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F8B1B" w14:textId="4F246452" w:rsidR="005611A3" w:rsidRPr="00D51E44" w:rsidRDefault="00826F92" w:rsidP="006F18BD">
      <w:pPr>
        <w:pStyle w:val="BodyB"/>
        <w:ind w:left="4536"/>
        <w:jc w:val="right"/>
        <w:rPr>
          <w:noProof/>
        </w:rPr>
      </w:pPr>
      <w:r w:rsidRPr="00D51E44">
        <w:rPr>
          <w:noProof/>
        </w:rPr>
        <w:t>Pielikums</w:t>
      </w:r>
    </w:p>
    <w:p w14:paraId="2E685896" w14:textId="6DA9A80B" w:rsidR="005611A3" w:rsidRPr="00D51E44" w:rsidRDefault="00826F92" w:rsidP="006F18BD">
      <w:pPr>
        <w:pStyle w:val="BodyB"/>
        <w:spacing w:after="480"/>
        <w:ind w:left="4536"/>
        <w:jc w:val="right"/>
        <w:rPr>
          <w:noProof/>
        </w:rPr>
      </w:pPr>
      <w:r w:rsidRPr="00D51E44">
        <w:rPr>
          <w:noProof/>
        </w:rPr>
        <w:t>Slimību profilakses un kontroles centra</w:t>
      </w:r>
      <w:r>
        <w:rPr>
          <w:noProof/>
        </w:rPr>
        <w:t xml:space="preserve"> Datums skatāms laika zīmogā</w:t>
      </w:r>
      <w:r>
        <w:t xml:space="preserve">. </w:t>
      </w:r>
      <w:r w:rsidR="00F44453">
        <w:rPr>
          <w:rFonts w:eastAsia="Times New Roman"/>
          <w:lang w:eastAsia="en-US"/>
        </w:rPr>
        <w:t>vēstulei</w:t>
      </w:r>
      <w:r>
        <w:rPr>
          <w:rFonts w:eastAsia="Times New Roman"/>
          <w:lang w:eastAsia="en-US"/>
        </w:rPr>
        <w:t xml:space="preserve"> </w:t>
      </w:r>
      <w:r w:rsidRPr="00E267C0">
        <w:rPr>
          <w:rFonts w:eastAsia="Times New Roman"/>
          <w:lang w:eastAsia="en-US"/>
        </w:rPr>
        <w:t>Nr.</w:t>
      </w:r>
      <w:r>
        <w:rPr>
          <w:rFonts w:eastAsia="Times New Roman"/>
          <w:lang w:eastAsia="en-US"/>
        </w:rPr>
        <w:t> </w:t>
      </w:r>
      <w:r>
        <w:rPr>
          <w:rFonts w:eastAsia="Times New Roman"/>
          <w:noProof/>
          <w:lang w:eastAsia="en-US"/>
        </w:rPr>
        <w:t>1-8.1.4/2022/101</w:t>
      </w:r>
    </w:p>
    <w:p w14:paraId="4B72525E" w14:textId="77777777" w:rsidR="006F18BD" w:rsidRPr="00616709" w:rsidRDefault="006F18BD" w:rsidP="006F18BD">
      <w:pPr>
        <w:jc w:val="right"/>
      </w:pPr>
    </w:p>
    <w:p w14:paraId="7BCEBC4F" w14:textId="77777777" w:rsidR="006F18BD" w:rsidRDefault="00826F92" w:rsidP="006F18BD">
      <w:pPr>
        <w:jc w:val="center"/>
        <w:rPr>
          <w:b/>
          <w:sz w:val="24"/>
          <w:szCs w:val="24"/>
        </w:rPr>
      </w:pPr>
      <w:r w:rsidRPr="004821BA">
        <w:rPr>
          <w:b/>
          <w:sz w:val="24"/>
          <w:szCs w:val="24"/>
        </w:rPr>
        <w:t xml:space="preserve">Slimību profilakses un kontroles centra </w:t>
      </w:r>
      <w:r w:rsidRPr="00F15784">
        <w:rPr>
          <w:b/>
          <w:sz w:val="24"/>
          <w:szCs w:val="24"/>
        </w:rPr>
        <w:t>2022. gadā</w:t>
      </w:r>
      <w:r w:rsidRPr="004821BA">
        <w:rPr>
          <w:b/>
          <w:sz w:val="24"/>
          <w:szCs w:val="24"/>
        </w:rPr>
        <w:t xml:space="preserve"> plānotie pētījumi</w:t>
      </w:r>
    </w:p>
    <w:p w14:paraId="451B0C93" w14:textId="77777777" w:rsidR="006F18BD" w:rsidRDefault="006F18BD" w:rsidP="006F18BD">
      <w:pPr>
        <w:jc w:val="center"/>
        <w:rPr>
          <w:b/>
          <w:sz w:val="24"/>
          <w:szCs w:val="24"/>
        </w:rPr>
      </w:pPr>
    </w:p>
    <w:tbl>
      <w:tblPr>
        <w:tblW w:w="16302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1560"/>
        <w:gridCol w:w="1842"/>
        <w:gridCol w:w="2552"/>
        <w:gridCol w:w="1276"/>
        <w:gridCol w:w="1133"/>
        <w:gridCol w:w="2268"/>
        <w:gridCol w:w="1560"/>
        <w:gridCol w:w="1985"/>
        <w:gridCol w:w="1417"/>
      </w:tblGrid>
      <w:tr w:rsidR="00E25A8F" w14:paraId="06429822" w14:textId="77777777" w:rsidTr="006F18BD">
        <w:tc>
          <w:tcPr>
            <w:tcW w:w="709" w:type="dxa"/>
          </w:tcPr>
          <w:p w14:paraId="39BE3034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Nr. p.k.</w:t>
            </w:r>
          </w:p>
        </w:tc>
        <w:tc>
          <w:tcPr>
            <w:tcW w:w="1560" w:type="dxa"/>
          </w:tcPr>
          <w:p w14:paraId="504C1BB3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Pētījuma pasūtītājs (iestādes nosaukums)</w:t>
            </w:r>
          </w:p>
        </w:tc>
        <w:tc>
          <w:tcPr>
            <w:tcW w:w="1842" w:type="dxa"/>
          </w:tcPr>
          <w:p w14:paraId="12CF6F95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Pētījuma nosaukums</w:t>
            </w:r>
          </w:p>
        </w:tc>
        <w:tc>
          <w:tcPr>
            <w:tcW w:w="2552" w:type="dxa"/>
          </w:tcPr>
          <w:p w14:paraId="3AF85A88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 xml:space="preserve">Pētījuma mērķis/ </w:t>
            </w:r>
            <w:proofErr w:type="spellStart"/>
            <w:r w:rsidRPr="00415CD1">
              <w:rPr>
                <w:b/>
              </w:rPr>
              <w:t>apakšmērķis</w:t>
            </w:r>
            <w:proofErr w:type="spellEnd"/>
            <w:r w:rsidRPr="00415CD1">
              <w:rPr>
                <w:b/>
              </w:rPr>
              <w:t xml:space="preserve"> un uzdevumi</w:t>
            </w:r>
          </w:p>
        </w:tc>
        <w:tc>
          <w:tcPr>
            <w:tcW w:w="1276" w:type="dxa"/>
          </w:tcPr>
          <w:p w14:paraId="64B5DE1C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Pētījuma klasifikācija</w:t>
            </w:r>
          </w:p>
        </w:tc>
        <w:tc>
          <w:tcPr>
            <w:tcW w:w="1133" w:type="dxa"/>
          </w:tcPr>
          <w:p w14:paraId="3016B5AF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Politikas joma, nozare</w:t>
            </w:r>
          </w:p>
        </w:tc>
        <w:tc>
          <w:tcPr>
            <w:tcW w:w="2268" w:type="dxa"/>
          </w:tcPr>
          <w:p w14:paraId="7244C86C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Plānotie pētījuma rezultāti un to izmantošana</w:t>
            </w:r>
          </w:p>
        </w:tc>
        <w:tc>
          <w:tcPr>
            <w:tcW w:w="1560" w:type="dxa"/>
          </w:tcPr>
          <w:p w14:paraId="53C9CCDF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Pētījuma paredzamā cena un finansēšanas avots</w:t>
            </w:r>
          </w:p>
        </w:tc>
        <w:tc>
          <w:tcPr>
            <w:tcW w:w="1985" w:type="dxa"/>
          </w:tcPr>
          <w:p w14:paraId="7FC567BE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Par pētījuma pasūtīšanu atbildīgais darbinieks vai amatpersona (amats, vārds, uzvārds, kontaktinformācija)</w:t>
            </w:r>
          </w:p>
        </w:tc>
        <w:tc>
          <w:tcPr>
            <w:tcW w:w="1417" w:type="dxa"/>
          </w:tcPr>
          <w:p w14:paraId="5329D0F8" w14:textId="77777777" w:rsidR="006F18BD" w:rsidRPr="00415CD1" w:rsidRDefault="00826F92" w:rsidP="004140FB">
            <w:pPr>
              <w:jc w:val="center"/>
              <w:rPr>
                <w:b/>
              </w:rPr>
            </w:pPr>
            <w:r w:rsidRPr="00415CD1">
              <w:rPr>
                <w:b/>
              </w:rPr>
              <w:t>Prognozētais pētījuma īstenošanas laiks, izpildes termiņš</w:t>
            </w:r>
          </w:p>
        </w:tc>
      </w:tr>
      <w:tr w:rsidR="00E25A8F" w14:paraId="3A1F210D" w14:textId="77777777" w:rsidTr="006F18BD">
        <w:trPr>
          <w:trHeight w:val="2117"/>
        </w:trPr>
        <w:tc>
          <w:tcPr>
            <w:tcW w:w="709" w:type="dxa"/>
          </w:tcPr>
          <w:p w14:paraId="62A7CDBB" w14:textId="77777777" w:rsidR="006F18BD" w:rsidRDefault="00826F92" w:rsidP="004140FB">
            <w:pPr>
              <w:jc w:val="center"/>
            </w:pPr>
            <w:r>
              <w:t>3</w:t>
            </w:r>
          </w:p>
        </w:tc>
        <w:tc>
          <w:tcPr>
            <w:tcW w:w="1560" w:type="dxa"/>
          </w:tcPr>
          <w:p w14:paraId="5A8C72FF" w14:textId="77777777" w:rsidR="006F18BD" w:rsidRPr="007D7A92" w:rsidRDefault="00826F92" w:rsidP="004140FB">
            <w:pPr>
              <w:jc w:val="both"/>
            </w:pPr>
            <w:r w:rsidRPr="007D7A92">
              <w:t>Slimību profilakses un kontroles centrs</w:t>
            </w:r>
          </w:p>
          <w:p w14:paraId="59248856" w14:textId="77777777" w:rsidR="006F18BD" w:rsidRPr="007D7A92" w:rsidRDefault="00826F92" w:rsidP="004140FB">
            <w:pPr>
              <w:jc w:val="both"/>
            </w:pPr>
            <w:r w:rsidRPr="007D7A92">
              <w:t>(SPKC)</w:t>
            </w:r>
          </w:p>
        </w:tc>
        <w:tc>
          <w:tcPr>
            <w:tcW w:w="1842" w:type="dxa"/>
          </w:tcPr>
          <w:p w14:paraId="698F3411" w14:textId="77777777" w:rsidR="006F18BD" w:rsidRDefault="00826F92" w:rsidP="004140FB">
            <w:pPr>
              <w:jc w:val="both"/>
            </w:pPr>
            <w:r w:rsidRPr="00F75E4C">
              <w:t>ESCAPE projekta ietvaros pētījums par narkotisko vielu atlieku analīzi izlietotajās šļircēs</w:t>
            </w:r>
            <w:r>
              <w:t>.</w:t>
            </w:r>
          </w:p>
          <w:p w14:paraId="35CD4E70" w14:textId="77777777" w:rsidR="006F18BD" w:rsidRDefault="006F18BD" w:rsidP="004140FB">
            <w:pPr>
              <w:jc w:val="both"/>
            </w:pPr>
          </w:p>
          <w:p w14:paraId="2046E57F" w14:textId="77777777" w:rsidR="006F18BD" w:rsidRDefault="00826F92" w:rsidP="004140FB">
            <w:pPr>
              <w:jc w:val="both"/>
            </w:pPr>
            <w:r>
              <w:t>Atslēgas vārdi:</w:t>
            </w:r>
          </w:p>
          <w:p w14:paraId="5ADF0590" w14:textId="77777777" w:rsidR="006F18BD" w:rsidRPr="00CC12B4" w:rsidRDefault="00826F92" w:rsidP="004140FB">
            <w:pPr>
              <w:jc w:val="both"/>
            </w:pPr>
            <w:r>
              <w:t xml:space="preserve">Narkotiskās vielas, problemātiska narkotiku lietošana, narkotiku injicēšana, izlietotās </w:t>
            </w:r>
            <w:proofErr w:type="spellStart"/>
            <w:r>
              <w:t>sļirces</w:t>
            </w:r>
            <w:proofErr w:type="spellEnd"/>
          </w:p>
        </w:tc>
        <w:tc>
          <w:tcPr>
            <w:tcW w:w="2552" w:type="dxa"/>
          </w:tcPr>
          <w:p w14:paraId="38E549A4" w14:textId="77777777" w:rsidR="006F18BD" w:rsidRDefault="00826F92" w:rsidP="004140FB">
            <w:pPr>
              <w:ind w:left="-57" w:right="-57"/>
              <w:jc w:val="both"/>
              <w:rPr>
                <w:u w:val="single"/>
              </w:rPr>
            </w:pPr>
            <w:r>
              <w:rPr>
                <w:u w:val="single"/>
              </w:rPr>
              <w:t>Mērķis:</w:t>
            </w:r>
          </w:p>
          <w:p w14:paraId="4F46FABC" w14:textId="77777777" w:rsidR="006F18BD" w:rsidRPr="00415CD1" w:rsidRDefault="00826F92" w:rsidP="004140FB">
            <w:pPr>
              <w:jc w:val="both"/>
              <w:rPr>
                <w:u w:val="single"/>
              </w:rPr>
            </w:pPr>
            <w:r w:rsidRPr="00A36929">
              <w:t xml:space="preserve">Veikt narkotisko un psihotropo vielu atlikumu </w:t>
            </w:r>
            <w:proofErr w:type="spellStart"/>
            <w:r w:rsidRPr="00A36929">
              <w:t>masspektrometrisku</w:t>
            </w:r>
            <w:proofErr w:type="spellEnd"/>
            <w:r w:rsidRPr="00A36929">
              <w:t xml:space="preserve"> identifikāciju izlietotās vienreizējās lietošanas šļircēs, lai iegūtu datus par narkotisko un psihotropo vielu lietošanas paradumiem Rīgas pilsētā.</w:t>
            </w:r>
          </w:p>
        </w:tc>
        <w:tc>
          <w:tcPr>
            <w:tcW w:w="1276" w:type="dxa"/>
          </w:tcPr>
          <w:p w14:paraId="710DD62F" w14:textId="77777777" w:rsidR="006F18BD" w:rsidRPr="00E62923" w:rsidRDefault="00826F92" w:rsidP="004140FB">
            <w:pPr>
              <w:jc w:val="both"/>
            </w:pPr>
            <w:r>
              <w:t>Regulārs pētījums</w:t>
            </w:r>
          </w:p>
        </w:tc>
        <w:tc>
          <w:tcPr>
            <w:tcW w:w="1133" w:type="dxa"/>
          </w:tcPr>
          <w:p w14:paraId="3ADECBC0" w14:textId="77777777" w:rsidR="006F18BD" w:rsidRPr="00415CD1" w:rsidRDefault="00826F92" w:rsidP="004140FB">
            <w:pPr>
              <w:jc w:val="both"/>
            </w:pPr>
            <w:r w:rsidRPr="00415CD1">
              <w:t>Veselības politika/ sabiedrība veselība</w:t>
            </w:r>
          </w:p>
        </w:tc>
        <w:tc>
          <w:tcPr>
            <w:tcW w:w="2268" w:type="dxa"/>
          </w:tcPr>
          <w:p w14:paraId="103B5633" w14:textId="77777777" w:rsidR="006F18BD" w:rsidRDefault="00826F92" w:rsidP="004140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ind w:left="-57" w:right="-57"/>
              <w:jc w:val="both"/>
            </w:pPr>
            <w:r w:rsidRPr="00415CD1">
              <w:t>Pētījuma dati tiks izmantoti, lai nodrošinātu starptaut</w:t>
            </w:r>
            <w:r>
              <w:t>isko saistību izpildi ar ENNUC, kā arī lai iegūtu papildus informāciju par narkotiku lietošanu specifiskā sabiedrības daļā – narkotiku injicētāju vidū, kā arī, lai papildinātu un pamatotu citos pētījumos iegūto informāciju, kuros analizētas narkotiku lietošanas tendences.</w:t>
            </w:r>
          </w:p>
          <w:p w14:paraId="4F66A703" w14:textId="77777777" w:rsidR="006F18BD" w:rsidRPr="00415CD1" w:rsidRDefault="006F18BD" w:rsidP="004140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ind w:left="-57" w:right="-57"/>
              <w:jc w:val="both"/>
            </w:pPr>
          </w:p>
        </w:tc>
        <w:tc>
          <w:tcPr>
            <w:tcW w:w="1560" w:type="dxa"/>
          </w:tcPr>
          <w:p w14:paraId="3021F8AE" w14:textId="77777777" w:rsidR="006F18BD" w:rsidRPr="007D7A92" w:rsidRDefault="00826F92" w:rsidP="004140FB">
            <w:pPr>
              <w:jc w:val="both"/>
            </w:pPr>
            <w:r w:rsidRPr="007D7A92">
              <w:t xml:space="preserve">SPKC </w:t>
            </w:r>
            <w:proofErr w:type="spellStart"/>
            <w:r w:rsidRPr="007D7A92">
              <w:t>apakšbudžeta</w:t>
            </w:r>
            <w:proofErr w:type="spellEnd"/>
            <w:r w:rsidRPr="007D7A92">
              <w:t xml:space="preserve"> programma 70.06 „Narkotiku uzraudzības monitoringa fokālā punkta darbības nodrošināšana"</w:t>
            </w:r>
          </w:p>
          <w:p w14:paraId="224DF5D7" w14:textId="77777777" w:rsidR="006F18BD" w:rsidRPr="007D7A92" w:rsidRDefault="00826F92" w:rsidP="004140FB">
            <w:pPr>
              <w:jc w:val="both"/>
            </w:pPr>
            <w:r w:rsidRPr="007D7A92">
              <w:t xml:space="preserve">Līdz </w:t>
            </w:r>
            <w:r w:rsidRPr="00522DE4">
              <w:t>9</w:t>
            </w:r>
            <w:r>
              <w:t> </w:t>
            </w:r>
            <w:r w:rsidRPr="00522DE4">
              <w:t>999</w:t>
            </w:r>
            <w:r>
              <w:t xml:space="preserve"> E</w:t>
            </w:r>
            <w:r w:rsidRPr="007D7A92">
              <w:t>UR (bez PVN)</w:t>
            </w:r>
          </w:p>
          <w:p w14:paraId="23DD0FA6" w14:textId="77777777" w:rsidR="006F18BD" w:rsidRPr="007D7A92" w:rsidRDefault="006F18BD" w:rsidP="004140FB">
            <w:pPr>
              <w:jc w:val="both"/>
            </w:pPr>
          </w:p>
        </w:tc>
        <w:tc>
          <w:tcPr>
            <w:tcW w:w="1985" w:type="dxa"/>
          </w:tcPr>
          <w:p w14:paraId="72AE2546" w14:textId="77777777" w:rsidR="006F18BD" w:rsidRDefault="00826F92" w:rsidP="004140FB">
            <w:pPr>
              <w:jc w:val="both"/>
            </w:pPr>
            <w:r w:rsidRPr="007D7A92">
              <w:t xml:space="preserve">SPKC Atkarības slimību riska analīzes nodaļas </w:t>
            </w:r>
            <w:r w:rsidRPr="001415B7">
              <w:t>Sabiedrības veselības organizatore</w:t>
            </w:r>
            <w:r>
              <w:t xml:space="preserve"> - f</w:t>
            </w:r>
            <w:r w:rsidRPr="001415B7">
              <w:t>okālā punkta vadītāja</w:t>
            </w:r>
            <w:r>
              <w:t xml:space="preserve"> Ieva </w:t>
            </w:r>
            <w:proofErr w:type="spellStart"/>
            <w:r>
              <w:t>Pūgule</w:t>
            </w:r>
            <w:proofErr w:type="spellEnd"/>
          </w:p>
          <w:p w14:paraId="1DD8E3B2" w14:textId="77777777" w:rsidR="006F18BD" w:rsidRDefault="00B105DD" w:rsidP="004140FB">
            <w:pPr>
              <w:jc w:val="both"/>
            </w:pPr>
            <w:hyperlink r:id="rId7" w:history="1">
              <w:r w:rsidR="00826F92" w:rsidRPr="004D0D8D">
                <w:rPr>
                  <w:rStyle w:val="Hipersaite"/>
                </w:rPr>
                <w:t>ieva.pugule@spkc.gov.lv</w:t>
              </w:r>
            </w:hyperlink>
          </w:p>
          <w:p w14:paraId="24A3E17B" w14:textId="77777777" w:rsidR="006F18BD" w:rsidRPr="007D7A92" w:rsidRDefault="006F18BD" w:rsidP="004140FB">
            <w:pPr>
              <w:jc w:val="both"/>
            </w:pPr>
          </w:p>
        </w:tc>
        <w:tc>
          <w:tcPr>
            <w:tcW w:w="1417" w:type="dxa"/>
          </w:tcPr>
          <w:p w14:paraId="3E0DFFE7" w14:textId="77777777" w:rsidR="006F18BD" w:rsidRDefault="00826F92" w:rsidP="004140FB">
            <w:pPr>
              <w:jc w:val="both"/>
            </w:pPr>
            <w:r>
              <w:t>20.02.2023.</w:t>
            </w:r>
          </w:p>
        </w:tc>
      </w:tr>
      <w:tr w:rsidR="00E25A8F" w14:paraId="0BFE7F2E" w14:textId="77777777" w:rsidTr="006F18BD">
        <w:trPr>
          <w:trHeight w:val="2117"/>
        </w:trPr>
        <w:tc>
          <w:tcPr>
            <w:tcW w:w="709" w:type="dxa"/>
          </w:tcPr>
          <w:p w14:paraId="3BD3BFE3" w14:textId="77777777" w:rsidR="006F18BD" w:rsidRDefault="006F18BD" w:rsidP="004140FB">
            <w:pPr>
              <w:jc w:val="center"/>
            </w:pPr>
          </w:p>
        </w:tc>
        <w:tc>
          <w:tcPr>
            <w:tcW w:w="1560" w:type="dxa"/>
          </w:tcPr>
          <w:p w14:paraId="4575346B" w14:textId="77777777" w:rsidR="006F18BD" w:rsidRPr="007D7A92" w:rsidRDefault="006F18BD" w:rsidP="004140FB">
            <w:pPr>
              <w:jc w:val="both"/>
            </w:pPr>
          </w:p>
        </w:tc>
        <w:tc>
          <w:tcPr>
            <w:tcW w:w="1842" w:type="dxa"/>
          </w:tcPr>
          <w:p w14:paraId="3C68C3A3" w14:textId="77777777" w:rsidR="006F18BD" w:rsidRPr="003F41B1" w:rsidRDefault="006F18BD" w:rsidP="004140FB"/>
        </w:tc>
        <w:tc>
          <w:tcPr>
            <w:tcW w:w="2552" w:type="dxa"/>
          </w:tcPr>
          <w:p w14:paraId="1A262B18" w14:textId="77777777" w:rsidR="006F18BD" w:rsidRPr="000176FE" w:rsidRDefault="006F18BD" w:rsidP="004140FB">
            <w:pPr>
              <w:ind w:left="-57" w:right="-57"/>
              <w:jc w:val="both"/>
              <w:rPr>
                <w:u w:val="single"/>
              </w:rPr>
            </w:pPr>
          </w:p>
        </w:tc>
        <w:tc>
          <w:tcPr>
            <w:tcW w:w="1276" w:type="dxa"/>
          </w:tcPr>
          <w:p w14:paraId="454FFA41" w14:textId="77777777" w:rsidR="006F18BD" w:rsidRPr="009928AD" w:rsidRDefault="006F18BD" w:rsidP="004140FB">
            <w:pPr>
              <w:jc w:val="both"/>
            </w:pPr>
          </w:p>
        </w:tc>
        <w:tc>
          <w:tcPr>
            <w:tcW w:w="1133" w:type="dxa"/>
          </w:tcPr>
          <w:p w14:paraId="284074D8" w14:textId="77777777" w:rsidR="006F18BD" w:rsidRPr="009928AD" w:rsidRDefault="006F18BD" w:rsidP="004140FB">
            <w:pPr>
              <w:jc w:val="both"/>
            </w:pPr>
          </w:p>
        </w:tc>
        <w:tc>
          <w:tcPr>
            <w:tcW w:w="2268" w:type="dxa"/>
          </w:tcPr>
          <w:p w14:paraId="4BCF4528" w14:textId="77777777" w:rsidR="006F18BD" w:rsidRPr="009928AD" w:rsidRDefault="006F18BD" w:rsidP="004140FB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60"/>
              <w:ind w:left="-57" w:right="-57"/>
              <w:jc w:val="both"/>
            </w:pPr>
          </w:p>
        </w:tc>
        <w:tc>
          <w:tcPr>
            <w:tcW w:w="1560" w:type="dxa"/>
          </w:tcPr>
          <w:p w14:paraId="699CDC55" w14:textId="77777777" w:rsidR="006F18BD" w:rsidRPr="009928AD" w:rsidRDefault="006F18BD" w:rsidP="004140FB"/>
        </w:tc>
        <w:tc>
          <w:tcPr>
            <w:tcW w:w="1985" w:type="dxa"/>
          </w:tcPr>
          <w:p w14:paraId="41BD89B0" w14:textId="77777777" w:rsidR="006F18BD" w:rsidRPr="009928AD" w:rsidRDefault="006F18BD" w:rsidP="004140FB"/>
        </w:tc>
        <w:tc>
          <w:tcPr>
            <w:tcW w:w="1417" w:type="dxa"/>
          </w:tcPr>
          <w:p w14:paraId="1F57F27E" w14:textId="77777777" w:rsidR="006F18BD" w:rsidRPr="009928AD" w:rsidRDefault="006F18BD" w:rsidP="004140FB">
            <w:pPr>
              <w:jc w:val="both"/>
            </w:pPr>
          </w:p>
        </w:tc>
      </w:tr>
    </w:tbl>
    <w:p w14:paraId="53AB88D0" w14:textId="517AC41A" w:rsidR="00FC17C3" w:rsidRPr="009C1AD9" w:rsidRDefault="00FC17C3" w:rsidP="00B14824">
      <w:pPr>
        <w:pStyle w:val="BodyB"/>
      </w:pPr>
    </w:p>
    <w:sectPr w:rsidR="00FC17C3" w:rsidRPr="009C1AD9" w:rsidSect="006F18BD">
      <w:footerReference w:type="default" r:id="rId8"/>
      <w:footerReference w:type="first" r:id="rId9"/>
      <w:pgSz w:w="16838" w:h="11906" w:orient="landscape"/>
      <w:pgMar w:top="1701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5C87DE" w14:textId="77777777" w:rsidR="00826F92" w:rsidRDefault="00826F92">
      <w:r>
        <w:separator/>
      </w:r>
    </w:p>
  </w:endnote>
  <w:endnote w:type="continuationSeparator" w:id="0">
    <w:p w14:paraId="07440D81" w14:textId="77777777" w:rsidR="00826F92" w:rsidRDefault="00826F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394B46" w14:textId="77777777" w:rsidR="009C1AD9" w:rsidRDefault="00826F92" w:rsidP="009C1AD9">
    <w:pPr>
      <w:pStyle w:val="Kjene"/>
      <w:jc w:val="center"/>
    </w:pPr>
    <w:r w:rsidRPr="001B3C4F">
      <w:t>DOKUMENTS PARAKSTĪTS ELEKTRONISKI AR DROŠU ELEKTRONISKO PARAKSTU</w:t>
    </w:r>
  </w:p>
  <w:p w14:paraId="4D099CDD" w14:textId="77777777" w:rsidR="009C1AD9" w:rsidRDefault="00826F92" w:rsidP="009C1AD9">
    <w:pPr>
      <w:pStyle w:val="Kjene"/>
      <w:jc w:val="center"/>
    </w:pPr>
    <w:r w:rsidRPr="001B3C4F">
      <w:t>UN SATUR LAIKA ZĪMOGU</w:t>
    </w:r>
  </w:p>
  <w:p w14:paraId="04D39B5D" w14:textId="77777777" w:rsidR="00472649" w:rsidRDefault="00826F92" w:rsidP="009C1AD9">
    <w:pPr>
      <w:pStyle w:val="Kjene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DDA4CB" w14:textId="77777777" w:rsidR="002E02C0" w:rsidRDefault="00826F92" w:rsidP="002E02C0">
    <w:pPr>
      <w:pStyle w:val="Kjene"/>
      <w:jc w:val="center"/>
    </w:pPr>
    <w:r w:rsidRPr="001B3C4F">
      <w:t>DOKUMENTS PARAKSTĪTS ELEKTRONISKI AR DROŠU ELEKTRONISKO PARAKSTU</w:t>
    </w:r>
  </w:p>
  <w:p w14:paraId="0B07C881" w14:textId="77777777" w:rsidR="002E02C0" w:rsidRDefault="00826F92" w:rsidP="002E02C0">
    <w:pPr>
      <w:pStyle w:val="Kjene"/>
      <w:jc w:val="center"/>
    </w:pPr>
    <w:r w:rsidRPr="001B3C4F">
      <w:t>UN SATUR LAIKA ZĪMOGU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9CDF74" w14:textId="77777777" w:rsidR="00826F92" w:rsidRDefault="00826F92">
      <w:r>
        <w:separator/>
      </w:r>
    </w:p>
  </w:footnote>
  <w:footnote w:type="continuationSeparator" w:id="0">
    <w:p w14:paraId="4C494ABA" w14:textId="77777777" w:rsidR="00826F92" w:rsidRDefault="00826F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161027BC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1">
    <w:nsid w:val="6F776723"/>
    <w:multiLevelType w:val="hybridMultilevel"/>
    <w:tmpl w:val="75C4787A"/>
    <w:lvl w:ilvl="0" w:tplc="5BB49E6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B66C520">
      <w:start w:val="1"/>
      <w:numFmt w:val="lowerLetter"/>
      <w:lvlText w:val="%2."/>
      <w:lvlJc w:val="left"/>
      <w:pPr>
        <w:ind w:left="1440" w:hanging="360"/>
      </w:pPr>
    </w:lvl>
    <w:lvl w:ilvl="2" w:tplc="176CF4FC" w:tentative="1">
      <w:start w:val="1"/>
      <w:numFmt w:val="lowerRoman"/>
      <w:lvlText w:val="%3."/>
      <w:lvlJc w:val="right"/>
      <w:pPr>
        <w:ind w:left="2160" w:hanging="180"/>
      </w:pPr>
    </w:lvl>
    <w:lvl w:ilvl="3" w:tplc="EC201344" w:tentative="1">
      <w:start w:val="1"/>
      <w:numFmt w:val="decimal"/>
      <w:lvlText w:val="%4."/>
      <w:lvlJc w:val="left"/>
      <w:pPr>
        <w:ind w:left="2880" w:hanging="360"/>
      </w:pPr>
    </w:lvl>
    <w:lvl w:ilvl="4" w:tplc="6F9A0AC2" w:tentative="1">
      <w:start w:val="1"/>
      <w:numFmt w:val="lowerLetter"/>
      <w:lvlText w:val="%5."/>
      <w:lvlJc w:val="left"/>
      <w:pPr>
        <w:ind w:left="3600" w:hanging="360"/>
      </w:pPr>
    </w:lvl>
    <w:lvl w:ilvl="5" w:tplc="101AFE10" w:tentative="1">
      <w:start w:val="1"/>
      <w:numFmt w:val="lowerRoman"/>
      <w:lvlText w:val="%6."/>
      <w:lvlJc w:val="right"/>
      <w:pPr>
        <w:ind w:left="4320" w:hanging="180"/>
      </w:pPr>
    </w:lvl>
    <w:lvl w:ilvl="6" w:tplc="7AA21754" w:tentative="1">
      <w:start w:val="1"/>
      <w:numFmt w:val="decimal"/>
      <w:lvlText w:val="%7."/>
      <w:lvlJc w:val="left"/>
      <w:pPr>
        <w:ind w:left="5040" w:hanging="360"/>
      </w:pPr>
    </w:lvl>
    <w:lvl w:ilvl="7" w:tplc="5F826CB4" w:tentative="1">
      <w:start w:val="1"/>
      <w:numFmt w:val="lowerLetter"/>
      <w:lvlText w:val="%8."/>
      <w:lvlJc w:val="left"/>
      <w:pPr>
        <w:ind w:left="5760" w:hanging="360"/>
      </w:pPr>
    </w:lvl>
    <w:lvl w:ilvl="8" w:tplc="C77A3D5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1">
    <w:nsid w:val="78FE6A46"/>
    <w:multiLevelType w:val="multilevel"/>
    <w:tmpl w:val="8C2AC70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25C1"/>
    <w:rsid w:val="00010E41"/>
    <w:rsid w:val="000176FE"/>
    <w:rsid w:val="0002245B"/>
    <w:rsid w:val="00060BB1"/>
    <w:rsid w:val="000A75AE"/>
    <w:rsid w:val="000B55AC"/>
    <w:rsid w:val="0012745D"/>
    <w:rsid w:val="001415B7"/>
    <w:rsid w:val="00154B6E"/>
    <w:rsid w:val="001A3020"/>
    <w:rsid w:val="001A304C"/>
    <w:rsid w:val="001B3C4F"/>
    <w:rsid w:val="00237C47"/>
    <w:rsid w:val="00247E9C"/>
    <w:rsid w:val="002E02C0"/>
    <w:rsid w:val="00376EF5"/>
    <w:rsid w:val="0038270C"/>
    <w:rsid w:val="003A0D09"/>
    <w:rsid w:val="003B25C1"/>
    <w:rsid w:val="003B63FB"/>
    <w:rsid w:val="003F2940"/>
    <w:rsid w:val="003F41B1"/>
    <w:rsid w:val="003F6412"/>
    <w:rsid w:val="004140FB"/>
    <w:rsid w:val="00415CD1"/>
    <w:rsid w:val="004568DF"/>
    <w:rsid w:val="00456D43"/>
    <w:rsid w:val="00460383"/>
    <w:rsid w:val="00472649"/>
    <w:rsid w:val="004821BA"/>
    <w:rsid w:val="004D0D8D"/>
    <w:rsid w:val="004D5BEB"/>
    <w:rsid w:val="00513DCA"/>
    <w:rsid w:val="00522DE4"/>
    <w:rsid w:val="005611A3"/>
    <w:rsid w:val="00587CC8"/>
    <w:rsid w:val="005B1FEE"/>
    <w:rsid w:val="005C1DE2"/>
    <w:rsid w:val="005D3381"/>
    <w:rsid w:val="00616709"/>
    <w:rsid w:val="00643535"/>
    <w:rsid w:val="006D3FD6"/>
    <w:rsid w:val="006E1251"/>
    <w:rsid w:val="006F18BD"/>
    <w:rsid w:val="007C5896"/>
    <w:rsid w:val="007D7A92"/>
    <w:rsid w:val="007E2164"/>
    <w:rsid w:val="00826F92"/>
    <w:rsid w:val="00893003"/>
    <w:rsid w:val="008B6D06"/>
    <w:rsid w:val="008B742D"/>
    <w:rsid w:val="008E6A41"/>
    <w:rsid w:val="008F62DD"/>
    <w:rsid w:val="0091568D"/>
    <w:rsid w:val="0094267D"/>
    <w:rsid w:val="00965077"/>
    <w:rsid w:val="00987215"/>
    <w:rsid w:val="009928AD"/>
    <w:rsid w:val="00994AA3"/>
    <w:rsid w:val="009C1AD9"/>
    <w:rsid w:val="009E26F3"/>
    <w:rsid w:val="00A23AAC"/>
    <w:rsid w:val="00A24A6B"/>
    <w:rsid w:val="00A36929"/>
    <w:rsid w:val="00A46416"/>
    <w:rsid w:val="00A6661D"/>
    <w:rsid w:val="00A675D8"/>
    <w:rsid w:val="00A91007"/>
    <w:rsid w:val="00B105DD"/>
    <w:rsid w:val="00B14824"/>
    <w:rsid w:val="00B16961"/>
    <w:rsid w:val="00B65407"/>
    <w:rsid w:val="00B76951"/>
    <w:rsid w:val="00B86B76"/>
    <w:rsid w:val="00C25CBF"/>
    <w:rsid w:val="00C30975"/>
    <w:rsid w:val="00CA27BF"/>
    <w:rsid w:val="00CC12B4"/>
    <w:rsid w:val="00D51E44"/>
    <w:rsid w:val="00DC0153"/>
    <w:rsid w:val="00DC1881"/>
    <w:rsid w:val="00DD342F"/>
    <w:rsid w:val="00DE47F7"/>
    <w:rsid w:val="00E10BEB"/>
    <w:rsid w:val="00E25A8F"/>
    <w:rsid w:val="00E267C0"/>
    <w:rsid w:val="00E402D8"/>
    <w:rsid w:val="00E62923"/>
    <w:rsid w:val="00EA26DF"/>
    <w:rsid w:val="00EB3F1C"/>
    <w:rsid w:val="00EB54F7"/>
    <w:rsid w:val="00EC6B3B"/>
    <w:rsid w:val="00EE4551"/>
    <w:rsid w:val="00F14672"/>
    <w:rsid w:val="00F15784"/>
    <w:rsid w:val="00F44453"/>
    <w:rsid w:val="00F75E4C"/>
    <w:rsid w:val="00FC17C3"/>
    <w:rsid w:val="00FD7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C87C06"/>
  <w15:docId w15:val="{6CC21A28-37F8-4964-8582-919A7B3A9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Calibri" w:hAnsi="Times New Roman" w:cs="Times New Roman"/>
        <w:lang w:val="lv-LV" w:eastAsia="lv-LV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arasts">
    <w:name w:val="Normal"/>
    <w:qFormat/>
    <w:rsid w:val="00A24A6B"/>
    <w:rPr>
      <w:rFonts w:eastAsia="Times New Roman"/>
      <w:lang w:eastAsia="en-US"/>
    </w:rPr>
  </w:style>
  <w:style w:type="paragraph" w:styleId="Virsraksts1">
    <w:name w:val="heading 1"/>
    <w:basedOn w:val="Parasts"/>
    <w:next w:val="Parasts"/>
    <w:link w:val="Virsraksts1Rakstz"/>
    <w:uiPriority w:val="9"/>
    <w:qFormat/>
    <w:rsid w:val="00994AA3"/>
    <w:pPr>
      <w:keepNext/>
      <w:jc w:val="center"/>
      <w:outlineLvl w:val="0"/>
    </w:pPr>
    <w:rPr>
      <w:b/>
      <w:bCs/>
    </w:rPr>
  </w:style>
  <w:style w:type="paragraph" w:styleId="Virsraksts2">
    <w:name w:val="heading 2"/>
    <w:basedOn w:val="Parasts"/>
    <w:next w:val="Parasts"/>
    <w:link w:val="Virsraksts2Rakstz"/>
    <w:qFormat/>
    <w:rsid w:val="00994AA3"/>
    <w:pPr>
      <w:keepNext/>
      <w:tabs>
        <w:tab w:val="num" w:pos="495"/>
      </w:tabs>
      <w:ind w:left="495" w:hanging="495"/>
      <w:outlineLvl w:val="1"/>
    </w:pPr>
    <w:rPr>
      <w:b/>
    </w:rPr>
  </w:style>
  <w:style w:type="paragraph" w:styleId="Virsraksts3">
    <w:name w:val="heading 3"/>
    <w:basedOn w:val="Parasts"/>
    <w:next w:val="Parasts"/>
    <w:link w:val="Virsraksts3Rakstz"/>
    <w:qFormat/>
    <w:rsid w:val="00994AA3"/>
    <w:pPr>
      <w:keepNext/>
      <w:outlineLvl w:val="2"/>
    </w:pPr>
    <w:rPr>
      <w:b/>
      <w:color w:val="FF0000"/>
      <w:sz w:val="44"/>
    </w:rPr>
  </w:style>
  <w:style w:type="paragraph" w:styleId="Virsraksts4">
    <w:name w:val="heading 4"/>
    <w:basedOn w:val="Parasts"/>
    <w:link w:val="Virsraksts4Rakstz"/>
    <w:uiPriority w:val="9"/>
    <w:qFormat/>
    <w:rsid w:val="00994AA3"/>
    <w:pPr>
      <w:spacing w:before="100" w:beforeAutospacing="1" w:after="100" w:afterAutospacing="1"/>
      <w:outlineLvl w:val="3"/>
    </w:pPr>
    <w:rPr>
      <w:b/>
      <w:bCs/>
    </w:rPr>
  </w:style>
  <w:style w:type="paragraph" w:styleId="Virsraksts5">
    <w:name w:val="heading 5"/>
    <w:basedOn w:val="Parasts"/>
    <w:next w:val="Parasts"/>
    <w:link w:val="Virsraksts5Rakstz"/>
    <w:uiPriority w:val="9"/>
    <w:qFormat/>
    <w:rsid w:val="00994AA3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AU" w:eastAsia="x-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link w:val="Virsraksts1"/>
    <w:uiPriority w:val="9"/>
    <w:rsid w:val="00994AA3"/>
    <w:rPr>
      <w:b/>
      <w:bCs/>
      <w:sz w:val="24"/>
      <w:szCs w:val="24"/>
    </w:rPr>
  </w:style>
  <w:style w:type="character" w:customStyle="1" w:styleId="Virsraksts2Rakstz">
    <w:name w:val="Virsraksts 2 Rakstz."/>
    <w:link w:val="Virsraksts2"/>
    <w:rsid w:val="00994AA3"/>
    <w:rPr>
      <w:b/>
      <w:sz w:val="24"/>
    </w:rPr>
  </w:style>
  <w:style w:type="character" w:customStyle="1" w:styleId="Virsraksts3Rakstz">
    <w:name w:val="Virsraksts 3 Rakstz."/>
    <w:link w:val="Virsraksts3"/>
    <w:rsid w:val="00994AA3"/>
    <w:rPr>
      <w:b/>
      <w:color w:val="FF0000"/>
      <w:sz w:val="44"/>
    </w:rPr>
  </w:style>
  <w:style w:type="character" w:customStyle="1" w:styleId="Virsraksts4Rakstz">
    <w:name w:val="Virsraksts 4 Rakstz."/>
    <w:link w:val="Virsraksts4"/>
    <w:uiPriority w:val="9"/>
    <w:rsid w:val="00994AA3"/>
    <w:rPr>
      <w:b/>
      <w:bCs/>
      <w:sz w:val="24"/>
      <w:szCs w:val="24"/>
    </w:rPr>
  </w:style>
  <w:style w:type="character" w:customStyle="1" w:styleId="Virsraksts5Rakstz">
    <w:name w:val="Virsraksts 5 Rakstz."/>
    <w:link w:val="Virsraksts5"/>
    <w:uiPriority w:val="9"/>
    <w:rsid w:val="00994AA3"/>
    <w:rPr>
      <w:rFonts w:ascii="Calibri" w:hAnsi="Calibri"/>
      <w:b/>
      <w:bCs/>
      <w:i/>
      <w:iCs/>
      <w:sz w:val="26"/>
      <w:szCs w:val="26"/>
      <w:lang w:val="en-AU" w:eastAsia="x-none"/>
    </w:rPr>
  </w:style>
  <w:style w:type="paragraph" w:styleId="Bezatstarpm">
    <w:name w:val="No Spacing"/>
    <w:uiPriority w:val="1"/>
    <w:qFormat/>
    <w:rsid w:val="00994AA3"/>
    <w:rPr>
      <w:rFonts w:ascii="Calibri" w:hAnsi="Calibri"/>
      <w:sz w:val="22"/>
      <w:szCs w:val="22"/>
      <w:lang w:eastAsia="en-US"/>
    </w:rPr>
  </w:style>
  <w:style w:type="paragraph" w:styleId="Sarakstarindkopa">
    <w:name w:val="List Paragraph"/>
    <w:basedOn w:val="Parasts"/>
    <w:uiPriority w:val="34"/>
    <w:qFormat/>
    <w:rsid w:val="00994AA3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Citts">
    <w:name w:val="Quote"/>
    <w:basedOn w:val="Parasts"/>
    <w:next w:val="Parasts"/>
    <w:link w:val="CittsRakstz"/>
    <w:uiPriority w:val="29"/>
    <w:qFormat/>
    <w:rsid w:val="00994AA3"/>
    <w:rPr>
      <w:i/>
      <w:sz w:val="28"/>
      <w:szCs w:val="28"/>
    </w:rPr>
  </w:style>
  <w:style w:type="character" w:customStyle="1" w:styleId="CittsRakstz">
    <w:name w:val="Citāts Rakstz."/>
    <w:link w:val="Citts"/>
    <w:uiPriority w:val="29"/>
    <w:rsid w:val="00994AA3"/>
    <w:rPr>
      <w:i/>
      <w:sz w:val="28"/>
      <w:szCs w:val="28"/>
    </w:rPr>
  </w:style>
  <w:style w:type="paragraph" w:styleId="Galvene">
    <w:name w:val="header"/>
    <w:basedOn w:val="Parasts"/>
    <w:link w:val="GalveneRakstz"/>
    <w:rsid w:val="00A24A6B"/>
    <w:pPr>
      <w:tabs>
        <w:tab w:val="center" w:pos="4320"/>
        <w:tab w:val="right" w:pos="8640"/>
      </w:tabs>
    </w:pPr>
    <w:rPr>
      <w:rFonts w:ascii="Arial" w:hAnsi="Arial"/>
      <w:sz w:val="24"/>
    </w:rPr>
  </w:style>
  <w:style w:type="character" w:customStyle="1" w:styleId="GalveneRakstz">
    <w:name w:val="Galvene Rakstz."/>
    <w:link w:val="Galvene"/>
    <w:rsid w:val="00A24A6B"/>
    <w:rPr>
      <w:rFonts w:ascii="Arial" w:eastAsia="Times New Roman" w:hAnsi="Arial"/>
      <w:sz w:val="24"/>
      <w:lang w:eastAsia="en-US"/>
    </w:rPr>
  </w:style>
  <w:style w:type="table" w:styleId="Reatabula">
    <w:name w:val="Table Grid"/>
    <w:basedOn w:val="Parastatabula"/>
    <w:uiPriority w:val="59"/>
    <w:rsid w:val="00A9100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jene">
    <w:name w:val="footer"/>
    <w:basedOn w:val="Parasts"/>
    <w:link w:val="KjeneRakstz"/>
    <w:uiPriority w:val="99"/>
    <w:unhideWhenUsed/>
    <w:rsid w:val="00472649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link w:val="Kjene"/>
    <w:uiPriority w:val="99"/>
    <w:rsid w:val="00472649"/>
    <w:rPr>
      <w:rFonts w:eastAsia="Times New Roman"/>
      <w:lang w:eastAsia="en-US"/>
    </w:rPr>
  </w:style>
  <w:style w:type="paragraph" w:customStyle="1" w:styleId="BodyB">
    <w:name w:val="Body B"/>
    <w:rsid w:val="005D3381"/>
    <w:pPr>
      <w:pBdr>
        <w:top w:val="nil"/>
        <w:left w:val="nil"/>
        <w:bottom w:val="nil"/>
        <w:right w:val="nil"/>
        <w:between w:val="nil"/>
        <w:bar w:val="nil"/>
      </w:pBdr>
    </w:pPr>
    <w:rPr>
      <w:rFonts w:eastAsia="Arial Unicode MS" w:cs="Arial Unicode MS"/>
      <w:color w:val="000000"/>
      <w:sz w:val="24"/>
      <w:szCs w:val="24"/>
      <w:u w:color="000000"/>
      <w:bdr w:val="nil"/>
    </w:rPr>
  </w:style>
  <w:style w:type="character" w:styleId="Hipersaite">
    <w:name w:val="Hyperlink"/>
    <w:uiPriority w:val="99"/>
    <w:unhideWhenUsed/>
    <w:rsid w:val="006F18BD"/>
    <w:rPr>
      <w:color w:val="0000FF"/>
      <w:u w:val="single"/>
    </w:rPr>
  </w:style>
  <w:style w:type="paragraph" w:styleId="Pamatteksts">
    <w:name w:val="Body Text"/>
    <w:basedOn w:val="Parasts"/>
    <w:link w:val="PamattekstsRakstz"/>
    <w:unhideWhenUsed/>
    <w:rsid w:val="006F18BD"/>
    <w:pPr>
      <w:spacing w:after="120"/>
    </w:pPr>
    <w:rPr>
      <w:sz w:val="24"/>
      <w:lang w:val="x-none" w:eastAsia="lv-LV"/>
    </w:rPr>
  </w:style>
  <w:style w:type="character" w:customStyle="1" w:styleId="PamattekstsRakstz">
    <w:name w:val="Pamatteksts Rakstz."/>
    <w:basedOn w:val="Noklusjumarindkopasfonts"/>
    <w:link w:val="Pamatteksts"/>
    <w:rsid w:val="006F18BD"/>
    <w:rPr>
      <w:rFonts w:eastAsia="Times New Roman"/>
      <w:sz w:val="24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ieva.pugule@spkc.gov.l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ita.pavlovica\Desktop\NAMEJS_DOKI\Rikojums.dotx" TargetMode="Externa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Rikojums</Template>
  <TotalTime>1</TotalTime>
  <Pages>2</Pages>
  <Words>1149</Words>
  <Characters>656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Rita Pavlovica</dc:creator>
  <cp:lastModifiedBy>Sanita Kalnača</cp:lastModifiedBy>
  <cp:revision>2</cp:revision>
  <cp:lastPrinted>2016-02-15T06:53:00Z</cp:lastPrinted>
  <dcterms:created xsi:type="dcterms:W3CDTF">2022-01-27T14:27:00Z</dcterms:created>
  <dcterms:modified xsi:type="dcterms:W3CDTF">2022-01-27T14:27:00Z</dcterms:modified>
</cp:coreProperties>
</file>