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lang w:val="lv-LV"/>
        </w:rPr>
        <w:id w:val="1414210460"/>
        <w:docPartObj>
          <w:docPartGallery w:val="Cover Pages"/>
          <w:docPartUnique/>
        </w:docPartObj>
      </w:sdtPr>
      <w:sdtEndPr>
        <w:rPr>
          <w:b/>
          <w:bCs/>
          <w:sz w:val="24"/>
          <w:szCs w:val="24"/>
        </w:rPr>
      </w:sdtEndPr>
      <w:sdtContent>
        <w:p w14:paraId="54CA54C1" w14:textId="3D3EB803" w:rsidR="00F73ACD" w:rsidRPr="00A91486" w:rsidRDefault="00F73ACD" w:rsidP="2B6AD82E">
          <w:pPr>
            <w:rPr>
              <w:rFonts w:ascii="Times New Roman" w:eastAsia="Times New Roman" w:hAnsi="Times New Roman" w:cs="Times New Roman"/>
              <w:lang w:val="lv-LV"/>
            </w:rPr>
          </w:pPr>
          <w:r w:rsidRPr="00A91486">
            <w:rPr>
              <w:noProof/>
              <w:lang w:val="lv-LV"/>
            </w:rPr>
            <mc:AlternateContent>
              <mc:Choice Requires="wps">
                <w:drawing>
                  <wp:anchor distT="0" distB="0" distL="114300" distR="114300" simplePos="0" relativeHeight="251658242" behindDoc="0" locked="0" layoutInCell="1" allowOverlap="1" wp14:anchorId="71224275" wp14:editId="4A5C743F">
                    <wp:simplePos x="0" y="0"/>
                    <wp:positionH relativeFrom="page">
                      <wp:align>left</wp:align>
                    </wp:positionH>
                    <wp:positionV relativeFrom="page">
                      <wp:align>bottom</wp:align>
                    </wp:positionV>
                    <wp:extent cx="5534025" cy="2724912"/>
                    <wp:effectExtent l="0" t="0" r="0" b="0"/>
                    <wp:wrapNone/>
                    <wp:docPr id="36" name="Text Box 135"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lang w:val="lv-LV"/>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661326E1" w14:textId="6E46E93A" w:rsidR="00F73ACD" w:rsidRPr="00694B80" w:rsidRDefault="00F73ACD">
                                    <w:pPr>
                                      <w:pStyle w:val="NoSpacing"/>
                                      <w:spacing w:after="480"/>
                                      <w:rPr>
                                        <w:i/>
                                        <w:color w:val="262626" w:themeColor="text1" w:themeTint="D9"/>
                                        <w:sz w:val="32"/>
                                        <w:szCs w:val="32"/>
                                        <w:lang w:val="lv-LV"/>
                                      </w:rPr>
                                    </w:pPr>
                                    <w:r w:rsidRPr="00694B80">
                                      <w:rPr>
                                        <w:i/>
                                        <w:color w:val="262626" w:themeColor="text1" w:themeTint="D9"/>
                                        <w:sz w:val="32"/>
                                        <w:szCs w:val="32"/>
                                        <w:lang w:val="lv-LV"/>
                                      </w:rPr>
                                      <w:t>Biedrība “Sabiedrība par atklātību – Delna”</w:t>
                                    </w:r>
                                  </w:p>
                                </w:sdtContent>
                              </w:sdt>
                              <w:p w14:paraId="07C7716A" w14:textId="4CD3D6AE" w:rsidR="00F73ACD" w:rsidRPr="00694B80" w:rsidRDefault="00F73ACD">
                                <w:pPr>
                                  <w:pStyle w:val="NoSpacing"/>
                                  <w:rPr>
                                    <w:i/>
                                    <w:color w:val="262626" w:themeColor="text1" w:themeTint="D9"/>
                                    <w:sz w:val="26"/>
                                    <w:szCs w:val="26"/>
                                    <w:lang w:val="lv-LV"/>
                                  </w:rPr>
                                </w:pPr>
                                <w:r w:rsidRPr="00694B80">
                                  <w:rPr>
                                    <w:i/>
                                    <w:color w:val="262626" w:themeColor="text1" w:themeTint="D9"/>
                                    <w:sz w:val="26"/>
                                    <w:szCs w:val="26"/>
                                    <w:lang w:val="lv-LV"/>
                                  </w:rPr>
                                  <w:t>Rīgā, 2025. gada janvārī</w:t>
                                </w:r>
                                <w:sdt>
                                  <w:sdtPr>
                                    <w:rPr>
                                      <w:i/>
                                      <w:color w:val="262626" w:themeColor="text1" w:themeTint="D9"/>
                                      <w:sz w:val="26"/>
                                      <w:szCs w:val="26"/>
                                      <w:lang w:val="lv-LV"/>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Pr="00694B80">
                                      <w:rPr>
                                        <w:i/>
                                        <w:color w:val="262626" w:themeColor="text1" w:themeTint="D9"/>
                                        <w:sz w:val="26"/>
                                        <w:szCs w:val="26"/>
                                        <w:lang w:val="lv-LV"/>
                                      </w:rPr>
                                      <w:t xml:space="preserve">     </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71224275" id="_x0000_t202" coordsize="21600,21600" o:spt="202" path="m,l,21600r21600,l21600,xe">
                    <v:stroke joinstyle="miter"/>
                    <v:path gradientshapeok="t" o:connecttype="rect"/>
                  </v:shapetype>
                  <v:shape id="Text Box 135" o:spid="_x0000_s1026" type="#_x0000_t202" alt="Title: Title and subtitle" style="position:absolute;margin-left:0;margin-top:0;width:435.75pt;height:214.55pt;z-index:25165824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" filled="f" stroked="f" strokeweight=".5pt">
                    <v:textbox inset="93.6pt,7.2pt,0,1in">
                      <w:txbxContent>
                        <w:sdt>
                          <w:sdtPr>
                            <w:rPr>
                              <w:i/>
                              <w:color w:val="262626" w:themeColor="text1" w:themeTint="D9"/>
                              <w:sz w:val="32"/>
                              <w:szCs w:val="32"/>
                              <w:lang w:val="lv-LV"/>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661326E1" w14:textId="6E46E93A" w:rsidR="00F73ACD" w:rsidRPr="00694B80" w:rsidRDefault="00F73ACD">
                              <w:pPr>
                                <w:pStyle w:val="NoSpacing"/>
                                <w:spacing w:after="480"/>
                                <w:rPr>
                                  <w:i/>
                                  <w:color w:val="262626" w:themeColor="text1" w:themeTint="D9"/>
                                  <w:sz w:val="32"/>
                                  <w:szCs w:val="32"/>
                                  <w:lang w:val="lv-LV"/>
                                </w:rPr>
                              </w:pPr>
                              <w:r w:rsidRPr="00694B80">
                                <w:rPr>
                                  <w:i/>
                                  <w:color w:val="262626" w:themeColor="text1" w:themeTint="D9"/>
                                  <w:sz w:val="32"/>
                                  <w:szCs w:val="32"/>
                                  <w:lang w:val="lv-LV"/>
                                </w:rPr>
                                <w:t>Biedrība “Sabiedrība par atklātību – Delna”</w:t>
                              </w:r>
                            </w:p>
                          </w:sdtContent>
                        </w:sdt>
                        <w:p w14:paraId="07C7716A" w14:textId="4CD3D6AE" w:rsidR="00F73ACD" w:rsidRPr="00694B80" w:rsidRDefault="00F73ACD">
                          <w:pPr>
                            <w:pStyle w:val="NoSpacing"/>
                            <w:rPr>
                              <w:i/>
                              <w:color w:val="262626" w:themeColor="text1" w:themeTint="D9"/>
                              <w:sz w:val="26"/>
                              <w:szCs w:val="26"/>
                              <w:lang w:val="lv-LV"/>
                            </w:rPr>
                          </w:pPr>
                          <w:r w:rsidRPr="00694B80">
                            <w:rPr>
                              <w:i/>
                              <w:color w:val="262626" w:themeColor="text1" w:themeTint="D9"/>
                              <w:sz w:val="26"/>
                              <w:szCs w:val="26"/>
                              <w:lang w:val="lv-LV"/>
                            </w:rPr>
                            <w:t>Rīgā, 2025. gada janvārī</w:t>
                          </w:r>
                          <w:sdt>
                            <w:sdtPr>
                              <w:rPr>
                                <w:i/>
                                <w:color w:val="262626" w:themeColor="text1" w:themeTint="D9"/>
                                <w:sz w:val="26"/>
                                <w:szCs w:val="26"/>
                                <w:lang w:val="lv-LV"/>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Pr="00694B80">
                                <w:rPr>
                                  <w:i/>
                                  <w:color w:val="262626" w:themeColor="text1" w:themeTint="D9"/>
                                  <w:sz w:val="26"/>
                                  <w:szCs w:val="26"/>
                                  <w:lang w:val="lv-LV"/>
                                </w:rPr>
                                <w:t xml:space="preserve">     </w:t>
                              </w:r>
                            </w:sdtContent>
                          </w:sdt>
                        </w:p>
                      </w:txbxContent>
                    </v:textbox>
                    <w10:wrap anchorx="page" anchory="page"/>
                  </v:shape>
                </w:pict>
              </mc:Fallback>
            </mc:AlternateContent>
          </w:r>
          <w:r w:rsidRPr="00A91486">
            <w:rPr>
              <w:noProof/>
              <w:lang w:val="lv-LV"/>
            </w:rPr>
            <mc:AlternateContent>
              <mc:Choice Requires="wps">
                <w:drawing>
                  <wp:anchor distT="0" distB="0" distL="114300" distR="114300" simplePos="0" relativeHeight="251658241" behindDoc="1" locked="0" layoutInCell="1" allowOverlap="1" wp14:anchorId="57E46489" wp14:editId="6FF1B8D4">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1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15E7EC85" id="Straight Connector 137" o:spid="_x0000_s1026"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" strokecolor="#272727 [2749]" strokeweight="2.25pt">
                    <v:stroke joinstyle="miter"/>
                    <w10:wrap anchorx="page" anchory="page"/>
                  </v:line>
                </w:pict>
              </mc:Fallback>
            </mc:AlternateContent>
          </w:r>
          <w:r w:rsidRPr="00A91486">
            <w:rPr>
              <w:noProof/>
              <w:lang w:val="lv-LV"/>
            </w:rPr>
            <mc:AlternateContent>
              <mc:Choice Requires="wps">
                <w:drawing>
                  <wp:anchor distT="0" distB="0" distL="114300" distR="114300" simplePos="0" relativeHeight="251658240" behindDoc="0" locked="0" layoutInCell="1" allowOverlap="1" wp14:anchorId="274C8DC9" wp14:editId="3EE819BB">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5534025" cy="2724912"/>
                    <wp:effectExtent l="0" t="0" r="0" b="2540"/>
                    <wp:wrapNone/>
                    <wp:docPr id="38" name="Text Box 139"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p w14:paraId="5BD14E0E" w14:textId="519F6E50" w:rsidR="00F73ACD" w:rsidRPr="00D71FB4" w:rsidRDefault="00F73ACD" w:rsidP="00A3537B">
                                <w:pPr>
                                  <w:spacing w:after="0" w:line="240" w:lineRule="auto"/>
                                  <w:rPr>
                                    <w:rFonts w:asciiTheme="majorHAnsi" w:hAnsiTheme="majorHAnsi"/>
                                    <w:iCs/>
                                    <w:caps/>
                                    <w:color w:val="2F5496" w:themeColor="accent1" w:themeShade="BF"/>
                                    <w:sz w:val="88"/>
                                    <w:szCs w:val="88"/>
                                  </w:rPr>
                                </w:pPr>
                                <w:r w:rsidRPr="00D71FB4">
                                  <w:rPr>
                                    <w:rFonts w:asciiTheme="majorHAnsi" w:hAnsiTheme="majorHAnsi"/>
                                    <w:iCs/>
                                    <w:caps/>
                                    <w:color w:val="2F5496" w:themeColor="accent1" w:themeShade="BF"/>
                                    <w:sz w:val="88"/>
                                    <w:szCs w:val="88"/>
                                  </w:rPr>
                                  <w:t>VALSTS</w:t>
                                </w:r>
                                <w:r w:rsidRPr="00D71FB4">
                                  <w:rPr>
                                    <w:rFonts w:ascii="Times New Roman" w:eastAsia="Times New Roman" w:hAnsi="Times New Roman" w:cs="Times New Roman"/>
                                    <w:b/>
                                    <w:bCs/>
                                    <w:iCs/>
                                    <w:color w:val="2F5496" w:themeColor="accent1" w:themeShade="BF"/>
                                    <w:sz w:val="88"/>
                                    <w:szCs w:val="88"/>
                                    <w:lang w:val="lv-LV"/>
                                  </w:rPr>
                                  <w:t xml:space="preserve"> </w:t>
                                </w:r>
                                <w:r w:rsidRPr="00D71FB4">
                                  <w:rPr>
                                    <w:rFonts w:asciiTheme="majorHAnsi" w:hAnsiTheme="majorHAnsi"/>
                                    <w:iCs/>
                                    <w:caps/>
                                    <w:color w:val="2F5496" w:themeColor="accent1" w:themeShade="BF"/>
                                    <w:sz w:val="88"/>
                                    <w:szCs w:val="88"/>
                                  </w:rPr>
                                  <w:t xml:space="preserve">PĀRVALDES VĒRTĪBU UN ĒTIKAS PRASĪBU </w:t>
                                </w:r>
                                <w:r w:rsidRPr="00D71FB4">
                                  <w:rPr>
                                    <w:rFonts w:asciiTheme="majorHAnsi" w:hAnsiTheme="majorHAnsi"/>
                                    <w:i/>
                                    <w:caps/>
                                    <w:color w:val="2F5496" w:themeColor="accent1" w:themeShade="BF"/>
                                    <w:sz w:val="88"/>
                                    <w:szCs w:val="88"/>
                                  </w:rPr>
                                  <w:t>EX-POST</w:t>
                                </w:r>
                                <w:r w:rsidRPr="00D71FB4">
                                  <w:rPr>
                                    <w:rFonts w:asciiTheme="majorHAnsi" w:hAnsiTheme="majorHAnsi"/>
                                    <w:iCs/>
                                    <w:caps/>
                                    <w:color w:val="2F5496" w:themeColor="accent1" w:themeShade="BF"/>
                                    <w:sz w:val="88"/>
                                    <w:szCs w:val="88"/>
                                  </w:rPr>
                                  <w:t xml:space="preserve"> IZVĒRTĒJUMS</w:t>
                                </w:r>
                              </w:p>
                              <w:p w14:paraId="7DEF7C03" w14:textId="77777777" w:rsidR="00F73ACD" w:rsidRPr="00D71FB4" w:rsidRDefault="00F73ACD" w:rsidP="00F73ACD">
                                <w:pPr>
                                  <w:spacing w:after="0" w:line="240" w:lineRule="auto"/>
                                  <w:jc w:val="center"/>
                                  <w:rPr>
                                    <w:rFonts w:ascii="Times New Roman" w:eastAsia="Times New Roman" w:hAnsi="Times New Roman" w:cs="Times New Roman"/>
                                    <w:b/>
                                    <w:bCs/>
                                    <w:iCs/>
                                    <w:sz w:val="44"/>
                                    <w:szCs w:val="44"/>
                                    <w:lang w:val="lv-LV"/>
                                  </w:rPr>
                                </w:pPr>
                              </w:p>
                              <w:sdt>
                                <w:sdtPr>
                                  <w:rPr>
                                    <w:i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7AC49C1" w14:textId="0BEA8EA2" w:rsidR="00F73ACD" w:rsidRPr="00D71FB4" w:rsidRDefault="00D71FB4">
                                    <w:pPr>
                                      <w:pStyle w:val="NoSpacing"/>
                                      <w:rPr>
                                        <w:iCs/>
                                        <w:color w:val="262626" w:themeColor="text1" w:themeTint="D9"/>
                                        <w:sz w:val="36"/>
                                        <w:szCs w:val="36"/>
                                      </w:rPr>
                                    </w:pPr>
                                    <w:r w:rsidRPr="00D71FB4">
                                      <w:rPr>
                                        <w:iCs/>
                                        <w:color w:val="262626" w:themeColor="text1" w:themeTint="D9"/>
                                        <w:sz w:val="36"/>
                                        <w:szCs w:val="36"/>
                                      </w:rPr>
                                      <w:t>ZIŅOJUMS</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274C8DC9" id="Text Box 139" o:spid="_x0000_s1027" type="#_x0000_t202" alt="Title: Title and subtitle" style="position:absolute;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" filled="f" stroked="f" strokeweight=".5pt">
                    <v:textbox style="mso-fit-shape-to-text:t" inset="93.6pt,,0">
                      <w:txbxContent>
                        <w:p w14:paraId="5BD14E0E" w14:textId="519F6E50" w:rsidR="00F73ACD" w:rsidRPr="00D71FB4" w:rsidRDefault="00F73ACD" w:rsidP="00A3537B">
                          <w:pPr>
                            <w:spacing w:after="0" w:line="240" w:lineRule="auto"/>
                            <w:rPr>
                              <w:rFonts w:asciiTheme="majorHAnsi" w:hAnsiTheme="majorHAnsi"/>
                              <w:iCs/>
                              <w:caps/>
                              <w:color w:val="2F5496" w:themeColor="accent1" w:themeShade="BF"/>
                              <w:sz w:val="88"/>
                              <w:szCs w:val="88"/>
                            </w:rPr>
                          </w:pPr>
                          <w:r w:rsidRPr="00D71FB4">
                            <w:rPr>
                              <w:rFonts w:asciiTheme="majorHAnsi" w:hAnsiTheme="majorHAnsi"/>
                              <w:iCs/>
                              <w:caps/>
                              <w:color w:val="2F5496" w:themeColor="accent1" w:themeShade="BF"/>
                              <w:sz w:val="88"/>
                              <w:szCs w:val="88"/>
                            </w:rPr>
                            <w:t>VALSTS</w:t>
                          </w:r>
                          <w:r w:rsidRPr="00D71FB4">
                            <w:rPr>
                              <w:rFonts w:ascii="Times New Roman" w:eastAsia="Times New Roman" w:hAnsi="Times New Roman" w:cs="Times New Roman"/>
                              <w:b/>
                              <w:bCs/>
                              <w:iCs/>
                              <w:color w:val="2F5496" w:themeColor="accent1" w:themeShade="BF"/>
                              <w:sz w:val="88"/>
                              <w:szCs w:val="88"/>
                              <w:lang w:val="lv-LV"/>
                            </w:rPr>
                            <w:t xml:space="preserve"> </w:t>
                          </w:r>
                          <w:r w:rsidRPr="00D71FB4">
                            <w:rPr>
                              <w:rFonts w:asciiTheme="majorHAnsi" w:hAnsiTheme="majorHAnsi"/>
                              <w:iCs/>
                              <w:caps/>
                              <w:color w:val="2F5496" w:themeColor="accent1" w:themeShade="BF"/>
                              <w:sz w:val="88"/>
                              <w:szCs w:val="88"/>
                            </w:rPr>
                            <w:t xml:space="preserve">PĀRVALDES VĒRTĪBU UN ĒTIKAS PRASĪBU </w:t>
                          </w:r>
                          <w:r w:rsidRPr="00D71FB4">
                            <w:rPr>
                              <w:rFonts w:asciiTheme="majorHAnsi" w:hAnsiTheme="majorHAnsi"/>
                              <w:i/>
                              <w:caps/>
                              <w:color w:val="2F5496" w:themeColor="accent1" w:themeShade="BF"/>
                              <w:sz w:val="88"/>
                              <w:szCs w:val="88"/>
                            </w:rPr>
                            <w:t>EX-POST</w:t>
                          </w:r>
                          <w:r w:rsidRPr="00D71FB4">
                            <w:rPr>
                              <w:rFonts w:asciiTheme="majorHAnsi" w:hAnsiTheme="majorHAnsi"/>
                              <w:iCs/>
                              <w:caps/>
                              <w:color w:val="2F5496" w:themeColor="accent1" w:themeShade="BF"/>
                              <w:sz w:val="88"/>
                              <w:szCs w:val="88"/>
                            </w:rPr>
                            <w:t xml:space="preserve"> IZVĒRTĒJUMS</w:t>
                          </w:r>
                        </w:p>
                        <w:p w14:paraId="7DEF7C03" w14:textId="77777777" w:rsidR="00F73ACD" w:rsidRPr="00D71FB4" w:rsidRDefault="00F73ACD" w:rsidP="00F73ACD">
                          <w:pPr>
                            <w:spacing w:after="0" w:line="240" w:lineRule="auto"/>
                            <w:jc w:val="center"/>
                            <w:rPr>
                              <w:rFonts w:ascii="Times New Roman" w:eastAsia="Times New Roman" w:hAnsi="Times New Roman" w:cs="Times New Roman"/>
                              <w:b/>
                              <w:bCs/>
                              <w:iCs/>
                              <w:sz w:val="44"/>
                              <w:szCs w:val="44"/>
                              <w:lang w:val="lv-LV"/>
                            </w:rPr>
                          </w:pPr>
                        </w:p>
                        <w:sdt>
                          <w:sdtPr>
                            <w:rPr>
                              <w:i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7AC49C1" w14:textId="0BEA8EA2" w:rsidR="00F73ACD" w:rsidRPr="00D71FB4" w:rsidRDefault="00D71FB4">
                              <w:pPr>
                                <w:pStyle w:val="NoSpacing"/>
                                <w:rPr>
                                  <w:iCs/>
                                  <w:color w:val="262626" w:themeColor="text1" w:themeTint="D9"/>
                                  <w:sz w:val="36"/>
                                  <w:szCs w:val="36"/>
                                </w:rPr>
                              </w:pPr>
                              <w:r w:rsidRPr="00D71FB4">
                                <w:rPr>
                                  <w:iCs/>
                                  <w:color w:val="262626" w:themeColor="text1" w:themeTint="D9"/>
                                  <w:sz w:val="36"/>
                                  <w:szCs w:val="36"/>
                                </w:rPr>
                                <w:t>ZIŅOJUMS</w:t>
                              </w:r>
                            </w:p>
                          </w:sdtContent>
                        </w:sdt>
                      </w:txbxContent>
                    </v:textbox>
                    <w10:wrap anchorx="page" anchory="page"/>
                  </v:shape>
                </w:pict>
              </mc:Fallback>
            </mc:AlternateContent>
          </w:r>
        </w:p>
        <w:p w14:paraId="545972A2" w14:textId="41557ECB" w:rsidR="00F73ACD" w:rsidRPr="00A91486" w:rsidRDefault="00F73ACD">
          <w:pPr>
            <w:rPr>
              <w:rFonts w:ascii="Times New Roman" w:eastAsia="Times New Roman" w:hAnsi="Times New Roman" w:cs="Times New Roman"/>
              <w:b/>
              <w:bCs/>
              <w:sz w:val="24"/>
              <w:szCs w:val="24"/>
              <w:lang w:val="lv-LV"/>
            </w:rPr>
          </w:pPr>
          <w:r w:rsidRPr="00A91486">
            <w:rPr>
              <w:rFonts w:ascii="Times New Roman" w:eastAsia="Times New Roman" w:hAnsi="Times New Roman" w:cs="Times New Roman"/>
              <w:b/>
              <w:bCs/>
              <w:sz w:val="24"/>
              <w:szCs w:val="24"/>
              <w:lang w:val="lv-LV"/>
            </w:rPr>
            <w:br w:type="page"/>
          </w:r>
        </w:p>
      </w:sdtContent>
    </w:sdt>
    <w:sdt>
      <w:sdtPr>
        <w:rPr>
          <w:rFonts w:ascii="Times New Roman" w:eastAsia="Times New Roman" w:hAnsi="Times New Roman" w:cs="Times New Roman"/>
          <w:b w:val="0"/>
          <w:bCs w:val="0"/>
          <w:color w:val="auto"/>
          <w:kern w:val="2"/>
          <w:sz w:val="22"/>
          <w:szCs w:val="22"/>
          <w:lang w:val="lv-LV"/>
          <w14:ligatures w14:val="standardContextual"/>
        </w:rPr>
        <w:id w:val="-1049231464"/>
        <w:docPartObj>
          <w:docPartGallery w:val="Table of Contents"/>
          <w:docPartUnique/>
        </w:docPartObj>
      </w:sdtPr>
      <w:sdtEndPr>
        <w:rPr>
          <w:rFonts w:eastAsiaTheme="minorEastAsia"/>
          <w:sz w:val="24"/>
          <w:szCs w:val="24"/>
        </w:rPr>
      </w:sdtEndPr>
      <w:sdtContent>
        <w:p w14:paraId="40954A29" w14:textId="1258CD43" w:rsidR="00A3537B" w:rsidRPr="006409B2" w:rsidRDefault="00A3537B" w:rsidP="2B6AD82E">
          <w:pPr>
            <w:pStyle w:val="TOCHeading"/>
            <w:rPr>
              <w:rFonts w:ascii="Times New Roman" w:eastAsia="Times New Roman" w:hAnsi="Times New Roman" w:cs="Times New Roman"/>
              <w:b w:val="0"/>
              <w:bCs w:val="0"/>
              <w:sz w:val="32"/>
              <w:szCs w:val="32"/>
              <w:lang w:val="lv-LV"/>
            </w:rPr>
          </w:pPr>
          <w:r w:rsidRPr="006409B2">
            <w:rPr>
              <w:rFonts w:ascii="Times New Roman" w:hAnsi="Times New Roman" w:cs="Times New Roman"/>
              <w:b w:val="0"/>
              <w:bCs w:val="0"/>
              <w:sz w:val="32"/>
              <w:szCs w:val="32"/>
              <w:lang w:val="lv-LV"/>
            </w:rPr>
            <w:t>SATURA RĀDĪTĀJS</w:t>
          </w:r>
        </w:p>
        <w:p w14:paraId="47E12CEA" w14:textId="37BA5B2F" w:rsidR="006409B2" w:rsidRPr="00730EF4" w:rsidRDefault="00A3537B">
          <w:pPr>
            <w:pStyle w:val="TOC1"/>
            <w:tabs>
              <w:tab w:val="right" w:leader="dot" w:pos="9010"/>
            </w:tabs>
            <w:rPr>
              <w:rFonts w:ascii="Times New Roman" w:eastAsiaTheme="minorEastAsia" w:hAnsi="Times New Roman" w:cs="Times New Roman"/>
              <w:b w:val="0"/>
              <w:bCs w:val="0"/>
              <w:i w:val="0"/>
              <w:iCs w:val="0"/>
              <w:noProof/>
              <w:sz w:val="23"/>
              <w:szCs w:val="23"/>
              <w:lang w:eastAsia="en-GB"/>
            </w:rPr>
          </w:pPr>
          <w:r w:rsidRPr="00730EF4">
            <w:rPr>
              <w:rFonts w:ascii="Times New Roman" w:hAnsi="Times New Roman" w:cs="Times New Roman"/>
              <w:b w:val="0"/>
              <w:bCs w:val="0"/>
              <w:i w:val="0"/>
              <w:iCs w:val="0"/>
              <w:sz w:val="23"/>
              <w:szCs w:val="23"/>
              <w:lang w:val="lv-LV"/>
            </w:rPr>
            <w:fldChar w:fldCharType="begin"/>
          </w:r>
          <w:r w:rsidRPr="00730EF4">
            <w:rPr>
              <w:rFonts w:ascii="Times New Roman" w:hAnsi="Times New Roman" w:cs="Times New Roman"/>
              <w:b w:val="0"/>
              <w:bCs w:val="0"/>
              <w:i w:val="0"/>
              <w:iCs w:val="0"/>
              <w:sz w:val="23"/>
              <w:szCs w:val="23"/>
              <w:lang w:val="lv-LV"/>
            </w:rPr>
            <w:instrText xml:space="preserve"> TOC \o "1-3" \h \z \u </w:instrText>
          </w:r>
          <w:r w:rsidRPr="00730EF4">
            <w:rPr>
              <w:rFonts w:ascii="Times New Roman" w:hAnsi="Times New Roman" w:cs="Times New Roman"/>
              <w:b w:val="0"/>
              <w:bCs w:val="0"/>
              <w:i w:val="0"/>
              <w:iCs w:val="0"/>
              <w:sz w:val="23"/>
              <w:szCs w:val="23"/>
              <w:lang w:val="lv-LV"/>
            </w:rPr>
            <w:fldChar w:fldCharType="separate"/>
          </w:r>
          <w:hyperlink w:anchor="_Toc191498725" w:history="1">
            <w:r w:rsidR="006409B2" w:rsidRPr="00730EF4">
              <w:rPr>
                <w:rStyle w:val="Hyperlink"/>
                <w:rFonts w:ascii="Times New Roman" w:eastAsia="Times New Roman" w:hAnsi="Times New Roman" w:cs="Times New Roman"/>
                <w:b w:val="0"/>
                <w:bCs w:val="0"/>
                <w:i w:val="0"/>
                <w:iCs w:val="0"/>
                <w:noProof/>
                <w:sz w:val="23"/>
                <w:szCs w:val="23"/>
                <w:lang w:val="lv-LV"/>
              </w:rPr>
              <w:t>IEVADS</w:t>
            </w:r>
            <w:r w:rsidR="006409B2" w:rsidRPr="00730EF4">
              <w:rPr>
                <w:rFonts w:ascii="Times New Roman" w:hAnsi="Times New Roman" w:cs="Times New Roman"/>
                <w:b w:val="0"/>
                <w:bCs w:val="0"/>
                <w:i w:val="0"/>
                <w:iCs w:val="0"/>
                <w:noProof/>
                <w:webHidden/>
                <w:sz w:val="23"/>
                <w:szCs w:val="23"/>
              </w:rPr>
              <w:tab/>
            </w:r>
            <w:r w:rsidR="006409B2" w:rsidRPr="00730EF4">
              <w:rPr>
                <w:rFonts w:ascii="Times New Roman" w:hAnsi="Times New Roman" w:cs="Times New Roman"/>
                <w:b w:val="0"/>
                <w:bCs w:val="0"/>
                <w:i w:val="0"/>
                <w:iCs w:val="0"/>
                <w:noProof/>
                <w:webHidden/>
                <w:sz w:val="23"/>
                <w:szCs w:val="23"/>
              </w:rPr>
              <w:fldChar w:fldCharType="begin"/>
            </w:r>
            <w:r w:rsidR="006409B2" w:rsidRPr="00730EF4">
              <w:rPr>
                <w:rFonts w:ascii="Times New Roman" w:hAnsi="Times New Roman" w:cs="Times New Roman"/>
                <w:b w:val="0"/>
                <w:bCs w:val="0"/>
                <w:i w:val="0"/>
                <w:iCs w:val="0"/>
                <w:noProof/>
                <w:webHidden/>
                <w:sz w:val="23"/>
                <w:szCs w:val="23"/>
              </w:rPr>
              <w:instrText xml:space="preserve"> PAGEREF _Toc191498725 \h </w:instrText>
            </w:r>
            <w:r w:rsidR="006409B2" w:rsidRPr="00730EF4">
              <w:rPr>
                <w:rFonts w:ascii="Times New Roman" w:hAnsi="Times New Roman" w:cs="Times New Roman"/>
                <w:b w:val="0"/>
                <w:bCs w:val="0"/>
                <w:i w:val="0"/>
                <w:iCs w:val="0"/>
                <w:noProof/>
                <w:webHidden/>
                <w:sz w:val="23"/>
                <w:szCs w:val="23"/>
              </w:rPr>
            </w:r>
            <w:r w:rsidR="006409B2" w:rsidRPr="00730EF4">
              <w:rPr>
                <w:rFonts w:ascii="Times New Roman" w:hAnsi="Times New Roman" w:cs="Times New Roman"/>
                <w:b w:val="0"/>
                <w:bCs w:val="0"/>
                <w:i w:val="0"/>
                <w:iCs w:val="0"/>
                <w:noProof/>
                <w:webHidden/>
                <w:sz w:val="23"/>
                <w:szCs w:val="23"/>
              </w:rPr>
              <w:fldChar w:fldCharType="separate"/>
            </w:r>
            <w:r w:rsidR="006409B2" w:rsidRPr="00730EF4">
              <w:rPr>
                <w:rFonts w:ascii="Times New Roman" w:hAnsi="Times New Roman" w:cs="Times New Roman"/>
                <w:b w:val="0"/>
                <w:bCs w:val="0"/>
                <w:i w:val="0"/>
                <w:iCs w:val="0"/>
                <w:noProof/>
                <w:webHidden/>
                <w:sz w:val="23"/>
                <w:szCs w:val="23"/>
              </w:rPr>
              <w:t>2</w:t>
            </w:r>
            <w:r w:rsidR="006409B2" w:rsidRPr="00730EF4">
              <w:rPr>
                <w:rFonts w:ascii="Times New Roman" w:hAnsi="Times New Roman" w:cs="Times New Roman"/>
                <w:b w:val="0"/>
                <w:bCs w:val="0"/>
                <w:i w:val="0"/>
                <w:iCs w:val="0"/>
                <w:noProof/>
                <w:webHidden/>
                <w:sz w:val="23"/>
                <w:szCs w:val="23"/>
              </w:rPr>
              <w:fldChar w:fldCharType="end"/>
            </w:r>
          </w:hyperlink>
        </w:p>
        <w:p w14:paraId="2484E8CC" w14:textId="4E112569" w:rsidR="006409B2" w:rsidRPr="00730EF4" w:rsidRDefault="006409B2">
          <w:pPr>
            <w:pStyle w:val="TOC1"/>
            <w:tabs>
              <w:tab w:val="left" w:pos="440"/>
              <w:tab w:val="right" w:leader="dot" w:pos="9010"/>
            </w:tabs>
            <w:rPr>
              <w:rFonts w:ascii="Times New Roman" w:eastAsiaTheme="minorEastAsia" w:hAnsi="Times New Roman" w:cs="Times New Roman"/>
              <w:b w:val="0"/>
              <w:bCs w:val="0"/>
              <w:i w:val="0"/>
              <w:iCs w:val="0"/>
              <w:noProof/>
              <w:sz w:val="23"/>
              <w:szCs w:val="23"/>
              <w:lang w:eastAsia="en-GB"/>
            </w:rPr>
          </w:pPr>
          <w:hyperlink w:anchor="_Toc191498726" w:history="1">
            <w:r w:rsidRPr="00730EF4">
              <w:rPr>
                <w:rStyle w:val="Hyperlink"/>
                <w:rFonts w:ascii="Times New Roman" w:eastAsia="Times New Roman" w:hAnsi="Times New Roman" w:cs="Times New Roman"/>
                <w:b w:val="0"/>
                <w:bCs w:val="0"/>
                <w:i w:val="0"/>
                <w:iCs w:val="0"/>
                <w:noProof/>
                <w:sz w:val="23"/>
                <w:szCs w:val="23"/>
                <w:lang w:val="lv-LV"/>
              </w:rPr>
              <w:t>1.</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Valsts pārvaldes iestāžu ētikas kodeksu izvērtējums</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_Toc191498726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3</w:t>
            </w:r>
            <w:r w:rsidRPr="00730EF4">
              <w:rPr>
                <w:rFonts w:ascii="Times New Roman" w:hAnsi="Times New Roman" w:cs="Times New Roman"/>
                <w:b w:val="0"/>
                <w:bCs w:val="0"/>
                <w:i w:val="0"/>
                <w:iCs w:val="0"/>
                <w:noProof/>
                <w:webHidden/>
                <w:sz w:val="23"/>
                <w:szCs w:val="23"/>
              </w:rPr>
              <w:fldChar w:fldCharType="end"/>
            </w:r>
          </w:hyperlink>
        </w:p>
        <w:p w14:paraId="19E3A125" w14:textId="615E5F2D" w:rsidR="006409B2" w:rsidRPr="00730EF4" w:rsidRDefault="006409B2">
          <w:pPr>
            <w:pStyle w:val="TOC1"/>
            <w:tabs>
              <w:tab w:val="left" w:pos="660"/>
              <w:tab w:val="right" w:leader="dot" w:pos="9010"/>
            </w:tabs>
            <w:rPr>
              <w:rFonts w:ascii="Times New Roman" w:eastAsiaTheme="minorEastAsia" w:hAnsi="Times New Roman" w:cs="Times New Roman"/>
              <w:b w:val="0"/>
              <w:bCs w:val="0"/>
              <w:i w:val="0"/>
              <w:iCs w:val="0"/>
              <w:noProof/>
              <w:sz w:val="23"/>
              <w:szCs w:val="23"/>
              <w:lang w:eastAsia="en-GB"/>
            </w:rPr>
          </w:pPr>
          <w:hyperlink w:anchor="_Toc191498727" w:history="1">
            <w:r w:rsidRPr="00730EF4">
              <w:rPr>
                <w:rStyle w:val="Hyperlink"/>
                <w:rFonts w:ascii="Times New Roman" w:eastAsia="Times New Roman" w:hAnsi="Times New Roman" w:cs="Times New Roman"/>
                <w:b w:val="0"/>
                <w:bCs w:val="0"/>
                <w:i w:val="0"/>
                <w:iCs w:val="0"/>
                <w:noProof/>
                <w:sz w:val="23"/>
                <w:szCs w:val="23"/>
                <w:lang w:val="lv-LV"/>
              </w:rPr>
              <w:t>1.1.</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Iestāžu ētikas kodeksu esamība</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_Toc191498727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3</w:t>
            </w:r>
            <w:r w:rsidRPr="00730EF4">
              <w:rPr>
                <w:rFonts w:ascii="Times New Roman" w:hAnsi="Times New Roman" w:cs="Times New Roman"/>
                <w:b w:val="0"/>
                <w:bCs w:val="0"/>
                <w:i w:val="0"/>
                <w:iCs w:val="0"/>
                <w:noProof/>
                <w:webHidden/>
                <w:sz w:val="23"/>
                <w:szCs w:val="23"/>
              </w:rPr>
              <w:fldChar w:fldCharType="end"/>
            </w:r>
          </w:hyperlink>
        </w:p>
        <w:p w14:paraId="4CA9C369" w14:textId="78F5E148" w:rsidR="006409B2" w:rsidRPr="00730EF4" w:rsidRDefault="006409B2">
          <w:pPr>
            <w:pStyle w:val="TOC1"/>
            <w:tabs>
              <w:tab w:val="left" w:pos="660"/>
              <w:tab w:val="right" w:leader="dot" w:pos="9010"/>
            </w:tabs>
            <w:rPr>
              <w:rFonts w:ascii="Times New Roman" w:eastAsiaTheme="minorEastAsia" w:hAnsi="Times New Roman" w:cs="Times New Roman"/>
              <w:b w:val="0"/>
              <w:bCs w:val="0"/>
              <w:i w:val="0"/>
              <w:iCs w:val="0"/>
              <w:noProof/>
              <w:sz w:val="23"/>
              <w:szCs w:val="23"/>
              <w:lang w:eastAsia="en-GB"/>
            </w:rPr>
          </w:pPr>
          <w:hyperlink w:anchor="_Toc191498728" w:history="1">
            <w:r w:rsidRPr="00730EF4">
              <w:rPr>
                <w:rStyle w:val="Hyperlink"/>
                <w:rFonts w:ascii="Times New Roman" w:eastAsia="Times New Roman" w:hAnsi="Times New Roman" w:cs="Times New Roman"/>
                <w:b w:val="0"/>
                <w:bCs w:val="0"/>
                <w:i w:val="0"/>
                <w:iCs w:val="0"/>
                <w:noProof/>
                <w:sz w:val="23"/>
                <w:szCs w:val="23"/>
                <w:lang w:val="lv-LV"/>
              </w:rPr>
              <w:t>1.2.</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Iestāžu ētikas kodeksos ietverto ētikas prasību un uzvedības normu analīze</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_Toc191498728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4</w:t>
            </w:r>
            <w:r w:rsidRPr="00730EF4">
              <w:rPr>
                <w:rFonts w:ascii="Times New Roman" w:hAnsi="Times New Roman" w:cs="Times New Roman"/>
                <w:b w:val="0"/>
                <w:bCs w:val="0"/>
                <w:i w:val="0"/>
                <w:iCs w:val="0"/>
                <w:noProof/>
                <w:webHidden/>
                <w:sz w:val="23"/>
                <w:szCs w:val="23"/>
              </w:rPr>
              <w:fldChar w:fldCharType="end"/>
            </w:r>
          </w:hyperlink>
        </w:p>
        <w:p w14:paraId="27BA6B1D" w14:textId="0BC4B444" w:rsidR="006409B2" w:rsidRPr="00730EF4" w:rsidRDefault="006409B2">
          <w:pPr>
            <w:pStyle w:val="TOC1"/>
            <w:tabs>
              <w:tab w:val="left" w:pos="660"/>
              <w:tab w:val="right" w:leader="dot" w:pos="9010"/>
            </w:tabs>
            <w:rPr>
              <w:rFonts w:ascii="Times New Roman" w:eastAsiaTheme="minorEastAsia" w:hAnsi="Times New Roman" w:cs="Times New Roman"/>
              <w:b w:val="0"/>
              <w:bCs w:val="0"/>
              <w:i w:val="0"/>
              <w:iCs w:val="0"/>
              <w:noProof/>
              <w:sz w:val="23"/>
              <w:szCs w:val="23"/>
              <w:lang w:eastAsia="en-GB"/>
            </w:rPr>
          </w:pPr>
          <w:hyperlink w:anchor="_Toc191498729" w:history="1">
            <w:r w:rsidRPr="00730EF4">
              <w:rPr>
                <w:rStyle w:val="Hyperlink"/>
                <w:rFonts w:ascii="Times New Roman" w:eastAsia="Times New Roman" w:hAnsi="Times New Roman" w:cs="Times New Roman"/>
                <w:b w:val="0"/>
                <w:bCs w:val="0"/>
                <w:i w:val="0"/>
                <w:iCs w:val="0"/>
                <w:noProof/>
                <w:sz w:val="23"/>
                <w:szCs w:val="23"/>
                <w:lang w:val="lv-LV"/>
              </w:rPr>
              <w:t>1.3.</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Iestāžu ētikas kodeksu tvērums (uz ko ir attiecināmi, tostarp, vai arī uz iestādes vadītāju, politiskajām amatpersonām)</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_Toc191498729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7</w:t>
            </w:r>
            <w:r w:rsidRPr="00730EF4">
              <w:rPr>
                <w:rFonts w:ascii="Times New Roman" w:hAnsi="Times New Roman" w:cs="Times New Roman"/>
                <w:b w:val="0"/>
                <w:bCs w:val="0"/>
                <w:i w:val="0"/>
                <w:iCs w:val="0"/>
                <w:noProof/>
                <w:webHidden/>
                <w:sz w:val="23"/>
                <w:szCs w:val="23"/>
              </w:rPr>
              <w:fldChar w:fldCharType="end"/>
            </w:r>
          </w:hyperlink>
        </w:p>
        <w:p w14:paraId="35ABF474" w14:textId="60B6F018" w:rsidR="006409B2" w:rsidRPr="00730EF4" w:rsidRDefault="006409B2">
          <w:pPr>
            <w:pStyle w:val="TOC1"/>
            <w:tabs>
              <w:tab w:val="left" w:pos="660"/>
              <w:tab w:val="right" w:leader="dot" w:pos="9010"/>
            </w:tabs>
            <w:rPr>
              <w:rFonts w:ascii="Times New Roman" w:eastAsiaTheme="minorEastAsia" w:hAnsi="Times New Roman" w:cs="Times New Roman"/>
              <w:b w:val="0"/>
              <w:bCs w:val="0"/>
              <w:i w:val="0"/>
              <w:iCs w:val="0"/>
              <w:noProof/>
              <w:sz w:val="23"/>
              <w:szCs w:val="23"/>
              <w:lang w:eastAsia="en-GB"/>
            </w:rPr>
          </w:pPr>
          <w:hyperlink w:anchor="_Toc191498730" w:history="1">
            <w:r w:rsidRPr="00730EF4">
              <w:rPr>
                <w:rStyle w:val="Hyperlink"/>
                <w:rFonts w:ascii="Times New Roman" w:eastAsia="Times New Roman" w:hAnsi="Times New Roman" w:cs="Times New Roman"/>
                <w:b w:val="0"/>
                <w:bCs w:val="0"/>
                <w:i w:val="0"/>
                <w:iCs w:val="0"/>
                <w:noProof/>
                <w:sz w:val="23"/>
                <w:szCs w:val="23"/>
                <w:lang w:val="lv-LV"/>
              </w:rPr>
              <w:t>1.4.</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Iestāžu ētikas kodeksu piemērošanas mehānismi</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_Toc191498730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8</w:t>
            </w:r>
            <w:r w:rsidRPr="00730EF4">
              <w:rPr>
                <w:rFonts w:ascii="Times New Roman" w:hAnsi="Times New Roman" w:cs="Times New Roman"/>
                <w:b w:val="0"/>
                <w:bCs w:val="0"/>
                <w:i w:val="0"/>
                <w:iCs w:val="0"/>
                <w:noProof/>
                <w:webHidden/>
                <w:sz w:val="23"/>
                <w:szCs w:val="23"/>
              </w:rPr>
              <w:fldChar w:fldCharType="end"/>
            </w:r>
          </w:hyperlink>
        </w:p>
        <w:p w14:paraId="20CDD378" w14:textId="151CDA94" w:rsidR="006409B2" w:rsidRPr="00730EF4" w:rsidRDefault="006409B2">
          <w:pPr>
            <w:pStyle w:val="TOC1"/>
            <w:tabs>
              <w:tab w:val="left" w:pos="440"/>
              <w:tab w:val="right" w:leader="dot" w:pos="9010"/>
            </w:tabs>
            <w:rPr>
              <w:rFonts w:ascii="Times New Roman" w:eastAsiaTheme="minorEastAsia" w:hAnsi="Times New Roman" w:cs="Times New Roman"/>
              <w:b w:val="0"/>
              <w:bCs w:val="0"/>
              <w:i w:val="0"/>
              <w:iCs w:val="0"/>
              <w:noProof/>
              <w:sz w:val="23"/>
              <w:szCs w:val="23"/>
              <w:lang w:eastAsia="en-GB"/>
            </w:rPr>
          </w:pPr>
          <w:hyperlink w:anchor="_Toc191498731" w:history="1">
            <w:r w:rsidRPr="00730EF4">
              <w:rPr>
                <w:rStyle w:val="Hyperlink"/>
                <w:rFonts w:ascii="Times New Roman" w:eastAsia="Times New Roman" w:hAnsi="Times New Roman" w:cs="Times New Roman"/>
                <w:b w:val="0"/>
                <w:bCs w:val="0"/>
                <w:i w:val="0"/>
                <w:iCs w:val="0"/>
                <w:noProof/>
                <w:sz w:val="23"/>
                <w:szCs w:val="23"/>
                <w:lang w:val="lv-LV"/>
              </w:rPr>
              <w:t>2.</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Iestāžu ētikas kodeksu piemērošanas prakse</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_Toc191498731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9</w:t>
            </w:r>
            <w:r w:rsidRPr="00730EF4">
              <w:rPr>
                <w:rFonts w:ascii="Times New Roman" w:hAnsi="Times New Roman" w:cs="Times New Roman"/>
                <w:b w:val="0"/>
                <w:bCs w:val="0"/>
                <w:i w:val="0"/>
                <w:iCs w:val="0"/>
                <w:noProof/>
                <w:webHidden/>
                <w:sz w:val="23"/>
                <w:szCs w:val="23"/>
              </w:rPr>
              <w:fldChar w:fldCharType="end"/>
            </w:r>
          </w:hyperlink>
        </w:p>
        <w:p w14:paraId="13366775" w14:textId="5D25CB9E" w:rsidR="006409B2" w:rsidRPr="00730EF4" w:rsidRDefault="006409B2">
          <w:pPr>
            <w:pStyle w:val="TOC1"/>
            <w:tabs>
              <w:tab w:val="left" w:pos="440"/>
              <w:tab w:val="right" w:leader="dot" w:pos="9010"/>
            </w:tabs>
            <w:rPr>
              <w:rFonts w:ascii="Times New Roman" w:eastAsiaTheme="minorEastAsia" w:hAnsi="Times New Roman" w:cs="Times New Roman"/>
              <w:b w:val="0"/>
              <w:bCs w:val="0"/>
              <w:i w:val="0"/>
              <w:iCs w:val="0"/>
              <w:noProof/>
              <w:sz w:val="23"/>
              <w:szCs w:val="23"/>
              <w:lang w:eastAsia="en-GB"/>
            </w:rPr>
          </w:pPr>
          <w:hyperlink w:anchor="_Toc191498732" w:history="1">
            <w:r w:rsidRPr="00730EF4">
              <w:rPr>
                <w:rStyle w:val="Hyperlink"/>
                <w:rFonts w:ascii="Times New Roman" w:eastAsia="Times New Roman" w:hAnsi="Times New Roman" w:cs="Times New Roman"/>
                <w:b w:val="0"/>
                <w:bCs w:val="0"/>
                <w:i w:val="0"/>
                <w:iCs w:val="0"/>
                <w:noProof/>
                <w:sz w:val="23"/>
                <w:szCs w:val="23"/>
                <w:lang w:val="lv-LV"/>
              </w:rPr>
              <w:t>3.</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Ētikas kodeksu izmantošana valsts pārvaldē, lai novērstu vardarbību un uzmākšanos darba vidē, tostarp, nevēlamu seksuāla rakstura rīcību</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_Toc191498732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10</w:t>
            </w:r>
            <w:r w:rsidRPr="00730EF4">
              <w:rPr>
                <w:rFonts w:ascii="Times New Roman" w:hAnsi="Times New Roman" w:cs="Times New Roman"/>
                <w:b w:val="0"/>
                <w:bCs w:val="0"/>
                <w:i w:val="0"/>
                <w:iCs w:val="0"/>
                <w:noProof/>
                <w:webHidden/>
                <w:sz w:val="23"/>
                <w:szCs w:val="23"/>
              </w:rPr>
              <w:fldChar w:fldCharType="end"/>
            </w:r>
          </w:hyperlink>
        </w:p>
        <w:p w14:paraId="292BA436" w14:textId="7B17700B" w:rsidR="006409B2" w:rsidRPr="00730EF4" w:rsidRDefault="006409B2">
          <w:pPr>
            <w:pStyle w:val="TOC1"/>
            <w:tabs>
              <w:tab w:val="left" w:pos="440"/>
              <w:tab w:val="right" w:leader="dot" w:pos="9010"/>
            </w:tabs>
            <w:rPr>
              <w:rFonts w:ascii="Times New Roman" w:eastAsiaTheme="minorEastAsia" w:hAnsi="Times New Roman" w:cs="Times New Roman"/>
              <w:b w:val="0"/>
              <w:bCs w:val="0"/>
              <w:i w:val="0"/>
              <w:iCs w:val="0"/>
              <w:noProof/>
              <w:sz w:val="23"/>
              <w:szCs w:val="23"/>
              <w:lang w:eastAsia="en-GB"/>
            </w:rPr>
          </w:pPr>
          <w:hyperlink w:anchor="_Toc191498733" w:history="1">
            <w:r w:rsidRPr="00730EF4">
              <w:rPr>
                <w:rStyle w:val="Hyperlink"/>
                <w:rFonts w:ascii="Times New Roman" w:eastAsia="Times New Roman" w:hAnsi="Times New Roman" w:cs="Times New Roman"/>
                <w:b w:val="0"/>
                <w:bCs w:val="0"/>
                <w:i w:val="0"/>
                <w:iCs w:val="0"/>
                <w:noProof/>
                <w:sz w:val="23"/>
                <w:szCs w:val="23"/>
                <w:lang w:val="lv-LV"/>
              </w:rPr>
              <w:t>4.</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MK ieteikumu Nr. 1 22. punktā ietvertās prasības par valsts pārvaldes vērtību un ētikas pamatprasību pārņemšanu valsts pārvaldes iestādēs izpilde, kā arī secinājumi par šādas pieejas efektivitāti</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_Toc191498733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12</w:t>
            </w:r>
            <w:r w:rsidRPr="00730EF4">
              <w:rPr>
                <w:rFonts w:ascii="Times New Roman" w:hAnsi="Times New Roman" w:cs="Times New Roman"/>
                <w:b w:val="0"/>
                <w:bCs w:val="0"/>
                <w:i w:val="0"/>
                <w:iCs w:val="0"/>
                <w:noProof/>
                <w:webHidden/>
                <w:sz w:val="23"/>
                <w:szCs w:val="23"/>
              </w:rPr>
              <w:fldChar w:fldCharType="end"/>
            </w:r>
          </w:hyperlink>
        </w:p>
        <w:p w14:paraId="0A4761A5" w14:textId="1067D213" w:rsidR="006409B2" w:rsidRPr="00730EF4" w:rsidRDefault="006409B2">
          <w:pPr>
            <w:pStyle w:val="TOC1"/>
            <w:tabs>
              <w:tab w:val="left" w:pos="440"/>
              <w:tab w:val="right" w:leader="dot" w:pos="9010"/>
            </w:tabs>
            <w:rPr>
              <w:rFonts w:ascii="Times New Roman" w:eastAsiaTheme="minorEastAsia" w:hAnsi="Times New Roman" w:cs="Times New Roman"/>
              <w:b w:val="0"/>
              <w:bCs w:val="0"/>
              <w:i w:val="0"/>
              <w:iCs w:val="0"/>
              <w:noProof/>
              <w:sz w:val="23"/>
              <w:szCs w:val="23"/>
              <w:lang w:eastAsia="en-GB"/>
            </w:rPr>
          </w:pPr>
          <w:hyperlink w:anchor="_Toc191498734" w:history="1">
            <w:r w:rsidRPr="00730EF4">
              <w:rPr>
                <w:rStyle w:val="Hyperlink"/>
                <w:rFonts w:ascii="Times New Roman" w:eastAsia="Times New Roman" w:hAnsi="Times New Roman" w:cs="Times New Roman"/>
                <w:b w:val="0"/>
                <w:bCs w:val="0"/>
                <w:i w:val="0"/>
                <w:iCs w:val="0"/>
                <w:noProof/>
                <w:sz w:val="23"/>
                <w:szCs w:val="23"/>
                <w:lang w:val="lv-LV"/>
              </w:rPr>
              <w:t>5.</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Uzticības personu ētikas jautājumos noteikšana un ētikas komisiju darbība (18. punkts)</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_Toc191498734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13</w:t>
            </w:r>
            <w:r w:rsidRPr="00730EF4">
              <w:rPr>
                <w:rFonts w:ascii="Times New Roman" w:hAnsi="Times New Roman" w:cs="Times New Roman"/>
                <w:b w:val="0"/>
                <w:bCs w:val="0"/>
                <w:i w:val="0"/>
                <w:iCs w:val="0"/>
                <w:noProof/>
                <w:webHidden/>
                <w:sz w:val="23"/>
                <w:szCs w:val="23"/>
              </w:rPr>
              <w:fldChar w:fldCharType="end"/>
            </w:r>
          </w:hyperlink>
        </w:p>
        <w:p w14:paraId="6F79A8FE" w14:textId="7A22F08E" w:rsidR="006409B2" w:rsidRPr="00730EF4" w:rsidRDefault="006409B2">
          <w:pPr>
            <w:pStyle w:val="TOC1"/>
            <w:tabs>
              <w:tab w:val="left" w:pos="440"/>
              <w:tab w:val="right" w:leader="dot" w:pos="9010"/>
            </w:tabs>
            <w:rPr>
              <w:rFonts w:ascii="Times New Roman" w:eastAsiaTheme="minorEastAsia" w:hAnsi="Times New Roman" w:cs="Times New Roman"/>
              <w:b w:val="0"/>
              <w:bCs w:val="0"/>
              <w:i w:val="0"/>
              <w:iCs w:val="0"/>
              <w:noProof/>
              <w:sz w:val="23"/>
              <w:szCs w:val="23"/>
              <w:lang w:eastAsia="en-GB"/>
            </w:rPr>
          </w:pPr>
          <w:hyperlink w:anchor="_Toc191498735" w:history="1">
            <w:r w:rsidRPr="00730EF4">
              <w:rPr>
                <w:rStyle w:val="Hyperlink"/>
                <w:rFonts w:ascii="Times New Roman" w:eastAsia="Times New Roman" w:hAnsi="Times New Roman" w:cs="Times New Roman"/>
                <w:b w:val="0"/>
                <w:bCs w:val="0"/>
                <w:i w:val="0"/>
                <w:iCs w:val="0"/>
                <w:noProof/>
                <w:sz w:val="23"/>
                <w:szCs w:val="23"/>
                <w:lang w:val="lv-LV"/>
              </w:rPr>
              <w:t>6.</w:t>
            </w:r>
            <w:r w:rsidRPr="00730EF4">
              <w:rPr>
                <w:rFonts w:ascii="Times New Roman" w:eastAsiaTheme="minorEastAsia" w:hAnsi="Times New Roman" w:cs="Times New Roman"/>
                <w:b w:val="0"/>
                <w:bCs w:val="0"/>
                <w:i w:val="0"/>
                <w:iCs w:val="0"/>
                <w:noProof/>
                <w:sz w:val="23"/>
                <w:szCs w:val="23"/>
                <w:lang w:eastAsia="en-GB"/>
              </w:rPr>
              <w:tab/>
            </w:r>
            <w:r w:rsidRPr="00730EF4">
              <w:rPr>
                <w:rStyle w:val="Hyperlink"/>
                <w:rFonts w:ascii="Times New Roman" w:eastAsia="Times New Roman" w:hAnsi="Times New Roman" w:cs="Times New Roman"/>
                <w:b w:val="0"/>
                <w:bCs w:val="0"/>
                <w:i w:val="0"/>
                <w:iCs w:val="0"/>
                <w:noProof/>
                <w:sz w:val="23"/>
                <w:szCs w:val="23"/>
                <w:lang w:val="lv-LV"/>
              </w:rPr>
              <w:t>Gadījumu risināšana, kad nodarbināto rīcība neatbilst MK ieteikumiem Nr. 1 (20. punkts)</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_Toc191498735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14</w:t>
            </w:r>
            <w:r w:rsidRPr="00730EF4">
              <w:rPr>
                <w:rFonts w:ascii="Times New Roman" w:hAnsi="Times New Roman" w:cs="Times New Roman"/>
                <w:b w:val="0"/>
                <w:bCs w:val="0"/>
                <w:i w:val="0"/>
                <w:iCs w:val="0"/>
                <w:noProof/>
                <w:webHidden/>
                <w:sz w:val="23"/>
                <w:szCs w:val="23"/>
              </w:rPr>
              <w:fldChar w:fldCharType="end"/>
            </w:r>
          </w:hyperlink>
        </w:p>
        <w:p w14:paraId="2954FF00" w14:textId="14711EB8" w:rsidR="006409B2" w:rsidRPr="00730EF4" w:rsidRDefault="006409B2">
          <w:pPr>
            <w:pStyle w:val="TOC1"/>
            <w:tabs>
              <w:tab w:val="right" w:leader="dot" w:pos="9010"/>
            </w:tabs>
            <w:rPr>
              <w:rFonts w:ascii="Times New Roman" w:eastAsiaTheme="minorEastAsia" w:hAnsi="Times New Roman" w:cs="Times New Roman"/>
              <w:b w:val="0"/>
              <w:bCs w:val="0"/>
              <w:i w:val="0"/>
              <w:iCs w:val="0"/>
              <w:noProof/>
              <w:sz w:val="23"/>
              <w:szCs w:val="23"/>
              <w:lang w:eastAsia="en-GB"/>
            </w:rPr>
          </w:pPr>
          <w:hyperlink w:anchor="_Toc191498736" w:history="1">
            <w:r w:rsidRPr="00730EF4">
              <w:rPr>
                <w:rStyle w:val="Hyperlink"/>
                <w:rFonts w:ascii="Times New Roman" w:eastAsia="Times New Roman" w:hAnsi="Times New Roman" w:cs="Times New Roman"/>
                <w:b w:val="0"/>
                <w:bCs w:val="0"/>
                <w:i w:val="0"/>
                <w:iCs w:val="0"/>
                <w:noProof/>
                <w:sz w:val="23"/>
                <w:szCs w:val="23"/>
                <w:lang w:val="lv-LV"/>
              </w:rPr>
              <w:t>Ārvalstu pieredze</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_Toc191498736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15</w:t>
            </w:r>
            <w:r w:rsidRPr="00730EF4">
              <w:rPr>
                <w:rFonts w:ascii="Times New Roman" w:hAnsi="Times New Roman" w:cs="Times New Roman"/>
                <w:b w:val="0"/>
                <w:bCs w:val="0"/>
                <w:i w:val="0"/>
                <w:iCs w:val="0"/>
                <w:noProof/>
                <w:webHidden/>
                <w:sz w:val="23"/>
                <w:szCs w:val="23"/>
              </w:rPr>
              <w:fldChar w:fldCharType="end"/>
            </w:r>
          </w:hyperlink>
        </w:p>
        <w:p w14:paraId="3CC77E0A" w14:textId="420B2219" w:rsidR="006409B2" w:rsidRPr="00730EF4" w:rsidRDefault="006409B2">
          <w:pPr>
            <w:pStyle w:val="TOC1"/>
            <w:tabs>
              <w:tab w:val="right" w:leader="dot" w:pos="9010"/>
            </w:tabs>
            <w:rPr>
              <w:rFonts w:ascii="Times New Roman" w:eastAsiaTheme="minorEastAsia" w:hAnsi="Times New Roman" w:cs="Times New Roman"/>
              <w:b w:val="0"/>
              <w:bCs w:val="0"/>
              <w:i w:val="0"/>
              <w:iCs w:val="0"/>
              <w:noProof/>
              <w:sz w:val="23"/>
              <w:szCs w:val="23"/>
              <w:lang w:eastAsia="en-GB"/>
            </w:rPr>
          </w:pPr>
          <w:hyperlink w:anchor="_Toc191498737" w:history="1">
            <w:r w:rsidRPr="00730EF4">
              <w:rPr>
                <w:rStyle w:val="Hyperlink"/>
                <w:rFonts w:ascii="Times New Roman" w:eastAsia="Times New Roman" w:hAnsi="Times New Roman" w:cs="Times New Roman"/>
                <w:b w:val="0"/>
                <w:bCs w:val="0"/>
                <w:i w:val="0"/>
                <w:iCs w:val="0"/>
                <w:noProof/>
                <w:sz w:val="23"/>
                <w:szCs w:val="23"/>
                <w:lang w:val="lv-LV"/>
              </w:rPr>
              <w:t>KOPSAVILKUMS</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_Toc191498737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17</w:t>
            </w:r>
            <w:r w:rsidRPr="00730EF4">
              <w:rPr>
                <w:rFonts w:ascii="Times New Roman" w:hAnsi="Times New Roman" w:cs="Times New Roman"/>
                <w:b w:val="0"/>
                <w:bCs w:val="0"/>
                <w:i w:val="0"/>
                <w:iCs w:val="0"/>
                <w:noProof/>
                <w:webHidden/>
                <w:sz w:val="23"/>
                <w:szCs w:val="23"/>
              </w:rPr>
              <w:fldChar w:fldCharType="end"/>
            </w:r>
          </w:hyperlink>
        </w:p>
        <w:p w14:paraId="4C3B13B5" w14:textId="560E695A" w:rsidR="006409B2" w:rsidRPr="00730EF4" w:rsidRDefault="006409B2">
          <w:pPr>
            <w:pStyle w:val="TOC1"/>
            <w:tabs>
              <w:tab w:val="right" w:leader="dot" w:pos="9010"/>
            </w:tabs>
            <w:rPr>
              <w:rFonts w:ascii="Times New Roman" w:eastAsiaTheme="minorEastAsia" w:hAnsi="Times New Roman" w:cs="Times New Roman"/>
              <w:b w:val="0"/>
              <w:bCs w:val="0"/>
              <w:i w:val="0"/>
              <w:iCs w:val="0"/>
              <w:noProof/>
              <w:sz w:val="23"/>
              <w:szCs w:val="23"/>
              <w:lang w:eastAsia="en-GB"/>
            </w:rPr>
          </w:pPr>
          <w:hyperlink w:anchor="_Toc191498738" w:history="1">
            <w:r w:rsidRPr="00730EF4">
              <w:rPr>
                <w:rStyle w:val="Hyperlink"/>
                <w:rFonts w:ascii="Times New Roman" w:eastAsia="Times New Roman" w:hAnsi="Times New Roman" w:cs="Times New Roman"/>
                <w:b w:val="0"/>
                <w:bCs w:val="0"/>
                <w:i w:val="0"/>
                <w:iCs w:val="0"/>
                <w:noProof/>
                <w:sz w:val="23"/>
                <w:szCs w:val="23"/>
                <w:lang w:val="lv-LV"/>
              </w:rPr>
              <w:t>IETEIKUMI</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_Toc191498738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19</w:t>
            </w:r>
            <w:r w:rsidRPr="00730EF4">
              <w:rPr>
                <w:rFonts w:ascii="Times New Roman" w:hAnsi="Times New Roman" w:cs="Times New Roman"/>
                <w:b w:val="0"/>
                <w:bCs w:val="0"/>
                <w:i w:val="0"/>
                <w:iCs w:val="0"/>
                <w:noProof/>
                <w:webHidden/>
                <w:sz w:val="23"/>
                <w:szCs w:val="23"/>
              </w:rPr>
              <w:fldChar w:fldCharType="end"/>
            </w:r>
          </w:hyperlink>
        </w:p>
        <w:p w14:paraId="116FEAF0" w14:textId="53D27D41" w:rsidR="006409B2" w:rsidRPr="00730EF4" w:rsidRDefault="006409B2">
          <w:pPr>
            <w:pStyle w:val="TOC1"/>
            <w:tabs>
              <w:tab w:val="right" w:leader="dot" w:pos="9010"/>
            </w:tabs>
            <w:rPr>
              <w:rFonts w:ascii="Times New Roman" w:eastAsiaTheme="minorEastAsia" w:hAnsi="Times New Roman" w:cs="Times New Roman"/>
              <w:b w:val="0"/>
              <w:bCs w:val="0"/>
              <w:i w:val="0"/>
              <w:iCs w:val="0"/>
              <w:noProof/>
              <w:sz w:val="23"/>
              <w:szCs w:val="23"/>
              <w:lang w:eastAsia="en-GB"/>
            </w:rPr>
          </w:pPr>
          <w:hyperlink w:anchor="_Toc191498739" w:history="1">
            <w:r w:rsidRPr="00730EF4">
              <w:rPr>
                <w:rStyle w:val="Hyperlink"/>
                <w:rFonts w:ascii="Times New Roman" w:eastAsia="Times New Roman" w:hAnsi="Times New Roman" w:cs="Times New Roman"/>
                <w:b w:val="0"/>
                <w:bCs w:val="0"/>
                <w:i w:val="0"/>
                <w:iCs w:val="0"/>
                <w:noProof/>
                <w:sz w:val="23"/>
                <w:szCs w:val="23"/>
                <w:lang w:val="lv-LV"/>
              </w:rPr>
              <w:t>IZMANTOTĀ LITERATŪRA</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_Toc191498739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23</w:t>
            </w:r>
            <w:r w:rsidRPr="00730EF4">
              <w:rPr>
                <w:rFonts w:ascii="Times New Roman" w:hAnsi="Times New Roman" w:cs="Times New Roman"/>
                <w:b w:val="0"/>
                <w:bCs w:val="0"/>
                <w:i w:val="0"/>
                <w:iCs w:val="0"/>
                <w:noProof/>
                <w:webHidden/>
                <w:sz w:val="23"/>
                <w:szCs w:val="23"/>
              </w:rPr>
              <w:fldChar w:fldCharType="end"/>
            </w:r>
          </w:hyperlink>
        </w:p>
        <w:p w14:paraId="0D94A70C" w14:textId="5CFE6B63" w:rsidR="006409B2" w:rsidRPr="00730EF4" w:rsidRDefault="006409B2">
          <w:pPr>
            <w:pStyle w:val="TOC1"/>
            <w:tabs>
              <w:tab w:val="right" w:leader="dot" w:pos="9010"/>
            </w:tabs>
            <w:rPr>
              <w:rFonts w:ascii="Times New Roman" w:eastAsiaTheme="minorEastAsia" w:hAnsi="Times New Roman" w:cs="Times New Roman"/>
              <w:b w:val="0"/>
              <w:bCs w:val="0"/>
              <w:i w:val="0"/>
              <w:iCs w:val="0"/>
              <w:noProof/>
              <w:sz w:val="23"/>
              <w:szCs w:val="23"/>
              <w:lang w:eastAsia="en-GB"/>
            </w:rPr>
          </w:pPr>
          <w:hyperlink w:anchor="_Toc191498740" w:history="1">
            <w:r w:rsidRPr="00730EF4">
              <w:rPr>
                <w:rStyle w:val="Hyperlink"/>
                <w:rFonts w:ascii="Times New Roman" w:eastAsia="Times New Roman" w:hAnsi="Times New Roman" w:cs="Times New Roman"/>
                <w:b w:val="0"/>
                <w:bCs w:val="0"/>
                <w:i w:val="0"/>
                <w:iCs w:val="0"/>
                <w:noProof/>
                <w:sz w:val="23"/>
                <w:szCs w:val="23"/>
                <w:lang w:val="lv-LV"/>
              </w:rPr>
              <w:t>PIELIKUMI</w:t>
            </w:r>
            <w:r w:rsidRPr="00730EF4">
              <w:rPr>
                <w:rFonts w:ascii="Times New Roman" w:hAnsi="Times New Roman" w:cs="Times New Roman"/>
                <w:b w:val="0"/>
                <w:bCs w:val="0"/>
                <w:i w:val="0"/>
                <w:iCs w:val="0"/>
                <w:noProof/>
                <w:webHidden/>
                <w:sz w:val="23"/>
                <w:szCs w:val="23"/>
              </w:rPr>
              <w:tab/>
            </w:r>
            <w:r w:rsidRPr="00730EF4">
              <w:rPr>
                <w:rFonts w:ascii="Times New Roman" w:hAnsi="Times New Roman" w:cs="Times New Roman"/>
                <w:b w:val="0"/>
                <w:bCs w:val="0"/>
                <w:i w:val="0"/>
                <w:iCs w:val="0"/>
                <w:noProof/>
                <w:webHidden/>
                <w:sz w:val="23"/>
                <w:szCs w:val="23"/>
              </w:rPr>
              <w:fldChar w:fldCharType="begin"/>
            </w:r>
            <w:r w:rsidRPr="00730EF4">
              <w:rPr>
                <w:rFonts w:ascii="Times New Roman" w:hAnsi="Times New Roman" w:cs="Times New Roman"/>
                <w:b w:val="0"/>
                <w:bCs w:val="0"/>
                <w:i w:val="0"/>
                <w:iCs w:val="0"/>
                <w:noProof/>
                <w:webHidden/>
                <w:sz w:val="23"/>
                <w:szCs w:val="23"/>
              </w:rPr>
              <w:instrText xml:space="preserve"> PAGEREF _Toc191498740 \h </w:instrText>
            </w:r>
            <w:r w:rsidRPr="00730EF4">
              <w:rPr>
                <w:rFonts w:ascii="Times New Roman" w:hAnsi="Times New Roman" w:cs="Times New Roman"/>
                <w:b w:val="0"/>
                <w:bCs w:val="0"/>
                <w:i w:val="0"/>
                <w:iCs w:val="0"/>
                <w:noProof/>
                <w:webHidden/>
                <w:sz w:val="23"/>
                <w:szCs w:val="23"/>
              </w:rPr>
            </w:r>
            <w:r w:rsidRPr="00730EF4">
              <w:rPr>
                <w:rFonts w:ascii="Times New Roman" w:hAnsi="Times New Roman" w:cs="Times New Roman"/>
                <w:b w:val="0"/>
                <w:bCs w:val="0"/>
                <w:i w:val="0"/>
                <w:iCs w:val="0"/>
                <w:noProof/>
                <w:webHidden/>
                <w:sz w:val="23"/>
                <w:szCs w:val="23"/>
              </w:rPr>
              <w:fldChar w:fldCharType="separate"/>
            </w:r>
            <w:r w:rsidRPr="00730EF4">
              <w:rPr>
                <w:rFonts w:ascii="Times New Roman" w:hAnsi="Times New Roman" w:cs="Times New Roman"/>
                <w:b w:val="0"/>
                <w:bCs w:val="0"/>
                <w:i w:val="0"/>
                <w:iCs w:val="0"/>
                <w:noProof/>
                <w:webHidden/>
                <w:sz w:val="23"/>
                <w:szCs w:val="23"/>
              </w:rPr>
              <w:t>25</w:t>
            </w:r>
            <w:r w:rsidRPr="00730EF4">
              <w:rPr>
                <w:rFonts w:ascii="Times New Roman" w:hAnsi="Times New Roman" w:cs="Times New Roman"/>
                <w:b w:val="0"/>
                <w:bCs w:val="0"/>
                <w:i w:val="0"/>
                <w:iCs w:val="0"/>
                <w:noProof/>
                <w:webHidden/>
                <w:sz w:val="23"/>
                <w:szCs w:val="23"/>
              </w:rPr>
              <w:fldChar w:fldCharType="end"/>
            </w:r>
          </w:hyperlink>
        </w:p>
        <w:p w14:paraId="3A4AD6B2" w14:textId="1AD93122" w:rsidR="00A3537B" w:rsidRPr="00A91486" w:rsidRDefault="00A3537B" w:rsidP="2B6AD82E">
          <w:pPr>
            <w:rPr>
              <w:rFonts w:ascii="Times New Roman" w:eastAsia="Times New Roman" w:hAnsi="Times New Roman" w:cs="Times New Roman"/>
              <w:sz w:val="24"/>
              <w:szCs w:val="24"/>
              <w:lang w:val="lv-LV"/>
            </w:rPr>
          </w:pPr>
          <w:r w:rsidRPr="00730EF4">
            <w:rPr>
              <w:rFonts w:ascii="Times New Roman" w:hAnsi="Times New Roman" w:cs="Times New Roman"/>
              <w:noProof/>
              <w:sz w:val="23"/>
              <w:szCs w:val="23"/>
              <w:lang w:val="lv-LV"/>
            </w:rPr>
            <w:fldChar w:fldCharType="end"/>
          </w:r>
        </w:p>
      </w:sdtContent>
    </w:sdt>
    <w:p w14:paraId="20E66754" w14:textId="77777777" w:rsidR="00F66BC7" w:rsidRPr="00A91486" w:rsidRDefault="00F66BC7">
      <w:pPr>
        <w:rPr>
          <w:rFonts w:ascii="Times New Roman" w:eastAsia="Times New Roman" w:hAnsi="Times New Roman" w:cs="Times New Roman"/>
          <w:sz w:val="24"/>
          <w:szCs w:val="24"/>
          <w:lang w:val="lv-LV"/>
        </w:rPr>
      </w:pPr>
    </w:p>
    <w:p w14:paraId="34403BCD" w14:textId="6115EB07" w:rsidR="00F66BC7" w:rsidRPr="00A91486" w:rsidRDefault="00F66BC7">
      <w:pPr>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br w:type="page"/>
      </w:r>
    </w:p>
    <w:p w14:paraId="16FFAA2F" w14:textId="3AD8A357" w:rsidR="00E75996" w:rsidRPr="00A91486" w:rsidRDefault="001D1C98" w:rsidP="2B6AD82E">
      <w:pPr>
        <w:pStyle w:val="Heading1"/>
        <w:rPr>
          <w:rFonts w:ascii="Times New Roman" w:eastAsia="Times New Roman" w:hAnsi="Times New Roman" w:cs="Times New Roman"/>
          <w:lang w:val="lv-LV"/>
        </w:rPr>
      </w:pPr>
      <w:bookmarkStart w:id="0" w:name="_Toc191498725"/>
      <w:r w:rsidRPr="00A91486">
        <w:rPr>
          <w:rFonts w:ascii="Times New Roman" w:eastAsia="Times New Roman" w:hAnsi="Times New Roman" w:cs="Times New Roman"/>
          <w:lang w:val="lv-LV"/>
        </w:rPr>
        <w:lastRenderedPageBreak/>
        <w:t>IEVADS</w:t>
      </w:r>
      <w:bookmarkEnd w:id="0"/>
    </w:p>
    <w:p w14:paraId="57E406DD" w14:textId="77777777" w:rsidR="001073B7" w:rsidRPr="00A91486" w:rsidRDefault="001073B7" w:rsidP="2B6AD82E">
      <w:pPr>
        <w:tabs>
          <w:tab w:val="left" w:pos="9072"/>
        </w:tabs>
        <w:spacing w:after="0"/>
        <w:jc w:val="both"/>
        <w:rPr>
          <w:rFonts w:ascii="Times New Roman" w:eastAsia="Times New Roman" w:hAnsi="Times New Roman" w:cs="Times New Roman"/>
          <w:b/>
          <w:bCs/>
          <w:i/>
          <w:iCs/>
          <w:sz w:val="24"/>
          <w:szCs w:val="24"/>
          <w:lang w:val="lv-LV"/>
        </w:rPr>
      </w:pPr>
    </w:p>
    <w:p w14:paraId="05D469DB" w14:textId="4A7F5C12" w:rsidR="003172A9" w:rsidRPr="00A91486" w:rsidRDefault="003172A9" w:rsidP="00001130">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Biedrība “Sabiedrība par atklātību – Delna” (Delna) Valsts kancelejas uzdevumā no 2024. gada septembra līdz 2025. gada janvārim veica </w:t>
      </w:r>
      <w:r w:rsidR="00001130" w:rsidRPr="00A91486">
        <w:rPr>
          <w:rFonts w:ascii="Times New Roman" w:eastAsia="Times New Roman" w:hAnsi="Times New Roman" w:cs="Times New Roman"/>
          <w:i/>
          <w:iCs/>
          <w:sz w:val="24"/>
          <w:szCs w:val="24"/>
          <w:lang w:val="lv-LV"/>
        </w:rPr>
        <w:t xml:space="preserve">ex-post </w:t>
      </w:r>
      <w:r w:rsidR="00001130" w:rsidRPr="00A91486">
        <w:rPr>
          <w:rFonts w:ascii="Times New Roman" w:eastAsia="Times New Roman" w:hAnsi="Times New Roman" w:cs="Times New Roman"/>
          <w:sz w:val="24"/>
          <w:szCs w:val="24"/>
          <w:lang w:val="lv-LV"/>
        </w:rPr>
        <w:t>izvērtējumu par Ministru kabineta (turpmāk – MK) 2018. gadā izdotajiem  ieteikumiem “Valsts pārvaldes vērtības un ētikas pamatprincipi"</w:t>
      </w:r>
      <w:r w:rsidR="00001130" w:rsidRPr="00A91486">
        <w:rPr>
          <w:rStyle w:val="FootnoteReference"/>
          <w:rFonts w:ascii="Times New Roman" w:eastAsia="Times New Roman" w:hAnsi="Times New Roman" w:cs="Times New Roman"/>
          <w:sz w:val="24"/>
          <w:szCs w:val="24"/>
          <w:lang w:val="lv-LV"/>
        </w:rPr>
        <w:footnoteReference w:id="2"/>
      </w:r>
      <w:r w:rsidR="00001130" w:rsidRPr="00A91486">
        <w:rPr>
          <w:rFonts w:ascii="Times New Roman" w:eastAsia="Times New Roman" w:hAnsi="Times New Roman" w:cs="Times New Roman"/>
          <w:sz w:val="24"/>
          <w:szCs w:val="24"/>
          <w:lang w:val="lv-LV"/>
        </w:rPr>
        <w:t xml:space="preserve"> (turpmāk – MK ieteikumi Nr. 1) un valsts pārvaldes institūciju ētikas kodeksiem.</w:t>
      </w:r>
    </w:p>
    <w:p w14:paraId="61A81CAC" w14:textId="48EE95AB" w:rsidR="0071177E" w:rsidRPr="00A91486" w:rsidRDefault="005435E2" w:rsidP="00E22565">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Ziņojuma mērķis ir</w:t>
      </w:r>
      <w:r w:rsidR="0071177E" w:rsidRPr="00A91486">
        <w:rPr>
          <w:rFonts w:ascii="Times New Roman" w:eastAsia="Times New Roman" w:hAnsi="Times New Roman" w:cs="Times New Roman"/>
          <w:sz w:val="24"/>
          <w:szCs w:val="24"/>
          <w:lang w:val="lv-LV"/>
        </w:rPr>
        <w:t xml:space="preserve"> apskatīt valsts pārvaldes kopējo vērtību un ētikas pamatprincipu, kas ir noteikti MK ieteikumos </w:t>
      </w:r>
      <w:r w:rsidR="0054728E" w:rsidRPr="00A91486">
        <w:rPr>
          <w:rFonts w:ascii="Times New Roman" w:eastAsia="Times New Roman" w:hAnsi="Times New Roman" w:cs="Times New Roman"/>
          <w:sz w:val="24"/>
          <w:szCs w:val="24"/>
          <w:lang w:val="lv-LV"/>
        </w:rPr>
        <w:t>Nr.1</w:t>
      </w:r>
      <w:r w:rsidR="008D02A5" w:rsidRPr="00A91486">
        <w:rPr>
          <w:rFonts w:ascii="Times New Roman" w:eastAsia="Times New Roman" w:hAnsi="Times New Roman" w:cs="Times New Roman"/>
          <w:sz w:val="24"/>
          <w:szCs w:val="24"/>
          <w:lang w:val="lv-LV"/>
        </w:rPr>
        <w:t>,</w:t>
      </w:r>
      <w:r w:rsidR="0071177E" w:rsidRPr="00A91486">
        <w:rPr>
          <w:rFonts w:ascii="Times New Roman" w:eastAsia="Times New Roman" w:hAnsi="Times New Roman" w:cs="Times New Roman"/>
          <w:sz w:val="24"/>
          <w:szCs w:val="24"/>
          <w:lang w:val="lv-LV"/>
        </w:rPr>
        <w:t xml:space="preserve"> piemērošanu un iedzīvināšanu valsts pārvaldē un valsts institūciju līmenī izdoto ētikas kodeksu piemērošanas praksi.</w:t>
      </w:r>
    </w:p>
    <w:p w14:paraId="0960E102" w14:textId="77B3F367" w:rsidR="0071177E" w:rsidRPr="00A91486" w:rsidRDefault="005435E2" w:rsidP="00E22565">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Ziņojumā</w:t>
      </w:r>
      <w:r w:rsidR="0071177E" w:rsidRPr="00A91486">
        <w:rPr>
          <w:rFonts w:ascii="Times New Roman" w:eastAsia="Times New Roman" w:hAnsi="Times New Roman" w:cs="Times New Roman"/>
          <w:sz w:val="24"/>
          <w:szCs w:val="24"/>
          <w:lang w:val="lv-LV"/>
        </w:rPr>
        <w:t xml:space="preserve"> analizē</w:t>
      </w:r>
      <w:r w:rsidR="006D515A" w:rsidRPr="00A91486">
        <w:rPr>
          <w:rFonts w:ascii="Times New Roman" w:eastAsia="Times New Roman" w:hAnsi="Times New Roman" w:cs="Times New Roman"/>
          <w:sz w:val="24"/>
          <w:szCs w:val="24"/>
          <w:lang w:val="lv-LV"/>
        </w:rPr>
        <w:t>ti</w:t>
      </w:r>
      <w:r w:rsidR="0071177E" w:rsidRPr="00A91486">
        <w:rPr>
          <w:rFonts w:ascii="Times New Roman" w:eastAsia="Times New Roman" w:hAnsi="Times New Roman" w:cs="Times New Roman"/>
          <w:sz w:val="24"/>
          <w:szCs w:val="24"/>
          <w:lang w:val="lv-LV"/>
        </w:rPr>
        <w:t xml:space="preserve"> valsts institūcijās noteikto ētikas prasību satur</w:t>
      </w:r>
      <w:r w:rsidR="006D515A" w:rsidRPr="00A91486">
        <w:rPr>
          <w:rFonts w:ascii="Times New Roman" w:eastAsia="Times New Roman" w:hAnsi="Times New Roman" w:cs="Times New Roman"/>
          <w:sz w:val="24"/>
          <w:szCs w:val="24"/>
          <w:lang w:val="lv-LV"/>
        </w:rPr>
        <w:t>s</w:t>
      </w:r>
      <w:r w:rsidR="0071177E" w:rsidRPr="00A91486">
        <w:rPr>
          <w:rFonts w:ascii="Times New Roman" w:eastAsia="Times New Roman" w:hAnsi="Times New Roman" w:cs="Times New Roman"/>
          <w:sz w:val="24"/>
          <w:szCs w:val="24"/>
          <w:lang w:val="lv-LV"/>
        </w:rPr>
        <w:t>, to kvalitāt</w:t>
      </w:r>
      <w:r w:rsidR="0054728E" w:rsidRPr="00A91486">
        <w:rPr>
          <w:rFonts w:ascii="Times New Roman" w:eastAsia="Times New Roman" w:hAnsi="Times New Roman" w:cs="Times New Roman"/>
          <w:sz w:val="24"/>
          <w:szCs w:val="24"/>
          <w:lang w:val="lv-LV"/>
        </w:rPr>
        <w:t>e</w:t>
      </w:r>
      <w:r w:rsidR="0071177E" w:rsidRPr="00A91486">
        <w:rPr>
          <w:rFonts w:ascii="Times New Roman" w:eastAsia="Times New Roman" w:hAnsi="Times New Roman" w:cs="Times New Roman"/>
          <w:sz w:val="24"/>
          <w:szCs w:val="24"/>
          <w:lang w:val="lv-LV"/>
        </w:rPr>
        <w:t xml:space="preserve"> un aktualitāt</w:t>
      </w:r>
      <w:r w:rsidR="006D515A" w:rsidRPr="00A91486">
        <w:rPr>
          <w:rFonts w:ascii="Times New Roman" w:eastAsia="Times New Roman" w:hAnsi="Times New Roman" w:cs="Times New Roman"/>
          <w:sz w:val="24"/>
          <w:szCs w:val="24"/>
          <w:lang w:val="lv-LV"/>
        </w:rPr>
        <w:t>e</w:t>
      </w:r>
      <w:r w:rsidR="0071177E" w:rsidRPr="00A91486">
        <w:rPr>
          <w:rFonts w:ascii="Times New Roman" w:eastAsia="Times New Roman" w:hAnsi="Times New Roman" w:cs="Times New Roman"/>
          <w:sz w:val="24"/>
          <w:szCs w:val="24"/>
          <w:lang w:val="lv-LV"/>
        </w:rPr>
        <w:t xml:space="preserve">, </w:t>
      </w:r>
      <w:r w:rsidR="006D515A" w:rsidRPr="00A91486">
        <w:rPr>
          <w:rFonts w:ascii="Times New Roman" w:eastAsia="Times New Roman" w:hAnsi="Times New Roman" w:cs="Times New Roman"/>
          <w:sz w:val="24"/>
          <w:szCs w:val="24"/>
          <w:lang w:val="lv-LV"/>
        </w:rPr>
        <w:t>kā arī</w:t>
      </w:r>
      <w:r w:rsidR="0071177E" w:rsidRPr="00A91486">
        <w:rPr>
          <w:rFonts w:ascii="Times New Roman" w:eastAsia="Times New Roman" w:hAnsi="Times New Roman" w:cs="Times New Roman"/>
          <w:sz w:val="24"/>
          <w:szCs w:val="24"/>
          <w:lang w:val="lv-LV"/>
        </w:rPr>
        <w:t xml:space="preserve"> izvērtēt</w:t>
      </w:r>
      <w:r w:rsidR="006D515A" w:rsidRPr="00A91486">
        <w:rPr>
          <w:rFonts w:ascii="Times New Roman" w:eastAsia="Times New Roman" w:hAnsi="Times New Roman" w:cs="Times New Roman"/>
          <w:sz w:val="24"/>
          <w:szCs w:val="24"/>
          <w:lang w:val="lv-LV"/>
        </w:rPr>
        <w:t>i</w:t>
      </w:r>
      <w:r w:rsidR="0071177E" w:rsidRPr="00A91486">
        <w:rPr>
          <w:rFonts w:ascii="Times New Roman" w:eastAsia="Times New Roman" w:hAnsi="Times New Roman" w:cs="Times New Roman"/>
          <w:sz w:val="24"/>
          <w:szCs w:val="24"/>
          <w:lang w:val="lv-LV"/>
        </w:rPr>
        <w:t xml:space="preserve"> piemērošanas mehānism</w:t>
      </w:r>
      <w:r w:rsidR="0054728E" w:rsidRPr="00A91486">
        <w:rPr>
          <w:rFonts w:ascii="Times New Roman" w:eastAsia="Times New Roman" w:hAnsi="Times New Roman" w:cs="Times New Roman"/>
          <w:sz w:val="24"/>
          <w:szCs w:val="24"/>
          <w:lang w:val="lv-LV"/>
        </w:rPr>
        <w:t>i</w:t>
      </w:r>
      <w:r w:rsidR="0071177E" w:rsidRPr="00A91486">
        <w:rPr>
          <w:rFonts w:ascii="Times New Roman" w:eastAsia="Times New Roman" w:hAnsi="Times New Roman" w:cs="Times New Roman"/>
          <w:sz w:val="24"/>
          <w:szCs w:val="24"/>
          <w:lang w:val="lv-LV"/>
        </w:rPr>
        <w:t xml:space="preserve"> un praks</w:t>
      </w:r>
      <w:r w:rsidR="0054728E" w:rsidRPr="00A91486">
        <w:rPr>
          <w:rFonts w:ascii="Times New Roman" w:eastAsia="Times New Roman" w:hAnsi="Times New Roman" w:cs="Times New Roman"/>
          <w:sz w:val="24"/>
          <w:szCs w:val="24"/>
          <w:lang w:val="lv-LV"/>
        </w:rPr>
        <w:t>e</w:t>
      </w:r>
      <w:r w:rsidR="0071177E" w:rsidRPr="00A91486">
        <w:rPr>
          <w:rFonts w:ascii="Times New Roman" w:eastAsia="Times New Roman" w:hAnsi="Times New Roman" w:cs="Times New Roman"/>
          <w:sz w:val="24"/>
          <w:szCs w:val="24"/>
          <w:lang w:val="lv-LV"/>
        </w:rPr>
        <w:t>.</w:t>
      </w:r>
    </w:p>
    <w:p w14:paraId="64A4BA21" w14:textId="07AE8D50" w:rsidR="0071177E" w:rsidRPr="00A91486" w:rsidRDefault="0054728E" w:rsidP="00E22565">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Noslēgumā sniegti</w:t>
      </w:r>
      <w:r w:rsidR="0071177E" w:rsidRPr="00A91486">
        <w:rPr>
          <w:rFonts w:ascii="Times New Roman" w:eastAsia="Times New Roman" w:hAnsi="Times New Roman" w:cs="Times New Roman"/>
          <w:sz w:val="24"/>
          <w:szCs w:val="24"/>
          <w:lang w:val="lv-LV"/>
        </w:rPr>
        <w:t xml:space="preserve"> ieteikumi iespējamiem uzlabojumiem ētikas kodeksos </w:t>
      </w:r>
      <w:r w:rsidRPr="00A91486">
        <w:rPr>
          <w:rFonts w:ascii="Times New Roman" w:eastAsia="Times New Roman" w:hAnsi="Times New Roman" w:cs="Times New Roman"/>
          <w:sz w:val="24"/>
          <w:szCs w:val="24"/>
          <w:lang w:val="lv-LV"/>
        </w:rPr>
        <w:t>un MK ieteikumos Nr.1</w:t>
      </w:r>
      <w:r w:rsidR="00975553" w:rsidRPr="00A91486">
        <w:rPr>
          <w:rFonts w:ascii="Times New Roman" w:eastAsia="Times New Roman" w:hAnsi="Times New Roman" w:cs="Times New Roman"/>
          <w:sz w:val="24"/>
          <w:szCs w:val="24"/>
          <w:lang w:val="lv-LV"/>
        </w:rPr>
        <w:t xml:space="preserve">, kā arī </w:t>
      </w:r>
      <w:r w:rsidR="0071177E" w:rsidRPr="00A91486">
        <w:rPr>
          <w:rFonts w:ascii="Times New Roman" w:eastAsia="Times New Roman" w:hAnsi="Times New Roman" w:cs="Times New Roman"/>
          <w:sz w:val="24"/>
          <w:szCs w:val="24"/>
          <w:lang w:val="lv-LV"/>
        </w:rPr>
        <w:t xml:space="preserve">to piemērošanā. </w:t>
      </w:r>
      <w:bookmarkStart w:id="1" w:name="OLE_LINK2"/>
      <w:r w:rsidR="000E41D6" w:rsidRPr="00A91486">
        <w:rPr>
          <w:rFonts w:ascii="Times New Roman" w:eastAsia="Times New Roman" w:hAnsi="Times New Roman" w:cs="Times New Roman"/>
          <w:sz w:val="24"/>
          <w:szCs w:val="24"/>
          <w:lang w:val="lv-LV"/>
        </w:rPr>
        <w:t>Kā</w:t>
      </w:r>
      <w:r w:rsidR="0071177E" w:rsidRPr="00A91486">
        <w:rPr>
          <w:rFonts w:ascii="Times New Roman" w:eastAsia="Times New Roman" w:hAnsi="Times New Roman" w:cs="Times New Roman"/>
          <w:sz w:val="24"/>
          <w:szCs w:val="24"/>
          <w:lang w:val="lv-LV"/>
        </w:rPr>
        <w:t xml:space="preserve"> arī </w:t>
      </w:r>
      <w:r w:rsidR="000E41D6" w:rsidRPr="00A91486">
        <w:rPr>
          <w:rFonts w:ascii="Times New Roman" w:eastAsia="Times New Roman" w:hAnsi="Times New Roman" w:cs="Times New Roman"/>
          <w:sz w:val="24"/>
          <w:szCs w:val="24"/>
          <w:lang w:val="lv-LV"/>
        </w:rPr>
        <w:t>sniegti</w:t>
      </w:r>
      <w:r w:rsidR="0071177E" w:rsidRPr="00A91486">
        <w:rPr>
          <w:rFonts w:ascii="Times New Roman" w:eastAsia="Times New Roman" w:hAnsi="Times New Roman" w:cs="Times New Roman"/>
          <w:sz w:val="24"/>
          <w:szCs w:val="24"/>
          <w:lang w:val="lv-LV"/>
        </w:rPr>
        <w:t xml:space="preserve"> ieteikum</w:t>
      </w:r>
      <w:r w:rsidR="000E41D6" w:rsidRPr="00A91486">
        <w:rPr>
          <w:rFonts w:ascii="Times New Roman" w:eastAsia="Times New Roman" w:hAnsi="Times New Roman" w:cs="Times New Roman"/>
          <w:sz w:val="24"/>
          <w:szCs w:val="24"/>
          <w:lang w:val="lv-LV"/>
        </w:rPr>
        <w:t xml:space="preserve">i </w:t>
      </w:r>
      <w:r w:rsidR="0071177E" w:rsidRPr="00A91486">
        <w:rPr>
          <w:rFonts w:ascii="Times New Roman" w:eastAsia="Times New Roman" w:hAnsi="Times New Roman" w:cs="Times New Roman"/>
          <w:sz w:val="24"/>
          <w:szCs w:val="24"/>
          <w:lang w:val="lv-LV"/>
        </w:rPr>
        <w:t xml:space="preserve">mūsdienīga ētikas kodeksa izstrādei, kā arī vērtību un ētikas prasību iedzīvināšanai valsts institūcijās. </w:t>
      </w:r>
      <w:bookmarkEnd w:id="1"/>
    </w:p>
    <w:p w14:paraId="690CA08B" w14:textId="77777777" w:rsidR="00001130" w:rsidRPr="00A91486" w:rsidRDefault="00001130" w:rsidP="00E22565">
      <w:pPr>
        <w:spacing w:after="0" w:line="360" w:lineRule="auto"/>
        <w:ind w:firstLine="720"/>
        <w:jc w:val="both"/>
        <w:rPr>
          <w:rFonts w:ascii="Times New Roman" w:eastAsia="Times New Roman" w:hAnsi="Times New Roman" w:cs="Times New Roman"/>
          <w:sz w:val="24"/>
          <w:szCs w:val="24"/>
          <w:lang w:val="lv-LV"/>
        </w:rPr>
      </w:pPr>
    </w:p>
    <w:p w14:paraId="02D0934A" w14:textId="546119C4" w:rsidR="00001130" w:rsidRPr="00A91486" w:rsidRDefault="00001130" w:rsidP="00001130">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Veicot izvērtējumu, apskatītas 126 valsts pārvaldes institūcijas – vai tām ir izstrādāti ētikas kodeksi, vei</w:t>
      </w:r>
      <w:r w:rsidR="00C12C67" w:rsidRPr="00A91486">
        <w:rPr>
          <w:rFonts w:ascii="Times New Roman" w:eastAsia="Times New Roman" w:hAnsi="Times New Roman" w:cs="Times New Roman"/>
          <w:sz w:val="24"/>
          <w:szCs w:val="24"/>
          <w:lang w:val="lv-LV"/>
        </w:rPr>
        <w:t>kta</w:t>
      </w:r>
      <w:r w:rsidRPr="00A91486">
        <w:rPr>
          <w:rFonts w:ascii="Times New Roman" w:eastAsia="Times New Roman" w:hAnsi="Times New Roman" w:cs="Times New Roman"/>
          <w:sz w:val="24"/>
          <w:szCs w:val="24"/>
          <w:lang w:val="lv-LV"/>
        </w:rPr>
        <w:t xml:space="preserve"> 35 iestāžu ētikas kodeksu padziļināt</w:t>
      </w:r>
      <w:r w:rsidR="00C12C67" w:rsidRPr="00A91486">
        <w:rPr>
          <w:rFonts w:ascii="Times New Roman" w:eastAsia="Times New Roman" w:hAnsi="Times New Roman" w:cs="Times New Roman"/>
          <w:sz w:val="24"/>
          <w:szCs w:val="24"/>
          <w:lang w:val="lv-LV"/>
        </w:rPr>
        <w:t>a</w:t>
      </w:r>
      <w:r w:rsidRPr="00A91486">
        <w:rPr>
          <w:rFonts w:ascii="Times New Roman" w:eastAsia="Times New Roman" w:hAnsi="Times New Roman" w:cs="Times New Roman"/>
          <w:sz w:val="24"/>
          <w:szCs w:val="24"/>
          <w:lang w:val="lv-LV"/>
        </w:rPr>
        <w:t xml:space="preserve"> analīz</w:t>
      </w:r>
      <w:r w:rsidR="00C12C67" w:rsidRPr="00A91486">
        <w:rPr>
          <w:rFonts w:ascii="Times New Roman" w:eastAsia="Times New Roman" w:hAnsi="Times New Roman" w:cs="Times New Roman"/>
          <w:sz w:val="24"/>
          <w:szCs w:val="24"/>
          <w:lang w:val="lv-LV"/>
        </w:rPr>
        <w:t>e</w:t>
      </w:r>
      <w:r w:rsidRPr="00A91486">
        <w:rPr>
          <w:rFonts w:ascii="Times New Roman" w:eastAsia="Times New Roman" w:hAnsi="Times New Roman" w:cs="Times New Roman"/>
          <w:sz w:val="24"/>
          <w:szCs w:val="24"/>
          <w:lang w:val="lv-LV"/>
        </w:rPr>
        <w:t>, vei</w:t>
      </w:r>
      <w:r w:rsidR="00C12C67" w:rsidRPr="00A91486">
        <w:rPr>
          <w:rFonts w:ascii="Times New Roman" w:eastAsia="Times New Roman" w:hAnsi="Times New Roman" w:cs="Times New Roman"/>
          <w:sz w:val="24"/>
          <w:szCs w:val="24"/>
          <w:lang w:val="lv-LV"/>
        </w:rPr>
        <w:t>ktas</w:t>
      </w:r>
      <w:r w:rsidRPr="00A91486">
        <w:rPr>
          <w:rFonts w:ascii="Times New Roman" w:eastAsia="Times New Roman" w:hAnsi="Times New Roman" w:cs="Times New Roman"/>
          <w:sz w:val="24"/>
          <w:szCs w:val="24"/>
          <w:lang w:val="lv-LV"/>
        </w:rPr>
        <w:t xml:space="preserve"> 14 iestāžu pārstāvju daļēji strukturētās intervijas, kā arī anonīmu iestāžu darbinieku aptauj</w:t>
      </w:r>
      <w:r w:rsidR="00C12C67" w:rsidRPr="00A91486">
        <w:rPr>
          <w:rFonts w:ascii="Times New Roman" w:eastAsia="Times New Roman" w:hAnsi="Times New Roman" w:cs="Times New Roman"/>
          <w:sz w:val="24"/>
          <w:szCs w:val="24"/>
          <w:lang w:val="lv-LV"/>
        </w:rPr>
        <w:t>a</w:t>
      </w:r>
      <w:r w:rsidRPr="00A91486">
        <w:rPr>
          <w:rFonts w:ascii="Times New Roman" w:eastAsia="Times New Roman" w:hAnsi="Times New Roman" w:cs="Times New Roman"/>
          <w:sz w:val="24"/>
          <w:szCs w:val="24"/>
          <w:lang w:val="lv-LV"/>
        </w:rPr>
        <w:t xml:space="preserve"> (kopā saņemtas 2418 atbildes). </w:t>
      </w:r>
    </w:p>
    <w:p w14:paraId="548B6557" w14:textId="77777777" w:rsidR="003B2700" w:rsidRPr="00A91486" w:rsidRDefault="003B2700" w:rsidP="00B03943">
      <w:pPr>
        <w:spacing w:after="0" w:line="360" w:lineRule="auto"/>
        <w:jc w:val="both"/>
        <w:rPr>
          <w:rFonts w:ascii="Times New Roman" w:eastAsia="Times New Roman" w:hAnsi="Times New Roman" w:cs="Times New Roman"/>
          <w:color w:val="C45911" w:themeColor="accent2" w:themeShade="BF"/>
          <w:sz w:val="24"/>
          <w:szCs w:val="24"/>
          <w:lang w:val="lv-LV"/>
        </w:rPr>
      </w:pPr>
    </w:p>
    <w:p w14:paraId="0CC44C42" w14:textId="50819448" w:rsidR="00423740" w:rsidRPr="00A91486" w:rsidRDefault="00423740" w:rsidP="2B6AD82E">
      <w:pPr>
        <w:rPr>
          <w:rFonts w:ascii="Times New Roman" w:eastAsia="Times New Roman" w:hAnsi="Times New Roman" w:cs="Times New Roman"/>
          <w:i/>
          <w:iCs/>
          <w:sz w:val="24"/>
          <w:szCs w:val="24"/>
          <w:lang w:val="lv-LV"/>
        </w:rPr>
      </w:pPr>
      <w:r w:rsidRPr="00A91486">
        <w:rPr>
          <w:rFonts w:ascii="Times New Roman" w:eastAsia="Times New Roman" w:hAnsi="Times New Roman" w:cs="Times New Roman"/>
          <w:i/>
          <w:iCs/>
          <w:sz w:val="24"/>
          <w:szCs w:val="24"/>
          <w:lang w:val="lv-LV"/>
        </w:rPr>
        <w:br w:type="page"/>
      </w:r>
    </w:p>
    <w:p w14:paraId="7EDE639F" w14:textId="35440DD4" w:rsidR="0087095D" w:rsidRPr="00A91486" w:rsidRDefault="0087095D" w:rsidP="2B6AD82E">
      <w:pPr>
        <w:pStyle w:val="Heading1"/>
        <w:numPr>
          <w:ilvl w:val="0"/>
          <w:numId w:val="12"/>
        </w:numPr>
        <w:rPr>
          <w:rFonts w:ascii="Times New Roman" w:eastAsia="Times New Roman" w:hAnsi="Times New Roman" w:cs="Times New Roman"/>
          <w:lang w:val="lv-LV"/>
        </w:rPr>
      </w:pPr>
      <w:bookmarkStart w:id="2" w:name="_Toc191498726"/>
      <w:r w:rsidRPr="00A91486">
        <w:rPr>
          <w:rFonts w:ascii="Times New Roman" w:eastAsia="Times New Roman" w:hAnsi="Times New Roman" w:cs="Times New Roman"/>
          <w:lang w:val="lv-LV"/>
        </w:rPr>
        <w:t>Valsts pārvaldes iestāžu ētikas kodeksu izvērtējums</w:t>
      </w:r>
      <w:bookmarkEnd w:id="2"/>
    </w:p>
    <w:p w14:paraId="370B2BED" w14:textId="77777777" w:rsidR="00423740" w:rsidRPr="00A91486" w:rsidRDefault="00423740" w:rsidP="2B6AD82E">
      <w:pPr>
        <w:rPr>
          <w:rFonts w:ascii="Times New Roman" w:eastAsia="Times New Roman" w:hAnsi="Times New Roman" w:cs="Times New Roman"/>
          <w:lang w:val="lv-LV"/>
        </w:rPr>
      </w:pPr>
    </w:p>
    <w:p w14:paraId="7E358E77" w14:textId="4EEE8A59" w:rsidR="00423740" w:rsidRPr="00A91486" w:rsidRDefault="00423740" w:rsidP="2B6AD82E">
      <w:pPr>
        <w:spacing w:line="360" w:lineRule="auto"/>
        <w:ind w:firstLine="720"/>
        <w:jc w:val="both"/>
        <w:rPr>
          <w:rFonts w:ascii="Times New Roman" w:eastAsia="Times New Roman" w:hAnsi="Times New Roman" w:cs="Times New Roman"/>
          <w:color w:val="000000" w:themeColor="text1"/>
          <w:sz w:val="24"/>
          <w:szCs w:val="24"/>
          <w:lang w:val="lv-LV"/>
        </w:rPr>
      </w:pPr>
      <w:r w:rsidRPr="00A91486">
        <w:rPr>
          <w:rFonts w:ascii="Times New Roman" w:eastAsia="Times New Roman" w:hAnsi="Times New Roman" w:cs="Times New Roman"/>
          <w:color w:val="000000" w:themeColor="text1"/>
          <w:sz w:val="24"/>
          <w:szCs w:val="24"/>
          <w:lang w:val="lv-LV"/>
        </w:rPr>
        <w:t xml:space="preserve">Ētikas kodeksi, kā izceļ </w:t>
      </w:r>
      <w:r w:rsidRPr="00A91486">
        <w:rPr>
          <w:rFonts w:ascii="Times New Roman" w:eastAsia="Times New Roman" w:hAnsi="Times New Roman" w:cs="Times New Roman"/>
          <w:i/>
          <w:iCs/>
          <w:color w:val="000000" w:themeColor="text1"/>
          <w:sz w:val="24"/>
          <w:szCs w:val="24"/>
          <w:lang w:val="lv-LV"/>
        </w:rPr>
        <w:t>Transparency International</w:t>
      </w:r>
      <w:r w:rsidRPr="00A91486">
        <w:rPr>
          <w:rFonts w:ascii="Times New Roman" w:eastAsia="Times New Roman" w:hAnsi="Times New Roman" w:cs="Times New Roman"/>
          <w:color w:val="000000" w:themeColor="text1"/>
          <w:sz w:val="24"/>
          <w:szCs w:val="24"/>
          <w:lang w:val="lv-LV"/>
        </w:rPr>
        <w:t xml:space="preserve"> (TI), ir  princip</w:t>
      </w:r>
      <w:r w:rsidR="3E024BC2" w:rsidRPr="00A91486">
        <w:rPr>
          <w:rFonts w:ascii="Times New Roman" w:eastAsia="Times New Roman" w:hAnsi="Times New Roman" w:cs="Times New Roman"/>
          <w:color w:val="000000" w:themeColor="text1"/>
          <w:sz w:val="24"/>
          <w:szCs w:val="24"/>
          <w:lang w:val="lv-LV"/>
        </w:rPr>
        <w:t>u</w:t>
      </w:r>
      <w:r w:rsidRPr="00A91486">
        <w:rPr>
          <w:rFonts w:ascii="Times New Roman" w:eastAsia="Times New Roman" w:hAnsi="Times New Roman" w:cs="Times New Roman"/>
          <w:color w:val="000000" w:themeColor="text1"/>
          <w:sz w:val="24"/>
          <w:szCs w:val="24"/>
          <w:lang w:val="lv-LV"/>
        </w:rPr>
        <w:t xml:space="preserve"> un vērtīb</w:t>
      </w:r>
      <w:r w:rsidR="2CF155F5" w:rsidRPr="00A91486">
        <w:rPr>
          <w:rFonts w:ascii="Times New Roman" w:eastAsia="Times New Roman" w:hAnsi="Times New Roman" w:cs="Times New Roman"/>
          <w:color w:val="000000" w:themeColor="text1"/>
          <w:sz w:val="24"/>
          <w:szCs w:val="24"/>
          <w:lang w:val="lv-LV"/>
        </w:rPr>
        <w:t>u deklarācija</w:t>
      </w:r>
      <w:r w:rsidRPr="00A91486">
        <w:rPr>
          <w:rFonts w:ascii="Times New Roman" w:eastAsia="Times New Roman" w:hAnsi="Times New Roman" w:cs="Times New Roman"/>
          <w:color w:val="000000" w:themeColor="text1"/>
          <w:sz w:val="24"/>
          <w:szCs w:val="24"/>
          <w:lang w:val="lv-LV"/>
        </w:rPr>
        <w:t>, kas veido vēlamo standartu kopumu, paredzot, kāda uzvedība organizācijai, valsts pārvaldes struktūrai vai uzņēmumam, noteiktai cilvēku grupai vai indivīdam ir jāpiekopj, tai skaitā paredzot minimālo atbilstības līmeni un disciplinārās aktivitātes.</w:t>
      </w:r>
      <w:r w:rsidRPr="00A91486">
        <w:rPr>
          <w:rStyle w:val="FootnoteReference"/>
          <w:rFonts w:ascii="Times New Roman" w:eastAsia="Times New Roman" w:hAnsi="Times New Roman" w:cs="Times New Roman"/>
          <w:color w:val="000000" w:themeColor="text1"/>
          <w:sz w:val="24"/>
          <w:szCs w:val="24"/>
          <w:lang w:val="lv-LV"/>
        </w:rPr>
        <w:footnoteReference w:id="3"/>
      </w:r>
    </w:p>
    <w:p w14:paraId="324B74EF" w14:textId="4BC4C470" w:rsidR="00423740" w:rsidRPr="00A91486" w:rsidRDefault="00423740" w:rsidP="2B6AD82E">
      <w:pPr>
        <w:spacing w:line="360" w:lineRule="auto"/>
        <w:ind w:firstLine="720"/>
        <w:jc w:val="both"/>
        <w:rPr>
          <w:rFonts w:ascii="Times New Roman" w:eastAsia="Times New Roman" w:hAnsi="Times New Roman" w:cs="Times New Roman"/>
          <w:color w:val="000000" w:themeColor="text1"/>
          <w:sz w:val="24"/>
          <w:szCs w:val="24"/>
          <w:lang w:val="lv-LV"/>
        </w:rPr>
      </w:pPr>
      <w:r w:rsidRPr="00A91486">
        <w:rPr>
          <w:rFonts w:ascii="Times New Roman" w:eastAsia="Times New Roman" w:hAnsi="Times New Roman" w:cs="Times New Roman"/>
          <w:color w:val="000000" w:themeColor="text1"/>
          <w:sz w:val="24"/>
          <w:szCs w:val="24"/>
          <w:lang w:val="lv-LV"/>
        </w:rPr>
        <w:t>Valsts pārvaldē strādājošo darbinieku un amatpersonu saistošu ētikas kodeksu nozīmei ir vairāki pamatojumi. Pirmkārt, tie nosaka vienotu standartu, etalonu, pēc kā vērtēt amatpersonu uzvedību kontekstā ar godprātību, atklātību un objektivitāti, kas attiecīgi sniedz situāciju uzraugošajām pusēm, tostarp arī sabiedrībai, kritērijus, uz ko atsaukties un pēc kā vērtēt rīcību, prasot skaidrojumus un atbildību. Otrkārt, ētikas kodeksi ir kā papildinājums normatīvajiem tiesību aktiem, jo skaidro “robežjautājumus”, kas, raugoties no tiesiskā skatupunkta, nav pārkāpums, bet no morālā, ētiskā – ir. Treškārt, ētikas kodeksi amatpersonām un darbiniekiem ir kā rokasgrāmatas, jo sniedz skaidrojumu, kā risināt dažādas ētikas dilemmas un izvairīties no problemātiskām situācijām. Ceturtkārt, ētikas kodeksi ir jāskata kontekstā ar citiem jautājumiem, kā interešu konflikts vai trauksmes celšana, veidojot vienotu pārvaldības ietvaru ar skaidrām definīcijām un procedūrām.</w:t>
      </w:r>
      <w:r w:rsidRPr="00A91486">
        <w:rPr>
          <w:rStyle w:val="FootnoteReference"/>
          <w:rFonts w:ascii="Times New Roman" w:eastAsia="Times New Roman" w:hAnsi="Times New Roman" w:cs="Times New Roman"/>
          <w:color w:val="000000" w:themeColor="text1"/>
          <w:sz w:val="24"/>
          <w:szCs w:val="24"/>
          <w:lang w:val="lv-LV"/>
        </w:rPr>
        <w:footnoteReference w:id="4"/>
      </w:r>
      <w:r w:rsidRPr="00A91486">
        <w:rPr>
          <w:rFonts w:ascii="Times New Roman" w:eastAsia="Times New Roman" w:hAnsi="Times New Roman" w:cs="Times New Roman"/>
          <w:color w:val="000000" w:themeColor="text1"/>
          <w:sz w:val="24"/>
          <w:szCs w:val="24"/>
          <w:lang w:val="lv-LV"/>
        </w:rPr>
        <w:t xml:space="preserve"> Ētiskai rīcībai ir jākļūst par ieradumu un ētikas kodeksi rada ietvaru, kurā darbiniekiem, amatpersonām un politiķiem trenēt savu uzvedību un veicināt izpratni.</w:t>
      </w:r>
      <w:r w:rsidRPr="00A91486">
        <w:rPr>
          <w:rStyle w:val="FootnoteReference"/>
          <w:rFonts w:ascii="Times New Roman" w:eastAsia="Times New Roman" w:hAnsi="Times New Roman" w:cs="Times New Roman"/>
          <w:color w:val="000000" w:themeColor="text1"/>
          <w:sz w:val="24"/>
          <w:szCs w:val="24"/>
          <w:lang w:val="lv-LV"/>
        </w:rPr>
        <w:footnoteReference w:id="5"/>
      </w:r>
    </w:p>
    <w:p w14:paraId="4520E807" w14:textId="4D9C0DAB" w:rsidR="000073A8" w:rsidRPr="00A91486" w:rsidRDefault="0087095D" w:rsidP="2B6AD82E">
      <w:pPr>
        <w:pStyle w:val="Heading1"/>
        <w:numPr>
          <w:ilvl w:val="1"/>
          <w:numId w:val="12"/>
        </w:numPr>
        <w:rPr>
          <w:rFonts w:ascii="Times New Roman" w:eastAsia="Times New Roman" w:hAnsi="Times New Roman" w:cs="Times New Roman"/>
          <w:lang w:val="lv-LV"/>
        </w:rPr>
      </w:pPr>
      <w:bookmarkStart w:id="3" w:name="_Toc191498727"/>
      <w:r w:rsidRPr="00A91486">
        <w:rPr>
          <w:rFonts w:ascii="Times New Roman" w:eastAsia="Times New Roman" w:hAnsi="Times New Roman" w:cs="Times New Roman"/>
          <w:lang w:val="lv-LV"/>
        </w:rPr>
        <w:t>Iestāžu ētikas kodeksu esamība</w:t>
      </w:r>
      <w:bookmarkEnd w:id="3"/>
    </w:p>
    <w:p w14:paraId="0E13ED52" w14:textId="77777777" w:rsidR="0063221C" w:rsidRPr="00A91486" w:rsidRDefault="0063221C" w:rsidP="0063221C">
      <w:pPr>
        <w:spacing w:after="0" w:line="360" w:lineRule="auto"/>
        <w:jc w:val="both"/>
        <w:rPr>
          <w:rFonts w:ascii="Times New Roman" w:eastAsia="Times New Roman" w:hAnsi="Times New Roman" w:cs="Times New Roman"/>
          <w:color w:val="000000" w:themeColor="text1"/>
          <w:sz w:val="24"/>
          <w:szCs w:val="24"/>
          <w:lang w:val="lv-LV"/>
        </w:rPr>
      </w:pPr>
    </w:p>
    <w:p w14:paraId="3BE80D1D" w14:textId="6F573CC1" w:rsidR="00945D08" w:rsidRPr="00A91486" w:rsidRDefault="00945D08" w:rsidP="00945D08">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Ziņojumā apskatītas 126 valsts pārvaldes iestādes (Pielikums Nr. 1) – vai iestāžu mājaslapās ir pieejami ētikas kodeksi. 2024. gada oktobra sākumā 89 iestāžu mājaslapās bija publicēti to aktuālie ētikas kodeksi. 37 gadījumos, kad ētikas kodeksu mājaslapā nevarēja atrast vai tika apšaubīta tā aktualitāte, iestādēm tika izprasīta ētikas kodeksa aktuālā versija, no šīm iestādēm līdz 2024. gada novembra beigām 30 iestādes atsūtīja ētikas kodeksus, bet </w:t>
      </w:r>
      <w:r w:rsidR="000900B3" w:rsidRPr="00A91486">
        <w:rPr>
          <w:rFonts w:ascii="Times New Roman" w:eastAsia="Times New Roman" w:hAnsi="Times New Roman" w:cs="Times New Roman"/>
          <w:sz w:val="24"/>
          <w:szCs w:val="24"/>
          <w:lang w:val="lv-LV"/>
        </w:rPr>
        <w:t>6</w:t>
      </w:r>
      <w:r w:rsidRPr="00A91486">
        <w:rPr>
          <w:rFonts w:ascii="Times New Roman" w:eastAsia="Times New Roman" w:hAnsi="Times New Roman" w:cs="Times New Roman"/>
          <w:sz w:val="24"/>
          <w:szCs w:val="24"/>
          <w:lang w:val="lv-LV"/>
        </w:rPr>
        <w:t xml:space="preserve"> iestādes ētikas kodeksus joprojām nebija atsūtījušas. Iestāžu un ētikas kodeksu pieejamības apkopojumu sk. Pielikumā Nr. 6.</w:t>
      </w:r>
    </w:p>
    <w:p w14:paraId="01188305" w14:textId="77777777" w:rsidR="00945D08" w:rsidRPr="00A91486" w:rsidRDefault="00945D08" w:rsidP="00F20489">
      <w:pPr>
        <w:spacing w:after="0" w:line="360" w:lineRule="auto"/>
        <w:ind w:firstLine="720"/>
        <w:jc w:val="both"/>
        <w:rPr>
          <w:rFonts w:ascii="Times New Roman" w:eastAsia="Times New Roman" w:hAnsi="Times New Roman" w:cs="Times New Roman"/>
          <w:color w:val="000000" w:themeColor="text1"/>
          <w:sz w:val="24"/>
          <w:szCs w:val="24"/>
          <w:lang w:val="lv-LV"/>
        </w:rPr>
      </w:pPr>
    </w:p>
    <w:p w14:paraId="63FF553B" w14:textId="00C2A058" w:rsidR="00D028CB" w:rsidRPr="00A91486" w:rsidRDefault="00FD391D" w:rsidP="00F20489">
      <w:pPr>
        <w:spacing w:after="0" w:line="360" w:lineRule="auto"/>
        <w:ind w:firstLine="720"/>
        <w:jc w:val="both"/>
        <w:rPr>
          <w:rFonts w:ascii="Times New Roman" w:eastAsia="Times New Roman" w:hAnsi="Times New Roman" w:cs="Times New Roman"/>
          <w:color w:val="000000" w:themeColor="text1"/>
          <w:sz w:val="24"/>
          <w:szCs w:val="24"/>
          <w:lang w:val="lv-LV"/>
        </w:rPr>
      </w:pPr>
      <w:r w:rsidRPr="00A91486">
        <w:rPr>
          <w:rFonts w:ascii="Times New Roman" w:eastAsia="Times New Roman" w:hAnsi="Times New Roman" w:cs="Times New Roman"/>
          <w:color w:val="000000" w:themeColor="text1"/>
          <w:sz w:val="24"/>
          <w:szCs w:val="24"/>
          <w:lang w:val="lv-LV"/>
        </w:rPr>
        <w:t>Iestādes ētikas kodeksa publiskošana (piemēram, publicēšana mājaslapā) ļauj ikvienam iepazīties ar iestādes iekšējās darba kultūras principiem, tā kalpo reputācijas paaugstināšanai un veicina atklātību. Ētikas kodeksu publiskošana ļauj sabiedrībai arī iepazīties ar iestādes specifiskajām prasībām darbinieku rīcībai un uzvedībai un attiecīgi vērtēt, vai šīs prasības tiek ievērotas arī attiecībā pret sabiedrību kā valsts pārvaldes iestāžu pakalpojumu saņēmēju</w:t>
      </w:r>
      <w:r w:rsidR="00F20489" w:rsidRPr="00A91486">
        <w:rPr>
          <w:rFonts w:ascii="Times New Roman" w:eastAsia="Times New Roman" w:hAnsi="Times New Roman" w:cs="Times New Roman"/>
          <w:color w:val="000000" w:themeColor="text1"/>
          <w:sz w:val="24"/>
          <w:szCs w:val="24"/>
          <w:lang w:val="lv-LV"/>
        </w:rPr>
        <w:t>, piemēram, pieprasot un saņemot informāciju ne tikai likumā noteiktajos gadījumos, tā nodrošināt to, ka pakalpojuma kvalitāte (piemēram, konsultācijas pa telefonu) atbilst arī profesijā noteiktajām ētikas prasībām u.c.</w:t>
      </w:r>
    </w:p>
    <w:p w14:paraId="47A7C324" w14:textId="77777777" w:rsidR="007F08B7" w:rsidRPr="00A91486" w:rsidRDefault="007F08B7" w:rsidP="007F08B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Publiska iestāžu ētikas kodeksa pieejamība dod iespēju trešajām pusēm arī būt informētām par to, kādā kārtībā tās var iesniegt iesniegumus iestādes Ētikas komisijai par iestādes darbinieku neētisku rīcību. </w:t>
      </w:r>
    </w:p>
    <w:p w14:paraId="6E32ED84" w14:textId="77777777" w:rsidR="00D028CB" w:rsidRPr="00A91486" w:rsidRDefault="00D028CB" w:rsidP="00FD391D">
      <w:pPr>
        <w:spacing w:after="0" w:line="360" w:lineRule="auto"/>
        <w:ind w:firstLine="720"/>
        <w:jc w:val="both"/>
        <w:rPr>
          <w:rFonts w:ascii="Times New Roman" w:hAnsi="Times New Roman"/>
          <w:color w:val="000000" w:themeColor="text1"/>
          <w:sz w:val="24"/>
          <w:lang w:val="lv-LV"/>
        </w:rPr>
      </w:pPr>
    </w:p>
    <w:p w14:paraId="77C40357" w14:textId="458DF68F" w:rsidR="00731407" w:rsidRPr="00A91486" w:rsidRDefault="0040182F" w:rsidP="0040182F">
      <w:pPr>
        <w:spacing w:after="0" w:line="360" w:lineRule="auto"/>
        <w:ind w:firstLine="720"/>
        <w:jc w:val="both"/>
        <w:rPr>
          <w:rFonts w:ascii="Times New Roman" w:eastAsia="Times New Roman" w:hAnsi="Times New Roman" w:cs="Times New Roman"/>
          <w:color w:val="000000" w:themeColor="text1"/>
          <w:sz w:val="24"/>
          <w:szCs w:val="24"/>
          <w:lang w:val="lv-LV"/>
        </w:rPr>
      </w:pPr>
      <w:r w:rsidRPr="00A91486">
        <w:rPr>
          <w:rFonts w:ascii="Times New Roman" w:eastAsia="Times New Roman" w:hAnsi="Times New Roman" w:cs="Times New Roman"/>
          <w:color w:val="000000" w:themeColor="text1"/>
          <w:sz w:val="24"/>
          <w:szCs w:val="24"/>
          <w:lang w:val="lv-LV"/>
        </w:rPr>
        <w:t xml:space="preserve">Ētikas kodekss iestādē </w:t>
      </w:r>
      <w:r w:rsidR="00B43DE2" w:rsidRPr="00A91486">
        <w:rPr>
          <w:rFonts w:ascii="Times New Roman" w:eastAsia="Times New Roman" w:hAnsi="Times New Roman" w:cs="Times New Roman"/>
          <w:color w:val="000000" w:themeColor="text1"/>
          <w:sz w:val="24"/>
          <w:szCs w:val="24"/>
          <w:lang w:val="lv-LV"/>
        </w:rPr>
        <w:t xml:space="preserve">darbiniekiem </w:t>
      </w:r>
      <w:r w:rsidRPr="00A91486">
        <w:rPr>
          <w:rFonts w:ascii="Times New Roman" w:eastAsia="Times New Roman" w:hAnsi="Times New Roman" w:cs="Times New Roman"/>
          <w:color w:val="000000" w:themeColor="text1"/>
          <w:sz w:val="24"/>
          <w:szCs w:val="24"/>
          <w:lang w:val="lv-LV"/>
        </w:rPr>
        <w:t xml:space="preserve">veido vienotu izpratni par to, kādas prasības, </w:t>
      </w:r>
      <w:r w:rsidR="003968F8" w:rsidRPr="00A91486">
        <w:rPr>
          <w:rFonts w:ascii="Times New Roman" w:eastAsia="Times New Roman" w:hAnsi="Times New Roman" w:cs="Times New Roman"/>
          <w:color w:val="000000" w:themeColor="text1"/>
          <w:sz w:val="24"/>
          <w:szCs w:val="24"/>
          <w:lang w:val="lv-LV"/>
        </w:rPr>
        <w:t>ko</w:t>
      </w:r>
      <w:r w:rsidRPr="00A91486">
        <w:rPr>
          <w:rFonts w:ascii="Times New Roman" w:eastAsia="Times New Roman" w:hAnsi="Times New Roman" w:cs="Times New Roman"/>
          <w:color w:val="000000" w:themeColor="text1"/>
          <w:sz w:val="24"/>
          <w:szCs w:val="24"/>
          <w:lang w:val="lv-LV"/>
        </w:rPr>
        <w:t xml:space="preserve"> neregulē normatīvie akti, ir jāievēro</w:t>
      </w:r>
      <w:r w:rsidR="00B43DE2" w:rsidRPr="00A91486">
        <w:rPr>
          <w:rFonts w:ascii="Times New Roman" w:eastAsia="Times New Roman" w:hAnsi="Times New Roman" w:cs="Times New Roman"/>
          <w:color w:val="000000" w:themeColor="text1"/>
          <w:sz w:val="24"/>
          <w:szCs w:val="24"/>
          <w:lang w:val="lv-LV"/>
        </w:rPr>
        <w:t xml:space="preserve"> iestādē</w:t>
      </w:r>
      <w:r w:rsidR="00CA396F" w:rsidRPr="00A91486">
        <w:rPr>
          <w:rFonts w:ascii="Times New Roman" w:eastAsia="Times New Roman" w:hAnsi="Times New Roman" w:cs="Times New Roman"/>
          <w:color w:val="000000" w:themeColor="text1"/>
          <w:sz w:val="24"/>
          <w:szCs w:val="24"/>
          <w:lang w:val="lv-LV"/>
        </w:rPr>
        <w:t>, p</w:t>
      </w:r>
      <w:r w:rsidRPr="00A91486">
        <w:rPr>
          <w:rFonts w:ascii="Times New Roman" w:eastAsia="Times New Roman" w:hAnsi="Times New Roman" w:cs="Times New Roman"/>
          <w:color w:val="000000" w:themeColor="text1"/>
          <w:sz w:val="24"/>
          <w:szCs w:val="24"/>
          <w:lang w:val="lv-LV"/>
        </w:rPr>
        <w:t xml:space="preserve">iemēram, </w:t>
      </w:r>
      <w:r w:rsidR="009D27E1" w:rsidRPr="00A91486">
        <w:rPr>
          <w:rFonts w:ascii="Times New Roman" w:eastAsia="Times New Roman" w:hAnsi="Times New Roman" w:cs="Times New Roman"/>
          <w:color w:val="000000" w:themeColor="text1"/>
          <w:sz w:val="24"/>
          <w:szCs w:val="24"/>
          <w:lang w:val="lv-LV"/>
        </w:rPr>
        <w:t xml:space="preserve">akcentē darbinieku </w:t>
      </w:r>
      <w:r w:rsidRPr="00A91486">
        <w:rPr>
          <w:rFonts w:ascii="Times New Roman" w:eastAsia="Times New Roman" w:hAnsi="Times New Roman" w:cs="Times New Roman"/>
          <w:color w:val="000000" w:themeColor="text1"/>
          <w:sz w:val="24"/>
          <w:szCs w:val="24"/>
          <w:lang w:val="lv-LV"/>
        </w:rPr>
        <w:t>pieklājīg</w:t>
      </w:r>
      <w:r w:rsidR="009D27E1" w:rsidRPr="00A91486">
        <w:rPr>
          <w:rFonts w:ascii="Times New Roman" w:eastAsia="Times New Roman" w:hAnsi="Times New Roman" w:cs="Times New Roman"/>
          <w:color w:val="000000" w:themeColor="text1"/>
          <w:sz w:val="24"/>
          <w:szCs w:val="24"/>
          <w:lang w:val="lv-LV"/>
        </w:rPr>
        <w:t>u</w:t>
      </w:r>
      <w:r w:rsidRPr="00A91486">
        <w:rPr>
          <w:rFonts w:ascii="Times New Roman" w:eastAsia="Times New Roman" w:hAnsi="Times New Roman" w:cs="Times New Roman"/>
          <w:color w:val="000000" w:themeColor="text1"/>
          <w:sz w:val="24"/>
          <w:szCs w:val="24"/>
          <w:lang w:val="lv-LV"/>
        </w:rPr>
        <w:t xml:space="preserve"> izturēšan</w:t>
      </w:r>
      <w:r w:rsidR="009D27E1" w:rsidRPr="00A91486">
        <w:rPr>
          <w:rFonts w:ascii="Times New Roman" w:eastAsia="Times New Roman" w:hAnsi="Times New Roman" w:cs="Times New Roman"/>
          <w:color w:val="000000" w:themeColor="text1"/>
          <w:sz w:val="24"/>
          <w:szCs w:val="24"/>
          <w:lang w:val="lv-LV"/>
        </w:rPr>
        <w:t>os</w:t>
      </w:r>
      <w:r w:rsidRPr="00A91486">
        <w:rPr>
          <w:rFonts w:ascii="Times New Roman" w:eastAsia="Times New Roman" w:hAnsi="Times New Roman" w:cs="Times New Roman"/>
          <w:color w:val="000000" w:themeColor="text1"/>
          <w:sz w:val="24"/>
          <w:szCs w:val="24"/>
          <w:lang w:val="lv-LV"/>
        </w:rPr>
        <w:t xml:space="preserve">, </w:t>
      </w:r>
      <w:r w:rsidR="009D27E1" w:rsidRPr="00A91486">
        <w:rPr>
          <w:rFonts w:ascii="Times New Roman" w:eastAsia="Times New Roman" w:hAnsi="Times New Roman" w:cs="Times New Roman"/>
          <w:color w:val="000000" w:themeColor="text1"/>
          <w:sz w:val="24"/>
          <w:szCs w:val="24"/>
          <w:lang w:val="lv-LV"/>
        </w:rPr>
        <w:t>vienlīdzīgu rīcību attiecībā pret klientiem</w:t>
      </w:r>
      <w:r w:rsidRPr="00A91486">
        <w:rPr>
          <w:rFonts w:ascii="Times New Roman" w:eastAsia="Times New Roman" w:hAnsi="Times New Roman" w:cs="Times New Roman"/>
          <w:color w:val="000000" w:themeColor="text1"/>
          <w:sz w:val="24"/>
          <w:szCs w:val="24"/>
          <w:lang w:val="lv-LV"/>
        </w:rPr>
        <w:t xml:space="preserve"> un citas sabiedrībā pieņemtas normas. </w:t>
      </w:r>
    </w:p>
    <w:p w14:paraId="1E6B51B9" w14:textId="00A8A8AC" w:rsidR="007F08B7" w:rsidRPr="00335CDE" w:rsidRDefault="0040182F" w:rsidP="00335CDE">
      <w:pPr>
        <w:spacing w:after="0" w:line="360" w:lineRule="auto"/>
        <w:ind w:firstLine="720"/>
        <w:jc w:val="both"/>
        <w:rPr>
          <w:rFonts w:ascii="Times New Roman" w:eastAsia="Times New Roman" w:hAnsi="Times New Roman" w:cs="Times New Roman"/>
          <w:color w:val="000000" w:themeColor="text1"/>
          <w:sz w:val="24"/>
          <w:szCs w:val="24"/>
          <w:lang w:val="lv-LV"/>
        </w:rPr>
      </w:pPr>
      <w:r w:rsidRPr="00A91486">
        <w:rPr>
          <w:rFonts w:ascii="Times New Roman" w:eastAsia="Times New Roman" w:hAnsi="Times New Roman" w:cs="Times New Roman"/>
          <w:color w:val="000000" w:themeColor="text1"/>
          <w:sz w:val="24"/>
          <w:szCs w:val="24"/>
          <w:lang w:val="lv-LV"/>
        </w:rPr>
        <w:t>Papildus tiek speciāli izdalīt</w:t>
      </w:r>
      <w:r w:rsidR="433A85D3" w:rsidRPr="00A91486">
        <w:rPr>
          <w:rFonts w:ascii="Times New Roman" w:eastAsia="Times New Roman" w:hAnsi="Times New Roman" w:cs="Times New Roman"/>
          <w:color w:val="000000" w:themeColor="text1"/>
          <w:sz w:val="24"/>
          <w:szCs w:val="24"/>
          <w:lang w:val="lv-LV"/>
        </w:rPr>
        <w:t>as</w:t>
      </w:r>
      <w:r w:rsidRPr="00A91486">
        <w:rPr>
          <w:rFonts w:ascii="Times New Roman" w:eastAsia="Times New Roman" w:hAnsi="Times New Roman" w:cs="Times New Roman"/>
          <w:color w:val="000000" w:themeColor="text1"/>
          <w:sz w:val="24"/>
          <w:szCs w:val="24"/>
          <w:lang w:val="lv-LV"/>
        </w:rPr>
        <w:t xml:space="preserve"> konkrētās iestādes īpašās ētikas prasības, piemēram, augsta līmeņa konfidencialitāte</w:t>
      </w:r>
      <w:r w:rsidR="0DCFF478" w:rsidRPr="00A91486">
        <w:rPr>
          <w:rFonts w:ascii="Times New Roman" w:eastAsia="Times New Roman" w:hAnsi="Times New Roman" w:cs="Times New Roman"/>
          <w:color w:val="000000" w:themeColor="text1"/>
          <w:sz w:val="24"/>
          <w:szCs w:val="24"/>
          <w:lang w:val="lv-LV"/>
        </w:rPr>
        <w:t>.</w:t>
      </w:r>
      <w:r w:rsidR="005352D2" w:rsidRPr="00A91486">
        <w:rPr>
          <w:rFonts w:ascii="Times New Roman" w:eastAsia="Times New Roman" w:hAnsi="Times New Roman" w:cs="Times New Roman"/>
          <w:color w:val="000000" w:themeColor="text1"/>
          <w:sz w:val="24"/>
          <w:szCs w:val="24"/>
          <w:lang w:val="lv-LV"/>
        </w:rPr>
        <w:t xml:space="preserve"> </w:t>
      </w:r>
      <w:r w:rsidR="79F81E93" w:rsidRPr="00A91486">
        <w:rPr>
          <w:rFonts w:ascii="Times New Roman" w:eastAsia="Times New Roman" w:hAnsi="Times New Roman" w:cs="Times New Roman"/>
          <w:color w:val="000000" w:themeColor="text1"/>
          <w:sz w:val="24"/>
          <w:szCs w:val="24"/>
          <w:lang w:val="lv-LV"/>
        </w:rPr>
        <w:t>L</w:t>
      </w:r>
      <w:r w:rsidR="005352D2" w:rsidRPr="00A91486">
        <w:rPr>
          <w:rFonts w:ascii="Times New Roman" w:eastAsia="Times New Roman" w:hAnsi="Times New Roman" w:cs="Times New Roman"/>
          <w:color w:val="000000" w:themeColor="text1"/>
          <w:sz w:val="24"/>
          <w:szCs w:val="24"/>
          <w:lang w:val="lv-LV"/>
        </w:rPr>
        <w:t xml:space="preserve">ai arī </w:t>
      </w:r>
      <w:r w:rsidR="6D33D61D" w:rsidRPr="00A91486">
        <w:rPr>
          <w:rFonts w:ascii="Times New Roman" w:eastAsia="Times New Roman" w:hAnsi="Times New Roman" w:cs="Times New Roman"/>
          <w:color w:val="000000" w:themeColor="text1"/>
          <w:sz w:val="24"/>
          <w:szCs w:val="24"/>
          <w:lang w:val="lv-LV"/>
        </w:rPr>
        <w:t xml:space="preserve">pienākumu ievērot konfidencialitāti attiecībā uz lielu daļu iestāžu darbā </w:t>
      </w:r>
      <w:r w:rsidR="0D5524BB" w:rsidRPr="00A91486">
        <w:rPr>
          <w:rFonts w:ascii="Times New Roman" w:eastAsia="Times New Roman" w:hAnsi="Times New Roman" w:cs="Times New Roman"/>
          <w:color w:val="000000" w:themeColor="text1"/>
          <w:sz w:val="24"/>
          <w:szCs w:val="24"/>
          <w:lang w:val="lv-LV"/>
        </w:rPr>
        <w:t xml:space="preserve">saņemtās un radītās </w:t>
      </w:r>
      <w:r w:rsidR="6D33D61D" w:rsidRPr="00A91486">
        <w:rPr>
          <w:rFonts w:ascii="Times New Roman" w:eastAsia="Times New Roman" w:hAnsi="Times New Roman" w:cs="Times New Roman"/>
          <w:color w:val="000000" w:themeColor="text1"/>
          <w:sz w:val="24"/>
          <w:szCs w:val="24"/>
          <w:lang w:val="lv-LV"/>
        </w:rPr>
        <w:t>informācijas</w:t>
      </w:r>
      <w:r w:rsidRPr="00A91486">
        <w:rPr>
          <w:rFonts w:ascii="Times New Roman" w:eastAsia="Times New Roman" w:hAnsi="Times New Roman" w:cs="Times New Roman"/>
          <w:color w:val="000000" w:themeColor="text1"/>
          <w:sz w:val="24"/>
          <w:szCs w:val="24"/>
          <w:lang w:val="lv-LV"/>
        </w:rPr>
        <w:t xml:space="preserve"> regulē arī normatīvie akti, </w:t>
      </w:r>
      <w:r w:rsidR="005352D2" w:rsidRPr="00A91486">
        <w:rPr>
          <w:rFonts w:ascii="Times New Roman" w:eastAsia="Times New Roman" w:hAnsi="Times New Roman" w:cs="Times New Roman"/>
          <w:color w:val="000000" w:themeColor="text1"/>
          <w:sz w:val="24"/>
          <w:szCs w:val="24"/>
          <w:lang w:val="lv-LV"/>
        </w:rPr>
        <w:t>ietverot</w:t>
      </w:r>
      <w:r w:rsidRPr="00A91486">
        <w:rPr>
          <w:rFonts w:ascii="Times New Roman" w:eastAsia="Times New Roman" w:hAnsi="Times New Roman" w:cs="Times New Roman"/>
          <w:color w:val="000000" w:themeColor="text1"/>
          <w:sz w:val="24"/>
          <w:szCs w:val="24"/>
          <w:lang w:val="lv-LV"/>
        </w:rPr>
        <w:t xml:space="preserve"> </w:t>
      </w:r>
      <w:r w:rsidR="08035AF8" w:rsidRPr="00A91486">
        <w:rPr>
          <w:rFonts w:ascii="Times New Roman" w:eastAsia="Times New Roman" w:hAnsi="Times New Roman" w:cs="Times New Roman"/>
          <w:color w:val="000000" w:themeColor="text1"/>
          <w:sz w:val="24"/>
          <w:szCs w:val="24"/>
          <w:lang w:val="lv-LV"/>
        </w:rPr>
        <w:t xml:space="preserve">konfidencialitātes </w:t>
      </w:r>
      <w:r w:rsidRPr="00A91486">
        <w:rPr>
          <w:rFonts w:ascii="Times New Roman" w:eastAsia="Times New Roman" w:hAnsi="Times New Roman" w:cs="Times New Roman"/>
          <w:color w:val="000000" w:themeColor="text1"/>
          <w:sz w:val="24"/>
          <w:szCs w:val="24"/>
          <w:lang w:val="lv-LV"/>
        </w:rPr>
        <w:t xml:space="preserve">prasību arī ētikas kodeksā, </w:t>
      </w:r>
      <w:r w:rsidR="547EBE7C" w:rsidRPr="00A91486">
        <w:rPr>
          <w:rFonts w:ascii="Times New Roman" w:eastAsia="Times New Roman" w:hAnsi="Times New Roman" w:cs="Times New Roman"/>
          <w:color w:val="000000" w:themeColor="text1"/>
          <w:sz w:val="24"/>
          <w:szCs w:val="24"/>
          <w:lang w:val="lv-LV"/>
        </w:rPr>
        <w:t>iestāde demonstrē vēlmi nodrošināt konfidencialitāt</w:t>
      </w:r>
      <w:r w:rsidR="000900B3" w:rsidRPr="00A91486">
        <w:rPr>
          <w:rFonts w:ascii="Times New Roman" w:eastAsia="Times New Roman" w:hAnsi="Times New Roman" w:cs="Times New Roman"/>
          <w:color w:val="000000" w:themeColor="text1"/>
          <w:sz w:val="24"/>
          <w:szCs w:val="24"/>
          <w:lang w:val="lv-LV"/>
        </w:rPr>
        <w:t>es ievērošanu praksē</w:t>
      </w:r>
      <w:r w:rsidR="00FE111B" w:rsidRPr="00A91486">
        <w:rPr>
          <w:rFonts w:ascii="Times New Roman" w:eastAsia="Times New Roman" w:hAnsi="Times New Roman" w:cs="Times New Roman"/>
          <w:color w:val="000000" w:themeColor="text1"/>
          <w:sz w:val="24"/>
          <w:szCs w:val="24"/>
          <w:lang w:val="lv-LV"/>
        </w:rPr>
        <w:t>, izvērtējot katru gadījumu, kur vajadzīga atklātība, bet kur dati ir īpaši aizsargājami,</w:t>
      </w:r>
      <w:r w:rsidR="000900B3" w:rsidRPr="00A91486">
        <w:rPr>
          <w:rFonts w:ascii="Times New Roman" w:eastAsia="Times New Roman" w:hAnsi="Times New Roman" w:cs="Times New Roman"/>
          <w:color w:val="000000" w:themeColor="text1"/>
          <w:sz w:val="24"/>
          <w:szCs w:val="24"/>
          <w:lang w:val="lv-LV"/>
        </w:rPr>
        <w:t xml:space="preserve"> un</w:t>
      </w:r>
      <w:r w:rsidR="547EBE7C" w:rsidRPr="00A91486">
        <w:rPr>
          <w:rFonts w:ascii="Times New Roman" w:eastAsia="Times New Roman" w:hAnsi="Times New Roman" w:cs="Times New Roman"/>
          <w:color w:val="000000" w:themeColor="text1"/>
          <w:sz w:val="24"/>
          <w:szCs w:val="24"/>
          <w:lang w:val="lv-LV"/>
        </w:rPr>
        <w:t xml:space="preserve"> attiecībā uz plašāku informācijas loku nekā </w:t>
      </w:r>
      <w:r w:rsidR="000900B3" w:rsidRPr="00A91486">
        <w:rPr>
          <w:rFonts w:ascii="Times New Roman" w:eastAsia="Times New Roman" w:hAnsi="Times New Roman" w:cs="Times New Roman"/>
          <w:color w:val="000000" w:themeColor="text1"/>
          <w:sz w:val="24"/>
          <w:szCs w:val="24"/>
          <w:lang w:val="lv-LV"/>
        </w:rPr>
        <w:t xml:space="preserve">specifiski </w:t>
      </w:r>
      <w:r w:rsidR="547EBE7C" w:rsidRPr="00A91486">
        <w:rPr>
          <w:rFonts w:ascii="Times New Roman" w:eastAsia="Times New Roman" w:hAnsi="Times New Roman" w:cs="Times New Roman"/>
          <w:color w:val="000000" w:themeColor="text1"/>
          <w:sz w:val="24"/>
          <w:szCs w:val="24"/>
          <w:lang w:val="lv-LV"/>
        </w:rPr>
        <w:t>regulē normatīvie akti, kā arī parāda, ka konfidencialitātes pr</w:t>
      </w:r>
      <w:r w:rsidR="485B006A" w:rsidRPr="00A91486">
        <w:rPr>
          <w:rFonts w:ascii="Times New Roman" w:eastAsia="Times New Roman" w:hAnsi="Times New Roman" w:cs="Times New Roman"/>
          <w:color w:val="000000" w:themeColor="text1"/>
          <w:sz w:val="24"/>
          <w:szCs w:val="24"/>
          <w:lang w:val="lv-LV"/>
        </w:rPr>
        <w:t>asību ievērošana ir arī ētiska rakstura pienākums</w:t>
      </w:r>
      <w:r w:rsidRPr="00A91486">
        <w:rPr>
          <w:rFonts w:ascii="Times New Roman" w:eastAsia="Times New Roman" w:hAnsi="Times New Roman" w:cs="Times New Roman"/>
          <w:color w:val="000000" w:themeColor="text1"/>
          <w:sz w:val="24"/>
          <w:szCs w:val="24"/>
          <w:lang w:val="lv-LV"/>
        </w:rPr>
        <w:t>.</w:t>
      </w:r>
    </w:p>
    <w:p w14:paraId="153286F5" w14:textId="1F599CFC" w:rsidR="0087095D" w:rsidRPr="00A91486" w:rsidRDefault="0087095D" w:rsidP="2B6AD82E">
      <w:pPr>
        <w:pStyle w:val="Heading1"/>
        <w:numPr>
          <w:ilvl w:val="1"/>
          <w:numId w:val="12"/>
        </w:numPr>
        <w:rPr>
          <w:rFonts w:ascii="Times New Roman" w:eastAsia="Times New Roman" w:hAnsi="Times New Roman" w:cs="Times New Roman"/>
          <w:lang w:val="lv-LV"/>
        </w:rPr>
      </w:pPr>
      <w:bookmarkStart w:id="4" w:name="_Toc191498728"/>
      <w:r w:rsidRPr="00A91486">
        <w:rPr>
          <w:rFonts w:ascii="Times New Roman" w:eastAsia="Times New Roman" w:hAnsi="Times New Roman" w:cs="Times New Roman"/>
          <w:lang w:val="lv-LV"/>
        </w:rPr>
        <w:t>Iestāžu ētikas kodeksos ietverto ētikas prasību un uzvedības normu analīze</w:t>
      </w:r>
      <w:bookmarkEnd w:id="4"/>
    </w:p>
    <w:p w14:paraId="033B4963" w14:textId="2D2737EA" w:rsidR="00E07CEB" w:rsidRPr="00A91486" w:rsidRDefault="00E07CEB" w:rsidP="00A90A67">
      <w:pPr>
        <w:spacing w:after="0" w:line="360" w:lineRule="auto"/>
        <w:jc w:val="both"/>
        <w:rPr>
          <w:rFonts w:ascii="Times New Roman" w:eastAsia="Times New Roman" w:hAnsi="Times New Roman" w:cs="Times New Roman"/>
          <w:sz w:val="24"/>
          <w:szCs w:val="24"/>
          <w:lang w:val="lv-LV"/>
        </w:rPr>
      </w:pPr>
    </w:p>
    <w:p w14:paraId="13A64CB5" w14:textId="49C8E23D" w:rsidR="007D2942" w:rsidRPr="00A91486" w:rsidRDefault="77E9B6FD" w:rsidP="009748E2">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Ētikas kodeks</w:t>
      </w:r>
      <w:r w:rsidR="00BC3F11" w:rsidRPr="00A91486">
        <w:rPr>
          <w:rFonts w:ascii="Times New Roman" w:eastAsia="Times New Roman" w:hAnsi="Times New Roman" w:cs="Times New Roman"/>
          <w:sz w:val="24"/>
          <w:szCs w:val="24"/>
          <w:lang w:val="lv-LV"/>
        </w:rPr>
        <w:t>u</w:t>
      </w:r>
      <w:r w:rsidRPr="00A91486">
        <w:rPr>
          <w:rFonts w:ascii="Times New Roman" w:eastAsia="Times New Roman" w:hAnsi="Times New Roman" w:cs="Times New Roman"/>
          <w:sz w:val="24"/>
          <w:szCs w:val="24"/>
          <w:lang w:val="lv-LV"/>
        </w:rPr>
        <w:t xml:space="preserve"> </w:t>
      </w:r>
      <w:r w:rsidR="47BEBFC7" w:rsidRPr="00A91486">
        <w:rPr>
          <w:rFonts w:ascii="Times New Roman" w:eastAsia="Times New Roman" w:hAnsi="Times New Roman" w:cs="Times New Roman"/>
          <w:sz w:val="24"/>
          <w:szCs w:val="24"/>
          <w:lang w:val="lv-LV"/>
        </w:rPr>
        <w:t>padziļināta</w:t>
      </w:r>
      <w:r w:rsidR="00BC3F11" w:rsidRPr="00A91486">
        <w:rPr>
          <w:rFonts w:ascii="Times New Roman" w:eastAsia="Times New Roman" w:hAnsi="Times New Roman" w:cs="Times New Roman"/>
          <w:sz w:val="24"/>
          <w:szCs w:val="24"/>
          <w:lang w:val="lv-LV"/>
        </w:rPr>
        <w:t>jā</w:t>
      </w:r>
      <w:r w:rsidR="47BEBFC7" w:rsidRPr="00A91486">
        <w:rPr>
          <w:rFonts w:ascii="Times New Roman" w:eastAsia="Times New Roman" w:hAnsi="Times New Roman" w:cs="Times New Roman"/>
          <w:sz w:val="24"/>
          <w:szCs w:val="24"/>
          <w:lang w:val="lv-LV"/>
        </w:rPr>
        <w:t xml:space="preserve"> </w:t>
      </w:r>
      <w:r w:rsidRPr="00A91486">
        <w:rPr>
          <w:rFonts w:ascii="Times New Roman" w:eastAsia="Times New Roman" w:hAnsi="Times New Roman" w:cs="Times New Roman"/>
          <w:sz w:val="24"/>
          <w:szCs w:val="24"/>
          <w:lang w:val="lv-LV"/>
        </w:rPr>
        <w:t>analīz</w:t>
      </w:r>
      <w:r w:rsidR="00BC3F11" w:rsidRPr="00A91486">
        <w:rPr>
          <w:rFonts w:ascii="Times New Roman" w:eastAsia="Times New Roman" w:hAnsi="Times New Roman" w:cs="Times New Roman"/>
          <w:sz w:val="24"/>
          <w:szCs w:val="24"/>
          <w:lang w:val="lv-LV"/>
        </w:rPr>
        <w:t xml:space="preserve">ē </w:t>
      </w:r>
      <w:r w:rsidR="00975603" w:rsidRPr="00A91486">
        <w:rPr>
          <w:rFonts w:ascii="Times New Roman" w:eastAsia="Times New Roman" w:hAnsi="Times New Roman" w:cs="Times New Roman"/>
          <w:sz w:val="24"/>
          <w:szCs w:val="24"/>
          <w:lang w:val="lv-LV"/>
        </w:rPr>
        <w:t>tika</w:t>
      </w:r>
      <w:r w:rsidR="00BC3F11" w:rsidRPr="00A91486">
        <w:rPr>
          <w:rFonts w:ascii="Times New Roman" w:eastAsia="Times New Roman" w:hAnsi="Times New Roman" w:cs="Times New Roman"/>
          <w:sz w:val="24"/>
          <w:szCs w:val="24"/>
          <w:lang w:val="lv-LV"/>
        </w:rPr>
        <w:t xml:space="preserve"> </w:t>
      </w:r>
      <w:r w:rsidR="00975603" w:rsidRPr="00A91486">
        <w:rPr>
          <w:rFonts w:ascii="Times New Roman" w:eastAsia="Times New Roman" w:hAnsi="Times New Roman" w:cs="Times New Roman"/>
          <w:sz w:val="24"/>
          <w:szCs w:val="24"/>
          <w:lang w:val="lv-LV"/>
        </w:rPr>
        <w:t>analizēti</w:t>
      </w:r>
      <w:r w:rsidR="00BC3F11" w:rsidRPr="00A91486">
        <w:rPr>
          <w:rFonts w:ascii="Times New Roman" w:eastAsia="Times New Roman" w:hAnsi="Times New Roman" w:cs="Times New Roman"/>
          <w:sz w:val="24"/>
          <w:szCs w:val="24"/>
          <w:lang w:val="lv-LV"/>
        </w:rPr>
        <w:t xml:space="preserve"> </w:t>
      </w:r>
      <w:r w:rsidR="00112F07" w:rsidRPr="00A91486">
        <w:rPr>
          <w:rFonts w:ascii="Times New Roman" w:eastAsia="Times New Roman" w:hAnsi="Times New Roman" w:cs="Times New Roman"/>
          <w:sz w:val="24"/>
          <w:szCs w:val="24"/>
          <w:lang w:val="lv-LV"/>
        </w:rPr>
        <w:t>35</w:t>
      </w:r>
      <w:r w:rsidR="00BC3F11" w:rsidRPr="00A91486">
        <w:rPr>
          <w:rFonts w:ascii="Times New Roman" w:eastAsia="Times New Roman" w:hAnsi="Times New Roman" w:cs="Times New Roman"/>
          <w:sz w:val="24"/>
          <w:szCs w:val="24"/>
          <w:lang w:val="lv-LV"/>
        </w:rPr>
        <w:t xml:space="preserve"> iestā</w:t>
      </w:r>
      <w:r w:rsidR="00975603" w:rsidRPr="00A91486">
        <w:rPr>
          <w:rFonts w:ascii="Times New Roman" w:eastAsia="Times New Roman" w:hAnsi="Times New Roman" w:cs="Times New Roman"/>
          <w:sz w:val="24"/>
          <w:szCs w:val="24"/>
          <w:lang w:val="lv-LV"/>
        </w:rPr>
        <w:t>žu</w:t>
      </w:r>
      <w:r w:rsidR="6FEA1236" w:rsidRPr="00A91486">
        <w:rPr>
          <w:rFonts w:ascii="Times New Roman" w:eastAsia="Times New Roman" w:hAnsi="Times New Roman" w:cs="Times New Roman"/>
          <w:sz w:val="24"/>
          <w:szCs w:val="24"/>
          <w:lang w:val="lv-LV"/>
        </w:rPr>
        <w:t xml:space="preserve"> (</w:t>
      </w:r>
      <w:r w:rsidR="00BC3F11" w:rsidRPr="00A91486">
        <w:rPr>
          <w:rFonts w:ascii="Times New Roman" w:eastAsia="Times New Roman" w:hAnsi="Times New Roman" w:cs="Times New Roman"/>
          <w:sz w:val="24"/>
          <w:szCs w:val="24"/>
          <w:lang w:val="lv-LV"/>
        </w:rPr>
        <w:t>iestāžu sarakstu skatīt</w:t>
      </w:r>
      <w:r w:rsidR="00927B47" w:rsidRPr="00A91486">
        <w:rPr>
          <w:rFonts w:ascii="Times New Roman" w:eastAsia="Times New Roman" w:hAnsi="Times New Roman" w:cs="Times New Roman"/>
          <w:sz w:val="24"/>
          <w:szCs w:val="24"/>
          <w:lang w:val="lv-LV"/>
        </w:rPr>
        <w:t xml:space="preserve"> P</w:t>
      </w:r>
      <w:r w:rsidR="00100AE7" w:rsidRPr="00A91486">
        <w:rPr>
          <w:rFonts w:ascii="Times New Roman" w:eastAsia="Times New Roman" w:hAnsi="Times New Roman" w:cs="Times New Roman"/>
          <w:sz w:val="24"/>
          <w:szCs w:val="24"/>
          <w:lang w:val="lv-LV"/>
        </w:rPr>
        <w:t>ielikum</w:t>
      </w:r>
      <w:r w:rsidR="00BC3F11" w:rsidRPr="00A91486">
        <w:rPr>
          <w:rFonts w:ascii="Times New Roman" w:eastAsia="Times New Roman" w:hAnsi="Times New Roman" w:cs="Times New Roman"/>
          <w:sz w:val="24"/>
          <w:szCs w:val="24"/>
          <w:lang w:val="lv-LV"/>
        </w:rPr>
        <w:t>ā</w:t>
      </w:r>
      <w:r w:rsidR="00100AE7" w:rsidRPr="00A91486">
        <w:rPr>
          <w:rFonts w:ascii="Times New Roman" w:eastAsia="Times New Roman" w:hAnsi="Times New Roman" w:cs="Times New Roman"/>
          <w:sz w:val="24"/>
          <w:szCs w:val="24"/>
          <w:lang w:val="lv-LV"/>
        </w:rPr>
        <w:t xml:space="preserve"> Nr. 2)</w:t>
      </w:r>
      <w:r w:rsidR="00975603" w:rsidRPr="00A91486">
        <w:rPr>
          <w:rFonts w:ascii="Times New Roman" w:eastAsia="Times New Roman" w:hAnsi="Times New Roman" w:cs="Times New Roman"/>
          <w:sz w:val="24"/>
          <w:szCs w:val="24"/>
          <w:lang w:val="lv-LV"/>
        </w:rPr>
        <w:t xml:space="preserve"> ētikas kodeksi</w:t>
      </w:r>
      <w:r w:rsidR="7543B6A3" w:rsidRPr="00A91486">
        <w:rPr>
          <w:rFonts w:ascii="Times New Roman" w:eastAsia="Times New Roman" w:hAnsi="Times New Roman" w:cs="Times New Roman"/>
          <w:sz w:val="24"/>
          <w:szCs w:val="24"/>
          <w:lang w:val="lv-LV"/>
        </w:rPr>
        <w:t xml:space="preserve">. </w:t>
      </w:r>
      <w:r w:rsidR="00BC3F11" w:rsidRPr="00A91486">
        <w:rPr>
          <w:rFonts w:ascii="Times New Roman" w:eastAsia="Times New Roman" w:hAnsi="Times New Roman" w:cs="Times New Roman"/>
          <w:sz w:val="24"/>
          <w:szCs w:val="24"/>
          <w:lang w:val="lv-LV"/>
        </w:rPr>
        <w:t>Padziļināt</w:t>
      </w:r>
      <w:r w:rsidR="00780013" w:rsidRPr="00A91486">
        <w:rPr>
          <w:rFonts w:ascii="Times New Roman" w:eastAsia="Times New Roman" w:hAnsi="Times New Roman" w:cs="Times New Roman"/>
          <w:sz w:val="24"/>
          <w:szCs w:val="24"/>
          <w:lang w:val="lv-LV"/>
        </w:rPr>
        <w:t>ā</w:t>
      </w:r>
      <w:r w:rsidR="00BC3F11" w:rsidRPr="00A91486">
        <w:rPr>
          <w:rFonts w:ascii="Times New Roman" w:eastAsia="Times New Roman" w:hAnsi="Times New Roman" w:cs="Times New Roman"/>
          <w:sz w:val="24"/>
          <w:szCs w:val="24"/>
          <w:lang w:val="lv-LV"/>
        </w:rPr>
        <w:t xml:space="preserve"> </w:t>
      </w:r>
      <w:r w:rsidR="7543B6A3" w:rsidRPr="00A91486">
        <w:rPr>
          <w:rFonts w:ascii="Times New Roman" w:eastAsia="Times New Roman" w:hAnsi="Times New Roman" w:cs="Times New Roman"/>
          <w:sz w:val="24"/>
          <w:szCs w:val="24"/>
          <w:lang w:val="lv-LV"/>
        </w:rPr>
        <w:t>analīz</w:t>
      </w:r>
      <w:r w:rsidR="00780013" w:rsidRPr="00A91486">
        <w:rPr>
          <w:rFonts w:ascii="Times New Roman" w:eastAsia="Times New Roman" w:hAnsi="Times New Roman" w:cs="Times New Roman"/>
          <w:sz w:val="24"/>
          <w:szCs w:val="24"/>
          <w:lang w:val="lv-LV"/>
        </w:rPr>
        <w:t xml:space="preserve">e veikta pēc biedrības “Sabiedrība par atklātību – Delna” izstrādātās </w:t>
      </w:r>
      <w:r w:rsidR="2270D728" w:rsidRPr="00A91486">
        <w:rPr>
          <w:rFonts w:ascii="Times New Roman" w:eastAsia="Times New Roman" w:hAnsi="Times New Roman" w:cs="Times New Roman"/>
          <w:sz w:val="24"/>
          <w:szCs w:val="24"/>
          <w:lang w:val="lv-LV"/>
        </w:rPr>
        <w:t>metodoloģij</w:t>
      </w:r>
      <w:r w:rsidR="00780013" w:rsidRPr="00A91486">
        <w:rPr>
          <w:rFonts w:ascii="Times New Roman" w:eastAsia="Times New Roman" w:hAnsi="Times New Roman" w:cs="Times New Roman"/>
          <w:sz w:val="24"/>
          <w:szCs w:val="24"/>
          <w:lang w:val="lv-LV"/>
        </w:rPr>
        <w:t>as</w:t>
      </w:r>
      <w:r w:rsidR="00BC3F11" w:rsidRPr="00A91486">
        <w:rPr>
          <w:rFonts w:ascii="Times New Roman" w:eastAsia="Times New Roman" w:hAnsi="Times New Roman" w:cs="Times New Roman"/>
          <w:sz w:val="24"/>
          <w:szCs w:val="24"/>
          <w:lang w:val="lv-LV"/>
        </w:rPr>
        <w:t xml:space="preserve"> (skatīt </w:t>
      </w:r>
      <w:r w:rsidR="00927B47" w:rsidRPr="00A91486">
        <w:rPr>
          <w:rFonts w:ascii="Times New Roman" w:eastAsia="Times New Roman" w:hAnsi="Times New Roman" w:cs="Times New Roman"/>
          <w:sz w:val="24"/>
          <w:szCs w:val="24"/>
          <w:lang w:val="lv-LV"/>
        </w:rPr>
        <w:t>P</w:t>
      </w:r>
      <w:r w:rsidR="00780013" w:rsidRPr="00A91486">
        <w:rPr>
          <w:rFonts w:ascii="Times New Roman" w:eastAsia="Times New Roman" w:hAnsi="Times New Roman" w:cs="Times New Roman"/>
          <w:sz w:val="24"/>
          <w:szCs w:val="24"/>
          <w:lang w:val="lv-LV"/>
        </w:rPr>
        <w:t xml:space="preserve">ielikumu nr. </w:t>
      </w:r>
      <w:r w:rsidR="004153BF" w:rsidRPr="00A91486">
        <w:rPr>
          <w:rFonts w:ascii="Times New Roman" w:eastAsia="Times New Roman" w:hAnsi="Times New Roman" w:cs="Times New Roman"/>
          <w:sz w:val="24"/>
          <w:szCs w:val="24"/>
          <w:lang w:val="lv-LV"/>
        </w:rPr>
        <w:t>3</w:t>
      </w:r>
      <w:r w:rsidR="00BC3F11" w:rsidRPr="00A91486">
        <w:rPr>
          <w:rFonts w:ascii="Times New Roman" w:eastAsia="Times New Roman" w:hAnsi="Times New Roman" w:cs="Times New Roman"/>
          <w:sz w:val="24"/>
          <w:szCs w:val="24"/>
          <w:lang w:val="lv-LV"/>
        </w:rPr>
        <w:t>)</w:t>
      </w:r>
      <w:r w:rsidR="00556DAB" w:rsidRPr="00A91486">
        <w:rPr>
          <w:rFonts w:ascii="Times New Roman" w:eastAsia="Times New Roman" w:hAnsi="Times New Roman" w:cs="Times New Roman"/>
          <w:sz w:val="24"/>
          <w:szCs w:val="24"/>
          <w:lang w:val="lv-LV"/>
        </w:rPr>
        <w:t>. Detalizētāka katra indikatora analīze un precīza informācija par iestāžu rezultātiem konkrētajos indikatoros apskatāma 9.</w:t>
      </w:r>
      <w:r w:rsidR="001E68ED" w:rsidRPr="00A91486">
        <w:rPr>
          <w:rFonts w:ascii="Times New Roman" w:eastAsia="Times New Roman" w:hAnsi="Times New Roman" w:cs="Times New Roman"/>
          <w:sz w:val="24"/>
          <w:szCs w:val="24"/>
          <w:lang w:val="lv-LV"/>
        </w:rPr>
        <w:t xml:space="preserve"> </w:t>
      </w:r>
      <w:r w:rsidR="00556DAB" w:rsidRPr="00A91486">
        <w:rPr>
          <w:rFonts w:ascii="Times New Roman" w:eastAsia="Times New Roman" w:hAnsi="Times New Roman" w:cs="Times New Roman"/>
          <w:sz w:val="24"/>
          <w:szCs w:val="24"/>
          <w:lang w:val="lv-LV"/>
        </w:rPr>
        <w:t xml:space="preserve">pielikumā. </w:t>
      </w:r>
      <w:r w:rsidR="007D2942" w:rsidRPr="00A91486">
        <w:rPr>
          <w:rFonts w:ascii="Times New Roman" w:eastAsia="Times New Roman" w:hAnsi="Times New Roman" w:cs="Times New Roman"/>
          <w:sz w:val="24"/>
          <w:szCs w:val="24"/>
          <w:lang w:val="lv-LV"/>
        </w:rPr>
        <w:t xml:space="preserve">Secinājumi par šīs analīzes kopsavilkumu integrēti </w:t>
      </w:r>
      <w:r w:rsidR="001F1871" w:rsidRPr="00A91486">
        <w:rPr>
          <w:rFonts w:ascii="Times New Roman" w:eastAsia="Times New Roman" w:hAnsi="Times New Roman" w:cs="Times New Roman"/>
          <w:sz w:val="24"/>
          <w:szCs w:val="24"/>
          <w:lang w:val="lv-LV"/>
        </w:rPr>
        <w:t xml:space="preserve">šajā un </w:t>
      </w:r>
      <w:r w:rsidR="007D2942" w:rsidRPr="00A91486">
        <w:rPr>
          <w:rFonts w:ascii="Times New Roman" w:eastAsia="Times New Roman" w:hAnsi="Times New Roman" w:cs="Times New Roman"/>
          <w:sz w:val="24"/>
          <w:szCs w:val="24"/>
          <w:lang w:val="lv-LV"/>
        </w:rPr>
        <w:t>tālākajās nodaļās.</w:t>
      </w:r>
    </w:p>
    <w:p w14:paraId="54C7AFDF" w14:textId="75D8A7B2" w:rsidR="00E07CEB" w:rsidRPr="00A91486" w:rsidRDefault="00BC3F11"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Metodoloģija paredz ētikas kodeksus vērtēt četrās sadaļās</w:t>
      </w:r>
      <w:r w:rsidR="002F568A"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kopā 26 indikatoros.</w:t>
      </w:r>
    </w:p>
    <w:p w14:paraId="630C933D" w14:textId="1129CDE2" w:rsidR="00E07CEB" w:rsidRPr="00A91486" w:rsidRDefault="04B0A2D7"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Pirmajā sadaļā “Ētikas kodeksa tvērums” ir analizēts to iestādē nodarbināto personu loks, uz kuriem attiecas ētikas kodeksa noteikumi. </w:t>
      </w:r>
    </w:p>
    <w:p w14:paraId="603DCF49" w14:textId="4AA1B931" w:rsidR="00E07CEB" w:rsidRPr="00A91486" w:rsidRDefault="04B0A2D7"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Otrā sadaļa “Principi” noteic galvenos iestādes darbības pamatprincipus, kam būtu jābūt atrunātiem ētikas kodeksā. Šie principi </w:t>
      </w:r>
      <w:r w:rsidR="00BC3F11" w:rsidRPr="00A91486">
        <w:rPr>
          <w:rFonts w:ascii="Times New Roman" w:eastAsia="Times New Roman" w:hAnsi="Times New Roman" w:cs="Times New Roman"/>
          <w:sz w:val="24"/>
          <w:szCs w:val="24"/>
          <w:lang w:val="lv-LV"/>
        </w:rPr>
        <w:t xml:space="preserve">ir izvēlēti, ņemot vērā </w:t>
      </w:r>
      <w:r w:rsidRPr="00A91486">
        <w:rPr>
          <w:rFonts w:ascii="Times New Roman" w:eastAsia="Times New Roman" w:hAnsi="Times New Roman" w:cs="Times New Roman"/>
          <w:sz w:val="24"/>
          <w:szCs w:val="24"/>
          <w:lang w:val="lv-LV"/>
        </w:rPr>
        <w:t>Ministru kabineta 2018.gada 21.novembra ieteikum</w:t>
      </w:r>
      <w:r w:rsidR="00BC3F11" w:rsidRPr="00A91486">
        <w:rPr>
          <w:rFonts w:ascii="Times New Roman" w:eastAsia="Times New Roman" w:hAnsi="Times New Roman" w:cs="Times New Roman"/>
          <w:sz w:val="24"/>
          <w:szCs w:val="24"/>
          <w:lang w:val="lv-LV"/>
        </w:rPr>
        <w:t>u</w:t>
      </w:r>
      <w:r w:rsidRPr="00A91486">
        <w:rPr>
          <w:rFonts w:ascii="Times New Roman" w:eastAsia="Times New Roman" w:hAnsi="Times New Roman" w:cs="Times New Roman"/>
          <w:sz w:val="24"/>
          <w:szCs w:val="24"/>
          <w:lang w:val="lv-LV"/>
        </w:rPr>
        <w:t>s Nr. 1 "Valsts pārvaldes vērtības un ētikas pamatprincipi” (turpmāk – MK</w:t>
      </w:r>
      <w:r w:rsidR="55E82D54" w:rsidRPr="00A91486">
        <w:rPr>
          <w:rFonts w:ascii="Times New Roman" w:eastAsia="Times New Roman" w:hAnsi="Times New Roman" w:cs="Times New Roman"/>
          <w:sz w:val="24"/>
          <w:szCs w:val="24"/>
          <w:lang w:val="lv-LV"/>
        </w:rPr>
        <w:t xml:space="preserve"> 1.</w:t>
      </w:r>
      <w:r w:rsidRPr="00A91486">
        <w:rPr>
          <w:rFonts w:ascii="Times New Roman" w:eastAsia="Times New Roman" w:hAnsi="Times New Roman" w:cs="Times New Roman"/>
          <w:sz w:val="24"/>
          <w:szCs w:val="24"/>
          <w:lang w:val="lv-LV"/>
        </w:rPr>
        <w:t xml:space="preserve"> ieteikumi)</w:t>
      </w:r>
      <w:r w:rsidR="00BC3F11" w:rsidRPr="00A91486">
        <w:rPr>
          <w:rFonts w:ascii="Times New Roman" w:eastAsia="Times New Roman" w:hAnsi="Times New Roman" w:cs="Times New Roman"/>
          <w:sz w:val="24"/>
          <w:szCs w:val="24"/>
          <w:lang w:val="lv-LV"/>
        </w:rPr>
        <w:t>, kā arī labo praksi ētikas kodeksu veidošanā</w:t>
      </w:r>
      <w:r w:rsidRPr="00A91486">
        <w:rPr>
          <w:rFonts w:ascii="Times New Roman" w:eastAsia="Times New Roman" w:hAnsi="Times New Roman" w:cs="Times New Roman"/>
          <w:sz w:val="24"/>
          <w:szCs w:val="24"/>
          <w:lang w:val="lv-LV"/>
        </w:rPr>
        <w:t xml:space="preserve">. </w:t>
      </w:r>
      <w:r w:rsidR="002F568A" w:rsidRPr="00A91486">
        <w:rPr>
          <w:rFonts w:ascii="Times New Roman" w:eastAsia="Times New Roman" w:hAnsi="Times New Roman" w:cs="Times New Roman"/>
          <w:sz w:val="24"/>
          <w:szCs w:val="24"/>
          <w:lang w:val="lv-LV"/>
        </w:rPr>
        <w:t>Ē</w:t>
      </w:r>
      <w:r w:rsidR="00112F07" w:rsidRPr="00A91486">
        <w:rPr>
          <w:rFonts w:ascii="Times New Roman" w:eastAsia="Times New Roman" w:hAnsi="Times New Roman" w:cs="Times New Roman"/>
          <w:sz w:val="24"/>
          <w:szCs w:val="24"/>
          <w:lang w:val="lv-LV"/>
        </w:rPr>
        <w:t>tikas kodeksi vērtēti</w:t>
      </w:r>
      <w:r w:rsidR="002F568A"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atbilstoši principu atspoguļojuma apjomam ētikas kodeksos. </w:t>
      </w:r>
    </w:p>
    <w:p w14:paraId="4E31EB0E" w14:textId="0D3AF4EB" w:rsidR="00E07CEB" w:rsidRPr="00A91486" w:rsidRDefault="04B0A2D7"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Trešās sadaļas “Sankcijas” mērķis ir konstatēt, vai iestādē ir ieviests ētikas normu uzraudzības mehānisms. </w:t>
      </w:r>
      <w:r w:rsidR="006F20B9" w:rsidRPr="00A91486">
        <w:rPr>
          <w:rFonts w:ascii="Times New Roman" w:eastAsia="Times New Roman" w:hAnsi="Times New Roman" w:cs="Times New Roman"/>
          <w:sz w:val="24"/>
          <w:szCs w:val="24"/>
          <w:lang w:val="lv-LV"/>
        </w:rPr>
        <w:t>V</w:t>
      </w:r>
      <w:r w:rsidR="00112F07" w:rsidRPr="00A91486">
        <w:rPr>
          <w:rFonts w:ascii="Times New Roman" w:eastAsia="Times New Roman" w:hAnsi="Times New Roman" w:cs="Times New Roman"/>
          <w:sz w:val="24"/>
          <w:szCs w:val="24"/>
          <w:lang w:val="lv-LV"/>
        </w:rPr>
        <w:t>ērtē</w:t>
      </w:r>
      <w:r w:rsidR="006F20B9" w:rsidRPr="00A91486">
        <w:rPr>
          <w:rFonts w:ascii="Times New Roman" w:eastAsia="Times New Roman" w:hAnsi="Times New Roman" w:cs="Times New Roman"/>
          <w:sz w:val="24"/>
          <w:szCs w:val="24"/>
          <w:lang w:val="lv-LV"/>
        </w:rPr>
        <w:t>ts</w:t>
      </w:r>
      <w:r w:rsidR="00112F07" w:rsidRPr="00A91486">
        <w:rPr>
          <w:rFonts w:ascii="Times New Roman" w:eastAsia="Times New Roman" w:hAnsi="Times New Roman" w:cs="Times New Roman"/>
          <w:sz w:val="24"/>
          <w:szCs w:val="24"/>
          <w:lang w:val="lv-LV"/>
        </w:rPr>
        <w:t>, vai</w:t>
      </w:r>
      <w:r w:rsidRPr="00A91486">
        <w:rPr>
          <w:rFonts w:ascii="Times New Roman" w:eastAsia="Times New Roman" w:hAnsi="Times New Roman" w:cs="Times New Roman"/>
          <w:sz w:val="24"/>
          <w:szCs w:val="24"/>
          <w:lang w:val="lv-LV"/>
        </w:rPr>
        <w:t xml:space="preserve"> atbilstoši ētikas kodeksam iestādē ir izveidota institūcija, kas izskata pārkāpumus (piemēram, ētikas komisija), ētikas kodeksā </w:t>
      </w:r>
      <w:r w:rsidR="006F20B9" w:rsidRPr="00A91486">
        <w:rPr>
          <w:rFonts w:ascii="Times New Roman" w:eastAsia="Times New Roman" w:hAnsi="Times New Roman" w:cs="Times New Roman"/>
          <w:sz w:val="24"/>
          <w:szCs w:val="24"/>
          <w:lang w:val="lv-LV"/>
        </w:rPr>
        <w:t>ir</w:t>
      </w:r>
      <w:r w:rsidRPr="00A91486">
        <w:rPr>
          <w:rFonts w:ascii="Times New Roman" w:eastAsia="Times New Roman" w:hAnsi="Times New Roman" w:cs="Times New Roman"/>
          <w:sz w:val="24"/>
          <w:szCs w:val="24"/>
          <w:lang w:val="lv-LV"/>
        </w:rPr>
        <w:t xml:space="preserve"> atrunāta ētikas komisijas kompetence saņemt iesniegumus</w:t>
      </w:r>
      <w:r w:rsidR="00BC3F11" w:rsidRPr="00A91486">
        <w:rPr>
          <w:rFonts w:ascii="Times New Roman" w:eastAsia="Times New Roman" w:hAnsi="Times New Roman" w:cs="Times New Roman"/>
          <w:sz w:val="24"/>
          <w:szCs w:val="24"/>
          <w:lang w:val="lv-LV"/>
        </w:rPr>
        <w:t>, tostarp, no trešajām pusēm</w:t>
      </w:r>
      <w:r w:rsidRPr="00A91486">
        <w:rPr>
          <w:rFonts w:ascii="Times New Roman" w:eastAsia="Times New Roman" w:hAnsi="Times New Roman" w:cs="Times New Roman"/>
          <w:sz w:val="24"/>
          <w:szCs w:val="24"/>
          <w:lang w:val="lv-LV"/>
        </w:rPr>
        <w:t xml:space="preserve">, ir atrunāts pienākums ziņot par kolēģu pārkāpumiem, ir aprakstīti iespējamie sodi par pārkāpumiem.  </w:t>
      </w:r>
    </w:p>
    <w:p w14:paraId="564CB184" w14:textId="253BB12E" w:rsidR="00112F07" w:rsidRPr="00A91486" w:rsidRDefault="04B0A2D7"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Ceturtā sadaļa “Dažādi” apkopo vēl 9 indikatorus, kuriem ir nozīme ētikas kodeksa kvalitātes vērtēšanā. Tā ietver, piemēram, ētikas kodeksa publisku pieejamību, pienākumu ētikas kodeksu periodiski pārskatīt, kā arī konkrētas prasības attiecībā uz interešu konflikta novēršanas un trauksmes celšanas jautājumiem.  </w:t>
      </w:r>
    </w:p>
    <w:p w14:paraId="5634F17E" w14:textId="0F8AFEAE" w:rsidR="00E07CEB" w:rsidRPr="00A91486" w:rsidRDefault="00112F07" w:rsidP="2A08C3C9">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Rezultātā, ņemot vērā ētikas kodeksu vērtējumu 26 indikatoros</w:t>
      </w:r>
      <w:r w:rsidR="005D2BB2" w:rsidRPr="00A91486">
        <w:rPr>
          <w:rFonts w:ascii="Times New Roman" w:eastAsia="Times New Roman" w:hAnsi="Times New Roman" w:cs="Times New Roman"/>
          <w:sz w:val="24"/>
          <w:szCs w:val="24"/>
          <w:lang w:val="lv-LV"/>
        </w:rPr>
        <w:t xml:space="preserve">, </w:t>
      </w:r>
      <w:r w:rsidRPr="00A91486">
        <w:rPr>
          <w:rFonts w:ascii="Times New Roman" w:eastAsia="Times New Roman" w:hAnsi="Times New Roman" w:cs="Times New Roman"/>
          <w:sz w:val="24"/>
          <w:szCs w:val="24"/>
          <w:lang w:val="lv-LV"/>
        </w:rPr>
        <w:t>izdar</w:t>
      </w:r>
      <w:r w:rsidR="005D2BB2" w:rsidRPr="00A91486">
        <w:rPr>
          <w:rFonts w:ascii="Times New Roman" w:eastAsia="Times New Roman" w:hAnsi="Times New Roman" w:cs="Times New Roman"/>
          <w:sz w:val="24"/>
          <w:szCs w:val="24"/>
          <w:lang w:val="lv-LV"/>
        </w:rPr>
        <w:t>īti</w:t>
      </w:r>
      <w:r w:rsidRPr="00A91486">
        <w:rPr>
          <w:rFonts w:ascii="Times New Roman" w:eastAsia="Times New Roman" w:hAnsi="Times New Roman" w:cs="Times New Roman"/>
          <w:sz w:val="24"/>
          <w:szCs w:val="24"/>
          <w:lang w:val="lv-LV"/>
        </w:rPr>
        <w:t xml:space="preserve"> secinājum</w:t>
      </w:r>
      <w:r w:rsidR="005D2BB2" w:rsidRPr="00A91486">
        <w:rPr>
          <w:rFonts w:ascii="Times New Roman" w:eastAsia="Times New Roman" w:hAnsi="Times New Roman" w:cs="Times New Roman"/>
          <w:sz w:val="24"/>
          <w:szCs w:val="24"/>
          <w:lang w:val="lv-LV"/>
        </w:rPr>
        <w:t>i</w:t>
      </w:r>
      <w:r w:rsidRPr="00A91486">
        <w:rPr>
          <w:rFonts w:ascii="Times New Roman" w:eastAsia="Times New Roman" w:hAnsi="Times New Roman" w:cs="Times New Roman"/>
          <w:sz w:val="24"/>
          <w:szCs w:val="24"/>
          <w:lang w:val="lv-LV"/>
        </w:rPr>
        <w:t xml:space="preserve"> par to, kuru indikatoru prasības </w:t>
      </w:r>
      <w:r w:rsidR="00927B47" w:rsidRPr="00A91486">
        <w:rPr>
          <w:rFonts w:ascii="Times New Roman" w:eastAsia="Times New Roman" w:hAnsi="Times New Roman" w:cs="Times New Roman"/>
          <w:sz w:val="24"/>
          <w:szCs w:val="24"/>
          <w:lang w:val="lv-LV"/>
        </w:rPr>
        <w:t>ir</w:t>
      </w:r>
      <w:r w:rsidRPr="00A91486">
        <w:rPr>
          <w:rFonts w:ascii="Times New Roman" w:eastAsia="Times New Roman" w:hAnsi="Times New Roman" w:cs="Times New Roman"/>
          <w:sz w:val="24"/>
          <w:szCs w:val="24"/>
          <w:lang w:val="lv-LV"/>
        </w:rPr>
        <w:t xml:space="preserve"> pilnībā iekļautas ētikas kodeksos, kuru indikatoru prasības tiek daļēji iekļautas, un kuru indikatoru prasības tiek iekļautas ļoti reti vai nekad.</w:t>
      </w:r>
    </w:p>
    <w:p w14:paraId="7326F0A1" w14:textId="77777777" w:rsidR="001E68ED" w:rsidRPr="00A91486" w:rsidRDefault="001E68ED" w:rsidP="2A08C3C9">
      <w:pPr>
        <w:spacing w:after="0" w:line="360" w:lineRule="auto"/>
        <w:ind w:firstLine="720"/>
        <w:jc w:val="both"/>
        <w:rPr>
          <w:rFonts w:ascii="Times New Roman" w:eastAsia="Times New Roman" w:hAnsi="Times New Roman" w:cs="Times New Roman"/>
          <w:sz w:val="24"/>
          <w:szCs w:val="24"/>
          <w:lang w:val="lv-LV"/>
        </w:rPr>
      </w:pPr>
    </w:p>
    <w:p w14:paraId="358A2D68" w14:textId="4F8A9688" w:rsidR="00E07CEB" w:rsidRPr="00A91486" w:rsidRDefault="2D43C718" w:rsidP="63A3E80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Visaugstāk novērtētie indikatori, proti, jautājumi, kurus visvairāk no analizētajām iestādēm ir noregulējušas savos ētikas kodeksos, attiecas uz ētikas kodeksa tvērumu, uz tā </w:t>
      </w:r>
      <w:r w:rsidR="40E3A300" w:rsidRPr="00A91486">
        <w:rPr>
          <w:rFonts w:ascii="Times New Roman" w:eastAsia="Times New Roman" w:hAnsi="Times New Roman" w:cs="Times New Roman"/>
          <w:sz w:val="24"/>
          <w:szCs w:val="24"/>
          <w:lang w:val="lv-LV"/>
        </w:rPr>
        <w:t>pieejamību, kā arī konfidencialitātes un interešu konflikta novēršanas prasībām.</w:t>
      </w:r>
    </w:p>
    <w:p w14:paraId="2DDD6FE4" w14:textId="39978897" w:rsidR="00E07CEB" w:rsidRPr="00A91486" w:rsidRDefault="40E3A300" w:rsidP="63A3E80C">
      <w:pPr>
        <w:spacing w:after="0" w:line="360" w:lineRule="auto"/>
        <w:ind w:firstLine="720"/>
        <w:jc w:val="both"/>
        <w:rPr>
          <w:rFonts w:ascii="Times New Roman" w:eastAsia="Times New Roman" w:hAnsi="Times New Roman" w:cs="Times New Roman"/>
          <w:sz w:val="24"/>
          <w:szCs w:val="24"/>
          <w:highlight w:val="yellow"/>
          <w:lang w:val="lv-LV"/>
        </w:rPr>
      </w:pPr>
      <w:r w:rsidRPr="00A91486">
        <w:rPr>
          <w:rFonts w:ascii="Times New Roman" w:eastAsia="Times New Roman" w:hAnsi="Times New Roman" w:cs="Times New Roman"/>
          <w:sz w:val="24"/>
          <w:szCs w:val="24"/>
          <w:lang w:val="lv-LV"/>
        </w:rPr>
        <w:t xml:space="preserve">Attiecībā uz tvērumu visos analizētajos ētikas kodeksos ir noteikta tā attiecināmība uz iestādes darbiniekiem, kā arī lielākajā daļā kodekss tiek attiecināts arī uz iestādes amatpersonām. Jānorāda, ka jēdzienam “amatpersona” ir vairākas izpratnes, </w:t>
      </w:r>
      <w:r w:rsidR="221E27B2" w:rsidRPr="00A91486">
        <w:rPr>
          <w:rFonts w:ascii="Times New Roman" w:eastAsia="Times New Roman" w:hAnsi="Times New Roman" w:cs="Times New Roman"/>
          <w:sz w:val="24"/>
          <w:szCs w:val="24"/>
          <w:lang w:val="lv-LV"/>
        </w:rPr>
        <w:t>tostarp politiskā amatpersona. Tomēr šīs nianses ētikas kodeksos nav risinātas. Ētikas kodeksos visbiežāk ir lietota frāze</w:t>
      </w:r>
      <w:r w:rsidR="48345245" w:rsidRPr="00A91486">
        <w:rPr>
          <w:rFonts w:ascii="Times New Roman" w:eastAsia="Times New Roman" w:hAnsi="Times New Roman" w:cs="Times New Roman"/>
          <w:sz w:val="24"/>
          <w:szCs w:val="24"/>
          <w:lang w:val="lv-LV"/>
        </w:rPr>
        <w:t xml:space="preserve"> </w:t>
      </w:r>
      <w:r w:rsidR="221E27B2" w:rsidRPr="00A91486">
        <w:rPr>
          <w:rFonts w:ascii="Times New Roman" w:eastAsia="Times New Roman" w:hAnsi="Times New Roman" w:cs="Times New Roman"/>
          <w:sz w:val="24"/>
          <w:szCs w:val="24"/>
          <w:lang w:val="lv-LV"/>
        </w:rPr>
        <w:t>“ētikas kodeksa normas attiecas uz visiem nodarbinātajiem (darbinieki, ierēdņi, amatpersonas), neatkarīgi no ieņemamā amata”</w:t>
      </w:r>
      <w:r w:rsidR="3D798F28" w:rsidRPr="00A91486">
        <w:rPr>
          <w:rFonts w:ascii="Times New Roman" w:eastAsia="Times New Roman" w:hAnsi="Times New Roman" w:cs="Times New Roman"/>
          <w:sz w:val="24"/>
          <w:szCs w:val="24"/>
          <w:lang w:val="lv-LV"/>
        </w:rPr>
        <w:t>, kas norāda uz mērķi ētikas kodeksu attiecināt uz visām personām, tostarp, politiskajām amatpersonām. Tomēr ir skaidrs, ka šis var radīt praktiskus sarežģījumus jautājumā par to, kā nodrošināt ētikas kodeksa uzraudzības mehānismu attiecībā uz politiskajām amatpersonām.</w:t>
      </w:r>
      <w:r w:rsidR="75A8B8BE" w:rsidRPr="00A91486">
        <w:rPr>
          <w:rFonts w:ascii="Times New Roman" w:eastAsia="Times New Roman" w:hAnsi="Times New Roman" w:cs="Times New Roman"/>
          <w:sz w:val="24"/>
          <w:szCs w:val="24"/>
          <w:lang w:val="lv-LV"/>
        </w:rPr>
        <w:t xml:space="preserve"> Šis jautājums sīkāk analizēts nākamajā nodaļā.</w:t>
      </w:r>
    </w:p>
    <w:p w14:paraId="3D9850BC" w14:textId="0C11B174" w:rsidR="00E07CEB" w:rsidRPr="00A91486" w:rsidRDefault="75A8B8BE" w:rsidP="63A3E80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Indikatori, kuros iestāžu pieeja variē visvairāk, attiecas uz ētikas kodeksā nostiprinātajiem principiem (neatkarība un objektivitāte, </w:t>
      </w:r>
      <w:r w:rsidR="35A50462" w:rsidRPr="00A91486">
        <w:rPr>
          <w:rFonts w:ascii="Times New Roman" w:eastAsia="Times New Roman" w:hAnsi="Times New Roman" w:cs="Times New Roman"/>
          <w:sz w:val="24"/>
          <w:szCs w:val="24"/>
          <w:lang w:val="lv-LV"/>
        </w:rPr>
        <w:t xml:space="preserve">atbildība, godprātība, </w:t>
      </w:r>
      <w:r w:rsidR="3C99F5BF" w:rsidRPr="00A91486">
        <w:rPr>
          <w:rFonts w:ascii="Times New Roman" w:eastAsia="Times New Roman" w:hAnsi="Times New Roman" w:cs="Times New Roman"/>
          <w:sz w:val="24"/>
          <w:szCs w:val="24"/>
          <w:lang w:val="lv-LV"/>
        </w:rPr>
        <w:t>darbs</w:t>
      </w:r>
      <w:r w:rsidR="35A50462" w:rsidRPr="00A91486">
        <w:rPr>
          <w:rFonts w:ascii="Times New Roman" w:eastAsia="Times New Roman" w:hAnsi="Times New Roman" w:cs="Times New Roman"/>
          <w:sz w:val="24"/>
          <w:szCs w:val="24"/>
          <w:lang w:val="lv-LV"/>
        </w:rPr>
        <w:t xml:space="preserve"> sabiedrības labā, sadarbība, profesionalitāte un efektivitāte), uz jautājumiem, kas skar uzvedību ārpus darba, kā arī ētikas komisijas izveidi un kompetenci.</w:t>
      </w:r>
    </w:p>
    <w:p w14:paraId="0BDA7097" w14:textId="6E984392" w:rsidR="00E07CEB" w:rsidRPr="00A91486" w:rsidRDefault="42A96233" w:rsidP="63A3E80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Vērtējumu atšķirības attiecībā uz valsts pārvaldes principu iekļaušanu ētikas kodeksā</w:t>
      </w:r>
      <w:r w:rsidR="56321F0B" w:rsidRPr="00A91486">
        <w:rPr>
          <w:rFonts w:ascii="Times New Roman" w:eastAsia="Times New Roman" w:hAnsi="Times New Roman" w:cs="Times New Roman"/>
          <w:sz w:val="24"/>
          <w:szCs w:val="24"/>
          <w:lang w:val="lv-LV"/>
        </w:rPr>
        <w:t xml:space="preserve"> liecina par to, ka iestādēs nepastāv vienota izpratne par to, kā interpretējami v</w:t>
      </w:r>
      <w:r w:rsidR="4B4B53F0" w:rsidRPr="00A91486">
        <w:rPr>
          <w:rFonts w:ascii="Times New Roman" w:eastAsia="Times New Roman" w:hAnsi="Times New Roman" w:cs="Times New Roman"/>
          <w:sz w:val="24"/>
          <w:szCs w:val="24"/>
          <w:lang w:val="lv-LV"/>
        </w:rPr>
        <w:t xml:space="preserve">alsts pārvaldes principi un </w:t>
      </w:r>
      <w:r w:rsidR="56321F0B" w:rsidRPr="00A91486">
        <w:rPr>
          <w:rFonts w:ascii="Times New Roman" w:eastAsia="Times New Roman" w:hAnsi="Times New Roman" w:cs="Times New Roman"/>
          <w:sz w:val="24"/>
          <w:szCs w:val="24"/>
          <w:lang w:val="lv-LV"/>
        </w:rPr>
        <w:t>kādi nodarbināto pienākumi ir nosakāmi ētikas kodeksā</w:t>
      </w:r>
      <w:r w:rsidR="3B5281AA" w:rsidRPr="00A91486">
        <w:rPr>
          <w:rFonts w:ascii="Times New Roman" w:eastAsia="Times New Roman" w:hAnsi="Times New Roman" w:cs="Times New Roman"/>
          <w:sz w:val="24"/>
          <w:szCs w:val="24"/>
          <w:lang w:val="lv-LV"/>
        </w:rPr>
        <w:t xml:space="preserve"> šo principu ievērošanai.</w:t>
      </w:r>
    </w:p>
    <w:p w14:paraId="6266A1E2" w14:textId="227AE60D" w:rsidR="00E07CEB" w:rsidRPr="00A91486" w:rsidRDefault="6CE21279" w:rsidP="63A3E80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Ētikas kodeksa uzraudzības mehānisma jeb ētikas komisijas jautājumā vislielākās atšķirības starp iestādēm ir tieši jautājumā par ētikas komisijas funkcijām un par trešo personu iesniegumu saņemšanu</w:t>
      </w:r>
      <w:r w:rsidR="26602459" w:rsidRPr="00A91486">
        <w:rPr>
          <w:rFonts w:ascii="Times New Roman" w:eastAsia="Times New Roman" w:hAnsi="Times New Roman" w:cs="Times New Roman"/>
          <w:sz w:val="24"/>
          <w:szCs w:val="24"/>
          <w:lang w:val="lv-LV"/>
        </w:rPr>
        <w:t>, proti, ētikas komisijām ir tiesība izskatīt tikai nodarbināto iesniegtos iesniegumus</w:t>
      </w:r>
      <w:r w:rsidRPr="00A91486">
        <w:rPr>
          <w:rFonts w:ascii="Times New Roman" w:eastAsia="Times New Roman" w:hAnsi="Times New Roman" w:cs="Times New Roman"/>
          <w:sz w:val="24"/>
          <w:szCs w:val="24"/>
          <w:lang w:val="lv-LV"/>
        </w:rPr>
        <w:t>.</w:t>
      </w:r>
    </w:p>
    <w:p w14:paraId="06BD091C" w14:textId="0F53B613" w:rsidR="00E07CEB" w:rsidRPr="00A91486" w:rsidRDefault="6CE21279" w:rsidP="00E54D92">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Attiecībā uz ētikas komisijas funkcijām</w:t>
      </w:r>
      <w:r w:rsidR="08DC06E7" w:rsidRPr="00A91486">
        <w:rPr>
          <w:rFonts w:ascii="Times New Roman" w:eastAsia="Times New Roman" w:hAnsi="Times New Roman" w:cs="Times New Roman"/>
          <w:sz w:val="24"/>
          <w:szCs w:val="24"/>
          <w:lang w:val="lv-LV"/>
        </w:rPr>
        <w:t xml:space="preserve"> ir secināms, ka lielā daļā iestāžu ētikas komisijas funkcija aprobežojas tikai ar iesniegumu izskatīšanu. Tomēr, lai nodrošinātu nodarbinātajiem pilnīgāku izpratni par ētikas normām un atbalstu šīs izpratnes veicināšanā, </w:t>
      </w:r>
      <w:r w:rsidR="00E54D92" w:rsidRPr="00A91486">
        <w:rPr>
          <w:rFonts w:ascii="Times New Roman" w:eastAsia="Times New Roman" w:hAnsi="Times New Roman" w:cs="Times New Roman"/>
          <w:sz w:val="24"/>
          <w:szCs w:val="24"/>
          <w:lang w:val="lv-LV"/>
        </w:rPr>
        <w:t xml:space="preserve">iestādei jānodrošina arī konsultatīvā funkcija, ko var veikt, piemēram, </w:t>
      </w:r>
      <w:r w:rsidR="08DC06E7" w:rsidRPr="00A91486">
        <w:rPr>
          <w:rFonts w:ascii="Times New Roman" w:eastAsia="Times New Roman" w:hAnsi="Times New Roman" w:cs="Times New Roman"/>
          <w:sz w:val="24"/>
          <w:szCs w:val="24"/>
          <w:lang w:val="lv-LV"/>
        </w:rPr>
        <w:t>ētikas komisija</w:t>
      </w:r>
      <w:r w:rsidR="00E54D92" w:rsidRPr="00A91486">
        <w:rPr>
          <w:rFonts w:ascii="Times New Roman" w:eastAsia="Times New Roman" w:hAnsi="Times New Roman" w:cs="Times New Roman"/>
          <w:sz w:val="24"/>
          <w:szCs w:val="24"/>
          <w:lang w:val="lv-LV"/>
        </w:rPr>
        <w:t>,  uzticības personas ētikas jautājumos vai citā iestādes noteiktā veidā</w:t>
      </w:r>
      <w:r w:rsidR="41BAF0A8" w:rsidRPr="00A91486">
        <w:rPr>
          <w:rFonts w:ascii="Times New Roman" w:eastAsia="Times New Roman" w:hAnsi="Times New Roman" w:cs="Times New Roman"/>
          <w:sz w:val="24"/>
          <w:szCs w:val="24"/>
          <w:lang w:val="lv-LV"/>
        </w:rPr>
        <w:t xml:space="preserve">. Tādējādi jebkurš nodarbinātais, kam ir šaubas par viņa vai citas personas rīcības ētiskumu, var vērsties ētikas komisijā </w:t>
      </w:r>
      <w:r w:rsidR="00E54D92" w:rsidRPr="00A91486">
        <w:rPr>
          <w:rFonts w:ascii="Times New Roman" w:eastAsia="Times New Roman" w:hAnsi="Times New Roman" w:cs="Times New Roman"/>
          <w:sz w:val="24"/>
          <w:szCs w:val="24"/>
          <w:lang w:val="lv-LV"/>
        </w:rPr>
        <w:t xml:space="preserve">vai citā iestādes noteiktā veidā vērsties </w:t>
      </w:r>
      <w:r w:rsidR="41BAF0A8" w:rsidRPr="00A91486">
        <w:rPr>
          <w:rFonts w:ascii="Times New Roman" w:eastAsia="Times New Roman" w:hAnsi="Times New Roman" w:cs="Times New Roman"/>
          <w:sz w:val="24"/>
          <w:szCs w:val="24"/>
          <w:lang w:val="lv-LV"/>
        </w:rPr>
        <w:t xml:space="preserve">pēc padoma vai pēc ētikas normu skaidrojuma. </w:t>
      </w:r>
    </w:p>
    <w:p w14:paraId="7A86BE36" w14:textId="0DBF94E0" w:rsidR="00E07CEB" w:rsidRPr="00A91486" w:rsidRDefault="35A50462" w:rsidP="63A3E80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Tāpat būtisks apstāklis, ko liela daļa analizēto iestāžu nav izpildījušas, ir ētikas kodeksa aktualitāte </w:t>
      </w:r>
      <w:r w:rsidR="002E0118"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tikai 17 no 35 iestādēm ētikas kodekss ir izstrādāts vai aktualizēts pēdējo piecu gadu laikā.</w:t>
      </w:r>
    </w:p>
    <w:p w14:paraId="089C6A2E" w14:textId="569257EF" w:rsidR="00E07CEB" w:rsidRPr="00A91486" w:rsidRDefault="5A928127" w:rsidP="63A3E80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Visvājāk ētikas kodeksos ir ietverti tādi principi kā valsts ilgtspējas un sabiedrības labklājības princips, </w:t>
      </w:r>
      <w:r w:rsidR="0465B06C" w:rsidRPr="00A91486">
        <w:rPr>
          <w:rFonts w:ascii="Times New Roman" w:eastAsia="Times New Roman" w:hAnsi="Times New Roman" w:cs="Times New Roman"/>
          <w:sz w:val="24"/>
          <w:szCs w:val="24"/>
          <w:lang w:val="lv-LV"/>
        </w:rPr>
        <w:t xml:space="preserve">atklātas un sabiedrībai pieejamas valsts pārvaldes </w:t>
      </w:r>
      <w:r w:rsidRPr="00A91486">
        <w:rPr>
          <w:rFonts w:ascii="Times New Roman" w:eastAsia="Times New Roman" w:hAnsi="Times New Roman" w:cs="Times New Roman"/>
          <w:sz w:val="24"/>
          <w:szCs w:val="24"/>
          <w:lang w:val="lv-LV"/>
        </w:rPr>
        <w:t xml:space="preserve">princips un tiesiskuma princips. </w:t>
      </w:r>
      <w:r w:rsidR="799135C3" w:rsidRPr="00A91486">
        <w:rPr>
          <w:rFonts w:ascii="Times New Roman" w:eastAsia="Times New Roman" w:hAnsi="Times New Roman" w:cs="Times New Roman"/>
          <w:sz w:val="24"/>
          <w:szCs w:val="24"/>
          <w:lang w:val="lv-LV"/>
        </w:rPr>
        <w:t>Lai arī tiesiskuma princips kā atsevišķ</w:t>
      </w:r>
      <w:r w:rsidR="452DC9E1" w:rsidRPr="00A91486">
        <w:rPr>
          <w:rFonts w:ascii="Times New Roman" w:eastAsia="Times New Roman" w:hAnsi="Times New Roman" w:cs="Times New Roman"/>
          <w:sz w:val="24"/>
          <w:szCs w:val="24"/>
          <w:lang w:val="lv-LV"/>
        </w:rPr>
        <w:t>s</w:t>
      </w:r>
      <w:r w:rsidR="799135C3" w:rsidRPr="00A91486">
        <w:rPr>
          <w:rFonts w:ascii="Times New Roman" w:eastAsia="Times New Roman" w:hAnsi="Times New Roman" w:cs="Times New Roman"/>
          <w:sz w:val="24"/>
          <w:szCs w:val="24"/>
          <w:lang w:val="lv-LV"/>
        </w:rPr>
        <w:t xml:space="preserve"> valsts pārvaldes princips nav ietverts MK 1.ieteikumos, tomēr šo principu iekļāvām vērtējumā, jo tas ir Latvijas kā demokrātiskas valsts pamatprincips un to būtu vērts iekļaut ētikas k</w:t>
      </w:r>
      <w:r w:rsidR="3329F83A" w:rsidRPr="00A91486">
        <w:rPr>
          <w:rFonts w:ascii="Times New Roman" w:eastAsia="Times New Roman" w:hAnsi="Times New Roman" w:cs="Times New Roman"/>
          <w:sz w:val="24"/>
          <w:szCs w:val="24"/>
          <w:lang w:val="lv-LV"/>
        </w:rPr>
        <w:t xml:space="preserve">odeksos un nākotnē iestrādāt kā atsevišķu principus MK 1.ieteikumos. Savukārt, attiecībā uz </w:t>
      </w:r>
      <w:r w:rsidR="29AE11F3" w:rsidRPr="00A91486">
        <w:rPr>
          <w:rFonts w:ascii="Times New Roman" w:eastAsia="Times New Roman" w:hAnsi="Times New Roman" w:cs="Times New Roman"/>
          <w:sz w:val="24"/>
          <w:szCs w:val="24"/>
          <w:lang w:val="lv-LV"/>
        </w:rPr>
        <w:t>valsts ilgtspējas un sabiedrības labklājības principu un atklātas un sabiedrībai pieejamas valsts pārvaldes principu norādāms, ka šie principi pilnībā ir iekļauti ētikas kodeksos tikai attiecīgi sešās un četrās analizētajās iestādēs, tomēr pārē</w:t>
      </w:r>
      <w:r w:rsidR="098D8058" w:rsidRPr="00A91486">
        <w:rPr>
          <w:rFonts w:ascii="Times New Roman" w:eastAsia="Times New Roman" w:hAnsi="Times New Roman" w:cs="Times New Roman"/>
          <w:sz w:val="24"/>
          <w:szCs w:val="24"/>
          <w:lang w:val="lv-LV"/>
        </w:rPr>
        <w:t>jo iestāžu ētikas kodeksos tas parādās daļēji vai nemaz.</w:t>
      </w:r>
    </w:p>
    <w:p w14:paraId="17BA612E" w14:textId="3137D717" w:rsidR="008B01A8" w:rsidRPr="00A91486" w:rsidRDefault="74EAD2A1" w:rsidP="001E68ED">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Tāpat ļoti vāji rādītāji starp iestāžu ētikas kodeksiem ir attiecībā uz trauksmes celšanas pienākumu un ētikas kodeksu regulāru pārskatīšanu. </w:t>
      </w:r>
      <w:r w:rsidR="1828F1AB" w:rsidRPr="00A91486">
        <w:rPr>
          <w:rFonts w:ascii="Times New Roman" w:eastAsia="Times New Roman" w:hAnsi="Times New Roman" w:cs="Times New Roman"/>
          <w:sz w:val="24"/>
          <w:szCs w:val="24"/>
          <w:lang w:val="lv-LV"/>
        </w:rPr>
        <w:t>MK 1.ieteikumu 5.2.4.punkts paredz, ka iestādēs nodarbinātajiem ir pienākums celt trauksmi kā daļa no godprātības principa ievērošanas. Tomēr trauksmes celšana kā pienākums ir ietverts vien deviņos no analizētajiem ētikas kodeksiem. Pārējos gadījumos tās ir noteiktas v</w:t>
      </w:r>
      <w:r w:rsidR="4F8299D9" w:rsidRPr="00A91486">
        <w:rPr>
          <w:rFonts w:ascii="Times New Roman" w:eastAsia="Times New Roman" w:hAnsi="Times New Roman" w:cs="Times New Roman"/>
          <w:sz w:val="24"/>
          <w:szCs w:val="24"/>
          <w:lang w:val="lv-LV"/>
        </w:rPr>
        <w:t>ai nu kā tiesības, vai arī šis jautājums vispār kodeksā nav pieminēts. Savukārt, attiecībā uz ētikas kodeksa regulāru pārskatīšanu, to ētikas kodeksā ir iestrādājušas tikai divas no analizētajām iestādēm. Vēl trīs gadījumos ir paredzēts pienākums pārskatīt kodeksu pēc nepieciešamības, neminot konkrēti periodu. Tomēr pārējos gadījumos k</w:t>
      </w:r>
      <w:r w:rsidR="7890966F" w:rsidRPr="00A91486">
        <w:rPr>
          <w:rFonts w:ascii="Times New Roman" w:eastAsia="Times New Roman" w:hAnsi="Times New Roman" w:cs="Times New Roman"/>
          <w:sz w:val="24"/>
          <w:szCs w:val="24"/>
          <w:lang w:val="lv-LV"/>
        </w:rPr>
        <w:t>odekss vispār nerunā par tā pārskatīšanu. Tas izskaidro situāciju, kur gandrīz puse apskatīto ētikas kodeksu ir piecus vai vairāk gadus veci.</w:t>
      </w:r>
    </w:p>
    <w:p w14:paraId="22739438" w14:textId="62890DEE" w:rsidR="00FB66E9" w:rsidRPr="00A91486" w:rsidRDefault="0087095D" w:rsidP="2B6AD82E">
      <w:pPr>
        <w:pStyle w:val="Heading1"/>
        <w:numPr>
          <w:ilvl w:val="1"/>
          <w:numId w:val="12"/>
        </w:numPr>
        <w:rPr>
          <w:rFonts w:ascii="Times New Roman" w:eastAsia="Times New Roman" w:hAnsi="Times New Roman" w:cs="Times New Roman"/>
          <w:lang w:val="lv-LV"/>
        </w:rPr>
      </w:pPr>
      <w:bookmarkStart w:id="5" w:name="_Toc191498729"/>
      <w:r w:rsidRPr="00A91486">
        <w:rPr>
          <w:rFonts w:ascii="Times New Roman" w:eastAsia="Times New Roman" w:hAnsi="Times New Roman" w:cs="Times New Roman"/>
          <w:lang w:val="lv-LV"/>
        </w:rPr>
        <w:t>Iestāžu ētikas kodeksu tvērums (uz ko ir attiecināmi, tostarp, vai arī uz iestādes vadītāju, politiskajām amatpersonām)</w:t>
      </w:r>
      <w:bookmarkEnd w:id="5"/>
    </w:p>
    <w:p w14:paraId="1B400F0E" w14:textId="77777777" w:rsidR="00885428" w:rsidRPr="00A91486" w:rsidRDefault="00885428" w:rsidP="00885428">
      <w:pPr>
        <w:spacing w:after="0" w:line="360" w:lineRule="auto"/>
        <w:ind w:firstLine="720"/>
        <w:jc w:val="both"/>
        <w:rPr>
          <w:rFonts w:ascii="Times New Roman" w:eastAsia="Times New Roman" w:hAnsi="Times New Roman" w:cs="Times New Roman"/>
          <w:sz w:val="24"/>
          <w:szCs w:val="24"/>
          <w:lang w:val="lv-LV"/>
        </w:rPr>
      </w:pPr>
    </w:p>
    <w:p w14:paraId="0C19B553" w14:textId="35C7267C" w:rsidR="0E49BCD9" w:rsidRPr="00A91486" w:rsidRDefault="34AFFD1B" w:rsidP="00885428">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Attiecībā uz ētikas kodeksu tvērumu jānorāda, ka </w:t>
      </w:r>
      <w:r w:rsidR="6F0D9511" w:rsidRPr="00A91486">
        <w:rPr>
          <w:rFonts w:ascii="Times New Roman" w:eastAsia="Times New Roman" w:hAnsi="Times New Roman" w:cs="Times New Roman"/>
          <w:sz w:val="24"/>
          <w:szCs w:val="24"/>
          <w:lang w:val="lv-LV"/>
        </w:rPr>
        <w:t xml:space="preserve">35 iestāžu </w:t>
      </w:r>
      <w:r w:rsidRPr="00A91486">
        <w:rPr>
          <w:rFonts w:ascii="Times New Roman" w:eastAsia="Times New Roman" w:hAnsi="Times New Roman" w:cs="Times New Roman"/>
          <w:sz w:val="24"/>
          <w:szCs w:val="24"/>
          <w:lang w:val="lv-LV"/>
        </w:rPr>
        <w:t>analizētie ētikas kodeksi visos gadījumos attiecas uz darbiniekiem, un lielākajā daļā gadījumu (~83</w:t>
      </w:r>
      <w:r w:rsidR="1C2749EE"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attiecas arī uz ierēdņiem un amatpersonām.</w:t>
      </w:r>
      <w:r w:rsidR="3611C592" w:rsidRPr="00A91486">
        <w:rPr>
          <w:rFonts w:ascii="Times New Roman" w:eastAsia="Times New Roman" w:hAnsi="Times New Roman" w:cs="Times New Roman"/>
          <w:sz w:val="24"/>
          <w:szCs w:val="24"/>
          <w:lang w:val="lv-LV"/>
        </w:rPr>
        <w:t xml:space="preserve"> Lai arī jēdziens “amatpersona” ir interpretējams dažādi, iestāžu ētikas kodeksos visbiežāk parādās frāzējums “ētikas kodeksa normas attiecas uz visiem nodarbinātajiem (darbinieki, ierēdņi, amatpersonas)</w:t>
      </w:r>
      <w:r w:rsidR="74556C3D" w:rsidRPr="00A91486">
        <w:rPr>
          <w:rFonts w:ascii="Times New Roman" w:eastAsia="Times New Roman" w:hAnsi="Times New Roman" w:cs="Times New Roman"/>
          <w:sz w:val="24"/>
          <w:szCs w:val="24"/>
          <w:lang w:val="lv-LV"/>
        </w:rPr>
        <w:t>, neatkarīgi no ieņemamā amata</w:t>
      </w:r>
      <w:r w:rsidR="696E6D6B" w:rsidRPr="00A91486">
        <w:rPr>
          <w:rFonts w:ascii="Times New Roman" w:eastAsia="Times New Roman" w:hAnsi="Times New Roman" w:cs="Times New Roman"/>
          <w:sz w:val="24"/>
          <w:szCs w:val="24"/>
          <w:lang w:val="lv-LV"/>
        </w:rPr>
        <w:t>”</w:t>
      </w:r>
      <w:r w:rsidR="74556C3D" w:rsidRPr="00A91486">
        <w:rPr>
          <w:rFonts w:ascii="Times New Roman" w:eastAsia="Times New Roman" w:hAnsi="Times New Roman" w:cs="Times New Roman"/>
          <w:sz w:val="24"/>
          <w:szCs w:val="24"/>
          <w:lang w:val="lv-LV"/>
        </w:rPr>
        <w:t xml:space="preserve">. Minētais liecina par to, ka </w:t>
      </w:r>
      <w:r w:rsidR="4011ED13" w:rsidRPr="00A91486">
        <w:rPr>
          <w:rFonts w:ascii="Times New Roman" w:eastAsia="Times New Roman" w:hAnsi="Times New Roman" w:cs="Times New Roman"/>
          <w:sz w:val="24"/>
          <w:szCs w:val="24"/>
          <w:lang w:val="lv-LV"/>
        </w:rPr>
        <w:t xml:space="preserve">iestādes, </w:t>
      </w:r>
      <w:r w:rsidR="74556C3D" w:rsidRPr="00A91486">
        <w:rPr>
          <w:rFonts w:ascii="Times New Roman" w:eastAsia="Times New Roman" w:hAnsi="Times New Roman" w:cs="Times New Roman"/>
          <w:sz w:val="24"/>
          <w:szCs w:val="24"/>
          <w:lang w:val="lv-LV"/>
        </w:rPr>
        <w:t xml:space="preserve">izstrādājot ētikas kodeksus un paredzot tā tvērumā iekļaut arī “amatpersonas”, tajā ir </w:t>
      </w:r>
      <w:r w:rsidR="69964BA6" w:rsidRPr="00A91486">
        <w:rPr>
          <w:rFonts w:ascii="Times New Roman" w:eastAsia="Times New Roman" w:hAnsi="Times New Roman" w:cs="Times New Roman"/>
          <w:sz w:val="24"/>
          <w:szCs w:val="24"/>
          <w:lang w:val="lv-LV"/>
        </w:rPr>
        <w:t xml:space="preserve">vēlējušās iekļaut </w:t>
      </w:r>
      <w:r w:rsidR="74556C3D" w:rsidRPr="00A91486">
        <w:rPr>
          <w:rFonts w:ascii="Times New Roman" w:eastAsia="Times New Roman" w:hAnsi="Times New Roman" w:cs="Times New Roman"/>
          <w:sz w:val="24"/>
          <w:szCs w:val="24"/>
          <w:lang w:val="lv-LV"/>
        </w:rPr>
        <w:t xml:space="preserve">visas amatpersonas, neatkarīgi no ieņemamā amata vai </w:t>
      </w:r>
      <w:r w:rsidR="5FB673F0" w:rsidRPr="00A91486">
        <w:rPr>
          <w:rFonts w:ascii="Times New Roman" w:eastAsia="Times New Roman" w:hAnsi="Times New Roman" w:cs="Times New Roman"/>
          <w:sz w:val="24"/>
          <w:szCs w:val="24"/>
          <w:lang w:val="lv-LV"/>
        </w:rPr>
        <w:t>tā politiskā rakstura.</w:t>
      </w:r>
      <w:r w:rsidR="7CC0B4DA" w:rsidRPr="00A91486">
        <w:rPr>
          <w:rFonts w:ascii="Times New Roman" w:eastAsia="Times New Roman" w:hAnsi="Times New Roman" w:cs="Times New Roman"/>
          <w:sz w:val="24"/>
          <w:szCs w:val="24"/>
          <w:lang w:val="lv-LV"/>
        </w:rPr>
        <w:t xml:space="preserve"> </w:t>
      </w:r>
      <w:r w:rsidR="2B69E52B" w:rsidRPr="00A91486">
        <w:rPr>
          <w:rFonts w:ascii="Times New Roman" w:eastAsia="Times New Roman" w:hAnsi="Times New Roman" w:cs="Times New Roman"/>
          <w:sz w:val="24"/>
          <w:szCs w:val="24"/>
          <w:lang w:val="lv-LV"/>
        </w:rPr>
        <w:t>Š</w:t>
      </w:r>
      <w:r w:rsidR="7CC0B4DA" w:rsidRPr="00A91486">
        <w:rPr>
          <w:rFonts w:ascii="Times New Roman" w:eastAsia="Times New Roman" w:hAnsi="Times New Roman" w:cs="Times New Roman"/>
          <w:sz w:val="24"/>
          <w:szCs w:val="24"/>
          <w:lang w:val="lv-LV"/>
        </w:rPr>
        <w:t xml:space="preserve">āda pieeja ir rekomendējama, jo tādējādi tiek aptverts iespējami plašs nodarbināto loks. Pretējā gadījumā, ja ētikas kodeksā veidotu uzskaitījumu par to, kādos amatos nodarbinātajiem tas ir saistošs, </w:t>
      </w:r>
      <w:r w:rsidR="1883D999" w:rsidRPr="00A91486">
        <w:rPr>
          <w:rFonts w:ascii="Times New Roman" w:eastAsia="Times New Roman" w:hAnsi="Times New Roman" w:cs="Times New Roman"/>
          <w:sz w:val="24"/>
          <w:szCs w:val="24"/>
          <w:lang w:val="lv-LV"/>
        </w:rPr>
        <w:t>būtu augsts risks izveidot nepilnīgu uzskaitījumu. Savukārt, gadījumā, ja iestādē iekšēji ir šaubas par tās ētikas kodeksa tvērumu, lietderīgi būtu izmantot ētikas komisiju konsultatīvo funkciju un lūgt iestādes ētikas komisijai sagatavot skaidrojumu par to, uz kuriem</w:t>
      </w:r>
      <w:r w:rsidR="397FF55E" w:rsidRPr="00A91486">
        <w:rPr>
          <w:rFonts w:ascii="Times New Roman" w:eastAsia="Times New Roman" w:hAnsi="Times New Roman" w:cs="Times New Roman"/>
          <w:sz w:val="24"/>
          <w:szCs w:val="24"/>
          <w:lang w:val="lv-LV"/>
        </w:rPr>
        <w:t xml:space="preserve"> nodarbinātajiem ētikas kodekss attiecas.</w:t>
      </w:r>
    </w:p>
    <w:p w14:paraId="31EDC76D" w14:textId="6124FFF0" w:rsidR="00112F07" w:rsidRPr="00A91486" w:rsidRDefault="34AFFD1B" w:rsidP="00885428">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Pastāv iespēja, ka gadījumos, kad ētikas kodekss neattiecas uz </w:t>
      </w:r>
      <w:r w:rsidR="00E54D92" w:rsidRPr="00A91486">
        <w:rPr>
          <w:rFonts w:ascii="Times New Roman" w:eastAsia="Times New Roman" w:hAnsi="Times New Roman" w:cs="Times New Roman"/>
          <w:sz w:val="24"/>
          <w:szCs w:val="24"/>
          <w:lang w:val="lv-LV"/>
        </w:rPr>
        <w:t xml:space="preserve">kādām </w:t>
      </w:r>
      <w:r w:rsidR="00112F07" w:rsidRPr="00335CDE">
        <w:rPr>
          <w:rFonts w:ascii="Times New Roman" w:eastAsia="Times New Roman" w:hAnsi="Times New Roman" w:cs="Times New Roman"/>
          <w:sz w:val="24"/>
          <w:szCs w:val="24"/>
          <w:lang w:val="lv-LV"/>
        </w:rPr>
        <w:t>amatpersonām</w:t>
      </w:r>
      <w:r w:rsidR="00E54D92" w:rsidRPr="00A91486">
        <w:rPr>
          <w:rFonts w:ascii="Times New Roman" w:eastAsia="Times New Roman" w:hAnsi="Times New Roman" w:cs="Times New Roman"/>
          <w:sz w:val="24"/>
          <w:szCs w:val="24"/>
          <w:lang w:val="lv-LV"/>
        </w:rPr>
        <w:t xml:space="preserve"> vai </w:t>
      </w:r>
      <w:r w:rsidR="6A3B3098" w:rsidRPr="00A91486">
        <w:rPr>
          <w:rFonts w:ascii="Times New Roman" w:eastAsia="Times New Roman" w:hAnsi="Times New Roman" w:cs="Times New Roman"/>
          <w:sz w:val="24"/>
          <w:szCs w:val="24"/>
          <w:lang w:val="lv-LV"/>
        </w:rPr>
        <w:t>nodarbināto grupām</w:t>
      </w:r>
      <w:r w:rsidRPr="00A91486">
        <w:rPr>
          <w:rFonts w:ascii="Times New Roman" w:eastAsia="Times New Roman" w:hAnsi="Times New Roman" w:cs="Times New Roman"/>
          <w:sz w:val="24"/>
          <w:szCs w:val="24"/>
          <w:lang w:val="lv-LV"/>
        </w:rPr>
        <w:t xml:space="preserve">, iestādē ir kādi citi iekšējie noteikumi, kas attiecas tikai uz </w:t>
      </w:r>
      <w:r w:rsidR="0C99617A" w:rsidRPr="00A91486">
        <w:rPr>
          <w:rFonts w:ascii="Times New Roman" w:eastAsia="Times New Roman" w:hAnsi="Times New Roman" w:cs="Times New Roman"/>
          <w:sz w:val="24"/>
          <w:szCs w:val="24"/>
          <w:lang w:val="lv-LV"/>
        </w:rPr>
        <w:t xml:space="preserve">šiem nodarbinātajiem (piemēram, atsevišķs ētikas kodekss vadības līmeņa nodarbinātajiem </w:t>
      </w:r>
      <w:r w:rsidR="6CD6F5CD" w:rsidRPr="00A91486">
        <w:rPr>
          <w:rFonts w:ascii="Times New Roman" w:eastAsia="Times New Roman" w:hAnsi="Times New Roman" w:cs="Times New Roman"/>
          <w:sz w:val="24"/>
          <w:szCs w:val="24"/>
          <w:lang w:val="lv-LV"/>
        </w:rPr>
        <w:t>vai ierēdņiem)</w:t>
      </w:r>
      <w:r w:rsidRPr="00A91486">
        <w:rPr>
          <w:rFonts w:ascii="Times New Roman" w:eastAsia="Times New Roman" w:hAnsi="Times New Roman" w:cs="Times New Roman"/>
          <w:sz w:val="24"/>
          <w:szCs w:val="24"/>
          <w:lang w:val="lv-LV"/>
        </w:rPr>
        <w:t>, tomēr</w:t>
      </w:r>
      <w:r w:rsidR="31ECBF37" w:rsidRPr="00A91486">
        <w:rPr>
          <w:rFonts w:ascii="Times New Roman" w:eastAsia="Times New Roman" w:hAnsi="Times New Roman" w:cs="Times New Roman"/>
          <w:sz w:val="24"/>
          <w:szCs w:val="24"/>
          <w:lang w:val="lv-LV"/>
        </w:rPr>
        <w:t xml:space="preserve"> labajai praksei atbilstu veidot vienotu regulējumu iestādē, kas attiektos vienlīdzīgi uz visiem nodarbinātajiem</w:t>
      </w:r>
      <w:r w:rsidR="00E54D92" w:rsidRPr="00A91486">
        <w:rPr>
          <w:rFonts w:ascii="Times New Roman" w:eastAsia="Times New Roman" w:hAnsi="Times New Roman" w:cs="Times New Roman"/>
          <w:sz w:val="24"/>
          <w:szCs w:val="24"/>
          <w:lang w:val="lv-LV"/>
        </w:rPr>
        <w:t xml:space="preserve"> un personām, kuras pilda amata pienākumus šajā iestādē</w:t>
      </w:r>
      <w:r w:rsidR="31ECBF37" w:rsidRPr="00A91486">
        <w:rPr>
          <w:rFonts w:ascii="Times New Roman" w:eastAsia="Times New Roman" w:hAnsi="Times New Roman" w:cs="Times New Roman"/>
          <w:sz w:val="24"/>
          <w:szCs w:val="24"/>
          <w:lang w:val="lv-LV"/>
        </w:rPr>
        <w:t>.</w:t>
      </w:r>
    </w:p>
    <w:p w14:paraId="4D63EB7B" w14:textId="40C14933" w:rsidR="5C1E385A" w:rsidRPr="00A91486" w:rsidRDefault="00737589" w:rsidP="5EA0F50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Jānorāda, ka problemātiskāki varētu būt gadījumi, k</w:t>
      </w:r>
      <w:r w:rsidR="00953D62" w:rsidRPr="00A91486">
        <w:rPr>
          <w:rFonts w:ascii="Times New Roman" w:eastAsia="Times New Roman" w:hAnsi="Times New Roman" w:cs="Times New Roman"/>
          <w:sz w:val="24"/>
          <w:szCs w:val="24"/>
          <w:lang w:val="lv-LV"/>
        </w:rPr>
        <w:t>ad</w:t>
      </w:r>
      <w:r w:rsidRPr="00A91486">
        <w:rPr>
          <w:rFonts w:ascii="Times New Roman" w:eastAsia="Times New Roman" w:hAnsi="Times New Roman" w:cs="Times New Roman"/>
          <w:sz w:val="24"/>
          <w:szCs w:val="24"/>
          <w:lang w:val="lv-LV"/>
        </w:rPr>
        <w:t xml:space="preserve"> ir nepieciešams vērtēt politisku amatpersonu rīcības ētiskumu.</w:t>
      </w:r>
      <w:r w:rsidR="3E123A71" w:rsidRPr="00A91486">
        <w:rPr>
          <w:rFonts w:ascii="Times New Roman" w:eastAsia="Times New Roman" w:hAnsi="Times New Roman" w:cs="Times New Roman"/>
          <w:sz w:val="24"/>
          <w:szCs w:val="24"/>
          <w:lang w:val="lv-LV"/>
        </w:rPr>
        <w:t xml:space="preserve"> Šādu jautājumu skatīšana iestādē izveidotajā ētikas komisijā varētu nebūt produktīva, turklāt varētu radīt domstarpības par to, vai </w:t>
      </w:r>
      <w:r w:rsidR="53CED984" w:rsidRPr="00A91486">
        <w:rPr>
          <w:rFonts w:ascii="Times New Roman" w:eastAsia="Times New Roman" w:hAnsi="Times New Roman" w:cs="Times New Roman"/>
          <w:sz w:val="24"/>
          <w:szCs w:val="24"/>
          <w:lang w:val="lv-LV"/>
        </w:rPr>
        <w:t>iestādes izveidota ētikas komisija vispār ir tiesīga vērtēt politisku amatpersonu rīcību. Lai risinātu šo situāciju</w:t>
      </w:r>
      <w:r w:rsidR="00B21D35" w:rsidRPr="00A91486">
        <w:rPr>
          <w:rFonts w:ascii="Times New Roman" w:eastAsia="Times New Roman" w:hAnsi="Times New Roman" w:cs="Times New Roman"/>
          <w:sz w:val="24"/>
          <w:szCs w:val="24"/>
          <w:lang w:val="lv-LV"/>
        </w:rPr>
        <w:t>,</w:t>
      </w:r>
      <w:r w:rsidR="53CED984" w:rsidRPr="00A91486">
        <w:rPr>
          <w:rFonts w:ascii="Times New Roman" w:eastAsia="Times New Roman" w:hAnsi="Times New Roman" w:cs="Times New Roman"/>
          <w:sz w:val="24"/>
          <w:szCs w:val="24"/>
          <w:lang w:val="lv-LV"/>
        </w:rPr>
        <w:t xml:space="preserve"> būtu izvērtējama iespēja veidot centrālu pieeju visā valsts pārvaldē šādu gadījumu risināšanai. Līdzīgi kā  Saeimā, kur Saeimas deputātu </w:t>
      </w:r>
      <w:r w:rsidR="4994E89A" w:rsidRPr="00A91486">
        <w:rPr>
          <w:rFonts w:ascii="Times New Roman" w:eastAsia="Times New Roman" w:hAnsi="Times New Roman" w:cs="Times New Roman"/>
          <w:sz w:val="24"/>
          <w:szCs w:val="24"/>
          <w:lang w:val="lv-LV"/>
        </w:rPr>
        <w:t>rīcības ētiskumu vērtē Mandātu, ētikas un iesniegumu komisija, kas sastāv no deputātiem.</w:t>
      </w:r>
    </w:p>
    <w:p w14:paraId="19ECE12E" w14:textId="0DE298B8" w:rsidR="5C1E385A" w:rsidRPr="00A91486" w:rsidRDefault="48DF1AC2" w:rsidP="5EA0F50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Nebūtu pieļaujama situācija, kur iestādes ētikas kodekss un ētiskas uzvedības standarti neattiecas uz politiskām amatpersonām, īpaši, ja iemesls šādam izņēmumam ir sare</w:t>
      </w:r>
      <w:r w:rsidR="6B61A557" w:rsidRPr="00A91486">
        <w:rPr>
          <w:rFonts w:ascii="Times New Roman" w:eastAsia="Times New Roman" w:hAnsi="Times New Roman" w:cs="Times New Roman"/>
          <w:sz w:val="24"/>
          <w:szCs w:val="24"/>
          <w:lang w:val="lv-LV"/>
        </w:rPr>
        <w:t>žģījumi ētikas normu uzraudzības nodrošināšanā.</w:t>
      </w:r>
    </w:p>
    <w:p w14:paraId="7426312A" w14:textId="1285D66F" w:rsidR="00E07CEB" w:rsidRPr="00A91486" w:rsidRDefault="0087095D" w:rsidP="2B6AD82E">
      <w:pPr>
        <w:pStyle w:val="Heading1"/>
        <w:numPr>
          <w:ilvl w:val="1"/>
          <w:numId w:val="12"/>
        </w:numPr>
        <w:rPr>
          <w:rFonts w:ascii="Times New Roman" w:eastAsia="Times New Roman" w:hAnsi="Times New Roman" w:cs="Times New Roman"/>
          <w:lang w:val="lv-LV"/>
        </w:rPr>
      </w:pPr>
      <w:bookmarkStart w:id="6" w:name="_Toc191498730"/>
      <w:r w:rsidRPr="00A91486">
        <w:rPr>
          <w:rFonts w:ascii="Times New Roman" w:eastAsia="Times New Roman" w:hAnsi="Times New Roman" w:cs="Times New Roman"/>
          <w:lang w:val="lv-LV"/>
        </w:rPr>
        <w:t>Iestāžu ētikas kodeksu piemērošanas mehānismi</w:t>
      </w:r>
      <w:bookmarkEnd w:id="6"/>
    </w:p>
    <w:p w14:paraId="071A3B98" w14:textId="77777777" w:rsidR="00885428" w:rsidRPr="00A91486" w:rsidRDefault="00885428" w:rsidP="00A90A67">
      <w:pPr>
        <w:spacing w:after="0" w:line="360" w:lineRule="auto"/>
        <w:jc w:val="both"/>
        <w:rPr>
          <w:rFonts w:ascii="Times New Roman" w:eastAsia="Times New Roman" w:hAnsi="Times New Roman" w:cs="Times New Roman"/>
          <w:sz w:val="24"/>
          <w:szCs w:val="24"/>
          <w:lang w:val="lv-LV"/>
        </w:rPr>
      </w:pPr>
    </w:p>
    <w:p w14:paraId="6B968B39" w14:textId="42F415F8" w:rsidR="0E49BCD9" w:rsidRPr="00A91486" w:rsidRDefault="002D07E3" w:rsidP="00885428">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Attiecībā uz ētikas kodeksu piemērošanu </w:t>
      </w:r>
      <w:r w:rsidR="002C4183" w:rsidRPr="00A91486">
        <w:rPr>
          <w:rFonts w:ascii="Times New Roman" w:eastAsia="Times New Roman" w:hAnsi="Times New Roman" w:cs="Times New Roman"/>
          <w:sz w:val="24"/>
          <w:szCs w:val="24"/>
          <w:lang w:val="lv-LV"/>
        </w:rPr>
        <w:t>tika</w:t>
      </w:r>
      <w:r w:rsidRPr="00A91486">
        <w:rPr>
          <w:rFonts w:ascii="Times New Roman" w:eastAsia="Times New Roman" w:hAnsi="Times New Roman" w:cs="Times New Roman"/>
          <w:sz w:val="24"/>
          <w:szCs w:val="24"/>
          <w:lang w:val="lv-LV"/>
        </w:rPr>
        <w:t xml:space="preserve"> vērtē</w:t>
      </w:r>
      <w:r w:rsidR="002C4183" w:rsidRPr="00A91486">
        <w:rPr>
          <w:rFonts w:ascii="Times New Roman" w:eastAsia="Times New Roman" w:hAnsi="Times New Roman" w:cs="Times New Roman"/>
          <w:sz w:val="24"/>
          <w:szCs w:val="24"/>
          <w:lang w:val="lv-LV"/>
        </w:rPr>
        <w:t>ti</w:t>
      </w:r>
      <w:r w:rsidRPr="00A91486">
        <w:rPr>
          <w:rFonts w:ascii="Times New Roman" w:eastAsia="Times New Roman" w:hAnsi="Times New Roman" w:cs="Times New Roman"/>
          <w:sz w:val="24"/>
          <w:szCs w:val="24"/>
          <w:lang w:val="lv-LV"/>
        </w:rPr>
        <w:t xml:space="preserve"> kodeksu uzraudzības mehānism</w:t>
      </w:r>
      <w:r w:rsidR="002C4183" w:rsidRPr="00A91486">
        <w:rPr>
          <w:rFonts w:ascii="Times New Roman" w:eastAsia="Times New Roman" w:hAnsi="Times New Roman" w:cs="Times New Roman"/>
          <w:sz w:val="24"/>
          <w:szCs w:val="24"/>
          <w:lang w:val="lv-LV"/>
        </w:rPr>
        <w:t>i</w:t>
      </w:r>
      <w:r w:rsidRPr="00A91486">
        <w:rPr>
          <w:rFonts w:ascii="Times New Roman" w:eastAsia="Times New Roman" w:hAnsi="Times New Roman" w:cs="Times New Roman"/>
          <w:sz w:val="24"/>
          <w:szCs w:val="24"/>
          <w:lang w:val="lv-LV"/>
        </w:rPr>
        <w:t xml:space="preserve">. </w:t>
      </w:r>
      <w:r w:rsidR="00944661" w:rsidRPr="00A91486">
        <w:rPr>
          <w:rFonts w:ascii="Times New Roman" w:eastAsia="Times New Roman" w:hAnsi="Times New Roman" w:cs="Times New Roman"/>
          <w:sz w:val="24"/>
          <w:szCs w:val="24"/>
          <w:lang w:val="lv-LV"/>
        </w:rPr>
        <w:t xml:space="preserve">Analizējot </w:t>
      </w:r>
      <w:r w:rsidR="00CA44DA" w:rsidRPr="00A91486">
        <w:rPr>
          <w:rFonts w:ascii="Times New Roman" w:eastAsia="Times New Roman" w:hAnsi="Times New Roman" w:cs="Times New Roman"/>
          <w:sz w:val="24"/>
          <w:szCs w:val="24"/>
          <w:lang w:val="lv-LV"/>
        </w:rPr>
        <w:t xml:space="preserve">35 iestāžu </w:t>
      </w:r>
      <w:r w:rsidR="00944661" w:rsidRPr="00A91486">
        <w:rPr>
          <w:rFonts w:ascii="Times New Roman" w:eastAsia="Times New Roman" w:hAnsi="Times New Roman" w:cs="Times New Roman"/>
          <w:sz w:val="24"/>
          <w:szCs w:val="24"/>
          <w:lang w:val="lv-LV"/>
        </w:rPr>
        <w:t>ētikas kodeksus, ē</w:t>
      </w:r>
      <w:r w:rsidRPr="00A91486">
        <w:rPr>
          <w:rFonts w:ascii="Times New Roman" w:eastAsia="Times New Roman" w:hAnsi="Times New Roman" w:cs="Times New Roman"/>
          <w:sz w:val="24"/>
          <w:szCs w:val="24"/>
          <w:lang w:val="lv-LV"/>
        </w:rPr>
        <w:t>tikas normu uzraudzības mehānism</w:t>
      </w:r>
      <w:r w:rsidR="00944661" w:rsidRPr="00A91486">
        <w:rPr>
          <w:rFonts w:ascii="Times New Roman" w:eastAsia="Times New Roman" w:hAnsi="Times New Roman" w:cs="Times New Roman"/>
          <w:sz w:val="24"/>
          <w:szCs w:val="24"/>
          <w:lang w:val="lv-LV"/>
        </w:rPr>
        <w:t>i</w:t>
      </w:r>
      <w:r w:rsidRPr="00A91486">
        <w:rPr>
          <w:rFonts w:ascii="Times New Roman" w:eastAsia="Times New Roman" w:hAnsi="Times New Roman" w:cs="Times New Roman"/>
          <w:sz w:val="24"/>
          <w:szCs w:val="24"/>
          <w:lang w:val="lv-LV"/>
        </w:rPr>
        <w:t xml:space="preserve"> vērtē</w:t>
      </w:r>
      <w:r w:rsidR="00944661" w:rsidRPr="00A91486">
        <w:rPr>
          <w:rFonts w:ascii="Times New Roman" w:eastAsia="Times New Roman" w:hAnsi="Times New Roman" w:cs="Times New Roman"/>
          <w:sz w:val="24"/>
          <w:szCs w:val="24"/>
          <w:lang w:val="lv-LV"/>
        </w:rPr>
        <w:t>jami</w:t>
      </w:r>
      <w:r w:rsidRPr="00A91486">
        <w:rPr>
          <w:rFonts w:ascii="Times New Roman" w:eastAsia="Times New Roman" w:hAnsi="Times New Roman" w:cs="Times New Roman"/>
          <w:sz w:val="24"/>
          <w:szCs w:val="24"/>
          <w:lang w:val="lv-LV"/>
        </w:rPr>
        <w:t xml:space="preserve"> kā daļēji iekļaut</w:t>
      </w:r>
      <w:r w:rsidR="00944661" w:rsidRPr="00A91486">
        <w:rPr>
          <w:rFonts w:ascii="Times New Roman" w:eastAsia="Times New Roman" w:hAnsi="Times New Roman" w:cs="Times New Roman"/>
          <w:sz w:val="24"/>
          <w:szCs w:val="24"/>
          <w:lang w:val="lv-LV"/>
        </w:rPr>
        <w:t>i</w:t>
      </w:r>
      <w:r w:rsidRPr="00A91486">
        <w:rPr>
          <w:rFonts w:ascii="Times New Roman" w:eastAsia="Times New Roman" w:hAnsi="Times New Roman" w:cs="Times New Roman"/>
          <w:sz w:val="24"/>
          <w:szCs w:val="24"/>
          <w:lang w:val="lv-LV"/>
        </w:rPr>
        <w:t xml:space="preserve">. Aptuveni </w:t>
      </w:r>
      <w:r w:rsidR="56D9DBDB" w:rsidRPr="00A91486">
        <w:rPr>
          <w:rFonts w:ascii="Times New Roman" w:eastAsia="Times New Roman" w:hAnsi="Times New Roman" w:cs="Times New Roman"/>
          <w:sz w:val="24"/>
          <w:szCs w:val="24"/>
          <w:lang w:val="lv-LV"/>
        </w:rPr>
        <w:t>51</w:t>
      </w:r>
      <w:r w:rsidR="00E1411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analizēto ētikas kodeksu ir iekļauts regulējums, kas paredz ētikas komisijas izveidi un tās funkcijas, iekļaujot gan iesniegumu izskatīšanu, gan konsultatīvo funkciju. Savukārt, 3</w:t>
      </w:r>
      <w:r w:rsidR="415F2F83" w:rsidRPr="00A91486">
        <w:rPr>
          <w:rFonts w:ascii="Times New Roman" w:eastAsia="Times New Roman" w:hAnsi="Times New Roman" w:cs="Times New Roman"/>
          <w:sz w:val="24"/>
          <w:szCs w:val="24"/>
          <w:lang w:val="lv-LV"/>
        </w:rPr>
        <w:t>7</w:t>
      </w:r>
      <w:r w:rsidR="00E1411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gadījumu regulējums nosaka ētikas komisijas kompetenci skatīt arī trešo pušu iesniegtus iesniegumus par iespējamiem iestādes nodarbināto ētikas pārkāpumiem. Aptuveni 3</w:t>
      </w:r>
      <w:r w:rsidR="2AC6BFEE" w:rsidRPr="00A91486">
        <w:rPr>
          <w:rFonts w:ascii="Times New Roman" w:eastAsia="Times New Roman" w:hAnsi="Times New Roman" w:cs="Times New Roman"/>
          <w:sz w:val="24"/>
          <w:szCs w:val="24"/>
          <w:lang w:val="lv-LV"/>
        </w:rPr>
        <w:t>1</w:t>
      </w:r>
      <w:r w:rsidR="00E1411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xml:space="preserve">% gadījumu ētikas komisijas ir izveidotas tikai ar iesniegumu izskatīšanas funkciju. Aptuveni </w:t>
      </w:r>
      <w:r w:rsidR="3083A501" w:rsidRPr="00A91486">
        <w:rPr>
          <w:rFonts w:ascii="Times New Roman" w:eastAsia="Times New Roman" w:hAnsi="Times New Roman" w:cs="Times New Roman"/>
          <w:sz w:val="24"/>
          <w:szCs w:val="24"/>
          <w:lang w:val="lv-LV"/>
        </w:rPr>
        <w:t>17</w:t>
      </w:r>
      <w:r w:rsidR="00E1411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analizēto ētikas kodeksu nav informācijas par to, vai ir izveidota ētikas komisija, vai arī ētikas komisijas funkcijas ir nodotas konkrētam nodarbinātajam (vienai personai).</w:t>
      </w:r>
    </w:p>
    <w:p w14:paraId="0A4D8D61" w14:textId="45D09999" w:rsidR="00E07CEB" w:rsidRPr="00A91486" w:rsidRDefault="00FA7E56" w:rsidP="002E6E6C">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Pēc iestāžu darbinieku anonīmajā aptaujā sniegtajām atbildēm, </w:t>
      </w:r>
      <w:r w:rsidR="009E37F4" w:rsidRPr="00A91486">
        <w:rPr>
          <w:rFonts w:ascii="Times New Roman" w:eastAsia="Times New Roman" w:hAnsi="Times New Roman" w:cs="Times New Roman"/>
          <w:sz w:val="24"/>
          <w:szCs w:val="24"/>
          <w:lang w:val="lv-LV"/>
        </w:rPr>
        <w:t>2,2 % gadījumu (49</w:t>
      </w:r>
      <w:r w:rsidRPr="00A91486">
        <w:rPr>
          <w:rFonts w:ascii="Times New Roman" w:eastAsia="Times New Roman" w:hAnsi="Times New Roman" w:cs="Times New Roman"/>
          <w:sz w:val="24"/>
          <w:szCs w:val="24"/>
          <w:lang w:val="lv-LV"/>
        </w:rPr>
        <w:t> </w:t>
      </w:r>
      <w:r w:rsidR="009E37F4" w:rsidRPr="00A91486">
        <w:rPr>
          <w:rFonts w:ascii="Times New Roman" w:eastAsia="Times New Roman" w:hAnsi="Times New Roman" w:cs="Times New Roman"/>
          <w:sz w:val="24"/>
          <w:szCs w:val="24"/>
          <w:lang w:val="lv-LV"/>
        </w:rPr>
        <w:t xml:space="preserve">respondenti) iespējamie ētikas pārkāpumi nav tikuši izskatīti Ētikas komisijā, taču ir pieminēti kā iemesls darbinieka vērtējuma samazināšanai ikgadējā novērtēšanā ētikas sadaļā. </w:t>
      </w:r>
      <w:r w:rsidRPr="00A91486">
        <w:rPr>
          <w:rFonts w:ascii="Times New Roman" w:eastAsia="Times New Roman" w:hAnsi="Times New Roman" w:cs="Times New Roman"/>
          <w:sz w:val="24"/>
          <w:szCs w:val="24"/>
          <w:lang w:val="lv-LV"/>
        </w:rPr>
        <w:t>Š</w:t>
      </w:r>
      <w:r w:rsidR="009E37F4" w:rsidRPr="00A91486">
        <w:rPr>
          <w:rFonts w:ascii="Times New Roman" w:eastAsia="Times New Roman" w:hAnsi="Times New Roman" w:cs="Times New Roman"/>
          <w:sz w:val="24"/>
          <w:szCs w:val="24"/>
          <w:lang w:val="lv-LV"/>
        </w:rPr>
        <w:t>ād</w:t>
      </w:r>
      <w:r w:rsidRPr="00A91486">
        <w:rPr>
          <w:rFonts w:ascii="Times New Roman" w:eastAsia="Times New Roman" w:hAnsi="Times New Roman" w:cs="Times New Roman"/>
          <w:sz w:val="24"/>
          <w:szCs w:val="24"/>
          <w:lang w:val="lv-LV"/>
        </w:rPr>
        <w:t>a</w:t>
      </w:r>
      <w:r w:rsidR="009E37F4" w:rsidRPr="00A91486">
        <w:rPr>
          <w:rFonts w:ascii="Times New Roman" w:eastAsia="Times New Roman" w:hAnsi="Times New Roman" w:cs="Times New Roman"/>
          <w:sz w:val="24"/>
          <w:szCs w:val="24"/>
          <w:lang w:val="lv-LV"/>
        </w:rPr>
        <w:t xml:space="preserve"> praks</w:t>
      </w:r>
      <w:r w:rsidRPr="00A91486">
        <w:rPr>
          <w:rFonts w:ascii="Times New Roman" w:eastAsia="Times New Roman" w:hAnsi="Times New Roman" w:cs="Times New Roman"/>
          <w:sz w:val="24"/>
          <w:szCs w:val="24"/>
          <w:lang w:val="lv-LV"/>
        </w:rPr>
        <w:t>e vērtējama</w:t>
      </w:r>
      <w:r w:rsidR="009E37F4" w:rsidRPr="00A91486">
        <w:rPr>
          <w:rFonts w:ascii="Times New Roman" w:eastAsia="Times New Roman" w:hAnsi="Times New Roman" w:cs="Times New Roman"/>
          <w:sz w:val="24"/>
          <w:szCs w:val="24"/>
          <w:lang w:val="lv-LV"/>
        </w:rPr>
        <w:t xml:space="preserve"> negatīvi, jo gadījumā, ja tiešais priekšnieks neizrunā iespējamo ētikas pārkāpumu ar darbinieku pārkāpuma izdarīšanas brīdī, tā novilcināšana uz nenoteiktu laiku, lai izmantotu ikgadējā novērtēšanā, nav uzskatāma par ētisku rīcību no vadītāja puses.</w:t>
      </w:r>
    </w:p>
    <w:p w14:paraId="3DE23D42" w14:textId="77777777" w:rsidR="00C70AB4" w:rsidRPr="00A91486" w:rsidRDefault="63C6D344" w:rsidP="00AB3AAB">
      <w:pPr>
        <w:spacing w:after="0" w:line="360" w:lineRule="auto"/>
        <w:ind w:firstLine="720"/>
        <w:jc w:val="both"/>
        <w:rPr>
          <w:rFonts w:ascii="Times New Roman" w:eastAsia="Times New Roman" w:hAnsi="Times New Roman" w:cs="Times New Roman"/>
          <w:sz w:val="32"/>
          <w:szCs w:val="32"/>
          <w:lang w:val="lv-LV"/>
        </w:rPr>
      </w:pPr>
      <w:r w:rsidRPr="00A91486">
        <w:rPr>
          <w:rFonts w:ascii="Times New Roman" w:eastAsia="Times New Roman" w:hAnsi="Times New Roman" w:cs="Times New Roman"/>
          <w:sz w:val="24"/>
          <w:szCs w:val="24"/>
          <w:lang w:val="lv-LV"/>
        </w:rPr>
        <w:t>Padziļinātajās intervijās iegūtā informācija liecina, ka iestādes pārsvarā nav norīkojušas atsevišķas uzticības personas ētikas jautājumos. Šo lomu</w:t>
      </w:r>
      <w:r w:rsidR="0073A278" w:rsidRPr="00A91486">
        <w:rPr>
          <w:rFonts w:ascii="Times New Roman" w:eastAsia="Times New Roman" w:hAnsi="Times New Roman" w:cs="Times New Roman"/>
          <w:sz w:val="24"/>
          <w:szCs w:val="24"/>
          <w:lang w:val="lv-LV"/>
        </w:rPr>
        <w:t xml:space="preserve"> galvenokārt</w:t>
      </w:r>
      <w:r w:rsidRPr="00A91486">
        <w:rPr>
          <w:rFonts w:ascii="Times New Roman" w:eastAsia="Times New Roman" w:hAnsi="Times New Roman" w:cs="Times New Roman"/>
          <w:sz w:val="24"/>
          <w:szCs w:val="24"/>
          <w:lang w:val="lv-LV"/>
        </w:rPr>
        <w:t xml:space="preserve"> neformāli pilda</w:t>
      </w:r>
      <w:r w:rsidR="20A5D474" w:rsidRPr="00A91486">
        <w:rPr>
          <w:rFonts w:ascii="Times New Roman" w:eastAsia="Times New Roman" w:hAnsi="Times New Roman" w:cs="Times New Roman"/>
          <w:sz w:val="24"/>
          <w:szCs w:val="24"/>
          <w:lang w:val="lv-LV"/>
        </w:rPr>
        <w:t xml:space="preserve"> Personāldaļas vadītājs vai </w:t>
      </w:r>
      <w:r w:rsidR="2942CB65" w:rsidRPr="00A91486">
        <w:rPr>
          <w:rFonts w:ascii="Times New Roman" w:eastAsia="Times New Roman" w:hAnsi="Times New Roman" w:cs="Times New Roman"/>
          <w:sz w:val="24"/>
          <w:szCs w:val="24"/>
          <w:lang w:val="lv-LV"/>
        </w:rPr>
        <w:t xml:space="preserve">personāldaļas </w:t>
      </w:r>
      <w:r w:rsidR="20A5D474" w:rsidRPr="00A91486">
        <w:rPr>
          <w:rFonts w:ascii="Times New Roman" w:eastAsia="Times New Roman" w:hAnsi="Times New Roman" w:cs="Times New Roman"/>
          <w:sz w:val="24"/>
          <w:szCs w:val="24"/>
          <w:lang w:val="lv-LV"/>
        </w:rPr>
        <w:t>darbinieki</w:t>
      </w:r>
      <w:r w:rsidR="034D8F06" w:rsidRPr="00A91486">
        <w:rPr>
          <w:rFonts w:ascii="Times New Roman" w:eastAsia="Times New Roman" w:hAnsi="Times New Roman" w:cs="Times New Roman"/>
          <w:sz w:val="24"/>
          <w:szCs w:val="24"/>
          <w:lang w:val="lv-LV"/>
        </w:rPr>
        <w:t xml:space="preserve">, kā arī atsevišķi citi darbinieki, kas ar savu ētiskumu, pieredzi un cilvēciskajām īpašībām ir izpelnījušies darbinieku neformālu uzticību. </w:t>
      </w:r>
      <w:r w:rsidR="63E604DB" w:rsidRPr="00A91486">
        <w:rPr>
          <w:rFonts w:ascii="Times New Roman" w:eastAsia="Times New Roman" w:hAnsi="Times New Roman" w:cs="Times New Roman"/>
          <w:sz w:val="24"/>
          <w:szCs w:val="24"/>
          <w:lang w:val="lv-LV"/>
        </w:rPr>
        <w:t xml:space="preserve">Dažās iestādēs pastāv iespēja konsultēties ar atsevišķiem ētikas komisijas locekļiem. </w:t>
      </w:r>
      <w:r w:rsidR="5F3C0486" w:rsidRPr="00A91486">
        <w:rPr>
          <w:rFonts w:ascii="Times New Roman" w:eastAsia="Times New Roman" w:hAnsi="Times New Roman" w:cs="Times New Roman"/>
          <w:sz w:val="24"/>
          <w:szCs w:val="24"/>
          <w:lang w:val="lv-LV"/>
        </w:rPr>
        <w:t xml:space="preserve">Visās padziļināti intervētajās iestādēs </w:t>
      </w:r>
      <w:r w:rsidR="1B40D487" w:rsidRPr="00A91486">
        <w:rPr>
          <w:rFonts w:ascii="Times New Roman" w:eastAsia="Times New Roman" w:hAnsi="Times New Roman" w:cs="Times New Roman"/>
          <w:sz w:val="24"/>
          <w:szCs w:val="24"/>
          <w:lang w:val="lv-LV"/>
        </w:rPr>
        <w:t>d</w:t>
      </w:r>
      <w:r w:rsidR="034D8F06" w:rsidRPr="00A91486">
        <w:rPr>
          <w:rFonts w:ascii="Times New Roman" w:eastAsia="Times New Roman" w:hAnsi="Times New Roman" w:cs="Times New Roman"/>
          <w:sz w:val="24"/>
          <w:szCs w:val="24"/>
          <w:lang w:val="lv-LV"/>
        </w:rPr>
        <w:t>arbiniekiem formāli pastāv iespējas konsultēties ar augstāk</w:t>
      </w:r>
      <w:r w:rsidR="412759C9" w:rsidRPr="00A91486">
        <w:rPr>
          <w:rFonts w:ascii="Times New Roman" w:eastAsia="Times New Roman" w:hAnsi="Times New Roman" w:cs="Times New Roman"/>
          <w:sz w:val="24"/>
          <w:szCs w:val="24"/>
          <w:lang w:val="lv-LV"/>
        </w:rPr>
        <w:t>u amatpersonu vai ētikas komisiju</w:t>
      </w:r>
      <w:r w:rsidR="7D78FFA7" w:rsidRPr="00A91486">
        <w:rPr>
          <w:rFonts w:ascii="Times New Roman" w:eastAsia="Times New Roman" w:hAnsi="Times New Roman" w:cs="Times New Roman"/>
          <w:sz w:val="24"/>
          <w:szCs w:val="24"/>
          <w:lang w:val="lv-LV"/>
        </w:rPr>
        <w:t>. No šīm divām iespējām darbinieki vajadzības gadījumā pārsvarā izmanto iespēju konsultēties ar augstāku amatpersonu, jo to izdarīt ir vienkāršāk.</w:t>
      </w:r>
      <w:bookmarkStart w:id="7" w:name="_Hlk188528471"/>
    </w:p>
    <w:p w14:paraId="6A2792F0" w14:textId="13021E87" w:rsidR="0087095D" w:rsidRPr="00A91486" w:rsidRDefault="0087095D" w:rsidP="00AB3AAB">
      <w:pPr>
        <w:pStyle w:val="Heading1"/>
        <w:numPr>
          <w:ilvl w:val="0"/>
          <w:numId w:val="12"/>
        </w:numPr>
        <w:rPr>
          <w:rFonts w:ascii="Times New Roman" w:eastAsia="Times New Roman" w:hAnsi="Times New Roman" w:cs="Times New Roman"/>
          <w:lang w:val="lv-LV"/>
        </w:rPr>
      </w:pPr>
      <w:bookmarkStart w:id="8" w:name="_Toc191498731"/>
      <w:r w:rsidRPr="00A91486">
        <w:rPr>
          <w:rFonts w:ascii="Times New Roman" w:eastAsia="Times New Roman" w:hAnsi="Times New Roman" w:cs="Times New Roman"/>
          <w:lang w:val="lv-LV"/>
        </w:rPr>
        <w:t>Iestāžu ētikas kodeksu piemērošanas prakse</w:t>
      </w:r>
      <w:bookmarkEnd w:id="8"/>
    </w:p>
    <w:p w14:paraId="52C6562E" w14:textId="57E9FA68" w:rsidR="0E49BCD9" w:rsidRPr="00A91486" w:rsidRDefault="0E49BCD9" w:rsidP="00A90A67">
      <w:pPr>
        <w:spacing w:after="0" w:line="360" w:lineRule="auto"/>
        <w:jc w:val="both"/>
        <w:rPr>
          <w:rFonts w:ascii="Times New Roman" w:eastAsia="Times New Roman" w:hAnsi="Times New Roman" w:cs="Times New Roman"/>
          <w:sz w:val="24"/>
          <w:szCs w:val="24"/>
          <w:lang w:val="lv-LV"/>
        </w:rPr>
      </w:pPr>
    </w:p>
    <w:bookmarkEnd w:id="7"/>
    <w:p w14:paraId="660CC6AC" w14:textId="2245999F" w:rsidR="007D0903" w:rsidRPr="00A91486" w:rsidRDefault="00513985"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Veiktajās padziļinātajās intervijās </w:t>
      </w:r>
      <w:r w:rsidR="007D0903" w:rsidRPr="00A91486">
        <w:rPr>
          <w:rFonts w:ascii="Times New Roman" w:eastAsia="Times New Roman" w:hAnsi="Times New Roman" w:cs="Times New Roman"/>
          <w:sz w:val="24"/>
          <w:szCs w:val="24"/>
          <w:lang w:val="lv-LV"/>
        </w:rPr>
        <w:t>iestā</w:t>
      </w:r>
      <w:r w:rsidR="002E6E6C" w:rsidRPr="00A91486">
        <w:rPr>
          <w:rFonts w:ascii="Times New Roman" w:eastAsia="Times New Roman" w:hAnsi="Times New Roman" w:cs="Times New Roman"/>
          <w:sz w:val="24"/>
          <w:szCs w:val="24"/>
          <w:lang w:val="lv-LV"/>
        </w:rPr>
        <w:t>žu pārstāvji</w:t>
      </w:r>
      <w:r w:rsidRPr="00A91486">
        <w:rPr>
          <w:rFonts w:ascii="Times New Roman" w:eastAsia="Times New Roman" w:hAnsi="Times New Roman" w:cs="Times New Roman"/>
          <w:sz w:val="24"/>
          <w:szCs w:val="24"/>
          <w:lang w:val="lv-LV"/>
        </w:rPr>
        <w:t xml:space="preserve"> kopumā</w:t>
      </w:r>
      <w:r w:rsidR="007D0903" w:rsidRPr="00A91486">
        <w:rPr>
          <w:rFonts w:ascii="Times New Roman" w:eastAsia="Times New Roman" w:hAnsi="Times New Roman" w:cs="Times New Roman"/>
          <w:sz w:val="24"/>
          <w:szCs w:val="24"/>
          <w:lang w:val="lv-LV"/>
        </w:rPr>
        <w:t xml:space="preserve"> pozitīvi novērtēja sav</w:t>
      </w:r>
      <w:r w:rsidR="006433D8" w:rsidRPr="00A91486">
        <w:rPr>
          <w:rFonts w:ascii="Times New Roman" w:eastAsia="Times New Roman" w:hAnsi="Times New Roman" w:cs="Times New Roman"/>
          <w:sz w:val="24"/>
          <w:szCs w:val="24"/>
          <w:lang w:val="lv-LV"/>
        </w:rPr>
        <w:t>u</w:t>
      </w:r>
      <w:r w:rsidR="007D0903" w:rsidRPr="00A91486">
        <w:rPr>
          <w:rFonts w:ascii="Times New Roman" w:eastAsia="Times New Roman" w:hAnsi="Times New Roman" w:cs="Times New Roman"/>
          <w:sz w:val="24"/>
          <w:szCs w:val="24"/>
          <w:lang w:val="lv-LV"/>
        </w:rPr>
        <w:t xml:space="preserve"> </w:t>
      </w:r>
      <w:r w:rsidR="006433D8" w:rsidRPr="00A91486">
        <w:rPr>
          <w:rFonts w:ascii="Times New Roman" w:eastAsia="Times New Roman" w:hAnsi="Times New Roman" w:cs="Times New Roman"/>
          <w:sz w:val="24"/>
          <w:szCs w:val="24"/>
          <w:lang w:val="lv-LV"/>
        </w:rPr>
        <w:t xml:space="preserve">iestāžu </w:t>
      </w:r>
      <w:r w:rsidR="007D0903" w:rsidRPr="00A91486">
        <w:rPr>
          <w:rFonts w:ascii="Times New Roman" w:eastAsia="Times New Roman" w:hAnsi="Times New Roman" w:cs="Times New Roman"/>
          <w:sz w:val="24"/>
          <w:szCs w:val="24"/>
          <w:lang w:val="lv-LV"/>
        </w:rPr>
        <w:t>ētikas kodeksos ietvertās prasības un uzvedības normas</w:t>
      </w:r>
      <w:r w:rsidR="00BC3F11" w:rsidRPr="00A91486">
        <w:rPr>
          <w:rFonts w:ascii="Times New Roman" w:eastAsia="Times New Roman" w:hAnsi="Times New Roman" w:cs="Times New Roman"/>
          <w:sz w:val="24"/>
          <w:szCs w:val="24"/>
          <w:lang w:val="lv-LV"/>
        </w:rPr>
        <w:t>.</w:t>
      </w:r>
      <w:r w:rsidR="007D0903" w:rsidRPr="00A91486">
        <w:rPr>
          <w:rFonts w:ascii="Times New Roman" w:eastAsia="Times New Roman" w:hAnsi="Times New Roman" w:cs="Times New Roman"/>
          <w:sz w:val="24"/>
          <w:szCs w:val="24"/>
          <w:lang w:val="lv-LV"/>
        </w:rPr>
        <w:t xml:space="preserve"> </w:t>
      </w:r>
      <w:r w:rsidR="00BC3F11" w:rsidRPr="00A91486">
        <w:rPr>
          <w:rFonts w:ascii="Times New Roman" w:eastAsia="Times New Roman" w:hAnsi="Times New Roman" w:cs="Times New Roman"/>
          <w:sz w:val="24"/>
          <w:szCs w:val="24"/>
          <w:lang w:val="lv-LV"/>
        </w:rPr>
        <w:t>V</w:t>
      </w:r>
      <w:r w:rsidR="007D0903" w:rsidRPr="00A91486">
        <w:rPr>
          <w:rFonts w:ascii="Times New Roman" w:eastAsia="Times New Roman" w:hAnsi="Times New Roman" w:cs="Times New Roman"/>
          <w:sz w:val="24"/>
          <w:szCs w:val="24"/>
          <w:lang w:val="lv-LV"/>
        </w:rPr>
        <w:t>ienlaikus jāatzīmē, ka daļa iestāžu atzina, ka ētikas kodekss pastāv vairāk kā formalitāte, nevis kā “dzīvs” dokuments, kas tiktu izmantots, lai ikdienā koriģētu vadītāju vai padoto rīcības.</w:t>
      </w:r>
    </w:p>
    <w:p w14:paraId="6B35A100" w14:textId="77777777" w:rsidR="00343F7B" w:rsidRPr="00A91486" w:rsidRDefault="2B6FD453" w:rsidP="00AC5CFF">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Iestāžu starpā atšķiras </w:t>
      </w:r>
      <w:r w:rsidR="4B95514C" w:rsidRPr="00A91486">
        <w:rPr>
          <w:rFonts w:ascii="Times New Roman" w:eastAsia="Times New Roman" w:hAnsi="Times New Roman" w:cs="Times New Roman"/>
          <w:sz w:val="24"/>
          <w:szCs w:val="24"/>
          <w:lang w:val="lv-LV"/>
        </w:rPr>
        <w:t>pieejas ētikas kodeksu iedzīvināšanai</w:t>
      </w:r>
      <w:r w:rsidR="23C8E79C" w:rsidRPr="00A91486">
        <w:rPr>
          <w:rFonts w:ascii="Times New Roman" w:eastAsia="Times New Roman" w:hAnsi="Times New Roman" w:cs="Times New Roman"/>
          <w:sz w:val="24"/>
          <w:szCs w:val="24"/>
          <w:lang w:val="lv-LV"/>
        </w:rPr>
        <w:t>. Daļa no iestādēm atzina, ka bez darbinieku iepazīstināšanas ar ētikas kodeksu uzsākot darba attiecības, ikdienā netiek veiktas citas darbības ētikas kodeksu iedzīvināšanai. Atsevišķas iestādes, savukārt, organizē pasākumus (diskusijas, seminārus) darbiniekiem, kur cita starpā tiek apspriesti a</w:t>
      </w:r>
      <w:r w:rsidR="1CAA13D6" w:rsidRPr="00A91486">
        <w:rPr>
          <w:rFonts w:ascii="Times New Roman" w:eastAsia="Times New Roman" w:hAnsi="Times New Roman" w:cs="Times New Roman"/>
          <w:sz w:val="24"/>
          <w:szCs w:val="24"/>
          <w:lang w:val="lv-LV"/>
        </w:rPr>
        <w:t>rī</w:t>
      </w:r>
      <w:r w:rsidR="23C8E79C" w:rsidRPr="00A91486">
        <w:rPr>
          <w:rFonts w:ascii="Times New Roman" w:eastAsia="Times New Roman" w:hAnsi="Times New Roman" w:cs="Times New Roman"/>
          <w:sz w:val="24"/>
          <w:szCs w:val="24"/>
          <w:lang w:val="lv-LV"/>
        </w:rPr>
        <w:t xml:space="preserve"> ētikas jautājumi</w:t>
      </w:r>
      <w:r w:rsidR="07AA06BA" w:rsidRPr="00A91486">
        <w:rPr>
          <w:rFonts w:ascii="Times New Roman" w:eastAsia="Times New Roman" w:hAnsi="Times New Roman" w:cs="Times New Roman"/>
          <w:sz w:val="24"/>
          <w:szCs w:val="24"/>
          <w:lang w:val="lv-LV"/>
        </w:rPr>
        <w:t>. Dažās iestādēs ētikas jautājumi ir regulārā dienaskārtībā, tie tiek pārrunāti ar vidējā līmeņa vadīt</w:t>
      </w:r>
      <w:r w:rsidR="57765923" w:rsidRPr="00A91486">
        <w:rPr>
          <w:rFonts w:ascii="Times New Roman" w:eastAsia="Times New Roman" w:hAnsi="Times New Roman" w:cs="Times New Roman"/>
          <w:sz w:val="24"/>
          <w:szCs w:val="24"/>
          <w:lang w:val="lv-LV"/>
        </w:rPr>
        <w:t xml:space="preserve">ājiem, kuru uzdevums </w:t>
      </w:r>
      <w:r w:rsidR="17B67137" w:rsidRPr="00A91486">
        <w:rPr>
          <w:rFonts w:ascii="Times New Roman" w:eastAsia="Times New Roman" w:hAnsi="Times New Roman" w:cs="Times New Roman"/>
          <w:sz w:val="24"/>
          <w:szCs w:val="24"/>
          <w:lang w:val="lv-LV"/>
        </w:rPr>
        <w:t>ir rādīt paraugu ētiskai rīcībai un uzvedībai kā arī monitorēt padoto rīcības un uzvedības atbilstību ētikas kodeksam.</w:t>
      </w:r>
    </w:p>
    <w:p w14:paraId="132EA52E" w14:textId="56DCAF15" w:rsidR="007D0903" w:rsidRPr="00A91486" w:rsidRDefault="007D0903" w:rsidP="00AC5CFF">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Iestā</w:t>
      </w:r>
      <w:r w:rsidR="006433D8" w:rsidRPr="00A91486">
        <w:rPr>
          <w:rFonts w:ascii="Times New Roman" w:eastAsia="Times New Roman" w:hAnsi="Times New Roman" w:cs="Times New Roman"/>
          <w:sz w:val="24"/>
          <w:szCs w:val="24"/>
          <w:lang w:val="lv-LV"/>
        </w:rPr>
        <w:t>žu pārstāvji</w:t>
      </w:r>
      <w:r w:rsidRPr="00A91486">
        <w:rPr>
          <w:rFonts w:ascii="Times New Roman" w:eastAsia="Times New Roman" w:hAnsi="Times New Roman" w:cs="Times New Roman"/>
          <w:sz w:val="24"/>
          <w:szCs w:val="24"/>
          <w:lang w:val="lv-LV"/>
        </w:rPr>
        <w:t xml:space="preserve"> identificēja problēmas nodrošināt ētikas kodeksu ievērošanu ārpus darba pienākumu izpildes</w:t>
      </w:r>
      <w:r w:rsidR="00513985"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w:t>
      </w:r>
      <w:r w:rsidR="00513985" w:rsidRPr="00A91486">
        <w:rPr>
          <w:rFonts w:ascii="Times New Roman" w:eastAsia="Times New Roman" w:hAnsi="Times New Roman" w:cs="Times New Roman"/>
          <w:sz w:val="24"/>
          <w:szCs w:val="24"/>
          <w:lang w:val="lv-LV"/>
        </w:rPr>
        <w:t xml:space="preserve">Iestāžu starpā pastāv </w:t>
      </w:r>
      <w:r w:rsidRPr="00A91486">
        <w:rPr>
          <w:rFonts w:ascii="Times New Roman" w:eastAsia="Times New Roman" w:hAnsi="Times New Roman" w:cs="Times New Roman"/>
          <w:sz w:val="24"/>
          <w:szCs w:val="24"/>
          <w:lang w:val="lv-LV"/>
        </w:rPr>
        <w:t>dažādas interpretācijas un uzskat</w:t>
      </w:r>
      <w:r w:rsidR="00513985" w:rsidRPr="00A91486">
        <w:rPr>
          <w:rFonts w:ascii="Times New Roman" w:eastAsia="Times New Roman" w:hAnsi="Times New Roman" w:cs="Times New Roman"/>
          <w:sz w:val="24"/>
          <w:szCs w:val="24"/>
          <w:lang w:val="lv-LV"/>
        </w:rPr>
        <w:t>i</w:t>
      </w:r>
      <w:r w:rsidRPr="00A91486">
        <w:rPr>
          <w:rFonts w:ascii="Times New Roman" w:eastAsia="Times New Roman" w:hAnsi="Times New Roman" w:cs="Times New Roman"/>
          <w:sz w:val="24"/>
          <w:szCs w:val="24"/>
          <w:lang w:val="lv-LV"/>
        </w:rPr>
        <w:t xml:space="preserve"> par</w:t>
      </w:r>
      <w:r w:rsidR="00AC5CFF" w:rsidRPr="00A91486">
        <w:rPr>
          <w:rFonts w:ascii="Times New Roman" w:eastAsia="Times New Roman" w:hAnsi="Times New Roman" w:cs="Times New Roman"/>
          <w:sz w:val="24"/>
          <w:szCs w:val="24"/>
          <w:lang w:val="lv-LV"/>
        </w:rPr>
        <w:t xml:space="preserve"> MK ieteikum</w:t>
      </w:r>
      <w:r w:rsidR="00D7463B" w:rsidRPr="00A91486">
        <w:rPr>
          <w:rFonts w:ascii="Times New Roman" w:eastAsia="Times New Roman" w:hAnsi="Times New Roman" w:cs="Times New Roman"/>
          <w:sz w:val="24"/>
          <w:szCs w:val="24"/>
          <w:lang w:val="lv-LV"/>
        </w:rPr>
        <w:t>os</w:t>
      </w:r>
      <w:r w:rsidR="00AC5CFF" w:rsidRPr="00A91486">
        <w:rPr>
          <w:rFonts w:ascii="Times New Roman" w:eastAsia="Times New Roman" w:hAnsi="Times New Roman" w:cs="Times New Roman"/>
          <w:sz w:val="24"/>
          <w:szCs w:val="24"/>
          <w:lang w:val="lv-LV"/>
        </w:rPr>
        <w:t xml:space="preserve"> Nr. 1 </w:t>
      </w:r>
      <w:r w:rsidRPr="00A91486">
        <w:rPr>
          <w:rFonts w:ascii="Times New Roman" w:eastAsia="Times New Roman" w:hAnsi="Times New Roman" w:cs="Times New Roman"/>
          <w:sz w:val="24"/>
          <w:szCs w:val="24"/>
          <w:lang w:val="lv-LV"/>
        </w:rPr>
        <w:t>ietvertajām vērtībām.</w:t>
      </w:r>
    </w:p>
    <w:p w14:paraId="7ED40A7E" w14:textId="70EA9A3F" w:rsidR="007D0903" w:rsidRPr="00A91486" w:rsidRDefault="00513985"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D</w:t>
      </w:r>
      <w:r w:rsidR="007D0903" w:rsidRPr="00A91486">
        <w:rPr>
          <w:rFonts w:ascii="Times New Roman" w:eastAsia="Times New Roman" w:hAnsi="Times New Roman" w:cs="Times New Roman"/>
          <w:sz w:val="24"/>
          <w:szCs w:val="24"/>
          <w:lang w:val="lv-LV"/>
        </w:rPr>
        <w:t xml:space="preserve">aļa iestāžu atzīmēja </w:t>
      </w:r>
      <w:r w:rsidRPr="00A91486">
        <w:rPr>
          <w:rFonts w:ascii="Times New Roman" w:eastAsia="Times New Roman" w:hAnsi="Times New Roman" w:cs="Times New Roman"/>
          <w:sz w:val="24"/>
          <w:szCs w:val="24"/>
          <w:lang w:val="lv-LV"/>
        </w:rPr>
        <w:t>ka tas</w:t>
      </w:r>
      <w:r w:rsidR="007D0903" w:rsidRPr="00A91486">
        <w:rPr>
          <w:rFonts w:ascii="Times New Roman" w:eastAsia="Times New Roman" w:hAnsi="Times New Roman" w:cs="Times New Roman"/>
          <w:sz w:val="24"/>
          <w:szCs w:val="24"/>
          <w:lang w:val="lv-LV"/>
        </w:rPr>
        <w:t>, kas no vienas puses tiek prasīts no valsts pārvaldes darbiniekiem un amatpersonām</w:t>
      </w:r>
      <w:r w:rsidR="000A0185" w:rsidRPr="00A91486">
        <w:rPr>
          <w:rFonts w:ascii="Times New Roman" w:eastAsia="Times New Roman" w:hAnsi="Times New Roman" w:cs="Times New Roman"/>
          <w:sz w:val="24"/>
          <w:szCs w:val="24"/>
          <w:lang w:val="lv-LV"/>
        </w:rPr>
        <w:t>,</w:t>
      </w:r>
      <w:r w:rsidR="007D0903" w:rsidRPr="00A91486">
        <w:rPr>
          <w:rFonts w:ascii="Times New Roman" w:eastAsia="Times New Roman" w:hAnsi="Times New Roman" w:cs="Times New Roman"/>
          <w:sz w:val="24"/>
          <w:szCs w:val="24"/>
          <w:lang w:val="lv-LV"/>
        </w:rPr>
        <w:t xml:space="preserve"> un no otras puses – k</w:t>
      </w:r>
      <w:r w:rsidRPr="00A91486">
        <w:rPr>
          <w:rFonts w:ascii="Times New Roman" w:eastAsia="Times New Roman" w:hAnsi="Times New Roman" w:cs="Times New Roman"/>
          <w:sz w:val="24"/>
          <w:szCs w:val="24"/>
          <w:lang w:val="lv-LV"/>
        </w:rPr>
        <w:t>ā</w:t>
      </w:r>
      <w:r w:rsidR="007D0903" w:rsidRPr="00A91486">
        <w:rPr>
          <w:rFonts w:ascii="Times New Roman" w:eastAsia="Times New Roman" w:hAnsi="Times New Roman" w:cs="Times New Roman"/>
          <w:sz w:val="24"/>
          <w:szCs w:val="24"/>
          <w:lang w:val="lv-LV"/>
        </w:rPr>
        <w:t xml:space="preserve"> sabiedrība, tai skaitā politiķi un mediji, bieži nievājoši un pazemojoši izsakās par valsts amatpersonām un darbiniekiem, </w:t>
      </w:r>
      <w:r w:rsidRPr="00A91486">
        <w:rPr>
          <w:rFonts w:ascii="Times New Roman" w:eastAsia="Times New Roman" w:hAnsi="Times New Roman" w:cs="Times New Roman"/>
          <w:sz w:val="24"/>
          <w:szCs w:val="24"/>
          <w:lang w:val="lv-LV"/>
        </w:rPr>
        <w:t>darbinieku vidū rada</w:t>
      </w:r>
      <w:r w:rsidR="007D0903" w:rsidRPr="00A91486">
        <w:rPr>
          <w:rFonts w:ascii="Times New Roman" w:eastAsia="Times New Roman" w:hAnsi="Times New Roman" w:cs="Times New Roman"/>
          <w:sz w:val="24"/>
          <w:szCs w:val="24"/>
          <w:lang w:val="lv-LV"/>
        </w:rPr>
        <w:t xml:space="preserve"> papildus negatīvu spiedienu un izrais</w:t>
      </w:r>
      <w:r w:rsidRPr="00A91486">
        <w:rPr>
          <w:rFonts w:ascii="Times New Roman" w:eastAsia="Times New Roman" w:hAnsi="Times New Roman" w:cs="Times New Roman"/>
          <w:sz w:val="24"/>
          <w:szCs w:val="24"/>
          <w:lang w:val="lv-LV"/>
        </w:rPr>
        <w:t>a</w:t>
      </w:r>
      <w:r w:rsidR="007D0903" w:rsidRPr="00A91486">
        <w:rPr>
          <w:rFonts w:ascii="Times New Roman" w:eastAsia="Times New Roman" w:hAnsi="Times New Roman" w:cs="Times New Roman"/>
          <w:sz w:val="24"/>
          <w:szCs w:val="24"/>
          <w:lang w:val="lv-LV"/>
        </w:rPr>
        <w:t xml:space="preserve"> bailes kļūdīties vai uzņemties atbildību.</w:t>
      </w:r>
    </w:p>
    <w:p w14:paraId="381E7F28" w14:textId="02490438" w:rsidR="000073A8" w:rsidRDefault="00A34211" w:rsidP="00541EA5">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Kopā 53,8</w:t>
      </w:r>
      <w:r w:rsidR="00F51B00"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xml:space="preserve">% </w:t>
      </w:r>
      <w:r w:rsidR="00F51B00" w:rsidRPr="00A91486">
        <w:rPr>
          <w:rFonts w:ascii="Times New Roman" w:eastAsia="Times New Roman" w:hAnsi="Times New Roman" w:cs="Times New Roman"/>
          <w:sz w:val="24"/>
          <w:szCs w:val="24"/>
          <w:lang w:val="lv-LV"/>
        </w:rPr>
        <w:t>darbinieku</w:t>
      </w:r>
      <w:r w:rsidRPr="00A91486">
        <w:rPr>
          <w:rFonts w:ascii="Times New Roman" w:eastAsia="Times New Roman" w:hAnsi="Times New Roman" w:cs="Times New Roman"/>
          <w:sz w:val="24"/>
          <w:szCs w:val="24"/>
          <w:lang w:val="lv-LV"/>
        </w:rPr>
        <w:t xml:space="preserve"> aptaujas respondentu atbildēja, ka tie uzticas vai drīzāk uzticas iestādes Ētikas komisijai, savukārt 37,5</w:t>
      </w:r>
      <w:r w:rsidR="00F51B00"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norādīja, ka viņiem nav viedokļa. 8,7</w:t>
      </w:r>
      <w:r w:rsidR="00F51B00"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norādīja, ka neuzticas vai drīzāk neuzticas iestādes ētikas komisijai. Uzdodot papildus jautājumu par iestādes ētikas komisijas neitralitāti lēmumu pieņemšanā, 47,4</w:t>
      </w:r>
      <w:r w:rsidR="009641A0"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atbildēja, ka uzskata iestādes ētikas komisiju par neitrāl</w:t>
      </w:r>
      <w:r w:rsidR="00A813C9" w:rsidRPr="00A91486">
        <w:rPr>
          <w:rFonts w:ascii="Times New Roman" w:eastAsia="Times New Roman" w:hAnsi="Times New Roman" w:cs="Times New Roman"/>
          <w:sz w:val="24"/>
          <w:szCs w:val="24"/>
          <w:lang w:val="lv-LV"/>
        </w:rPr>
        <w:t>u</w:t>
      </w:r>
      <w:r w:rsidRPr="00A91486">
        <w:rPr>
          <w:rFonts w:ascii="Times New Roman" w:eastAsia="Times New Roman" w:hAnsi="Times New Roman" w:cs="Times New Roman"/>
          <w:sz w:val="24"/>
          <w:szCs w:val="24"/>
          <w:lang w:val="lv-LV"/>
        </w:rPr>
        <w:t xml:space="preserve"> vai drīzāk neitrālu lēmumu pieņemšanā, 44,1</w:t>
      </w:r>
      <w:r w:rsidR="009641A0"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nav viedokļa, savukārt, 8,5</w:t>
      </w:r>
      <w:r w:rsidR="009641A0"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uzskatīja, ka ētikas komisija nav vai drīzāk nav neitrāla lēmumu pieņemšanā.</w:t>
      </w:r>
    </w:p>
    <w:p w14:paraId="0D6D795D" w14:textId="77777777" w:rsidR="00335CDE" w:rsidRPr="00A91486" w:rsidRDefault="00335CDE" w:rsidP="00541EA5">
      <w:pPr>
        <w:spacing w:after="0" w:line="360" w:lineRule="auto"/>
        <w:ind w:firstLine="720"/>
        <w:jc w:val="both"/>
        <w:rPr>
          <w:rFonts w:ascii="Times New Roman" w:eastAsia="Times New Roman" w:hAnsi="Times New Roman" w:cs="Times New Roman"/>
          <w:sz w:val="24"/>
          <w:szCs w:val="24"/>
          <w:lang w:val="lv-LV"/>
        </w:rPr>
      </w:pPr>
    </w:p>
    <w:p w14:paraId="00BBB7A3" w14:textId="332363EA" w:rsidR="0087095D" w:rsidRPr="00A91486" w:rsidRDefault="0087095D" w:rsidP="2B6AD82E">
      <w:pPr>
        <w:pStyle w:val="Heading1"/>
        <w:numPr>
          <w:ilvl w:val="0"/>
          <w:numId w:val="12"/>
        </w:numPr>
        <w:rPr>
          <w:rFonts w:ascii="Times New Roman" w:eastAsia="Times New Roman" w:hAnsi="Times New Roman" w:cs="Times New Roman"/>
          <w:lang w:val="lv-LV"/>
        </w:rPr>
      </w:pPr>
      <w:bookmarkStart w:id="9" w:name="_Toc191498732"/>
      <w:r w:rsidRPr="00A91486">
        <w:rPr>
          <w:rFonts w:ascii="Times New Roman" w:eastAsia="Times New Roman" w:hAnsi="Times New Roman" w:cs="Times New Roman"/>
          <w:lang w:val="lv-LV"/>
        </w:rPr>
        <w:t>Ētikas kodeksu izmantošana valsts pārvaldē, lai novērstu vardarbību un uzmākšanos darba vidē, tostarp, nevēlam</w:t>
      </w:r>
      <w:r w:rsidR="00275F70" w:rsidRPr="00A91486">
        <w:rPr>
          <w:rFonts w:ascii="Times New Roman" w:eastAsia="Times New Roman" w:hAnsi="Times New Roman" w:cs="Times New Roman"/>
          <w:lang w:val="lv-LV"/>
        </w:rPr>
        <w:t>u seksuāla</w:t>
      </w:r>
      <w:r w:rsidRPr="00A91486">
        <w:rPr>
          <w:rFonts w:ascii="Times New Roman" w:eastAsia="Times New Roman" w:hAnsi="Times New Roman" w:cs="Times New Roman"/>
          <w:lang w:val="lv-LV"/>
        </w:rPr>
        <w:t xml:space="preserve"> rakstura rīcību</w:t>
      </w:r>
      <w:bookmarkEnd w:id="9"/>
    </w:p>
    <w:p w14:paraId="5B3A58B9" w14:textId="77777777" w:rsidR="00275F70" w:rsidRPr="00A91486" w:rsidRDefault="00275F70" w:rsidP="00A90A67">
      <w:pPr>
        <w:spacing w:after="0" w:line="360" w:lineRule="auto"/>
        <w:jc w:val="both"/>
        <w:rPr>
          <w:rFonts w:ascii="Times New Roman" w:eastAsia="Times New Roman" w:hAnsi="Times New Roman" w:cs="Times New Roman"/>
          <w:sz w:val="24"/>
          <w:szCs w:val="24"/>
          <w:lang w:val="lv-LV"/>
        </w:rPr>
      </w:pPr>
    </w:p>
    <w:p w14:paraId="36A94EE8" w14:textId="5260C0EA" w:rsidR="00275F70" w:rsidRPr="00A91486" w:rsidRDefault="56038DAC" w:rsidP="711AF8AA">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Intervētajās iestādēs </w:t>
      </w:r>
      <w:r w:rsidR="57602211" w:rsidRPr="00A91486">
        <w:rPr>
          <w:rFonts w:ascii="Times New Roman" w:eastAsia="Times New Roman" w:hAnsi="Times New Roman" w:cs="Times New Roman"/>
          <w:sz w:val="24"/>
          <w:szCs w:val="24"/>
          <w:lang w:val="lv-LV"/>
        </w:rPr>
        <w:t>(</w:t>
      </w:r>
      <w:r w:rsidR="565391FB" w:rsidRPr="00A91486">
        <w:rPr>
          <w:rFonts w:ascii="Times New Roman" w:eastAsia="Times New Roman" w:hAnsi="Times New Roman" w:cs="Times New Roman"/>
          <w:sz w:val="24"/>
          <w:szCs w:val="24"/>
          <w:lang w:val="lv-LV"/>
        </w:rPr>
        <w:t>Pielikums Nr. 4</w:t>
      </w:r>
      <w:r w:rsidR="57602211" w:rsidRPr="00A91486">
        <w:rPr>
          <w:rFonts w:ascii="Times New Roman" w:eastAsia="Times New Roman" w:hAnsi="Times New Roman" w:cs="Times New Roman"/>
          <w:sz w:val="24"/>
          <w:szCs w:val="24"/>
          <w:lang w:val="lv-LV"/>
        </w:rPr>
        <w:t xml:space="preserve">) </w:t>
      </w:r>
      <w:r w:rsidRPr="00A91486">
        <w:rPr>
          <w:rFonts w:ascii="Times New Roman" w:eastAsia="Times New Roman" w:hAnsi="Times New Roman" w:cs="Times New Roman"/>
          <w:sz w:val="24"/>
          <w:szCs w:val="24"/>
          <w:lang w:val="lv-LV"/>
        </w:rPr>
        <w:t xml:space="preserve">nav vienota standarta par to, kā risināt situācijas, kas skar vardarbību (tai skaitā mobingu un bosingu) un uzmākšanos darba vidē, tostarp nevēlamu seksuāla rakstura rīcību. Dažās iestādēs par šāda rakstura problēmām ir paredzēta dienesta izmeklēšana un tai sekojošā disciplināratbildība, un ētikas komisijas iesaiste šādos gadījumos nav paredzēta, citas iestādes to pirmkārt skata caur ētikas prizmu un tikai pēc tam piemēro papildus </w:t>
      </w:r>
      <w:r w:rsidR="565391FB" w:rsidRPr="00A91486">
        <w:rPr>
          <w:rFonts w:ascii="Times New Roman" w:eastAsia="Times New Roman" w:hAnsi="Times New Roman" w:cs="Times New Roman"/>
          <w:sz w:val="24"/>
          <w:szCs w:val="24"/>
          <w:lang w:val="lv-LV"/>
        </w:rPr>
        <w:t>normatīvos aktus</w:t>
      </w:r>
      <w:r w:rsidRPr="00A91486">
        <w:rPr>
          <w:rFonts w:ascii="Times New Roman" w:eastAsia="Times New Roman" w:hAnsi="Times New Roman" w:cs="Times New Roman"/>
          <w:sz w:val="24"/>
          <w:szCs w:val="24"/>
          <w:lang w:val="lv-LV"/>
        </w:rPr>
        <w:t>, ja tas nepieciešams. Iestādes organizē arī apmācības un mentoringu, emocionālā klimata aptaujas. Viena iestāde plāno veikt papildinājumu Ētikas kodeksā, kas attieksies uz vardarbību darba vidē.</w:t>
      </w:r>
      <w:r w:rsidR="31DC0CE8" w:rsidRPr="00A91486">
        <w:rPr>
          <w:rFonts w:ascii="Times New Roman" w:eastAsia="Times New Roman" w:hAnsi="Times New Roman" w:cs="Times New Roman"/>
          <w:sz w:val="24"/>
          <w:szCs w:val="24"/>
          <w:lang w:val="lv-LV"/>
        </w:rPr>
        <w:t xml:space="preserve"> </w:t>
      </w:r>
    </w:p>
    <w:p w14:paraId="012D8BAC" w14:textId="46339AA8" w:rsidR="00EE25E4" w:rsidRPr="00A91486" w:rsidRDefault="299D9678" w:rsidP="70CD056A">
      <w:pPr>
        <w:spacing w:after="0" w:line="360" w:lineRule="auto"/>
        <w:ind w:firstLine="720"/>
        <w:jc w:val="both"/>
        <w:rPr>
          <w:rFonts w:ascii="Times New Roman" w:hAnsi="Times New Roman"/>
          <w:sz w:val="24"/>
          <w:szCs w:val="24"/>
          <w:lang w:val="lv-LV"/>
        </w:rPr>
      </w:pPr>
      <w:r w:rsidRPr="00A91486">
        <w:rPr>
          <w:rFonts w:ascii="Times New Roman" w:eastAsia="Times New Roman" w:hAnsi="Times New Roman" w:cs="Times New Roman"/>
          <w:sz w:val="24"/>
          <w:szCs w:val="24"/>
          <w:lang w:val="lv-LV"/>
        </w:rPr>
        <w:t xml:space="preserve">Starp analizētajiem ētikas kodeksiem bija viens dokuments, kurā </w:t>
      </w:r>
      <w:r w:rsidRPr="00A91486">
        <w:rPr>
          <w:rFonts w:ascii="Times New Roman" w:eastAsia="Times New Roman" w:hAnsi="Times New Roman" w:cs="Times New Roman"/>
          <w:i/>
          <w:iCs/>
          <w:sz w:val="24"/>
          <w:szCs w:val="24"/>
          <w:lang w:val="lv-LV"/>
        </w:rPr>
        <w:t>expressis verbis</w:t>
      </w:r>
      <w:r w:rsidRPr="00A91486">
        <w:rPr>
          <w:rFonts w:ascii="Times New Roman" w:eastAsia="Times New Roman" w:hAnsi="Times New Roman" w:cs="Times New Roman"/>
          <w:sz w:val="24"/>
          <w:szCs w:val="24"/>
          <w:lang w:val="lv-LV"/>
        </w:rPr>
        <w:t xml:space="preserve"> bij</w:t>
      </w:r>
      <w:r w:rsidR="5FC93EBA" w:rsidRPr="00A91486">
        <w:rPr>
          <w:rFonts w:ascii="Times New Roman" w:eastAsia="Times New Roman" w:hAnsi="Times New Roman" w:cs="Times New Roman"/>
          <w:sz w:val="24"/>
          <w:szCs w:val="24"/>
          <w:lang w:val="lv-LV"/>
        </w:rPr>
        <w:t xml:space="preserve">a noteikts aizliegums nodarbinātajiem pieļaut mobingu, bosingu, kā arī veikt uzmācīgu vai aizvainojošu rīcību. </w:t>
      </w:r>
      <w:r w:rsidR="3E3AA6B1" w:rsidRPr="00A91486">
        <w:rPr>
          <w:rFonts w:ascii="Times New Roman" w:eastAsia="Times New Roman" w:hAnsi="Times New Roman" w:cs="Times New Roman"/>
          <w:sz w:val="24"/>
          <w:szCs w:val="24"/>
          <w:lang w:val="lv-LV"/>
        </w:rPr>
        <w:t>Pārējos analizētajos ētikas kodeksos</w:t>
      </w:r>
      <w:r w:rsidRPr="00A91486">
        <w:rPr>
          <w:rFonts w:ascii="Times New Roman" w:eastAsia="Times New Roman" w:hAnsi="Times New Roman" w:cs="Times New Roman"/>
          <w:sz w:val="24"/>
          <w:szCs w:val="24"/>
          <w:lang w:val="lv-LV"/>
        </w:rPr>
        <w:t xml:space="preserve"> </w:t>
      </w:r>
      <w:r w:rsidR="71819A04" w:rsidRPr="00A91486">
        <w:rPr>
          <w:rFonts w:ascii="Times New Roman" w:eastAsia="Times New Roman" w:hAnsi="Times New Roman" w:cs="Times New Roman"/>
          <w:sz w:val="24"/>
          <w:szCs w:val="24"/>
          <w:lang w:val="lv-LV"/>
        </w:rPr>
        <w:t>šādas normas neparādās. Tomēr tas neizslēdz iespēju piemērot atbildību par šāda veida pārkāpumiem caur ētikas kodeksu. Visos apskatītajos ētikas kodeksos kā pamatvērtības ir iekļautas Latvijas Republikas normatīvo aktu ievērošana, kā arī cieņpilna attieksme. No vienas pus</w:t>
      </w:r>
      <w:r w:rsidR="010A336F" w:rsidRPr="00A91486">
        <w:rPr>
          <w:rFonts w:ascii="Times New Roman" w:eastAsia="Times New Roman" w:hAnsi="Times New Roman" w:cs="Times New Roman"/>
          <w:sz w:val="24"/>
          <w:szCs w:val="24"/>
          <w:lang w:val="lv-LV"/>
        </w:rPr>
        <w:t>es vardarbību darba vidē no ētiskā skatu punkt</w:t>
      </w:r>
      <w:r w:rsidR="74280138" w:rsidRPr="00A91486">
        <w:rPr>
          <w:rFonts w:ascii="Times New Roman" w:eastAsia="Times New Roman" w:hAnsi="Times New Roman" w:cs="Times New Roman"/>
          <w:sz w:val="24"/>
          <w:szCs w:val="24"/>
          <w:lang w:val="lv-LV"/>
        </w:rPr>
        <w:t>a</w:t>
      </w:r>
      <w:r w:rsidR="010A336F" w:rsidRPr="00A91486">
        <w:rPr>
          <w:rFonts w:ascii="Times New Roman" w:eastAsia="Times New Roman" w:hAnsi="Times New Roman" w:cs="Times New Roman"/>
          <w:sz w:val="24"/>
          <w:szCs w:val="24"/>
          <w:lang w:val="lv-LV"/>
        </w:rPr>
        <w:t xml:space="preserve"> var risināt caur šiem vispārīgajiem pienākumiem. Tomēr konkrētas normas</w:t>
      </w:r>
      <w:r w:rsidR="19C193F9" w:rsidRPr="00A91486">
        <w:rPr>
          <w:rFonts w:ascii="Times New Roman" w:eastAsia="Times New Roman" w:hAnsi="Times New Roman" w:cs="Times New Roman"/>
          <w:sz w:val="24"/>
          <w:szCs w:val="24"/>
          <w:lang w:val="lv-LV"/>
        </w:rPr>
        <w:t xml:space="preserve"> iekļaušana ētikas kodeksā</w:t>
      </w:r>
      <w:r w:rsidR="010A336F" w:rsidRPr="00A91486">
        <w:rPr>
          <w:rFonts w:ascii="Times New Roman" w:eastAsia="Times New Roman" w:hAnsi="Times New Roman" w:cs="Times New Roman"/>
          <w:sz w:val="24"/>
          <w:szCs w:val="24"/>
          <w:lang w:val="lv-LV"/>
        </w:rPr>
        <w:t xml:space="preserve">, kas aizliedz mobingu, bosingu un cita veida vardarbību, kā arī uzmākšanos darba vietā, </w:t>
      </w:r>
      <w:r w:rsidR="1B6DA56C" w:rsidRPr="00A91486">
        <w:rPr>
          <w:rFonts w:ascii="Times New Roman" w:eastAsia="Times New Roman" w:hAnsi="Times New Roman" w:cs="Times New Roman"/>
          <w:sz w:val="24"/>
          <w:szCs w:val="24"/>
          <w:lang w:val="lv-LV"/>
        </w:rPr>
        <w:t>viennozīmīgi sekmētu skaidrību, nodarbināto informētību, kā arī pilnvēr</w:t>
      </w:r>
      <w:r w:rsidR="74280138" w:rsidRPr="00A91486">
        <w:rPr>
          <w:rFonts w:ascii="Times New Roman" w:eastAsia="Times New Roman" w:hAnsi="Times New Roman" w:cs="Times New Roman"/>
          <w:sz w:val="24"/>
          <w:szCs w:val="24"/>
          <w:lang w:val="lv-LV"/>
        </w:rPr>
        <w:t>t</w:t>
      </w:r>
      <w:r w:rsidR="1B6DA56C" w:rsidRPr="00A91486">
        <w:rPr>
          <w:rFonts w:ascii="Times New Roman" w:eastAsia="Times New Roman" w:hAnsi="Times New Roman" w:cs="Times New Roman"/>
          <w:sz w:val="24"/>
          <w:szCs w:val="24"/>
          <w:lang w:val="lv-LV"/>
        </w:rPr>
        <w:t xml:space="preserve">īgāk nodotu nodarbinātajiem vēstījumu, ka konkrētajā iestādē šādi pārkāpumi netiks tolerēti. </w:t>
      </w:r>
      <w:r w:rsidR="00297F5F" w:rsidRPr="00A91486">
        <w:rPr>
          <w:rFonts w:ascii="Times New Roman" w:eastAsia="Times New Roman" w:hAnsi="Times New Roman" w:cs="Times New Roman"/>
          <w:sz w:val="24"/>
          <w:szCs w:val="24"/>
          <w:lang w:val="lv-LV"/>
        </w:rPr>
        <w:t>Papildus jāņem vērā</w:t>
      </w:r>
      <w:r w:rsidR="51B3E5B7" w:rsidRPr="00A91486">
        <w:rPr>
          <w:rFonts w:ascii="Times New Roman" w:eastAsia="Times New Roman" w:hAnsi="Times New Roman" w:cs="Times New Roman"/>
          <w:sz w:val="24"/>
          <w:szCs w:val="24"/>
          <w:lang w:val="lv-LV"/>
        </w:rPr>
        <w:t>, ka mobinga un bosinga gadījumos tiek pārkāpts vienlīdzīgu tiesību princips, kas kvalificējams kā Darba likuma 7. panta pirmās daļas un 28. panta otrā daļas pārkāpums</w:t>
      </w:r>
      <w:r w:rsidR="04DF1623" w:rsidRPr="00A91486">
        <w:rPr>
          <w:rFonts w:ascii="Times New Roman" w:eastAsia="Times New Roman" w:hAnsi="Times New Roman" w:cs="Times New Roman"/>
          <w:sz w:val="24"/>
          <w:szCs w:val="24"/>
          <w:lang w:val="lv-LV"/>
        </w:rPr>
        <w:t xml:space="preserve">, tādēļ gadījumos, kad šādas lietas tiek nodotas izskatīšanai ētikas komisijās, </w:t>
      </w:r>
      <w:r w:rsidR="2DB686F8" w:rsidRPr="00A91486">
        <w:rPr>
          <w:rFonts w:ascii="Times New Roman" w:eastAsia="Times New Roman" w:hAnsi="Times New Roman" w:cs="Times New Roman"/>
          <w:sz w:val="24"/>
          <w:szCs w:val="24"/>
          <w:lang w:val="lv-LV"/>
        </w:rPr>
        <w:t>komisijām</w:t>
      </w:r>
      <w:r w:rsidR="04DF1623" w:rsidRPr="00A91486">
        <w:rPr>
          <w:rFonts w:ascii="Times New Roman" w:eastAsia="Times New Roman" w:hAnsi="Times New Roman" w:cs="Times New Roman"/>
          <w:sz w:val="24"/>
          <w:szCs w:val="24"/>
          <w:lang w:val="lv-LV"/>
        </w:rPr>
        <w:t xml:space="preserve"> būtu jā</w:t>
      </w:r>
      <w:r w:rsidR="47A24143" w:rsidRPr="00A91486">
        <w:rPr>
          <w:rFonts w:ascii="Times New Roman" w:eastAsia="Times New Roman" w:hAnsi="Times New Roman" w:cs="Times New Roman"/>
          <w:sz w:val="24"/>
          <w:szCs w:val="24"/>
          <w:lang w:val="lv-LV"/>
        </w:rPr>
        <w:t>ņem vērā, ka mobinga un bosinga gadījumi nav uzskatāmi tikai par ētiska rakstura problēmu</w:t>
      </w:r>
      <w:r w:rsidR="22D7CAE7" w:rsidRPr="00A91486">
        <w:rPr>
          <w:rFonts w:ascii="Times New Roman" w:eastAsia="Times New Roman" w:hAnsi="Times New Roman" w:cs="Times New Roman"/>
          <w:sz w:val="24"/>
          <w:szCs w:val="24"/>
          <w:lang w:val="lv-LV"/>
        </w:rPr>
        <w:t>.</w:t>
      </w:r>
      <w:r w:rsidR="2ABED331" w:rsidRPr="00A91486">
        <w:rPr>
          <w:rStyle w:val="FootnoteReference"/>
          <w:rFonts w:ascii="Times New Roman" w:eastAsia="Times New Roman" w:hAnsi="Times New Roman" w:cs="Times New Roman"/>
          <w:sz w:val="24"/>
          <w:szCs w:val="24"/>
          <w:lang w:val="lv-LV"/>
        </w:rPr>
        <w:footnoteReference w:id="6"/>
      </w:r>
    </w:p>
    <w:p w14:paraId="533F8AFC" w14:textId="38AB5C1D" w:rsidR="2ABED331" w:rsidRPr="00A91486" w:rsidRDefault="00033AD9" w:rsidP="6DB209B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Jāuzsver</w:t>
      </w:r>
      <w:r w:rsidR="76F625AC" w:rsidRPr="00A91486">
        <w:rPr>
          <w:rFonts w:ascii="Times New Roman" w:eastAsia="Times New Roman" w:hAnsi="Times New Roman" w:cs="Times New Roman"/>
          <w:sz w:val="24"/>
          <w:szCs w:val="24"/>
          <w:lang w:val="lv-LV"/>
        </w:rPr>
        <w:t xml:space="preserve">, ka normu iekļaušana ētikas kodeksā pati par sevi </w:t>
      </w:r>
      <w:r w:rsidR="6B03E7D2" w:rsidRPr="00A91486">
        <w:rPr>
          <w:rFonts w:ascii="Times New Roman" w:eastAsia="Times New Roman" w:hAnsi="Times New Roman" w:cs="Times New Roman"/>
          <w:sz w:val="24"/>
          <w:szCs w:val="24"/>
          <w:lang w:val="lv-LV"/>
        </w:rPr>
        <w:t>neuzlabos iekšējo darba vidi iestādē, tāpēc ir būtiski ētikas kodeksu un tā saturu izmantot, lai demonstrētu to, kāda rīcība tiek sagaidīta no nodarbinātajiem, kā arī to, kāda rīcība nav savienojama ar darbu konkrētajā iestādē.</w:t>
      </w:r>
    </w:p>
    <w:p w14:paraId="368165B2" w14:textId="20F98726" w:rsidR="003074E8" w:rsidRPr="00A91486" w:rsidRDefault="00FF7FD8"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Veiktās intervijas, analizētie ētikas kodeksi un darbinieku </w:t>
      </w:r>
      <w:r w:rsidR="61CF9F55" w:rsidRPr="00A91486">
        <w:rPr>
          <w:rFonts w:ascii="Times New Roman" w:eastAsia="Times New Roman" w:hAnsi="Times New Roman" w:cs="Times New Roman"/>
          <w:sz w:val="24"/>
          <w:szCs w:val="24"/>
          <w:lang w:val="lv-LV"/>
        </w:rPr>
        <w:t xml:space="preserve">aptauja </w:t>
      </w:r>
      <w:r w:rsidRPr="00A91486">
        <w:rPr>
          <w:rFonts w:ascii="Times New Roman" w:eastAsia="Times New Roman" w:hAnsi="Times New Roman" w:cs="Times New Roman"/>
          <w:sz w:val="24"/>
          <w:szCs w:val="24"/>
          <w:lang w:val="lv-LV"/>
        </w:rPr>
        <w:t xml:space="preserve">liek secināt, </w:t>
      </w:r>
      <w:r w:rsidR="00275F70" w:rsidRPr="00A91486">
        <w:rPr>
          <w:rFonts w:ascii="Times New Roman" w:eastAsia="Times New Roman" w:hAnsi="Times New Roman" w:cs="Times New Roman"/>
          <w:sz w:val="24"/>
          <w:szCs w:val="24"/>
          <w:lang w:val="lv-LV"/>
        </w:rPr>
        <w:t xml:space="preserve">ka gadījumos, kad iestāde vēlas, lai darbinieki ziņotu par seksuālu uzmākšanos un cita veida vardarbību, kas pret tiem vērsta, </w:t>
      </w:r>
      <w:r w:rsidR="00173F45" w:rsidRPr="00A91486">
        <w:rPr>
          <w:rFonts w:ascii="Times New Roman" w:eastAsia="Times New Roman" w:hAnsi="Times New Roman" w:cs="Times New Roman"/>
          <w:sz w:val="24"/>
          <w:szCs w:val="24"/>
          <w:lang w:val="lv-LV"/>
        </w:rPr>
        <w:t>iestādei</w:t>
      </w:r>
      <w:r w:rsidR="00275F70" w:rsidRPr="00A91486">
        <w:rPr>
          <w:rFonts w:ascii="Times New Roman" w:eastAsia="Times New Roman" w:hAnsi="Times New Roman" w:cs="Times New Roman"/>
          <w:sz w:val="24"/>
          <w:szCs w:val="24"/>
          <w:lang w:val="lv-LV"/>
        </w:rPr>
        <w:t xml:space="preserve"> ir jāspēj nodrošināt augsta līmeņa konfidencialitāt</w:t>
      </w:r>
      <w:r w:rsidR="00173F45" w:rsidRPr="00A91486">
        <w:rPr>
          <w:rFonts w:ascii="Times New Roman" w:eastAsia="Times New Roman" w:hAnsi="Times New Roman" w:cs="Times New Roman"/>
          <w:sz w:val="24"/>
          <w:szCs w:val="24"/>
          <w:lang w:val="lv-LV"/>
        </w:rPr>
        <w:t>e</w:t>
      </w:r>
      <w:r w:rsidR="00275F70" w:rsidRPr="00A91486">
        <w:rPr>
          <w:rFonts w:ascii="Times New Roman" w:eastAsia="Times New Roman" w:hAnsi="Times New Roman" w:cs="Times New Roman"/>
          <w:sz w:val="24"/>
          <w:szCs w:val="24"/>
          <w:lang w:val="lv-LV"/>
        </w:rPr>
        <w:t xml:space="preserve"> un aizsardzīb</w:t>
      </w:r>
      <w:r w:rsidR="00173F45" w:rsidRPr="00A91486">
        <w:rPr>
          <w:rFonts w:ascii="Times New Roman" w:eastAsia="Times New Roman" w:hAnsi="Times New Roman" w:cs="Times New Roman"/>
          <w:sz w:val="24"/>
          <w:szCs w:val="24"/>
          <w:lang w:val="lv-LV"/>
        </w:rPr>
        <w:t>a</w:t>
      </w:r>
      <w:r w:rsidR="00275F70" w:rsidRPr="00A91486">
        <w:rPr>
          <w:rFonts w:ascii="Times New Roman" w:eastAsia="Times New Roman" w:hAnsi="Times New Roman" w:cs="Times New Roman"/>
          <w:sz w:val="24"/>
          <w:szCs w:val="24"/>
          <w:lang w:val="lv-LV"/>
        </w:rPr>
        <w:t xml:space="preserve"> visām situācijā iesaistītajām personām. Interviju laikā netika gūta pārliecība, ka visas intervētās iestādes būtu spējīgas to nodrošināt. </w:t>
      </w:r>
    </w:p>
    <w:p w14:paraId="182CEDDE" w14:textId="34FF0577" w:rsidR="00275F70" w:rsidRPr="00A91486" w:rsidRDefault="00275F70"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Vienlaikus jāatzīmē, ka kaut arī valsts pārvaldē strādājošajiem ir prasība ievērot ētikas standartus arī ārpus darba laika, ir tuvu neiespējami monitorēt iespējamu vardarbību un nevēlama seksuāla rakstura rīcību no darbinieka puses ārpus darba laika.</w:t>
      </w:r>
    </w:p>
    <w:p w14:paraId="0EAE1B2B" w14:textId="1FC282A4" w:rsidR="00275F70" w:rsidRPr="00A91486" w:rsidRDefault="00275F70"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Kā labo praksi </w:t>
      </w:r>
      <w:r w:rsidR="00B25766" w:rsidRPr="00A91486">
        <w:rPr>
          <w:rFonts w:ascii="Times New Roman" w:eastAsia="Times New Roman" w:hAnsi="Times New Roman" w:cs="Times New Roman"/>
          <w:sz w:val="24"/>
          <w:szCs w:val="24"/>
          <w:lang w:val="lv-LV"/>
        </w:rPr>
        <w:t xml:space="preserve">var </w:t>
      </w:r>
      <w:r w:rsidRPr="00A91486">
        <w:rPr>
          <w:rFonts w:ascii="Times New Roman" w:eastAsia="Times New Roman" w:hAnsi="Times New Roman" w:cs="Times New Roman"/>
          <w:sz w:val="24"/>
          <w:szCs w:val="24"/>
          <w:lang w:val="lv-LV"/>
        </w:rPr>
        <w:t>atzīmēt vienas no iestādēm ieviesto nulles tolerances politiku pret uzmākšanos un citas iestādes izveidot</w:t>
      </w:r>
      <w:r w:rsidR="00B25766" w:rsidRPr="00A91486">
        <w:rPr>
          <w:rFonts w:ascii="Times New Roman" w:eastAsia="Times New Roman" w:hAnsi="Times New Roman" w:cs="Times New Roman"/>
          <w:sz w:val="24"/>
          <w:szCs w:val="24"/>
          <w:lang w:val="lv-LV"/>
        </w:rPr>
        <w:t>ā</w:t>
      </w:r>
      <w:r w:rsidRPr="00A91486">
        <w:rPr>
          <w:rFonts w:ascii="Times New Roman" w:eastAsia="Times New Roman" w:hAnsi="Times New Roman" w:cs="Times New Roman"/>
          <w:sz w:val="24"/>
          <w:szCs w:val="24"/>
          <w:lang w:val="lv-LV"/>
        </w:rPr>
        <w:t>s vadlīnijas vardarbības (mobinga un bosinga) gadījumu risināšanai. Lai ziņotu par vardarbības gadījumiem, tiek ļauts izmantot arī iestādes iekšēj</w:t>
      </w:r>
      <w:r w:rsidR="00E54D92" w:rsidRPr="00A91486">
        <w:rPr>
          <w:rFonts w:ascii="Times New Roman" w:eastAsia="Times New Roman" w:hAnsi="Times New Roman" w:cs="Times New Roman"/>
          <w:sz w:val="24"/>
          <w:szCs w:val="24"/>
          <w:lang w:val="lv-LV"/>
        </w:rPr>
        <w:t>o</w:t>
      </w:r>
      <w:r w:rsidRPr="00A91486">
        <w:rPr>
          <w:rFonts w:ascii="Times New Roman" w:eastAsia="Times New Roman" w:hAnsi="Times New Roman" w:cs="Times New Roman"/>
          <w:sz w:val="24"/>
          <w:szCs w:val="24"/>
          <w:lang w:val="lv-LV"/>
        </w:rPr>
        <w:t xml:space="preserve"> trauksmes celšanas sistēmu.</w:t>
      </w:r>
    </w:p>
    <w:p w14:paraId="0B634DD1" w14:textId="77777777" w:rsidR="00275F70" w:rsidRPr="00A91486" w:rsidRDefault="00275F70" w:rsidP="00A90A67">
      <w:pPr>
        <w:spacing w:after="0" w:line="360" w:lineRule="auto"/>
        <w:jc w:val="both"/>
        <w:rPr>
          <w:rFonts w:ascii="Times New Roman" w:eastAsia="Times New Roman" w:hAnsi="Times New Roman" w:cs="Times New Roman"/>
          <w:sz w:val="24"/>
          <w:szCs w:val="24"/>
          <w:lang w:val="lv-LV"/>
        </w:rPr>
      </w:pPr>
    </w:p>
    <w:p w14:paraId="03B21DD2" w14:textId="0DE837E2" w:rsidR="00275F70" w:rsidRPr="00A91486" w:rsidRDefault="00275F70"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Jautājumā par to, vai darbavietā ir nācies saskarties ar varmācību, tai skaitā mobingu vai bosingu, 25,6</w:t>
      </w:r>
      <w:r w:rsidR="00B25766"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xml:space="preserve">% jeb 582 respondentu </w:t>
      </w:r>
      <w:r w:rsidR="00B25766" w:rsidRPr="00A91486">
        <w:rPr>
          <w:rFonts w:ascii="Times New Roman" w:eastAsia="Times New Roman" w:hAnsi="Times New Roman" w:cs="Times New Roman"/>
          <w:sz w:val="24"/>
          <w:szCs w:val="24"/>
          <w:lang w:val="lv-LV"/>
        </w:rPr>
        <w:t xml:space="preserve">darbinieku aptaujā </w:t>
      </w:r>
      <w:r w:rsidRPr="00A91486">
        <w:rPr>
          <w:rFonts w:ascii="Times New Roman" w:eastAsia="Times New Roman" w:hAnsi="Times New Roman" w:cs="Times New Roman"/>
          <w:sz w:val="24"/>
          <w:szCs w:val="24"/>
          <w:lang w:val="lv-LV"/>
        </w:rPr>
        <w:t>ir atbildējuši apstiprinoši. Jāatzīmē, ka šī problēma nav izteikta tikai vienā konkrētā iestādē, bet uz šīm problēmām norādījuši respondenti no dažādām iestādēm.</w:t>
      </w:r>
    </w:p>
    <w:p w14:paraId="3297AEBA" w14:textId="041A8C26" w:rsidR="005A314C" w:rsidRPr="00A91486" w:rsidRDefault="005A314C" w:rsidP="00A90A6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Jautājumā par to, vai darbavietā ir nācies saskarties ar uzmākšanos darba vidē (to skaitā seksuālu uzmākšanos), 2,5</w:t>
      </w:r>
      <w:r w:rsidR="000316F2"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xml:space="preserve">% jeb 58 respondenti norādīja, ka ir ar to saskārušies, bet nav vērsušies darbavietas ētikas komisijā, jo nav pārliecības par to, ka ētikas komisija būtu spējīga risināt šādus gadījumus. Problēma </w:t>
      </w:r>
      <w:r w:rsidR="00E54D92" w:rsidRPr="00A91486">
        <w:rPr>
          <w:rFonts w:ascii="Times New Roman" w:eastAsia="Times New Roman" w:hAnsi="Times New Roman" w:cs="Times New Roman"/>
          <w:sz w:val="24"/>
          <w:szCs w:val="24"/>
          <w:lang w:val="lv-LV"/>
        </w:rPr>
        <w:t xml:space="preserve">bieži </w:t>
      </w:r>
      <w:r w:rsidRPr="00A91486">
        <w:rPr>
          <w:rFonts w:ascii="Times New Roman" w:eastAsia="Times New Roman" w:hAnsi="Times New Roman" w:cs="Times New Roman"/>
          <w:sz w:val="24"/>
          <w:szCs w:val="24"/>
          <w:lang w:val="lv-LV"/>
        </w:rPr>
        <w:t>tiek risināta mainot darbavietu.</w:t>
      </w:r>
    </w:p>
    <w:p w14:paraId="6BF8494D" w14:textId="77777777" w:rsidR="005A314C" w:rsidRPr="00A91486" w:rsidRDefault="005A314C" w:rsidP="00A90A67">
      <w:pPr>
        <w:spacing w:after="0" w:line="360" w:lineRule="auto"/>
        <w:jc w:val="both"/>
        <w:rPr>
          <w:rFonts w:ascii="Times New Roman" w:eastAsia="Times New Roman" w:hAnsi="Times New Roman" w:cs="Times New Roman"/>
          <w:sz w:val="24"/>
          <w:szCs w:val="24"/>
          <w:lang w:val="lv-LV"/>
        </w:rPr>
      </w:pPr>
    </w:p>
    <w:p w14:paraId="4B85A14D" w14:textId="77777777" w:rsidR="00815636" w:rsidRPr="00A91486" w:rsidRDefault="00275F70" w:rsidP="2A08C3C9">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Pievēršoties jautājuma padziļinātai izpētei</w:t>
      </w:r>
      <w:r w:rsidR="000316F2" w:rsidRPr="00A91486">
        <w:rPr>
          <w:rFonts w:ascii="Times New Roman" w:eastAsia="Times New Roman" w:hAnsi="Times New Roman" w:cs="Times New Roman"/>
          <w:sz w:val="24"/>
          <w:szCs w:val="24"/>
          <w:lang w:val="lv-LV"/>
        </w:rPr>
        <w:t xml:space="preserve"> </w:t>
      </w:r>
      <w:r w:rsidRPr="00A91486">
        <w:rPr>
          <w:rFonts w:ascii="Times New Roman" w:eastAsia="Times New Roman" w:hAnsi="Times New Roman" w:cs="Times New Roman"/>
          <w:sz w:val="24"/>
          <w:szCs w:val="24"/>
          <w:lang w:val="lv-LV"/>
        </w:rPr>
        <w:t>secinā</w:t>
      </w:r>
      <w:r w:rsidR="000316F2" w:rsidRPr="00A91486">
        <w:rPr>
          <w:rFonts w:ascii="Times New Roman" w:eastAsia="Times New Roman" w:hAnsi="Times New Roman" w:cs="Times New Roman"/>
          <w:sz w:val="24"/>
          <w:szCs w:val="24"/>
          <w:lang w:val="lv-LV"/>
        </w:rPr>
        <w:t>ms,</w:t>
      </w:r>
      <w:r w:rsidRPr="00A91486">
        <w:rPr>
          <w:rFonts w:ascii="Times New Roman" w:eastAsia="Times New Roman" w:hAnsi="Times New Roman" w:cs="Times New Roman"/>
          <w:sz w:val="24"/>
          <w:szCs w:val="24"/>
          <w:lang w:val="lv-LV"/>
        </w:rPr>
        <w:t xml:space="preserve"> ka pastāv ļoti dažāda izpratne par to, kas ir uzskatāms par bosingu un mobingu gan starp iestādēm, gan iestāžu darbinieku vidū (starp darbiniekiem un vadītājiem). Kā īpaša problēma atzīmējams izpratnes trūkums par bosingu un to, kā to novērst iestādes līmenī. Par riska iestādēm identificētas tās, kurās ir spēcīga hierarhiska (arī dienesta) struktūra un vienlaikus vāja iekšējās ētikas pārvaldības sistēma, kas ļauj attaisnot bosinga gadījumus ar darbinieku nepakļaušanos augstākstāvošas amatpersonas norādījumiem.</w:t>
      </w:r>
      <w:r w:rsidR="2BAC4D67" w:rsidRPr="00A91486">
        <w:rPr>
          <w:rFonts w:ascii="Times New Roman" w:eastAsia="Times New Roman" w:hAnsi="Times New Roman" w:cs="Times New Roman"/>
          <w:sz w:val="24"/>
          <w:szCs w:val="24"/>
          <w:lang w:val="lv-LV"/>
        </w:rPr>
        <w:t xml:space="preserve"> </w:t>
      </w:r>
      <w:r w:rsidR="007E0900" w:rsidRPr="00A91486">
        <w:rPr>
          <w:rFonts w:ascii="Times New Roman" w:eastAsia="Times New Roman" w:hAnsi="Times New Roman" w:cs="Times New Roman"/>
          <w:sz w:val="24"/>
          <w:szCs w:val="24"/>
          <w:lang w:val="lv-LV"/>
        </w:rPr>
        <w:t xml:space="preserve">Iespējams, </w:t>
      </w:r>
      <w:r w:rsidRPr="00A91486">
        <w:rPr>
          <w:rFonts w:ascii="Times New Roman" w:eastAsia="Times New Roman" w:hAnsi="Times New Roman" w:cs="Times New Roman"/>
          <w:sz w:val="24"/>
          <w:szCs w:val="24"/>
          <w:lang w:val="lv-LV"/>
        </w:rPr>
        <w:t>mobings un bosings ir daudz izplatītāk</w:t>
      </w:r>
      <w:r w:rsidR="005D365C" w:rsidRPr="00A91486">
        <w:rPr>
          <w:rFonts w:ascii="Times New Roman" w:eastAsia="Times New Roman" w:hAnsi="Times New Roman" w:cs="Times New Roman"/>
          <w:sz w:val="24"/>
          <w:szCs w:val="24"/>
          <w:lang w:val="lv-LV"/>
        </w:rPr>
        <w:t xml:space="preserve">s </w:t>
      </w:r>
      <w:r w:rsidRPr="00A91486">
        <w:rPr>
          <w:rFonts w:ascii="Times New Roman" w:eastAsia="Times New Roman" w:hAnsi="Times New Roman" w:cs="Times New Roman"/>
          <w:sz w:val="24"/>
          <w:szCs w:val="24"/>
          <w:lang w:val="lv-LV"/>
        </w:rPr>
        <w:t>valsts pārvaldes iestādēs nekā uzrāda veiktās aptaujas dati, jo ņemot vērā jautājuma specifiku, darbinieki izvēlas problēmu risināt aizejot no darba</w:t>
      </w:r>
      <w:r w:rsidR="00577619" w:rsidRPr="00A91486">
        <w:rPr>
          <w:rFonts w:ascii="Times New Roman" w:eastAsia="Times New Roman" w:hAnsi="Times New Roman" w:cs="Times New Roman"/>
          <w:sz w:val="24"/>
          <w:szCs w:val="24"/>
          <w:lang w:val="lv-LV"/>
        </w:rPr>
        <w:t xml:space="preserve"> vai to noklusēt, lai saglabātu darbavietu</w:t>
      </w:r>
      <w:r w:rsidRPr="00A91486">
        <w:rPr>
          <w:rFonts w:ascii="Times New Roman" w:eastAsia="Times New Roman" w:hAnsi="Times New Roman" w:cs="Times New Roman"/>
          <w:sz w:val="24"/>
          <w:szCs w:val="24"/>
          <w:lang w:val="lv-LV"/>
        </w:rPr>
        <w:t>.</w:t>
      </w:r>
      <w:r w:rsidR="46E70912" w:rsidRPr="00A91486">
        <w:rPr>
          <w:rFonts w:ascii="Times New Roman" w:eastAsia="Times New Roman" w:hAnsi="Times New Roman" w:cs="Times New Roman"/>
          <w:sz w:val="24"/>
          <w:szCs w:val="24"/>
          <w:lang w:val="lv-LV"/>
        </w:rPr>
        <w:t xml:space="preserve"> </w:t>
      </w:r>
    </w:p>
    <w:p w14:paraId="3747CAF6" w14:textId="7CCE2888" w:rsidR="00275F70" w:rsidRPr="00A91486" w:rsidRDefault="46E70912" w:rsidP="5EA0F507">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Veicot pētījumu</w:t>
      </w:r>
      <w:r w:rsidR="2B2E708E" w:rsidRPr="00A91486">
        <w:rPr>
          <w:rFonts w:ascii="Times New Roman" w:eastAsia="Times New Roman" w:hAnsi="Times New Roman" w:cs="Times New Roman"/>
          <w:sz w:val="24"/>
          <w:szCs w:val="24"/>
          <w:lang w:val="lv-LV"/>
        </w:rPr>
        <w:t xml:space="preserve"> un analizējot gan esošo regulējumu, gan padziļinātajās intervijās iegūto informāciju,</w:t>
      </w:r>
      <w:r w:rsidRPr="00A91486">
        <w:rPr>
          <w:rFonts w:ascii="Times New Roman" w:eastAsia="Times New Roman" w:hAnsi="Times New Roman" w:cs="Times New Roman"/>
          <w:sz w:val="24"/>
          <w:szCs w:val="24"/>
          <w:lang w:val="lv-LV"/>
        </w:rPr>
        <w:t xml:space="preserve"> netika gūta pārliecība</w:t>
      </w:r>
      <w:r w:rsidR="006A3F19"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ka ētikas komisijas vai uzticības personas būtu efektīvs rīks mobinga un bosinga gadījumu risināšan</w:t>
      </w:r>
      <w:r w:rsidR="46428183" w:rsidRPr="00A91486">
        <w:rPr>
          <w:rFonts w:ascii="Times New Roman" w:eastAsia="Times New Roman" w:hAnsi="Times New Roman" w:cs="Times New Roman"/>
          <w:sz w:val="24"/>
          <w:szCs w:val="24"/>
          <w:lang w:val="lv-LV"/>
        </w:rPr>
        <w:t>ai</w:t>
      </w:r>
      <w:r w:rsidR="00631A2E" w:rsidRPr="00A91486">
        <w:rPr>
          <w:rFonts w:ascii="Times New Roman" w:eastAsia="Times New Roman" w:hAnsi="Times New Roman" w:cs="Times New Roman"/>
          <w:sz w:val="24"/>
          <w:szCs w:val="24"/>
          <w:lang w:val="lv-LV"/>
        </w:rPr>
        <w:t>, jo šīs institūcijas pašas par sevi negarantēs risinājumu</w:t>
      </w:r>
      <w:r w:rsidR="46428183" w:rsidRPr="00A91486">
        <w:rPr>
          <w:rFonts w:ascii="Times New Roman" w:eastAsia="Times New Roman" w:hAnsi="Times New Roman" w:cs="Times New Roman"/>
          <w:sz w:val="24"/>
          <w:szCs w:val="24"/>
          <w:lang w:val="lv-LV"/>
        </w:rPr>
        <w:t>.</w:t>
      </w:r>
      <w:r w:rsidR="00815636" w:rsidRPr="00A91486">
        <w:rPr>
          <w:rFonts w:ascii="Times New Roman" w:eastAsia="Times New Roman" w:hAnsi="Times New Roman" w:cs="Times New Roman"/>
          <w:sz w:val="24"/>
          <w:szCs w:val="24"/>
          <w:lang w:val="lv-LV"/>
        </w:rPr>
        <w:t xml:space="preserve"> </w:t>
      </w:r>
      <w:r w:rsidR="00436A6C" w:rsidRPr="00A91486">
        <w:rPr>
          <w:rFonts w:ascii="Times New Roman" w:eastAsia="Times New Roman" w:hAnsi="Times New Roman" w:cs="Times New Roman"/>
          <w:sz w:val="24"/>
          <w:szCs w:val="24"/>
          <w:lang w:val="lv-LV"/>
        </w:rPr>
        <w:t xml:space="preserve">Svarīgāka ir iestādes iekšējās kultūras veidošana un ētikas kodeksa iedzīvināšana, regulāri veidojot darbinieku izpratni </w:t>
      </w:r>
      <w:r w:rsidR="008C7069" w:rsidRPr="00A91486">
        <w:rPr>
          <w:rFonts w:ascii="Times New Roman" w:eastAsia="Times New Roman" w:hAnsi="Times New Roman" w:cs="Times New Roman"/>
          <w:sz w:val="24"/>
          <w:szCs w:val="24"/>
          <w:lang w:val="lv-LV"/>
        </w:rPr>
        <w:t xml:space="preserve">un spējas atpazīt iespējamus ētikas normu pārkāpumus un </w:t>
      </w:r>
      <w:r w:rsidR="006A3F19" w:rsidRPr="00A91486">
        <w:rPr>
          <w:rFonts w:ascii="Times New Roman" w:eastAsia="Times New Roman" w:hAnsi="Times New Roman" w:cs="Times New Roman"/>
          <w:sz w:val="24"/>
          <w:szCs w:val="24"/>
          <w:lang w:val="lv-LV"/>
        </w:rPr>
        <w:t>par tiem ziņot.</w:t>
      </w:r>
    </w:p>
    <w:p w14:paraId="7557BF65" w14:textId="0F8440BF" w:rsidR="005435CB" w:rsidRPr="00A91486" w:rsidRDefault="0087095D" w:rsidP="2B6AD82E">
      <w:pPr>
        <w:pStyle w:val="Heading1"/>
        <w:numPr>
          <w:ilvl w:val="0"/>
          <w:numId w:val="12"/>
        </w:numPr>
        <w:rPr>
          <w:rFonts w:ascii="Times New Roman" w:eastAsia="Times New Roman" w:hAnsi="Times New Roman" w:cs="Times New Roman"/>
          <w:lang w:val="lv-LV"/>
        </w:rPr>
      </w:pPr>
      <w:bookmarkStart w:id="10" w:name="_Toc191498733"/>
      <w:r w:rsidRPr="00A91486">
        <w:rPr>
          <w:rFonts w:ascii="Times New Roman" w:eastAsia="Times New Roman" w:hAnsi="Times New Roman" w:cs="Times New Roman"/>
          <w:lang w:val="lv-LV"/>
        </w:rPr>
        <w:t>MK ieteikumu Nr. 1 22. punktā ietvertās prasības par valsts pārvaldes vērtību un ētikas pamatprasību pārņemšanu valsts pārvaldes iestādēs izpilde, kā arī secinājumi par šādas pieejas efektivitāti</w:t>
      </w:r>
      <w:bookmarkEnd w:id="10"/>
    </w:p>
    <w:p w14:paraId="61515062" w14:textId="27049213" w:rsidR="0E49BCD9" w:rsidRPr="00A91486" w:rsidRDefault="0E49BCD9" w:rsidP="00A90A67">
      <w:pPr>
        <w:spacing w:after="0" w:line="360" w:lineRule="auto"/>
        <w:jc w:val="both"/>
        <w:rPr>
          <w:rFonts w:ascii="Times New Roman" w:eastAsia="Times New Roman" w:hAnsi="Times New Roman" w:cs="Times New Roman"/>
          <w:sz w:val="24"/>
          <w:szCs w:val="24"/>
          <w:lang w:val="lv-LV"/>
        </w:rPr>
      </w:pPr>
    </w:p>
    <w:p w14:paraId="70DF6662" w14:textId="1D3F9AEE" w:rsidR="00EA3CD0" w:rsidRPr="00A91486" w:rsidRDefault="00846963"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Ē</w:t>
      </w:r>
      <w:r w:rsidR="005435CB" w:rsidRPr="00A91486">
        <w:rPr>
          <w:rFonts w:ascii="Times New Roman" w:eastAsia="Times New Roman" w:hAnsi="Times New Roman" w:cs="Times New Roman"/>
          <w:sz w:val="24"/>
          <w:szCs w:val="24"/>
          <w:lang w:val="lv-LV"/>
        </w:rPr>
        <w:t xml:space="preserve">tikas kodeksu izstrādē lielākā daļa valsts iestāžu ir vadījušās no </w:t>
      </w:r>
      <w:r w:rsidR="001116AF" w:rsidRPr="00A91486">
        <w:rPr>
          <w:rFonts w:ascii="Times New Roman" w:eastAsia="Times New Roman" w:hAnsi="Times New Roman" w:cs="Times New Roman"/>
          <w:color w:val="000000" w:themeColor="text1"/>
          <w:sz w:val="24"/>
          <w:szCs w:val="24"/>
          <w:lang w:val="lv-LV"/>
        </w:rPr>
        <w:t>MK ieteikumiem Nr. 1</w:t>
      </w:r>
      <w:r w:rsidR="005435CB" w:rsidRPr="00A91486">
        <w:rPr>
          <w:rFonts w:ascii="Times New Roman" w:eastAsia="Times New Roman" w:hAnsi="Times New Roman" w:cs="Times New Roman"/>
          <w:sz w:val="24"/>
          <w:szCs w:val="24"/>
          <w:lang w:val="lv-LV"/>
        </w:rPr>
        <w:t xml:space="preserve">. Par to liecina </w:t>
      </w:r>
      <w:r w:rsidR="00302A85" w:rsidRPr="00A91486">
        <w:rPr>
          <w:rFonts w:ascii="Times New Roman" w:eastAsia="Times New Roman" w:hAnsi="Times New Roman" w:cs="Times New Roman"/>
          <w:sz w:val="24"/>
          <w:szCs w:val="24"/>
          <w:lang w:val="lv-LV"/>
        </w:rPr>
        <w:t xml:space="preserve">analizēto </w:t>
      </w:r>
      <w:r w:rsidR="005435CB" w:rsidRPr="00A91486">
        <w:rPr>
          <w:rFonts w:ascii="Times New Roman" w:eastAsia="Times New Roman" w:hAnsi="Times New Roman" w:cs="Times New Roman"/>
          <w:sz w:val="24"/>
          <w:szCs w:val="24"/>
          <w:lang w:val="lv-LV"/>
        </w:rPr>
        <w:t xml:space="preserve">ētikas kodeksu struktūra un iekļautie un aprakstītie valsts pārvaldes darbības pamatprincipi. </w:t>
      </w:r>
      <w:r w:rsidR="00345580" w:rsidRPr="00A91486">
        <w:rPr>
          <w:rFonts w:ascii="Times New Roman" w:eastAsia="Times New Roman" w:hAnsi="Times New Roman" w:cs="Times New Roman"/>
          <w:sz w:val="24"/>
          <w:szCs w:val="24"/>
          <w:lang w:val="lv-LV"/>
        </w:rPr>
        <w:t xml:space="preserve">Tomēr </w:t>
      </w:r>
      <w:r w:rsidR="00B06A07" w:rsidRPr="00A91486">
        <w:rPr>
          <w:rFonts w:ascii="Times New Roman" w:eastAsia="Times New Roman" w:hAnsi="Times New Roman" w:cs="Times New Roman"/>
          <w:sz w:val="24"/>
          <w:szCs w:val="24"/>
          <w:lang w:val="lv-LV"/>
        </w:rPr>
        <w:t xml:space="preserve">šo </w:t>
      </w:r>
      <w:r w:rsidR="005435CB" w:rsidRPr="00A91486">
        <w:rPr>
          <w:rFonts w:ascii="Times New Roman" w:eastAsia="Times New Roman" w:hAnsi="Times New Roman" w:cs="Times New Roman"/>
          <w:sz w:val="24"/>
          <w:szCs w:val="24"/>
          <w:lang w:val="lv-LV"/>
        </w:rPr>
        <w:t>pamatprincipu izpratne un interpretācija starp iestādēm atšķiras, jo iestādes attiecībā uz šo pamatprincipu ievērošanu izvirza atšķirīgus pienākumus nodarbinātajiem.</w:t>
      </w:r>
      <w:r w:rsidR="00325BF8" w:rsidRPr="00A91486">
        <w:rPr>
          <w:rFonts w:ascii="Times New Roman" w:eastAsia="Times New Roman" w:hAnsi="Times New Roman" w:cs="Times New Roman"/>
          <w:sz w:val="24"/>
          <w:szCs w:val="24"/>
          <w:lang w:val="lv-LV"/>
        </w:rPr>
        <w:t xml:space="preserve"> </w:t>
      </w:r>
      <w:r w:rsidR="00B83EF9" w:rsidRPr="00A91486">
        <w:rPr>
          <w:rFonts w:ascii="Times New Roman" w:eastAsia="Times New Roman" w:hAnsi="Times New Roman" w:cs="Times New Roman"/>
          <w:sz w:val="24"/>
          <w:szCs w:val="24"/>
          <w:lang w:val="lv-LV"/>
        </w:rPr>
        <w:t>V</w:t>
      </w:r>
      <w:r w:rsidR="00325BF8" w:rsidRPr="00A91486">
        <w:rPr>
          <w:rFonts w:ascii="Times New Roman" w:eastAsia="Times New Roman" w:hAnsi="Times New Roman" w:cs="Times New Roman"/>
          <w:sz w:val="24"/>
          <w:szCs w:val="24"/>
          <w:lang w:val="lv-LV"/>
        </w:rPr>
        <w:t xml:space="preserve">isas </w:t>
      </w:r>
      <w:r w:rsidR="00083E0F" w:rsidRPr="00A91486">
        <w:rPr>
          <w:rFonts w:ascii="Times New Roman" w:eastAsia="Times New Roman" w:hAnsi="Times New Roman" w:cs="Times New Roman"/>
          <w:sz w:val="24"/>
          <w:szCs w:val="24"/>
          <w:lang w:val="lv-LV"/>
        </w:rPr>
        <w:t xml:space="preserve">intervētās </w:t>
      </w:r>
      <w:r w:rsidR="00325BF8" w:rsidRPr="00A91486">
        <w:rPr>
          <w:rFonts w:ascii="Times New Roman" w:eastAsia="Times New Roman" w:hAnsi="Times New Roman" w:cs="Times New Roman"/>
          <w:sz w:val="24"/>
          <w:szCs w:val="24"/>
          <w:lang w:val="lv-LV"/>
        </w:rPr>
        <w:t xml:space="preserve">iestādes norādīja, ka </w:t>
      </w:r>
      <w:r w:rsidR="002D6F52" w:rsidRPr="00A91486">
        <w:rPr>
          <w:rFonts w:ascii="Times New Roman" w:eastAsia="Times New Roman" w:hAnsi="Times New Roman" w:cs="Times New Roman"/>
          <w:sz w:val="24"/>
          <w:szCs w:val="24"/>
          <w:lang w:val="lv-LV"/>
        </w:rPr>
        <w:t xml:space="preserve">ir izmantojušas MK ieteikumus Nr. 1 </w:t>
      </w:r>
      <w:r w:rsidR="00325BF8" w:rsidRPr="00A91486">
        <w:rPr>
          <w:rFonts w:ascii="Times New Roman" w:eastAsia="Times New Roman" w:hAnsi="Times New Roman" w:cs="Times New Roman"/>
          <w:sz w:val="24"/>
          <w:szCs w:val="24"/>
          <w:lang w:val="lv-LV"/>
        </w:rPr>
        <w:t>darbā pie ētikas kodeksu izstrādes</w:t>
      </w:r>
      <w:r w:rsidR="00EA3CD0" w:rsidRPr="00A91486">
        <w:rPr>
          <w:rFonts w:ascii="Times New Roman" w:eastAsia="Times New Roman" w:hAnsi="Times New Roman" w:cs="Times New Roman"/>
          <w:sz w:val="24"/>
          <w:szCs w:val="24"/>
          <w:lang w:val="lv-LV"/>
        </w:rPr>
        <w:t>.</w:t>
      </w:r>
      <w:r w:rsidR="00325BF8" w:rsidRPr="00A91486">
        <w:rPr>
          <w:rFonts w:ascii="Times New Roman" w:eastAsia="Times New Roman" w:hAnsi="Times New Roman" w:cs="Times New Roman"/>
          <w:sz w:val="24"/>
          <w:szCs w:val="24"/>
          <w:lang w:val="lv-LV"/>
        </w:rPr>
        <w:t xml:space="preserve"> </w:t>
      </w:r>
    </w:p>
    <w:p w14:paraId="1B54FFDD" w14:textId="011549DD" w:rsidR="00ED2EE9" w:rsidRPr="00A91486" w:rsidRDefault="00EA3CD0" w:rsidP="2B6AD82E">
      <w:pPr>
        <w:spacing w:after="0" w:line="360" w:lineRule="auto"/>
        <w:ind w:firstLine="720"/>
        <w:jc w:val="both"/>
        <w:rPr>
          <w:rFonts w:ascii="Times New Roman" w:eastAsia="Times New Roman" w:hAnsi="Times New Roman" w:cs="Times New Roman"/>
          <w:spacing w:val="-2"/>
          <w:sz w:val="24"/>
          <w:szCs w:val="24"/>
          <w:lang w:val="lv-LV"/>
        </w:rPr>
      </w:pPr>
      <w:r w:rsidRPr="00A91486">
        <w:rPr>
          <w:rFonts w:ascii="Times New Roman" w:eastAsia="Times New Roman" w:hAnsi="Times New Roman" w:cs="Times New Roman"/>
          <w:sz w:val="24"/>
          <w:szCs w:val="24"/>
          <w:lang w:val="lv-LV"/>
        </w:rPr>
        <w:t>T</w:t>
      </w:r>
      <w:r w:rsidR="002D6F52" w:rsidRPr="00A91486">
        <w:rPr>
          <w:rFonts w:ascii="Times New Roman" w:eastAsia="Times New Roman" w:hAnsi="Times New Roman" w:cs="Times New Roman"/>
          <w:sz w:val="24"/>
          <w:szCs w:val="24"/>
          <w:lang w:val="lv-LV"/>
        </w:rPr>
        <w:t xml:space="preserve">omēr </w:t>
      </w:r>
      <w:r w:rsidR="00325BF8" w:rsidRPr="00A91486">
        <w:rPr>
          <w:rFonts w:ascii="Times New Roman" w:eastAsia="Times New Roman" w:hAnsi="Times New Roman" w:cs="Times New Roman"/>
          <w:sz w:val="24"/>
          <w:szCs w:val="24"/>
          <w:lang w:val="lv-LV"/>
        </w:rPr>
        <w:t>nav iegūts pārliecinošs apstiprinājums tam, ka MK ieteikumi Nr. 1 ir sasnieguši to likumprojekta anotācijā norādīto mērķi “</w:t>
      </w:r>
      <w:r w:rsidR="00325BF8" w:rsidRPr="00A91486">
        <w:rPr>
          <w:rFonts w:ascii="Times New Roman" w:eastAsia="Times New Roman" w:hAnsi="Times New Roman" w:cs="Times New Roman"/>
          <w:spacing w:val="-2"/>
          <w:sz w:val="24"/>
          <w:szCs w:val="24"/>
          <w:lang w:val="lv-LV" w:eastAsia="lv-LV"/>
        </w:rPr>
        <w:t>Veidot vienotu izpratni par valsts pārvaldes vērtībām un tajās balstītiem ētikas (rīcības un uzvedības) pamatprincipiem, kā arī veidot kopīgā izpratnē par vērtībām balstītu</w:t>
      </w:r>
      <w:r w:rsidR="00325BF8" w:rsidRPr="00A91486">
        <w:rPr>
          <w:rFonts w:ascii="Times New Roman" w:eastAsia="Times New Roman" w:hAnsi="Times New Roman" w:cs="Times New Roman"/>
          <w:spacing w:val="-2"/>
          <w:sz w:val="24"/>
          <w:szCs w:val="24"/>
          <w:lang w:val="lv-LV"/>
        </w:rPr>
        <w:t xml:space="preserve"> darba kultūru valsts pārvaldē un sekmēt ētisku rīcību</w:t>
      </w:r>
      <w:r w:rsidR="00325BF8" w:rsidRPr="00A91486">
        <w:rPr>
          <w:rFonts w:ascii="Times New Roman" w:eastAsia="Times New Roman" w:hAnsi="Times New Roman" w:cs="Times New Roman"/>
          <w:spacing w:val="-2"/>
          <w:sz w:val="24"/>
          <w:szCs w:val="24"/>
          <w:lang w:val="lv-LV" w:eastAsia="lv-LV"/>
        </w:rPr>
        <w:t>, vairojot sabiedrības uzticēšanos, valsts pārvaldes darba un lēmumu pieņemšanas kvalitāti un valsts institūciju reputāciju”.</w:t>
      </w:r>
      <w:r w:rsidR="275F0DA9" w:rsidRPr="00A91486">
        <w:rPr>
          <w:rFonts w:ascii="Times New Roman" w:eastAsia="Times New Roman" w:hAnsi="Times New Roman" w:cs="Times New Roman"/>
          <w:spacing w:val="-2"/>
          <w:sz w:val="24"/>
          <w:szCs w:val="24"/>
          <w:lang w:val="lv-LV" w:eastAsia="lv-LV"/>
        </w:rPr>
        <w:t xml:space="preserve"> </w:t>
      </w:r>
      <w:r w:rsidR="7E75AF0D" w:rsidRPr="00A91486">
        <w:rPr>
          <w:rFonts w:ascii="Times New Roman" w:eastAsia="Times New Roman" w:hAnsi="Times New Roman" w:cs="Times New Roman"/>
          <w:color w:val="000000" w:themeColor="text1"/>
          <w:sz w:val="24"/>
          <w:szCs w:val="24"/>
          <w:lang w:val="lv-LV"/>
        </w:rPr>
        <w:t xml:space="preserve">Iestāžu pieeja ētikas kodeksiem ir izteikti individuāla un, kaut arī MK ieteikumi Nr. 1 paredzēja attīstīt valsts pārvaldes vienotību un stiprināt labu pārvaldību, nosakot valsts iestādēm kopīgas virsvērtības, to precīzākas definīcijas katrā iestādē var atšķirties. Dažas MK ieteikumos </w:t>
      </w:r>
      <w:r w:rsidR="7E75AF0D" w:rsidRPr="00A91486">
        <w:rPr>
          <w:rFonts w:ascii="Times New Roman" w:eastAsia="Times New Roman" w:hAnsi="Times New Roman" w:cs="Times New Roman"/>
          <w:sz w:val="24"/>
          <w:szCs w:val="24"/>
          <w:lang w:val="lv-LV"/>
        </w:rPr>
        <w:t xml:space="preserve">Nr. 1 nosauktās valsts pārvaldes vērtības tiek pārņemtas, uz kādām tiek likts lielāks uzsvars, savukārt, citas netiek pārņemtas, </w:t>
      </w:r>
      <w:r w:rsidR="7E75AF0D" w:rsidRPr="00A91486">
        <w:rPr>
          <w:rFonts w:ascii="Times New Roman" w:eastAsia="Times New Roman" w:hAnsi="Times New Roman" w:cs="Times New Roman"/>
          <w:i/>
          <w:iCs/>
          <w:sz w:val="24"/>
          <w:szCs w:val="24"/>
          <w:lang w:val="lv-LV"/>
        </w:rPr>
        <w:t>de facto</w:t>
      </w:r>
      <w:r w:rsidR="7E75AF0D" w:rsidRPr="00A91486">
        <w:rPr>
          <w:rFonts w:ascii="Times New Roman" w:eastAsia="Times New Roman" w:hAnsi="Times New Roman" w:cs="Times New Roman"/>
          <w:sz w:val="24"/>
          <w:szCs w:val="24"/>
          <w:lang w:val="lv-LV"/>
        </w:rPr>
        <w:t xml:space="preserve"> radot dažādu ētikas vērtību izpratni valsts pārvaldē.</w:t>
      </w:r>
    </w:p>
    <w:p w14:paraId="46069F38" w14:textId="1A26830C" w:rsidR="005435CB" w:rsidRPr="00A91486" w:rsidRDefault="001116AF"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Intervētās iestādes norādīja, ka galvenokārt ētikas kodeksu izstrādē tika izmantoti iekšējie resursi, izveidotajā darba grupā sadarbojoties speciālistiem no vairākām struktūrvienībām, piemēram, Juridiskās nodaļas, Personāldaļas, vadības pārstāvji un citām. Dažas iestādes MK ieteikumus Nr. 1 izmantoja par pamatu savas iestādes ētikas kodeksa izveidē, savukārt, citas iestādes izmantoja arī starptautiskos standartus un starptautisko organizāciju ieteikumus. Dažos gadījumos tika izmantoti saistīto iestāžu ētikas kodeksi, lai sekmētu ētikas un vērtību pārmantojamību.</w:t>
      </w:r>
    </w:p>
    <w:p w14:paraId="1D497CE9" w14:textId="5F95A9F0" w:rsidR="0087095D" w:rsidRPr="00A91486" w:rsidRDefault="0087095D" w:rsidP="2B6AD82E">
      <w:pPr>
        <w:pStyle w:val="Heading1"/>
        <w:numPr>
          <w:ilvl w:val="0"/>
          <w:numId w:val="12"/>
        </w:numPr>
        <w:rPr>
          <w:rFonts w:ascii="Times New Roman" w:eastAsia="Times New Roman" w:hAnsi="Times New Roman" w:cs="Times New Roman"/>
          <w:lang w:val="lv-LV"/>
        </w:rPr>
      </w:pPr>
      <w:bookmarkStart w:id="11" w:name="_Toc191498734"/>
      <w:r w:rsidRPr="00A91486">
        <w:rPr>
          <w:rFonts w:ascii="Times New Roman" w:eastAsia="Times New Roman" w:hAnsi="Times New Roman" w:cs="Times New Roman"/>
          <w:lang w:val="lv-LV"/>
        </w:rPr>
        <w:t>Uzticības personu ētikas jautājumos noteikšana un ētikas komisiju darbība (18. punkts)</w:t>
      </w:r>
      <w:bookmarkEnd w:id="11"/>
    </w:p>
    <w:p w14:paraId="3820BD5A" w14:textId="77777777" w:rsidR="00513985" w:rsidRPr="00A91486" w:rsidRDefault="00513985" w:rsidP="00A90A67">
      <w:pPr>
        <w:spacing w:after="0" w:line="360" w:lineRule="auto"/>
        <w:jc w:val="both"/>
        <w:rPr>
          <w:rFonts w:ascii="Times New Roman" w:eastAsia="Times New Roman" w:hAnsi="Times New Roman" w:cs="Times New Roman"/>
          <w:sz w:val="24"/>
          <w:szCs w:val="24"/>
          <w:lang w:val="lv-LV"/>
        </w:rPr>
      </w:pPr>
    </w:p>
    <w:p w14:paraId="3A3A7273" w14:textId="77777777" w:rsidR="00C65EE7" w:rsidRPr="00A91486" w:rsidRDefault="0096555F"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Uzticības personas kā atsevišķs institūts parādās daļā </w:t>
      </w:r>
      <w:r w:rsidR="1E00A305" w:rsidRPr="00A91486">
        <w:rPr>
          <w:rFonts w:ascii="Times New Roman" w:eastAsia="Times New Roman" w:hAnsi="Times New Roman" w:cs="Times New Roman"/>
          <w:sz w:val="24"/>
          <w:szCs w:val="24"/>
          <w:lang w:val="lv-LV"/>
        </w:rPr>
        <w:t>no 35</w:t>
      </w:r>
      <w:r w:rsidRPr="00A91486">
        <w:rPr>
          <w:rFonts w:ascii="Times New Roman" w:eastAsia="Times New Roman" w:hAnsi="Times New Roman" w:cs="Times New Roman"/>
          <w:sz w:val="24"/>
          <w:szCs w:val="24"/>
          <w:lang w:val="lv-LV"/>
        </w:rPr>
        <w:t xml:space="preserve"> analizēt</w:t>
      </w:r>
      <w:r w:rsidR="6460FAAE" w:rsidRPr="00A91486">
        <w:rPr>
          <w:rFonts w:ascii="Times New Roman" w:eastAsia="Times New Roman" w:hAnsi="Times New Roman" w:cs="Times New Roman"/>
          <w:sz w:val="24"/>
          <w:szCs w:val="24"/>
          <w:lang w:val="lv-LV"/>
        </w:rPr>
        <w:t>ajiem</w:t>
      </w:r>
      <w:r w:rsidRPr="00A91486">
        <w:rPr>
          <w:rFonts w:ascii="Times New Roman" w:eastAsia="Times New Roman" w:hAnsi="Times New Roman" w:cs="Times New Roman"/>
          <w:sz w:val="24"/>
          <w:szCs w:val="24"/>
          <w:lang w:val="lv-LV"/>
        </w:rPr>
        <w:t xml:space="preserve"> ētikas kodeks</w:t>
      </w:r>
      <w:r w:rsidR="3E5F503D" w:rsidRPr="00A91486">
        <w:rPr>
          <w:rFonts w:ascii="Times New Roman" w:eastAsia="Times New Roman" w:hAnsi="Times New Roman" w:cs="Times New Roman"/>
          <w:sz w:val="24"/>
          <w:szCs w:val="24"/>
          <w:lang w:val="lv-LV"/>
        </w:rPr>
        <w:t>iem</w:t>
      </w:r>
      <w:r w:rsidRPr="00A91486">
        <w:rPr>
          <w:rFonts w:ascii="Times New Roman" w:eastAsia="Times New Roman" w:hAnsi="Times New Roman" w:cs="Times New Roman"/>
          <w:sz w:val="24"/>
          <w:szCs w:val="24"/>
          <w:lang w:val="lv-LV"/>
        </w:rPr>
        <w:t xml:space="preserve">. Tomēr jānorāda, ka lielākajā daļā gadījumu, kad uzticības persona ir norādīta ētikas kodeksā, šo funkciju pilda ētikas komisijas locekļi. Retos gadījumos ir noteikta atsevišķa, ar ētikas komisiju nesaistīta uzticības persona. </w:t>
      </w:r>
      <w:r w:rsidR="35D5864E" w:rsidRPr="00A91486">
        <w:rPr>
          <w:rFonts w:ascii="Times New Roman" w:eastAsia="Times New Roman" w:hAnsi="Times New Roman" w:cs="Times New Roman"/>
          <w:sz w:val="24"/>
          <w:szCs w:val="24"/>
          <w:lang w:val="lv-LV"/>
        </w:rPr>
        <w:t xml:space="preserve">Tomēr arī šādai </w:t>
      </w:r>
      <w:r w:rsidR="3CC501FF" w:rsidRPr="00A91486">
        <w:rPr>
          <w:rFonts w:ascii="Times New Roman" w:eastAsia="Times New Roman" w:hAnsi="Times New Roman" w:cs="Times New Roman"/>
          <w:sz w:val="24"/>
          <w:szCs w:val="24"/>
          <w:lang w:val="lv-LV"/>
        </w:rPr>
        <w:t>u</w:t>
      </w:r>
      <w:r w:rsidRPr="00A91486">
        <w:rPr>
          <w:rFonts w:ascii="Times New Roman" w:eastAsia="Times New Roman" w:hAnsi="Times New Roman" w:cs="Times New Roman"/>
          <w:sz w:val="24"/>
          <w:szCs w:val="24"/>
          <w:lang w:val="lv-LV"/>
        </w:rPr>
        <w:t>zticības persona</w:t>
      </w:r>
      <w:r w:rsidR="44363B68" w:rsidRPr="00A91486">
        <w:rPr>
          <w:rFonts w:ascii="Times New Roman" w:eastAsia="Times New Roman" w:hAnsi="Times New Roman" w:cs="Times New Roman"/>
          <w:sz w:val="24"/>
          <w:szCs w:val="24"/>
          <w:lang w:val="lv-LV"/>
        </w:rPr>
        <w:t>i</w:t>
      </w:r>
      <w:r w:rsidRPr="00A91486">
        <w:rPr>
          <w:rFonts w:ascii="Times New Roman" w:eastAsia="Times New Roman" w:hAnsi="Times New Roman" w:cs="Times New Roman"/>
          <w:sz w:val="24"/>
          <w:szCs w:val="24"/>
          <w:lang w:val="lv-LV"/>
        </w:rPr>
        <w:t xml:space="preserve"> </w:t>
      </w:r>
      <w:r w:rsidR="2A92BCBA" w:rsidRPr="00A91486">
        <w:rPr>
          <w:rFonts w:ascii="Times New Roman" w:eastAsia="Times New Roman" w:hAnsi="Times New Roman" w:cs="Times New Roman"/>
          <w:sz w:val="24"/>
          <w:szCs w:val="24"/>
          <w:lang w:val="lv-LV"/>
        </w:rPr>
        <w:t xml:space="preserve">galvenā </w:t>
      </w:r>
      <w:r w:rsidRPr="00A91486">
        <w:rPr>
          <w:rFonts w:ascii="Times New Roman" w:eastAsia="Times New Roman" w:hAnsi="Times New Roman" w:cs="Times New Roman"/>
          <w:sz w:val="24"/>
          <w:szCs w:val="24"/>
          <w:lang w:val="lv-LV"/>
        </w:rPr>
        <w:t>funkcija ir konsultēt nodarbinātos ētikas jautājumos un sniegt skaidrojumus par ētikas kodeksa normām.</w:t>
      </w:r>
      <w:r w:rsidR="00C65EE7" w:rsidRPr="00A91486">
        <w:rPr>
          <w:rFonts w:ascii="Times New Roman" w:eastAsia="Times New Roman" w:hAnsi="Times New Roman" w:cs="Times New Roman"/>
          <w:sz w:val="24"/>
          <w:szCs w:val="24"/>
          <w:lang w:val="lv-LV"/>
        </w:rPr>
        <w:t xml:space="preserve"> </w:t>
      </w:r>
    </w:p>
    <w:p w14:paraId="79EC550D" w14:textId="48B06D16" w:rsidR="00325BF8" w:rsidRPr="00A91486" w:rsidRDefault="00E01B0B"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Arī </w:t>
      </w:r>
      <w:r w:rsidR="0551F81C" w:rsidRPr="00A91486">
        <w:rPr>
          <w:rFonts w:ascii="Times New Roman" w:eastAsia="Times New Roman" w:hAnsi="Times New Roman" w:cs="Times New Roman"/>
          <w:sz w:val="24"/>
          <w:szCs w:val="24"/>
          <w:lang w:val="lv-LV"/>
        </w:rPr>
        <w:t>veiktajās intervijās</w:t>
      </w:r>
      <w:r w:rsidRPr="00A91486">
        <w:rPr>
          <w:rFonts w:ascii="Times New Roman" w:eastAsia="Times New Roman" w:hAnsi="Times New Roman" w:cs="Times New Roman"/>
          <w:sz w:val="24"/>
          <w:szCs w:val="24"/>
          <w:lang w:val="lv-LV"/>
        </w:rPr>
        <w:t xml:space="preserve"> iestāžu pārstāvji norādīja, ka </w:t>
      </w:r>
      <w:r w:rsidR="00DC10CD" w:rsidRPr="00A91486">
        <w:rPr>
          <w:rFonts w:ascii="Times New Roman" w:eastAsia="Times New Roman" w:hAnsi="Times New Roman" w:cs="Times New Roman"/>
          <w:sz w:val="24"/>
          <w:szCs w:val="24"/>
          <w:lang w:val="lv-LV"/>
        </w:rPr>
        <w:t>l</w:t>
      </w:r>
      <w:r w:rsidR="00325BF8" w:rsidRPr="00A91486">
        <w:rPr>
          <w:rFonts w:ascii="Times New Roman" w:eastAsia="Times New Roman" w:hAnsi="Times New Roman" w:cs="Times New Roman"/>
          <w:sz w:val="24"/>
          <w:szCs w:val="24"/>
          <w:lang w:val="lv-LV"/>
        </w:rPr>
        <w:t>ielākajā daļā iestāžu nav izveidotas formālas uzticības personu sistēmas, taču neformāli tādas pastāv. Par uzticības personām neformāli nereti tiek uztverti ētikas komisijas locekļi, personāldaļas darbinieki</w:t>
      </w:r>
      <w:r w:rsidR="006F4A94" w:rsidRPr="00A91486">
        <w:rPr>
          <w:rFonts w:ascii="Times New Roman" w:eastAsia="Times New Roman" w:hAnsi="Times New Roman" w:cs="Times New Roman"/>
          <w:sz w:val="24"/>
          <w:szCs w:val="24"/>
          <w:lang w:val="lv-LV"/>
        </w:rPr>
        <w:t>,</w:t>
      </w:r>
      <w:r w:rsidR="00325BF8" w:rsidRPr="00A91486">
        <w:rPr>
          <w:rFonts w:ascii="Times New Roman" w:eastAsia="Times New Roman" w:hAnsi="Times New Roman" w:cs="Times New Roman"/>
          <w:sz w:val="24"/>
          <w:szCs w:val="24"/>
          <w:lang w:val="lv-LV"/>
        </w:rPr>
        <w:t xml:space="preserve"> kā arī augstāka līmeņa vadītāji, ja viņi iestādē ir ieviesuši “atvērto durvju” politiku (piemēram, gadījumos, ka konflikts ir starp padoto un tā tiešo priekšnieku). Kopumā pastāv neformālas iespējas konsultēties ar kolēģiem vai citu struktūrvienību pārstāvjiem par ētiskas dabas dilemmām.</w:t>
      </w:r>
    </w:p>
    <w:p w14:paraId="284D3236" w14:textId="6CC57616" w:rsidR="0018C5E9" w:rsidRPr="00A91486" w:rsidRDefault="0018C5E9" w:rsidP="6DB209B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Tādējādi ir vērtējams tas, cik lietderīgi ir iestādē noteikt uzticības personas un ētikas komisijas locekļus kā atšķirīgus institūtus iestādes iekšējās ētikas uzraudzībai un sekmēšanai. Iespējams</w:t>
      </w:r>
      <w:r w:rsidR="00FC4820"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šo mērķi var sasniegt ar ētikas komisiju, nosakot tai gan iesniegumu izskatīšanas, gan konsultēšanas funkciju. Tādējādi ētikas komisijas locekļi iestādē būtu arī uzticības personas, dodot iespēju nodarbinātajiem vē</w:t>
      </w:r>
      <w:r w:rsidR="2DBE3793" w:rsidRPr="00A91486">
        <w:rPr>
          <w:rFonts w:ascii="Times New Roman" w:eastAsia="Times New Roman" w:hAnsi="Times New Roman" w:cs="Times New Roman"/>
          <w:sz w:val="24"/>
          <w:szCs w:val="24"/>
          <w:lang w:val="lv-LV"/>
        </w:rPr>
        <w:t>rsties pie komisijas locekļiem individuāli, lai konsultētos par ētikas normu interpretāciju vai saņemtu citāda veida atbalstu saistībā ar ētikas kodeksa piemērošanu.</w:t>
      </w:r>
    </w:p>
    <w:p w14:paraId="5B2662D2" w14:textId="13F2FF62" w:rsidR="00577619" w:rsidRPr="00A91486" w:rsidRDefault="00577619" w:rsidP="00287ECD">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Analizējot </w:t>
      </w:r>
      <w:r w:rsidR="00E01B0B" w:rsidRPr="00A91486">
        <w:rPr>
          <w:rFonts w:ascii="Times New Roman" w:eastAsia="Times New Roman" w:hAnsi="Times New Roman" w:cs="Times New Roman"/>
          <w:sz w:val="24"/>
          <w:szCs w:val="24"/>
          <w:lang w:val="lv-LV"/>
        </w:rPr>
        <w:t>darbinieku</w:t>
      </w:r>
      <w:r w:rsidRPr="00A91486">
        <w:rPr>
          <w:rFonts w:ascii="Times New Roman" w:eastAsia="Times New Roman" w:hAnsi="Times New Roman" w:cs="Times New Roman"/>
          <w:sz w:val="24"/>
          <w:szCs w:val="24"/>
          <w:lang w:val="lv-LV"/>
        </w:rPr>
        <w:t xml:space="preserve"> aptaujas atbildes</w:t>
      </w:r>
      <w:r w:rsidR="00287ECD" w:rsidRPr="00A91486">
        <w:rPr>
          <w:rFonts w:ascii="Times New Roman" w:eastAsia="Times New Roman" w:hAnsi="Times New Roman" w:cs="Times New Roman"/>
          <w:sz w:val="24"/>
          <w:szCs w:val="24"/>
          <w:lang w:val="lv-LV"/>
        </w:rPr>
        <w:t xml:space="preserve"> secināms</w:t>
      </w:r>
      <w:r w:rsidRPr="00A91486">
        <w:rPr>
          <w:rFonts w:ascii="Times New Roman" w:eastAsia="Times New Roman" w:hAnsi="Times New Roman" w:cs="Times New Roman"/>
          <w:sz w:val="24"/>
          <w:szCs w:val="24"/>
          <w:lang w:val="lv-LV"/>
        </w:rPr>
        <w:t xml:space="preserve">, </w:t>
      </w:r>
      <w:r w:rsidR="00287ECD" w:rsidRPr="00A91486">
        <w:rPr>
          <w:rFonts w:ascii="Times New Roman" w:eastAsia="Times New Roman" w:hAnsi="Times New Roman" w:cs="Times New Roman"/>
          <w:sz w:val="24"/>
          <w:szCs w:val="24"/>
          <w:lang w:val="lv-LV"/>
        </w:rPr>
        <w:t xml:space="preserve">ka </w:t>
      </w:r>
      <w:r w:rsidRPr="00A91486">
        <w:rPr>
          <w:rFonts w:ascii="Times New Roman" w:eastAsia="Times New Roman" w:hAnsi="Times New Roman" w:cs="Times New Roman"/>
          <w:sz w:val="24"/>
          <w:szCs w:val="24"/>
          <w:lang w:val="lv-LV"/>
        </w:rPr>
        <w:t>darbinieku zināša</w:t>
      </w:r>
      <w:r w:rsidR="00287ECD" w:rsidRPr="00A91486">
        <w:rPr>
          <w:rFonts w:ascii="Times New Roman" w:eastAsia="Times New Roman" w:hAnsi="Times New Roman" w:cs="Times New Roman"/>
          <w:sz w:val="24"/>
          <w:szCs w:val="24"/>
          <w:lang w:val="lv-LV"/>
        </w:rPr>
        <w:t>nas</w:t>
      </w:r>
      <w:r w:rsidRPr="00A91486">
        <w:rPr>
          <w:rFonts w:ascii="Times New Roman" w:eastAsia="Times New Roman" w:hAnsi="Times New Roman" w:cs="Times New Roman"/>
          <w:sz w:val="24"/>
          <w:szCs w:val="24"/>
          <w:lang w:val="lv-LV"/>
        </w:rPr>
        <w:t xml:space="preserve"> par iestādes ētikas komisiju un ētikas uzticības personām</w:t>
      </w:r>
      <w:r w:rsidR="00287ECD" w:rsidRPr="00A91486">
        <w:rPr>
          <w:rFonts w:ascii="Times New Roman" w:eastAsia="Times New Roman" w:hAnsi="Times New Roman" w:cs="Times New Roman"/>
          <w:sz w:val="24"/>
          <w:szCs w:val="24"/>
          <w:lang w:val="lv-LV"/>
        </w:rPr>
        <w:t xml:space="preserve"> ir atšķirīgas</w:t>
      </w:r>
      <w:r w:rsidRPr="00A91486">
        <w:rPr>
          <w:rFonts w:ascii="Times New Roman" w:eastAsia="Times New Roman" w:hAnsi="Times New Roman" w:cs="Times New Roman"/>
          <w:sz w:val="24"/>
          <w:szCs w:val="24"/>
          <w:lang w:val="lv-LV"/>
        </w:rPr>
        <w:t>. Kaut arī 41,4</w:t>
      </w:r>
      <w:r w:rsidR="00287EC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norādīja, ka ir iepazīstināti ar iestādes ētikas kodeksu uzsākot darba attiecības un 51,7</w:t>
      </w:r>
      <w:r w:rsidR="00287EC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xml:space="preserve">% respondentu norādīja, ka pēdējā gada laikā ar to ir iepazīstināti atkārtoti, </w:t>
      </w:r>
      <w:r w:rsidR="00287ECD" w:rsidRPr="00A91486">
        <w:rPr>
          <w:rFonts w:ascii="Times New Roman" w:eastAsia="Times New Roman" w:hAnsi="Times New Roman" w:cs="Times New Roman"/>
          <w:sz w:val="24"/>
          <w:szCs w:val="24"/>
          <w:lang w:val="lv-LV"/>
        </w:rPr>
        <w:t xml:space="preserve">tomēr </w:t>
      </w:r>
      <w:r w:rsidRPr="00A91486">
        <w:rPr>
          <w:rFonts w:ascii="Times New Roman" w:eastAsia="Times New Roman" w:hAnsi="Times New Roman" w:cs="Times New Roman"/>
          <w:sz w:val="24"/>
          <w:szCs w:val="24"/>
          <w:lang w:val="lv-LV"/>
        </w:rPr>
        <w:t>26,2</w:t>
      </w:r>
      <w:r w:rsidR="00287EC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nezināja atbildēt</w:t>
      </w:r>
      <w:r w:rsidR="00287ECD"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vai iestādē ir izveidota Ētikas komisija un 62,6</w:t>
      </w:r>
      <w:r w:rsidR="00287ECD"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nezināja vai iestādē ir noteikta uzticības persona ētikas jautājumos (ārpus Ētikas komisijas)</w:t>
      </w:r>
      <w:r w:rsidR="00287ECD" w:rsidRPr="00A91486">
        <w:rPr>
          <w:rFonts w:ascii="Times New Roman" w:eastAsia="Times New Roman" w:hAnsi="Times New Roman" w:cs="Times New Roman"/>
          <w:sz w:val="24"/>
          <w:szCs w:val="24"/>
          <w:lang w:val="lv-LV"/>
        </w:rPr>
        <w:t xml:space="preserve">. Šie dati </w:t>
      </w:r>
      <w:r w:rsidRPr="00A91486">
        <w:rPr>
          <w:rFonts w:ascii="Times New Roman" w:eastAsia="Times New Roman" w:hAnsi="Times New Roman" w:cs="Times New Roman"/>
          <w:sz w:val="24"/>
          <w:szCs w:val="24"/>
          <w:lang w:val="lv-LV"/>
        </w:rPr>
        <w:t>lie</w:t>
      </w:r>
      <w:r w:rsidR="00287ECD" w:rsidRPr="00A91486">
        <w:rPr>
          <w:rFonts w:ascii="Times New Roman" w:eastAsia="Times New Roman" w:hAnsi="Times New Roman" w:cs="Times New Roman"/>
          <w:sz w:val="24"/>
          <w:szCs w:val="24"/>
          <w:lang w:val="lv-LV"/>
        </w:rPr>
        <w:t>cina</w:t>
      </w:r>
      <w:r w:rsidRPr="00A91486">
        <w:rPr>
          <w:rFonts w:ascii="Times New Roman" w:eastAsia="Times New Roman" w:hAnsi="Times New Roman" w:cs="Times New Roman"/>
          <w:sz w:val="24"/>
          <w:szCs w:val="24"/>
          <w:lang w:val="lv-LV"/>
        </w:rPr>
        <w:t xml:space="preserve">, </w:t>
      </w:r>
      <w:r w:rsidR="00287ECD" w:rsidRPr="00A91486">
        <w:rPr>
          <w:rFonts w:ascii="Times New Roman" w:eastAsia="Times New Roman" w:hAnsi="Times New Roman" w:cs="Times New Roman"/>
          <w:sz w:val="24"/>
          <w:szCs w:val="24"/>
          <w:lang w:val="lv-LV"/>
        </w:rPr>
        <w:t xml:space="preserve">ka darbinieku zināšanas ir fragmentāras un tie nav </w:t>
      </w:r>
      <w:r w:rsidRPr="00A91486">
        <w:rPr>
          <w:rFonts w:ascii="Times New Roman" w:eastAsia="Times New Roman" w:hAnsi="Times New Roman" w:cs="Times New Roman"/>
          <w:sz w:val="24"/>
          <w:szCs w:val="24"/>
          <w:lang w:val="lv-LV"/>
        </w:rPr>
        <w:t>kvalitatīvi iepazīstinā</w:t>
      </w:r>
      <w:r w:rsidR="00287ECD" w:rsidRPr="00A91486">
        <w:rPr>
          <w:rFonts w:ascii="Times New Roman" w:eastAsia="Times New Roman" w:hAnsi="Times New Roman" w:cs="Times New Roman"/>
          <w:sz w:val="24"/>
          <w:szCs w:val="24"/>
          <w:lang w:val="lv-LV"/>
        </w:rPr>
        <w:t>ti</w:t>
      </w:r>
      <w:r w:rsidRPr="00A91486">
        <w:rPr>
          <w:rFonts w:ascii="Times New Roman" w:eastAsia="Times New Roman" w:hAnsi="Times New Roman" w:cs="Times New Roman"/>
          <w:sz w:val="24"/>
          <w:szCs w:val="24"/>
          <w:lang w:val="lv-LV"/>
        </w:rPr>
        <w:t xml:space="preserve"> ar iestādes ētikas pārvaldību gan uzsākot darba attiecības, gan </w:t>
      </w:r>
      <w:r w:rsidR="00966833" w:rsidRPr="00A91486">
        <w:rPr>
          <w:rFonts w:ascii="Times New Roman" w:eastAsia="Times New Roman" w:hAnsi="Times New Roman" w:cs="Times New Roman"/>
          <w:sz w:val="24"/>
          <w:szCs w:val="24"/>
          <w:lang w:val="lv-LV"/>
        </w:rPr>
        <w:t>regulāri turpmākajā laikā (piemēram, reizi gadā)</w:t>
      </w:r>
      <w:r w:rsidRPr="00A91486">
        <w:rPr>
          <w:rFonts w:ascii="Times New Roman" w:eastAsia="Times New Roman" w:hAnsi="Times New Roman" w:cs="Times New Roman"/>
          <w:sz w:val="24"/>
          <w:szCs w:val="24"/>
          <w:lang w:val="lv-LV"/>
        </w:rPr>
        <w:t>.</w:t>
      </w:r>
    </w:p>
    <w:p w14:paraId="0EA46379" w14:textId="2C276538" w:rsidR="00577619" w:rsidRPr="00A91486" w:rsidRDefault="00577619" w:rsidP="00A90A67">
      <w:pPr>
        <w:spacing w:after="0" w:line="360" w:lineRule="auto"/>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ab/>
        <w:t>Kopā 53,8</w:t>
      </w:r>
      <w:r w:rsidR="00966833"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atbildēja, ka tie uzticas vai drīzāk uzticas iestādes Ētikas komisijai, savukārt 37,5</w:t>
      </w:r>
      <w:r w:rsidR="00966833"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norādīja, ka viņiem nav viedokļa. 8,7</w:t>
      </w:r>
      <w:r w:rsidR="00966833"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norādīja, ka neuzticas vai drīzāk neuzticas iestādes ētikas komisijai. Uzdodot papildus jautājumu par iestādes ētikas komisijas neitralitāti lēmumu pieņemšanā, 47,4</w:t>
      </w:r>
      <w:r w:rsidR="00966833"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atbildēja, ka uzskata iestādes ētikas komisiju par neitrālu vai drīzāk neitrālu lēmumu pieņemšanā, 44,1</w:t>
      </w:r>
      <w:r w:rsidR="00966833"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nav viedokļa, savukārt, 8,5% respondentu uzskatīja, ka ētikas komisija nav vai drīzāk nav neitrāla lēmumu pieņemšanā.</w:t>
      </w:r>
      <w:r w:rsidR="006E3CDD" w:rsidRPr="00A91486">
        <w:rPr>
          <w:rFonts w:ascii="Times New Roman" w:eastAsia="Times New Roman" w:hAnsi="Times New Roman" w:cs="Times New Roman"/>
          <w:sz w:val="24"/>
          <w:szCs w:val="24"/>
          <w:lang w:val="lv-LV"/>
        </w:rPr>
        <w:t xml:space="preserve"> Tātad, 8,5–8,7 % aptaujāto atzīst, ka neuzticas iestādes </w:t>
      </w:r>
      <w:r w:rsidR="006D04F6" w:rsidRPr="00A91486">
        <w:rPr>
          <w:rFonts w:ascii="Times New Roman" w:eastAsia="Times New Roman" w:hAnsi="Times New Roman" w:cs="Times New Roman"/>
          <w:sz w:val="24"/>
          <w:szCs w:val="24"/>
          <w:lang w:val="lv-LV"/>
        </w:rPr>
        <w:t xml:space="preserve">ētikas komisijai un tās lēmumiem. </w:t>
      </w:r>
    </w:p>
    <w:p w14:paraId="03156910" w14:textId="3A794D88" w:rsidR="00A706F8" w:rsidRPr="00A91486" w:rsidRDefault="00577619" w:rsidP="004A0D58">
      <w:pPr>
        <w:spacing w:after="0" w:line="360" w:lineRule="auto"/>
        <w:ind w:firstLine="36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ab/>
        <w:t>86,6</w:t>
      </w:r>
      <w:r w:rsidR="004A79F9"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respondentu nekad nav apsvēruši vēršanos ar iesniegumu darbavietas ētikas komisijā, 11,9</w:t>
      </w:r>
      <w:r w:rsidR="004A79F9" w:rsidRPr="00A91486">
        <w:rPr>
          <w:rFonts w:ascii="Times New Roman" w:eastAsia="Times New Roman" w:hAnsi="Times New Roman" w:cs="Times New Roman"/>
          <w:sz w:val="24"/>
          <w:szCs w:val="24"/>
          <w:lang w:val="lv-LV"/>
        </w:rPr>
        <w:t> </w:t>
      </w:r>
      <w:r w:rsidRPr="00A91486">
        <w:rPr>
          <w:rFonts w:ascii="Times New Roman" w:eastAsia="Times New Roman" w:hAnsi="Times New Roman" w:cs="Times New Roman"/>
          <w:sz w:val="24"/>
          <w:szCs w:val="24"/>
          <w:lang w:val="lv-LV"/>
        </w:rPr>
        <w:t>% ir nopietni apsvēruši, bet nav vērsušies. Kā galvenie iemesli tiek minēti neuzticība ētikas komisijas neitralitātei, konfidencialitātei un objektivitātei, kā arī darbinieki netic tam, ka ētikas komisijas spēj efektīvi risināt ētiska rakstura problēmas iestādē. Pastāv bažas par to, ka pret darbinieku tiks vērstas negatīvas sekas gadījumos, kad par problēmu tiks ziņots. Nopietnākos gadījumos tiek pieņemts lēmums aiziet no darba</w:t>
      </w:r>
      <w:r w:rsidR="00D57114"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necenšoties radušos situāciju atrisināt iekšēji, jo nav pārliecības par to, ka augstākā vadība būs objektīva un neitrāla</w:t>
      </w:r>
      <w:r w:rsidR="00D57114"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izvērtējot vidējā līmeņa vadītāju attieksmi un rīcību pret darbiniekiem</w:t>
      </w:r>
      <w:r w:rsidR="00D57114" w:rsidRPr="00A91486">
        <w:rPr>
          <w:rFonts w:ascii="Times New Roman" w:eastAsia="Times New Roman" w:hAnsi="Times New Roman" w:cs="Times New Roman"/>
          <w:sz w:val="24"/>
          <w:szCs w:val="24"/>
          <w:lang w:val="lv-LV"/>
        </w:rPr>
        <w:t>.</w:t>
      </w:r>
    </w:p>
    <w:p w14:paraId="0D0834D4" w14:textId="63F82598" w:rsidR="0087095D" w:rsidRPr="00A91486" w:rsidRDefault="0087095D" w:rsidP="2B6AD82E">
      <w:pPr>
        <w:pStyle w:val="Heading1"/>
        <w:numPr>
          <w:ilvl w:val="0"/>
          <w:numId w:val="12"/>
        </w:numPr>
        <w:rPr>
          <w:rFonts w:ascii="Times New Roman" w:eastAsia="Times New Roman" w:hAnsi="Times New Roman" w:cs="Times New Roman"/>
          <w:lang w:val="lv-LV"/>
        </w:rPr>
      </w:pPr>
      <w:bookmarkStart w:id="12" w:name="_Toc191498735"/>
      <w:r w:rsidRPr="00A91486">
        <w:rPr>
          <w:rFonts w:ascii="Times New Roman" w:eastAsia="Times New Roman" w:hAnsi="Times New Roman" w:cs="Times New Roman"/>
          <w:lang w:val="lv-LV"/>
        </w:rPr>
        <w:t>Gadījumu risināšana, kad nodarbināto rīcība neatbilst MK ieteikumiem Nr. 1 (20. punkts)</w:t>
      </w:r>
      <w:bookmarkEnd w:id="12"/>
    </w:p>
    <w:p w14:paraId="0E5C6219" w14:textId="301ADB9C" w:rsidR="0E49BCD9" w:rsidRPr="00A91486" w:rsidRDefault="0E49BCD9" w:rsidP="00A90A67">
      <w:pPr>
        <w:spacing w:after="0" w:line="360" w:lineRule="auto"/>
        <w:jc w:val="both"/>
        <w:rPr>
          <w:rFonts w:ascii="Times New Roman" w:eastAsia="Times New Roman" w:hAnsi="Times New Roman" w:cs="Times New Roman"/>
          <w:sz w:val="24"/>
          <w:szCs w:val="24"/>
          <w:lang w:val="lv-LV"/>
        </w:rPr>
      </w:pPr>
    </w:p>
    <w:p w14:paraId="1AFB91AC" w14:textId="77777777" w:rsidR="00614ECE" w:rsidRPr="00A91486" w:rsidRDefault="1EE7CCE2"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Gan no ētikas kodeksu analīzes, gan no veiktajām intervijām tika secināts, ka p</w:t>
      </w:r>
      <w:r w:rsidR="007D0903" w:rsidRPr="00A91486">
        <w:rPr>
          <w:rFonts w:ascii="Times New Roman" w:eastAsia="Times New Roman" w:hAnsi="Times New Roman" w:cs="Times New Roman"/>
          <w:sz w:val="24"/>
          <w:szCs w:val="24"/>
          <w:lang w:val="lv-LV"/>
        </w:rPr>
        <w:t xml:space="preserve">ar pamatu ētikas pārkāpumu izskatīšanai Ētikas komisijā galvenokārt kalpo darbinieka iesniegums vai vadības iniciatīva. </w:t>
      </w:r>
      <w:r w:rsidR="6AD1505C" w:rsidRPr="00A91486">
        <w:rPr>
          <w:rFonts w:ascii="Times New Roman" w:eastAsia="Times New Roman" w:hAnsi="Times New Roman" w:cs="Times New Roman"/>
          <w:sz w:val="24"/>
          <w:szCs w:val="24"/>
          <w:lang w:val="lv-LV"/>
        </w:rPr>
        <w:t xml:space="preserve">Aptuveni 37% analizēto ētikas kodeksu paredz ētikas komisijas tiesības saņemt un izskatīt arī trešo pušu iesniegumus. </w:t>
      </w:r>
      <w:r w:rsidR="007D0903" w:rsidRPr="00A91486">
        <w:rPr>
          <w:rFonts w:ascii="Times New Roman" w:eastAsia="Times New Roman" w:hAnsi="Times New Roman" w:cs="Times New Roman"/>
          <w:sz w:val="24"/>
          <w:szCs w:val="24"/>
          <w:lang w:val="lv-LV"/>
        </w:rPr>
        <w:t xml:space="preserve">Dažādās iestādēs atšķiras tas, vai pārkāpumu izskata darbinieka tiešais vadītājs, iestādes vadītājs vai Ētikas komisija. </w:t>
      </w:r>
    </w:p>
    <w:p w14:paraId="5701FF13" w14:textId="7E62D721" w:rsidR="007D0903" w:rsidRPr="00A91486" w:rsidRDefault="007D0903" w:rsidP="2B6AD82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Vienlaikus jānorāda, ka iestādēs bieži iespējamu ētikas pārkāpumu pārrunāšana ar darbinieku tiek uzticēta vidējā līmeņa vadītājiem vai personāldaļai. Ētikas komisijas darbs sākas brīdī, kad ir saņemts oficiāls iesniegums no darbinieka vai norādījums no vadītāja izskatīt kādu konkrētu gadījumu, bet lielākā daļa ikdienas ētikas dilemmu situācijas tiek risinātas neformāli, neizmantojot Ētikas komisiju</w:t>
      </w:r>
      <w:r w:rsidR="00604CA5" w:rsidRPr="00A91486">
        <w:rPr>
          <w:rFonts w:ascii="Times New Roman" w:eastAsia="Times New Roman" w:hAnsi="Times New Roman" w:cs="Times New Roman"/>
          <w:sz w:val="24"/>
          <w:szCs w:val="24"/>
          <w:lang w:val="lv-LV"/>
        </w:rPr>
        <w:t xml:space="preserve"> vai citā veidā norādot uz situāciju kā iestādes ētikas prasību pārkāpumu</w:t>
      </w:r>
      <w:r w:rsidRPr="00A91486">
        <w:rPr>
          <w:rFonts w:ascii="Times New Roman" w:eastAsia="Times New Roman" w:hAnsi="Times New Roman" w:cs="Times New Roman"/>
          <w:sz w:val="24"/>
          <w:szCs w:val="24"/>
          <w:lang w:val="lv-LV"/>
        </w:rPr>
        <w:t>. Bieži neformāli situācijās par iespējamiem ētikas pārkāpumiem mediatoru lomu uzņemas personāldaļas darbinieki.</w:t>
      </w:r>
    </w:p>
    <w:p w14:paraId="774921F9" w14:textId="30E3F943" w:rsidR="00694B80" w:rsidRPr="00A91486" w:rsidRDefault="00694B80" w:rsidP="090BA689">
      <w:pPr>
        <w:rPr>
          <w:rFonts w:ascii="Times New Roman" w:hAnsi="Times New Roman"/>
          <w:lang w:val="lv-LV"/>
        </w:rPr>
      </w:pPr>
    </w:p>
    <w:p w14:paraId="50234ACF" w14:textId="77777777" w:rsidR="00335CDE" w:rsidRDefault="00335CDE">
      <w:pPr>
        <w:rPr>
          <w:rFonts w:ascii="Times New Roman" w:eastAsia="Times New Roman" w:hAnsi="Times New Roman" w:cs="Times New Roman"/>
          <w:color w:val="2F5496" w:themeColor="accent1" w:themeShade="BF"/>
          <w:sz w:val="32"/>
          <w:szCs w:val="32"/>
          <w:lang w:val="lv-LV"/>
        </w:rPr>
      </w:pPr>
      <w:r>
        <w:rPr>
          <w:rFonts w:ascii="Times New Roman" w:eastAsia="Times New Roman" w:hAnsi="Times New Roman" w:cs="Times New Roman"/>
          <w:lang w:val="lv-LV"/>
        </w:rPr>
        <w:br w:type="page"/>
      </w:r>
    </w:p>
    <w:p w14:paraId="74D592BF" w14:textId="62384746" w:rsidR="1DE12BFC" w:rsidRPr="00A91486" w:rsidRDefault="00294DEE" w:rsidP="2B6AD82E">
      <w:pPr>
        <w:pStyle w:val="Heading1"/>
        <w:rPr>
          <w:rFonts w:ascii="Times New Roman" w:eastAsia="Times New Roman" w:hAnsi="Times New Roman" w:cs="Times New Roman"/>
          <w:sz w:val="24"/>
          <w:szCs w:val="24"/>
          <w:lang w:val="lv-LV"/>
        </w:rPr>
      </w:pPr>
      <w:bookmarkStart w:id="13" w:name="_Toc191498736"/>
      <w:r w:rsidRPr="00A91486">
        <w:rPr>
          <w:rFonts w:ascii="Times New Roman" w:eastAsia="Times New Roman" w:hAnsi="Times New Roman" w:cs="Times New Roman"/>
          <w:lang w:val="lv-LV"/>
        </w:rPr>
        <w:t>Ā</w:t>
      </w:r>
      <w:r w:rsidR="00335CDE">
        <w:rPr>
          <w:rFonts w:ascii="Times New Roman" w:eastAsia="Times New Roman" w:hAnsi="Times New Roman" w:cs="Times New Roman"/>
          <w:lang w:val="lv-LV"/>
        </w:rPr>
        <w:t>rvalstu pieredze</w:t>
      </w:r>
      <w:bookmarkEnd w:id="13"/>
    </w:p>
    <w:p w14:paraId="43820528" w14:textId="77777777" w:rsidR="00F92FE5" w:rsidRPr="00A91486" w:rsidRDefault="00F92FE5" w:rsidP="00294DEE">
      <w:pPr>
        <w:spacing w:after="0" w:line="360" w:lineRule="auto"/>
        <w:ind w:firstLine="720"/>
        <w:jc w:val="both"/>
        <w:rPr>
          <w:rFonts w:ascii="Times New Roman" w:eastAsia="Times New Roman" w:hAnsi="Times New Roman" w:cs="Times New Roman"/>
          <w:sz w:val="24"/>
          <w:szCs w:val="24"/>
          <w:lang w:val="lv-LV"/>
        </w:rPr>
      </w:pPr>
    </w:p>
    <w:p w14:paraId="51427B49" w14:textId="2F733F7D" w:rsidR="1DE12BFC" w:rsidRPr="00A91486" w:rsidRDefault="17EB27CF" w:rsidP="00294DE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Aplūkojot ārvalstu pieeju valsts pārvaldē nodarbināto ētikas kodeksiem, secināts, ka </w:t>
      </w:r>
      <w:r w:rsidR="005B32B6" w:rsidRPr="00A91486">
        <w:rPr>
          <w:rFonts w:ascii="Times New Roman" w:eastAsia="Times New Roman" w:hAnsi="Times New Roman" w:cs="Times New Roman"/>
          <w:sz w:val="24"/>
          <w:szCs w:val="24"/>
          <w:lang w:val="lv-LV"/>
        </w:rPr>
        <w:t xml:space="preserve">četros </w:t>
      </w:r>
      <w:r w:rsidRPr="00A91486">
        <w:rPr>
          <w:rFonts w:ascii="Times New Roman" w:eastAsia="Times New Roman" w:hAnsi="Times New Roman" w:cs="Times New Roman"/>
          <w:sz w:val="24"/>
          <w:szCs w:val="24"/>
          <w:lang w:val="lv-LV"/>
        </w:rPr>
        <w:t>aplūkotajos gadījumos (</w:t>
      </w:r>
      <w:r w:rsidR="6F5B9A8B" w:rsidRPr="00A91486">
        <w:rPr>
          <w:rFonts w:ascii="Times New Roman" w:eastAsia="Times New Roman" w:hAnsi="Times New Roman" w:cs="Times New Roman"/>
          <w:sz w:val="24"/>
          <w:szCs w:val="24"/>
          <w:lang w:val="lv-LV"/>
        </w:rPr>
        <w:t>Dānijas</w:t>
      </w:r>
      <w:r w:rsidR="1DE12BFC" w:rsidRPr="00A91486">
        <w:rPr>
          <w:rStyle w:val="FootnoteReference"/>
          <w:rFonts w:ascii="Times New Roman" w:eastAsia="Times New Roman" w:hAnsi="Times New Roman" w:cs="Times New Roman"/>
          <w:sz w:val="24"/>
          <w:szCs w:val="24"/>
          <w:lang w:val="lv-LV"/>
        </w:rPr>
        <w:footnoteReference w:id="7"/>
      </w:r>
      <w:r w:rsidR="6F5B9A8B" w:rsidRPr="00A91486">
        <w:rPr>
          <w:rFonts w:ascii="Times New Roman" w:eastAsia="Times New Roman" w:hAnsi="Times New Roman" w:cs="Times New Roman"/>
          <w:sz w:val="24"/>
          <w:szCs w:val="24"/>
          <w:lang w:val="lv-LV"/>
        </w:rPr>
        <w:t xml:space="preserve">, </w:t>
      </w:r>
      <w:r w:rsidRPr="00A91486">
        <w:rPr>
          <w:rFonts w:ascii="Times New Roman" w:eastAsia="Times New Roman" w:hAnsi="Times New Roman" w:cs="Times New Roman"/>
          <w:sz w:val="24"/>
          <w:szCs w:val="24"/>
          <w:lang w:val="lv-LV"/>
        </w:rPr>
        <w:t>Norvēģijas</w:t>
      </w:r>
      <w:r w:rsidR="000626F5" w:rsidRPr="00A91486">
        <w:rPr>
          <w:rStyle w:val="FootnoteReference"/>
          <w:rFonts w:ascii="Times New Roman" w:eastAsia="Times New Roman" w:hAnsi="Times New Roman" w:cs="Times New Roman"/>
          <w:sz w:val="24"/>
          <w:szCs w:val="24"/>
          <w:lang w:val="lv-LV"/>
        </w:rPr>
        <w:footnoteReference w:id="8"/>
      </w:r>
      <w:r w:rsidRPr="00A91486">
        <w:rPr>
          <w:rFonts w:ascii="Times New Roman" w:eastAsia="Times New Roman" w:hAnsi="Times New Roman" w:cs="Times New Roman"/>
          <w:sz w:val="24"/>
          <w:szCs w:val="24"/>
          <w:lang w:val="lv-LV"/>
        </w:rPr>
        <w:t>, Islandes</w:t>
      </w:r>
      <w:r w:rsidR="002A5B42" w:rsidRPr="00A91486">
        <w:rPr>
          <w:rStyle w:val="FootnoteReference"/>
          <w:rFonts w:ascii="Times New Roman" w:eastAsia="Times New Roman" w:hAnsi="Times New Roman" w:cs="Times New Roman"/>
          <w:sz w:val="24"/>
          <w:szCs w:val="24"/>
          <w:lang w:val="lv-LV"/>
        </w:rPr>
        <w:footnoteReference w:id="9"/>
      </w:r>
      <w:r w:rsidRPr="00A91486">
        <w:rPr>
          <w:rFonts w:ascii="Times New Roman" w:eastAsia="Times New Roman" w:hAnsi="Times New Roman" w:cs="Times New Roman"/>
          <w:sz w:val="24"/>
          <w:szCs w:val="24"/>
          <w:lang w:val="lv-LV"/>
        </w:rPr>
        <w:t xml:space="preserve"> un Nīderlandes</w:t>
      </w:r>
      <w:r w:rsidR="00294018" w:rsidRPr="00A91486">
        <w:rPr>
          <w:rStyle w:val="FootnoteReference"/>
          <w:rFonts w:ascii="Times New Roman" w:eastAsia="Times New Roman" w:hAnsi="Times New Roman" w:cs="Times New Roman"/>
          <w:sz w:val="24"/>
          <w:szCs w:val="24"/>
          <w:lang w:val="lv-LV"/>
        </w:rPr>
        <w:footnoteReference w:id="10"/>
      </w:r>
      <w:r w:rsidRPr="00A91486">
        <w:rPr>
          <w:rFonts w:ascii="Times New Roman" w:eastAsia="Times New Roman" w:hAnsi="Times New Roman" w:cs="Times New Roman"/>
          <w:sz w:val="24"/>
          <w:szCs w:val="24"/>
          <w:lang w:val="lv-LV"/>
        </w:rPr>
        <w:t xml:space="preserve"> valsts pārvaldes iestādēm) ētikas kodeksi ir mazāk normatīvi un vairāk aprakstoši kā MK ieteikumi Nr. 1. Lai arī </w:t>
      </w:r>
      <w:r w:rsidR="052C226C" w:rsidRPr="00A91486">
        <w:rPr>
          <w:rFonts w:ascii="Times New Roman" w:eastAsia="Times New Roman" w:hAnsi="Times New Roman" w:cs="Times New Roman"/>
          <w:sz w:val="24"/>
          <w:szCs w:val="24"/>
          <w:lang w:val="lv-LV"/>
        </w:rPr>
        <w:t xml:space="preserve">trīs </w:t>
      </w:r>
      <w:r w:rsidRPr="00A91486">
        <w:rPr>
          <w:rFonts w:ascii="Times New Roman" w:eastAsia="Times New Roman" w:hAnsi="Times New Roman" w:cs="Times New Roman"/>
          <w:sz w:val="24"/>
          <w:szCs w:val="24"/>
          <w:lang w:val="lv-LV"/>
        </w:rPr>
        <w:t xml:space="preserve">no aplūkotajiem dokumentiem aizņem vairāk </w:t>
      </w:r>
      <w:r w:rsidR="1761EC9D" w:rsidRPr="00A91486">
        <w:rPr>
          <w:rFonts w:ascii="Times New Roman" w:eastAsia="Times New Roman" w:hAnsi="Times New Roman" w:cs="Times New Roman"/>
          <w:sz w:val="24"/>
          <w:szCs w:val="24"/>
          <w:lang w:val="lv-LV"/>
        </w:rPr>
        <w:t>ne</w:t>
      </w:r>
      <w:r w:rsidRPr="00A91486">
        <w:rPr>
          <w:rFonts w:ascii="Times New Roman" w:eastAsia="Times New Roman" w:hAnsi="Times New Roman" w:cs="Times New Roman"/>
          <w:sz w:val="24"/>
          <w:szCs w:val="24"/>
          <w:lang w:val="lv-LV"/>
        </w:rPr>
        <w:t>kā 20 lapas katrs, tajos tiek plaši un ar piemēriem skaidrotas noteiktās prasības</w:t>
      </w:r>
      <w:r w:rsidR="0CDB36B0" w:rsidRPr="00A91486">
        <w:rPr>
          <w:rFonts w:ascii="Times New Roman" w:eastAsia="Times New Roman" w:hAnsi="Times New Roman" w:cs="Times New Roman"/>
          <w:sz w:val="24"/>
          <w:szCs w:val="24"/>
          <w:lang w:val="lv-LV"/>
        </w:rPr>
        <w:t>.</w:t>
      </w:r>
    </w:p>
    <w:p w14:paraId="2A00ABCC" w14:textId="11337D98" w:rsidR="1DE12BFC" w:rsidRPr="00A91486" w:rsidRDefault="1DE12BFC" w:rsidP="1FCFE23A">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Piemēram</w:t>
      </w:r>
      <w:r w:rsidR="10C48EB4" w:rsidRPr="00A91486">
        <w:rPr>
          <w:rFonts w:ascii="Times New Roman" w:eastAsia="Times New Roman" w:hAnsi="Times New Roman" w:cs="Times New Roman"/>
          <w:sz w:val="24"/>
          <w:szCs w:val="24"/>
          <w:lang w:val="lv-LV"/>
        </w:rPr>
        <w:t xml:space="preserve">, Dānijas publiskā sektora uzvedības kodekss sastāv no 9 virstēmām, kuras katra tiek sīkāk </w:t>
      </w:r>
      <w:r w:rsidR="5F9225A8" w:rsidRPr="00A91486">
        <w:rPr>
          <w:rFonts w:ascii="Times New Roman" w:eastAsia="Times New Roman" w:hAnsi="Times New Roman" w:cs="Times New Roman"/>
          <w:sz w:val="24"/>
          <w:szCs w:val="24"/>
          <w:lang w:val="lv-LV"/>
        </w:rPr>
        <w:t xml:space="preserve">skaidrota gan ar vispārīgu jēdziena izpratni, piemēriem no likumdošanas (piemēram, par amatu savienošanu), gan </w:t>
      </w:r>
      <w:r w:rsidR="5A4EB799" w:rsidRPr="00A91486">
        <w:rPr>
          <w:rFonts w:ascii="Times New Roman" w:eastAsia="Times New Roman" w:hAnsi="Times New Roman" w:cs="Times New Roman"/>
          <w:sz w:val="24"/>
          <w:szCs w:val="24"/>
          <w:lang w:val="lv-LV"/>
        </w:rPr>
        <w:t>sagaidāmo rīcību no darbinieka puses. Ētikas kodekss nav normatīvs, tas ir veidots vairāk kā rokasgrāmata, tai pat laikā tas ir saistošs visiem valsts pārvaldē strādājošajiem.</w:t>
      </w:r>
    </w:p>
    <w:p w14:paraId="3FDD8E66" w14:textId="3188C074" w:rsidR="1DE12BFC" w:rsidRPr="00A91486" w:rsidRDefault="1DE12BFC" w:rsidP="00294DE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Norvēģijas kodekss sastāv no 5 virstēmām, kuras katra ir sadalīta sīkākās apakštēmās un komentāru sadaļā papildinātas ar saitēm uz atbilstošajiem normatīvajiem aktiem (piemēram, par publiskajiem iepirkumiem) un aprakstošo daļu, kas skaidro</w:t>
      </w:r>
      <w:r w:rsidR="0097108C"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 xml:space="preserve"> kā izprast prasību. Tiek atrunāti valsts pārvaldē nodarbināto pienākumi neatkarīgi no iestādes, kurā tie strādā. Ētikas kodeksā nav iekļauti punkti par vardarbību vai seksuālu uzmākšanos darba vietā (izņemot par atturēšanos no seksuālu pakalpojumu pirkšanas/pārdošanas)</w:t>
      </w:r>
      <w:r w:rsidR="00FC5227" w:rsidRPr="00A91486">
        <w:rPr>
          <w:rFonts w:ascii="Times New Roman" w:eastAsia="Times New Roman" w:hAnsi="Times New Roman" w:cs="Times New Roman"/>
          <w:sz w:val="24"/>
          <w:szCs w:val="24"/>
          <w:lang w:val="lv-LV"/>
        </w:rPr>
        <w:t>.</w:t>
      </w:r>
    </w:p>
    <w:p w14:paraId="3D57201E" w14:textId="7D06486B" w:rsidR="1DE12BFC" w:rsidRPr="00A91486" w:rsidRDefault="17EB27CF" w:rsidP="00294DE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Islandes valsts pārvaldes darbinieku ētikas kodekss sastāv no 5 virstēmām, ar 3</w:t>
      </w:r>
      <w:r w:rsidR="7AD87C82" w:rsidRPr="00A91486">
        <w:rPr>
          <w:rFonts w:ascii="Times New Roman" w:eastAsia="Times New Roman" w:hAnsi="Times New Roman" w:cs="Times New Roman"/>
          <w:sz w:val="24"/>
          <w:szCs w:val="24"/>
          <w:lang w:val="lv-LV"/>
        </w:rPr>
        <w:t>–</w:t>
      </w:r>
      <w:r w:rsidRPr="00A91486">
        <w:rPr>
          <w:rFonts w:ascii="Times New Roman" w:eastAsia="Times New Roman" w:hAnsi="Times New Roman" w:cs="Times New Roman"/>
          <w:sz w:val="24"/>
          <w:szCs w:val="24"/>
          <w:lang w:val="lv-LV"/>
        </w:rPr>
        <w:t>6 apakšpunktiem, kur vienkāršā valodā ir skaidroti galvenie rīcības principi. Šis kodekss arī ir attiecināms uz visiem valsts pārvaldē strādājošajiem, bet atsevišķas iestādes var veidot arī savus kodeksus, kas nav pretrunā ar šo. Piemēram, Islandes starptautiskās sadarbības aģentūras ētikas kodekss</w:t>
      </w:r>
      <w:r w:rsidR="007D7954" w:rsidRPr="00A91486">
        <w:rPr>
          <w:rStyle w:val="FootnoteReference"/>
          <w:rFonts w:ascii="Times New Roman" w:eastAsia="Times New Roman" w:hAnsi="Times New Roman" w:cs="Times New Roman"/>
          <w:sz w:val="24"/>
          <w:szCs w:val="24"/>
          <w:lang w:val="lv-LV"/>
        </w:rPr>
        <w:footnoteReference w:id="11"/>
      </w:r>
      <w:r w:rsidRPr="00A91486">
        <w:rPr>
          <w:rFonts w:ascii="Times New Roman" w:eastAsia="Times New Roman" w:hAnsi="Times New Roman" w:cs="Times New Roman"/>
          <w:sz w:val="24"/>
          <w:szCs w:val="24"/>
          <w:lang w:val="lv-LV"/>
        </w:rPr>
        <w:t xml:space="preserve"> sastāv no 8 virstēmām, kas sadalītas 20 pantos. Ētikas kodeksā norādīts, ka tas neaizstāj vispārējo valsts pārvaldes darbinieku ētikas kodeksu, bet papildina to, ņemot vērā iestādes darba specifiku. Valsts pārvaldes ētikas kodeksā nav norādīti punkti par varmācību vai seksuālu uzmākšanos darba vietā, bet tāds punkts ir iekļauts Islandes starptautiskās sadarbības aģentūras ētikas kodeksā.</w:t>
      </w:r>
      <w:r w:rsidR="6F75138D" w:rsidRPr="00A91486">
        <w:rPr>
          <w:rFonts w:ascii="Times New Roman" w:eastAsia="Times New Roman" w:hAnsi="Times New Roman" w:cs="Times New Roman"/>
          <w:sz w:val="24"/>
          <w:szCs w:val="24"/>
          <w:lang w:val="lv-LV"/>
        </w:rPr>
        <w:t xml:space="preserve"> Islandē pastāv atsevišķ</w:t>
      </w:r>
      <w:r w:rsidR="005B32B6" w:rsidRPr="00A91486">
        <w:rPr>
          <w:rFonts w:ascii="Times New Roman" w:eastAsia="Times New Roman" w:hAnsi="Times New Roman" w:cs="Times New Roman"/>
          <w:sz w:val="24"/>
          <w:szCs w:val="24"/>
          <w:lang w:val="lv-LV"/>
        </w:rPr>
        <w:t>s</w:t>
      </w:r>
      <w:r w:rsidR="36C56AE7" w:rsidRPr="00A91486">
        <w:rPr>
          <w:rFonts w:ascii="Times New Roman" w:eastAsia="Times New Roman" w:hAnsi="Times New Roman" w:cs="Times New Roman"/>
          <w:sz w:val="24"/>
          <w:szCs w:val="24"/>
          <w:lang w:val="lv-LV"/>
        </w:rPr>
        <w:t xml:space="preserve"> regul</w:t>
      </w:r>
      <w:r w:rsidR="005B32B6" w:rsidRPr="00A91486">
        <w:rPr>
          <w:rFonts w:ascii="Times New Roman" w:eastAsia="Times New Roman" w:hAnsi="Times New Roman" w:cs="Times New Roman"/>
          <w:sz w:val="24"/>
          <w:szCs w:val="24"/>
          <w:lang w:val="lv-LV"/>
        </w:rPr>
        <w:t>ējums</w:t>
      </w:r>
      <w:r w:rsidR="36C56AE7" w:rsidRPr="00A91486">
        <w:rPr>
          <w:rFonts w:ascii="Times New Roman" w:eastAsia="Times New Roman" w:hAnsi="Times New Roman" w:cs="Times New Roman"/>
          <w:sz w:val="24"/>
          <w:szCs w:val="24"/>
          <w:lang w:val="lv-LV"/>
        </w:rPr>
        <w:t xml:space="preserve">, kas aizliedz iebiedēšanu, seksuālu uzmākšanos, </w:t>
      </w:r>
      <w:r w:rsidR="365C8256" w:rsidRPr="00A91486">
        <w:rPr>
          <w:rFonts w:ascii="Times New Roman" w:eastAsia="Times New Roman" w:hAnsi="Times New Roman" w:cs="Times New Roman"/>
          <w:sz w:val="24"/>
          <w:szCs w:val="24"/>
          <w:lang w:val="lv-LV"/>
        </w:rPr>
        <w:t xml:space="preserve">uz dzimumu balstītu </w:t>
      </w:r>
      <w:r w:rsidR="6B9BC803" w:rsidRPr="00A91486">
        <w:rPr>
          <w:rFonts w:ascii="Times New Roman" w:eastAsia="Times New Roman" w:hAnsi="Times New Roman" w:cs="Times New Roman"/>
          <w:sz w:val="24"/>
          <w:szCs w:val="24"/>
          <w:lang w:val="lv-LV"/>
        </w:rPr>
        <w:t>uzmākšanos (</w:t>
      </w:r>
      <w:r w:rsidR="6B9BC803" w:rsidRPr="00A91486">
        <w:rPr>
          <w:rFonts w:ascii="Times New Roman" w:eastAsia="Times New Roman" w:hAnsi="Times New Roman" w:cs="Times New Roman"/>
          <w:i/>
          <w:iCs/>
          <w:sz w:val="24"/>
          <w:szCs w:val="24"/>
          <w:lang w:val="lv-LV"/>
        </w:rPr>
        <w:t>harassment</w:t>
      </w:r>
      <w:r w:rsidR="6B9BC803" w:rsidRPr="00A91486">
        <w:rPr>
          <w:rFonts w:ascii="Times New Roman" w:eastAsia="Times New Roman" w:hAnsi="Times New Roman" w:cs="Times New Roman"/>
          <w:sz w:val="24"/>
          <w:szCs w:val="24"/>
          <w:lang w:val="lv-LV"/>
        </w:rPr>
        <w:t xml:space="preserve">) </w:t>
      </w:r>
      <w:r w:rsidR="365C8256" w:rsidRPr="00A91486">
        <w:rPr>
          <w:rFonts w:ascii="Times New Roman" w:eastAsia="Times New Roman" w:hAnsi="Times New Roman" w:cs="Times New Roman"/>
          <w:sz w:val="24"/>
          <w:szCs w:val="24"/>
          <w:lang w:val="lv-LV"/>
        </w:rPr>
        <w:t>un vardarbību darba vietā.</w:t>
      </w:r>
    </w:p>
    <w:p w14:paraId="03573F81" w14:textId="3DA39004" w:rsidR="1DE12BFC" w:rsidRPr="00A91486" w:rsidRDefault="1DE12BFC" w:rsidP="00294DEE">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Nīderlandes valsts pārvaldes darbinieku ētikas kodekss arī sastāv no 5 virstēmām, tajā ir norādīti galvenie rīcības principi. Katra attiecīgā tēma ir papildināta ar attiecīgām saitēm un citātiem no likumdošanas (piemēram, sadaļā par interešu konfliktu), kā arī tiek sniegti plaši skaidrojošie piemēri iespējamām rīcībām. Ētikas kodeksā ir atrodams punkts par to, ka apvainojumi, diskriminācija, seksuāla uzmākšanās, iebiedēšana, agresija un vardarbība ir nevēlamas uzvedības izpausmes un nav pieļaujamas valsts pārvaldes iestādēs.</w:t>
      </w:r>
    </w:p>
    <w:p w14:paraId="4BA4D863" w14:textId="7D0CA742" w:rsidR="16F5E436" w:rsidRPr="00A91486" w:rsidRDefault="5E497C8D" w:rsidP="001E68ED">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Apskatot ārvalstu pieeju un labo praksi ētikas kodeksu veidošanā redzams, ka ētikas kodeksi ir mazāk normatīvi kā MK ieteikumi Nr. 1, tajos tiek vienkāršā valodā skaidroti </w:t>
      </w:r>
      <w:r w:rsidR="64AE7D26" w:rsidRPr="00A91486">
        <w:rPr>
          <w:rFonts w:ascii="Times New Roman" w:eastAsia="Times New Roman" w:hAnsi="Times New Roman" w:cs="Times New Roman"/>
          <w:sz w:val="24"/>
          <w:szCs w:val="24"/>
          <w:lang w:val="lv-LV"/>
        </w:rPr>
        <w:t>principi un sagaidāmā rīcība no valsts pārvaldē nodarbinātā. Ētikas kodeksos norādītās virstēmas ir saistošas visām valsts pārvaldes iestādēm, taču tās var individuāli papildināt ētikas kodeksus ar iestādes specifikai nepie</w:t>
      </w:r>
      <w:r w:rsidR="641BF82E" w:rsidRPr="00A91486">
        <w:rPr>
          <w:rFonts w:ascii="Times New Roman" w:eastAsia="Times New Roman" w:hAnsi="Times New Roman" w:cs="Times New Roman"/>
          <w:sz w:val="24"/>
          <w:szCs w:val="24"/>
          <w:lang w:val="lv-LV"/>
        </w:rPr>
        <w:t>ciešamajām papildus ētikas normām.</w:t>
      </w:r>
      <w:r w:rsidR="59C2C101" w:rsidRPr="00A91486">
        <w:rPr>
          <w:rFonts w:ascii="Times New Roman" w:eastAsia="Times New Roman" w:hAnsi="Times New Roman" w:cs="Times New Roman"/>
          <w:sz w:val="24"/>
          <w:szCs w:val="24"/>
          <w:lang w:val="lv-LV"/>
        </w:rPr>
        <w:t xml:space="preserve"> Lielākā daļa no apskatītajiem kodeksiem ir vairāk kā 5 gadus veci</w:t>
      </w:r>
      <w:r w:rsidR="2F3D3B6F" w:rsidRPr="00A91486">
        <w:rPr>
          <w:rFonts w:ascii="Times New Roman" w:eastAsia="Times New Roman" w:hAnsi="Times New Roman" w:cs="Times New Roman"/>
          <w:sz w:val="24"/>
          <w:szCs w:val="24"/>
          <w:lang w:val="lv-LV"/>
        </w:rPr>
        <w:t xml:space="preserve">, taču </w:t>
      </w:r>
      <w:r w:rsidR="6E646BC3" w:rsidRPr="00A91486">
        <w:rPr>
          <w:rFonts w:ascii="Times New Roman" w:eastAsia="Times New Roman" w:hAnsi="Times New Roman" w:cs="Times New Roman"/>
          <w:sz w:val="24"/>
          <w:szCs w:val="24"/>
          <w:lang w:val="lv-LV"/>
        </w:rPr>
        <w:t>vad</w:t>
      </w:r>
      <w:r w:rsidR="2F3D3B6F" w:rsidRPr="00A91486">
        <w:rPr>
          <w:rFonts w:ascii="Times New Roman" w:eastAsia="Times New Roman" w:hAnsi="Times New Roman" w:cs="Times New Roman"/>
          <w:sz w:val="24"/>
          <w:szCs w:val="24"/>
          <w:lang w:val="lv-LV"/>
        </w:rPr>
        <w:t xml:space="preserve">oties pēc </w:t>
      </w:r>
      <w:r w:rsidR="64EA6F19" w:rsidRPr="00A91486">
        <w:rPr>
          <w:rFonts w:ascii="Times New Roman" w:eastAsia="Times New Roman" w:hAnsi="Times New Roman" w:cs="Times New Roman"/>
          <w:sz w:val="24"/>
          <w:szCs w:val="24"/>
          <w:lang w:val="lv-LV"/>
        </w:rPr>
        <w:t>CorruptionRisk.org mājaslapā norādītās informācijas, šī</w:t>
      </w:r>
      <w:r w:rsidR="53F1073F" w:rsidRPr="00A91486">
        <w:rPr>
          <w:rFonts w:ascii="Times New Roman" w:eastAsia="Times New Roman" w:hAnsi="Times New Roman" w:cs="Times New Roman"/>
          <w:sz w:val="24"/>
          <w:szCs w:val="24"/>
          <w:lang w:val="lv-LV"/>
        </w:rPr>
        <w:t>m valstīm ir viens no augstākajiem rādītājiem publiskās godprātības novērtējumā</w:t>
      </w:r>
      <w:r w:rsidR="14C86578" w:rsidRPr="00A91486">
        <w:rPr>
          <w:rFonts w:ascii="Times New Roman" w:eastAsia="Times New Roman" w:hAnsi="Times New Roman" w:cs="Times New Roman"/>
          <w:sz w:val="24"/>
          <w:szCs w:val="24"/>
          <w:lang w:val="lv-LV"/>
        </w:rPr>
        <w:t xml:space="preserve">, kas liek secināt, ka kvalitatīvi un pārdomāti izveidoti ētikas kodeksi, kurus ir viegli iedzīvināt, </w:t>
      </w:r>
      <w:r w:rsidR="2E3394CC" w:rsidRPr="00A91486">
        <w:rPr>
          <w:rFonts w:ascii="Times New Roman" w:eastAsia="Times New Roman" w:hAnsi="Times New Roman" w:cs="Times New Roman"/>
          <w:sz w:val="24"/>
          <w:szCs w:val="24"/>
          <w:lang w:val="lv-LV"/>
        </w:rPr>
        <w:t xml:space="preserve">veicina </w:t>
      </w:r>
      <w:r w:rsidR="4D8B19C6" w:rsidRPr="00A91486">
        <w:rPr>
          <w:rFonts w:ascii="Times New Roman" w:eastAsia="Times New Roman" w:hAnsi="Times New Roman" w:cs="Times New Roman"/>
          <w:sz w:val="24"/>
          <w:szCs w:val="24"/>
          <w:lang w:val="lv-LV"/>
        </w:rPr>
        <w:t>un attīsta valsts pārvaldē nodarbināto godprātīgu un ētisku rīcību.</w:t>
      </w:r>
    </w:p>
    <w:p w14:paraId="5D44F1DC" w14:textId="77777777" w:rsidR="001E68ED" w:rsidRPr="00A91486" w:rsidRDefault="001E68ED">
      <w:pPr>
        <w:rPr>
          <w:rFonts w:ascii="Times New Roman" w:eastAsia="Times New Roman" w:hAnsi="Times New Roman" w:cs="Times New Roman"/>
          <w:color w:val="2F5496" w:themeColor="accent1" w:themeShade="BF"/>
          <w:sz w:val="32"/>
          <w:szCs w:val="32"/>
          <w:lang w:val="lv-LV"/>
        </w:rPr>
      </w:pPr>
      <w:r w:rsidRPr="00A91486">
        <w:rPr>
          <w:rFonts w:ascii="Times New Roman" w:eastAsia="Times New Roman" w:hAnsi="Times New Roman" w:cs="Times New Roman"/>
          <w:lang w:val="lv-LV"/>
        </w:rPr>
        <w:br w:type="page"/>
      </w:r>
    </w:p>
    <w:p w14:paraId="53309CC0" w14:textId="536177FC" w:rsidR="007D0903" w:rsidRPr="00A91486" w:rsidRDefault="00EA393E" w:rsidP="2B6AD82E">
      <w:pPr>
        <w:pStyle w:val="Heading1"/>
        <w:rPr>
          <w:rFonts w:ascii="Times New Roman" w:eastAsia="Times New Roman" w:hAnsi="Times New Roman" w:cs="Times New Roman"/>
          <w:lang w:val="lv-LV"/>
        </w:rPr>
      </w:pPr>
      <w:bookmarkStart w:id="14" w:name="_Toc191498737"/>
      <w:r w:rsidRPr="00A91486">
        <w:rPr>
          <w:rFonts w:ascii="Times New Roman" w:eastAsia="Times New Roman" w:hAnsi="Times New Roman" w:cs="Times New Roman"/>
          <w:lang w:val="lv-LV"/>
        </w:rPr>
        <w:t>KOPSAVILKUMS</w:t>
      </w:r>
      <w:bookmarkEnd w:id="14"/>
    </w:p>
    <w:p w14:paraId="733BFF5A" w14:textId="77777777" w:rsidR="00577619" w:rsidRPr="00A91486" w:rsidRDefault="00577619" w:rsidP="00A90A67">
      <w:pPr>
        <w:spacing w:after="0" w:line="360" w:lineRule="auto"/>
        <w:rPr>
          <w:rFonts w:ascii="Times New Roman" w:eastAsia="Times New Roman" w:hAnsi="Times New Roman" w:cs="Times New Roman"/>
          <w:b/>
          <w:bCs/>
          <w:sz w:val="24"/>
          <w:szCs w:val="24"/>
          <w:u w:val="single"/>
          <w:lang w:val="lv-LV"/>
        </w:rPr>
      </w:pPr>
    </w:p>
    <w:p w14:paraId="5A725D70" w14:textId="549AB589" w:rsidR="00874EAA" w:rsidRPr="00A91486" w:rsidRDefault="004A42A8" w:rsidP="2B6AD82E">
      <w:pPr>
        <w:spacing w:after="0" w:line="360" w:lineRule="auto"/>
        <w:jc w:val="both"/>
        <w:rPr>
          <w:rFonts w:ascii="Times New Roman" w:eastAsia="Times New Roman" w:hAnsi="Times New Roman" w:cs="Times New Roman"/>
          <w:spacing w:val="-2"/>
          <w:sz w:val="24"/>
          <w:szCs w:val="24"/>
          <w:lang w:val="lv-LV"/>
        </w:rPr>
      </w:pPr>
      <w:r w:rsidRPr="00A91486">
        <w:rPr>
          <w:rFonts w:ascii="Times New Roman" w:eastAsia="Times New Roman" w:hAnsi="Times New Roman" w:cs="Times New Roman"/>
          <w:sz w:val="24"/>
          <w:szCs w:val="24"/>
          <w:lang w:val="lv-LV"/>
        </w:rPr>
        <w:tab/>
        <w:t>Pēc veiktās analīzes secin</w:t>
      </w:r>
      <w:r w:rsidR="00DA4B62" w:rsidRPr="00A91486">
        <w:rPr>
          <w:rFonts w:ascii="Times New Roman" w:eastAsia="Times New Roman" w:hAnsi="Times New Roman" w:cs="Times New Roman"/>
          <w:sz w:val="24"/>
          <w:szCs w:val="24"/>
          <w:lang w:val="lv-LV"/>
        </w:rPr>
        <w:t>āms</w:t>
      </w:r>
      <w:r w:rsidRPr="00A91486">
        <w:rPr>
          <w:rFonts w:ascii="Times New Roman" w:eastAsia="Times New Roman" w:hAnsi="Times New Roman" w:cs="Times New Roman"/>
          <w:sz w:val="24"/>
          <w:szCs w:val="24"/>
          <w:lang w:val="lv-LV"/>
        </w:rPr>
        <w:t xml:space="preserve">, ka MK ieteikumi Nr. 1 ir tikai daļēji sasnieguši tiesību akta projekta anotācijā norādīto </w:t>
      </w:r>
      <w:r w:rsidRPr="00A91486">
        <w:rPr>
          <w:rFonts w:ascii="Times New Roman" w:eastAsia="Times New Roman" w:hAnsi="Times New Roman" w:cs="Times New Roman"/>
          <w:spacing w:val="-2"/>
          <w:sz w:val="24"/>
          <w:szCs w:val="24"/>
          <w:lang w:val="lv-LV" w:eastAsia="lv-LV"/>
        </w:rPr>
        <w:t xml:space="preserve">mērķi </w:t>
      </w:r>
      <w:r w:rsidR="00196E13" w:rsidRPr="00A91486">
        <w:rPr>
          <w:rFonts w:ascii="Times New Roman" w:eastAsia="Times New Roman" w:hAnsi="Times New Roman" w:cs="Times New Roman"/>
          <w:spacing w:val="-2"/>
          <w:sz w:val="24"/>
          <w:szCs w:val="24"/>
          <w:lang w:val="lv-LV" w:eastAsia="lv-LV"/>
        </w:rPr>
        <w:t>–</w:t>
      </w:r>
      <w:r w:rsidRPr="00A91486">
        <w:rPr>
          <w:rFonts w:ascii="Times New Roman" w:eastAsia="Times New Roman" w:hAnsi="Times New Roman" w:cs="Times New Roman"/>
          <w:spacing w:val="-2"/>
          <w:sz w:val="24"/>
          <w:szCs w:val="24"/>
          <w:lang w:val="lv-LV" w:eastAsia="lv-LV"/>
        </w:rPr>
        <w:t xml:space="preserve"> </w:t>
      </w:r>
      <w:r w:rsidR="00196E13" w:rsidRPr="00A91486">
        <w:rPr>
          <w:rFonts w:ascii="Times New Roman" w:eastAsia="Times New Roman" w:hAnsi="Times New Roman" w:cs="Times New Roman"/>
          <w:spacing w:val="-2"/>
          <w:sz w:val="24"/>
          <w:szCs w:val="24"/>
          <w:lang w:val="lv-LV" w:eastAsia="lv-LV"/>
        </w:rPr>
        <w:t>“</w:t>
      </w:r>
      <w:r w:rsidRPr="00A91486">
        <w:rPr>
          <w:rFonts w:ascii="Times New Roman" w:eastAsia="Times New Roman" w:hAnsi="Times New Roman" w:cs="Times New Roman"/>
          <w:spacing w:val="-2"/>
          <w:sz w:val="24"/>
          <w:szCs w:val="24"/>
          <w:lang w:val="lv-LV" w:eastAsia="lv-LV"/>
        </w:rPr>
        <w:t>veidot vienotu izpratni par valsts pārvaldes vērtībām un tajās balstītiem ētikas (rīcības un uzvedības) pamatprincipiem, kā arī veidot kopīgā izpratnē par vērtībām balstītu</w:t>
      </w:r>
      <w:r w:rsidRPr="00A91486">
        <w:rPr>
          <w:rFonts w:ascii="Times New Roman" w:eastAsia="Times New Roman" w:hAnsi="Times New Roman" w:cs="Times New Roman"/>
          <w:spacing w:val="-2"/>
          <w:sz w:val="24"/>
          <w:szCs w:val="24"/>
          <w:lang w:val="lv-LV"/>
        </w:rPr>
        <w:t xml:space="preserve"> darba kultūru valsts pārvaldē un sekmēt ētisku rīcību</w:t>
      </w:r>
      <w:r w:rsidRPr="00A91486">
        <w:rPr>
          <w:rFonts w:ascii="Times New Roman" w:eastAsia="Times New Roman" w:hAnsi="Times New Roman" w:cs="Times New Roman"/>
          <w:spacing w:val="-2"/>
          <w:sz w:val="24"/>
          <w:szCs w:val="24"/>
          <w:lang w:val="lv-LV" w:eastAsia="lv-LV"/>
        </w:rPr>
        <w:t>, vairojot sabiedrības uzticēšanos, valsts pārvaldes darba un lēmumu pieņemšanas kvalitāti un valsts institūciju reputāciju</w:t>
      </w:r>
      <w:r w:rsidR="00196E13" w:rsidRPr="00A91486">
        <w:rPr>
          <w:rFonts w:ascii="Times New Roman" w:eastAsia="Times New Roman" w:hAnsi="Times New Roman" w:cs="Times New Roman"/>
          <w:spacing w:val="-2"/>
          <w:sz w:val="24"/>
          <w:szCs w:val="24"/>
          <w:lang w:val="lv-LV" w:eastAsia="lv-LV"/>
        </w:rPr>
        <w:t>”</w:t>
      </w:r>
      <w:r w:rsidRPr="00A91486">
        <w:rPr>
          <w:rFonts w:ascii="Times New Roman" w:eastAsia="Times New Roman" w:hAnsi="Times New Roman" w:cs="Times New Roman"/>
          <w:spacing w:val="-2"/>
          <w:sz w:val="24"/>
          <w:szCs w:val="24"/>
          <w:lang w:val="lv-LV" w:eastAsia="lv-LV"/>
        </w:rPr>
        <w:t>.</w:t>
      </w:r>
      <w:r w:rsidR="00874EAA" w:rsidRPr="00A91486">
        <w:rPr>
          <w:rFonts w:ascii="Times New Roman" w:eastAsia="Times New Roman" w:hAnsi="Times New Roman" w:cs="Times New Roman"/>
          <w:spacing w:val="-2"/>
          <w:sz w:val="24"/>
          <w:szCs w:val="24"/>
          <w:lang w:val="lv-LV" w:eastAsia="lv-LV"/>
        </w:rPr>
        <w:t xml:space="preserve"> </w:t>
      </w:r>
      <w:r w:rsidR="00196E13" w:rsidRPr="00A91486">
        <w:rPr>
          <w:rFonts w:ascii="Times New Roman" w:eastAsia="Times New Roman" w:hAnsi="Times New Roman" w:cs="Times New Roman"/>
          <w:spacing w:val="-2"/>
          <w:sz w:val="24"/>
          <w:szCs w:val="24"/>
          <w:lang w:val="lv-LV" w:eastAsia="lv-LV"/>
        </w:rPr>
        <w:t xml:space="preserve">Dokumenta anotācija paredzēja, ka MK ieteikumi Nr. 1 veicinās </w:t>
      </w:r>
      <w:r w:rsidR="00196E13" w:rsidRPr="00A91486">
        <w:rPr>
          <w:rFonts w:ascii="Times New Roman" w:eastAsia="Times New Roman" w:hAnsi="Times New Roman" w:cs="Times New Roman"/>
          <w:spacing w:val="-2"/>
          <w:sz w:val="24"/>
          <w:szCs w:val="24"/>
          <w:lang w:val="lv-LV"/>
        </w:rPr>
        <w:t>valsts pārvaldes saliedēšanu, kopīga tēla veidošanu, nodarbināto attīstību un motivāciju, augstāko vadītāju attīstību, jaunu darbinieku ievadīšanu, nākotnes kompetenču attīstīšanu valsts pārvaldē, apmācības</w:t>
      </w:r>
      <w:r w:rsidR="00451276" w:rsidRPr="00A91486">
        <w:rPr>
          <w:rFonts w:ascii="Times New Roman" w:eastAsia="Times New Roman" w:hAnsi="Times New Roman" w:cs="Times New Roman"/>
          <w:spacing w:val="-2"/>
          <w:sz w:val="24"/>
          <w:szCs w:val="24"/>
          <w:lang w:val="lv-LV"/>
        </w:rPr>
        <w:t xml:space="preserve">, taču veicot pētījumu </w:t>
      </w:r>
      <w:r w:rsidR="00DA4B62" w:rsidRPr="00A91486">
        <w:rPr>
          <w:rFonts w:ascii="Times New Roman" w:eastAsia="Times New Roman" w:hAnsi="Times New Roman" w:cs="Times New Roman"/>
          <w:spacing w:val="-2"/>
          <w:sz w:val="24"/>
          <w:szCs w:val="24"/>
          <w:lang w:val="lv-LV"/>
        </w:rPr>
        <w:t xml:space="preserve">netika gūts </w:t>
      </w:r>
      <w:r w:rsidR="00451276" w:rsidRPr="00A91486">
        <w:rPr>
          <w:rFonts w:ascii="Times New Roman" w:eastAsia="Times New Roman" w:hAnsi="Times New Roman" w:cs="Times New Roman"/>
          <w:spacing w:val="-2"/>
          <w:sz w:val="24"/>
          <w:szCs w:val="24"/>
          <w:lang w:val="lv-LV"/>
        </w:rPr>
        <w:t>apstiprinājum</w:t>
      </w:r>
      <w:r w:rsidR="00DA4B62" w:rsidRPr="00A91486">
        <w:rPr>
          <w:rFonts w:ascii="Times New Roman" w:eastAsia="Times New Roman" w:hAnsi="Times New Roman" w:cs="Times New Roman"/>
          <w:spacing w:val="-2"/>
          <w:sz w:val="24"/>
          <w:szCs w:val="24"/>
          <w:lang w:val="lv-LV"/>
        </w:rPr>
        <w:t>s</w:t>
      </w:r>
      <w:r w:rsidR="00451276" w:rsidRPr="00A91486">
        <w:rPr>
          <w:rFonts w:ascii="Times New Roman" w:eastAsia="Times New Roman" w:hAnsi="Times New Roman" w:cs="Times New Roman"/>
          <w:spacing w:val="-2"/>
          <w:sz w:val="24"/>
          <w:szCs w:val="24"/>
          <w:lang w:val="lv-LV"/>
        </w:rPr>
        <w:t xml:space="preserve"> tam, ka </w:t>
      </w:r>
      <w:r w:rsidR="6B771BC5" w:rsidRPr="00A91486">
        <w:rPr>
          <w:rFonts w:ascii="Times New Roman" w:eastAsia="Times New Roman" w:hAnsi="Times New Roman" w:cs="Times New Roman"/>
          <w:spacing w:val="-2"/>
          <w:sz w:val="24"/>
          <w:szCs w:val="24"/>
          <w:lang w:val="lv-LV"/>
        </w:rPr>
        <w:t>valsts pārvaldes iestādēs būtu vienota izpratne par valsts pārvaldes vērtībām</w:t>
      </w:r>
      <w:r w:rsidR="6DC8F549" w:rsidRPr="00A91486">
        <w:rPr>
          <w:rFonts w:ascii="Times New Roman" w:eastAsia="Times New Roman" w:hAnsi="Times New Roman" w:cs="Times New Roman"/>
          <w:spacing w:val="-2"/>
          <w:sz w:val="24"/>
          <w:szCs w:val="24"/>
          <w:lang w:val="lv-LV"/>
        </w:rPr>
        <w:t>,</w:t>
      </w:r>
      <w:r w:rsidR="1FABFD68" w:rsidRPr="00A91486">
        <w:rPr>
          <w:rFonts w:ascii="Times New Roman" w:eastAsia="Times New Roman" w:hAnsi="Times New Roman" w:cs="Times New Roman"/>
          <w:spacing w:val="-2"/>
          <w:sz w:val="24"/>
          <w:szCs w:val="24"/>
          <w:lang w:val="lv-LV"/>
        </w:rPr>
        <w:t xml:space="preserve"> </w:t>
      </w:r>
      <w:r w:rsidR="6DC8F549" w:rsidRPr="00A91486">
        <w:rPr>
          <w:rFonts w:ascii="Times New Roman" w:eastAsia="Times New Roman" w:hAnsi="Times New Roman" w:cs="Times New Roman"/>
          <w:spacing w:val="-2"/>
          <w:sz w:val="24"/>
          <w:szCs w:val="24"/>
          <w:lang w:val="lv-LV"/>
        </w:rPr>
        <w:t xml:space="preserve">par ko liecina dažādā pieeja ētikas kodeksos ietveramajai informācijai. </w:t>
      </w:r>
      <w:r w:rsidR="1FABFD68" w:rsidRPr="00A91486">
        <w:rPr>
          <w:rFonts w:ascii="Times New Roman" w:eastAsia="Times New Roman" w:hAnsi="Times New Roman" w:cs="Times New Roman"/>
          <w:spacing w:val="-2"/>
          <w:sz w:val="24"/>
          <w:szCs w:val="24"/>
          <w:lang w:val="lv-LV"/>
        </w:rPr>
        <w:t xml:space="preserve">Dažādā valsts pārvaldes iestāžu pieeja ētiskuma </w:t>
      </w:r>
      <w:r w:rsidR="1432D4AB" w:rsidRPr="00A91486">
        <w:rPr>
          <w:rFonts w:ascii="Times New Roman" w:eastAsia="Times New Roman" w:hAnsi="Times New Roman" w:cs="Times New Roman"/>
          <w:spacing w:val="-2"/>
          <w:sz w:val="24"/>
          <w:szCs w:val="24"/>
          <w:lang w:val="lv-LV"/>
        </w:rPr>
        <w:t>iedzīvināšanai</w:t>
      </w:r>
      <w:r w:rsidR="1FABFD68" w:rsidRPr="00A91486">
        <w:rPr>
          <w:rFonts w:ascii="Times New Roman" w:eastAsia="Times New Roman" w:hAnsi="Times New Roman" w:cs="Times New Roman"/>
          <w:spacing w:val="-2"/>
          <w:sz w:val="24"/>
          <w:szCs w:val="24"/>
          <w:lang w:val="lv-LV"/>
        </w:rPr>
        <w:t xml:space="preserve"> darba vietā ne</w:t>
      </w:r>
      <w:r w:rsidR="5B7B0143" w:rsidRPr="00A91486">
        <w:rPr>
          <w:rFonts w:ascii="Times New Roman" w:eastAsia="Times New Roman" w:hAnsi="Times New Roman" w:cs="Times New Roman"/>
          <w:spacing w:val="-2"/>
          <w:sz w:val="24"/>
          <w:szCs w:val="24"/>
          <w:lang w:val="lv-LV"/>
        </w:rPr>
        <w:t>veicina</w:t>
      </w:r>
      <w:r w:rsidR="1FABFD68" w:rsidRPr="00A91486">
        <w:rPr>
          <w:rFonts w:ascii="Times New Roman" w:eastAsia="Times New Roman" w:hAnsi="Times New Roman" w:cs="Times New Roman"/>
          <w:spacing w:val="-2"/>
          <w:sz w:val="24"/>
          <w:szCs w:val="24"/>
          <w:lang w:val="lv-LV"/>
        </w:rPr>
        <w:t xml:space="preserve"> kopīga tēla izveidi</w:t>
      </w:r>
      <w:r w:rsidR="15377ECA" w:rsidRPr="00A91486">
        <w:rPr>
          <w:rFonts w:ascii="Times New Roman" w:eastAsia="Times New Roman" w:hAnsi="Times New Roman" w:cs="Times New Roman"/>
          <w:spacing w:val="-2"/>
          <w:sz w:val="24"/>
          <w:szCs w:val="24"/>
          <w:lang w:val="lv-LV"/>
        </w:rPr>
        <w:t xml:space="preserve">, bet rada </w:t>
      </w:r>
      <w:r w:rsidR="79902D11" w:rsidRPr="00A91486">
        <w:rPr>
          <w:rFonts w:ascii="Times New Roman" w:eastAsia="Times New Roman" w:hAnsi="Times New Roman" w:cs="Times New Roman"/>
          <w:spacing w:val="-2"/>
          <w:sz w:val="24"/>
          <w:szCs w:val="24"/>
          <w:lang w:val="lv-LV"/>
        </w:rPr>
        <w:t xml:space="preserve"> atšķirīgus darba vides apstākļus iestādēs.</w:t>
      </w:r>
      <w:r w:rsidR="00C32ED9" w:rsidRPr="00A91486">
        <w:rPr>
          <w:rFonts w:ascii="Times New Roman" w:eastAsia="Times New Roman" w:hAnsi="Times New Roman" w:cs="Times New Roman"/>
          <w:spacing w:val="-2"/>
          <w:sz w:val="24"/>
          <w:szCs w:val="24"/>
          <w:lang w:val="lv-LV"/>
        </w:rPr>
        <w:t xml:space="preserve"> </w:t>
      </w:r>
      <w:r w:rsidR="13B7A3B4" w:rsidRPr="00A91486">
        <w:rPr>
          <w:rFonts w:ascii="Times New Roman" w:eastAsia="Times New Roman" w:hAnsi="Times New Roman" w:cs="Times New Roman"/>
          <w:spacing w:val="-2"/>
          <w:sz w:val="24"/>
          <w:szCs w:val="24"/>
          <w:lang w:val="lv-LV"/>
        </w:rPr>
        <w:t xml:space="preserve"> </w:t>
      </w:r>
      <w:r w:rsidR="47228C32" w:rsidRPr="00A91486">
        <w:rPr>
          <w:rFonts w:ascii="Times New Roman" w:eastAsia="Times New Roman" w:hAnsi="Times New Roman" w:cs="Times New Roman"/>
          <w:spacing w:val="-2"/>
          <w:sz w:val="24"/>
          <w:szCs w:val="24"/>
          <w:lang w:val="lv-LV"/>
        </w:rPr>
        <w:t xml:space="preserve">Jāatzīmē, ka intervijās iestādes uzsvēra un aptaujās darbinieki atzīmēja augstāko un vidējo vadītāju </w:t>
      </w:r>
      <w:r w:rsidR="5CCDFB0D" w:rsidRPr="00A91486">
        <w:rPr>
          <w:rFonts w:ascii="Times New Roman" w:eastAsia="Times New Roman" w:hAnsi="Times New Roman" w:cs="Times New Roman"/>
          <w:spacing w:val="-2"/>
          <w:sz w:val="24"/>
          <w:szCs w:val="24"/>
          <w:lang w:val="lv-LV"/>
        </w:rPr>
        <w:t>svarīgo</w:t>
      </w:r>
      <w:r w:rsidR="47228C32" w:rsidRPr="00A91486">
        <w:rPr>
          <w:rFonts w:ascii="Times New Roman" w:eastAsia="Times New Roman" w:hAnsi="Times New Roman" w:cs="Times New Roman"/>
          <w:spacing w:val="-2"/>
          <w:sz w:val="24"/>
          <w:szCs w:val="24"/>
          <w:lang w:val="lv-LV"/>
        </w:rPr>
        <w:t xml:space="preserve"> nozīmi ētiskas darba vides radīšanā un uzturēšanā.</w:t>
      </w:r>
    </w:p>
    <w:p w14:paraId="0F9A6A92" w14:textId="4A4A692A" w:rsidR="001828A5" w:rsidRPr="00A91486" w:rsidRDefault="07FE89AC" w:rsidP="6DB209BE">
      <w:pPr>
        <w:spacing w:after="0" w:line="360" w:lineRule="auto"/>
        <w:jc w:val="both"/>
        <w:rPr>
          <w:rFonts w:ascii="Times New Roman" w:eastAsia="Times New Roman" w:hAnsi="Times New Roman" w:cs="Times New Roman"/>
          <w:sz w:val="24"/>
          <w:szCs w:val="24"/>
          <w:lang w:val="lv-LV"/>
        </w:rPr>
      </w:pPr>
      <w:r w:rsidRPr="00A91486">
        <w:rPr>
          <w:lang w:val="lv-LV"/>
        </w:rPr>
        <w:tab/>
      </w:r>
      <w:r w:rsidR="5B98B0A2" w:rsidRPr="00A91486">
        <w:rPr>
          <w:rFonts w:ascii="Times New Roman" w:eastAsia="Times New Roman" w:hAnsi="Times New Roman" w:cs="Times New Roman"/>
          <w:sz w:val="24"/>
          <w:szCs w:val="24"/>
          <w:lang w:val="lv-LV"/>
        </w:rPr>
        <w:t>Būtu apsverama iespēja p</w:t>
      </w:r>
      <w:r w:rsidR="00B464D4" w:rsidRPr="00A91486">
        <w:rPr>
          <w:rFonts w:ascii="Times New Roman" w:eastAsia="Times New Roman" w:hAnsi="Times New Roman" w:cs="Times New Roman"/>
          <w:sz w:val="24"/>
          <w:szCs w:val="24"/>
          <w:lang w:val="lv-LV"/>
        </w:rPr>
        <w:t>iln</w:t>
      </w:r>
      <w:r w:rsidR="5B98B0A2" w:rsidRPr="00A91486">
        <w:rPr>
          <w:rFonts w:ascii="Times New Roman" w:eastAsia="Times New Roman" w:hAnsi="Times New Roman" w:cs="Times New Roman"/>
          <w:sz w:val="24"/>
          <w:szCs w:val="24"/>
          <w:lang w:val="lv-LV"/>
        </w:rPr>
        <w:t>veidot ētikas sistēmu valsts pārvaldē. Šobrīd ir spēkā MK ieteikumi Nr.</w:t>
      </w:r>
      <w:r w:rsidR="794CF7DC" w:rsidRPr="00A91486">
        <w:rPr>
          <w:rFonts w:ascii="Times New Roman" w:eastAsia="Times New Roman" w:hAnsi="Times New Roman" w:cs="Times New Roman"/>
          <w:sz w:val="24"/>
          <w:szCs w:val="24"/>
          <w:lang w:val="lv-LV"/>
        </w:rPr>
        <w:t> </w:t>
      </w:r>
      <w:r w:rsidR="5B98B0A2" w:rsidRPr="00A91486">
        <w:rPr>
          <w:rFonts w:ascii="Times New Roman" w:eastAsia="Times New Roman" w:hAnsi="Times New Roman" w:cs="Times New Roman"/>
          <w:sz w:val="24"/>
          <w:szCs w:val="24"/>
          <w:lang w:val="lv-LV"/>
        </w:rPr>
        <w:t xml:space="preserve">1, kas paredz </w:t>
      </w:r>
      <w:r w:rsidR="0A7B090A" w:rsidRPr="00A91486">
        <w:rPr>
          <w:rFonts w:ascii="Times New Roman" w:eastAsia="Times New Roman" w:hAnsi="Times New Roman" w:cs="Times New Roman"/>
          <w:sz w:val="24"/>
          <w:szCs w:val="24"/>
          <w:lang w:val="lv-LV"/>
        </w:rPr>
        <w:t xml:space="preserve">valsts pārvaldes vērtības un ētikas pamatprincipus, kurus ievēro Ministru kabineta padotībā esošās iestādes. </w:t>
      </w:r>
      <w:r w:rsidR="7DC6CB74" w:rsidRPr="00A91486">
        <w:rPr>
          <w:rFonts w:ascii="Times New Roman" w:eastAsia="Times New Roman" w:hAnsi="Times New Roman" w:cs="Times New Roman"/>
          <w:sz w:val="24"/>
          <w:szCs w:val="24"/>
          <w:lang w:val="lv-LV"/>
        </w:rPr>
        <w:t>Papildus tam valsts pārvaldes iestād</w:t>
      </w:r>
      <w:r w:rsidR="00D71049" w:rsidRPr="00A91486">
        <w:rPr>
          <w:rFonts w:ascii="Times New Roman" w:eastAsia="Times New Roman" w:hAnsi="Times New Roman" w:cs="Times New Roman"/>
          <w:sz w:val="24"/>
          <w:szCs w:val="24"/>
          <w:lang w:val="lv-LV"/>
        </w:rPr>
        <w:t>e</w:t>
      </w:r>
      <w:r w:rsidR="7DC6CB74" w:rsidRPr="00A91486">
        <w:rPr>
          <w:rFonts w:ascii="Times New Roman" w:eastAsia="Times New Roman" w:hAnsi="Times New Roman" w:cs="Times New Roman"/>
          <w:sz w:val="24"/>
          <w:szCs w:val="24"/>
          <w:lang w:val="lv-LV"/>
        </w:rPr>
        <w:t xml:space="preserve">s ir izveidojušas savus ētikas kodeksus, kas </w:t>
      </w:r>
      <w:r w:rsidR="0D5266B1" w:rsidRPr="00A91486">
        <w:rPr>
          <w:rFonts w:ascii="Times New Roman" w:eastAsia="Times New Roman" w:hAnsi="Times New Roman" w:cs="Times New Roman"/>
          <w:sz w:val="24"/>
          <w:szCs w:val="24"/>
          <w:lang w:val="lv-LV"/>
        </w:rPr>
        <w:t xml:space="preserve">tikai daļēji ietver tās prasības, ko noteic MK ieteikumi Nr.1. Atšķirīgu noteikumu iekļaušana ētikas kodeksos būtu saprotama un pat nepieciešama, ņemot vērā valsts pārvaldes iestāžu atšķirīgo </w:t>
      </w:r>
      <w:r w:rsidR="63B986E6" w:rsidRPr="00A91486">
        <w:rPr>
          <w:rFonts w:ascii="Times New Roman" w:eastAsia="Times New Roman" w:hAnsi="Times New Roman" w:cs="Times New Roman"/>
          <w:sz w:val="24"/>
          <w:szCs w:val="24"/>
          <w:lang w:val="lv-LV"/>
        </w:rPr>
        <w:t xml:space="preserve">struktūru un </w:t>
      </w:r>
      <w:r w:rsidR="0D5266B1" w:rsidRPr="00A91486">
        <w:rPr>
          <w:rFonts w:ascii="Times New Roman" w:eastAsia="Times New Roman" w:hAnsi="Times New Roman" w:cs="Times New Roman"/>
          <w:sz w:val="24"/>
          <w:szCs w:val="24"/>
          <w:lang w:val="lv-LV"/>
        </w:rPr>
        <w:t>darba specifiku</w:t>
      </w:r>
      <w:r w:rsidR="76103FE9" w:rsidRPr="00A91486">
        <w:rPr>
          <w:rFonts w:ascii="Times New Roman" w:eastAsia="Times New Roman" w:hAnsi="Times New Roman" w:cs="Times New Roman"/>
          <w:sz w:val="24"/>
          <w:szCs w:val="24"/>
          <w:lang w:val="lv-LV"/>
        </w:rPr>
        <w:t xml:space="preserve">. </w:t>
      </w:r>
    </w:p>
    <w:p w14:paraId="4CA83CA2" w14:textId="1DBE6EAE" w:rsidR="07FE89AC" w:rsidRPr="00A91486" w:rsidRDefault="76103FE9" w:rsidP="0088449F">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Tomēr</w:t>
      </w:r>
      <w:r w:rsidR="00190768" w:rsidRPr="00A91486">
        <w:rPr>
          <w:rFonts w:ascii="Times New Roman" w:eastAsia="Times New Roman" w:hAnsi="Times New Roman" w:cs="Times New Roman"/>
          <w:sz w:val="24"/>
          <w:szCs w:val="24"/>
          <w:lang w:val="lv-LV"/>
        </w:rPr>
        <w:t xml:space="preserve"> jānorāda, ka</w:t>
      </w:r>
      <w:r w:rsidRPr="00A91486">
        <w:rPr>
          <w:rFonts w:ascii="Times New Roman" w:eastAsia="Times New Roman" w:hAnsi="Times New Roman" w:cs="Times New Roman"/>
          <w:sz w:val="24"/>
          <w:szCs w:val="24"/>
          <w:lang w:val="lv-LV"/>
        </w:rPr>
        <w:t xml:space="preserve"> </w:t>
      </w:r>
      <w:r w:rsidR="1BBBCB21" w:rsidRPr="00A91486">
        <w:rPr>
          <w:rFonts w:ascii="Times New Roman" w:eastAsia="Times New Roman" w:hAnsi="Times New Roman" w:cs="Times New Roman"/>
          <w:sz w:val="24"/>
          <w:szCs w:val="24"/>
          <w:lang w:val="lv-LV"/>
        </w:rPr>
        <w:t xml:space="preserve">šobrīd MK ieteikumi Nr. 1 </w:t>
      </w:r>
      <w:r w:rsidR="00AD6E82" w:rsidRPr="00A91486">
        <w:rPr>
          <w:rFonts w:ascii="Times New Roman" w:eastAsia="Times New Roman" w:hAnsi="Times New Roman" w:cs="Times New Roman"/>
          <w:sz w:val="24"/>
          <w:szCs w:val="24"/>
          <w:lang w:val="lv-LV"/>
        </w:rPr>
        <w:t xml:space="preserve">nepietiekami </w:t>
      </w:r>
      <w:r w:rsidR="6140D165" w:rsidRPr="00A91486">
        <w:rPr>
          <w:rFonts w:ascii="Times New Roman" w:eastAsia="Times New Roman" w:hAnsi="Times New Roman" w:cs="Times New Roman"/>
          <w:sz w:val="24"/>
          <w:szCs w:val="24"/>
          <w:lang w:val="lv-LV"/>
        </w:rPr>
        <w:t xml:space="preserve">konkrēti </w:t>
      </w:r>
      <w:r w:rsidR="1BBBCB21" w:rsidRPr="00A91486">
        <w:rPr>
          <w:rFonts w:ascii="Times New Roman" w:eastAsia="Times New Roman" w:hAnsi="Times New Roman" w:cs="Times New Roman"/>
          <w:sz w:val="24"/>
          <w:szCs w:val="24"/>
          <w:lang w:val="lv-LV"/>
        </w:rPr>
        <w:t xml:space="preserve">skaidro </w:t>
      </w:r>
      <w:r w:rsidR="0046E6FA" w:rsidRPr="00A91486">
        <w:rPr>
          <w:rFonts w:ascii="Times New Roman" w:eastAsia="Times New Roman" w:hAnsi="Times New Roman" w:cs="Times New Roman"/>
          <w:sz w:val="24"/>
          <w:szCs w:val="24"/>
          <w:lang w:val="lv-LV"/>
        </w:rPr>
        <w:t>valsts pārvaldes darbības principus</w:t>
      </w:r>
      <w:r w:rsidR="002C0951" w:rsidRPr="00A91486">
        <w:rPr>
          <w:rFonts w:ascii="Times New Roman" w:eastAsia="Times New Roman" w:hAnsi="Times New Roman" w:cs="Times New Roman"/>
          <w:sz w:val="24"/>
          <w:szCs w:val="24"/>
          <w:lang w:val="lv-LV"/>
        </w:rPr>
        <w:t>,</w:t>
      </w:r>
      <w:r w:rsidR="0046E6FA" w:rsidRPr="00A91486">
        <w:rPr>
          <w:rFonts w:ascii="Times New Roman" w:eastAsia="Times New Roman" w:hAnsi="Times New Roman" w:cs="Times New Roman"/>
          <w:sz w:val="24"/>
          <w:szCs w:val="24"/>
          <w:lang w:val="lv-LV"/>
        </w:rPr>
        <w:t xml:space="preserve"> un </w:t>
      </w:r>
      <w:r w:rsidR="002C0951" w:rsidRPr="00A91486">
        <w:rPr>
          <w:rFonts w:ascii="Times New Roman" w:eastAsia="Times New Roman" w:hAnsi="Times New Roman" w:cs="Times New Roman"/>
          <w:sz w:val="24"/>
          <w:szCs w:val="24"/>
          <w:lang w:val="lv-LV"/>
        </w:rPr>
        <w:t xml:space="preserve">reizē </w:t>
      </w:r>
      <w:r w:rsidR="0046E6FA" w:rsidRPr="00A91486">
        <w:rPr>
          <w:rFonts w:ascii="Times New Roman" w:eastAsia="Times New Roman" w:hAnsi="Times New Roman" w:cs="Times New Roman"/>
          <w:sz w:val="24"/>
          <w:szCs w:val="24"/>
          <w:lang w:val="lv-LV"/>
        </w:rPr>
        <w:t xml:space="preserve">paredz specifiskus uzdevumus nodarbinātajiem, kas </w:t>
      </w:r>
      <w:r w:rsidR="002C0951" w:rsidRPr="00A91486">
        <w:rPr>
          <w:rFonts w:ascii="Times New Roman" w:eastAsia="Times New Roman" w:hAnsi="Times New Roman" w:cs="Times New Roman"/>
          <w:sz w:val="24"/>
          <w:szCs w:val="24"/>
          <w:lang w:val="lv-LV"/>
        </w:rPr>
        <w:t>praksē</w:t>
      </w:r>
      <w:r w:rsidR="00620086" w:rsidRPr="00A91486">
        <w:rPr>
          <w:rFonts w:ascii="Times New Roman" w:eastAsia="Times New Roman" w:hAnsi="Times New Roman" w:cs="Times New Roman"/>
          <w:sz w:val="24"/>
          <w:szCs w:val="24"/>
          <w:lang w:val="lv-LV"/>
        </w:rPr>
        <w:t xml:space="preserve"> reti</w:t>
      </w:r>
      <w:r w:rsidR="002C0951" w:rsidRPr="00A91486">
        <w:rPr>
          <w:rFonts w:ascii="Times New Roman" w:eastAsia="Times New Roman" w:hAnsi="Times New Roman" w:cs="Times New Roman"/>
          <w:sz w:val="24"/>
          <w:szCs w:val="24"/>
          <w:lang w:val="lv-LV"/>
        </w:rPr>
        <w:t xml:space="preserve"> </w:t>
      </w:r>
      <w:r w:rsidR="0046E6FA" w:rsidRPr="00A91486">
        <w:rPr>
          <w:rFonts w:ascii="Times New Roman" w:eastAsia="Times New Roman" w:hAnsi="Times New Roman" w:cs="Times New Roman"/>
          <w:sz w:val="24"/>
          <w:szCs w:val="24"/>
          <w:lang w:val="lv-LV"/>
        </w:rPr>
        <w:t>tiek ieviesti iestāžu ētikas kodeksos</w:t>
      </w:r>
      <w:r w:rsidRPr="00A91486">
        <w:rPr>
          <w:rFonts w:ascii="Times New Roman" w:eastAsia="Times New Roman" w:hAnsi="Times New Roman" w:cs="Times New Roman"/>
          <w:sz w:val="24"/>
          <w:szCs w:val="24"/>
          <w:lang w:val="lv-LV"/>
        </w:rPr>
        <w:t xml:space="preserve">. </w:t>
      </w:r>
      <w:r w:rsidR="00287FE4" w:rsidRPr="00A91486">
        <w:rPr>
          <w:rFonts w:ascii="Times New Roman" w:eastAsia="Times New Roman" w:hAnsi="Times New Roman" w:cs="Times New Roman"/>
          <w:sz w:val="24"/>
          <w:szCs w:val="24"/>
          <w:lang w:val="lv-LV"/>
        </w:rPr>
        <w:t xml:space="preserve">Valsts pārvaldes </w:t>
      </w:r>
      <w:r w:rsidR="64903834" w:rsidRPr="00A91486">
        <w:rPr>
          <w:rFonts w:ascii="Times New Roman" w:eastAsia="Times New Roman" w:hAnsi="Times New Roman" w:cs="Times New Roman"/>
          <w:sz w:val="24"/>
          <w:szCs w:val="24"/>
          <w:lang w:val="lv-LV"/>
        </w:rPr>
        <w:t xml:space="preserve">pamatvērtību skaidrojumu varētu </w:t>
      </w:r>
      <w:r w:rsidR="22F1ACA3" w:rsidRPr="00A91486">
        <w:rPr>
          <w:rFonts w:ascii="Times New Roman" w:eastAsia="Times New Roman" w:hAnsi="Times New Roman" w:cs="Times New Roman"/>
          <w:sz w:val="24"/>
          <w:szCs w:val="24"/>
          <w:lang w:val="lv-LV"/>
        </w:rPr>
        <w:t>iestrādāt</w:t>
      </w:r>
      <w:r w:rsidR="64903834" w:rsidRPr="00A91486">
        <w:rPr>
          <w:rFonts w:ascii="Times New Roman" w:eastAsia="Times New Roman" w:hAnsi="Times New Roman" w:cs="Times New Roman"/>
          <w:sz w:val="24"/>
          <w:szCs w:val="24"/>
          <w:lang w:val="lv-LV"/>
        </w:rPr>
        <w:t xml:space="preserve"> MK ieteikum</w:t>
      </w:r>
      <w:r w:rsidR="22F1ACA3" w:rsidRPr="00A91486">
        <w:rPr>
          <w:rFonts w:ascii="Times New Roman" w:eastAsia="Times New Roman" w:hAnsi="Times New Roman" w:cs="Times New Roman"/>
          <w:sz w:val="24"/>
          <w:szCs w:val="24"/>
          <w:lang w:val="lv-LV"/>
        </w:rPr>
        <w:t>os vai atsevišķās vadlīnijās</w:t>
      </w:r>
      <w:r w:rsidR="64903834" w:rsidRPr="00A91486">
        <w:rPr>
          <w:rFonts w:ascii="Times New Roman" w:eastAsia="Times New Roman" w:hAnsi="Times New Roman" w:cs="Times New Roman"/>
          <w:sz w:val="24"/>
          <w:szCs w:val="24"/>
          <w:lang w:val="lv-LV"/>
        </w:rPr>
        <w:t>, uzsverot būtiskākās lietas šo principu ieviešanā un ievērošanā, taču atstājot iestāžu rīcīb</w:t>
      </w:r>
      <w:r w:rsidR="400098A4" w:rsidRPr="00A91486">
        <w:rPr>
          <w:rFonts w:ascii="Times New Roman" w:eastAsia="Times New Roman" w:hAnsi="Times New Roman" w:cs="Times New Roman"/>
          <w:sz w:val="24"/>
          <w:szCs w:val="24"/>
          <w:lang w:val="lv-LV"/>
        </w:rPr>
        <w:t>ā</w:t>
      </w:r>
      <w:r w:rsidR="64903834" w:rsidRPr="00A91486">
        <w:rPr>
          <w:rFonts w:ascii="Times New Roman" w:eastAsia="Times New Roman" w:hAnsi="Times New Roman" w:cs="Times New Roman"/>
          <w:sz w:val="24"/>
          <w:szCs w:val="24"/>
          <w:lang w:val="lv-LV"/>
        </w:rPr>
        <w:t xml:space="preserve"> izstrādāt konkrētajai iestādei </w:t>
      </w:r>
      <w:r w:rsidR="6D05C564" w:rsidRPr="00A91486">
        <w:rPr>
          <w:rFonts w:ascii="Times New Roman" w:eastAsia="Times New Roman" w:hAnsi="Times New Roman" w:cs="Times New Roman"/>
          <w:sz w:val="24"/>
          <w:szCs w:val="24"/>
          <w:lang w:val="lv-LV"/>
        </w:rPr>
        <w:t>atbilstošus un lietderīgus iekšējos ētikas noteikumus. Tam būtu nepieciešama MK ieteikumu Nr.1 pārskatīšana un pārveidošana, atkāpjoties no konkrētu, specifisku pienākumu noteikšanas un vairāk pievēršoties tieši vispārīgo, valsts pārva</w:t>
      </w:r>
      <w:r w:rsidR="4A40F389" w:rsidRPr="00A91486">
        <w:rPr>
          <w:rFonts w:ascii="Times New Roman" w:eastAsia="Times New Roman" w:hAnsi="Times New Roman" w:cs="Times New Roman"/>
          <w:sz w:val="24"/>
          <w:szCs w:val="24"/>
          <w:lang w:val="lv-LV"/>
        </w:rPr>
        <w:t>ldei saistošo darbības principu definēšanas un plašāka</w:t>
      </w:r>
      <w:r w:rsidR="651CCD6E" w:rsidRPr="00A91486">
        <w:rPr>
          <w:rFonts w:ascii="Times New Roman" w:eastAsia="Times New Roman" w:hAnsi="Times New Roman" w:cs="Times New Roman"/>
          <w:sz w:val="24"/>
          <w:szCs w:val="24"/>
          <w:lang w:val="lv-LV"/>
        </w:rPr>
        <w:t>i</w:t>
      </w:r>
      <w:r w:rsidR="4A40F389" w:rsidRPr="00A91486">
        <w:rPr>
          <w:rFonts w:ascii="Times New Roman" w:eastAsia="Times New Roman" w:hAnsi="Times New Roman" w:cs="Times New Roman"/>
          <w:sz w:val="24"/>
          <w:szCs w:val="24"/>
          <w:lang w:val="lv-LV"/>
        </w:rPr>
        <w:t xml:space="preserve"> skaidrošana</w:t>
      </w:r>
      <w:r w:rsidR="651CCD6E" w:rsidRPr="00A91486">
        <w:rPr>
          <w:rFonts w:ascii="Times New Roman" w:eastAsia="Times New Roman" w:hAnsi="Times New Roman" w:cs="Times New Roman"/>
          <w:sz w:val="24"/>
          <w:szCs w:val="24"/>
          <w:lang w:val="lv-LV"/>
        </w:rPr>
        <w:t>i</w:t>
      </w:r>
      <w:r w:rsidR="4A40F389" w:rsidRPr="00A91486">
        <w:rPr>
          <w:rFonts w:ascii="Times New Roman" w:eastAsia="Times New Roman" w:hAnsi="Times New Roman" w:cs="Times New Roman"/>
          <w:sz w:val="24"/>
          <w:szCs w:val="24"/>
          <w:lang w:val="lv-LV"/>
        </w:rPr>
        <w:t>. Tas nodrošinātu, ka valsts pārvaldē pastāv vienota izpratne par to, ko nozīmē konkrētie principi</w:t>
      </w:r>
      <w:r w:rsidR="651CCD6E" w:rsidRPr="00A91486">
        <w:rPr>
          <w:rFonts w:ascii="Times New Roman" w:eastAsia="Times New Roman" w:hAnsi="Times New Roman" w:cs="Times New Roman"/>
          <w:sz w:val="24"/>
          <w:szCs w:val="24"/>
          <w:lang w:val="lv-LV"/>
        </w:rPr>
        <w:t>,</w:t>
      </w:r>
      <w:r w:rsidR="4A40F389" w:rsidRPr="00A91486">
        <w:rPr>
          <w:rFonts w:ascii="Times New Roman" w:eastAsia="Times New Roman" w:hAnsi="Times New Roman" w:cs="Times New Roman"/>
          <w:sz w:val="24"/>
          <w:szCs w:val="24"/>
          <w:lang w:val="lv-LV"/>
        </w:rPr>
        <w:t xml:space="preserve"> un kādus nodarbinātajiem saistošus pienākumus un uzvedības normas tie paredz.</w:t>
      </w:r>
    </w:p>
    <w:p w14:paraId="34A06153" w14:textId="2DA8BB6A" w:rsidR="002232A4" w:rsidRPr="00A91486" w:rsidRDefault="00874EAA" w:rsidP="00C81890">
      <w:pPr>
        <w:spacing w:after="0"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pacing w:val="-2"/>
          <w:sz w:val="24"/>
          <w:szCs w:val="24"/>
          <w:lang w:val="lv-LV" w:eastAsia="lv-LV"/>
        </w:rPr>
        <w:t>Valsts pārvaldes iestāžu vidū ir vērojama nevienlīdzība gan dažādu terminu izpratnē, gan pārvaldībā, kas tiešā veidā ietekmē arī darbinieku labbūtību un ētiskas darba vides izveidi un uzturēšanu iestādē</w:t>
      </w:r>
      <w:r w:rsidR="00451276" w:rsidRPr="00A91486">
        <w:rPr>
          <w:rFonts w:ascii="Times New Roman" w:eastAsia="Times New Roman" w:hAnsi="Times New Roman" w:cs="Times New Roman"/>
          <w:spacing w:val="-2"/>
          <w:sz w:val="24"/>
          <w:szCs w:val="24"/>
          <w:lang w:val="lv-LV" w:eastAsia="lv-LV"/>
        </w:rPr>
        <w:t xml:space="preserve">. </w:t>
      </w:r>
      <w:r w:rsidR="00451276" w:rsidRPr="00A91486">
        <w:rPr>
          <w:rFonts w:ascii="Times New Roman" w:eastAsia="Times New Roman" w:hAnsi="Times New Roman" w:cs="Times New Roman"/>
          <w:sz w:val="24"/>
          <w:szCs w:val="24"/>
          <w:lang w:val="lv-LV"/>
        </w:rPr>
        <w:t>Dažas iestādes ir spēcīgāk attīstījušas darbinieku labbūtību darba vidē un ētiskumu, savukārt, citas tikai formāli izpilda normatīvu prasības. Pastāv atšķirīgas pieejas ētikas kodeksu iedzīvināšanā iestādēs.</w:t>
      </w:r>
      <w:r w:rsidR="00861AC6" w:rsidRPr="00A91486">
        <w:rPr>
          <w:rFonts w:ascii="Times New Roman" w:eastAsia="Times New Roman" w:hAnsi="Times New Roman" w:cs="Times New Roman"/>
          <w:sz w:val="24"/>
          <w:szCs w:val="24"/>
          <w:lang w:val="lv-LV"/>
        </w:rPr>
        <w:t xml:space="preserve"> Veiktā darbinieku aptauja norāda uz to, ka g</w:t>
      </w:r>
      <w:r w:rsidR="00073EF7" w:rsidRPr="00A91486">
        <w:rPr>
          <w:rFonts w:ascii="Times New Roman" w:eastAsia="Times New Roman" w:hAnsi="Times New Roman" w:cs="Times New Roman"/>
          <w:sz w:val="24"/>
          <w:szCs w:val="24"/>
          <w:lang w:val="lv-LV"/>
        </w:rPr>
        <w:t xml:space="preserve">adījumos, kad </w:t>
      </w:r>
      <w:r w:rsidR="00861AC6" w:rsidRPr="00A91486">
        <w:rPr>
          <w:rFonts w:ascii="Times New Roman" w:eastAsia="Times New Roman" w:hAnsi="Times New Roman" w:cs="Times New Roman"/>
          <w:sz w:val="24"/>
          <w:szCs w:val="24"/>
          <w:lang w:val="lv-LV"/>
        </w:rPr>
        <w:t>pret darbinieku ir vērsts ētikas pārkāpum</w:t>
      </w:r>
      <w:r w:rsidR="00393B1C" w:rsidRPr="00A91486">
        <w:rPr>
          <w:rFonts w:ascii="Times New Roman" w:eastAsia="Times New Roman" w:hAnsi="Times New Roman" w:cs="Times New Roman"/>
          <w:sz w:val="24"/>
          <w:szCs w:val="24"/>
          <w:lang w:val="lv-LV"/>
        </w:rPr>
        <w:t>s</w:t>
      </w:r>
      <w:r w:rsidR="00073EF7" w:rsidRPr="00A91486">
        <w:rPr>
          <w:rFonts w:ascii="Times New Roman" w:eastAsia="Times New Roman" w:hAnsi="Times New Roman" w:cs="Times New Roman"/>
          <w:sz w:val="24"/>
          <w:szCs w:val="24"/>
          <w:lang w:val="lv-LV"/>
        </w:rPr>
        <w:t xml:space="preserve"> no kolēģu vai vadītāju puses, </w:t>
      </w:r>
      <w:r w:rsidR="00861AC6" w:rsidRPr="00A91486">
        <w:rPr>
          <w:rFonts w:ascii="Times New Roman" w:eastAsia="Times New Roman" w:hAnsi="Times New Roman" w:cs="Times New Roman"/>
          <w:sz w:val="24"/>
          <w:szCs w:val="24"/>
          <w:lang w:val="lv-LV"/>
        </w:rPr>
        <w:t xml:space="preserve">ir maza iespēja, ka tiks iesniegts iesniegums iestādes ētikas komisijā, par galvenajiem iemesliem minot </w:t>
      </w:r>
      <w:r w:rsidR="00451276" w:rsidRPr="00A91486">
        <w:rPr>
          <w:rFonts w:ascii="Times New Roman" w:eastAsia="Times New Roman" w:hAnsi="Times New Roman" w:cs="Times New Roman"/>
          <w:sz w:val="24"/>
          <w:szCs w:val="24"/>
          <w:lang w:val="lv-LV"/>
        </w:rPr>
        <w:t>neuzticīb</w:t>
      </w:r>
      <w:r w:rsidR="00861AC6" w:rsidRPr="00A91486">
        <w:rPr>
          <w:rFonts w:ascii="Times New Roman" w:eastAsia="Times New Roman" w:hAnsi="Times New Roman" w:cs="Times New Roman"/>
          <w:sz w:val="24"/>
          <w:szCs w:val="24"/>
          <w:lang w:val="lv-LV"/>
        </w:rPr>
        <w:t>u</w:t>
      </w:r>
      <w:r w:rsidR="00451276" w:rsidRPr="00A91486">
        <w:rPr>
          <w:rFonts w:ascii="Times New Roman" w:eastAsia="Times New Roman" w:hAnsi="Times New Roman" w:cs="Times New Roman"/>
          <w:sz w:val="24"/>
          <w:szCs w:val="24"/>
          <w:lang w:val="lv-LV"/>
        </w:rPr>
        <w:t xml:space="preserve"> ētikas komisijas neitralitātei, konfidencialitātei un objektivitātei, kā arī darbinieki netic tam, ka ētikas komisijas spēj efektīvi risināt ētiska rakstura problēmas iestādē. </w:t>
      </w:r>
      <w:r w:rsidR="00861AC6" w:rsidRPr="00A91486">
        <w:rPr>
          <w:rFonts w:ascii="Times New Roman" w:eastAsia="Times New Roman" w:hAnsi="Times New Roman" w:cs="Times New Roman"/>
          <w:sz w:val="24"/>
          <w:szCs w:val="24"/>
          <w:lang w:val="lv-LV"/>
        </w:rPr>
        <w:t>Daļai darbinieku ir</w:t>
      </w:r>
      <w:r w:rsidR="00451276" w:rsidRPr="00A91486">
        <w:rPr>
          <w:rFonts w:ascii="Times New Roman" w:eastAsia="Times New Roman" w:hAnsi="Times New Roman" w:cs="Times New Roman"/>
          <w:sz w:val="24"/>
          <w:szCs w:val="24"/>
          <w:lang w:val="lv-LV"/>
        </w:rPr>
        <w:t xml:space="preserve"> bažas par to, ka pret darbinieku tiks vērstas negatīvas sekas gadījumos, </w:t>
      </w:r>
      <w:r w:rsidR="00861AC6" w:rsidRPr="00A91486">
        <w:rPr>
          <w:rFonts w:ascii="Times New Roman" w:eastAsia="Times New Roman" w:hAnsi="Times New Roman" w:cs="Times New Roman"/>
          <w:sz w:val="24"/>
          <w:szCs w:val="24"/>
          <w:lang w:val="lv-LV"/>
        </w:rPr>
        <w:t>ja</w:t>
      </w:r>
      <w:r w:rsidR="00451276" w:rsidRPr="00A91486">
        <w:rPr>
          <w:rFonts w:ascii="Times New Roman" w:eastAsia="Times New Roman" w:hAnsi="Times New Roman" w:cs="Times New Roman"/>
          <w:sz w:val="24"/>
          <w:szCs w:val="24"/>
          <w:lang w:val="lv-LV"/>
        </w:rPr>
        <w:t xml:space="preserve"> par problēmu tiks ziņots. Nopietnākos gadījumos tiek pieņemts lēmums aiziet no darba</w:t>
      </w:r>
      <w:r w:rsidR="00782D96" w:rsidRPr="00A91486">
        <w:rPr>
          <w:rFonts w:ascii="Times New Roman" w:eastAsia="Times New Roman" w:hAnsi="Times New Roman" w:cs="Times New Roman"/>
          <w:sz w:val="24"/>
          <w:szCs w:val="24"/>
          <w:lang w:val="lv-LV"/>
        </w:rPr>
        <w:t>,</w:t>
      </w:r>
      <w:r w:rsidR="00451276" w:rsidRPr="00A91486">
        <w:rPr>
          <w:rFonts w:ascii="Times New Roman" w:eastAsia="Times New Roman" w:hAnsi="Times New Roman" w:cs="Times New Roman"/>
          <w:sz w:val="24"/>
          <w:szCs w:val="24"/>
          <w:lang w:val="lv-LV"/>
        </w:rPr>
        <w:t xml:space="preserve"> necenšoties radušos situāciju atrisināt iekšēji, jo nav pārliecības par to, ka augstākā vadība būs objektīva un neitrāla izvērtējot vidējā līmeņa vadītāju attieksmi un rīcību pret darbiniekiem</w:t>
      </w:r>
      <w:r w:rsidR="00C81890" w:rsidRPr="00A91486">
        <w:rPr>
          <w:rFonts w:ascii="Times New Roman" w:eastAsia="Times New Roman" w:hAnsi="Times New Roman" w:cs="Times New Roman"/>
          <w:sz w:val="24"/>
          <w:szCs w:val="24"/>
          <w:lang w:val="lv-LV"/>
        </w:rPr>
        <w:t>.</w:t>
      </w:r>
    </w:p>
    <w:p w14:paraId="4A516133" w14:textId="4852DD1D" w:rsidR="00577619" w:rsidRPr="00A91486" w:rsidRDefault="6FDEB06D" w:rsidP="00A90A67">
      <w:pPr>
        <w:spacing w:after="0" w:line="360" w:lineRule="auto"/>
        <w:ind w:firstLine="720"/>
        <w:jc w:val="both"/>
        <w:rPr>
          <w:rFonts w:ascii="Times New Roman" w:eastAsia="Times New Roman" w:hAnsi="Times New Roman" w:cs="Times New Roman"/>
          <w:sz w:val="24"/>
          <w:szCs w:val="24"/>
          <w:lang w:val="lv-LV"/>
        </w:rPr>
      </w:pPr>
      <w:bookmarkStart w:id="15" w:name="OLE_LINK3"/>
      <w:r w:rsidRPr="00A91486">
        <w:rPr>
          <w:rFonts w:ascii="Times New Roman" w:eastAsia="Times New Roman" w:hAnsi="Times New Roman" w:cs="Times New Roman"/>
          <w:sz w:val="24"/>
          <w:szCs w:val="24"/>
          <w:lang w:val="lv-LV"/>
        </w:rPr>
        <w:t>Tajā pašā laikā vairāk</w:t>
      </w:r>
      <w:r w:rsidR="000541C7" w:rsidRPr="00A91486">
        <w:rPr>
          <w:rFonts w:ascii="Times New Roman" w:eastAsia="Times New Roman" w:hAnsi="Times New Roman" w:cs="Times New Roman"/>
          <w:sz w:val="24"/>
          <w:szCs w:val="24"/>
          <w:lang w:val="lv-LV"/>
        </w:rPr>
        <w:t>u</w:t>
      </w:r>
      <w:r w:rsidRPr="00A91486">
        <w:rPr>
          <w:rFonts w:ascii="Times New Roman" w:eastAsia="Times New Roman" w:hAnsi="Times New Roman" w:cs="Times New Roman"/>
          <w:sz w:val="24"/>
          <w:szCs w:val="24"/>
          <w:lang w:val="lv-LV"/>
        </w:rPr>
        <w:t xml:space="preserve"> valsts pārvaldes iestā</w:t>
      </w:r>
      <w:r w:rsidR="000541C7" w:rsidRPr="00A91486">
        <w:rPr>
          <w:rFonts w:ascii="Times New Roman" w:eastAsia="Times New Roman" w:hAnsi="Times New Roman" w:cs="Times New Roman"/>
          <w:sz w:val="24"/>
          <w:szCs w:val="24"/>
          <w:lang w:val="lv-LV"/>
        </w:rPr>
        <w:t>žu</w:t>
      </w:r>
      <w:r w:rsidRPr="00A91486">
        <w:rPr>
          <w:rFonts w:ascii="Times New Roman" w:eastAsia="Times New Roman" w:hAnsi="Times New Roman" w:cs="Times New Roman"/>
          <w:sz w:val="24"/>
          <w:szCs w:val="24"/>
          <w:lang w:val="lv-LV"/>
        </w:rPr>
        <w:t xml:space="preserve"> </w:t>
      </w:r>
      <w:r w:rsidR="00016C33" w:rsidRPr="00A91486">
        <w:rPr>
          <w:rFonts w:ascii="Times New Roman" w:eastAsia="Times New Roman" w:hAnsi="Times New Roman" w:cs="Times New Roman"/>
          <w:sz w:val="24"/>
          <w:szCs w:val="24"/>
          <w:lang w:val="lv-LV"/>
        </w:rPr>
        <w:t xml:space="preserve">pārstāvji padziļinātajās intervijās </w:t>
      </w:r>
      <w:r w:rsidRPr="00A91486">
        <w:rPr>
          <w:rFonts w:ascii="Times New Roman" w:eastAsia="Times New Roman" w:hAnsi="Times New Roman" w:cs="Times New Roman"/>
          <w:sz w:val="24"/>
          <w:szCs w:val="24"/>
          <w:lang w:val="lv-LV"/>
        </w:rPr>
        <w:t>demonstrē</w:t>
      </w:r>
      <w:r w:rsidR="005C5389" w:rsidRPr="00A91486">
        <w:rPr>
          <w:rFonts w:ascii="Times New Roman" w:eastAsia="Times New Roman" w:hAnsi="Times New Roman" w:cs="Times New Roman"/>
          <w:sz w:val="24"/>
          <w:szCs w:val="24"/>
          <w:lang w:val="lv-LV"/>
        </w:rPr>
        <w:t>ja</w:t>
      </w:r>
      <w:r w:rsidRPr="00A91486">
        <w:rPr>
          <w:rFonts w:ascii="Times New Roman" w:eastAsia="Times New Roman" w:hAnsi="Times New Roman" w:cs="Times New Roman"/>
          <w:sz w:val="24"/>
          <w:szCs w:val="24"/>
          <w:lang w:val="lv-LV"/>
        </w:rPr>
        <w:t xml:space="preserve"> augstu izpratnes līmeni par ētikas un labbūtības nozīmi </w:t>
      </w:r>
      <w:r w:rsidR="005C5389" w:rsidRPr="00A91486">
        <w:rPr>
          <w:rFonts w:ascii="Times New Roman" w:eastAsia="Times New Roman" w:hAnsi="Times New Roman" w:cs="Times New Roman"/>
          <w:sz w:val="24"/>
          <w:szCs w:val="24"/>
          <w:lang w:val="lv-LV"/>
        </w:rPr>
        <w:t xml:space="preserve">savās </w:t>
      </w:r>
      <w:r w:rsidRPr="00A91486">
        <w:rPr>
          <w:rFonts w:ascii="Times New Roman" w:eastAsia="Times New Roman" w:hAnsi="Times New Roman" w:cs="Times New Roman"/>
          <w:sz w:val="24"/>
          <w:szCs w:val="24"/>
          <w:lang w:val="lv-LV"/>
        </w:rPr>
        <w:t xml:space="preserve">iestādēs gan pievēršot pastiprinātu uzmanību darbavietas mikroklimata novērtējumam, </w:t>
      </w:r>
      <w:r w:rsidR="005C5389" w:rsidRPr="00A91486">
        <w:rPr>
          <w:rFonts w:ascii="Times New Roman" w:eastAsia="Times New Roman" w:hAnsi="Times New Roman" w:cs="Times New Roman"/>
          <w:sz w:val="24"/>
          <w:szCs w:val="24"/>
          <w:lang w:val="lv-LV"/>
        </w:rPr>
        <w:t xml:space="preserve">gan </w:t>
      </w:r>
      <w:r w:rsidRPr="00A91486">
        <w:rPr>
          <w:rFonts w:ascii="Times New Roman" w:eastAsia="Times New Roman" w:hAnsi="Times New Roman" w:cs="Times New Roman"/>
          <w:sz w:val="24"/>
          <w:szCs w:val="24"/>
          <w:lang w:val="lv-LV"/>
        </w:rPr>
        <w:t xml:space="preserve">uzņemoties iniciatīvu </w:t>
      </w:r>
      <w:r w:rsidR="005C5389" w:rsidRPr="00A91486">
        <w:rPr>
          <w:rFonts w:ascii="Times New Roman" w:eastAsia="Times New Roman" w:hAnsi="Times New Roman" w:cs="Times New Roman"/>
          <w:sz w:val="24"/>
          <w:szCs w:val="24"/>
          <w:lang w:val="lv-LV"/>
        </w:rPr>
        <w:t xml:space="preserve">un </w:t>
      </w:r>
      <w:r w:rsidRPr="00A91486">
        <w:rPr>
          <w:rFonts w:ascii="Times New Roman" w:eastAsia="Times New Roman" w:hAnsi="Times New Roman" w:cs="Times New Roman"/>
          <w:sz w:val="24"/>
          <w:szCs w:val="24"/>
          <w:lang w:val="lv-LV"/>
        </w:rPr>
        <w:t>organizējot nestandarta apmācības un diskusijas par ētikas jautājumiem un ieviešot vadības kvalitātes standartus.</w:t>
      </w:r>
    </w:p>
    <w:bookmarkEnd w:id="15"/>
    <w:p w14:paraId="5D37A8DA" w14:textId="77777777" w:rsidR="001E68ED" w:rsidRPr="00A91486" w:rsidRDefault="001E68ED">
      <w:pPr>
        <w:rPr>
          <w:rFonts w:ascii="Times New Roman" w:eastAsia="Times New Roman" w:hAnsi="Times New Roman" w:cs="Times New Roman"/>
          <w:color w:val="2F5496" w:themeColor="accent1" w:themeShade="BF"/>
          <w:sz w:val="32"/>
          <w:szCs w:val="32"/>
          <w:lang w:val="lv-LV"/>
        </w:rPr>
      </w:pPr>
      <w:r w:rsidRPr="00A91486">
        <w:rPr>
          <w:rFonts w:ascii="Times New Roman" w:eastAsia="Times New Roman" w:hAnsi="Times New Roman" w:cs="Times New Roman"/>
          <w:lang w:val="lv-LV"/>
        </w:rPr>
        <w:br w:type="page"/>
      </w:r>
    </w:p>
    <w:p w14:paraId="4040445B" w14:textId="78472A88" w:rsidR="00577619" w:rsidRPr="00A91486" w:rsidRDefault="00466950" w:rsidP="2B6AD82E">
      <w:pPr>
        <w:pStyle w:val="Heading1"/>
        <w:rPr>
          <w:rFonts w:ascii="Times New Roman" w:eastAsia="Times New Roman" w:hAnsi="Times New Roman" w:cs="Times New Roman"/>
          <w:lang w:val="lv-LV"/>
        </w:rPr>
      </w:pPr>
      <w:bookmarkStart w:id="16" w:name="_Toc191498738"/>
      <w:r w:rsidRPr="00A91486">
        <w:rPr>
          <w:rFonts w:ascii="Times New Roman" w:eastAsia="Times New Roman" w:hAnsi="Times New Roman" w:cs="Times New Roman"/>
          <w:lang w:val="lv-LV"/>
        </w:rPr>
        <w:t>IETEIKUMI</w:t>
      </w:r>
      <w:bookmarkEnd w:id="16"/>
    </w:p>
    <w:p w14:paraId="379D019B" w14:textId="77777777" w:rsidR="00577619" w:rsidRPr="00A91486" w:rsidRDefault="00577619" w:rsidP="00A90A67">
      <w:pPr>
        <w:spacing w:after="0" w:line="360" w:lineRule="auto"/>
        <w:jc w:val="both"/>
        <w:rPr>
          <w:rFonts w:ascii="Times New Roman" w:eastAsia="Times New Roman" w:hAnsi="Times New Roman" w:cs="Times New Roman"/>
          <w:sz w:val="24"/>
          <w:szCs w:val="24"/>
          <w:lang w:val="lv-LV"/>
        </w:rPr>
      </w:pPr>
    </w:p>
    <w:p w14:paraId="27F8F26C" w14:textId="435D104F" w:rsidR="001A7E44" w:rsidRPr="00A91486" w:rsidRDefault="001A7E44" w:rsidP="002E6728">
      <w:pPr>
        <w:spacing w:after="0" w:line="360" w:lineRule="auto"/>
        <w:jc w:val="both"/>
        <w:rPr>
          <w:rFonts w:ascii="Times New Roman" w:eastAsia="Times New Roman" w:hAnsi="Times New Roman" w:cs="Times New Roman"/>
          <w:b/>
          <w:bCs/>
          <w:sz w:val="24"/>
          <w:szCs w:val="24"/>
          <w:lang w:val="lv-LV"/>
        </w:rPr>
      </w:pPr>
      <w:r w:rsidRPr="00A91486">
        <w:rPr>
          <w:rFonts w:ascii="Times New Roman" w:eastAsia="Times New Roman" w:hAnsi="Times New Roman" w:cs="Times New Roman"/>
          <w:b/>
          <w:bCs/>
          <w:sz w:val="24"/>
          <w:szCs w:val="24"/>
          <w:lang w:val="lv-LV"/>
        </w:rPr>
        <w:t>Ieteikumi ētikas kodeksu un MK ieteikumu Nr.1 uzlabojumiem</w:t>
      </w:r>
      <w:r w:rsidR="002E6728" w:rsidRPr="00A91486">
        <w:rPr>
          <w:rFonts w:ascii="Times New Roman" w:eastAsia="Times New Roman" w:hAnsi="Times New Roman" w:cs="Times New Roman"/>
          <w:b/>
          <w:bCs/>
          <w:sz w:val="24"/>
          <w:szCs w:val="24"/>
          <w:lang w:val="lv-LV"/>
        </w:rPr>
        <w:t>:</w:t>
      </w:r>
    </w:p>
    <w:p w14:paraId="0800CE60" w14:textId="77777777" w:rsidR="001A7E44" w:rsidRPr="00A91486" w:rsidRDefault="001A7E44" w:rsidP="00A90A67">
      <w:pPr>
        <w:spacing w:after="0" w:line="360" w:lineRule="auto"/>
        <w:jc w:val="both"/>
        <w:rPr>
          <w:rFonts w:ascii="Times New Roman" w:eastAsia="Times New Roman" w:hAnsi="Times New Roman" w:cs="Times New Roman"/>
          <w:sz w:val="24"/>
          <w:szCs w:val="24"/>
          <w:lang w:val="lv-LV"/>
        </w:rPr>
      </w:pPr>
    </w:p>
    <w:p w14:paraId="49CB0812" w14:textId="498CD07C" w:rsidR="00513985" w:rsidRPr="00A91486" w:rsidRDefault="00A015A4" w:rsidP="2B6AD82E">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Mainīt MK ieteikumu Nr. 1 struktūru</w:t>
      </w:r>
      <w:r w:rsidR="00393B1C" w:rsidRPr="00A91486">
        <w:rPr>
          <w:rFonts w:eastAsia="Times New Roman"/>
          <w:sz w:val="24"/>
          <w:szCs w:val="24"/>
          <w:lang w:val="lv-LV"/>
        </w:rPr>
        <w:t xml:space="preserve"> un pieeju</w:t>
      </w:r>
      <w:r w:rsidRPr="00A91486">
        <w:rPr>
          <w:rFonts w:eastAsia="Times New Roman"/>
          <w:sz w:val="24"/>
          <w:szCs w:val="24"/>
          <w:lang w:val="lv-LV"/>
        </w:rPr>
        <w:t>, veidojot to par dokumentu, kurā ir definēt</w:t>
      </w:r>
      <w:r w:rsidR="00E12A64" w:rsidRPr="00A91486">
        <w:rPr>
          <w:rFonts w:eastAsia="Times New Roman"/>
          <w:sz w:val="24"/>
          <w:szCs w:val="24"/>
          <w:lang w:val="lv-LV"/>
        </w:rPr>
        <w:t>as</w:t>
      </w:r>
      <w:r w:rsidRPr="00A91486">
        <w:rPr>
          <w:rFonts w:eastAsia="Times New Roman"/>
          <w:sz w:val="24"/>
          <w:szCs w:val="24"/>
          <w:lang w:val="lv-LV"/>
        </w:rPr>
        <w:t xml:space="preserve"> galven</w:t>
      </w:r>
      <w:r w:rsidR="00E12A64" w:rsidRPr="00A91486">
        <w:rPr>
          <w:rFonts w:eastAsia="Times New Roman"/>
          <w:sz w:val="24"/>
          <w:szCs w:val="24"/>
          <w:lang w:val="lv-LV"/>
        </w:rPr>
        <w:t>ās</w:t>
      </w:r>
      <w:r w:rsidRPr="00A91486">
        <w:rPr>
          <w:rFonts w:eastAsia="Times New Roman"/>
          <w:sz w:val="24"/>
          <w:szCs w:val="24"/>
          <w:lang w:val="lv-LV"/>
        </w:rPr>
        <w:t xml:space="preserve"> valsts pārvaldes</w:t>
      </w:r>
      <w:r w:rsidR="00393B1C" w:rsidRPr="00A91486">
        <w:rPr>
          <w:rFonts w:eastAsia="Times New Roman"/>
          <w:sz w:val="24"/>
          <w:szCs w:val="24"/>
          <w:lang w:val="lv-LV"/>
        </w:rPr>
        <w:t xml:space="preserve"> vērtības un</w:t>
      </w:r>
      <w:r w:rsidRPr="00A91486">
        <w:rPr>
          <w:rFonts w:eastAsia="Times New Roman"/>
          <w:sz w:val="24"/>
          <w:szCs w:val="24"/>
          <w:lang w:val="lv-LV"/>
        </w:rPr>
        <w:t xml:space="preserve"> principi un citi jautājumi, kam visās iestādēs jābūt vienotiem</w:t>
      </w:r>
      <w:r w:rsidR="40EA01F5" w:rsidRPr="00A91486">
        <w:rPr>
          <w:rFonts w:eastAsia="Times New Roman"/>
          <w:sz w:val="24"/>
          <w:szCs w:val="24"/>
          <w:lang w:val="lv-LV"/>
        </w:rPr>
        <w:t>.</w:t>
      </w:r>
      <w:r w:rsidRPr="00A91486">
        <w:rPr>
          <w:rFonts w:eastAsia="Times New Roman"/>
          <w:sz w:val="24"/>
          <w:szCs w:val="24"/>
          <w:lang w:val="lv-LV"/>
        </w:rPr>
        <w:t xml:space="preserve"> Iestāžu individuālajos ētikas kodeksos atrunāt precīzākus pienākumus, ko nodarbinātie veic un ievēro, lai demonstrētu savas uzvedības un rīcības atbilstību ētikas normām un atbilstoši iestādes specifikai</w:t>
      </w:r>
      <w:r w:rsidR="0019004C" w:rsidRPr="00A91486">
        <w:rPr>
          <w:rFonts w:eastAsia="Times New Roman"/>
          <w:sz w:val="24"/>
          <w:szCs w:val="24"/>
          <w:lang w:val="lv-LV"/>
        </w:rPr>
        <w:t>. Principi, ko iestādes var izvēlēties akcentēt savos ētikas kodeksos var atšķirties no iestādes sektora un darba specifikas (piemēram, drošības iestādēs prioritāte ir konfidencialitāte un sadarbība, kamēr, piemēram, sociālajās iestādēs tā būs uz sabiedrību/klientu vērsta attieksme)</w:t>
      </w:r>
      <w:r w:rsidR="00EA393E" w:rsidRPr="00A91486">
        <w:rPr>
          <w:rFonts w:eastAsia="Times New Roman"/>
          <w:sz w:val="24"/>
          <w:szCs w:val="24"/>
          <w:lang w:val="lv-LV"/>
        </w:rPr>
        <w:t>.</w:t>
      </w:r>
    </w:p>
    <w:p w14:paraId="003FBE1D" w14:textId="77777777" w:rsidR="00EA393E" w:rsidRPr="00A91486" w:rsidRDefault="00EA393E" w:rsidP="2B6AD82E">
      <w:pPr>
        <w:pStyle w:val="ListParagraph"/>
        <w:spacing w:after="0" w:line="360" w:lineRule="auto"/>
        <w:jc w:val="both"/>
        <w:rPr>
          <w:rFonts w:eastAsia="Times New Roman"/>
          <w:sz w:val="24"/>
          <w:szCs w:val="24"/>
          <w:lang w:val="lv-LV"/>
        </w:rPr>
      </w:pPr>
    </w:p>
    <w:p w14:paraId="7C86A12E" w14:textId="0443E532" w:rsidR="00EA393E" w:rsidRPr="00A91486" w:rsidRDefault="00915E63" w:rsidP="2B6AD82E">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Papildināt MK ieteikumus Nr. 1 ar vadlīni</w:t>
      </w:r>
      <w:r w:rsidR="00A015A4" w:rsidRPr="00A91486">
        <w:rPr>
          <w:rFonts w:eastAsia="Times New Roman"/>
          <w:sz w:val="24"/>
          <w:szCs w:val="24"/>
          <w:lang w:val="lv-LV"/>
        </w:rPr>
        <w:t xml:space="preserve">jām </w:t>
      </w:r>
      <w:r w:rsidR="009D1CA2" w:rsidRPr="00A91486">
        <w:rPr>
          <w:rFonts w:eastAsia="Times New Roman"/>
          <w:sz w:val="24"/>
          <w:szCs w:val="24"/>
          <w:lang w:val="lv-LV"/>
        </w:rPr>
        <w:t>p</w:t>
      </w:r>
      <w:r w:rsidR="00A015A4" w:rsidRPr="00A91486">
        <w:rPr>
          <w:rFonts w:eastAsia="Times New Roman"/>
          <w:sz w:val="24"/>
          <w:szCs w:val="24"/>
          <w:lang w:val="lv-LV"/>
        </w:rPr>
        <w:t xml:space="preserve">ar </w:t>
      </w:r>
      <w:r w:rsidR="0019004C" w:rsidRPr="00A91486">
        <w:rPr>
          <w:rFonts w:eastAsia="Times New Roman"/>
          <w:sz w:val="24"/>
          <w:szCs w:val="24"/>
          <w:lang w:val="lv-LV"/>
        </w:rPr>
        <w:t xml:space="preserve">valsts pārvaldes </w:t>
      </w:r>
      <w:r w:rsidR="00A015A4" w:rsidRPr="00A91486">
        <w:rPr>
          <w:rFonts w:eastAsia="Times New Roman"/>
          <w:sz w:val="24"/>
          <w:szCs w:val="24"/>
          <w:lang w:val="lv-LV"/>
        </w:rPr>
        <w:t xml:space="preserve">vērtību </w:t>
      </w:r>
      <w:r w:rsidR="00393B1C" w:rsidRPr="00A91486">
        <w:rPr>
          <w:rFonts w:eastAsia="Times New Roman"/>
          <w:sz w:val="24"/>
          <w:szCs w:val="24"/>
          <w:lang w:val="lv-LV"/>
        </w:rPr>
        <w:t xml:space="preserve">un principu </w:t>
      </w:r>
      <w:r w:rsidR="00A015A4" w:rsidRPr="00A91486">
        <w:rPr>
          <w:rFonts w:eastAsia="Times New Roman"/>
          <w:sz w:val="24"/>
          <w:szCs w:val="24"/>
          <w:lang w:val="lv-LV"/>
        </w:rPr>
        <w:t>skaidrojumiem</w:t>
      </w:r>
      <w:r w:rsidR="3848E93A" w:rsidRPr="00A91486">
        <w:rPr>
          <w:rFonts w:eastAsia="Times New Roman"/>
          <w:sz w:val="24"/>
          <w:szCs w:val="24"/>
          <w:lang w:val="lv-LV"/>
        </w:rPr>
        <w:t>, piemēriem</w:t>
      </w:r>
      <w:r w:rsidR="0019004C" w:rsidRPr="00A91486">
        <w:rPr>
          <w:rFonts w:eastAsia="Times New Roman"/>
          <w:sz w:val="24"/>
          <w:szCs w:val="24"/>
          <w:lang w:val="lv-LV"/>
        </w:rPr>
        <w:t xml:space="preserve"> un sagaidāmo rīcību no nodarbinātajiem.</w:t>
      </w:r>
      <w:r w:rsidR="00A015A4" w:rsidRPr="00A91486">
        <w:rPr>
          <w:rFonts w:eastAsia="Times New Roman"/>
          <w:sz w:val="24"/>
          <w:szCs w:val="24"/>
          <w:lang w:val="lv-LV"/>
        </w:rPr>
        <w:t xml:space="preserve"> Šobrīd </w:t>
      </w:r>
      <w:r w:rsidR="00774D28" w:rsidRPr="00A91486">
        <w:rPr>
          <w:rFonts w:eastAsia="Times New Roman"/>
          <w:sz w:val="24"/>
          <w:szCs w:val="24"/>
          <w:lang w:val="lv-LV"/>
        </w:rPr>
        <w:t xml:space="preserve">secināms, ka </w:t>
      </w:r>
      <w:r w:rsidR="00A015A4" w:rsidRPr="00A91486">
        <w:rPr>
          <w:rFonts w:eastAsia="Times New Roman"/>
          <w:sz w:val="24"/>
          <w:szCs w:val="24"/>
          <w:lang w:val="lv-LV"/>
        </w:rPr>
        <w:t xml:space="preserve">iestāžu spēja noformulēt konkrētus pienākumus, </w:t>
      </w:r>
      <w:r w:rsidR="00197F54" w:rsidRPr="00A91486">
        <w:rPr>
          <w:rFonts w:eastAsia="Times New Roman"/>
          <w:sz w:val="24"/>
          <w:szCs w:val="24"/>
          <w:lang w:val="lv-LV"/>
        </w:rPr>
        <w:t>kā</w:t>
      </w:r>
      <w:r w:rsidR="00A015A4" w:rsidRPr="00A91486">
        <w:rPr>
          <w:rFonts w:eastAsia="Times New Roman"/>
          <w:sz w:val="24"/>
          <w:szCs w:val="24"/>
          <w:lang w:val="lv-LV"/>
        </w:rPr>
        <w:t xml:space="preserve"> nodarbinātajiem demonstrēt atbilstību ētikas normām</w:t>
      </w:r>
      <w:r w:rsidR="008F608D" w:rsidRPr="00A91486">
        <w:rPr>
          <w:rFonts w:eastAsia="Times New Roman"/>
          <w:sz w:val="24"/>
          <w:szCs w:val="24"/>
          <w:lang w:val="lv-LV"/>
        </w:rPr>
        <w:t>, kvalitatīvi atšķiras</w:t>
      </w:r>
      <w:r w:rsidR="00A015A4" w:rsidRPr="00A91486">
        <w:rPr>
          <w:rFonts w:eastAsia="Times New Roman"/>
          <w:sz w:val="24"/>
          <w:szCs w:val="24"/>
          <w:lang w:val="lv-LV"/>
        </w:rPr>
        <w:t>. Nereti ir sastopami tādi formulējumi kā “godprātības princips nozīmē godprātīgu rīcību”, vai “objektivitāte – nodarbināto pienākumu pildīšana objektīvi un neitrāli”. Šādi formulējumi ir neskaidri un neveicina nodarbināto izpratni par ētikas norm</w:t>
      </w:r>
      <w:r w:rsidR="00494F49" w:rsidRPr="00A91486">
        <w:rPr>
          <w:rFonts w:eastAsia="Times New Roman"/>
          <w:sz w:val="24"/>
          <w:szCs w:val="24"/>
          <w:lang w:val="lv-LV"/>
        </w:rPr>
        <w:t>u nozīmi</w:t>
      </w:r>
      <w:r w:rsidR="00A015A4" w:rsidRPr="00A91486">
        <w:rPr>
          <w:rFonts w:eastAsia="Times New Roman"/>
          <w:sz w:val="24"/>
          <w:szCs w:val="24"/>
          <w:lang w:val="lv-LV"/>
        </w:rPr>
        <w:t>.</w:t>
      </w:r>
    </w:p>
    <w:p w14:paraId="05F07D15" w14:textId="67116E10" w:rsidR="2B6AD82E" w:rsidRPr="00A91486" w:rsidRDefault="2B6AD82E" w:rsidP="2B6AD82E">
      <w:pPr>
        <w:spacing w:after="0" w:line="360" w:lineRule="auto"/>
        <w:jc w:val="both"/>
        <w:rPr>
          <w:rFonts w:ascii="Times New Roman" w:eastAsia="Times New Roman" w:hAnsi="Times New Roman" w:cs="Times New Roman"/>
          <w:sz w:val="24"/>
          <w:szCs w:val="24"/>
          <w:lang w:val="lv-LV"/>
        </w:rPr>
      </w:pPr>
    </w:p>
    <w:p w14:paraId="273F3CF4" w14:textId="3BBC4FC2" w:rsidR="001626DD" w:rsidRPr="00A91486" w:rsidRDefault="00324E98" w:rsidP="2B6AD82E">
      <w:pPr>
        <w:pStyle w:val="ListParagraph"/>
        <w:numPr>
          <w:ilvl w:val="0"/>
          <w:numId w:val="10"/>
        </w:numPr>
        <w:spacing w:after="0" w:line="360" w:lineRule="auto"/>
        <w:jc w:val="both"/>
        <w:rPr>
          <w:rFonts w:eastAsia="Times New Roman"/>
          <w:sz w:val="24"/>
          <w:szCs w:val="24"/>
          <w:lang w:val="lv-LV"/>
        </w:rPr>
      </w:pPr>
      <w:bookmarkStart w:id="17" w:name="OLE_LINK7"/>
      <w:r w:rsidRPr="00A91486">
        <w:rPr>
          <w:rFonts w:eastAsia="Times New Roman"/>
          <w:sz w:val="24"/>
          <w:szCs w:val="24"/>
          <w:lang w:val="lv-LV"/>
        </w:rPr>
        <w:t>Papildināt MK ieteikumus Nr. 1 ar punktu par jebkāda veida diskriminācij</w:t>
      </w:r>
      <w:r w:rsidR="06EF5F04" w:rsidRPr="00A91486">
        <w:rPr>
          <w:rFonts w:eastAsia="Times New Roman"/>
          <w:sz w:val="24"/>
          <w:szCs w:val="24"/>
          <w:lang w:val="lv-LV"/>
        </w:rPr>
        <w:t>as nepieļaušanu</w:t>
      </w:r>
      <w:r w:rsidRPr="00A91486">
        <w:rPr>
          <w:rFonts w:eastAsia="Times New Roman"/>
          <w:sz w:val="24"/>
          <w:szCs w:val="24"/>
          <w:lang w:val="lv-LV"/>
        </w:rPr>
        <w:t xml:space="preserve"> valsts pārvaldes iestādēs, kā arī attiecībās ar ārējiem sadarbības partneriem un klientiem.</w:t>
      </w:r>
    </w:p>
    <w:bookmarkEnd w:id="17"/>
    <w:p w14:paraId="578A93EF" w14:textId="77777777" w:rsidR="00EA393E" w:rsidRPr="00A91486" w:rsidRDefault="00EA393E" w:rsidP="2B6AD82E">
      <w:pPr>
        <w:pStyle w:val="ListParagraph"/>
        <w:spacing w:after="0" w:line="360" w:lineRule="auto"/>
        <w:rPr>
          <w:rFonts w:eastAsia="Times New Roman"/>
          <w:sz w:val="24"/>
          <w:szCs w:val="24"/>
          <w:lang w:val="lv-LV"/>
        </w:rPr>
      </w:pPr>
    </w:p>
    <w:p w14:paraId="649415F3" w14:textId="566E37C7" w:rsidR="002232A4" w:rsidRPr="00A91486" w:rsidRDefault="00577619" w:rsidP="711AF8AA">
      <w:pPr>
        <w:pStyle w:val="ListParagraph"/>
        <w:numPr>
          <w:ilvl w:val="0"/>
          <w:numId w:val="10"/>
        </w:numPr>
        <w:spacing w:after="0" w:line="360" w:lineRule="auto"/>
        <w:jc w:val="both"/>
        <w:rPr>
          <w:rFonts w:eastAsia="Times New Roman"/>
          <w:sz w:val="24"/>
          <w:szCs w:val="24"/>
          <w:lang w:val="lv-LV"/>
        </w:rPr>
      </w:pPr>
      <w:bookmarkStart w:id="18" w:name="OLE_LINK8"/>
      <w:r w:rsidRPr="00A91486">
        <w:rPr>
          <w:rFonts w:eastAsia="Times New Roman"/>
          <w:sz w:val="24"/>
          <w:szCs w:val="24"/>
          <w:lang w:val="lv-LV"/>
        </w:rPr>
        <w:t xml:space="preserve">Mazināt  </w:t>
      </w:r>
      <w:r w:rsidR="077A0D8F" w:rsidRPr="00A91486">
        <w:rPr>
          <w:rFonts w:eastAsia="Times New Roman"/>
          <w:sz w:val="24"/>
          <w:szCs w:val="24"/>
          <w:lang w:val="lv-LV"/>
        </w:rPr>
        <w:t xml:space="preserve">atšķirīgo izpratni </w:t>
      </w:r>
      <w:r w:rsidR="10DD9445" w:rsidRPr="00A91486">
        <w:rPr>
          <w:rFonts w:eastAsia="Times New Roman"/>
          <w:sz w:val="24"/>
          <w:szCs w:val="24"/>
          <w:lang w:val="lv-LV"/>
        </w:rPr>
        <w:t xml:space="preserve">un tās rezultātā radušos atšķirīgo iestāžu iekšējo kultūru un vidi </w:t>
      </w:r>
      <w:r w:rsidRPr="00A91486">
        <w:rPr>
          <w:rFonts w:eastAsia="Times New Roman"/>
          <w:sz w:val="24"/>
          <w:szCs w:val="24"/>
          <w:lang w:val="lv-LV"/>
        </w:rPr>
        <w:t>valsts pārvald</w:t>
      </w:r>
      <w:r w:rsidR="4A1F4D0E" w:rsidRPr="00A91486">
        <w:rPr>
          <w:rFonts w:eastAsia="Times New Roman"/>
          <w:sz w:val="24"/>
          <w:szCs w:val="24"/>
          <w:lang w:val="lv-LV"/>
        </w:rPr>
        <w:t>es</w:t>
      </w:r>
      <w:r w:rsidR="00874EAA" w:rsidRPr="00A91486">
        <w:rPr>
          <w:rFonts w:eastAsia="Times New Roman"/>
          <w:sz w:val="24"/>
          <w:szCs w:val="24"/>
          <w:lang w:val="lv-LV"/>
        </w:rPr>
        <w:t xml:space="preserve"> </w:t>
      </w:r>
      <w:r w:rsidR="05B7D3A2" w:rsidRPr="00A91486">
        <w:rPr>
          <w:rFonts w:eastAsia="Times New Roman"/>
          <w:sz w:val="24"/>
          <w:szCs w:val="24"/>
          <w:lang w:val="lv-LV"/>
        </w:rPr>
        <w:t>iestādēs</w:t>
      </w:r>
      <w:r w:rsidR="00E16A19" w:rsidRPr="00A91486">
        <w:rPr>
          <w:rFonts w:eastAsia="Times New Roman"/>
          <w:sz w:val="24"/>
          <w:szCs w:val="24"/>
          <w:lang w:val="lv-LV"/>
        </w:rPr>
        <w:t xml:space="preserve"> </w:t>
      </w:r>
      <w:r w:rsidR="00E16A19" w:rsidRPr="00A91486">
        <w:rPr>
          <w:rFonts w:eastAsia="Times New Roman"/>
          <w:spacing w:val="-2"/>
          <w:sz w:val="24"/>
          <w:szCs w:val="24"/>
          <w:lang w:val="lv-LV" w:eastAsia="lv-LV"/>
        </w:rPr>
        <w:t xml:space="preserve">gan dažādu terminu izpratnē, gan </w:t>
      </w:r>
      <w:r w:rsidR="4511A0E4" w:rsidRPr="00A91486">
        <w:rPr>
          <w:rFonts w:eastAsia="Times New Roman"/>
          <w:spacing w:val="-2"/>
          <w:sz w:val="24"/>
          <w:szCs w:val="24"/>
          <w:lang w:val="lv-LV" w:eastAsia="lv-LV"/>
        </w:rPr>
        <w:t>ētikas principu iedzīvināšanā un uzturēšanā</w:t>
      </w:r>
      <w:r w:rsidR="00E16A19" w:rsidRPr="00A91486">
        <w:rPr>
          <w:rFonts w:eastAsia="Times New Roman"/>
          <w:spacing w:val="-2"/>
          <w:sz w:val="24"/>
          <w:szCs w:val="24"/>
          <w:lang w:val="lv-LV" w:eastAsia="lv-LV"/>
        </w:rPr>
        <w:t>, kas tiešā veidā ietekmē arī darbinieku labbūtību un ētiskas darba vides izveidi un uzturēšanu iestādē</w:t>
      </w:r>
      <w:r w:rsidR="00BF5D65" w:rsidRPr="00A91486">
        <w:rPr>
          <w:rFonts w:eastAsia="Times New Roman"/>
          <w:spacing w:val="-2"/>
          <w:sz w:val="24"/>
          <w:szCs w:val="24"/>
          <w:lang w:val="lv-LV" w:eastAsia="lv-LV"/>
        </w:rPr>
        <w:t>.</w:t>
      </w:r>
      <w:r w:rsidR="00E16A19" w:rsidRPr="00A91486">
        <w:rPr>
          <w:rFonts w:eastAsia="Times New Roman"/>
          <w:spacing w:val="-2"/>
          <w:sz w:val="24"/>
          <w:szCs w:val="24"/>
          <w:lang w:val="lv-LV" w:eastAsia="lv-LV"/>
        </w:rPr>
        <w:t xml:space="preserve"> – </w:t>
      </w:r>
      <w:r w:rsidR="00BF5D65" w:rsidRPr="00A91486">
        <w:rPr>
          <w:rFonts w:eastAsia="Times New Roman"/>
          <w:sz w:val="24"/>
          <w:szCs w:val="24"/>
          <w:lang w:val="lv-LV"/>
        </w:rPr>
        <w:t xml:space="preserve"> P</w:t>
      </w:r>
      <w:r w:rsidR="4360B597" w:rsidRPr="00A91486">
        <w:rPr>
          <w:rFonts w:eastAsia="Times New Roman"/>
          <w:sz w:val="24"/>
          <w:szCs w:val="24"/>
          <w:lang w:val="lv-LV"/>
        </w:rPr>
        <w:t>ārskatīt</w:t>
      </w:r>
      <w:r w:rsidR="00BF5D65" w:rsidRPr="00A91486">
        <w:rPr>
          <w:rFonts w:eastAsia="Times New Roman"/>
          <w:sz w:val="24"/>
          <w:szCs w:val="24"/>
          <w:lang w:val="lv-LV"/>
        </w:rPr>
        <w:t xml:space="preserve"> </w:t>
      </w:r>
      <w:r w:rsidR="44248472" w:rsidRPr="00A91486">
        <w:rPr>
          <w:rFonts w:eastAsia="Times New Roman"/>
          <w:sz w:val="24"/>
          <w:szCs w:val="24"/>
          <w:lang w:val="lv-LV"/>
        </w:rPr>
        <w:t>spēkā esošos</w:t>
      </w:r>
      <w:r w:rsidR="22914368" w:rsidRPr="00A91486">
        <w:rPr>
          <w:rFonts w:eastAsia="Times New Roman"/>
          <w:sz w:val="24"/>
          <w:szCs w:val="24"/>
          <w:lang w:val="lv-LV"/>
        </w:rPr>
        <w:t xml:space="preserve"> </w:t>
      </w:r>
      <w:r w:rsidRPr="00A91486">
        <w:rPr>
          <w:rFonts w:eastAsia="Times New Roman"/>
          <w:sz w:val="24"/>
          <w:szCs w:val="24"/>
          <w:lang w:val="lv-LV"/>
        </w:rPr>
        <w:t>plānu</w:t>
      </w:r>
      <w:r w:rsidR="58FECC00" w:rsidRPr="00A91486">
        <w:rPr>
          <w:rFonts w:eastAsia="Times New Roman"/>
          <w:sz w:val="24"/>
          <w:szCs w:val="24"/>
          <w:lang w:val="lv-LV"/>
        </w:rPr>
        <w:t>s</w:t>
      </w:r>
      <w:r w:rsidRPr="00A91486">
        <w:rPr>
          <w:rFonts w:eastAsia="Times New Roman"/>
          <w:sz w:val="24"/>
          <w:szCs w:val="24"/>
          <w:lang w:val="lv-LV"/>
        </w:rPr>
        <w:t xml:space="preserve"> valsts pārvaldes attīstībai, </w:t>
      </w:r>
      <w:r w:rsidR="6B83E76B" w:rsidRPr="00A91486">
        <w:rPr>
          <w:rFonts w:eastAsia="Times New Roman"/>
          <w:sz w:val="24"/>
          <w:szCs w:val="24"/>
          <w:lang w:val="lv-LV"/>
        </w:rPr>
        <w:t xml:space="preserve">un </w:t>
      </w:r>
      <w:r w:rsidR="00632CB9" w:rsidRPr="00A91486">
        <w:rPr>
          <w:rFonts w:eastAsia="Times New Roman"/>
          <w:sz w:val="24"/>
          <w:szCs w:val="24"/>
          <w:lang w:val="lv-LV"/>
        </w:rPr>
        <w:t xml:space="preserve">izvērtēt, kā tos papildināt ar </w:t>
      </w:r>
      <w:r w:rsidR="6B83E76B" w:rsidRPr="00A91486">
        <w:rPr>
          <w:rFonts w:eastAsia="Times New Roman"/>
          <w:sz w:val="24"/>
          <w:szCs w:val="24"/>
          <w:lang w:val="lv-LV"/>
        </w:rPr>
        <w:t>konkrēt</w:t>
      </w:r>
      <w:r w:rsidR="00632CB9" w:rsidRPr="00A91486">
        <w:rPr>
          <w:rFonts w:eastAsia="Times New Roman"/>
          <w:sz w:val="24"/>
          <w:szCs w:val="24"/>
          <w:lang w:val="lv-LV"/>
        </w:rPr>
        <w:t>ām</w:t>
      </w:r>
      <w:r w:rsidR="6B83E76B" w:rsidRPr="00A91486">
        <w:rPr>
          <w:rFonts w:eastAsia="Times New Roman"/>
          <w:sz w:val="24"/>
          <w:szCs w:val="24"/>
          <w:lang w:val="lv-LV"/>
        </w:rPr>
        <w:t xml:space="preserve"> rīcīb</w:t>
      </w:r>
      <w:r w:rsidR="00632CB9" w:rsidRPr="00A91486">
        <w:rPr>
          <w:rFonts w:eastAsia="Times New Roman"/>
          <w:sz w:val="24"/>
          <w:szCs w:val="24"/>
          <w:lang w:val="lv-LV"/>
        </w:rPr>
        <w:t>ām</w:t>
      </w:r>
      <w:r w:rsidR="6B83E76B" w:rsidRPr="00A91486">
        <w:rPr>
          <w:rFonts w:eastAsia="Times New Roman"/>
          <w:sz w:val="24"/>
          <w:szCs w:val="24"/>
          <w:lang w:val="lv-LV"/>
        </w:rPr>
        <w:t>,</w:t>
      </w:r>
      <w:r w:rsidR="00FD5B9E" w:rsidRPr="00A91486">
        <w:rPr>
          <w:rFonts w:eastAsia="Times New Roman"/>
          <w:sz w:val="24"/>
          <w:szCs w:val="24"/>
          <w:lang w:val="lv-LV"/>
        </w:rPr>
        <w:t xml:space="preserve"> </w:t>
      </w:r>
      <w:r w:rsidR="6700B0F0" w:rsidRPr="00A91486">
        <w:rPr>
          <w:rFonts w:eastAsia="Times New Roman"/>
          <w:sz w:val="24"/>
          <w:szCs w:val="24"/>
          <w:lang w:val="lv-LV"/>
        </w:rPr>
        <w:t>kā</w:t>
      </w:r>
      <w:r w:rsidRPr="00A91486">
        <w:rPr>
          <w:rFonts w:eastAsia="Times New Roman"/>
          <w:sz w:val="24"/>
          <w:szCs w:val="24"/>
          <w:lang w:val="lv-LV"/>
        </w:rPr>
        <w:t xml:space="preserve"> veicināt darbinieku profesionalitāt</w:t>
      </w:r>
      <w:r w:rsidR="4B179147" w:rsidRPr="00A91486">
        <w:rPr>
          <w:rFonts w:eastAsia="Times New Roman"/>
          <w:sz w:val="24"/>
          <w:szCs w:val="24"/>
          <w:lang w:val="lv-LV"/>
        </w:rPr>
        <w:t>i</w:t>
      </w:r>
      <w:r w:rsidRPr="00A91486">
        <w:rPr>
          <w:rFonts w:eastAsia="Times New Roman"/>
          <w:sz w:val="24"/>
          <w:szCs w:val="24"/>
          <w:lang w:val="lv-LV"/>
        </w:rPr>
        <w:t>,</w:t>
      </w:r>
      <w:r w:rsidR="56313FAA" w:rsidRPr="00A91486">
        <w:rPr>
          <w:rFonts w:eastAsia="Times New Roman"/>
          <w:sz w:val="24"/>
          <w:szCs w:val="24"/>
          <w:lang w:val="lv-LV"/>
        </w:rPr>
        <w:t xml:space="preserve"> tai skaitā ētikas standartu ievērošan</w:t>
      </w:r>
      <w:r w:rsidR="772C2011" w:rsidRPr="00A91486">
        <w:rPr>
          <w:rFonts w:eastAsia="Times New Roman"/>
          <w:sz w:val="24"/>
          <w:szCs w:val="24"/>
          <w:lang w:val="lv-LV"/>
        </w:rPr>
        <w:t>u</w:t>
      </w:r>
      <w:r w:rsidR="56313FAA" w:rsidRPr="00A91486">
        <w:rPr>
          <w:rFonts w:eastAsia="Times New Roman"/>
          <w:sz w:val="24"/>
          <w:szCs w:val="24"/>
          <w:lang w:val="lv-LV"/>
        </w:rPr>
        <w:t>,</w:t>
      </w:r>
      <w:r w:rsidRPr="00A91486">
        <w:rPr>
          <w:rFonts w:eastAsia="Times New Roman"/>
          <w:sz w:val="24"/>
          <w:szCs w:val="24"/>
          <w:lang w:val="lv-LV"/>
        </w:rPr>
        <w:t xml:space="preserve"> godprātīb</w:t>
      </w:r>
      <w:r w:rsidR="66BD301E" w:rsidRPr="00A91486">
        <w:rPr>
          <w:rFonts w:eastAsia="Times New Roman"/>
          <w:sz w:val="24"/>
          <w:szCs w:val="24"/>
          <w:lang w:val="lv-LV"/>
        </w:rPr>
        <w:t>u</w:t>
      </w:r>
      <w:r w:rsidRPr="00A91486">
        <w:rPr>
          <w:rFonts w:eastAsia="Times New Roman"/>
          <w:sz w:val="24"/>
          <w:szCs w:val="24"/>
          <w:lang w:val="lv-LV"/>
        </w:rPr>
        <w:t xml:space="preserve"> utt.</w:t>
      </w:r>
    </w:p>
    <w:bookmarkEnd w:id="18"/>
    <w:p w14:paraId="7C941C12" w14:textId="77777777" w:rsidR="00EA393E" w:rsidRPr="00A91486" w:rsidRDefault="00EA393E" w:rsidP="002C5EB6">
      <w:pPr>
        <w:spacing w:after="0" w:line="360" w:lineRule="auto"/>
        <w:rPr>
          <w:rFonts w:eastAsia="Times New Roman"/>
          <w:sz w:val="24"/>
          <w:szCs w:val="24"/>
          <w:lang w:val="lv-LV"/>
        </w:rPr>
      </w:pPr>
    </w:p>
    <w:p w14:paraId="317B3A5C" w14:textId="11286088" w:rsidR="0030623F" w:rsidRPr="00A91486" w:rsidRDefault="0019004C" w:rsidP="2B6AD82E">
      <w:pPr>
        <w:pStyle w:val="ListParagraph"/>
        <w:numPr>
          <w:ilvl w:val="0"/>
          <w:numId w:val="10"/>
        </w:numPr>
        <w:spacing w:after="0" w:line="360" w:lineRule="auto"/>
        <w:jc w:val="both"/>
        <w:rPr>
          <w:rFonts w:eastAsia="Times New Roman"/>
          <w:sz w:val="24"/>
          <w:szCs w:val="24"/>
          <w:lang w:val="lv-LV"/>
        </w:rPr>
      </w:pPr>
      <w:bookmarkStart w:id="19" w:name="OLE_LINK4"/>
      <w:r w:rsidRPr="00A91486">
        <w:rPr>
          <w:rFonts w:eastAsia="Times New Roman"/>
          <w:sz w:val="24"/>
          <w:szCs w:val="24"/>
          <w:lang w:val="lv-LV"/>
        </w:rPr>
        <w:t>Nodrošināt, ka ētikas normas</w:t>
      </w:r>
      <w:r w:rsidR="00494F49" w:rsidRPr="00A91486">
        <w:rPr>
          <w:rFonts w:eastAsia="Times New Roman"/>
          <w:sz w:val="24"/>
          <w:szCs w:val="24"/>
          <w:lang w:val="lv-LV"/>
        </w:rPr>
        <w:t xml:space="preserve"> </w:t>
      </w:r>
      <w:r w:rsidRPr="00A91486">
        <w:rPr>
          <w:rFonts w:eastAsia="Times New Roman"/>
          <w:sz w:val="24"/>
          <w:szCs w:val="24"/>
          <w:lang w:val="lv-LV"/>
        </w:rPr>
        <w:t xml:space="preserve">attiecas </w:t>
      </w:r>
      <w:r w:rsidR="00494F49" w:rsidRPr="00A91486">
        <w:rPr>
          <w:rFonts w:eastAsia="Times New Roman"/>
          <w:sz w:val="24"/>
          <w:szCs w:val="24"/>
          <w:lang w:val="lv-LV"/>
        </w:rPr>
        <w:t xml:space="preserve">uz </w:t>
      </w:r>
      <w:r w:rsidR="002D4CC4" w:rsidRPr="00A91486">
        <w:rPr>
          <w:rFonts w:eastAsia="Times New Roman"/>
          <w:sz w:val="24"/>
          <w:szCs w:val="24"/>
          <w:lang w:val="lv-LV"/>
        </w:rPr>
        <w:t xml:space="preserve">visiem </w:t>
      </w:r>
      <w:r w:rsidR="00494F49" w:rsidRPr="00A91486">
        <w:rPr>
          <w:rFonts w:eastAsia="Times New Roman"/>
          <w:sz w:val="24"/>
          <w:szCs w:val="24"/>
          <w:lang w:val="lv-LV"/>
        </w:rPr>
        <w:t xml:space="preserve">iestādēs strādājošajiem </w:t>
      </w:r>
      <w:r w:rsidR="002D4CC4" w:rsidRPr="00A91486">
        <w:rPr>
          <w:rFonts w:eastAsia="Times New Roman"/>
          <w:sz w:val="24"/>
          <w:szCs w:val="24"/>
          <w:lang w:val="lv-LV"/>
        </w:rPr>
        <w:t xml:space="preserve">un amatpersonām </w:t>
      </w:r>
      <w:r w:rsidR="00494F49" w:rsidRPr="00A91486">
        <w:rPr>
          <w:rFonts w:eastAsia="Times New Roman"/>
          <w:sz w:val="24"/>
          <w:szCs w:val="24"/>
          <w:lang w:val="lv-LV"/>
        </w:rPr>
        <w:t xml:space="preserve">neatkarīgi no to ieņemamā amata </w:t>
      </w:r>
      <w:r w:rsidR="002D4CC4" w:rsidRPr="00A91486">
        <w:rPr>
          <w:rFonts w:eastAsia="Times New Roman"/>
          <w:sz w:val="24"/>
          <w:szCs w:val="24"/>
          <w:lang w:val="lv-LV"/>
        </w:rPr>
        <w:t xml:space="preserve">vai darba attiecību veida </w:t>
      </w:r>
      <w:r w:rsidR="0057177A" w:rsidRPr="00A91486">
        <w:rPr>
          <w:rFonts w:eastAsia="Times New Roman"/>
          <w:sz w:val="24"/>
          <w:szCs w:val="24"/>
          <w:lang w:val="lv-LV"/>
        </w:rPr>
        <w:t>–</w:t>
      </w:r>
      <w:r w:rsidR="00494F49" w:rsidRPr="00A91486">
        <w:rPr>
          <w:rFonts w:eastAsia="Times New Roman"/>
          <w:sz w:val="24"/>
          <w:szCs w:val="24"/>
          <w:lang w:val="lv-LV"/>
        </w:rPr>
        <w:t xml:space="preserve"> </w:t>
      </w:r>
      <w:r w:rsidRPr="00A91486">
        <w:rPr>
          <w:rFonts w:eastAsia="Times New Roman"/>
          <w:sz w:val="24"/>
          <w:szCs w:val="24"/>
          <w:lang w:val="lv-LV"/>
        </w:rPr>
        <w:t>kā uz darbiniekiem, tā arī uz ierēdņiem un amatpersonām</w:t>
      </w:r>
      <w:r w:rsidR="002D4CC4" w:rsidRPr="00A91486">
        <w:rPr>
          <w:rFonts w:eastAsia="Times New Roman"/>
          <w:sz w:val="24"/>
          <w:szCs w:val="24"/>
          <w:lang w:val="lv-LV"/>
        </w:rPr>
        <w:t xml:space="preserve"> tostarp vadošos amatos</w:t>
      </w:r>
      <w:r w:rsidR="00F46D1F" w:rsidRPr="00A91486">
        <w:rPr>
          <w:rFonts w:eastAsia="Times New Roman"/>
          <w:sz w:val="24"/>
          <w:szCs w:val="24"/>
          <w:lang w:val="lv-LV"/>
        </w:rPr>
        <w:t>, tostarp politiskām amatpersonām</w:t>
      </w:r>
      <w:r w:rsidRPr="00A91486">
        <w:rPr>
          <w:rFonts w:eastAsia="Times New Roman"/>
          <w:sz w:val="24"/>
          <w:szCs w:val="24"/>
          <w:lang w:val="lv-LV"/>
        </w:rPr>
        <w:t>.</w:t>
      </w:r>
    </w:p>
    <w:bookmarkEnd w:id="19"/>
    <w:p w14:paraId="4FCD275F" w14:textId="36CF4F3A" w:rsidR="00EA393E" w:rsidRPr="00A91486" w:rsidRDefault="00EA393E" w:rsidP="2B6AD82E">
      <w:pPr>
        <w:spacing w:after="0" w:line="360" w:lineRule="auto"/>
        <w:rPr>
          <w:rFonts w:ascii="Times New Roman" w:eastAsia="Times New Roman" w:hAnsi="Times New Roman" w:cs="Times New Roman"/>
          <w:sz w:val="24"/>
          <w:szCs w:val="24"/>
          <w:lang w:val="lv-LV"/>
        </w:rPr>
      </w:pPr>
    </w:p>
    <w:p w14:paraId="03D9CDFB" w14:textId="76D0ECE5" w:rsidR="00577619" w:rsidRPr="00A91486" w:rsidRDefault="00513985" w:rsidP="2A08C3C9">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 xml:space="preserve">Ētikas kodeksos nepieciešams iekļaut normas, kas </w:t>
      </w:r>
      <w:r w:rsidR="0402BF3A" w:rsidRPr="00A91486">
        <w:rPr>
          <w:rFonts w:eastAsia="Times New Roman"/>
          <w:sz w:val="24"/>
          <w:szCs w:val="24"/>
          <w:lang w:val="lv-LV"/>
        </w:rPr>
        <w:t>norād</w:t>
      </w:r>
      <w:r w:rsidR="69742706" w:rsidRPr="00A91486">
        <w:rPr>
          <w:rFonts w:eastAsia="Times New Roman"/>
          <w:sz w:val="24"/>
          <w:szCs w:val="24"/>
          <w:lang w:val="lv-LV"/>
        </w:rPr>
        <w:t>a</w:t>
      </w:r>
      <w:r w:rsidRPr="00A91486">
        <w:rPr>
          <w:rFonts w:eastAsia="Times New Roman"/>
          <w:sz w:val="24"/>
          <w:szCs w:val="24"/>
          <w:lang w:val="lv-LV"/>
        </w:rPr>
        <w:t xml:space="preserve"> par mobinga, bosinga, uzmākšanās un citu vardarbības izpausmju nepieļaušanu darba vietā. </w:t>
      </w:r>
    </w:p>
    <w:p w14:paraId="796896B6" w14:textId="77777777" w:rsidR="00EA393E" w:rsidRPr="00A91486" w:rsidRDefault="00EA393E" w:rsidP="2B6AD82E">
      <w:pPr>
        <w:pStyle w:val="ListParagraph"/>
        <w:spacing w:after="0" w:line="360" w:lineRule="auto"/>
        <w:rPr>
          <w:rFonts w:eastAsia="Times New Roman"/>
          <w:sz w:val="24"/>
          <w:szCs w:val="24"/>
          <w:lang w:val="lv-LV"/>
        </w:rPr>
      </w:pPr>
    </w:p>
    <w:p w14:paraId="74F78B46" w14:textId="481D176F" w:rsidR="0019004C" w:rsidRPr="00A91486" w:rsidRDefault="000304B6" w:rsidP="2B6AD82E">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I</w:t>
      </w:r>
      <w:r w:rsidR="0019004C" w:rsidRPr="00A91486">
        <w:rPr>
          <w:rFonts w:eastAsia="Times New Roman"/>
          <w:sz w:val="24"/>
          <w:szCs w:val="24"/>
          <w:lang w:val="lv-LV"/>
        </w:rPr>
        <w:t>zvērtē</w:t>
      </w:r>
      <w:r w:rsidRPr="00A91486">
        <w:rPr>
          <w:rFonts w:eastAsia="Times New Roman"/>
          <w:sz w:val="24"/>
          <w:szCs w:val="24"/>
          <w:lang w:val="lv-LV"/>
        </w:rPr>
        <w:t>t</w:t>
      </w:r>
      <w:r w:rsidR="72D909A4" w:rsidRPr="00A91486">
        <w:rPr>
          <w:rFonts w:eastAsia="Times New Roman"/>
          <w:sz w:val="24"/>
          <w:szCs w:val="24"/>
          <w:lang w:val="lv-LV"/>
        </w:rPr>
        <w:t>,</w:t>
      </w:r>
      <w:r w:rsidR="0019004C" w:rsidRPr="00A91486">
        <w:rPr>
          <w:rFonts w:eastAsia="Times New Roman"/>
          <w:sz w:val="24"/>
          <w:szCs w:val="24"/>
          <w:lang w:val="lv-LV"/>
        </w:rPr>
        <w:t xml:space="preserve"> kuras </w:t>
      </w:r>
      <w:r w:rsidR="505D2D6E" w:rsidRPr="00A91486">
        <w:rPr>
          <w:rFonts w:eastAsia="Times New Roman"/>
          <w:sz w:val="24"/>
          <w:szCs w:val="24"/>
          <w:lang w:val="lv-LV"/>
        </w:rPr>
        <w:t xml:space="preserve">ētikas kodeksos ietvertās </w:t>
      </w:r>
      <w:r w:rsidR="0019004C" w:rsidRPr="00A91486">
        <w:rPr>
          <w:rFonts w:eastAsia="Times New Roman"/>
          <w:sz w:val="24"/>
          <w:szCs w:val="24"/>
          <w:lang w:val="lv-LV"/>
        </w:rPr>
        <w:t>prasības ir aktuālas</w:t>
      </w:r>
      <w:r w:rsidR="567078C6" w:rsidRPr="00A91486">
        <w:rPr>
          <w:rFonts w:eastAsia="Times New Roman"/>
          <w:sz w:val="24"/>
          <w:szCs w:val="24"/>
          <w:lang w:val="lv-LV"/>
        </w:rPr>
        <w:t xml:space="preserve"> mūsdienu sabiedrībā vispārpieņemtajām normām</w:t>
      </w:r>
      <w:r w:rsidR="790F912F" w:rsidRPr="00A91486">
        <w:rPr>
          <w:rFonts w:eastAsia="Times New Roman"/>
          <w:sz w:val="24"/>
          <w:szCs w:val="24"/>
          <w:lang w:val="lv-LV"/>
        </w:rPr>
        <w:t>.</w:t>
      </w:r>
      <w:r w:rsidR="001A7AF1" w:rsidRPr="00A91486">
        <w:rPr>
          <w:rFonts w:eastAsia="Times New Roman"/>
          <w:sz w:val="24"/>
          <w:szCs w:val="24"/>
          <w:lang w:val="lv-LV"/>
        </w:rPr>
        <w:t xml:space="preserve"> </w:t>
      </w:r>
      <w:r w:rsidR="02328C45" w:rsidRPr="00A91486">
        <w:rPr>
          <w:rFonts w:eastAsia="Times New Roman"/>
          <w:sz w:val="24"/>
          <w:szCs w:val="24"/>
          <w:lang w:val="lv-LV"/>
        </w:rPr>
        <w:t>P</w:t>
      </w:r>
      <w:r w:rsidR="0019004C" w:rsidRPr="00A91486">
        <w:rPr>
          <w:rFonts w:eastAsia="Times New Roman"/>
          <w:sz w:val="24"/>
          <w:szCs w:val="24"/>
          <w:lang w:val="lv-LV"/>
        </w:rPr>
        <w:t>iemēram, anonīmajā aptaujā daži darbinieki norādīja, ka uzskata prasību par lietišķu ģērbšanās stilu par morāli novecojušu.</w:t>
      </w:r>
      <w:r w:rsidR="368B9BB3" w:rsidRPr="00A91486">
        <w:rPr>
          <w:rFonts w:eastAsia="Times New Roman"/>
          <w:sz w:val="24"/>
          <w:szCs w:val="24"/>
          <w:lang w:val="lv-LV"/>
        </w:rPr>
        <w:t xml:space="preserve"> Savukārt, mūsdienās paliek arvien būtiskāk runāt par valsts iestāžu pārstāvju rīcību un komunikāciju sociālajos </w:t>
      </w:r>
      <w:r w:rsidR="0050548D" w:rsidRPr="00A91486">
        <w:rPr>
          <w:rFonts w:eastAsia="Times New Roman"/>
          <w:sz w:val="24"/>
          <w:szCs w:val="24"/>
          <w:lang w:val="lv-LV"/>
        </w:rPr>
        <w:t>medijos</w:t>
      </w:r>
      <w:r w:rsidR="368B9BB3" w:rsidRPr="00A91486">
        <w:rPr>
          <w:rFonts w:eastAsia="Times New Roman"/>
          <w:sz w:val="24"/>
          <w:szCs w:val="24"/>
          <w:lang w:val="lv-LV"/>
        </w:rPr>
        <w:t>.</w:t>
      </w:r>
    </w:p>
    <w:p w14:paraId="497064FE" w14:textId="77777777" w:rsidR="00EA393E" w:rsidRPr="00A91486" w:rsidRDefault="00EA393E" w:rsidP="2B6AD82E">
      <w:pPr>
        <w:pStyle w:val="ListParagraph"/>
        <w:spacing w:after="0" w:line="360" w:lineRule="auto"/>
        <w:rPr>
          <w:rFonts w:eastAsia="Times New Roman"/>
          <w:sz w:val="24"/>
          <w:szCs w:val="24"/>
          <w:lang w:val="lv-LV"/>
        </w:rPr>
      </w:pPr>
    </w:p>
    <w:p w14:paraId="16977505" w14:textId="17C0EF66" w:rsidR="00EA393E" w:rsidRPr="00A91486" w:rsidRDefault="002D4CC4" w:rsidP="00873C79">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Ja iestādē ir izveidota ētikas komisija, j</w:t>
      </w:r>
      <w:r w:rsidR="008E5FA5" w:rsidRPr="00A91486">
        <w:rPr>
          <w:rFonts w:eastAsia="Times New Roman"/>
          <w:sz w:val="24"/>
          <w:szCs w:val="24"/>
          <w:lang w:val="lv-LV"/>
        </w:rPr>
        <w:t xml:space="preserve">āapsver iespēja </w:t>
      </w:r>
      <w:r w:rsidRPr="00A91486">
        <w:rPr>
          <w:rFonts w:eastAsia="Times New Roman"/>
          <w:sz w:val="24"/>
          <w:szCs w:val="24"/>
          <w:lang w:val="lv-LV"/>
        </w:rPr>
        <w:t xml:space="preserve">tās </w:t>
      </w:r>
      <w:r w:rsidR="008E5FA5" w:rsidRPr="00A91486">
        <w:rPr>
          <w:rFonts w:eastAsia="Times New Roman"/>
          <w:sz w:val="24"/>
          <w:szCs w:val="24"/>
          <w:lang w:val="lv-LV"/>
        </w:rPr>
        <w:t xml:space="preserve">kompetenci iekļaut ētikas kodeksā (kā tas daudzos gadījumos tiek darīts), vai arī nodrošināt ētikas komisijas kompetenci aprakstošu dokumentu padarīt publiski pieejamu. </w:t>
      </w:r>
      <w:r w:rsidR="0019004C" w:rsidRPr="00A91486">
        <w:rPr>
          <w:rFonts w:eastAsia="Times New Roman"/>
          <w:sz w:val="24"/>
          <w:szCs w:val="24"/>
          <w:lang w:val="lv-LV"/>
        </w:rPr>
        <w:t xml:space="preserve">Ētikas komisijas kompetence nereti ir aprakstīta atsevišķā dokumentā (Ētikas komisijas nolikumā), kas nav publiski pieejams. </w:t>
      </w:r>
    </w:p>
    <w:p w14:paraId="7BA88098" w14:textId="77777777" w:rsidR="00EA393E" w:rsidRPr="00A91486" w:rsidRDefault="00EA393E" w:rsidP="2B6AD82E">
      <w:pPr>
        <w:pStyle w:val="ListParagraph"/>
        <w:spacing w:after="0" w:line="360" w:lineRule="auto"/>
        <w:rPr>
          <w:rFonts w:eastAsia="Times New Roman"/>
          <w:sz w:val="24"/>
          <w:szCs w:val="24"/>
          <w:lang w:val="lv-LV"/>
        </w:rPr>
      </w:pPr>
    </w:p>
    <w:p w14:paraId="6ECF4580" w14:textId="030CECCF" w:rsidR="00F30339" w:rsidRPr="00A91486" w:rsidRDefault="00366F09" w:rsidP="2B6AD82E">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Ē</w:t>
      </w:r>
      <w:r w:rsidR="0019004C" w:rsidRPr="00A91486">
        <w:rPr>
          <w:rFonts w:eastAsia="Times New Roman"/>
          <w:sz w:val="24"/>
          <w:szCs w:val="24"/>
          <w:lang w:val="lv-LV"/>
        </w:rPr>
        <w:t xml:space="preserve">tikas kodeksā noteikt par kodeksa pārskatīšanu un aktualizēšanu atbildīgo </w:t>
      </w:r>
      <w:r w:rsidR="002D4CC4" w:rsidRPr="00A91486">
        <w:rPr>
          <w:rFonts w:eastAsia="Times New Roman"/>
          <w:sz w:val="24"/>
          <w:szCs w:val="24"/>
          <w:lang w:val="lv-LV"/>
        </w:rPr>
        <w:t>struktūrvienību</w:t>
      </w:r>
      <w:r w:rsidR="0019004C" w:rsidRPr="00A91486">
        <w:rPr>
          <w:rFonts w:eastAsia="Times New Roman"/>
          <w:sz w:val="24"/>
          <w:szCs w:val="24"/>
          <w:lang w:val="lv-LV"/>
        </w:rPr>
        <w:t xml:space="preserve">, </w:t>
      </w:r>
      <w:r w:rsidR="002D4CC4" w:rsidRPr="00A91486">
        <w:rPr>
          <w:rFonts w:eastAsia="Times New Roman"/>
          <w:sz w:val="24"/>
          <w:szCs w:val="24"/>
          <w:lang w:val="lv-LV"/>
        </w:rPr>
        <w:t>l</w:t>
      </w:r>
      <w:r w:rsidRPr="00A91486">
        <w:rPr>
          <w:rFonts w:eastAsia="Times New Roman"/>
          <w:sz w:val="24"/>
          <w:szCs w:val="24"/>
          <w:lang w:val="lv-LV"/>
        </w:rPr>
        <w:t xml:space="preserve">ai nodrošinātu ētikas kodeksa aktualitāti, </w:t>
      </w:r>
      <w:r w:rsidR="0019004C" w:rsidRPr="00A91486">
        <w:rPr>
          <w:rFonts w:eastAsia="Times New Roman"/>
          <w:sz w:val="24"/>
          <w:szCs w:val="24"/>
          <w:lang w:val="lv-LV"/>
        </w:rPr>
        <w:t>kā arī paredzēt, kādā termiņā jāveic pārskatīšana, lai konstatētu, vai ir nepieciešams veikt grozījumus ētikas kodeksā.</w:t>
      </w:r>
    </w:p>
    <w:p w14:paraId="15583E2B" w14:textId="77777777" w:rsidR="000304B6" w:rsidRPr="00A91486" w:rsidRDefault="000304B6" w:rsidP="000304B6">
      <w:pPr>
        <w:pStyle w:val="ListParagraph"/>
        <w:rPr>
          <w:rFonts w:eastAsia="Times New Roman"/>
          <w:sz w:val="24"/>
          <w:szCs w:val="24"/>
          <w:lang w:val="lv-LV"/>
        </w:rPr>
      </w:pPr>
    </w:p>
    <w:p w14:paraId="3C8E9628" w14:textId="21E56458" w:rsidR="000304B6" w:rsidRPr="00A91486" w:rsidRDefault="000304B6" w:rsidP="000304B6">
      <w:pPr>
        <w:pStyle w:val="ListParagraph"/>
        <w:numPr>
          <w:ilvl w:val="0"/>
          <w:numId w:val="10"/>
        </w:numPr>
        <w:spacing w:after="0" w:line="360" w:lineRule="auto"/>
        <w:jc w:val="both"/>
        <w:rPr>
          <w:rFonts w:eastAsia="Times New Roman"/>
          <w:sz w:val="24"/>
          <w:szCs w:val="24"/>
          <w:lang w:val="lv-LV"/>
        </w:rPr>
      </w:pPr>
      <w:r w:rsidRPr="00A91486">
        <w:rPr>
          <w:rFonts w:eastAsia="Times New Roman"/>
          <w:sz w:val="24"/>
          <w:szCs w:val="24"/>
          <w:lang w:val="lv-LV"/>
        </w:rPr>
        <w:t xml:space="preserve">Izvērtēt starptautisko praksi ētikas kodeksu sastādīšanā un </w:t>
      </w:r>
      <w:r w:rsidR="002D4CC4" w:rsidRPr="00A91486">
        <w:rPr>
          <w:rFonts w:eastAsia="Times New Roman"/>
          <w:sz w:val="24"/>
          <w:szCs w:val="24"/>
          <w:lang w:val="lv-LV"/>
        </w:rPr>
        <w:t>piln</w:t>
      </w:r>
      <w:r w:rsidRPr="00A91486">
        <w:rPr>
          <w:rFonts w:eastAsia="Times New Roman"/>
          <w:sz w:val="24"/>
          <w:szCs w:val="24"/>
          <w:lang w:val="lv-LV"/>
        </w:rPr>
        <w:t>veidot MK ieteikumus Nr.1 pēc to parauga.</w:t>
      </w:r>
    </w:p>
    <w:p w14:paraId="45FB6FD8" w14:textId="77777777" w:rsidR="00683716" w:rsidRPr="00A91486" w:rsidRDefault="00683716" w:rsidP="2B6AD82E">
      <w:pPr>
        <w:spacing w:after="0" w:line="360" w:lineRule="auto"/>
        <w:rPr>
          <w:rFonts w:ascii="Times New Roman" w:eastAsia="Times New Roman" w:hAnsi="Times New Roman" w:cs="Times New Roman"/>
          <w:sz w:val="24"/>
          <w:szCs w:val="24"/>
          <w:lang w:val="lv-LV"/>
        </w:rPr>
      </w:pPr>
    </w:p>
    <w:p w14:paraId="0B75FD30" w14:textId="6C673C9A" w:rsidR="00A37006" w:rsidRPr="00A91486" w:rsidRDefault="3B0C2721" w:rsidP="500B1343">
      <w:pPr>
        <w:spacing w:after="0" w:line="360" w:lineRule="auto"/>
        <w:rPr>
          <w:rFonts w:ascii="Times New Roman" w:eastAsia="Times New Roman" w:hAnsi="Times New Roman" w:cs="Times New Roman"/>
          <w:b/>
          <w:bCs/>
          <w:sz w:val="24"/>
          <w:szCs w:val="24"/>
          <w:lang w:val="lv-LV"/>
        </w:rPr>
      </w:pPr>
      <w:r w:rsidRPr="00A91486">
        <w:rPr>
          <w:rFonts w:ascii="Times New Roman" w:eastAsia="Times New Roman" w:hAnsi="Times New Roman" w:cs="Times New Roman"/>
          <w:b/>
          <w:bCs/>
          <w:sz w:val="24"/>
          <w:szCs w:val="24"/>
          <w:lang w:val="lv-LV"/>
        </w:rPr>
        <w:t>Ieteikumi vērtību un ētikas prasību iedzīvināšanai valsts institūcijās</w:t>
      </w:r>
      <w:r w:rsidR="002E6728" w:rsidRPr="00A91486">
        <w:rPr>
          <w:rFonts w:ascii="Times New Roman" w:eastAsia="Times New Roman" w:hAnsi="Times New Roman" w:cs="Times New Roman"/>
          <w:b/>
          <w:bCs/>
          <w:sz w:val="24"/>
          <w:szCs w:val="24"/>
          <w:lang w:val="lv-LV"/>
        </w:rPr>
        <w:t>:</w:t>
      </w:r>
    </w:p>
    <w:p w14:paraId="352BE533" w14:textId="1DE14A66" w:rsidR="500B1343" w:rsidRPr="00A91486" w:rsidRDefault="500B1343" w:rsidP="2B6AD82E">
      <w:pPr>
        <w:spacing w:after="0" w:line="360" w:lineRule="auto"/>
        <w:jc w:val="both"/>
        <w:rPr>
          <w:rFonts w:ascii="Times New Roman" w:eastAsia="Times New Roman" w:hAnsi="Times New Roman" w:cs="Times New Roman"/>
          <w:sz w:val="24"/>
          <w:szCs w:val="24"/>
          <w:lang w:val="lv-LV"/>
        </w:rPr>
      </w:pPr>
    </w:p>
    <w:p w14:paraId="55A3F4CF" w14:textId="35005829" w:rsidR="193E2E87" w:rsidRPr="00A91486" w:rsidRDefault="193E2E87" w:rsidP="2B6AD82E">
      <w:pPr>
        <w:pStyle w:val="ListParagraph"/>
        <w:numPr>
          <w:ilvl w:val="0"/>
          <w:numId w:val="16"/>
        </w:numPr>
        <w:spacing w:after="0" w:line="360" w:lineRule="auto"/>
        <w:jc w:val="both"/>
        <w:rPr>
          <w:rFonts w:eastAsia="Times New Roman"/>
          <w:sz w:val="24"/>
          <w:szCs w:val="24"/>
          <w:lang w:val="lv-LV"/>
        </w:rPr>
      </w:pPr>
      <w:r w:rsidRPr="00A91486">
        <w:rPr>
          <w:rFonts w:eastAsia="Times New Roman"/>
          <w:sz w:val="24"/>
          <w:szCs w:val="24"/>
          <w:lang w:val="lv-LV"/>
        </w:rPr>
        <w:t xml:space="preserve">Attīstīt regulāras apmācības </w:t>
      </w:r>
      <w:r w:rsidR="002E73AB" w:rsidRPr="00A91486">
        <w:rPr>
          <w:rFonts w:eastAsia="Times New Roman"/>
          <w:sz w:val="24"/>
          <w:szCs w:val="24"/>
          <w:lang w:val="lv-LV"/>
        </w:rPr>
        <w:t xml:space="preserve">visiem darbiniekiem par </w:t>
      </w:r>
      <w:r w:rsidRPr="00A91486">
        <w:rPr>
          <w:rFonts w:eastAsia="Times New Roman"/>
          <w:sz w:val="24"/>
          <w:szCs w:val="24"/>
          <w:lang w:val="lv-LV"/>
        </w:rPr>
        <w:t>ētikas jautājum</w:t>
      </w:r>
      <w:r w:rsidR="002E73AB" w:rsidRPr="00A91486">
        <w:rPr>
          <w:rFonts w:eastAsia="Times New Roman"/>
          <w:sz w:val="24"/>
          <w:szCs w:val="24"/>
          <w:lang w:val="lv-LV"/>
        </w:rPr>
        <w:t>iem</w:t>
      </w:r>
      <w:r w:rsidRPr="00A91486">
        <w:rPr>
          <w:rFonts w:eastAsia="Times New Roman"/>
          <w:sz w:val="24"/>
          <w:szCs w:val="24"/>
          <w:lang w:val="lv-LV"/>
        </w:rPr>
        <w:t>, balstot tās uz piemēriem un diskusijām.</w:t>
      </w:r>
    </w:p>
    <w:p w14:paraId="4A32786D" w14:textId="77777777" w:rsidR="002E73AB" w:rsidRPr="00A91486" w:rsidRDefault="002E73AB" w:rsidP="002E73AB">
      <w:pPr>
        <w:pStyle w:val="ListParagraph"/>
        <w:spacing w:after="0" w:line="360" w:lineRule="auto"/>
        <w:ind w:left="1080"/>
        <w:jc w:val="both"/>
        <w:rPr>
          <w:rFonts w:eastAsia="Times New Roman"/>
          <w:sz w:val="24"/>
          <w:szCs w:val="24"/>
          <w:lang w:val="lv-LV"/>
        </w:rPr>
      </w:pPr>
    </w:p>
    <w:p w14:paraId="097599B2" w14:textId="78473EB6" w:rsidR="002E73AB" w:rsidRPr="00A91486" w:rsidRDefault="002E73AB" w:rsidP="002E73AB">
      <w:pPr>
        <w:pStyle w:val="ListParagraph"/>
        <w:numPr>
          <w:ilvl w:val="0"/>
          <w:numId w:val="16"/>
        </w:numPr>
        <w:spacing w:after="0" w:line="360" w:lineRule="auto"/>
        <w:jc w:val="both"/>
        <w:rPr>
          <w:rFonts w:eastAsia="Times New Roman"/>
          <w:sz w:val="24"/>
          <w:szCs w:val="24"/>
          <w:lang w:val="lv-LV"/>
        </w:rPr>
      </w:pPr>
      <w:r w:rsidRPr="00A91486">
        <w:rPr>
          <w:rFonts w:eastAsia="Times New Roman"/>
          <w:sz w:val="24"/>
          <w:szCs w:val="24"/>
          <w:lang w:val="lv-LV"/>
        </w:rPr>
        <w:t>Veidot iekšējas diskusijas par iestādēs nodarbināto uzvedību</w:t>
      </w:r>
      <w:r w:rsidR="002D4CC4" w:rsidRPr="00A91486">
        <w:rPr>
          <w:rFonts w:eastAsia="Times New Roman"/>
          <w:sz w:val="24"/>
          <w:szCs w:val="24"/>
          <w:lang w:val="lv-LV"/>
        </w:rPr>
        <w:t xml:space="preserve"> un komunikāciju</w:t>
      </w:r>
      <w:r w:rsidRPr="00A91486">
        <w:rPr>
          <w:rFonts w:eastAsia="Times New Roman"/>
          <w:sz w:val="24"/>
          <w:szCs w:val="24"/>
          <w:lang w:val="lv-LV"/>
        </w:rPr>
        <w:t xml:space="preserve"> sociālajos </w:t>
      </w:r>
      <w:r w:rsidR="0066490B" w:rsidRPr="00A91486">
        <w:rPr>
          <w:rFonts w:eastAsia="Times New Roman"/>
          <w:sz w:val="24"/>
          <w:szCs w:val="24"/>
          <w:lang w:val="lv-LV"/>
        </w:rPr>
        <w:t>medijos</w:t>
      </w:r>
      <w:r w:rsidRPr="00A91486">
        <w:rPr>
          <w:rFonts w:eastAsia="Times New Roman"/>
          <w:sz w:val="24"/>
          <w:szCs w:val="24"/>
          <w:lang w:val="lv-LV"/>
        </w:rPr>
        <w:t>.</w:t>
      </w:r>
    </w:p>
    <w:p w14:paraId="0735243A" w14:textId="0C9F3182" w:rsidR="500B1343" w:rsidRPr="00A91486" w:rsidRDefault="500B1343" w:rsidP="2B6AD82E">
      <w:pPr>
        <w:spacing w:after="0" w:line="360" w:lineRule="auto"/>
        <w:jc w:val="both"/>
        <w:rPr>
          <w:rFonts w:ascii="Times New Roman" w:eastAsia="Times New Roman" w:hAnsi="Times New Roman" w:cs="Times New Roman"/>
          <w:sz w:val="24"/>
          <w:szCs w:val="24"/>
          <w:lang w:val="lv-LV"/>
        </w:rPr>
      </w:pPr>
    </w:p>
    <w:p w14:paraId="48CC91E8" w14:textId="57746C51" w:rsidR="193E2E87" w:rsidRPr="00A91486" w:rsidRDefault="193E2E87" w:rsidP="2B6AD82E">
      <w:pPr>
        <w:pStyle w:val="ListParagraph"/>
        <w:numPr>
          <w:ilvl w:val="0"/>
          <w:numId w:val="16"/>
        </w:numPr>
        <w:spacing w:after="0" w:line="360" w:lineRule="auto"/>
        <w:jc w:val="both"/>
        <w:rPr>
          <w:rFonts w:eastAsia="Times New Roman"/>
          <w:sz w:val="24"/>
          <w:szCs w:val="24"/>
          <w:lang w:val="lv-LV"/>
        </w:rPr>
      </w:pPr>
      <w:r w:rsidRPr="00A91486">
        <w:rPr>
          <w:rFonts w:eastAsia="Times New Roman"/>
          <w:sz w:val="24"/>
          <w:szCs w:val="24"/>
          <w:lang w:val="lv-LV"/>
        </w:rPr>
        <w:t xml:space="preserve">Veicināt valsts pārvaldē strādājošo </w:t>
      </w:r>
      <w:r w:rsidR="007A0E85" w:rsidRPr="00A91486">
        <w:rPr>
          <w:rFonts w:eastAsia="Times New Roman"/>
          <w:sz w:val="24"/>
          <w:szCs w:val="24"/>
          <w:lang w:val="lv-LV"/>
        </w:rPr>
        <w:t>darba</w:t>
      </w:r>
      <w:r w:rsidRPr="00A91486">
        <w:rPr>
          <w:rFonts w:eastAsia="Times New Roman"/>
          <w:sz w:val="24"/>
          <w:szCs w:val="24"/>
          <w:lang w:val="lv-LV"/>
        </w:rPr>
        <w:t xml:space="preserve"> atzīšanu, prestiža celšanu, lai mazinātu spiedienu, ko amatpersonas un darbinieki izjūt, ja tiek pieļautas kļūdas (arī darbs ar medijiem, politiķiem, augstākajām amatpersonām).</w:t>
      </w:r>
    </w:p>
    <w:p w14:paraId="4CD281C0" w14:textId="69102D48" w:rsidR="500B1343" w:rsidRPr="00A91486" w:rsidRDefault="500B1343" w:rsidP="2B6AD82E">
      <w:pPr>
        <w:spacing w:after="0" w:line="360" w:lineRule="auto"/>
        <w:jc w:val="both"/>
        <w:rPr>
          <w:rFonts w:ascii="Times New Roman" w:eastAsia="Times New Roman" w:hAnsi="Times New Roman" w:cs="Times New Roman"/>
          <w:sz w:val="24"/>
          <w:szCs w:val="24"/>
          <w:lang w:val="lv-LV"/>
        </w:rPr>
      </w:pPr>
    </w:p>
    <w:p w14:paraId="48106B3A" w14:textId="5676F245" w:rsidR="193E2E87" w:rsidRPr="00A91486" w:rsidRDefault="193E2E87" w:rsidP="2B6AD82E">
      <w:pPr>
        <w:pStyle w:val="ListParagraph"/>
        <w:numPr>
          <w:ilvl w:val="0"/>
          <w:numId w:val="16"/>
        </w:numPr>
        <w:spacing w:after="0" w:line="360" w:lineRule="auto"/>
        <w:jc w:val="both"/>
        <w:rPr>
          <w:rFonts w:eastAsia="Times New Roman"/>
          <w:sz w:val="24"/>
          <w:szCs w:val="24"/>
          <w:lang w:val="lv-LV"/>
        </w:rPr>
      </w:pPr>
      <w:r w:rsidRPr="00A91486">
        <w:rPr>
          <w:rFonts w:eastAsia="Times New Roman"/>
          <w:sz w:val="24"/>
          <w:szCs w:val="24"/>
          <w:lang w:val="lv-LV"/>
        </w:rPr>
        <w:t>Organizēt regulāras starpresoru diskusijas un pasākumus par ētikas jautājumiem un veicināt apmaiņu ar labo praksi.</w:t>
      </w:r>
    </w:p>
    <w:p w14:paraId="61B94D0B" w14:textId="53E39589" w:rsidR="500B1343" w:rsidRPr="00A91486" w:rsidRDefault="500B1343" w:rsidP="2B6AD82E">
      <w:pPr>
        <w:spacing w:after="0" w:line="360" w:lineRule="auto"/>
        <w:jc w:val="both"/>
        <w:rPr>
          <w:rFonts w:ascii="Times New Roman" w:eastAsia="Times New Roman" w:hAnsi="Times New Roman" w:cs="Times New Roman"/>
          <w:sz w:val="24"/>
          <w:szCs w:val="24"/>
          <w:lang w:val="lv-LV"/>
        </w:rPr>
      </w:pPr>
    </w:p>
    <w:p w14:paraId="4F66C19F" w14:textId="0FA49817" w:rsidR="23BCE420" w:rsidRPr="00A91486" w:rsidRDefault="193E2E87" w:rsidP="2B6AD82E">
      <w:pPr>
        <w:pStyle w:val="ListParagraph"/>
        <w:numPr>
          <w:ilvl w:val="0"/>
          <w:numId w:val="16"/>
        </w:numPr>
        <w:spacing w:after="0" w:line="360" w:lineRule="auto"/>
        <w:jc w:val="both"/>
        <w:rPr>
          <w:rFonts w:eastAsia="Times New Roman"/>
          <w:sz w:val="24"/>
          <w:szCs w:val="24"/>
          <w:lang w:val="lv-LV"/>
        </w:rPr>
      </w:pPr>
      <w:bookmarkStart w:id="20" w:name="OLE_LINK6"/>
      <w:r w:rsidRPr="00A91486">
        <w:rPr>
          <w:rFonts w:eastAsia="Times New Roman"/>
          <w:sz w:val="24"/>
          <w:szCs w:val="24"/>
          <w:lang w:val="lv-LV"/>
        </w:rPr>
        <w:t xml:space="preserve">Mazināt valsts pārvaldes iestādēs </w:t>
      </w:r>
      <w:r w:rsidR="00FC2C5F" w:rsidRPr="00A91486">
        <w:rPr>
          <w:rFonts w:eastAsia="Times New Roman"/>
          <w:sz w:val="24"/>
          <w:szCs w:val="24"/>
          <w:lang w:val="lv-LV"/>
        </w:rPr>
        <w:t>esošo</w:t>
      </w:r>
      <w:r w:rsidRPr="00A91486">
        <w:rPr>
          <w:rFonts w:eastAsia="Times New Roman"/>
          <w:sz w:val="24"/>
          <w:szCs w:val="24"/>
          <w:lang w:val="lv-LV"/>
        </w:rPr>
        <w:t xml:space="preserve"> pašcenzūru darbinieku</w:t>
      </w:r>
      <w:r w:rsidR="004A21A4" w:rsidRPr="00A91486">
        <w:rPr>
          <w:rFonts w:eastAsia="Times New Roman"/>
          <w:sz w:val="24"/>
          <w:szCs w:val="24"/>
          <w:lang w:val="lv-LV"/>
        </w:rPr>
        <w:t xml:space="preserve"> (</w:t>
      </w:r>
      <w:r w:rsidRPr="00A91486">
        <w:rPr>
          <w:rFonts w:eastAsia="Times New Roman"/>
          <w:sz w:val="24"/>
          <w:szCs w:val="24"/>
          <w:lang w:val="lv-LV"/>
        </w:rPr>
        <w:t>t</w:t>
      </w:r>
      <w:r w:rsidR="004A21A4" w:rsidRPr="00A91486">
        <w:rPr>
          <w:rFonts w:eastAsia="Times New Roman"/>
          <w:sz w:val="24"/>
          <w:szCs w:val="24"/>
          <w:lang w:val="lv-LV"/>
        </w:rPr>
        <w:t>ai</w:t>
      </w:r>
      <w:r w:rsidRPr="00A91486">
        <w:rPr>
          <w:rFonts w:eastAsia="Times New Roman"/>
          <w:sz w:val="24"/>
          <w:szCs w:val="24"/>
          <w:lang w:val="lv-LV"/>
        </w:rPr>
        <w:t xml:space="preserve"> skaitā vidējā un augstākā līmeņa vadītāju</w:t>
      </w:r>
      <w:r w:rsidR="004A21A4" w:rsidRPr="00A91486">
        <w:rPr>
          <w:rFonts w:eastAsia="Times New Roman"/>
          <w:sz w:val="24"/>
          <w:szCs w:val="24"/>
          <w:lang w:val="lv-LV"/>
        </w:rPr>
        <w:t>)</w:t>
      </w:r>
      <w:r w:rsidRPr="00A91486">
        <w:rPr>
          <w:rFonts w:eastAsia="Times New Roman"/>
          <w:sz w:val="24"/>
          <w:szCs w:val="24"/>
          <w:lang w:val="lv-LV"/>
        </w:rPr>
        <w:t xml:space="preserve"> vidū par ziņošanu par ētikas pārkāpumiem darba vietā</w:t>
      </w:r>
      <w:r w:rsidR="002B16EC" w:rsidRPr="00A91486">
        <w:rPr>
          <w:rFonts w:eastAsia="Times New Roman"/>
          <w:sz w:val="24"/>
          <w:szCs w:val="24"/>
          <w:lang w:val="lv-LV"/>
        </w:rPr>
        <w:t xml:space="preserve"> (sniedzot iesniegumus ētikas komisijai, sniedzot </w:t>
      </w:r>
      <w:r w:rsidRPr="00A91486">
        <w:rPr>
          <w:rFonts w:eastAsia="Times New Roman"/>
          <w:sz w:val="24"/>
          <w:szCs w:val="24"/>
          <w:lang w:val="lv-LV"/>
        </w:rPr>
        <w:t>atbild</w:t>
      </w:r>
      <w:r w:rsidR="002B16EC" w:rsidRPr="00A91486">
        <w:rPr>
          <w:rFonts w:eastAsia="Times New Roman"/>
          <w:sz w:val="24"/>
          <w:szCs w:val="24"/>
          <w:lang w:val="lv-LV"/>
        </w:rPr>
        <w:t>es</w:t>
      </w:r>
      <w:r w:rsidRPr="00A91486">
        <w:rPr>
          <w:rFonts w:eastAsia="Times New Roman"/>
          <w:sz w:val="24"/>
          <w:szCs w:val="24"/>
          <w:lang w:val="lv-LV"/>
        </w:rPr>
        <w:t xml:space="preserve"> dažādās </w:t>
      </w:r>
      <w:r w:rsidR="00C91288" w:rsidRPr="00A91486">
        <w:rPr>
          <w:rFonts w:eastAsia="Times New Roman"/>
          <w:sz w:val="24"/>
          <w:szCs w:val="24"/>
          <w:lang w:val="lv-LV"/>
        </w:rPr>
        <w:t xml:space="preserve">iekšējās un ārējās </w:t>
      </w:r>
      <w:r w:rsidRPr="00A91486">
        <w:rPr>
          <w:rFonts w:eastAsia="Times New Roman"/>
          <w:sz w:val="24"/>
          <w:szCs w:val="24"/>
          <w:lang w:val="lv-LV"/>
        </w:rPr>
        <w:t>aptaujās</w:t>
      </w:r>
      <w:r w:rsidR="00C91288" w:rsidRPr="00A91486">
        <w:rPr>
          <w:rFonts w:eastAsia="Times New Roman"/>
          <w:sz w:val="24"/>
          <w:szCs w:val="24"/>
          <w:lang w:val="lv-LV"/>
        </w:rPr>
        <w:t>)</w:t>
      </w:r>
      <w:r w:rsidRPr="00A91486">
        <w:rPr>
          <w:rFonts w:eastAsia="Times New Roman"/>
          <w:sz w:val="24"/>
          <w:szCs w:val="24"/>
          <w:lang w:val="lv-LV"/>
        </w:rPr>
        <w:t>.</w:t>
      </w:r>
    </w:p>
    <w:bookmarkEnd w:id="20"/>
    <w:p w14:paraId="33D255FB" w14:textId="4EBE2BBD" w:rsidR="500B1343" w:rsidRPr="00A91486" w:rsidRDefault="500B1343" w:rsidP="2B6AD82E">
      <w:pPr>
        <w:spacing w:after="0" w:line="360" w:lineRule="auto"/>
        <w:jc w:val="both"/>
        <w:rPr>
          <w:rFonts w:ascii="Times New Roman" w:eastAsia="Times New Roman" w:hAnsi="Times New Roman" w:cs="Times New Roman"/>
          <w:sz w:val="24"/>
          <w:szCs w:val="24"/>
          <w:lang w:val="lv-LV"/>
        </w:rPr>
      </w:pPr>
    </w:p>
    <w:p w14:paraId="1D196442" w14:textId="1D3C76E8" w:rsidR="23BCE420" w:rsidRPr="00A91486" w:rsidRDefault="193E2E87" w:rsidP="2B6AD82E">
      <w:pPr>
        <w:pStyle w:val="ListParagraph"/>
        <w:numPr>
          <w:ilvl w:val="0"/>
          <w:numId w:val="16"/>
        </w:numPr>
        <w:spacing w:after="0" w:line="360" w:lineRule="auto"/>
        <w:jc w:val="both"/>
        <w:rPr>
          <w:rFonts w:eastAsia="Times New Roman"/>
          <w:sz w:val="24"/>
          <w:szCs w:val="24"/>
          <w:lang w:val="lv-LV"/>
        </w:rPr>
      </w:pPr>
      <w:r w:rsidRPr="00A91486">
        <w:rPr>
          <w:rFonts w:eastAsia="Times New Roman"/>
          <w:sz w:val="24"/>
          <w:szCs w:val="24"/>
          <w:lang w:val="lv-LV"/>
        </w:rPr>
        <w:t>Pievērst uzmanību kvalitatīvai vidējā līmeņa vadītāju kompetenču attīstībai, to skaitā komunikācijas prasmēm, ētikas jautājumu izpratnei, vadītprasmei.</w:t>
      </w:r>
    </w:p>
    <w:p w14:paraId="1F46D04D" w14:textId="03C62C3F" w:rsidR="500B1343" w:rsidRPr="00A91486" w:rsidRDefault="500B1343" w:rsidP="2B6AD82E">
      <w:pPr>
        <w:spacing w:after="0" w:line="360" w:lineRule="auto"/>
        <w:rPr>
          <w:rFonts w:ascii="Times New Roman" w:eastAsia="Times New Roman" w:hAnsi="Times New Roman" w:cs="Times New Roman"/>
          <w:sz w:val="24"/>
          <w:szCs w:val="24"/>
          <w:lang w:val="lv-LV"/>
        </w:rPr>
      </w:pPr>
    </w:p>
    <w:p w14:paraId="32FEA231" w14:textId="1190DB24" w:rsidR="23BCE420" w:rsidRPr="00A91486" w:rsidRDefault="193E2E87" w:rsidP="002E73AB">
      <w:pPr>
        <w:pStyle w:val="ListParagraph"/>
        <w:numPr>
          <w:ilvl w:val="0"/>
          <w:numId w:val="16"/>
        </w:numPr>
        <w:spacing w:after="0" w:line="360" w:lineRule="auto"/>
        <w:jc w:val="both"/>
        <w:rPr>
          <w:rFonts w:eastAsia="Times New Roman"/>
          <w:sz w:val="24"/>
          <w:szCs w:val="24"/>
          <w:lang w:val="lv-LV"/>
        </w:rPr>
      </w:pPr>
      <w:r w:rsidRPr="00A91486">
        <w:rPr>
          <w:rFonts w:eastAsia="Times New Roman"/>
          <w:sz w:val="24"/>
          <w:szCs w:val="24"/>
          <w:lang w:val="lv-LV"/>
        </w:rPr>
        <w:t>Pārskatīt</w:t>
      </w:r>
      <w:r w:rsidR="00873C79" w:rsidRPr="00A91486">
        <w:rPr>
          <w:rFonts w:eastAsia="Times New Roman"/>
          <w:sz w:val="24"/>
          <w:szCs w:val="24"/>
          <w:lang w:val="lv-LV"/>
        </w:rPr>
        <w:t xml:space="preserve"> Novērtēšanas elektroniskās veidlapas informācijas sistēm</w:t>
      </w:r>
      <w:r w:rsidR="006934AB" w:rsidRPr="00A91486">
        <w:rPr>
          <w:rFonts w:eastAsia="Times New Roman"/>
          <w:sz w:val="24"/>
          <w:szCs w:val="24"/>
          <w:lang w:val="lv-LV"/>
        </w:rPr>
        <w:t>u</w:t>
      </w:r>
      <w:r w:rsidR="006934AB" w:rsidRPr="00A91486">
        <w:rPr>
          <w:rFonts w:ascii="Helvetica Neue" w:hAnsi="Helvetica Neue" w:cs="Helvetica Neue"/>
          <w:color w:val="000000"/>
          <w:sz w:val="26"/>
          <w:szCs w:val="26"/>
          <w:lang w:val="lv-LV"/>
        </w:rPr>
        <w:t xml:space="preserve"> (</w:t>
      </w:r>
      <w:r w:rsidRPr="00A91486">
        <w:rPr>
          <w:rFonts w:eastAsia="Times New Roman"/>
          <w:sz w:val="24"/>
          <w:szCs w:val="24"/>
          <w:lang w:val="lv-LV"/>
        </w:rPr>
        <w:t>NEVIS</w:t>
      </w:r>
      <w:r w:rsidR="006934AB" w:rsidRPr="00A91486">
        <w:rPr>
          <w:rFonts w:eastAsia="Times New Roman"/>
          <w:sz w:val="24"/>
          <w:szCs w:val="24"/>
          <w:lang w:val="lv-LV"/>
        </w:rPr>
        <w:t>)</w:t>
      </w:r>
      <w:r w:rsidRPr="00A91486">
        <w:rPr>
          <w:rFonts w:eastAsia="Times New Roman"/>
          <w:sz w:val="24"/>
          <w:szCs w:val="24"/>
          <w:lang w:val="lv-LV"/>
        </w:rPr>
        <w:t xml:space="preserve"> un rast iespēju darbiniekiem sniegt atgriezenisko saiti par tiešā vadītāja darba pienākumu izpildi.</w:t>
      </w:r>
    </w:p>
    <w:p w14:paraId="5AE7064E" w14:textId="77777777" w:rsidR="002E73AB" w:rsidRPr="00A91486" w:rsidRDefault="002E73AB" w:rsidP="006B38F2">
      <w:pPr>
        <w:rPr>
          <w:rFonts w:ascii="Times New Roman" w:eastAsia="Times New Roman" w:hAnsi="Times New Roman" w:cs="Times New Roman"/>
          <w:sz w:val="24"/>
          <w:szCs w:val="24"/>
          <w:lang w:val="lv-LV"/>
        </w:rPr>
      </w:pPr>
    </w:p>
    <w:p w14:paraId="50308958" w14:textId="1D1334C7" w:rsidR="006B38F2" w:rsidRPr="00A91486" w:rsidRDefault="006B38F2" w:rsidP="0088449F">
      <w:pPr>
        <w:rPr>
          <w:rFonts w:eastAsia="Times New Roman"/>
          <w:b/>
          <w:bCs/>
          <w:sz w:val="24"/>
          <w:szCs w:val="24"/>
          <w:lang w:val="lv-LV"/>
        </w:rPr>
      </w:pPr>
      <w:r w:rsidRPr="00A91486">
        <w:rPr>
          <w:rFonts w:ascii="Times New Roman" w:eastAsia="Times New Roman" w:hAnsi="Times New Roman" w:cs="Times New Roman"/>
          <w:b/>
          <w:bCs/>
          <w:sz w:val="24"/>
          <w:szCs w:val="24"/>
          <w:lang w:val="lv-LV"/>
        </w:rPr>
        <w:t>Ieteikumi iestāžu ētikas kodeksu aktualizēšanai</w:t>
      </w:r>
    </w:p>
    <w:p w14:paraId="4EB5A086" w14:textId="654846D1" w:rsidR="006926F8" w:rsidRPr="00A91486" w:rsidRDefault="00BC102E" w:rsidP="00335CDE">
      <w:pPr>
        <w:spacing w:after="0" w:line="360" w:lineRule="auto"/>
        <w:ind w:firstLine="720"/>
        <w:jc w:val="both"/>
        <w:rPr>
          <w:rFonts w:ascii="Times New Roman" w:eastAsia="Times New Roman" w:hAnsi="Times New Roman" w:cs="Times New Roman"/>
          <w:color w:val="000000" w:themeColor="text1"/>
          <w:sz w:val="24"/>
          <w:szCs w:val="24"/>
          <w:lang w:val="lv-LV"/>
        </w:rPr>
      </w:pPr>
      <w:r w:rsidRPr="00A91486">
        <w:rPr>
          <w:rFonts w:ascii="Times New Roman" w:eastAsia="Times New Roman" w:hAnsi="Times New Roman" w:cs="Times New Roman"/>
          <w:sz w:val="24"/>
          <w:szCs w:val="24"/>
          <w:lang w:val="lv-LV"/>
        </w:rPr>
        <w:t>Kā ieteik</w:t>
      </w:r>
      <w:r w:rsidR="001A38DB" w:rsidRPr="00A91486">
        <w:rPr>
          <w:rFonts w:ascii="Times New Roman" w:eastAsia="Times New Roman" w:hAnsi="Times New Roman" w:cs="Times New Roman"/>
          <w:sz w:val="24"/>
          <w:szCs w:val="24"/>
          <w:lang w:val="lv-LV"/>
        </w:rPr>
        <w:t>t</w:t>
      </w:r>
      <w:r w:rsidRPr="00A91486">
        <w:rPr>
          <w:rFonts w:ascii="Times New Roman" w:eastAsia="Times New Roman" w:hAnsi="Times New Roman" w:cs="Times New Roman"/>
          <w:sz w:val="24"/>
          <w:szCs w:val="24"/>
          <w:lang w:val="lv-LV"/>
        </w:rPr>
        <w:t xml:space="preserve">s iepriekš, iestādēm </w:t>
      </w:r>
      <w:r w:rsidR="00593F48" w:rsidRPr="00A91486">
        <w:rPr>
          <w:rFonts w:ascii="Times New Roman" w:eastAsia="Times New Roman" w:hAnsi="Times New Roman" w:cs="Times New Roman"/>
          <w:sz w:val="24"/>
          <w:szCs w:val="24"/>
          <w:lang w:val="lv-LV"/>
        </w:rPr>
        <w:t>jāparedz</w:t>
      </w:r>
      <w:r w:rsidRPr="00A91486">
        <w:rPr>
          <w:rFonts w:ascii="Times New Roman" w:eastAsia="Times New Roman" w:hAnsi="Times New Roman" w:cs="Times New Roman"/>
          <w:sz w:val="24"/>
          <w:szCs w:val="24"/>
          <w:lang w:val="lv-LV"/>
        </w:rPr>
        <w:t xml:space="preserve">, </w:t>
      </w:r>
      <w:r w:rsidR="00703233" w:rsidRPr="00A91486">
        <w:rPr>
          <w:rFonts w:ascii="Times New Roman" w:eastAsia="Times New Roman" w:hAnsi="Times New Roman" w:cs="Times New Roman"/>
          <w:sz w:val="24"/>
          <w:szCs w:val="24"/>
          <w:lang w:val="lv-LV"/>
        </w:rPr>
        <w:t>ka</w:t>
      </w:r>
      <w:r w:rsidRPr="00A91486">
        <w:rPr>
          <w:rFonts w:ascii="Times New Roman" w:eastAsia="Times New Roman" w:hAnsi="Times New Roman" w:cs="Times New Roman"/>
          <w:sz w:val="24"/>
          <w:szCs w:val="24"/>
          <w:lang w:val="lv-LV"/>
        </w:rPr>
        <w:t xml:space="preserve"> iestādes ētikas kodekss</w:t>
      </w:r>
      <w:r w:rsidR="00703233" w:rsidRPr="00A91486">
        <w:rPr>
          <w:rFonts w:ascii="Times New Roman" w:eastAsia="Times New Roman" w:hAnsi="Times New Roman" w:cs="Times New Roman"/>
          <w:sz w:val="24"/>
          <w:szCs w:val="24"/>
          <w:lang w:val="lv-LV"/>
        </w:rPr>
        <w:t xml:space="preserve"> regulāri tiek pārskatīts</w:t>
      </w:r>
      <w:r w:rsidRPr="00A91486">
        <w:rPr>
          <w:rFonts w:ascii="Times New Roman" w:eastAsia="Times New Roman" w:hAnsi="Times New Roman" w:cs="Times New Roman"/>
          <w:sz w:val="24"/>
          <w:szCs w:val="24"/>
          <w:lang w:val="lv-LV"/>
        </w:rPr>
        <w:t xml:space="preserve">. </w:t>
      </w:r>
      <w:r w:rsidR="00183E2B" w:rsidRPr="00A91486">
        <w:rPr>
          <w:rFonts w:ascii="Times New Roman" w:eastAsia="Times New Roman" w:hAnsi="Times New Roman" w:cs="Times New Roman"/>
          <w:sz w:val="24"/>
          <w:szCs w:val="24"/>
          <w:lang w:val="lv-LV"/>
        </w:rPr>
        <w:t xml:space="preserve">Lai iestādes pārskatītu un aktualizētu vai nepieciešamības gadījumā izstrādātu jaunu ētikas kodeksus, aicinām </w:t>
      </w:r>
      <w:r w:rsidR="006609C6" w:rsidRPr="00A91486">
        <w:rPr>
          <w:rFonts w:ascii="Times New Roman" w:eastAsia="Times New Roman" w:hAnsi="Times New Roman" w:cs="Times New Roman"/>
          <w:sz w:val="24"/>
          <w:szCs w:val="24"/>
          <w:lang w:val="lv-LV"/>
        </w:rPr>
        <w:t xml:space="preserve">izmantot </w:t>
      </w:r>
      <w:r w:rsidR="00183E2B" w:rsidRPr="00A91486">
        <w:rPr>
          <w:rFonts w:ascii="Times New Roman" w:eastAsia="Times New Roman" w:hAnsi="Times New Roman" w:cs="Times New Roman"/>
          <w:sz w:val="24"/>
          <w:szCs w:val="24"/>
          <w:lang w:val="lv-LV"/>
        </w:rPr>
        <w:t>Delnas 2024. gada oktobrī publicēt</w:t>
      </w:r>
      <w:r w:rsidR="006609C6" w:rsidRPr="00A91486">
        <w:rPr>
          <w:rFonts w:ascii="Times New Roman" w:eastAsia="Times New Roman" w:hAnsi="Times New Roman" w:cs="Times New Roman"/>
          <w:sz w:val="24"/>
          <w:szCs w:val="24"/>
          <w:lang w:val="lv-LV"/>
        </w:rPr>
        <w:t>o</w:t>
      </w:r>
      <w:r w:rsidR="00183E2B" w:rsidRPr="00A91486">
        <w:rPr>
          <w:rFonts w:ascii="Times New Roman" w:eastAsia="Times New Roman" w:hAnsi="Times New Roman" w:cs="Times New Roman"/>
          <w:sz w:val="24"/>
          <w:szCs w:val="24"/>
          <w:lang w:val="lv-LV"/>
        </w:rPr>
        <w:t xml:space="preserve"> rokasgrāmat</w:t>
      </w:r>
      <w:r w:rsidR="006609C6" w:rsidRPr="00A91486">
        <w:rPr>
          <w:rFonts w:ascii="Times New Roman" w:eastAsia="Times New Roman" w:hAnsi="Times New Roman" w:cs="Times New Roman"/>
          <w:sz w:val="24"/>
          <w:szCs w:val="24"/>
          <w:lang w:val="lv-LV"/>
        </w:rPr>
        <w:t>u</w:t>
      </w:r>
      <w:r w:rsidR="00183E2B" w:rsidRPr="00A91486">
        <w:rPr>
          <w:rFonts w:ascii="Times New Roman" w:eastAsia="Times New Roman" w:hAnsi="Times New Roman" w:cs="Times New Roman"/>
          <w:sz w:val="24"/>
          <w:szCs w:val="24"/>
          <w:lang w:val="lv-LV"/>
        </w:rPr>
        <w:t xml:space="preserve"> mūsdienīga ētikas kodeksa izstrādei vai pārskatīšanai “Ētikas kodekss 9 soļos: rokasgrāmata ētikas regulējuma izstrādei”</w:t>
      </w:r>
      <w:r w:rsidR="00183E2B" w:rsidRPr="00A91486">
        <w:rPr>
          <w:rStyle w:val="FootnoteReference"/>
          <w:rFonts w:ascii="Times New Roman" w:eastAsia="Times New Roman" w:hAnsi="Times New Roman" w:cs="Times New Roman"/>
          <w:sz w:val="24"/>
          <w:szCs w:val="24"/>
          <w:lang w:val="lv-LV"/>
        </w:rPr>
        <w:footnoteReference w:id="12"/>
      </w:r>
      <w:r w:rsidR="00183E2B" w:rsidRPr="00A91486">
        <w:rPr>
          <w:rFonts w:ascii="Times New Roman" w:eastAsia="Times New Roman" w:hAnsi="Times New Roman" w:cs="Times New Roman"/>
          <w:sz w:val="24"/>
          <w:szCs w:val="24"/>
          <w:lang w:val="lv-LV"/>
        </w:rPr>
        <w:t xml:space="preserve">. </w:t>
      </w:r>
      <w:r w:rsidR="006926F8" w:rsidRPr="00A91486">
        <w:rPr>
          <w:rFonts w:ascii="Times New Roman" w:eastAsia="Times New Roman" w:hAnsi="Times New Roman" w:cs="Times New Roman"/>
          <w:sz w:val="24"/>
          <w:szCs w:val="24"/>
          <w:lang w:val="lv-LV"/>
        </w:rPr>
        <w:t>Rokasgrāmatā apskatītie deviņi soļi, kā izvērtēt ētikas kodeksus, ir</w:t>
      </w:r>
      <w:r w:rsidR="006926F8" w:rsidRPr="00A91486">
        <w:rPr>
          <w:rFonts w:ascii="Times New Roman" w:eastAsia="Times New Roman" w:hAnsi="Times New Roman" w:cs="Times New Roman"/>
          <w:color w:val="000000" w:themeColor="text1"/>
          <w:sz w:val="24"/>
          <w:szCs w:val="24"/>
          <w:lang w:val="lv-LV"/>
        </w:rPr>
        <w:t>:</w:t>
      </w:r>
    </w:p>
    <w:p w14:paraId="28DC12CB"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Definēt darba vietas vērtības un darbības pamatprincipus,</w:t>
      </w:r>
    </w:p>
    <w:p w14:paraId="1DC9AE9E"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Izskaidrot vērtības un pamatprincipus, paredzot konkrētus pienākumus,</w:t>
      </w:r>
    </w:p>
    <w:p w14:paraId="5D3CB811"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Izveidot ētikas uzraudzības mehānismu (ētikas komisiju),</w:t>
      </w:r>
    </w:p>
    <w:p w14:paraId="7D6E47C1"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Atrunāt ētikas komisijas kompetenci,</w:t>
      </w:r>
    </w:p>
    <w:p w14:paraId="0AC3A051"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Izskaidro nodarbinātajiem sekas par ētikas pārkāpumiem,</w:t>
      </w:r>
    </w:p>
    <w:p w14:paraId="0DE9F7CE"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Pārliecināties, ka dokuments attiecas uz visiem organizācijā nodarbinātajiem,</w:t>
      </w:r>
    </w:p>
    <w:p w14:paraId="63D44C09"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Nodrošināt, ka dokuments ir publiski pieejams,</w:t>
      </w:r>
    </w:p>
    <w:p w14:paraId="6275E9EE"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Noteikt procedūru dokumenta pārskatīšanai,</w:t>
      </w:r>
    </w:p>
    <w:p w14:paraId="609C488B" w14:textId="77777777" w:rsidR="006926F8" w:rsidRPr="00A91486" w:rsidRDefault="006926F8" w:rsidP="00335CDE">
      <w:pPr>
        <w:numPr>
          <w:ilvl w:val="0"/>
          <w:numId w:val="17"/>
        </w:numPr>
        <w:shd w:val="clear" w:color="auto" w:fill="FFFFFF"/>
        <w:spacing w:after="0" w:line="360" w:lineRule="auto"/>
        <w:rPr>
          <w:rFonts w:ascii="Times New Roman" w:eastAsia="Times New Roman" w:hAnsi="Times New Roman" w:cs="Times New Roman"/>
          <w:color w:val="000000" w:themeColor="text1"/>
          <w:kern w:val="0"/>
          <w:sz w:val="24"/>
          <w:szCs w:val="24"/>
          <w:lang w:val="lv-LV" w:eastAsia="en-GB"/>
          <w14:ligatures w14:val="none"/>
        </w:rPr>
      </w:pPr>
      <w:r w:rsidRPr="00A91486">
        <w:rPr>
          <w:rFonts w:ascii="Times New Roman" w:eastAsia="Times New Roman" w:hAnsi="Times New Roman" w:cs="Times New Roman"/>
          <w:color w:val="000000" w:themeColor="text1"/>
          <w:kern w:val="0"/>
          <w:sz w:val="24"/>
          <w:szCs w:val="24"/>
          <w:lang w:val="lv-LV" w:eastAsia="en-GB"/>
          <w14:ligatures w14:val="none"/>
        </w:rPr>
        <w:t>Plānot un īstenot iedzīvināšanas aktivitātes.</w:t>
      </w:r>
    </w:p>
    <w:p w14:paraId="401CB391" w14:textId="77777777" w:rsidR="006926F8" w:rsidRPr="00A91486" w:rsidRDefault="006926F8" w:rsidP="0088449F">
      <w:pPr>
        <w:spacing w:line="360" w:lineRule="auto"/>
        <w:jc w:val="both"/>
        <w:rPr>
          <w:rFonts w:ascii="Times New Roman" w:eastAsia="Times New Roman" w:hAnsi="Times New Roman" w:cs="Times New Roman"/>
          <w:sz w:val="24"/>
          <w:szCs w:val="24"/>
          <w:lang w:val="lv-LV"/>
        </w:rPr>
      </w:pPr>
    </w:p>
    <w:p w14:paraId="3BBBFF0F" w14:textId="603DCC8B" w:rsidR="00183E2B" w:rsidRPr="00A91486" w:rsidRDefault="00183E2B" w:rsidP="0088449F">
      <w:pPr>
        <w:spacing w:line="360" w:lineRule="auto"/>
        <w:ind w:firstLine="720"/>
        <w:jc w:val="both"/>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Šī rokasgrāmata, tajā izdarītie secinājumi un ieteikumi </w:t>
      </w:r>
      <w:r w:rsidR="008E3555" w:rsidRPr="00A91486">
        <w:rPr>
          <w:rFonts w:ascii="Times New Roman" w:eastAsia="Times New Roman" w:hAnsi="Times New Roman" w:cs="Times New Roman"/>
          <w:sz w:val="24"/>
          <w:szCs w:val="24"/>
          <w:lang w:val="lv-LV"/>
        </w:rPr>
        <w:t xml:space="preserve">ir </w:t>
      </w:r>
      <w:r w:rsidRPr="00A91486">
        <w:rPr>
          <w:rFonts w:ascii="Times New Roman" w:eastAsia="Times New Roman" w:hAnsi="Times New Roman" w:cs="Times New Roman"/>
          <w:sz w:val="24"/>
          <w:szCs w:val="24"/>
          <w:lang w:val="lv-LV"/>
        </w:rPr>
        <w:t>izstrādāti, balstoties visu Latvijas pašvaldību ētikas kodeksu analīzē un vērtējumā</w:t>
      </w:r>
      <w:r w:rsidRPr="00A91486">
        <w:rPr>
          <w:rStyle w:val="FootnoteReference"/>
          <w:rFonts w:ascii="Times New Roman" w:eastAsia="Times New Roman" w:hAnsi="Times New Roman" w:cs="Times New Roman"/>
          <w:sz w:val="24"/>
          <w:szCs w:val="24"/>
          <w:lang w:val="lv-LV"/>
        </w:rPr>
        <w:footnoteReference w:id="13"/>
      </w:r>
      <w:r w:rsidRPr="00A91486">
        <w:rPr>
          <w:rFonts w:ascii="Times New Roman" w:eastAsia="Times New Roman" w:hAnsi="Times New Roman" w:cs="Times New Roman"/>
          <w:sz w:val="24"/>
          <w:szCs w:val="24"/>
          <w:lang w:val="lv-LV"/>
        </w:rPr>
        <w:t xml:space="preserve">. Vērtējuma metodoloģiju Delna izstrādāja, konsultējoties ar Tiesībsarga biroju. Metodoloģijā izvirzīti kritēriji </w:t>
      </w:r>
      <w:r w:rsidR="003C4CF1" w:rsidRPr="00A91486">
        <w:rPr>
          <w:rFonts w:ascii="Times New Roman" w:eastAsia="Times New Roman" w:hAnsi="Times New Roman" w:cs="Times New Roman"/>
          <w:sz w:val="24"/>
          <w:szCs w:val="24"/>
          <w:lang w:val="lv-LV"/>
        </w:rPr>
        <w:t xml:space="preserve">ir noderīgi </w:t>
      </w:r>
      <w:r w:rsidRPr="00A91486">
        <w:rPr>
          <w:rFonts w:ascii="Times New Roman" w:eastAsia="Times New Roman" w:hAnsi="Times New Roman" w:cs="Times New Roman"/>
          <w:sz w:val="24"/>
          <w:szCs w:val="24"/>
          <w:lang w:val="lv-LV"/>
        </w:rPr>
        <w:t xml:space="preserve">ētikas kodeksu vērtēšanai </w:t>
      </w:r>
      <w:r w:rsidR="0050621D" w:rsidRPr="00A91486">
        <w:rPr>
          <w:rFonts w:ascii="Times New Roman" w:eastAsia="Times New Roman" w:hAnsi="Times New Roman" w:cs="Times New Roman"/>
          <w:sz w:val="24"/>
          <w:szCs w:val="24"/>
          <w:lang w:val="lv-LV"/>
        </w:rPr>
        <w:t xml:space="preserve">attiecībā </w:t>
      </w:r>
      <w:r w:rsidRPr="00A91486">
        <w:rPr>
          <w:rFonts w:ascii="Times New Roman" w:eastAsia="Times New Roman" w:hAnsi="Times New Roman" w:cs="Times New Roman"/>
          <w:sz w:val="24"/>
          <w:szCs w:val="24"/>
          <w:lang w:val="lv-LV"/>
        </w:rPr>
        <w:t xml:space="preserve">pret MK ieteikumiem </w:t>
      </w:r>
      <w:r w:rsidR="003C4CF1" w:rsidRPr="00A91486">
        <w:rPr>
          <w:rFonts w:ascii="Times New Roman" w:eastAsia="Times New Roman" w:hAnsi="Times New Roman" w:cs="Times New Roman"/>
          <w:sz w:val="24"/>
          <w:szCs w:val="24"/>
          <w:lang w:val="lv-LV"/>
        </w:rPr>
        <w:t xml:space="preserve">Nr. 1 </w:t>
      </w:r>
      <w:r w:rsidRPr="00A91486">
        <w:rPr>
          <w:rFonts w:ascii="Times New Roman" w:eastAsia="Times New Roman" w:hAnsi="Times New Roman" w:cs="Times New Roman"/>
          <w:sz w:val="24"/>
          <w:szCs w:val="24"/>
          <w:lang w:val="lv-LV"/>
        </w:rPr>
        <w:t>un labajai praksei ētikas normu regulēšanā.</w:t>
      </w:r>
    </w:p>
    <w:p w14:paraId="52FAF6A8" w14:textId="77777777" w:rsidR="003B2700" w:rsidRPr="00A91486" w:rsidRDefault="003B2700" w:rsidP="2B6AD82E">
      <w:pPr>
        <w:rPr>
          <w:rFonts w:ascii="Times New Roman" w:eastAsia="Times New Roman" w:hAnsi="Times New Roman" w:cs="Times New Roman"/>
          <w:color w:val="2F5496" w:themeColor="accent1" w:themeShade="BF"/>
          <w:sz w:val="32"/>
          <w:szCs w:val="32"/>
          <w:lang w:val="lv-LV"/>
        </w:rPr>
      </w:pPr>
      <w:r w:rsidRPr="00A91486">
        <w:rPr>
          <w:rFonts w:ascii="Times New Roman" w:eastAsia="Times New Roman" w:hAnsi="Times New Roman" w:cs="Times New Roman"/>
          <w:lang w:val="lv-LV"/>
        </w:rPr>
        <w:br w:type="page"/>
      </w:r>
    </w:p>
    <w:p w14:paraId="1FEE52EE" w14:textId="1DFB766D" w:rsidR="00683716" w:rsidRPr="00A91486" w:rsidRDefault="00683716" w:rsidP="2B6AD82E">
      <w:pPr>
        <w:pStyle w:val="Heading1"/>
        <w:rPr>
          <w:rFonts w:ascii="Times New Roman" w:eastAsia="Times New Roman" w:hAnsi="Times New Roman" w:cs="Times New Roman"/>
          <w:lang w:val="lv-LV"/>
        </w:rPr>
      </w:pPr>
      <w:bookmarkStart w:id="21" w:name="_Toc191498739"/>
      <w:r w:rsidRPr="00A91486">
        <w:rPr>
          <w:rFonts w:ascii="Times New Roman" w:eastAsia="Times New Roman" w:hAnsi="Times New Roman" w:cs="Times New Roman"/>
          <w:lang w:val="lv-LV"/>
        </w:rPr>
        <w:t>IZMANTOTĀ LITERATŪRA</w:t>
      </w:r>
      <w:bookmarkEnd w:id="21"/>
    </w:p>
    <w:p w14:paraId="46FBD3DC" w14:textId="77777777" w:rsidR="00683716" w:rsidRPr="00A91486" w:rsidRDefault="00683716" w:rsidP="00940F70">
      <w:pPr>
        <w:spacing w:line="360" w:lineRule="auto"/>
        <w:rPr>
          <w:rFonts w:ascii="Times New Roman" w:eastAsia="Times New Roman" w:hAnsi="Times New Roman" w:cs="Times New Roman"/>
          <w:sz w:val="24"/>
          <w:szCs w:val="24"/>
          <w:lang w:val="lv-LV"/>
        </w:rPr>
      </w:pPr>
    </w:p>
    <w:p w14:paraId="1F92A667" w14:textId="300642AC" w:rsidR="003B2700" w:rsidRPr="00A91486" w:rsidRDefault="00C9027C" w:rsidP="00940F70">
      <w:pPr>
        <w:spacing w:line="360" w:lineRule="auto"/>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2018. gada 21. novembra Ministru kabineta ieteikumos Nr. 1 “Valsts pārvaldes vērtības un ētikas pamatprincipi”</w:t>
      </w:r>
      <w:r w:rsidR="00E84902" w:rsidRPr="00A91486">
        <w:rPr>
          <w:rFonts w:ascii="Times New Roman" w:eastAsia="Times New Roman" w:hAnsi="Times New Roman" w:cs="Times New Roman"/>
          <w:sz w:val="24"/>
          <w:szCs w:val="24"/>
          <w:lang w:val="lv-LV"/>
        </w:rPr>
        <w:t>. Iegūts no</w:t>
      </w:r>
      <w:r w:rsidRPr="00A91486">
        <w:rPr>
          <w:rFonts w:ascii="Times New Roman" w:eastAsia="Times New Roman" w:hAnsi="Times New Roman" w:cs="Times New Roman"/>
          <w:sz w:val="24"/>
          <w:szCs w:val="24"/>
          <w:lang w:val="lv-LV"/>
        </w:rPr>
        <w:t xml:space="preserve"> </w:t>
      </w:r>
      <w:hyperlink r:id="rId11" w:history="1">
        <w:r w:rsidRPr="00A91486">
          <w:rPr>
            <w:rStyle w:val="Hyperlink"/>
            <w:rFonts w:ascii="Times New Roman" w:eastAsia="Times New Roman" w:hAnsi="Times New Roman" w:cs="Times New Roman"/>
            <w:sz w:val="24"/>
            <w:szCs w:val="24"/>
            <w:shd w:val="clear" w:color="auto" w:fill="FFFFFF"/>
            <w:lang w:val="lv-LV"/>
          </w:rPr>
          <w:t>https://likumi.lv/ta/id/303328-valsts-parvaldes-vertibas-un-etikas-pamatprincipi</w:t>
        </w:r>
      </w:hyperlink>
      <w:r w:rsidR="00DF65A6" w:rsidRPr="00A91486">
        <w:rPr>
          <w:lang w:val="lv-LV"/>
        </w:rPr>
        <w:t xml:space="preserve"> </w:t>
      </w:r>
      <w:r w:rsidR="00DF65A6" w:rsidRPr="00A91486">
        <w:rPr>
          <w:rFonts w:ascii="Times New Roman" w:eastAsia="Times New Roman" w:hAnsi="Times New Roman" w:cs="Times New Roman"/>
          <w:sz w:val="24"/>
          <w:szCs w:val="24"/>
          <w:lang w:val="lv-LV"/>
        </w:rPr>
        <w:t>[sk. 2</w:t>
      </w:r>
      <w:r w:rsidR="003F10A4" w:rsidRPr="00A91486">
        <w:rPr>
          <w:rFonts w:ascii="Times New Roman" w:eastAsia="Times New Roman" w:hAnsi="Times New Roman" w:cs="Times New Roman"/>
          <w:sz w:val="24"/>
          <w:szCs w:val="24"/>
          <w:lang w:val="lv-LV"/>
        </w:rPr>
        <w:t>4</w:t>
      </w:r>
      <w:r w:rsidR="00DF65A6" w:rsidRPr="00A91486">
        <w:rPr>
          <w:rFonts w:ascii="Times New Roman" w:eastAsia="Times New Roman" w:hAnsi="Times New Roman" w:cs="Times New Roman"/>
          <w:sz w:val="24"/>
          <w:szCs w:val="24"/>
          <w:lang w:val="lv-LV"/>
        </w:rPr>
        <w:t>.01.2025.].</w:t>
      </w:r>
    </w:p>
    <w:p w14:paraId="588467E7" w14:textId="77777777" w:rsidR="008755E0" w:rsidRPr="00A91486" w:rsidRDefault="008755E0" w:rsidP="00940F70">
      <w:pPr>
        <w:rPr>
          <w:rFonts w:ascii="Times New Roman" w:hAnsi="Times New Roman" w:cs="Times New Roman"/>
          <w:sz w:val="24"/>
          <w:szCs w:val="24"/>
          <w:lang w:val="lv-LV"/>
        </w:rPr>
      </w:pPr>
      <w:r w:rsidRPr="00A91486">
        <w:rPr>
          <w:rFonts w:ascii="Times New Roman" w:hAnsi="Times New Roman" w:cs="Times New Roman"/>
          <w:sz w:val="24"/>
          <w:szCs w:val="24"/>
          <w:lang w:val="lv-LV"/>
        </w:rPr>
        <w:t xml:space="preserve">Ētikas kodekss 9 soļos: Rokasgrāmata ētikas regulējuma izstrādei. “Sabiedrība par atklātību – Delna”. Iegūts no </w:t>
      </w:r>
      <w:hyperlink r:id="rId12" w:history="1">
        <w:r w:rsidRPr="00A91486">
          <w:rPr>
            <w:rStyle w:val="Hyperlink"/>
            <w:rFonts w:ascii="Times New Roman" w:hAnsi="Times New Roman" w:cs="Times New Roman"/>
            <w:sz w:val="24"/>
            <w:szCs w:val="24"/>
            <w:lang w:val="lv-LV"/>
          </w:rPr>
          <w:t>https://delna.lv/wp-content/uploads/2024/10/ETIKAS-KODEKSS-9-SOLOS-20241022.pdf</w:t>
        </w:r>
      </w:hyperlink>
    </w:p>
    <w:p w14:paraId="24678C3B" w14:textId="77777777" w:rsidR="008755E0" w:rsidRPr="00A91486" w:rsidRDefault="008755E0" w:rsidP="00940F70">
      <w:pPr>
        <w:spacing w:line="360" w:lineRule="auto"/>
        <w:rPr>
          <w:rFonts w:ascii="Times New Roman" w:eastAsia="Times New Roman" w:hAnsi="Times New Roman" w:cs="Times New Roman"/>
          <w:sz w:val="24"/>
          <w:szCs w:val="24"/>
          <w:lang w:val="lv-LV"/>
        </w:rPr>
      </w:pPr>
      <w:r w:rsidRPr="00A91486">
        <w:rPr>
          <w:rFonts w:ascii="Times New Roman" w:hAnsi="Times New Roman" w:cs="Times New Roman"/>
          <w:sz w:val="24"/>
          <w:szCs w:val="24"/>
          <w:lang w:val="lv-LV"/>
        </w:rPr>
        <w:t xml:space="preserve">Izvērtējums: ētikas regulējums pašvaldībās. “Sabiedrība par atklātību – Delna”. Iegūts no: </w:t>
      </w:r>
      <w:hyperlink r:id="rId13" w:history="1">
        <w:r w:rsidRPr="00A91486">
          <w:rPr>
            <w:rStyle w:val="Hyperlink"/>
            <w:rFonts w:ascii="Times New Roman" w:hAnsi="Times New Roman" w:cs="Times New Roman"/>
            <w:sz w:val="24"/>
            <w:szCs w:val="24"/>
            <w:lang w:val="lv-LV"/>
          </w:rPr>
          <w:t>https://delna.lv/wp-content/uploads/2024/10/ETIKAS-REGULEJUMS-PASVALDIBAS-20241105.pdf</w:t>
        </w:r>
      </w:hyperlink>
    </w:p>
    <w:p w14:paraId="232A27A9" w14:textId="77777777" w:rsidR="008755E0" w:rsidRPr="00A91486" w:rsidRDefault="008755E0" w:rsidP="00940F70">
      <w:pPr>
        <w:spacing w:line="360" w:lineRule="auto"/>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Kas ir mobings un bosings? Kā tas izpaužas dzīvē un kā pret to cīnīties? Tiesībsargs. Iegūts no </w:t>
      </w:r>
      <w:hyperlink r:id="rId14">
        <w:r w:rsidRPr="00A91486">
          <w:rPr>
            <w:rStyle w:val="Hyperlink"/>
            <w:rFonts w:ascii="Times New Roman" w:eastAsia="Times New Roman" w:hAnsi="Times New Roman" w:cs="Times New Roman"/>
            <w:sz w:val="24"/>
            <w:szCs w:val="24"/>
            <w:lang w:val="lv-LV"/>
          </w:rPr>
          <w:t>https://www.tiesibsargs.lv/tiesibu-jomas/kas-ir-mobings-un-bosings-ka-tas-izpauzas-dzive-un-ka-pret-to-cinities/</w:t>
        </w:r>
      </w:hyperlink>
      <w:r w:rsidRPr="00A91486">
        <w:rPr>
          <w:rFonts w:ascii="Times New Roman" w:eastAsia="Times New Roman" w:hAnsi="Times New Roman" w:cs="Times New Roman"/>
          <w:sz w:val="24"/>
          <w:szCs w:val="24"/>
          <w:lang w:val="lv-LV"/>
        </w:rPr>
        <w:t xml:space="preserve"> [sk. 24.01.2025.].</w:t>
      </w:r>
    </w:p>
    <w:p w14:paraId="4ED92360" w14:textId="50C88CFF" w:rsidR="008755E0" w:rsidRPr="00A91486" w:rsidRDefault="008755E0" w:rsidP="00940F70">
      <w:pPr>
        <w:spacing w:line="360" w:lineRule="auto"/>
        <w:rPr>
          <w:rFonts w:ascii="Times New Roman" w:hAnsi="Times New Roman" w:cs="Times New Roman"/>
          <w:sz w:val="24"/>
          <w:szCs w:val="24"/>
          <w:lang w:val="lv-LV"/>
        </w:rPr>
      </w:pPr>
      <w:r w:rsidRPr="00A91486">
        <w:rPr>
          <w:rFonts w:ascii="Times New Roman" w:eastAsia="Times New Roman" w:hAnsi="Times New Roman" w:cs="Times New Roman"/>
          <w:sz w:val="24"/>
          <w:szCs w:val="24"/>
          <w:lang w:val="lv-LV"/>
        </w:rPr>
        <w:t>Kā rīkoties, ja kolēģis īsteno mobingu, LV Portāls. Iegūts no</w:t>
      </w:r>
      <w:r w:rsidRPr="00A91486">
        <w:rPr>
          <w:rFonts w:ascii="Times New Roman" w:hAnsi="Times New Roman" w:cs="Times New Roman"/>
          <w:color w:val="222222"/>
          <w:sz w:val="24"/>
          <w:szCs w:val="24"/>
          <w:shd w:val="clear" w:color="auto" w:fill="FFFFFF"/>
          <w:lang w:val="lv-LV"/>
        </w:rPr>
        <w:t xml:space="preserve"> </w:t>
      </w:r>
      <w:hyperlink r:id="rId15" w:history="1">
        <w:r w:rsidRPr="00A91486">
          <w:rPr>
            <w:rStyle w:val="Hyperlink"/>
            <w:rFonts w:ascii="Times New Roman" w:hAnsi="Times New Roman" w:cs="Times New Roman"/>
            <w:sz w:val="24"/>
            <w:szCs w:val="24"/>
            <w:lang w:val="lv-LV"/>
          </w:rPr>
          <w:t>https://lvportals.lv/e-konsultacijas/34956-ka-rikoties-ja-kolegis-isteno-mobingu-2025</w:t>
        </w:r>
      </w:hyperlink>
      <w:r w:rsidRPr="00A91486">
        <w:rPr>
          <w:rFonts w:ascii="Times New Roman" w:hAnsi="Times New Roman" w:cs="Times New Roman"/>
          <w:sz w:val="24"/>
          <w:szCs w:val="24"/>
          <w:lang w:val="lv-LV"/>
        </w:rPr>
        <w:t xml:space="preserve"> [sk. 17.02.2025.]</w:t>
      </w:r>
    </w:p>
    <w:p w14:paraId="410D1E80" w14:textId="77777777" w:rsidR="00940F70" w:rsidRPr="00A91486" w:rsidRDefault="00940F70" w:rsidP="00940F70">
      <w:pPr>
        <w:spacing w:line="360" w:lineRule="auto"/>
        <w:rPr>
          <w:rFonts w:ascii="Times New Roman" w:hAnsi="Times New Roman" w:cs="Times New Roman"/>
          <w:sz w:val="24"/>
          <w:szCs w:val="24"/>
          <w:lang w:val="lv-LV"/>
        </w:rPr>
      </w:pPr>
    </w:p>
    <w:p w14:paraId="6D0DBBFD" w14:textId="41B99F89" w:rsidR="00C9027C" w:rsidRPr="00A91486" w:rsidRDefault="00C9027C" w:rsidP="00940F70">
      <w:pPr>
        <w:pStyle w:val="FootnoteText"/>
        <w:spacing w:after="160" w:line="360" w:lineRule="auto"/>
        <w:rPr>
          <w:sz w:val="24"/>
          <w:lang w:val="lv-LV"/>
        </w:rPr>
      </w:pPr>
      <w:r w:rsidRPr="00A91486">
        <w:rPr>
          <w:sz w:val="24"/>
          <w:lang w:val="lv-LV"/>
        </w:rPr>
        <w:t>Jenkins, M. (2015). Codes of conduct. Topic Guide. Compiled by the Anti-Corruption Helpdesk. Transparency International, 4.</w:t>
      </w:r>
      <w:r w:rsidR="004E7374" w:rsidRPr="00A91486">
        <w:rPr>
          <w:sz w:val="24"/>
          <w:lang w:val="lv-LV"/>
        </w:rPr>
        <w:t>lpp</w:t>
      </w:r>
      <w:r w:rsidRPr="00A91486">
        <w:rPr>
          <w:sz w:val="24"/>
          <w:lang w:val="lv-LV"/>
        </w:rPr>
        <w:t>.</w:t>
      </w:r>
      <w:r w:rsidR="004C68D2" w:rsidRPr="00A91486">
        <w:rPr>
          <w:sz w:val="24"/>
          <w:lang w:val="lv-LV"/>
        </w:rPr>
        <w:t xml:space="preserve"> Iegūts no </w:t>
      </w:r>
      <w:hyperlink r:id="rId16" w:history="1">
        <w:r w:rsidR="004C68D2" w:rsidRPr="00A91486">
          <w:rPr>
            <w:rStyle w:val="Hyperlink"/>
            <w:sz w:val="24"/>
            <w:lang w:val="lv-LV"/>
          </w:rPr>
          <w:t>https://knowledgehub.transparency.org/assets/uploads/kproducts/Topic_Guide_Codes_of_Conduct.pdf</w:t>
        </w:r>
      </w:hyperlink>
      <w:r w:rsidRPr="00A91486">
        <w:rPr>
          <w:sz w:val="24"/>
          <w:lang w:val="lv-LV"/>
        </w:rPr>
        <w:t xml:space="preserve"> </w:t>
      </w:r>
      <w:r w:rsidR="00053F19" w:rsidRPr="00A91486">
        <w:rPr>
          <w:rFonts w:eastAsia="Times New Roman"/>
          <w:sz w:val="24"/>
          <w:szCs w:val="24"/>
          <w:lang w:val="lv-LV"/>
        </w:rPr>
        <w:t>[sk. 2</w:t>
      </w:r>
      <w:r w:rsidR="003F10A4" w:rsidRPr="00A91486">
        <w:rPr>
          <w:rFonts w:eastAsia="Times New Roman"/>
          <w:sz w:val="24"/>
          <w:szCs w:val="24"/>
          <w:lang w:val="lv-LV"/>
        </w:rPr>
        <w:t>4</w:t>
      </w:r>
      <w:r w:rsidR="00053F19" w:rsidRPr="00A91486">
        <w:rPr>
          <w:rFonts w:eastAsia="Times New Roman"/>
          <w:sz w:val="24"/>
          <w:szCs w:val="24"/>
          <w:lang w:val="lv-LV"/>
        </w:rPr>
        <w:t>.01.2025.].</w:t>
      </w:r>
    </w:p>
    <w:p w14:paraId="468B677B" w14:textId="328032B0" w:rsidR="00C9027C" w:rsidRPr="00A91486" w:rsidRDefault="00C9027C" w:rsidP="00940F70">
      <w:pPr>
        <w:spacing w:line="360" w:lineRule="auto"/>
        <w:rPr>
          <w:rFonts w:ascii="Times New Roman" w:eastAsia="Times New Roman" w:hAnsi="Times New Roman" w:cs="Times New Roman"/>
          <w:sz w:val="24"/>
          <w:szCs w:val="24"/>
          <w:lang w:val="lv-LV"/>
        </w:rPr>
      </w:pPr>
      <w:r w:rsidRPr="00A91486">
        <w:rPr>
          <w:rFonts w:ascii="Times New Roman" w:hAnsi="Times New Roman"/>
          <w:sz w:val="24"/>
          <w:lang w:val="lv-LV"/>
        </w:rPr>
        <w:t>Gilman, S. C. (2005). Ethics Codes and Codes of Conduct as Tools for Promoting an Ethical and Professional Public Service: Comparative Successes and Lessons. OECD, prepared for the PREM, the World Bank. Washington, DC. 8.</w:t>
      </w:r>
      <w:r w:rsidR="004E7374" w:rsidRPr="00A91486">
        <w:rPr>
          <w:rFonts w:ascii="Times New Roman" w:hAnsi="Times New Roman"/>
          <w:sz w:val="24"/>
          <w:lang w:val="lv-LV"/>
        </w:rPr>
        <w:t>lpp</w:t>
      </w:r>
      <w:r w:rsidRPr="00A91486">
        <w:rPr>
          <w:rFonts w:ascii="Times New Roman" w:hAnsi="Times New Roman"/>
          <w:sz w:val="24"/>
          <w:lang w:val="lv-LV"/>
        </w:rPr>
        <w:t>.</w:t>
      </w:r>
      <w:r w:rsidR="004E7374" w:rsidRPr="00A91486">
        <w:rPr>
          <w:rFonts w:ascii="Times New Roman" w:hAnsi="Times New Roman"/>
          <w:sz w:val="24"/>
          <w:lang w:val="lv-LV"/>
        </w:rPr>
        <w:t xml:space="preserve"> </w:t>
      </w:r>
      <w:r w:rsidR="004C68D2" w:rsidRPr="00A91486">
        <w:rPr>
          <w:rFonts w:ascii="Times New Roman" w:hAnsi="Times New Roman"/>
          <w:sz w:val="24"/>
          <w:lang w:val="lv-LV"/>
        </w:rPr>
        <w:t xml:space="preserve">Iegūts no </w:t>
      </w:r>
      <w:hyperlink r:id="rId17" w:history="1">
        <w:r w:rsidR="004C68D2" w:rsidRPr="00A91486">
          <w:rPr>
            <w:rStyle w:val="Hyperlink"/>
            <w:rFonts w:ascii="Times New Roman" w:hAnsi="Times New Roman"/>
            <w:sz w:val="24"/>
            <w:lang w:val="lv-LV"/>
          </w:rPr>
          <w:t>https://www.oecd.org/mena/governance/35521418.pdf</w:t>
        </w:r>
      </w:hyperlink>
      <w:r w:rsidR="00053F19" w:rsidRPr="00A91486">
        <w:rPr>
          <w:rFonts w:ascii="Times New Roman" w:hAnsi="Times New Roman"/>
          <w:sz w:val="24"/>
          <w:lang w:val="lv-LV"/>
        </w:rPr>
        <w:t xml:space="preserve"> </w:t>
      </w:r>
      <w:r w:rsidR="00053F19" w:rsidRPr="00A91486">
        <w:rPr>
          <w:rFonts w:ascii="Times New Roman" w:eastAsia="Times New Roman" w:hAnsi="Times New Roman" w:cs="Times New Roman"/>
          <w:sz w:val="24"/>
          <w:szCs w:val="24"/>
          <w:lang w:val="lv-LV"/>
        </w:rPr>
        <w:t>[sk. 2</w:t>
      </w:r>
      <w:r w:rsidR="003F10A4" w:rsidRPr="00A91486">
        <w:rPr>
          <w:rFonts w:ascii="Times New Roman" w:eastAsia="Times New Roman" w:hAnsi="Times New Roman" w:cs="Times New Roman"/>
          <w:sz w:val="24"/>
          <w:szCs w:val="24"/>
          <w:lang w:val="lv-LV"/>
        </w:rPr>
        <w:t>4</w:t>
      </w:r>
      <w:r w:rsidR="00053F19" w:rsidRPr="00A91486">
        <w:rPr>
          <w:rFonts w:ascii="Times New Roman" w:eastAsia="Times New Roman" w:hAnsi="Times New Roman" w:cs="Times New Roman"/>
          <w:sz w:val="24"/>
          <w:szCs w:val="24"/>
          <w:lang w:val="lv-LV"/>
        </w:rPr>
        <w:t>.01.2025.].</w:t>
      </w:r>
    </w:p>
    <w:p w14:paraId="2F2D5408" w14:textId="77777777" w:rsidR="00940F70" w:rsidRPr="00A91486" w:rsidRDefault="00940F70" w:rsidP="00940F70">
      <w:pPr>
        <w:spacing w:line="360" w:lineRule="auto"/>
        <w:rPr>
          <w:rFonts w:ascii="Times New Roman" w:eastAsia="Times New Roman" w:hAnsi="Times New Roman" w:cs="Times New Roman"/>
          <w:sz w:val="24"/>
          <w:szCs w:val="24"/>
          <w:lang w:val="lv-LV"/>
        </w:rPr>
      </w:pPr>
    </w:p>
    <w:p w14:paraId="3C08B68D" w14:textId="77777777" w:rsidR="00F94CF5" w:rsidRPr="00A91486" w:rsidRDefault="00F94CF5" w:rsidP="00F94CF5">
      <w:pPr>
        <w:spacing w:line="360" w:lineRule="auto"/>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Code of Conduct, Islandes starptautiskās attīstības aģentūras ētikas kodekss. Iegūts no </w:t>
      </w:r>
      <w:hyperlink r:id="rId18" w:history="1">
        <w:r w:rsidRPr="00A91486">
          <w:rPr>
            <w:rStyle w:val="Hyperlink"/>
            <w:rFonts w:ascii="Times New Roman" w:hAnsi="Times New Roman"/>
            <w:sz w:val="24"/>
            <w:lang w:val="lv-LV"/>
          </w:rPr>
          <w:t>https://www.government.is/library/01-Ministries/Ministry-for-Foreign-Affairs/Iceida/Publications/Code_of_Conduct.pdf</w:t>
        </w:r>
      </w:hyperlink>
      <w:r w:rsidRPr="00A91486">
        <w:rPr>
          <w:rFonts w:ascii="Times New Roman" w:hAnsi="Times New Roman"/>
          <w:sz w:val="24"/>
          <w:lang w:val="lv-LV"/>
        </w:rPr>
        <w:t xml:space="preserve"> </w:t>
      </w:r>
      <w:r w:rsidRPr="00A91486">
        <w:rPr>
          <w:rFonts w:ascii="Times New Roman" w:eastAsia="Times New Roman" w:hAnsi="Times New Roman" w:cs="Times New Roman"/>
          <w:sz w:val="24"/>
          <w:szCs w:val="24"/>
          <w:lang w:val="lv-LV"/>
        </w:rPr>
        <w:t>[sk. 24.01.2025.].</w:t>
      </w:r>
    </w:p>
    <w:p w14:paraId="0F97C0D5" w14:textId="77777777" w:rsidR="00F94CF5" w:rsidRPr="00A91486" w:rsidRDefault="00F94CF5" w:rsidP="00F94CF5">
      <w:pPr>
        <w:spacing w:line="360" w:lineRule="auto"/>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Code of Conduct for Staff in the Government Offices of Iceland, 3 May 2012, Islandes ētikas kodekss valsts pārvaldē nodarbinātajiem. Iegūts no </w:t>
      </w:r>
      <w:hyperlink r:id="rId19">
        <w:r w:rsidRPr="00A91486">
          <w:rPr>
            <w:rStyle w:val="Hyperlink"/>
            <w:rFonts w:ascii="Times New Roman" w:eastAsia="Times New Roman" w:hAnsi="Times New Roman" w:cs="Times New Roman"/>
            <w:sz w:val="24"/>
            <w:szCs w:val="24"/>
            <w:lang w:val="lv-LV"/>
          </w:rPr>
          <w:t>https://www.government.is/ministries/prime-ministers-office/code-of-conduct-for-staff/</w:t>
        </w:r>
      </w:hyperlink>
      <w:r w:rsidRPr="00A91486">
        <w:rPr>
          <w:lang w:val="lv-LV"/>
        </w:rPr>
        <w:t xml:space="preserve"> </w:t>
      </w:r>
      <w:r w:rsidRPr="00A91486">
        <w:rPr>
          <w:rFonts w:ascii="Times New Roman" w:eastAsia="Times New Roman" w:hAnsi="Times New Roman" w:cs="Times New Roman"/>
          <w:sz w:val="24"/>
          <w:szCs w:val="24"/>
          <w:lang w:val="lv-LV"/>
        </w:rPr>
        <w:t>[sk. 24.01.2025.].</w:t>
      </w:r>
    </w:p>
    <w:p w14:paraId="413518D5" w14:textId="77777777" w:rsidR="00F94CF5" w:rsidRPr="00A91486" w:rsidRDefault="00F94CF5" w:rsidP="00F94CF5">
      <w:pPr>
        <w:spacing w:line="360" w:lineRule="auto"/>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Code of Conduct for Integrity in the Central Public Administration 2016, Nīderlandes ētikas kodekss valsts pārvaldē nodarbinātajiem. Iegūts no </w:t>
      </w:r>
      <w:hyperlink r:id="rId20">
        <w:r w:rsidRPr="00A91486">
          <w:rPr>
            <w:rStyle w:val="Hyperlink"/>
            <w:rFonts w:ascii="Times New Roman" w:eastAsia="Times New Roman" w:hAnsi="Times New Roman" w:cs="Times New Roman"/>
            <w:sz w:val="24"/>
            <w:szCs w:val="24"/>
            <w:lang w:val="lv-LV"/>
          </w:rPr>
          <w:t>https://www.government.nl/binaries/government/documenten/decrees/2017/02/10/code-of-conduct-for-integrity-in-the-central-public-administration-2016/NL+Code+of+Conduct+for+Integrity+in+the+Central+Public+Administration+20....pdf</w:t>
        </w:r>
      </w:hyperlink>
      <w:r w:rsidRPr="00A91486">
        <w:rPr>
          <w:lang w:val="lv-LV"/>
        </w:rPr>
        <w:t xml:space="preserve"> </w:t>
      </w:r>
      <w:r w:rsidRPr="00A91486">
        <w:rPr>
          <w:rFonts w:ascii="Times New Roman" w:eastAsia="Times New Roman" w:hAnsi="Times New Roman" w:cs="Times New Roman"/>
          <w:sz w:val="24"/>
          <w:szCs w:val="24"/>
          <w:lang w:val="lv-LV"/>
        </w:rPr>
        <w:t>[sk. 24.01.2025.].</w:t>
      </w:r>
    </w:p>
    <w:p w14:paraId="796D19D3" w14:textId="05DD054E" w:rsidR="47274009" w:rsidRPr="00A91486" w:rsidRDefault="79CCFAC3" w:rsidP="00940F70">
      <w:pPr>
        <w:spacing w:line="360" w:lineRule="auto"/>
        <w:rPr>
          <w:rFonts w:ascii="Times New Roman" w:hAnsi="Times New Roman"/>
          <w:sz w:val="24"/>
          <w:szCs w:val="24"/>
          <w:lang w:val="lv-LV"/>
        </w:rPr>
      </w:pPr>
      <w:r w:rsidRPr="00A91486">
        <w:rPr>
          <w:rFonts w:ascii="Times New Roman" w:hAnsi="Times New Roman"/>
          <w:sz w:val="24"/>
          <w:lang w:val="lv-LV"/>
        </w:rPr>
        <w:t xml:space="preserve">Code of </w:t>
      </w:r>
      <w:r w:rsidR="00F94CF5" w:rsidRPr="00A91486">
        <w:rPr>
          <w:rFonts w:ascii="Times New Roman" w:hAnsi="Times New Roman"/>
          <w:sz w:val="24"/>
          <w:lang w:val="lv-LV"/>
        </w:rPr>
        <w:t>C</w:t>
      </w:r>
      <w:r w:rsidRPr="00A91486">
        <w:rPr>
          <w:rFonts w:ascii="Times New Roman" w:hAnsi="Times New Roman"/>
          <w:sz w:val="24"/>
          <w:lang w:val="lv-LV"/>
        </w:rPr>
        <w:t xml:space="preserve">onduct in the </w:t>
      </w:r>
      <w:r w:rsidR="00F94CF5" w:rsidRPr="00A91486">
        <w:rPr>
          <w:rFonts w:ascii="Times New Roman" w:hAnsi="Times New Roman"/>
          <w:sz w:val="24"/>
          <w:lang w:val="lv-LV"/>
        </w:rPr>
        <w:t>P</w:t>
      </w:r>
      <w:r w:rsidRPr="00A91486">
        <w:rPr>
          <w:rFonts w:ascii="Times New Roman" w:hAnsi="Times New Roman"/>
          <w:sz w:val="24"/>
          <w:lang w:val="lv-LV"/>
        </w:rPr>
        <w:t xml:space="preserve">ublic </w:t>
      </w:r>
      <w:r w:rsidR="00F94CF5" w:rsidRPr="00A91486">
        <w:rPr>
          <w:rFonts w:ascii="Times New Roman" w:hAnsi="Times New Roman"/>
          <w:sz w:val="24"/>
          <w:lang w:val="lv-LV"/>
        </w:rPr>
        <w:t>S</w:t>
      </w:r>
      <w:r w:rsidRPr="00A91486">
        <w:rPr>
          <w:rFonts w:ascii="Times New Roman" w:hAnsi="Times New Roman"/>
          <w:sz w:val="24"/>
          <w:lang w:val="lv-LV"/>
        </w:rPr>
        <w:t>ector, Agency for Modernisation Local Government Denmark Danish regions, December 2017</w:t>
      </w:r>
      <w:r w:rsidR="3A319F57" w:rsidRPr="00A91486">
        <w:rPr>
          <w:rFonts w:ascii="Times New Roman" w:hAnsi="Times New Roman"/>
          <w:sz w:val="24"/>
          <w:lang w:val="lv-LV"/>
        </w:rPr>
        <w:t>, Dānijas ētikas kodekss valsts pārvaldē nodarbinātajiem</w:t>
      </w:r>
      <w:r w:rsidR="276B689B" w:rsidRPr="00A91486">
        <w:rPr>
          <w:rFonts w:ascii="Times New Roman" w:hAnsi="Times New Roman"/>
          <w:sz w:val="24"/>
          <w:lang w:val="lv-LV"/>
        </w:rPr>
        <w:t xml:space="preserve">. </w:t>
      </w:r>
      <w:r w:rsidR="276B689B" w:rsidRPr="00A91486">
        <w:rPr>
          <w:rFonts w:ascii="Times New Roman" w:hAnsi="Times New Roman"/>
          <w:sz w:val="24"/>
          <w:szCs w:val="24"/>
          <w:lang w:val="lv-LV"/>
        </w:rPr>
        <w:t>Iegūts no</w:t>
      </w:r>
      <w:r w:rsidR="008755E0" w:rsidRPr="00A91486">
        <w:rPr>
          <w:rFonts w:ascii="Times New Roman" w:hAnsi="Times New Roman" w:cs="Times New Roman"/>
          <w:sz w:val="24"/>
          <w:szCs w:val="24"/>
          <w:lang w:val="lv-LV"/>
        </w:rPr>
        <w:t xml:space="preserve"> </w:t>
      </w:r>
      <w:hyperlink r:id="rId21" w:history="1">
        <w:r w:rsidR="008755E0" w:rsidRPr="00A91486">
          <w:rPr>
            <w:rStyle w:val="Hyperlink"/>
            <w:rFonts w:ascii="Times New Roman" w:hAnsi="Times New Roman" w:cs="Times New Roman"/>
            <w:sz w:val="24"/>
            <w:szCs w:val="24"/>
            <w:lang w:val="lv-LV"/>
          </w:rPr>
          <w:t>https://medst.dk/media/zvajgmbx/code-of-conduct-in-the-public-sectorforside.pdf</w:t>
        </w:r>
      </w:hyperlink>
      <w:r w:rsidR="008755E0" w:rsidRPr="00A91486">
        <w:rPr>
          <w:rFonts w:ascii="Times New Roman" w:hAnsi="Times New Roman" w:cs="Times New Roman"/>
          <w:sz w:val="24"/>
          <w:szCs w:val="24"/>
          <w:lang w:val="lv-LV"/>
        </w:rPr>
        <w:t xml:space="preserve"> </w:t>
      </w:r>
      <w:r w:rsidR="00053F19" w:rsidRPr="00A91486">
        <w:rPr>
          <w:rFonts w:ascii="Times New Roman" w:eastAsia="Times New Roman" w:hAnsi="Times New Roman" w:cs="Times New Roman"/>
          <w:sz w:val="24"/>
          <w:szCs w:val="24"/>
          <w:lang w:val="lv-LV"/>
        </w:rPr>
        <w:t>[sk. 2</w:t>
      </w:r>
      <w:r w:rsidR="003F10A4" w:rsidRPr="00A91486">
        <w:rPr>
          <w:rFonts w:ascii="Times New Roman" w:eastAsia="Times New Roman" w:hAnsi="Times New Roman" w:cs="Times New Roman"/>
          <w:sz w:val="24"/>
          <w:szCs w:val="24"/>
          <w:lang w:val="lv-LV"/>
        </w:rPr>
        <w:t>4</w:t>
      </w:r>
      <w:r w:rsidR="00053F19" w:rsidRPr="00A91486">
        <w:rPr>
          <w:rFonts w:ascii="Times New Roman" w:eastAsia="Times New Roman" w:hAnsi="Times New Roman" w:cs="Times New Roman"/>
          <w:sz w:val="24"/>
          <w:szCs w:val="24"/>
          <w:lang w:val="lv-LV"/>
        </w:rPr>
        <w:t>.01.2025.].</w:t>
      </w:r>
    </w:p>
    <w:p w14:paraId="38751E29" w14:textId="737F49C3" w:rsidR="003B2700" w:rsidRPr="00A91486" w:rsidRDefault="008B4095" w:rsidP="00F94CF5">
      <w:pPr>
        <w:spacing w:line="360" w:lineRule="auto"/>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Ethical Guidelines for the Public Service,</w:t>
      </w:r>
      <w:r w:rsidR="008C2621" w:rsidRPr="00A91486">
        <w:rPr>
          <w:rFonts w:ascii="Times New Roman" w:eastAsia="Times New Roman" w:hAnsi="Times New Roman" w:cs="Times New Roman"/>
          <w:sz w:val="24"/>
          <w:szCs w:val="24"/>
          <w:lang w:val="lv-LV"/>
        </w:rPr>
        <w:t xml:space="preserve"> The Ministry of Modernisation, 7 September 2005,</w:t>
      </w:r>
      <w:r w:rsidR="008C2621" w:rsidRPr="00A91486">
        <w:rPr>
          <w:rFonts w:ascii="Times New Roman" w:hAnsi="Times New Roman"/>
          <w:lang w:val="lv-LV"/>
        </w:rPr>
        <w:t xml:space="preserve"> </w:t>
      </w:r>
      <w:r w:rsidR="6DED3BA3" w:rsidRPr="00A91486">
        <w:rPr>
          <w:rFonts w:ascii="Times New Roman" w:eastAsia="Times New Roman" w:hAnsi="Times New Roman" w:cs="Times New Roman"/>
          <w:sz w:val="24"/>
          <w:szCs w:val="24"/>
          <w:lang w:val="lv-LV"/>
        </w:rPr>
        <w:t>Norvēģijas ētikas kodekss valsts pārvaldē nodarbinātajiem</w:t>
      </w:r>
      <w:r w:rsidR="004C68D2" w:rsidRPr="00A91486">
        <w:rPr>
          <w:rFonts w:ascii="Times New Roman" w:eastAsia="Times New Roman" w:hAnsi="Times New Roman" w:cs="Times New Roman"/>
          <w:sz w:val="24"/>
          <w:szCs w:val="24"/>
          <w:lang w:val="lv-LV"/>
        </w:rPr>
        <w:t xml:space="preserve">. Iegūts no </w:t>
      </w:r>
      <w:hyperlink r:id="rId22" w:history="1">
        <w:r w:rsidR="004C68D2" w:rsidRPr="00A91486">
          <w:rPr>
            <w:rStyle w:val="Hyperlink"/>
            <w:rFonts w:ascii="Times New Roman" w:eastAsia="Times New Roman" w:hAnsi="Times New Roman" w:cs="Times New Roman"/>
            <w:sz w:val="24"/>
            <w:szCs w:val="24"/>
            <w:lang w:val="lv-LV"/>
          </w:rPr>
          <w:t>https://www.regjeringen.no/globalassets/upload/kilde/fad/bro/2005/0001/ddd/pdfv/281750-etiske_retningslinjer_engelsk_revidert.pdf</w:t>
        </w:r>
      </w:hyperlink>
      <w:r w:rsidR="00053F19" w:rsidRPr="00A91486">
        <w:rPr>
          <w:rFonts w:ascii="Times New Roman" w:eastAsia="Times New Roman" w:hAnsi="Times New Roman" w:cs="Times New Roman"/>
          <w:sz w:val="24"/>
          <w:szCs w:val="24"/>
          <w:lang w:val="lv-LV"/>
        </w:rPr>
        <w:t xml:space="preserve"> [sk. 2</w:t>
      </w:r>
      <w:r w:rsidR="003F10A4" w:rsidRPr="00A91486">
        <w:rPr>
          <w:rFonts w:ascii="Times New Roman" w:eastAsia="Times New Roman" w:hAnsi="Times New Roman" w:cs="Times New Roman"/>
          <w:sz w:val="24"/>
          <w:szCs w:val="24"/>
          <w:lang w:val="lv-LV"/>
        </w:rPr>
        <w:t>4</w:t>
      </w:r>
      <w:r w:rsidR="00053F19" w:rsidRPr="00A91486">
        <w:rPr>
          <w:rFonts w:ascii="Times New Roman" w:eastAsia="Times New Roman" w:hAnsi="Times New Roman" w:cs="Times New Roman"/>
          <w:sz w:val="24"/>
          <w:szCs w:val="24"/>
          <w:lang w:val="lv-LV"/>
        </w:rPr>
        <w:t>.01.2025.].</w:t>
      </w:r>
    </w:p>
    <w:p w14:paraId="37C1ED67" w14:textId="77777777" w:rsidR="00694B80" w:rsidRPr="00A91486" w:rsidRDefault="00694B80" w:rsidP="2B6AD82E">
      <w:pPr>
        <w:rPr>
          <w:rFonts w:ascii="Times New Roman" w:eastAsia="Times New Roman" w:hAnsi="Times New Roman" w:cs="Times New Roman"/>
          <w:color w:val="2F5496" w:themeColor="accent1" w:themeShade="BF"/>
          <w:sz w:val="32"/>
          <w:szCs w:val="32"/>
          <w:lang w:val="lv-LV"/>
        </w:rPr>
      </w:pPr>
      <w:r w:rsidRPr="00A91486">
        <w:rPr>
          <w:rFonts w:ascii="Times New Roman" w:eastAsia="Times New Roman" w:hAnsi="Times New Roman" w:cs="Times New Roman"/>
          <w:lang w:val="lv-LV"/>
        </w:rPr>
        <w:br w:type="page"/>
      </w:r>
    </w:p>
    <w:p w14:paraId="0BF9755D" w14:textId="215EE384" w:rsidR="009C08BC" w:rsidRPr="00A91486" w:rsidRDefault="009C08BC" w:rsidP="2B6AD82E">
      <w:pPr>
        <w:pStyle w:val="Heading1"/>
        <w:rPr>
          <w:rFonts w:ascii="Times New Roman" w:eastAsia="Times New Roman" w:hAnsi="Times New Roman" w:cs="Times New Roman"/>
          <w:lang w:val="lv-LV"/>
        </w:rPr>
      </w:pPr>
      <w:bookmarkStart w:id="22" w:name="_Toc191498740"/>
      <w:r w:rsidRPr="00A91486">
        <w:rPr>
          <w:rFonts w:ascii="Times New Roman" w:eastAsia="Times New Roman" w:hAnsi="Times New Roman" w:cs="Times New Roman"/>
          <w:lang w:val="lv-LV"/>
        </w:rPr>
        <w:t>PIELIKUMI</w:t>
      </w:r>
      <w:bookmarkEnd w:id="22"/>
    </w:p>
    <w:p w14:paraId="36777F64" w14:textId="77777777" w:rsidR="003B2700" w:rsidRPr="00A91486" w:rsidRDefault="003B2700" w:rsidP="003B2700">
      <w:pPr>
        <w:spacing w:after="0" w:line="360" w:lineRule="auto"/>
        <w:ind w:left="1701" w:hanging="1701"/>
        <w:rPr>
          <w:rFonts w:ascii="Times New Roman" w:eastAsia="Times New Roman" w:hAnsi="Times New Roman" w:cs="Times New Roman"/>
          <w:sz w:val="24"/>
          <w:szCs w:val="24"/>
          <w:lang w:val="lv-LV"/>
        </w:rPr>
      </w:pPr>
    </w:p>
    <w:p w14:paraId="7C1820F6" w14:textId="4C6AC0E9" w:rsidR="009C08BC" w:rsidRPr="00A91486" w:rsidRDefault="009C08BC"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Nr. 1 – Iestāžu saraksts</w:t>
      </w:r>
    </w:p>
    <w:p w14:paraId="44B575B4" w14:textId="3AF0EA54" w:rsidR="009C08BC" w:rsidRPr="00A91486" w:rsidRDefault="009C08BC"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Nr. 2 – Iestāžu saraksts, kurās padziļināti pētīti ētikas kodeksi</w:t>
      </w:r>
    </w:p>
    <w:p w14:paraId="00714972" w14:textId="14F512AA" w:rsidR="009C08BC" w:rsidRPr="00A91486" w:rsidRDefault="009C08BC"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Nr. 3 – Ētikas kodeksu analīzes metodoloģija</w:t>
      </w:r>
    </w:p>
    <w:p w14:paraId="151B3FBB" w14:textId="42149029" w:rsidR="009C08BC" w:rsidRPr="00A91486" w:rsidRDefault="009C08BC"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Nr. 4 – Padziļinātās intervijas (Iestāžu saraksts, Daļēji strukturētās intervijas jautājumi</w:t>
      </w:r>
    </w:p>
    <w:p w14:paraId="5168ADF1" w14:textId="42F642B5" w:rsidR="009C08BC" w:rsidRPr="00A91486" w:rsidRDefault="003B2700"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Pielikums </w:t>
      </w:r>
      <w:r w:rsidR="009C08BC" w:rsidRPr="00A91486">
        <w:rPr>
          <w:rFonts w:ascii="Times New Roman" w:eastAsia="Times New Roman" w:hAnsi="Times New Roman" w:cs="Times New Roman"/>
          <w:sz w:val="24"/>
          <w:szCs w:val="24"/>
          <w:lang w:val="lv-LV"/>
        </w:rPr>
        <w:t>Nr</w:t>
      </w:r>
      <w:r w:rsidRPr="00A91486">
        <w:rPr>
          <w:rFonts w:ascii="Times New Roman" w:eastAsia="Times New Roman" w:hAnsi="Times New Roman" w:cs="Times New Roman"/>
          <w:sz w:val="24"/>
          <w:szCs w:val="24"/>
          <w:lang w:val="lv-LV"/>
        </w:rPr>
        <w:t>.</w:t>
      </w:r>
      <w:r w:rsidR="009C08BC" w:rsidRPr="00A91486">
        <w:rPr>
          <w:rFonts w:ascii="Times New Roman" w:eastAsia="Times New Roman" w:hAnsi="Times New Roman" w:cs="Times New Roman"/>
          <w:sz w:val="24"/>
          <w:szCs w:val="24"/>
          <w:lang w:val="lv-LV"/>
        </w:rPr>
        <w:t xml:space="preserve"> 5 </w:t>
      </w:r>
      <w:r w:rsidRPr="00A91486">
        <w:rPr>
          <w:rFonts w:ascii="Times New Roman" w:eastAsia="Times New Roman" w:hAnsi="Times New Roman" w:cs="Times New Roman"/>
          <w:sz w:val="24"/>
          <w:szCs w:val="24"/>
          <w:lang w:val="lv-LV"/>
        </w:rPr>
        <w:t xml:space="preserve">– </w:t>
      </w:r>
      <w:r w:rsidR="009C08BC" w:rsidRPr="00A91486">
        <w:rPr>
          <w:rFonts w:ascii="Times New Roman" w:eastAsia="Times New Roman" w:hAnsi="Times New Roman" w:cs="Times New Roman"/>
          <w:sz w:val="24"/>
          <w:szCs w:val="24"/>
          <w:lang w:val="lv-LV"/>
        </w:rPr>
        <w:t>Darbinieku anonīmās aptaujas jautājumi</w:t>
      </w:r>
    </w:p>
    <w:p w14:paraId="37E5E70E" w14:textId="7DE7E132" w:rsidR="009C08BC" w:rsidRPr="00A91486" w:rsidRDefault="003B2700"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 xml:space="preserve">Pielikums </w:t>
      </w:r>
      <w:r w:rsidR="009C08BC" w:rsidRPr="00A91486">
        <w:rPr>
          <w:rFonts w:ascii="Times New Roman" w:eastAsia="Times New Roman" w:hAnsi="Times New Roman" w:cs="Times New Roman"/>
          <w:sz w:val="24"/>
          <w:szCs w:val="24"/>
          <w:lang w:val="lv-LV"/>
        </w:rPr>
        <w:t>Nr. 6</w:t>
      </w:r>
      <w:r w:rsidRPr="00A91486">
        <w:rPr>
          <w:rFonts w:ascii="Times New Roman" w:eastAsia="Times New Roman" w:hAnsi="Times New Roman" w:cs="Times New Roman"/>
          <w:sz w:val="24"/>
          <w:szCs w:val="24"/>
          <w:lang w:val="lv-LV"/>
        </w:rPr>
        <w:t xml:space="preserve"> – </w:t>
      </w:r>
      <w:r w:rsidR="009C08BC" w:rsidRPr="00A91486">
        <w:rPr>
          <w:rFonts w:ascii="Times New Roman" w:eastAsia="Times New Roman" w:hAnsi="Times New Roman" w:cs="Times New Roman"/>
          <w:sz w:val="24"/>
          <w:szCs w:val="24"/>
          <w:lang w:val="lv-LV"/>
        </w:rPr>
        <w:t xml:space="preserve">Iestāžu un ētikas kodeksu pieejamība </w:t>
      </w:r>
    </w:p>
    <w:p w14:paraId="09DDE6D8" w14:textId="4EA82B5A" w:rsidR="009C08BC" w:rsidRPr="00A91486" w:rsidRDefault="003B2700"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w:t>
      </w:r>
      <w:r w:rsidR="009C08BC" w:rsidRPr="00A91486">
        <w:rPr>
          <w:rFonts w:ascii="Times New Roman" w:eastAsia="Times New Roman" w:hAnsi="Times New Roman" w:cs="Times New Roman"/>
          <w:sz w:val="24"/>
          <w:szCs w:val="24"/>
          <w:lang w:val="lv-LV"/>
        </w:rPr>
        <w:t>r</w:t>
      </w:r>
      <w:r w:rsidRPr="00A91486">
        <w:rPr>
          <w:rFonts w:ascii="Times New Roman" w:eastAsia="Times New Roman" w:hAnsi="Times New Roman" w:cs="Times New Roman"/>
          <w:sz w:val="24"/>
          <w:szCs w:val="24"/>
          <w:lang w:val="lv-LV"/>
        </w:rPr>
        <w:t>.</w:t>
      </w:r>
      <w:r w:rsidR="009C08BC" w:rsidRPr="00A91486">
        <w:rPr>
          <w:rFonts w:ascii="Times New Roman" w:eastAsia="Times New Roman" w:hAnsi="Times New Roman" w:cs="Times New Roman"/>
          <w:sz w:val="24"/>
          <w:szCs w:val="24"/>
          <w:lang w:val="lv-LV"/>
        </w:rPr>
        <w:t xml:space="preserve"> 7 </w:t>
      </w:r>
      <w:r w:rsidRPr="00A91486">
        <w:rPr>
          <w:rFonts w:ascii="Times New Roman" w:eastAsia="Times New Roman" w:hAnsi="Times New Roman" w:cs="Times New Roman"/>
          <w:sz w:val="24"/>
          <w:szCs w:val="24"/>
          <w:lang w:val="lv-LV"/>
        </w:rPr>
        <w:t xml:space="preserve">– </w:t>
      </w:r>
      <w:r w:rsidR="009C08BC" w:rsidRPr="00A91486">
        <w:rPr>
          <w:rFonts w:ascii="Times New Roman" w:eastAsia="Times New Roman" w:hAnsi="Times New Roman" w:cs="Times New Roman"/>
          <w:sz w:val="24"/>
          <w:szCs w:val="24"/>
          <w:lang w:val="lv-LV"/>
        </w:rPr>
        <w:t>Padziļināto interviju apkopojums</w:t>
      </w:r>
    </w:p>
    <w:p w14:paraId="20EDAF62" w14:textId="36A24631" w:rsidR="009C08BC" w:rsidRPr="00A91486" w:rsidRDefault="003B2700"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w:t>
      </w:r>
      <w:r w:rsidR="009C08BC" w:rsidRPr="00A91486">
        <w:rPr>
          <w:rFonts w:ascii="Times New Roman" w:eastAsia="Times New Roman" w:hAnsi="Times New Roman" w:cs="Times New Roman"/>
          <w:sz w:val="24"/>
          <w:szCs w:val="24"/>
          <w:lang w:val="lv-LV"/>
        </w:rPr>
        <w:t>r</w:t>
      </w:r>
      <w:r w:rsidRPr="00A91486">
        <w:rPr>
          <w:rFonts w:ascii="Times New Roman" w:eastAsia="Times New Roman" w:hAnsi="Times New Roman" w:cs="Times New Roman"/>
          <w:sz w:val="24"/>
          <w:szCs w:val="24"/>
          <w:lang w:val="lv-LV"/>
        </w:rPr>
        <w:t>.</w:t>
      </w:r>
      <w:r w:rsidR="009C08BC" w:rsidRPr="00A91486">
        <w:rPr>
          <w:rFonts w:ascii="Times New Roman" w:eastAsia="Times New Roman" w:hAnsi="Times New Roman" w:cs="Times New Roman"/>
          <w:sz w:val="24"/>
          <w:szCs w:val="24"/>
          <w:lang w:val="lv-LV"/>
        </w:rPr>
        <w:t xml:space="preserve"> 8 </w:t>
      </w:r>
      <w:r w:rsidRPr="00A91486">
        <w:rPr>
          <w:rFonts w:ascii="Times New Roman" w:eastAsia="Times New Roman" w:hAnsi="Times New Roman" w:cs="Times New Roman"/>
          <w:sz w:val="24"/>
          <w:szCs w:val="24"/>
          <w:lang w:val="lv-LV"/>
        </w:rPr>
        <w:t xml:space="preserve">– </w:t>
      </w:r>
      <w:r w:rsidR="009C08BC" w:rsidRPr="00A91486">
        <w:rPr>
          <w:rFonts w:ascii="Times New Roman" w:eastAsia="Times New Roman" w:hAnsi="Times New Roman" w:cs="Times New Roman"/>
          <w:sz w:val="24"/>
          <w:szCs w:val="24"/>
          <w:lang w:val="lv-LV"/>
        </w:rPr>
        <w:t>Valsts pārvaldes iestāžu darbinieku aptaujas rezultātu apkopojums</w:t>
      </w:r>
    </w:p>
    <w:p w14:paraId="596DFDF2" w14:textId="7C6539A9" w:rsidR="009C08BC" w:rsidRPr="00A91486" w:rsidRDefault="003B2700" w:rsidP="003B2700">
      <w:pPr>
        <w:spacing w:after="0" w:line="360" w:lineRule="auto"/>
        <w:ind w:left="1701" w:hanging="1701"/>
        <w:rPr>
          <w:rFonts w:ascii="Times New Roman" w:eastAsia="Times New Roman" w:hAnsi="Times New Roman" w:cs="Times New Roman"/>
          <w:sz w:val="24"/>
          <w:szCs w:val="24"/>
          <w:lang w:val="lv-LV"/>
        </w:rPr>
      </w:pPr>
      <w:r w:rsidRPr="00A91486">
        <w:rPr>
          <w:rFonts w:ascii="Times New Roman" w:eastAsia="Times New Roman" w:hAnsi="Times New Roman" w:cs="Times New Roman"/>
          <w:sz w:val="24"/>
          <w:szCs w:val="24"/>
          <w:lang w:val="lv-LV"/>
        </w:rPr>
        <w:t>Pielikums N</w:t>
      </w:r>
      <w:r w:rsidR="009C08BC" w:rsidRPr="00A91486">
        <w:rPr>
          <w:rFonts w:ascii="Times New Roman" w:eastAsia="Times New Roman" w:hAnsi="Times New Roman" w:cs="Times New Roman"/>
          <w:sz w:val="24"/>
          <w:szCs w:val="24"/>
          <w:lang w:val="lv-LV"/>
        </w:rPr>
        <w:t>r</w:t>
      </w:r>
      <w:r w:rsidRPr="00A91486">
        <w:rPr>
          <w:rFonts w:ascii="Times New Roman" w:eastAsia="Times New Roman" w:hAnsi="Times New Roman" w:cs="Times New Roman"/>
          <w:sz w:val="24"/>
          <w:szCs w:val="24"/>
          <w:lang w:val="lv-LV"/>
        </w:rPr>
        <w:t>.</w:t>
      </w:r>
      <w:r w:rsidR="00256B67" w:rsidRPr="00A91486">
        <w:rPr>
          <w:rFonts w:ascii="Times New Roman" w:eastAsia="Times New Roman" w:hAnsi="Times New Roman" w:cs="Times New Roman"/>
          <w:sz w:val="24"/>
          <w:szCs w:val="24"/>
          <w:lang w:val="lv-LV"/>
        </w:rPr>
        <w:t xml:space="preserve"> </w:t>
      </w:r>
      <w:r w:rsidR="009C08BC" w:rsidRPr="00A91486">
        <w:rPr>
          <w:rFonts w:ascii="Times New Roman" w:eastAsia="Times New Roman" w:hAnsi="Times New Roman" w:cs="Times New Roman"/>
          <w:sz w:val="24"/>
          <w:szCs w:val="24"/>
          <w:lang w:val="lv-LV"/>
        </w:rPr>
        <w:t xml:space="preserve">9 </w:t>
      </w:r>
      <w:r w:rsidRPr="00A91486">
        <w:rPr>
          <w:rFonts w:ascii="Times New Roman" w:eastAsia="Times New Roman" w:hAnsi="Times New Roman" w:cs="Times New Roman"/>
          <w:sz w:val="24"/>
          <w:szCs w:val="24"/>
          <w:lang w:val="lv-LV"/>
        </w:rPr>
        <w:t xml:space="preserve">– </w:t>
      </w:r>
      <w:r w:rsidR="009C08BC" w:rsidRPr="00A91486">
        <w:rPr>
          <w:rFonts w:ascii="Times New Roman" w:eastAsia="Times New Roman" w:hAnsi="Times New Roman" w:cs="Times New Roman"/>
          <w:sz w:val="24"/>
          <w:szCs w:val="24"/>
          <w:lang w:val="lv-LV"/>
        </w:rPr>
        <w:t>Iestāžu ētikas kodeksu izvērtējums</w:t>
      </w:r>
    </w:p>
    <w:p w14:paraId="6E13E307" w14:textId="77777777" w:rsidR="009C08BC" w:rsidRPr="00A91486" w:rsidRDefault="009C08BC" w:rsidP="009C08BC">
      <w:pPr>
        <w:spacing w:after="0" w:line="360" w:lineRule="auto"/>
        <w:rPr>
          <w:rFonts w:ascii="Times New Roman" w:eastAsia="Times New Roman" w:hAnsi="Times New Roman" w:cs="Times New Roman"/>
          <w:sz w:val="24"/>
          <w:szCs w:val="24"/>
          <w:lang w:val="lv-LV"/>
        </w:rPr>
      </w:pPr>
    </w:p>
    <w:sectPr w:rsidR="009C08BC" w:rsidRPr="00A91486" w:rsidSect="00F73ACD">
      <w:headerReference w:type="default" r:id="rId23"/>
      <w:footerReference w:type="even" r:id="rId24"/>
      <w:footerReference w:type="default" r:id="rId25"/>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1985" w14:textId="77777777" w:rsidR="007F625C" w:rsidRDefault="007F625C" w:rsidP="00A90A67">
      <w:pPr>
        <w:spacing w:after="0" w:line="240" w:lineRule="auto"/>
      </w:pPr>
      <w:r>
        <w:separator/>
      </w:r>
    </w:p>
  </w:endnote>
  <w:endnote w:type="continuationSeparator" w:id="0">
    <w:p w14:paraId="7E640270" w14:textId="77777777" w:rsidR="007F625C" w:rsidRDefault="007F625C" w:rsidP="00A90A67">
      <w:pPr>
        <w:spacing w:after="0" w:line="240" w:lineRule="auto"/>
      </w:pPr>
      <w:r>
        <w:continuationSeparator/>
      </w:r>
    </w:p>
  </w:endnote>
  <w:endnote w:type="continuationNotice" w:id="1">
    <w:p w14:paraId="7128F124" w14:textId="77777777" w:rsidR="007F625C" w:rsidRDefault="007F6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0414353"/>
      <w:docPartObj>
        <w:docPartGallery w:val="Page Numbers (Bottom of Page)"/>
        <w:docPartUnique/>
      </w:docPartObj>
    </w:sdtPr>
    <w:sdtEndPr>
      <w:rPr>
        <w:rStyle w:val="PageNumber"/>
      </w:rPr>
    </w:sdtEndPr>
    <w:sdtContent>
      <w:p w14:paraId="509D52D2" w14:textId="2CE8755A" w:rsidR="00A90A67" w:rsidRDefault="00A90A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255E3E" w14:textId="77777777" w:rsidR="00A90A67" w:rsidRDefault="00A90A67" w:rsidP="00A90A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1379067"/>
      <w:docPartObj>
        <w:docPartGallery w:val="Page Numbers (Bottom of Page)"/>
        <w:docPartUnique/>
      </w:docPartObj>
    </w:sdtPr>
    <w:sdtEndPr>
      <w:rPr>
        <w:rStyle w:val="PageNumber"/>
        <w:rFonts w:ascii="Times New Roman" w:hAnsi="Times New Roman" w:cs="Times New Roman"/>
      </w:rPr>
    </w:sdtEndPr>
    <w:sdtContent>
      <w:p w14:paraId="4EAB90AC" w14:textId="009BFA23" w:rsidR="00A90A67" w:rsidRPr="00CD67A2" w:rsidRDefault="00A90A67">
        <w:pPr>
          <w:pStyle w:val="Footer"/>
          <w:framePr w:wrap="none" w:vAnchor="text" w:hAnchor="margin" w:xAlign="right" w:y="1"/>
          <w:rPr>
            <w:rStyle w:val="PageNumber"/>
            <w:rFonts w:ascii="Times New Roman" w:hAnsi="Times New Roman" w:cs="Times New Roman"/>
          </w:rPr>
        </w:pPr>
        <w:r w:rsidRPr="00CD67A2">
          <w:rPr>
            <w:rStyle w:val="PageNumber"/>
            <w:rFonts w:ascii="Times New Roman" w:hAnsi="Times New Roman" w:cs="Times New Roman"/>
          </w:rPr>
          <w:fldChar w:fldCharType="begin"/>
        </w:r>
        <w:r w:rsidRPr="00CD67A2">
          <w:rPr>
            <w:rStyle w:val="PageNumber"/>
            <w:rFonts w:ascii="Times New Roman" w:hAnsi="Times New Roman" w:cs="Times New Roman"/>
          </w:rPr>
          <w:instrText xml:space="preserve"> PAGE </w:instrText>
        </w:r>
        <w:r w:rsidRPr="00CD67A2">
          <w:rPr>
            <w:rStyle w:val="PageNumber"/>
            <w:rFonts w:ascii="Times New Roman" w:hAnsi="Times New Roman" w:cs="Times New Roman"/>
          </w:rPr>
          <w:fldChar w:fldCharType="separate"/>
        </w:r>
        <w:r w:rsidRPr="00CD67A2">
          <w:rPr>
            <w:rStyle w:val="PageNumber"/>
            <w:rFonts w:ascii="Times New Roman" w:hAnsi="Times New Roman" w:cs="Times New Roman"/>
            <w:noProof/>
          </w:rPr>
          <w:t>1</w:t>
        </w:r>
        <w:r w:rsidRPr="00CD67A2">
          <w:rPr>
            <w:rStyle w:val="PageNumber"/>
            <w:rFonts w:ascii="Times New Roman" w:hAnsi="Times New Roman" w:cs="Times New Roman"/>
          </w:rPr>
          <w:fldChar w:fldCharType="end"/>
        </w:r>
      </w:p>
    </w:sdtContent>
  </w:sdt>
  <w:p w14:paraId="1F8BBBAD" w14:textId="77777777" w:rsidR="00A90A67" w:rsidRPr="00CD67A2" w:rsidRDefault="00A90A67" w:rsidP="00A90A67">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0DD4" w14:textId="77777777" w:rsidR="007F625C" w:rsidRDefault="007F625C" w:rsidP="00A90A67">
      <w:pPr>
        <w:spacing w:after="0" w:line="240" w:lineRule="auto"/>
      </w:pPr>
      <w:r>
        <w:separator/>
      </w:r>
    </w:p>
  </w:footnote>
  <w:footnote w:type="continuationSeparator" w:id="0">
    <w:p w14:paraId="36611AF1" w14:textId="77777777" w:rsidR="007F625C" w:rsidRDefault="007F625C" w:rsidP="00A90A67">
      <w:pPr>
        <w:spacing w:after="0" w:line="240" w:lineRule="auto"/>
      </w:pPr>
      <w:r>
        <w:continuationSeparator/>
      </w:r>
    </w:p>
  </w:footnote>
  <w:footnote w:type="continuationNotice" w:id="1">
    <w:p w14:paraId="080D7DDE" w14:textId="77777777" w:rsidR="007F625C" w:rsidRDefault="007F625C">
      <w:pPr>
        <w:spacing w:after="0" w:line="240" w:lineRule="auto"/>
      </w:pPr>
    </w:p>
  </w:footnote>
  <w:footnote w:id="2">
    <w:p w14:paraId="3BFF0C9F" w14:textId="77777777" w:rsidR="00001130" w:rsidRPr="00DB73B0" w:rsidRDefault="00001130" w:rsidP="00001130">
      <w:pPr>
        <w:pStyle w:val="FootnoteText"/>
        <w:rPr>
          <w:lang w:val="lv-LV"/>
        </w:rPr>
      </w:pPr>
      <w:r w:rsidRPr="00DB73B0">
        <w:rPr>
          <w:rStyle w:val="FootnoteReference"/>
          <w:lang w:val="lv-LV"/>
        </w:rPr>
        <w:footnoteRef/>
      </w:r>
      <w:r w:rsidR="2B6AD82E" w:rsidRPr="00DB73B0">
        <w:rPr>
          <w:lang w:val="lv-LV"/>
        </w:rPr>
        <w:t xml:space="preserve">2018. gada 21. novembra Ministru kabineta ieteikumos Nr. 1 “Valsts pārvaldes vērtības un ētikas pamatprincipi”, </w:t>
      </w:r>
      <w:hyperlink r:id="rId1" w:history="1">
        <w:r w:rsidR="2B6AD82E" w:rsidRPr="00DB73B0">
          <w:rPr>
            <w:rStyle w:val="Hyperlink"/>
            <w:shd w:val="clear" w:color="auto" w:fill="FFFFFF"/>
            <w:lang w:val="lv-LV"/>
          </w:rPr>
          <w:t>https://likumi.lv/ta/id/303328-valsts-parvaldes-vertibas-un-etikas-pamatprincipi</w:t>
        </w:r>
      </w:hyperlink>
      <w:r w:rsidR="2B6AD82E" w:rsidRPr="2B6AD82E">
        <w:rPr>
          <w:rFonts w:eastAsia="Times New Roman"/>
          <w:lang w:val="lv-LV"/>
        </w:rPr>
        <w:t xml:space="preserve"> </w:t>
      </w:r>
    </w:p>
  </w:footnote>
  <w:footnote w:id="3">
    <w:p w14:paraId="1E4CC201" w14:textId="77777777" w:rsidR="00423740" w:rsidRPr="00080C92" w:rsidRDefault="00423740" w:rsidP="00423740">
      <w:pPr>
        <w:pStyle w:val="FootnoteText"/>
        <w:rPr>
          <w:rFonts w:eastAsia="Times New Roman"/>
        </w:rPr>
      </w:pPr>
      <w:r w:rsidRPr="00080C92">
        <w:rPr>
          <w:rStyle w:val="FootnoteReference"/>
          <w:rFonts w:eastAsia="Times New Roman"/>
        </w:rPr>
        <w:footnoteRef/>
      </w:r>
      <w:r w:rsidRPr="00080C92">
        <w:rPr>
          <w:rFonts w:eastAsia="Times New Roman"/>
        </w:rPr>
        <w:t xml:space="preserve"> Jenkins, M. (2015). Codes of conduct. Topic Guide. Compiled by the Anti-Corruption Helpdesk. Transparency International, 4.p.</w:t>
      </w:r>
      <w:hyperlink r:id="rId2">
        <w:r w:rsidRPr="00080C92">
          <w:rPr>
            <w:rStyle w:val="Hyperlink"/>
            <w:rFonts w:eastAsia="Times New Roman"/>
          </w:rPr>
          <w:t>https://knowledgehub.transparency.org/assets/uploads/kproducts/Topic_Guide_Codes_of_Conduct.pdf</w:t>
        </w:r>
      </w:hyperlink>
      <w:r w:rsidRPr="00080C92">
        <w:rPr>
          <w:rFonts w:eastAsia="Times New Roman"/>
        </w:rPr>
        <w:t xml:space="preserve"> </w:t>
      </w:r>
    </w:p>
  </w:footnote>
  <w:footnote w:id="4">
    <w:p w14:paraId="01BB5378" w14:textId="77777777" w:rsidR="00423740" w:rsidRPr="00080C92" w:rsidRDefault="00423740" w:rsidP="00423740">
      <w:pPr>
        <w:pStyle w:val="FootnoteText"/>
      </w:pPr>
      <w:r w:rsidRPr="00080C92">
        <w:rPr>
          <w:rStyle w:val="FootnoteReference"/>
        </w:rPr>
        <w:footnoteRef/>
      </w:r>
      <w:r w:rsidRPr="00080C92">
        <w:t xml:space="preserve"> Ibid.</w:t>
      </w:r>
    </w:p>
  </w:footnote>
  <w:footnote w:id="5">
    <w:p w14:paraId="0A7DD16D" w14:textId="77777777" w:rsidR="00423740" w:rsidRPr="00080C92" w:rsidRDefault="00423740" w:rsidP="00423740">
      <w:pPr>
        <w:ind w:left="-20" w:right="-20"/>
        <w:rPr>
          <w:rFonts w:ascii="Times New Roman" w:hAnsi="Times New Roman" w:cs="Times New Roman"/>
          <w:sz w:val="20"/>
          <w:szCs w:val="20"/>
        </w:rPr>
      </w:pPr>
      <w:r w:rsidRPr="00080C92">
        <w:rPr>
          <w:rStyle w:val="FootnoteReference"/>
          <w:rFonts w:ascii="Times New Roman" w:eastAsia="Times New Roman" w:hAnsi="Times New Roman" w:cs="Times New Roman"/>
          <w:sz w:val="20"/>
          <w:szCs w:val="20"/>
        </w:rPr>
        <w:footnoteRef/>
      </w:r>
      <w:r w:rsidRPr="00080C92">
        <w:rPr>
          <w:rFonts w:ascii="Times New Roman" w:eastAsia="Times New Roman" w:hAnsi="Times New Roman" w:cs="Times New Roman"/>
          <w:sz w:val="20"/>
          <w:szCs w:val="20"/>
        </w:rPr>
        <w:t xml:space="preserve"> Gilman, S. C. (2005). Ethics </w:t>
      </w:r>
      <w:r>
        <w:rPr>
          <w:rFonts w:ascii="Times New Roman" w:eastAsia="Times New Roman" w:hAnsi="Times New Roman" w:cs="Times New Roman"/>
          <w:sz w:val="20"/>
          <w:szCs w:val="20"/>
        </w:rPr>
        <w:t>C</w:t>
      </w:r>
      <w:r w:rsidRPr="00080C92">
        <w:rPr>
          <w:rFonts w:ascii="Times New Roman" w:eastAsia="Times New Roman" w:hAnsi="Times New Roman" w:cs="Times New Roman"/>
          <w:sz w:val="20"/>
          <w:szCs w:val="20"/>
        </w:rPr>
        <w:t xml:space="preserve">odes and </w:t>
      </w:r>
      <w:r>
        <w:rPr>
          <w:rFonts w:ascii="Times New Roman" w:eastAsia="Times New Roman" w:hAnsi="Times New Roman" w:cs="Times New Roman"/>
          <w:sz w:val="20"/>
          <w:szCs w:val="20"/>
        </w:rPr>
        <w:t>C</w:t>
      </w:r>
      <w:r w:rsidRPr="00080C92">
        <w:rPr>
          <w:rFonts w:ascii="Times New Roman" w:eastAsia="Times New Roman" w:hAnsi="Times New Roman" w:cs="Times New Roman"/>
          <w:sz w:val="20"/>
          <w:szCs w:val="20"/>
        </w:rPr>
        <w:t xml:space="preserve">odes of </w:t>
      </w:r>
      <w:r>
        <w:rPr>
          <w:rFonts w:ascii="Times New Roman" w:eastAsia="Times New Roman" w:hAnsi="Times New Roman" w:cs="Times New Roman"/>
          <w:sz w:val="20"/>
          <w:szCs w:val="20"/>
        </w:rPr>
        <w:t>C</w:t>
      </w:r>
      <w:r w:rsidRPr="00080C92">
        <w:rPr>
          <w:rFonts w:ascii="Times New Roman" w:eastAsia="Times New Roman" w:hAnsi="Times New Roman" w:cs="Times New Roman"/>
          <w:sz w:val="20"/>
          <w:szCs w:val="20"/>
        </w:rPr>
        <w:t xml:space="preserve">onduct as </w:t>
      </w:r>
      <w:r>
        <w:rPr>
          <w:rFonts w:ascii="Times New Roman" w:eastAsia="Times New Roman" w:hAnsi="Times New Roman" w:cs="Times New Roman"/>
          <w:sz w:val="20"/>
          <w:szCs w:val="20"/>
        </w:rPr>
        <w:t>T</w:t>
      </w:r>
      <w:r w:rsidRPr="00080C92">
        <w:rPr>
          <w:rFonts w:ascii="Times New Roman" w:eastAsia="Times New Roman" w:hAnsi="Times New Roman" w:cs="Times New Roman"/>
          <w:sz w:val="20"/>
          <w:szCs w:val="20"/>
        </w:rPr>
        <w:t xml:space="preserve">ools for </w:t>
      </w:r>
      <w:r>
        <w:rPr>
          <w:rFonts w:ascii="Times New Roman" w:eastAsia="Times New Roman" w:hAnsi="Times New Roman" w:cs="Times New Roman"/>
          <w:sz w:val="20"/>
          <w:szCs w:val="20"/>
        </w:rPr>
        <w:t>P</w:t>
      </w:r>
      <w:r w:rsidRPr="00080C92">
        <w:rPr>
          <w:rFonts w:ascii="Times New Roman" w:eastAsia="Times New Roman" w:hAnsi="Times New Roman" w:cs="Times New Roman"/>
          <w:sz w:val="20"/>
          <w:szCs w:val="20"/>
        </w:rPr>
        <w:t xml:space="preserve">romoting an </w:t>
      </w:r>
      <w:r>
        <w:rPr>
          <w:rFonts w:ascii="Times New Roman" w:eastAsia="Times New Roman" w:hAnsi="Times New Roman" w:cs="Times New Roman"/>
          <w:sz w:val="20"/>
          <w:szCs w:val="20"/>
        </w:rPr>
        <w:t>E</w:t>
      </w:r>
      <w:r w:rsidRPr="00080C92">
        <w:rPr>
          <w:rFonts w:ascii="Times New Roman" w:eastAsia="Times New Roman" w:hAnsi="Times New Roman" w:cs="Times New Roman"/>
          <w:sz w:val="20"/>
          <w:szCs w:val="20"/>
        </w:rPr>
        <w:t xml:space="preserve">thical and </w:t>
      </w:r>
      <w:r>
        <w:rPr>
          <w:rFonts w:ascii="Times New Roman" w:eastAsia="Times New Roman" w:hAnsi="Times New Roman" w:cs="Times New Roman"/>
          <w:sz w:val="20"/>
          <w:szCs w:val="20"/>
        </w:rPr>
        <w:t>P</w:t>
      </w:r>
      <w:r w:rsidRPr="00080C92">
        <w:rPr>
          <w:rFonts w:ascii="Times New Roman" w:eastAsia="Times New Roman" w:hAnsi="Times New Roman" w:cs="Times New Roman"/>
          <w:sz w:val="20"/>
          <w:szCs w:val="20"/>
        </w:rPr>
        <w:t xml:space="preserve">rofessional </w:t>
      </w:r>
      <w:r>
        <w:rPr>
          <w:rFonts w:ascii="Times New Roman" w:eastAsia="Times New Roman" w:hAnsi="Times New Roman" w:cs="Times New Roman"/>
          <w:sz w:val="20"/>
          <w:szCs w:val="20"/>
        </w:rPr>
        <w:t>P</w:t>
      </w:r>
      <w:r w:rsidRPr="00080C92">
        <w:rPr>
          <w:rFonts w:ascii="Times New Roman" w:eastAsia="Times New Roman" w:hAnsi="Times New Roman" w:cs="Times New Roman"/>
          <w:sz w:val="20"/>
          <w:szCs w:val="20"/>
        </w:rPr>
        <w:t xml:space="preserve">ublic </w:t>
      </w:r>
      <w:r>
        <w:rPr>
          <w:rFonts w:ascii="Times New Roman" w:eastAsia="Times New Roman" w:hAnsi="Times New Roman" w:cs="Times New Roman"/>
          <w:sz w:val="20"/>
          <w:szCs w:val="20"/>
        </w:rPr>
        <w:t>S</w:t>
      </w:r>
      <w:r w:rsidRPr="00080C92">
        <w:rPr>
          <w:rFonts w:ascii="Times New Roman" w:eastAsia="Times New Roman" w:hAnsi="Times New Roman" w:cs="Times New Roman"/>
          <w:sz w:val="20"/>
          <w:szCs w:val="20"/>
        </w:rPr>
        <w:t>ervice: Comparative Successes and Lessons. OECD, prepared for the PREM, the World Bank. Washington, DC. 8.p.</w:t>
      </w:r>
      <w:hyperlink r:id="rId3">
        <w:r w:rsidRPr="00080C92">
          <w:rPr>
            <w:rStyle w:val="Hyperlink"/>
            <w:rFonts w:ascii="Times New Roman" w:eastAsia="Times New Roman" w:hAnsi="Times New Roman" w:cs="Times New Roman"/>
            <w:sz w:val="20"/>
            <w:szCs w:val="20"/>
          </w:rPr>
          <w:t>https://www.oecd.org/mena/governance/35521418.pdf</w:t>
        </w:r>
      </w:hyperlink>
    </w:p>
  </w:footnote>
  <w:footnote w:id="6">
    <w:p w14:paraId="24FAA37B" w14:textId="7BC79D8B" w:rsidR="1038F66E" w:rsidRDefault="1038F66E">
      <w:r w:rsidRPr="1038F66E">
        <w:rPr>
          <w:rStyle w:val="FootnoteReference"/>
        </w:rPr>
        <w:footnoteRef/>
      </w:r>
      <w:r>
        <w:t xml:space="preserve"> </w:t>
      </w:r>
      <w:r w:rsidR="007F1FB9" w:rsidRPr="00335CDE">
        <w:rPr>
          <w:rFonts w:ascii="Times New Roman" w:hAnsi="Times New Roman" w:cs="Times New Roman"/>
          <w:color w:val="222222"/>
          <w:sz w:val="20"/>
          <w:szCs w:val="20"/>
          <w:shd w:val="clear" w:color="auto" w:fill="FFFFFF"/>
        </w:rPr>
        <w:t xml:space="preserve">Kā rīkoties, ja kolēģis īsteno mobingu, LV Portāls. Iegūts no </w:t>
      </w:r>
      <w:hyperlink r:id="rId4" w:history="1">
        <w:r w:rsidR="007F1FB9" w:rsidRPr="00335CDE">
          <w:rPr>
            <w:rStyle w:val="Hyperlink"/>
            <w:rFonts w:ascii="Times New Roman" w:hAnsi="Times New Roman" w:cs="Times New Roman"/>
            <w:sz w:val="20"/>
            <w:szCs w:val="20"/>
          </w:rPr>
          <w:t>https://lvportals.lv/e-konsultacijas/34956-ka-rikoties-ja-kolegis-isteno-mobingu-2025</w:t>
        </w:r>
      </w:hyperlink>
      <w:r w:rsidR="007F1FB9" w:rsidRPr="00335CDE">
        <w:rPr>
          <w:rFonts w:ascii="Times New Roman" w:hAnsi="Times New Roman" w:cs="Times New Roman"/>
          <w:sz w:val="20"/>
          <w:szCs w:val="20"/>
        </w:rPr>
        <w:t xml:space="preserve"> [sk. 17.02.2025.]</w:t>
      </w:r>
    </w:p>
  </w:footnote>
  <w:footnote w:id="7">
    <w:p w14:paraId="420FB4F0" w14:textId="78BCE0B9" w:rsidR="1FCFE23A" w:rsidRPr="00284F56" w:rsidRDefault="1FCFE23A" w:rsidP="00284F56">
      <w:pPr>
        <w:spacing w:after="0"/>
        <w:rPr>
          <w:rFonts w:ascii="Times New Roman" w:hAnsi="Times New Roman" w:cs="Times New Roman"/>
          <w:sz w:val="20"/>
          <w:szCs w:val="20"/>
        </w:rPr>
      </w:pPr>
      <w:r w:rsidRPr="00614812">
        <w:rPr>
          <w:rStyle w:val="FootnoteReference"/>
          <w:rFonts w:ascii="Times New Roman" w:hAnsi="Times New Roman" w:cs="Times New Roman"/>
          <w:sz w:val="20"/>
          <w:szCs w:val="20"/>
        </w:rPr>
        <w:footnoteRef/>
      </w:r>
      <w:r w:rsidRPr="00284F56">
        <w:rPr>
          <w:rFonts w:ascii="Times New Roman" w:hAnsi="Times New Roman" w:cs="Times New Roman"/>
          <w:sz w:val="20"/>
          <w:szCs w:val="20"/>
        </w:rPr>
        <w:t xml:space="preserve"> </w:t>
      </w:r>
      <w:r w:rsidR="00284F56" w:rsidRPr="00284F56">
        <w:rPr>
          <w:rFonts w:ascii="Times New Roman" w:hAnsi="Times New Roman" w:cs="Times New Roman"/>
          <w:sz w:val="20"/>
          <w:szCs w:val="20"/>
        </w:rPr>
        <w:t xml:space="preserve">Code of Conduct in the Public Sector, </w:t>
      </w:r>
      <w:hyperlink r:id="rId5" w:history="1">
        <w:r w:rsidR="00614812" w:rsidRPr="00524FAB">
          <w:rPr>
            <w:rStyle w:val="Hyperlink"/>
            <w:rFonts w:ascii="Times New Roman" w:hAnsi="Times New Roman" w:cs="Times New Roman"/>
            <w:sz w:val="20"/>
            <w:szCs w:val="20"/>
          </w:rPr>
          <w:t>https://medst.dk/media/zvajgmbx/code-of-conduct-in-the-public-sectorforside.pdf</w:t>
        </w:r>
      </w:hyperlink>
      <w:r w:rsidR="00614812">
        <w:rPr>
          <w:rFonts w:ascii="Times New Roman" w:hAnsi="Times New Roman" w:cs="Times New Roman"/>
          <w:sz w:val="20"/>
          <w:szCs w:val="20"/>
        </w:rPr>
        <w:t xml:space="preserve"> </w:t>
      </w:r>
    </w:p>
  </w:footnote>
  <w:footnote w:id="8">
    <w:p w14:paraId="43E13DBC" w14:textId="4D8ED569" w:rsidR="000626F5" w:rsidRPr="000626F5" w:rsidRDefault="000626F5" w:rsidP="00B473CA">
      <w:pPr>
        <w:spacing w:after="0" w:line="240" w:lineRule="auto"/>
        <w:rPr>
          <w:lang w:val="lv-LV"/>
        </w:rPr>
      </w:pPr>
      <w:r w:rsidRPr="00614812">
        <w:rPr>
          <w:rStyle w:val="FootnoteReference"/>
          <w:rFonts w:ascii="Times New Roman" w:hAnsi="Times New Roman" w:cs="Times New Roman"/>
          <w:sz w:val="20"/>
          <w:szCs w:val="20"/>
        </w:rPr>
        <w:footnoteRef/>
      </w:r>
      <w:r w:rsidR="2B6AD82E" w:rsidRPr="00614812">
        <w:rPr>
          <w:rFonts w:ascii="Times New Roman" w:hAnsi="Times New Roman" w:cs="Times New Roman"/>
          <w:sz w:val="20"/>
          <w:szCs w:val="20"/>
        </w:rPr>
        <w:t xml:space="preserve"> </w:t>
      </w:r>
      <w:r w:rsidR="2B6AD82E" w:rsidRPr="00284F56">
        <w:rPr>
          <w:rFonts w:ascii="Times New Roman" w:eastAsia="Calibri" w:hAnsi="Times New Roman" w:cs="Times New Roman"/>
          <w:kern w:val="0"/>
          <w:sz w:val="20"/>
          <w:szCs w:val="20"/>
          <w14:ligatures w14:val="none"/>
        </w:rPr>
        <w:t>Ethical Guidelines for the Public Service</w:t>
      </w:r>
      <w:r w:rsidR="2B6AD82E">
        <w:rPr>
          <w:rFonts w:ascii="Times New Roman" w:eastAsia="Calibri" w:hAnsi="Times New Roman" w:cs="Times New Roman"/>
          <w:kern w:val="0"/>
          <w:sz w:val="20"/>
          <w:szCs w:val="20"/>
          <w14:ligatures w14:val="none"/>
        </w:rPr>
        <w:t xml:space="preserve"> </w:t>
      </w:r>
      <w:hyperlink r:id="rId6" w:history="1">
        <w:r w:rsidR="2B6AD82E" w:rsidRPr="00EB141B">
          <w:rPr>
            <w:rStyle w:val="Hyperlink"/>
            <w:rFonts w:ascii="Times New Roman" w:eastAsia="Calibri" w:hAnsi="Times New Roman" w:cs="Times New Roman"/>
            <w:kern w:val="0"/>
            <w:sz w:val="20"/>
            <w:szCs w:val="20"/>
            <w14:ligatures w14:val="none"/>
          </w:rPr>
          <w:t>https://www.regjeringen.no/globalassets/upload/kilde/fad/bro/2005/0001/ddd/pdfv/281750-etiske_retningslinjer_engelsk_revidert.pdf</w:t>
        </w:r>
      </w:hyperlink>
      <w:r w:rsidR="2B6AD82E">
        <w:t xml:space="preserve"> </w:t>
      </w:r>
    </w:p>
  </w:footnote>
  <w:footnote w:id="9">
    <w:p w14:paraId="407D4EBB" w14:textId="44023F51" w:rsidR="002A5B42" w:rsidRPr="002A5B42" w:rsidRDefault="002A5B42" w:rsidP="00B473CA">
      <w:pPr>
        <w:pStyle w:val="FootnoteText"/>
        <w:rPr>
          <w:lang w:val="lv-LV"/>
        </w:rPr>
      </w:pPr>
      <w:r>
        <w:rPr>
          <w:rStyle w:val="FootnoteReference"/>
        </w:rPr>
        <w:footnoteRef/>
      </w:r>
      <w:r w:rsidR="2B6AD82E">
        <w:t xml:space="preserve"> </w:t>
      </w:r>
      <w:r w:rsidR="2B6AD82E" w:rsidRPr="00F92FE5">
        <w:t>Code of Conduct for Staff in the Government Offices of Iceland</w:t>
      </w:r>
      <w:r w:rsidR="2B6AD82E">
        <w:t xml:space="preserve">, </w:t>
      </w:r>
      <w:hyperlink r:id="rId7" w:history="1">
        <w:r w:rsidR="2B6AD82E" w:rsidRPr="00EB141B">
          <w:rPr>
            <w:rStyle w:val="Hyperlink"/>
          </w:rPr>
          <w:t>https://www.government.is/ministries/prime-ministers-office/code-of-conduct-for-staff/</w:t>
        </w:r>
      </w:hyperlink>
      <w:r w:rsidR="2B6AD82E">
        <w:t xml:space="preserve"> </w:t>
      </w:r>
    </w:p>
  </w:footnote>
  <w:footnote w:id="10">
    <w:p w14:paraId="4CEBC933" w14:textId="522F79B5" w:rsidR="00294018" w:rsidRPr="00294018" w:rsidRDefault="00294018" w:rsidP="00B473CA">
      <w:pPr>
        <w:pStyle w:val="FootnoteText"/>
        <w:rPr>
          <w:lang w:val="lv-LV"/>
        </w:rPr>
      </w:pPr>
      <w:r>
        <w:rPr>
          <w:rStyle w:val="FootnoteReference"/>
        </w:rPr>
        <w:footnoteRef/>
      </w:r>
      <w:r w:rsidR="2B6AD82E">
        <w:t xml:space="preserve"> Code of Conduct for Integrity in the Central Public Administration 2016, </w:t>
      </w:r>
      <w:hyperlink r:id="rId8" w:history="1">
        <w:r w:rsidR="2B6AD82E" w:rsidRPr="00EB141B">
          <w:rPr>
            <w:rStyle w:val="Hyperlink"/>
          </w:rPr>
          <w:t>https://www.government.nl/binaries/government/documenten/decrees/2017/02/10/code-of-conduct-for-integrity-in-the-central-public-administration-2016/NL+Code+of+Conduct+for+Integrity+in+the+Central+Public+Administration+20....pdf</w:t>
        </w:r>
      </w:hyperlink>
      <w:r w:rsidR="2B6AD82E">
        <w:t xml:space="preserve"> </w:t>
      </w:r>
    </w:p>
  </w:footnote>
  <w:footnote w:id="11">
    <w:p w14:paraId="1C304E21" w14:textId="62B1B1C2" w:rsidR="007D7954" w:rsidRPr="007D7954" w:rsidRDefault="007D7954">
      <w:pPr>
        <w:pStyle w:val="FootnoteText"/>
        <w:rPr>
          <w:lang w:val="lv-LV"/>
        </w:rPr>
      </w:pPr>
      <w:r>
        <w:rPr>
          <w:rStyle w:val="FootnoteReference"/>
        </w:rPr>
        <w:footnoteRef/>
      </w:r>
      <w:r w:rsidR="2B6AD82E">
        <w:t xml:space="preserve"> Code o</w:t>
      </w:r>
      <w:r w:rsidR="008A1F98">
        <w:t>f</w:t>
      </w:r>
      <w:r w:rsidR="2B6AD82E">
        <w:t xml:space="preserve"> Conduct, </w:t>
      </w:r>
      <w:hyperlink r:id="rId9" w:history="1">
        <w:r w:rsidR="2B6AD82E" w:rsidRPr="00EB141B">
          <w:rPr>
            <w:rStyle w:val="Hyperlink"/>
          </w:rPr>
          <w:t>https://www.government.is/library/01-Ministries/Ministry-for-Foreign-Affairs/Iceida/Publications/Code_of_Conduct.pdf</w:t>
        </w:r>
      </w:hyperlink>
      <w:r w:rsidR="2B6AD82E">
        <w:t xml:space="preserve"> </w:t>
      </w:r>
    </w:p>
  </w:footnote>
  <w:footnote w:id="12">
    <w:p w14:paraId="200895FB" w14:textId="77777777" w:rsidR="00183E2B" w:rsidRPr="00D5027E" w:rsidRDefault="00183E2B" w:rsidP="00183E2B">
      <w:pPr>
        <w:rPr>
          <w:rFonts w:ascii="Times New Roman" w:hAnsi="Times New Roman" w:cs="Times New Roman"/>
          <w:sz w:val="20"/>
          <w:szCs w:val="20"/>
          <w:lang w:val="lv-LV"/>
        </w:rPr>
      </w:pPr>
      <w:r w:rsidRPr="00D5027E">
        <w:rPr>
          <w:rStyle w:val="FootnoteReference"/>
          <w:rFonts w:ascii="Times New Roman" w:hAnsi="Times New Roman" w:cs="Times New Roman"/>
          <w:sz w:val="20"/>
          <w:szCs w:val="20"/>
        </w:rPr>
        <w:footnoteRef/>
      </w:r>
      <w:r w:rsidRPr="00D5027E">
        <w:rPr>
          <w:rFonts w:ascii="Times New Roman" w:hAnsi="Times New Roman" w:cs="Times New Roman"/>
          <w:sz w:val="20"/>
          <w:szCs w:val="20"/>
        </w:rPr>
        <w:t xml:space="preserve"> </w:t>
      </w:r>
      <w:r w:rsidRPr="00D5027E">
        <w:rPr>
          <w:rFonts w:ascii="Times New Roman" w:hAnsi="Times New Roman" w:cs="Times New Roman"/>
          <w:sz w:val="20"/>
          <w:szCs w:val="20"/>
        </w:rPr>
        <w:t xml:space="preserve">Ētikas kodekss 9 soļos: Rokasgrāmata ētikas regulējuma izstrādei. “Sabiedrība par atklātību – Delna”. Iegūts no </w:t>
      </w:r>
      <w:hyperlink r:id="rId10" w:history="1">
        <w:r w:rsidRPr="00D5027E">
          <w:rPr>
            <w:rStyle w:val="Hyperlink"/>
            <w:rFonts w:ascii="Times New Roman" w:hAnsi="Times New Roman" w:cs="Times New Roman"/>
            <w:sz w:val="20"/>
            <w:szCs w:val="20"/>
          </w:rPr>
          <w:t>https://delna.lv/wp-content/uploads/2024/10/ETIKAS-KODEKSS-9-SOLOS-20241022.pdf</w:t>
        </w:r>
      </w:hyperlink>
    </w:p>
  </w:footnote>
  <w:footnote w:id="13">
    <w:p w14:paraId="046E782F" w14:textId="77777777" w:rsidR="00183E2B" w:rsidRPr="0099724E" w:rsidRDefault="00183E2B" w:rsidP="00183E2B">
      <w:pPr>
        <w:pStyle w:val="FootnoteText"/>
        <w:rPr>
          <w:lang w:val="lv-LV"/>
        </w:rPr>
      </w:pPr>
      <w:r w:rsidRPr="00D5027E">
        <w:rPr>
          <w:rStyle w:val="FootnoteReference"/>
        </w:rPr>
        <w:footnoteRef/>
      </w:r>
      <w:r w:rsidRPr="00D5027E">
        <w:t xml:space="preserve"> </w:t>
      </w:r>
      <w:r w:rsidRPr="00D5027E">
        <w:t xml:space="preserve">Izvērtējums: ētikas regulējums pašvaldībās. “Sabiedrība par atklātību – Delna”. Iegūts no: </w:t>
      </w:r>
      <w:hyperlink r:id="rId11" w:history="1">
        <w:r w:rsidRPr="00D5027E">
          <w:rPr>
            <w:rStyle w:val="Hyperlink"/>
          </w:rPr>
          <w:t>https://delna.lv/wp-content/uploads/2024/10/ETIKAS-REGULEJUMS-PASVALDIBAS-20241105.pdf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1993" w14:textId="77777777" w:rsidR="00B453A4" w:rsidRDefault="00B45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DF7"/>
    <w:multiLevelType w:val="hybridMultilevel"/>
    <w:tmpl w:val="1572FCAE"/>
    <w:lvl w:ilvl="0" w:tplc="8D740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44E7"/>
    <w:multiLevelType w:val="hybridMultilevel"/>
    <w:tmpl w:val="9D3EF55C"/>
    <w:lvl w:ilvl="0" w:tplc="A35C952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B42C5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5730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A2170"/>
    <w:multiLevelType w:val="hybridMultilevel"/>
    <w:tmpl w:val="202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B483B"/>
    <w:multiLevelType w:val="hybridMultilevel"/>
    <w:tmpl w:val="7DC8F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AE768A"/>
    <w:multiLevelType w:val="multilevel"/>
    <w:tmpl w:val="C56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B389F"/>
    <w:multiLevelType w:val="multilevel"/>
    <w:tmpl w:val="0809001F"/>
    <w:lvl w:ilvl="0">
      <w:start w:val="1"/>
      <w:numFmt w:val="decimal"/>
      <w:lvlText w:val="%1."/>
      <w:lvlJc w:val="left"/>
      <w:pPr>
        <w:ind w:left="1080" w:hanging="360"/>
      </w:pPr>
      <w:rPr>
        <w:rFonts w:hint="default"/>
        <w:sz w:val="20"/>
      </w:rPr>
    </w:lvl>
    <w:lvl w:ilvl="1">
      <w:start w:val="1"/>
      <w:numFmt w:val="decimal"/>
      <w:lvlText w:val="%1.%2."/>
      <w:lvlJc w:val="left"/>
      <w:pPr>
        <w:ind w:left="1512" w:hanging="432"/>
      </w:pPr>
      <w:rPr>
        <w:rFonts w:hint="default"/>
        <w:sz w:val="20"/>
      </w:rPr>
    </w:lvl>
    <w:lvl w:ilvl="2">
      <w:start w:val="1"/>
      <w:numFmt w:val="decimal"/>
      <w:lvlText w:val="%1.%2.%3."/>
      <w:lvlJc w:val="left"/>
      <w:pPr>
        <w:ind w:left="1944" w:hanging="504"/>
      </w:pPr>
      <w:rPr>
        <w:rFonts w:hint="default"/>
        <w:sz w:val="20"/>
      </w:rPr>
    </w:lvl>
    <w:lvl w:ilvl="3">
      <w:start w:val="1"/>
      <w:numFmt w:val="decimal"/>
      <w:lvlText w:val="%1.%2.%3.%4."/>
      <w:lvlJc w:val="left"/>
      <w:pPr>
        <w:ind w:left="2448" w:hanging="648"/>
      </w:pPr>
      <w:rPr>
        <w:rFonts w:hint="default"/>
        <w:sz w:val="20"/>
      </w:rPr>
    </w:lvl>
    <w:lvl w:ilvl="4">
      <w:start w:val="1"/>
      <w:numFmt w:val="decimal"/>
      <w:lvlText w:val="%1.%2.%3.%4.%5."/>
      <w:lvlJc w:val="left"/>
      <w:pPr>
        <w:ind w:left="2952" w:hanging="792"/>
      </w:pPr>
      <w:rPr>
        <w:rFonts w:hint="default"/>
        <w:sz w:val="20"/>
      </w:rPr>
    </w:lvl>
    <w:lvl w:ilvl="5">
      <w:start w:val="1"/>
      <w:numFmt w:val="decimal"/>
      <w:lvlText w:val="%1.%2.%3.%4.%5.%6."/>
      <w:lvlJc w:val="left"/>
      <w:pPr>
        <w:ind w:left="3456" w:hanging="936"/>
      </w:pPr>
      <w:rPr>
        <w:rFonts w:hint="default"/>
        <w:sz w:val="20"/>
      </w:rPr>
    </w:lvl>
    <w:lvl w:ilvl="6">
      <w:start w:val="1"/>
      <w:numFmt w:val="decimal"/>
      <w:lvlText w:val="%1.%2.%3.%4.%5.%6.%7."/>
      <w:lvlJc w:val="left"/>
      <w:pPr>
        <w:ind w:left="3960" w:hanging="1080"/>
      </w:pPr>
      <w:rPr>
        <w:rFonts w:hint="default"/>
        <w:sz w:val="20"/>
      </w:rPr>
    </w:lvl>
    <w:lvl w:ilvl="7">
      <w:start w:val="1"/>
      <w:numFmt w:val="decimal"/>
      <w:lvlText w:val="%1.%2.%3.%4.%5.%6.%7.%8."/>
      <w:lvlJc w:val="left"/>
      <w:pPr>
        <w:ind w:left="4464" w:hanging="1224"/>
      </w:pPr>
      <w:rPr>
        <w:rFonts w:hint="default"/>
        <w:sz w:val="20"/>
      </w:rPr>
    </w:lvl>
    <w:lvl w:ilvl="8">
      <w:start w:val="1"/>
      <w:numFmt w:val="decimal"/>
      <w:lvlText w:val="%1.%2.%3.%4.%5.%6.%7.%8.%9."/>
      <w:lvlJc w:val="left"/>
      <w:pPr>
        <w:ind w:left="5040" w:hanging="1440"/>
      </w:pPr>
      <w:rPr>
        <w:rFonts w:hint="default"/>
        <w:sz w:val="20"/>
      </w:rPr>
    </w:lvl>
  </w:abstractNum>
  <w:abstractNum w:abstractNumId="8" w15:restartNumberingAfterBreak="0">
    <w:nsid w:val="2BCDB14E"/>
    <w:multiLevelType w:val="hybridMultilevel"/>
    <w:tmpl w:val="FFFFFFFF"/>
    <w:lvl w:ilvl="0" w:tplc="2458B7DA">
      <w:start w:val="1"/>
      <w:numFmt w:val="decimal"/>
      <w:lvlText w:val="%1."/>
      <w:lvlJc w:val="left"/>
      <w:pPr>
        <w:ind w:left="1080" w:hanging="360"/>
      </w:pPr>
    </w:lvl>
    <w:lvl w:ilvl="1" w:tplc="9E221AEE">
      <w:start w:val="1"/>
      <w:numFmt w:val="lowerLetter"/>
      <w:lvlText w:val="%2."/>
      <w:lvlJc w:val="left"/>
      <w:pPr>
        <w:ind w:left="1800" w:hanging="360"/>
      </w:pPr>
    </w:lvl>
    <w:lvl w:ilvl="2" w:tplc="9362B808">
      <w:start w:val="1"/>
      <w:numFmt w:val="lowerRoman"/>
      <w:lvlText w:val="%3."/>
      <w:lvlJc w:val="right"/>
      <w:pPr>
        <w:ind w:left="2520" w:hanging="180"/>
      </w:pPr>
    </w:lvl>
    <w:lvl w:ilvl="3" w:tplc="8362DE34">
      <w:start w:val="1"/>
      <w:numFmt w:val="decimal"/>
      <w:lvlText w:val="%4."/>
      <w:lvlJc w:val="left"/>
      <w:pPr>
        <w:ind w:left="3240" w:hanging="360"/>
      </w:pPr>
    </w:lvl>
    <w:lvl w:ilvl="4" w:tplc="0F94FA6C">
      <w:start w:val="1"/>
      <w:numFmt w:val="lowerLetter"/>
      <w:lvlText w:val="%5."/>
      <w:lvlJc w:val="left"/>
      <w:pPr>
        <w:ind w:left="3960" w:hanging="360"/>
      </w:pPr>
    </w:lvl>
    <w:lvl w:ilvl="5" w:tplc="B6FC6356">
      <w:start w:val="1"/>
      <w:numFmt w:val="lowerRoman"/>
      <w:lvlText w:val="%6."/>
      <w:lvlJc w:val="right"/>
      <w:pPr>
        <w:ind w:left="4680" w:hanging="180"/>
      </w:pPr>
    </w:lvl>
    <w:lvl w:ilvl="6" w:tplc="49B4F7FC">
      <w:start w:val="1"/>
      <w:numFmt w:val="decimal"/>
      <w:lvlText w:val="%7."/>
      <w:lvlJc w:val="left"/>
      <w:pPr>
        <w:ind w:left="5400" w:hanging="360"/>
      </w:pPr>
    </w:lvl>
    <w:lvl w:ilvl="7" w:tplc="24CC265A">
      <w:start w:val="1"/>
      <w:numFmt w:val="lowerLetter"/>
      <w:lvlText w:val="%8."/>
      <w:lvlJc w:val="left"/>
      <w:pPr>
        <w:ind w:left="6120" w:hanging="360"/>
      </w:pPr>
    </w:lvl>
    <w:lvl w:ilvl="8" w:tplc="B336B726">
      <w:start w:val="1"/>
      <w:numFmt w:val="lowerRoman"/>
      <w:lvlText w:val="%9."/>
      <w:lvlJc w:val="right"/>
      <w:pPr>
        <w:ind w:left="6840" w:hanging="180"/>
      </w:pPr>
    </w:lvl>
  </w:abstractNum>
  <w:abstractNum w:abstractNumId="9" w15:restartNumberingAfterBreak="0">
    <w:nsid w:val="3B613DFE"/>
    <w:multiLevelType w:val="hybridMultilevel"/>
    <w:tmpl w:val="30024D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9646F9"/>
    <w:multiLevelType w:val="hybridMultilevel"/>
    <w:tmpl w:val="BFF6E72A"/>
    <w:lvl w:ilvl="0" w:tplc="08090001">
      <w:start w:val="1"/>
      <w:numFmt w:val="bullet"/>
      <w:lvlText w:val=""/>
      <w:lvlJc w:val="left"/>
      <w:pPr>
        <w:ind w:left="360" w:hanging="360"/>
      </w:pPr>
      <w:rPr>
        <w:rFonts w:ascii="Symbol" w:hAnsi="Symbol" w:hint="default"/>
      </w:rPr>
    </w:lvl>
    <w:lvl w:ilvl="1" w:tplc="7E528BA6">
      <w:numFmt w:val="bullet"/>
      <w:lvlText w:val="-"/>
      <w:lvlJc w:val="left"/>
      <w:pPr>
        <w:ind w:left="1080" w:hanging="360"/>
      </w:pPr>
      <w:rPr>
        <w:rFonts w:ascii="Calibri" w:eastAsiaTheme="minorHAnsi"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0B4001"/>
    <w:multiLevelType w:val="hybridMultilevel"/>
    <w:tmpl w:val="0C6E31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BC5872"/>
    <w:multiLevelType w:val="hybridMultilevel"/>
    <w:tmpl w:val="0C6E3140"/>
    <w:lvl w:ilvl="0" w:tplc="FCF25F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21547B"/>
    <w:multiLevelType w:val="hybridMultilevel"/>
    <w:tmpl w:val="40A4681A"/>
    <w:lvl w:ilvl="0" w:tplc="F2A2D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2762F"/>
    <w:multiLevelType w:val="hybridMultilevel"/>
    <w:tmpl w:val="B744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D1768"/>
    <w:multiLevelType w:val="hybridMultilevel"/>
    <w:tmpl w:val="D06EB81E"/>
    <w:lvl w:ilvl="0" w:tplc="DEA02A58">
      <w:start w:val="1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7E13636"/>
    <w:multiLevelType w:val="hybridMultilevel"/>
    <w:tmpl w:val="AA2274C8"/>
    <w:lvl w:ilvl="0" w:tplc="FFFFFFFF">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2565559">
    <w:abstractNumId w:val="15"/>
  </w:num>
  <w:num w:numId="2" w16cid:durableId="236325263">
    <w:abstractNumId w:val="1"/>
  </w:num>
  <w:num w:numId="3" w16cid:durableId="870149967">
    <w:abstractNumId w:val="2"/>
  </w:num>
  <w:num w:numId="4" w16cid:durableId="1706101264">
    <w:abstractNumId w:val="12"/>
  </w:num>
  <w:num w:numId="5" w16cid:durableId="992609782">
    <w:abstractNumId w:val="5"/>
  </w:num>
  <w:num w:numId="6" w16cid:durableId="1913659530">
    <w:abstractNumId w:val="13"/>
  </w:num>
  <w:num w:numId="7" w16cid:durableId="894658208">
    <w:abstractNumId w:val="11"/>
  </w:num>
  <w:num w:numId="8" w16cid:durableId="1889536472">
    <w:abstractNumId w:val="0"/>
  </w:num>
  <w:num w:numId="9" w16cid:durableId="506217315">
    <w:abstractNumId w:val="14"/>
  </w:num>
  <w:num w:numId="10" w16cid:durableId="719131232">
    <w:abstractNumId w:val="9"/>
  </w:num>
  <w:num w:numId="11" w16cid:durableId="1626538826">
    <w:abstractNumId w:val="16"/>
  </w:num>
  <w:num w:numId="12" w16cid:durableId="1842623161">
    <w:abstractNumId w:val="3"/>
  </w:num>
  <w:num w:numId="13" w16cid:durableId="23486020">
    <w:abstractNumId w:val="4"/>
  </w:num>
  <w:num w:numId="14" w16cid:durableId="1326981035">
    <w:abstractNumId w:val="10"/>
  </w:num>
  <w:num w:numId="15" w16cid:durableId="754909223">
    <w:abstractNumId w:val="6"/>
  </w:num>
  <w:num w:numId="16" w16cid:durableId="1943805572">
    <w:abstractNumId w:val="8"/>
  </w:num>
  <w:num w:numId="17" w16cid:durableId="479537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C3"/>
    <w:rsid w:val="00001130"/>
    <w:rsid w:val="0000159D"/>
    <w:rsid w:val="000035D6"/>
    <w:rsid w:val="00003820"/>
    <w:rsid w:val="000057D1"/>
    <w:rsid w:val="000073A8"/>
    <w:rsid w:val="00012AEA"/>
    <w:rsid w:val="00013592"/>
    <w:rsid w:val="00014069"/>
    <w:rsid w:val="00014D0E"/>
    <w:rsid w:val="000167E8"/>
    <w:rsid w:val="00016A19"/>
    <w:rsid w:val="00016C33"/>
    <w:rsid w:val="00021959"/>
    <w:rsid w:val="000240C9"/>
    <w:rsid w:val="000258F3"/>
    <w:rsid w:val="00025AD5"/>
    <w:rsid w:val="00025F5F"/>
    <w:rsid w:val="00027A1D"/>
    <w:rsid w:val="000304B6"/>
    <w:rsid w:val="00030CD6"/>
    <w:rsid w:val="000316F2"/>
    <w:rsid w:val="00033AD9"/>
    <w:rsid w:val="00035C39"/>
    <w:rsid w:val="00036CE9"/>
    <w:rsid w:val="00040DF6"/>
    <w:rsid w:val="00046CF6"/>
    <w:rsid w:val="000478A4"/>
    <w:rsid w:val="000524B3"/>
    <w:rsid w:val="00053F19"/>
    <w:rsid w:val="000541C7"/>
    <w:rsid w:val="00054491"/>
    <w:rsid w:val="00055FDE"/>
    <w:rsid w:val="00057B56"/>
    <w:rsid w:val="00057FAD"/>
    <w:rsid w:val="000604D9"/>
    <w:rsid w:val="00061BE4"/>
    <w:rsid w:val="000626F5"/>
    <w:rsid w:val="000643EB"/>
    <w:rsid w:val="00064B1C"/>
    <w:rsid w:val="0006552C"/>
    <w:rsid w:val="0007160C"/>
    <w:rsid w:val="00071D2B"/>
    <w:rsid w:val="00072F30"/>
    <w:rsid w:val="00073EF7"/>
    <w:rsid w:val="00077D0A"/>
    <w:rsid w:val="000808C2"/>
    <w:rsid w:val="00082FDD"/>
    <w:rsid w:val="00083E0F"/>
    <w:rsid w:val="00085260"/>
    <w:rsid w:val="00087393"/>
    <w:rsid w:val="000900B3"/>
    <w:rsid w:val="00091911"/>
    <w:rsid w:val="00091DEA"/>
    <w:rsid w:val="00092F84"/>
    <w:rsid w:val="00096787"/>
    <w:rsid w:val="00096846"/>
    <w:rsid w:val="000A0185"/>
    <w:rsid w:val="000A034E"/>
    <w:rsid w:val="000A1205"/>
    <w:rsid w:val="000A12A7"/>
    <w:rsid w:val="000A16A4"/>
    <w:rsid w:val="000A416B"/>
    <w:rsid w:val="000A432C"/>
    <w:rsid w:val="000A68DA"/>
    <w:rsid w:val="000B4442"/>
    <w:rsid w:val="000B5957"/>
    <w:rsid w:val="000B6415"/>
    <w:rsid w:val="000B6973"/>
    <w:rsid w:val="000B78DC"/>
    <w:rsid w:val="000B7924"/>
    <w:rsid w:val="000C1D3F"/>
    <w:rsid w:val="000C4BF7"/>
    <w:rsid w:val="000C77A4"/>
    <w:rsid w:val="000D0B4A"/>
    <w:rsid w:val="000D1C09"/>
    <w:rsid w:val="000D2E1E"/>
    <w:rsid w:val="000E41D6"/>
    <w:rsid w:val="000E4367"/>
    <w:rsid w:val="000E46C1"/>
    <w:rsid w:val="000E68F6"/>
    <w:rsid w:val="000E7B85"/>
    <w:rsid w:val="000F2A5A"/>
    <w:rsid w:val="000F52DB"/>
    <w:rsid w:val="0010005C"/>
    <w:rsid w:val="00100AE7"/>
    <w:rsid w:val="00101440"/>
    <w:rsid w:val="001017E6"/>
    <w:rsid w:val="00101B23"/>
    <w:rsid w:val="0010294B"/>
    <w:rsid w:val="00102F86"/>
    <w:rsid w:val="0010346C"/>
    <w:rsid w:val="001073B7"/>
    <w:rsid w:val="001116AF"/>
    <w:rsid w:val="0011194A"/>
    <w:rsid w:val="00111A8C"/>
    <w:rsid w:val="00112F07"/>
    <w:rsid w:val="00117F4D"/>
    <w:rsid w:val="0012261B"/>
    <w:rsid w:val="00123F99"/>
    <w:rsid w:val="00124A49"/>
    <w:rsid w:val="00125B1A"/>
    <w:rsid w:val="00130D1B"/>
    <w:rsid w:val="00131E90"/>
    <w:rsid w:val="001328E1"/>
    <w:rsid w:val="001341FF"/>
    <w:rsid w:val="00140564"/>
    <w:rsid w:val="00142A17"/>
    <w:rsid w:val="00144526"/>
    <w:rsid w:val="00147D2C"/>
    <w:rsid w:val="0015133B"/>
    <w:rsid w:val="0015144F"/>
    <w:rsid w:val="00151840"/>
    <w:rsid w:val="00153308"/>
    <w:rsid w:val="00153DAB"/>
    <w:rsid w:val="001544B1"/>
    <w:rsid w:val="00157993"/>
    <w:rsid w:val="00157E84"/>
    <w:rsid w:val="00160DB6"/>
    <w:rsid w:val="00162126"/>
    <w:rsid w:val="00162329"/>
    <w:rsid w:val="001626DD"/>
    <w:rsid w:val="001639E3"/>
    <w:rsid w:val="00163B5C"/>
    <w:rsid w:val="0016478B"/>
    <w:rsid w:val="00165DAB"/>
    <w:rsid w:val="00172FE0"/>
    <w:rsid w:val="001732FC"/>
    <w:rsid w:val="00173F45"/>
    <w:rsid w:val="00174209"/>
    <w:rsid w:val="0017489C"/>
    <w:rsid w:val="00175DBC"/>
    <w:rsid w:val="00176941"/>
    <w:rsid w:val="0018002A"/>
    <w:rsid w:val="00180F3A"/>
    <w:rsid w:val="001817C3"/>
    <w:rsid w:val="001828A5"/>
    <w:rsid w:val="00183E2B"/>
    <w:rsid w:val="00183E50"/>
    <w:rsid w:val="001849DA"/>
    <w:rsid w:val="001852F1"/>
    <w:rsid w:val="00186D66"/>
    <w:rsid w:val="0018783A"/>
    <w:rsid w:val="001879A0"/>
    <w:rsid w:val="0018C5E9"/>
    <w:rsid w:val="0019004C"/>
    <w:rsid w:val="00190768"/>
    <w:rsid w:val="00191308"/>
    <w:rsid w:val="00192D0E"/>
    <w:rsid w:val="00194F23"/>
    <w:rsid w:val="00196C49"/>
    <w:rsid w:val="00196E13"/>
    <w:rsid w:val="00197F54"/>
    <w:rsid w:val="001A2CD1"/>
    <w:rsid w:val="001A38DB"/>
    <w:rsid w:val="001A58E2"/>
    <w:rsid w:val="001A6420"/>
    <w:rsid w:val="001A7AF1"/>
    <w:rsid w:val="001A7DCF"/>
    <w:rsid w:val="001A7E44"/>
    <w:rsid w:val="001B2C4A"/>
    <w:rsid w:val="001B6AFC"/>
    <w:rsid w:val="001B6B70"/>
    <w:rsid w:val="001B79CA"/>
    <w:rsid w:val="001C0444"/>
    <w:rsid w:val="001C40DA"/>
    <w:rsid w:val="001C4E69"/>
    <w:rsid w:val="001C5523"/>
    <w:rsid w:val="001C5905"/>
    <w:rsid w:val="001C72DA"/>
    <w:rsid w:val="001D1860"/>
    <w:rsid w:val="001D1C62"/>
    <w:rsid w:val="001D1C98"/>
    <w:rsid w:val="001D268D"/>
    <w:rsid w:val="001D2C20"/>
    <w:rsid w:val="001D47DF"/>
    <w:rsid w:val="001D53F6"/>
    <w:rsid w:val="001E1D74"/>
    <w:rsid w:val="001E249A"/>
    <w:rsid w:val="001E68ED"/>
    <w:rsid w:val="001E777A"/>
    <w:rsid w:val="001F1871"/>
    <w:rsid w:val="001F2FB4"/>
    <w:rsid w:val="001F2FC6"/>
    <w:rsid w:val="001F4BC5"/>
    <w:rsid w:val="001F58F2"/>
    <w:rsid w:val="00200634"/>
    <w:rsid w:val="00200855"/>
    <w:rsid w:val="00201CDE"/>
    <w:rsid w:val="00201E2D"/>
    <w:rsid w:val="00202447"/>
    <w:rsid w:val="00204E69"/>
    <w:rsid w:val="00205EC3"/>
    <w:rsid w:val="0021189C"/>
    <w:rsid w:val="00211B80"/>
    <w:rsid w:val="00211E10"/>
    <w:rsid w:val="00212DB2"/>
    <w:rsid w:val="002138B6"/>
    <w:rsid w:val="002148B4"/>
    <w:rsid w:val="00220D32"/>
    <w:rsid w:val="002221B3"/>
    <w:rsid w:val="00222836"/>
    <w:rsid w:val="002230D1"/>
    <w:rsid w:val="002232A4"/>
    <w:rsid w:val="00233AB9"/>
    <w:rsid w:val="0023616B"/>
    <w:rsid w:val="002430F0"/>
    <w:rsid w:val="002500BF"/>
    <w:rsid w:val="00252E88"/>
    <w:rsid w:val="00253755"/>
    <w:rsid w:val="00256B67"/>
    <w:rsid w:val="0026057F"/>
    <w:rsid w:val="00260BCA"/>
    <w:rsid w:val="002652A2"/>
    <w:rsid w:val="002656CE"/>
    <w:rsid w:val="0026639C"/>
    <w:rsid w:val="002715BC"/>
    <w:rsid w:val="002719D0"/>
    <w:rsid w:val="00274F44"/>
    <w:rsid w:val="00275F70"/>
    <w:rsid w:val="00277F99"/>
    <w:rsid w:val="00281681"/>
    <w:rsid w:val="00284AA1"/>
    <w:rsid w:val="00284F56"/>
    <w:rsid w:val="002874AF"/>
    <w:rsid w:val="00287ECD"/>
    <w:rsid w:val="00287FE4"/>
    <w:rsid w:val="0029099C"/>
    <w:rsid w:val="00293363"/>
    <w:rsid w:val="00294018"/>
    <w:rsid w:val="00294DEE"/>
    <w:rsid w:val="002950E9"/>
    <w:rsid w:val="00295B59"/>
    <w:rsid w:val="002973AB"/>
    <w:rsid w:val="00297F5F"/>
    <w:rsid w:val="002A34F0"/>
    <w:rsid w:val="002A4F97"/>
    <w:rsid w:val="002A58ED"/>
    <w:rsid w:val="002A5B42"/>
    <w:rsid w:val="002B03EC"/>
    <w:rsid w:val="002B16EC"/>
    <w:rsid w:val="002B618F"/>
    <w:rsid w:val="002B7930"/>
    <w:rsid w:val="002C0951"/>
    <w:rsid w:val="002C4183"/>
    <w:rsid w:val="002C5EB6"/>
    <w:rsid w:val="002C6432"/>
    <w:rsid w:val="002C7361"/>
    <w:rsid w:val="002C766B"/>
    <w:rsid w:val="002D07E3"/>
    <w:rsid w:val="002D0EB6"/>
    <w:rsid w:val="002D1679"/>
    <w:rsid w:val="002D2A4D"/>
    <w:rsid w:val="002D4B58"/>
    <w:rsid w:val="002D4CC4"/>
    <w:rsid w:val="002D6F52"/>
    <w:rsid w:val="002E0118"/>
    <w:rsid w:val="002E49F3"/>
    <w:rsid w:val="002E5858"/>
    <w:rsid w:val="002E6728"/>
    <w:rsid w:val="002E6E6C"/>
    <w:rsid w:val="002E73AB"/>
    <w:rsid w:val="002F1845"/>
    <w:rsid w:val="002F2DC4"/>
    <w:rsid w:val="002F4EE6"/>
    <w:rsid w:val="002F55EE"/>
    <w:rsid w:val="002F568A"/>
    <w:rsid w:val="0030008C"/>
    <w:rsid w:val="003009FC"/>
    <w:rsid w:val="003014A0"/>
    <w:rsid w:val="00302A85"/>
    <w:rsid w:val="00305738"/>
    <w:rsid w:val="0030623F"/>
    <w:rsid w:val="003074E8"/>
    <w:rsid w:val="0031102D"/>
    <w:rsid w:val="003129F6"/>
    <w:rsid w:val="00314E34"/>
    <w:rsid w:val="00314E68"/>
    <w:rsid w:val="003172A9"/>
    <w:rsid w:val="00322F7F"/>
    <w:rsid w:val="00324E98"/>
    <w:rsid w:val="0032544B"/>
    <w:rsid w:val="00325BF8"/>
    <w:rsid w:val="00326E86"/>
    <w:rsid w:val="00330ED9"/>
    <w:rsid w:val="0033163F"/>
    <w:rsid w:val="00331E88"/>
    <w:rsid w:val="0033496F"/>
    <w:rsid w:val="00335253"/>
    <w:rsid w:val="00335CDE"/>
    <w:rsid w:val="00336E99"/>
    <w:rsid w:val="00337112"/>
    <w:rsid w:val="00341B9D"/>
    <w:rsid w:val="00342A78"/>
    <w:rsid w:val="00343F7B"/>
    <w:rsid w:val="003443B6"/>
    <w:rsid w:val="00344F28"/>
    <w:rsid w:val="00345580"/>
    <w:rsid w:val="00346FBE"/>
    <w:rsid w:val="00351FE5"/>
    <w:rsid w:val="00353D2F"/>
    <w:rsid w:val="003553F4"/>
    <w:rsid w:val="0035581A"/>
    <w:rsid w:val="0035707B"/>
    <w:rsid w:val="0035727A"/>
    <w:rsid w:val="0036021D"/>
    <w:rsid w:val="00364BF7"/>
    <w:rsid w:val="00366F09"/>
    <w:rsid w:val="00367840"/>
    <w:rsid w:val="0037189A"/>
    <w:rsid w:val="0037321D"/>
    <w:rsid w:val="003749D6"/>
    <w:rsid w:val="00375525"/>
    <w:rsid w:val="0037553C"/>
    <w:rsid w:val="00375B2B"/>
    <w:rsid w:val="0038151D"/>
    <w:rsid w:val="003851F0"/>
    <w:rsid w:val="00385EBF"/>
    <w:rsid w:val="0039012F"/>
    <w:rsid w:val="00390E9C"/>
    <w:rsid w:val="00393B1C"/>
    <w:rsid w:val="003941BC"/>
    <w:rsid w:val="00395F2D"/>
    <w:rsid w:val="003968F8"/>
    <w:rsid w:val="003975B0"/>
    <w:rsid w:val="003A4603"/>
    <w:rsid w:val="003A49B2"/>
    <w:rsid w:val="003A4A0E"/>
    <w:rsid w:val="003A4B81"/>
    <w:rsid w:val="003A4EB3"/>
    <w:rsid w:val="003A598D"/>
    <w:rsid w:val="003A6083"/>
    <w:rsid w:val="003A65FD"/>
    <w:rsid w:val="003B06DF"/>
    <w:rsid w:val="003B2700"/>
    <w:rsid w:val="003B3EC0"/>
    <w:rsid w:val="003B5C79"/>
    <w:rsid w:val="003B77B3"/>
    <w:rsid w:val="003B7CB4"/>
    <w:rsid w:val="003B7F2F"/>
    <w:rsid w:val="003C2C3B"/>
    <w:rsid w:val="003C4CF1"/>
    <w:rsid w:val="003C6527"/>
    <w:rsid w:val="003C7B21"/>
    <w:rsid w:val="003D0530"/>
    <w:rsid w:val="003D1943"/>
    <w:rsid w:val="003D4C03"/>
    <w:rsid w:val="003D6681"/>
    <w:rsid w:val="003D7CBA"/>
    <w:rsid w:val="003E4EA2"/>
    <w:rsid w:val="003E56D1"/>
    <w:rsid w:val="003E5BE2"/>
    <w:rsid w:val="003E5F2A"/>
    <w:rsid w:val="003E6527"/>
    <w:rsid w:val="003E68EF"/>
    <w:rsid w:val="003E7431"/>
    <w:rsid w:val="003F05B4"/>
    <w:rsid w:val="003F10A4"/>
    <w:rsid w:val="003F1468"/>
    <w:rsid w:val="003F3724"/>
    <w:rsid w:val="003F4B0F"/>
    <w:rsid w:val="003F5DF0"/>
    <w:rsid w:val="003F5F51"/>
    <w:rsid w:val="003F65D8"/>
    <w:rsid w:val="00400F73"/>
    <w:rsid w:val="00401671"/>
    <w:rsid w:val="0040182F"/>
    <w:rsid w:val="004028EE"/>
    <w:rsid w:val="00402DDA"/>
    <w:rsid w:val="00403C7C"/>
    <w:rsid w:val="004117A6"/>
    <w:rsid w:val="004153BF"/>
    <w:rsid w:val="0041577D"/>
    <w:rsid w:val="00415C2C"/>
    <w:rsid w:val="00415CF1"/>
    <w:rsid w:val="00415E51"/>
    <w:rsid w:val="004208C1"/>
    <w:rsid w:val="00420D0D"/>
    <w:rsid w:val="00421118"/>
    <w:rsid w:val="00422D6C"/>
    <w:rsid w:val="00423740"/>
    <w:rsid w:val="00423754"/>
    <w:rsid w:val="00425AED"/>
    <w:rsid w:val="004265EE"/>
    <w:rsid w:val="00426B5D"/>
    <w:rsid w:val="004276FA"/>
    <w:rsid w:val="0043126E"/>
    <w:rsid w:val="0043173D"/>
    <w:rsid w:val="00431B00"/>
    <w:rsid w:val="00434F21"/>
    <w:rsid w:val="0043563F"/>
    <w:rsid w:val="00436A6C"/>
    <w:rsid w:val="00443ADC"/>
    <w:rsid w:val="00443BCC"/>
    <w:rsid w:val="00444560"/>
    <w:rsid w:val="00450E53"/>
    <w:rsid w:val="00451276"/>
    <w:rsid w:val="004603F0"/>
    <w:rsid w:val="00460487"/>
    <w:rsid w:val="0046059E"/>
    <w:rsid w:val="00462175"/>
    <w:rsid w:val="0046363B"/>
    <w:rsid w:val="00465708"/>
    <w:rsid w:val="00466950"/>
    <w:rsid w:val="00466CD4"/>
    <w:rsid w:val="004674F4"/>
    <w:rsid w:val="0046E6FA"/>
    <w:rsid w:val="00470219"/>
    <w:rsid w:val="0047127D"/>
    <w:rsid w:val="00473D95"/>
    <w:rsid w:val="004740A6"/>
    <w:rsid w:val="00474FE9"/>
    <w:rsid w:val="004752BF"/>
    <w:rsid w:val="004775E1"/>
    <w:rsid w:val="00483458"/>
    <w:rsid w:val="00483E5A"/>
    <w:rsid w:val="004844EE"/>
    <w:rsid w:val="004846DC"/>
    <w:rsid w:val="00484F4F"/>
    <w:rsid w:val="00490FC4"/>
    <w:rsid w:val="0049386D"/>
    <w:rsid w:val="00494F49"/>
    <w:rsid w:val="004954C4"/>
    <w:rsid w:val="004971D5"/>
    <w:rsid w:val="004A0D58"/>
    <w:rsid w:val="004A21A4"/>
    <w:rsid w:val="004A250D"/>
    <w:rsid w:val="004A417B"/>
    <w:rsid w:val="004A42A8"/>
    <w:rsid w:val="004A44BB"/>
    <w:rsid w:val="004A4762"/>
    <w:rsid w:val="004A79F9"/>
    <w:rsid w:val="004A7B8B"/>
    <w:rsid w:val="004B4245"/>
    <w:rsid w:val="004B4ED1"/>
    <w:rsid w:val="004B5587"/>
    <w:rsid w:val="004B7AB1"/>
    <w:rsid w:val="004C23CE"/>
    <w:rsid w:val="004C37E0"/>
    <w:rsid w:val="004C68D2"/>
    <w:rsid w:val="004C6E36"/>
    <w:rsid w:val="004D2237"/>
    <w:rsid w:val="004D53CF"/>
    <w:rsid w:val="004D5865"/>
    <w:rsid w:val="004D610E"/>
    <w:rsid w:val="004D76E6"/>
    <w:rsid w:val="004E6F49"/>
    <w:rsid w:val="004E7374"/>
    <w:rsid w:val="004F2D0E"/>
    <w:rsid w:val="004F48C7"/>
    <w:rsid w:val="004F4FEA"/>
    <w:rsid w:val="00504269"/>
    <w:rsid w:val="0050548D"/>
    <w:rsid w:val="0050582E"/>
    <w:rsid w:val="00505E67"/>
    <w:rsid w:val="0050621D"/>
    <w:rsid w:val="0050632F"/>
    <w:rsid w:val="00507849"/>
    <w:rsid w:val="00511DC4"/>
    <w:rsid w:val="00511E21"/>
    <w:rsid w:val="00513223"/>
    <w:rsid w:val="00513985"/>
    <w:rsid w:val="00522E0A"/>
    <w:rsid w:val="005266F8"/>
    <w:rsid w:val="005319A3"/>
    <w:rsid w:val="00532BB4"/>
    <w:rsid w:val="005352D2"/>
    <w:rsid w:val="00541EA5"/>
    <w:rsid w:val="00542E36"/>
    <w:rsid w:val="00543004"/>
    <w:rsid w:val="005435CB"/>
    <w:rsid w:val="005435E2"/>
    <w:rsid w:val="0054621F"/>
    <w:rsid w:val="00546E6E"/>
    <w:rsid w:val="0054728E"/>
    <w:rsid w:val="0054742A"/>
    <w:rsid w:val="00556D76"/>
    <w:rsid w:val="00556DAB"/>
    <w:rsid w:val="00557726"/>
    <w:rsid w:val="00560370"/>
    <w:rsid w:val="0056195B"/>
    <w:rsid w:val="005662C3"/>
    <w:rsid w:val="00567EAA"/>
    <w:rsid w:val="0057177A"/>
    <w:rsid w:val="00573E11"/>
    <w:rsid w:val="00574B7E"/>
    <w:rsid w:val="00577619"/>
    <w:rsid w:val="005807EA"/>
    <w:rsid w:val="0058255B"/>
    <w:rsid w:val="00585E5C"/>
    <w:rsid w:val="0058604E"/>
    <w:rsid w:val="00586420"/>
    <w:rsid w:val="0058784D"/>
    <w:rsid w:val="00590BB5"/>
    <w:rsid w:val="00590C44"/>
    <w:rsid w:val="00593421"/>
    <w:rsid w:val="00593F48"/>
    <w:rsid w:val="00595798"/>
    <w:rsid w:val="005A314C"/>
    <w:rsid w:val="005A468A"/>
    <w:rsid w:val="005A537B"/>
    <w:rsid w:val="005A64BA"/>
    <w:rsid w:val="005A73F2"/>
    <w:rsid w:val="005A7DBC"/>
    <w:rsid w:val="005B0462"/>
    <w:rsid w:val="005B1631"/>
    <w:rsid w:val="005B32B6"/>
    <w:rsid w:val="005C0281"/>
    <w:rsid w:val="005C178D"/>
    <w:rsid w:val="005C2698"/>
    <w:rsid w:val="005C5389"/>
    <w:rsid w:val="005C5B52"/>
    <w:rsid w:val="005C640F"/>
    <w:rsid w:val="005C71B3"/>
    <w:rsid w:val="005C7C9B"/>
    <w:rsid w:val="005D1073"/>
    <w:rsid w:val="005D1209"/>
    <w:rsid w:val="005D2B1A"/>
    <w:rsid w:val="005D2BB2"/>
    <w:rsid w:val="005D365C"/>
    <w:rsid w:val="005D7FB5"/>
    <w:rsid w:val="005E2588"/>
    <w:rsid w:val="005E612C"/>
    <w:rsid w:val="005F1D36"/>
    <w:rsid w:val="005F2684"/>
    <w:rsid w:val="005F2AD9"/>
    <w:rsid w:val="005F3FE0"/>
    <w:rsid w:val="005F6F4A"/>
    <w:rsid w:val="00601D7B"/>
    <w:rsid w:val="006047E7"/>
    <w:rsid w:val="00604CA5"/>
    <w:rsid w:val="0060569A"/>
    <w:rsid w:val="00611C96"/>
    <w:rsid w:val="00614812"/>
    <w:rsid w:val="00614ECE"/>
    <w:rsid w:val="00620086"/>
    <w:rsid w:val="006223C8"/>
    <w:rsid w:val="00622835"/>
    <w:rsid w:val="006261B5"/>
    <w:rsid w:val="00626AEA"/>
    <w:rsid w:val="0063024E"/>
    <w:rsid w:val="00631A2E"/>
    <w:rsid w:val="0063221C"/>
    <w:rsid w:val="00632CB9"/>
    <w:rsid w:val="006351D2"/>
    <w:rsid w:val="006352E9"/>
    <w:rsid w:val="006409B2"/>
    <w:rsid w:val="00640F1E"/>
    <w:rsid w:val="00641141"/>
    <w:rsid w:val="006433D8"/>
    <w:rsid w:val="006453CA"/>
    <w:rsid w:val="006507A6"/>
    <w:rsid w:val="00650A4E"/>
    <w:rsid w:val="00651EF1"/>
    <w:rsid w:val="0065200E"/>
    <w:rsid w:val="0065240D"/>
    <w:rsid w:val="00654174"/>
    <w:rsid w:val="00654620"/>
    <w:rsid w:val="00657146"/>
    <w:rsid w:val="006609C6"/>
    <w:rsid w:val="00660ACE"/>
    <w:rsid w:val="00660CD1"/>
    <w:rsid w:val="00662500"/>
    <w:rsid w:val="0066490B"/>
    <w:rsid w:val="00667BFB"/>
    <w:rsid w:val="006721F6"/>
    <w:rsid w:val="00672D3C"/>
    <w:rsid w:val="0067796F"/>
    <w:rsid w:val="0068019D"/>
    <w:rsid w:val="006815F6"/>
    <w:rsid w:val="00682EDE"/>
    <w:rsid w:val="00683716"/>
    <w:rsid w:val="00684A1B"/>
    <w:rsid w:val="006852B9"/>
    <w:rsid w:val="00692657"/>
    <w:rsid w:val="006926F8"/>
    <w:rsid w:val="00692D02"/>
    <w:rsid w:val="006934AB"/>
    <w:rsid w:val="00694B80"/>
    <w:rsid w:val="00695387"/>
    <w:rsid w:val="006A02F7"/>
    <w:rsid w:val="006A3F19"/>
    <w:rsid w:val="006A7FB7"/>
    <w:rsid w:val="006B0065"/>
    <w:rsid w:val="006B06D3"/>
    <w:rsid w:val="006B2B52"/>
    <w:rsid w:val="006B38F2"/>
    <w:rsid w:val="006B5324"/>
    <w:rsid w:val="006B6646"/>
    <w:rsid w:val="006B6DB5"/>
    <w:rsid w:val="006C0579"/>
    <w:rsid w:val="006C2880"/>
    <w:rsid w:val="006C57B8"/>
    <w:rsid w:val="006C580F"/>
    <w:rsid w:val="006D03C9"/>
    <w:rsid w:val="006D04F6"/>
    <w:rsid w:val="006D0DD5"/>
    <w:rsid w:val="006D1273"/>
    <w:rsid w:val="006D14DC"/>
    <w:rsid w:val="006D3AC6"/>
    <w:rsid w:val="006D515A"/>
    <w:rsid w:val="006E08D0"/>
    <w:rsid w:val="006E3CDD"/>
    <w:rsid w:val="006E5004"/>
    <w:rsid w:val="006E50A1"/>
    <w:rsid w:val="006F09C9"/>
    <w:rsid w:val="006F16E2"/>
    <w:rsid w:val="006F17D1"/>
    <w:rsid w:val="006F20B9"/>
    <w:rsid w:val="006F4A94"/>
    <w:rsid w:val="007020E5"/>
    <w:rsid w:val="00703233"/>
    <w:rsid w:val="00703665"/>
    <w:rsid w:val="007036EB"/>
    <w:rsid w:val="00707D30"/>
    <w:rsid w:val="00710056"/>
    <w:rsid w:val="0071177E"/>
    <w:rsid w:val="00712374"/>
    <w:rsid w:val="00714DCC"/>
    <w:rsid w:val="00722C71"/>
    <w:rsid w:val="00724DAA"/>
    <w:rsid w:val="00727435"/>
    <w:rsid w:val="00730EF4"/>
    <w:rsid w:val="00731407"/>
    <w:rsid w:val="00732917"/>
    <w:rsid w:val="007349CC"/>
    <w:rsid w:val="00737589"/>
    <w:rsid w:val="0073A278"/>
    <w:rsid w:val="007406ED"/>
    <w:rsid w:val="00742FC5"/>
    <w:rsid w:val="00743F38"/>
    <w:rsid w:val="007450BD"/>
    <w:rsid w:val="00750663"/>
    <w:rsid w:val="0075095B"/>
    <w:rsid w:val="007509E6"/>
    <w:rsid w:val="007510F1"/>
    <w:rsid w:val="00751D60"/>
    <w:rsid w:val="00752780"/>
    <w:rsid w:val="00754337"/>
    <w:rsid w:val="0076064B"/>
    <w:rsid w:val="00760D8F"/>
    <w:rsid w:val="00762B70"/>
    <w:rsid w:val="00763D38"/>
    <w:rsid w:val="0076688B"/>
    <w:rsid w:val="007668B7"/>
    <w:rsid w:val="00766AB4"/>
    <w:rsid w:val="0077001C"/>
    <w:rsid w:val="00770EC6"/>
    <w:rsid w:val="007727B0"/>
    <w:rsid w:val="00774153"/>
    <w:rsid w:val="007744D5"/>
    <w:rsid w:val="00774D28"/>
    <w:rsid w:val="00776A7D"/>
    <w:rsid w:val="0077768E"/>
    <w:rsid w:val="00780013"/>
    <w:rsid w:val="00780069"/>
    <w:rsid w:val="0078064F"/>
    <w:rsid w:val="00781BDF"/>
    <w:rsid w:val="00782D96"/>
    <w:rsid w:val="00783A5B"/>
    <w:rsid w:val="00783B2F"/>
    <w:rsid w:val="007843B4"/>
    <w:rsid w:val="00784FD7"/>
    <w:rsid w:val="00785256"/>
    <w:rsid w:val="00786083"/>
    <w:rsid w:val="00791978"/>
    <w:rsid w:val="00791B99"/>
    <w:rsid w:val="007948B9"/>
    <w:rsid w:val="00796715"/>
    <w:rsid w:val="00797171"/>
    <w:rsid w:val="007A0E85"/>
    <w:rsid w:val="007A1D21"/>
    <w:rsid w:val="007A5D09"/>
    <w:rsid w:val="007A69BA"/>
    <w:rsid w:val="007A7D32"/>
    <w:rsid w:val="007B07EA"/>
    <w:rsid w:val="007B0F36"/>
    <w:rsid w:val="007B1491"/>
    <w:rsid w:val="007B2C8A"/>
    <w:rsid w:val="007B440C"/>
    <w:rsid w:val="007B44AE"/>
    <w:rsid w:val="007B66DB"/>
    <w:rsid w:val="007C3F59"/>
    <w:rsid w:val="007C5897"/>
    <w:rsid w:val="007C6F69"/>
    <w:rsid w:val="007D0903"/>
    <w:rsid w:val="007D0BCC"/>
    <w:rsid w:val="007D2942"/>
    <w:rsid w:val="007D44C4"/>
    <w:rsid w:val="007D596E"/>
    <w:rsid w:val="007D6776"/>
    <w:rsid w:val="007D7954"/>
    <w:rsid w:val="007E0900"/>
    <w:rsid w:val="007E2CCF"/>
    <w:rsid w:val="007E3091"/>
    <w:rsid w:val="007E7EAA"/>
    <w:rsid w:val="007F00D1"/>
    <w:rsid w:val="007F08B7"/>
    <w:rsid w:val="007F14D3"/>
    <w:rsid w:val="007F1FB9"/>
    <w:rsid w:val="007F372B"/>
    <w:rsid w:val="007F625C"/>
    <w:rsid w:val="00801207"/>
    <w:rsid w:val="0080177D"/>
    <w:rsid w:val="00801E69"/>
    <w:rsid w:val="00802964"/>
    <w:rsid w:val="0080348F"/>
    <w:rsid w:val="008043FD"/>
    <w:rsid w:val="00804492"/>
    <w:rsid w:val="00807D58"/>
    <w:rsid w:val="00811CAE"/>
    <w:rsid w:val="00815636"/>
    <w:rsid w:val="008165CA"/>
    <w:rsid w:val="00817C9C"/>
    <w:rsid w:val="00820118"/>
    <w:rsid w:val="0082015A"/>
    <w:rsid w:val="00821BEC"/>
    <w:rsid w:val="008248BD"/>
    <w:rsid w:val="00830440"/>
    <w:rsid w:val="0083250E"/>
    <w:rsid w:val="00833C84"/>
    <w:rsid w:val="00833F0F"/>
    <w:rsid w:val="008364A7"/>
    <w:rsid w:val="0083775C"/>
    <w:rsid w:val="00837767"/>
    <w:rsid w:val="008402C9"/>
    <w:rsid w:val="008407A3"/>
    <w:rsid w:val="0084347A"/>
    <w:rsid w:val="0084396A"/>
    <w:rsid w:val="00846963"/>
    <w:rsid w:val="008519C5"/>
    <w:rsid w:val="008519DE"/>
    <w:rsid w:val="00857726"/>
    <w:rsid w:val="0086157A"/>
    <w:rsid w:val="00861AC6"/>
    <w:rsid w:val="008638BF"/>
    <w:rsid w:val="008643C0"/>
    <w:rsid w:val="00864517"/>
    <w:rsid w:val="00864A69"/>
    <w:rsid w:val="0086625B"/>
    <w:rsid w:val="008678F3"/>
    <w:rsid w:val="0087095D"/>
    <w:rsid w:val="0087309B"/>
    <w:rsid w:val="00873C79"/>
    <w:rsid w:val="00874473"/>
    <w:rsid w:val="00874EAA"/>
    <w:rsid w:val="008755E0"/>
    <w:rsid w:val="00877BCD"/>
    <w:rsid w:val="0088381C"/>
    <w:rsid w:val="0088449F"/>
    <w:rsid w:val="00885428"/>
    <w:rsid w:val="008859D2"/>
    <w:rsid w:val="008861D8"/>
    <w:rsid w:val="008873C7"/>
    <w:rsid w:val="008905E6"/>
    <w:rsid w:val="008916F0"/>
    <w:rsid w:val="00892B98"/>
    <w:rsid w:val="008943EA"/>
    <w:rsid w:val="00895BB9"/>
    <w:rsid w:val="008A0C7A"/>
    <w:rsid w:val="008A171D"/>
    <w:rsid w:val="008A1BD4"/>
    <w:rsid w:val="008A1D7A"/>
    <w:rsid w:val="008A1F98"/>
    <w:rsid w:val="008A3E0B"/>
    <w:rsid w:val="008A41C6"/>
    <w:rsid w:val="008A515E"/>
    <w:rsid w:val="008B01A8"/>
    <w:rsid w:val="008B0938"/>
    <w:rsid w:val="008B0E5C"/>
    <w:rsid w:val="008B12AC"/>
    <w:rsid w:val="008B2C3A"/>
    <w:rsid w:val="008B4095"/>
    <w:rsid w:val="008B41C7"/>
    <w:rsid w:val="008B529E"/>
    <w:rsid w:val="008B678F"/>
    <w:rsid w:val="008C06FB"/>
    <w:rsid w:val="008C0DAA"/>
    <w:rsid w:val="008C1428"/>
    <w:rsid w:val="008C2621"/>
    <w:rsid w:val="008C3936"/>
    <w:rsid w:val="008C3D61"/>
    <w:rsid w:val="008C7069"/>
    <w:rsid w:val="008C7FB4"/>
    <w:rsid w:val="008D02A5"/>
    <w:rsid w:val="008D5310"/>
    <w:rsid w:val="008D64F2"/>
    <w:rsid w:val="008D6B99"/>
    <w:rsid w:val="008D6EA3"/>
    <w:rsid w:val="008E1C83"/>
    <w:rsid w:val="008E3555"/>
    <w:rsid w:val="008E4DEE"/>
    <w:rsid w:val="008E5734"/>
    <w:rsid w:val="008E5FA5"/>
    <w:rsid w:val="008E7AA4"/>
    <w:rsid w:val="008F164A"/>
    <w:rsid w:val="008F22C7"/>
    <w:rsid w:val="008F4A79"/>
    <w:rsid w:val="008F5CC4"/>
    <w:rsid w:val="008F608D"/>
    <w:rsid w:val="00903837"/>
    <w:rsid w:val="00907169"/>
    <w:rsid w:val="00911F00"/>
    <w:rsid w:val="00911FBB"/>
    <w:rsid w:val="009128FC"/>
    <w:rsid w:val="00913E0D"/>
    <w:rsid w:val="00915196"/>
    <w:rsid w:val="00915E63"/>
    <w:rsid w:val="009172D3"/>
    <w:rsid w:val="00917427"/>
    <w:rsid w:val="00920724"/>
    <w:rsid w:val="00920E14"/>
    <w:rsid w:val="00923169"/>
    <w:rsid w:val="00924230"/>
    <w:rsid w:val="00927B47"/>
    <w:rsid w:val="009302BC"/>
    <w:rsid w:val="0093038A"/>
    <w:rsid w:val="009314B2"/>
    <w:rsid w:val="00933152"/>
    <w:rsid w:val="0093674D"/>
    <w:rsid w:val="009401B5"/>
    <w:rsid w:val="00940F70"/>
    <w:rsid w:val="00942E0C"/>
    <w:rsid w:val="00943992"/>
    <w:rsid w:val="00944661"/>
    <w:rsid w:val="00945D08"/>
    <w:rsid w:val="00946DA9"/>
    <w:rsid w:val="00947132"/>
    <w:rsid w:val="0095085A"/>
    <w:rsid w:val="00950C22"/>
    <w:rsid w:val="00953795"/>
    <w:rsid w:val="00953D62"/>
    <w:rsid w:val="009551DC"/>
    <w:rsid w:val="009633AD"/>
    <w:rsid w:val="00963869"/>
    <w:rsid w:val="009641A0"/>
    <w:rsid w:val="0096555F"/>
    <w:rsid w:val="00965BBE"/>
    <w:rsid w:val="0096616D"/>
    <w:rsid w:val="00966833"/>
    <w:rsid w:val="0097108C"/>
    <w:rsid w:val="00972A55"/>
    <w:rsid w:val="009740E0"/>
    <w:rsid w:val="0097453C"/>
    <w:rsid w:val="009748E2"/>
    <w:rsid w:val="00974A32"/>
    <w:rsid w:val="00975553"/>
    <w:rsid w:val="00975603"/>
    <w:rsid w:val="009776D7"/>
    <w:rsid w:val="00977D18"/>
    <w:rsid w:val="00985652"/>
    <w:rsid w:val="009866BF"/>
    <w:rsid w:val="00986EFE"/>
    <w:rsid w:val="00987042"/>
    <w:rsid w:val="00990E48"/>
    <w:rsid w:val="00994006"/>
    <w:rsid w:val="009951D3"/>
    <w:rsid w:val="00995492"/>
    <w:rsid w:val="0099724E"/>
    <w:rsid w:val="009972F6"/>
    <w:rsid w:val="00997F98"/>
    <w:rsid w:val="009A38FC"/>
    <w:rsid w:val="009A399F"/>
    <w:rsid w:val="009A4EE2"/>
    <w:rsid w:val="009A690D"/>
    <w:rsid w:val="009B0240"/>
    <w:rsid w:val="009B0AFB"/>
    <w:rsid w:val="009B0C75"/>
    <w:rsid w:val="009B0F3F"/>
    <w:rsid w:val="009B260F"/>
    <w:rsid w:val="009B4783"/>
    <w:rsid w:val="009B4B2E"/>
    <w:rsid w:val="009B7542"/>
    <w:rsid w:val="009C00BD"/>
    <w:rsid w:val="009C0232"/>
    <w:rsid w:val="009C08BC"/>
    <w:rsid w:val="009C1FA3"/>
    <w:rsid w:val="009C3AB8"/>
    <w:rsid w:val="009C5349"/>
    <w:rsid w:val="009C6452"/>
    <w:rsid w:val="009C69AD"/>
    <w:rsid w:val="009D04B8"/>
    <w:rsid w:val="009D1CA2"/>
    <w:rsid w:val="009D1E70"/>
    <w:rsid w:val="009D27E1"/>
    <w:rsid w:val="009D366E"/>
    <w:rsid w:val="009E0A1A"/>
    <w:rsid w:val="009E37F4"/>
    <w:rsid w:val="009E4477"/>
    <w:rsid w:val="009E45DA"/>
    <w:rsid w:val="009F0ABB"/>
    <w:rsid w:val="009F2361"/>
    <w:rsid w:val="009F4C78"/>
    <w:rsid w:val="009F5B2F"/>
    <w:rsid w:val="009F78FC"/>
    <w:rsid w:val="00A003F8"/>
    <w:rsid w:val="00A015A4"/>
    <w:rsid w:val="00A11288"/>
    <w:rsid w:val="00A149D4"/>
    <w:rsid w:val="00A20D18"/>
    <w:rsid w:val="00A20F3E"/>
    <w:rsid w:val="00A21887"/>
    <w:rsid w:val="00A22A34"/>
    <w:rsid w:val="00A23B74"/>
    <w:rsid w:val="00A319AA"/>
    <w:rsid w:val="00A34211"/>
    <w:rsid w:val="00A350CC"/>
    <w:rsid w:val="00A3537B"/>
    <w:rsid w:val="00A36D7B"/>
    <w:rsid w:val="00A37006"/>
    <w:rsid w:val="00A412E2"/>
    <w:rsid w:val="00A4297A"/>
    <w:rsid w:val="00A42C53"/>
    <w:rsid w:val="00A5055F"/>
    <w:rsid w:val="00A553AC"/>
    <w:rsid w:val="00A56ACD"/>
    <w:rsid w:val="00A60931"/>
    <w:rsid w:val="00A6173B"/>
    <w:rsid w:val="00A61A54"/>
    <w:rsid w:val="00A623B0"/>
    <w:rsid w:val="00A65D0F"/>
    <w:rsid w:val="00A670B0"/>
    <w:rsid w:val="00A7061A"/>
    <w:rsid w:val="00A706F8"/>
    <w:rsid w:val="00A709BE"/>
    <w:rsid w:val="00A709E2"/>
    <w:rsid w:val="00A70BA4"/>
    <w:rsid w:val="00A71AAD"/>
    <w:rsid w:val="00A73677"/>
    <w:rsid w:val="00A75192"/>
    <w:rsid w:val="00A80F9E"/>
    <w:rsid w:val="00A813C9"/>
    <w:rsid w:val="00A841E8"/>
    <w:rsid w:val="00A8477D"/>
    <w:rsid w:val="00A85B44"/>
    <w:rsid w:val="00A86A20"/>
    <w:rsid w:val="00A90117"/>
    <w:rsid w:val="00A90A67"/>
    <w:rsid w:val="00A90BA7"/>
    <w:rsid w:val="00A91486"/>
    <w:rsid w:val="00A92383"/>
    <w:rsid w:val="00A97F77"/>
    <w:rsid w:val="00AA5EE4"/>
    <w:rsid w:val="00AB16AF"/>
    <w:rsid w:val="00AB3AAB"/>
    <w:rsid w:val="00AB3D7C"/>
    <w:rsid w:val="00AB7706"/>
    <w:rsid w:val="00AC07F4"/>
    <w:rsid w:val="00AC1F8E"/>
    <w:rsid w:val="00AC2A9E"/>
    <w:rsid w:val="00AC5351"/>
    <w:rsid w:val="00AC5558"/>
    <w:rsid w:val="00AC5CFF"/>
    <w:rsid w:val="00AC7050"/>
    <w:rsid w:val="00AC74BE"/>
    <w:rsid w:val="00AC77C9"/>
    <w:rsid w:val="00AC7A58"/>
    <w:rsid w:val="00AD0B34"/>
    <w:rsid w:val="00AD2F98"/>
    <w:rsid w:val="00AD3011"/>
    <w:rsid w:val="00AD3AB7"/>
    <w:rsid w:val="00AD6E82"/>
    <w:rsid w:val="00AE048A"/>
    <w:rsid w:val="00AE1B82"/>
    <w:rsid w:val="00AE4D31"/>
    <w:rsid w:val="00AE535D"/>
    <w:rsid w:val="00AE77B4"/>
    <w:rsid w:val="00AF035F"/>
    <w:rsid w:val="00AF0E33"/>
    <w:rsid w:val="00AF27C3"/>
    <w:rsid w:val="00AF4218"/>
    <w:rsid w:val="00AF487C"/>
    <w:rsid w:val="00AF5984"/>
    <w:rsid w:val="00B0062C"/>
    <w:rsid w:val="00B0356B"/>
    <w:rsid w:val="00B03653"/>
    <w:rsid w:val="00B03943"/>
    <w:rsid w:val="00B06A07"/>
    <w:rsid w:val="00B072E9"/>
    <w:rsid w:val="00B074E1"/>
    <w:rsid w:val="00B0767C"/>
    <w:rsid w:val="00B076CD"/>
    <w:rsid w:val="00B10501"/>
    <w:rsid w:val="00B1123E"/>
    <w:rsid w:val="00B119C7"/>
    <w:rsid w:val="00B12304"/>
    <w:rsid w:val="00B137D0"/>
    <w:rsid w:val="00B16CFA"/>
    <w:rsid w:val="00B20D69"/>
    <w:rsid w:val="00B21837"/>
    <w:rsid w:val="00B21D35"/>
    <w:rsid w:val="00B22252"/>
    <w:rsid w:val="00B22272"/>
    <w:rsid w:val="00B223C3"/>
    <w:rsid w:val="00B22758"/>
    <w:rsid w:val="00B231FD"/>
    <w:rsid w:val="00B2553F"/>
    <w:rsid w:val="00B25766"/>
    <w:rsid w:val="00B33149"/>
    <w:rsid w:val="00B346D2"/>
    <w:rsid w:val="00B34AF9"/>
    <w:rsid w:val="00B36A54"/>
    <w:rsid w:val="00B43AEC"/>
    <w:rsid w:val="00B43DE2"/>
    <w:rsid w:val="00B453A4"/>
    <w:rsid w:val="00B464D4"/>
    <w:rsid w:val="00B473CA"/>
    <w:rsid w:val="00B51C50"/>
    <w:rsid w:val="00B5436E"/>
    <w:rsid w:val="00B6047A"/>
    <w:rsid w:val="00B6373F"/>
    <w:rsid w:val="00B667B1"/>
    <w:rsid w:val="00B66FE1"/>
    <w:rsid w:val="00B70E3C"/>
    <w:rsid w:val="00B72943"/>
    <w:rsid w:val="00B7742E"/>
    <w:rsid w:val="00B77986"/>
    <w:rsid w:val="00B80AF1"/>
    <w:rsid w:val="00B81855"/>
    <w:rsid w:val="00B83EF9"/>
    <w:rsid w:val="00B84E8C"/>
    <w:rsid w:val="00B86D14"/>
    <w:rsid w:val="00B9262F"/>
    <w:rsid w:val="00B95781"/>
    <w:rsid w:val="00B97CB4"/>
    <w:rsid w:val="00BA1009"/>
    <w:rsid w:val="00BA1BAD"/>
    <w:rsid w:val="00BA1EFE"/>
    <w:rsid w:val="00BA2B3B"/>
    <w:rsid w:val="00BA5549"/>
    <w:rsid w:val="00BA61DD"/>
    <w:rsid w:val="00BB0165"/>
    <w:rsid w:val="00BB284B"/>
    <w:rsid w:val="00BB42B1"/>
    <w:rsid w:val="00BB6F30"/>
    <w:rsid w:val="00BB7580"/>
    <w:rsid w:val="00BC102E"/>
    <w:rsid w:val="00BC36C7"/>
    <w:rsid w:val="00BC3F11"/>
    <w:rsid w:val="00BC5B6F"/>
    <w:rsid w:val="00BC74D2"/>
    <w:rsid w:val="00BD1B01"/>
    <w:rsid w:val="00BD5F1A"/>
    <w:rsid w:val="00BE4475"/>
    <w:rsid w:val="00BF2448"/>
    <w:rsid w:val="00BF522D"/>
    <w:rsid w:val="00BF5D65"/>
    <w:rsid w:val="00BF7BE8"/>
    <w:rsid w:val="00C012E9"/>
    <w:rsid w:val="00C04A03"/>
    <w:rsid w:val="00C050CD"/>
    <w:rsid w:val="00C05C47"/>
    <w:rsid w:val="00C064EB"/>
    <w:rsid w:val="00C120F8"/>
    <w:rsid w:val="00C12255"/>
    <w:rsid w:val="00C12C67"/>
    <w:rsid w:val="00C14B15"/>
    <w:rsid w:val="00C155AC"/>
    <w:rsid w:val="00C2121B"/>
    <w:rsid w:val="00C2265F"/>
    <w:rsid w:val="00C22A80"/>
    <w:rsid w:val="00C23377"/>
    <w:rsid w:val="00C23C9B"/>
    <w:rsid w:val="00C23D5C"/>
    <w:rsid w:val="00C316A7"/>
    <w:rsid w:val="00C32E54"/>
    <w:rsid w:val="00C32ED9"/>
    <w:rsid w:val="00C355E8"/>
    <w:rsid w:val="00C3616A"/>
    <w:rsid w:val="00C36CB0"/>
    <w:rsid w:val="00C41240"/>
    <w:rsid w:val="00C46304"/>
    <w:rsid w:val="00C50450"/>
    <w:rsid w:val="00C605B7"/>
    <w:rsid w:val="00C61379"/>
    <w:rsid w:val="00C65AC4"/>
    <w:rsid w:val="00C65EE7"/>
    <w:rsid w:val="00C66202"/>
    <w:rsid w:val="00C70AB4"/>
    <w:rsid w:val="00C72B34"/>
    <w:rsid w:val="00C74BBC"/>
    <w:rsid w:val="00C764BE"/>
    <w:rsid w:val="00C7767B"/>
    <w:rsid w:val="00C81890"/>
    <w:rsid w:val="00C82128"/>
    <w:rsid w:val="00C827FA"/>
    <w:rsid w:val="00C84127"/>
    <w:rsid w:val="00C860D0"/>
    <w:rsid w:val="00C86738"/>
    <w:rsid w:val="00C9027C"/>
    <w:rsid w:val="00C911FF"/>
    <w:rsid w:val="00C91288"/>
    <w:rsid w:val="00C92CF3"/>
    <w:rsid w:val="00C9429E"/>
    <w:rsid w:val="00C95C80"/>
    <w:rsid w:val="00C95DFD"/>
    <w:rsid w:val="00C9609F"/>
    <w:rsid w:val="00C97116"/>
    <w:rsid w:val="00C976C3"/>
    <w:rsid w:val="00CA0F53"/>
    <w:rsid w:val="00CA2B4C"/>
    <w:rsid w:val="00CA396F"/>
    <w:rsid w:val="00CA44DA"/>
    <w:rsid w:val="00CA45EF"/>
    <w:rsid w:val="00CA4DC4"/>
    <w:rsid w:val="00CA561B"/>
    <w:rsid w:val="00CA64AE"/>
    <w:rsid w:val="00CA6F00"/>
    <w:rsid w:val="00CB0871"/>
    <w:rsid w:val="00CB5ECF"/>
    <w:rsid w:val="00CB75A0"/>
    <w:rsid w:val="00CC0020"/>
    <w:rsid w:val="00CC21C6"/>
    <w:rsid w:val="00CC2FB7"/>
    <w:rsid w:val="00CC49D4"/>
    <w:rsid w:val="00CC65E7"/>
    <w:rsid w:val="00CC7CA8"/>
    <w:rsid w:val="00CD0801"/>
    <w:rsid w:val="00CD1A39"/>
    <w:rsid w:val="00CD3309"/>
    <w:rsid w:val="00CD60AE"/>
    <w:rsid w:val="00CD67A2"/>
    <w:rsid w:val="00CDA467"/>
    <w:rsid w:val="00CE016A"/>
    <w:rsid w:val="00CE0FE6"/>
    <w:rsid w:val="00CE3800"/>
    <w:rsid w:val="00CE4061"/>
    <w:rsid w:val="00CE5F1C"/>
    <w:rsid w:val="00CF4769"/>
    <w:rsid w:val="00CF6D69"/>
    <w:rsid w:val="00CF6E21"/>
    <w:rsid w:val="00D01257"/>
    <w:rsid w:val="00D028CB"/>
    <w:rsid w:val="00D05BC8"/>
    <w:rsid w:val="00D06A54"/>
    <w:rsid w:val="00D06DB9"/>
    <w:rsid w:val="00D0772F"/>
    <w:rsid w:val="00D13759"/>
    <w:rsid w:val="00D15805"/>
    <w:rsid w:val="00D1650F"/>
    <w:rsid w:val="00D17D85"/>
    <w:rsid w:val="00D21060"/>
    <w:rsid w:val="00D21DC7"/>
    <w:rsid w:val="00D2317D"/>
    <w:rsid w:val="00D2408C"/>
    <w:rsid w:val="00D24597"/>
    <w:rsid w:val="00D26E1F"/>
    <w:rsid w:val="00D27933"/>
    <w:rsid w:val="00D30DAB"/>
    <w:rsid w:val="00D30F96"/>
    <w:rsid w:val="00D32877"/>
    <w:rsid w:val="00D35F96"/>
    <w:rsid w:val="00D4431B"/>
    <w:rsid w:val="00D44486"/>
    <w:rsid w:val="00D50140"/>
    <w:rsid w:val="00D50162"/>
    <w:rsid w:val="00D5027E"/>
    <w:rsid w:val="00D530A0"/>
    <w:rsid w:val="00D536C9"/>
    <w:rsid w:val="00D53FD2"/>
    <w:rsid w:val="00D54676"/>
    <w:rsid w:val="00D56C80"/>
    <w:rsid w:val="00D57114"/>
    <w:rsid w:val="00D60088"/>
    <w:rsid w:val="00D63FFC"/>
    <w:rsid w:val="00D65372"/>
    <w:rsid w:val="00D71049"/>
    <w:rsid w:val="00D71FB4"/>
    <w:rsid w:val="00D7463B"/>
    <w:rsid w:val="00D758BD"/>
    <w:rsid w:val="00D75C8C"/>
    <w:rsid w:val="00D83326"/>
    <w:rsid w:val="00D84162"/>
    <w:rsid w:val="00D873D8"/>
    <w:rsid w:val="00D902B5"/>
    <w:rsid w:val="00D91E4E"/>
    <w:rsid w:val="00D95F8E"/>
    <w:rsid w:val="00D97E61"/>
    <w:rsid w:val="00DA0B63"/>
    <w:rsid w:val="00DA1979"/>
    <w:rsid w:val="00DA3FFA"/>
    <w:rsid w:val="00DA4B62"/>
    <w:rsid w:val="00DA5F2F"/>
    <w:rsid w:val="00DB48A9"/>
    <w:rsid w:val="00DB5BF0"/>
    <w:rsid w:val="00DB6853"/>
    <w:rsid w:val="00DB6F96"/>
    <w:rsid w:val="00DB7BB4"/>
    <w:rsid w:val="00DC10CD"/>
    <w:rsid w:val="00DC1BDE"/>
    <w:rsid w:val="00DC3441"/>
    <w:rsid w:val="00DC3B46"/>
    <w:rsid w:val="00DC5456"/>
    <w:rsid w:val="00DC61D4"/>
    <w:rsid w:val="00DD2376"/>
    <w:rsid w:val="00DD5CA6"/>
    <w:rsid w:val="00DD5F3C"/>
    <w:rsid w:val="00DD6CB2"/>
    <w:rsid w:val="00DE3A38"/>
    <w:rsid w:val="00DE3E5B"/>
    <w:rsid w:val="00DE4BCF"/>
    <w:rsid w:val="00DE67DC"/>
    <w:rsid w:val="00DE68FE"/>
    <w:rsid w:val="00DF0E2B"/>
    <w:rsid w:val="00DF4F93"/>
    <w:rsid w:val="00DF538A"/>
    <w:rsid w:val="00DF65A6"/>
    <w:rsid w:val="00DF6B4C"/>
    <w:rsid w:val="00DF7106"/>
    <w:rsid w:val="00DF730F"/>
    <w:rsid w:val="00E00751"/>
    <w:rsid w:val="00E01A78"/>
    <w:rsid w:val="00E01B0B"/>
    <w:rsid w:val="00E01EF1"/>
    <w:rsid w:val="00E0361B"/>
    <w:rsid w:val="00E0500C"/>
    <w:rsid w:val="00E0664B"/>
    <w:rsid w:val="00E070FC"/>
    <w:rsid w:val="00E07254"/>
    <w:rsid w:val="00E07CEB"/>
    <w:rsid w:val="00E10A37"/>
    <w:rsid w:val="00E11900"/>
    <w:rsid w:val="00E12A64"/>
    <w:rsid w:val="00E1411D"/>
    <w:rsid w:val="00E14A3E"/>
    <w:rsid w:val="00E150B5"/>
    <w:rsid w:val="00E16151"/>
    <w:rsid w:val="00E16A19"/>
    <w:rsid w:val="00E17D41"/>
    <w:rsid w:val="00E22565"/>
    <w:rsid w:val="00E233E2"/>
    <w:rsid w:val="00E2421B"/>
    <w:rsid w:val="00E2639F"/>
    <w:rsid w:val="00E2725A"/>
    <w:rsid w:val="00E27747"/>
    <w:rsid w:val="00E30823"/>
    <w:rsid w:val="00E32273"/>
    <w:rsid w:val="00E32BDA"/>
    <w:rsid w:val="00E36E05"/>
    <w:rsid w:val="00E418E8"/>
    <w:rsid w:val="00E436D4"/>
    <w:rsid w:val="00E43F5E"/>
    <w:rsid w:val="00E44C9D"/>
    <w:rsid w:val="00E4554A"/>
    <w:rsid w:val="00E46705"/>
    <w:rsid w:val="00E5160A"/>
    <w:rsid w:val="00E54D92"/>
    <w:rsid w:val="00E56D98"/>
    <w:rsid w:val="00E57821"/>
    <w:rsid w:val="00E600E8"/>
    <w:rsid w:val="00E60A4D"/>
    <w:rsid w:val="00E63628"/>
    <w:rsid w:val="00E6374B"/>
    <w:rsid w:val="00E63E9A"/>
    <w:rsid w:val="00E660F3"/>
    <w:rsid w:val="00E673E3"/>
    <w:rsid w:val="00E71CD7"/>
    <w:rsid w:val="00E73A67"/>
    <w:rsid w:val="00E75996"/>
    <w:rsid w:val="00E80B21"/>
    <w:rsid w:val="00E84902"/>
    <w:rsid w:val="00E86740"/>
    <w:rsid w:val="00E94121"/>
    <w:rsid w:val="00E95904"/>
    <w:rsid w:val="00E974FA"/>
    <w:rsid w:val="00EA393E"/>
    <w:rsid w:val="00EA3CD0"/>
    <w:rsid w:val="00EA6704"/>
    <w:rsid w:val="00EB09DF"/>
    <w:rsid w:val="00EB18C4"/>
    <w:rsid w:val="00EB415E"/>
    <w:rsid w:val="00EB474A"/>
    <w:rsid w:val="00EB7CA3"/>
    <w:rsid w:val="00EC23A6"/>
    <w:rsid w:val="00EC41FC"/>
    <w:rsid w:val="00EC4C89"/>
    <w:rsid w:val="00EC4FDF"/>
    <w:rsid w:val="00EC5382"/>
    <w:rsid w:val="00ED1E1B"/>
    <w:rsid w:val="00ED2EE9"/>
    <w:rsid w:val="00ED3117"/>
    <w:rsid w:val="00ED5207"/>
    <w:rsid w:val="00ED52D9"/>
    <w:rsid w:val="00ED5BC5"/>
    <w:rsid w:val="00ED5EAE"/>
    <w:rsid w:val="00EE1487"/>
    <w:rsid w:val="00EE25E4"/>
    <w:rsid w:val="00EE36EF"/>
    <w:rsid w:val="00EE43FD"/>
    <w:rsid w:val="00EE7A39"/>
    <w:rsid w:val="00EF42A5"/>
    <w:rsid w:val="00EF4B1D"/>
    <w:rsid w:val="00EF554A"/>
    <w:rsid w:val="00F034D5"/>
    <w:rsid w:val="00F046D3"/>
    <w:rsid w:val="00F10B98"/>
    <w:rsid w:val="00F121F6"/>
    <w:rsid w:val="00F161BF"/>
    <w:rsid w:val="00F1747E"/>
    <w:rsid w:val="00F201E5"/>
    <w:rsid w:val="00F20363"/>
    <w:rsid w:val="00F20489"/>
    <w:rsid w:val="00F21C27"/>
    <w:rsid w:val="00F26F8A"/>
    <w:rsid w:val="00F27EF5"/>
    <w:rsid w:val="00F30339"/>
    <w:rsid w:val="00F30438"/>
    <w:rsid w:val="00F31608"/>
    <w:rsid w:val="00F31F62"/>
    <w:rsid w:val="00F33B48"/>
    <w:rsid w:val="00F4031E"/>
    <w:rsid w:val="00F407D1"/>
    <w:rsid w:val="00F44CFE"/>
    <w:rsid w:val="00F4671E"/>
    <w:rsid w:val="00F46D1F"/>
    <w:rsid w:val="00F47E8D"/>
    <w:rsid w:val="00F51B00"/>
    <w:rsid w:val="00F53CE7"/>
    <w:rsid w:val="00F54DB7"/>
    <w:rsid w:val="00F62B16"/>
    <w:rsid w:val="00F66BC7"/>
    <w:rsid w:val="00F73ACD"/>
    <w:rsid w:val="00F74ED8"/>
    <w:rsid w:val="00F75D37"/>
    <w:rsid w:val="00F761E0"/>
    <w:rsid w:val="00F765D5"/>
    <w:rsid w:val="00F77B16"/>
    <w:rsid w:val="00F81413"/>
    <w:rsid w:val="00F827C3"/>
    <w:rsid w:val="00F84651"/>
    <w:rsid w:val="00F84DF3"/>
    <w:rsid w:val="00F85F2D"/>
    <w:rsid w:val="00F92536"/>
    <w:rsid w:val="00F92FE5"/>
    <w:rsid w:val="00F93AA9"/>
    <w:rsid w:val="00F94CF5"/>
    <w:rsid w:val="00F955DC"/>
    <w:rsid w:val="00F9583B"/>
    <w:rsid w:val="00F95B09"/>
    <w:rsid w:val="00F965EE"/>
    <w:rsid w:val="00FA00AD"/>
    <w:rsid w:val="00FA37E9"/>
    <w:rsid w:val="00FA384F"/>
    <w:rsid w:val="00FA388F"/>
    <w:rsid w:val="00FA46D5"/>
    <w:rsid w:val="00FA5AF9"/>
    <w:rsid w:val="00FA64AC"/>
    <w:rsid w:val="00FA7E56"/>
    <w:rsid w:val="00FB489A"/>
    <w:rsid w:val="00FB66E9"/>
    <w:rsid w:val="00FB6CD6"/>
    <w:rsid w:val="00FC0281"/>
    <w:rsid w:val="00FC2968"/>
    <w:rsid w:val="00FC2C5F"/>
    <w:rsid w:val="00FC32CC"/>
    <w:rsid w:val="00FC40F6"/>
    <w:rsid w:val="00FC4820"/>
    <w:rsid w:val="00FC5227"/>
    <w:rsid w:val="00FC5968"/>
    <w:rsid w:val="00FC77E2"/>
    <w:rsid w:val="00FD0213"/>
    <w:rsid w:val="00FD1000"/>
    <w:rsid w:val="00FD268D"/>
    <w:rsid w:val="00FD391D"/>
    <w:rsid w:val="00FD569C"/>
    <w:rsid w:val="00FD5B9E"/>
    <w:rsid w:val="00FD6872"/>
    <w:rsid w:val="00FE111B"/>
    <w:rsid w:val="00FE3A4C"/>
    <w:rsid w:val="00FE700A"/>
    <w:rsid w:val="00FF0D49"/>
    <w:rsid w:val="00FF17CD"/>
    <w:rsid w:val="00FF1894"/>
    <w:rsid w:val="00FF574F"/>
    <w:rsid w:val="00FF68B8"/>
    <w:rsid w:val="00FF7FD8"/>
    <w:rsid w:val="010A336F"/>
    <w:rsid w:val="0152C08E"/>
    <w:rsid w:val="01798959"/>
    <w:rsid w:val="0194BA5A"/>
    <w:rsid w:val="01B71255"/>
    <w:rsid w:val="01D9A3F1"/>
    <w:rsid w:val="01FF385C"/>
    <w:rsid w:val="0215CF85"/>
    <w:rsid w:val="02328C45"/>
    <w:rsid w:val="0246A03C"/>
    <w:rsid w:val="02AEF2C2"/>
    <w:rsid w:val="02D798B1"/>
    <w:rsid w:val="03041C4F"/>
    <w:rsid w:val="034D8F06"/>
    <w:rsid w:val="03686BA9"/>
    <w:rsid w:val="0383E36B"/>
    <w:rsid w:val="03A7CA94"/>
    <w:rsid w:val="03C5F2A3"/>
    <w:rsid w:val="03E159AA"/>
    <w:rsid w:val="03E8B225"/>
    <w:rsid w:val="03EDD064"/>
    <w:rsid w:val="0402BF3A"/>
    <w:rsid w:val="0443ACC8"/>
    <w:rsid w:val="0465B06C"/>
    <w:rsid w:val="0471E5DE"/>
    <w:rsid w:val="04B0A2D7"/>
    <w:rsid w:val="04DF1623"/>
    <w:rsid w:val="04E4FCCB"/>
    <w:rsid w:val="052BB66B"/>
    <w:rsid w:val="052C226C"/>
    <w:rsid w:val="053BA052"/>
    <w:rsid w:val="0551F81C"/>
    <w:rsid w:val="05B7D3A2"/>
    <w:rsid w:val="05DF13A0"/>
    <w:rsid w:val="05F209FD"/>
    <w:rsid w:val="066E878D"/>
    <w:rsid w:val="069517EF"/>
    <w:rsid w:val="06D5BF01"/>
    <w:rsid w:val="06DB537D"/>
    <w:rsid w:val="06EF5F04"/>
    <w:rsid w:val="071204CB"/>
    <w:rsid w:val="073DB700"/>
    <w:rsid w:val="075E172F"/>
    <w:rsid w:val="077A0D8F"/>
    <w:rsid w:val="07AA06BA"/>
    <w:rsid w:val="07AD267D"/>
    <w:rsid w:val="07C8E9AC"/>
    <w:rsid w:val="07FE89AC"/>
    <w:rsid w:val="08035AF8"/>
    <w:rsid w:val="0803956F"/>
    <w:rsid w:val="083BA020"/>
    <w:rsid w:val="08B8AC5F"/>
    <w:rsid w:val="08D95B38"/>
    <w:rsid w:val="08DC06E7"/>
    <w:rsid w:val="08F8D1D5"/>
    <w:rsid w:val="090BA689"/>
    <w:rsid w:val="098D8058"/>
    <w:rsid w:val="0A6E4B31"/>
    <w:rsid w:val="0A7B090A"/>
    <w:rsid w:val="0AAED211"/>
    <w:rsid w:val="0B0AD290"/>
    <w:rsid w:val="0B4FCB65"/>
    <w:rsid w:val="0B69B80B"/>
    <w:rsid w:val="0B9466E8"/>
    <w:rsid w:val="0B9560EF"/>
    <w:rsid w:val="0B9B1BAF"/>
    <w:rsid w:val="0BA53702"/>
    <w:rsid w:val="0BBBCBAC"/>
    <w:rsid w:val="0C0C9A4D"/>
    <w:rsid w:val="0C2A9C4D"/>
    <w:rsid w:val="0C73AC39"/>
    <w:rsid w:val="0C99617A"/>
    <w:rsid w:val="0CADCAE2"/>
    <w:rsid w:val="0CB9AE0D"/>
    <w:rsid w:val="0CD8DEB0"/>
    <w:rsid w:val="0CDB36B0"/>
    <w:rsid w:val="0D05DAD0"/>
    <w:rsid w:val="0D243BFE"/>
    <w:rsid w:val="0D273AA8"/>
    <w:rsid w:val="0D36D47E"/>
    <w:rsid w:val="0D40D467"/>
    <w:rsid w:val="0D48845F"/>
    <w:rsid w:val="0D5266B1"/>
    <w:rsid w:val="0D5524BB"/>
    <w:rsid w:val="0D9E5DB8"/>
    <w:rsid w:val="0DADBFBB"/>
    <w:rsid w:val="0DCDFC2B"/>
    <w:rsid w:val="0DCFF478"/>
    <w:rsid w:val="0DEFB84E"/>
    <w:rsid w:val="0E294838"/>
    <w:rsid w:val="0E2C05CF"/>
    <w:rsid w:val="0E49BCD9"/>
    <w:rsid w:val="0E5306EC"/>
    <w:rsid w:val="0E5D80DF"/>
    <w:rsid w:val="0E67848B"/>
    <w:rsid w:val="0E77EF41"/>
    <w:rsid w:val="0E7D132A"/>
    <w:rsid w:val="0E991685"/>
    <w:rsid w:val="0EBDE5F8"/>
    <w:rsid w:val="0ECFE5F3"/>
    <w:rsid w:val="0F36D255"/>
    <w:rsid w:val="0F7DB72F"/>
    <w:rsid w:val="0F87CADD"/>
    <w:rsid w:val="0FD33B84"/>
    <w:rsid w:val="0FF0018F"/>
    <w:rsid w:val="1038F66E"/>
    <w:rsid w:val="105FE0A7"/>
    <w:rsid w:val="107F211F"/>
    <w:rsid w:val="1084B5E9"/>
    <w:rsid w:val="1090C2B0"/>
    <w:rsid w:val="10A9A214"/>
    <w:rsid w:val="10C48EB4"/>
    <w:rsid w:val="10DD9445"/>
    <w:rsid w:val="115C5E74"/>
    <w:rsid w:val="119139FF"/>
    <w:rsid w:val="119D819F"/>
    <w:rsid w:val="11E0CF66"/>
    <w:rsid w:val="11FB57E8"/>
    <w:rsid w:val="1264F32B"/>
    <w:rsid w:val="12AA33C8"/>
    <w:rsid w:val="12D8BF26"/>
    <w:rsid w:val="12EF7329"/>
    <w:rsid w:val="1331077F"/>
    <w:rsid w:val="13A92B97"/>
    <w:rsid w:val="13B7A3B4"/>
    <w:rsid w:val="13B7DBBF"/>
    <w:rsid w:val="1432D4AB"/>
    <w:rsid w:val="14933E45"/>
    <w:rsid w:val="149A77C7"/>
    <w:rsid w:val="14C86578"/>
    <w:rsid w:val="15377ECA"/>
    <w:rsid w:val="159A619A"/>
    <w:rsid w:val="162C8895"/>
    <w:rsid w:val="16408277"/>
    <w:rsid w:val="166A26B5"/>
    <w:rsid w:val="1675D9A3"/>
    <w:rsid w:val="1676A1A6"/>
    <w:rsid w:val="16F5E436"/>
    <w:rsid w:val="1708B14C"/>
    <w:rsid w:val="1761EC9D"/>
    <w:rsid w:val="17A076FF"/>
    <w:rsid w:val="17B67137"/>
    <w:rsid w:val="17EB27CF"/>
    <w:rsid w:val="1828F1AB"/>
    <w:rsid w:val="184A2238"/>
    <w:rsid w:val="185E16AD"/>
    <w:rsid w:val="1878078B"/>
    <w:rsid w:val="1883D999"/>
    <w:rsid w:val="18DD799F"/>
    <w:rsid w:val="19089FE0"/>
    <w:rsid w:val="1912A598"/>
    <w:rsid w:val="192E5C92"/>
    <w:rsid w:val="193BF794"/>
    <w:rsid w:val="193E2E87"/>
    <w:rsid w:val="198C85FB"/>
    <w:rsid w:val="19B3A38D"/>
    <w:rsid w:val="19C193F9"/>
    <w:rsid w:val="19E0D8D2"/>
    <w:rsid w:val="19EF2348"/>
    <w:rsid w:val="1A41EF72"/>
    <w:rsid w:val="1AB6CED6"/>
    <w:rsid w:val="1AC0F333"/>
    <w:rsid w:val="1AC921DC"/>
    <w:rsid w:val="1AF2F99B"/>
    <w:rsid w:val="1B13A09E"/>
    <w:rsid w:val="1B2F8667"/>
    <w:rsid w:val="1B385313"/>
    <w:rsid w:val="1B3C3963"/>
    <w:rsid w:val="1B40D487"/>
    <w:rsid w:val="1B6DA56C"/>
    <w:rsid w:val="1B81DD2B"/>
    <w:rsid w:val="1B8C8280"/>
    <w:rsid w:val="1BBBCB21"/>
    <w:rsid w:val="1BC6AE6A"/>
    <w:rsid w:val="1BE0BA3E"/>
    <w:rsid w:val="1BFE2C4F"/>
    <w:rsid w:val="1C0F2A23"/>
    <w:rsid w:val="1C1651D1"/>
    <w:rsid w:val="1C2749EE"/>
    <w:rsid w:val="1C3EBA87"/>
    <w:rsid w:val="1C95BFC7"/>
    <w:rsid w:val="1CAA13D6"/>
    <w:rsid w:val="1CB9BEF2"/>
    <w:rsid w:val="1CEB9167"/>
    <w:rsid w:val="1D07A9C7"/>
    <w:rsid w:val="1D0859CA"/>
    <w:rsid w:val="1D5EA04C"/>
    <w:rsid w:val="1D6E0D43"/>
    <w:rsid w:val="1DC4C3D0"/>
    <w:rsid w:val="1DCE7E95"/>
    <w:rsid w:val="1DDF8BEC"/>
    <w:rsid w:val="1DE12BFC"/>
    <w:rsid w:val="1DF0479D"/>
    <w:rsid w:val="1DFA8C32"/>
    <w:rsid w:val="1E00A305"/>
    <w:rsid w:val="1E022A68"/>
    <w:rsid w:val="1E69E913"/>
    <w:rsid w:val="1E7142AE"/>
    <w:rsid w:val="1E7F718C"/>
    <w:rsid w:val="1E856B94"/>
    <w:rsid w:val="1EA10ACA"/>
    <w:rsid w:val="1EA3FDC9"/>
    <w:rsid w:val="1EE7CCE2"/>
    <w:rsid w:val="1EF18FE6"/>
    <w:rsid w:val="1F4467F3"/>
    <w:rsid w:val="1F5954E5"/>
    <w:rsid w:val="1FA82476"/>
    <w:rsid w:val="1FABFD68"/>
    <w:rsid w:val="1FB31623"/>
    <w:rsid w:val="1FCFE23A"/>
    <w:rsid w:val="1FD6CEFD"/>
    <w:rsid w:val="1FD892B4"/>
    <w:rsid w:val="2028B9B4"/>
    <w:rsid w:val="2038E9CC"/>
    <w:rsid w:val="203A0D31"/>
    <w:rsid w:val="205A44BE"/>
    <w:rsid w:val="206A6AEC"/>
    <w:rsid w:val="20A5AEC5"/>
    <w:rsid w:val="20A5D474"/>
    <w:rsid w:val="20B36495"/>
    <w:rsid w:val="20D9D3F5"/>
    <w:rsid w:val="20E13FE1"/>
    <w:rsid w:val="20F32D9A"/>
    <w:rsid w:val="2107108F"/>
    <w:rsid w:val="212A3790"/>
    <w:rsid w:val="2163261E"/>
    <w:rsid w:val="21DDAA1D"/>
    <w:rsid w:val="221E27B2"/>
    <w:rsid w:val="2270D728"/>
    <w:rsid w:val="22914368"/>
    <w:rsid w:val="22D7CAE7"/>
    <w:rsid w:val="22D9FAB5"/>
    <w:rsid w:val="22EB286E"/>
    <w:rsid w:val="22F1ACA3"/>
    <w:rsid w:val="22FFFCCB"/>
    <w:rsid w:val="2301F74B"/>
    <w:rsid w:val="230F7FC7"/>
    <w:rsid w:val="23341C97"/>
    <w:rsid w:val="233744E1"/>
    <w:rsid w:val="2353BE9A"/>
    <w:rsid w:val="237486FA"/>
    <w:rsid w:val="238697FE"/>
    <w:rsid w:val="23BCE420"/>
    <w:rsid w:val="23C8E79C"/>
    <w:rsid w:val="24234B93"/>
    <w:rsid w:val="2440E238"/>
    <w:rsid w:val="24ACE9A3"/>
    <w:rsid w:val="24DAD044"/>
    <w:rsid w:val="24EDDB9A"/>
    <w:rsid w:val="2576DFA9"/>
    <w:rsid w:val="25864193"/>
    <w:rsid w:val="25A4A113"/>
    <w:rsid w:val="25D0AFB1"/>
    <w:rsid w:val="26602459"/>
    <w:rsid w:val="26E212EF"/>
    <w:rsid w:val="26FB0CC6"/>
    <w:rsid w:val="271ADD65"/>
    <w:rsid w:val="274DB4F2"/>
    <w:rsid w:val="275F0DA9"/>
    <w:rsid w:val="276B689B"/>
    <w:rsid w:val="2785E0A0"/>
    <w:rsid w:val="27FAA603"/>
    <w:rsid w:val="285D36BC"/>
    <w:rsid w:val="28C0055F"/>
    <w:rsid w:val="28CEA0CA"/>
    <w:rsid w:val="2901A6FB"/>
    <w:rsid w:val="2942CB65"/>
    <w:rsid w:val="2990455A"/>
    <w:rsid w:val="299D9678"/>
    <w:rsid w:val="29A9C087"/>
    <w:rsid w:val="29AE11F3"/>
    <w:rsid w:val="29B01DC5"/>
    <w:rsid w:val="29C8D121"/>
    <w:rsid w:val="2A08C3C9"/>
    <w:rsid w:val="2A43C282"/>
    <w:rsid w:val="2A55EC9A"/>
    <w:rsid w:val="2A68C725"/>
    <w:rsid w:val="2A740275"/>
    <w:rsid w:val="2A8FEA7C"/>
    <w:rsid w:val="2A92BCBA"/>
    <w:rsid w:val="2ABED331"/>
    <w:rsid w:val="2AC6BFEE"/>
    <w:rsid w:val="2ADCCFBF"/>
    <w:rsid w:val="2ADF6CDA"/>
    <w:rsid w:val="2B2E708E"/>
    <w:rsid w:val="2B69E52B"/>
    <w:rsid w:val="2B6AD82E"/>
    <w:rsid w:val="2B6FD453"/>
    <w:rsid w:val="2BAC4D67"/>
    <w:rsid w:val="2BBAF641"/>
    <w:rsid w:val="2BD8BCE1"/>
    <w:rsid w:val="2C1DE14E"/>
    <w:rsid w:val="2C212529"/>
    <w:rsid w:val="2C224B68"/>
    <w:rsid w:val="2C4647B2"/>
    <w:rsid w:val="2C47F5E9"/>
    <w:rsid w:val="2C53F7E3"/>
    <w:rsid w:val="2C63D63A"/>
    <w:rsid w:val="2CBC7E29"/>
    <w:rsid w:val="2CCF5C1B"/>
    <w:rsid w:val="2CF155F5"/>
    <w:rsid w:val="2D0F43F9"/>
    <w:rsid w:val="2D3BDC1B"/>
    <w:rsid w:val="2D43C718"/>
    <w:rsid w:val="2D76F621"/>
    <w:rsid w:val="2DB686F8"/>
    <w:rsid w:val="2DBE3793"/>
    <w:rsid w:val="2DD114C9"/>
    <w:rsid w:val="2E3394CC"/>
    <w:rsid w:val="2E77A8C2"/>
    <w:rsid w:val="2E7C6783"/>
    <w:rsid w:val="2EBBD7A7"/>
    <w:rsid w:val="2F2DFEE5"/>
    <w:rsid w:val="2F3B89E1"/>
    <w:rsid w:val="2F3D3B6F"/>
    <w:rsid w:val="2FBF46F6"/>
    <w:rsid w:val="2FE7229A"/>
    <w:rsid w:val="301E9CC9"/>
    <w:rsid w:val="30828E29"/>
    <w:rsid w:val="3083A501"/>
    <w:rsid w:val="30D43185"/>
    <w:rsid w:val="30DD7B1F"/>
    <w:rsid w:val="30FC21FB"/>
    <w:rsid w:val="31DC0CE8"/>
    <w:rsid w:val="31ECBF37"/>
    <w:rsid w:val="320FE318"/>
    <w:rsid w:val="321FF30F"/>
    <w:rsid w:val="32594C84"/>
    <w:rsid w:val="32661AAC"/>
    <w:rsid w:val="326707EB"/>
    <w:rsid w:val="327D6C1B"/>
    <w:rsid w:val="32ADD4BE"/>
    <w:rsid w:val="32C5034F"/>
    <w:rsid w:val="32CD36ED"/>
    <w:rsid w:val="330EE2A3"/>
    <w:rsid w:val="33118621"/>
    <w:rsid w:val="3329F83A"/>
    <w:rsid w:val="334FA31D"/>
    <w:rsid w:val="33D33A9C"/>
    <w:rsid w:val="33FAD848"/>
    <w:rsid w:val="3473CB9A"/>
    <w:rsid w:val="34AFFD1B"/>
    <w:rsid w:val="34FA062D"/>
    <w:rsid w:val="355C1A40"/>
    <w:rsid w:val="35644DF5"/>
    <w:rsid w:val="356E858B"/>
    <w:rsid w:val="3580ABDA"/>
    <w:rsid w:val="35A50462"/>
    <w:rsid w:val="35B76FBB"/>
    <w:rsid w:val="35D5864E"/>
    <w:rsid w:val="3611C592"/>
    <w:rsid w:val="362A3CBC"/>
    <w:rsid w:val="365C8256"/>
    <w:rsid w:val="365F89B8"/>
    <w:rsid w:val="368B9BB3"/>
    <w:rsid w:val="36C56AE7"/>
    <w:rsid w:val="370D476A"/>
    <w:rsid w:val="3768BC32"/>
    <w:rsid w:val="3786F4DE"/>
    <w:rsid w:val="37A5CC9A"/>
    <w:rsid w:val="37AD778A"/>
    <w:rsid w:val="37DD316F"/>
    <w:rsid w:val="37E14F80"/>
    <w:rsid w:val="3848E93A"/>
    <w:rsid w:val="3851C7A1"/>
    <w:rsid w:val="38DE4DA4"/>
    <w:rsid w:val="38E0DAC2"/>
    <w:rsid w:val="38EFAE62"/>
    <w:rsid w:val="395109AC"/>
    <w:rsid w:val="397FF55E"/>
    <w:rsid w:val="39D1FEEB"/>
    <w:rsid w:val="3A26030C"/>
    <w:rsid w:val="3A319F57"/>
    <w:rsid w:val="3A56E51B"/>
    <w:rsid w:val="3B0C2721"/>
    <w:rsid w:val="3B5281AA"/>
    <w:rsid w:val="3B66EBDB"/>
    <w:rsid w:val="3B72D550"/>
    <w:rsid w:val="3B780D5A"/>
    <w:rsid w:val="3B7D5E33"/>
    <w:rsid w:val="3B8524CB"/>
    <w:rsid w:val="3BE2AFCF"/>
    <w:rsid w:val="3BECDCE0"/>
    <w:rsid w:val="3C1776E1"/>
    <w:rsid w:val="3C1851B6"/>
    <w:rsid w:val="3C1ABA06"/>
    <w:rsid w:val="3C3DCE9F"/>
    <w:rsid w:val="3C4E49FA"/>
    <w:rsid w:val="3C58036F"/>
    <w:rsid w:val="3C7D2709"/>
    <w:rsid w:val="3C8609C7"/>
    <w:rsid w:val="3C99F5BF"/>
    <w:rsid w:val="3CA92E1F"/>
    <w:rsid w:val="3CAB14B2"/>
    <w:rsid w:val="3CACC081"/>
    <w:rsid w:val="3CC501FF"/>
    <w:rsid w:val="3CF397FC"/>
    <w:rsid w:val="3D28CC0C"/>
    <w:rsid w:val="3D30B718"/>
    <w:rsid w:val="3D4B0AC0"/>
    <w:rsid w:val="3D798F28"/>
    <w:rsid w:val="3DB9E883"/>
    <w:rsid w:val="3DF30C59"/>
    <w:rsid w:val="3E024BC2"/>
    <w:rsid w:val="3E123A71"/>
    <w:rsid w:val="3E3AA6B1"/>
    <w:rsid w:val="3E46E930"/>
    <w:rsid w:val="3E5F503D"/>
    <w:rsid w:val="3E903578"/>
    <w:rsid w:val="3EA0F36F"/>
    <w:rsid w:val="3EA43C24"/>
    <w:rsid w:val="3EE2B447"/>
    <w:rsid w:val="3EE2F88E"/>
    <w:rsid w:val="3F04C3E1"/>
    <w:rsid w:val="3F0F4986"/>
    <w:rsid w:val="3F639D13"/>
    <w:rsid w:val="3F77FD95"/>
    <w:rsid w:val="3FA08ABE"/>
    <w:rsid w:val="400098A4"/>
    <w:rsid w:val="4011ED13"/>
    <w:rsid w:val="402724DA"/>
    <w:rsid w:val="40585FB9"/>
    <w:rsid w:val="40932AEB"/>
    <w:rsid w:val="40E3A300"/>
    <w:rsid w:val="40EA01F5"/>
    <w:rsid w:val="411E48E0"/>
    <w:rsid w:val="412759C9"/>
    <w:rsid w:val="412ED2EE"/>
    <w:rsid w:val="414E97E0"/>
    <w:rsid w:val="415F2F83"/>
    <w:rsid w:val="41BAF0A8"/>
    <w:rsid w:val="41E36B86"/>
    <w:rsid w:val="426F707A"/>
    <w:rsid w:val="427456E5"/>
    <w:rsid w:val="42A96233"/>
    <w:rsid w:val="42FA46EA"/>
    <w:rsid w:val="430D2DC1"/>
    <w:rsid w:val="433A85D3"/>
    <w:rsid w:val="4360B597"/>
    <w:rsid w:val="43AB390F"/>
    <w:rsid w:val="43C00575"/>
    <w:rsid w:val="43D98F2D"/>
    <w:rsid w:val="44248472"/>
    <w:rsid w:val="44363B68"/>
    <w:rsid w:val="4466E806"/>
    <w:rsid w:val="447F9AB3"/>
    <w:rsid w:val="4490F4CC"/>
    <w:rsid w:val="4490FDCF"/>
    <w:rsid w:val="44B3044F"/>
    <w:rsid w:val="44E63FBB"/>
    <w:rsid w:val="4511A0E4"/>
    <w:rsid w:val="45271324"/>
    <w:rsid w:val="452DC9E1"/>
    <w:rsid w:val="45788DB5"/>
    <w:rsid w:val="457A4084"/>
    <w:rsid w:val="45EF5E52"/>
    <w:rsid w:val="4636DD45"/>
    <w:rsid w:val="46428183"/>
    <w:rsid w:val="464F311A"/>
    <w:rsid w:val="4671D328"/>
    <w:rsid w:val="46737EC7"/>
    <w:rsid w:val="467E3BA9"/>
    <w:rsid w:val="46E70912"/>
    <w:rsid w:val="46EEBC81"/>
    <w:rsid w:val="4707D990"/>
    <w:rsid w:val="470CF2A1"/>
    <w:rsid w:val="47228C32"/>
    <w:rsid w:val="47274009"/>
    <w:rsid w:val="473785E8"/>
    <w:rsid w:val="475131FE"/>
    <w:rsid w:val="4763F63B"/>
    <w:rsid w:val="47A24143"/>
    <w:rsid w:val="47BEBFC7"/>
    <w:rsid w:val="47E49577"/>
    <w:rsid w:val="47EDC3F1"/>
    <w:rsid w:val="48345245"/>
    <w:rsid w:val="4857F83E"/>
    <w:rsid w:val="485B006A"/>
    <w:rsid w:val="4866C823"/>
    <w:rsid w:val="48A11F7B"/>
    <w:rsid w:val="48A34ABB"/>
    <w:rsid w:val="48DF1AC2"/>
    <w:rsid w:val="48E3E122"/>
    <w:rsid w:val="4901233B"/>
    <w:rsid w:val="4916ED8F"/>
    <w:rsid w:val="4938A770"/>
    <w:rsid w:val="49819B6E"/>
    <w:rsid w:val="4994E89A"/>
    <w:rsid w:val="49CA6CC7"/>
    <w:rsid w:val="49D503E4"/>
    <w:rsid w:val="4A1F4D0E"/>
    <w:rsid w:val="4A40F389"/>
    <w:rsid w:val="4A60A8B9"/>
    <w:rsid w:val="4AD9A18F"/>
    <w:rsid w:val="4AEC77D4"/>
    <w:rsid w:val="4B179147"/>
    <w:rsid w:val="4B3B5B59"/>
    <w:rsid w:val="4B4B53F0"/>
    <w:rsid w:val="4B7DF959"/>
    <w:rsid w:val="4B95514C"/>
    <w:rsid w:val="4B9A75D0"/>
    <w:rsid w:val="4BC5A60E"/>
    <w:rsid w:val="4BC783F0"/>
    <w:rsid w:val="4C731ACB"/>
    <w:rsid w:val="4CF6E3D7"/>
    <w:rsid w:val="4D23B692"/>
    <w:rsid w:val="4D5DF966"/>
    <w:rsid w:val="4D740338"/>
    <w:rsid w:val="4D8B19C6"/>
    <w:rsid w:val="4DA56CB2"/>
    <w:rsid w:val="4DAC33FC"/>
    <w:rsid w:val="4DB9A8AF"/>
    <w:rsid w:val="4DCE8FFE"/>
    <w:rsid w:val="4DEA7F44"/>
    <w:rsid w:val="4E24B816"/>
    <w:rsid w:val="4E2658B3"/>
    <w:rsid w:val="4E622C10"/>
    <w:rsid w:val="4E62D0E2"/>
    <w:rsid w:val="4E7AD20D"/>
    <w:rsid w:val="4F20463A"/>
    <w:rsid w:val="4F33C5C1"/>
    <w:rsid w:val="4F3DD900"/>
    <w:rsid w:val="4F49E91C"/>
    <w:rsid w:val="4F8299D9"/>
    <w:rsid w:val="4F892967"/>
    <w:rsid w:val="4FA704BD"/>
    <w:rsid w:val="4FD4FC45"/>
    <w:rsid w:val="4FF1942A"/>
    <w:rsid w:val="4FFBC193"/>
    <w:rsid w:val="500B1343"/>
    <w:rsid w:val="503CB4A1"/>
    <w:rsid w:val="504D9EC3"/>
    <w:rsid w:val="505D2D6E"/>
    <w:rsid w:val="50D38B78"/>
    <w:rsid w:val="50EAA8A3"/>
    <w:rsid w:val="5164CACC"/>
    <w:rsid w:val="517A9395"/>
    <w:rsid w:val="51ADC6A5"/>
    <w:rsid w:val="51B3E5B7"/>
    <w:rsid w:val="51BFEF04"/>
    <w:rsid w:val="51C56D52"/>
    <w:rsid w:val="51CE5C5D"/>
    <w:rsid w:val="520D1C33"/>
    <w:rsid w:val="523DE904"/>
    <w:rsid w:val="52502DD6"/>
    <w:rsid w:val="52AB8DE8"/>
    <w:rsid w:val="52ADD38B"/>
    <w:rsid w:val="52F501F2"/>
    <w:rsid w:val="5350D3BA"/>
    <w:rsid w:val="5379236C"/>
    <w:rsid w:val="537EAFAA"/>
    <w:rsid w:val="53AFDFD0"/>
    <w:rsid w:val="53CED984"/>
    <w:rsid w:val="53F1073F"/>
    <w:rsid w:val="543863B9"/>
    <w:rsid w:val="544CBD8A"/>
    <w:rsid w:val="547EBE7C"/>
    <w:rsid w:val="548F3545"/>
    <w:rsid w:val="54A13E59"/>
    <w:rsid w:val="54C1BF2A"/>
    <w:rsid w:val="54E3397D"/>
    <w:rsid w:val="5500B9BC"/>
    <w:rsid w:val="55489AFB"/>
    <w:rsid w:val="5579D795"/>
    <w:rsid w:val="557B4297"/>
    <w:rsid w:val="55AE0BDE"/>
    <w:rsid w:val="55B12088"/>
    <w:rsid w:val="55BFBCFE"/>
    <w:rsid w:val="55D6304F"/>
    <w:rsid w:val="55E82D54"/>
    <w:rsid w:val="55F180D9"/>
    <w:rsid w:val="56038DAC"/>
    <w:rsid w:val="56313FAA"/>
    <w:rsid w:val="56321F0B"/>
    <w:rsid w:val="56491DA7"/>
    <w:rsid w:val="565391FB"/>
    <w:rsid w:val="567078C6"/>
    <w:rsid w:val="56876A94"/>
    <w:rsid w:val="56CA378B"/>
    <w:rsid w:val="56D1E5A3"/>
    <w:rsid w:val="56D9DBDB"/>
    <w:rsid w:val="572C792E"/>
    <w:rsid w:val="57602211"/>
    <w:rsid w:val="57765923"/>
    <w:rsid w:val="57773AE0"/>
    <w:rsid w:val="57B295E5"/>
    <w:rsid w:val="57C7DE2A"/>
    <w:rsid w:val="57E8B686"/>
    <w:rsid w:val="58D9A5E2"/>
    <w:rsid w:val="58FECC00"/>
    <w:rsid w:val="591E469F"/>
    <w:rsid w:val="5940EA86"/>
    <w:rsid w:val="59468603"/>
    <w:rsid w:val="5947CDA8"/>
    <w:rsid w:val="596A643B"/>
    <w:rsid w:val="59C2C101"/>
    <w:rsid w:val="59C995FC"/>
    <w:rsid w:val="59ED8174"/>
    <w:rsid w:val="5A0142FB"/>
    <w:rsid w:val="5A0C0FE6"/>
    <w:rsid w:val="5A1DC37A"/>
    <w:rsid w:val="5A2BC3B2"/>
    <w:rsid w:val="5A4EB799"/>
    <w:rsid w:val="5A587BFA"/>
    <w:rsid w:val="5A7F95D6"/>
    <w:rsid w:val="5A928127"/>
    <w:rsid w:val="5AF0C127"/>
    <w:rsid w:val="5B09FAE0"/>
    <w:rsid w:val="5B0B8B7A"/>
    <w:rsid w:val="5B50256C"/>
    <w:rsid w:val="5B7B0143"/>
    <w:rsid w:val="5B98B0A2"/>
    <w:rsid w:val="5B98DE73"/>
    <w:rsid w:val="5BF02758"/>
    <w:rsid w:val="5C00A6C4"/>
    <w:rsid w:val="5C1E385A"/>
    <w:rsid w:val="5C236A73"/>
    <w:rsid w:val="5CCDFB0D"/>
    <w:rsid w:val="5CF0D112"/>
    <w:rsid w:val="5D1DBD7E"/>
    <w:rsid w:val="5D277A54"/>
    <w:rsid w:val="5D6837CD"/>
    <w:rsid w:val="5D70A844"/>
    <w:rsid w:val="5D760B56"/>
    <w:rsid w:val="5DB317F0"/>
    <w:rsid w:val="5E1E2E63"/>
    <w:rsid w:val="5E21B093"/>
    <w:rsid w:val="5E497C8D"/>
    <w:rsid w:val="5E4E14E4"/>
    <w:rsid w:val="5E576BFF"/>
    <w:rsid w:val="5EA0F507"/>
    <w:rsid w:val="5EBE5975"/>
    <w:rsid w:val="5EF3AA3E"/>
    <w:rsid w:val="5F0EAE11"/>
    <w:rsid w:val="5F27F612"/>
    <w:rsid w:val="5F3C0486"/>
    <w:rsid w:val="5F578E88"/>
    <w:rsid w:val="5F8CD528"/>
    <w:rsid w:val="5F9225A8"/>
    <w:rsid w:val="5F93565F"/>
    <w:rsid w:val="5FB673F0"/>
    <w:rsid w:val="5FB8CAEF"/>
    <w:rsid w:val="5FC93EBA"/>
    <w:rsid w:val="5FE95344"/>
    <w:rsid w:val="6003E03E"/>
    <w:rsid w:val="600F5152"/>
    <w:rsid w:val="604C111C"/>
    <w:rsid w:val="6082DE24"/>
    <w:rsid w:val="609705AD"/>
    <w:rsid w:val="60B5C37B"/>
    <w:rsid w:val="60FF319D"/>
    <w:rsid w:val="611D8DC2"/>
    <w:rsid w:val="613F171C"/>
    <w:rsid w:val="6140D165"/>
    <w:rsid w:val="61437AC0"/>
    <w:rsid w:val="6165C527"/>
    <w:rsid w:val="617F3101"/>
    <w:rsid w:val="61946947"/>
    <w:rsid w:val="61AD0CB0"/>
    <w:rsid w:val="61CF9F55"/>
    <w:rsid w:val="61DCBF75"/>
    <w:rsid w:val="61E1AAB6"/>
    <w:rsid w:val="6266E6FE"/>
    <w:rsid w:val="62681276"/>
    <w:rsid w:val="62952FD8"/>
    <w:rsid w:val="62B282B0"/>
    <w:rsid w:val="62C21C07"/>
    <w:rsid w:val="6330B8D3"/>
    <w:rsid w:val="638D55F3"/>
    <w:rsid w:val="63A3E80C"/>
    <w:rsid w:val="63B986E6"/>
    <w:rsid w:val="63C20949"/>
    <w:rsid w:val="63C6D344"/>
    <w:rsid w:val="63E604DB"/>
    <w:rsid w:val="641BF82E"/>
    <w:rsid w:val="642D8D04"/>
    <w:rsid w:val="64609EAF"/>
    <w:rsid w:val="6460FAAE"/>
    <w:rsid w:val="646B2F46"/>
    <w:rsid w:val="6471BBE7"/>
    <w:rsid w:val="6472CCE0"/>
    <w:rsid w:val="64903834"/>
    <w:rsid w:val="64991678"/>
    <w:rsid w:val="64AE7D26"/>
    <w:rsid w:val="64C17ABA"/>
    <w:rsid w:val="64CA7403"/>
    <w:rsid w:val="64D6C255"/>
    <w:rsid w:val="64EA6F19"/>
    <w:rsid w:val="651CCD6E"/>
    <w:rsid w:val="657F8610"/>
    <w:rsid w:val="66402516"/>
    <w:rsid w:val="6641710D"/>
    <w:rsid w:val="66759D4C"/>
    <w:rsid w:val="66840D07"/>
    <w:rsid w:val="6690A6FF"/>
    <w:rsid w:val="66BD301E"/>
    <w:rsid w:val="66C7FAB0"/>
    <w:rsid w:val="66D76B43"/>
    <w:rsid w:val="6700B0F0"/>
    <w:rsid w:val="6849A001"/>
    <w:rsid w:val="68757448"/>
    <w:rsid w:val="687C9565"/>
    <w:rsid w:val="688DB32E"/>
    <w:rsid w:val="6897F21E"/>
    <w:rsid w:val="69174BBC"/>
    <w:rsid w:val="694505E5"/>
    <w:rsid w:val="696E6D6B"/>
    <w:rsid w:val="69742706"/>
    <w:rsid w:val="69964BA6"/>
    <w:rsid w:val="69999D3C"/>
    <w:rsid w:val="69AF0336"/>
    <w:rsid w:val="69D2441E"/>
    <w:rsid w:val="69DFD441"/>
    <w:rsid w:val="69DFD836"/>
    <w:rsid w:val="69E62A44"/>
    <w:rsid w:val="6A3B3098"/>
    <w:rsid w:val="6AD1505C"/>
    <w:rsid w:val="6B03E7D2"/>
    <w:rsid w:val="6B608726"/>
    <w:rsid w:val="6B61A557"/>
    <w:rsid w:val="6B771BC5"/>
    <w:rsid w:val="6B7E3E86"/>
    <w:rsid w:val="6B83E76B"/>
    <w:rsid w:val="6B8C034B"/>
    <w:rsid w:val="6B9BC803"/>
    <w:rsid w:val="6BEE17A8"/>
    <w:rsid w:val="6C8E3073"/>
    <w:rsid w:val="6CAC375D"/>
    <w:rsid w:val="6CD6F5CD"/>
    <w:rsid w:val="6CE21279"/>
    <w:rsid w:val="6CF60948"/>
    <w:rsid w:val="6D05C564"/>
    <w:rsid w:val="6D0DE65B"/>
    <w:rsid w:val="6D33D61D"/>
    <w:rsid w:val="6D50326A"/>
    <w:rsid w:val="6D6FD561"/>
    <w:rsid w:val="6DB209BE"/>
    <w:rsid w:val="6DC8F549"/>
    <w:rsid w:val="6DCAE2AF"/>
    <w:rsid w:val="6DED3BA3"/>
    <w:rsid w:val="6E5AC93C"/>
    <w:rsid w:val="6E646BC3"/>
    <w:rsid w:val="6E650A7E"/>
    <w:rsid w:val="6EBBE43E"/>
    <w:rsid w:val="6ED7A573"/>
    <w:rsid w:val="6F0D9511"/>
    <w:rsid w:val="6F16F4DB"/>
    <w:rsid w:val="6F35CCBE"/>
    <w:rsid w:val="6F5B9A8B"/>
    <w:rsid w:val="6F75138D"/>
    <w:rsid w:val="6F783C8B"/>
    <w:rsid w:val="6FD68321"/>
    <w:rsid w:val="6FDEB06D"/>
    <w:rsid w:val="6FEA1236"/>
    <w:rsid w:val="7012A1CA"/>
    <w:rsid w:val="709EB937"/>
    <w:rsid w:val="70A37C32"/>
    <w:rsid w:val="70BB0C09"/>
    <w:rsid w:val="70C21EDF"/>
    <w:rsid w:val="70CD056A"/>
    <w:rsid w:val="71055F8E"/>
    <w:rsid w:val="711AF8AA"/>
    <w:rsid w:val="711DB8DA"/>
    <w:rsid w:val="7128720B"/>
    <w:rsid w:val="715B3C9D"/>
    <w:rsid w:val="717C2C6C"/>
    <w:rsid w:val="71819A04"/>
    <w:rsid w:val="719545DF"/>
    <w:rsid w:val="71A59582"/>
    <w:rsid w:val="71D15BA1"/>
    <w:rsid w:val="7244061E"/>
    <w:rsid w:val="726FA9E9"/>
    <w:rsid w:val="72B16FA5"/>
    <w:rsid w:val="72D909A4"/>
    <w:rsid w:val="7303FA9E"/>
    <w:rsid w:val="7323F3AB"/>
    <w:rsid w:val="73380703"/>
    <w:rsid w:val="74280138"/>
    <w:rsid w:val="74556C3D"/>
    <w:rsid w:val="7462B370"/>
    <w:rsid w:val="74725E95"/>
    <w:rsid w:val="74B0ED37"/>
    <w:rsid w:val="74B8EF76"/>
    <w:rsid w:val="74D82613"/>
    <w:rsid w:val="74EAD2A1"/>
    <w:rsid w:val="75437206"/>
    <w:rsid w:val="7543B6A3"/>
    <w:rsid w:val="75A8B8BE"/>
    <w:rsid w:val="76103FE9"/>
    <w:rsid w:val="76184560"/>
    <w:rsid w:val="76327912"/>
    <w:rsid w:val="766BBAB6"/>
    <w:rsid w:val="7690F67D"/>
    <w:rsid w:val="76F625AC"/>
    <w:rsid w:val="770FD545"/>
    <w:rsid w:val="7717337F"/>
    <w:rsid w:val="77216D0C"/>
    <w:rsid w:val="77270F78"/>
    <w:rsid w:val="772C2011"/>
    <w:rsid w:val="7751A172"/>
    <w:rsid w:val="778C8F5A"/>
    <w:rsid w:val="77C4EFB5"/>
    <w:rsid w:val="77E9B6FD"/>
    <w:rsid w:val="78225F83"/>
    <w:rsid w:val="78268199"/>
    <w:rsid w:val="7867B02B"/>
    <w:rsid w:val="786915E5"/>
    <w:rsid w:val="7890966F"/>
    <w:rsid w:val="78D60F34"/>
    <w:rsid w:val="790F912F"/>
    <w:rsid w:val="792346D4"/>
    <w:rsid w:val="79314E39"/>
    <w:rsid w:val="7941D83E"/>
    <w:rsid w:val="79446FFA"/>
    <w:rsid w:val="794CF7DC"/>
    <w:rsid w:val="79902D11"/>
    <w:rsid w:val="799135C3"/>
    <w:rsid w:val="79CCFAC3"/>
    <w:rsid w:val="79F81E93"/>
    <w:rsid w:val="7A0F1547"/>
    <w:rsid w:val="7A2844F8"/>
    <w:rsid w:val="7A4A4E29"/>
    <w:rsid w:val="7A5136BF"/>
    <w:rsid w:val="7A93EC88"/>
    <w:rsid w:val="7ABC8EF9"/>
    <w:rsid w:val="7AD87C82"/>
    <w:rsid w:val="7ADE115B"/>
    <w:rsid w:val="7B44E9F3"/>
    <w:rsid w:val="7B68328E"/>
    <w:rsid w:val="7BAB9D35"/>
    <w:rsid w:val="7BB8BCB9"/>
    <w:rsid w:val="7BBCCFE7"/>
    <w:rsid w:val="7C108A14"/>
    <w:rsid w:val="7C203653"/>
    <w:rsid w:val="7C206E89"/>
    <w:rsid w:val="7C20EFE1"/>
    <w:rsid w:val="7CC0B4DA"/>
    <w:rsid w:val="7CFE21A8"/>
    <w:rsid w:val="7D520DDD"/>
    <w:rsid w:val="7D5BFCDE"/>
    <w:rsid w:val="7D78FFA7"/>
    <w:rsid w:val="7D836E8D"/>
    <w:rsid w:val="7DC5E458"/>
    <w:rsid w:val="7DC6CB74"/>
    <w:rsid w:val="7DD1A6B1"/>
    <w:rsid w:val="7DD9DEFB"/>
    <w:rsid w:val="7E3207DB"/>
    <w:rsid w:val="7E5618BB"/>
    <w:rsid w:val="7E75AF0D"/>
    <w:rsid w:val="7E84F0B2"/>
    <w:rsid w:val="7EB66CD7"/>
    <w:rsid w:val="7ECC3E0F"/>
    <w:rsid w:val="7F283CAD"/>
    <w:rsid w:val="7F4B9310"/>
    <w:rsid w:val="7F9F2795"/>
    <w:rsid w:val="7FCF5F3A"/>
    <w:rsid w:val="7FEA6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9E83"/>
  <w15:chartTrackingRefBased/>
  <w15:docId w15:val="{126932A3-42D3-5546-8174-1EAF040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7095D"/>
  </w:style>
  <w:style w:type="paragraph" w:styleId="ListParagraph">
    <w:name w:val="List Paragraph"/>
    <w:basedOn w:val="Normal"/>
    <w:uiPriority w:val="34"/>
    <w:qFormat/>
    <w:rsid w:val="0087095D"/>
    <w:pPr>
      <w:widowControl w:val="0"/>
      <w:spacing w:after="200" w:line="276" w:lineRule="auto"/>
      <w:ind w:left="720"/>
      <w:contextualSpacing/>
    </w:pPr>
    <w:rPr>
      <w:rFonts w:ascii="Times New Roman" w:eastAsia="Calibri" w:hAnsi="Times New Roman" w:cs="Times New Roman"/>
      <w:kern w:val="0"/>
      <w14:ligatures w14:val="none"/>
    </w:rPr>
  </w:style>
  <w:style w:type="character" w:styleId="CommentReference">
    <w:name w:val="annotation reference"/>
    <w:basedOn w:val="DefaultParagraphFont"/>
    <w:uiPriority w:val="99"/>
    <w:semiHidden/>
    <w:unhideWhenUsed/>
    <w:rsid w:val="0015133B"/>
    <w:rPr>
      <w:sz w:val="16"/>
      <w:szCs w:val="16"/>
    </w:rPr>
  </w:style>
  <w:style w:type="paragraph" w:styleId="CommentText">
    <w:name w:val="annotation text"/>
    <w:basedOn w:val="Normal"/>
    <w:link w:val="CommentTextChar"/>
    <w:uiPriority w:val="99"/>
    <w:unhideWhenUsed/>
    <w:rsid w:val="0015133B"/>
    <w:pPr>
      <w:spacing w:line="240" w:lineRule="auto"/>
    </w:pPr>
    <w:rPr>
      <w:sz w:val="20"/>
      <w:szCs w:val="20"/>
    </w:rPr>
  </w:style>
  <w:style w:type="character" w:customStyle="1" w:styleId="CommentTextChar">
    <w:name w:val="Comment Text Char"/>
    <w:basedOn w:val="DefaultParagraphFont"/>
    <w:link w:val="CommentText"/>
    <w:uiPriority w:val="99"/>
    <w:rsid w:val="0015133B"/>
    <w:rPr>
      <w:sz w:val="20"/>
      <w:szCs w:val="20"/>
    </w:rPr>
  </w:style>
  <w:style w:type="paragraph" w:styleId="CommentSubject">
    <w:name w:val="annotation subject"/>
    <w:basedOn w:val="CommentText"/>
    <w:next w:val="CommentText"/>
    <w:link w:val="CommentSubjectChar"/>
    <w:uiPriority w:val="99"/>
    <w:semiHidden/>
    <w:unhideWhenUsed/>
    <w:rsid w:val="0015133B"/>
    <w:rPr>
      <w:b/>
      <w:bCs/>
    </w:rPr>
  </w:style>
  <w:style w:type="character" w:customStyle="1" w:styleId="CommentSubjectChar">
    <w:name w:val="Comment Subject Char"/>
    <w:basedOn w:val="CommentTextChar"/>
    <w:link w:val="CommentSubject"/>
    <w:uiPriority w:val="99"/>
    <w:semiHidden/>
    <w:rsid w:val="0015133B"/>
    <w:rPr>
      <w:b/>
      <w:bCs/>
      <w:sz w:val="20"/>
      <w:szCs w:val="20"/>
    </w:rPr>
  </w:style>
  <w:style w:type="paragraph" w:styleId="Revision">
    <w:name w:val="Revision"/>
    <w:hidden/>
    <w:uiPriority w:val="99"/>
    <w:semiHidden/>
    <w:rsid w:val="00175DBC"/>
    <w:pPr>
      <w:spacing w:after="0" w:line="240" w:lineRule="auto"/>
    </w:pPr>
  </w:style>
  <w:style w:type="paragraph" w:styleId="Footer">
    <w:name w:val="footer"/>
    <w:basedOn w:val="Normal"/>
    <w:link w:val="FooterChar"/>
    <w:uiPriority w:val="99"/>
    <w:unhideWhenUsed/>
    <w:rsid w:val="00A90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67"/>
  </w:style>
  <w:style w:type="character" w:styleId="PageNumber">
    <w:name w:val="page number"/>
    <w:basedOn w:val="DefaultParagraphFont"/>
    <w:uiPriority w:val="99"/>
    <w:semiHidden/>
    <w:unhideWhenUsed/>
    <w:rsid w:val="00A90A67"/>
  </w:style>
  <w:style w:type="paragraph" w:styleId="Header">
    <w:name w:val="header"/>
    <w:basedOn w:val="Normal"/>
    <w:link w:val="HeaderChar"/>
    <w:uiPriority w:val="99"/>
    <w:unhideWhenUsed/>
    <w:rsid w:val="00CD6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7A2"/>
  </w:style>
  <w:style w:type="character" w:customStyle="1" w:styleId="Heading1Char">
    <w:name w:val="Heading 1 Char"/>
    <w:basedOn w:val="DefaultParagraphFont"/>
    <w:link w:val="Heading1"/>
    <w:uiPriority w:val="9"/>
    <w:rsid w:val="00EA393E"/>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F73ACD"/>
    <w:pPr>
      <w:spacing w:after="0" w:line="240" w:lineRule="auto"/>
    </w:pPr>
    <w:rPr>
      <w:rFonts w:eastAsiaTheme="minorEastAsia"/>
      <w:kern w:val="0"/>
      <w:lang w:eastAsia="zh-CN"/>
      <w14:ligatures w14:val="none"/>
    </w:rPr>
  </w:style>
  <w:style w:type="character" w:customStyle="1" w:styleId="NoSpacingChar">
    <w:name w:val="No Spacing Char"/>
    <w:basedOn w:val="DefaultParagraphFont"/>
    <w:link w:val="NoSpacing"/>
    <w:uiPriority w:val="1"/>
    <w:rsid w:val="00F73ACD"/>
    <w:rPr>
      <w:rFonts w:eastAsiaTheme="minorEastAsia"/>
      <w:kern w:val="0"/>
      <w:lang w:eastAsia="zh-CN"/>
      <w14:ligatures w14:val="none"/>
    </w:rPr>
  </w:style>
  <w:style w:type="paragraph" w:styleId="TOCHeading">
    <w:name w:val="TOC Heading"/>
    <w:basedOn w:val="Heading1"/>
    <w:next w:val="Normal"/>
    <w:uiPriority w:val="39"/>
    <w:unhideWhenUsed/>
    <w:qFormat/>
    <w:rsid w:val="00A3537B"/>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A3537B"/>
    <w:pPr>
      <w:spacing w:before="120" w:after="0"/>
    </w:pPr>
    <w:rPr>
      <w:rFonts w:cstheme="minorHAnsi"/>
      <w:b/>
      <w:bCs/>
      <w:i/>
      <w:iCs/>
      <w:sz w:val="24"/>
      <w:szCs w:val="24"/>
    </w:rPr>
  </w:style>
  <w:style w:type="character" w:styleId="Hyperlink">
    <w:name w:val="Hyperlink"/>
    <w:basedOn w:val="DefaultParagraphFont"/>
    <w:uiPriority w:val="99"/>
    <w:unhideWhenUsed/>
    <w:rsid w:val="00A3537B"/>
    <w:rPr>
      <w:color w:val="0563C1" w:themeColor="hyperlink"/>
      <w:u w:val="single"/>
    </w:rPr>
  </w:style>
  <w:style w:type="paragraph" w:styleId="TOC2">
    <w:name w:val="toc 2"/>
    <w:basedOn w:val="Normal"/>
    <w:next w:val="Normal"/>
    <w:autoRedefine/>
    <w:uiPriority w:val="39"/>
    <w:semiHidden/>
    <w:unhideWhenUsed/>
    <w:rsid w:val="00A3537B"/>
    <w:pPr>
      <w:spacing w:before="120" w:after="0"/>
      <w:ind w:left="220"/>
    </w:pPr>
    <w:rPr>
      <w:rFonts w:cstheme="minorHAnsi"/>
      <w:b/>
      <w:bCs/>
    </w:rPr>
  </w:style>
  <w:style w:type="paragraph" w:styleId="TOC3">
    <w:name w:val="toc 3"/>
    <w:basedOn w:val="Normal"/>
    <w:next w:val="Normal"/>
    <w:autoRedefine/>
    <w:uiPriority w:val="39"/>
    <w:semiHidden/>
    <w:unhideWhenUsed/>
    <w:rsid w:val="00A3537B"/>
    <w:pPr>
      <w:spacing w:after="0"/>
      <w:ind w:left="440"/>
    </w:pPr>
    <w:rPr>
      <w:rFonts w:cstheme="minorHAnsi"/>
      <w:sz w:val="20"/>
      <w:szCs w:val="20"/>
    </w:rPr>
  </w:style>
  <w:style w:type="paragraph" w:styleId="TOC4">
    <w:name w:val="toc 4"/>
    <w:basedOn w:val="Normal"/>
    <w:next w:val="Normal"/>
    <w:autoRedefine/>
    <w:uiPriority w:val="39"/>
    <w:semiHidden/>
    <w:unhideWhenUsed/>
    <w:rsid w:val="00A3537B"/>
    <w:pPr>
      <w:spacing w:after="0"/>
      <w:ind w:left="660"/>
    </w:pPr>
    <w:rPr>
      <w:rFonts w:cstheme="minorHAnsi"/>
      <w:sz w:val="20"/>
      <w:szCs w:val="20"/>
    </w:rPr>
  </w:style>
  <w:style w:type="paragraph" w:styleId="TOC5">
    <w:name w:val="toc 5"/>
    <w:basedOn w:val="Normal"/>
    <w:next w:val="Normal"/>
    <w:autoRedefine/>
    <w:uiPriority w:val="39"/>
    <w:semiHidden/>
    <w:unhideWhenUsed/>
    <w:rsid w:val="00A3537B"/>
    <w:pPr>
      <w:spacing w:after="0"/>
      <w:ind w:left="880"/>
    </w:pPr>
    <w:rPr>
      <w:rFonts w:cstheme="minorHAnsi"/>
      <w:sz w:val="20"/>
      <w:szCs w:val="20"/>
    </w:rPr>
  </w:style>
  <w:style w:type="paragraph" w:styleId="TOC6">
    <w:name w:val="toc 6"/>
    <w:basedOn w:val="Normal"/>
    <w:next w:val="Normal"/>
    <w:autoRedefine/>
    <w:uiPriority w:val="39"/>
    <w:semiHidden/>
    <w:unhideWhenUsed/>
    <w:rsid w:val="00A3537B"/>
    <w:pPr>
      <w:spacing w:after="0"/>
      <w:ind w:left="1100"/>
    </w:pPr>
    <w:rPr>
      <w:rFonts w:cstheme="minorHAnsi"/>
      <w:sz w:val="20"/>
      <w:szCs w:val="20"/>
    </w:rPr>
  </w:style>
  <w:style w:type="paragraph" w:styleId="TOC7">
    <w:name w:val="toc 7"/>
    <w:basedOn w:val="Normal"/>
    <w:next w:val="Normal"/>
    <w:autoRedefine/>
    <w:uiPriority w:val="39"/>
    <w:semiHidden/>
    <w:unhideWhenUsed/>
    <w:rsid w:val="00A3537B"/>
    <w:pPr>
      <w:spacing w:after="0"/>
      <w:ind w:left="1320"/>
    </w:pPr>
    <w:rPr>
      <w:rFonts w:cstheme="minorHAnsi"/>
      <w:sz w:val="20"/>
      <w:szCs w:val="20"/>
    </w:rPr>
  </w:style>
  <w:style w:type="paragraph" w:styleId="TOC8">
    <w:name w:val="toc 8"/>
    <w:basedOn w:val="Normal"/>
    <w:next w:val="Normal"/>
    <w:autoRedefine/>
    <w:uiPriority w:val="39"/>
    <w:semiHidden/>
    <w:unhideWhenUsed/>
    <w:rsid w:val="00A3537B"/>
    <w:pPr>
      <w:spacing w:after="0"/>
      <w:ind w:left="1540"/>
    </w:pPr>
    <w:rPr>
      <w:rFonts w:cstheme="minorHAnsi"/>
      <w:sz w:val="20"/>
      <w:szCs w:val="20"/>
    </w:rPr>
  </w:style>
  <w:style w:type="paragraph" w:styleId="TOC9">
    <w:name w:val="toc 9"/>
    <w:basedOn w:val="Normal"/>
    <w:next w:val="Normal"/>
    <w:autoRedefine/>
    <w:uiPriority w:val="39"/>
    <w:semiHidden/>
    <w:unhideWhenUsed/>
    <w:rsid w:val="00A3537B"/>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63221C"/>
    <w:rPr>
      <w:color w:val="605E5C"/>
      <w:shd w:val="clear" w:color="auto" w:fill="E1DFDD"/>
    </w:r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uiPriority w:val="99"/>
    <w:unhideWhenUsed/>
    <w:rsid w:val="00C04A03"/>
    <w:pPr>
      <w:widowControl w:val="0"/>
      <w:spacing w:after="0" w:line="240" w:lineRule="auto"/>
    </w:pPr>
    <w:rPr>
      <w:rFonts w:ascii="Times New Roman" w:eastAsia="Calibri" w:hAnsi="Times New Roman" w:cs="Times New Roman"/>
      <w:kern w:val="0"/>
      <w:sz w:val="20"/>
      <w:szCs w:val="20"/>
      <w14:ligatures w14:val="none"/>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uiPriority w:val="99"/>
    <w:rsid w:val="00C04A03"/>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04A03"/>
    <w:rPr>
      <w:vertAlign w:val="superscript"/>
    </w:rPr>
  </w:style>
  <w:style w:type="paragraph" w:customStyle="1" w:styleId="Body">
    <w:name w:val="Body"/>
    <w:rsid w:val="008B12AC"/>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lv-LV" w:eastAsia="lv-LV"/>
      <w14:ligatures w14:val="none"/>
    </w:rPr>
  </w:style>
  <w:style w:type="character" w:customStyle="1" w:styleId="apple-converted-space">
    <w:name w:val="apple-converted-space"/>
    <w:basedOn w:val="DefaultParagraphFont"/>
    <w:rsid w:val="00284AA1"/>
  </w:style>
  <w:style w:type="character" w:styleId="Mention">
    <w:name w:val="Mention"/>
    <w:basedOn w:val="DefaultParagraphFont"/>
    <w:uiPriority w:val="99"/>
    <w:unhideWhenUsed/>
    <w:rsid w:val="0035707B"/>
    <w:rPr>
      <w:color w:val="2B579A"/>
      <w:shd w:val="clear" w:color="auto" w:fill="E1DFDD"/>
    </w:rPr>
  </w:style>
  <w:style w:type="character" w:styleId="FollowedHyperlink">
    <w:name w:val="FollowedHyperlink"/>
    <w:basedOn w:val="DefaultParagraphFont"/>
    <w:uiPriority w:val="99"/>
    <w:semiHidden/>
    <w:unhideWhenUsed/>
    <w:rsid w:val="007C5897"/>
    <w:rPr>
      <w:color w:val="954F72" w:themeColor="followedHyperlink"/>
      <w:u w:val="single"/>
    </w:rPr>
  </w:style>
  <w:style w:type="paragraph" w:styleId="EndnoteText">
    <w:name w:val="endnote text"/>
    <w:basedOn w:val="Normal"/>
    <w:link w:val="EndnoteTextChar"/>
    <w:uiPriority w:val="99"/>
    <w:semiHidden/>
    <w:unhideWhenUsed/>
    <w:rsid w:val="007D79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954"/>
    <w:rPr>
      <w:sz w:val="20"/>
      <w:szCs w:val="20"/>
    </w:rPr>
  </w:style>
  <w:style w:type="character" w:styleId="EndnoteReference">
    <w:name w:val="endnote reference"/>
    <w:basedOn w:val="DefaultParagraphFont"/>
    <w:uiPriority w:val="99"/>
    <w:semiHidden/>
    <w:unhideWhenUsed/>
    <w:rsid w:val="007D7954"/>
    <w:rPr>
      <w:vertAlign w:val="superscript"/>
    </w:rPr>
  </w:style>
  <w:style w:type="character" w:customStyle="1" w:styleId="highlight">
    <w:name w:val="highlight"/>
    <w:basedOn w:val="DefaultParagraphFont"/>
    <w:rsid w:val="0037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6351">
      <w:bodyDiv w:val="1"/>
      <w:marLeft w:val="0"/>
      <w:marRight w:val="0"/>
      <w:marTop w:val="0"/>
      <w:marBottom w:val="0"/>
      <w:divBdr>
        <w:top w:val="none" w:sz="0" w:space="0" w:color="auto"/>
        <w:left w:val="none" w:sz="0" w:space="0" w:color="auto"/>
        <w:bottom w:val="none" w:sz="0" w:space="0" w:color="auto"/>
        <w:right w:val="none" w:sz="0" w:space="0" w:color="auto"/>
      </w:divBdr>
    </w:div>
    <w:div w:id="124852330">
      <w:bodyDiv w:val="1"/>
      <w:marLeft w:val="0"/>
      <w:marRight w:val="0"/>
      <w:marTop w:val="0"/>
      <w:marBottom w:val="0"/>
      <w:divBdr>
        <w:top w:val="none" w:sz="0" w:space="0" w:color="auto"/>
        <w:left w:val="none" w:sz="0" w:space="0" w:color="auto"/>
        <w:bottom w:val="none" w:sz="0" w:space="0" w:color="auto"/>
        <w:right w:val="none" w:sz="0" w:space="0" w:color="auto"/>
      </w:divBdr>
      <w:divsChild>
        <w:div w:id="1469474650">
          <w:marLeft w:val="0"/>
          <w:marRight w:val="0"/>
          <w:marTop w:val="0"/>
          <w:marBottom w:val="0"/>
          <w:divBdr>
            <w:top w:val="none" w:sz="0" w:space="0" w:color="auto"/>
            <w:left w:val="none" w:sz="0" w:space="0" w:color="auto"/>
            <w:bottom w:val="none" w:sz="0" w:space="0" w:color="auto"/>
            <w:right w:val="none" w:sz="0" w:space="0" w:color="auto"/>
          </w:divBdr>
        </w:div>
      </w:divsChild>
    </w:div>
    <w:div w:id="195430471">
      <w:bodyDiv w:val="1"/>
      <w:marLeft w:val="0"/>
      <w:marRight w:val="0"/>
      <w:marTop w:val="0"/>
      <w:marBottom w:val="0"/>
      <w:divBdr>
        <w:top w:val="none" w:sz="0" w:space="0" w:color="auto"/>
        <w:left w:val="none" w:sz="0" w:space="0" w:color="auto"/>
        <w:bottom w:val="none" w:sz="0" w:space="0" w:color="auto"/>
        <w:right w:val="none" w:sz="0" w:space="0" w:color="auto"/>
      </w:divBdr>
      <w:divsChild>
        <w:div w:id="1867526398">
          <w:marLeft w:val="0"/>
          <w:marRight w:val="0"/>
          <w:marTop w:val="0"/>
          <w:marBottom w:val="567"/>
          <w:divBdr>
            <w:top w:val="none" w:sz="0" w:space="0" w:color="auto"/>
            <w:left w:val="none" w:sz="0" w:space="0" w:color="auto"/>
            <w:bottom w:val="none" w:sz="0" w:space="0" w:color="auto"/>
            <w:right w:val="none" w:sz="0" w:space="0" w:color="auto"/>
          </w:divBdr>
        </w:div>
      </w:divsChild>
    </w:div>
    <w:div w:id="201943716">
      <w:bodyDiv w:val="1"/>
      <w:marLeft w:val="0"/>
      <w:marRight w:val="0"/>
      <w:marTop w:val="0"/>
      <w:marBottom w:val="0"/>
      <w:divBdr>
        <w:top w:val="none" w:sz="0" w:space="0" w:color="auto"/>
        <w:left w:val="none" w:sz="0" w:space="0" w:color="auto"/>
        <w:bottom w:val="none" w:sz="0" w:space="0" w:color="auto"/>
        <w:right w:val="none" w:sz="0" w:space="0" w:color="auto"/>
      </w:divBdr>
    </w:div>
    <w:div w:id="250087245">
      <w:bodyDiv w:val="1"/>
      <w:marLeft w:val="0"/>
      <w:marRight w:val="0"/>
      <w:marTop w:val="0"/>
      <w:marBottom w:val="0"/>
      <w:divBdr>
        <w:top w:val="none" w:sz="0" w:space="0" w:color="auto"/>
        <w:left w:val="none" w:sz="0" w:space="0" w:color="auto"/>
        <w:bottom w:val="none" w:sz="0" w:space="0" w:color="auto"/>
        <w:right w:val="none" w:sz="0" w:space="0" w:color="auto"/>
      </w:divBdr>
    </w:div>
    <w:div w:id="364527179">
      <w:bodyDiv w:val="1"/>
      <w:marLeft w:val="0"/>
      <w:marRight w:val="0"/>
      <w:marTop w:val="0"/>
      <w:marBottom w:val="0"/>
      <w:divBdr>
        <w:top w:val="none" w:sz="0" w:space="0" w:color="auto"/>
        <w:left w:val="none" w:sz="0" w:space="0" w:color="auto"/>
        <w:bottom w:val="none" w:sz="0" w:space="0" w:color="auto"/>
        <w:right w:val="none" w:sz="0" w:space="0" w:color="auto"/>
      </w:divBdr>
    </w:div>
    <w:div w:id="377559226">
      <w:bodyDiv w:val="1"/>
      <w:marLeft w:val="0"/>
      <w:marRight w:val="0"/>
      <w:marTop w:val="0"/>
      <w:marBottom w:val="0"/>
      <w:divBdr>
        <w:top w:val="none" w:sz="0" w:space="0" w:color="auto"/>
        <w:left w:val="none" w:sz="0" w:space="0" w:color="auto"/>
        <w:bottom w:val="none" w:sz="0" w:space="0" w:color="auto"/>
        <w:right w:val="none" w:sz="0" w:space="0" w:color="auto"/>
      </w:divBdr>
    </w:div>
    <w:div w:id="404226426">
      <w:bodyDiv w:val="1"/>
      <w:marLeft w:val="0"/>
      <w:marRight w:val="0"/>
      <w:marTop w:val="0"/>
      <w:marBottom w:val="0"/>
      <w:divBdr>
        <w:top w:val="none" w:sz="0" w:space="0" w:color="auto"/>
        <w:left w:val="none" w:sz="0" w:space="0" w:color="auto"/>
        <w:bottom w:val="none" w:sz="0" w:space="0" w:color="auto"/>
        <w:right w:val="none" w:sz="0" w:space="0" w:color="auto"/>
      </w:divBdr>
      <w:divsChild>
        <w:div w:id="114758007">
          <w:marLeft w:val="0"/>
          <w:marRight w:val="0"/>
          <w:marTop w:val="0"/>
          <w:marBottom w:val="567"/>
          <w:divBdr>
            <w:top w:val="none" w:sz="0" w:space="0" w:color="auto"/>
            <w:left w:val="none" w:sz="0" w:space="0" w:color="auto"/>
            <w:bottom w:val="none" w:sz="0" w:space="0" w:color="auto"/>
            <w:right w:val="none" w:sz="0" w:space="0" w:color="auto"/>
          </w:divBdr>
        </w:div>
      </w:divsChild>
    </w:div>
    <w:div w:id="450514892">
      <w:bodyDiv w:val="1"/>
      <w:marLeft w:val="0"/>
      <w:marRight w:val="0"/>
      <w:marTop w:val="0"/>
      <w:marBottom w:val="0"/>
      <w:divBdr>
        <w:top w:val="none" w:sz="0" w:space="0" w:color="auto"/>
        <w:left w:val="none" w:sz="0" w:space="0" w:color="auto"/>
        <w:bottom w:val="none" w:sz="0" w:space="0" w:color="auto"/>
        <w:right w:val="none" w:sz="0" w:space="0" w:color="auto"/>
      </w:divBdr>
    </w:div>
    <w:div w:id="466515231">
      <w:bodyDiv w:val="1"/>
      <w:marLeft w:val="0"/>
      <w:marRight w:val="0"/>
      <w:marTop w:val="0"/>
      <w:marBottom w:val="0"/>
      <w:divBdr>
        <w:top w:val="none" w:sz="0" w:space="0" w:color="auto"/>
        <w:left w:val="none" w:sz="0" w:space="0" w:color="auto"/>
        <w:bottom w:val="none" w:sz="0" w:space="0" w:color="auto"/>
        <w:right w:val="none" w:sz="0" w:space="0" w:color="auto"/>
      </w:divBdr>
    </w:div>
    <w:div w:id="520315136">
      <w:bodyDiv w:val="1"/>
      <w:marLeft w:val="0"/>
      <w:marRight w:val="0"/>
      <w:marTop w:val="0"/>
      <w:marBottom w:val="0"/>
      <w:divBdr>
        <w:top w:val="none" w:sz="0" w:space="0" w:color="auto"/>
        <w:left w:val="none" w:sz="0" w:space="0" w:color="auto"/>
        <w:bottom w:val="none" w:sz="0" w:space="0" w:color="auto"/>
        <w:right w:val="none" w:sz="0" w:space="0" w:color="auto"/>
      </w:divBdr>
    </w:div>
    <w:div w:id="572862476">
      <w:bodyDiv w:val="1"/>
      <w:marLeft w:val="0"/>
      <w:marRight w:val="0"/>
      <w:marTop w:val="0"/>
      <w:marBottom w:val="0"/>
      <w:divBdr>
        <w:top w:val="none" w:sz="0" w:space="0" w:color="auto"/>
        <w:left w:val="none" w:sz="0" w:space="0" w:color="auto"/>
        <w:bottom w:val="none" w:sz="0" w:space="0" w:color="auto"/>
        <w:right w:val="none" w:sz="0" w:space="0" w:color="auto"/>
      </w:divBdr>
      <w:divsChild>
        <w:div w:id="659576755">
          <w:marLeft w:val="0"/>
          <w:marRight w:val="0"/>
          <w:marTop w:val="0"/>
          <w:marBottom w:val="567"/>
          <w:divBdr>
            <w:top w:val="none" w:sz="0" w:space="0" w:color="auto"/>
            <w:left w:val="none" w:sz="0" w:space="0" w:color="auto"/>
            <w:bottom w:val="none" w:sz="0" w:space="0" w:color="auto"/>
            <w:right w:val="none" w:sz="0" w:space="0" w:color="auto"/>
          </w:divBdr>
        </w:div>
      </w:divsChild>
    </w:div>
    <w:div w:id="1003045481">
      <w:bodyDiv w:val="1"/>
      <w:marLeft w:val="0"/>
      <w:marRight w:val="0"/>
      <w:marTop w:val="0"/>
      <w:marBottom w:val="0"/>
      <w:divBdr>
        <w:top w:val="none" w:sz="0" w:space="0" w:color="auto"/>
        <w:left w:val="none" w:sz="0" w:space="0" w:color="auto"/>
        <w:bottom w:val="none" w:sz="0" w:space="0" w:color="auto"/>
        <w:right w:val="none" w:sz="0" w:space="0" w:color="auto"/>
      </w:divBdr>
    </w:div>
    <w:div w:id="1063288248">
      <w:bodyDiv w:val="1"/>
      <w:marLeft w:val="0"/>
      <w:marRight w:val="0"/>
      <w:marTop w:val="0"/>
      <w:marBottom w:val="0"/>
      <w:divBdr>
        <w:top w:val="none" w:sz="0" w:space="0" w:color="auto"/>
        <w:left w:val="none" w:sz="0" w:space="0" w:color="auto"/>
        <w:bottom w:val="none" w:sz="0" w:space="0" w:color="auto"/>
        <w:right w:val="none" w:sz="0" w:space="0" w:color="auto"/>
      </w:divBdr>
    </w:div>
    <w:div w:id="1775176466">
      <w:bodyDiv w:val="1"/>
      <w:marLeft w:val="0"/>
      <w:marRight w:val="0"/>
      <w:marTop w:val="0"/>
      <w:marBottom w:val="0"/>
      <w:divBdr>
        <w:top w:val="none" w:sz="0" w:space="0" w:color="auto"/>
        <w:left w:val="none" w:sz="0" w:space="0" w:color="auto"/>
        <w:bottom w:val="none" w:sz="0" w:space="0" w:color="auto"/>
        <w:right w:val="none" w:sz="0" w:space="0" w:color="auto"/>
      </w:divBdr>
      <w:divsChild>
        <w:div w:id="1935940856">
          <w:marLeft w:val="0"/>
          <w:marRight w:val="0"/>
          <w:marTop w:val="0"/>
          <w:marBottom w:val="567"/>
          <w:divBdr>
            <w:top w:val="none" w:sz="0" w:space="0" w:color="auto"/>
            <w:left w:val="none" w:sz="0" w:space="0" w:color="auto"/>
            <w:bottom w:val="none" w:sz="0" w:space="0" w:color="auto"/>
            <w:right w:val="none" w:sz="0" w:space="0" w:color="auto"/>
          </w:divBdr>
        </w:div>
      </w:divsChild>
    </w:div>
    <w:div w:id="1786998545">
      <w:bodyDiv w:val="1"/>
      <w:marLeft w:val="0"/>
      <w:marRight w:val="0"/>
      <w:marTop w:val="0"/>
      <w:marBottom w:val="0"/>
      <w:divBdr>
        <w:top w:val="none" w:sz="0" w:space="0" w:color="auto"/>
        <w:left w:val="none" w:sz="0" w:space="0" w:color="auto"/>
        <w:bottom w:val="none" w:sz="0" w:space="0" w:color="auto"/>
        <w:right w:val="none" w:sz="0" w:space="0" w:color="auto"/>
      </w:divBdr>
    </w:div>
    <w:div w:id="1807238109">
      <w:bodyDiv w:val="1"/>
      <w:marLeft w:val="0"/>
      <w:marRight w:val="0"/>
      <w:marTop w:val="0"/>
      <w:marBottom w:val="0"/>
      <w:divBdr>
        <w:top w:val="none" w:sz="0" w:space="0" w:color="auto"/>
        <w:left w:val="none" w:sz="0" w:space="0" w:color="auto"/>
        <w:bottom w:val="none" w:sz="0" w:space="0" w:color="auto"/>
        <w:right w:val="none" w:sz="0" w:space="0" w:color="auto"/>
      </w:divBdr>
    </w:div>
    <w:div w:id="1921018903">
      <w:bodyDiv w:val="1"/>
      <w:marLeft w:val="0"/>
      <w:marRight w:val="0"/>
      <w:marTop w:val="0"/>
      <w:marBottom w:val="0"/>
      <w:divBdr>
        <w:top w:val="none" w:sz="0" w:space="0" w:color="auto"/>
        <w:left w:val="none" w:sz="0" w:space="0" w:color="auto"/>
        <w:bottom w:val="none" w:sz="0" w:space="0" w:color="auto"/>
        <w:right w:val="none" w:sz="0" w:space="0" w:color="auto"/>
      </w:divBdr>
    </w:div>
    <w:div w:id="2065979666">
      <w:bodyDiv w:val="1"/>
      <w:marLeft w:val="0"/>
      <w:marRight w:val="0"/>
      <w:marTop w:val="0"/>
      <w:marBottom w:val="0"/>
      <w:divBdr>
        <w:top w:val="none" w:sz="0" w:space="0" w:color="auto"/>
        <w:left w:val="none" w:sz="0" w:space="0" w:color="auto"/>
        <w:bottom w:val="none" w:sz="0" w:space="0" w:color="auto"/>
        <w:right w:val="none" w:sz="0" w:space="0" w:color="auto"/>
      </w:divBdr>
    </w:div>
    <w:div w:id="2073117965">
      <w:bodyDiv w:val="1"/>
      <w:marLeft w:val="0"/>
      <w:marRight w:val="0"/>
      <w:marTop w:val="0"/>
      <w:marBottom w:val="0"/>
      <w:divBdr>
        <w:top w:val="none" w:sz="0" w:space="0" w:color="auto"/>
        <w:left w:val="none" w:sz="0" w:space="0" w:color="auto"/>
        <w:bottom w:val="none" w:sz="0" w:space="0" w:color="auto"/>
        <w:right w:val="none" w:sz="0" w:space="0" w:color="auto"/>
      </w:divBdr>
    </w:div>
    <w:div w:id="2096515513">
      <w:bodyDiv w:val="1"/>
      <w:marLeft w:val="0"/>
      <w:marRight w:val="0"/>
      <w:marTop w:val="0"/>
      <w:marBottom w:val="0"/>
      <w:divBdr>
        <w:top w:val="none" w:sz="0" w:space="0" w:color="auto"/>
        <w:left w:val="none" w:sz="0" w:space="0" w:color="auto"/>
        <w:bottom w:val="none" w:sz="0" w:space="0" w:color="auto"/>
        <w:right w:val="none" w:sz="0" w:space="0" w:color="auto"/>
      </w:divBdr>
      <w:divsChild>
        <w:div w:id="134953244">
          <w:marLeft w:val="0"/>
          <w:marRight w:val="0"/>
          <w:marTop w:val="0"/>
          <w:marBottom w:val="0"/>
          <w:divBdr>
            <w:top w:val="none" w:sz="0" w:space="0" w:color="auto"/>
            <w:left w:val="none" w:sz="0" w:space="0" w:color="auto"/>
            <w:bottom w:val="none" w:sz="0" w:space="0" w:color="auto"/>
            <w:right w:val="none" w:sz="0" w:space="0" w:color="auto"/>
          </w:divBdr>
        </w:div>
      </w:divsChild>
    </w:div>
    <w:div w:id="21189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lna.lv/wp-content/uploads/2024/10/ETIKAS-REGULEJUMS-PASVALDIBAS-20241105.pdf" TargetMode="External"/><Relationship Id="rId18" Type="http://schemas.openxmlformats.org/officeDocument/2006/relationships/hyperlink" Target="https://www.government.is/library/01-Ministries/Ministry-for-Foreign-Affairs/Iceida/Publications/Code_of_Conduc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dst.dk/media/zvajgmbx/code-of-conduct-in-the-public-sectorforside.pdf" TargetMode="External"/><Relationship Id="rId7" Type="http://schemas.openxmlformats.org/officeDocument/2006/relationships/settings" Target="settings.xml"/><Relationship Id="rId12" Type="http://schemas.openxmlformats.org/officeDocument/2006/relationships/hyperlink" Target="https://delna.lv/wp-content/uploads/2024/10/ETIKAS-KODEKSS-9-SOLOS-20241022.pdf" TargetMode="External"/><Relationship Id="rId17" Type="http://schemas.openxmlformats.org/officeDocument/2006/relationships/hyperlink" Target="https://www.oecd.org/mena/governance/35521418.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nowledgehub.transparency.org/assets/uploads/kproducts/Topic_Guide_Codes_of_Conduct.pdf" TargetMode="External"/><Relationship Id="rId20" Type="http://schemas.openxmlformats.org/officeDocument/2006/relationships/hyperlink" Target="https://www.government.nl/binaries/government/documenten/decrees/2017/02/10/code-of-conduct-for-integrity-in-the-central-public-administration-2016/NL+Code+of+Conduct+for+Integrity+in+the+Central+Public+Administration+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03328-valsts-parvaldes-vertibas-un-etikas-pamatprincip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vportals.lv/e-konsultacijas/34956-ka-rikoties-ja-kolegis-isteno-mobingu-202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ernment.is/ministries/prime-ministers-office/code-of-conduct-for-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esibsargs.lv/tiesibu-jomas/kas-ir-mobings-un-bosings-ka-tas-izpauzas-dzive-un-ka-pret-to-cinities/" TargetMode="External"/><Relationship Id="rId22" Type="http://schemas.openxmlformats.org/officeDocument/2006/relationships/hyperlink" Target="https://www.regjeringen.no/globalassets/upload/kilde/fad/bro/2005/0001/ddd/pdfv/281750-etiske_retningslinjer_engelsk_revidert.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ernment.nl/binaries/government/documenten/decrees/2017/02/10/code-of-conduct-for-integrity-in-the-central-public-administration-2016/NL+Code+of+Conduct+for+Integrity+in+the+Central+Public+Administration+20....pdf" TargetMode="External"/><Relationship Id="rId3" Type="http://schemas.openxmlformats.org/officeDocument/2006/relationships/hyperlink" Target="https://www.oecd.org/mena/governance/35521418.pdf" TargetMode="External"/><Relationship Id="rId7" Type="http://schemas.openxmlformats.org/officeDocument/2006/relationships/hyperlink" Target="https://www.government.is/ministries/prime-ministers-office/code-of-conduct-for-staff/" TargetMode="External"/><Relationship Id="rId2" Type="http://schemas.openxmlformats.org/officeDocument/2006/relationships/hyperlink" Target="https://knowledgehub.transparency.org/assets/uploads/kproducts/Topic_Guide_Codes_of_Conduct.pdf" TargetMode="External"/><Relationship Id="rId1" Type="http://schemas.openxmlformats.org/officeDocument/2006/relationships/hyperlink" Target="https://likumi.lv/ta/id/303328-valsts-parvaldes-vertibas-un-etikas-pamatprincipi" TargetMode="External"/><Relationship Id="rId6" Type="http://schemas.openxmlformats.org/officeDocument/2006/relationships/hyperlink" Target="https://www.regjeringen.no/globalassets/upload/kilde/fad/bro/2005/0001/ddd/pdfv/281750-etiske_retningslinjer_engelsk_revidert.pdf" TargetMode="External"/><Relationship Id="rId11" Type="http://schemas.openxmlformats.org/officeDocument/2006/relationships/hyperlink" Target="https://delna.lv/wp-content/uploads/2024/10/ETIKAS-REGULEJUMS-PASVALDIBAS-20241105.pdf" TargetMode="External"/><Relationship Id="rId5" Type="http://schemas.openxmlformats.org/officeDocument/2006/relationships/hyperlink" Target="https://medst.dk/media/zvajgmbx/code-of-conduct-in-the-public-sectorforside.pdf" TargetMode="External"/><Relationship Id="rId10" Type="http://schemas.openxmlformats.org/officeDocument/2006/relationships/hyperlink" Target="https://delna.lv/wp-content/uploads/2024/10/ETIKAS-KODEKSS-9-SOLOS-20241022.pdf" TargetMode="External"/><Relationship Id="rId4" Type="http://schemas.openxmlformats.org/officeDocument/2006/relationships/hyperlink" Target="https://lvportals.lv/e-konsultacijas/34956-ka-rikoties-ja-kolegis-isteno-mobingu-2025" TargetMode="External"/><Relationship Id="rId9" Type="http://schemas.openxmlformats.org/officeDocument/2006/relationships/hyperlink" Target="https://www.government.is/library/01-Ministries/Ministry-for-Foreign-Affairs/Iceida/Publications/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212f42-3037-4f5a-b894-270f0d2dfd3b" xsi:nil="true"/>
    <lcf76f155ced4ddcb4097134ff3c332f xmlns="ec6e3560-c034-41cc-903c-d18aed71f6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F9B954A74D2A45AB24417766BD152F" ma:contentTypeVersion="15" ma:contentTypeDescription="Create a new document." ma:contentTypeScope="" ma:versionID="4e13ecc83c55724bfa12847272347406">
  <xsd:schema xmlns:xsd="http://www.w3.org/2001/XMLSchema" xmlns:xs="http://www.w3.org/2001/XMLSchema" xmlns:p="http://schemas.microsoft.com/office/2006/metadata/properties" xmlns:ns2="ec6e3560-c034-41cc-903c-d18aed71f6d7" xmlns:ns3="c7212f42-3037-4f5a-b894-270f0d2dfd3b" targetNamespace="http://schemas.microsoft.com/office/2006/metadata/properties" ma:root="true" ma:fieldsID="522d586511fb4c1cebb574ebdfeec96a" ns2:_="" ns3:_="">
    <xsd:import namespace="ec6e3560-c034-41cc-903c-d18aed71f6d7"/>
    <xsd:import namespace="c7212f42-3037-4f5a-b894-270f0d2dfd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560-c034-41cc-903c-d18aed71f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12f42-3037-4f5a-b894-270f0d2dfd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ff39ce-a1aa-4cb2-a9a2-587406edc4e8}" ma:internalName="TaxCatchAll" ma:showField="CatchAllData" ma:web="c7212f42-3037-4f5a-b894-270f0d2dfd3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30CFB-F6D4-4976-B3A2-F6EA0921E710}">
  <ds:schemaRefs>
    <ds:schemaRef ds:uri="http://schemas.microsoft.com/sharepoint/v3/contenttype/forms"/>
  </ds:schemaRefs>
</ds:datastoreItem>
</file>

<file path=customXml/itemProps2.xml><?xml version="1.0" encoding="utf-8"?>
<ds:datastoreItem xmlns:ds="http://schemas.openxmlformats.org/officeDocument/2006/customXml" ds:itemID="{B05A05D1-B4E5-49C0-99B3-B6E15AFE0E67}">
  <ds:schemaRefs>
    <ds:schemaRef ds:uri="http://schemas.openxmlformats.org/officeDocument/2006/bibliography"/>
  </ds:schemaRefs>
</ds:datastoreItem>
</file>

<file path=customXml/itemProps3.xml><?xml version="1.0" encoding="utf-8"?>
<ds:datastoreItem xmlns:ds="http://schemas.openxmlformats.org/officeDocument/2006/customXml" ds:itemID="{ABDE32BF-873A-4879-9F2D-206AB0695452}">
  <ds:schemaRefs>
    <ds:schemaRef ds:uri="http://schemas.microsoft.com/office/2006/metadata/properties"/>
    <ds:schemaRef ds:uri="http://schemas.microsoft.com/office/infopath/2007/PartnerControls"/>
    <ds:schemaRef ds:uri="c7212f42-3037-4f5a-b894-270f0d2dfd3b"/>
    <ds:schemaRef ds:uri="ec6e3560-c034-41cc-903c-d18aed71f6d7"/>
  </ds:schemaRefs>
</ds:datastoreItem>
</file>

<file path=customXml/itemProps4.xml><?xml version="1.0" encoding="utf-8"?>
<ds:datastoreItem xmlns:ds="http://schemas.openxmlformats.org/officeDocument/2006/customXml" ds:itemID="{23AE90A2-0D94-4969-AE16-4E9626489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e3560-c034-41cc-903c-d18aed71f6d7"/>
    <ds:schemaRef ds:uri="c7212f42-3037-4f5a-b894-270f0d2df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33388</Words>
  <Characters>19032</Characters>
  <Application>Microsoft Office Word</Application>
  <DocSecurity>0</DocSecurity>
  <Lines>158</Lines>
  <Paragraphs>104</Paragraphs>
  <ScaleCrop>false</ScaleCrop>
  <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ZIŅOJUMS</dc:subject>
  <dc:creator>Biedrība “Sabiedrība par atklātību – Delna”</dc:creator>
  <cp:keywords/>
  <dc:description/>
  <cp:lastModifiedBy>Sanita Kalnača</cp:lastModifiedBy>
  <cp:revision>2</cp:revision>
  <dcterms:created xsi:type="dcterms:W3CDTF">2025-02-28T11:31:00Z</dcterms:created>
  <dcterms:modified xsi:type="dcterms:W3CDTF">2025-02-28T11:31:00Z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0x010100C9F9B954A74D2A45AB24417766BD152F</vt:lpwstr>
  </property>
  <property fmtid="{D5CDD505-2E9C-101B-9397-08002B2CF9AE}" pid="3" name="MediaServiceImageTags">
    <vt:lpwstr/>
  </property>
</Properties>
</file>