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5C31" w14:textId="77777777" w:rsidR="00E266C4" w:rsidRPr="00BC51DC" w:rsidRDefault="00E266C4" w:rsidP="00E266C4">
      <w:pPr>
        <w:spacing w:after="0" w:line="276" w:lineRule="auto"/>
        <w:jc w:val="center"/>
        <w:rPr>
          <w:rFonts w:ascii="Times New Roman" w:hAnsi="Times New Roman" w:cs="Times New Roman"/>
          <w:b/>
          <w:bCs/>
          <w:color w:val="002060"/>
          <w:sz w:val="40"/>
          <w:szCs w:val="40"/>
        </w:rPr>
      </w:pPr>
    </w:p>
    <w:p w14:paraId="40BBD098" w14:textId="77777777" w:rsidR="00E266C4" w:rsidRPr="00BC51DC" w:rsidRDefault="00E266C4" w:rsidP="00E266C4">
      <w:pPr>
        <w:spacing w:after="0" w:line="276" w:lineRule="auto"/>
        <w:jc w:val="center"/>
        <w:rPr>
          <w:rFonts w:ascii="Times New Roman" w:hAnsi="Times New Roman" w:cs="Times New Roman"/>
          <w:b/>
          <w:bCs/>
          <w:color w:val="002060"/>
          <w:sz w:val="40"/>
          <w:szCs w:val="40"/>
        </w:rPr>
      </w:pPr>
    </w:p>
    <w:p w14:paraId="6D79B7C8" w14:textId="77777777" w:rsidR="00E266C4" w:rsidRPr="00BC51DC" w:rsidRDefault="00E266C4" w:rsidP="00E266C4">
      <w:pPr>
        <w:spacing w:after="0" w:line="276" w:lineRule="auto"/>
        <w:jc w:val="center"/>
        <w:rPr>
          <w:rFonts w:ascii="Times New Roman" w:hAnsi="Times New Roman" w:cs="Times New Roman"/>
          <w:b/>
          <w:bCs/>
          <w:color w:val="002060"/>
          <w:sz w:val="40"/>
          <w:szCs w:val="40"/>
        </w:rPr>
      </w:pPr>
    </w:p>
    <w:p w14:paraId="32B05137" w14:textId="77777777" w:rsidR="00E266C4" w:rsidRPr="00BC51DC" w:rsidRDefault="00E266C4" w:rsidP="00E266C4">
      <w:pPr>
        <w:spacing w:after="0" w:line="276" w:lineRule="auto"/>
        <w:jc w:val="center"/>
        <w:rPr>
          <w:rFonts w:ascii="Times New Roman" w:hAnsi="Times New Roman" w:cs="Times New Roman"/>
          <w:b/>
          <w:bCs/>
          <w:color w:val="002060"/>
          <w:sz w:val="40"/>
          <w:szCs w:val="40"/>
        </w:rPr>
      </w:pPr>
    </w:p>
    <w:p w14:paraId="7A8D7D2F" w14:textId="77777777" w:rsidR="00E266C4" w:rsidRPr="00BC51DC" w:rsidRDefault="00E266C4" w:rsidP="00E266C4">
      <w:pPr>
        <w:spacing w:after="0" w:line="276" w:lineRule="auto"/>
        <w:jc w:val="center"/>
        <w:rPr>
          <w:rFonts w:ascii="Times New Roman" w:hAnsi="Times New Roman" w:cs="Times New Roman"/>
          <w:b/>
          <w:bCs/>
          <w:color w:val="002060"/>
          <w:sz w:val="40"/>
          <w:szCs w:val="40"/>
        </w:rPr>
      </w:pPr>
    </w:p>
    <w:p w14:paraId="3741A569" w14:textId="77777777" w:rsidR="00E266C4" w:rsidRPr="00BC51DC" w:rsidRDefault="00E266C4" w:rsidP="00E266C4">
      <w:pPr>
        <w:spacing w:after="0" w:line="276" w:lineRule="auto"/>
        <w:jc w:val="center"/>
        <w:rPr>
          <w:rFonts w:ascii="Times New Roman" w:hAnsi="Times New Roman" w:cs="Times New Roman"/>
          <w:b/>
          <w:bCs/>
          <w:color w:val="002060"/>
          <w:sz w:val="40"/>
          <w:szCs w:val="40"/>
        </w:rPr>
      </w:pPr>
    </w:p>
    <w:p w14:paraId="27D1BA6D" w14:textId="77777777" w:rsidR="00E266C4" w:rsidRPr="00BC51DC" w:rsidRDefault="00E266C4" w:rsidP="00E266C4">
      <w:pPr>
        <w:spacing w:after="0" w:line="276" w:lineRule="auto"/>
        <w:jc w:val="center"/>
        <w:rPr>
          <w:rFonts w:ascii="Times New Roman" w:hAnsi="Times New Roman" w:cs="Times New Roman"/>
          <w:b/>
          <w:bCs/>
          <w:color w:val="002060"/>
          <w:sz w:val="40"/>
          <w:szCs w:val="40"/>
        </w:rPr>
      </w:pPr>
    </w:p>
    <w:p w14:paraId="47EC01BF" w14:textId="50AB812E" w:rsidR="006A7915" w:rsidRPr="00BC51DC" w:rsidRDefault="00D918EB" w:rsidP="00E266C4">
      <w:pPr>
        <w:spacing w:after="0" w:line="276" w:lineRule="auto"/>
        <w:jc w:val="center"/>
        <w:rPr>
          <w:rFonts w:ascii="Times New Roman" w:hAnsi="Times New Roman" w:cs="Times New Roman"/>
          <w:b/>
          <w:bCs/>
          <w:color w:val="002060"/>
          <w:sz w:val="40"/>
          <w:szCs w:val="40"/>
        </w:rPr>
      </w:pPr>
      <w:bookmarkStart w:id="0" w:name="_Hlk148199011"/>
      <w:r w:rsidRPr="00BC51DC">
        <w:rPr>
          <w:rFonts w:ascii="Times New Roman" w:hAnsi="Times New Roman" w:cs="Times New Roman"/>
          <w:b/>
          <w:bCs/>
          <w:color w:val="002060"/>
          <w:sz w:val="40"/>
          <w:szCs w:val="40"/>
        </w:rPr>
        <w:t>Valsts budžeta finansētās programmas “Mazākumtautību un sabiedrības saliedētības programma” darbības (rezultātu un ieguldījuma) izvērtēšana</w:t>
      </w:r>
    </w:p>
    <w:p w14:paraId="0C0ED5F1" w14:textId="77777777" w:rsidR="00E266C4" w:rsidRPr="00BC51DC" w:rsidRDefault="00E266C4" w:rsidP="00E266C4">
      <w:pPr>
        <w:spacing w:after="0" w:line="276" w:lineRule="auto"/>
        <w:jc w:val="center"/>
        <w:rPr>
          <w:rFonts w:ascii="Times New Roman" w:hAnsi="Times New Roman" w:cs="Times New Roman"/>
          <w:b/>
          <w:bCs/>
          <w:color w:val="002060"/>
          <w:sz w:val="24"/>
          <w:szCs w:val="24"/>
        </w:rPr>
      </w:pPr>
    </w:p>
    <w:p w14:paraId="4F8D3D0C" w14:textId="1C9248E2" w:rsidR="009022D2" w:rsidRPr="00BC51DC" w:rsidRDefault="00673DA8" w:rsidP="00E266C4">
      <w:pPr>
        <w:spacing w:after="0" w:line="276" w:lineRule="auto"/>
        <w:jc w:val="center"/>
        <w:rPr>
          <w:rFonts w:ascii="Times New Roman" w:hAnsi="Times New Roman" w:cs="Times New Roman"/>
          <w:b/>
          <w:bCs/>
          <w:color w:val="0070C0"/>
          <w:sz w:val="40"/>
          <w:szCs w:val="40"/>
        </w:rPr>
      </w:pPr>
      <w:r w:rsidRPr="00BC51DC">
        <w:rPr>
          <w:rFonts w:ascii="Times New Roman" w:hAnsi="Times New Roman" w:cs="Times New Roman"/>
          <w:b/>
          <w:bCs/>
          <w:color w:val="0070C0"/>
          <w:sz w:val="40"/>
          <w:szCs w:val="40"/>
        </w:rPr>
        <w:t>Gala</w:t>
      </w:r>
      <w:r w:rsidR="009022D2" w:rsidRPr="00BC51DC">
        <w:rPr>
          <w:rFonts w:ascii="Times New Roman" w:hAnsi="Times New Roman" w:cs="Times New Roman"/>
          <w:b/>
          <w:bCs/>
          <w:color w:val="0070C0"/>
          <w:sz w:val="40"/>
          <w:szCs w:val="40"/>
        </w:rPr>
        <w:t xml:space="preserve"> ziņojum</w:t>
      </w:r>
      <w:bookmarkEnd w:id="0"/>
      <w:r w:rsidR="002D453D" w:rsidRPr="00BC51DC">
        <w:rPr>
          <w:rFonts w:ascii="Times New Roman" w:hAnsi="Times New Roman" w:cs="Times New Roman"/>
          <w:b/>
          <w:bCs/>
          <w:color w:val="0070C0"/>
          <w:sz w:val="40"/>
          <w:szCs w:val="40"/>
        </w:rPr>
        <w:t>s</w:t>
      </w:r>
    </w:p>
    <w:p w14:paraId="786BE141" w14:textId="77777777" w:rsidR="002F3780" w:rsidRPr="00BC51DC" w:rsidRDefault="002F3780" w:rsidP="00E266C4">
      <w:pPr>
        <w:spacing w:after="0" w:line="276" w:lineRule="auto"/>
        <w:jc w:val="center"/>
        <w:rPr>
          <w:rFonts w:ascii="Times New Roman" w:hAnsi="Times New Roman" w:cs="Times New Roman"/>
          <w:sz w:val="24"/>
          <w:szCs w:val="24"/>
        </w:rPr>
      </w:pPr>
    </w:p>
    <w:p w14:paraId="5D9319B5" w14:textId="77777777" w:rsidR="00B60EDB" w:rsidRPr="00BC51DC" w:rsidRDefault="00B60EDB" w:rsidP="002F3780">
      <w:pPr>
        <w:spacing w:after="0" w:line="276" w:lineRule="auto"/>
        <w:jc w:val="center"/>
        <w:rPr>
          <w:rFonts w:ascii="Times New Roman" w:hAnsi="Times New Roman" w:cs="Times New Roman"/>
          <w:b/>
          <w:color w:val="002060"/>
          <w:sz w:val="24"/>
          <w:szCs w:val="24"/>
        </w:rPr>
      </w:pPr>
    </w:p>
    <w:p w14:paraId="2178A48C" w14:textId="77777777" w:rsidR="00B60EDB" w:rsidRPr="00BC51DC" w:rsidRDefault="00B60EDB" w:rsidP="002F3780">
      <w:pPr>
        <w:spacing w:after="0" w:line="276" w:lineRule="auto"/>
        <w:jc w:val="center"/>
        <w:rPr>
          <w:rFonts w:ascii="Times New Roman" w:hAnsi="Times New Roman" w:cs="Times New Roman"/>
          <w:b/>
          <w:color w:val="002060"/>
          <w:sz w:val="24"/>
          <w:szCs w:val="24"/>
        </w:rPr>
      </w:pPr>
    </w:p>
    <w:p w14:paraId="5DAD6A08" w14:textId="12507C8F" w:rsidR="002F3780" w:rsidRPr="00BC51DC" w:rsidRDefault="002F3780" w:rsidP="002F3780">
      <w:pPr>
        <w:spacing w:after="0" w:line="276" w:lineRule="auto"/>
        <w:jc w:val="center"/>
        <w:rPr>
          <w:rFonts w:ascii="Times New Roman" w:hAnsi="Times New Roman" w:cs="Times New Roman"/>
          <w:b/>
          <w:color w:val="002060"/>
          <w:sz w:val="32"/>
          <w:szCs w:val="32"/>
        </w:rPr>
      </w:pPr>
      <w:r w:rsidRPr="00BC51DC">
        <w:rPr>
          <w:rFonts w:ascii="Times New Roman" w:hAnsi="Times New Roman" w:cs="Times New Roman"/>
          <w:b/>
          <w:color w:val="002060"/>
          <w:sz w:val="32"/>
          <w:szCs w:val="32"/>
        </w:rPr>
        <w:t xml:space="preserve">Pasūtītājs: </w:t>
      </w:r>
      <w:r w:rsidR="001115B3" w:rsidRPr="00BC51DC">
        <w:rPr>
          <w:rFonts w:ascii="Times New Roman" w:hAnsi="Times New Roman" w:cs="Times New Roman"/>
          <w:b/>
          <w:color w:val="002060"/>
          <w:sz w:val="32"/>
          <w:szCs w:val="32"/>
        </w:rPr>
        <w:t>Sabiedrības integrācijas fonds</w:t>
      </w:r>
    </w:p>
    <w:p w14:paraId="60C992A4" w14:textId="77777777" w:rsidR="002F3780" w:rsidRPr="00BC51DC" w:rsidRDefault="002F3780" w:rsidP="002F3780">
      <w:pPr>
        <w:spacing w:after="0" w:line="276" w:lineRule="auto"/>
        <w:jc w:val="center"/>
        <w:rPr>
          <w:rFonts w:ascii="Times New Roman" w:hAnsi="Times New Roman" w:cs="Times New Roman"/>
          <w:b/>
          <w:color w:val="002060"/>
          <w:sz w:val="32"/>
          <w:szCs w:val="32"/>
        </w:rPr>
      </w:pPr>
    </w:p>
    <w:p w14:paraId="300B8056" w14:textId="77777777" w:rsidR="002F3780" w:rsidRPr="00BC51DC" w:rsidRDefault="002F3780" w:rsidP="45A3F31D">
      <w:pPr>
        <w:spacing w:after="0" w:line="276" w:lineRule="auto"/>
        <w:jc w:val="center"/>
        <w:rPr>
          <w:rFonts w:ascii="Times New Roman" w:hAnsi="Times New Roman" w:cs="Times New Roman"/>
          <w:sz w:val="32"/>
          <w:szCs w:val="32"/>
        </w:rPr>
      </w:pPr>
      <w:r w:rsidRPr="45A3F31D">
        <w:rPr>
          <w:rFonts w:ascii="Times New Roman" w:hAnsi="Times New Roman" w:cs="Times New Roman"/>
          <w:b/>
          <w:bCs/>
          <w:color w:val="002060"/>
          <w:sz w:val="32"/>
          <w:szCs w:val="32"/>
        </w:rPr>
        <w:t>Izpildītājs: Nodibinājums “Baltic Institute of Social Sciences”</w:t>
      </w:r>
    </w:p>
    <w:p w14:paraId="44472627" w14:textId="77777777" w:rsidR="002F3780" w:rsidRPr="00BC51DC" w:rsidRDefault="002F3780" w:rsidP="002F3780">
      <w:pPr>
        <w:spacing w:after="0" w:line="276" w:lineRule="auto"/>
        <w:jc w:val="center"/>
        <w:rPr>
          <w:rFonts w:ascii="Times New Roman" w:hAnsi="Times New Roman" w:cs="Times New Roman"/>
          <w:sz w:val="24"/>
          <w:szCs w:val="24"/>
        </w:rPr>
      </w:pPr>
    </w:p>
    <w:p w14:paraId="788F87DF" w14:textId="77777777" w:rsidR="002F3780" w:rsidRPr="00BC51DC" w:rsidRDefault="002F3780" w:rsidP="002F3780">
      <w:pPr>
        <w:spacing w:after="0" w:line="276" w:lineRule="auto"/>
        <w:jc w:val="center"/>
        <w:rPr>
          <w:rFonts w:ascii="Times New Roman" w:hAnsi="Times New Roman" w:cs="Times New Roman"/>
          <w:sz w:val="24"/>
          <w:szCs w:val="24"/>
        </w:rPr>
      </w:pPr>
    </w:p>
    <w:p w14:paraId="355C70D2" w14:textId="77777777" w:rsidR="002F3780" w:rsidRPr="00BC51DC" w:rsidRDefault="002F3780" w:rsidP="002F3780">
      <w:pPr>
        <w:spacing w:after="0" w:line="276" w:lineRule="auto"/>
        <w:jc w:val="center"/>
        <w:rPr>
          <w:rFonts w:ascii="Times New Roman" w:hAnsi="Times New Roman" w:cs="Times New Roman"/>
          <w:sz w:val="24"/>
          <w:szCs w:val="24"/>
        </w:rPr>
      </w:pPr>
    </w:p>
    <w:p w14:paraId="3660F70A" w14:textId="77777777" w:rsidR="002F3780" w:rsidRPr="00BC51DC" w:rsidRDefault="002F3780" w:rsidP="002F3780">
      <w:pPr>
        <w:spacing w:after="0" w:line="276" w:lineRule="auto"/>
        <w:jc w:val="center"/>
        <w:rPr>
          <w:rFonts w:ascii="Times New Roman" w:hAnsi="Times New Roman" w:cs="Times New Roman"/>
          <w:sz w:val="24"/>
          <w:szCs w:val="24"/>
        </w:rPr>
      </w:pPr>
      <w:r w:rsidRPr="00BC51DC">
        <w:rPr>
          <w:rFonts w:ascii="Times New Roman" w:hAnsi="Times New Roman" w:cs="Times New Roman"/>
          <w:noProof/>
          <w:sz w:val="24"/>
          <w:szCs w:val="24"/>
        </w:rPr>
        <w:drawing>
          <wp:inline distT="0" distB="0" distL="0" distR="0" wp14:anchorId="183B87E7" wp14:editId="3ED955BA">
            <wp:extent cx="1666875" cy="693193"/>
            <wp:effectExtent l="0" t="0" r="0" b="0"/>
            <wp:docPr id="107" name="Picture 107" descr="C:\Users\Liva.Viksne\AppData\Local\Microsoft\Windows\INetCache\Content.Word\~3317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Liva.Viksne\AppData\Local\Microsoft\Windows\INetCache\Content.Word\~33170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93193"/>
                    </a:xfrm>
                    <a:prstGeom prst="rect">
                      <a:avLst/>
                    </a:prstGeom>
                    <a:noFill/>
                    <a:ln>
                      <a:noFill/>
                    </a:ln>
                  </pic:spPr>
                </pic:pic>
              </a:graphicData>
            </a:graphic>
          </wp:inline>
        </w:drawing>
      </w:r>
    </w:p>
    <w:p w14:paraId="40F210CD" w14:textId="77777777" w:rsidR="002F3780" w:rsidRPr="00BC51DC" w:rsidRDefault="002F3780" w:rsidP="002F3780">
      <w:pPr>
        <w:spacing w:after="0" w:line="276" w:lineRule="auto"/>
        <w:jc w:val="center"/>
        <w:rPr>
          <w:rFonts w:ascii="Times New Roman" w:hAnsi="Times New Roman" w:cs="Times New Roman"/>
          <w:sz w:val="24"/>
          <w:szCs w:val="24"/>
        </w:rPr>
      </w:pPr>
    </w:p>
    <w:p w14:paraId="217B5DF8" w14:textId="77777777" w:rsidR="002F3780" w:rsidRPr="00BC51DC" w:rsidRDefault="002F3780" w:rsidP="002F3780">
      <w:pPr>
        <w:spacing w:after="0" w:line="276" w:lineRule="auto"/>
        <w:jc w:val="center"/>
        <w:rPr>
          <w:rFonts w:ascii="Times New Roman" w:hAnsi="Times New Roman" w:cs="Times New Roman"/>
          <w:sz w:val="24"/>
          <w:szCs w:val="24"/>
        </w:rPr>
      </w:pPr>
    </w:p>
    <w:p w14:paraId="14D0B03D" w14:textId="77777777" w:rsidR="002F3780" w:rsidRPr="00BC51DC" w:rsidRDefault="002F3780" w:rsidP="002F3780">
      <w:pPr>
        <w:spacing w:after="0" w:line="276" w:lineRule="auto"/>
        <w:jc w:val="center"/>
        <w:rPr>
          <w:rFonts w:ascii="Times New Roman" w:hAnsi="Times New Roman" w:cs="Times New Roman"/>
          <w:sz w:val="24"/>
          <w:szCs w:val="24"/>
        </w:rPr>
      </w:pPr>
    </w:p>
    <w:p w14:paraId="6B0A7B66" w14:textId="77777777" w:rsidR="002F3780" w:rsidRPr="00BC51DC" w:rsidRDefault="002F3780" w:rsidP="002F3780">
      <w:pPr>
        <w:spacing w:after="0" w:line="276" w:lineRule="auto"/>
        <w:jc w:val="center"/>
        <w:rPr>
          <w:rFonts w:ascii="Times New Roman" w:hAnsi="Times New Roman" w:cs="Times New Roman"/>
          <w:sz w:val="24"/>
          <w:szCs w:val="24"/>
        </w:rPr>
      </w:pPr>
    </w:p>
    <w:p w14:paraId="0C2CF69D" w14:textId="77777777" w:rsidR="002F3780" w:rsidRPr="00BC51DC" w:rsidRDefault="002F3780" w:rsidP="002F3780">
      <w:pPr>
        <w:spacing w:after="0" w:line="276" w:lineRule="auto"/>
        <w:jc w:val="center"/>
        <w:rPr>
          <w:rFonts w:ascii="Times New Roman" w:hAnsi="Times New Roman" w:cs="Times New Roman"/>
          <w:sz w:val="24"/>
          <w:szCs w:val="24"/>
        </w:rPr>
      </w:pPr>
    </w:p>
    <w:p w14:paraId="33FD9092" w14:textId="77777777" w:rsidR="002F3780" w:rsidRPr="00BC51DC" w:rsidRDefault="002F3780" w:rsidP="002F3780">
      <w:pPr>
        <w:spacing w:after="0" w:line="276" w:lineRule="auto"/>
        <w:jc w:val="center"/>
        <w:rPr>
          <w:rFonts w:ascii="Times New Roman" w:hAnsi="Times New Roman" w:cs="Times New Roman"/>
          <w:sz w:val="24"/>
          <w:szCs w:val="24"/>
        </w:rPr>
      </w:pPr>
    </w:p>
    <w:p w14:paraId="219FF8F9" w14:textId="77777777" w:rsidR="002F3780" w:rsidRPr="00BC51DC" w:rsidRDefault="002F3780" w:rsidP="002F3780">
      <w:pPr>
        <w:spacing w:after="0" w:line="276" w:lineRule="auto"/>
        <w:jc w:val="center"/>
        <w:rPr>
          <w:rFonts w:ascii="Times New Roman" w:hAnsi="Times New Roman" w:cs="Times New Roman"/>
          <w:sz w:val="24"/>
          <w:szCs w:val="24"/>
        </w:rPr>
      </w:pPr>
      <w:r w:rsidRPr="00BC51DC">
        <w:rPr>
          <w:rFonts w:ascii="Times New Roman" w:hAnsi="Times New Roman" w:cs="Times New Roman"/>
          <w:sz w:val="24"/>
          <w:szCs w:val="24"/>
        </w:rPr>
        <w:t>Rīga</w:t>
      </w:r>
    </w:p>
    <w:p w14:paraId="111F2A52" w14:textId="47C4A1C3" w:rsidR="009022D2" w:rsidRPr="00BC51DC" w:rsidRDefault="002F3780" w:rsidP="002F3780">
      <w:pPr>
        <w:spacing w:after="0" w:line="276" w:lineRule="auto"/>
        <w:jc w:val="center"/>
        <w:rPr>
          <w:rFonts w:ascii="Times New Roman" w:hAnsi="Times New Roman" w:cs="Times New Roman"/>
          <w:sz w:val="24"/>
          <w:szCs w:val="24"/>
        </w:rPr>
      </w:pPr>
      <w:r w:rsidRPr="00BC51DC">
        <w:rPr>
          <w:rFonts w:ascii="Times New Roman" w:hAnsi="Times New Roman" w:cs="Times New Roman"/>
          <w:sz w:val="24"/>
          <w:szCs w:val="24"/>
        </w:rPr>
        <w:t>202</w:t>
      </w:r>
      <w:r w:rsidR="00377F06" w:rsidRPr="00BC51DC">
        <w:rPr>
          <w:rFonts w:ascii="Times New Roman" w:hAnsi="Times New Roman" w:cs="Times New Roman"/>
          <w:sz w:val="24"/>
          <w:szCs w:val="24"/>
        </w:rPr>
        <w:t>5</w:t>
      </w:r>
      <w:r w:rsidRPr="00BC51DC">
        <w:rPr>
          <w:rFonts w:ascii="Times New Roman" w:hAnsi="Times New Roman" w:cs="Times New Roman"/>
          <w:sz w:val="24"/>
          <w:szCs w:val="24"/>
        </w:rPr>
        <w:t>. gada</w:t>
      </w:r>
      <w:r w:rsidR="00535718" w:rsidRPr="00BC51DC">
        <w:rPr>
          <w:rFonts w:ascii="Times New Roman" w:hAnsi="Times New Roman" w:cs="Times New Roman"/>
          <w:sz w:val="24"/>
          <w:szCs w:val="24"/>
        </w:rPr>
        <w:t xml:space="preserve"> </w:t>
      </w:r>
      <w:r w:rsidR="00377F06" w:rsidRPr="00BC51DC">
        <w:rPr>
          <w:rFonts w:ascii="Times New Roman" w:hAnsi="Times New Roman" w:cs="Times New Roman"/>
          <w:sz w:val="24"/>
          <w:szCs w:val="24"/>
        </w:rPr>
        <w:t>janvār</w:t>
      </w:r>
      <w:r w:rsidR="00535718" w:rsidRPr="00BC51DC">
        <w:rPr>
          <w:rFonts w:ascii="Times New Roman" w:hAnsi="Times New Roman" w:cs="Times New Roman"/>
          <w:sz w:val="24"/>
          <w:szCs w:val="24"/>
        </w:rPr>
        <w:t>ī</w:t>
      </w:r>
    </w:p>
    <w:p w14:paraId="73A758AA" w14:textId="77777777" w:rsidR="002F3780" w:rsidRPr="00BC51DC" w:rsidRDefault="002F3780" w:rsidP="002F3780">
      <w:pPr>
        <w:spacing w:after="0" w:line="276" w:lineRule="auto"/>
        <w:rPr>
          <w:rFonts w:ascii="Times New Roman" w:hAnsi="Times New Roman" w:cs="Times New Roman"/>
          <w:sz w:val="24"/>
          <w:szCs w:val="24"/>
        </w:rPr>
      </w:pPr>
      <w:r w:rsidRPr="00BC51DC">
        <w:rPr>
          <w:rFonts w:ascii="Times New Roman" w:hAnsi="Times New Roman" w:cs="Times New Roman"/>
          <w:sz w:val="24"/>
          <w:szCs w:val="24"/>
        </w:rPr>
        <w:br w:type="page"/>
      </w:r>
    </w:p>
    <w:p w14:paraId="2CD4A647" w14:textId="377C3E19" w:rsidR="00B6549C" w:rsidRPr="00BC51DC" w:rsidRDefault="00216C28" w:rsidP="002F705E">
      <w:pPr>
        <w:rPr>
          <w:rFonts w:ascii="Times New Roman" w:hAnsi="Times New Roman" w:cs="Times New Roman"/>
          <w:b/>
          <w:bCs/>
          <w:color w:val="1F3864" w:themeColor="accent1" w:themeShade="80"/>
          <w:sz w:val="28"/>
          <w:szCs w:val="28"/>
        </w:rPr>
      </w:pPr>
      <w:r w:rsidRPr="00BC51DC">
        <w:rPr>
          <w:rFonts w:ascii="Times New Roman" w:hAnsi="Times New Roman" w:cs="Times New Roman"/>
          <w:b/>
          <w:bCs/>
          <w:color w:val="1F3864" w:themeColor="accent1" w:themeShade="80"/>
          <w:sz w:val="28"/>
          <w:szCs w:val="28"/>
        </w:rPr>
        <w:lastRenderedPageBreak/>
        <w:t>Saturs</w:t>
      </w:r>
    </w:p>
    <w:p w14:paraId="3D99D125" w14:textId="3D39B6C1" w:rsidR="00403247" w:rsidRPr="00BC51DC" w:rsidRDefault="00422EFF">
      <w:pPr>
        <w:pStyle w:val="TOC3"/>
        <w:tabs>
          <w:tab w:val="right" w:leader="dot" w:pos="9742"/>
        </w:tabs>
        <w:rPr>
          <w:rFonts w:eastAsiaTheme="minorEastAsia"/>
          <w:noProof/>
          <w:kern w:val="2"/>
          <w:sz w:val="24"/>
          <w:szCs w:val="24"/>
          <w:lang w:eastAsia="lv-LV"/>
          <w14:ligatures w14:val="standardContextual"/>
        </w:rPr>
      </w:pPr>
      <w:r w:rsidRPr="00BC51DC">
        <w:rPr>
          <w:rFonts w:ascii="Cambria" w:hAnsi="Cambria" w:cs="Times New Roman"/>
          <w:sz w:val="24"/>
          <w:szCs w:val="24"/>
        </w:rPr>
        <w:fldChar w:fldCharType="begin"/>
      </w:r>
      <w:r w:rsidRPr="00BC51DC">
        <w:rPr>
          <w:rFonts w:ascii="Cambria" w:hAnsi="Cambria" w:cs="Times New Roman"/>
          <w:sz w:val="24"/>
          <w:szCs w:val="24"/>
        </w:rPr>
        <w:instrText xml:space="preserve"> TOC \o "1-3" \h \z \u </w:instrText>
      </w:r>
      <w:r w:rsidRPr="00BC51DC">
        <w:rPr>
          <w:rFonts w:ascii="Cambria" w:hAnsi="Cambria" w:cs="Times New Roman"/>
          <w:sz w:val="24"/>
          <w:szCs w:val="24"/>
        </w:rPr>
        <w:fldChar w:fldCharType="separate"/>
      </w:r>
      <w:hyperlink w:anchor="_Toc188896581" w:history="1">
        <w:r w:rsidR="00403247" w:rsidRPr="00BC51DC">
          <w:rPr>
            <w:rStyle w:val="Hyperlink"/>
            <w:rFonts w:ascii="Cambria" w:hAnsi="Cambria"/>
            <w:b/>
            <w:bCs/>
            <w:i/>
            <w:iCs/>
            <w:noProof/>
          </w:rPr>
          <w:t>Saīsinājumi</w:t>
        </w:r>
        <w:r w:rsidR="00403247" w:rsidRPr="00BC51DC">
          <w:rPr>
            <w:noProof/>
            <w:webHidden/>
          </w:rPr>
          <w:tab/>
        </w:r>
        <w:r w:rsidR="00403247" w:rsidRPr="00BC51DC">
          <w:rPr>
            <w:noProof/>
            <w:webHidden/>
          </w:rPr>
          <w:fldChar w:fldCharType="begin"/>
        </w:r>
        <w:r w:rsidR="00403247" w:rsidRPr="00BC51DC">
          <w:rPr>
            <w:noProof/>
            <w:webHidden/>
          </w:rPr>
          <w:instrText xml:space="preserve"> PAGEREF _Toc188896581 \h </w:instrText>
        </w:r>
        <w:r w:rsidR="00403247" w:rsidRPr="00BC51DC">
          <w:rPr>
            <w:noProof/>
            <w:webHidden/>
          </w:rPr>
        </w:r>
        <w:r w:rsidR="00403247" w:rsidRPr="00BC51DC">
          <w:rPr>
            <w:noProof/>
            <w:webHidden/>
          </w:rPr>
          <w:fldChar w:fldCharType="separate"/>
        </w:r>
        <w:r w:rsidR="00403247" w:rsidRPr="00BC51DC">
          <w:rPr>
            <w:noProof/>
            <w:webHidden/>
          </w:rPr>
          <w:t>3</w:t>
        </w:r>
        <w:r w:rsidR="00403247" w:rsidRPr="00BC51DC">
          <w:rPr>
            <w:noProof/>
            <w:webHidden/>
          </w:rPr>
          <w:fldChar w:fldCharType="end"/>
        </w:r>
      </w:hyperlink>
    </w:p>
    <w:p w14:paraId="50F93D4D" w14:textId="76F817A1" w:rsidR="00403247" w:rsidRPr="00BC51DC" w:rsidRDefault="00403247">
      <w:pPr>
        <w:pStyle w:val="TOC3"/>
        <w:tabs>
          <w:tab w:val="right" w:leader="dot" w:pos="9742"/>
        </w:tabs>
        <w:rPr>
          <w:rFonts w:eastAsiaTheme="minorEastAsia"/>
          <w:noProof/>
          <w:kern w:val="2"/>
          <w:sz w:val="24"/>
          <w:szCs w:val="24"/>
          <w:lang w:eastAsia="lv-LV"/>
          <w14:ligatures w14:val="standardContextual"/>
        </w:rPr>
      </w:pPr>
      <w:hyperlink w:anchor="_Toc188896582" w:history="1">
        <w:r w:rsidRPr="00BC51DC">
          <w:rPr>
            <w:rStyle w:val="Hyperlink"/>
            <w:rFonts w:ascii="Cambria" w:hAnsi="Cambria"/>
            <w:b/>
            <w:bCs/>
            <w:i/>
            <w:iCs/>
            <w:noProof/>
          </w:rPr>
          <w:t>Tabulu saraksts</w:t>
        </w:r>
        <w:r w:rsidRPr="00BC51DC">
          <w:rPr>
            <w:noProof/>
            <w:webHidden/>
          </w:rPr>
          <w:tab/>
        </w:r>
        <w:r w:rsidRPr="00BC51DC">
          <w:rPr>
            <w:noProof/>
            <w:webHidden/>
          </w:rPr>
          <w:fldChar w:fldCharType="begin"/>
        </w:r>
        <w:r w:rsidRPr="00BC51DC">
          <w:rPr>
            <w:noProof/>
            <w:webHidden/>
          </w:rPr>
          <w:instrText xml:space="preserve"> PAGEREF _Toc188896582 \h </w:instrText>
        </w:r>
        <w:r w:rsidRPr="00BC51DC">
          <w:rPr>
            <w:noProof/>
            <w:webHidden/>
          </w:rPr>
        </w:r>
        <w:r w:rsidRPr="00BC51DC">
          <w:rPr>
            <w:noProof/>
            <w:webHidden/>
          </w:rPr>
          <w:fldChar w:fldCharType="separate"/>
        </w:r>
        <w:r w:rsidRPr="00BC51DC">
          <w:rPr>
            <w:noProof/>
            <w:webHidden/>
          </w:rPr>
          <w:t>3</w:t>
        </w:r>
        <w:r w:rsidRPr="00BC51DC">
          <w:rPr>
            <w:noProof/>
            <w:webHidden/>
          </w:rPr>
          <w:fldChar w:fldCharType="end"/>
        </w:r>
      </w:hyperlink>
    </w:p>
    <w:p w14:paraId="04B18A0B" w14:textId="35E1A784" w:rsidR="00403247" w:rsidRPr="00BC51DC" w:rsidRDefault="00403247">
      <w:pPr>
        <w:pStyle w:val="TOC3"/>
        <w:tabs>
          <w:tab w:val="right" w:leader="dot" w:pos="9742"/>
        </w:tabs>
        <w:rPr>
          <w:rFonts w:eastAsiaTheme="minorEastAsia"/>
          <w:noProof/>
          <w:kern w:val="2"/>
          <w:sz w:val="24"/>
          <w:szCs w:val="24"/>
          <w:lang w:eastAsia="lv-LV"/>
          <w14:ligatures w14:val="standardContextual"/>
        </w:rPr>
      </w:pPr>
      <w:hyperlink w:anchor="_Toc188896583" w:history="1">
        <w:r w:rsidRPr="00BC51DC">
          <w:rPr>
            <w:rStyle w:val="Hyperlink"/>
            <w:rFonts w:ascii="Cambria" w:hAnsi="Cambria"/>
            <w:b/>
            <w:bCs/>
            <w:i/>
            <w:iCs/>
            <w:noProof/>
          </w:rPr>
          <w:t>Attēlu saraksts</w:t>
        </w:r>
        <w:r w:rsidRPr="00BC51DC">
          <w:rPr>
            <w:noProof/>
            <w:webHidden/>
          </w:rPr>
          <w:tab/>
        </w:r>
        <w:r w:rsidRPr="00BC51DC">
          <w:rPr>
            <w:noProof/>
            <w:webHidden/>
          </w:rPr>
          <w:fldChar w:fldCharType="begin"/>
        </w:r>
        <w:r w:rsidRPr="00BC51DC">
          <w:rPr>
            <w:noProof/>
            <w:webHidden/>
          </w:rPr>
          <w:instrText xml:space="preserve"> PAGEREF _Toc188896583 \h </w:instrText>
        </w:r>
        <w:r w:rsidRPr="00BC51DC">
          <w:rPr>
            <w:noProof/>
            <w:webHidden/>
          </w:rPr>
        </w:r>
        <w:r w:rsidRPr="00BC51DC">
          <w:rPr>
            <w:noProof/>
            <w:webHidden/>
          </w:rPr>
          <w:fldChar w:fldCharType="separate"/>
        </w:r>
        <w:r w:rsidRPr="00BC51DC">
          <w:rPr>
            <w:noProof/>
            <w:webHidden/>
          </w:rPr>
          <w:t>4</w:t>
        </w:r>
        <w:r w:rsidRPr="00BC51DC">
          <w:rPr>
            <w:noProof/>
            <w:webHidden/>
          </w:rPr>
          <w:fldChar w:fldCharType="end"/>
        </w:r>
      </w:hyperlink>
    </w:p>
    <w:p w14:paraId="2A097E05" w14:textId="252F294B" w:rsidR="00403247" w:rsidRPr="00BC51DC" w:rsidRDefault="00403247">
      <w:pPr>
        <w:pStyle w:val="TOC1"/>
        <w:rPr>
          <w:rFonts w:eastAsiaTheme="minorEastAsia"/>
          <w:noProof/>
          <w:kern w:val="2"/>
          <w:sz w:val="24"/>
          <w:szCs w:val="24"/>
          <w:lang w:eastAsia="lv-LV"/>
          <w14:ligatures w14:val="standardContextual"/>
        </w:rPr>
      </w:pPr>
      <w:hyperlink w:anchor="_Toc188896584" w:history="1">
        <w:r w:rsidRPr="00BC51DC">
          <w:rPr>
            <w:rStyle w:val="Hyperlink"/>
            <w:rFonts w:ascii="Cambria" w:eastAsiaTheme="majorEastAsia" w:hAnsi="Cambria" w:cstheme="majorBidi"/>
            <w:b/>
            <w:bCs/>
            <w:noProof/>
          </w:rPr>
          <w:t>KOPSAVILKUMS</w:t>
        </w:r>
        <w:r w:rsidRPr="00BC51DC">
          <w:rPr>
            <w:noProof/>
            <w:webHidden/>
          </w:rPr>
          <w:tab/>
        </w:r>
        <w:r w:rsidRPr="00BC51DC">
          <w:rPr>
            <w:noProof/>
            <w:webHidden/>
          </w:rPr>
          <w:fldChar w:fldCharType="begin"/>
        </w:r>
        <w:r w:rsidRPr="00BC51DC">
          <w:rPr>
            <w:noProof/>
            <w:webHidden/>
          </w:rPr>
          <w:instrText xml:space="preserve"> PAGEREF _Toc188896584 \h </w:instrText>
        </w:r>
        <w:r w:rsidRPr="00BC51DC">
          <w:rPr>
            <w:noProof/>
            <w:webHidden/>
          </w:rPr>
        </w:r>
        <w:r w:rsidRPr="00BC51DC">
          <w:rPr>
            <w:noProof/>
            <w:webHidden/>
          </w:rPr>
          <w:fldChar w:fldCharType="separate"/>
        </w:r>
        <w:r w:rsidRPr="00BC51DC">
          <w:rPr>
            <w:noProof/>
            <w:webHidden/>
          </w:rPr>
          <w:t>5</w:t>
        </w:r>
        <w:r w:rsidRPr="00BC51DC">
          <w:rPr>
            <w:noProof/>
            <w:webHidden/>
          </w:rPr>
          <w:fldChar w:fldCharType="end"/>
        </w:r>
      </w:hyperlink>
    </w:p>
    <w:p w14:paraId="49345E3B" w14:textId="6946D541" w:rsidR="00403247" w:rsidRPr="00BC51DC" w:rsidRDefault="00403247">
      <w:pPr>
        <w:pStyle w:val="TOC1"/>
        <w:rPr>
          <w:rFonts w:eastAsiaTheme="minorEastAsia"/>
          <w:noProof/>
          <w:kern w:val="2"/>
          <w:sz w:val="24"/>
          <w:szCs w:val="24"/>
          <w:lang w:eastAsia="lv-LV"/>
          <w14:ligatures w14:val="standardContextual"/>
        </w:rPr>
      </w:pPr>
      <w:hyperlink w:anchor="_Toc188896585" w:history="1">
        <w:r w:rsidRPr="00BC51DC">
          <w:rPr>
            <w:rStyle w:val="Hyperlink"/>
            <w:rFonts w:ascii="Cambria" w:hAnsi="Cambria"/>
            <w:b/>
            <w:bCs/>
            <w:noProof/>
          </w:rPr>
          <w:t>1. Darba uzdevumu izpildes metodoloģijas apraksts</w:t>
        </w:r>
        <w:r w:rsidRPr="00BC51DC">
          <w:rPr>
            <w:noProof/>
            <w:webHidden/>
          </w:rPr>
          <w:tab/>
        </w:r>
        <w:r w:rsidRPr="00BC51DC">
          <w:rPr>
            <w:noProof/>
            <w:webHidden/>
          </w:rPr>
          <w:fldChar w:fldCharType="begin"/>
        </w:r>
        <w:r w:rsidRPr="00BC51DC">
          <w:rPr>
            <w:noProof/>
            <w:webHidden/>
          </w:rPr>
          <w:instrText xml:space="preserve"> PAGEREF _Toc188896585 \h </w:instrText>
        </w:r>
        <w:r w:rsidRPr="00BC51DC">
          <w:rPr>
            <w:noProof/>
            <w:webHidden/>
          </w:rPr>
        </w:r>
        <w:r w:rsidRPr="00BC51DC">
          <w:rPr>
            <w:noProof/>
            <w:webHidden/>
          </w:rPr>
          <w:fldChar w:fldCharType="separate"/>
        </w:r>
        <w:r w:rsidRPr="00BC51DC">
          <w:rPr>
            <w:noProof/>
            <w:webHidden/>
          </w:rPr>
          <w:t>7</w:t>
        </w:r>
        <w:r w:rsidRPr="00BC51DC">
          <w:rPr>
            <w:noProof/>
            <w:webHidden/>
          </w:rPr>
          <w:fldChar w:fldCharType="end"/>
        </w:r>
      </w:hyperlink>
    </w:p>
    <w:p w14:paraId="790FE428" w14:textId="48858074"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86" w:history="1">
        <w:r w:rsidRPr="00BC51DC">
          <w:rPr>
            <w:rStyle w:val="Hyperlink"/>
            <w:rFonts w:ascii="Times New Roman" w:eastAsia="Calibri" w:hAnsi="Times New Roman" w:cs="Times New Roman"/>
            <w:b/>
            <w:bCs/>
            <w:noProof/>
            <w:lang w:eastAsia="lv-LV"/>
          </w:rPr>
          <w:t>1.1. Dokumentu analīze</w:t>
        </w:r>
        <w:r w:rsidRPr="00BC51DC">
          <w:rPr>
            <w:noProof/>
            <w:webHidden/>
          </w:rPr>
          <w:tab/>
        </w:r>
        <w:r w:rsidRPr="00BC51DC">
          <w:rPr>
            <w:noProof/>
            <w:webHidden/>
          </w:rPr>
          <w:fldChar w:fldCharType="begin"/>
        </w:r>
        <w:r w:rsidRPr="00BC51DC">
          <w:rPr>
            <w:noProof/>
            <w:webHidden/>
          </w:rPr>
          <w:instrText xml:space="preserve"> PAGEREF _Toc188896586 \h </w:instrText>
        </w:r>
        <w:r w:rsidRPr="00BC51DC">
          <w:rPr>
            <w:noProof/>
            <w:webHidden/>
          </w:rPr>
        </w:r>
        <w:r w:rsidRPr="00BC51DC">
          <w:rPr>
            <w:noProof/>
            <w:webHidden/>
          </w:rPr>
          <w:fldChar w:fldCharType="separate"/>
        </w:r>
        <w:r w:rsidRPr="00BC51DC">
          <w:rPr>
            <w:noProof/>
            <w:webHidden/>
          </w:rPr>
          <w:t>7</w:t>
        </w:r>
        <w:r w:rsidRPr="00BC51DC">
          <w:rPr>
            <w:noProof/>
            <w:webHidden/>
          </w:rPr>
          <w:fldChar w:fldCharType="end"/>
        </w:r>
      </w:hyperlink>
    </w:p>
    <w:p w14:paraId="71B0D3DB" w14:textId="781A8566"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87" w:history="1">
        <w:r w:rsidRPr="00BC51DC">
          <w:rPr>
            <w:rStyle w:val="Hyperlink"/>
            <w:rFonts w:ascii="Times New Roman" w:eastAsia="Calibri" w:hAnsi="Times New Roman" w:cs="Times New Roman"/>
            <w:b/>
            <w:bCs/>
            <w:noProof/>
            <w:lang w:eastAsia="lv-LV"/>
          </w:rPr>
          <w:t>1.2. Tiešsaistes aptauja mazākumtautību NVO vidū</w:t>
        </w:r>
        <w:r w:rsidRPr="00BC51DC">
          <w:rPr>
            <w:noProof/>
            <w:webHidden/>
          </w:rPr>
          <w:tab/>
        </w:r>
        <w:r w:rsidRPr="00BC51DC">
          <w:rPr>
            <w:noProof/>
            <w:webHidden/>
          </w:rPr>
          <w:fldChar w:fldCharType="begin"/>
        </w:r>
        <w:r w:rsidRPr="00BC51DC">
          <w:rPr>
            <w:noProof/>
            <w:webHidden/>
          </w:rPr>
          <w:instrText xml:space="preserve"> PAGEREF _Toc188896587 \h </w:instrText>
        </w:r>
        <w:r w:rsidRPr="00BC51DC">
          <w:rPr>
            <w:noProof/>
            <w:webHidden/>
          </w:rPr>
        </w:r>
        <w:r w:rsidRPr="00BC51DC">
          <w:rPr>
            <w:noProof/>
            <w:webHidden/>
          </w:rPr>
          <w:fldChar w:fldCharType="separate"/>
        </w:r>
        <w:r w:rsidRPr="00BC51DC">
          <w:rPr>
            <w:noProof/>
            <w:webHidden/>
          </w:rPr>
          <w:t>8</w:t>
        </w:r>
        <w:r w:rsidRPr="00BC51DC">
          <w:rPr>
            <w:noProof/>
            <w:webHidden/>
          </w:rPr>
          <w:fldChar w:fldCharType="end"/>
        </w:r>
      </w:hyperlink>
    </w:p>
    <w:p w14:paraId="27BC662E" w14:textId="7F98528E"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88" w:history="1">
        <w:r w:rsidRPr="00BC51DC">
          <w:rPr>
            <w:rStyle w:val="Hyperlink"/>
            <w:rFonts w:ascii="Times New Roman" w:eastAsia="Calibri" w:hAnsi="Times New Roman" w:cs="Times New Roman"/>
            <w:b/>
            <w:bCs/>
            <w:noProof/>
            <w:lang w:eastAsia="lv-LV"/>
          </w:rPr>
          <w:t>1.3. Padziļinātās intervijas</w:t>
        </w:r>
        <w:r w:rsidRPr="00BC51DC">
          <w:rPr>
            <w:noProof/>
            <w:webHidden/>
          </w:rPr>
          <w:tab/>
        </w:r>
        <w:r w:rsidRPr="00BC51DC">
          <w:rPr>
            <w:noProof/>
            <w:webHidden/>
          </w:rPr>
          <w:fldChar w:fldCharType="begin"/>
        </w:r>
        <w:r w:rsidRPr="00BC51DC">
          <w:rPr>
            <w:noProof/>
            <w:webHidden/>
          </w:rPr>
          <w:instrText xml:space="preserve"> PAGEREF _Toc188896588 \h </w:instrText>
        </w:r>
        <w:r w:rsidRPr="00BC51DC">
          <w:rPr>
            <w:noProof/>
            <w:webHidden/>
          </w:rPr>
        </w:r>
        <w:r w:rsidRPr="00BC51DC">
          <w:rPr>
            <w:noProof/>
            <w:webHidden/>
          </w:rPr>
          <w:fldChar w:fldCharType="separate"/>
        </w:r>
        <w:r w:rsidRPr="00BC51DC">
          <w:rPr>
            <w:noProof/>
            <w:webHidden/>
          </w:rPr>
          <w:t>9</w:t>
        </w:r>
        <w:r w:rsidRPr="00BC51DC">
          <w:rPr>
            <w:noProof/>
            <w:webHidden/>
          </w:rPr>
          <w:fldChar w:fldCharType="end"/>
        </w:r>
      </w:hyperlink>
    </w:p>
    <w:p w14:paraId="01A8C2AA" w14:textId="7C5D7F51"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89" w:history="1">
        <w:r w:rsidRPr="00BC51DC">
          <w:rPr>
            <w:rStyle w:val="Hyperlink"/>
            <w:rFonts w:ascii="Times New Roman" w:eastAsia="Calibri" w:hAnsi="Times New Roman" w:cs="Times New Roman"/>
            <w:b/>
            <w:bCs/>
            <w:noProof/>
            <w:lang w:eastAsia="lv-LV"/>
          </w:rPr>
          <w:t>1.4. Detalizēts darba uzdevumu un izmantoto pētījuma metožu apkopojums</w:t>
        </w:r>
        <w:r w:rsidRPr="00BC51DC">
          <w:rPr>
            <w:noProof/>
            <w:webHidden/>
          </w:rPr>
          <w:tab/>
        </w:r>
        <w:r w:rsidRPr="00BC51DC">
          <w:rPr>
            <w:noProof/>
            <w:webHidden/>
          </w:rPr>
          <w:fldChar w:fldCharType="begin"/>
        </w:r>
        <w:r w:rsidRPr="00BC51DC">
          <w:rPr>
            <w:noProof/>
            <w:webHidden/>
          </w:rPr>
          <w:instrText xml:space="preserve"> PAGEREF _Toc188896589 \h </w:instrText>
        </w:r>
        <w:r w:rsidRPr="00BC51DC">
          <w:rPr>
            <w:noProof/>
            <w:webHidden/>
          </w:rPr>
        </w:r>
        <w:r w:rsidRPr="00BC51DC">
          <w:rPr>
            <w:noProof/>
            <w:webHidden/>
          </w:rPr>
          <w:fldChar w:fldCharType="separate"/>
        </w:r>
        <w:r w:rsidRPr="00BC51DC">
          <w:rPr>
            <w:noProof/>
            <w:webHidden/>
          </w:rPr>
          <w:t>9</w:t>
        </w:r>
        <w:r w:rsidRPr="00BC51DC">
          <w:rPr>
            <w:noProof/>
            <w:webHidden/>
          </w:rPr>
          <w:fldChar w:fldCharType="end"/>
        </w:r>
      </w:hyperlink>
    </w:p>
    <w:p w14:paraId="42409FF7" w14:textId="4CC1F5F9" w:rsidR="00403247" w:rsidRPr="00BC51DC" w:rsidRDefault="00403247">
      <w:pPr>
        <w:pStyle w:val="TOC1"/>
        <w:rPr>
          <w:rFonts w:eastAsiaTheme="minorEastAsia"/>
          <w:noProof/>
          <w:kern w:val="2"/>
          <w:sz w:val="24"/>
          <w:szCs w:val="24"/>
          <w:lang w:eastAsia="lv-LV"/>
          <w14:ligatures w14:val="standardContextual"/>
        </w:rPr>
      </w:pPr>
      <w:hyperlink w:anchor="_Toc188896590" w:history="1">
        <w:r w:rsidRPr="00BC51DC">
          <w:rPr>
            <w:rStyle w:val="Hyperlink"/>
            <w:rFonts w:ascii="Cambria" w:hAnsi="Cambria"/>
            <w:b/>
            <w:bCs/>
            <w:noProof/>
          </w:rPr>
          <w:t>2. Izvērtējuma rezultāti</w:t>
        </w:r>
        <w:r w:rsidRPr="00BC51DC">
          <w:rPr>
            <w:noProof/>
            <w:webHidden/>
          </w:rPr>
          <w:tab/>
        </w:r>
        <w:r w:rsidRPr="00BC51DC">
          <w:rPr>
            <w:noProof/>
            <w:webHidden/>
          </w:rPr>
          <w:fldChar w:fldCharType="begin"/>
        </w:r>
        <w:r w:rsidRPr="00BC51DC">
          <w:rPr>
            <w:noProof/>
            <w:webHidden/>
          </w:rPr>
          <w:instrText xml:space="preserve"> PAGEREF _Toc188896590 \h </w:instrText>
        </w:r>
        <w:r w:rsidRPr="00BC51DC">
          <w:rPr>
            <w:noProof/>
            <w:webHidden/>
          </w:rPr>
        </w:r>
        <w:r w:rsidRPr="00BC51DC">
          <w:rPr>
            <w:noProof/>
            <w:webHidden/>
          </w:rPr>
          <w:fldChar w:fldCharType="separate"/>
        </w:r>
        <w:r w:rsidRPr="00BC51DC">
          <w:rPr>
            <w:noProof/>
            <w:webHidden/>
          </w:rPr>
          <w:t>13</w:t>
        </w:r>
        <w:r w:rsidRPr="00BC51DC">
          <w:rPr>
            <w:noProof/>
            <w:webHidden/>
          </w:rPr>
          <w:fldChar w:fldCharType="end"/>
        </w:r>
      </w:hyperlink>
    </w:p>
    <w:p w14:paraId="4445A704" w14:textId="7B4B1993"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1" w:history="1">
        <w:r w:rsidRPr="00BC51DC">
          <w:rPr>
            <w:rStyle w:val="Hyperlink"/>
            <w:rFonts w:ascii="Times New Roman" w:eastAsia="Calibri" w:hAnsi="Times New Roman" w:cs="Times New Roman"/>
            <w:b/>
            <w:bCs/>
            <w:noProof/>
            <w:lang w:eastAsia="lv-LV"/>
          </w:rPr>
          <w:t>2.1. Konkursu nolikumu nosacījumu analīze</w:t>
        </w:r>
        <w:r w:rsidRPr="00BC51DC">
          <w:rPr>
            <w:noProof/>
            <w:webHidden/>
          </w:rPr>
          <w:tab/>
        </w:r>
        <w:r w:rsidRPr="00BC51DC">
          <w:rPr>
            <w:noProof/>
            <w:webHidden/>
          </w:rPr>
          <w:fldChar w:fldCharType="begin"/>
        </w:r>
        <w:r w:rsidRPr="00BC51DC">
          <w:rPr>
            <w:noProof/>
            <w:webHidden/>
          </w:rPr>
          <w:instrText xml:space="preserve"> PAGEREF _Toc188896591 \h </w:instrText>
        </w:r>
        <w:r w:rsidRPr="00BC51DC">
          <w:rPr>
            <w:noProof/>
            <w:webHidden/>
          </w:rPr>
        </w:r>
        <w:r w:rsidRPr="00BC51DC">
          <w:rPr>
            <w:noProof/>
            <w:webHidden/>
          </w:rPr>
          <w:fldChar w:fldCharType="separate"/>
        </w:r>
        <w:r w:rsidRPr="00BC51DC">
          <w:rPr>
            <w:noProof/>
            <w:webHidden/>
          </w:rPr>
          <w:t>13</w:t>
        </w:r>
        <w:r w:rsidRPr="00BC51DC">
          <w:rPr>
            <w:noProof/>
            <w:webHidden/>
          </w:rPr>
          <w:fldChar w:fldCharType="end"/>
        </w:r>
      </w:hyperlink>
    </w:p>
    <w:p w14:paraId="3F25130E" w14:textId="63BC4E6B"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2" w:history="1">
        <w:r w:rsidRPr="00BC51DC">
          <w:rPr>
            <w:rStyle w:val="Hyperlink"/>
            <w:rFonts w:ascii="Times New Roman" w:eastAsia="Calibri" w:hAnsi="Times New Roman" w:cs="Times New Roman"/>
            <w:b/>
            <w:bCs/>
            <w:noProof/>
            <w:lang w:eastAsia="lv-LV"/>
          </w:rPr>
          <w:t>2.2. Pieteikumu un apstiprināto projektu skaita analīze</w:t>
        </w:r>
        <w:r w:rsidRPr="00BC51DC">
          <w:rPr>
            <w:noProof/>
            <w:webHidden/>
          </w:rPr>
          <w:tab/>
        </w:r>
        <w:r w:rsidRPr="00BC51DC">
          <w:rPr>
            <w:noProof/>
            <w:webHidden/>
          </w:rPr>
          <w:fldChar w:fldCharType="begin"/>
        </w:r>
        <w:r w:rsidRPr="00BC51DC">
          <w:rPr>
            <w:noProof/>
            <w:webHidden/>
          </w:rPr>
          <w:instrText xml:space="preserve"> PAGEREF _Toc188896592 \h </w:instrText>
        </w:r>
        <w:r w:rsidRPr="00BC51DC">
          <w:rPr>
            <w:noProof/>
            <w:webHidden/>
          </w:rPr>
        </w:r>
        <w:r w:rsidRPr="00BC51DC">
          <w:rPr>
            <w:noProof/>
            <w:webHidden/>
          </w:rPr>
          <w:fldChar w:fldCharType="separate"/>
        </w:r>
        <w:r w:rsidRPr="00BC51DC">
          <w:rPr>
            <w:noProof/>
            <w:webHidden/>
          </w:rPr>
          <w:t>16</w:t>
        </w:r>
        <w:r w:rsidRPr="00BC51DC">
          <w:rPr>
            <w:noProof/>
            <w:webHidden/>
          </w:rPr>
          <w:fldChar w:fldCharType="end"/>
        </w:r>
      </w:hyperlink>
    </w:p>
    <w:p w14:paraId="0C58C852" w14:textId="73A9F651"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3" w:history="1">
        <w:r w:rsidRPr="00BC51DC">
          <w:rPr>
            <w:rStyle w:val="Hyperlink"/>
            <w:rFonts w:ascii="Times New Roman" w:eastAsia="Calibri" w:hAnsi="Times New Roman" w:cs="Times New Roman"/>
            <w:b/>
            <w:bCs/>
            <w:noProof/>
            <w:lang w:eastAsia="lv-LV"/>
          </w:rPr>
          <w:t>2.3. Latvijas mazākumtautību NVO un projektu pieteicēju statistisks raksturojums</w:t>
        </w:r>
        <w:r w:rsidRPr="00BC51DC">
          <w:rPr>
            <w:noProof/>
            <w:webHidden/>
          </w:rPr>
          <w:tab/>
        </w:r>
        <w:r w:rsidRPr="00BC51DC">
          <w:rPr>
            <w:noProof/>
            <w:webHidden/>
          </w:rPr>
          <w:fldChar w:fldCharType="begin"/>
        </w:r>
        <w:r w:rsidRPr="00BC51DC">
          <w:rPr>
            <w:noProof/>
            <w:webHidden/>
          </w:rPr>
          <w:instrText xml:space="preserve"> PAGEREF _Toc188896593 \h </w:instrText>
        </w:r>
        <w:r w:rsidRPr="00BC51DC">
          <w:rPr>
            <w:noProof/>
            <w:webHidden/>
          </w:rPr>
        </w:r>
        <w:r w:rsidRPr="00BC51DC">
          <w:rPr>
            <w:noProof/>
            <w:webHidden/>
          </w:rPr>
          <w:fldChar w:fldCharType="separate"/>
        </w:r>
        <w:r w:rsidRPr="00BC51DC">
          <w:rPr>
            <w:noProof/>
            <w:webHidden/>
          </w:rPr>
          <w:t>17</w:t>
        </w:r>
        <w:r w:rsidRPr="00BC51DC">
          <w:rPr>
            <w:noProof/>
            <w:webHidden/>
          </w:rPr>
          <w:fldChar w:fldCharType="end"/>
        </w:r>
      </w:hyperlink>
    </w:p>
    <w:p w14:paraId="4509A929" w14:textId="7B724AA1"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4" w:history="1">
        <w:r w:rsidRPr="00BC51DC">
          <w:rPr>
            <w:rStyle w:val="Hyperlink"/>
            <w:rFonts w:ascii="Times New Roman" w:eastAsia="Calibri" w:hAnsi="Times New Roman" w:cs="Times New Roman"/>
            <w:b/>
            <w:bCs/>
            <w:noProof/>
            <w:lang w:eastAsia="lv-LV"/>
          </w:rPr>
          <w:t>2.4. Programmas atpazīstamības un pieejamības vērtējums</w:t>
        </w:r>
        <w:r w:rsidRPr="00BC51DC">
          <w:rPr>
            <w:noProof/>
            <w:webHidden/>
          </w:rPr>
          <w:tab/>
        </w:r>
        <w:r w:rsidRPr="00BC51DC">
          <w:rPr>
            <w:noProof/>
            <w:webHidden/>
          </w:rPr>
          <w:fldChar w:fldCharType="begin"/>
        </w:r>
        <w:r w:rsidRPr="00BC51DC">
          <w:rPr>
            <w:noProof/>
            <w:webHidden/>
          </w:rPr>
          <w:instrText xml:space="preserve"> PAGEREF _Toc188896594 \h </w:instrText>
        </w:r>
        <w:r w:rsidRPr="00BC51DC">
          <w:rPr>
            <w:noProof/>
            <w:webHidden/>
          </w:rPr>
        </w:r>
        <w:r w:rsidRPr="00BC51DC">
          <w:rPr>
            <w:noProof/>
            <w:webHidden/>
          </w:rPr>
          <w:fldChar w:fldCharType="separate"/>
        </w:r>
        <w:r w:rsidRPr="00BC51DC">
          <w:rPr>
            <w:noProof/>
            <w:webHidden/>
          </w:rPr>
          <w:t>22</w:t>
        </w:r>
        <w:r w:rsidRPr="00BC51DC">
          <w:rPr>
            <w:noProof/>
            <w:webHidden/>
          </w:rPr>
          <w:fldChar w:fldCharType="end"/>
        </w:r>
      </w:hyperlink>
    </w:p>
    <w:p w14:paraId="1EAB6CA7" w14:textId="6F38BA2D"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5" w:history="1">
        <w:r w:rsidRPr="00BC51DC">
          <w:rPr>
            <w:rStyle w:val="Hyperlink"/>
            <w:rFonts w:ascii="Times New Roman" w:eastAsia="Calibri" w:hAnsi="Times New Roman" w:cs="Times New Roman"/>
            <w:b/>
            <w:bCs/>
            <w:noProof/>
            <w:lang w:eastAsia="lv-LV"/>
          </w:rPr>
          <w:t>2.5. Mazākumtautību organizācijām pieejamie finanšu instrumenti laika periodā no 2020. līdz 2027.gadam</w:t>
        </w:r>
        <w:r w:rsidRPr="00BC51DC">
          <w:rPr>
            <w:noProof/>
            <w:webHidden/>
          </w:rPr>
          <w:tab/>
        </w:r>
        <w:r w:rsidRPr="00BC51DC">
          <w:rPr>
            <w:noProof/>
            <w:webHidden/>
          </w:rPr>
          <w:fldChar w:fldCharType="begin"/>
        </w:r>
        <w:r w:rsidRPr="00BC51DC">
          <w:rPr>
            <w:noProof/>
            <w:webHidden/>
          </w:rPr>
          <w:instrText xml:space="preserve"> PAGEREF _Toc188896595 \h </w:instrText>
        </w:r>
        <w:r w:rsidRPr="00BC51DC">
          <w:rPr>
            <w:noProof/>
            <w:webHidden/>
          </w:rPr>
        </w:r>
        <w:r w:rsidRPr="00BC51DC">
          <w:rPr>
            <w:noProof/>
            <w:webHidden/>
          </w:rPr>
          <w:fldChar w:fldCharType="separate"/>
        </w:r>
        <w:r w:rsidRPr="00BC51DC">
          <w:rPr>
            <w:noProof/>
            <w:webHidden/>
          </w:rPr>
          <w:t>24</w:t>
        </w:r>
        <w:r w:rsidRPr="00BC51DC">
          <w:rPr>
            <w:noProof/>
            <w:webHidden/>
          </w:rPr>
          <w:fldChar w:fldCharType="end"/>
        </w:r>
      </w:hyperlink>
    </w:p>
    <w:p w14:paraId="31740595" w14:textId="4887D734"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6" w:history="1">
        <w:r w:rsidRPr="00BC51DC">
          <w:rPr>
            <w:rStyle w:val="Hyperlink"/>
            <w:rFonts w:ascii="Times New Roman" w:eastAsia="Calibri" w:hAnsi="Times New Roman" w:cs="Times New Roman"/>
            <w:b/>
            <w:bCs/>
            <w:noProof/>
            <w:lang w:eastAsia="lv-LV"/>
          </w:rPr>
          <w:t>2.6. Mazākumtautību vajadzības un to apzināšana</w:t>
        </w:r>
        <w:r w:rsidRPr="00BC51DC">
          <w:rPr>
            <w:noProof/>
            <w:webHidden/>
          </w:rPr>
          <w:tab/>
        </w:r>
        <w:r w:rsidRPr="00BC51DC">
          <w:rPr>
            <w:noProof/>
            <w:webHidden/>
          </w:rPr>
          <w:fldChar w:fldCharType="begin"/>
        </w:r>
        <w:r w:rsidRPr="00BC51DC">
          <w:rPr>
            <w:noProof/>
            <w:webHidden/>
          </w:rPr>
          <w:instrText xml:space="preserve"> PAGEREF _Toc188896596 \h </w:instrText>
        </w:r>
        <w:r w:rsidRPr="00BC51DC">
          <w:rPr>
            <w:noProof/>
            <w:webHidden/>
          </w:rPr>
        </w:r>
        <w:r w:rsidRPr="00BC51DC">
          <w:rPr>
            <w:noProof/>
            <w:webHidden/>
          </w:rPr>
          <w:fldChar w:fldCharType="separate"/>
        </w:r>
        <w:r w:rsidRPr="00BC51DC">
          <w:rPr>
            <w:noProof/>
            <w:webHidden/>
          </w:rPr>
          <w:t>27</w:t>
        </w:r>
        <w:r w:rsidRPr="00BC51DC">
          <w:rPr>
            <w:noProof/>
            <w:webHidden/>
          </w:rPr>
          <w:fldChar w:fldCharType="end"/>
        </w:r>
      </w:hyperlink>
    </w:p>
    <w:p w14:paraId="4B06E079" w14:textId="5D8875F0"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7" w:history="1">
        <w:r w:rsidRPr="00BC51DC">
          <w:rPr>
            <w:rStyle w:val="Hyperlink"/>
            <w:rFonts w:ascii="Times New Roman" w:eastAsia="Calibri" w:hAnsi="Times New Roman" w:cs="Times New Roman"/>
            <w:b/>
            <w:bCs/>
            <w:noProof/>
            <w:lang w:eastAsia="lv-LV"/>
          </w:rPr>
          <w:t>2.7. Mazākumtautību interese iesaistīties projektu aktivitātes</w:t>
        </w:r>
        <w:r w:rsidRPr="00BC51DC">
          <w:rPr>
            <w:noProof/>
            <w:webHidden/>
          </w:rPr>
          <w:tab/>
        </w:r>
        <w:r w:rsidRPr="00BC51DC">
          <w:rPr>
            <w:noProof/>
            <w:webHidden/>
          </w:rPr>
          <w:fldChar w:fldCharType="begin"/>
        </w:r>
        <w:r w:rsidRPr="00BC51DC">
          <w:rPr>
            <w:noProof/>
            <w:webHidden/>
          </w:rPr>
          <w:instrText xml:space="preserve"> PAGEREF _Toc188896597 \h </w:instrText>
        </w:r>
        <w:r w:rsidRPr="00BC51DC">
          <w:rPr>
            <w:noProof/>
            <w:webHidden/>
          </w:rPr>
        </w:r>
        <w:r w:rsidRPr="00BC51DC">
          <w:rPr>
            <w:noProof/>
            <w:webHidden/>
          </w:rPr>
          <w:fldChar w:fldCharType="separate"/>
        </w:r>
        <w:r w:rsidRPr="00BC51DC">
          <w:rPr>
            <w:noProof/>
            <w:webHidden/>
          </w:rPr>
          <w:t>29</w:t>
        </w:r>
        <w:r w:rsidRPr="00BC51DC">
          <w:rPr>
            <w:noProof/>
            <w:webHidden/>
          </w:rPr>
          <w:fldChar w:fldCharType="end"/>
        </w:r>
      </w:hyperlink>
    </w:p>
    <w:p w14:paraId="61DE5666" w14:textId="78FDCB81"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8" w:history="1">
        <w:r w:rsidRPr="00BC51DC">
          <w:rPr>
            <w:rStyle w:val="Hyperlink"/>
            <w:rFonts w:ascii="Times New Roman" w:eastAsia="Calibri" w:hAnsi="Times New Roman" w:cs="Times New Roman"/>
            <w:b/>
            <w:bCs/>
            <w:noProof/>
            <w:lang w:eastAsia="lv-LV"/>
          </w:rPr>
          <w:t>2.8. Informācijas kanāli mazākumtautību pārstāvju iesaistīšanai projektu aktivitātes</w:t>
        </w:r>
        <w:r w:rsidRPr="00BC51DC">
          <w:rPr>
            <w:noProof/>
            <w:webHidden/>
          </w:rPr>
          <w:tab/>
        </w:r>
        <w:r w:rsidRPr="00BC51DC">
          <w:rPr>
            <w:noProof/>
            <w:webHidden/>
          </w:rPr>
          <w:fldChar w:fldCharType="begin"/>
        </w:r>
        <w:r w:rsidRPr="00BC51DC">
          <w:rPr>
            <w:noProof/>
            <w:webHidden/>
          </w:rPr>
          <w:instrText xml:space="preserve"> PAGEREF _Toc188896598 \h </w:instrText>
        </w:r>
        <w:r w:rsidRPr="00BC51DC">
          <w:rPr>
            <w:noProof/>
            <w:webHidden/>
          </w:rPr>
        </w:r>
        <w:r w:rsidRPr="00BC51DC">
          <w:rPr>
            <w:noProof/>
            <w:webHidden/>
          </w:rPr>
          <w:fldChar w:fldCharType="separate"/>
        </w:r>
        <w:r w:rsidRPr="00BC51DC">
          <w:rPr>
            <w:noProof/>
            <w:webHidden/>
          </w:rPr>
          <w:t>31</w:t>
        </w:r>
        <w:r w:rsidRPr="00BC51DC">
          <w:rPr>
            <w:noProof/>
            <w:webHidden/>
          </w:rPr>
          <w:fldChar w:fldCharType="end"/>
        </w:r>
      </w:hyperlink>
    </w:p>
    <w:p w14:paraId="29A57C18" w14:textId="4A39C2CC"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599" w:history="1">
        <w:r w:rsidRPr="00BC51DC">
          <w:rPr>
            <w:rStyle w:val="Hyperlink"/>
            <w:rFonts w:ascii="Times New Roman" w:eastAsia="Calibri" w:hAnsi="Times New Roman" w:cs="Times New Roman"/>
            <w:b/>
            <w:bCs/>
            <w:noProof/>
            <w:lang w:eastAsia="lv-LV"/>
          </w:rPr>
          <w:t>2.9. Pieteikto un īstenoto projektu aktivitāšu raksturojums</w:t>
        </w:r>
        <w:r w:rsidRPr="00BC51DC">
          <w:rPr>
            <w:noProof/>
            <w:webHidden/>
          </w:rPr>
          <w:tab/>
        </w:r>
        <w:r w:rsidRPr="00BC51DC">
          <w:rPr>
            <w:noProof/>
            <w:webHidden/>
          </w:rPr>
          <w:fldChar w:fldCharType="begin"/>
        </w:r>
        <w:r w:rsidRPr="00BC51DC">
          <w:rPr>
            <w:noProof/>
            <w:webHidden/>
          </w:rPr>
          <w:instrText xml:space="preserve"> PAGEREF _Toc188896599 \h </w:instrText>
        </w:r>
        <w:r w:rsidRPr="00BC51DC">
          <w:rPr>
            <w:noProof/>
            <w:webHidden/>
          </w:rPr>
        </w:r>
        <w:r w:rsidRPr="00BC51DC">
          <w:rPr>
            <w:noProof/>
            <w:webHidden/>
          </w:rPr>
          <w:fldChar w:fldCharType="separate"/>
        </w:r>
        <w:r w:rsidRPr="00BC51DC">
          <w:rPr>
            <w:noProof/>
            <w:webHidden/>
          </w:rPr>
          <w:t>32</w:t>
        </w:r>
        <w:r w:rsidRPr="00BC51DC">
          <w:rPr>
            <w:noProof/>
            <w:webHidden/>
          </w:rPr>
          <w:fldChar w:fldCharType="end"/>
        </w:r>
      </w:hyperlink>
    </w:p>
    <w:p w14:paraId="4C9673EB" w14:textId="6BAAB083"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00" w:history="1">
        <w:r w:rsidRPr="00BC51DC">
          <w:rPr>
            <w:rStyle w:val="Hyperlink"/>
            <w:rFonts w:ascii="Times New Roman" w:eastAsia="Calibri" w:hAnsi="Times New Roman" w:cs="Times New Roman"/>
            <w:b/>
            <w:bCs/>
            <w:noProof/>
            <w:lang w:eastAsia="lv-LV"/>
          </w:rPr>
          <w:t>2.10. Projektos plānotās un sasniegtās mērķa grupas</w:t>
        </w:r>
        <w:r w:rsidRPr="00BC51DC">
          <w:rPr>
            <w:noProof/>
            <w:webHidden/>
          </w:rPr>
          <w:tab/>
        </w:r>
        <w:r w:rsidRPr="00BC51DC">
          <w:rPr>
            <w:noProof/>
            <w:webHidden/>
          </w:rPr>
          <w:fldChar w:fldCharType="begin"/>
        </w:r>
        <w:r w:rsidRPr="00BC51DC">
          <w:rPr>
            <w:noProof/>
            <w:webHidden/>
          </w:rPr>
          <w:instrText xml:space="preserve"> PAGEREF _Toc188896600 \h </w:instrText>
        </w:r>
        <w:r w:rsidRPr="00BC51DC">
          <w:rPr>
            <w:noProof/>
            <w:webHidden/>
          </w:rPr>
        </w:r>
        <w:r w:rsidRPr="00BC51DC">
          <w:rPr>
            <w:noProof/>
            <w:webHidden/>
          </w:rPr>
          <w:fldChar w:fldCharType="separate"/>
        </w:r>
        <w:r w:rsidRPr="00BC51DC">
          <w:rPr>
            <w:noProof/>
            <w:webHidden/>
          </w:rPr>
          <w:t>34</w:t>
        </w:r>
        <w:r w:rsidRPr="00BC51DC">
          <w:rPr>
            <w:noProof/>
            <w:webHidden/>
          </w:rPr>
          <w:fldChar w:fldCharType="end"/>
        </w:r>
      </w:hyperlink>
    </w:p>
    <w:p w14:paraId="42E9D7FC" w14:textId="4A07B32B"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01" w:history="1">
        <w:r w:rsidRPr="00BC51DC">
          <w:rPr>
            <w:rStyle w:val="Hyperlink"/>
            <w:rFonts w:ascii="Times New Roman" w:eastAsia="Calibri" w:hAnsi="Times New Roman" w:cs="Times New Roman"/>
            <w:b/>
            <w:bCs/>
            <w:noProof/>
            <w:lang w:eastAsia="lv-LV"/>
          </w:rPr>
          <w:t>2.11. Īstenotie projekti – labās prakses piemēri</w:t>
        </w:r>
        <w:r w:rsidRPr="00BC51DC">
          <w:rPr>
            <w:noProof/>
            <w:webHidden/>
          </w:rPr>
          <w:tab/>
        </w:r>
        <w:r w:rsidRPr="00BC51DC">
          <w:rPr>
            <w:noProof/>
            <w:webHidden/>
          </w:rPr>
          <w:fldChar w:fldCharType="begin"/>
        </w:r>
        <w:r w:rsidRPr="00BC51DC">
          <w:rPr>
            <w:noProof/>
            <w:webHidden/>
          </w:rPr>
          <w:instrText xml:space="preserve"> PAGEREF _Toc188896601 \h </w:instrText>
        </w:r>
        <w:r w:rsidRPr="00BC51DC">
          <w:rPr>
            <w:noProof/>
            <w:webHidden/>
          </w:rPr>
        </w:r>
        <w:r w:rsidRPr="00BC51DC">
          <w:rPr>
            <w:noProof/>
            <w:webHidden/>
          </w:rPr>
          <w:fldChar w:fldCharType="separate"/>
        </w:r>
        <w:r w:rsidRPr="00BC51DC">
          <w:rPr>
            <w:noProof/>
            <w:webHidden/>
          </w:rPr>
          <w:t>35</w:t>
        </w:r>
        <w:r w:rsidRPr="00BC51DC">
          <w:rPr>
            <w:noProof/>
            <w:webHidden/>
          </w:rPr>
          <w:fldChar w:fldCharType="end"/>
        </w:r>
      </w:hyperlink>
    </w:p>
    <w:p w14:paraId="200FC1AE" w14:textId="3D92A85E"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02" w:history="1">
        <w:r w:rsidRPr="00BC51DC">
          <w:rPr>
            <w:rStyle w:val="Hyperlink"/>
            <w:rFonts w:ascii="Times New Roman" w:eastAsia="Calibri" w:hAnsi="Times New Roman" w:cs="Times New Roman"/>
            <w:b/>
            <w:bCs/>
            <w:noProof/>
            <w:lang w:eastAsia="lv-LV"/>
          </w:rPr>
          <w:t>2.12. Latviešu valodas lietojums mazākumtautību pasākumos un projekta aktivitātēs</w:t>
        </w:r>
        <w:r w:rsidRPr="00BC51DC">
          <w:rPr>
            <w:noProof/>
            <w:webHidden/>
          </w:rPr>
          <w:tab/>
        </w:r>
        <w:r w:rsidRPr="00BC51DC">
          <w:rPr>
            <w:noProof/>
            <w:webHidden/>
          </w:rPr>
          <w:fldChar w:fldCharType="begin"/>
        </w:r>
        <w:r w:rsidRPr="00BC51DC">
          <w:rPr>
            <w:noProof/>
            <w:webHidden/>
          </w:rPr>
          <w:instrText xml:space="preserve"> PAGEREF _Toc188896602 \h </w:instrText>
        </w:r>
        <w:r w:rsidRPr="00BC51DC">
          <w:rPr>
            <w:noProof/>
            <w:webHidden/>
          </w:rPr>
        </w:r>
        <w:r w:rsidRPr="00BC51DC">
          <w:rPr>
            <w:noProof/>
            <w:webHidden/>
          </w:rPr>
          <w:fldChar w:fldCharType="separate"/>
        </w:r>
        <w:r w:rsidRPr="00BC51DC">
          <w:rPr>
            <w:noProof/>
            <w:webHidden/>
          </w:rPr>
          <w:t>39</w:t>
        </w:r>
        <w:r w:rsidRPr="00BC51DC">
          <w:rPr>
            <w:noProof/>
            <w:webHidden/>
          </w:rPr>
          <w:fldChar w:fldCharType="end"/>
        </w:r>
      </w:hyperlink>
    </w:p>
    <w:p w14:paraId="1785EF9A" w14:textId="7AA528AD"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03" w:history="1">
        <w:r w:rsidRPr="00BC51DC">
          <w:rPr>
            <w:rStyle w:val="Hyperlink"/>
            <w:rFonts w:ascii="Times New Roman" w:eastAsia="Calibri" w:hAnsi="Times New Roman" w:cs="Times New Roman"/>
            <w:b/>
            <w:bCs/>
            <w:noProof/>
            <w:lang w:eastAsia="lv-LV"/>
          </w:rPr>
          <w:t>2.13. Īstenoto projektu ietekmes vērtējums</w:t>
        </w:r>
        <w:r w:rsidRPr="00BC51DC">
          <w:rPr>
            <w:noProof/>
            <w:webHidden/>
          </w:rPr>
          <w:tab/>
        </w:r>
        <w:r w:rsidRPr="00BC51DC">
          <w:rPr>
            <w:noProof/>
            <w:webHidden/>
          </w:rPr>
          <w:fldChar w:fldCharType="begin"/>
        </w:r>
        <w:r w:rsidRPr="00BC51DC">
          <w:rPr>
            <w:noProof/>
            <w:webHidden/>
          </w:rPr>
          <w:instrText xml:space="preserve"> PAGEREF _Toc188896603 \h </w:instrText>
        </w:r>
        <w:r w:rsidRPr="00BC51DC">
          <w:rPr>
            <w:noProof/>
            <w:webHidden/>
          </w:rPr>
        </w:r>
        <w:r w:rsidRPr="00BC51DC">
          <w:rPr>
            <w:noProof/>
            <w:webHidden/>
          </w:rPr>
          <w:fldChar w:fldCharType="separate"/>
        </w:r>
        <w:r w:rsidRPr="00BC51DC">
          <w:rPr>
            <w:noProof/>
            <w:webHidden/>
          </w:rPr>
          <w:t>40</w:t>
        </w:r>
        <w:r w:rsidRPr="00BC51DC">
          <w:rPr>
            <w:noProof/>
            <w:webHidden/>
          </w:rPr>
          <w:fldChar w:fldCharType="end"/>
        </w:r>
      </w:hyperlink>
    </w:p>
    <w:p w14:paraId="0845B40D" w14:textId="727CB9C2"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04" w:history="1">
        <w:r w:rsidRPr="00BC51DC">
          <w:rPr>
            <w:rStyle w:val="Hyperlink"/>
            <w:rFonts w:ascii="Times New Roman" w:eastAsia="Calibri" w:hAnsi="Times New Roman" w:cs="Times New Roman"/>
            <w:b/>
            <w:bCs/>
            <w:noProof/>
            <w:lang w:eastAsia="lv-LV"/>
          </w:rPr>
          <w:t>2.14. Mazākumtautību un sabiedrības saliedētības programmas vērtējums kopumā</w:t>
        </w:r>
        <w:r w:rsidRPr="00BC51DC">
          <w:rPr>
            <w:noProof/>
            <w:webHidden/>
          </w:rPr>
          <w:tab/>
        </w:r>
        <w:r w:rsidRPr="00BC51DC">
          <w:rPr>
            <w:noProof/>
            <w:webHidden/>
          </w:rPr>
          <w:fldChar w:fldCharType="begin"/>
        </w:r>
        <w:r w:rsidRPr="00BC51DC">
          <w:rPr>
            <w:noProof/>
            <w:webHidden/>
          </w:rPr>
          <w:instrText xml:space="preserve"> PAGEREF _Toc188896604 \h </w:instrText>
        </w:r>
        <w:r w:rsidRPr="00BC51DC">
          <w:rPr>
            <w:noProof/>
            <w:webHidden/>
          </w:rPr>
        </w:r>
        <w:r w:rsidRPr="00BC51DC">
          <w:rPr>
            <w:noProof/>
            <w:webHidden/>
          </w:rPr>
          <w:fldChar w:fldCharType="separate"/>
        </w:r>
        <w:r w:rsidRPr="00BC51DC">
          <w:rPr>
            <w:noProof/>
            <w:webHidden/>
          </w:rPr>
          <w:t>44</w:t>
        </w:r>
        <w:r w:rsidRPr="00BC51DC">
          <w:rPr>
            <w:noProof/>
            <w:webHidden/>
          </w:rPr>
          <w:fldChar w:fldCharType="end"/>
        </w:r>
      </w:hyperlink>
    </w:p>
    <w:p w14:paraId="751906AD" w14:textId="0A021566"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05" w:history="1">
        <w:r w:rsidRPr="00BC51DC">
          <w:rPr>
            <w:rStyle w:val="Hyperlink"/>
            <w:rFonts w:ascii="Times New Roman" w:eastAsia="Calibri" w:hAnsi="Times New Roman" w:cs="Times New Roman"/>
            <w:b/>
            <w:bCs/>
            <w:noProof/>
            <w:lang w:eastAsia="lv-LV"/>
          </w:rPr>
          <w:t>2.15. Mazākumtautību organizāciju viedoklis par turpmāk atbalstāmajām sabiedrības saliedētības programmas aktivitātēm</w:t>
        </w:r>
        <w:r w:rsidRPr="00BC51DC">
          <w:rPr>
            <w:noProof/>
            <w:webHidden/>
          </w:rPr>
          <w:tab/>
        </w:r>
        <w:r w:rsidRPr="00BC51DC">
          <w:rPr>
            <w:noProof/>
            <w:webHidden/>
          </w:rPr>
          <w:fldChar w:fldCharType="begin"/>
        </w:r>
        <w:r w:rsidRPr="00BC51DC">
          <w:rPr>
            <w:noProof/>
            <w:webHidden/>
          </w:rPr>
          <w:instrText xml:space="preserve"> PAGEREF _Toc188896605 \h </w:instrText>
        </w:r>
        <w:r w:rsidRPr="00BC51DC">
          <w:rPr>
            <w:noProof/>
            <w:webHidden/>
          </w:rPr>
        </w:r>
        <w:r w:rsidRPr="00BC51DC">
          <w:rPr>
            <w:noProof/>
            <w:webHidden/>
          </w:rPr>
          <w:fldChar w:fldCharType="separate"/>
        </w:r>
        <w:r w:rsidRPr="00BC51DC">
          <w:rPr>
            <w:noProof/>
            <w:webHidden/>
          </w:rPr>
          <w:t>45</w:t>
        </w:r>
        <w:r w:rsidRPr="00BC51DC">
          <w:rPr>
            <w:noProof/>
            <w:webHidden/>
          </w:rPr>
          <w:fldChar w:fldCharType="end"/>
        </w:r>
      </w:hyperlink>
    </w:p>
    <w:p w14:paraId="5C21FE47" w14:textId="222B5ECA"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06" w:history="1">
        <w:r w:rsidRPr="00BC51DC">
          <w:rPr>
            <w:rStyle w:val="Hyperlink"/>
            <w:rFonts w:ascii="Times New Roman" w:eastAsia="Calibri" w:hAnsi="Times New Roman" w:cs="Times New Roman"/>
            <w:b/>
            <w:bCs/>
            <w:noProof/>
            <w:lang w:eastAsia="lv-LV"/>
          </w:rPr>
          <w:t>2.16. Mazākumtautību organizāciju viedoklis par mazākumtautību bērnu, jauniešu un viņu ģimeņu dalību projektos veicināšanu</w:t>
        </w:r>
        <w:r w:rsidRPr="00BC51DC">
          <w:rPr>
            <w:noProof/>
            <w:webHidden/>
          </w:rPr>
          <w:tab/>
        </w:r>
        <w:r w:rsidRPr="00BC51DC">
          <w:rPr>
            <w:noProof/>
            <w:webHidden/>
          </w:rPr>
          <w:fldChar w:fldCharType="begin"/>
        </w:r>
        <w:r w:rsidRPr="00BC51DC">
          <w:rPr>
            <w:noProof/>
            <w:webHidden/>
          </w:rPr>
          <w:instrText xml:space="preserve"> PAGEREF _Toc188896606 \h </w:instrText>
        </w:r>
        <w:r w:rsidRPr="00BC51DC">
          <w:rPr>
            <w:noProof/>
            <w:webHidden/>
          </w:rPr>
        </w:r>
        <w:r w:rsidRPr="00BC51DC">
          <w:rPr>
            <w:noProof/>
            <w:webHidden/>
          </w:rPr>
          <w:fldChar w:fldCharType="separate"/>
        </w:r>
        <w:r w:rsidRPr="00BC51DC">
          <w:rPr>
            <w:noProof/>
            <w:webHidden/>
          </w:rPr>
          <w:t>47</w:t>
        </w:r>
        <w:r w:rsidRPr="00BC51DC">
          <w:rPr>
            <w:noProof/>
            <w:webHidden/>
          </w:rPr>
          <w:fldChar w:fldCharType="end"/>
        </w:r>
      </w:hyperlink>
    </w:p>
    <w:p w14:paraId="1F24C522" w14:textId="5450F146" w:rsidR="00403247" w:rsidRPr="00BC51DC" w:rsidRDefault="00403247">
      <w:pPr>
        <w:pStyle w:val="TOC1"/>
        <w:rPr>
          <w:rFonts w:eastAsiaTheme="minorEastAsia"/>
          <w:noProof/>
          <w:kern w:val="2"/>
          <w:sz w:val="24"/>
          <w:szCs w:val="24"/>
          <w:lang w:eastAsia="lv-LV"/>
          <w14:ligatures w14:val="standardContextual"/>
        </w:rPr>
      </w:pPr>
      <w:hyperlink w:anchor="_Toc188896607" w:history="1">
        <w:r w:rsidRPr="00BC51DC">
          <w:rPr>
            <w:rStyle w:val="Hyperlink"/>
            <w:rFonts w:ascii="Cambria" w:hAnsi="Cambria"/>
            <w:b/>
            <w:bCs/>
            <w:noProof/>
          </w:rPr>
          <w:t>3. Secinājumi un rekomendācijas</w:t>
        </w:r>
        <w:r w:rsidRPr="00BC51DC">
          <w:rPr>
            <w:noProof/>
            <w:webHidden/>
          </w:rPr>
          <w:tab/>
        </w:r>
        <w:r w:rsidRPr="00BC51DC">
          <w:rPr>
            <w:noProof/>
            <w:webHidden/>
          </w:rPr>
          <w:fldChar w:fldCharType="begin"/>
        </w:r>
        <w:r w:rsidRPr="00BC51DC">
          <w:rPr>
            <w:noProof/>
            <w:webHidden/>
          </w:rPr>
          <w:instrText xml:space="preserve"> PAGEREF _Toc188896607 \h </w:instrText>
        </w:r>
        <w:r w:rsidRPr="00BC51DC">
          <w:rPr>
            <w:noProof/>
            <w:webHidden/>
          </w:rPr>
        </w:r>
        <w:r w:rsidRPr="00BC51DC">
          <w:rPr>
            <w:noProof/>
            <w:webHidden/>
          </w:rPr>
          <w:fldChar w:fldCharType="separate"/>
        </w:r>
        <w:r w:rsidRPr="00BC51DC">
          <w:rPr>
            <w:noProof/>
            <w:webHidden/>
          </w:rPr>
          <w:t>49</w:t>
        </w:r>
        <w:r w:rsidRPr="00BC51DC">
          <w:rPr>
            <w:noProof/>
            <w:webHidden/>
          </w:rPr>
          <w:fldChar w:fldCharType="end"/>
        </w:r>
      </w:hyperlink>
    </w:p>
    <w:p w14:paraId="60AB6CEF" w14:textId="2D5B6EBA" w:rsidR="00403247" w:rsidRPr="00BC51DC" w:rsidRDefault="00403247">
      <w:pPr>
        <w:pStyle w:val="TOC1"/>
        <w:rPr>
          <w:rFonts w:eastAsiaTheme="minorEastAsia"/>
          <w:noProof/>
          <w:kern w:val="2"/>
          <w:sz w:val="24"/>
          <w:szCs w:val="24"/>
          <w:lang w:eastAsia="lv-LV"/>
          <w14:ligatures w14:val="standardContextual"/>
        </w:rPr>
      </w:pPr>
      <w:hyperlink w:anchor="_Toc188896608" w:history="1">
        <w:r w:rsidRPr="00BC51DC">
          <w:rPr>
            <w:rStyle w:val="Hyperlink"/>
            <w:rFonts w:ascii="Cambria" w:hAnsi="Cambria"/>
            <w:b/>
            <w:bCs/>
            <w:noProof/>
          </w:rPr>
          <w:t>4. Pielikumi</w:t>
        </w:r>
        <w:r w:rsidRPr="00BC51DC">
          <w:rPr>
            <w:noProof/>
            <w:webHidden/>
          </w:rPr>
          <w:tab/>
        </w:r>
        <w:r w:rsidRPr="00BC51DC">
          <w:rPr>
            <w:noProof/>
            <w:webHidden/>
          </w:rPr>
          <w:fldChar w:fldCharType="begin"/>
        </w:r>
        <w:r w:rsidRPr="00BC51DC">
          <w:rPr>
            <w:noProof/>
            <w:webHidden/>
          </w:rPr>
          <w:instrText xml:space="preserve"> PAGEREF _Toc188896608 \h </w:instrText>
        </w:r>
        <w:r w:rsidRPr="00BC51DC">
          <w:rPr>
            <w:noProof/>
            <w:webHidden/>
          </w:rPr>
        </w:r>
        <w:r w:rsidRPr="00BC51DC">
          <w:rPr>
            <w:noProof/>
            <w:webHidden/>
          </w:rPr>
          <w:fldChar w:fldCharType="separate"/>
        </w:r>
        <w:r w:rsidRPr="00BC51DC">
          <w:rPr>
            <w:noProof/>
            <w:webHidden/>
          </w:rPr>
          <w:t>56</w:t>
        </w:r>
        <w:r w:rsidRPr="00BC51DC">
          <w:rPr>
            <w:noProof/>
            <w:webHidden/>
          </w:rPr>
          <w:fldChar w:fldCharType="end"/>
        </w:r>
      </w:hyperlink>
    </w:p>
    <w:p w14:paraId="2B7F06E2" w14:textId="136F779E"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09" w:history="1">
        <w:r w:rsidRPr="00BC51DC">
          <w:rPr>
            <w:rStyle w:val="Hyperlink"/>
            <w:rFonts w:ascii="Times New Roman" w:hAnsi="Times New Roman" w:cs="Times New Roman"/>
            <w:b/>
            <w:bCs/>
            <w:noProof/>
            <w:lang w:eastAsia="zh-CN"/>
          </w:rPr>
          <w:t>4.1. Padziļināto interviju ar projektu īstenotājiem dalībnieku saraksts</w:t>
        </w:r>
        <w:r w:rsidRPr="00BC51DC">
          <w:rPr>
            <w:noProof/>
            <w:webHidden/>
          </w:rPr>
          <w:tab/>
        </w:r>
        <w:r w:rsidRPr="00BC51DC">
          <w:rPr>
            <w:noProof/>
            <w:webHidden/>
          </w:rPr>
          <w:fldChar w:fldCharType="begin"/>
        </w:r>
        <w:r w:rsidRPr="00BC51DC">
          <w:rPr>
            <w:noProof/>
            <w:webHidden/>
          </w:rPr>
          <w:instrText xml:space="preserve"> PAGEREF _Toc188896609 \h </w:instrText>
        </w:r>
        <w:r w:rsidRPr="00BC51DC">
          <w:rPr>
            <w:noProof/>
            <w:webHidden/>
          </w:rPr>
        </w:r>
        <w:r w:rsidRPr="00BC51DC">
          <w:rPr>
            <w:noProof/>
            <w:webHidden/>
          </w:rPr>
          <w:fldChar w:fldCharType="separate"/>
        </w:r>
        <w:r w:rsidRPr="00BC51DC">
          <w:rPr>
            <w:noProof/>
            <w:webHidden/>
          </w:rPr>
          <w:t>56</w:t>
        </w:r>
        <w:r w:rsidRPr="00BC51DC">
          <w:rPr>
            <w:noProof/>
            <w:webHidden/>
          </w:rPr>
          <w:fldChar w:fldCharType="end"/>
        </w:r>
      </w:hyperlink>
    </w:p>
    <w:p w14:paraId="4337E1D2" w14:textId="1145B047" w:rsidR="00403247" w:rsidRPr="00BC51DC" w:rsidRDefault="00403247">
      <w:pPr>
        <w:pStyle w:val="TOC2"/>
        <w:tabs>
          <w:tab w:val="right" w:leader="dot" w:pos="9742"/>
        </w:tabs>
        <w:rPr>
          <w:rFonts w:eastAsiaTheme="minorEastAsia"/>
          <w:noProof/>
          <w:kern w:val="2"/>
          <w:sz w:val="24"/>
          <w:szCs w:val="24"/>
          <w:lang w:eastAsia="lv-LV"/>
          <w14:ligatures w14:val="standardContextual"/>
        </w:rPr>
      </w:pPr>
      <w:hyperlink w:anchor="_Toc188896610" w:history="1">
        <w:r w:rsidRPr="00BC51DC">
          <w:rPr>
            <w:rStyle w:val="Hyperlink"/>
            <w:rFonts w:ascii="Times New Roman" w:hAnsi="Times New Roman" w:cs="Times New Roman"/>
            <w:b/>
            <w:bCs/>
            <w:noProof/>
            <w:lang w:eastAsia="zh-CN"/>
          </w:rPr>
          <w:t>4.2. Aptaujas anketa</w:t>
        </w:r>
        <w:r w:rsidRPr="00BC51DC">
          <w:rPr>
            <w:noProof/>
            <w:webHidden/>
          </w:rPr>
          <w:tab/>
        </w:r>
        <w:r w:rsidRPr="00BC51DC">
          <w:rPr>
            <w:noProof/>
            <w:webHidden/>
          </w:rPr>
          <w:fldChar w:fldCharType="begin"/>
        </w:r>
        <w:r w:rsidRPr="00BC51DC">
          <w:rPr>
            <w:noProof/>
            <w:webHidden/>
          </w:rPr>
          <w:instrText xml:space="preserve"> PAGEREF _Toc188896610 \h </w:instrText>
        </w:r>
        <w:r w:rsidRPr="00BC51DC">
          <w:rPr>
            <w:noProof/>
            <w:webHidden/>
          </w:rPr>
        </w:r>
        <w:r w:rsidRPr="00BC51DC">
          <w:rPr>
            <w:noProof/>
            <w:webHidden/>
          </w:rPr>
          <w:fldChar w:fldCharType="separate"/>
        </w:r>
        <w:r w:rsidRPr="00BC51DC">
          <w:rPr>
            <w:noProof/>
            <w:webHidden/>
          </w:rPr>
          <w:t>57</w:t>
        </w:r>
        <w:r w:rsidRPr="00BC51DC">
          <w:rPr>
            <w:noProof/>
            <w:webHidden/>
          </w:rPr>
          <w:fldChar w:fldCharType="end"/>
        </w:r>
      </w:hyperlink>
    </w:p>
    <w:p w14:paraId="74FBAC9C" w14:textId="51DF0756" w:rsidR="00216C28" w:rsidRPr="00BC51DC" w:rsidRDefault="00422EFF" w:rsidP="00B6549C">
      <w:pPr>
        <w:spacing w:after="0" w:line="276" w:lineRule="auto"/>
        <w:jc w:val="both"/>
        <w:rPr>
          <w:rFonts w:ascii="Times New Roman" w:hAnsi="Times New Roman" w:cs="Times New Roman"/>
          <w:sz w:val="24"/>
          <w:szCs w:val="24"/>
        </w:rPr>
      </w:pPr>
      <w:r w:rsidRPr="00BC51DC">
        <w:rPr>
          <w:rFonts w:ascii="Cambria" w:hAnsi="Cambria" w:cs="Times New Roman"/>
          <w:sz w:val="24"/>
          <w:szCs w:val="24"/>
        </w:rPr>
        <w:fldChar w:fldCharType="end"/>
      </w:r>
    </w:p>
    <w:p w14:paraId="7619CD10" w14:textId="57E7A93C" w:rsidR="00216C28" w:rsidRPr="00BC51DC" w:rsidRDefault="00216C28">
      <w:pPr>
        <w:rPr>
          <w:rFonts w:ascii="Cambria" w:eastAsiaTheme="majorEastAsia" w:hAnsi="Cambria" w:cstheme="majorBidi"/>
          <w:b/>
          <w:bCs/>
          <w:color w:val="2F5496" w:themeColor="accent1" w:themeShade="BF"/>
          <w:sz w:val="32"/>
          <w:szCs w:val="32"/>
        </w:rPr>
      </w:pPr>
      <w:r w:rsidRPr="00BC51DC">
        <w:rPr>
          <w:rFonts w:ascii="Cambria" w:hAnsi="Cambria"/>
          <w:b/>
          <w:bCs/>
        </w:rPr>
        <w:br w:type="page"/>
      </w:r>
    </w:p>
    <w:p w14:paraId="4A69B6F9" w14:textId="77777777" w:rsidR="00DE15C9" w:rsidRPr="00BC51DC" w:rsidRDefault="00DE15C9" w:rsidP="00DE15C9">
      <w:pPr>
        <w:pStyle w:val="Heading3"/>
        <w:rPr>
          <w:rFonts w:ascii="Cambria" w:hAnsi="Cambria"/>
          <w:b/>
          <w:bCs/>
          <w:i/>
          <w:iCs/>
        </w:rPr>
      </w:pPr>
      <w:bookmarkStart w:id="1" w:name="_Toc126255573"/>
      <w:bookmarkStart w:id="2" w:name="_Toc144226435"/>
      <w:bookmarkStart w:id="3" w:name="_Toc144581227"/>
      <w:bookmarkStart w:id="4" w:name="_Toc188896581"/>
      <w:r w:rsidRPr="00BC51DC">
        <w:rPr>
          <w:rFonts w:ascii="Cambria" w:hAnsi="Cambria"/>
          <w:b/>
          <w:bCs/>
          <w:i/>
          <w:iCs/>
        </w:rPr>
        <w:lastRenderedPageBreak/>
        <w:t>Saīsinājumi</w:t>
      </w:r>
      <w:bookmarkEnd w:id="1"/>
      <w:bookmarkEnd w:id="2"/>
      <w:bookmarkEnd w:id="3"/>
      <w:bookmarkEnd w:id="4"/>
    </w:p>
    <w:p w14:paraId="549D4273" w14:textId="77777777" w:rsidR="00DE15C9" w:rsidRPr="00BC51DC" w:rsidRDefault="00DE15C9" w:rsidP="00DE15C9">
      <w:pPr>
        <w:spacing w:after="0"/>
        <w:rPr>
          <w:rFonts w:ascii="Times New Roman" w:hAnsi="Times New Roman" w:cs="Times New Roman"/>
          <w:sz w:val="24"/>
          <w:szCs w:val="24"/>
        </w:rPr>
      </w:pPr>
    </w:p>
    <w:p w14:paraId="5543FCF6" w14:textId="77777777" w:rsidR="00057D09" w:rsidRPr="00BC51DC" w:rsidRDefault="00057D09" w:rsidP="45A3F31D">
      <w:pPr>
        <w:spacing w:after="60"/>
        <w:rPr>
          <w:rFonts w:ascii="Times New Roman" w:hAnsi="Times New Roman" w:cs="Times New Roman"/>
          <w:sz w:val="24"/>
          <w:szCs w:val="24"/>
        </w:rPr>
      </w:pPr>
      <w:r w:rsidRPr="45A3F31D">
        <w:rPr>
          <w:rFonts w:ascii="Times New Roman" w:hAnsi="Times New Roman" w:cs="Times New Roman"/>
          <w:sz w:val="24"/>
          <w:szCs w:val="24"/>
        </w:rPr>
        <w:t>BISS – nodibinājums “Baltic Institute of Social Sciences”</w:t>
      </w:r>
    </w:p>
    <w:p w14:paraId="475149F7" w14:textId="3276DD7B" w:rsidR="00DE15C9" w:rsidRPr="00BC51DC" w:rsidRDefault="00DE15C9" w:rsidP="00DE15C9">
      <w:pPr>
        <w:spacing w:after="60"/>
        <w:rPr>
          <w:rFonts w:ascii="Times New Roman" w:hAnsi="Times New Roman" w:cs="Times New Roman"/>
          <w:sz w:val="24"/>
          <w:szCs w:val="24"/>
        </w:rPr>
      </w:pPr>
      <w:r w:rsidRPr="00BC51DC">
        <w:rPr>
          <w:rFonts w:ascii="Times New Roman" w:hAnsi="Times New Roman" w:cs="Times New Roman"/>
          <w:sz w:val="24"/>
          <w:szCs w:val="24"/>
        </w:rPr>
        <w:t>ES – Eiropas Savienība</w:t>
      </w:r>
    </w:p>
    <w:p w14:paraId="5F1F2125" w14:textId="3F7D0DB9" w:rsidR="00F4359A" w:rsidRPr="00BC51DC" w:rsidRDefault="00F4359A" w:rsidP="00DE15C9">
      <w:pPr>
        <w:spacing w:after="60"/>
        <w:rPr>
          <w:rFonts w:ascii="Times New Roman" w:hAnsi="Times New Roman" w:cs="Times New Roman"/>
          <w:sz w:val="24"/>
          <w:szCs w:val="24"/>
        </w:rPr>
      </w:pPr>
      <w:r w:rsidRPr="00BC51DC">
        <w:rPr>
          <w:rFonts w:ascii="Times New Roman" w:hAnsi="Times New Roman" w:cs="Times New Roman"/>
          <w:sz w:val="24"/>
          <w:szCs w:val="24"/>
        </w:rPr>
        <w:t>GP – grūti pateikt</w:t>
      </w:r>
    </w:p>
    <w:p w14:paraId="544CA86E" w14:textId="24D2957F" w:rsidR="00F4359A" w:rsidRPr="00BC51DC" w:rsidRDefault="00F4359A" w:rsidP="00DE15C9">
      <w:pPr>
        <w:spacing w:after="60"/>
        <w:rPr>
          <w:rFonts w:ascii="Times New Roman" w:hAnsi="Times New Roman" w:cs="Times New Roman"/>
          <w:sz w:val="24"/>
          <w:szCs w:val="24"/>
        </w:rPr>
      </w:pPr>
      <w:r w:rsidRPr="00BC51DC">
        <w:rPr>
          <w:rFonts w:ascii="Times New Roman" w:hAnsi="Times New Roman" w:cs="Times New Roman"/>
          <w:sz w:val="24"/>
          <w:szCs w:val="24"/>
        </w:rPr>
        <w:t>NA – nav atbildes</w:t>
      </w:r>
    </w:p>
    <w:p w14:paraId="260736DF" w14:textId="0B4795DB" w:rsidR="00DE15C9" w:rsidRPr="00BC51DC" w:rsidRDefault="00DE15C9" w:rsidP="00DE15C9">
      <w:pPr>
        <w:spacing w:after="60"/>
        <w:rPr>
          <w:rFonts w:ascii="Times New Roman" w:hAnsi="Times New Roman" w:cs="Times New Roman"/>
          <w:sz w:val="24"/>
          <w:szCs w:val="24"/>
        </w:rPr>
      </w:pPr>
      <w:r w:rsidRPr="00BC51DC">
        <w:rPr>
          <w:rFonts w:ascii="Times New Roman" w:hAnsi="Times New Roman" w:cs="Times New Roman"/>
          <w:sz w:val="24"/>
          <w:szCs w:val="24"/>
        </w:rPr>
        <w:t>NVO – nevalstiskās organizācijas</w:t>
      </w:r>
    </w:p>
    <w:p w14:paraId="7F196AEA" w14:textId="567ED910" w:rsidR="00754390" w:rsidRPr="00BC51DC" w:rsidRDefault="00754390" w:rsidP="00754390">
      <w:pPr>
        <w:spacing w:after="60"/>
        <w:rPr>
          <w:rFonts w:ascii="Times New Roman" w:hAnsi="Times New Roman" w:cs="Times New Roman"/>
          <w:sz w:val="24"/>
          <w:szCs w:val="24"/>
        </w:rPr>
      </w:pPr>
      <w:r w:rsidRPr="00BC51DC">
        <w:rPr>
          <w:rFonts w:ascii="Times New Roman" w:hAnsi="Times New Roman" w:cs="Times New Roman"/>
          <w:sz w:val="24"/>
          <w:szCs w:val="24"/>
        </w:rPr>
        <w:t>SIF – Sabiedrības integrācijas fonds</w:t>
      </w:r>
    </w:p>
    <w:p w14:paraId="3D7453C6" w14:textId="308297B2" w:rsidR="00512273" w:rsidRPr="00BC51DC" w:rsidRDefault="00512273" w:rsidP="0069511F">
      <w:pPr>
        <w:spacing w:after="60"/>
        <w:rPr>
          <w:rFonts w:ascii="Times New Roman" w:hAnsi="Times New Roman" w:cs="Times New Roman"/>
          <w:sz w:val="24"/>
          <w:szCs w:val="24"/>
        </w:rPr>
      </w:pPr>
      <w:r w:rsidRPr="00BC51DC">
        <w:rPr>
          <w:rFonts w:ascii="Times New Roman" w:hAnsi="Times New Roman" w:cs="Times New Roman"/>
        </w:rPr>
        <w:t>t.sk.</w:t>
      </w:r>
      <w:r w:rsidRPr="00BC51DC">
        <w:rPr>
          <w:rFonts w:ascii="Times New Roman" w:hAnsi="Times New Roman" w:cs="Times New Roman"/>
          <w:sz w:val="24"/>
          <w:szCs w:val="24"/>
        </w:rPr>
        <w:t xml:space="preserve"> – tajā skaitā</w:t>
      </w:r>
    </w:p>
    <w:p w14:paraId="3F9B4B1E" w14:textId="7D2632B5" w:rsidR="0069511F" w:rsidRPr="00BC51DC" w:rsidRDefault="0069511F" w:rsidP="0069511F">
      <w:pPr>
        <w:spacing w:after="60"/>
        <w:rPr>
          <w:rFonts w:ascii="Times New Roman" w:hAnsi="Times New Roman" w:cs="Times New Roman"/>
          <w:sz w:val="24"/>
          <w:szCs w:val="24"/>
        </w:rPr>
      </w:pPr>
      <w:r w:rsidRPr="00BC51DC">
        <w:rPr>
          <w:rFonts w:ascii="Times New Roman" w:hAnsi="Times New Roman" w:cs="Times New Roman"/>
          <w:sz w:val="24"/>
          <w:szCs w:val="24"/>
        </w:rPr>
        <w:t>u.c. – un citi</w:t>
      </w:r>
    </w:p>
    <w:p w14:paraId="5CB675A4" w14:textId="5EBB0B7F" w:rsidR="0069511F" w:rsidRPr="00BC51DC" w:rsidRDefault="0069511F" w:rsidP="0069511F">
      <w:pPr>
        <w:spacing w:after="60"/>
        <w:rPr>
          <w:rFonts w:ascii="Times New Roman" w:hAnsi="Times New Roman" w:cs="Times New Roman"/>
          <w:sz w:val="24"/>
          <w:szCs w:val="24"/>
        </w:rPr>
      </w:pPr>
      <w:r w:rsidRPr="00BC51DC">
        <w:rPr>
          <w:rFonts w:ascii="Times New Roman" w:hAnsi="Times New Roman" w:cs="Times New Roman"/>
          <w:sz w:val="24"/>
          <w:szCs w:val="24"/>
        </w:rPr>
        <w:t xml:space="preserve">u.tml. – un tam līdzīgi </w:t>
      </w:r>
    </w:p>
    <w:p w14:paraId="0808E701" w14:textId="77777777" w:rsidR="00DE15C9" w:rsidRPr="00BC51DC" w:rsidRDefault="00DE15C9" w:rsidP="00DE15C9">
      <w:pPr>
        <w:spacing w:after="0"/>
        <w:rPr>
          <w:rFonts w:ascii="Times New Roman" w:hAnsi="Times New Roman" w:cs="Times New Roman"/>
          <w:sz w:val="24"/>
          <w:szCs w:val="24"/>
        </w:rPr>
      </w:pPr>
    </w:p>
    <w:p w14:paraId="2AEC1256" w14:textId="77BF6DB1" w:rsidR="009724C2" w:rsidRPr="00BC51DC" w:rsidRDefault="009724C2">
      <w:pPr>
        <w:rPr>
          <w:rFonts w:ascii="Cambria" w:eastAsiaTheme="majorEastAsia" w:hAnsi="Cambria" w:cstheme="majorBidi"/>
          <w:b/>
          <w:bCs/>
          <w:i/>
          <w:iCs/>
          <w:color w:val="1F3763" w:themeColor="accent1" w:themeShade="7F"/>
          <w:sz w:val="24"/>
          <w:szCs w:val="24"/>
        </w:rPr>
      </w:pPr>
      <w:bookmarkStart w:id="5" w:name="_Toc126255574"/>
      <w:bookmarkStart w:id="6" w:name="_Toc144226436"/>
      <w:bookmarkStart w:id="7" w:name="_Toc144581228"/>
    </w:p>
    <w:p w14:paraId="5892BB9F" w14:textId="40FCCA96" w:rsidR="00DE15C9" w:rsidRPr="00BC51DC" w:rsidRDefault="007C48F8" w:rsidP="00DE15C9">
      <w:pPr>
        <w:pStyle w:val="Heading3"/>
        <w:rPr>
          <w:rFonts w:ascii="Cambria" w:hAnsi="Cambria"/>
          <w:b/>
          <w:bCs/>
          <w:i/>
          <w:iCs/>
        </w:rPr>
      </w:pPr>
      <w:bookmarkStart w:id="8" w:name="_Toc188896582"/>
      <w:bookmarkEnd w:id="5"/>
      <w:bookmarkEnd w:id="6"/>
      <w:bookmarkEnd w:id="7"/>
      <w:r w:rsidRPr="00BC51DC">
        <w:rPr>
          <w:rFonts w:ascii="Cambria" w:hAnsi="Cambria"/>
          <w:b/>
          <w:bCs/>
          <w:i/>
          <w:iCs/>
        </w:rPr>
        <w:t>Tabulu</w:t>
      </w:r>
      <w:r w:rsidR="001C2173" w:rsidRPr="00BC51DC">
        <w:rPr>
          <w:rFonts w:ascii="Cambria" w:hAnsi="Cambria"/>
          <w:b/>
          <w:bCs/>
          <w:i/>
          <w:iCs/>
        </w:rPr>
        <w:t xml:space="preserve"> saraksts</w:t>
      </w:r>
      <w:bookmarkEnd w:id="8"/>
    </w:p>
    <w:p w14:paraId="1034ADB0" w14:textId="77777777" w:rsidR="00DE15C9" w:rsidRPr="00BC51DC" w:rsidRDefault="00DE15C9" w:rsidP="00DE15C9">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675"/>
      </w:tblGrid>
      <w:tr w:rsidR="00C61BCF" w:rsidRPr="00BC51DC" w14:paraId="4EC30DA9" w14:textId="77777777" w:rsidTr="00D2121D">
        <w:tc>
          <w:tcPr>
            <w:tcW w:w="9067" w:type="dxa"/>
          </w:tcPr>
          <w:p w14:paraId="4C078AE9" w14:textId="37FA9291" w:rsidR="00C61BCF" w:rsidRPr="00BC51DC" w:rsidRDefault="00C61BCF" w:rsidP="000032A6">
            <w:pPr>
              <w:rPr>
                <w:rFonts w:ascii="Times New Roman" w:hAnsi="Times New Roman" w:cs="Times New Roman"/>
                <w:bCs/>
                <w:sz w:val="24"/>
                <w:szCs w:val="24"/>
              </w:rPr>
            </w:pPr>
            <w:r w:rsidRPr="00BC51DC">
              <w:rPr>
                <w:rFonts w:ascii="Times New Roman" w:eastAsia="Calibri" w:hAnsi="Times New Roman" w:cs="Times New Roman"/>
                <w:bCs/>
                <w:iCs/>
                <w:sz w:val="24"/>
                <w:szCs w:val="24"/>
                <w:lang w:eastAsia="lv-LV"/>
              </w:rPr>
              <w:t>1. tabula. Projektu konkursu 2020.-2023. gadā pieteikumu un finansēto projektu skaits</w:t>
            </w:r>
          </w:p>
        </w:tc>
        <w:tc>
          <w:tcPr>
            <w:tcW w:w="675" w:type="dxa"/>
          </w:tcPr>
          <w:p w14:paraId="5868FD1C" w14:textId="678202F4" w:rsidR="00C61BCF" w:rsidRPr="00BC51DC" w:rsidRDefault="00885375"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7</w:t>
            </w:r>
          </w:p>
        </w:tc>
      </w:tr>
      <w:tr w:rsidR="00C61BCF" w:rsidRPr="00BC51DC" w14:paraId="01F26F5F" w14:textId="77777777" w:rsidTr="00D2121D">
        <w:tc>
          <w:tcPr>
            <w:tcW w:w="9067" w:type="dxa"/>
          </w:tcPr>
          <w:p w14:paraId="2BEFFB37" w14:textId="12C4AD9A" w:rsidR="00C61BCF" w:rsidRPr="00BC51DC" w:rsidRDefault="000032A6" w:rsidP="000032A6">
            <w:pPr>
              <w:jc w:val="both"/>
              <w:rPr>
                <w:rFonts w:ascii="Times New Roman" w:eastAsia="Calibri" w:hAnsi="Times New Roman" w:cs="Times New Roman"/>
                <w:bCs/>
                <w:iCs/>
                <w:sz w:val="24"/>
                <w:szCs w:val="24"/>
                <w:lang w:eastAsia="lv-LV"/>
              </w:rPr>
            </w:pPr>
            <w:r w:rsidRPr="00BC51DC">
              <w:rPr>
                <w:rFonts w:ascii="Times New Roman" w:eastAsia="Calibri" w:hAnsi="Times New Roman" w:cs="Times New Roman"/>
                <w:bCs/>
                <w:iCs/>
                <w:sz w:val="24"/>
                <w:szCs w:val="24"/>
                <w:lang w:eastAsia="lv-LV"/>
              </w:rPr>
              <w:t>2. tabula. Aptaujāto projektu īstenotāju skaits dažādu gadu programmas konkursos</w:t>
            </w:r>
          </w:p>
        </w:tc>
        <w:tc>
          <w:tcPr>
            <w:tcW w:w="675" w:type="dxa"/>
          </w:tcPr>
          <w:p w14:paraId="30853942" w14:textId="13AADE3C" w:rsidR="00C61BCF" w:rsidRPr="00BC51DC" w:rsidRDefault="00885375"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9</w:t>
            </w:r>
          </w:p>
        </w:tc>
      </w:tr>
      <w:tr w:rsidR="00C61BCF" w:rsidRPr="00BC51DC" w14:paraId="20296F5C" w14:textId="77777777" w:rsidTr="00D2121D">
        <w:tc>
          <w:tcPr>
            <w:tcW w:w="9067" w:type="dxa"/>
          </w:tcPr>
          <w:p w14:paraId="4CA7538C" w14:textId="66A8EE75" w:rsidR="00C61BCF" w:rsidRPr="00BC51DC" w:rsidRDefault="006C596D" w:rsidP="000032A6">
            <w:pPr>
              <w:rPr>
                <w:rFonts w:ascii="Times New Roman" w:hAnsi="Times New Roman" w:cs="Times New Roman"/>
                <w:bCs/>
                <w:sz w:val="24"/>
                <w:szCs w:val="24"/>
              </w:rPr>
            </w:pPr>
            <w:r w:rsidRPr="00BC51DC">
              <w:rPr>
                <w:rFonts w:ascii="Times New Roman" w:hAnsi="Times New Roman" w:cs="Times New Roman"/>
                <w:bCs/>
                <w:sz w:val="24"/>
                <w:szCs w:val="24"/>
              </w:rPr>
              <w:t>3. tabula. Darba uzdevums un izmantotās pētījuma metodes</w:t>
            </w:r>
          </w:p>
        </w:tc>
        <w:tc>
          <w:tcPr>
            <w:tcW w:w="675" w:type="dxa"/>
          </w:tcPr>
          <w:p w14:paraId="4A3CF901" w14:textId="550BA67B" w:rsidR="00C61BCF" w:rsidRPr="00BC51DC" w:rsidRDefault="00885375"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10</w:t>
            </w:r>
          </w:p>
        </w:tc>
      </w:tr>
      <w:tr w:rsidR="00C61BCF" w:rsidRPr="00BC51DC" w14:paraId="6328B5E0" w14:textId="77777777" w:rsidTr="00D2121D">
        <w:tc>
          <w:tcPr>
            <w:tcW w:w="9067" w:type="dxa"/>
          </w:tcPr>
          <w:p w14:paraId="70A1E7A6" w14:textId="32CAB094" w:rsidR="00C61BCF" w:rsidRPr="00BC51DC" w:rsidRDefault="000F73BC" w:rsidP="000032A6">
            <w:pPr>
              <w:rPr>
                <w:rFonts w:ascii="Times New Roman" w:hAnsi="Times New Roman" w:cs="Times New Roman"/>
                <w:bCs/>
                <w:sz w:val="24"/>
                <w:szCs w:val="24"/>
              </w:rPr>
            </w:pPr>
            <w:r w:rsidRPr="00BC51DC">
              <w:rPr>
                <w:rFonts w:ascii="Times New Roman" w:hAnsi="Times New Roman" w:cs="Times New Roman"/>
                <w:bCs/>
                <w:sz w:val="24"/>
                <w:szCs w:val="24"/>
              </w:rPr>
              <w:t>4. tabula. Programmas projektu konkursu nolikumu 2020.-2023. gadā salīdzinājums: mērķa grupa un tās nosacījumi, īstenošanas vieta</w:t>
            </w:r>
          </w:p>
        </w:tc>
        <w:tc>
          <w:tcPr>
            <w:tcW w:w="675" w:type="dxa"/>
          </w:tcPr>
          <w:p w14:paraId="0E40B33C" w14:textId="5409A28A" w:rsidR="00C61BCF" w:rsidRPr="00BC51DC" w:rsidRDefault="0042468A"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1</w:t>
            </w:r>
            <w:r w:rsidR="00885375" w:rsidRPr="00BC51DC">
              <w:rPr>
                <w:rFonts w:ascii="Times New Roman" w:hAnsi="Times New Roman" w:cs="Times New Roman"/>
                <w:bCs/>
                <w:sz w:val="24"/>
                <w:szCs w:val="24"/>
              </w:rPr>
              <w:t>4</w:t>
            </w:r>
          </w:p>
        </w:tc>
      </w:tr>
      <w:tr w:rsidR="00C61BCF" w:rsidRPr="00BC51DC" w14:paraId="56177E7A" w14:textId="77777777" w:rsidTr="00D2121D">
        <w:tc>
          <w:tcPr>
            <w:tcW w:w="9067" w:type="dxa"/>
          </w:tcPr>
          <w:p w14:paraId="2BD62B3E" w14:textId="543361BC" w:rsidR="00C61BCF" w:rsidRPr="00BC51DC" w:rsidRDefault="00883EDA" w:rsidP="000032A6">
            <w:pPr>
              <w:rPr>
                <w:rFonts w:ascii="Times New Roman" w:hAnsi="Times New Roman" w:cs="Times New Roman"/>
                <w:bCs/>
                <w:sz w:val="24"/>
                <w:szCs w:val="24"/>
              </w:rPr>
            </w:pPr>
            <w:r w:rsidRPr="00BC51DC">
              <w:rPr>
                <w:rFonts w:ascii="Times New Roman" w:hAnsi="Times New Roman" w:cs="Times New Roman"/>
                <w:bCs/>
                <w:sz w:val="24"/>
                <w:szCs w:val="24"/>
              </w:rPr>
              <w:t>5. tabula. Programmas projektu konkursu nolikumu 2020.-2023. gadā salīdzinājums: pieejamais finansējums un tā nosacījumi</w:t>
            </w:r>
          </w:p>
        </w:tc>
        <w:tc>
          <w:tcPr>
            <w:tcW w:w="675" w:type="dxa"/>
          </w:tcPr>
          <w:p w14:paraId="5245AD55" w14:textId="695D3F0E" w:rsidR="00C61BCF" w:rsidRPr="00BC51DC" w:rsidRDefault="0042468A"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1</w:t>
            </w:r>
            <w:r w:rsidR="00885375" w:rsidRPr="00BC51DC">
              <w:rPr>
                <w:rFonts w:ascii="Times New Roman" w:hAnsi="Times New Roman" w:cs="Times New Roman"/>
                <w:bCs/>
                <w:sz w:val="24"/>
                <w:szCs w:val="24"/>
              </w:rPr>
              <w:t>5</w:t>
            </w:r>
          </w:p>
        </w:tc>
      </w:tr>
      <w:tr w:rsidR="008B361E" w:rsidRPr="00BC51DC" w14:paraId="3A2F659E" w14:textId="77777777" w:rsidTr="00D2121D">
        <w:tc>
          <w:tcPr>
            <w:tcW w:w="9067" w:type="dxa"/>
          </w:tcPr>
          <w:p w14:paraId="2D8B7797" w14:textId="55C44E29" w:rsidR="008B361E" w:rsidRPr="00BC51DC" w:rsidRDefault="008B361E">
            <w:pPr>
              <w:rPr>
                <w:rFonts w:ascii="Times New Roman" w:hAnsi="Times New Roman" w:cs="Times New Roman"/>
                <w:sz w:val="24"/>
                <w:szCs w:val="24"/>
              </w:rPr>
            </w:pPr>
            <w:r w:rsidRPr="00BC51DC">
              <w:rPr>
                <w:rFonts w:ascii="Times New Roman" w:hAnsi="Times New Roman" w:cs="Times New Roman"/>
                <w:sz w:val="24"/>
                <w:szCs w:val="24"/>
              </w:rPr>
              <w:t>6. tabula. Programmas projektu konkursu 2020.-2023. gadā pieteikumu un finansēto projektu skaits</w:t>
            </w:r>
          </w:p>
        </w:tc>
        <w:tc>
          <w:tcPr>
            <w:tcW w:w="675" w:type="dxa"/>
          </w:tcPr>
          <w:p w14:paraId="5A779F84" w14:textId="3C435FC0" w:rsidR="008B361E" w:rsidRPr="00BC51DC" w:rsidRDefault="0042468A"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1</w:t>
            </w:r>
            <w:r w:rsidR="00885375" w:rsidRPr="00BC51DC">
              <w:rPr>
                <w:rFonts w:ascii="Times New Roman" w:hAnsi="Times New Roman" w:cs="Times New Roman"/>
                <w:bCs/>
                <w:sz w:val="24"/>
                <w:szCs w:val="24"/>
              </w:rPr>
              <w:t>6</w:t>
            </w:r>
          </w:p>
        </w:tc>
      </w:tr>
      <w:tr w:rsidR="008B361E" w:rsidRPr="00BC51DC" w14:paraId="3B713DCC" w14:textId="77777777" w:rsidTr="00D2121D">
        <w:tc>
          <w:tcPr>
            <w:tcW w:w="9067" w:type="dxa"/>
          </w:tcPr>
          <w:p w14:paraId="475A2FFF" w14:textId="20330C47" w:rsidR="008B361E" w:rsidRPr="00BC51DC" w:rsidRDefault="00151CDB">
            <w:pPr>
              <w:rPr>
                <w:rFonts w:ascii="Times New Roman" w:hAnsi="Times New Roman" w:cs="Times New Roman"/>
                <w:bCs/>
                <w:sz w:val="24"/>
                <w:szCs w:val="24"/>
              </w:rPr>
            </w:pPr>
            <w:r w:rsidRPr="00BC51DC">
              <w:rPr>
                <w:rFonts w:ascii="Times New Roman" w:hAnsi="Times New Roman" w:cs="Times New Roman"/>
                <w:bCs/>
                <w:sz w:val="24"/>
                <w:szCs w:val="24"/>
              </w:rPr>
              <w:t>7. tabula. Pieejamais un pieprasītais finansējums konkursā uzvarējušo projektu finansējumam 2020.-2023. gada konkursos</w:t>
            </w:r>
          </w:p>
        </w:tc>
        <w:tc>
          <w:tcPr>
            <w:tcW w:w="675" w:type="dxa"/>
          </w:tcPr>
          <w:p w14:paraId="69F01C0E" w14:textId="15215553" w:rsidR="008B361E" w:rsidRPr="00BC51DC" w:rsidRDefault="0042468A"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1</w:t>
            </w:r>
            <w:r w:rsidR="00885375" w:rsidRPr="00BC51DC">
              <w:rPr>
                <w:rFonts w:ascii="Times New Roman" w:hAnsi="Times New Roman" w:cs="Times New Roman"/>
                <w:bCs/>
                <w:sz w:val="24"/>
                <w:szCs w:val="24"/>
              </w:rPr>
              <w:t>6</w:t>
            </w:r>
          </w:p>
        </w:tc>
      </w:tr>
      <w:tr w:rsidR="007269DC" w:rsidRPr="00BC51DC" w14:paraId="6A609264" w14:textId="77777777" w:rsidTr="00D2121D">
        <w:tc>
          <w:tcPr>
            <w:tcW w:w="9067" w:type="dxa"/>
          </w:tcPr>
          <w:p w14:paraId="47E470DB" w14:textId="20B3C240" w:rsidR="007269DC" w:rsidRPr="00BC51DC" w:rsidRDefault="007269DC">
            <w:pPr>
              <w:rPr>
                <w:rFonts w:ascii="Times New Roman" w:hAnsi="Times New Roman" w:cs="Times New Roman"/>
                <w:bCs/>
                <w:sz w:val="24"/>
                <w:szCs w:val="24"/>
              </w:rPr>
            </w:pPr>
            <w:r w:rsidRPr="00BC51DC">
              <w:rPr>
                <w:rFonts w:ascii="Times New Roman" w:hAnsi="Times New Roman" w:cs="Times New Roman"/>
                <w:bCs/>
                <w:sz w:val="24"/>
                <w:szCs w:val="24"/>
              </w:rPr>
              <w:t>8. tabula. Projektu pieteicēju un īstenotāju galvenie darbības mērķi sadalījumā pa konkursu gadiem. Skaits.</w:t>
            </w:r>
          </w:p>
        </w:tc>
        <w:tc>
          <w:tcPr>
            <w:tcW w:w="675" w:type="dxa"/>
          </w:tcPr>
          <w:p w14:paraId="21CA5661" w14:textId="2D9CA0C5" w:rsidR="007269DC" w:rsidRPr="00BC51DC" w:rsidRDefault="00AF4718"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19</w:t>
            </w:r>
          </w:p>
        </w:tc>
      </w:tr>
      <w:tr w:rsidR="00716EBD" w:rsidRPr="00BC51DC" w14:paraId="08D57E83" w14:textId="77777777" w:rsidTr="00D2121D">
        <w:tc>
          <w:tcPr>
            <w:tcW w:w="9067" w:type="dxa"/>
          </w:tcPr>
          <w:p w14:paraId="75D2492B" w14:textId="5EFFD02A" w:rsidR="00716EBD" w:rsidRPr="00BC51DC" w:rsidRDefault="00C771CD">
            <w:pPr>
              <w:rPr>
                <w:rFonts w:ascii="Times New Roman" w:hAnsi="Times New Roman" w:cs="Times New Roman"/>
                <w:bCs/>
                <w:sz w:val="24"/>
                <w:szCs w:val="24"/>
              </w:rPr>
            </w:pPr>
            <w:r w:rsidRPr="00BC51DC">
              <w:rPr>
                <w:rFonts w:ascii="Times New Roman" w:hAnsi="Times New Roman" w:cs="Times New Roman"/>
                <w:bCs/>
                <w:sz w:val="24"/>
                <w:szCs w:val="24"/>
              </w:rPr>
              <w:t>9</w:t>
            </w:r>
            <w:r w:rsidR="00AE36B7" w:rsidRPr="00BC51DC">
              <w:rPr>
                <w:rFonts w:ascii="Times New Roman" w:hAnsi="Times New Roman" w:cs="Times New Roman"/>
                <w:bCs/>
                <w:sz w:val="24"/>
                <w:szCs w:val="24"/>
              </w:rPr>
              <w:t>. tabula. Pieteikto un īstenoto projektu aktivitāšu veidi 2020.-2023. gada projektu konkursos</w:t>
            </w:r>
          </w:p>
        </w:tc>
        <w:tc>
          <w:tcPr>
            <w:tcW w:w="675" w:type="dxa"/>
          </w:tcPr>
          <w:p w14:paraId="1F4DDAF4" w14:textId="50001F5C" w:rsidR="00716EBD" w:rsidRPr="00BC51DC" w:rsidRDefault="00244EA7"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3</w:t>
            </w:r>
            <w:r w:rsidR="00E30202" w:rsidRPr="00BC51DC">
              <w:rPr>
                <w:rFonts w:ascii="Times New Roman" w:hAnsi="Times New Roman" w:cs="Times New Roman"/>
                <w:bCs/>
                <w:sz w:val="24"/>
                <w:szCs w:val="24"/>
              </w:rPr>
              <w:t>3</w:t>
            </w:r>
          </w:p>
        </w:tc>
      </w:tr>
      <w:tr w:rsidR="00716EBD" w:rsidRPr="00BC51DC" w14:paraId="7ABD10E5" w14:textId="77777777" w:rsidTr="00D2121D">
        <w:tc>
          <w:tcPr>
            <w:tcW w:w="9067" w:type="dxa"/>
          </w:tcPr>
          <w:p w14:paraId="01632017" w14:textId="6E6F796E" w:rsidR="00716EBD" w:rsidRPr="00BC51DC" w:rsidRDefault="00C771CD">
            <w:pPr>
              <w:rPr>
                <w:rFonts w:ascii="Times New Roman" w:hAnsi="Times New Roman" w:cs="Times New Roman"/>
                <w:sz w:val="24"/>
                <w:szCs w:val="24"/>
              </w:rPr>
            </w:pPr>
            <w:r w:rsidRPr="00BC51DC">
              <w:rPr>
                <w:rFonts w:ascii="Times New Roman" w:hAnsi="Times New Roman" w:cs="Times New Roman"/>
                <w:sz w:val="24"/>
                <w:szCs w:val="24"/>
              </w:rPr>
              <w:t>10</w:t>
            </w:r>
            <w:r w:rsidR="00086A8B" w:rsidRPr="00BC51DC">
              <w:rPr>
                <w:rFonts w:ascii="Times New Roman" w:hAnsi="Times New Roman" w:cs="Times New Roman"/>
                <w:sz w:val="24"/>
                <w:szCs w:val="24"/>
              </w:rPr>
              <w:t>. tabula. Projektos plānotās un sasniegtās mērķa grupas skaits pa gadiem</w:t>
            </w:r>
          </w:p>
        </w:tc>
        <w:tc>
          <w:tcPr>
            <w:tcW w:w="675" w:type="dxa"/>
          </w:tcPr>
          <w:p w14:paraId="52D2C42F" w14:textId="6F72EFB3" w:rsidR="00716EBD" w:rsidRPr="00BC51DC" w:rsidRDefault="00885375" w:rsidP="00D85A4F">
            <w:pPr>
              <w:jc w:val="center"/>
              <w:rPr>
                <w:rFonts w:ascii="Times New Roman" w:hAnsi="Times New Roman" w:cs="Times New Roman"/>
                <w:bCs/>
                <w:sz w:val="24"/>
                <w:szCs w:val="24"/>
              </w:rPr>
            </w:pPr>
            <w:r w:rsidRPr="00BC51DC">
              <w:rPr>
                <w:rFonts w:ascii="Times New Roman" w:hAnsi="Times New Roman" w:cs="Times New Roman"/>
                <w:bCs/>
                <w:sz w:val="24"/>
                <w:szCs w:val="24"/>
              </w:rPr>
              <w:t>3</w:t>
            </w:r>
            <w:r w:rsidR="00E30202" w:rsidRPr="00BC51DC">
              <w:rPr>
                <w:rFonts w:ascii="Times New Roman" w:hAnsi="Times New Roman" w:cs="Times New Roman"/>
                <w:bCs/>
                <w:sz w:val="24"/>
                <w:szCs w:val="24"/>
              </w:rPr>
              <w:t>5</w:t>
            </w:r>
          </w:p>
        </w:tc>
      </w:tr>
    </w:tbl>
    <w:p w14:paraId="21D77067" w14:textId="77777777" w:rsidR="008B361E" w:rsidRPr="00BC51DC" w:rsidRDefault="008B361E" w:rsidP="00DE15C9">
      <w:pPr>
        <w:spacing w:after="0"/>
        <w:rPr>
          <w:rFonts w:ascii="Times New Roman" w:hAnsi="Times New Roman" w:cs="Times New Roman"/>
          <w:sz w:val="24"/>
          <w:szCs w:val="24"/>
        </w:rPr>
      </w:pPr>
    </w:p>
    <w:p w14:paraId="52755F6A" w14:textId="77777777" w:rsidR="008B361E" w:rsidRPr="00BC51DC" w:rsidRDefault="008B361E" w:rsidP="00DE15C9">
      <w:pPr>
        <w:spacing w:after="0"/>
        <w:rPr>
          <w:rFonts w:ascii="Times New Roman" w:hAnsi="Times New Roman" w:cs="Times New Roman"/>
          <w:sz w:val="24"/>
          <w:szCs w:val="24"/>
        </w:rPr>
      </w:pPr>
    </w:p>
    <w:p w14:paraId="0D92A08C" w14:textId="77777777" w:rsidR="008B361E" w:rsidRPr="00BC51DC" w:rsidRDefault="008B361E" w:rsidP="00DE15C9">
      <w:pPr>
        <w:spacing w:after="0"/>
        <w:rPr>
          <w:rFonts w:ascii="Times New Roman" w:hAnsi="Times New Roman" w:cs="Times New Roman"/>
          <w:sz w:val="24"/>
          <w:szCs w:val="24"/>
        </w:rPr>
      </w:pPr>
    </w:p>
    <w:p w14:paraId="01C96DC1" w14:textId="77777777" w:rsidR="00D54129" w:rsidRPr="00BC51DC" w:rsidRDefault="00D54129">
      <w:pPr>
        <w:rPr>
          <w:rFonts w:ascii="Cambria" w:eastAsiaTheme="majorEastAsia" w:hAnsi="Cambria" w:cstheme="majorBidi"/>
          <w:b/>
          <w:bCs/>
          <w:i/>
          <w:iCs/>
          <w:color w:val="1F3763" w:themeColor="accent1" w:themeShade="7F"/>
          <w:sz w:val="24"/>
          <w:szCs w:val="24"/>
        </w:rPr>
      </w:pPr>
      <w:r w:rsidRPr="00BC51DC">
        <w:rPr>
          <w:rFonts w:ascii="Cambria" w:hAnsi="Cambria"/>
          <w:b/>
          <w:bCs/>
          <w:i/>
          <w:iCs/>
        </w:rPr>
        <w:br w:type="page"/>
      </w:r>
    </w:p>
    <w:p w14:paraId="32B092C3" w14:textId="05E01D1C" w:rsidR="007C48F8" w:rsidRPr="00BC51DC" w:rsidRDefault="007C48F8" w:rsidP="007C48F8">
      <w:pPr>
        <w:pStyle w:val="Heading3"/>
        <w:rPr>
          <w:rFonts w:ascii="Cambria" w:hAnsi="Cambria"/>
          <w:b/>
          <w:bCs/>
          <w:i/>
          <w:iCs/>
        </w:rPr>
      </w:pPr>
      <w:bookmarkStart w:id="9" w:name="_Toc188896583"/>
      <w:r w:rsidRPr="00BC51DC">
        <w:rPr>
          <w:rFonts w:ascii="Cambria" w:hAnsi="Cambria"/>
          <w:b/>
          <w:bCs/>
          <w:i/>
          <w:iCs/>
        </w:rPr>
        <w:lastRenderedPageBreak/>
        <w:t>Attēlu saraksts</w:t>
      </w:r>
      <w:bookmarkEnd w:id="9"/>
    </w:p>
    <w:p w14:paraId="164E5ACD" w14:textId="77777777" w:rsidR="00CA63B6" w:rsidRPr="00BC51DC" w:rsidRDefault="00CA63B6" w:rsidP="00CA63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675"/>
      </w:tblGrid>
      <w:tr w:rsidR="00CA63B6" w:rsidRPr="00BC51DC" w14:paraId="280F8BC1" w14:textId="77777777" w:rsidTr="00A12CF4">
        <w:tc>
          <w:tcPr>
            <w:tcW w:w="9067" w:type="dxa"/>
          </w:tcPr>
          <w:p w14:paraId="4DD0500B" w14:textId="18E5C7C3" w:rsidR="00CA63B6" w:rsidRPr="00BC51DC" w:rsidRDefault="0005797A" w:rsidP="0005797A">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 attēls. Aptaujāto organizāciju raksturojums: iesniegtie un finansētie pieteikumi. %</w:t>
            </w:r>
          </w:p>
        </w:tc>
        <w:tc>
          <w:tcPr>
            <w:tcW w:w="675" w:type="dxa"/>
          </w:tcPr>
          <w:p w14:paraId="4B9B8379" w14:textId="1D11913C" w:rsidR="00CA63B6" w:rsidRPr="00BC51DC" w:rsidRDefault="009A615D" w:rsidP="00D85A4F">
            <w:pPr>
              <w:jc w:val="center"/>
              <w:rPr>
                <w:rFonts w:ascii="Times New Roman" w:hAnsi="Times New Roman" w:cs="Times New Roman"/>
                <w:sz w:val="24"/>
                <w:szCs w:val="24"/>
              </w:rPr>
            </w:pPr>
            <w:r w:rsidRPr="00BC51DC">
              <w:rPr>
                <w:rFonts w:ascii="Times New Roman" w:hAnsi="Times New Roman" w:cs="Times New Roman"/>
                <w:sz w:val="24"/>
                <w:szCs w:val="24"/>
              </w:rPr>
              <w:t>8</w:t>
            </w:r>
          </w:p>
        </w:tc>
      </w:tr>
      <w:tr w:rsidR="00CA63B6" w:rsidRPr="00BC51DC" w14:paraId="2149069A" w14:textId="77777777" w:rsidTr="00A12CF4">
        <w:tc>
          <w:tcPr>
            <w:tcW w:w="9067" w:type="dxa"/>
          </w:tcPr>
          <w:p w14:paraId="777139EF" w14:textId="7E41C6F4" w:rsidR="00CA63B6" w:rsidRPr="00BC51DC" w:rsidRDefault="00FF6158">
            <w:pPr>
              <w:rPr>
                <w:rFonts w:ascii="Times New Roman" w:hAnsi="Times New Roman" w:cs="Times New Roman"/>
                <w:sz w:val="24"/>
                <w:szCs w:val="24"/>
              </w:rPr>
            </w:pPr>
            <w:r w:rsidRPr="00BC51DC">
              <w:rPr>
                <w:rFonts w:ascii="Times New Roman" w:hAnsi="Times New Roman" w:cs="Times New Roman"/>
                <w:sz w:val="24"/>
                <w:szCs w:val="24"/>
              </w:rPr>
              <w:t>2. attēls. Projektu pieteicēju galvenie darbības mērķi. Skaits un %</w:t>
            </w:r>
          </w:p>
        </w:tc>
        <w:tc>
          <w:tcPr>
            <w:tcW w:w="675" w:type="dxa"/>
          </w:tcPr>
          <w:p w14:paraId="4DC88953" w14:textId="22BCEEC0" w:rsidR="00CA63B6" w:rsidRPr="00BC51DC" w:rsidRDefault="00533F35" w:rsidP="00D85A4F">
            <w:pPr>
              <w:jc w:val="center"/>
              <w:rPr>
                <w:rFonts w:ascii="Times New Roman" w:hAnsi="Times New Roman" w:cs="Times New Roman"/>
                <w:sz w:val="24"/>
                <w:szCs w:val="24"/>
              </w:rPr>
            </w:pPr>
            <w:r w:rsidRPr="00BC51DC">
              <w:rPr>
                <w:rFonts w:ascii="Times New Roman" w:hAnsi="Times New Roman" w:cs="Times New Roman"/>
                <w:sz w:val="24"/>
                <w:szCs w:val="24"/>
              </w:rPr>
              <w:t>1</w:t>
            </w:r>
            <w:r w:rsidR="005A2130" w:rsidRPr="00BC51DC">
              <w:rPr>
                <w:rFonts w:ascii="Times New Roman" w:hAnsi="Times New Roman" w:cs="Times New Roman"/>
                <w:sz w:val="24"/>
                <w:szCs w:val="24"/>
              </w:rPr>
              <w:t>9</w:t>
            </w:r>
          </w:p>
        </w:tc>
      </w:tr>
      <w:tr w:rsidR="00CA63B6" w:rsidRPr="00BC51DC" w14:paraId="6247DFD9" w14:textId="77777777" w:rsidTr="00A12CF4">
        <w:tc>
          <w:tcPr>
            <w:tcW w:w="9067" w:type="dxa"/>
          </w:tcPr>
          <w:p w14:paraId="098F066F" w14:textId="06040248" w:rsidR="00CA63B6" w:rsidRPr="00BC51DC" w:rsidRDefault="004F26A7">
            <w:pPr>
              <w:rPr>
                <w:rFonts w:ascii="Times New Roman" w:hAnsi="Times New Roman" w:cs="Times New Roman"/>
                <w:sz w:val="24"/>
                <w:szCs w:val="24"/>
              </w:rPr>
            </w:pPr>
            <w:r w:rsidRPr="00BC51DC">
              <w:rPr>
                <w:rFonts w:ascii="Times New Roman" w:hAnsi="Times New Roman" w:cs="Times New Roman"/>
                <w:sz w:val="24"/>
                <w:szCs w:val="24"/>
              </w:rPr>
              <w:t>3. attēls. Projektu pieteicēju galvenie darbības mērķi sadalījumā, vai ir saņemts finansējums. Skaits un %</w:t>
            </w:r>
          </w:p>
        </w:tc>
        <w:tc>
          <w:tcPr>
            <w:tcW w:w="675" w:type="dxa"/>
          </w:tcPr>
          <w:p w14:paraId="4EF6848C" w14:textId="49200A89" w:rsidR="00CA63B6" w:rsidRPr="00BC51DC" w:rsidRDefault="005A2130" w:rsidP="00D85A4F">
            <w:pPr>
              <w:jc w:val="center"/>
              <w:rPr>
                <w:rFonts w:ascii="Times New Roman" w:hAnsi="Times New Roman" w:cs="Times New Roman"/>
                <w:sz w:val="24"/>
                <w:szCs w:val="24"/>
              </w:rPr>
            </w:pPr>
            <w:r w:rsidRPr="00BC51DC">
              <w:rPr>
                <w:rFonts w:ascii="Times New Roman" w:hAnsi="Times New Roman" w:cs="Times New Roman"/>
                <w:sz w:val="24"/>
                <w:szCs w:val="24"/>
              </w:rPr>
              <w:t>20</w:t>
            </w:r>
          </w:p>
        </w:tc>
      </w:tr>
      <w:tr w:rsidR="00CA63B6" w:rsidRPr="00BC51DC" w14:paraId="2105CDE7" w14:textId="77777777" w:rsidTr="00A12CF4">
        <w:tc>
          <w:tcPr>
            <w:tcW w:w="9067" w:type="dxa"/>
          </w:tcPr>
          <w:p w14:paraId="7A6384BC" w14:textId="6B10C6FF" w:rsidR="00CA63B6" w:rsidRPr="00BC51DC" w:rsidRDefault="003903E6">
            <w:pPr>
              <w:rPr>
                <w:rFonts w:ascii="Times New Roman" w:hAnsi="Times New Roman" w:cs="Times New Roman"/>
                <w:sz w:val="24"/>
                <w:szCs w:val="24"/>
              </w:rPr>
            </w:pPr>
            <w:r w:rsidRPr="00BC51DC">
              <w:rPr>
                <w:rFonts w:ascii="Times New Roman" w:hAnsi="Times New Roman" w:cs="Times New Roman"/>
                <w:sz w:val="24"/>
                <w:szCs w:val="24"/>
              </w:rPr>
              <w:t>4. attēls. Projektu pieteicēji reģionu sadalījumā. Skaits</w:t>
            </w:r>
          </w:p>
        </w:tc>
        <w:tc>
          <w:tcPr>
            <w:tcW w:w="675" w:type="dxa"/>
          </w:tcPr>
          <w:p w14:paraId="56E818A1" w14:textId="6F01031A" w:rsidR="00CA63B6" w:rsidRPr="00BC51DC" w:rsidRDefault="005A2130" w:rsidP="00D85A4F">
            <w:pPr>
              <w:jc w:val="center"/>
              <w:rPr>
                <w:rFonts w:ascii="Times New Roman" w:hAnsi="Times New Roman" w:cs="Times New Roman"/>
                <w:sz w:val="24"/>
                <w:szCs w:val="24"/>
              </w:rPr>
            </w:pPr>
            <w:r w:rsidRPr="00BC51DC">
              <w:rPr>
                <w:rFonts w:ascii="Times New Roman" w:hAnsi="Times New Roman" w:cs="Times New Roman"/>
                <w:sz w:val="24"/>
                <w:szCs w:val="24"/>
              </w:rPr>
              <w:t>21</w:t>
            </w:r>
          </w:p>
        </w:tc>
      </w:tr>
      <w:tr w:rsidR="00CA63B6" w:rsidRPr="00BC51DC" w14:paraId="178AA1F0" w14:textId="77777777" w:rsidTr="00A12CF4">
        <w:tc>
          <w:tcPr>
            <w:tcW w:w="9067" w:type="dxa"/>
          </w:tcPr>
          <w:p w14:paraId="76B8E298" w14:textId="3027B0BC" w:rsidR="00CA63B6" w:rsidRPr="00BC51DC" w:rsidRDefault="009501F0">
            <w:pPr>
              <w:rPr>
                <w:rFonts w:ascii="Times New Roman" w:hAnsi="Times New Roman" w:cs="Times New Roman"/>
                <w:sz w:val="24"/>
                <w:szCs w:val="24"/>
              </w:rPr>
            </w:pPr>
            <w:r w:rsidRPr="00BC51DC">
              <w:rPr>
                <w:rFonts w:ascii="Times New Roman" w:hAnsi="Times New Roman" w:cs="Times New Roman"/>
                <w:sz w:val="24"/>
                <w:szCs w:val="24"/>
              </w:rPr>
              <w:t>5. attēls. Projektu īstenotāji reģionu sadalījumā. Skaits</w:t>
            </w:r>
          </w:p>
        </w:tc>
        <w:tc>
          <w:tcPr>
            <w:tcW w:w="675" w:type="dxa"/>
          </w:tcPr>
          <w:p w14:paraId="2DD9CC98" w14:textId="144A8209" w:rsidR="00CA63B6" w:rsidRPr="00BC51DC" w:rsidRDefault="005A2130" w:rsidP="00D85A4F">
            <w:pPr>
              <w:jc w:val="center"/>
              <w:rPr>
                <w:rFonts w:ascii="Times New Roman" w:hAnsi="Times New Roman" w:cs="Times New Roman"/>
                <w:sz w:val="24"/>
                <w:szCs w:val="24"/>
              </w:rPr>
            </w:pPr>
            <w:r w:rsidRPr="00BC51DC">
              <w:rPr>
                <w:rFonts w:ascii="Times New Roman" w:hAnsi="Times New Roman" w:cs="Times New Roman"/>
                <w:sz w:val="24"/>
                <w:szCs w:val="24"/>
              </w:rPr>
              <w:t>21</w:t>
            </w:r>
          </w:p>
        </w:tc>
      </w:tr>
      <w:tr w:rsidR="00CA63B6" w:rsidRPr="00BC51DC" w14:paraId="36BF10E2" w14:textId="77777777" w:rsidTr="00A12CF4">
        <w:tc>
          <w:tcPr>
            <w:tcW w:w="9067" w:type="dxa"/>
          </w:tcPr>
          <w:p w14:paraId="6BCD3EC5" w14:textId="3BD19B1C" w:rsidR="00CA63B6" w:rsidRPr="00BC51DC" w:rsidRDefault="009501F0">
            <w:pPr>
              <w:rPr>
                <w:rFonts w:ascii="Times New Roman" w:hAnsi="Times New Roman" w:cs="Times New Roman"/>
                <w:bCs/>
                <w:sz w:val="24"/>
                <w:szCs w:val="24"/>
              </w:rPr>
            </w:pPr>
            <w:r w:rsidRPr="00BC51DC">
              <w:rPr>
                <w:rFonts w:ascii="Times New Roman" w:hAnsi="Times New Roman" w:cs="Times New Roman"/>
                <w:bCs/>
                <w:sz w:val="24"/>
                <w:szCs w:val="24"/>
              </w:rPr>
              <w:t>6. attēls. Valsts budžeta finansētās “Mazākumtautību un sabiedrības saliedētības programmas” atpazīstamība. %</w:t>
            </w:r>
          </w:p>
        </w:tc>
        <w:tc>
          <w:tcPr>
            <w:tcW w:w="675" w:type="dxa"/>
          </w:tcPr>
          <w:p w14:paraId="3BEE0EEB" w14:textId="76F2979C" w:rsidR="00CA63B6" w:rsidRPr="00BC51DC" w:rsidRDefault="009A615D" w:rsidP="00D85A4F">
            <w:pPr>
              <w:jc w:val="center"/>
              <w:rPr>
                <w:rFonts w:ascii="Times New Roman" w:hAnsi="Times New Roman" w:cs="Times New Roman"/>
                <w:sz w:val="24"/>
                <w:szCs w:val="24"/>
              </w:rPr>
            </w:pPr>
            <w:r w:rsidRPr="00BC51DC">
              <w:rPr>
                <w:rFonts w:ascii="Times New Roman" w:hAnsi="Times New Roman" w:cs="Times New Roman"/>
                <w:sz w:val="24"/>
                <w:szCs w:val="24"/>
              </w:rPr>
              <w:t>2</w:t>
            </w:r>
            <w:r w:rsidR="005A2130" w:rsidRPr="00BC51DC">
              <w:rPr>
                <w:rFonts w:ascii="Times New Roman" w:hAnsi="Times New Roman" w:cs="Times New Roman"/>
                <w:sz w:val="24"/>
                <w:szCs w:val="24"/>
              </w:rPr>
              <w:t>2</w:t>
            </w:r>
          </w:p>
        </w:tc>
      </w:tr>
      <w:tr w:rsidR="00CA63B6" w:rsidRPr="00BC51DC" w14:paraId="4137D33B" w14:textId="77777777" w:rsidTr="00A12CF4">
        <w:tc>
          <w:tcPr>
            <w:tcW w:w="9067" w:type="dxa"/>
          </w:tcPr>
          <w:p w14:paraId="5AF77AD4" w14:textId="76BD645A" w:rsidR="00CA63B6" w:rsidRPr="00BC51DC" w:rsidRDefault="00F327D0">
            <w:pPr>
              <w:rPr>
                <w:rFonts w:ascii="Times New Roman" w:hAnsi="Times New Roman" w:cs="Times New Roman"/>
                <w:sz w:val="24"/>
                <w:szCs w:val="24"/>
              </w:rPr>
            </w:pPr>
            <w:r w:rsidRPr="00BC51DC">
              <w:rPr>
                <w:rFonts w:ascii="Times New Roman" w:hAnsi="Times New Roman" w:cs="Times New Roman"/>
                <w:sz w:val="24"/>
                <w:szCs w:val="24"/>
              </w:rPr>
              <w:t>7. attēls. Programmas pieejamības vērtējums. %</w:t>
            </w:r>
          </w:p>
        </w:tc>
        <w:tc>
          <w:tcPr>
            <w:tcW w:w="675" w:type="dxa"/>
          </w:tcPr>
          <w:p w14:paraId="632FF0DA" w14:textId="05E36354" w:rsidR="00CA63B6" w:rsidRPr="00BC51DC" w:rsidRDefault="009A615D" w:rsidP="00D85A4F">
            <w:pPr>
              <w:jc w:val="center"/>
              <w:rPr>
                <w:rFonts w:ascii="Times New Roman" w:hAnsi="Times New Roman" w:cs="Times New Roman"/>
                <w:sz w:val="24"/>
                <w:szCs w:val="24"/>
              </w:rPr>
            </w:pPr>
            <w:r w:rsidRPr="00BC51DC">
              <w:rPr>
                <w:rFonts w:ascii="Times New Roman" w:hAnsi="Times New Roman" w:cs="Times New Roman"/>
                <w:sz w:val="24"/>
                <w:szCs w:val="24"/>
              </w:rPr>
              <w:t>2</w:t>
            </w:r>
            <w:r w:rsidR="005A2130" w:rsidRPr="00BC51DC">
              <w:rPr>
                <w:rFonts w:ascii="Times New Roman" w:hAnsi="Times New Roman" w:cs="Times New Roman"/>
                <w:sz w:val="24"/>
                <w:szCs w:val="24"/>
              </w:rPr>
              <w:t>3</w:t>
            </w:r>
          </w:p>
        </w:tc>
      </w:tr>
      <w:tr w:rsidR="00CA63B6" w:rsidRPr="00BC51DC" w14:paraId="75400E7D" w14:textId="77777777" w:rsidTr="00A12CF4">
        <w:tc>
          <w:tcPr>
            <w:tcW w:w="9067" w:type="dxa"/>
          </w:tcPr>
          <w:p w14:paraId="15AF57D3" w14:textId="33CD330D" w:rsidR="00CA63B6" w:rsidRPr="00BC51DC" w:rsidRDefault="00135DC0">
            <w:pPr>
              <w:rPr>
                <w:rFonts w:ascii="Times New Roman" w:hAnsi="Times New Roman" w:cs="Times New Roman"/>
                <w:sz w:val="24"/>
                <w:szCs w:val="24"/>
              </w:rPr>
            </w:pPr>
            <w:r w:rsidRPr="00BC51DC">
              <w:rPr>
                <w:rFonts w:ascii="Times New Roman" w:hAnsi="Times New Roman" w:cs="Times New Roman"/>
                <w:sz w:val="24"/>
                <w:szCs w:val="24"/>
              </w:rPr>
              <w:t>8. attēls. Programmas saprotamības vērtējums. %</w:t>
            </w:r>
          </w:p>
        </w:tc>
        <w:tc>
          <w:tcPr>
            <w:tcW w:w="675" w:type="dxa"/>
          </w:tcPr>
          <w:p w14:paraId="02C907E2" w14:textId="10D54214" w:rsidR="00CA63B6" w:rsidRPr="00BC51DC" w:rsidRDefault="00135DC0" w:rsidP="00D85A4F">
            <w:pPr>
              <w:jc w:val="center"/>
              <w:rPr>
                <w:rFonts w:ascii="Times New Roman" w:hAnsi="Times New Roman" w:cs="Times New Roman"/>
                <w:sz w:val="24"/>
                <w:szCs w:val="24"/>
              </w:rPr>
            </w:pPr>
            <w:r w:rsidRPr="00BC51DC">
              <w:rPr>
                <w:rFonts w:ascii="Times New Roman" w:hAnsi="Times New Roman" w:cs="Times New Roman"/>
                <w:sz w:val="24"/>
                <w:szCs w:val="24"/>
              </w:rPr>
              <w:t>2</w:t>
            </w:r>
            <w:r w:rsidR="005A2130" w:rsidRPr="00BC51DC">
              <w:rPr>
                <w:rFonts w:ascii="Times New Roman" w:hAnsi="Times New Roman" w:cs="Times New Roman"/>
                <w:sz w:val="24"/>
                <w:szCs w:val="24"/>
              </w:rPr>
              <w:t>3</w:t>
            </w:r>
          </w:p>
        </w:tc>
      </w:tr>
      <w:tr w:rsidR="00CA63B6" w:rsidRPr="00BC51DC" w14:paraId="4C27DC8A" w14:textId="77777777" w:rsidTr="00A12CF4">
        <w:tc>
          <w:tcPr>
            <w:tcW w:w="9067" w:type="dxa"/>
          </w:tcPr>
          <w:p w14:paraId="3578C3C1" w14:textId="74C9E7AB" w:rsidR="00CA63B6" w:rsidRPr="00BC51DC" w:rsidRDefault="003C27B7">
            <w:pPr>
              <w:rPr>
                <w:rFonts w:ascii="Times New Roman" w:hAnsi="Times New Roman" w:cs="Times New Roman"/>
                <w:sz w:val="24"/>
                <w:szCs w:val="24"/>
              </w:rPr>
            </w:pPr>
            <w:r w:rsidRPr="00BC51DC">
              <w:rPr>
                <w:rFonts w:ascii="Times New Roman" w:hAnsi="Times New Roman" w:cs="Times New Roman"/>
                <w:sz w:val="24"/>
                <w:szCs w:val="24"/>
              </w:rPr>
              <w:t>9. attēls. Organizāciju finanšu resursi laika periodā no 2020. līdz 2024.gadam. %</w:t>
            </w:r>
          </w:p>
        </w:tc>
        <w:tc>
          <w:tcPr>
            <w:tcW w:w="675" w:type="dxa"/>
          </w:tcPr>
          <w:p w14:paraId="74FA94B5" w14:textId="2C03803B" w:rsidR="00CA63B6" w:rsidRPr="00BC51DC" w:rsidRDefault="003C27B7" w:rsidP="00D85A4F">
            <w:pPr>
              <w:jc w:val="center"/>
              <w:rPr>
                <w:rFonts w:ascii="Times New Roman" w:hAnsi="Times New Roman" w:cs="Times New Roman"/>
                <w:sz w:val="24"/>
                <w:szCs w:val="24"/>
              </w:rPr>
            </w:pPr>
            <w:r w:rsidRPr="00BC51DC">
              <w:rPr>
                <w:rFonts w:ascii="Times New Roman" w:hAnsi="Times New Roman" w:cs="Times New Roman"/>
                <w:sz w:val="24"/>
                <w:szCs w:val="24"/>
              </w:rPr>
              <w:t>2</w:t>
            </w:r>
            <w:r w:rsidR="005A2130" w:rsidRPr="00BC51DC">
              <w:rPr>
                <w:rFonts w:ascii="Times New Roman" w:hAnsi="Times New Roman" w:cs="Times New Roman"/>
                <w:sz w:val="24"/>
                <w:szCs w:val="24"/>
              </w:rPr>
              <w:t>5</w:t>
            </w:r>
          </w:p>
        </w:tc>
      </w:tr>
      <w:tr w:rsidR="00CA63B6" w:rsidRPr="00BC51DC" w14:paraId="15781350" w14:textId="77777777" w:rsidTr="00A12CF4">
        <w:tc>
          <w:tcPr>
            <w:tcW w:w="9067" w:type="dxa"/>
          </w:tcPr>
          <w:p w14:paraId="30446C7B" w14:textId="67AE6E0B" w:rsidR="00CA63B6" w:rsidRPr="00BC51DC" w:rsidRDefault="003C27B7">
            <w:pPr>
              <w:rPr>
                <w:rFonts w:ascii="Times New Roman" w:hAnsi="Times New Roman" w:cs="Times New Roman"/>
                <w:sz w:val="24"/>
                <w:szCs w:val="24"/>
              </w:rPr>
            </w:pPr>
            <w:r w:rsidRPr="00BC51DC">
              <w:rPr>
                <w:rFonts w:ascii="Times New Roman" w:hAnsi="Times New Roman" w:cs="Times New Roman"/>
                <w:sz w:val="24"/>
                <w:szCs w:val="24"/>
              </w:rPr>
              <w:t>10. attēls. Mazākumtautību vajadzību apzināšana projekta pieteikuma sagatavošanas laikā. NVO skaits</w:t>
            </w:r>
          </w:p>
        </w:tc>
        <w:tc>
          <w:tcPr>
            <w:tcW w:w="675" w:type="dxa"/>
          </w:tcPr>
          <w:p w14:paraId="4C027610" w14:textId="0FDC03BD" w:rsidR="00CA63B6" w:rsidRPr="00BC51DC" w:rsidRDefault="003C27B7" w:rsidP="00D85A4F">
            <w:pPr>
              <w:jc w:val="center"/>
              <w:rPr>
                <w:rFonts w:ascii="Times New Roman" w:hAnsi="Times New Roman" w:cs="Times New Roman"/>
                <w:sz w:val="24"/>
                <w:szCs w:val="24"/>
              </w:rPr>
            </w:pPr>
            <w:r w:rsidRPr="00BC51DC">
              <w:rPr>
                <w:rFonts w:ascii="Times New Roman" w:hAnsi="Times New Roman" w:cs="Times New Roman"/>
                <w:sz w:val="24"/>
                <w:szCs w:val="24"/>
              </w:rPr>
              <w:t>2</w:t>
            </w:r>
            <w:r w:rsidR="0006102A" w:rsidRPr="00BC51DC">
              <w:rPr>
                <w:rFonts w:ascii="Times New Roman" w:hAnsi="Times New Roman" w:cs="Times New Roman"/>
                <w:sz w:val="24"/>
                <w:szCs w:val="24"/>
              </w:rPr>
              <w:t>8</w:t>
            </w:r>
          </w:p>
        </w:tc>
      </w:tr>
      <w:tr w:rsidR="00716EBD" w:rsidRPr="00BC51DC" w14:paraId="68EB9476" w14:textId="77777777" w:rsidTr="00A12CF4">
        <w:tc>
          <w:tcPr>
            <w:tcW w:w="9067" w:type="dxa"/>
          </w:tcPr>
          <w:p w14:paraId="7D38E727" w14:textId="0B2B609E" w:rsidR="00716EBD" w:rsidRPr="00BC51DC" w:rsidRDefault="00C91CEC">
            <w:pPr>
              <w:rPr>
                <w:rFonts w:ascii="Times New Roman" w:hAnsi="Times New Roman" w:cs="Times New Roman"/>
                <w:sz w:val="24"/>
                <w:szCs w:val="24"/>
              </w:rPr>
            </w:pPr>
            <w:r w:rsidRPr="00BC51DC">
              <w:rPr>
                <w:rFonts w:ascii="Times New Roman" w:hAnsi="Times New Roman" w:cs="Times New Roman"/>
                <w:sz w:val="24"/>
                <w:szCs w:val="24"/>
              </w:rPr>
              <w:t>11. attēls. Īstenoto projektu vērtējums attiecībā uz mērķa grupu vajadzību apmierināšanu. %</w:t>
            </w:r>
          </w:p>
        </w:tc>
        <w:tc>
          <w:tcPr>
            <w:tcW w:w="675" w:type="dxa"/>
          </w:tcPr>
          <w:p w14:paraId="0B08BA9B" w14:textId="2D292C87" w:rsidR="00716EBD" w:rsidRPr="00BC51DC" w:rsidRDefault="00C91CEC" w:rsidP="00D85A4F">
            <w:pPr>
              <w:jc w:val="center"/>
              <w:rPr>
                <w:rFonts w:ascii="Times New Roman" w:hAnsi="Times New Roman" w:cs="Times New Roman"/>
                <w:sz w:val="24"/>
                <w:szCs w:val="24"/>
              </w:rPr>
            </w:pPr>
            <w:r w:rsidRPr="00BC51DC">
              <w:rPr>
                <w:rFonts w:ascii="Times New Roman" w:hAnsi="Times New Roman" w:cs="Times New Roman"/>
                <w:sz w:val="24"/>
                <w:szCs w:val="24"/>
              </w:rPr>
              <w:t>2</w:t>
            </w:r>
            <w:r w:rsidR="0006102A" w:rsidRPr="00BC51DC">
              <w:rPr>
                <w:rFonts w:ascii="Times New Roman" w:hAnsi="Times New Roman" w:cs="Times New Roman"/>
                <w:sz w:val="24"/>
                <w:szCs w:val="24"/>
              </w:rPr>
              <w:t>9</w:t>
            </w:r>
          </w:p>
        </w:tc>
      </w:tr>
      <w:tr w:rsidR="00716EBD" w:rsidRPr="00BC51DC" w14:paraId="2B8D3A7E" w14:textId="77777777" w:rsidTr="00A12CF4">
        <w:tc>
          <w:tcPr>
            <w:tcW w:w="9067" w:type="dxa"/>
          </w:tcPr>
          <w:p w14:paraId="30AB7000" w14:textId="3A25077E" w:rsidR="00716EBD" w:rsidRPr="00BC51DC" w:rsidRDefault="00F974E3">
            <w:pPr>
              <w:rPr>
                <w:rFonts w:ascii="Times New Roman" w:hAnsi="Times New Roman" w:cs="Times New Roman"/>
                <w:sz w:val="24"/>
                <w:szCs w:val="24"/>
              </w:rPr>
            </w:pPr>
            <w:r w:rsidRPr="00BC51DC">
              <w:rPr>
                <w:rFonts w:ascii="Times New Roman" w:hAnsi="Times New Roman" w:cs="Times New Roman"/>
                <w:sz w:val="24"/>
                <w:szCs w:val="24"/>
              </w:rPr>
              <w:t>12. attēls. Mazākumtautību pārstāvju intereses iesaistīties projektu aktivitātes vērtējums. %</w:t>
            </w:r>
          </w:p>
        </w:tc>
        <w:tc>
          <w:tcPr>
            <w:tcW w:w="675" w:type="dxa"/>
          </w:tcPr>
          <w:p w14:paraId="3BF47084" w14:textId="346FF441" w:rsidR="00716EBD" w:rsidRPr="00BC51DC" w:rsidRDefault="0006102A" w:rsidP="00D85A4F">
            <w:pPr>
              <w:jc w:val="center"/>
              <w:rPr>
                <w:rFonts w:ascii="Times New Roman" w:hAnsi="Times New Roman" w:cs="Times New Roman"/>
                <w:sz w:val="24"/>
                <w:szCs w:val="24"/>
              </w:rPr>
            </w:pPr>
            <w:r w:rsidRPr="00BC51DC">
              <w:rPr>
                <w:rFonts w:ascii="Times New Roman" w:hAnsi="Times New Roman" w:cs="Times New Roman"/>
                <w:sz w:val="24"/>
                <w:szCs w:val="24"/>
              </w:rPr>
              <w:t>30</w:t>
            </w:r>
          </w:p>
        </w:tc>
      </w:tr>
      <w:tr w:rsidR="00716EBD" w:rsidRPr="00BC51DC" w14:paraId="0471FD82" w14:textId="77777777" w:rsidTr="00A12CF4">
        <w:tc>
          <w:tcPr>
            <w:tcW w:w="9067" w:type="dxa"/>
          </w:tcPr>
          <w:p w14:paraId="6409B2A3" w14:textId="77F2E9CB" w:rsidR="00716EBD" w:rsidRPr="00BC51DC" w:rsidRDefault="001B4321">
            <w:pPr>
              <w:rPr>
                <w:rFonts w:ascii="Times New Roman" w:hAnsi="Times New Roman" w:cs="Times New Roman"/>
                <w:sz w:val="24"/>
                <w:szCs w:val="24"/>
              </w:rPr>
            </w:pPr>
            <w:r w:rsidRPr="00BC51DC">
              <w:rPr>
                <w:rFonts w:ascii="Times New Roman" w:hAnsi="Times New Roman" w:cs="Times New Roman"/>
                <w:sz w:val="24"/>
                <w:szCs w:val="24"/>
              </w:rPr>
              <w:t>13. attēls. Vismaz puses mazākumtautību pārstāvju dalības projektā nodrošināšanas sarežģītības vērtējums. %</w:t>
            </w:r>
          </w:p>
        </w:tc>
        <w:tc>
          <w:tcPr>
            <w:tcW w:w="675" w:type="dxa"/>
          </w:tcPr>
          <w:p w14:paraId="63170043" w14:textId="5A902067" w:rsidR="00716EBD" w:rsidRPr="00BC51DC" w:rsidRDefault="0006102A" w:rsidP="00D85A4F">
            <w:pPr>
              <w:jc w:val="center"/>
              <w:rPr>
                <w:rFonts w:ascii="Times New Roman" w:hAnsi="Times New Roman" w:cs="Times New Roman"/>
                <w:sz w:val="24"/>
                <w:szCs w:val="24"/>
              </w:rPr>
            </w:pPr>
            <w:r w:rsidRPr="00BC51DC">
              <w:rPr>
                <w:rFonts w:ascii="Times New Roman" w:hAnsi="Times New Roman" w:cs="Times New Roman"/>
                <w:sz w:val="24"/>
                <w:szCs w:val="24"/>
              </w:rPr>
              <w:t>30</w:t>
            </w:r>
          </w:p>
        </w:tc>
      </w:tr>
      <w:tr w:rsidR="00716EBD" w:rsidRPr="00BC51DC" w14:paraId="7B568508" w14:textId="77777777" w:rsidTr="00A12CF4">
        <w:tc>
          <w:tcPr>
            <w:tcW w:w="9067" w:type="dxa"/>
          </w:tcPr>
          <w:p w14:paraId="24171EAC" w14:textId="73095BF3" w:rsidR="00716EBD" w:rsidRPr="00BC51DC" w:rsidRDefault="00B523F3">
            <w:pPr>
              <w:rPr>
                <w:rFonts w:ascii="Times New Roman" w:hAnsi="Times New Roman" w:cs="Times New Roman"/>
                <w:sz w:val="24"/>
                <w:szCs w:val="24"/>
              </w:rPr>
            </w:pPr>
            <w:r w:rsidRPr="00BC51DC">
              <w:rPr>
                <w:rFonts w:ascii="Times New Roman" w:hAnsi="Times New Roman" w:cs="Times New Roman"/>
                <w:sz w:val="24"/>
                <w:szCs w:val="24"/>
              </w:rPr>
              <w:t>14. attēls. Informācijas kanāli mazākumtautību pārstāvju iesaistīšanai projektu aktivitātes. %</w:t>
            </w:r>
          </w:p>
        </w:tc>
        <w:tc>
          <w:tcPr>
            <w:tcW w:w="675" w:type="dxa"/>
          </w:tcPr>
          <w:p w14:paraId="26007A09" w14:textId="2A76FD9D" w:rsidR="00716EBD" w:rsidRPr="00BC51DC" w:rsidRDefault="0006102A" w:rsidP="00D85A4F">
            <w:pPr>
              <w:jc w:val="center"/>
              <w:rPr>
                <w:rFonts w:ascii="Times New Roman" w:hAnsi="Times New Roman" w:cs="Times New Roman"/>
                <w:sz w:val="24"/>
                <w:szCs w:val="24"/>
              </w:rPr>
            </w:pPr>
            <w:r w:rsidRPr="00BC51DC">
              <w:rPr>
                <w:rFonts w:ascii="Times New Roman" w:hAnsi="Times New Roman" w:cs="Times New Roman"/>
                <w:sz w:val="24"/>
                <w:szCs w:val="24"/>
              </w:rPr>
              <w:t>31</w:t>
            </w:r>
          </w:p>
        </w:tc>
      </w:tr>
      <w:tr w:rsidR="00D54129" w:rsidRPr="00BC51DC" w14:paraId="1AA1297C" w14:textId="77777777" w:rsidTr="00A12CF4">
        <w:tc>
          <w:tcPr>
            <w:tcW w:w="9067" w:type="dxa"/>
          </w:tcPr>
          <w:p w14:paraId="3560CCFE" w14:textId="00D0118B" w:rsidR="00D54129" w:rsidRPr="00BC51DC" w:rsidRDefault="002809E9">
            <w:pPr>
              <w:rPr>
                <w:rFonts w:ascii="Times New Roman" w:hAnsi="Times New Roman" w:cs="Times New Roman"/>
                <w:sz w:val="24"/>
                <w:szCs w:val="24"/>
              </w:rPr>
            </w:pPr>
            <w:r w:rsidRPr="00BC51DC">
              <w:rPr>
                <w:rFonts w:ascii="Times New Roman" w:hAnsi="Times New Roman" w:cs="Times New Roman"/>
                <w:sz w:val="24"/>
                <w:szCs w:val="24"/>
              </w:rPr>
              <w:t>15. attēls. Valodu lietojums projekta aktivitātēs. Skaits</w:t>
            </w:r>
          </w:p>
        </w:tc>
        <w:tc>
          <w:tcPr>
            <w:tcW w:w="675" w:type="dxa"/>
          </w:tcPr>
          <w:p w14:paraId="5DA4E990" w14:textId="50B2A9DB" w:rsidR="00D54129" w:rsidRPr="00BC51DC" w:rsidRDefault="002809E9">
            <w:pPr>
              <w:jc w:val="center"/>
              <w:rPr>
                <w:rFonts w:ascii="Times New Roman" w:hAnsi="Times New Roman" w:cs="Times New Roman"/>
                <w:sz w:val="24"/>
                <w:szCs w:val="24"/>
              </w:rPr>
            </w:pPr>
            <w:r w:rsidRPr="00BC51DC">
              <w:rPr>
                <w:rFonts w:ascii="Times New Roman" w:hAnsi="Times New Roman" w:cs="Times New Roman"/>
                <w:sz w:val="24"/>
                <w:szCs w:val="24"/>
              </w:rPr>
              <w:t>3</w:t>
            </w:r>
            <w:r w:rsidR="0006102A" w:rsidRPr="00BC51DC">
              <w:rPr>
                <w:rFonts w:ascii="Times New Roman" w:hAnsi="Times New Roman" w:cs="Times New Roman"/>
                <w:sz w:val="24"/>
                <w:szCs w:val="24"/>
              </w:rPr>
              <w:t>9</w:t>
            </w:r>
          </w:p>
        </w:tc>
      </w:tr>
      <w:tr w:rsidR="00D54129" w:rsidRPr="00BC51DC" w14:paraId="26436FCA" w14:textId="77777777" w:rsidTr="00A12CF4">
        <w:tc>
          <w:tcPr>
            <w:tcW w:w="9067" w:type="dxa"/>
          </w:tcPr>
          <w:p w14:paraId="33C12A4D" w14:textId="51ED5B00" w:rsidR="00D54129" w:rsidRPr="00BC51DC" w:rsidRDefault="002D00A0">
            <w:pPr>
              <w:rPr>
                <w:rFonts w:ascii="Times New Roman" w:hAnsi="Times New Roman" w:cs="Times New Roman"/>
                <w:sz w:val="24"/>
                <w:szCs w:val="24"/>
              </w:rPr>
            </w:pPr>
            <w:r w:rsidRPr="00BC51DC">
              <w:rPr>
                <w:rFonts w:ascii="Times New Roman" w:hAnsi="Times New Roman" w:cs="Times New Roman"/>
                <w:sz w:val="24"/>
                <w:szCs w:val="24"/>
              </w:rPr>
              <w:t>16. attēls. Projekta ietekme uz Latvijas sabiedrības saliedētības, solidaritātes un sadarbības veicināšanu. %</w:t>
            </w:r>
          </w:p>
        </w:tc>
        <w:tc>
          <w:tcPr>
            <w:tcW w:w="675" w:type="dxa"/>
          </w:tcPr>
          <w:p w14:paraId="1480A4EA" w14:textId="3C0AF06E" w:rsidR="00D54129" w:rsidRPr="00BC51DC" w:rsidRDefault="0006102A">
            <w:pPr>
              <w:jc w:val="center"/>
              <w:rPr>
                <w:rFonts w:ascii="Times New Roman" w:hAnsi="Times New Roman" w:cs="Times New Roman"/>
                <w:sz w:val="24"/>
                <w:szCs w:val="24"/>
              </w:rPr>
            </w:pPr>
            <w:r w:rsidRPr="00BC51DC">
              <w:rPr>
                <w:rFonts w:ascii="Times New Roman" w:hAnsi="Times New Roman" w:cs="Times New Roman"/>
                <w:sz w:val="24"/>
                <w:szCs w:val="24"/>
              </w:rPr>
              <w:t>41</w:t>
            </w:r>
          </w:p>
        </w:tc>
      </w:tr>
      <w:tr w:rsidR="00D54129" w:rsidRPr="00BC51DC" w14:paraId="72884514" w14:textId="77777777" w:rsidTr="00A12CF4">
        <w:tc>
          <w:tcPr>
            <w:tcW w:w="9067" w:type="dxa"/>
          </w:tcPr>
          <w:p w14:paraId="04245681" w14:textId="303F59A0" w:rsidR="00D54129" w:rsidRPr="00BC51DC" w:rsidRDefault="005F3928">
            <w:pPr>
              <w:rPr>
                <w:rFonts w:ascii="Times New Roman" w:hAnsi="Times New Roman" w:cs="Times New Roman"/>
                <w:sz w:val="24"/>
                <w:szCs w:val="24"/>
              </w:rPr>
            </w:pPr>
            <w:r w:rsidRPr="00BC51DC">
              <w:rPr>
                <w:rFonts w:ascii="Times New Roman" w:hAnsi="Times New Roman" w:cs="Times New Roman"/>
                <w:sz w:val="24"/>
                <w:szCs w:val="24"/>
              </w:rPr>
              <w:t>17. attēls. Projekta ietekme uz aizspriedumu pret un starp etniskajām grupām mazināšanu. %</w:t>
            </w:r>
          </w:p>
        </w:tc>
        <w:tc>
          <w:tcPr>
            <w:tcW w:w="675" w:type="dxa"/>
          </w:tcPr>
          <w:p w14:paraId="0117363C" w14:textId="69C2BE35" w:rsidR="00D54129" w:rsidRPr="00BC51DC" w:rsidRDefault="0006102A">
            <w:pPr>
              <w:jc w:val="center"/>
              <w:rPr>
                <w:rFonts w:ascii="Times New Roman" w:hAnsi="Times New Roman" w:cs="Times New Roman"/>
                <w:sz w:val="24"/>
                <w:szCs w:val="24"/>
              </w:rPr>
            </w:pPr>
            <w:r w:rsidRPr="00BC51DC">
              <w:rPr>
                <w:rFonts w:ascii="Times New Roman" w:hAnsi="Times New Roman" w:cs="Times New Roman"/>
                <w:sz w:val="24"/>
                <w:szCs w:val="24"/>
              </w:rPr>
              <w:t>42</w:t>
            </w:r>
          </w:p>
        </w:tc>
      </w:tr>
      <w:tr w:rsidR="00D54129" w:rsidRPr="00BC51DC" w14:paraId="70A7888C" w14:textId="77777777" w:rsidTr="00A12CF4">
        <w:tc>
          <w:tcPr>
            <w:tcW w:w="9067" w:type="dxa"/>
          </w:tcPr>
          <w:p w14:paraId="70CF13B0" w14:textId="49F5324F" w:rsidR="00D54129" w:rsidRPr="00BC51DC" w:rsidRDefault="004E7C24">
            <w:pPr>
              <w:rPr>
                <w:rFonts w:ascii="Times New Roman" w:hAnsi="Times New Roman" w:cs="Times New Roman"/>
                <w:sz w:val="24"/>
                <w:szCs w:val="24"/>
              </w:rPr>
            </w:pPr>
            <w:r w:rsidRPr="00BC51DC">
              <w:rPr>
                <w:rFonts w:ascii="Times New Roman" w:hAnsi="Times New Roman" w:cs="Times New Roman"/>
                <w:sz w:val="24"/>
                <w:szCs w:val="24"/>
              </w:rPr>
              <w:t>18. attēls. Projekta ietekme uz projekta dalībnieku izpratnes par sabiedrības daudzveidību palielināšanu. %</w:t>
            </w:r>
          </w:p>
        </w:tc>
        <w:tc>
          <w:tcPr>
            <w:tcW w:w="675" w:type="dxa"/>
          </w:tcPr>
          <w:p w14:paraId="5333433E" w14:textId="5D4C8F64" w:rsidR="00D54129" w:rsidRPr="00BC51DC" w:rsidRDefault="0080759B">
            <w:pPr>
              <w:jc w:val="center"/>
              <w:rPr>
                <w:rFonts w:ascii="Times New Roman" w:hAnsi="Times New Roman" w:cs="Times New Roman"/>
                <w:sz w:val="24"/>
                <w:szCs w:val="24"/>
              </w:rPr>
            </w:pPr>
            <w:r w:rsidRPr="00BC51DC">
              <w:rPr>
                <w:rFonts w:ascii="Times New Roman" w:hAnsi="Times New Roman" w:cs="Times New Roman"/>
                <w:sz w:val="24"/>
                <w:szCs w:val="24"/>
              </w:rPr>
              <w:t>43</w:t>
            </w:r>
          </w:p>
        </w:tc>
      </w:tr>
      <w:tr w:rsidR="00D54129" w:rsidRPr="00BC51DC" w14:paraId="170D938E" w14:textId="77777777" w:rsidTr="00A12CF4">
        <w:tc>
          <w:tcPr>
            <w:tcW w:w="9067" w:type="dxa"/>
          </w:tcPr>
          <w:p w14:paraId="7E836E66" w14:textId="23220185" w:rsidR="00D54129" w:rsidRPr="00BC51DC" w:rsidRDefault="000A7F16">
            <w:pPr>
              <w:rPr>
                <w:rFonts w:ascii="Times New Roman" w:hAnsi="Times New Roman" w:cs="Times New Roman"/>
                <w:sz w:val="24"/>
                <w:szCs w:val="24"/>
              </w:rPr>
            </w:pPr>
            <w:r w:rsidRPr="00BC51DC">
              <w:rPr>
                <w:rFonts w:ascii="Times New Roman" w:hAnsi="Times New Roman" w:cs="Times New Roman"/>
                <w:sz w:val="24"/>
                <w:szCs w:val="24"/>
              </w:rPr>
              <w:t>19. attēls. Projekta ietekme uz mazākumtautību paaudžu sadarbību. %</w:t>
            </w:r>
          </w:p>
        </w:tc>
        <w:tc>
          <w:tcPr>
            <w:tcW w:w="675" w:type="dxa"/>
          </w:tcPr>
          <w:p w14:paraId="132F4242" w14:textId="4A948588" w:rsidR="00D54129" w:rsidRPr="00BC51DC" w:rsidRDefault="0080759B">
            <w:pPr>
              <w:jc w:val="center"/>
              <w:rPr>
                <w:rFonts w:ascii="Times New Roman" w:hAnsi="Times New Roman" w:cs="Times New Roman"/>
                <w:sz w:val="24"/>
                <w:szCs w:val="24"/>
              </w:rPr>
            </w:pPr>
            <w:r w:rsidRPr="00BC51DC">
              <w:rPr>
                <w:rFonts w:ascii="Times New Roman" w:hAnsi="Times New Roman" w:cs="Times New Roman"/>
                <w:sz w:val="24"/>
                <w:szCs w:val="24"/>
              </w:rPr>
              <w:t>43</w:t>
            </w:r>
          </w:p>
        </w:tc>
      </w:tr>
      <w:tr w:rsidR="00D54129" w:rsidRPr="00BC51DC" w14:paraId="1208789F" w14:textId="77777777" w:rsidTr="00A12CF4">
        <w:tc>
          <w:tcPr>
            <w:tcW w:w="9067" w:type="dxa"/>
          </w:tcPr>
          <w:p w14:paraId="7EE25D30" w14:textId="4F5BA061" w:rsidR="00D54129" w:rsidRPr="00BC51DC" w:rsidRDefault="009E774A">
            <w:pPr>
              <w:rPr>
                <w:rFonts w:ascii="Times New Roman" w:hAnsi="Times New Roman" w:cs="Times New Roman"/>
                <w:sz w:val="24"/>
                <w:szCs w:val="24"/>
              </w:rPr>
            </w:pPr>
            <w:r w:rsidRPr="00BC51DC">
              <w:rPr>
                <w:rFonts w:ascii="Times New Roman" w:hAnsi="Times New Roman" w:cs="Times New Roman"/>
                <w:sz w:val="24"/>
                <w:szCs w:val="24"/>
              </w:rPr>
              <w:t>20. attēls. Mazākumtautību un sabiedrības saliedētības programmas vērtējums. %</w:t>
            </w:r>
          </w:p>
        </w:tc>
        <w:tc>
          <w:tcPr>
            <w:tcW w:w="675" w:type="dxa"/>
          </w:tcPr>
          <w:p w14:paraId="4D1DF9E4" w14:textId="566D0AE6" w:rsidR="00D54129" w:rsidRPr="00BC51DC" w:rsidRDefault="009A615D">
            <w:pPr>
              <w:jc w:val="center"/>
              <w:rPr>
                <w:rFonts w:ascii="Times New Roman" w:hAnsi="Times New Roman" w:cs="Times New Roman"/>
                <w:sz w:val="24"/>
                <w:szCs w:val="24"/>
              </w:rPr>
            </w:pPr>
            <w:r w:rsidRPr="00BC51DC">
              <w:rPr>
                <w:rFonts w:ascii="Times New Roman" w:hAnsi="Times New Roman" w:cs="Times New Roman"/>
                <w:sz w:val="24"/>
                <w:szCs w:val="24"/>
              </w:rPr>
              <w:t>4</w:t>
            </w:r>
            <w:r w:rsidR="0080759B" w:rsidRPr="00BC51DC">
              <w:rPr>
                <w:rFonts w:ascii="Times New Roman" w:hAnsi="Times New Roman" w:cs="Times New Roman"/>
                <w:sz w:val="24"/>
                <w:szCs w:val="24"/>
              </w:rPr>
              <w:t>4</w:t>
            </w:r>
          </w:p>
        </w:tc>
      </w:tr>
    </w:tbl>
    <w:p w14:paraId="24088C9A" w14:textId="77777777" w:rsidR="00EB3070" w:rsidRPr="00BC51DC" w:rsidRDefault="00EB3070" w:rsidP="00B045CA">
      <w:pPr>
        <w:spacing w:before="120" w:after="120" w:line="276" w:lineRule="auto"/>
        <w:jc w:val="both"/>
        <w:rPr>
          <w:rFonts w:ascii="Times New Roman" w:hAnsi="Times New Roman" w:cs="Times New Roman"/>
          <w:color w:val="FF0000"/>
          <w:sz w:val="24"/>
          <w:szCs w:val="24"/>
        </w:rPr>
      </w:pPr>
    </w:p>
    <w:p w14:paraId="5786BE45" w14:textId="77777777" w:rsidR="00342E72" w:rsidRPr="00BC51DC" w:rsidRDefault="00342E72">
      <w:pPr>
        <w:rPr>
          <w:rFonts w:ascii="Cambria" w:hAnsi="Cambria"/>
          <w:b/>
          <w:bCs/>
        </w:rPr>
      </w:pPr>
    </w:p>
    <w:p w14:paraId="5D596DC8" w14:textId="36080DB4" w:rsidR="00DE15C9" w:rsidRPr="00BC51DC" w:rsidRDefault="00DE15C9" w:rsidP="00A30F5C">
      <w:pPr>
        <w:spacing w:after="0"/>
        <w:jc w:val="both"/>
        <w:rPr>
          <w:rFonts w:ascii="Times New Roman" w:hAnsi="Times New Roman" w:cs="Times New Roman"/>
          <w:b/>
          <w:bCs/>
          <w:sz w:val="24"/>
          <w:szCs w:val="24"/>
        </w:rPr>
      </w:pPr>
      <w:r w:rsidRPr="00BC51DC">
        <w:rPr>
          <w:rFonts w:ascii="Times New Roman" w:hAnsi="Times New Roman" w:cs="Times New Roman"/>
          <w:b/>
          <w:bCs/>
          <w:color w:val="FF0000"/>
          <w:sz w:val="24"/>
          <w:szCs w:val="24"/>
        </w:rPr>
        <w:br w:type="page"/>
      </w:r>
    </w:p>
    <w:p w14:paraId="4DEF3D7E" w14:textId="02F805E4" w:rsidR="009F39D5" w:rsidRPr="00BC51DC" w:rsidRDefault="009F39D5" w:rsidP="009F39D5">
      <w:pPr>
        <w:keepNext/>
        <w:keepLines/>
        <w:spacing w:before="240" w:after="0"/>
        <w:outlineLvl w:val="0"/>
        <w:rPr>
          <w:rFonts w:ascii="Cambria" w:eastAsiaTheme="majorEastAsia" w:hAnsi="Cambria" w:cstheme="majorBidi"/>
          <w:b/>
          <w:bCs/>
          <w:color w:val="2F5496" w:themeColor="accent1" w:themeShade="BF"/>
          <w:sz w:val="32"/>
          <w:szCs w:val="32"/>
        </w:rPr>
      </w:pPr>
      <w:bookmarkStart w:id="10" w:name="_Toc188896584"/>
      <w:r w:rsidRPr="00BC51DC">
        <w:rPr>
          <w:rFonts w:ascii="Cambria" w:eastAsiaTheme="majorEastAsia" w:hAnsi="Cambria" w:cstheme="majorBidi"/>
          <w:b/>
          <w:bCs/>
          <w:color w:val="2F5496" w:themeColor="accent1" w:themeShade="BF"/>
          <w:sz w:val="32"/>
          <w:szCs w:val="32"/>
        </w:rPr>
        <w:lastRenderedPageBreak/>
        <w:t>KOPSAVILKUMS</w:t>
      </w:r>
      <w:bookmarkEnd w:id="10"/>
    </w:p>
    <w:p w14:paraId="6E16D806" w14:textId="77777777" w:rsidR="009F39D5" w:rsidRPr="00BC51DC" w:rsidRDefault="009F39D5" w:rsidP="009F39D5">
      <w:pPr>
        <w:jc w:val="both"/>
        <w:rPr>
          <w:rFonts w:ascii="Times New Roman" w:hAnsi="Times New Roman" w:cs="Times New Roman"/>
          <w:sz w:val="24"/>
          <w:szCs w:val="24"/>
        </w:rPr>
      </w:pPr>
    </w:p>
    <w:p w14:paraId="7D6A426E" w14:textId="77777777" w:rsidR="009F39D5" w:rsidRPr="00BC51DC" w:rsidRDefault="009F39D5" w:rsidP="45A3F31D">
      <w:pPr>
        <w:spacing w:before="120" w:after="120" w:line="276" w:lineRule="auto"/>
        <w:jc w:val="both"/>
        <w:rPr>
          <w:rFonts w:ascii="Times New Roman" w:hAnsi="Times New Roman" w:cs="Times New Roman"/>
          <w:sz w:val="24"/>
          <w:szCs w:val="24"/>
        </w:rPr>
      </w:pPr>
      <w:r w:rsidRPr="45A3F31D">
        <w:rPr>
          <w:rFonts w:ascii="Times New Roman" w:hAnsi="Times New Roman" w:cs="Times New Roman"/>
          <w:sz w:val="24"/>
          <w:szCs w:val="24"/>
        </w:rPr>
        <w:t>Izvērtējuma mērķis bija pētīt, vai un kādā veidā ar projektu īstenošanu 2020.-2023. gadā ir sasniegts “Mazākumtautību un sabiedrības saliedētības programmas” mērķis veicināt sabiedrības saliedētību, savstarpējo solidaritāti un paaudžu sadarbību, sociālo uzticēšanos, mazināt aizspriedumus pret un starp etniskajām grupām un paplašināt latviešu valodas lietošanas vidi. Lai veiktu programmas darbības (rezultātu un ieguldījuma) izvērtējumu, tika veiktas trīs pētnieciskās aktivitātes: (1) dokumentu analīze (t.sk., programmas “Mazākumtautību un sabiedrības saliedētības programma”  konkursu 2020.-2023.gada nolikumu un programmas konkursā 2020.-2023. gadam saņemto projektu pieteikumu analīze); (2) tiešsaistes mazākumtautību NVO kvantitatīva aptauja, ietverot gan programmas “Mazākumtautību un sabiedrības saliedētības programma” finansējuma saņēmējus, gan tos, kas programmas finansējumu nav saņēmušas; (3) padziļinātās intervijas ar projektu īstenotājiem.</w:t>
      </w:r>
    </w:p>
    <w:p w14:paraId="708377A9" w14:textId="77777777" w:rsidR="009F39D5" w:rsidRPr="00BC51DC" w:rsidRDefault="009F39D5" w:rsidP="45A3F31D">
      <w:pPr>
        <w:spacing w:before="120" w:after="120" w:line="276" w:lineRule="auto"/>
        <w:jc w:val="both"/>
        <w:rPr>
          <w:rFonts w:ascii="Times New Roman" w:hAnsi="Times New Roman" w:cs="Times New Roman"/>
          <w:sz w:val="24"/>
          <w:szCs w:val="24"/>
        </w:rPr>
      </w:pPr>
      <w:r w:rsidRPr="45A3F31D">
        <w:rPr>
          <w:rFonts w:ascii="Times New Roman" w:hAnsi="Times New Roman" w:cs="Times New Roman"/>
          <w:sz w:val="24"/>
          <w:szCs w:val="24"/>
        </w:rPr>
        <w:t>Projektu īstenošanas 2020.-2023. gadā izvērtējums parāda, ka kopumā četru gadu laikā ir īstenoti 30 projekti, kuru aktivitātes ir vērstas uz programmas mērķa sasniegšanu. Lai gan šajos četros gados projektu konkursos bija nedaudz atšķirīgi definēti mērķi, kā arī atšķīrās nosacījumi par projektu mērķa grupām, kopumā projekti ir sekmējuši visus programmas mērķos definētos aspektus, lielāku vērību piešķirot latviešu un mazākumtautību bērnu, jauniešu un viņu ģimeņu mērķa grupām.</w:t>
      </w:r>
    </w:p>
    <w:p w14:paraId="7E92786A" w14:textId="77777777" w:rsidR="009F39D5" w:rsidRPr="00BC51DC" w:rsidRDefault="009F39D5" w:rsidP="009006BD">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Izvērtējot 30 finansētos programmas projektus, redzams, ka visi projekti ir sekmīgi īstenoti, un kopumā sasniegtais mērķa grupas skaits pārsniedz plānoto: kopumā četros gados bija paredzēts sasniegt 6068 dažādu mērķa grupu pārstāvjus (unikālas personas), bet izdevies sasniegt ir 7140 personas (tie ir rādītāji, kas saistīti ar personiski iesaistītu mērķa grupu uzskaiti, neuzskaitot tādus rādītājus kā projektā sagatavotu video skatītāju skaits). Ņemot vērā to, ka projektu aktivitātēs kopumā līdzīgi tika iesaistīti gan latvieši, gan Latvijas mazākumtautības, projekti kopumā ir veicinājuši sadarbību starp mazākumtautībām un latviešiem.</w:t>
      </w:r>
    </w:p>
    <w:p w14:paraId="54227B9C" w14:textId="77777777" w:rsidR="009F39D5" w:rsidRPr="00BC51DC" w:rsidRDefault="009F39D5" w:rsidP="45A3F31D">
      <w:pPr>
        <w:spacing w:before="120" w:after="120" w:line="276" w:lineRule="auto"/>
        <w:jc w:val="both"/>
        <w:rPr>
          <w:rFonts w:ascii="Times New Roman" w:hAnsi="Times New Roman" w:cs="Times New Roman"/>
          <w:sz w:val="24"/>
          <w:szCs w:val="24"/>
        </w:rPr>
      </w:pPr>
      <w:r w:rsidRPr="45A3F31D">
        <w:rPr>
          <w:rFonts w:ascii="Times New Roman" w:hAnsi="Times New Roman" w:cs="Times New Roman"/>
          <w:sz w:val="24"/>
          <w:szCs w:val="24"/>
        </w:rPr>
        <w:t>Izvērtējumā veiktā tiešsaistes mazākumtautību NVO kvantitatīva aptauja atklāj, ka 53% projektu īstenotāju uzskata, ka viņu projekts noteikti ir sekmējis Latvijas sabiedrības saliedētību, solidaritāti un sadarbību, 41% projektu īstenotāju uzskata, ka viņu projekts drīzāk ir sekmējis Latvijas sabiedrības saliedētību, solidaritāti un sadarbību, 6% aptaujāto izvēlējās atbildi “grūti pateikt”. 59% projektu īstenotāju uzskata, ka viņu projekts noteikti ir sekmējis aizspriedumu pret un starp etniskajām grupām mazināšanu, 41% uzskata, kas tas drīzāk ir sekmējis aizspriedumu pret un starp etniskajām grupām mazināšanu. 59% projektu īstenotāju uzskata, ka viņu projekts noteikti ir palielinājis projekta dalībnieku izpratni par sabiedrības daudzveidību, 41% projektu īstenotāju uzskata, ka viņu projekts drīzāk ir palielinājis projekta dalībnieku izpratni par sabiedrības daudzveidību.</w:t>
      </w:r>
    </w:p>
    <w:p w14:paraId="49ECE850" w14:textId="77777777" w:rsidR="009F39D5" w:rsidRPr="00BC51DC" w:rsidRDefault="009F39D5" w:rsidP="45A3F31D">
      <w:pPr>
        <w:spacing w:before="120" w:after="120" w:line="276" w:lineRule="auto"/>
        <w:jc w:val="both"/>
        <w:rPr>
          <w:rFonts w:ascii="Times New Roman" w:hAnsi="Times New Roman" w:cs="Times New Roman"/>
          <w:sz w:val="24"/>
          <w:szCs w:val="24"/>
        </w:rPr>
      </w:pPr>
      <w:r w:rsidRPr="45A3F31D">
        <w:rPr>
          <w:rFonts w:ascii="Times New Roman" w:hAnsi="Times New Roman" w:cs="Times New Roman"/>
          <w:sz w:val="24"/>
          <w:szCs w:val="24"/>
        </w:rPr>
        <w:t>Izvērtējums parāda, ka īstenotajiem projektiem ir arī pozitīva ietekme uz mazākumtautību paaudžu sadarbību. 59% projektu īstenotāju uzskata, ka viņu projekts visās aktivitātēs ir veicinājis mazākumtautību paaudžu sadarbību, 35% ir atzīmējuši, ka tas ir noticis dažās no aktivitātēm. Negatīvu atbildi nav sniedzis neviens projektu īstenotājs, bet 6% nav konkrēta viedokļa. 53% projektu īstenotāju uzskata, ka projekts noteikti ir sekmējis identificēto mērķa grupu vajadzību apmierināšanu, savukārt 47% uzskata, ka projekts drīzāk ir sekmējis identificēto mērķa grupu vajadzību apmierināšanu.</w:t>
      </w:r>
    </w:p>
    <w:p w14:paraId="20991A55" w14:textId="77777777" w:rsidR="009F39D5" w:rsidRPr="00BC51DC" w:rsidRDefault="009F39D5" w:rsidP="009006BD">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Padziļinātās intervijas ar projektu īstenotājiem atklāj, ka tieši kopā darbošanās dažādās projektu aktivitātēs ļoti sekmē saliedētību un sadarbību aktivitāšu dalībnieku vidū. Pozitīvo atmosfēru un </w:t>
      </w:r>
      <w:r w:rsidRPr="00BC51DC">
        <w:rPr>
          <w:rFonts w:ascii="Times New Roman" w:hAnsi="Times New Roman" w:cs="Times New Roman"/>
          <w:sz w:val="24"/>
          <w:szCs w:val="24"/>
        </w:rPr>
        <w:lastRenderedPageBreak/>
        <w:t>projektu lietderību ilustrē arī tas, ka aktivitāšu dalībnieki aicina projektu īstenotājus organizēt līdzīgus pasākumus.</w:t>
      </w:r>
    </w:p>
    <w:p w14:paraId="2C93FD7B" w14:textId="77777777" w:rsidR="009F39D5" w:rsidRPr="00BC51DC" w:rsidRDefault="009F39D5" w:rsidP="45A3F31D">
      <w:pPr>
        <w:spacing w:before="120" w:after="120" w:line="276" w:lineRule="auto"/>
        <w:jc w:val="both"/>
        <w:rPr>
          <w:rFonts w:ascii="Times New Roman" w:hAnsi="Times New Roman" w:cs="Times New Roman"/>
          <w:sz w:val="24"/>
          <w:szCs w:val="24"/>
        </w:rPr>
      </w:pPr>
      <w:r w:rsidRPr="45A3F31D">
        <w:rPr>
          <w:rFonts w:ascii="Times New Roman" w:hAnsi="Times New Roman" w:cs="Times New Roman"/>
          <w:sz w:val="24"/>
          <w:szCs w:val="24"/>
        </w:rPr>
        <w:t>Jāuzsver, ka lielākā daļa gan pieteikto, gan īstenoto projektu piedāvāja dažāda veida izglītojošus pasākumus (nodarbības, darbnīcas, izglītojošas spēles, semināri, ekskursijas un tml.). Šāda pieeja izrietēja gan no projektu konkursu mērķa grupām, gan arī konkursu nosacījumiem. Izvērtējumā atklājās tendence, ka, jo daudzveidīgāks izglītojošu pasākumu klāsts tiek piedāvāts projekta pieteikumā, jo lielākas izredzes projektam iegūt finansējumu, salīdzinājumā ar tiem projektiem, kuri piedāvāja vienveidīgas aktivitātes, piemēram, tikai vienas nometnes organizēšanu vai tikai sporta pasākumus.</w:t>
      </w:r>
    </w:p>
    <w:p w14:paraId="44701FEA" w14:textId="77777777" w:rsidR="009F39D5" w:rsidRPr="00BC51DC" w:rsidRDefault="009F39D5" w:rsidP="009006BD">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Attiecībā uz mazākumtautību interesi piedalīties dažādās projektu aktivitātēs, redzams, ka kopumā projektu īstenotājiem nebija grūtību piesaistīt mērķa grupas pārstāvjus. To parāda arī mazākumtautību organizāciju aptaujas rezultāti: kopumā 88% organizāciju uzskata, ka Latvijas mazākumtautības ir ieinteresētas piedalīties dažādās projektu aktivitātēs, negatīvu viedokli šajā jautājumā pauda 6%, bet 6% nesniedza konkrētu atbildi.</w:t>
      </w:r>
    </w:p>
    <w:p w14:paraId="1C8531BF" w14:textId="77777777" w:rsidR="009F39D5" w:rsidRPr="00BC51DC" w:rsidRDefault="009F39D5" w:rsidP="009006BD">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Lai gan vairākos projektu pieteikumos ir uzsvērts, ka viņu darbība ir vērsta uz latviešu valodas lietošanas vides paplašināšanu un visas projekta aktivitātes tiek organizētas latviešu valodā (to labi atklāj arī izvēlētie projektu labās prakses piemēri), projektu īstenotāju aptauja un padziļinātās intervijas liecina, ka latviešu valodas stiprināšana joprojām ir ļoti aktuāls uzdevums, kas būtu jāuzsver nākamajos programmas projektu konkursos. To parāda šādi aptaujas dati: vairāk nekā puse organizāciju projektu aktivitātēs izmantoja galvenokārt vai tikai latviešu valodu (53%), 35% norāda, ka projekta aktivitātēs izmantoja gan latviešu, gan krievu valodu. </w:t>
      </w:r>
    </w:p>
    <w:p w14:paraId="3CD228C8" w14:textId="77777777" w:rsidR="009F39D5" w:rsidRPr="00BC51DC" w:rsidRDefault="009F39D5" w:rsidP="45A3F31D">
      <w:pPr>
        <w:spacing w:before="120" w:after="120" w:line="276" w:lineRule="auto"/>
        <w:jc w:val="both"/>
        <w:rPr>
          <w:rFonts w:ascii="Times New Roman" w:hAnsi="Times New Roman" w:cs="Times New Roman"/>
          <w:sz w:val="24"/>
          <w:szCs w:val="24"/>
        </w:rPr>
      </w:pPr>
      <w:r w:rsidRPr="45A3F31D">
        <w:rPr>
          <w:rFonts w:ascii="Times New Roman" w:hAnsi="Times New Roman" w:cs="Times New Roman"/>
          <w:sz w:val="24"/>
          <w:szCs w:val="24"/>
        </w:rPr>
        <w:t>Izvērtējumā veiktais programmas atpazīstamības vērtējums atklāj, ka kopumā mazākumtautību organizācijas ir samērā labi informētas par valsts budžeta finansēto “Mazākumtautību un sabiedrības saliedētības programmu”: 71% organizāciju ir par to dzirdējušas, 20% nav par to dzirdējušas, bet 9% izvēlējās atbildi “grūti pateikt”. Aptaujas atvērto jautājumu komentāros izskanēja viedoklis, ka informācijas par šo programmu bija ļoti daudz, tajā skaitā pašvaldību mājas lapās. Līdz ar to var secināt, ka izvēlētās metodes programmas popularizēšanai darbojas labi.</w:t>
      </w:r>
    </w:p>
    <w:p w14:paraId="65734391" w14:textId="77777777" w:rsidR="009F39D5" w:rsidRPr="00BC51DC" w:rsidRDefault="009F39D5" w:rsidP="009006BD">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Pozitīvu vērtējumu saņēma arī tādi programmas aspekti kā programmas pieejamība un saprotamība: 77% mazākumtautību organizāciju, kas ir dzirdējušas par programmu, uzskata, ka tā ir pieejama (negatīvu vērtējumu sniedza 10%), savukārt 85% organizāciju uzskata, ka tā ir saprotama (negatīvu vērtējumu sniedza 8%).</w:t>
      </w:r>
    </w:p>
    <w:p w14:paraId="11F3F363" w14:textId="77777777" w:rsidR="009F39D5" w:rsidRPr="00BC51DC" w:rsidRDefault="009F39D5" w:rsidP="009006BD">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Pētījumā apzinātais mazākumtautību organizāciju viedoklis par turpmāk atbalstāmajām sabiedrības saliedētības programmas aktivitātēm, atklāj, ka viņu ieteikumi lielā mērā pārklājas ar jau īstenoto pieeju: atbalstīt projektus ar daudzveidīgām izglītojošām aktivitātēm, kas veicina kopā būšanu un kopā darīšanu mērķa grupu vidū; īstenot projektus, kuru mērķa grupas ir bērni, jaunieši, viņu ģimenes un seniori; saglabāt prasību, ka latvieši un mazākumtautības veido apmēram pusi uz pusi mērķa auditoriju, jo tas veicina mijiedarbību un dažādu negatīvu stereotipu pārvarēšanu.</w:t>
      </w:r>
    </w:p>
    <w:p w14:paraId="30CB3BA8" w14:textId="77777777" w:rsidR="009F39D5" w:rsidRPr="00BC51DC" w:rsidRDefault="009F39D5">
      <w:pPr>
        <w:rPr>
          <w:rFonts w:ascii="Cambria" w:eastAsiaTheme="majorEastAsia" w:hAnsi="Cambria" w:cstheme="majorBidi"/>
          <w:b/>
          <w:bCs/>
          <w:color w:val="2F5496" w:themeColor="accent1" w:themeShade="BF"/>
          <w:sz w:val="32"/>
          <w:szCs w:val="32"/>
        </w:rPr>
      </w:pPr>
      <w:r w:rsidRPr="00BC51DC">
        <w:rPr>
          <w:rFonts w:ascii="Cambria" w:hAnsi="Cambria"/>
          <w:b/>
          <w:bCs/>
        </w:rPr>
        <w:br w:type="page"/>
      </w:r>
    </w:p>
    <w:p w14:paraId="081C0545" w14:textId="0313FC85" w:rsidR="00216C28" w:rsidRPr="00BC51DC" w:rsidRDefault="00A34ECA" w:rsidP="00216C28">
      <w:pPr>
        <w:pStyle w:val="Heading1"/>
        <w:rPr>
          <w:rFonts w:ascii="Cambria" w:hAnsi="Cambria"/>
          <w:b/>
          <w:bCs/>
        </w:rPr>
      </w:pPr>
      <w:bookmarkStart w:id="11" w:name="_Toc188896585"/>
      <w:r w:rsidRPr="00BC51DC">
        <w:rPr>
          <w:rFonts w:ascii="Cambria" w:hAnsi="Cambria"/>
          <w:b/>
          <w:bCs/>
        </w:rPr>
        <w:lastRenderedPageBreak/>
        <w:t>1</w:t>
      </w:r>
      <w:r w:rsidR="00216C28" w:rsidRPr="00BC51DC">
        <w:rPr>
          <w:rFonts w:ascii="Cambria" w:hAnsi="Cambria"/>
          <w:b/>
          <w:bCs/>
        </w:rPr>
        <w:t>. Darba uzdevumu izpildes metodoloģijas apraksts</w:t>
      </w:r>
      <w:bookmarkEnd w:id="11"/>
    </w:p>
    <w:p w14:paraId="3602EE33" w14:textId="77777777" w:rsidR="00216C28" w:rsidRPr="00BC51DC" w:rsidRDefault="00216C28" w:rsidP="002F3780">
      <w:pPr>
        <w:spacing w:after="0" w:line="276" w:lineRule="auto"/>
        <w:rPr>
          <w:rFonts w:ascii="Times New Roman" w:hAnsi="Times New Roman" w:cs="Times New Roman"/>
          <w:sz w:val="24"/>
          <w:szCs w:val="24"/>
        </w:rPr>
      </w:pPr>
    </w:p>
    <w:p w14:paraId="6F825415" w14:textId="77777777" w:rsidR="00A26E5B" w:rsidRPr="00BC51DC" w:rsidRDefault="00A97649" w:rsidP="45A3F31D">
      <w:pPr>
        <w:spacing w:before="120" w:after="120" w:line="276" w:lineRule="auto"/>
        <w:jc w:val="both"/>
        <w:rPr>
          <w:rFonts w:ascii="Times New Roman" w:hAnsi="Times New Roman" w:cs="Times New Roman"/>
          <w:sz w:val="24"/>
          <w:szCs w:val="24"/>
        </w:rPr>
      </w:pPr>
      <w:r w:rsidRPr="45A3F31D">
        <w:rPr>
          <w:rFonts w:ascii="Times New Roman" w:hAnsi="Times New Roman" w:cs="Times New Roman"/>
          <w:sz w:val="24"/>
          <w:szCs w:val="24"/>
        </w:rPr>
        <w:t xml:space="preserve">Lai </w:t>
      </w:r>
      <w:r w:rsidR="00AC1841" w:rsidRPr="45A3F31D">
        <w:rPr>
          <w:rFonts w:ascii="Times New Roman" w:hAnsi="Times New Roman" w:cs="Times New Roman"/>
          <w:sz w:val="24"/>
          <w:szCs w:val="24"/>
        </w:rPr>
        <w:t>veiktu valsts budžeta finansētās programmas “Mazākumtautību un sabiedrības saliedētības programma” darbības (rezultātu un ieguldījuma) izvērtējumu</w:t>
      </w:r>
      <w:r w:rsidRPr="45A3F31D">
        <w:rPr>
          <w:rFonts w:ascii="Times New Roman" w:hAnsi="Times New Roman" w:cs="Times New Roman"/>
          <w:sz w:val="24"/>
          <w:szCs w:val="24"/>
        </w:rPr>
        <w:t xml:space="preserve">, tika veiktas </w:t>
      </w:r>
      <w:r w:rsidR="00A12BDF" w:rsidRPr="45A3F31D">
        <w:rPr>
          <w:rFonts w:ascii="Times New Roman" w:hAnsi="Times New Roman" w:cs="Times New Roman"/>
          <w:sz w:val="24"/>
          <w:szCs w:val="24"/>
        </w:rPr>
        <w:t>trīs</w:t>
      </w:r>
      <w:r w:rsidRPr="45A3F31D">
        <w:rPr>
          <w:rFonts w:ascii="Times New Roman" w:hAnsi="Times New Roman" w:cs="Times New Roman"/>
          <w:sz w:val="24"/>
          <w:szCs w:val="24"/>
        </w:rPr>
        <w:t xml:space="preserve"> pētnieciskās aktivitātes:</w:t>
      </w:r>
    </w:p>
    <w:p w14:paraId="4D3D7351" w14:textId="2D631684" w:rsidR="00A26E5B" w:rsidRPr="00BC51DC" w:rsidRDefault="00E56CCA" w:rsidP="0094720B">
      <w:pPr>
        <w:pStyle w:val="ListParagraph"/>
        <w:numPr>
          <w:ilvl w:val="0"/>
          <w:numId w:val="11"/>
        </w:numPr>
        <w:spacing w:before="120" w:after="120"/>
        <w:jc w:val="both"/>
        <w:rPr>
          <w:rFonts w:ascii="Times New Roman" w:hAnsi="Times New Roman" w:cs="Times New Roman"/>
        </w:rPr>
      </w:pPr>
      <w:r w:rsidRPr="00BC51DC">
        <w:rPr>
          <w:rFonts w:ascii="Times New Roman" w:hAnsi="Times New Roman" w:cs="Times New Roman"/>
        </w:rPr>
        <w:t>dokumentu analīze</w:t>
      </w:r>
      <w:r w:rsidR="004260AA" w:rsidRPr="00BC51DC">
        <w:rPr>
          <w:rFonts w:ascii="Times New Roman" w:hAnsi="Times New Roman" w:cs="Times New Roman"/>
        </w:rPr>
        <w:t xml:space="preserve"> (t.sk., programmas “Mazākumtautību un sabiedrības saliedētības programma”  konkursu 2020.-2023.gada nolikumu un programmas konkursā 2020.-2023.</w:t>
      </w:r>
      <w:r w:rsidR="00A26E5B" w:rsidRPr="00BC51DC">
        <w:rPr>
          <w:rFonts w:ascii="Times New Roman" w:hAnsi="Times New Roman" w:cs="Times New Roman"/>
        </w:rPr>
        <w:t xml:space="preserve"> </w:t>
      </w:r>
      <w:r w:rsidR="004260AA" w:rsidRPr="00BC51DC">
        <w:rPr>
          <w:rFonts w:ascii="Times New Roman" w:hAnsi="Times New Roman" w:cs="Times New Roman"/>
        </w:rPr>
        <w:t>gadam saņemto projektu pieteikumu analīze)</w:t>
      </w:r>
      <w:r w:rsidR="00A26E5B" w:rsidRPr="00BC51DC">
        <w:rPr>
          <w:rFonts w:ascii="Times New Roman" w:hAnsi="Times New Roman" w:cs="Times New Roman"/>
        </w:rPr>
        <w:t>;</w:t>
      </w:r>
    </w:p>
    <w:p w14:paraId="3FF0AE50" w14:textId="46DBF5B2" w:rsidR="00A26E5B" w:rsidRPr="00BC51DC" w:rsidRDefault="00A97649" w:rsidP="0094720B">
      <w:pPr>
        <w:pStyle w:val="ListParagraph"/>
        <w:numPr>
          <w:ilvl w:val="0"/>
          <w:numId w:val="11"/>
        </w:numPr>
        <w:spacing w:before="120" w:after="120"/>
        <w:jc w:val="both"/>
        <w:rPr>
          <w:rFonts w:ascii="Times New Roman" w:hAnsi="Times New Roman" w:cs="Times New Roman"/>
        </w:rPr>
      </w:pPr>
      <w:r w:rsidRPr="00BC51DC">
        <w:rPr>
          <w:rFonts w:ascii="Times New Roman" w:hAnsi="Times New Roman" w:cs="Times New Roman"/>
        </w:rPr>
        <w:t xml:space="preserve">tiešsaistes </w:t>
      </w:r>
      <w:r w:rsidR="004523A5" w:rsidRPr="00BC51DC">
        <w:rPr>
          <w:rFonts w:ascii="Times New Roman" w:hAnsi="Times New Roman" w:cs="Times New Roman"/>
        </w:rPr>
        <w:t>mazākumtautību NVO kvantitatīva aptauja, ietverot gan programmas “Mazākumtautību un sabiedrības saliedētības programma” finansējuma saņēmējus, gan tos, kas programmas finansējumu nav saņēmušas</w:t>
      </w:r>
      <w:r w:rsidR="00A26E5B" w:rsidRPr="00BC51DC">
        <w:rPr>
          <w:rFonts w:ascii="Times New Roman" w:hAnsi="Times New Roman" w:cs="Times New Roman"/>
        </w:rPr>
        <w:t>;</w:t>
      </w:r>
    </w:p>
    <w:p w14:paraId="567B0AAF" w14:textId="0DBF90B7" w:rsidR="00A26E5B" w:rsidRPr="00BC51DC" w:rsidRDefault="00E56CCA" w:rsidP="0094720B">
      <w:pPr>
        <w:pStyle w:val="ListParagraph"/>
        <w:numPr>
          <w:ilvl w:val="0"/>
          <w:numId w:val="11"/>
        </w:numPr>
        <w:spacing w:before="120" w:after="120"/>
        <w:jc w:val="both"/>
        <w:rPr>
          <w:rFonts w:ascii="Times New Roman" w:hAnsi="Times New Roman" w:cs="Times New Roman"/>
        </w:rPr>
      </w:pPr>
      <w:r w:rsidRPr="00BC51DC">
        <w:rPr>
          <w:rFonts w:ascii="Times New Roman" w:hAnsi="Times New Roman" w:cs="Times New Roman"/>
        </w:rPr>
        <w:t>padziļinātās intervijas</w:t>
      </w:r>
      <w:r w:rsidR="00762291" w:rsidRPr="00BC51DC">
        <w:rPr>
          <w:rFonts w:ascii="Times New Roman" w:hAnsi="Times New Roman" w:cs="Times New Roman"/>
        </w:rPr>
        <w:t xml:space="preserve"> ar projektu īstenotājiem</w:t>
      </w:r>
      <w:r w:rsidR="00A97649" w:rsidRPr="00BC51DC">
        <w:rPr>
          <w:rFonts w:ascii="Times New Roman" w:hAnsi="Times New Roman" w:cs="Times New Roman"/>
        </w:rPr>
        <w:t xml:space="preserve">. </w:t>
      </w:r>
    </w:p>
    <w:p w14:paraId="3CC74A35" w14:textId="3B79F3CD" w:rsidR="00EA3F4D" w:rsidRPr="00BC51DC" w:rsidRDefault="004E7B36" w:rsidP="0094720B">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Dokumentu analīze </w:t>
      </w:r>
      <w:r w:rsidR="001C7967" w:rsidRPr="00BC51DC">
        <w:rPr>
          <w:rFonts w:ascii="Times New Roman" w:hAnsi="Times New Roman" w:cs="Times New Roman"/>
          <w:sz w:val="24"/>
          <w:szCs w:val="24"/>
        </w:rPr>
        <w:t xml:space="preserve">sniedz ieskatu </w:t>
      </w:r>
      <w:r w:rsidR="005D298A" w:rsidRPr="00BC51DC">
        <w:rPr>
          <w:rFonts w:ascii="Times New Roman" w:hAnsi="Times New Roman" w:cs="Times New Roman"/>
          <w:sz w:val="24"/>
          <w:szCs w:val="24"/>
        </w:rPr>
        <w:t xml:space="preserve">2020.-2023.gada </w:t>
      </w:r>
      <w:r w:rsidR="001C7967" w:rsidRPr="00BC51DC">
        <w:rPr>
          <w:rFonts w:ascii="Times New Roman" w:hAnsi="Times New Roman" w:cs="Times New Roman"/>
          <w:sz w:val="24"/>
          <w:szCs w:val="24"/>
        </w:rPr>
        <w:t>projekta konkursu nolikumu atšķirībās, pieteikto un atbalstīto projektu raksturojumu</w:t>
      </w:r>
      <w:r w:rsidR="0053533D" w:rsidRPr="00BC51DC">
        <w:rPr>
          <w:rFonts w:ascii="Times New Roman" w:hAnsi="Times New Roman" w:cs="Times New Roman"/>
          <w:sz w:val="24"/>
          <w:szCs w:val="24"/>
        </w:rPr>
        <w:t>, kā arī apkopojumu par projektu aktivitāšu rezultātiem</w:t>
      </w:r>
      <w:r w:rsidR="001C7967" w:rsidRPr="00BC51DC">
        <w:rPr>
          <w:rFonts w:ascii="Times New Roman" w:hAnsi="Times New Roman" w:cs="Times New Roman"/>
          <w:sz w:val="24"/>
          <w:szCs w:val="24"/>
        </w:rPr>
        <w:t>.</w:t>
      </w:r>
      <w:r w:rsidR="005D298A" w:rsidRPr="00BC51DC">
        <w:rPr>
          <w:rFonts w:ascii="Times New Roman" w:hAnsi="Times New Roman" w:cs="Times New Roman"/>
          <w:sz w:val="24"/>
          <w:szCs w:val="24"/>
        </w:rPr>
        <w:t xml:space="preserve"> P</w:t>
      </w:r>
      <w:r w:rsidR="00A97649" w:rsidRPr="00BC51DC">
        <w:rPr>
          <w:rFonts w:ascii="Times New Roman" w:hAnsi="Times New Roman" w:cs="Times New Roman"/>
          <w:sz w:val="24"/>
          <w:szCs w:val="24"/>
        </w:rPr>
        <w:t xml:space="preserve">adziļinātās intervijas sniedz dziļāku izpratni par galvenajiem </w:t>
      </w:r>
      <w:r w:rsidRPr="00BC51DC">
        <w:rPr>
          <w:rFonts w:ascii="Times New Roman" w:hAnsi="Times New Roman" w:cs="Times New Roman"/>
          <w:sz w:val="24"/>
          <w:szCs w:val="24"/>
        </w:rPr>
        <w:t xml:space="preserve">konkrēto </w:t>
      </w:r>
      <w:r w:rsidR="00762291" w:rsidRPr="00BC51DC">
        <w:rPr>
          <w:rFonts w:ascii="Times New Roman" w:hAnsi="Times New Roman" w:cs="Times New Roman"/>
          <w:sz w:val="24"/>
          <w:szCs w:val="24"/>
        </w:rPr>
        <w:t xml:space="preserve">projektu rezultātiem un </w:t>
      </w:r>
      <w:r w:rsidR="0012613A" w:rsidRPr="00BC51DC">
        <w:rPr>
          <w:rFonts w:ascii="Times New Roman" w:hAnsi="Times New Roman" w:cs="Times New Roman"/>
          <w:sz w:val="24"/>
          <w:szCs w:val="24"/>
        </w:rPr>
        <w:t xml:space="preserve">sasniegumiem, </w:t>
      </w:r>
      <w:r w:rsidR="005901B1" w:rsidRPr="00BC51DC">
        <w:rPr>
          <w:rFonts w:ascii="Times New Roman" w:hAnsi="Times New Roman" w:cs="Times New Roman"/>
          <w:sz w:val="24"/>
          <w:szCs w:val="24"/>
        </w:rPr>
        <w:t>savukārt</w:t>
      </w:r>
      <w:r w:rsidR="00A97649" w:rsidRPr="00BC51DC">
        <w:rPr>
          <w:rFonts w:ascii="Times New Roman" w:hAnsi="Times New Roman" w:cs="Times New Roman"/>
          <w:sz w:val="24"/>
          <w:szCs w:val="24"/>
        </w:rPr>
        <w:t xml:space="preserve"> aptauja sniedz plašāku un vairāk reprezentatīvu viedokli par </w:t>
      </w:r>
      <w:r w:rsidR="004E12F7" w:rsidRPr="00BC51DC">
        <w:rPr>
          <w:rFonts w:ascii="Times New Roman" w:hAnsi="Times New Roman" w:cs="Times New Roman"/>
          <w:sz w:val="24"/>
          <w:szCs w:val="24"/>
        </w:rPr>
        <w:t>projektu rezultātiem un programmas vērtējumu</w:t>
      </w:r>
      <w:r w:rsidR="00A97649" w:rsidRPr="00BC51DC">
        <w:rPr>
          <w:rFonts w:ascii="Times New Roman" w:hAnsi="Times New Roman" w:cs="Times New Roman"/>
          <w:sz w:val="24"/>
          <w:szCs w:val="24"/>
        </w:rPr>
        <w:t xml:space="preserve">. </w:t>
      </w:r>
    </w:p>
    <w:p w14:paraId="1D1365F1" w14:textId="1B4E513C" w:rsidR="00A97649" w:rsidRPr="00BC51DC" w:rsidRDefault="00D41A76" w:rsidP="00A97649">
      <w:pPr>
        <w:pStyle w:val="Heading2"/>
        <w:spacing w:before="240"/>
        <w:rPr>
          <w:rFonts w:ascii="Times New Roman" w:eastAsia="Calibri" w:hAnsi="Times New Roman" w:cs="Times New Roman"/>
          <w:b/>
          <w:bCs/>
          <w:lang w:eastAsia="lv-LV"/>
        </w:rPr>
      </w:pPr>
      <w:bookmarkStart w:id="12" w:name="_Toc188896586"/>
      <w:r w:rsidRPr="00BC51DC">
        <w:rPr>
          <w:rFonts w:ascii="Times New Roman" w:eastAsia="Calibri" w:hAnsi="Times New Roman" w:cs="Times New Roman"/>
          <w:b/>
          <w:bCs/>
          <w:lang w:eastAsia="lv-LV"/>
        </w:rPr>
        <w:t>1</w:t>
      </w:r>
      <w:r w:rsidR="00A97649" w:rsidRPr="00BC51DC">
        <w:rPr>
          <w:rFonts w:ascii="Times New Roman" w:eastAsia="Calibri" w:hAnsi="Times New Roman" w:cs="Times New Roman"/>
          <w:b/>
          <w:bCs/>
          <w:lang w:eastAsia="lv-LV"/>
        </w:rPr>
        <w:t>.1. Dokumentu analīze</w:t>
      </w:r>
      <w:bookmarkEnd w:id="12"/>
    </w:p>
    <w:p w14:paraId="1346C57F" w14:textId="77777777" w:rsidR="00A97649" w:rsidRPr="00BC51DC" w:rsidRDefault="00A97649" w:rsidP="00A97649">
      <w:pPr>
        <w:spacing w:after="0" w:line="276" w:lineRule="auto"/>
        <w:jc w:val="both"/>
        <w:rPr>
          <w:rFonts w:ascii="Times New Roman" w:hAnsi="Times New Roman" w:cs="Times New Roman"/>
          <w:sz w:val="24"/>
          <w:szCs w:val="24"/>
        </w:rPr>
      </w:pPr>
    </w:p>
    <w:p w14:paraId="1ADC1C4D" w14:textId="2516722A" w:rsidR="00F802BC" w:rsidRPr="00BC51DC" w:rsidRDefault="002D45F1" w:rsidP="00735469">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D</w:t>
      </w:r>
      <w:r w:rsidR="00D468CA" w:rsidRPr="00BC51DC">
        <w:rPr>
          <w:rFonts w:ascii="Times New Roman" w:hAnsi="Times New Roman" w:cs="Times New Roman"/>
          <w:sz w:val="24"/>
          <w:szCs w:val="24"/>
        </w:rPr>
        <w:t>okumentu analīz</w:t>
      </w:r>
      <w:r w:rsidR="00F802BC" w:rsidRPr="00BC51DC">
        <w:rPr>
          <w:rFonts w:ascii="Times New Roman" w:hAnsi="Times New Roman" w:cs="Times New Roman"/>
          <w:sz w:val="24"/>
          <w:szCs w:val="24"/>
        </w:rPr>
        <w:t xml:space="preserve">ē iekļauti šādi </w:t>
      </w:r>
      <w:r w:rsidR="00D468CA" w:rsidRPr="00BC51DC">
        <w:rPr>
          <w:rFonts w:ascii="Times New Roman" w:hAnsi="Times New Roman" w:cs="Times New Roman"/>
          <w:sz w:val="24"/>
          <w:szCs w:val="24"/>
        </w:rPr>
        <w:t xml:space="preserve">programmas </w:t>
      </w:r>
      <w:bookmarkStart w:id="13" w:name="_Hlk186727846"/>
      <w:r w:rsidR="00D468CA" w:rsidRPr="00BC51DC">
        <w:rPr>
          <w:rFonts w:ascii="Times New Roman" w:hAnsi="Times New Roman" w:cs="Times New Roman"/>
          <w:sz w:val="24"/>
          <w:szCs w:val="24"/>
        </w:rPr>
        <w:t xml:space="preserve">“Mazākumtautību un sabiedrības saliedētības programma”  </w:t>
      </w:r>
      <w:r w:rsidR="00F802BC" w:rsidRPr="00BC51DC">
        <w:rPr>
          <w:rFonts w:ascii="Times New Roman" w:hAnsi="Times New Roman" w:cs="Times New Roman"/>
          <w:sz w:val="24"/>
          <w:szCs w:val="24"/>
        </w:rPr>
        <w:t>2020.-2023.gad</w:t>
      </w:r>
      <w:r w:rsidR="00D63450" w:rsidRPr="00BC51DC">
        <w:rPr>
          <w:rFonts w:ascii="Times New Roman" w:hAnsi="Times New Roman" w:cs="Times New Roman"/>
          <w:sz w:val="24"/>
          <w:szCs w:val="24"/>
        </w:rPr>
        <w:t>a</w:t>
      </w:r>
      <w:r w:rsidR="00F802BC" w:rsidRPr="00BC51DC">
        <w:rPr>
          <w:rFonts w:ascii="Times New Roman" w:hAnsi="Times New Roman" w:cs="Times New Roman"/>
          <w:sz w:val="24"/>
          <w:szCs w:val="24"/>
        </w:rPr>
        <w:t xml:space="preserve"> </w:t>
      </w:r>
      <w:r w:rsidR="00D468CA" w:rsidRPr="00BC51DC">
        <w:rPr>
          <w:rFonts w:ascii="Times New Roman" w:hAnsi="Times New Roman" w:cs="Times New Roman"/>
          <w:sz w:val="24"/>
          <w:szCs w:val="24"/>
        </w:rPr>
        <w:t>konkursu</w:t>
      </w:r>
      <w:bookmarkEnd w:id="13"/>
      <w:r w:rsidR="00F802BC" w:rsidRPr="00BC51DC">
        <w:rPr>
          <w:rFonts w:ascii="Times New Roman" w:hAnsi="Times New Roman" w:cs="Times New Roman"/>
          <w:sz w:val="24"/>
          <w:szCs w:val="24"/>
        </w:rPr>
        <w:t xml:space="preserve"> dokumenti:</w:t>
      </w:r>
    </w:p>
    <w:p w14:paraId="12032F8E" w14:textId="77777777" w:rsidR="00F802BC" w:rsidRPr="00BC51DC" w:rsidRDefault="00F802BC" w:rsidP="00735469">
      <w:pPr>
        <w:pStyle w:val="ListParagraph"/>
        <w:numPr>
          <w:ilvl w:val="0"/>
          <w:numId w:val="13"/>
        </w:numPr>
        <w:spacing w:before="120" w:after="120"/>
        <w:jc w:val="both"/>
        <w:rPr>
          <w:rFonts w:ascii="Times New Roman" w:hAnsi="Times New Roman" w:cs="Times New Roman"/>
        </w:rPr>
      </w:pPr>
      <w:r w:rsidRPr="00BC51DC">
        <w:rPr>
          <w:rFonts w:ascii="Times New Roman" w:hAnsi="Times New Roman" w:cs="Times New Roman"/>
        </w:rPr>
        <w:t>2020.-2023.gada konkursu</w:t>
      </w:r>
      <w:r w:rsidR="00D468CA" w:rsidRPr="00BC51DC">
        <w:rPr>
          <w:rFonts w:ascii="Times New Roman" w:hAnsi="Times New Roman" w:cs="Times New Roman"/>
        </w:rPr>
        <w:t xml:space="preserve"> nolikum</w:t>
      </w:r>
      <w:r w:rsidRPr="00BC51DC">
        <w:rPr>
          <w:rFonts w:ascii="Times New Roman" w:hAnsi="Times New Roman" w:cs="Times New Roman"/>
        </w:rPr>
        <w:t>i;</w:t>
      </w:r>
    </w:p>
    <w:p w14:paraId="79C15552" w14:textId="77777777" w:rsidR="00F802BC" w:rsidRPr="00BC51DC" w:rsidRDefault="00F802BC" w:rsidP="00735469">
      <w:pPr>
        <w:pStyle w:val="ListParagraph"/>
        <w:numPr>
          <w:ilvl w:val="0"/>
          <w:numId w:val="13"/>
        </w:numPr>
        <w:spacing w:before="120" w:after="120"/>
        <w:jc w:val="both"/>
        <w:rPr>
          <w:rFonts w:ascii="Times New Roman" w:hAnsi="Times New Roman" w:cs="Times New Roman"/>
        </w:rPr>
      </w:pPr>
      <w:r w:rsidRPr="00BC51DC">
        <w:rPr>
          <w:rFonts w:ascii="Times New Roman" w:hAnsi="Times New Roman" w:cs="Times New Roman"/>
        </w:rPr>
        <w:t>2020.-2023.gada konkursos</w:t>
      </w:r>
      <w:r w:rsidR="00D468CA" w:rsidRPr="00BC51DC">
        <w:rPr>
          <w:rFonts w:ascii="Times New Roman" w:hAnsi="Times New Roman" w:cs="Times New Roman"/>
        </w:rPr>
        <w:t xml:space="preserve"> saņemto projektu pieteikum</w:t>
      </w:r>
      <w:r w:rsidRPr="00BC51DC">
        <w:rPr>
          <w:rFonts w:ascii="Times New Roman" w:hAnsi="Times New Roman" w:cs="Times New Roman"/>
        </w:rPr>
        <w:t>i;</w:t>
      </w:r>
    </w:p>
    <w:p w14:paraId="0C1A5EFA" w14:textId="30480FE0" w:rsidR="003B0E36" w:rsidRPr="00BC51DC" w:rsidRDefault="00F802BC" w:rsidP="00735469">
      <w:pPr>
        <w:pStyle w:val="ListParagraph"/>
        <w:numPr>
          <w:ilvl w:val="0"/>
          <w:numId w:val="13"/>
        </w:numPr>
        <w:spacing w:before="120" w:after="120"/>
        <w:jc w:val="both"/>
        <w:rPr>
          <w:rFonts w:ascii="Times New Roman" w:hAnsi="Times New Roman" w:cs="Times New Roman"/>
        </w:rPr>
      </w:pPr>
      <w:r w:rsidRPr="00BC51DC">
        <w:rPr>
          <w:rFonts w:ascii="Times New Roman" w:hAnsi="Times New Roman" w:cs="Times New Roman"/>
        </w:rPr>
        <w:t xml:space="preserve">2020.-2023.gada konkursos </w:t>
      </w:r>
      <w:r w:rsidR="00735469" w:rsidRPr="00BC51DC">
        <w:rPr>
          <w:rFonts w:ascii="Times New Roman" w:hAnsi="Times New Roman" w:cs="Times New Roman"/>
        </w:rPr>
        <w:t>apstiprināto projektu saraksti</w:t>
      </w:r>
      <w:r w:rsidRPr="00BC51DC">
        <w:rPr>
          <w:rFonts w:ascii="Times New Roman" w:hAnsi="Times New Roman" w:cs="Times New Roman"/>
        </w:rPr>
        <w:t>;</w:t>
      </w:r>
    </w:p>
    <w:p w14:paraId="6A1D0B65" w14:textId="2630B599" w:rsidR="00F802BC" w:rsidRPr="00BC51DC" w:rsidRDefault="00A82939" w:rsidP="00735469">
      <w:pPr>
        <w:pStyle w:val="ListParagraph"/>
        <w:numPr>
          <w:ilvl w:val="0"/>
          <w:numId w:val="13"/>
        </w:numPr>
        <w:spacing w:before="120" w:after="120"/>
        <w:jc w:val="both"/>
        <w:rPr>
          <w:rFonts w:ascii="Times New Roman" w:hAnsi="Times New Roman" w:cs="Times New Roman"/>
        </w:rPr>
      </w:pPr>
      <w:r w:rsidRPr="00BC51DC">
        <w:rPr>
          <w:rFonts w:ascii="Times New Roman" w:hAnsi="Times New Roman" w:cs="Times New Roman"/>
        </w:rPr>
        <w:t xml:space="preserve">2020.-2023.gada konkursos </w:t>
      </w:r>
      <w:r w:rsidR="00735469" w:rsidRPr="00BC51DC">
        <w:rPr>
          <w:rFonts w:ascii="Times New Roman" w:hAnsi="Times New Roman" w:cs="Times New Roman"/>
        </w:rPr>
        <w:t xml:space="preserve">īstenoto </w:t>
      </w:r>
      <w:r w:rsidRPr="00BC51DC">
        <w:rPr>
          <w:rFonts w:ascii="Times New Roman" w:hAnsi="Times New Roman" w:cs="Times New Roman"/>
        </w:rPr>
        <w:t xml:space="preserve">projektu </w:t>
      </w:r>
      <w:r w:rsidR="00735469" w:rsidRPr="00BC51DC">
        <w:rPr>
          <w:rFonts w:ascii="Times New Roman" w:hAnsi="Times New Roman" w:cs="Times New Roman"/>
        </w:rPr>
        <w:t>noslēguma pārskati.</w:t>
      </w:r>
    </w:p>
    <w:p w14:paraId="092FF92F" w14:textId="076B56D9" w:rsidR="004218DE" w:rsidRPr="00BC51DC" w:rsidRDefault="004218DE" w:rsidP="00735469">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Kopumā tika veikta 68 projektu pieteikumu analīze</w:t>
      </w:r>
      <w:r w:rsidR="004916E0" w:rsidRPr="00BC51DC">
        <w:rPr>
          <w:rFonts w:ascii="Times New Roman" w:hAnsi="Times New Roman" w:cs="Times New Roman"/>
          <w:sz w:val="24"/>
          <w:szCs w:val="24"/>
        </w:rPr>
        <w:t xml:space="preserve">, </w:t>
      </w:r>
      <w:r w:rsidRPr="00BC51DC">
        <w:rPr>
          <w:rFonts w:ascii="Times New Roman" w:hAnsi="Times New Roman" w:cs="Times New Roman"/>
          <w:sz w:val="24"/>
          <w:szCs w:val="24"/>
        </w:rPr>
        <w:t>tajā skaitā, arī divi projektu pieteikum</w:t>
      </w:r>
      <w:r w:rsidR="004916E0" w:rsidRPr="00BC51DC">
        <w:rPr>
          <w:rFonts w:ascii="Times New Roman" w:hAnsi="Times New Roman" w:cs="Times New Roman"/>
          <w:sz w:val="24"/>
          <w:szCs w:val="24"/>
        </w:rPr>
        <w:t>i</w:t>
      </w:r>
      <w:r w:rsidRPr="00BC51DC">
        <w:rPr>
          <w:rFonts w:ascii="Times New Roman" w:hAnsi="Times New Roman" w:cs="Times New Roman"/>
          <w:sz w:val="24"/>
          <w:szCs w:val="24"/>
        </w:rPr>
        <w:t>, kas iesniegti atkārtoti</w:t>
      </w:r>
      <w:r w:rsidR="004916E0" w:rsidRPr="00BC51DC">
        <w:rPr>
          <w:rFonts w:ascii="Times New Roman" w:hAnsi="Times New Roman" w:cs="Times New Roman"/>
          <w:sz w:val="24"/>
          <w:szCs w:val="24"/>
        </w:rPr>
        <w:t xml:space="preserve">. </w:t>
      </w:r>
      <w:r w:rsidR="00B23D52" w:rsidRPr="00BC51DC">
        <w:rPr>
          <w:rFonts w:ascii="Times New Roman" w:hAnsi="Times New Roman" w:cs="Times New Roman"/>
          <w:sz w:val="24"/>
          <w:szCs w:val="24"/>
        </w:rPr>
        <w:t>Ņemot vērā</w:t>
      </w:r>
      <w:r w:rsidR="00B27544" w:rsidRPr="00BC51DC">
        <w:rPr>
          <w:rFonts w:ascii="Times New Roman" w:hAnsi="Times New Roman" w:cs="Times New Roman"/>
          <w:sz w:val="24"/>
          <w:szCs w:val="24"/>
        </w:rPr>
        <w:t xml:space="preserve"> to</w:t>
      </w:r>
      <w:r w:rsidR="00B23D52" w:rsidRPr="00BC51DC">
        <w:rPr>
          <w:rFonts w:ascii="Times New Roman" w:hAnsi="Times New Roman" w:cs="Times New Roman"/>
          <w:sz w:val="24"/>
          <w:szCs w:val="24"/>
        </w:rPr>
        <w:t xml:space="preserve">, ka konkrēto četru projektu konkursu rezultātā </w:t>
      </w:r>
      <w:r w:rsidR="00B27544" w:rsidRPr="00BC51DC">
        <w:rPr>
          <w:rFonts w:ascii="Times New Roman" w:hAnsi="Times New Roman" w:cs="Times New Roman"/>
          <w:sz w:val="24"/>
          <w:szCs w:val="24"/>
        </w:rPr>
        <w:t xml:space="preserve">tika īstenoti 30 projekti, analizē iekļauti arī 30 projektu noslēgumu </w:t>
      </w:r>
      <w:r w:rsidR="00DB3CC3" w:rsidRPr="00BC51DC">
        <w:rPr>
          <w:rFonts w:ascii="Times New Roman" w:hAnsi="Times New Roman" w:cs="Times New Roman"/>
          <w:sz w:val="24"/>
          <w:szCs w:val="24"/>
        </w:rPr>
        <w:t>pārskat</w:t>
      </w:r>
      <w:r w:rsidR="00B27544" w:rsidRPr="00BC51DC">
        <w:rPr>
          <w:rFonts w:ascii="Times New Roman" w:hAnsi="Times New Roman" w:cs="Times New Roman"/>
          <w:sz w:val="24"/>
          <w:szCs w:val="24"/>
        </w:rPr>
        <w:t>i</w:t>
      </w:r>
      <w:r w:rsidR="008F512B" w:rsidRPr="00BC51DC">
        <w:rPr>
          <w:rFonts w:ascii="Times New Roman" w:hAnsi="Times New Roman" w:cs="Times New Roman"/>
          <w:sz w:val="24"/>
          <w:szCs w:val="24"/>
        </w:rPr>
        <w:t xml:space="preserve"> (</w:t>
      </w:r>
      <w:r w:rsidR="00C61BCF" w:rsidRPr="00BC51DC">
        <w:rPr>
          <w:rFonts w:ascii="Times New Roman" w:hAnsi="Times New Roman" w:cs="Times New Roman"/>
          <w:sz w:val="24"/>
          <w:szCs w:val="24"/>
        </w:rPr>
        <w:t>1</w:t>
      </w:r>
      <w:r w:rsidR="008F512B" w:rsidRPr="00BC51DC">
        <w:rPr>
          <w:rFonts w:ascii="Times New Roman" w:hAnsi="Times New Roman" w:cs="Times New Roman"/>
          <w:sz w:val="24"/>
          <w:szCs w:val="24"/>
        </w:rPr>
        <w:t>. tabula)</w:t>
      </w:r>
      <w:r w:rsidR="00B27544" w:rsidRPr="00BC51DC">
        <w:rPr>
          <w:rFonts w:ascii="Times New Roman" w:hAnsi="Times New Roman" w:cs="Times New Roman"/>
          <w:sz w:val="24"/>
          <w:szCs w:val="24"/>
        </w:rPr>
        <w:t>.</w:t>
      </w:r>
    </w:p>
    <w:p w14:paraId="1939E684" w14:textId="6EBCADCC" w:rsidR="003B0E36" w:rsidRPr="00BC51DC" w:rsidRDefault="00C61BCF" w:rsidP="000B68BC">
      <w:pPr>
        <w:rPr>
          <w:rFonts w:ascii="Times New Roman" w:eastAsia="Calibri" w:hAnsi="Times New Roman" w:cs="Times New Roman"/>
          <w:b/>
          <w:iCs/>
          <w:sz w:val="24"/>
          <w:szCs w:val="24"/>
          <w:highlight w:val="yellow"/>
          <w:lang w:eastAsia="lv-LV"/>
        </w:rPr>
      </w:pPr>
      <w:r w:rsidRPr="00BC51DC">
        <w:rPr>
          <w:rFonts w:ascii="Times New Roman" w:eastAsia="Calibri" w:hAnsi="Times New Roman" w:cs="Times New Roman"/>
          <w:b/>
          <w:iCs/>
          <w:sz w:val="24"/>
          <w:szCs w:val="24"/>
          <w:lang w:eastAsia="lv-LV"/>
        </w:rPr>
        <w:t>1</w:t>
      </w:r>
      <w:r w:rsidR="003B0E36" w:rsidRPr="00BC51DC">
        <w:rPr>
          <w:rFonts w:ascii="Times New Roman" w:eastAsia="Calibri" w:hAnsi="Times New Roman" w:cs="Times New Roman"/>
          <w:b/>
          <w:iCs/>
          <w:sz w:val="24"/>
          <w:szCs w:val="24"/>
          <w:lang w:eastAsia="lv-LV"/>
        </w:rPr>
        <w:t xml:space="preserve">. tabula. </w:t>
      </w:r>
      <w:r w:rsidR="0007663E" w:rsidRPr="00BC51DC">
        <w:rPr>
          <w:rFonts w:ascii="Times New Roman" w:eastAsia="Calibri" w:hAnsi="Times New Roman" w:cs="Times New Roman"/>
          <w:b/>
          <w:iCs/>
          <w:sz w:val="24"/>
          <w:szCs w:val="24"/>
          <w:lang w:eastAsia="lv-LV"/>
        </w:rPr>
        <w:t>P</w:t>
      </w:r>
      <w:r w:rsidR="003B0E36" w:rsidRPr="00BC51DC">
        <w:rPr>
          <w:rFonts w:ascii="Times New Roman" w:eastAsia="Calibri" w:hAnsi="Times New Roman" w:cs="Times New Roman"/>
          <w:b/>
          <w:iCs/>
          <w:sz w:val="24"/>
          <w:szCs w:val="24"/>
          <w:lang w:eastAsia="lv-LV"/>
        </w:rPr>
        <w:t>rojektu</w:t>
      </w:r>
      <w:r w:rsidR="0007663E" w:rsidRPr="00BC51DC">
        <w:rPr>
          <w:rFonts w:ascii="Times New Roman" w:eastAsia="Calibri" w:hAnsi="Times New Roman" w:cs="Times New Roman"/>
          <w:b/>
          <w:iCs/>
          <w:sz w:val="24"/>
          <w:szCs w:val="24"/>
          <w:lang w:eastAsia="lv-LV"/>
        </w:rPr>
        <w:t xml:space="preserve"> konkursu 2020.-2023. gadā</w:t>
      </w:r>
      <w:r w:rsidR="003B0E36" w:rsidRPr="00BC51DC">
        <w:rPr>
          <w:rFonts w:ascii="Times New Roman" w:eastAsia="Calibri" w:hAnsi="Times New Roman" w:cs="Times New Roman"/>
          <w:b/>
          <w:iCs/>
          <w:sz w:val="24"/>
          <w:szCs w:val="24"/>
          <w:lang w:eastAsia="lv-LV"/>
        </w:rPr>
        <w:t xml:space="preserve"> </w:t>
      </w:r>
      <w:r w:rsidR="005E3E5F" w:rsidRPr="00BC51DC">
        <w:rPr>
          <w:rFonts w:ascii="Times New Roman" w:eastAsia="Calibri" w:hAnsi="Times New Roman" w:cs="Times New Roman"/>
          <w:b/>
          <w:iCs/>
          <w:sz w:val="24"/>
          <w:szCs w:val="24"/>
          <w:lang w:eastAsia="lv-LV"/>
        </w:rPr>
        <w:t>pieteikumu</w:t>
      </w:r>
      <w:r w:rsidR="0007663E" w:rsidRPr="00BC51DC">
        <w:rPr>
          <w:rFonts w:ascii="Times New Roman" w:eastAsia="Calibri" w:hAnsi="Times New Roman" w:cs="Times New Roman"/>
          <w:b/>
          <w:iCs/>
          <w:sz w:val="24"/>
          <w:szCs w:val="24"/>
          <w:lang w:eastAsia="lv-LV"/>
        </w:rPr>
        <w:t xml:space="preserve"> un finansēto pro</w:t>
      </w:r>
      <w:r w:rsidR="005E3E5F" w:rsidRPr="00BC51DC">
        <w:rPr>
          <w:rFonts w:ascii="Times New Roman" w:eastAsia="Calibri" w:hAnsi="Times New Roman" w:cs="Times New Roman"/>
          <w:b/>
          <w:iCs/>
          <w:sz w:val="24"/>
          <w:szCs w:val="24"/>
          <w:lang w:eastAsia="lv-LV"/>
        </w:rPr>
        <w:t>jektu</w:t>
      </w:r>
      <w:r w:rsidR="000B68BC" w:rsidRPr="00BC51DC">
        <w:rPr>
          <w:rFonts w:ascii="Times New Roman" w:eastAsia="Calibri" w:hAnsi="Times New Roman" w:cs="Times New Roman"/>
          <w:b/>
          <w:iCs/>
          <w:sz w:val="24"/>
          <w:szCs w:val="24"/>
          <w:lang w:eastAsia="lv-LV"/>
        </w:rPr>
        <w:t xml:space="preserve"> skaits</w:t>
      </w:r>
      <w:r w:rsidR="005E3E5F" w:rsidRPr="00BC51DC">
        <w:rPr>
          <w:rFonts w:ascii="Times New Roman" w:eastAsia="Calibri" w:hAnsi="Times New Roman" w:cs="Times New Roman"/>
          <w:b/>
          <w:iCs/>
          <w:sz w:val="24"/>
          <w:szCs w:val="24"/>
          <w:lang w:eastAsia="lv-LV"/>
        </w:rPr>
        <w:t xml:space="preserve"> </w:t>
      </w:r>
    </w:p>
    <w:tbl>
      <w:tblPr>
        <w:tblStyle w:val="TableGrid"/>
        <w:tblW w:w="9634" w:type="dxa"/>
        <w:tblLook w:val="04A0" w:firstRow="1" w:lastRow="0" w:firstColumn="1" w:lastColumn="0" w:noHBand="0" w:noVBand="1"/>
      </w:tblPr>
      <w:tblGrid>
        <w:gridCol w:w="6374"/>
        <w:gridCol w:w="1418"/>
        <w:gridCol w:w="1842"/>
      </w:tblGrid>
      <w:tr w:rsidR="009E2D9D" w:rsidRPr="00BC51DC" w14:paraId="7B1B95E6" w14:textId="2A160B46" w:rsidTr="008F512B">
        <w:tc>
          <w:tcPr>
            <w:tcW w:w="6374" w:type="dxa"/>
          </w:tcPr>
          <w:p w14:paraId="700DAB84" w14:textId="77777777" w:rsidR="009E2D9D" w:rsidRPr="00BC51DC" w:rsidRDefault="009E2D9D">
            <w:pPr>
              <w:spacing w:line="276" w:lineRule="auto"/>
              <w:jc w:val="both"/>
              <w:rPr>
                <w:rFonts w:ascii="Times New Roman" w:hAnsi="Times New Roman" w:cs="Times New Roman"/>
                <w:b/>
                <w:bCs/>
                <w:kern w:val="0"/>
                <w14:ligatures w14:val="none"/>
              </w:rPr>
            </w:pPr>
            <w:r w:rsidRPr="00BC51DC">
              <w:rPr>
                <w:rFonts w:ascii="Times New Roman" w:hAnsi="Times New Roman" w:cs="Times New Roman"/>
                <w:b/>
                <w:bCs/>
                <w:kern w:val="0"/>
                <w14:ligatures w14:val="none"/>
              </w:rPr>
              <w:t>Programmas konkursi, kuros aptaujātā organizācija ir īstenojusi savu projektu</w:t>
            </w:r>
          </w:p>
        </w:tc>
        <w:tc>
          <w:tcPr>
            <w:tcW w:w="1418" w:type="dxa"/>
          </w:tcPr>
          <w:p w14:paraId="5779EA3A" w14:textId="013C5E4C" w:rsidR="009E2D9D" w:rsidRPr="00BC51DC" w:rsidRDefault="009E2D9D">
            <w:pPr>
              <w:spacing w:line="276" w:lineRule="auto"/>
              <w:jc w:val="center"/>
              <w:rPr>
                <w:rFonts w:ascii="Times New Roman" w:hAnsi="Times New Roman" w:cs="Times New Roman"/>
                <w:b/>
                <w:bCs/>
                <w:kern w:val="0"/>
                <w14:ligatures w14:val="none"/>
              </w:rPr>
            </w:pPr>
            <w:r w:rsidRPr="00BC51DC">
              <w:rPr>
                <w:rFonts w:ascii="Times New Roman" w:hAnsi="Times New Roman" w:cs="Times New Roman"/>
                <w:b/>
                <w:bCs/>
                <w:kern w:val="0"/>
                <w14:ligatures w14:val="none"/>
              </w:rPr>
              <w:t>Pieteikumu skaits</w:t>
            </w:r>
          </w:p>
        </w:tc>
        <w:tc>
          <w:tcPr>
            <w:tcW w:w="1842" w:type="dxa"/>
          </w:tcPr>
          <w:p w14:paraId="3960DB13" w14:textId="46D405FD" w:rsidR="009E2D9D" w:rsidRPr="00BC51DC" w:rsidRDefault="009E2D9D">
            <w:pPr>
              <w:spacing w:line="276" w:lineRule="auto"/>
              <w:jc w:val="center"/>
              <w:rPr>
                <w:rFonts w:ascii="Times New Roman" w:hAnsi="Times New Roman" w:cs="Times New Roman"/>
                <w:b/>
                <w:bCs/>
              </w:rPr>
            </w:pPr>
            <w:r w:rsidRPr="00BC51DC">
              <w:rPr>
                <w:rFonts w:ascii="Times New Roman" w:hAnsi="Times New Roman" w:cs="Times New Roman"/>
                <w:b/>
                <w:bCs/>
              </w:rPr>
              <w:t>Finansēto projektu skaits</w:t>
            </w:r>
          </w:p>
        </w:tc>
      </w:tr>
      <w:tr w:rsidR="000B68BC" w:rsidRPr="00BC51DC" w14:paraId="5FA35C4C" w14:textId="1C7B004C" w:rsidTr="008F512B">
        <w:tc>
          <w:tcPr>
            <w:tcW w:w="6374" w:type="dxa"/>
          </w:tcPr>
          <w:p w14:paraId="6C5288CB" w14:textId="34362FAF" w:rsidR="000B68BC" w:rsidRPr="00BC51DC" w:rsidRDefault="000B68BC" w:rsidP="000B68BC">
            <w:pPr>
              <w:spacing w:line="276" w:lineRule="auto"/>
              <w:jc w:val="both"/>
              <w:rPr>
                <w:rFonts w:ascii="Times New Roman" w:hAnsi="Times New Roman" w:cs="Times New Roman"/>
                <w:kern w:val="0"/>
                <w14:ligatures w14:val="none"/>
              </w:rPr>
            </w:pPr>
            <w:r w:rsidRPr="00BC51DC">
              <w:rPr>
                <w:rFonts w:ascii="Times New Roman" w:hAnsi="Times New Roman" w:cs="Times New Roman"/>
              </w:rPr>
              <w:t>2023. gads. “Mazākumtautību un sabiedrības saliedētības programma”</w:t>
            </w:r>
          </w:p>
        </w:tc>
        <w:tc>
          <w:tcPr>
            <w:tcW w:w="1418" w:type="dxa"/>
          </w:tcPr>
          <w:p w14:paraId="3556D7D8" w14:textId="06ED7C97" w:rsidR="000B68BC" w:rsidRPr="00BC51DC" w:rsidRDefault="000B68BC" w:rsidP="000B68BC">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25</w:t>
            </w:r>
          </w:p>
        </w:tc>
        <w:tc>
          <w:tcPr>
            <w:tcW w:w="1842" w:type="dxa"/>
          </w:tcPr>
          <w:p w14:paraId="01399323" w14:textId="7EBF4E17" w:rsidR="000B68BC" w:rsidRPr="00BC51DC" w:rsidRDefault="000B68BC" w:rsidP="000B68BC">
            <w:pPr>
              <w:spacing w:line="276" w:lineRule="auto"/>
              <w:jc w:val="center"/>
              <w:rPr>
                <w:rFonts w:ascii="Times New Roman" w:hAnsi="Times New Roman" w:cs="Times New Roman"/>
              </w:rPr>
            </w:pPr>
            <w:r w:rsidRPr="00BC51DC">
              <w:rPr>
                <w:rFonts w:ascii="Times New Roman" w:hAnsi="Times New Roman" w:cs="Times New Roman"/>
              </w:rPr>
              <w:t>9</w:t>
            </w:r>
          </w:p>
        </w:tc>
      </w:tr>
      <w:tr w:rsidR="000B68BC" w:rsidRPr="00BC51DC" w14:paraId="37562C7A" w14:textId="4012CACF" w:rsidTr="008F512B">
        <w:tc>
          <w:tcPr>
            <w:tcW w:w="6374" w:type="dxa"/>
          </w:tcPr>
          <w:p w14:paraId="1918BFDB" w14:textId="51FA693C" w:rsidR="000B68BC" w:rsidRPr="00BC51DC" w:rsidRDefault="000B68BC" w:rsidP="000B68BC">
            <w:pPr>
              <w:spacing w:line="276" w:lineRule="auto"/>
              <w:jc w:val="both"/>
              <w:rPr>
                <w:rFonts w:ascii="Times New Roman" w:hAnsi="Times New Roman" w:cs="Times New Roman"/>
                <w:kern w:val="0"/>
                <w14:ligatures w14:val="none"/>
              </w:rPr>
            </w:pPr>
            <w:r w:rsidRPr="00BC51DC">
              <w:rPr>
                <w:rFonts w:ascii="Times New Roman" w:hAnsi="Times New Roman" w:cs="Times New Roman"/>
              </w:rPr>
              <w:t>2022. gads. “Mazākumtautību un sabiedrības saliedētības programma”</w:t>
            </w:r>
          </w:p>
        </w:tc>
        <w:tc>
          <w:tcPr>
            <w:tcW w:w="1418" w:type="dxa"/>
          </w:tcPr>
          <w:p w14:paraId="6584EBC7" w14:textId="7DF0B3FB" w:rsidR="000B68BC" w:rsidRPr="00BC51DC" w:rsidRDefault="000B68BC" w:rsidP="000B68BC">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19</w:t>
            </w:r>
          </w:p>
        </w:tc>
        <w:tc>
          <w:tcPr>
            <w:tcW w:w="1842" w:type="dxa"/>
          </w:tcPr>
          <w:p w14:paraId="703667FA" w14:textId="0C23B6CE" w:rsidR="000B68BC" w:rsidRPr="00BC51DC" w:rsidRDefault="000B68BC" w:rsidP="000B68BC">
            <w:pPr>
              <w:spacing w:line="276" w:lineRule="auto"/>
              <w:jc w:val="center"/>
              <w:rPr>
                <w:rFonts w:ascii="Times New Roman" w:hAnsi="Times New Roman" w:cs="Times New Roman"/>
              </w:rPr>
            </w:pPr>
            <w:r w:rsidRPr="00BC51DC">
              <w:rPr>
                <w:rFonts w:ascii="Times New Roman" w:hAnsi="Times New Roman" w:cs="Times New Roman"/>
              </w:rPr>
              <w:t>9</w:t>
            </w:r>
          </w:p>
        </w:tc>
      </w:tr>
      <w:tr w:rsidR="000B68BC" w:rsidRPr="00BC51DC" w14:paraId="243B6DA6" w14:textId="6FC866AC" w:rsidTr="008F512B">
        <w:tc>
          <w:tcPr>
            <w:tcW w:w="6374" w:type="dxa"/>
          </w:tcPr>
          <w:p w14:paraId="7FF50F78" w14:textId="46982E6F" w:rsidR="000B68BC" w:rsidRPr="00BC51DC" w:rsidRDefault="000B68BC" w:rsidP="000B68BC">
            <w:pPr>
              <w:spacing w:line="276" w:lineRule="auto"/>
              <w:jc w:val="both"/>
              <w:rPr>
                <w:rFonts w:ascii="Times New Roman" w:hAnsi="Times New Roman" w:cs="Times New Roman"/>
                <w:kern w:val="0"/>
                <w14:ligatures w14:val="none"/>
              </w:rPr>
            </w:pPr>
            <w:r w:rsidRPr="00BC51DC">
              <w:rPr>
                <w:rFonts w:ascii="Times New Roman" w:hAnsi="Times New Roman" w:cs="Times New Roman"/>
              </w:rPr>
              <w:t>2021. gads. “Mazākumtautību un latviešu jauniešu sadarbības programma”</w:t>
            </w:r>
          </w:p>
        </w:tc>
        <w:tc>
          <w:tcPr>
            <w:tcW w:w="1418" w:type="dxa"/>
          </w:tcPr>
          <w:p w14:paraId="775F75E9" w14:textId="6CABCCFC" w:rsidR="000B68BC" w:rsidRPr="00BC51DC" w:rsidRDefault="000B68BC" w:rsidP="000B68BC">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16</w:t>
            </w:r>
          </w:p>
        </w:tc>
        <w:tc>
          <w:tcPr>
            <w:tcW w:w="1842" w:type="dxa"/>
          </w:tcPr>
          <w:p w14:paraId="0AEA5534" w14:textId="0069D6BB" w:rsidR="000B68BC" w:rsidRPr="00BC51DC" w:rsidRDefault="000B68BC" w:rsidP="000B68BC">
            <w:pPr>
              <w:spacing w:line="276" w:lineRule="auto"/>
              <w:jc w:val="center"/>
              <w:rPr>
                <w:rFonts w:ascii="Times New Roman" w:hAnsi="Times New Roman" w:cs="Times New Roman"/>
              </w:rPr>
            </w:pPr>
            <w:r w:rsidRPr="00BC51DC">
              <w:rPr>
                <w:rFonts w:ascii="Times New Roman" w:hAnsi="Times New Roman" w:cs="Times New Roman"/>
              </w:rPr>
              <w:t>6</w:t>
            </w:r>
          </w:p>
        </w:tc>
      </w:tr>
      <w:tr w:rsidR="000B68BC" w:rsidRPr="00BC51DC" w14:paraId="44E0CD98" w14:textId="1E680FDF" w:rsidTr="008F512B">
        <w:tc>
          <w:tcPr>
            <w:tcW w:w="6374" w:type="dxa"/>
          </w:tcPr>
          <w:p w14:paraId="16EA327A" w14:textId="70AE6F64" w:rsidR="000B68BC" w:rsidRPr="00BC51DC" w:rsidRDefault="000B68BC" w:rsidP="000B68BC">
            <w:pPr>
              <w:spacing w:line="276" w:lineRule="auto"/>
              <w:jc w:val="both"/>
              <w:rPr>
                <w:rFonts w:ascii="Times New Roman" w:hAnsi="Times New Roman" w:cs="Times New Roman"/>
                <w:kern w:val="0"/>
                <w14:ligatures w14:val="none"/>
              </w:rPr>
            </w:pPr>
            <w:r w:rsidRPr="00BC51DC">
              <w:rPr>
                <w:rFonts w:ascii="Times New Roman" w:hAnsi="Times New Roman" w:cs="Times New Roman"/>
                <w:kern w:val="0"/>
                <w14:ligatures w14:val="none"/>
              </w:rPr>
              <w:t xml:space="preserve">2020. gads. </w:t>
            </w:r>
            <w:r w:rsidRPr="00BC51DC">
              <w:rPr>
                <w:rFonts w:ascii="Times New Roman" w:hAnsi="Times New Roman" w:cs="Times New Roman"/>
              </w:rPr>
              <w:t>“Mazākumtautību un latviešu jauniešu sadarbības programma”</w:t>
            </w:r>
          </w:p>
        </w:tc>
        <w:tc>
          <w:tcPr>
            <w:tcW w:w="1418" w:type="dxa"/>
          </w:tcPr>
          <w:p w14:paraId="319F3C80" w14:textId="1525E2E7" w:rsidR="000B68BC" w:rsidRPr="00BC51DC" w:rsidRDefault="000B68BC" w:rsidP="000B68BC">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8*</w:t>
            </w:r>
          </w:p>
        </w:tc>
        <w:tc>
          <w:tcPr>
            <w:tcW w:w="1842" w:type="dxa"/>
          </w:tcPr>
          <w:p w14:paraId="450AD7F5" w14:textId="56E6194D" w:rsidR="000B68BC" w:rsidRPr="00BC51DC" w:rsidRDefault="000B68BC" w:rsidP="000B68BC">
            <w:pPr>
              <w:spacing w:line="276" w:lineRule="auto"/>
              <w:jc w:val="center"/>
              <w:rPr>
                <w:rFonts w:ascii="Times New Roman" w:hAnsi="Times New Roman" w:cs="Times New Roman"/>
              </w:rPr>
            </w:pPr>
            <w:r w:rsidRPr="00BC51DC">
              <w:rPr>
                <w:rFonts w:ascii="Times New Roman" w:hAnsi="Times New Roman" w:cs="Times New Roman"/>
              </w:rPr>
              <w:t>6*</w:t>
            </w:r>
          </w:p>
        </w:tc>
      </w:tr>
      <w:tr w:rsidR="00487A67" w:rsidRPr="00BC51DC" w14:paraId="59BF9E4B" w14:textId="77777777" w:rsidTr="008F512B">
        <w:tc>
          <w:tcPr>
            <w:tcW w:w="6374" w:type="dxa"/>
          </w:tcPr>
          <w:p w14:paraId="0F7DBCC3" w14:textId="5F2F259E" w:rsidR="008F512B" w:rsidRPr="00BC51DC" w:rsidRDefault="005749C1">
            <w:pPr>
              <w:spacing w:line="276" w:lineRule="auto"/>
              <w:jc w:val="both"/>
              <w:rPr>
                <w:rFonts w:ascii="Times New Roman" w:hAnsi="Times New Roman" w:cs="Times New Roman"/>
                <w:b/>
                <w:bCs/>
              </w:rPr>
            </w:pPr>
            <w:r w:rsidRPr="00BC51DC">
              <w:rPr>
                <w:rFonts w:ascii="Times New Roman" w:hAnsi="Times New Roman" w:cs="Times New Roman"/>
                <w:b/>
                <w:bCs/>
              </w:rPr>
              <w:t>Kopā</w:t>
            </w:r>
          </w:p>
        </w:tc>
        <w:tc>
          <w:tcPr>
            <w:tcW w:w="1418" w:type="dxa"/>
          </w:tcPr>
          <w:p w14:paraId="65BF30E5" w14:textId="3E8B8716" w:rsidR="00487A67" w:rsidRPr="00BC51DC" w:rsidRDefault="000B68BC">
            <w:pPr>
              <w:spacing w:line="276" w:lineRule="auto"/>
              <w:jc w:val="center"/>
              <w:rPr>
                <w:rFonts w:ascii="Times New Roman" w:hAnsi="Times New Roman" w:cs="Times New Roman"/>
              </w:rPr>
            </w:pPr>
            <w:r w:rsidRPr="00BC51DC">
              <w:rPr>
                <w:rFonts w:ascii="Times New Roman" w:hAnsi="Times New Roman" w:cs="Times New Roman"/>
              </w:rPr>
              <w:t>68</w:t>
            </w:r>
          </w:p>
        </w:tc>
        <w:tc>
          <w:tcPr>
            <w:tcW w:w="1842" w:type="dxa"/>
          </w:tcPr>
          <w:p w14:paraId="72C3B9E6" w14:textId="2EF0B3D5" w:rsidR="00487A67" w:rsidRPr="00BC51DC" w:rsidRDefault="000B68BC">
            <w:pPr>
              <w:spacing w:line="276" w:lineRule="auto"/>
              <w:jc w:val="center"/>
              <w:rPr>
                <w:rFonts w:ascii="Times New Roman" w:hAnsi="Times New Roman" w:cs="Times New Roman"/>
              </w:rPr>
            </w:pPr>
            <w:r w:rsidRPr="00BC51DC">
              <w:rPr>
                <w:rFonts w:ascii="Times New Roman" w:hAnsi="Times New Roman" w:cs="Times New Roman"/>
              </w:rPr>
              <w:t>30</w:t>
            </w:r>
          </w:p>
        </w:tc>
      </w:tr>
    </w:tbl>
    <w:p w14:paraId="0308A9DD" w14:textId="446F5E96" w:rsidR="003B0E36" w:rsidRPr="00BC51DC" w:rsidRDefault="00DB3BB0" w:rsidP="003B0E36">
      <w:pPr>
        <w:jc w:val="both"/>
        <w:rPr>
          <w:rFonts w:ascii="Times New Roman" w:hAnsi="Times New Roman" w:cs="Times New Roman"/>
        </w:rPr>
      </w:pPr>
      <w:r w:rsidRPr="00BC51DC">
        <w:rPr>
          <w:rFonts w:ascii="Times New Roman" w:hAnsi="Times New Roman" w:cs="Times New Roman"/>
        </w:rPr>
        <w:t xml:space="preserve">* Divu organizāciju pieteiktie projekti tika </w:t>
      </w:r>
      <w:r w:rsidR="00F07FC6" w:rsidRPr="00BC51DC">
        <w:rPr>
          <w:rFonts w:ascii="Times New Roman" w:hAnsi="Times New Roman" w:cs="Times New Roman"/>
        </w:rPr>
        <w:t xml:space="preserve">apstiprināti un </w:t>
      </w:r>
      <w:r w:rsidRPr="00BC51DC">
        <w:rPr>
          <w:rFonts w:ascii="Times New Roman" w:hAnsi="Times New Roman" w:cs="Times New Roman"/>
        </w:rPr>
        <w:t>finansēti</w:t>
      </w:r>
      <w:r w:rsidR="00F07FC6" w:rsidRPr="00BC51DC">
        <w:rPr>
          <w:rFonts w:ascii="Times New Roman" w:hAnsi="Times New Roman" w:cs="Times New Roman"/>
        </w:rPr>
        <w:t xml:space="preserve"> pēc atkārtotas projektu iesniegšanas.</w:t>
      </w:r>
    </w:p>
    <w:p w14:paraId="45FC19F9" w14:textId="77777777" w:rsidR="004A3B7E" w:rsidRPr="00BC51DC" w:rsidRDefault="004A3B7E" w:rsidP="00F0638C">
      <w:pPr>
        <w:spacing w:after="0" w:line="276" w:lineRule="auto"/>
        <w:jc w:val="both"/>
        <w:rPr>
          <w:rFonts w:ascii="Times New Roman" w:hAnsi="Times New Roman" w:cs="Times New Roman"/>
          <w:sz w:val="24"/>
          <w:szCs w:val="24"/>
        </w:rPr>
      </w:pPr>
    </w:p>
    <w:p w14:paraId="3FBD2641" w14:textId="1C1674FA" w:rsidR="00952084" w:rsidRPr="00BC51DC" w:rsidRDefault="00D41A76" w:rsidP="004055AC">
      <w:pPr>
        <w:pStyle w:val="Heading2"/>
        <w:spacing w:before="240"/>
        <w:rPr>
          <w:rFonts w:ascii="Times New Roman" w:eastAsia="Calibri" w:hAnsi="Times New Roman" w:cs="Times New Roman"/>
          <w:b/>
          <w:bCs/>
          <w:lang w:eastAsia="lv-LV"/>
        </w:rPr>
      </w:pPr>
      <w:bookmarkStart w:id="14" w:name="_Toc188896587"/>
      <w:r w:rsidRPr="00BC51DC">
        <w:rPr>
          <w:rFonts w:ascii="Times New Roman" w:eastAsia="Calibri" w:hAnsi="Times New Roman" w:cs="Times New Roman"/>
          <w:b/>
          <w:bCs/>
          <w:lang w:eastAsia="lv-LV"/>
        </w:rPr>
        <w:lastRenderedPageBreak/>
        <w:t>1</w:t>
      </w:r>
      <w:r w:rsidR="004055AC" w:rsidRPr="00BC51DC">
        <w:rPr>
          <w:rFonts w:ascii="Times New Roman" w:eastAsia="Calibri" w:hAnsi="Times New Roman" w:cs="Times New Roman"/>
          <w:b/>
          <w:bCs/>
          <w:lang w:eastAsia="lv-LV"/>
        </w:rPr>
        <w:t>.</w:t>
      </w:r>
      <w:r w:rsidR="00143367" w:rsidRPr="00BC51DC">
        <w:rPr>
          <w:rFonts w:ascii="Times New Roman" w:eastAsia="Calibri" w:hAnsi="Times New Roman" w:cs="Times New Roman"/>
          <w:b/>
          <w:bCs/>
          <w:lang w:eastAsia="lv-LV"/>
        </w:rPr>
        <w:t>2</w:t>
      </w:r>
      <w:r w:rsidR="004055AC" w:rsidRPr="00BC51DC">
        <w:rPr>
          <w:rFonts w:ascii="Times New Roman" w:eastAsia="Calibri" w:hAnsi="Times New Roman" w:cs="Times New Roman"/>
          <w:b/>
          <w:bCs/>
          <w:lang w:eastAsia="lv-LV"/>
        </w:rPr>
        <w:t xml:space="preserve">. </w:t>
      </w:r>
      <w:r w:rsidR="00952084" w:rsidRPr="00BC51DC">
        <w:rPr>
          <w:rFonts w:ascii="Times New Roman" w:eastAsia="Calibri" w:hAnsi="Times New Roman" w:cs="Times New Roman"/>
          <w:b/>
          <w:bCs/>
          <w:lang w:eastAsia="lv-LV"/>
        </w:rPr>
        <w:t xml:space="preserve">Tiešsaistes aptauja </w:t>
      </w:r>
      <w:r w:rsidR="00B84878" w:rsidRPr="00BC51DC">
        <w:rPr>
          <w:rFonts w:ascii="Times New Roman" w:eastAsia="Calibri" w:hAnsi="Times New Roman" w:cs="Times New Roman"/>
          <w:b/>
          <w:bCs/>
          <w:lang w:eastAsia="lv-LV"/>
        </w:rPr>
        <w:t>mazākumtautību NVO</w:t>
      </w:r>
      <w:r w:rsidR="00952084" w:rsidRPr="00BC51DC">
        <w:rPr>
          <w:rFonts w:ascii="Times New Roman" w:eastAsia="Calibri" w:hAnsi="Times New Roman" w:cs="Times New Roman"/>
          <w:b/>
          <w:bCs/>
          <w:lang w:eastAsia="lv-LV"/>
        </w:rPr>
        <w:t xml:space="preserve"> vidū</w:t>
      </w:r>
      <w:bookmarkEnd w:id="14"/>
    </w:p>
    <w:p w14:paraId="64E5847B" w14:textId="77777777" w:rsidR="00157241" w:rsidRPr="00BC51DC" w:rsidRDefault="00157241" w:rsidP="00F0638C">
      <w:pPr>
        <w:spacing w:after="0" w:line="276" w:lineRule="auto"/>
        <w:jc w:val="both"/>
        <w:rPr>
          <w:rFonts w:ascii="Times New Roman" w:hAnsi="Times New Roman" w:cs="Times New Roman"/>
          <w:sz w:val="24"/>
          <w:szCs w:val="24"/>
        </w:rPr>
      </w:pPr>
    </w:p>
    <w:p w14:paraId="5A3A137C" w14:textId="69C433A3" w:rsidR="00735146" w:rsidRPr="00BC51DC" w:rsidRDefault="00C05F6A" w:rsidP="002C268C">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Lai apzinātu dažādo organizāciju, kuras </w:t>
      </w:r>
      <w:r w:rsidR="00775731" w:rsidRPr="00BC51DC">
        <w:rPr>
          <w:rFonts w:ascii="Times New Roman" w:hAnsi="Times New Roman" w:cs="Times New Roman"/>
          <w:sz w:val="24"/>
          <w:szCs w:val="24"/>
        </w:rPr>
        <w:t>īstenojušas programmas projektus</w:t>
      </w:r>
      <w:r w:rsidR="00AF6D8F" w:rsidRPr="00BC51DC">
        <w:rPr>
          <w:rFonts w:ascii="Times New Roman" w:hAnsi="Times New Roman" w:cs="Times New Roman"/>
          <w:sz w:val="24"/>
          <w:szCs w:val="24"/>
        </w:rPr>
        <w:t xml:space="preserve">, pieteikušās programmas konkursos vai potenciāli varētu pieteikties īstenot projektus, </w:t>
      </w:r>
      <w:r w:rsidR="00AC5A8F" w:rsidRPr="00BC51DC">
        <w:rPr>
          <w:rFonts w:ascii="Times New Roman" w:hAnsi="Times New Roman" w:cs="Times New Roman"/>
          <w:sz w:val="24"/>
          <w:szCs w:val="24"/>
        </w:rPr>
        <w:t>tika</w:t>
      </w:r>
      <w:r w:rsidR="00AC5A8F" w:rsidRPr="00BC51DC">
        <w:t xml:space="preserve"> </w:t>
      </w:r>
      <w:r w:rsidR="00AC5A8F" w:rsidRPr="00BC51DC">
        <w:rPr>
          <w:rFonts w:ascii="Times New Roman" w:hAnsi="Times New Roman" w:cs="Times New Roman"/>
          <w:sz w:val="24"/>
          <w:szCs w:val="24"/>
        </w:rPr>
        <w:t xml:space="preserve">organizēta </w:t>
      </w:r>
      <w:r w:rsidR="005E3E19" w:rsidRPr="00BC51DC">
        <w:rPr>
          <w:rFonts w:ascii="Times New Roman" w:hAnsi="Times New Roman" w:cs="Times New Roman"/>
          <w:sz w:val="24"/>
          <w:szCs w:val="24"/>
        </w:rPr>
        <w:t xml:space="preserve">NVO </w:t>
      </w:r>
      <w:r w:rsidR="00AC5A8F" w:rsidRPr="00BC51DC">
        <w:rPr>
          <w:rFonts w:ascii="Times New Roman" w:hAnsi="Times New Roman" w:cs="Times New Roman"/>
          <w:sz w:val="24"/>
          <w:szCs w:val="24"/>
        </w:rPr>
        <w:t>tiešsaistes aptauja</w:t>
      </w:r>
      <w:r w:rsidR="005E3E19" w:rsidRPr="00BC51DC">
        <w:rPr>
          <w:rFonts w:ascii="Times New Roman" w:hAnsi="Times New Roman" w:cs="Times New Roman"/>
          <w:sz w:val="24"/>
          <w:szCs w:val="24"/>
        </w:rPr>
        <w:t>. Aptaujā tika aicinātas piedalīties gan tādas organizācijas, kas īstenojušas programmas projektus</w:t>
      </w:r>
      <w:r w:rsidR="004D58C3" w:rsidRPr="00BC51DC">
        <w:rPr>
          <w:rFonts w:ascii="Times New Roman" w:hAnsi="Times New Roman" w:cs="Times New Roman"/>
          <w:sz w:val="24"/>
          <w:szCs w:val="24"/>
        </w:rPr>
        <w:t xml:space="preserve"> 2020.-2023. gadu konkursu rezultātā</w:t>
      </w:r>
      <w:r w:rsidR="00C844F8" w:rsidRPr="00BC51DC">
        <w:rPr>
          <w:rFonts w:ascii="Times New Roman" w:hAnsi="Times New Roman" w:cs="Times New Roman"/>
          <w:sz w:val="24"/>
          <w:szCs w:val="24"/>
        </w:rPr>
        <w:t>, gan arī tās organizācijas, ka</w:t>
      </w:r>
      <w:r w:rsidR="001F349E" w:rsidRPr="00BC51DC">
        <w:rPr>
          <w:rFonts w:ascii="Times New Roman" w:hAnsi="Times New Roman" w:cs="Times New Roman"/>
          <w:sz w:val="24"/>
          <w:szCs w:val="24"/>
        </w:rPr>
        <w:t>s</w:t>
      </w:r>
      <w:r w:rsidR="00C844F8" w:rsidRPr="00BC51DC">
        <w:rPr>
          <w:rFonts w:ascii="Times New Roman" w:hAnsi="Times New Roman" w:cs="Times New Roman"/>
          <w:sz w:val="24"/>
          <w:szCs w:val="24"/>
        </w:rPr>
        <w:t xml:space="preserve"> bija iesniegušas savus projekta pieteikumus, bet kuru </w:t>
      </w:r>
      <w:r w:rsidR="001308E6" w:rsidRPr="00BC51DC">
        <w:rPr>
          <w:rFonts w:ascii="Times New Roman" w:hAnsi="Times New Roman" w:cs="Times New Roman"/>
          <w:sz w:val="24"/>
          <w:szCs w:val="24"/>
        </w:rPr>
        <w:t>projekti nesaņēma finansējumu, gan arī citas mazākumtautību nevalstiskās organizācijas.</w:t>
      </w:r>
      <w:r w:rsidR="007E3BAE" w:rsidRPr="00BC51DC">
        <w:rPr>
          <w:rFonts w:ascii="Times New Roman" w:hAnsi="Times New Roman" w:cs="Times New Roman"/>
          <w:sz w:val="24"/>
          <w:szCs w:val="24"/>
        </w:rPr>
        <w:t xml:space="preserve"> Aptaujas organizēšanai tika izmantotas divas kontaktu datu bāzes. Viena NVO kontaktu datu bāze tika izveidota, balstoties uz </w:t>
      </w:r>
      <w:r w:rsidR="00DD6F7C" w:rsidRPr="00BC51DC">
        <w:rPr>
          <w:rFonts w:ascii="Times New Roman" w:hAnsi="Times New Roman" w:cs="Times New Roman"/>
          <w:sz w:val="24"/>
          <w:szCs w:val="24"/>
        </w:rPr>
        <w:t xml:space="preserve">2020., 2021., 2022 un 2023. gada konkursu pieteikumos sniegto informāciju par potenciālajiem projekta īstenotājiem. Šajā kontaktu datu bāzē bija </w:t>
      </w:r>
      <w:r w:rsidR="001F4DD2" w:rsidRPr="00BC51DC">
        <w:rPr>
          <w:rFonts w:ascii="Times New Roman" w:hAnsi="Times New Roman" w:cs="Times New Roman"/>
          <w:sz w:val="24"/>
          <w:szCs w:val="24"/>
        </w:rPr>
        <w:t>53</w:t>
      </w:r>
      <w:r w:rsidR="00DD6F7C" w:rsidRPr="00BC51DC">
        <w:rPr>
          <w:rFonts w:ascii="Times New Roman" w:hAnsi="Times New Roman" w:cs="Times New Roman"/>
          <w:sz w:val="24"/>
          <w:szCs w:val="24"/>
        </w:rPr>
        <w:t xml:space="preserve"> </w:t>
      </w:r>
      <w:r w:rsidR="001F4DD2" w:rsidRPr="00BC51DC">
        <w:rPr>
          <w:rFonts w:ascii="Times New Roman" w:hAnsi="Times New Roman" w:cs="Times New Roman"/>
          <w:sz w:val="24"/>
          <w:szCs w:val="24"/>
        </w:rPr>
        <w:t>organizāciju</w:t>
      </w:r>
      <w:r w:rsidR="00C23E18" w:rsidRPr="00BC51DC">
        <w:rPr>
          <w:rFonts w:ascii="Times New Roman" w:hAnsi="Times New Roman" w:cs="Times New Roman"/>
          <w:sz w:val="24"/>
          <w:szCs w:val="24"/>
        </w:rPr>
        <w:t xml:space="preserve"> </w:t>
      </w:r>
      <w:r w:rsidR="00DD6F7C" w:rsidRPr="00BC51DC">
        <w:rPr>
          <w:rFonts w:ascii="Times New Roman" w:hAnsi="Times New Roman" w:cs="Times New Roman"/>
          <w:sz w:val="24"/>
          <w:szCs w:val="24"/>
        </w:rPr>
        <w:t>kontaktu</w:t>
      </w:r>
      <w:r w:rsidR="00BA6106" w:rsidRPr="00BC51DC">
        <w:rPr>
          <w:rFonts w:ascii="Times New Roman" w:hAnsi="Times New Roman" w:cs="Times New Roman"/>
          <w:sz w:val="24"/>
          <w:szCs w:val="24"/>
        </w:rPr>
        <w:t xml:space="preserve"> (</w:t>
      </w:r>
      <w:r w:rsidR="007A44D7" w:rsidRPr="00BC51DC">
        <w:rPr>
          <w:rFonts w:ascii="Times New Roman" w:hAnsi="Times New Roman" w:cs="Times New Roman"/>
          <w:sz w:val="24"/>
          <w:szCs w:val="24"/>
        </w:rPr>
        <w:t>uzskaitot individuālās organizācijas, neieskaitot atkārtoti tās, kas vairākkārtīgi pieteikušas projektus)</w:t>
      </w:r>
      <w:r w:rsidR="00C23E18" w:rsidRPr="00BC51DC">
        <w:rPr>
          <w:rFonts w:ascii="Times New Roman" w:hAnsi="Times New Roman" w:cs="Times New Roman"/>
          <w:sz w:val="24"/>
          <w:szCs w:val="24"/>
        </w:rPr>
        <w:t xml:space="preserve">, no kuriem </w:t>
      </w:r>
      <w:r w:rsidR="00C60B0B" w:rsidRPr="00BC51DC">
        <w:rPr>
          <w:rFonts w:ascii="Times New Roman" w:hAnsi="Times New Roman" w:cs="Times New Roman"/>
          <w:sz w:val="24"/>
          <w:szCs w:val="24"/>
        </w:rPr>
        <w:t>19</w:t>
      </w:r>
      <w:r w:rsidR="00552705" w:rsidRPr="00BC51DC">
        <w:rPr>
          <w:rFonts w:ascii="Times New Roman" w:hAnsi="Times New Roman" w:cs="Times New Roman"/>
          <w:sz w:val="24"/>
          <w:szCs w:val="24"/>
        </w:rPr>
        <w:t xml:space="preserve"> organizācijas bija saņēmušas finansējumu projekta īstenošanai, bet </w:t>
      </w:r>
      <w:r w:rsidR="00742E48" w:rsidRPr="00BC51DC">
        <w:rPr>
          <w:rFonts w:ascii="Times New Roman" w:hAnsi="Times New Roman" w:cs="Times New Roman"/>
          <w:sz w:val="24"/>
          <w:szCs w:val="24"/>
        </w:rPr>
        <w:t>34</w:t>
      </w:r>
      <w:r w:rsidR="00552705" w:rsidRPr="00BC51DC">
        <w:rPr>
          <w:rFonts w:ascii="Times New Roman" w:hAnsi="Times New Roman" w:cs="Times New Roman"/>
          <w:sz w:val="24"/>
          <w:szCs w:val="24"/>
        </w:rPr>
        <w:t xml:space="preserve"> organizācijas nebija programmas finansējumu </w:t>
      </w:r>
      <w:r w:rsidR="001F4DD2" w:rsidRPr="00BC51DC">
        <w:rPr>
          <w:rFonts w:ascii="Times New Roman" w:hAnsi="Times New Roman" w:cs="Times New Roman"/>
          <w:sz w:val="24"/>
          <w:szCs w:val="24"/>
        </w:rPr>
        <w:t>saņēmušas</w:t>
      </w:r>
      <w:r w:rsidR="00552705" w:rsidRPr="00BC51DC">
        <w:rPr>
          <w:rFonts w:ascii="Times New Roman" w:hAnsi="Times New Roman" w:cs="Times New Roman"/>
          <w:sz w:val="24"/>
          <w:szCs w:val="24"/>
        </w:rPr>
        <w:t xml:space="preserve">. Savukārt, </w:t>
      </w:r>
      <w:r w:rsidR="00B148EE" w:rsidRPr="00BC51DC">
        <w:rPr>
          <w:rFonts w:ascii="Times New Roman" w:hAnsi="Times New Roman" w:cs="Times New Roman"/>
          <w:sz w:val="24"/>
          <w:szCs w:val="24"/>
        </w:rPr>
        <w:t xml:space="preserve">otrā kontaktu bāze bija </w:t>
      </w:r>
      <w:r w:rsidR="00FC0C31" w:rsidRPr="00BC51DC">
        <w:rPr>
          <w:rFonts w:ascii="Times New Roman" w:hAnsi="Times New Roman" w:cs="Times New Roman"/>
          <w:sz w:val="24"/>
          <w:szCs w:val="24"/>
        </w:rPr>
        <w:t>precizēta Kultūras ministrijas rīcībā esošā</w:t>
      </w:r>
      <w:r w:rsidR="00375F02" w:rsidRPr="00BC51DC">
        <w:rPr>
          <w:rFonts w:ascii="Times New Roman" w:hAnsi="Times New Roman" w:cs="Times New Roman"/>
          <w:sz w:val="24"/>
          <w:szCs w:val="24"/>
        </w:rPr>
        <w:t xml:space="preserve"> mazākumtautību organizāciju datu bāze, kas </w:t>
      </w:r>
      <w:r w:rsidR="0019633B" w:rsidRPr="00BC51DC">
        <w:rPr>
          <w:rFonts w:ascii="Times New Roman" w:hAnsi="Times New Roman" w:cs="Times New Roman"/>
          <w:sz w:val="24"/>
          <w:szCs w:val="24"/>
        </w:rPr>
        <w:t>tika aktualizēta 2022. gada pētījuma ietvaros</w:t>
      </w:r>
      <w:r w:rsidR="00375F02" w:rsidRPr="00BC51DC">
        <w:rPr>
          <w:rFonts w:ascii="Times New Roman" w:hAnsi="Times New Roman" w:cs="Times New Roman"/>
          <w:sz w:val="24"/>
          <w:szCs w:val="24"/>
        </w:rPr>
        <w:t xml:space="preserve">, </w:t>
      </w:r>
      <w:r w:rsidR="0019633B" w:rsidRPr="00BC51DC">
        <w:rPr>
          <w:rFonts w:ascii="Times New Roman" w:hAnsi="Times New Roman" w:cs="Times New Roman"/>
          <w:sz w:val="24"/>
          <w:szCs w:val="24"/>
        </w:rPr>
        <w:t>veicot analīzi par mazākumtautību organizācijām</w:t>
      </w:r>
      <w:r w:rsidR="00E67034" w:rsidRPr="00BC51DC">
        <w:rPr>
          <w:rFonts w:ascii="Times New Roman" w:hAnsi="Times New Roman" w:cs="Times New Roman"/>
          <w:sz w:val="24"/>
          <w:szCs w:val="24"/>
        </w:rPr>
        <w:t>. O</w:t>
      </w:r>
      <w:r w:rsidR="00552705" w:rsidRPr="00BC51DC">
        <w:rPr>
          <w:rFonts w:ascii="Times New Roman" w:hAnsi="Times New Roman" w:cs="Times New Roman"/>
          <w:sz w:val="24"/>
          <w:szCs w:val="24"/>
        </w:rPr>
        <w:t>tra</w:t>
      </w:r>
      <w:r w:rsidR="001F4DD2" w:rsidRPr="00BC51DC">
        <w:rPr>
          <w:rFonts w:ascii="Times New Roman" w:hAnsi="Times New Roman" w:cs="Times New Roman"/>
          <w:sz w:val="24"/>
          <w:szCs w:val="24"/>
        </w:rPr>
        <w:t>jā</w:t>
      </w:r>
      <w:r w:rsidR="00552705" w:rsidRPr="00BC51DC">
        <w:rPr>
          <w:rFonts w:ascii="Times New Roman" w:hAnsi="Times New Roman" w:cs="Times New Roman"/>
          <w:sz w:val="24"/>
          <w:szCs w:val="24"/>
        </w:rPr>
        <w:t xml:space="preserve"> kontaktu datu bāz</w:t>
      </w:r>
      <w:r w:rsidR="001F4DD2" w:rsidRPr="00BC51DC">
        <w:rPr>
          <w:rFonts w:ascii="Times New Roman" w:hAnsi="Times New Roman" w:cs="Times New Roman"/>
          <w:sz w:val="24"/>
          <w:szCs w:val="24"/>
        </w:rPr>
        <w:t xml:space="preserve">ē </w:t>
      </w:r>
      <w:r w:rsidR="009F7BFE" w:rsidRPr="00BC51DC">
        <w:rPr>
          <w:rFonts w:ascii="Times New Roman" w:hAnsi="Times New Roman" w:cs="Times New Roman"/>
          <w:sz w:val="24"/>
          <w:szCs w:val="24"/>
        </w:rPr>
        <w:t>pēc tās</w:t>
      </w:r>
      <w:r w:rsidR="00C34EC7" w:rsidRPr="00BC51DC">
        <w:rPr>
          <w:rFonts w:ascii="Times New Roman" w:hAnsi="Times New Roman" w:cs="Times New Roman"/>
          <w:sz w:val="24"/>
          <w:szCs w:val="24"/>
        </w:rPr>
        <w:t xml:space="preserve"> precizēšanas </w:t>
      </w:r>
      <w:r w:rsidR="001F4DD2" w:rsidRPr="00BC51DC">
        <w:rPr>
          <w:rFonts w:ascii="Times New Roman" w:hAnsi="Times New Roman" w:cs="Times New Roman"/>
          <w:sz w:val="24"/>
          <w:szCs w:val="24"/>
        </w:rPr>
        <w:t>bija</w:t>
      </w:r>
      <w:r w:rsidR="005D4369" w:rsidRPr="00BC51DC">
        <w:rPr>
          <w:rFonts w:ascii="Times New Roman" w:hAnsi="Times New Roman" w:cs="Times New Roman"/>
          <w:sz w:val="24"/>
          <w:szCs w:val="24"/>
        </w:rPr>
        <w:t xml:space="preserve"> 2</w:t>
      </w:r>
      <w:r w:rsidR="00C34EC7" w:rsidRPr="00BC51DC">
        <w:rPr>
          <w:rFonts w:ascii="Times New Roman" w:hAnsi="Times New Roman" w:cs="Times New Roman"/>
          <w:sz w:val="24"/>
          <w:szCs w:val="24"/>
        </w:rPr>
        <w:t>37</w:t>
      </w:r>
      <w:r w:rsidR="005D4369" w:rsidRPr="00BC51DC">
        <w:rPr>
          <w:rFonts w:ascii="Times New Roman" w:hAnsi="Times New Roman" w:cs="Times New Roman"/>
          <w:sz w:val="24"/>
          <w:szCs w:val="24"/>
        </w:rPr>
        <w:t xml:space="preserve"> kontakt</w:t>
      </w:r>
      <w:r w:rsidR="00C34EC7" w:rsidRPr="00BC51DC">
        <w:rPr>
          <w:rFonts w:ascii="Times New Roman" w:hAnsi="Times New Roman" w:cs="Times New Roman"/>
          <w:sz w:val="24"/>
          <w:szCs w:val="24"/>
        </w:rPr>
        <w:t>i</w:t>
      </w:r>
      <w:r w:rsidR="00B12F90" w:rsidRPr="00BC51DC">
        <w:rPr>
          <w:rFonts w:ascii="Times New Roman" w:hAnsi="Times New Roman" w:cs="Times New Roman"/>
          <w:sz w:val="24"/>
          <w:szCs w:val="24"/>
        </w:rPr>
        <w:t xml:space="preserve"> ar e-pastiem</w:t>
      </w:r>
      <w:r w:rsidR="005D4369" w:rsidRPr="00BC51DC">
        <w:rPr>
          <w:rFonts w:ascii="Times New Roman" w:hAnsi="Times New Roman" w:cs="Times New Roman"/>
          <w:sz w:val="24"/>
          <w:szCs w:val="24"/>
        </w:rPr>
        <w:t xml:space="preserve">. </w:t>
      </w:r>
      <w:r w:rsidR="00735146" w:rsidRPr="00BC51DC">
        <w:rPr>
          <w:rFonts w:ascii="Times New Roman" w:hAnsi="Times New Roman" w:cs="Times New Roman"/>
          <w:sz w:val="24"/>
          <w:szCs w:val="24"/>
        </w:rPr>
        <w:t>Tajos gadījumos, kad kāda organizācija bija gan vienā, gan otrā kontaktu datu bāzē, organizācija tika iekļauta pirmajā kontaktu datu bāzē (2020.-202</w:t>
      </w:r>
      <w:r w:rsidR="0021532D" w:rsidRPr="00BC51DC">
        <w:rPr>
          <w:rFonts w:ascii="Times New Roman" w:hAnsi="Times New Roman" w:cs="Times New Roman"/>
          <w:sz w:val="24"/>
          <w:szCs w:val="24"/>
        </w:rPr>
        <w:t>3</w:t>
      </w:r>
      <w:r w:rsidR="00735146" w:rsidRPr="00BC51DC">
        <w:rPr>
          <w:rFonts w:ascii="Times New Roman" w:hAnsi="Times New Roman" w:cs="Times New Roman"/>
          <w:sz w:val="24"/>
          <w:szCs w:val="24"/>
        </w:rPr>
        <w:t>. gada projektu pieteicēji).</w:t>
      </w:r>
      <w:r w:rsidR="00E67034" w:rsidRPr="00BC51DC">
        <w:rPr>
          <w:rFonts w:ascii="Times New Roman" w:hAnsi="Times New Roman" w:cs="Times New Roman"/>
          <w:sz w:val="24"/>
          <w:szCs w:val="24"/>
        </w:rPr>
        <w:t xml:space="preserve"> Kopumā tika sagatavotas un izsūtītas 29</w:t>
      </w:r>
      <w:r w:rsidR="00322540" w:rsidRPr="00BC51DC">
        <w:rPr>
          <w:rFonts w:ascii="Times New Roman" w:hAnsi="Times New Roman" w:cs="Times New Roman"/>
          <w:sz w:val="24"/>
          <w:szCs w:val="24"/>
        </w:rPr>
        <w:t>0</w:t>
      </w:r>
      <w:r w:rsidR="00E67034" w:rsidRPr="00BC51DC">
        <w:rPr>
          <w:rFonts w:ascii="Times New Roman" w:hAnsi="Times New Roman" w:cs="Times New Roman"/>
          <w:sz w:val="24"/>
          <w:szCs w:val="24"/>
        </w:rPr>
        <w:t xml:space="preserve"> individuālas aptaujas saites, bet </w:t>
      </w:r>
      <w:r w:rsidR="00564F8B" w:rsidRPr="00BC51DC">
        <w:rPr>
          <w:rFonts w:ascii="Times New Roman" w:hAnsi="Times New Roman" w:cs="Times New Roman"/>
          <w:sz w:val="24"/>
          <w:szCs w:val="24"/>
        </w:rPr>
        <w:t>izsūtīšanas process parādīja, ka daudzi organizācijas kontaktpersonu e-pasti vairs nav aktīvi un netiek lietoti (</w:t>
      </w:r>
      <w:r w:rsidR="00104A6A" w:rsidRPr="00BC51DC">
        <w:rPr>
          <w:rFonts w:ascii="Times New Roman" w:hAnsi="Times New Roman" w:cs="Times New Roman"/>
          <w:sz w:val="24"/>
          <w:szCs w:val="24"/>
        </w:rPr>
        <w:t>~10%)</w:t>
      </w:r>
      <w:r w:rsidR="00564F8B" w:rsidRPr="00BC51DC">
        <w:rPr>
          <w:rFonts w:ascii="Times New Roman" w:hAnsi="Times New Roman" w:cs="Times New Roman"/>
          <w:sz w:val="24"/>
          <w:szCs w:val="24"/>
        </w:rPr>
        <w:t>.</w:t>
      </w:r>
    </w:p>
    <w:p w14:paraId="4B98DE1B" w14:textId="15E57ADF" w:rsidR="00C316A1" w:rsidRPr="00BC51DC" w:rsidRDefault="001F349E" w:rsidP="002C268C">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NVO tiešsaistes aptauja notika laika periodā no </w:t>
      </w:r>
      <w:r w:rsidR="003218A1" w:rsidRPr="00BC51DC">
        <w:rPr>
          <w:rFonts w:ascii="Times New Roman" w:hAnsi="Times New Roman" w:cs="Times New Roman"/>
          <w:sz w:val="24"/>
          <w:szCs w:val="24"/>
        </w:rPr>
        <w:t xml:space="preserve">6. novembra </w:t>
      </w:r>
      <w:r w:rsidRPr="00BC51DC">
        <w:rPr>
          <w:rFonts w:ascii="Times New Roman" w:hAnsi="Times New Roman" w:cs="Times New Roman"/>
          <w:sz w:val="24"/>
          <w:szCs w:val="24"/>
        </w:rPr>
        <w:t xml:space="preserve">līdz </w:t>
      </w:r>
      <w:r w:rsidR="003218A1" w:rsidRPr="00BC51DC">
        <w:rPr>
          <w:rFonts w:ascii="Times New Roman" w:hAnsi="Times New Roman" w:cs="Times New Roman"/>
          <w:sz w:val="24"/>
          <w:szCs w:val="24"/>
        </w:rPr>
        <w:t>5</w:t>
      </w:r>
      <w:r w:rsidRPr="00BC51DC">
        <w:rPr>
          <w:rFonts w:ascii="Times New Roman" w:hAnsi="Times New Roman" w:cs="Times New Roman"/>
          <w:sz w:val="24"/>
          <w:szCs w:val="24"/>
        </w:rPr>
        <w:t xml:space="preserve">. </w:t>
      </w:r>
      <w:r w:rsidR="003218A1" w:rsidRPr="00BC51DC">
        <w:rPr>
          <w:rFonts w:ascii="Times New Roman" w:hAnsi="Times New Roman" w:cs="Times New Roman"/>
          <w:sz w:val="24"/>
          <w:szCs w:val="24"/>
        </w:rPr>
        <w:t>decembrim</w:t>
      </w:r>
      <w:r w:rsidRPr="00BC51DC">
        <w:rPr>
          <w:rFonts w:ascii="Times New Roman" w:hAnsi="Times New Roman" w:cs="Times New Roman"/>
          <w:sz w:val="24"/>
          <w:szCs w:val="24"/>
        </w:rPr>
        <w:t>.</w:t>
      </w:r>
      <w:r w:rsidR="00DD2AAE" w:rsidRPr="00BC51DC">
        <w:rPr>
          <w:rFonts w:ascii="Times New Roman" w:hAnsi="Times New Roman" w:cs="Times New Roman"/>
          <w:sz w:val="24"/>
          <w:szCs w:val="24"/>
        </w:rPr>
        <w:t xml:space="preserve"> </w:t>
      </w:r>
      <w:r w:rsidR="003218A1" w:rsidRPr="00BC51DC">
        <w:rPr>
          <w:rFonts w:ascii="Times New Roman" w:hAnsi="Times New Roman" w:cs="Times New Roman"/>
          <w:sz w:val="24"/>
          <w:szCs w:val="24"/>
        </w:rPr>
        <w:t>Potenciālajiem aptaujas dalībniekiem tika izsūtīti divi atgādinājumi ar lūgumu aizpildīt aptaujas anketu</w:t>
      </w:r>
      <w:r w:rsidR="003D2687" w:rsidRPr="00BC51DC">
        <w:rPr>
          <w:rFonts w:ascii="Times New Roman" w:hAnsi="Times New Roman" w:cs="Times New Roman"/>
          <w:sz w:val="24"/>
          <w:szCs w:val="24"/>
        </w:rPr>
        <w:t xml:space="preserve">. </w:t>
      </w:r>
      <w:r w:rsidR="00C05F6A" w:rsidRPr="00BC51DC">
        <w:rPr>
          <w:rFonts w:ascii="Times New Roman" w:hAnsi="Times New Roman" w:cs="Times New Roman"/>
          <w:sz w:val="24"/>
          <w:szCs w:val="24"/>
        </w:rPr>
        <w:t xml:space="preserve">Aptaujas rezultātā tika iegūtas </w:t>
      </w:r>
      <w:r w:rsidR="00DD2AAE" w:rsidRPr="00BC51DC">
        <w:rPr>
          <w:rFonts w:ascii="Times New Roman" w:hAnsi="Times New Roman" w:cs="Times New Roman"/>
          <w:sz w:val="24"/>
          <w:szCs w:val="24"/>
        </w:rPr>
        <w:t>55</w:t>
      </w:r>
      <w:r w:rsidR="00C05F6A" w:rsidRPr="00BC51DC">
        <w:rPr>
          <w:rFonts w:ascii="Times New Roman" w:hAnsi="Times New Roman" w:cs="Times New Roman"/>
          <w:sz w:val="24"/>
          <w:szCs w:val="24"/>
        </w:rPr>
        <w:t xml:space="preserve"> </w:t>
      </w:r>
      <w:r w:rsidR="00DD2AAE" w:rsidRPr="00BC51DC">
        <w:rPr>
          <w:rFonts w:ascii="Times New Roman" w:hAnsi="Times New Roman" w:cs="Times New Roman"/>
          <w:sz w:val="24"/>
          <w:szCs w:val="24"/>
        </w:rPr>
        <w:t>NVO</w:t>
      </w:r>
      <w:r w:rsidR="00C05F6A" w:rsidRPr="00BC51DC">
        <w:rPr>
          <w:rFonts w:ascii="Times New Roman" w:hAnsi="Times New Roman" w:cs="Times New Roman"/>
          <w:sz w:val="24"/>
          <w:szCs w:val="24"/>
        </w:rPr>
        <w:t xml:space="preserve"> atbildes</w:t>
      </w:r>
      <w:r w:rsidR="00DD2AAE" w:rsidRPr="00BC51DC">
        <w:rPr>
          <w:rFonts w:ascii="Times New Roman" w:hAnsi="Times New Roman" w:cs="Times New Roman"/>
          <w:sz w:val="24"/>
          <w:szCs w:val="24"/>
        </w:rPr>
        <w:t xml:space="preserve"> (pilnībā aizpildītas aptaujas anketas)</w:t>
      </w:r>
      <w:r w:rsidR="00DF0708" w:rsidRPr="00BC51DC">
        <w:rPr>
          <w:rFonts w:ascii="Times New Roman" w:hAnsi="Times New Roman" w:cs="Times New Roman"/>
          <w:sz w:val="24"/>
          <w:szCs w:val="24"/>
        </w:rPr>
        <w:t xml:space="preserve">, no tām </w:t>
      </w:r>
      <w:r w:rsidR="00C316A1" w:rsidRPr="00BC51DC">
        <w:rPr>
          <w:rFonts w:ascii="Times New Roman" w:hAnsi="Times New Roman" w:cs="Times New Roman"/>
          <w:sz w:val="24"/>
          <w:szCs w:val="24"/>
        </w:rPr>
        <w:t>28 organizācijas bija aptaujātas no pirmās kontaktu datu bāzes (2020.-202</w:t>
      </w:r>
      <w:r w:rsidR="0021532D" w:rsidRPr="00BC51DC">
        <w:rPr>
          <w:rFonts w:ascii="Times New Roman" w:hAnsi="Times New Roman" w:cs="Times New Roman"/>
          <w:sz w:val="24"/>
          <w:szCs w:val="24"/>
        </w:rPr>
        <w:t>3</w:t>
      </w:r>
      <w:r w:rsidR="00C316A1" w:rsidRPr="00BC51DC">
        <w:rPr>
          <w:rFonts w:ascii="Times New Roman" w:hAnsi="Times New Roman" w:cs="Times New Roman"/>
          <w:sz w:val="24"/>
          <w:szCs w:val="24"/>
        </w:rPr>
        <w:t xml:space="preserve">. gada projektu pieteicēji), bet 27 organizācijas no otrās </w:t>
      </w:r>
      <w:r w:rsidR="00735146" w:rsidRPr="00BC51DC">
        <w:rPr>
          <w:rFonts w:ascii="Times New Roman" w:hAnsi="Times New Roman" w:cs="Times New Roman"/>
          <w:sz w:val="24"/>
          <w:szCs w:val="24"/>
        </w:rPr>
        <w:t>kontaktu datu bāzes (mazākumtautību organizācijas)</w:t>
      </w:r>
      <w:r w:rsidR="0097398B" w:rsidRPr="00BC51DC">
        <w:rPr>
          <w:rFonts w:ascii="Times New Roman" w:hAnsi="Times New Roman" w:cs="Times New Roman"/>
          <w:sz w:val="24"/>
          <w:szCs w:val="24"/>
        </w:rPr>
        <w:t xml:space="preserve">. </w:t>
      </w:r>
    </w:p>
    <w:p w14:paraId="5890A21E" w14:textId="2741E5FD" w:rsidR="0097398B" w:rsidRPr="00BC51DC" w:rsidRDefault="0097398B" w:rsidP="002C268C">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Aptaujas dati parāda, ka kopumā no aptaujātajām organizācijām 71% bija dzirdējušas par</w:t>
      </w:r>
      <w:r w:rsidR="004C69D0" w:rsidRPr="00BC51DC">
        <w:rPr>
          <w:rFonts w:ascii="Times New Roman" w:hAnsi="Times New Roman" w:cs="Times New Roman"/>
          <w:sz w:val="24"/>
          <w:szCs w:val="24"/>
        </w:rPr>
        <w:t xml:space="preserve"> valsts budžeta finansēto “Mazākumtautību un sabiedrības saliedētības programmu”, 36% bija iesniegušas savus pieteikumus programmas konkursam, bet 31% </w:t>
      </w:r>
      <w:r w:rsidR="00524C1F" w:rsidRPr="00BC51DC">
        <w:rPr>
          <w:rFonts w:ascii="Times New Roman" w:hAnsi="Times New Roman" w:cs="Times New Roman"/>
          <w:sz w:val="24"/>
          <w:szCs w:val="24"/>
        </w:rPr>
        <w:t xml:space="preserve">jeb 17 organizācijas </w:t>
      </w:r>
      <w:r w:rsidR="004C69D0" w:rsidRPr="00BC51DC">
        <w:rPr>
          <w:rFonts w:ascii="Times New Roman" w:hAnsi="Times New Roman" w:cs="Times New Roman"/>
          <w:sz w:val="24"/>
          <w:szCs w:val="24"/>
        </w:rPr>
        <w:t xml:space="preserve">bija saņēmušas </w:t>
      </w:r>
      <w:r w:rsidR="006F6AE7" w:rsidRPr="00BC51DC">
        <w:rPr>
          <w:rFonts w:ascii="Times New Roman" w:hAnsi="Times New Roman" w:cs="Times New Roman"/>
          <w:sz w:val="24"/>
          <w:szCs w:val="24"/>
        </w:rPr>
        <w:t>projekta finansējumu programmā (</w:t>
      </w:r>
      <w:r w:rsidR="0005797A" w:rsidRPr="00BC51DC">
        <w:rPr>
          <w:rFonts w:ascii="Times New Roman" w:hAnsi="Times New Roman" w:cs="Times New Roman"/>
          <w:sz w:val="24"/>
          <w:szCs w:val="24"/>
        </w:rPr>
        <w:t>1</w:t>
      </w:r>
      <w:r w:rsidR="006F6AE7" w:rsidRPr="00BC51DC">
        <w:rPr>
          <w:rFonts w:ascii="Times New Roman" w:hAnsi="Times New Roman" w:cs="Times New Roman"/>
          <w:sz w:val="24"/>
          <w:szCs w:val="24"/>
        </w:rPr>
        <w:t>. attēls).</w:t>
      </w:r>
      <w:r w:rsidR="00F74401" w:rsidRPr="00BC51DC">
        <w:rPr>
          <w:rFonts w:ascii="Times New Roman" w:hAnsi="Times New Roman" w:cs="Times New Roman"/>
          <w:sz w:val="24"/>
          <w:szCs w:val="24"/>
        </w:rPr>
        <w:t xml:space="preserve"> Tas liecina, ka kopumā visatsaucīgākās organizācijas </w:t>
      </w:r>
      <w:r w:rsidR="003B27DD" w:rsidRPr="00BC51DC">
        <w:rPr>
          <w:rFonts w:ascii="Times New Roman" w:hAnsi="Times New Roman" w:cs="Times New Roman"/>
          <w:sz w:val="24"/>
          <w:szCs w:val="24"/>
        </w:rPr>
        <w:t xml:space="preserve">aptaujas anketas aizpildīšanā bija tās, kas bija programmā saņēmušas finansējumu (17 no 19 </w:t>
      </w:r>
      <w:r w:rsidR="00494C05" w:rsidRPr="00BC51DC">
        <w:rPr>
          <w:rFonts w:ascii="Times New Roman" w:hAnsi="Times New Roman" w:cs="Times New Roman"/>
          <w:sz w:val="24"/>
          <w:szCs w:val="24"/>
        </w:rPr>
        <w:t xml:space="preserve">kontaktu </w:t>
      </w:r>
      <w:r w:rsidR="003B27DD" w:rsidRPr="00BC51DC">
        <w:rPr>
          <w:rFonts w:ascii="Times New Roman" w:hAnsi="Times New Roman" w:cs="Times New Roman"/>
          <w:sz w:val="24"/>
          <w:szCs w:val="24"/>
        </w:rPr>
        <w:t xml:space="preserve">sarakstā </w:t>
      </w:r>
      <w:r w:rsidR="00494C05" w:rsidRPr="00BC51DC">
        <w:rPr>
          <w:rFonts w:ascii="Times New Roman" w:hAnsi="Times New Roman" w:cs="Times New Roman"/>
          <w:sz w:val="24"/>
          <w:szCs w:val="24"/>
        </w:rPr>
        <w:t>esošajām</w:t>
      </w:r>
      <w:r w:rsidR="003B27DD" w:rsidRPr="00BC51DC">
        <w:rPr>
          <w:rFonts w:ascii="Times New Roman" w:hAnsi="Times New Roman" w:cs="Times New Roman"/>
          <w:sz w:val="24"/>
          <w:szCs w:val="24"/>
        </w:rPr>
        <w:t>).</w:t>
      </w:r>
    </w:p>
    <w:p w14:paraId="2E9C28A1" w14:textId="59575B8D" w:rsidR="00CC27F9" w:rsidRPr="00BC51DC" w:rsidRDefault="0005797A" w:rsidP="00CC27F9">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1</w:t>
      </w:r>
      <w:r w:rsidR="00CC27F9" w:rsidRPr="00BC51DC">
        <w:rPr>
          <w:rFonts w:ascii="Times New Roman" w:eastAsia="Calibri" w:hAnsi="Times New Roman" w:cs="Times New Roman"/>
          <w:b/>
          <w:bCs/>
          <w:sz w:val="24"/>
          <w:szCs w:val="24"/>
          <w:lang w:eastAsia="lv-LV"/>
        </w:rPr>
        <w:t xml:space="preserve">. attēls. </w:t>
      </w:r>
      <w:r w:rsidR="005F0BB1" w:rsidRPr="00BC51DC">
        <w:rPr>
          <w:rFonts w:ascii="Times New Roman" w:eastAsia="Calibri" w:hAnsi="Times New Roman" w:cs="Times New Roman"/>
          <w:b/>
          <w:bCs/>
          <w:sz w:val="24"/>
          <w:szCs w:val="24"/>
          <w:lang w:eastAsia="lv-LV"/>
        </w:rPr>
        <w:t xml:space="preserve">Aptaujāto organizāciju raksturojums: </w:t>
      </w:r>
      <w:r w:rsidR="002C09FF" w:rsidRPr="00BC51DC">
        <w:rPr>
          <w:rFonts w:ascii="Times New Roman" w:eastAsia="Calibri" w:hAnsi="Times New Roman" w:cs="Times New Roman"/>
          <w:b/>
          <w:bCs/>
          <w:sz w:val="24"/>
          <w:szCs w:val="24"/>
          <w:lang w:eastAsia="lv-LV"/>
        </w:rPr>
        <w:t>iesnieg</w:t>
      </w:r>
      <w:r w:rsidRPr="00BC51DC">
        <w:rPr>
          <w:rFonts w:ascii="Times New Roman" w:eastAsia="Calibri" w:hAnsi="Times New Roman" w:cs="Times New Roman"/>
          <w:b/>
          <w:bCs/>
          <w:sz w:val="24"/>
          <w:szCs w:val="24"/>
          <w:lang w:eastAsia="lv-LV"/>
        </w:rPr>
        <w:t xml:space="preserve">tie un finansētie </w:t>
      </w:r>
      <w:r w:rsidR="002C09FF" w:rsidRPr="00BC51DC">
        <w:rPr>
          <w:rFonts w:ascii="Times New Roman" w:eastAsia="Calibri" w:hAnsi="Times New Roman" w:cs="Times New Roman"/>
          <w:b/>
          <w:bCs/>
          <w:sz w:val="24"/>
          <w:szCs w:val="24"/>
          <w:lang w:eastAsia="lv-LV"/>
        </w:rPr>
        <w:t>pieteikum</w:t>
      </w:r>
      <w:r w:rsidRPr="00BC51DC">
        <w:rPr>
          <w:rFonts w:ascii="Times New Roman" w:eastAsia="Calibri" w:hAnsi="Times New Roman" w:cs="Times New Roman"/>
          <w:b/>
          <w:bCs/>
          <w:sz w:val="24"/>
          <w:szCs w:val="24"/>
          <w:lang w:eastAsia="lv-LV"/>
        </w:rPr>
        <w:t>i</w:t>
      </w:r>
      <w:r w:rsidR="00CC27F9" w:rsidRPr="00BC51DC">
        <w:rPr>
          <w:rFonts w:ascii="Times New Roman" w:eastAsia="Calibri" w:hAnsi="Times New Roman" w:cs="Times New Roman"/>
          <w:b/>
          <w:bCs/>
          <w:sz w:val="24"/>
          <w:szCs w:val="24"/>
          <w:lang w:eastAsia="lv-LV"/>
        </w:rPr>
        <w:t>. %</w:t>
      </w:r>
    </w:p>
    <w:p w14:paraId="3BFAD9C0" w14:textId="0FD2526F" w:rsidR="006A201B" w:rsidRPr="00BC51DC" w:rsidRDefault="00953062" w:rsidP="00F0638C">
      <w:pPr>
        <w:spacing w:after="0" w:line="276" w:lineRule="auto"/>
        <w:jc w:val="both"/>
        <w:rPr>
          <w:rFonts w:ascii="Times New Roman" w:hAnsi="Times New Roman" w:cs="Times New Roman"/>
          <w:sz w:val="24"/>
          <w:szCs w:val="24"/>
        </w:rPr>
      </w:pPr>
      <w:r w:rsidRPr="00BC51DC">
        <w:rPr>
          <w:noProof/>
        </w:rPr>
        <w:drawing>
          <wp:inline distT="0" distB="0" distL="0" distR="0" wp14:anchorId="2B9CE093" wp14:editId="5BC1A16C">
            <wp:extent cx="6192520" cy="1858645"/>
            <wp:effectExtent l="0" t="0" r="0" b="8255"/>
            <wp:docPr id="781357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1858645"/>
                    </a:xfrm>
                    <a:prstGeom prst="rect">
                      <a:avLst/>
                    </a:prstGeom>
                    <a:noFill/>
                    <a:ln>
                      <a:noFill/>
                    </a:ln>
                  </pic:spPr>
                </pic:pic>
              </a:graphicData>
            </a:graphic>
          </wp:inline>
        </w:drawing>
      </w:r>
    </w:p>
    <w:p w14:paraId="727CB151" w14:textId="77777777" w:rsidR="00437F97" w:rsidRPr="00BC51DC" w:rsidRDefault="00437F97" w:rsidP="00437F97">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no visām aptaujātajām organizācijām, n=55.</w:t>
      </w:r>
    </w:p>
    <w:p w14:paraId="591F49DA" w14:textId="29DD3558" w:rsidR="006A201B" w:rsidRPr="00BC51DC" w:rsidRDefault="006556D1" w:rsidP="00F0638C">
      <w:pPr>
        <w:spacing w:after="0" w:line="276" w:lineRule="auto"/>
        <w:jc w:val="both"/>
        <w:rPr>
          <w:rFonts w:ascii="Times New Roman" w:hAnsi="Times New Roman" w:cs="Times New Roman"/>
          <w:sz w:val="24"/>
          <w:szCs w:val="24"/>
        </w:rPr>
      </w:pPr>
      <w:r w:rsidRPr="00BC51DC">
        <w:rPr>
          <w:rFonts w:ascii="Times New Roman" w:hAnsi="Times New Roman" w:cs="Times New Roman"/>
          <w:sz w:val="24"/>
          <w:szCs w:val="24"/>
        </w:rPr>
        <w:lastRenderedPageBreak/>
        <w:t>Aplūkojot aptaujāto organizāciju sadalījumu pēc projekt</w:t>
      </w:r>
      <w:r w:rsidR="00D6198D" w:rsidRPr="00BC51DC">
        <w:rPr>
          <w:rFonts w:ascii="Times New Roman" w:hAnsi="Times New Roman" w:cs="Times New Roman"/>
          <w:sz w:val="24"/>
          <w:szCs w:val="24"/>
        </w:rPr>
        <w:t>u konkursiem</w:t>
      </w:r>
      <w:r w:rsidRPr="00BC51DC">
        <w:rPr>
          <w:rFonts w:ascii="Times New Roman" w:hAnsi="Times New Roman" w:cs="Times New Roman"/>
          <w:sz w:val="24"/>
          <w:szCs w:val="24"/>
        </w:rPr>
        <w:t>, kur</w:t>
      </w:r>
      <w:r w:rsidR="00D6198D" w:rsidRPr="00BC51DC">
        <w:rPr>
          <w:rFonts w:ascii="Times New Roman" w:hAnsi="Times New Roman" w:cs="Times New Roman"/>
          <w:sz w:val="24"/>
          <w:szCs w:val="24"/>
        </w:rPr>
        <w:t>o</w:t>
      </w:r>
      <w:r w:rsidRPr="00BC51DC">
        <w:rPr>
          <w:rFonts w:ascii="Times New Roman" w:hAnsi="Times New Roman" w:cs="Times New Roman"/>
          <w:sz w:val="24"/>
          <w:szCs w:val="24"/>
        </w:rPr>
        <w:t xml:space="preserve">s tās ir </w:t>
      </w:r>
      <w:r w:rsidR="00EB1623" w:rsidRPr="00BC51DC">
        <w:rPr>
          <w:rFonts w:ascii="Times New Roman" w:hAnsi="Times New Roman" w:cs="Times New Roman"/>
          <w:sz w:val="24"/>
          <w:szCs w:val="24"/>
        </w:rPr>
        <w:t>iesniegušas savu pieteikumu</w:t>
      </w:r>
      <w:r w:rsidRPr="00BC51DC">
        <w:rPr>
          <w:rFonts w:ascii="Times New Roman" w:hAnsi="Times New Roman" w:cs="Times New Roman"/>
          <w:sz w:val="24"/>
          <w:szCs w:val="24"/>
        </w:rPr>
        <w:t>, redzams, ka</w:t>
      </w:r>
      <w:r w:rsidR="007E4843" w:rsidRPr="00BC51DC">
        <w:rPr>
          <w:rFonts w:ascii="Times New Roman" w:hAnsi="Times New Roman" w:cs="Times New Roman"/>
          <w:sz w:val="24"/>
          <w:szCs w:val="24"/>
        </w:rPr>
        <w:t xml:space="preserve"> visaktīvāk aptaujā ir piedalījušās tās organizācijas, ka</w:t>
      </w:r>
      <w:r w:rsidR="00AA07F4" w:rsidRPr="00BC51DC">
        <w:rPr>
          <w:rFonts w:ascii="Times New Roman" w:hAnsi="Times New Roman" w:cs="Times New Roman"/>
          <w:sz w:val="24"/>
          <w:szCs w:val="24"/>
        </w:rPr>
        <w:t>s</w:t>
      </w:r>
      <w:r w:rsidR="007E4843" w:rsidRPr="00BC51DC">
        <w:rPr>
          <w:rFonts w:ascii="Times New Roman" w:hAnsi="Times New Roman" w:cs="Times New Roman"/>
          <w:sz w:val="24"/>
          <w:szCs w:val="24"/>
        </w:rPr>
        <w:t xml:space="preserve"> iesniegušas un īstenojušas savus projektus 2023. gada konkursa rezultātā (12 organizācijas)</w:t>
      </w:r>
      <w:r w:rsidR="00D6198D" w:rsidRPr="00BC51DC">
        <w:rPr>
          <w:rFonts w:ascii="Times New Roman" w:hAnsi="Times New Roman" w:cs="Times New Roman"/>
          <w:sz w:val="24"/>
          <w:szCs w:val="24"/>
        </w:rPr>
        <w:t>.</w:t>
      </w:r>
      <w:r w:rsidR="005461B7" w:rsidRPr="00BC51DC">
        <w:rPr>
          <w:rFonts w:ascii="Times New Roman" w:hAnsi="Times New Roman" w:cs="Times New Roman"/>
          <w:sz w:val="24"/>
          <w:szCs w:val="24"/>
        </w:rPr>
        <w:t xml:space="preserve"> No 2022. gada projektu konkursa aptaujā ir piedalījušās astoņas organizācijas, bet no 2020. un 2021. gada projektu konkursiem – no katra pa divām organizācijām</w:t>
      </w:r>
      <w:r w:rsidR="00746113" w:rsidRPr="00BC51DC">
        <w:rPr>
          <w:rFonts w:ascii="Times New Roman" w:hAnsi="Times New Roman" w:cs="Times New Roman"/>
          <w:sz w:val="24"/>
          <w:szCs w:val="24"/>
        </w:rPr>
        <w:t xml:space="preserve"> (</w:t>
      </w:r>
      <w:r w:rsidR="0005797A" w:rsidRPr="00BC51DC">
        <w:rPr>
          <w:rFonts w:ascii="Times New Roman" w:hAnsi="Times New Roman" w:cs="Times New Roman"/>
          <w:sz w:val="24"/>
          <w:szCs w:val="24"/>
        </w:rPr>
        <w:t>2</w:t>
      </w:r>
      <w:r w:rsidR="00746113" w:rsidRPr="00BC51DC">
        <w:rPr>
          <w:rFonts w:ascii="Times New Roman" w:hAnsi="Times New Roman" w:cs="Times New Roman"/>
          <w:sz w:val="24"/>
          <w:szCs w:val="24"/>
        </w:rPr>
        <w:t>. tabula)</w:t>
      </w:r>
      <w:r w:rsidR="005461B7" w:rsidRPr="00BC51DC">
        <w:rPr>
          <w:rFonts w:ascii="Times New Roman" w:hAnsi="Times New Roman" w:cs="Times New Roman"/>
          <w:sz w:val="24"/>
          <w:szCs w:val="24"/>
        </w:rPr>
        <w:t xml:space="preserve">. Tas nav pārsteigums, jo </w:t>
      </w:r>
      <w:r w:rsidR="0091196A" w:rsidRPr="00BC51DC">
        <w:rPr>
          <w:rFonts w:ascii="Times New Roman" w:hAnsi="Times New Roman" w:cs="Times New Roman"/>
          <w:sz w:val="24"/>
          <w:szCs w:val="24"/>
        </w:rPr>
        <w:t xml:space="preserve">atsevišķas organizācijas no senākajiem projektu konkursiem vairs aktīvi nedarbojas, </w:t>
      </w:r>
      <w:r w:rsidR="00AA07F4" w:rsidRPr="00BC51DC">
        <w:rPr>
          <w:rFonts w:ascii="Times New Roman" w:hAnsi="Times New Roman" w:cs="Times New Roman"/>
          <w:sz w:val="24"/>
          <w:szCs w:val="24"/>
        </w:rPr>
        <w:t>daudzās</w:t>
      </w:r>
      <w:r w:rsidR="0091196A" w:rsidRPr="00BC51DC">
        <w:rPr>
          <w:rFonts w:ascii="Times New Roman" w:hAnsi="Times New Roman" w:cs="Times New Roman"/>
          <w:sz w:val="24"/>
          <w:szCs w:val="24"/>
        </w:rPr>
        <w:t xml:space="preserve"> organizācijās ir nomainījies </w:t>
      </w:r>
      <w:r w:rsidR="008C3098" w:rsidRPr="00BC51DC">
        <w:rPr>
          <w:rFonts w:ascii="Times New Roman" w:hAnsi="Times New Roman" w:cs="Times New Roman"/>
          <w:sz w:val="24"/>
          <w:szCs w:val="24"/>
        </w:rPr>
        <w:t xml:space="preserve">personāls, un projektu vadītāji, kas īstenojuši šīs programmas projektus, organizācijā vairs nestrādā. Par to varēja pārliecināties aptaujas veikšanas procesā, kad noteikti e-pasti </w:t>
      </w:r>
      <w:r w:rsidR="00AA07F4" w:rsidRPr="00BC51DC">
        <w:rPr>
          <w:rFonts w:ascii="Times New Roman" w:hAnsi="Times New Roman" w:cs="Times New Roman"/>
          <w:sz w:val="24"/>
          <w:szCs w:val="24"/>
        </w:rPr>
        <w:t>b</w:t>
      </w:r>
      <w:r w:rsidR="008C3098" w:rsidRPr="00BC51DC">
        <w:rPr>
          <w:rFonts w:ascii="Times New Roman" w:hAnsi="Times New Roman" w:cs="Times New Roman"/>
          <w:sz w:val="24"/>
          <w:szCs w:val="24"/>
        </w:rPr>
        <w:t xml:space="preserve">ija neaktīvi vai arī organizācijas pārstāvis norādīja, ka </w:t>
      </w:r>
      <w:r w:rsidR="00746113" w:rsidRPr="00BC51DC">
        <w:rPr>
          <w:rFonts w:ascii="Times New Roman" w:hAnsi="Times New Roman" w:cs="Times New Roman"/>
          <w:sz w:val="24"/>
          <w:szCs w:val="24"/>
        </w:rPr>
        <w:t>konkrētā persona vairs organizācijā nedarbojas.</w:t>
      </w:r>
    </w:p>
    <w:p w14:paraId="77FA1C1F" w14:textId="0A53BE0C" w:rsidR="00ED3D14" w:rsidRPr="00BC51DC" w:rsidRDefault="0005797A" w:rsidP="00ED3D14">
      <w:pPr>
        <w:spacing w:before="120" w:after="120" w:line="240" w:lineRule="auto"/>
        <w:jc w:val="both"/>
        <w:rPr>
          <w:rFonts w:ascii="Times New Roman" w:eastAsia="Calibri" w:hAnsi="Times New Roman" w:cs="Times New Roman"/>
          <w:b/>
          <w:iCs/>
          <w:sz w:val="24"/>
          <w:szCs w:val="24"/>
          <w:lang w:eastAsia="lv-LV"/>
        </w:rPr>
      </w:pPr>
      <w:bookmarkStart w:id="15" w:name="_Hlk186188063"/>
      <w:r w:rsidRPr="00BC51DC">
        <w:rPr>
          <w:rFonts w:ascii="Times New Roman" w:eastAsia="Calibri" w:hAnsi="Times New Roman" w:cs="Times New Roman"/>
          <w:b/>
          <w:iCs/>
          <w:sz w:val="24"/>
          <w:szCs w:val="24"/>
          <w:lang w:eastAsia="lv-LV"/>
        </w:rPr>
        <w:t>2</w:t>
      </w:r>
      <w:r w:rsidR="00ED3D14" w:rsidRPr="00BC51DC">
        <w:rPr>
          <w:rFonts w:ascii="Times New Roman" w:eastAsia="Calibri" w:hAnsi="Times New Roman" w:cs="Times New Roman"/>
          <w:b/>
          <w:iCs/>
          <w:sz w:val="24"/>
          <w:szCs w:val="24"/>
          <w:lang w:eastAsia="lv-LV"/>
        </w:rPr>
        <w:t xml:space="preserve">. tabula. </w:t>
      </w:r>
      <w:r w:rsidR="006D2921" w:rsidRPr="00BC51DC">
        <w:rPr>
          <w:rFonts w:ascii="Times New Roman" w:eastAsia="Calibri" w:hAnsi="Times New Roman" w:cs="Times New Roman"/>
          <w:b/>
          <w:iCs/>
          <w:sz w:val="24"/>
          <w:szCs w:val="24"/>
          <w:lang w:eastAsia="lv-LV"/>
        </w:rPr>
        <w:t xml:space="preserve">Aptaujāto </w:t>
      </w:r>
      <w:r w:rsidR="00792EC7" w:rsidRPr="00BC51DC">
        <w:rPr>
          <w:rFonts w:ascii="Times New Roman" w:eastAsia="Calibri" w:hAnsi="Times New Roman" w:cs="Times New Roman"/>
          <w:b/>
          <w:iCs/>
          <w:sz w:val="24"/>
          <w:szCs w:val="24"/>
          <w:lang w:eastAsia="lv-LV"/>
        </w:rPr>
        <w:t xml:space="preserve">projektu īstenotāju </w:t>
      </w:r>
      <w:r w:rsidR="006D2921" w:rsidRPr="00BC51DC">
        <w:rPr>
          <w:rFonts w:ascii="Times New Roman" w:eastAsia="Calibri" w:hAnsi="Times New Roman" w:cs="Times New Roman"/>
          <w:b/>
          <w:iCs/>
          <w:sz w:val="24"/>
          <w:szCs w:val="24"/>
          <w:lang w:eastAsia="lv-LV"/>
        </w:rPr>
        <w:t>skaits dažādu gadu p</w:t>
      </w:r>
      <w:r w:rsidR="00E9724B" w:rsidRPr="00BC51DC">
        <w:rPr>
          <w:rFonts w:ascii="Times New Roman" w:eastAsia="Calibri" w:hAnsi="Times New Roman" w:cs="Times New Roman"/>
          <w:b/>
          <w:iCs/>
          <w:sz w:val="24"/>
          <w:szCs w:val="24"/>
          <w:lang w:eastAsia="lv-LV"/>
        </w:rPr>
        <w:t>rogrammas konkurs</w:t>
      </w:r>
      <w:r w:rsidR="006D2921" w:rsidRPr="00BC51DC">
        <w:rPr>
          <w:rFonts w:ascii="Times New Roman" w:eastAsia="Calibri" w:hAnsi="Times New Roman" w:cs="Times New Roman"/>
          <w:b/>
          <w:iCs/>
          <w:sz w:val="24"/>
          <w:szCs w:val="24"/>
          <w:lang w:eastAsia="lv-LV"/>
        </w:rPr>
        <w:t>os</w:t>
      </w:r>
    </w:p>
    <w:p w14:paraId="5ED5B292" w14:textId="1C130EE7" w:rsidR="003B12CE" w:rsidRPr="00BC51DC" w:rsidRDefault="003B12CE" w:rsidP="00ED3D14">
      <w:pPr>
        <w:spacing w:before="120" w:after="120" w:line="240" w:lineRule="auto"/>
        <w:jc w:val="both"/>
        <w:rPr>
          <w:rFonts w:ascii="Times New Roman" w:eastAsia="Calibri" w:hAnsi="Times New Roman" w:cs="Times New Roman"/>
          <w:bCs/>
          <w:i/>
          <w:sz w:val="24"/>
          <w:szCs w:val="24"/>
          <w:lang w:eastAsia="lv-LV"/>
        </w:rPr>
      </w:pPr>
      <w:r w:rsidRPr="00BC51DC">
        <w:rPr>
          <w:rFonts w:ascii="Times New Roman" w:eastAsia="Calibri" w:hAnsi="Times New Roman" w:cs="Times New Roman"/>
          <w:bCs/>
          <w:i/>
          <w:sz w:val="24"/>
          <w:szCs w:val="24"/>
          <w:lang w:eastAsia="lv-LV"/>
        </w:rPr>
        <w:t>Kādos programmas konkursos Jūsu organizācija ir iesniegusi savu pieteikumu? (Iespējamas vairākas atbildes!)</w:t>
      </w:r>
    </w:p>
    <w:tbl>
      <w:tblPr>
        <w:tblStyle w:val="TableGrid"/>
        <w:tblW w:w="9776" w:type="dxa"/>
        <w:tblLook w:val="04A0" w:firstRow="1" w:lastRow="0" w:firstColumn="1" w:lastColumn="0" w:noHBand="0" w:noVBand="1"/>
      </w:tblPr>
      <w:tblGrid>
        <w:gridCol w:w="7508"/>
        <w:gridCol w:w="2268"/>
      </w:tblGrid>
      <w:tr w:rsidR="00B51FB6" w:rsidRPr="00BC51DC" w14:paraId="33B127C3" w14:textId="77777777" w:rsidTr="00B51FB6">
        <w:tc>
          <w:tcPr>
            <w:tcW w:w="7508" w:type="dxa"/>
          </w:tcPr>
          <w:p w14:paraId="022B90F9" w14:textId="60A55335" w:rsidR="00B51FB6" w:rsidRPr="00BC51DC" w:rsidRDefault="00D910A8" w:rsidP="00F0638C">
            <w:pPr>
              <w:spacing w:line="276" w:lineRule="auto"/>
              <w:jc w:val="both"/>
              <w:rPr>
                <w:rFonts w:ascii="Times New Roman" w:hAnsi="Times New Roman" w:cs="Times New Roman"/>
                <w:b/>
                <w:bCs/>
                <w:kern w:val="0"/>
                <w:sz w:val="24"/>
                <w:szCs w:val="24"/>
                <w14:ligatures w14:val="none"/>
              </w:rPr>
            </w:pPr>
            <w:r w:rsidRPr="00BC51DC">
              <w:rPr>
                <w:rFonts w:ascii="Times New Roman" w:hAnsi="Times New Roman" w:cs="Times New Roman"/>
                <w:b/>
                <w:bCs/>
                <w:kern w:val="0"/>
                <w:sz w:val="24"/>
                <w:szCs w:val="24"/>
                <w14:ligatures w14:val="none"/>
              </w:rPr>
              <w:t xml:space="preserve">Programmas konkursi, kuros aptaujātā organizācija ir </w:t>
            </w:r>
            <w:r w:rsidR="001C198B" w:rsidRPr="00BC51DC">
              <w:rPr>
                <w:rFonts w:ascii="Times New Roman" w:hAnsi="Times New Roman" w:cs="Times New Roman"/>
                <w:b/>
                <w:bCs/>
                <w:kern w:val="0"/>
                <w:sz w:val="24"/>
                <w:szCs w:val="24"/>
                <w14:ligatures w14:val="none"/>
              </w:rPr>
              <w:t>īstenojusi savu projektu</w:t>
            </w:r>
          </w:p>
        </w:tc>
        <w:tc>
          <w:tcPr>
            <w:tcW w:w="2268" w:type="dxa"/>
          </w:tcPr>
          <w:p w14:paraId="5C654266" w14:textId="7AE34E1B" w:rsidR="00B51FB6" w:rsidRPr="00BC51DC" w:rsidRDefault="001C198B" w:rsidP="00D910A8">
            <w:pPr>
              <w:spacing w:line="276" w:lineRule="auto"/>
              <w:jc w:val="center"/>
              <w:rPr>
                <w:rFonts w:ascii="Times New Roman" w:hAnsi="Times New Roman" w:cs="Times New Roman"/>
                <w:b/>
                <w:bCs/>
                <w:kern w:val="0"/>
                <w:sz w:val="24"/>
                <w:szCs w:val="24"/>
                <w14:ligatures w14:val="none"/>
              </w:rPr>
            </w:pPr>
            <w:r w:rsidRPr="00BC51DC">
              <w:rPr>
                <w:rFonts w:ascii="Times New Roman" w:eastAsia="Calibri" w:hAnsi="Times New Roman" w:cs="Times New Roman"/>
                <w:b/>
                <w:iCs/>
                <w:sz w:val="24"/>
                <w:szCs w:val="24"/>
                <w:lang w:eastAsia="lv-LV"/>
              </w:rPr>
              <w:t>Aptaujāto projektu īstenotāju skaits</w:t>
            </w:r>
            <w:r w:rsidR="00966037" w:rsidRPr="00BC51DC">
              <w:rPr>
                <w:rFonts w:ascii="Times New Roman" w:eastAsia="Calibri" w:hAnsi="Times New Roman" w:cs="Times New Roman"/>
                <w:b/>
                <w:iCs/>
                <w:sz w:val="24"/>
                <w:szCs w:val="24"/>
                <w:lang w:eastAsia="lv-LV"/>
              </w:rPr>
              <w:t>*</w:t>
            </w:r>
          </w:p>
        </w:tc>
      </w:tr>
      <w:tr w:rsidR="00ED7B50" w:rsidRPr="00BC51DC" w14:paraId="534B3368" w14:textId="77777777" w:rsidTr="00B51FB6">
        <w:tc>
          <w:tcPr>
            <w:tcW w:w="7508" w:type="dxa"/>
          </w:tcPr>
          <w:p w14:paraId="2F68C01E" w14:textId="1BB67333" w:rsidR="00ED7B50" w:rsidRPr="00BC51DC" w:rsidRDefault="00ED7B50" w:rsidP="00ED7B50">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2023. gads. “Mazākumtautību un sabiedrības saliedētības programma”</w:t>
            </w:r>
          </w:p>
        </w:tc>
        <w:tc>
          <w:tcPr>
            <w:tcW w:w="2268" w:type="dxa"/>
          </w:tcPr>
          <w:p w14:paraId="609F1DE8" w14:textId="7F95E54A" w:rsidR="00ED7B50" w:rsidRPr="00BC51DC" w:rsidRDefault="00ED7B50" w:rsidP="00ED7B50">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12</w:t>
            </w:r>
          </w:p>
        </w:tc>
      </w:tr>
      <w:tr w:rsidR="00ED7B50" w:rsidRPr="00BC51DC" w14:paraId="77D6B085" w14:textId="77777777" w:rsidTr="00B51FB6">
        <w:tc>
          <w:tcPr>
            <w:tcW w:w="7508" w:type="dxa"/>
          </w:tcPr>
          <w:p w14:paraId="27F4FD49" w14:textId="3B573C20" w:rsidR="00ED7B50" w:rsidRPr="00BC51DC" w:rsidRDefault="00ED7B50" w:rsidP="00ED7B50">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2022. gads. “Mazākumtautību un sabiedrības saliedētības programma”</w:t>
            </w:r>
          </w:p>
        </w:tc>
        <w:tc>
          <w:tcPr>
            <w:tcW w:w="2268" w:type="dxa"/>
          </w:tcPr>
          <w:p w14:paraId="7CA59875" w14:textId="348A40E5" w:rsidR="00ED7B50" w:rsidRPr="00BC51DC" w:rsidRDefault="00ED7B50" w:rsidP="00ED7B50">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8</w:t>
            </w:r>
          </w:p>
        </w:tc>
      </w:tr>
      <w:tr w:rsidR="00ED7B50" w:rsidRPr="00BC51DC" w14:paraId="212D8EDD" w14:textId="77777777" w:rsidTr="00B51FB6">
        <w:tc>
          <w:tcPr>
            <w:tcW w:w="7508" w:type="dxa"/>
          </w:tcPr>
          <w:p w14:paraId="3E5C038D" w14:textId="539E7F14" w:rsidR="00ED7B50" w:rsidRPr="00BC51DC" w:rsidRDefault="00ED7B50" w:rsidP="00ED7B50">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2021. gads. “Mazākumtautību un latviešu jauniešu sadarbības programma”</w:t>
            </w:r>
          </w:p>
        </w:tc>
        <w:tc>
          <w:tcPr>
            <w:tcW w:w="2268" w:type="dxa"/>
          </w:tcPr>
          <w:p w14:paraId="6B010519" w14:textId="3E40381A" w:rsidR="00ED7B50" w:rsidRPr="00BC51DC" w:rsidRDefault="00ED7B50" w:rsidP="00ED7B50">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2</w:t>
            </w:r>
          </w:p>
        </w:tc>
      </w:tr>
      <w:tr w:rsidR="00ED7B50" w:rsidRPr="00BC51DC" w14:paraId="134A3D07" w14:textId="77777777" w:rsidTr="00B51FB6">
        <w:tc>
          <w:tcPr>
            <w:tcW w:w="7508" w:type="dxa"/>
          </w:tcPr>
          <w:p w14:paraId="6A5DDF44" w14:textId="3A39DB92" w:rsidR="00ED7B50" w:rsidRPr="00BC51DC" w:rsidRDefault="00ED7B50" w:rsidP="00ED7B50">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 xml:space="preserve">2020. gads. </w:t>
            </w:r>
            <w:r w:rsidRPr="00BC51DC">
              <w:rPr>
                <w:rFonts w:ascii="Times New Roman" w:hAnsi="Times New Roman" w:cs="Times New Roman"/>
                <w:sz w:val="24"/>
                <w:szCs w:val="24"/>
              </w:rPr>
              <w:t>“Mazākumtautību un latviešu jauniešu sadarbības programma”</w:t>
            </w:r>
          </w:p>
        </w:tc>
        <w:tc>
          <w:tcPr>
            <w:tcW w:w="2268" w:type="dxa"/>
          </w:tcPr>
          <w:p w14:paraId="2E4B2153" w14:textId="40B508D3" w:rsidR="00ED7B50" w:rsidRPr="00BC51DC" w:rsidRDefault="00ED7B50" w:rsidP="00ED7B50">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2</w:t>
            </w:r>
          </w:p>
        </w:tc>
      </w:tr>
    </w:tbl>
    <w:bookmarkEnd w:id="15"/>
    <w:p w14:paraId="0186A579" w14:textId="67173FB0" w:rsidR="004055AC" w:rsidRPr="00BC51DC" w:rsidRDefault="00966037" w:rsidP="00F0638C">
      <w:pPr>
        <w:spacing w:after="0" w:line="276" w:lineRule="auto"/>
        <w:jc w:val="both"/>
        <w:rPr>
          <w:rFonts w:ascii="Times New Roman" w:hAnsi="Times New Roman" w:cs="Times New Roman"/>
          <w:sz w:val="24"/>
          <w:szCs w:val="24"/>
        </w:rPr>
      </w:pPr>
      <w:r w:rsidRPr="00BC51DC">
        <w:rPr>
          <w:rFonts w:ascii="Times New Roman" w:hAnsi="Times New Roman" w:cs="Times New Roman"/>
          <w:sz w:val="24"/>
          <w:szCs w:val="24"/>
        </w:rPr>
        <w:t>* Vairā</w:t>
      </w:r>
      <w:r w:rsidR="00CD1788" w:rsidRPr="00BC51DC">
        <w:rPr>
          <w:rFonts w:ascii="Times New Roman" w:hAnsi="Times New Roman" w:cs="Times New Roman"/>
          <w:sz w:val="24"/>
          <w:szCs w:val="24"/>
        </w:rPr>
        <w:t>kas organizācijas ir saņēmušas finansējumu vairākos konkursos.</w:t>
      </w:r>
    </w:p>
    <w:p w14:paraId="23DA26C5" w14:textId="77777777" w:rsidR="00CD1788" w:rsidRPr="00BC51DC" w:rsidRDefault="00CD1788" w:rsidP="00F0638C">
      <w:pPr>
        <w:spacing w:after="0" w:line="276" w:lineRule="auto"/>
        <w:jc w:val="both"/>
        <w:rPr>
          <w:rFonts w:ascii="Times New Roman" w:hAnsi="Times New Roman" w:cs="Times New Roman"/>
          <w:sz w:val="24"/>
          <w:szCs w:val="24"/>
        </w:rPr>
      </w:pPr>
    </w:p>
    <w:p w14:paraId="1E6B9C00" w14:textId="5B0AFB28" w:rsidR="004055AC" w:rsidRPr="00BC51DC" w:rsidRDefault="00D41A76" w:rsidP="00A97649">
      <w:pPr>
        <w:pStyle w:val="Heading2"/>
        <w:spacing w:before="240"/>
        <w:rPr>
          <w:rFonts w:ascii="Times New Roman" w:eastAsia="Calibri" w:hAnsi="Times New Roman" w:cs="Times New Roman"/>
          <w:b/>
          <w:bCs/>
          <w:lang w:eastAsia="lv-LV"/>
        </w:rPr>
      </w:pPr>
      <w:bookmarkStart w:id="16" w:name="_Toc188896588"/>
      <w:r w:rsidRPr="00BC51DC">
        <w:rPr>
          <w:rFonts w:ascii="Times New Roman" w:eastAsia="Calibri" w:hAnsi="Times New Roman" w:cs="Times New Roman"/>
          <w:b/>
          <w:bCs/>
          <w:lang w:eastAsia="lv-LV"/>
        </w:rPr>
        <w:t>1</w:t>
      </w:r>
      <w:r w:rsidR="00A97649" w:rsidRPr="00BC51DC">
        <w:rPr>
          <w:rFonts w:ascii="Times New Roman" w:eastAsia="Calibri" w:hAnsi="Times New Roman" w:cs="Times New Roman"/>
          <w:b/>
          <w:bCs/>
          <w:lang w:eastAsia="lv-LV"/>
        </w:rPr>
        <w:t xml:space="preserve">.3. </w:t>
      </w:r>
      <w:r w:rsidR="004055AC" w:rsidRPr="00BC51DC">
        <w:rPr>
          <w:rFonts w:ascii="Times New Roman" w:eastAsia="Calibri" w:hAnsi="Times New Roman" w:cs="Times New Roman"/>
          <w:b/>
          <w:bCs/>
          <w:lang w:eastAsia="lv-LV"/>
        </w:rPr>
        <w:t>Padziļinātās intervijas</w:t>
      </w:r>
      <w:bookmarkEnd w:id="16"/>
    </w:p>
    <w:p w14:paraId="214C7FC6" w14:textId="77777777" w:rsidR="004055AC" w:rsidRPr="00BC51DC" w:rsidRDefault="004055AC" w:rsidP="004055AC">
      <w:pPr>
        <w:spacing w:after="0" w:line="276" w:lineRule="auto"/>
        <w:jc w:val="both"/>
        <w:rPr>
          <w:rFonts w:ascii="Times New Roman" w:hAnsi="Times New Roman" w:cs="Times New Roman"/>
          <w:sz w:val="24"/>
          <w:szCs w:val="24"/>
        </w:rPr>
      </w:pPr>
    </w:p>
    <w:p w14:paraId="449B7F69" w14:textId="1649BB86" w:rsidR="009F4289" w:rsidRPr="00BC51DC" w:rsidRDefault="000403A7" w:rsidP="45A3F31D">
      <w:pPr>
        <w:spacing w:after="0" w:line="276" w:lineRule="auto"/>
        <w:jc w:val="both"/>
        <w:rPr>
          <w:rFonts w:ascii="Times New Roman" w:hAnsi="Times New Roman" w:cs="Times New Roman"/>
          <w:sz w:val="24"/>
          <w:szCs w:val="24"/>
        </w:rPr>
      </w:pPr>
      <w:r w:rsidRPr="45A3F31D">
        <w:rPr>
          <w:rFonts w:ascii="Times New Roman" w:hAnsi="Times New Roman" w:cs="Times New Roman"/>
          <w:sz w:val="24"/>
          <w:szCs w:val="24"/>
        </w:rPr>
        <w:t>Lai iegūtu dziļāku izpratni par galvenajiem konkrēto projektu rezultātiem un sasniegumiem</w:t>
      </w:r>
      <w:r w:rsidR="00F55890" w:rsidRPr="45A3F31D">
        <w:rPr>
          <w:rFonts w:ascii="Times New Roman" w:hAnsi="Times New Roman" w:cs="Times New Roman"/>
          <w:sz w:val="24"/>
          <w:szCs w:val="24"/>
        </w:rPr>
        <w:t>, kā arī grūtībām projektu īstenošanā, izvērtējumā tika veiktas</w:t>
      </w:r>
      <w:r w:rsidR="00E4185C" w:rsidRPr="45A3F31D">
        <w:rPr>
          <w:rFonts w:ascii="Times New Roman" w:hAnsi="Times New Roman" w:cs="Times New Roman"/>
          <w:sz w:val="24"/>
          <w:szCs w:val="24"/>
        </w:rPr>
        <w:t xml:space="preserve"> piecas</w:t>
      </w:r>
      <w:r w:rsidR="00F55890" w:rsidRPr="45A3F31D">
        <w:rPr>
          <w:rFonts w:ascii="Times New Roman" w:hAnsi="Times New Roman" w:cs="Times New Roman"/>
          <w:sz w:val="24"/>
          <w:szCs w:val="24"/>
        </w:rPr>
        <w:t xml:space="preserve"> m</w:t>
      </w:r>
      <w:r w:rsidRPr="45A3F31D">
        <w:rPr>
          <w:rFonts w:ascii="Times New Roman" w:hAnsi="Times New Roman" w:cs="Times New Roman"/>
          <w:sz w:val="24"/>
          <w:szCs w:val="24"/>
        </w:rPr>
        <w:t>azākumtautību NVO pārstāvju padziļinātās intervijas</w:t>
      </w:r>
      <w:r w:rsidR="00721FE1" w:rsidRPr="45A3F31D">
        <w:rPr>
          <w:rFonts w:ascii="Times New Roman" w:hAnsi="Times New Roman" w:cs="Times New Roman"/>
          <w:sz w:val="24"/>
          <w:szCs w:val="24"/>
        </w:rPr>
        <w:t>. Tās palīdzēja arī atlasīt piecus projektus, kuri īstenoti programmā 2020.-2023.gadā, kas varētu tikt uzskatīti par labās prakses piemēriem</w:t>
      </w:r>
      <w:r w:rsidR="00E4185C" w:rsidRPr="45A3F31D">
        <w:rPr>
          <w:rFonts w:ascii="Times New Roman" w:hAnsi="Times New Roman" w:cs="Times New Roman"/>
          <w:sz w:val="24"/>
          <w:szCs w:val="24"/>
        </w:rPr>
        <w:t>.</w:t>
      </w:r>
      <w:r w:rsidR="004C74D7" w:rsidRPr="45A3F31D">
        <w:rPr>
          <w:rFonts w:ascii="Times New Roman" w:hAnsi="Times New Roman" w:cs="Times New Roman"/>
          <w:sz w:val="24"/>
          <w:szCs w:val="24"/>
        </w:rPr>
        <w:t xml:space="preserve"> Padziļinātās intervijas tika veiktas laika periodā no </w:t>
      </w:r>
      <w:r w:rsidR="00557511" w:rsidRPr="45A3F31D">
        <w:rPr>
          <w:rFonts w:ascii="Times New Roman" w:hAnsi="Times New Roman" w:cs="Times New Roman"/>
          <w:sz w:val="24"/>
          <w:szCs w:val="24"/>
        </w:rPr>
        <w:t xml:space="preserve">2024. gada </w:t>
      </w:r>
      <w:r w:rsidR="004C74D7" w:rsidRPr="45A3F31D">
        <w:rPr>
          <w:rFonts w:ascii="Times New Roman" w:hAnsi="Times New Roman" w:cs="Times New Roman"/>
          <w:sz w:val="24"/>
          <w:szCs w:val="24"/>
        </w:rPr>
        <w:t xml:space="preserve">13. līdz 17. decembrim. </w:t>
      </w:r>
      <w:r w:rsidR="00D07AE9" w:rsidRPr="45A3F31D">
        <w:rPr>
          <w:rFonts w:ascii="Times New Roman" w:hAnsi="Times New Roman" w:cs="Times New Roman"/>
          <w:sz w:val="24"/>
          <w:szCs w:val="24"/>
        </w:rPr>
        <w:t xml:space="preserve">Ziņojuma </w:t>
      </w:r>
      <w:r w:rsidR="005F2053" w:rsidRPr="45A3F31D">
        <w:rPr>
          <w:rFonts w:ascii="Times New Roman" w:hAnsi="Times New Roman" w:cs="Times New Roman"/>
          <w:sz w:val="24"/>
          <w:szCs w:val="24"/>
        </w:rPr>
        <w:t>Pielikumā 4.1.</w:t>
      </w:r>
      <w:r w:rsidR="00AA4386" w:rsidRPr="45A3F31D">
        <w:rPr>
          <w:rFonts w:ascii="Times New Roman" w:hAnsi="Times New Roman" w:cs="Times New Roman"/>
          <w:sz w:val="24"/>
          <w:szCs w:val="24"/>
        </w:rPr>
        <w:t xml:space="preserve"> </w:t>
      </w:r>
      <w:r w:rsidR="00D07AE9" w:rsidRPr="45A3F31D">
        <w:rPr>
          <w:rFonts w:ascii="Times New Roman" w:hAnsi="Times New Roman" w:cs="Times New Roman"/>
          <w:sz w:val="24"/>
          <w:szCs w:val="24"/>
        </w:rPr>
        <w:t>ir pievienots p</w:t>
      </w:r>
      <w:r w:rsidR="00AA4386" w:rsidRPr="45A3F31D">
        <w:rPr>
          <w:rFonts w:ascii="Times New Roman" w:hAnsi="Times New Roman" w:cs="Times New Roman"/>
          <w:sz w:val="24"/>
          <w:szCs w:val="24"/>
        </w:rPr>
        <w:t>adziļināto interviju ar projektu īstenotājiem dalībnieku saraksts</w:t>
      </w:r>
      <w:r w:rsidR="00557511" w:rsidRPr="45A3F31D">
        <w:rPr>
          <w:rFonts w:ascii="Times New Roman" w:hAnsi="Times New Roman" w:cs="Times New Roman"/>
          <w:sz w:val="24"/>
          <w:szCs w:val="24"/>
        </w:rPr>
        <w:t>.</w:t>
      </w:r>
    </w:p>
    <w:p w14:paraId="46FDD2BB" w14:textId="77777777" w:rsidR="004E4304" w:rsidRPr="00BC51DC" w:rsidRDefault="004E4304" w:rsidP="00792BC4">
      <w:pPr>
        <w:spacing w:after="0" w:line="276" w:lineRule="auto"/>
        <w:jc w:val="both"/>
        <w:rPr>
          <w:rFonts w:ascii="Times New Roman" w:hAnsi="Times New Roman" w:cs="Times New Roman"/>
          <w:sz w:val="24"/>
          <w:szCs w:val="24"/>
        </w:rPr>
      </w:pPr>
    </w:p>
    <w:p w14:paraId="3F5797E9" w14:textId="2BE7A6E1" w:rsidR="004055AC" w:rsidRPr="00BC51DC" w:rsidRDefault="008543F2" w:rsidP="45A3F31D">
      <w:pPr>
        <w:spacing w:after="0" w:line="276" w:lineRule="auto"/>
        <w:jc w:val="both"/>
        <w:rPr>
          <w:rFonts w:ascii="Times New Roman" w:hAnsi="Times New Roman" w:cs="Times New Roman"/>
          <w:sz w:val="24"/>
          <w:szCs w:val="24"/>
        </w:rPr>
      </w:pPr>
      <w:r w:rsidRPr="45A3F31D">
        <w:rPr>
          <w:rFonts w:ascii="Times New Roman" w:hAnsi="Times New Roman" w:cs="Times New Roman"/>
          <w:sz w:val="24"/>
          <w:szCs w:val="24"/>
        </w:rPr>
        <w:t>Potenciālie interviju dalībnieki tik</w:t>
      </w:r>
      <w:r w:rsidR="008D23C4" w:rsidRPr="45A3F31D">
        <w:rPr>
          <w:rFonts w:ascii="Times New Roman" w:hAnsi="Times New Roman" w:cs="Times New Roman"/>
          <w:sz w:val="24"/>
          <w:szCs w:val="24"/>
        </w:rPr>
        <w:t>a</w:t>
      </w:r>
      <w:r w:rsidRPr="45A3F31D">
        <w:rPr>
          <w:rFonts w:ascii="Times New Roman" w:hAnsi="Times New Roman" w:cs="Times New Roman"/>
          <w:sz w:val="24"/>
          <w:szCs w:val="24"/>
        </w:rPr>
        <w:t xml:space="preserve"> atlasīti, balstoties uz dokumentu analīzē un kvantitatīvajā aptaujā iegūto informāciju. </w:t>
      </w:r>
      <w:r w:rsidR="004055AC" w:rsidRPr="45A3F31D">
        <w:rPr>
          <w:rFonts w:ascii="Times New Roman" w:hAnsi="Times New Roman" w:cs="Times New Roman"/>
          <w:sz w:val="24"/>
          <w:szCs w:val="24"/>
        </w:rPr>
        <w:t xml:space="preserve">Visas intervijas, to saskaņojot ar interviju dalībniekiem, tika ierakstītas audio formātā, pēc katras intervijas tika sagatavots intervijas audio ieraksta transkripts, lai pēc tam veiktu kvalitatīvo datu analīzi. Padziļinātajās intervijās gūtās atziņas ir integrētas </w:t>
      </w:r>
      <w:r w:rsidR="006F6BEB" w:rsidRPr="45A3F31D">
        <w:rPr>
          <w:rFonts w:ascii="Times New Roman" w:hAnsi="Times New Roman" w:cs="Times New Roman"/>
          <w:sz w:val="24"/>
          <w:szCs w:val="24"/>
        </w:rPr>
        <w:t>ziņojuma</w:t>
      </w:r>
      <w:r w:rsidR="004055AC" w:rsidRPr="45A3F31D">
        <w:rPr>
          <w:rFonts w:ascii="Times New Roman" w:hAnsi="Times New Roman" w:cs="Times New Roman"/>
          <w:sz w:val="24"/>
          <w:szCs w:val="24"/>
        </w:rPr>
        <w:t xml:space="preserve"> analīzes daļā un secinājumos.</w:t>
      </w:r>
    </w:p>
    <w:p w14:paraId="23055211" w14:textId="40DDDFF1" w:rsidR="00612E38" w:rsidRPr="00BC51DC" w:rsidRDefault="00D41A76" w:rsidP="00612E38">
      <w:pPr>
        <w:pStyle w:val="Heading2"/>
        <w:spacing w:before="240"/>
        <w:rPr>
          <w:rFonts w:ascii="Times New Roman" w:eastAsia="Calibri" w:hAnsi="Times New Roman" w:cs="Times New Roman"/>
          <w:b/>
          <w:bCs/>
          <w:lang w:eastAsia="lv-LV"/>
        </w:rPr>
      </w:pPr>
      <w:bookmarkStart w:id="17" w:name="_Toc188896589"/>
      <w:r w:rsidRPr="00BC51DC">
        <w:rPr>
          <w:rFonts w:ascii="Times New Roman" w:eastAsia="Calibri" w:hAnsi="Times New Roman" w:cs="Times New Roman"/>
          <w:b/>
          <w:bCs/>
          <w:lang w:eastAsia="lv-LV"/>
        </w:rPr>
        <w:t>1</w:t>
      </w:r>
      <w:r w:rsidR="00612E38" w:rsidRPr="00BC51DC">
        <w:rPr>
          <w:rFonts w:ascii="Times New Roman" w:eastAsia="Calibri" w:hAnsi="Times New Roman" w:cs="Times New Roman"/>
          <w:b/>
          <w:bCs/>
          <w:lang w:eastAsia="lv-LV"/>
        </w:rPr>
        <w:t>.</w:t>
      </w:r>
      <w:r w:rsidRPr="00BC51DC">
        <w:rPr>
          <w:rFonts w:ascii="Times New Roman" w:eastAsia="Calibri" w:hAnsi="Times New Roman" w:cs="Times New Roman"/>
          <w:b/>
          <w:bCs/>
          <w:lang w:eastAsia="lv-LV"/>
        </w:rPr>
        <w:t>4</w:t>
      </w:r>
      <w:r w:rsidR="00612E38" w:rsidRPr="00BC51DC">
        <w:rPr>
          <w:rFonts w:ascii="Times New Roman" w:eastAsia="Calibri" w:hAnsi="Times New Roman" w:cs="Times New Roman"/>
          <w:b/>
          <w:bCs/>
          <w:lang w:eastAsia="lv-LV"/>
        </w:rPr>
        <w:t>. Detalizēts darba uzdevumu un izmantoto pētījuma metožu apkopojums</w:t>
      </w:r>
      <w:bookmarkEnd w:id="17"/>
    </w:p>
    <w:p w14:paraId="64D697B2" w14:textId="77777777" w:rsidR="00612E38" w:rsidRPr="00BC51DC" w:rsidRDefault="00612E38" w:rsidP="00F0638C">
      <w:pPr>
        <w:spacing w:after="0" w:line="276" w:lineRule="auto"/>
        <w:jc w:val="both"/>
        <w:rPr>
          <w:rFonts w:ascii="Times New Roman" w:hAnsi="Times New Roman" w:cs="Times New Roman"/>
          <w:sz w:val="24"/>
          <w:szCs w:val="24"/>
        </w:rPr>
      </w:pPr>
    </w:p>
    <w:p w14:paraId="104321CB" w14:textId="0D5A759E" w:rsidR="007B2668" w:rsidRPr="00BC51DC" w:rsidRDefault="00953D7B" w:rsidP="003142EB">
      <w:pPr>
        <w:widowControl w:val="0"/>
        <w:autoSpaceDE w:val="0"/>
        <w:autoSpaceDN w:val="0"/>
        <w:spacing w:after="0" w:line="276" w:lineRule="auto"/>
        <w:ind w:right="113"/>
        <w:jc w:val="both"/>
        <w:rPr>
          <w:rFonts w:ascii="Times New Roman" w:eastAsia="Times New Roman" w:hAnsi="Times New Roman" w:cs="Times New Roman"/>
          <w:sz w:val="24"/>
          <w:szCs w:val="24"/>
          <w:lang w:eastAsia="lv-LV"/>
        </w:rPr>
      </w:pPr>
      <w:r w:rsidRPr="00BC51DC">
        <w:rPr>
          <w:rFonts w:ascii="Times New Roman" w:eastAsia="Times New Roman" w:hAnsi="Times New Roman" w:cs="Times New Roman"/>
          <w:sz w:val="24"/>
          <w:szCs w:val="24"/>
          <w:lang w:eastAsia="lv-LV"/>
        </w:rPr>
        <w:t xml:space="preserve">Saskaņā ar Tehniskās specifikācijas nosacījumiem, pētījuma mērķis bija pētīt, vai un kādā veidā ar projektu īstenošanu 2020.-2023. gadā ir sasniegts “Mazākumtautību un sabiedrības saliedētības programmas” mērķis. Programmas mērķis ir veicināt sabiedrības saliedētību, savstarpējo solidaritāti un paaudžu sadarbību, sociālo uzticēšanos, mazināt aizspriedumus pret un starp etniskajām grupām un paplašināt latviešu valodas lietošanas vidi. </w:t>
      </w:r>
      <w:r w:rsidR="007B2668" w:rsidRPr="00BC51DC">
        <w:rPr>
          <w:rFonts w:ascii="Times New Roman" w:eastAsia="Times New Roman" w:hAnsi="Times New Roman" w:cs="Times New Roman"/>
          <w:sz w:val="24"/>
          <w:szCs w:val="24"/>
          <w:lang w:eastAsia="lv-LV"/>
        </w:rPr>
        <w:t xml:space="preserve">Detalizēts darba uzdevumu un izmantoto pētījuma </w:t>
      </w:r>
      <w:r w:rsidR="007B2668" w:rsidRPr="00BC51DC">
        <w:rPr>
          <w:rFonts w:ascii="Times New Roman" w:eastAsia="Times New Roman" w:hAnsi="Times New Roman" w:cs="Times New Roman"/>
          <w:sz w:val="24"/>
          <w:szCs w:val="24"/>
          <w:lang w:eastAsia="lv-LV"/>
        </w:rPr>
        <w:lastRenderedPageBreak/>
        <w:t xml:space="preserve">metožu apkopojums ir sniegts </w:t>
      </w:r>
      <w:r w:rsidR="006C596D" w:rsidRPr="00BC51DC">
        <w:rPr>
          <w:rFonts w:ascii="Times New Roman" w:eastAsia="Times New Roman" w:hAnsi="Times New Roman" w:cs="Times New Roman"/>
          <w:sz w:val="24"/>
          <w:szCs w:val="24"/>
          <w:lang w:eastAsia="lv-LV"/>
        </w:rPr>
        <w:t>3</w:t>
      </w:r>
      <w:r w:rsidR="007B2668" w:rsidRPr="00BC51DC">
        <w:rPr>
          <w:rFonts w:ascii="Times New Roman" w:eastAsia="Times New Roman" w:hAnsi="Times New Roman" w:cs="Times New Roman"/>
          <w:sz w:val="24"/>
          <w:szCs w:val="24"/>
          <w:lang w:eastAsia="lv-LV"/>
        </w:rPr>
        <w:t>. tabulā.</w:t>
      </w:r>
    </w:p>
    <w:p w14:paraId="5659C6A0" w14:textId="6E2B931D" w:rsidR="007B2668" w:rsidRPr="00BC51DC" w:rsidRDefault="006C596D" w:rsidP="007B2668">
      <w:pPr>
        <w:spacing w:before="120" w:after="120" w:line="240" w:lineRule="auto"/>
        <w:jc w:val="both"/>
        <w:rPr>
          <w:rFonts w:ascii="Times New Roman" w:eastAsia="Calibri" w:hAnsi="Times New Roman" w:cs="Times New Roman"/>
          <w:b/>
          <w:iCs/>
          <w:sz w:val="24"/>
          <w:szCs w:val="24"/>
          <w:lang w:eastAsia="lv-LV"/>
        </w:rPr>
      </w:pPr>
      <w:bookmarkStart w:id="18" w:name="_Hlk185875199"/>
      <w:r w:rsidRPr="00BC51DC">
        <w:rPr>
          <w:rFonts w:ascii="Times New Roman" w:eastAsia="Calibri" w:hAnsi="Times New Roman" w:cs="Times New Roman"/>
          <w:b/>
          <w:iCs/>
          <w:sz w:val="24"/>
          <w:szCs w:val="24"/>
          <w:lang w:eastAsia="lv-LV"/>
        </w:rPr>
        <w:t>3</w:t>
      </w:r>
      <w:r w:rsidR="007B2668" w:rsidRPr="00BC51DC">
        <w:rPr>
          <w:rFonts w:ascii="Times New Roman" w:eastAsia="Calibri" w:hAnsi="Times New Roman" w:cs="Times New Roman"/>
          <w:b/>
          <w:iCs/>
          <w:sz w:val="24"/>
          <w:szCs w:val="24"/>
          <w:lang w:eastAsia="lv-LV"/>
        </w:rPr>
        <w:t>. tabula. Darba uzdevums un izmantotās pētījuma metodes</w:t>
      </w:r>
    </w:p>
    <w:tbl>
      <w:tblPr>
        <w:tblStyle w:val="TableGrid"/>
        <w:tblW w:w="0" w:type="auto"/>
        <w:tblLayout w:type="fixed"/>
        <w:tblLook w:val="04A0" w:firstRow="1" w:lastRow="0" w:firstColumn="1" w:lastColumn="0" w:noHBand="0" w:noVBand="1"/>
      </w:tblPr>
      <w:tblGrid>
        <w:gridCol w:w="704"/>
        <w:gridCol w:w="5387"/>
        <w:gridCol w:w="1417"/>
        <w:gridCol w:w="2126"/>
      </w:tblGrid>
      <w:tr w:rsidR="00D1698A" w:rsidRPr="00BC51DC" w14:paraId="7AE0788E" w14:textId="34C04792" w:rsidTr="45A3F31D">
        <w:trPr>
          <w:tblHeader/>
        </w:trPr>
        <w:tc>
          <w:tcPr>
            <w:tcW w:w="704" w:type="dxa"/>
          </w:tcPr>
          <w:bookmarkEnd w:id="18"/>
          <w:p w14:paraId="4D25C02A" w14:textId="77777777" w:rsidR="00D1698A" w:rsidRPr="00BC51DC" w:rsidRDefault="00D1698A" w:rsidP="00845A59">
            <w:pPr>
              <w:spacing w:line="276" w:lineRule="auto"/>
              <w:jc w:val="center"/>
            </w:pPr>
            <w:r w:rsidRPr="00BC51DC">
              <w:rPr>
                <w:rFonts w:ascii="Times New Roman" w:eastAsia="Calibri" w:hAnsi="Times New Roman" w:cs="Times New Roman"/>
                <w:b/>
                <w:iCs/>
                <w:sz w:val="24"/>
                <w:szCs w:val="24"/>
                <w:lang w:eastAsia="lv-LV"/>
              </w:rPr>
              <w:t>Nr.</w:t>
            </w:r>
          </w:p>
        </w:tc>
        <w:tc>
          <w:tcPr>
            <w:tcW w:w="5387" w:type="dxa"/>
          </w:tcPr>
          <w:p w14:paraId="3C49F582" w14:textId="77777777" w:rsidR="00D1698A" w:rsidRPr="00BC51DC" w:rsidRDefault="00D1698A" w:rsidP="00845A59">
            <w:pPr>
              <w:spacing w:line="276" w:lineRule="auto"/>
              <w:jc w:val="center"/>
            </w:pPr>
            <w:r w:rsidRPr="00BC51DC">
              <w:rPr>
                <w:rFonts w:ascii="Times New Roman" w:eastAsia="Calibri" w:hAnsi="Times New Roman" w:cs="Times New Roman"/>
                <w:b/>
                <w:iCs/>
                <w:sz w:val="24"/>
                <w:szCs w:val="24"/>
                <w:lang w:eastAsia="lv-LV"/>
              </w:rPr>
              <w:t>Darba uzdevums</w:t>
            </w:r>
          </w:p>
        </w:tc>
        <w:tc>
          <w:tcPr>
            <w:tcW w:w="1417" w:type="dxa"/>
          </w:tcPr>
          <w:p w14:paraId="7C5C456E" w14:textId="77777777" w:rsidR="00D1698A" w:rsidRPr="00BC51DC" w:rsidRDefault="00D1698A" w:rsidP="00845A59">
            <w:pPr>
              <w:spacing w:line="276" w:lineRule="auto"/>
              <w:jc w:val="center"/>
            </w:pPr>
            <w:r w:rsidRPr="00BC51DC">
              <w:rPr>
                <w:rFonts w:ascii="Times New Roman" w:eastAsia="Calibri" w:hAnsi="Times New Roman" w:cs="Times New Roman"/>
                <w:b/>
                <w:iCs/>
                <w:sz w:val="24"/>
                <w:szCs w:val="24"/>
                <w:lang w:eastAsia="lv-LV"/>
              </w:rPr>
              <w:t>Izmantotās pētījuma metodes</w:t>
            </w:r>
          </w:p>
        </w:tc>
        <w:tc>
          <w:tcPr>
            <w:tcW w:w="2126" w:type="dxa"/>
          </w:tcPr>
          <w:p w14:paraId="4F867BFD" w14:textId="0CD7E5B1" w:rsidR="00D1698A" w:rsidRPr="00BC51DC" w:rsidRDefault="00845A59" w:rsidP="00845A59">
            <w:pPr>
              <w:spacing w:line="276" w:lineRule="auto"/>
              <w:jc w:val="center"/>
              <w:rPr>
                <w:rFonts w:ascii="Times New Roman" w:eastAsia="Calibri" w:hAnsi="Times New Roman" w:cs="Times New Roman"/>
                <w:b/>
                <w:iCs/>
                <w:sz w:val="24"/>
                <w:szCs w:val="24"/>
                <w:lang w:eastAsia="lv-LV"/>
              </w:rPr>
            </w:pPr>
            <w:r w:rsidRPr="00BC51DC">
              <w:rPr>
                <w:rFonts w:ascii="Times New Roman" w:eastAsia="Calibri" w:hAnsi="Times New Roman" w:cs="Times New Roman"/>
                <w:b/>
                <w:iCs/>
                <w:sz w:val="24"/>
                <w:szCs w:val="24"/>
                <w:lang w:eastAsia="lv-LV"/>
              </w:rPr>
              <w:t>Atbilstošā ziņojuma nodaļa</w:t>
            </w:r>
          </w:p>
        </w:tc>
      </w:tr>
      <w:tr w:rsidR="00D1698A" w:rsidRPr="00BC51DC" w14:paraId="44328367" w14:textId="2D7F464E" w:rsidTr="45A3F31D">
        <w:tc>
          <w:tcPr>
            <w:tcW w:w="704" w:type="dxa"/>
          </w:tcPr>
          <w:p w14:paraId="107DD97F" w14:textId="77777777" w:rsidR="00D1698A" w:rsidRPr="00BC51DC" w:rsidRDefault="00D1698A">
            <w:pPr>
              <w:spacing w:line="276" w:lineRule="auto"/>
              <w:rPr>
                <w:rFonts w:ascii="Times New Roman" w:hAnsi="Times New Roman" w:cs="Times New Roman"/>
                <w:sz w:val="24"/>
                <w:szCs w:val="24"/>
              </w:rPr>
            </w:pPr>
            <w:bookmarkStart w:id="19" w:name="_Hlk188785164"/>
            <w:r w:rsidRPr="00BC51DC">
              <w:rPr>
                <w:rFonts w:ascii="Times New Roman" w:hAnsi="Times New Roman" w:cs="Times New Roman"/>
                <w:sz w:val="24"/>
                <w:szCs w:val="24"/>
              </w:rPr>
              <w:t>2.1.</w:t>
            </w:r>
          </w:p>
        </w:tc>
        <w:tc>
          <w:tcPr>
            <w:tcW w:w="5387" w:type="dxa"/>
          </w:tcPr>
          <w:p w14:paraId="470DA4FE" w14:textId="33DA8182" w:rsidR="00D1698A" w:rsidRPr="00BC51DC" w:rsidRDefault="00D1698A" w:rsidP="00845A59">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Kādas mazākumtautību NVO ir pieteikušās konkursos, to galvenie darbības mērķi un kādas ir saņēmušas finansējumu, tai skaitā dalījumā pa reģioniem.</w:t>
            </w:r>
          </w:p>
        </w:tc>
        <w:tc>
          <w:tcPr>
            <w:tcW w:w="1417" w:type="dxa"/>
          </w:tcPr>
          <w:p w14:paraId="717F8587" w14:textId="77777777" w:rsidR="00D1698A" w:rsidRPr="00BC51DC" w:rsidRDefault="00D1698A" w:rsidP="007D205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w:t>
            </w:r>
          </w:p>
        </w:tc>
        <w:tc>
          <w:tcPr>
            <w:tcW w:w="2126" w:type="dxa"/>
          </w:tcPr>
          <w:p w14:paraId="06B8F58F" w14:textId="4EB649DF" w:rsidR="00D1698A" w:rsidRPr="00BC51DC" w:rsidRDefault="00562E12" w:rsidP="007D205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2.3. Projektu pieteicēju statistisks raksturojums</w:t>
            </w:r>
          </w:p>
        </w:tc>
      </w:tr>
      <w:tr w:rsidR="00700505" w:rsidRPr="00BC51DC" w14:paraId="288F31CB" w14:textId="046E450D" w:rsidTr="45A3F31D">
        <w:tc>
          <w:tcPr>
            <w:tcW w:w="704" w:type="dxa"/>
          </w:tcPr>
          <w:p w14:paraId="60E7EDE4" w14:textId="77777777" w:rsidR="00700505" w:rsidRPr="00BC51DC" w:rsidRDefault="00700505" w:rsidP="00700505">
            <w:pPr>
              <w:spacing w:line="276" w:lineRule="auto"/>
              <w:rPr>
                <w:rFonts w:ascii="Times New Roman" w:hAnsi="Times New Roman" w:cs="Times New Roman"/>
                <w:sz w:val="24"/>
                <w:szCs w:val="24"/>
              </w:rPr>
            </w:pPr>
            <w:r w:rsidRPr="00BC51DC">
              <w:rPr>
                <w:rFonts w:ascii="Times New Roman" w:hAnsi="Times New Roman" w:cs="Times New Roman"/>
                <w:sz w:val="24"/>
                <w:szCs w:val="24"/>
              </w:rPr>
              <w:t>2.2.</w:t>
            </w:r>
          </w:p>
        </w:tc>
        <w:tc>
          <w:tcPr>
            <w:tcW w:w="5387" w:type="dxa"/>
          </w:tcPr>
          <w:p w14:paraId="3C9E3E1D" w14:textId="212568C5" w:rsidR="00700505" w:rsidRPr="00BC51DC" w:rsidRDefault="00700505" w:rsidP="00700505">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 xml:space="preserve">Kādas un cik daudz mazākumtautību NVO ir Latvijā, cik no tām ir pieteikušās </w:t>
            </w:r>
            <w:r w:rsidRPr="00BC51DC">
              <w:rPr>
                <w:rFonts w:ascii="Times New Roman" w:eastAsia="Times New Roman" w:hAnsi="Times New Roman" w:cs="Times New Roman"/>
                <w:sz w:val="24"/>
                <w:szCs w:val="24"/>
                <w:lang w:eastAsia="lv-LV"/>
              </w:rPr>
              <w:t xml:space="preserve">programmas </w:t>
            </w:r>
            <w:r w:rsidRPr="00BC51DC">
              <w:rPr>
                <w:rFonts w:ascii="Times New Roman" w:eastAsia="Calibri" w:hAnsi="Times New Roman" w:cs="Times New Roman"/>
                <w:sz w:val="24"/>
                <w:szCs w:val="24"/>
              </w:rPr>
              <w:t xml:space="preserve"> konkursos </w:t>
            </w:r>
            <w:r w:rsidRPr="00BC51DC">
              <w:rPr>
                <w:rFonts w:ascii="Times New Roman" w:eastAsia="Times New Roman" w:hAnsi="Times New Roman" w:cs="Times New Roman"/>
                <w:sz w:val="24"/>
                <w:szCs w:val="24"/>
                <w:lang w:eastAsia="lv-LV"/>
              </w:rPr>
              <w:t xml:space="preserve">2020.-2023. gadā (ieskaitot) </w:t>
            </w:r>
            <w:r w:rsidRPr="00BC51DC">
              <w:rPr>
                <w:rFonts w:ascii="Times New Roman" w:eastAsia="Calibri" w:hAnsi="Times New Roman" w:cs="Times New Roman"/>
                <w:sz w:val="24"/>
                <w:szCs w:val="24"/>
              </w:rPr>
              <w:t>un vai tās ir dominējošās mazākumtautību NVO Latvijā.</w:t>
            </w:r>
          </w:p>
        </w:tc>
        <w:tc>
          <w:tcPr>
            <w:tcW w:w="1417" w:type="dxa"/>
          </w:tcPr>
          <w:p w14:paraId="1DC1A2CC" w14:textId="77777777" w:rsidR="00700505" w:rsidRPr="00BC51DC" w:rsidRDefault="00700505" w:rsidP="007D205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w:t>
            </w:r>
          </w:p>
        </w:tc>
        <w:tc>
          <w:tcPr>
            <w:tcW w:w="2126" w:type="dxa"/>
          </w:tcPr>
          <w:p w14:paraId="155BAE5C" w14:textId="5C99741B" w:rsidR="00700505" w:rsidRPr="00BC51DC" w:rsidRDefault="00700505" w:rsidP="007D205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2.3. Projektu pieteicēju statistisks raksturojums</w:t>
            </w:r>
          </w:p>
        </w:tc>
      </w:tr>
      <w:bookmarkEnd w:id="19"/>
      <w:tr w:rsidR="00700505" w:rsidRPr="00BC51DC" w14:paraId="6B4EE0D3" w14:textId="45F3AFBF" w:rsidTr="45A3F31D">
        <w:tc>
          <w:tcPr>
            <w:tcW w:w="704" w:type="dxa"/>
          </w:tcPr>
          <w:p w14:paraId="18760FBE" w14:textId="77777777" w:rsidR="00700505" w:rsidRPr="00BC51DC" w:rsidRDefault="00700505" w:rsidP="00700505">
            <w:pPr>
              <w:spacing w:line="276" w:lineRule="auto"/>
              <w:rPr>
                <w:rFonts w:ascii="Times New Roman" w:hAnsi="Times New Roman" w:cs="Times New Roman"/>
                <w:sz w:val="24"/>
                <w:szCs w:val="24"/>
              </w:rPr>
            </w:pPr>
            <w:r w:rsidRPr="00BC51DC">
              <w:rPr>
                <w:rFonts w:ascii="Times New Roman" w:hAnsi="Times New Roman" w:cs="Times New Roman"/>
                <w:sz w:val="24"/>
                <w:szCs w:val="24"/>
              </w:rPr>
              <w:t>2.3.</w:t>
            </w:r>
          </w:p>
        </w:tc>
        <w:tc>
          <w:tcPr>
            <w:tcW w:w="5387" w:type="dxa"/>
          </w:tcPr>
          <w:p w14:paraId="04469B15" w14:textId="7D772CD5" w:rsidR="00700505" w:rsidRPr="00BC51DC" w:rsidRDefault="00700505" w:rsidP="00700505">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Vai NVO ir apzinājis mazākumtautību vajadzības un intereses projekta pieteikuma gatavošanas laikā, kā ir notikusi šo vajadzību apzināšana, vai projekta aktivitātēs ir izdevies šīs vajadzības apmierināt.</w:t>
            </w:r>
          </w:p>
        </w:tc>
        <w:tc>
          <w:tcPr>
            <w:tcW w:w="1417" w:type="dxa"/>
          </w:tcPr>
          <w:p w14:paraId="23B82ACE" w14:textId="77777777" w:rsidR="00700505" w:rsidRPr="00BC51DC" w:rsidRDefault="00700505" w:rsidP="007D205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NVO aptauja, padziļinātās intervijas</w:t>
            </w:r>
          </w:p>
        </w:tc>
        <w:tc>
          <w:tcPr>
            <w:tcW w:w="2126" w:type="dxa"/>
          </w:tcPr>
          <w:p w14:paraId="30A9FEAA" w14:textId="3E599C8F" w:rsidR="00700505" w:rsidRPr="00BC51DC" w:rsidRDefault="007D205B" w:rsidP="007D205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2.6. Mazākumtautību vajadzības un to apzināšana</w:t>
            </w:r>
          </w:p>
        </w:tc>
      </w:tr>
      <w:tr w:rsidR="00700505" w:rsidRPr="00BC51DC" w14:paraId="664EBC85" w14:textId="19E61409" w:rsidTr="45A3F31D">
        <w:tc>
          <w:tcPr>
            <w:tcW w:w="704" w:type="dxa"/>
          </w:tcPr>
          <w:p w14:paraId="4C13DD23" w14:textId="77777777" w:rsidR="00700505" w:rsidRPr="00BC51DC" w:rsidRDefault="00700505" w:rsidP="00700505">
            <w:pPr>
              <w:spacing w:line="276" w:lineRule="auto"/>
              <w:rPr>
                <w:rFonts w:ascii="Times New Roman" w:hAnsi="Times New Roman" w:cs="Times New Roman"/>
                <w:sz w:val="24"/>
                <w:szCs w:val="24"/>
              </w:rPr>
            </w:pPr>
            <w:r w:rsidRPr="00BC51DC">
              <w:rPr>
                <w:rFonts w:ascii="Times New Roman" w:hAnsi="Times New Roman" w:cs="Times New Roman"/>
                <w:sz w:val="24"/>
                <w:szCs w:val="24"/>
              </w:rPr>
              <w:t>2.4.</w:t>
            </w:r>
          </w:p>
        </w:tc>
        <w:tc>
          <w:tcPr>
            <w:tcW w:w="5387" w:type="dxa"/>
          </w:tcPr>
          <w:p w14:paraId="31176381" w14:textId="6FBD14D6" w:rsidR="00700505" w:rsidRPr="00BC51DC" w:rsidRDefault="00700505" w:rsidP="00700505">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Kāda ir mazākumtautību interese iesaistīties aktivitātes, vai tā ir bijusi pašiniciatīva, vai ir bijusi nepieciešamība speciāli uzrunāt iesaistīties aktivitātēs.</w:t>
            </w:r>
          </w:p>
        </w:tc>
        <w:tc>
          <w:tcPr>
            <w:tcW w:w="1417" w:type="dxa"/>
          </w:tcPr>
          <w:p w14:paraId="695112E5" w14:textId="77777777" w:rsidR="00700505" w:rsidRPr="00BC51DC" w:rsidRDefault="00700505" w:rsidP="00500C7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NVO aptauja, padziļinātās intervijas</w:t>
            </w:r>
          </w:p>
        </w:tc>
        <w:tc>
          <w:tcPr>
            <w:tcW w:w="2126" w:type="dxa"/>
          </w:tcPr>
          <w:p w14:paraId="2A9B5A43" w14:textId="4CE40424" w:rsidR="00700505" w:rsidRPr="00BC51DC" w:rsidRDefault="00500C71" w:rsidP="00500C7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2.7. Mazākumtautību interese iesaistīties projektu aktivitātes</w:t>
            </w:r>
          </w:p>
        </w:tc>
      </w:tr>
      <w:tr w:rsidR="00700505" w:rsidRPr="00BC51DC" w14:paraId="4D435300" w14:textId="2693D115" w:rsidTr="45A3F31D">
        <w:tc>
          <w:tcPr>
            <w:tcW w:w="704" w:type="dxa"/>
          </w:tcPr>
          <w:p w14:paraId="75A338A4" w14:textId="77777777" w:rsidR="00700505" w:rsidRPr="00BC51DC" w:rsidRDefault="00700505" w:rsidP="00700505">
            <w:pPr>
              <w:spacing w:line="276" w:lineRule="auto"/>
              <w:rPr>
                <w:rFonts w:ascii="Times New Roman" w:hAnsi="Times New Roman" w:cs="Times New Roman"/>
                <w:sz w:val="24"/>
                <w:szCs w:val="24"/>
              </w:rPr>
            </w:pPr>
            <w:r w:rsidRPr="00BC51DC">
              <w:rPr>
                <w:rFonts w:ascii="Times New Roman" w:hAnsi="Times New Roman" w:cs="Times New Roman"/>
                <w:sz w:val="24"/>
                <w:szCs w:val="24"/>
              </w:rPr>
              <w:t>2.5.</w:t>
            </w:r>
          </w:p>
        </w:tc>
        <w:tc>
          <w:tcPr>
            <w:tcW w:w="5387" w:type="dxa"/>
          </w:tcPr>
          <w:p w14:paraId="11C0F539" w14:textId="52D10F04" w:rsidR="00700505" w:rsidRPr="00BC51DC" w:rsidRDefault="00700505" w:rsidP="45A3F31D">
            <w:pPr>
              <w:spacing w:line="276" w:lineRule="auto"/>
              <w:jc w:val="both"/>
              <w:rPr>
                <w:rFonts w:ascii="Times New Roman" w:hAnsi="Times New Roman" w:cs="Times New Roman"/>
                <w:sz w:val="24"/>
                <w:szCs w:val="24"/>
              </w:rPr>
            </w:pPr>
            <w:r w:rsidRPr="45A3F31D">
              <w:rPr>
                <w:rFonts w:ascii="Times New Roman" w:eastAsia="Calibri" w:hAnsi="Times New Roman" w:cs="Times New Roman"/>
                <w:sz w:val="24"/>
                <w:szCs w:val="24"/>
              </w:rPr>
              <w:t>Kāda veida pasākumi realizēti projektos, to apmeklētība. Vai ir bijuši jauni inovatīvi pasākumi, aktivitātes un kā tie ietekmē starpinstitucionālo sadarbību?</w:t>
            </w:r>
          </w:p>
        </w:tc>
        <w:tc>
          <w:tcPr>
            <w:tcW w:w="1417" w:type="dxa"/>
          </w:tcPr>
          <w:p w14:paraId="328C591C" w14:textId="77777777" w:rsidR="00700505" w:rsidRPr="00BC51DC" w:rsidRDefault="00700505" w:rsidP="00500C7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w:t>
            </w:r>
          </w:p>
        </w:tc>
        <w:tc>
          <w:tcPr>
            <w:tcW w:w="2126" w:type="dxa"/>
          </w:tcPr>
          <w:p w14:paraId="0FC8EB7F" w14:textId="440B86B9" w:rsidR="00700505" w:rsidRPr="00BC51DC" w:rsidRDefault="00277CD3" w:rsidP="00500C7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2.9. Pieteikto un īstenoto projektu aktivitāšu raksturojums</w:t>
            </w:r>
          </w:p>
        </w:tc>
      </w:tr>
      <w:tr w:rsidR="00700505" w:rsidRPr="00BC51DC" w14:paraId="62C16525" w14:textId="79DF874E" w:rsidTr="45A3F31D">
        <w:tc>
          <w:tcPr>
            <w:tcW w:w="704" w:type="dxa"/>
          </w:tcPr>
          <w:p w14:paraId="2AD3F9F2" w14:textId="77777777" w:rsidR="00700505" w:rsidRPr="00BC51DC" w:rsidRDefault="00700505" w:rsidP="00700505">
            <w:pPr>
              <w:spacing w:line="276" w:lineRule="auto"/>
              <w:rPr>
                <w:rFonts w:ascii="Times New Roman" w:hAnsi="Times New Roman" w:cs="Times New Roman"/>
                <w:sz w:val="24"/>
                <w:szCs w:val="24"/>
              </w:rPr>
            </w:pPr>
            <w:r w:rsidRPr="00BC51DC">
              <w:rPr>
                <w:rFonts w:ascii="Times New Roman" w:hAnsi="Times New Roman" w:cs="Times New Roman"/>
                <w:sz w:val="24"/>
                <w:szCs w:val="24"/>
              </w:rPr>
              <w:t>2.6.</w:t>
            </w:r>
          </w:p>
        </w:tc>
        <w:tc>
          <w:tcPr>
            <w:tcW w:w="5387" w:type="dxa"/>
          </w:tcPr>
          <w:p w14:paraId="212895AD" w14:textId="2B75B819" w:rsidR="00700505" w:rsidRPr="00BC51DC" w:rsidRDefault="00700505" w:rsidP="00700505">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Kā veicināta sadarbība starp mazākumtautībām un Latvijas iedzīvotājiem?</w:t>
            </w:r>
          </w:p>
        </w:tc>
        <w:tc>
          <w:tcPr>
            <w:tcW w:w="1417" w:type="dxa"/>
          </w:tcPr>
          <w:p w14:paraId="2D02E2BE" w14:textId="77777777" w:rsidR="00700505" w:rsidRPr="00BC51DC" w:rsidRDefault="00700505" w:rsidP="00500C7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w:t>
            </w:r>
          </w:p>
        </w:tc>
        <w:tc>
          <w:tcPr>
            <w:tcW w:w="2126" w:type="dxa"/>
          </w:tcPr>
          <w:p w14:paraId="0F56B4DF" w14:textId="0715AA07" w:rsidR="00700505" w:rsidRPr="00BC51DC" w:rsidRDefault="00B00527" w:rsidP="00500C7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2.11. Īstenotie projekti – labās prakses piemēri</w:t>
            </w:r>
          </w:p>
        </w:tc>
      </w:tr>
      <w:tr w:rsidR="00700505" w:rsidRPr="00BC51DC" w14:paraId="2A74731E" w14:textId="2725A708" w:rsidTr="45A3F31D">
        <w:tc>
          <w:tcPr>
            <w:tcW w:w="704" w:type="dxa"/>
          </w:tcPr>
          <w:p w14:paraId="30521947" w14:textId="77777777" w:rsidR="00700505" w:rsidRPr="00BC51DC" w:rsidRDefault="00700505" w:rsidP="00700505">
            <w:pPr>
              <w:spacing w:line="276" w:lineRule="auto"/>
              <w:rPr>
                <w:rFonts w:ascii="Times New Roman" w:hAnsi="Times New Roman" w:cs="Times New Roman"/>
                <w:sz w:val="24"/>
                <w:szCs w:val="24"/>
              </w:rPr>
            </w:pPr>
            <w:r w:rsidRPr="00BC51DC">
              <w:rPr>
                <w:rFonts w:ascii="Times New Roman" w:hAnsi="Times New Roman" w:cs="Times New Roman"/>
                <w:sz w:val="24"/>
                <w:szCs w:val="24"/>
              </w:rPr>
              <w:t>2.7.</w:t>
            </w:r>
          </w:p>
        </w:tc>
        <w:tc>
          <w:tcPr>
            <w:tcW w:w="5387" w:type="dxa"/>
          </w:tcPr>
          <w:p w14:paraId="58A094A7" w14:textId="3751DC4E" w:rsidR="00700505" w:rsidRPr="00BC51DC" w:rsidRDefault="00700505" w:rsidP="00700505">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Latviešu valodas lietojums mazākumtautību pasākumos un projekta aktivitātēs.</w:t>
            </w:r>
          </w:p>
        </w:tc>
        <w:tc>
          <w:tcPr>
            <w:tcW w:w="1417" w:type="dxa"/>
          </w:tcPr>
          <w:p w14:paraId="2373BF09" w14:textId="77777777" w:rsidR="00700505" w:rsidRPr="00BC51DC" w:rsidRDefault="00700505" w:rsidP="00500C7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 NVO aptauja</w:t>
            </w:r>
          </w:p>
        </w:tc>
        <w:tc>
          <w:tcPr>
            <w:tcW w:w="2126" w:type="dxa"/>
          </w:tcPr>
          <w:p w14:paraId="6A85B0ED" w14:textId="00AA0634" w:rsidR="00700505" w:rsidRPr="00BC51DC" w:rsidRDefault="00B00527" w:rsidP="00500C7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2.12. Latviešu valodas lietojums mazākumtautību pasākumos un projekta aktivitātēs</w:t>
            </w:r>
          </w:p>
        </w:tc>
      </w:tr>
      <w:tr w:rsidR="00003E4C" w:rsidRPr="00BC51DC" w14:paraId="0BFF3E3D" w14:textId="1CA387E2" w:rsidTr="45A3F31D">
        <w:tc>
          <w:tcPr>
            <w:tcW w:w="704" w:type="dxa"/>
          </w:tcPr>
          <w:p w14:paraId="50711E3D"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2.8.</w:t>
            </w:r>
          </w:p>
        </w:tc>
        <w:tc>
          <w:tcPr>
            <w:tcW w:w="5387" w:type="dxa"/>
          </w:tcPr>
          <w:p w14:paraId="1EA1E9EC" w14:textId="06AE097B"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Mazākumtautību paaudžu sadarbība un jauniešu iesaiste projekta aktivitātēs.</w:t>
            </w:r>
          </w:p>
        </w:tc>
        <w:tc>
          <w:tcPr>
            <w:tcW w:w="1417" w:type="dxa"/>
          </w:tcPr>
          <w:p w14:paraId="4497BB75"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Dokumentu analīze, NVO aptauja</w:t>
            </w:r>
          </w:p>
        </w:tc>
        <w:tc>
          <w:tcPr>
            <w:tcW w:w="2126" w:type="dxa"/>
          </w:tcPr>
          <w:p w14:paraId="36E0D4EC" w14:textId="77777777" w:rsidR="00003E4C" w:rsidRPr="00BC51DC" w:rsidRDefault="00003E4C" w:rsidP="00967C73">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2.11. Īstenotie projekti – labās prakses piemēri</w:t>
            </w:r>
            <w:r w:rsidR="00211D1C" w:rsidRPr="00BC51DC">
              <w:rPr>
                <w:rFonts w:ascii="Times New Roman" w:hAnsi="Times New Roman" w:cs="Times New Roman"/>
                <w:sz w:val="24"/>
                <w:szCs w:val="24"/>
              </w:rPr>
              <w:t>;</w:t>
            </w:r>
          </w:p>
          <w:p w14:paraId="48A09C0D" w14:textId="2F4A6B43" w:rsidR="00211D1C" w:rsidRPr="00BC51DC" w:rsidRDefault="00211D1C" w:rsidP="00967C73">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2.13. Īstenoto projektu ietekmes vērtējums</w:t>
            </w:r>
          </w:p>
        </w:tc>
      </w:tr>
      <w:tr w:rsidR="00003E4C" w:rsidRPr="00BC51DC" w14:paraId="22499873" w14:textId="2289B913" w:rsidTr="45A3F31D">
        <w:tc>
          <w:tcPr>
            <w:tcW w:w="704" w:type="dxa"/>
          </w:tcPr>
          <w:p w14:paraId="5A036F9E"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2.9.</w:t>
            </w:r>
          </w:p>
        </w:tc>
        <w:tc>
          <w:tcPr>
            <w:tcW w:w="5387" w:type="dxa"/>
          </w:tcPr>
          <w:p w14:paraId="50DDE8D9" w14:textId="69593C80"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Vai projektu aktivitāšu rezultātā ir izdevies mazināt aizspriedumus pret un starp etniskajām grupām.</w:t>
            </w:r>
          </w:p>
        </w:tc>
        <w:tc>
          <w:tcPr>
            <w:tcW w:w="1417" w:type="dxa"/>
          </w:tcPr>
          <w:p w14:paraId="6C3AAE9C"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Dokumentu analīze, NVO aptauja</w:t>
            </w:r>
          </w:p>
        </w:tc>
        <w:tc>
          <w:tcPr>
            <w:tcW w:w="2126" w:type="dxa"/>
          </w:tcPr>
          <w:p w14:paraId="188DCBF2" w14:textId="48EC90F2" w:rsidR="00003E4C" w:rsidRPr="00BC51DC" w:rsidRDefault="00211D1C" w:rsidP="00967C73">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2.13. Īstenoto projektu ietekmes vērtējums</w:t>
            </w:r>
          </w:p>
        </w:tc>
      </w:tr>
      <w:tr w:rsidR="00003E4C" w:rsidRPr="00BC51DC" w14:paraId="11540611" w14:textId="5000F716" w:rsidTr="45A3F31D">
        <w:tc>
          <w:tcPr>
            <w:tcW w:w="704" w:type="dxa"/>
          </w:tcPr>
          <w:p w14:paraId="7C6A3E54"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lastRenderedPageBreak/>
              <w:t>2.10.</w:t>
            </w:r>
          </w:p>
        </w:tc>
        <w:tc>
          <w:tcPr>
            <w:tcW w:w="5387" w:type="dxa"/>
          </w:tcPr>
          <w:p w14:paraId="12E61275" w14:textId="3B077668"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 xml:space="preserve">Kādi ir ieguvumi projektu mērķa grupai vai plašākai sabiedrībai no projektu ietvaros īstenotajām aktivitātēm un īstenotāja </w:t>
            </w:r>
            <w:r w:rsidRPr="00BC51DC">
              <w:rPr>
                <w:rFonts w:ascii="Times New Roman" w:eastAsia="Times New Roman" w:hAnsi="Times New Roman" w:cs="Times New Roman"/>
                <w:sz w:val="24"/>
                <w:szCs w:val="24"/>
                <w:lang w:eastAsia="lv-LV"/>
              </w:rPr>
              <w:t>kapacitāte aktivitātēm, kas saistīta ar programmas mērķa sasniegšanu.</w:t>
            </w:r>
          </w:p>
        </w:tc>
        <w:tc>
          <w:tcPr>
            <w:tcW w:w="1417" w:type="dxa"/>
          </w:tcPr>
          <w:p w14:paraId="1F5EC263" w14:textId="77777777" w:rsidR="00003E4C" w:rsidRPr="00BC51DC" w:rsidRDefault="00003E4C" w:rsidP="00AD291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 NVO aptauja</w:t>
            </w:r>
          </w:p>
        </w:tc>
        <w:tc>
          <w:tcPr>
            <w:tcW w:w="2126" w:type="dxa"/>
          </w:tcPr>
          <w:p w14:paraId="5013D4EB" w14:textId="750E56FF" w:rsidR="00003E4C" w:rsidRPr="00BC51DC" w:rsidRDefault="00967C73" w:rsidP="00AD291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2.13. Īstenoto projektu ietekmes vērtējums</w:t>
            </w:r>
          </w:p>
        </w:tc>
      </w:tr>
      <w:tr w:rsidR="00003E4C" w:rsidRPr="00BC51DC" w14:paraId="39EB06DE" w14:textId="2D603786" w:rsidTr="45A3F31D">
        <w:tc>
          <w:tcPr>
            <w:tcW w:w="704" w:type="dxa"/>
          </w:tcPr>
          <w:p w14:paraId="5F797332"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2.11.</w:t>
            </w:r>
          </w:p>
        </w:tc>
        <w:tc>
          <w:tcPr>
            <w:tcW w:w="5387" w:type="dxa"/>
          </w:tcPr>
          <w:p w14:paraId="514527C5" w14:textId="77777777"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 xml:space="preserve">Kādi informācijas kanāli tiek izmantoti programmas mērķa grupas sasniegšanai. </w:t>
            </w:r>
          </w:p>
        </w:tc>
        <w:tc>
          <w:tcPr>
            <w:tcW w:w="1417" w:type="dxa"/>
          </w:tcPr>
          <w:p w14:paraId="65138BE7" w14:textId="77777777" w:rsidR="00003E4C" w:rsidRPr="00BC51DC" w:rsidRDefault="00003E4C" w:rsidP="00AD291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 NVO aptauja</w:t>
            </w:r>
          </w:p>
        </w:tc>
        <w:tc>
          <w:tcPr>
            <w:tcW w:w="2126" w:type="dxa"/>
          </w:tcPr>
          <w:p w14:paraId="5F3ECBEC" w14:textId="2229AD72" w:rsidR="00003E4C" w:rsidRPr="00BC51DC" w:rsidRDefault="002728BC" w:rsidP="00AD291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2.8. Informācijas kanāli mazākumtautību pārstāvju iesaistīšanai projektu aktivitātes</w:t>
            </w:r>
          </w:p>
        </w:tc>
      </w:tr>
      <w:tr w:rsidR="00003E4C" w:rsidRPr="00BC51DC" w14:paraId="6CC4B16A" w14:textId="76B6F31A" w:rsidTr="45A3F31D">
        <w:tc>
          <w:tcPr>
            <w:tcW w:w="704" w:type="dxa"/>
          </w:tcPr>
          <w:p w14:paraId="08734659"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3.1.</w:t>
            </w:r>
          </w:p>
        </w:tc>
        <w:tc>
          <w:tcPr>
            <w:tcW w:w="5387" w:type="dxa"/>
          </w:tcPr>
          <w:p w14:paraId="495E73B0" w14:textId="77777777"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Izvērtēt programmas ietvaros īstenoto projektu ieguldījumu (gan kvantitatīvi, gan kvalitatīvi) programmas noteiktā mērķa sasniegšanā, atbilstoši Programmas atklāta projektu pieteikumu konkursu 2020.-2023.gada nolikumiem.</w:t>
            </w:r>
          </w:p>
        </w:tc>
        <w:tc>
          <w:tcPr>
            <w:tcW w:w="1417" w:type="dxa"/>
          </w:tcPr>
          <w:p w14:paraId="4788F8FC" w14:textId="77777777" w:rsidR="00003E4C" w:rsidRPr="00BC51DC" w:rsidRDefault="00003E4C" w:rsidP="00AD291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Integrēta visu iegūto datu analīze</w:t>
            </w:r>
          </w:p>
        </w:tc>
        <w:tc>
          <w:tcPr>
            <w:tcW w:w="2126" w:type="dxa"/>
          </w:tcPr>
          <w:p w14:paraId="63992886" w14:textId="16540349" w:rsidR="00003E4C" w:rsidRPr="00BC51DC" w:rsidRDefault="00AD291B" w:rsidP="00AD291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Viss gala ziņojums, īpaši nodaļa: 3. Secinājumi un rekomendācijas</w:t>
            </w:r>
          </w:p>
        </w:tc>
      </w:tr>
      <w:tr w:rsidR="00003E4C" w:rsidRPr="00BC51DC" w14:paraId="46C10CDB" w14:textId="52798FB0" w:rsidTr="45A3F31D">
        <w:tc>
          <w:tcPr>
            <w:tcW w:w="704" w:type="dxa"/>
          </w:tcPr>
          <w:p w14:paraId="50D70F7E"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3.2.</w:t>
            </w:r>
          </w:p>
        </w:tc>
        <w:tc>
          <w:tcPr>
            <w:tcW w:w="5387" w:type="dxa"/>
          </w:tcPr>
          <w:p w14:paraId="657A2279" w14:textId="77777777"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Noteikt  programmas ietvaros izsludinātajos konkursos iesniegto projektu tvērumu tematiski un teritoriāli, analizējot t.sk. neapstiprinātos projektus un kopējo pieprasīto finansējumu programmas ietvaros, izteikt nākotnes prognozes.</w:t>
            </w:r>
          </w:p>
        </w:tc>
        <w:tc>
          <w:tcPr>
            <w:tcW w:w="1417" w:type="dxa"/>
          </w:tcPr>
          <w:p w14:paraId="198963A9" w14:textId="77777777" w:rsidR="00003E4C" w:rsidRPr="00BC51DC" w:rsidRDefault="00003E4C" w:rsidP="00BC48BF">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w:t>
            </w:r>
          </w:p>
        </w:tc>
        <w:tc>
          <w:tcPr>
            <w:tcW w:w="2126" w:type="dxa"/>
          </w:tcPr>
          <w:p w14:paraId="1C8A4701" w14:textId="03AD7A73" w:rsidR="00003E4C" w:rsidRPr="00BC51DC" w:rsidRDefault="00A00AEF" w:rsidP="00BC48BF">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2.2. Pieteikumu un apstiprināto projektu skaita analīze</w:t>
            </w:r>
          </w:p>
        </w:tc>
      </w:tr>
      <w:tr w:rsidR="00003E4C" w:rsidRPr="00BC51DC" w14:paraId="4B136C6D" w14:textId="16363A88" w:rsidTr="45A3F31D">
        <w:tc>
          <w:tcPr>
            <w:tcW w:w="704" w:type="dxa"/>
          </w:tcPr>
          <w:p w14:paraId="77170BD1"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3.3.</w:t>
            </w:r>
          </w:p>
        </w:tc>
        <w:tc>
          <w:tcPr>
            <w:tcW w:w="5387" w:type="dxa"/>
          </w:tcPr>
          <w:p w14:paraId="4A2D3E19" w14:textId="2BC59179"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Identificēt 3-5 projektus, kuri īstenoti programmā 2020.-2023.gadā – labās prakses piemērus; aprakstīt tajos īstenotās aktivitātes un labo praksi. Maksimālais apraksta apjoms par vienu projektu: 290-300 vārdi.</w:t>
            </w:r>
            <w:r w:rsidRPr="00BC51DC">
              <w:rPr>
                <w:rFonts w:ascii="Times New Roman" w:eastAsia="Calibri" w:hAnsi="Times New Roman" w:cs="Times New Roman"/>
                <w:i/>
                <w:iCs/>
                <w:sz w:val="24"/>
                <w:szCs w:val="24"/>
              </w:rPr>
              <w:t xml:space="preserve"> </w:t>
            </w:r>
          </w:p>
        </w:tc>
        <w:tc>
          <w:tcPr>
            <w:tcW w:w="1417" w:type="dxa"/>
          </w:tcPr>
          <w:p w14:paraId="44B41195" w14:textId="77777777" w:rsidR="00003E4C" w:rsidRPr="00BC51DC" w:rsidRDefault="00003E4C" w:rsidP="00BC48BF">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 padziļinātās intervijas</w:t>
            </w:r>
          </w:p>
        </w:tc>
        <w:tc>
          <w:tcPr>
            <w:tcW w:w="2126" w:type="dxa"/>
          </w:tcPr>
          <w:p w14:paraId="3970412F" w14:textId="4C2AFEF1" w:rsidR="00003E4C" w:rsidRPr="00BC51DC" w:rsidRDefault="007B6C67" w:rsidP="00BC48BF">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2.11. Īstenotie projekti – labās prakses piemēri</w:t>
            </w:r>
          </w:p>
        </w:tc>
      </w:tr>
      <w:tr w:rsidR="00003E4C" w:rsidRPr="00BC51DC" w14:paraId="581F6024" w14:textId="3DA68530" w:rsidTr="45A3F31D">
        <w:tc>
          <w:tcPr>
            <w:tcW w:w="704" w:type="dxa"/>
          </w:tcPr>
          <w:p w14:paraId="43336FA2"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3.4.</w:t>
            </w:r>
          </w:p>
        </w:tc>
        <w:tc>
          <w:tcPr>
            <w:tcW w:w="5387" w:type="dxa"/>
          </w:tcPr>
          <w:p w14:paraId="274E721E" w14:textId="4097960F"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bCs/>
                <w:sz w:val="24"/>
                <w:szCs w:val="24"/>
              </w:rPr>
              <w:t xml:space="preserve">Novērtēt programmas atpazīstamību potenciālo projektu iesniedzēju un programmas finansējuma saņēmēju vidū – cik lielā mērā informācija par programmu un tās ietvaros rīkotajiem projektu pieteikumu konkursiem ir bijusi pieejama un saprotama potenciālajiem pretendentiem. Veikt mērķauditorijas mērījumus par programmas atpazīstamību. </w:t>
            </w:r>
          </w:p>
        </w:tc>
        <w:tc>
          <w:tcPr>
            <w:tcW w:w="1417" w:type="dxa"/>
          </w:tcPr>
          <w:p w14:paraId="077CC1B1" w14:textId="77777777" w:rsidR="00003E4C" w:rsidRPr="00BC51DC" w:rsidRDefault="00003E4C" w:rsidP="00BC48BF">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NVO aptauja</w:t>
            </w:r>
          </w:p>
        </w:tc>
        <w:tc>
          <w:tcPr>
            <w:tcW w:w="2126" w:type="dxa"/>
          </w:tcPr>
          <w:p w14:paraId="385045B9" w14:textId="5988071A" w:rsidR="00003E4C" w:rsidRPr="00BC51DC" w:rsidRDefault="008C6A88" w:rsidP="00BC48BF">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2.4. Programmas atpazīstamības un pieejamības vērtējums</w:t>
            </w:r>
          </w:p>
        </w:tc>
      </w:tr>
      <w:tr w:rsidR="00003E4C" w:rsidRPr="00BC51DC" w14:paraId="4EBD6149" w14:textId="39A133F4" w:rsidTr="45A3F31D">
        <w:tc>
          <w:tcPr>
            <w:tcW w:w="704" w:type="dxa"/>
          </w:tcPr>
          <w:p w14:paraId="46B831CD"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3.5.</w:t>
            </w:r>
          </w:p>
        </w:tc>
        <w:tc>
          <w:tcPr>
            <w:tcW w:w="5387" w:type="dxa"/>
          </w:tcPr>
          <w:p w14:paraId="235B4E74" w14:textId="29490A54"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bCs/>
                <w:sz w:val="24"/>
                <w:szCs w:val="24"/>
              </w:rPr>
              <w:t>Identificēt šķēršļus iedzīvotāju līdzdalībai un to novēršanai nepieciešamos pasākumus kopumā, ņemot vērā, ka projekta mērķa grupa ir bērni, jaunieši un viņu ģimenes, nodrošinot, ka projekta aktivitātēs vienlaikus piedalās ne mazāk kā 50% mazākumtautību pārstāvju.</w:t>
            </w:r>
            <w:r w:rsidRPr="00BC51DC">
              <w:rPr>
                <w:rFonts w:ascii="Times New Roman" w:eastAsia="Calibri" w:hAnsi="Times New Roman" w:cs="Times New Roman"/>
                <w:bCs/>
                <w:sz w:val="24"/>
                <w:szCs w:val="24"/>
                <w:highlight w:val="green"/>
              </w:rPr>
              <w:t xml:space="preserve"> </w:t>
            </w:r>
          </w:p>
        </w:tc>
        <w:tc>
          <w:tcPr>
            <w:tcW w:w="1417" w:type="dxa"/>
          </w:tcPr>
          <w:p w14:paraId="00DD8ED6" w14:textId="77777777" w:rsidR="00003E4C" w:rsidRPr="00BC51DC" w:rsidRDefault="00003E4C" w:rsidP="008C6A8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Dokumentu analīze, NVO aptauja, padziļinātās intervijas</w:t>
            </w:r>
          </w:p>
        </w:tc>
        <w:tc>
          <w:tcPr>
            <w:tcW w:w="2126" w:type="dxa"/>
          </w:tcPr>
          <w:p w14:paraId="7852FBAB" w14:textId="5910E35F" w:rsidR="00003E4C" w:rsidRPr="00BC51DC" w:rsidRDefault="00053E2B" w:rsidP="008C6A8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2.7. Mazākumtautību interese iesaistīties projektu aktivitātes</w:t>
            </w:r>
          </w:p>
        </w:tc>
      </w:tr>
      <w:tr w:rsidR="00003E4C" w:rsidRPr="00BC51DC" w14:paraId="5C98BDBA" w14:textId="09656653" w:rsidTr="45A3F31D">
        <w:tc>
          <w:tcPr>
            <w:tcW w:w="704" w:type="dxa"/>
          </w:tcPr>
          <w:p w14:paraId="524A1A8A"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lastRenderedPageBreak/>
              <w:t>3.6.</w:t>
            </w:r>
          </w:p>
        </w:tc>
        <w:tc>
          <w:tcPr>
            <w:tcW w:w="5387" w:type="dxa"/>
          </w:tcPr>
          <w:p w14:paraId="7FE91072" w14:textId="57AC85FB"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bCs/>
                <w:sz w:val="24"/>
                <w:szCs w:val="24"/>
              </w:rPr>
              <w:t>Secinājumos norādīt</w:t>
            </w:r>
            <w:r w:rsidRPr="00BC51DC">
              <w:rPr>
                <w:rFonts w:ascii="Times New Roman" w:eastAsia="Calibri" w:hAnsi="Times New Roman" w:cs="Times New Roman"/>
                <w:sz w:val="24"/>
                <w:szCs w:val="24"/>
              </w:rPr>
              <w:t>, ko projektu īstenotāji saredz – kāda tipa aktivitātes nepieciešams īstenot caur programmu nākotnē un kā tieši šāda veida aktivitātes veicinātu programmas mērķu sasniegšanu.</w:t>
            </w:r>
          </w:p>
        </w:tc>
        <w:tc>
          <w:tcPr>
            <w:tcW w:w="1417" w:type="dxa"/>
          </w:tcPr>
          <w:p w14:paraId="2B28F055" w14:textId="77777777" w:rsidR="00003E4C" w:rsidRPr="00BC51DC" w:rsidRDefault="00003E4C"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Integrēta visu iegūto datu analīze</w:t>
            </w:r>
          </w:p>
        </w:tc>
        <w:tc>
          <w:tcPr>
            <w:tcW w:w="2126" w:type="dxa"/>
          </w:tcPr>
          <w:p w14:paraId="12132F15" w14:textId="0D1F8630" w:rsidR="00003E4C" w:rsidRPr="00BC51DC" w:rsidRDefault="005331F5"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3. Secinājumi un rekomendācijas</w:t>
            </w:r>
          </w:p>
        </w:tc>
      </w:tr>
      <w:tr w:rsidR="00003E4C" w:rsidRPr="00BC51DC" w14:paraId="089D9EA4" w14:textId="32E354DA" w:rsidTr="45A3F31D">
        <w:tc>
          <w:tcPr>
            <w:tcW w:w="704" w:type="dxa"/>
          </w:tcPr>
          <w:p w14:paraId="6AB36208"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3.7.</w:t>
            </w:r>
          </w:p>
        </w:tc>
        <w:tc>
          <w:tcPr>
            <w:tcW w:w="5387" w:type="dxa"/>
          </w:tcPr>
          <w:p w14:paraId="7EC4C876" w14:textId="746F2014"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bCs/>
                <w:sz w:val="24"/>
                <w:szCs w:val="24"/>
              </w:rPr>
              <w:t>Secinājumos norādīt, vai projektu īstenošana devusi pozitīvu pienesumu sabiedrībai kopumā un ir veicinājusi saliedēšanos, solidaritāti, sadarbību un sekmējusi iedzīvotāju izpratni par sabiedrības daudzveidību.</w:t>
            </w:r>
          </w:p>
        </w:tc>
        <w:tc>
          <w:tcPr>
            <w:tcW w:w="1417" w:type="dxa"/>
          </w:tcPr>
          <w:p w14:paraId="5E4B44DC" w14:textId="77777777" w:rsidR="00003E4C" w:rsidRPr="00BC51DC" w:rsidRDefault="00003E4C"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Integrēta visu iegūto datu analīze</w:t>
            </w:r>
          </w:p>
        </w:tc>
        <w:tc>
          <w:tcPr>
            <w:tcW w:w="2126" w:type="dxa"/>
          </w:tcPr>
          <w:p w14:paraId="563AFF98" w14:textId="4DFF18D0" w:rsidR="00003E4C" w:rsidRPr="00BC51DC" w:rsidRDefault="005331F5"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3. Secinājumi un rekomendācijas</w:t>
            </w:r>
          </w:p>
        </w:tc>
      </w:tr>
      <w:tr w:rsidR="00003E4C" w:rsidRPr="00BC51DC" w14:paraId="04374668" w14:textId="633EF73A" w:rsidTr="45A3F31D">
        <w:tc>
          <w:tcPr>
            <w:tcW w:w="704" w:type="dxa"/>
          </w:tcPr>
          <w:p w14:paraId="21DBB094"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3.8.</w:t>
            </w:r>
          </w:p>
        </w:tc>
        <w:tc>
          <w:tcPr>
            <w:tcW w:w="5387" w:type="dxa"/>
          </w:tcPr>
          <w:p w14:paraId="0411DDAF" w14:textId="25639372" w:rsidR="00003E4C" w:rsidRPr="00BC51DC" w:rsidRDefault="00003E4C" w:rsidP="45A3F31D">
            <w:pPr>
              <w:spacing w:line="276" w:lineRule="auto"/>
              <w:jc w:val="both"/>
              <w:rPr>
                <w:rFonts w:ascii="Times New Roman" w:hAnsi="Times New Roman" w:cs="Times New Roman"/>
                <w:sz w:val="24"/>
                <w:szCs w:val="24"/>
              </w:rPr>
            </w:pPr>
            <w:r w:rsidRPr="45A3F31D">
              <w:rPr>
                <w:rFonts w:ascii="Times New Roman" w:eastAsia="Calibri" w:hAnsi="Times New Roman" w:cs="Times New Roman"/>
                <w:sz w:val="24"/>
                <w:szCs w:val="24"/>
              </w:rPr>
              <w:t>Sniegt ieteikumus programmas pilnveidošanai un publiskās komunikācijas uzlabošanai, lai efektīvāk sasniegtu potenciālos projektu iesniedzējus un veicinātu to aktivitāti programmas konkursā un kādi būtu potenciāli labākie informācijas kanāli programmas mērķgrupas sasniegšanai.</w:t>
            </w:r>
          </w:p>
        </w:tc>
        <w:tc>
          <w:tcPr>
            <w:tcW w:w="1417" w:type="dxa"/>
          </w:tcPr>
          <w:p w14:paraId="3C7233BA" w14:textId="77777777" w:rsidR="00003E4C" w:rsidRPr="00BC51DC" w:rsidRDefault="00003E4C"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Integrēta visu iegūto datu analīze</w:t>
            </w:r>
          </w:p>
        </w:tc>
        <w:tc>
          <w:tcPr>
            <w:tcW w:w="2126" w:type="dxa"/>
          </w:tcPr>
          <w:p w14:paraId="019F4D8E" w14:textId="3C54D4FD" w:rsidR="00003E4C" w:rsidRPr="00BC51DC" w:rsidRDefault="005331F5"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3. Secinājumi un rekomendācijas</w:t>
            </w:r>
          </w:p>
        </w:tc>
      </w:tr>
      <w:tr w:rsidR="00003E4C" w:rsidRPr="00BC51DC" w14:paraId="783D70F0" w14:textId="285AA14D" w:rsidTr="45A3F31D">
        <w:tc>
          <w:tcPr>
            <w:tcW w:w="704" w:type="dxa"/>
          </w:tcPr>
          <w:p w14:paraId="5794C378"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3.9.</w:t>
            </w:r>
          </w:p>
        </w:tc>
        <w:tc>
          <w:tcPr>
            <w:tcW w:w="5387" w:type="dxa"/>
          </w:tcPr>
          <w:p w14:paraId="011BBB93" w14:textId="70B2FDF7" w:rsidR="00003E4C" w:rsidRPr="00BC51DC" w:rsidRDefault="00003E4C" w:rsidP="00003E4C">
            <w:pPr>
              <w:spacing w:line="276" w:lineRule="auto"/>
              <w:jc w:val="both"/>
              <w:rPr>
                <w:rFonts w:ascii="Times New Roman" w:hAnsi="Times New Roman" w:cs="Times New Roman"/>
                <w:sz w:val="24"/>
                <w:szCs w:val="24"/>
                <w:highlight w:val="yellow"/>
              </w:rPr>
            </w:pPr>
            <w:r w:rsidRPr="00BC51DC">
              <w:rPr>
                <w:rFonts w:ascii="Times New Roman" w:eastAsia="Calibri" w:hAnsi="Times New Roman" w:cs="Times New Roman"/>
                <w:bCs/>
                <w:sz w:val="24"/>
                <w:szCs w:val="24"/>
              </w:rPr>
              <w:t>Sniegt analīzi par mazākumtautību organizācijām pieejamajiem finanšu instrumentiem, laika periodā no 2020. līdz 2027.gadam.</w:t>
            </w:r>
          </w:p>
        </w:tc>
        <w:tc>
          <w:tcPr>
            <w:tcW w:w="1417" w:type="dxa"/>
          </w:tcPr>
          <w:p w14:paraId="1FF795E0" w14:textId="6049428C" w:rsidR="00C67D84" w:rsidRPr="00BC51DC" w:rsidRDefault="00C67D84"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NVO aptauja</w:t>
            </w:r>
          </w:p>
        </w:tc>
        <w:tc>
          <w:tcPr>
            <w:tcW w:w="2126" w:type="dxa"/>
          </w:tcPr>
          <w:p w14:paraId="37EABCC6" w14:textId="02C9A3FC" w:rsidR="00003E4C" w:rsidRPr="00BC51DC" w:rsidRDefault="007A789E"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2.5. Mazākumtautību organizācijām pieejamie finanšu instrumenti laika periodā no 2020. līdz 2027.gadam</w:t>
            </w:r>
          </w:p>
        </w:tc>
      </w:tr>
      <w:tr w:rsidR="00003E4C" w:rsidRPr="00BC51DC" w14:paraId="5D10FA5B" w14:textId="46736E22" w:rsidTr="45A3F31D">
        <w:tc>
          <w:tcPr>
            <w:tcW w:w="704" w:type="dxa"/>
          </w:tcPr>
          <w:p w14:paraId="6822A63A"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3.10.</w:t>
            </w:r>
          </w:p>
        </w:tc>
        <w:tc>
          <w:tcPr>
            <w:tcW w:w="5387" w:type="dxa"/>
          </w:tcPr>
          <w:p w14:paraId="144FEB0C" w14:textId="1E2D650A" w:rsidR="00003E4C" w:rsidRPr="00BC51DC" w:rsidRDefault="00003E4C" w:rsidP="00003E4C">
            <w:pPr>
              <w:spacing w:line="276" w:lineRule="auto"/>
              <w:jc w:val="both"/>
              <w:rPr>
                <w:rFonts w:ascii="Times New Roman" w:hAnsi="Times New Roman" w:cs="Times New Roman"/>
                <w:sz w:val="24"/>
                <w:szCs w:val="24"/>
              </w:rPr>
            </w:pPr>
            <w:bookmarkStart w:id="20" w:name="_Hlk186984278"/>
            <w:r w:rsidRPr="00BC51DC">
              <w:rPr>
                <w:rFonts w:ascii="Times New Roman" w:eastAsia="Calibri" w:hAnsi="Times New Roman" w:cs="Times New Roman"/>
                <w:bCs/>
                <w:sz w:val="24"/>
                <w:szCs w:val="24"/>
              </w:rPr>
              <w:t>Sniegt kritērijus pēc kādiem ir identificējamas mazākumtautību organizācijas Latvijā, kādas ir šo organizāciju raksturīgākās pazīmes un vidējais darbības laiks izteikts gados.</w:t>
            </w:r>
            <w:bookmarkEnd w:id="20"/>
          </w:p>
        </w:tc>
        <w:tc>
          <w:tcPr>
            <w:tcW w:w="1417" w:type="dxa"/>
          </w:tcPr>
          <w:p w14:paraId="58F8D505" w14:textId="77777777" w:rsidR="00003E4C" w:rsidRPr="00BC51DC" w:rsidRDefault="00003E4C"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Integrēta visu iegūto datu analīze</w:t>
            </w:r>
          </w:p>
        </w:tc>
        <w:tc>
          <w:tcPr>
            <w:tcW w:w="2126" w:type="dxa"/>
          </w:tcPr>
          <w:p w14:paraId="5554E006" w14:textId="23992A61" w:rsidR="00003E4C" w:rsidRPr="00BC51DC" w:rsidRDefault="0073153A"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2.3. Projektu pieteicēju statistisks raksturojums</w:t>
            </w:r>
          </w:p>
        </w:tc>
      </w:tr>
      <w:tr w:rsidR="00003E4C" w:rsidRPr="00BC51DC" w14:paraId="3E8A0C40" w14:textId="1B20E675" w:rsidTr="45A3F31D">
        <w:tc>
          <w:tcPr>
            <w:tcW w:w="704" w:type="dxa"/>
          </w:tcPr>
          <w:p w14:paraId="6F615138" w14:textId="77777777" w:rsidR="00003E4C" w:rsidRPr="00BC51DC" w:rsidRDefault="00003E4C" w:rsidP="00003E4C">
            <w:pPr>
              <w:spacing w:line="276" w:lineRule="auto"/>
              <w:rPr>
                <w:rFonts w:ascii="Times New Roman" w:hAnsi="Times New Roman" w:cs="Times New Roman"/>
                <w:sz w:val="24"/>
                <w:szCs w:val="24"/>
              </w:rPr>
            </w:pPr>
            <w:r w:rsidRPr="00BC51DC">
              <w:rPr>
                <w:rFonts w:ascii="Times New Roman" w:hAnsi="Times New Roman" w:cs="Times New Roman"/>
                <w:sz w:val="24"/>
                <w:szCs w:val="24"/>
              </w:rPr>
              <w:t>3.11.</w:t>
            </w:r>
          </w:p>
        </w:tc>
        <w:tc>
          <w:tcPr>
            <w:tcW w:w="5387" w:type="dxa"/>
          </w:tcPr>
          <w:p w14:paraId="0375BB39" w14:textId="77777777" w:rsidR="00003E4C" w:rsidRPr="00BC51DC" w:rsidRDefault="00003E4C" w:rsidP="00003E4C">
            <w:pPr>
              <w:spacing w:line="276" w:lineRule="auto"/>
              <w:jc w:val="both"/>
              <w:rPr>
                <w:rFonts w:ascii="Times New Roman" w:hAnsi="Times New Roman" w:cs="Times New Roman"/>
                <w:sz w:val="24"/>
                <w:szCs w:val="24"/>
              </w:rPr>
            </w:pPr>
            <w:r w:rsidRPr="00BC51DC">
              <w:rPr>
                <w:rFonts w:ascii="Times New Roman" w:eastAsia="Calibri" w:hAnsi="Times New Roman" w:cs="Times New Roman"/>
                <w:sz w:val="24"/>
                <w:szCs w:val="24"/>
              </w:rPr>
              <w:t>Sniegt secinājumus vai ierosinājumus programmas fokusa maiņai, vai arī pamatojumu programmas esošā fokusa saglabāšanai.</w:t>
            </w:r>
          </w:p>
        </w:tc>
        <w:tc>
          <w:tcPr>
            <w:tcW w:w="1417" w:type="dxa"/>
          </w:tcPr>
          <w:p w14:paraId="569C2025" w14:textId="77777777" w:rsidR="00003E4C" w:rsidRPr="00BC51DC" w:rsidRDefault="00003E4C"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Integrēta visu iegūto datu analīze</w:t>
            </w:r>
          </w:p>
        </w:tc>
        <w:tc>
          <w:tcPr>
            <w:tcW w:w="2126" w:type="dxa"/>
          </w:tcPr>
          <w:p w14:paraId="5835E27B" w14:textId="52F0B9A8" w:rsidR="00003E4C" w:rsidRPr="00BC51DC" w:rsidRDefault="00826C13" w:rsidP="00213EB8">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3. Secinājumi un rekomendācijas</w:t>
            </w:r>
          </w:p>
        </w:tc>
      </w:tr>
    </w:tbl>
    <w:p w14:paraId="5104C0CD" w14:textId="77777777" w:rsidR="007B2668" w:rsidRPr="00BC51DC" w:rsidRDefault="007B2668" w:rsidP="007B2668"/>
    <w:p w14:paraId="352C99FF" w14:textId="222C9DC1" w:rsidR="00A91C77" w:rsidRPr="00BC51DC" w:rsidRDefault="00A91C77">
      <w:pPr>
        <w:rPr>
          <w:rFonts w:ascii="Times New Roman" w:eastAsiaTheme="majorEastAsia" w:hAnsi="Times New Roman" w:cs="Times New Roman"/>
          <w:b/>
          <w:bCs/>
          <w:color w:val="2F5496" w:themeColor="accent1" w:themeShade="BF"/>
          <w:sz w:val="26"/>
          <w:szCs w:val="26"/>
        </w:rPr>
      </w:pPr>
    </w:p>
    <w:p w14:paraId="0B3CE89B" w14:textId="77777777" w:rsidR="00400BD8" w:rsidRPr="00BC51DC" w:rsidRDefault="00400BD8">
      <w:pPr>
        <w:rPr>
          <w:rFonts w:ascii="Cambria" w:eastAsiaTheme="majorEastAsia" w:hAnsi="Cambria" w:cstheme="majorBidi"/>
          <w:b/>
          <w:bCs/>
          <w:color w:val="2F5496" w:themeColor="accent1" w:themeShade="BF"/>
          <w:sz w:val="32"/>
          <w:szCs w:val="32"/>
        </w:rPr>
      </w:pPr>
      <w:r w:rsidRPr="00BC51DC">
        <w:rPr>
          <w:rFonts w:ascii="Cambria" w:hAnsi="Cambria"/>
          <w:b/>
          <w:bCs/>
        </w:rPr>
        <w:br w:type="page"/>
      </w:r>
    </w:p>
    <w:p w14:paraId="11FF94D8" w14:textId="2C09B3A1" w:rsidR="00750CEB" w:rsidRPr="00BC51DC" w:rsidRDefault="00A34ECA" w:rsidP="45A3F31D">
      <w:pPr>
        <w:pStyle w:val="Heading1"/>
        <w:rPr>
          <w:rFonts w:ascii="Cambria" w:hAnsi="Cambria"/>
          <w:b/>
          <w:bCs/>
        </w:rPr>
      </w:pPr>
      <w:bookmarkStart w:id="21" w:name="_Toc188896590"/>
      <w:r w:rsidRPr="45A3F31D">
        <w:rPr>
          <w:rFonts w:ascii="Cambria" w:hAnsi="Cambria"/>
          <w:b/>
          <w:bCs/>
        </w:rPr>
        <w:lastRenderedPageBreak/>
        <w:t>2</w:t>
      </w:r>
      <w:r w:rsidR="00750CEB" w:rsidRPr="45A3F31D">
        <w:rPr>
          <w:rFonts w:ascii="Cambria" w:hAnsi="Cambria"/>
          <w:b/>
          <w:bCs/>
        </w:rPr>
        <w:t xml:space="preserve">. </w:t>
      </w:r>
      <w:r w:rsidR="002337D7" w:rsidRPr="45A3F31D">
        <w:rPr>
          <w:rFonts w:ascii="Cambria" w:hAnsi="Cambria"/>
          <w:b/>
          <w:bCs/>
        </w:rPr>
        <w:t>Izvērtējuma rezultāti</w:t>
      </w:r>
      <w:bookmarkEnd w:id="21"/>
    </w:p>
    <w:p w14:paraId="46AC1B9E" w14:textId="77777777" w:rsidR="00B049A1" w:rsidRPr="00BC51DC" w:rsidRDefault="00B049A1" w:rsidP="00B049A1">
      <w:pPr>
        <w:widowControl w:val="0"/>
        <w:autoSpaceDE w:val="0"/>
        <w:autoSpaceDN w:val="0"/>
        <w:spacing w:after="0" w:line="276" w:lineRule="auto"/>
        <w:ind w:right="590"/>
        <w:jc w:val="both"/>
        <w:rPr>
          <w:rFonts w:ascii="Times New Roman" w:eastAsia="Times New Roman" w:hAnsi="Times New Roman" w:cs="Times New Roman"/>
          <w:sz w:val="24"/>
          <w:szCs w:val="24"/>
          <w:lang w:eastAsia="lv-LV"/>
        </w:rPr>
      </w:pPr>
    </w:p>
    <w:p w14:paraId="639E9135" w14:textId="1408E315" w:rsidR="00FD7E15" w:rsidRPr="00BC51DC" w:rsidRDefault="00FD7E15" w:rsidP="00FD7E15">
      <w:pPr>
        <w:pStyle w:val="Heading2"/>
        <w:spacing w:before="240"/>
        <w:rPr>
          <w:rFonts w:ascii="Times New Roman" w:eastAsia="Calibri" w:hAnsi="Times New Roman" w:cs="Times New Roman"/>
          <w:b/>
          <w:bCs/>
          <w:lang w:eastAsia="lv-LV"/>
        </w:rPr>
      </w:pPr>
      <w:bookmarkStart w:id="22" w:name="_Toc188896591"/>
      <w:r w:rsidRPr="00BC51DC">
        <w:rPr>
          <w:rFonts w:ascii="Times New Roman" w:eastAsia="Calibri" w:hAnsi="Times New Roman" w:cs="Times New Roman"/>
          <w:b/>
          <w:bCs/>
          <w:lang w:eastAsia="lv-LV"/>
        </w:rPr>
        <w:t xml:space="preserve">2.1. </w:t>
      </w:r>
      <w:r w:rsidR="00313E58" w:rsidRPr="00BC51DC">
        <w:rPr>
          <w:rFonts w:ascii="Times New Roman" w:eastAsia="Calibri" w:hAnsi="Times New Roman" w:cs="Times New Roman"/>
          <w:b/>
          <w:bCs/>
          <w:lang w:eastAsia="lv-LV"/>
        </w:rPr>
        <w:t>Konkursu nolikumu</w:t>
      </w:r>
      <w:r w:rsidR="00D3572B" w:rsidRPr="00BC51DC">
        <w:rPr>
          <w:rFonts w:ascii="Times New Roman" w:eastAsia="Calibri" w:hAnsi="Times New Roman" w:cs="Times New Roman"/>
          <w:b/>
          <w:bCs/>
          <w:lang w:eastAsia="lv-LV"/>
        </w:rPr>
        <w:t xml:space="preserve"> nosacījumu</w:t>
      </w:r>
      <w:r w:rsidRPr="00BC51DC">
        <w:rPr>
          <w:rFonts w:ascii="Times New Roman" w:eastAsia="Calibri" w:hAnsi="Times New Roman" w:cs="Times New Roman"/>
          <w:b/>
          <w:bCs/>
          <w:lang w:eastAsia="lv-LV"/>
        </w:rPr>
        <w:t xml:space="preserve"> analīze</w:t>
      </w:r>
      <w:bookmarkEnd w:id="22"/>
    </w:p>
    <w:p w14:paraId="55357E3C" w14:textId="77777777" w:rsidR="00FD7E15" w:rsidRPr="00BC51DC" w:rsidRDefault="00FD7E15" w:rsidP="00FD7E15">
      <w:pPr>
        <w:spacing w:after="0" w:line="276" w:lineRule="auto"/>
        <w:jc w:val="both"/>
        <w:rPr>
          <w:rFonts w:ascii="Times New Roman" w:hAnsi="Times New Roman" w:cs="Times New Roman"/>
          <w:sz w:val="24"/>
          <w:szCs w:val="24"/>
        </w:rPr>
      </w:pPr>
    </w:p>
    <w:p w14:paraId="25F82E5C" w14:textId="79976CE6" w:rsidR="00747DC5" w:rsidRPr="00BC51DC" w:rsidRDefault="000E2CEA" w:rsidP="00D0729B">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2020. un 2021. gadā programmas konkursu nosacījumi bija orientēti tieši uz jauniešiem, un programmas nosaukums bija “Mazākumtautību un latviešu jauniešu sadarbības programma”. </w:t>
      </w:r>
      <w:r w:rsidR="00DD4229" w:rsidRPr="00BC51DC">
        <w:rPr>
          <w:rFonts w:ascii="Times New Roman" w:hAnsi="Times New Roman" w:cs="Times New Roman"/>
          <w:sz w:val="24"/>
          <w:szCs w:val="24"/>
        </w:rPr>
        <w:t xml:space="preserve">2022. un 2023. gadā programmas nosaukums bija </w:t>
      </w:r>
      <w:r w:rsidR="00747DC5" w:rsidRPr="00BC51DC">
        <w:rPr>
          <w:rFonts w:ascii="Times New Roman" w:hAnsi="Times New Roman" w:cs="Times New Roman"/>
          <w:sz w:val="24"/>
          <w:szCs w:val="24"/>
        </w:rPr>
        <w:t>“Mazākumtautību un sabiedrības saliedētības programma”</w:t>
      </w:r>
      <w:r w:rsidR="00E3110A" w:rsidRPr="00BC51DC">
        <w:rPr>
          <w:rFonts w:ascii="Times New Roman" w:hAnsi="Times New Roman" w:cs="Times New Roman"/>
          <w:sz w:val="24"/>
          <w:szCs w:val="24"/>
        </w:rPr>
        <w:t>,</w:t>
      </w:r>
      <w:r w:rsidR="00284A53" w:rsidRPr="00BC51DC">
        <w:rPr>
          <w:rFonts w:ascii="Times New Roman" w:hAnsi="Times New Roman" w:cs="Times New Roman"/>
          <w:sz w:val="24"/>
          <w:szCs w:val="24"/>
        </w:rPr>
        <w:t xml:space="preserve"> un šajos gados projektu konkursu mērķa grupa bija mazliet paplašināta</w:t>
      </w:r>
      <w:r w:rsidRPr="00BC51DC">
        <w:rPr>
          <w:rFonts w:ascii="Times New Roman" w:hAnsi="Times New Roman" w:cs="Times New Roman"/>
          <w:sz w:val="24"/>
          <w:szCs w:val="24"/>
        </w:rPr>
        <w:t xml:space="preserve"> (saglabājot </w:t>
      </w:r>
      <w:r w:rsidR="00120375" w:rsidRPr="00BC51DC">
        <w:rPr>
          <w:rFonts w:ascii="Times New Roman" w:hAnsi="Times New Roman" w:cs="Times New Roman"/>
          <w:sz w:val="24"/>
          <w:szCs w:val="24"/>
        </w:rPr>
        <w:t xml:space="preserve">pieeju, ka </w:t>
      </w:r>
      <w:r w:rsidR="00277D4F" w:rsidRPr="00BC51DC">
        <w:rPr>
          <w:rFonts w:ascii="Times New Roman" w:hAnsi="Times New Roman" w:cs="Times New Roman"/>
          <w:sz w:val="24"/>
          <w:szCs w:val="24"/>
        </w:rPr>
        <w:t xml:space="preserve">projekta </w:t>
      </w:r>
      <w:r w:rsidR="007C6EB8" w:rsidRPr="00BC51DC">
        <w:rPr>
          <w:rFonts w:ascii="Times New Roman" w:hAnsi="Times New Roman" w:cs="Times New Roman"/>
          <w:sz w:val="24"/>
          <w:szCs w:val="24"/>
        </w:rPr>
        <w:t>galvenā</w:t>
      </w:r>
      <w:r w:rsidR="00277D4F" w:rsidRPr="00BC51DC">
        <w:rPr>
          <w:rFonts w:ascii="Times New Roman" w:hAnsi="Times New Roman" w:cs="Times New Roman"/>
          <w:sz w:val="24"/>
          <w:szCs w:val="24"/>
        </w:rPr>
        <w:t xml:space="preserve"> mērķa grupa</w:t>
      </w:r>
      <w:r w:rsidR="007C6EB8" w:rsidRPr="00BC51DC">
        <w:rPr>
          <w:rFonts w:ascii="Times New Roman" w:hAnsi="Times New Roman" w:cs="Times New Roman"/>
          <w:sz w:val="24"/>
          <w:szCs w:val="24"/>
        </w:rPr>
        <w:t xml:space="preserve"> </w:t>
      </w:r>
      <w:r w:rsidR="00277D4F" w:rsidRPr="00BC51DC">
        <w:rPr>
          <w:rFonts w:ascii="Times New Roman" w:hAnsi="Times New Roman" w:cs="Times New Roman"/>
          <w:sz w:val="24"/>
          <w:szCs w:val="24"/>
        </w:rPr>
        <w:t>ir bērni un/vai jaunieši</w:t>
      </w:r>
      <w:r w:rsidR="00313432" w:rsidRPr="00BC51DC">
        <w:rPr>
          <w:rFonts w:ascii="Times New Roman" w:hAnsi="Times New Roman" w:cs="Times New Roman"/>
          <w:sz w:val="24"/>
          <w:szCs w:val="24"/>
        </w:rPr>
        <w:t>)</w:t>
      </w:r>
      <w:r w:rsidR="00277D4F" w:rsidRPr="00BC51DC">
        <w:rPr>
          <w:rFonts w:ascii="Times New Roman" w:hAnsi="Times New Roman" w:cs="Times New Roman"/>
          <w:sz w:val="24"/>
          <w:szCs w:val="24"/>
        </w:rPr>
        <w:t xml:space="preserve">. </w:t>
      </w:r>
      <w:r w:rsidR="000372CF" w:rsidRPr="00BC51DC">
        <w:rPr>
          <w:rFonts w:ascii="Times New Roman" w:hAnsi="Times New Roman" w:cs="Times New Roman"/>
          <w:sz w:val="24"/>
          <w:szCs w:val="24"/>
        </w:rPr>
        <w:t xml:space="preserve">Atbilstoši atšķirīgi bija arī programmas </w:t>
      </w:r>
      <w:r w:rsidR="007D4C9A" w:rsidRPr="00BC51DC">
        <w:rPr>
          <w:rFonts w:ascii="Times New Roman" w:hAnsi="Times New Roman" w:cs="Times New Roman"/>
          <w:sz w:val="24"/>
          <w:szCs w:val="24"/>
        </w:rPr>
        <w:t xml:space="preserve">konkursu </w:t>
      </w:r>
      <w:r w:rsidR="000372CF" w:rsidRPr="00BC51DC">
        <w:rPr>
          <w:rFonts w:ascii="Times New Roman" w:hAnsi="Times New Roman" w:cs="Times New Roman"/>
          <w:sz w:val="24"/>
          <w:szCs w:val="24"/>
        </w:rPr>
        <w:t>nosacījumi (</w:t>
      </w:r>
      <w:r w:rsidR="00FE0020" w:rsidRPr="00BC51DC">
        <w:rPr>
          <w:rFonts w:ascii="Times New Roman" w:hAnsi="Times New Roman" w:cs="Times New Roman"/>
          <w:sz w:val="24"/>
          <w:szCs w:val="24"/>
        </w:rPr>
        <w:t>4</w:t>
      </w:r>
      <w:r w:rsidR="000372CF" w:rsidRPr="00BC51DC">
        <w:rPr>
          <w:rFonts w:ascii="Times New Roman" w:hAnsi="Times New Roman" w:cs="Times New Roman"/>
          <w:sz w:val="24"/>
          <w:szCs w:val="24"/>
        </w:rPr>
        <w:t>. tabula).</w:t>
      </w:r>
    </w:p>
    <w:p w14:paraId="2D016BBC" w14:textId="580ECE7D" w:rsidR="001A0A8C" w:rsidRPr="00BC51DC" w:rsidRDefault="006371A9" w:rsidP="45A3F31D">
      <w:pPr>
        <w:spacing w:before="120" w:after="120" w:line="276" w:lineRule="auto"/>
        <w:jc w:val="both"/>
        <w:rPr>
          <w:rFonts w:ascii="Times New Roman" w:eastAsia="Times New Roman" w:hAnsi="Times New Roman" w:cs="Times New Roman"/>
          <w:sz w:val="24"/>
          <w:szCs w:val="24"/>
          <w:lang w:eastAsia="lv-LV"/>
        </w:rPr>
      </w:pPr>
      <w:r w:rsidRPr="45A3F31D">
        <w:rPr>
          <w:rFonts w:ascii="Times New Roman" w:hAnsi="Times New Roman" w:cs="Times New Roman"/>
          <w:sz w:val="24"/>
          <w:szCs w:val="24"/>
        </w:rPr>
        <w:t xml:space="preserve">2021., </w:t>
      </w:r>
      <w:r w:rsidR="00C236A8" w:rsidRPr="45A3F31D">
        <w:rPr>
          <w:rFonts w:ascii="Times New Roman" w:hAnsi="Times New Roman" w:cs="Times New Roman"/>
          <w:sz w:val="24"/>
          <w:szCs w:val="24"/>
        </w:rPr>
        <w:t>2022. un 2023. gadā</w:t>
      </w:r>
      <w:r w:rsidRPr="45A3F31D">
        <w:rPr>
          <w:rFonts w:ascii="Times New Roman" w:hAnsi="Times New Roman" w:cs="Times New Roman"/>
          <w:sz w:val="24"/>
          <w:szCs w:val="24"/>
        </w:rPr>
        <w:t xml:space="preserve"> konkursa nolikumā ir norādīts, ka tas ir </w:t>
      </w:r>
      <w:r w:rsidR="0063209F" w:rsidRPr="45A3F31D">
        <w:rPr>
          <w:rFonts w:ascii="Times New Roman" w:hAnsi="Times New Roman" w:cs="Times New Roman"/>
          <w:sz w:val="24"/>
          <w:szCs w:val="24"/>
        </w:rPr>
        <w:t>izstrādāts saskaņā ar Ministru kabineta 2012.</w:t>
      </w:r>
      <w:r w:rsidR="0010270B" w:rsidRPr="45A3F31D">
        <w:rPr>
          <w:rFonts w:ascii="Times New Roman" w:hAnsi="Times New Roman" w:cs="Times New Roman"/>
          <w:sz w:val="24"/>
          <w:szCs w:val="24"/>
        </w:rPr>
        <w:t xml:space="preserve"> </w:t>
      </w:r>
      <w:r w:rsidR="0063209F" w:rsidRPr="45A3F31D">
        <w:rPr>
          <w:rFonts w:ascii="Times New Roman" w:hAnsi="Times New Roman" w:cs="Times New Roman"/>
          <w:sz w:val="24"/>
          <w:szCs w:val="24"/>
        </w:rPr>
        <w:t>gada 29.</w:t>
      </w:r>
      <w:r w:rsidR="0010270B" w:rsidRPr="45A3F31D">
        <w:rPr>
          <w:rFonts w:ascii="Times New Roman" w:hAnsi="Times New Roman" w:cs="Times New Roman"/>
          <w:sz w:val="24"/>
          <w:szCs w:val="24"/>
        </w:rPr>
        <w:t xml:space="preserve"> </w:t>
      </w:r>
      <w:r w:rsidR="0063209F" w:rsidRPr="45A3F31D">
        <w:rPr>
          <w:rFonts w:ascii="Times New Roman" w:hAnsi="Times New Roman" w:cs="Times New Roman"/>
          <w:sz w:val="24"/>
          <w:szCs w:val="24"/>
        </w:rPr>
        <w:t>maija noteikumiem Nr.</w:t>
      </w:r>
      <w:r w:rsidR="0010270B" w:rsidRPr="45A3F31D">
        <w:rPr>
          <w:rFonts w:ascii="Times New Roman" w:hAnsi="Times New Roman" w:cs="Times New Roman"/>
          <w:sz w:val="24"/>
          <w:szCs w:val="24"/>
        </w:rPr>
        <w:t xml:space="preserve"> </w:t>
      </w:r>
      <w:r w:rsidR="0063209F" w:rsidRPr="45A3F31D">
        <w:rPr>
          <w:rFonts w:ascii="Times New Roman" w:hAnsi="Times New Roman" w:cs="Times New Roman"/>
          <w:sz w:val="24"/>
          <w:szCs w:val="24"/>
        </w:rPr>
        <w:t>374 “Līdzfinansējuma piešķiršanas, vadības, uzraudzības un kontroles kārtība sabiedrības integrācijas veicināšanai un nevalstiskā sektora attīstības programmu un projektu īstenošanai” un ņemot vērā Saliedētas un pilsoniskas aktīvas sabiedrības attīstības pamatnostādnes 2021.-2027.gadam, Nacionālā attīstības plāna 2021.</w:t>
      </w:r>
      <w:r w:rsidR="00582BA7" w:rsidRPr="45A3F31D">
        <w:rPr>
          <w:rFonts w:ascii="Times New Roman" w:hAnsi="Times New Roman" w:cs="Times New Roman"/>
          <w:sz w:val="24"/>
          <w:szCs w:val="24"/>
        </w:rPr>
        <w:t>-</w:t>
      </w:r>
      <w:r w:rsidR="0063209F" w:rsidRPr="45A3F31D">
        <w:rPr>
          <w:rFonts w:ascii="Times New Roman" w:hAnsi="Times New Roman" w:cs="Times New Roman"/>
          <w:sz w:val="24"/>
          <w:szCs w:val="24"/>
        </w:rPr>
        <w:t xml:space="preserve">2027.gadam prioritāti “Vienota, droša un atvērta sabiedrība”, </w:t>
      </w:r>
      <w:r w:rsidR="003B6D1D" w:rsidRPr="45A3F31D">
        <w:rPr>
          <w:rFonts w:ascii="Times New Roman" w:hAnsi="Times New Roman" w:cs="Times New Roman"/>
          <w:sz w:val="24"/>
          <w:szCs w:val="24"/>
        </w:rPr>
        <w:t xml:space="preserve">un </w:t>
      </w:r>
      <w:r w:rsidR="0063209F" w:rsidRPr="45A3F31D">
        <w:rPr>
          <w:rFonts w:ascii="Times New Roman" w:hAnsi="Times New Roman" w:cs="Times New Roman"/>
          <w:sz w:val="24"/>
          <w:szCs w:val="24"/>
        </w:rPr>
        <w:t>Nacionālās drošības koncepcijā noteiktajām prioritātēm pilsoniskas sabiedrības vienotības apdraudējuma novēršanai noteikto.</w:t>
      </w:r>
      <w:r w:rsidR="00582BA7" w:rsidRPr="45A3F31D">
        <w:rPr>
          <w:rFonts w:ascii="Times New Roman" w:hAnsi="Times New Roman" w:cs="Times New Roman"/>
          <w:sz w:val="24"/>
          <w:szCs w:val="24"/>
        </w:rPr>
        <w:t xml:space="preserve"> </w:t>
      </w:r>
      <w:r w:rsidR="001A0A8C" w:rsidRPr="45A3F31D">
        <w:rPr>
          <w:rFonts w:ascii="Times New Roman" w:eastAsia="Times New Roman" w:hAnsi="Times New Roman" w:cs="Times New Roman"/>
          <w:sz w:val="24"/>
          <w:szCs w:val="24"/>
          <w:lang w:eastAsia="lv-LV"/>
        </w:rPr>
        <w:t>2020</w:t>
      </w:r>
      <w:r w:rsidR="00843B80" w:rsidRPr="45A3F31D">
        <w:rPr>
          <w:rFonts w:ascii="Times New Roman" w:eastAsia="Times New Roman" w:hAnsi="Times New Roman" w:cs="Times New Roman"/>
          <w:sz w:val="24"/>
          <w:szCs w:val="24"/>
          <w:lang w:eastAsia="lv-LV"/>
        </w:rPr>
        <w:t xml:space="preserve">. gada nolikumā pamatojums ir formulēts savādāk, un atsaucas uz </w:t>
      </w:r>
      <w:r w:rsidR="001A0A8C" w:rsidRPr="45A3F31D">
        <w:rPr>
          <w:rFonts w:ascii="Times New Roman" w:eastAsia="Times New Roman" w:hAnsi="Times New Roman" w:cs="Times New Roman"/>
          <w:sz w:val="24"/>
          <w:szCs w:val="24"/>
          <w:lang w:eastAsia="lv-LV"/>
        </w:rPr>
        <w:t xml:space="preserve">Nacionālās identitātes, pilsoniskās sabiedrības un integrācijas politikas īstenošanas plānu 2019.-2020.gadam </w:t>
      </w:r>
      <w:r w:rsidR="00582BA7" w:rsidRPr="45A3F31D">
        <w:rPr>
          <w:rFonts w:ascii="Times New Roman" w:eastAsia="Times New Roman" w:hAnsi="Times New Roman" w:cs="Times New Roman"/>
          <w:sz w:val="24"/>
          <w:szCs w:val="24"/>
          <w:lang w:eastAsia="lv-LV"/>
        </w:rPr>
        <w:t>2</w:t>
      </w:r>
      <w:r w:rsidR="001A0A8C" w:rsidRPr="45A3F31D">
        <w:t>.</w:t>
      </w:r>
      <w:r w:rsidR="00F7514A" w:rsidRPr="45A3F31D">
        <w:t xml:space="preserve"> </w:t>
      </w:r>
      <w:r w:rsidR="001A0A8C" w:rsidRPr="45A3F31D">
        <w:rPr>
          <w:rFonts w:ascii="Times New Roman" w:eastAsia="Times New Roman" w:hAnsi="Times New Roman" w:cs="Times New Roman"/>
          <w:sz w:val="24"/>
          <w:szCs w:val="24"/>
          <w:lang w:eastAsia="lv-LV"/>
        </w:rPr>
        <w:t xml:space="preserve">rīcības virzienā  “Nacionālā identitāte: valoda un kultūrtelpa” definēto apakšmērķi </w:t>
      </w:r>
      <w:r w:rsidR="00582BA7" w:rsidRPr="45A3F31D">
        <w:rPr>
          <w:rFonts w:ascii="Times New Roman" w:hAnsi="Times New Roman" w:cs="Times New Roman"/>
          <w:sz w:val="24"/>
          <w:szCs w:val="24"/>
        </w:rPr>
        <w:t>–</w:t>
      </w:r>
      <w:r w:rsidR="001A0A8C" w:rsidRPr="45A3F31D">
        <w:rPr>
          <w:rFonts w:ascii="Times New Roman" w:eastAsia="Times New Roman" w:hAnsi="Times New Roman" w:cs="Times New Roman"/>
          <w:sz w:val="24"/>
          <w:szCs w:val="24"/>
          <w:lang w:eastAsia="lv-LV"/>
        </w:rPr>
        <w:t xml:space="preserve"> stiprināt nacionālo kultūrtelpu”, kā arī Nacionālās drošības koncepcijā noteiktajām prioritātēm pilsoniskas sabiedrības vienotības apdraudējuma novēršanai, </w:t>
      </w:r>
      <w:r w:rsidR="002A5BE6" w:rsidRPr="45A3F31D">
        <w:rPr>
          <w:rFonts w:ascii="Times New Roman" w:eastAsia="Times New Roman" w:hAnsi="Times New Roman" w:cs="Times New Roman"/>
          <w:sz w:val="24"/>
          <w:szCs w:val="24"/>
          <w:lang w:eastAsia="lv-LV"/>
        </w:rPr>
        <w:t xml:space="preserve">un </w:t>
      </w:r>
      <w:r w:rsidR="001A0A8C" w:rsidRPr="45A3F31D">
        <w:rPr>
          <w:rFonts w:ascii="Times New Roman" w:eastAsia="Times New Roman" w:hAnsi="Times New Roman" w:cs="Times New Roman"/>
          <w:sz w:val="24"/>
          <w:szCs w:val="24"/>
          <w:lang w:eastAsia="lv-LV"/>
        </w:rPr>
        <w:t>Nacionālā attīstības plāna 2020 rīcības virzien</w:t>
      </w:r>
      <w:r w:rsidR="002A5BE6" w:rsidRPr="45A3F31D">
        <w:rPr>
          <w:rFonts w:ascii="Times New Roman" w:eastAsia="Times New Roman" w:hAnsi="Times New Roman" w:cs="Times New Roman"/>
          <w:sz w:val="24"/>
          <w:szCs w:val="24"/>
          <w:lang w:eastAsia="lv-LV"/>
        </w:rPr>
        <w:t>u “C</w:t>
      </w:r>
      <w:r w:rsidR="001A0A8C" w:rsidRPr="45A3F31D">
        <w:rPr>
          <w:rFonts w:ascii="Times New Roman" w:eastAsia="Times New Roman" w:hAnsi="Times New Roman" w:cs="Times New Roman"/>
          <w:sz w:val="24"/>
          <w:szCs w:val="24"/>
          <w:lang w:eastAsia="lv-LV"/>
        </w:rPr>
        <w:t>ilvēku sadarbība, kultūra un pilsoniskā līdzdalība kā piederības Latvijai pamats</w:t>
      </w:r>
      <w:r w:rsidR="002A5BE6" w:rsidRPr="45A3F31D">
        <w:rPr>
          <w:rFonts w:ascii="Times New Roman" w:eastAsia="Times New Roman" w:hAnsi="Times New Roman" w:cs="Times New Roman"/>
          <w:sz w:val="24"/>
          <w:szCs w:val="24"/>
          <w:lang w:eastAsia="lv-LV"/>
        </w:rPr>
        <w:t xml:space="preserve">”, kur </w:t>
      </w:r>
      <w:r w:rsidR="00254862" w:rsidRPr="45A3F31D">
        <w:rPr>
          <w:rFonts w:ascii="Times New Roman" w:eastAsia="Times New Roman" w:hAnsi="Times New Roman" w:cs="Times New Roman"/>
          <w:sz w:val="24"/>
          <w:szCs w:val="24"/>
          <w:lang w:eastAsia="lv-LV"/>
        </w:rPr>
        <w:t xml:space="preserve">norādīta </w:t>
      </w:r>
      <w:r w:rsidR="001A0A8C" w:rsidRPr="45A3F31D">
        <w:rPr>
          <w:rFonts w:ascii="Times New Roman" w:eastAsia="Times New Roman" w:hAnsi="Times New Roman" w:cs="Times New Roman"/>
          <w:sz w:val="24"/>
          <w:szCs w:val="24"/>
          <w:lang w:eastAsia="lv-LV"/>
        </w:rPr>
        <w:t xml:space="preserve">nepieciešamību veicināt iedzīvotāju piederības sajūtu Latvijai, tādējādi nostiprinot viņu vēlmi dzīvot, strādāt un veidot ģimeni Latvijā. </w:t>
      </w:r>
    </w:p>
    <w:p w14:paraId="06E51004" w14:textId="13AD71E0" w:rsidR="00A1335C" w:rsidRPr="00BC51DC" w:rsidRDefault="00A350AA" w:rsidP="00D0729B">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2023. gada k</w:t>
      </w:r>
      <w:r w:rsidR="00A1335C" w:rsidRPr="00BC51DC">
        <w:rPr>
          <w:rFonts w:ascii="Times New Roman" w:hAnsi="Times New Roman" w:cs="Times New Roman"/>
          <w:sz w:val="24"/>
          <w:szCs w:val="24"/>
        </w:rPr>
        <w:t>onkursā tik</w:t>
      </w:r>
      <w:r w:rsidRPr="00BC51DC">
        <w:rPr>
          <w:rFonts w:ascii="Times New Roman" w:hAnsi="Times New Roman" w:cs="Times New Roman"/>
          <w:sz w:val="24"/>
          <w:szCs w:val="24"/>
        </w:rPr>
        <w:t>a</w:t>
      </w:r>
      <w:r w:rsidR="00A1335C" w:rsidRPr="00BC51DC">
        <w:rPr>
          <w:rFonts w:ascii="Times New Roman" w:hAnsi="Times New Roman" w:cs="Times New Roman"/>
          <w:sz w:val="24"/>
          <w:szCs w:val="24"/>
        </w:rPr>
        <w:t xml:space="preserve"> atbalstīti projekti, kuros paredzētās aktivitātes </w:t>
      </w:r>
      <w:r w:rsidRPr="00BC51DC">
        <w:rPr>
          <w:rFonts w:ascii="Times New Roman" w:hAnsi="Times New Roman" w:cs="Times New Roman"/>
          <w:sz w:val="24"/>
          <w:szCs w:val="24"/>
        </w:rPr>
        <w:t>bija</w:t>
      </w:r>
      <w:r w:rsidR="00A1335C" w:rsidRPr="00BC51DC">
        <w:rPr>
          <w:rFonts w:ascii="Times New Roman" w:hAnsi="Times New Roman" w:cs="Times New Roman"/>
          <w:sz w:val="24"/>
          <w:szCs w:val="24"/>
        </w:rPr>
        <w:t xml:space="preserve"> bērnu, jauniešu vai ģimeņu izglītojošas lekcijas, praktiskās darbnīcas un citi izglītojoši pasākumi (tai skaitā neformālās izglītības pasākumi), kas veicina saliedēšanos un izpratni par sabiedrības daudzveidību un paplašina latviešu valodas lietošanas vidi, mazinot negatīvos stereotipos balstītu attieksmi pret un starp dažādām etniskajām grupām.</w:t>
      </w:r>
      <w:r w:rsidR="00DF2865" w:rsidRPr="00BC51DC">
        <w:rPr>
          <w:rFonts w:ascii="Times New Roman" w:hAnsi="Times New Roman" w:cs="Times New Roman"/>
          <w:sz w:val="24"/>
          <w:szCs w:val="24"/>
        </w:rPr>
        <w:t xml:space="preserve"> </w:t>
      </w:r>
      <w:r w:rsidR="00A1335C" w:rsidRPr="00BC51DC">
        <w:rPr>
          <w:rFonts w:ascii="Times New Roman" w:hAnsi="Times New Roman" w:cs="Times New Roman"/>
          <w:sz w:val="24"/>
          <w:szCs w:val="24"/>
        </w:rPr>
        <w:t xml:space="preserve">Projekta mērķa grupa </w:t>
      </w:r>
      <w:r w:rsidR="00DF2865" w:rsidRPr="00BC51DC">
        <w:rPr>
          <w:rFonts w:ascii="Times New Roman" w:hAnsi="Times New Roman" w:cs="Times New Roman"/>
          <w:sz w:val="24"/>
          <w:szCs w:val="24"/>
        </w:rPr>
        <w:t>bija</w:t>
      </w:r>
      <w:r w:rsidR="00A1335C" w:rsidRPr="00BC51DC">
        <w:rPr>
          <w:rFonts w:ascii="Times New Roman" w:hAnsi="Times New Roman" w:cs="Times New Roman"/>
          <w:sz w:val="24"/>
          <w:szCs w:val="24"/>
        </w:rPr>
        <w:t xml:space="preserve"> bērni, jaunieši  un viņu ģimenes, nodrošinot, ka projekta aktivitātēs vienlaikus piedalās ne mazāk kā 50% mazākumtautību pārstāvju.</w:t>
      </w:r>
    </w:p>
    <w:p w14:paraId="41BBA935" w14:textId="38992D8E" w:rsidR="00DF2865" w:rsidRPr="00BC51DC" w:rsidRDefault="00272EE7" w:rsidP="00D0729B">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2022. gada konkursā tika atbalstīti projekti, kuros paredzētās aktivitātes</w:t>
      </w:r>
      <w:r w:rsidR="00DC0049" w:rsidRPr="00BC51DC">
        <w:rPr>
          <w:rFonts w:ascii="Times New Roman" w:hAnsi="Times New Roman" w:cs="Times New Roman"/>
          <w:sz w:val="24"/>
          <w:szCs w:val="24"/>
        </w:rPr>
        <w:t xml:space="preserve"> bija vērstas uz </w:t>
      </w:r>
      <w:r w:rsidRPr="00BC51DC">
        <w:rPr>
          <w:rFonts w:ascii="Times New Roman" w:hAnsi="Times New Roman" w:cs="Times New Roman"/>
          <w:sz w:val="24"/>
          <w:szCs w:val="24"/>
        </w:rPr>
        <w:t>iedzīvotāju izpratnes veicināšan</w:t>
      </w:r>
      <w:r w:rsidR="00DC0049" w:rsidRPr="00BC51DC">
        <w:rPr>
          <w:rFonts w:ascii="Times New Roman" w:hAnsi="Times New Roman" w:cs="Times New Roman"/>
          <w:sz w:val="24"/>
          <w:szCs w:val="24"/>
        </w:rPr>
        <w:t>u</w:t>
      </w:r>
      <w:r w:rsidRPr="00BC51DC">
        <w:rPr>
          <w:rFonts w:ascii="Times New Roman" w:hAnsi="Times New Roman" w:cs="Times New Roman"/>
          <w:sz w:val="24"/>
          <w:szCs w:val="24"/>
        </w:rPr>
        <w:t xml:space="preserve"> par sabiedrības daudzveidību, mazinot negatīvos stereotipos balstītu attieksmi pret un starp dažādām etniskajām grupām</w:t>
      </w:r>
      <w:r w:rsidR="00DC0049" w:rsidRPr="00BC51DC">
        <w:rPr>
          <w:rFonts w:ascii="Times New Roman" w:hAnsi="Times New Roman" w:cs="Times New Roman"/>
          <w:sz w:val="24"/>
          <w:szCs w:val="24"/>
        </w:rPr>
        <w:t xml:space="preserve">; </w:t>
      </w:r>
      <w:r w:rsidRPr="00BC51DC">
        <w:rPr>
          <w:rFonts w:ascii="Times New Roman" w:hAnsi="Times New Roman" w:cs="Times New Roman"/>
          <w:sz w:val="24"/>
          <w:szCs w:val="24"/>
        </w:rPr>
        <w:t>pasākumi, kas veicina piederības sajūtu Latvijai;</w:t>
      </w:r>
      <w:r w:rsidR="00DC0049" w:rsidRPr="00BC51DC">
        <w:rPr>
          <w:rFonts w:ascii="Times New Roman" w:hAnsi="Times New Roman" w:cs="Times New Roman"/>
          <w:sz w:val="24"/>
          <w:szCs w:val="24"/>
        </w:rPr>
        <w:t xml:space="preserve"> </w:t>
      </w:r>
      <w:r w:rsidRPr="00BC51DC">
        <w:rPr>
          <w:rFonts w:ascii="Times New Roman" w:hAnsi="Times New Roman" w:cs="Times New Roman"/>
          <w:sz w:val="24"/>
          <w:szCs w:val="24"/>
        </w:rPr>
        <w:t>dažādu etnisko grupu līdzdalība pilsoniskās sabiedrības veidošanā;</w:t>
      </w:r>
      <w:r w:rsidR="00DC0049" w:rsidRPr="00BC51DC">
        <w:rPr>
          <w:rFonts w:ascii="Times New Roman" w:hAnsi="Times New Roman" w:cs="Times New Roman"/>
          <w:sz w:val="24"/>
          <w:szCs w:val="24"/>
        </w:rPr>
        <w:t xml:space="preserve"> </w:t>
      </w:r>
      <w:r w:rsidRPr="00BC51DC">
        <w:rPr>
          <w:rFonts w:ascii="Times New Roman" w:hAnsi="Times New Roman" w:cs="Times New Roman"/>
          <w:sz w:val="24"/>
          <w:szCs w:val="24"/>
        </w:rPr>
        <w:tab/>
        <w:t>sociāli</w:t>
      </w:r>
      <w:r w:rsidR="00F17B76" w:rsidRPr="00BC51DC">
        <w:rPr>
          <w:rFonts w:ascii="Times New Roman" w:hAnsi="Times New Roman" w:cs="Times New Roman"/>
          <w:sz w:val="24"/>
          <w:szCs w:val="24"/>
        </w:rPr>
        <w:t xml:space="preserve"> </w:t>
      </w:r>
      <w:r w:rsidRPr="00BC51DC">
        <w:rPr>
          <w:rFonts w:ascii="Times New Roman" w:hAnsi="Times New Roman" w:cs="Times New Roman"/>
          <w:sz w:val="24"/>
          <w:szCs w:val="24"/>
        </w:rPr>
        <w:t>jūtīgu jautājumu risināšana dažādos aspektos.</w:t>
      </w:r>
      <w:r w:rsidR="00A532DC" w:rsidRPr="00BC51DC">
        <w:rPr>
          <w:rFonts w:ascii="Times New Roman" w:hAnsi="Times New Roman" w:cs="Times New Roman"/>
          <w:sz w:val="24"/>
          <w:szCs w:val="24"/>
        </w:rPr>
        <w:t xml:space="preserve"> </w:t>
      </w:r>
      <w:r w:rsidRPr="00BC51DC">
        <w:rPr>
          <w:rFonts w:ascii="Times New Roman" w:hAnsi="Times New Roman" w:cs="Times New Roman"/>
          <w:sz w:val="24"/>
          <w:szCs w:val="24"/>
        </w:rPr>
        <w:t xml:space="preserve">Projekta mērķa grupa </w:t>
      </w:r>
      <w:r w:rsidR="00A532DC" w:rsidRPr="00BC51DC">
        <w:rPr>
          <w:rFonts w:ascii="Times New Roman" w:hAnsi="Times New Roman" w:cs="Times New Roman"/>
          <w:sz w:val="24"/>
          <w:szCs w:val="24"/>
        </w:rPr>
        <w:t>bija</w:t>
      </w:r>
      <w:r w:rsidRPr="00BC51DC">
        <w:rPr>
          <w:rFonts w:ascii="Times New Roman" w:hAnsi="Times New Roman" w:cs="Times New Roman"/>
          <w:sz w:val="24"/>
          <w:szCs w:val="24"/>
        </w:rPr>
        <w:t xml:space="preserve"> visu vecuma grupu pārstāvji, jo īpaši – bērni un jaunieši, nodrošinot, ka projekta aktivitātēs vienlaikus piedalās ne mazāk kā 50% mazākumtautību pārstāvju un ne mazāk kā 30% latviešu pārstāvju.</w:t>
      </w:r>
    </w:p>
    <w:p w14:paraId="18FE90D9" w14:textId="739A22D4" w:rsidR="00927801" w:rsidRPr="00BC51DC" w:rsidRDefault="00927801" w:rsidP="45A3F31D">
      <w:pPr>
        <w:spacing w:before="120" w:after="120" w:line="276" w:lineRule="auto"/>
        <w:jc w:val="both"/>
        <w:rPr>
          <w:rFonts w:ascii="Times New Roman" w:hAnsi="Times New Roman" w:cs="Times New Roman"/>
          <w:sz w:val="24"/>
          <w:szCs w:val="24"/>
        </w:rPr>
      </w:pPr>
      <w:r w:rsidRPr="45A3F31D">
        <w:rPr>
          <w:rFonts w:ascii="Times New Roman" w:hAnsi="Times New Roman" w:cs="Times New Roman"/>
          <w:sz w:val="24"/>
          <w:szCs w:val="24"/>
        </w:rPr>
        <w:t>202</w:t>
      </w:r>
      <w:r w:rsidR="004273DF" w:rsidRPr="45A3F31D">
        <w:rPr>
          <w:rFonts w:ascii="Times New Roman" w:hAnsi="Times New Roman" w:cs="Times New Roman"/>
          <w:sz w:val="24"/>
          <w:szCs w:val="24"/>
        </w:rPr>
        <w:t>1</w:t>
      </w:r>
      <w:r w:rsidRPr="45A3F31D">
        <w:rPr>
          <w:rFonts w:ascii="Times New Roman" w:hAnsi="Times New Roman" w:cs="Times New Roman"/>
          <w:sz w:val="24"/>
          <w:szCs w:val="24"/>
        </w:rPr>
        <w:t>. gada konkursā tika atbalstīti projekti, kuros paredzētās aktivitātes bija Latvijas vēstures notikumu izpēte, rekonstrukcija (piemēram, vēstures izziņas/pētniecības projekti, arhīvu materiālu izpēte, muzeju apmeklējumi u.tml.);</w:t>
      </w:r>
      <w:r w:rsidR="004273DF" w:rsidRPr="45A3F31D">
        <w:rPr>
          <w:rFonts w:ascii="Times New Roman" w:hAnsi="Times New Roman" w:cs="Times New Roman"/>
          <w:sz w:val="24"/>
          <w:szCs w:val="24"/>
        </w:rPr>
        <w:t xml:space="preserve"> </w:t>
      </w:r>
      <w:r w:rsidRPr="45A3F31D">
        <w:rPr>
          <w:rFonts w:ascii="Times New Roman" w:hAnsi="Times New Roman" w:cs="Times New Roman"/>
          <w:sz w:val="24"/>
          <w:szCs w:val="24"/>
        </w:rPr>
        <w:t xml:space="preserve">kultūras, sporta, nozīmīgu personu izziņas/pētniecības projekti (piemēram, mazākumtautību izcelsmes Latvijas mākslas, kultūras, sporta darbinieku devuma Latvijai </w:t>
      </w:r>
      <w:r w:rsidRPr="45A3F31D">
        <w:rPr>
          <w:rFonts w:ascii="Times New Roman" w:hAnsi="Times New Roman" w:cs="Times New Roman"/>
          <w:sz w:val="24"/>
          <w:szCs w:val="24"/>
        </w:rPr>
        <w:lastRenderedPageBreak/>
        <w:t>apzināšana utml.);</w:t>
      </w:r>
      <w:r w:rsidR="004273DF" w:rsidRPr="45A3F31D">
        <w:rPr>
          <w:rFonts w:ascii="Times New Roman" w:hAnsi="Times New Roman" w:cs="Times New Roman"/>
          <w:sz w:val="24"/>
          <w:szCs w:val="24"/>
        </w:rPr>
        <w:t xml:space="preserve"> </w:t>
      </w:r>
      <w:r w:rsidRPr="45A3F31D">
        <w:rPr>
          <w:rFonts w:ascii="Times New Roman" w:hAnsi="Times New Roman" w:cs="Times New Roman"/>
          <w:sz w:val="24"/>
          <w:szCs w:val="24"/>
        </w:rPr>
        <w:t>mazākumtautību jauniešu līdzdalība pilsoniskās sabiedrības veidošanā (piemēram, sadarbības tīklu veidošana, debašu forumi, diskusiju klubi u.tml.);</w:t>
      </w:r>
      <w:r w:rsidR="004273DF" w:rsidRPr="45A3F31D">
        <w:rPr>
          <w:rFonts w:ascii="Times New Roman" w:hAnsi="Times New Roman" w:cs="Times New Roman"/>
          <w:sz w:val="24"/>
          <w:szCs w:val="24"/>
        </w:rPr>
        <w:t xml:space="preserve"> </w:t>
      </w:r>
      <w:r w:rsidRPr="45A3F31D">
        <w:rPr>
          <w:rFonts w:ascii="Times New Roman" w:hAnsi="Times New Roman" w:cs="Times New Roman"/>
          <w:sz w:val="24"/>
          <w:szCs w:val="24"/>
        </w:rPr>
        <w:t>kultūras mantojuma apzināšana, piederības sajūtas Latvijai un kopīgas izpratnes par kultūras un vēstures jautājumiem veidošana (piemēram, latviešu un mazākumtautību jauniešu kopīgas tematiskas nometnes, ekspedīcijas, kopīga videostāstu, fotostāstu, iestudējumu, interaktīvas spēles, izzinošas viktorīnas, prezentāciju veidošana utml.).</w:t>
      </w:r>
      <w:r w:rsidR="00271426" w:rsidRPr="45A3F31D">
        <w:rPr>
          <w:rFonts w:ascii="Times New Roman" w:hAnsi="Times New Roman" w:cs="Times New Roman"/>
          <w:sz w:val="24"/>
          <w:szCs w:val="24"/>
        </w:rPr>
        <w:t xml:space="preserve"> </w:t>
      </w:r>
      <w:r w:rsidRPr="45A3F31D">
        <w:rPr>
          <w:rFonts w:ascii="Times New Roman" w:hAnsi="Times New Roman" w:cs="Times New Roman"/>
          <w:sz w:val="24"/>
          <w:szCs w:val="24"/>
        </w:rPr>
        <w:t xml:space="preserve">Projekta mērķa grupa </w:t>
      </w:r>
      <w:r w:rsidR="00271426" w:rsidRPr="45A3F31D">
        <w:rPr>
          <w:rFonts w:ascii="Times New Roman" w:hAnsi="Times New Roman" w:cs="Times New Roman"/>
          <w:sz w:val="24"/>
          <w:szCs w:val="24"/>
        </w:rPr>
        <w:t>bija</w:t>
      </w:r>
      <w:r w:rsidRPr="45A3F31D">
        <w:rPr>
          <w:rFonts w:ascii="Times New Roman" w:hAnsi="Times New Roman" w:cs="Times New Roman"/>
          <w:sz w:val="24"/>
          <w:szCs w:val="24"/>
        </w:rPr>
        <w:t xml:space="preserve"> mazākumtautību un latviešu valodas plūsmas izglītības iestāžu jaunieši, nodrošinot, ka projektu aktivitātēs vienlaikus piedalās vienāds skaits mazākumtautību un latviešu jauniešu (50%/50%) pēc iespējas no vairākām izglītības iestādēm.</w:t>
      </w:r>
    </w:p>
    <w:p w14:paraId="48584952" w14:textId="71C24EFC" w:rsidR="00DF2865" w:rsidRPr="00BC51DC" w:rsidRDefault="0060676C" w:rsidP="00D0729B">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Savukārt, 2020. gada </w:t>
      </w:r>
      <w:r w:rsidR="007850C2" w:rsidRPr="00BC51DC">
        <w:rPr>
          <w:rFonts w:ascii="Times New Roman" w:hAnsi="Times New Roman" w:cs="Times New Roman"/>
          <w:sz w:val="24"/>
          <w:szCs w:val="24"/>
        </w:rPr>
        <w:t xml:space="preserve">konkursā tika atbalstīti </w:t>
      </w:r>
      <w:r w:rsidRPr="00BC51DC">
        <w:rPr>
          <w:rFonts w:ascii="Times New Roman" w:hAnsi="Times New Roman" w:cs="Times New Roman"/>
          <w:sz w:val="24"/>
          <w:szCs w:val="24"/>
        </w:rPr>
        <w:t xml:space="preserve">mazākumtautību un latviešu skolu jauniešu sadarbības projekti, kas vērsti uz kopīgu vērtību apzināšanu un kopšanu, vienotas vēstures izpratnes veidošanu, Latvijas sabiedrisko un politisko procesu izpratni un analīzi. </w:t>
      </w:r>
      <w:r w:rsidR="004B3767" w:rsidRPr="00BC51DC">
        <w:rPr>
          <w:rFonts w:ascii="Times New Roman" w:hAnsi="Times New Roman" w:cs="Times New Roman"/>
          <w:sz w:val="24"/>
          <w:szCs w:val="24"/>
        </w:rPr>
        <w:t xml:space="preserve">Viens no projekta nosacījumiem bija iesaistīt </w:t>
      </w:r>
      <w:r w:rsidRPr="00BC51DC">
        <w:rPr>
          <w:rFonts w:ascii="Times New Roman" w:hAnsi="Times New Roman" w:cs="Times New Roman"/>
          <w:sz w:val="24"/>
          <w:szCs w:val="24"/>
        </w:rPr>
        <w:t xml:space="preserve">vismaz 150 mazākumtautību un tikpat latviešu skolu jauniešus, veicinot vienotu Latvijas vēstures, kultūras un politisko norišu izpratni.  </w:t>
      </w:r>
    </w:p>
    <w:p w14:paraId="5BB27773" w14:textId="584FD6EB" w:rsidR="00CD49D7" w:rsidRPr="00BC51DC" w:rsidRDefault="00CD49D7" w:rsidP="00D0729B">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Ja </w:t>
      </w:r>
      <w:r w:rsidR="00F37C52" w:rsidRPr="00BC51DC">
        <w:rPr>
          <w:rFonts w:ascii="Times New Roman" w:hAnsi="Times New Roman" w:cs="Times New Roman"/>
          <w:sz w:val="24"/>
          <w:szCs w:val="24"/>
        </w:rPr>
        <w:t xml:space="preserve">2020., 2021. un 2022. gadā projektu pieteicēji tika aicināti plānot aktivitātes visas Latvijas teritorijā, tad 2023. gada konkursa nolikums noteica, ka </w:t>
      </w:r>
      <w:r w:rsidR="003F42E6" w:rsidRPr="00BC51DC">
        <w:rPr>
          <w:rFonts w:ascii="Times New Roman" w:hAnsi="Times New Roman" w:cs="Times New Roman"/>
          <w:sz w:val="24"/>
          <w:szCs w:val="24"/>
        </w:rPr>
        <w:t>projekta pieteikumā visām plānotajām aktivitātēm jābūt īstenotām Rēzeknē, Daugavpilī, Liepājā vai Rīgā.</w:t>
      </w:r>
    </w:p>
    <w:p w14:paraId="27B351CB" w14:textId="70A6EA6B" w:rsidR="00BF7B71" w:rsidRPr="00BC51DC" w:rsidRDefault="000F73BC" w:rsidP="00BF7B71">
      <w:pPr>
        <w:spacing w:before="120" w:after="120" w:line="240" w:lineRule="auto"/>
        <w:jc w:val="both"/>
        <w:rPr>
          <w:rFonts w:ascii="Times New Roman" w:eastAsia="Calibri" w:hAnsi="Times New Roman" w:cs="Times New Roman"/>
          <w:b/>
          <w:iCs/>
          <w:sz w:val="24"/>
          <w:szCs w:val="24"/>
          <w:lang w:eastAsia="lv-LV"/>
        </w:rPr>
      </w:pPr>
      <w:r w:rsidRPr="00BC51DC">
        <w:rPr>
          <w:rFonts w:ascii="Times New Roman" w:eastAsia="Calibri" w:hAnsi="Times New Roman" w:cs="Times New Roman"/>
          <w:b/>
          <w:iCs/>
          <w:sz w:val="24"/>
          <w:szCs w:val="24"/>
          <w:lang w:eastAsia="lv-LV"/>
        </w:rPr>
        <w:t>4</w:t>
      </w:r>
      <w:r w:rsidR="00BF7B71" w:rsidRPr="00BC51DC">
        <w:rPr>
          <w:rFonts w:ascii="Times New Roman" w:eastAsia="Calibri" w:hAnsi="Times New Roman" w:cs="Times New Roman"/>
          <w:b/>
          <w:iCs/>
          <w:sz w:val="24"/>
          <w:szCs w:val="24"/>
          <w:lang w:eastAsia="lv-LV"/>
        </w:rPr>
        <w:t>. tabula. Programmas projektu konkursu nolikumu 2020.-2023. gadā salīdzinājums</w:t>
      </w:r>
      <w:r w:rsidR="008700B9" w:rsidRPr="00BC51DC">
        <w:rPr>
          <w:rFonts w:ascii="Times New Roman" w:eastAsia="Calibri" w:hAnsi="Times New Roman" w:cs="Times New Roman"/>
          <w:b/>
          <w:iCs/>
          <w:sz w:val="24"/>
          <w:szCs w:val="24"/>
          <w:lang w:eastAsia="lv-LV"/>
        </w:rPr>
        <w:t>: mērķa grupa un tās nosacījumi, īstenošanas vieta</w:t>
      </w:r>
    </w:p>
    <w:tbl>
      <w:tblPr>
        <w:tblStyle w:val="TableGrid"/>
        <w:tblW w:w="9634" w:type="dxa"/>
        <w:tblLook w:val="04A0" w:firstRow="1" w:lastRow="0" w:firstColumn="1" w:lastColumn="0" w:noHBand="0" w:noVBand="1"/>
      </w:tblPr>
      <w:tblGrid>
        <w:gridCol w:w="4988"/>
        <w:gridCol w:w="3229"/>
        <w:gridCol w:w="1417"/>
      </w:tblGrid>
      <w:tr w:rsidR="00F82608" w:rsidRPr="00BC51DC" w14:paraId="62C9A88B" w14:textId="77777777" w:rsidTr="00E54D76">
        <w:tc>
          <w:tcPr>
            <w:tcW w:w="4988" w:type="dxa"/>
          </w:tcPr>
          <w:p w14:paraId="429DE75A" w14:textId="77777777" w:rsidR="00F82608" w:rsidRPr="00BC51DC" w:rsidRDefault="00F82608" w:rsidP="00497B7A">
            <w:pPr>
              <w:spacing w:line="276" w:lineRule="auto"/>
              <w:jc w:val="both"/>
              <w:rPr>
                <w:rFonts w:ascii="Times New Roman" w:hAnsi="Times New Roman" w:cs="Times New Roman"/>
                <w:b/>
                <w:bCs/>
                <w:kern w:val="0"/>
                <w:sz w:val="24"/>
                <w:szCs w:val="24"/>
                <w14:ligatures w14:val="none"/>
              </w:rPr>
            </w:pPr>
            <w:r w:rsidRPr="00BC51DC">
              <w:rPr>
                <w:rFonts w:ascii="Times New Roman" w:hAnsi="Times New Roman" w:cs="Times New Roman"/>
                <w:b/>
                <w:bCs/>
                <w:kern w:val="0"/>
                <w:sz w:val="24"/>
                <w:szCs w:val="24"/>
                <w14:ligatures w14:val="none"/>
              </w:rPr>
              <w:t>Programmas projektu konkursa gads un mērķi</w:t>
            </w:r>
          </w:p>
          <w:p w14:paraId="26F97E5E" w14:textId="5C018D7D" w:rsidR="00F82608" w:rsidRPr="00BC51DC" w:rsidRDefault="00F82608" w:rsidP="00497B7A">
            <w:pPr>
              <w:spacing w:line="276" w:lineRule="auto"/>
              <w:jc w:val="both"/>
              <w:rPr>
                <w:rFonts w:ascii="Times New Roman" w:hAnsi="Times New Roman" w:cs="Times New Roman"/>
                <w:b/>
                <w:bCs/>
                <w:kern w:val="0"/>
                <w:sz w:val="24"/>
                <w:szCs w:val="24"/>
                <w14:ligatures w14:val="none"/>
              </w:rPr>
            </w:pPr>
          </w:p>
        </w:tc>
        <w:tc>
          <w:tcPr>
            <w:tcW w:w="3229" w:type="dxa"/>
          </w:tcPr>
          <w:p w14:paraId="4C719B03" w14:textId="62685EC7" w:rsidR="00F82608" w:rsidRPr="00BC51DC" w:rsidRDefault="00F82608" w:rsidP="00497B7A">
            <w:pPr>
              <w:spacing w:line="276" w:lineRule="auto"/>
              <w:jc w:val="center"/>
              <w:rPr>
                <w:rFonts w:ascii="Times New Roman" w:hAnsi="Times New Roman" w:cs="Times New Roman"/>
                <w:b/>
                <w:bCs/>
                <w:kern w:val="0"/>
                <w:sz w:val="24"/>
                <w:szCs w:val="24"/>
                <w14:ligatures w14:val="none"/>
              </w:rPr>
            </w:pPr>
            <w:r w:rsidRPr="00BC51DC">
              <w:rPr>
                <w:rFonts w:ascii="Times New Roman" w:hAnsi="Times New Roman" w:cs="Times New Roman"/>
                <w:b/>
                <w:bCs/>
                <w:sz w:val="24"/>
                <w:szCs w:val="24"/>
              </w:rPr>
              <w:t>Projekta mērķa grupa</w:t>
            </w:r>
          </w:p>
        </w:tc>
        <w:tc>
          <w:tcPr>
            <w:tcW w:w="1417" w:type="dxa"/>
          </w:tcPr>
          <w:p w14:paraId="743650E0" w14:textId="2C82E4A6" w:rsidR="00F82608" w:rsidRPr="00BC51DC" w:rsidRDefault="00F82608" w:rsidP="00497B7A">
            <w:pPr>
              <w:spacing w:line="276" w:lineRule="auto"/>
              <w:jc w:val="center"/>
              <w:rPr>
                <w:rFonts w:ascii="Times New Roman" w:hAnsi="Times New Roman" w:cs="Times New Roman"/>
                <w:b/>
                <w:bCs/>
                <w:sz w:val="24"/>
                <w:szCs w:val="24"/>
              </w:rPr>
            </w:pPr>
            <w:r w:rsidRPr="00BC51DC">
              <w:rPr>
                <w:rFonts w:ascii="Times New Roman" w:eastAsia="Calibri" w:hAnsi="Times New Roman" w:cs="Times New Roman"/>
                <w:b/>
                <w:iCs/>
                <w:sz w:val="24"/>
                <w:szCs w:val="24"/>
                <w:lang w:eastAsia="lv-LV"/>
              </w:rPr>
              <w:t>Īstenošanas vieta</w:t>
            </w:r>
          </w:p>
        </w:tc>
      </w:tr>
      <w:tr w:rsidR="00F82608" w:rsidRPr="00BC51DC" w14:paraId="74FA5D19" w14:textId="77777777" w:rsidTr="00E54D76">
        <w:tc>
          <w:tcPr>
            <w:tcW w:w="4988" w:type="dxa"/>
          </w:tcPr>
          <w:p w14:paraId="6D53D068" w14:textId="77777777" w:rsidR="00F82608" w:rsidRPr="00BC51DC" w:rsidRDefault="00F82608">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2023. gads. Programmas mērķis bija veicināt sabiedrības saliedētību, savstarpējo sadarbību, mazināt aizspriedumus pret un starp etniskajām grupām un paplašināt latviešu valodas lietošanas vidi</w:t>
            </w:r>
          </w:p>
        </w:tc>
        <w:tc>
          <w:tcPr>
            <w:tcW w:w="3229" w:type="dxa"/>
          </w:tcPr>
          <w:p w14:paraId="436F25E9" w14:textId="4EA03366" w:rsidR="00F82608" w:rsidRPr="00BC51DC" w:rsidRDefault="00C16AC7">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Bērni, jaunieši  un viņu ģimenes, nodrošinot, ka projekta aktivitātēs vienlaikus piedalās ne mazāk kā 50% mazākumtautību pārstāvju</w:t>
            </w:r>
          </w:p>
        </w:tc>
        <w:tc>
          <w:tcPr>
            <w:tcW w:w="1417" w:type="dxa"/>
          </w:tcPr>
          <w:p w14:paraId="2BE7C196" w14:textId="28407D24" w:rsidR="00F82608" w:rsidRPr="00BC51DC" w:rsidRDefault="00C16AC7">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Rēzekn</w:t>
            </w:r>
            <w:r w:rsidR="004C783F" w:rsidRPr="00BC51DC">
              <w:rPr>
                <w:rFonts w:ascii="Times New Roman" w:hAnsi="Times New Roman" w:cs="Times New Roman"/>
                <w:sz w:val="24"/>
                <w:szCs w:val="24"/>
              </w:rPr>
              <w:t>e</w:t>
            </w:r>
            <w:r w:rsidRPr="00BC51DC">
              <w:rPr>
                <w:rFonts w:ascii="Times New Roman" w:hAnsi="Times New Roman" w:cs="Times New Roman"/>
                <w:sz w:val="24"/>
                <w:szCs w:val="24"/>
              </w:rPr>
              <w:t>, Daugavpil</w:t>
            </w:r>
            <w:r w:rsidR="004C783F" w:rsidRPr="00BC51DC">
              <w:rPr>
                <w:rFonts w:ascii="Times New Roman" w:hAnsi="Times New Roman" w:cs="Times New Roman"/>
                <w:sz w:val="24"/>
                <w:szCs w:val="24"/>
              </w:rPr>
              <w:t>s</w:t>
            </w:r>
            <w:r w:rsidRPr="00BC51DC">
              <w:rPr>
                <w:rFonts w:ascii="Times New Roman" w:hAnsi="Times New Roman" w:cs="Times New Roman"/>
                <w:sz w:val="24"/>
                <w:szCs w:val="24"/>
              </w:rPr>
              <w:t>, Liepāj</w:t>
            </w:r>
            <w:r w:rsidR="004C783F" w:rsidRPr="00BC51DC">
              <w:rPr>
                <w:rFonts w:ascii="Times New Roman" w:hAnsi="Times New Roman" w:cs="Times New Roman"/>
                <w:sz w:val="24"/>
                <w:szCs w:val="24"/>
              </w:rPr>
              <w:t>a</w:t>
            </w:r>
            <w:r w:rsidRPr="00BC51DC">
              <w:rPr>
                <w:rFonts w:ascii="Times New Roman" w:hAnsi="Times New Roman" w:cs="Times New Roman"/>
                <w:sz w:val="24"/>
                <w:szCs w:val="24"/>
              </w:rPr>
              <w:t xml:space="preserve"> vai Rīg</w:t>
            </w:r>
            <w:r w:rsidR="004C783F" w:rsidRPr="00BC51DC">
              <w:rPr>
                <w:rFonts w:ascii="Times New Roman" w:hAnsi="Times New Roman" w:cs="Times New Roman"/>
                <w:sz w:val="24"/>
                <w:szCs w:val="24"/>
              </w:rPr>
              <w:t>a</w:t>
            </w:r>
          </w:p>
        </w:tc>
      </w:tr>
      <w:tr w:rsidR="00F82608" w:rsidRPr="00BC51DC" w14:paraId="55627BB3" w14:textId="77777777" w:rsidTr="00E54D76">
        <w:tc>
          <w:tcPr>
            <w:tcW w:w="4988" w:type="dxa"/>
          </w:tcPr>
          <w:p w14:paraId="43D27E78" w14:textId="77777777" w:rsidR="00F82608" w:rsidRPr="00BC51DC" w:rsidRDefault="00F82608">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2022. gads. Programmas mērķis bija veicināt sabiedrības saliedētību, savstarpējo sadarbību un mazināt aizspriedumus pret un starp etniskajām grupām</w:t>
            </w:r>
          </w:p>
        </w:tc>
        <w:tc>
          <w:tcPr>
            <w:tcW w:w="3229" w:type="dxa"/>
          </w:tcPr>
          <w:p w14:paraId="7D4A9B21" w14:textId="1DE600B8" w:rsidR="00F82608" w:rsidRPr="00BC51DC" w:rsidRDefault="004C783F">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Visu vecuma grupu pārstāvji, jo īpaši – bērni un jaunieši, nodrošinot, ka projekta aktivitātēs vienlaikus piedalās ne mazāk kā 50% mazākumtautību pārstāvju un ne mazāk kā 30% latviešu pārstāvju</w:t>
            </w:r>
          </w:p>
        </w:tc>
        <w:tc>
          <w:tcPr>
            <w:tcW w:w="1417" w:type="dxa"/>
          </w:tcPr>
          <w:p w14:paraId="33E0E29D" w14:textId="3605BC6F" w:rsidR="00F82608" w:rsidRPr="00BC51DC" w:rsidRDefault="00131D95">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Latvija</w:t>
            </w:r>
          </w:p>
        </w:tc>
      </w:tr>
      <w:tr w:rsidR="00F82608" w:rsidRPr="00BC51DC" w14:paraId="3C69165A" w14:textId="77777777" w:rsidTr="00E54D76">
        <w:tc>
          <w:tcPr>
            <w:tcW w:w="4988" w:type="dxa"/>
          </w:tcPr>
          <w:p w14:paraId="3E3053A0" w14:textId="4464DDC7" w:rsidR="00F82608" w:rsidRPr="00BC51DC" w:rsidRDefault="00F82608">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 xml:space="preserve">2021. gads. Programmas mērķis bija </w:t>
            </w:r>
            <w:r w:rsidR="000A7AD3" w:rsidRPr="00BC51DC">
              <w:rPr>
                <w:rFonts w:ascii="Times New Roman" w:hAnsi="Times New Roman" w:cs="Times New Roman"/>
                <w:sz w:val="24"/>
                <w:szCs w:val="24"/>
              </w:rPr>
              <w:t>veicināt Latvijā dzīvojošo mazākumtautību un latviešu jauniešu dialoga attīstību un sadarbību, kā arī sekmēt mazākumtautību jauniešu līdzdalību pilsoniskās sabiedrības veidošanā, sekmēt kultūras mantojuma apzināšanu, piederības sajūtu Latvijai un kopīgu izpratni par kultūras un vēstures jautājumiem.</w:t>
            </w:r>
          </w:p>
        </w:tc>
        <w:tc>
          <w:tcPr>
            <w:tcW w:w="3229" w:type="dxa"/>
          </w:tcPr>
          <w:p w14:paraId="5F04F38B" w14:textId="65CD7BF4" w:rsidR="00F82608" w:rsidRPr="00BC51DC" w:rsidRDefault="00271426">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Mazākumtautību un latviešu valodas plūsmas izglītības iestāžu jaunieši, nodrošinot, ka projektu aktivitātēs vienlaikus piedalās vienāds skaits mazākumtautību un latviešu jauniešu (50%/50%) pēc iespējas no vairākām izglītības iestādēm</w:t>
            </w:r>
            <w:r w:rsidR="00981EC2" w:rsidRPr="00BC51DC">
              <w:rPr>
                <w:rFonts w:ascii="Times New Roman" w:hAnsi="Times New Roman" w:cs="Times New Roman"/>
                <w:kern w:val="0"/>
                <w:sz w:val="24"/>
                <w:szCs w:val="24"/>
                <w14:ligatures w14:val="none"/>
              </w:rPr>
              <w:t xml:space="preserve">. Netiešā mērķa grupa </w:t>
            </w:r>
            <w:r w:rsidR="00981EC2" w:rsidRPr="00BC51DC">
              <w:rPr>
                <w:rFonts w:ascii="Times New Roman" w:hAnsi="Times New Roman" w:cs="Times New Roman"/>
                <w:kern w:val="0"/>
                <w:sz w:val="24"/>
                <w:szCs w:val="24"/>
                <w14:ligatures w14:val="none"/>
              </w:rPr>
              <w:lastRenderedPageBreak/>
              <w:t>bija projektu aktivitātēs iesaistīto jauniešu vecāki, aizbildņi un pedagogi</w:t>
            </w:r>
          </w:p>
        </w:tc>
        <w:tc>
          <w:tcPr>
            <w:tcW w:w="1417" w:type="dxa"/>
          </w:tcPr>
          <w:p w14:paraId="0A1400A3" w14:textId="3E66F17A" w:rsidR="00F82608" w:rsidRPr="00BC51DC" w:rsidRDefault="00131D95">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lastRenderedPageBreak/>
              <w:t>Latvija</w:t>
            </w:r>
          </w:p>
        </w:tc>
      </w:tr>
      <w:tr w:rsidR="00F82608" w:rsidRPr="00BC51DC" w14:paraId="20DF23C8" w14:textId="77777777" w:rsidTr="00E54D76">
        <w:tc>
          <w:tcPr>
            <w:tcW w:w="4988" w:type="dxa"/>
          </w:tcPr>
          <w:p w14:paraId="268B49D2" w14:textId="3D90889B" w:rsidR="00F82608" w:rsidRPr="00BC51DC" w:rsidRDefault="00F82608">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 xml:space="preserve">2020. gads. Programmas mērķis bija </w:t>
            </w:r>
            <w:r w:rsidR="00D405CA" w:rsidRPr="00BC51DC">
              <w:rPr>
                <w:rFonts w:ascii="Times New Roman" w:hAnsi="Times New Roman" w:cs="Times New Roman"/>
                <w:kern w:val="0"/>
                <w:sz w:val="24"/>
                <w:szCs w:val="24"/>
                <w14:ligatures w14:val="none"/>
              </w:rPr>
              <w:t>veicināt Latvijā dzīvojošo mazākumtautību un latviešu jauniešu dialoga attīstību un sadarbību, kā arī sekmēt mazākumtautību jauniešu līdzdalību pilsoniskās sabiedrības veidošanā, sekmēt kultūras mantojuma apzināšanu, piederības sajūtu Latvijai un kopīgu izpratni par kultūras un vēstures jautājumiem.</w:t>
            </w:r>
          </w:p>
        </w:tc>
        <w:tc>
          <w:tcPr>
            <w:tcW w:w="3229" w:type="dxa"/>
          </w:tcPr>
          <w:p w14:paraId="489BCFEF" w14:textId="0AAA102E" w:rsidR="00F82608" w:rsidRPr="00BC51DC" w:rsidRDefault="005D006A">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Mazākumtautību un latviešu valodas plūsmas izglītības iestāžu jaunieši, nodrošinot, ka projektu aktivitātēs piedalās vismaz 150 mazākumtautību un tikpat latviešu skolu jauniešu</w:t>
            </w:r>
          </w:p>
        </w:tc>
        <w:tc>
          <w:tcPr>
            <w:tcW w:w="1417" w:type="dxa"/>
          </w:tcPr>
          <w:p w14:paraId="323B1D48" w14:textId="3DBBC22A" w:rsidR="00F82608" w:rsidRPr="00BC51DC" w:rsidRDefault="00131D95">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Latvija</w:t>
            </w:r>
          </w:p>
        </w:tc>
      </w:tr>
    </w:tbl>
    <w:p w14:paraId="7DB36988" w14:textId="3A184FA2" w:rsidR="007B4343" w:rsidRPr="00BC51DC" w:rsidRDefault="00F241FD" w:rsidP="00B86EDF">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Vēl pie konkursu nosacījumiem būtiski norādīt, ka tie paredzēja, ka p</w:t>
      </w:r>
      <w:r w:rsidR="007B4343" w:rsidRPr="00BC51DC">
        <w:rPr>
          <w:rFonts w:ascii="Times New Roman" w:hAnsi="Times New Roman" w:cs="Times New Roman"/>
          <w:sz w:val="24"/>
          <w:szCs w:val="24"/>
        </w:rPr>
        <w:t xml:space="preserve">rojekta iesniedzējs </w:t>
      </w:r>
      <w:r w:rsidRPr="00BC51DC">
        <w:rPr>
          <w:rFonts w:ascii="Times New Roman" w:hAnsi="Times New Roman" w:cs="Times New Roman"/>
          <w:sz w:val="24"/>
          <w:szCs w:val="24"/>
        </w:rPr>
        <w:t>k</w:t>
      </w:r>
      <w:r w:rsidR="007B4343" w:rsidRPr="00BC51DC">
        <w:rPr>
          <w:rFonts w:ascii="Times New Roman" w:hAnsi="Times New Roman" w:cs="Times New Roman"/>
          <w:sz w:val="24"/>
          <w:szCs w:val="24"/>
        </w:rPr>
        <w:t>onkursā var iesniegt tikai vienu projekta pieteikumu.</w:t>
      </w:r>
      <w:r w:rsidR="00C96963" w:rsidRPr="00BC51DC">
        <w:rPr>
          <w:rFonts w:ascii="Times New Roman" w:hAnsi="Times New Roman" w:cs="Times New Roman"/>
          <w:sz w:val="24"/>
          <w:szCs w:val="24"/>
        </w:rPr>
        <w:t xml:space="preserve"> </w:t>
      </w:r>
      <w:r w:rsidR="00CD6C24" w:rsidRPr="00BC51DC">
        <w:rPr>
          <w:rFonts w:ascii="Times New Roman" w:hAnsi="Times New Roman" w:cs="Times New Roman"/>
          <w:sz w:val="24"/>
          <w:szCs w:val="24"/>
        </w:rPr>
        <w:t>To nos</w:t>
      </w:r>
      <w:r w:rsidR="003626E0" w:rsidRPr="00BC51DC">
        <w:rPr>
          <w:rFonts w:ascii="Times New Roman" w:hAnsi="Times New Roman" w:cs="Times New Roman"/>
          <w:sz w:val="24"/>
          <w:szCs w:val="24"/>
        </w:rPr>
        <w:t xml:space="preserve">aka konkrēti </w:t>
      </w:r>
      <w:r w:rsidR="00D223F3" w:rsidRPr="00BC51DC">
        <w:rPr>
          <w:rFonts w:ascii="Times New Roman" w:hAnsi="Times New Roman" w:cs="Times New Roman"/>
          <w:sz w:val="24"/>
          <w:szCs w:val="24"/>
        </w:rPr>
        <w:t xml:space="preserve">konkursu nolikuma </w:t>
      </w:r>
      <w:r w:rsidR="003626E0" w:rsidRPr="00BC51DC">
        <w:rPr>
          <w:rFonts w:ascii="Times New Roman" w:hAnsi="Times New Roman" w:cs="Times New Roman"/>
          <w:sz w:val="24"/>
          <w:szCs w:val="24"/>
        </w:rPr>
        <w:t xml:space="preserve">punkti, piemēram, 2023. gada konkursa nolikuma </w:t>
      </w:r>
      <w:r w:rsidR="00AF4606" w:rsidRPr="00BC51DC">
        <w:rPr>
          <w:rFonts w:ascii="Times New Roman" w:hAnsi="Times New Roman" w:cs="Times New Roman"/>
          <w:sz w:val="24"/>
          <w:szCs w:val="24"/>
        </w:rPr>
        <w:t>1.9</w:t>
      </w:r>
      <w:r w:rsidR="003626E0" w:rsidRPr="00BC51DC">
        <w:rPr>
          <w:rFonts w:ascii="Times New Roman" w:hAnsi="Times New Roman" w:cs="Times New Roman"/>
          <w:sz w:val="24"/>
          <w:szCs w:val="24"/>
        </w:rPr>
        <w:t>. punkts nosaka, ka “</w:t>
      </w:r>
      <w:r w:rsidR="00AF4606" w:rsidRPr="00BC51DC">
        <w:rPr>
          <w:rFonts w:ascii="Times New Roman" w:hAnsi="Times New Roman" w:cs="Times New Roman"/>
          <w:sz w:val="24"/>
          <w:szCs w:val="24"/>
        </w:rPr>
        <w:t>Projekta iesniedzējs Konkursā var iesniegt tikai vienu projekta pieteikumu</w:t>
      </w:r>
      <w:r w:rsidR="003626E0" w:rsidRPr="00BC51DC">
        <w:rPr>
          <w:rFonts w:ascii="Times New Roman" w:hAnsi="Times New Roman" w:cs="Times New Roman"/>
          <w:sz w:val="24"/>
          <w:szCs w:val="24"/>
        </w:rPr>
        <w:t xml:space="preserve">”. </w:t>
      </w:r>
      <w:r w:rsidR="007B4343" w:rsidRPr="00BC51DC">
        <w:rPr>
          <w:rFonts w:ascii="Times New Roman" w:hAnsi="Times New Roman" w:cs="Times New Roman"/>
          <w:sz w:val="24"/>
          <w:szCs w:val="24"/>
        </w:rPr>
        <w:t>Programmas finansējums veido</w:t>
      </w:r>
      <w:r w:rsidR="00C96963" w:rsidRPr="00BC51DC">
        <w:rPr>
          <w:rFonts w:ascii="Times New Roman" w:hAnsi="Times New Roman" w:cs="Times New Roman"/>
          <w:sz w:val="24"/>
          <w:szCs w:val="24"/>
        </w:rPr>
        <w:t>ja</w:t>
      </w:r>
      <w:r w:rsidR="007B4343" w:rsidRPr="00BC51DC">
        <w:rPr>
          <w:rFonts w:ascii="Times New Roman" w:hAnsi="Times New Roman" w:cs="Times New Roman"/>
          <w:sz w:val="24"/>
          <w:szCs w:val="24"/>
        </w:rPr>
        <w:t xml:space="preserve"> 100% no projekta kopējām attiecināmajām izmaksām</w:t>
      </w:r>
      <w:r w:rsidR="00C96963" w:rsidRPr="00BC51DC">
        <w:rPr>
          <w:rFonts w:ascii="Times New Roman" w:hAnsi="Times New Roman" w:cs="Times New Roman"/>
          <w:sz w:val="24"/>
          <w:szCs w:val="24"/>
        </w:rPr>
        <w:t xml:space="preserve">, tas nozīmē, ka nevalstiskajām organizācijām nebija jāmeklē projekta līdzfinansējums. </w:t>
      </w:r>
      <w:r w:rsidR="006A20BA" w:rsidRPr="00BC51DC">
        <w:rPr>
          <w:rFonts w:ascii="Times New Roman" w:hAnsi="Times New Roman" w:cs="Times New Roman"/>
          <w:sz w:val="24"/>
          <w:szCs w:val="24"/>
        </w:rPr>
        <w:t xml:space="preserve">Vienlaikus tika paredzēts, ka </w:t>
      </w:r>
      <w:r w:rsidR="007B4343" w:rsidRPr="00BC51DC">
        <w:rPr>
          <w:rFonts w:ascii="Times New Roman" w:hAnsi="Times New Roman" w:cs="Times New Roman"/>
          <w:sz w:val="24"/>
          <w:szCs w:val="24"/>
        </w:rPr>
        <w:t xml:space="preserve">atbalstīti </w:t>
      </w:r>
      <w:r w:rsidR="006A20BA" w:rsidRPr="00BC51DC">
        <w:rPr>
          <w:rFonts w:ascii="Times New Roman" w:hAnsi="Times New Roman" w:cs="Times New Roman"/>
          <w:sz w:val="24"/>
          <w:szCs w:val="24"/>
        </w:rPr>
        <w:t xml:space="preserve">tiks tie </w:t>
      </w:r>
      <w:r w:rsidR="007B4343" w:rsidRPr="00BC51DC">
        <w:rPr>
          <w:rFonts w:ascii="Times New Roman" w:hAnsi="Times New Roman" w:cs="Times New Roman"/>
          <w:sz w:val="24"/>
          <w:szCs w:val="24"/>
        </w:rPr>
        <w:t xml:space="preserve">projekti, kuros aktivitātes </w:t>
      </w:r>
      <w:r w:rsidR="006A20BA" w:rsidRPr="00BC51DC">
        <w:rPr>
          <w:rFonts w:ascii="Times New Roman" w:hAnsi="Times New Roman" w:cs="Times New Roman"/>
          <w:sz w:val="24"/>
          <w:szCs w:val="24"/>
        </w:rPr>
        <w:t xml:space="preserve">ir vērstas uz programmas mērķa sasniegšanu un </w:t>
      </w:r>
      <w:r w:rsidR="007B4343" w:rsidRPr="00BC51DC">
        <w:rPr>
          <w:rFonts w:ascii="Times New Roman" w:hAnsi="Times New Roman" w:cs="Times New Roman"/>
          <w:sz w:val="24"/>
          <w:szCs w:val="24"/>
        </w:rPr>
        <w:t>nav saimnieciskas, un tiks sniegtas mērķa grupai bez maksas.</w:t>
      </w:r>
    </w:p>
    <w:p w14:paraId="012D4B13" w14:textId="23EDA5A8" w:rsidR="001133B0" w:rsidRPr="00BC51DC" w:rsidRDefault="001133B0" w:rsidP="00B86EDF">
      <w:pPr>
        <w:tabs>
          <w:tab w:val="num" w:pos="0"/>
        </w:tabs>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t xml:space="preserve">Salīdzinot projektu konkursiem pieejamo finansējumu, redzams, ka 2020. gadā un 2021. gadā </w:t>
      </w:r>
      <w:r w:rsidR="00A04C1A" w:rsidRPr="00BC51DC">
        <w:rPr>
          <w:rFonts w:ascii="Times New Roman" w:hAnsi="Times New Roman" w:cs="Times New Roman"/>
          <w:sz w:val="24"/>
          <w:szCs w:val="24"/>
        </w:rPr>
        <w:t>pieejamais finansējums katram no konkursiem bija 31 303 EUR</w:t>
      </w:r>
      <w:r w:rsidR="00B76D4D" w:rsidRPr="00BC51DC">
        <w:rPr>
          <w:rFonts w:ascii="Times New Roman" w:hAnsi="Times New Roman" w:cs="Times New Roman"/>
          <w:sz w:val="24"/>
          <w:szCs w:val="24"/>
        </w:rPr>
        <w:t>,</w:t>
      </w:r>
      <w:r w:rsidR="00B76D4D" w:rsidRPr="00BC51DC">
        <w:t xml:space="preserve"> </w:t>
      </w:r>
      <w:r w:rsidR="00B76D4D" w:rsidRPr="00BC51DC">
        <w:rPr>
          <w:rFonts w:ascii="Times New Roman" w:hAnsi="Times New Roman" w:cs="Times New Roman"/>
          <w:sz w:val="24"/>
          <w:szCs w:val="24"/>
        </w:rPr>
        <w:t>un vienam projektam pieejamais maksimālais finansējums bija 5 200  EUR. Savukārt, 2022. gadā un 2023. gadā pieejamais finansējums katram no konkursiem bija būtiski lielāks – 86 000 EUR, un vienam projektam pieejamais maksimālais finansējums bija 10 000 EUR</w:t>
      </w:r>
      <w:r w:rsidR="00163EE4" w:rsidRPr="00BC51DC">
        <w:rPr>
          <w:rFonts w:ascii="Times New Roman" w:hAnsi="Times New Roman" w:cs="Times New Roman"/>
          <w:sz w:val="24"/>
          <w:szCs w:val="24"/>
        </w:rPr>
        <w:t xml:space="preserve"> (</w:t>
      </w:r>
      <w:r w:rsidR="00883EDA" w:rsidRPr="00BC51DC">
        <w:rPr>
          <w:rFonts w:ascii="Times New Roman" w:hAnsi="Times New Roman" w:cs="Times New Roman"/>
          <w:sz w:val="24"/>
          <w:szCs w:val="24"/>
        </w:rPr>
        <w:t>5</w:t>
      </w:r>
      <w:r w:rsidR="00163EE4" w:rsidRPr="00BC51DC">
        <w:rPr>
          <w:rFonts w:ascii="Times New Roman" w:hAnsi="Times New Roman" w:cs="Times New Roman"/>
          <w:sz w:val="24"/>
          <w:szCs w:val="24"/>
        </w:rPr>
        <w:t>. tabula)</w:t>
      </w:r>
      <w:r w:rsidR="00B76D4D" w:rsidRPr="00BC51DC">
        <w:rPr>
          <w:rFonts w:ascii="Times New Roman" w:hAnsi="Times New Roman" w:cs="Times New Roman"/>
          <w:sz w:val="24"/>
          <w:szCs w:val="24"/>
        </w:rPr>
        <w:t>.</w:t>
      </w:r>
    </w:p>
    <w:p w14:paraId="199CC46C" w14:textId="5D199C69" w:rsidR="008700B9" w:rsidRPr="00BC51DC" w:rsidRDefault="00883EDA" w:rsidP="008700B9">
      <w:pPr>
        <w:spacing w:before="120" w:after="120" w:line="240" w:lineRule="auto"/>
        <w:jc w:val="both"/>
        <w:rPr>
          <w:rFonts w:ascii="Times New Roman" w:eastAsia="Calibri" w:hAnsi="Times New Roman" w:cs="Times New Roman"/>
          <w:b/>
          <w:iCs/>
          <w:sz w:val="24"/>
          <w:szCs w:val="24"/>
          <w:lang w:eastAsia="lv-LV"/>
        </w:rPr>
      </w:pPr>
      <w:r w:rsidRPr="00BC51DC">
        <w:rPr>
          <w:rFonts w:ascii="Times New Roman" w:eastAsia="Calibri" w:hAnsi="Times New Roman" w:cs="Times New Roman"/>
          <w:b/>
          <w:iCs/>
          <w:sz w:val="24"/>
          <w:szCs w:val="24"/>
          <w:lang w:eastAsia="lv-LV"/>
        </w:rPr>
        <w:t>5</w:t>
      </w:r>
      <w:r w:rsidR="008700B9" w:rsidRPr="00BC51DC">
        <w:rPr>
          <w:rFonts w:ascii="Times New Roman" w:eastAsia="Calibri" w:hAnsi="Times New Roman" w:cs="Times New Roman"/>
          <w:b/>
          <w:iCs/>
          <w:sz w:val="24"/>
          <w:szCs w:val="24"/>
          <w:lang w:eastAsia="lv-LV"/>
        </w:rPr>
        <w:t xml:space="preserve">. tabula. Programmas projektu konkursu nolikumu 2020.-2023. gadā salīdzinājums: </w:t>
      </w:r>
      <w:r w:rsidR="007B4343" w:rsidRPr="00BC51DC">
        <w:rPr>
          <w:rFonts w:ascii="Times New Roman" w:eastAsia="Calibri" w:hAnsi="Times New Roman" w:cs="Times New Roman"/>
          <w:b/>
          <w:iCs/>
          <w:sz w:val="24"/>
          <w:szCs w:val="24"/>
          <w:lang w:eastAsia="lv-LV"/>
        </w:rPr>
        <w:t>pieejamais finansējums</w:t>
      </w:r>
      <w:r w:rsidR="008700B9" w:rsidRPr="00BC51DC">
        <w:rPr>
          <w:rFonts w:ascii="Times New Roman" w:eastAsia="Calibri" w:hAnsi="Times New Roman" w:cs="Times New Roman"/>
          <w:b/>
          <w:iCs/>
          <w:sz w:val="24"/>
          <w:szCs w:val="24"/>
          <w:lang w:eastAsia="lv-LV"/>
        </w:rPr>
        <w:t xml:space="preserve"> un tā nosacījumi</w:t>
      </w:r>
    </w:p>
    <w:tbl>
      <w:tblPr>
        <w:tblStyle w:val="TableGrid"/>
        <w:tblW w:w="9776" w:type="dxa"/>
        <w:tblLook w:val="04A0" w:firstRow="1" w:lastRow="0" w:firstColumn="1" w:lastColumn="0" w:noHBand="0" w:noVBand="1"/>
      </w:tblPr>
      <w:tblGrid>
        <w:gridCol w:w="4729"/>
        <w:gridCol w:w="1611"/>
        <w:gridCol w:w="1457"/>
        <w:gridCol w:w="1979"/>
      </w:tblGrid>
      <w:tr w:rsidR="007B4343" w:rsidRPr="00BC51DC" w14:paraId="297A19E8" w14:textId="77777777" w:rsidTr="004147D8">
        <w:tc>
          <w:tcPr>
            <w:tcW w:w="4761" w:type="dxa"/>
          </w:tcPr>
          <w:p w14:paraId="2E282F37" w14:textId="77777777" w:rsidR="008700B9" w:rsidRPr="00BC51DC" w:rsidRDefault="008700B9">
            <w:pPr>
              <w:spacing w:line="276" w:lineRule="auto"/>
              <w:jc w:val="both"/>
              <w:rPr>
                <w:rFonts w:ascii="Times New Roman" w:hAnsi="Times New Roman" w:cs="Times New Roman"/>
                <w:b/>
                <w:bCs/>
                <w:kern w:val="0"/>
                <w:sz w:val="24"/>
                <w:szCs w:val="24"/>
                <w14:ligatures w14:val="none"/>
              </w:rPr>
            </w:pPr>
            <w:r w:rsidRPr="00BC51DC">
              <w:rPr>
                <w:rFonts w:ascii="Times New Roman" w:hAnsi="Times New Roman" w:cs="Times New Roman"/>
                <w:b/>
                <w:bCs/>
                <w:kern w:val="0"/>
                <w:sz w:val="24"/>
                <w:szCs w:val="24"/>
                <w14:ligatures w14:val="none"/>
              </w:rPr>
              <w:t>Programmas projektu konkursa gads un mērķi</w:t>
            </w:r>
          </w:p>
          <w:p w14:paraId="56A80B80" w14:textId="77777777" w:rsidR="008700B9" w:rsidRPr="00BC51DC" w:rsidRDefault="008700B9">
            <w:pPr>
              <w:spacing w:line="276" w:lineRule="auto"/>
              <w:jc w:val="both"/>
              <w:rPr>
                <w:rFonts w:ascii="Times New Roman" w:hAnsi="Times New Roman" w:cs="Times New Roman"/>
                <w:b/>
                <w:bCs/>
                <w:kern w:val="0"/>
                <w:sz w:val="24"/>
                <w:szCs w:val="24"/>
                <w14:ligatures w14:val="none"/>
              </w:rPr>
            </w:pPr>
          </w:p>
        </w:tc>
        <w:tc>
          <w:tcPr>
            <w:tcW w:w="1613" w:type="dxa"/>
          </w:tcPr>
          <w:p w14:paraId="07CE0206" w14:textId="09271293" w:rsidR="008700B9" w:rsidRPr="00BC51DC" w:rsidRDefault="007B4343">
            <w:pPr>
              <w:spacing w:line="276" w:lineRule="auto"/>
              <w:jc w:val="center"/>
              <w:rPr>
                <w:rFonts w:ascii="Times New Roman" w:hAnsi="Times New Roman" w:cs="Times New Roman"/>
                <w:b/>
                <w:bCs/>
                <w:kern w:val="0"/>
                <w:sz w:val="24"/>
                <w:szCs w:val="24"/>
                <w14:ligatures w14:val="none"/>
              </w:rPr>
            </w:pPr>
            <w:r w:rsidRPr="00BC51DC">
              <w:rPr>
                <w:rFonts w:ascii="Times New Roman" w:eastAsia="Calibri" w:hAnsi="Times New Roman" w:cs="Times New Roman"/>
                <w:b/>
                <w:iCs/>
                <w:sz w:val="24"/>
                <w:szCs w:val="24"/>
                <w:lang w:eastAsia="lv-LV"/>
              </w:rPr>
              <w:t>Pieejamais finansējums</w:t>
            </w:r>
            <w:r w:rsidR="00F36593" w:rsidRPr="00BC51DC">
              <w:rPr>
                <w:rFonts w:ascii="Times New Roman" w:eastAsia="Calibri" w:hAnsi="Times New Roman" w:cs="Times New Roman"/>
                <w:b/>
                <w:iCs/>
                <w:sz w:val="24"/>
                <w:szCs w:val="24"/>
                <w:lang w:eastAsia="lv-LV"/>
              </w:rPr>
              <w:t xml:space="preserve"> konkursam kopumā</w:t>
            </w:r>
          </w:p>
        </w:tc>
        <w:tc>
          <w:tcPr>
            <w:tcW w:w="1418" w:type="dxa"/>
          </w:tcPr>
          <w:p w14:paraId="05304F77" w14:textId="5C98D231" w:rsidR="00F36593" w:rsidRPr="00BC51DC" w:rsidRDefault="00F36593" w:rsidP="00F36593">
            <w:pPr>
              <w:spacing w:line="276" w:lineRule="auto"/>
              <w:jc w:val="center"/>
              <w:rPr>
                <w:rFonts w:ascii="Times New Roman" w:hAnsi="Times New Roman" w:cs="Times New Roman"/>
                <w:b/>
                <w:bCs/>
                <w:sz w:val="24"/>
                <w:szCs w:val="24"/>
              </w:rPr>
            </w:pPr>
            <w:r w:rsidRPr="00BC51DC">
              <w:rPr>
                <w:rFonts w:ascii="Times New Roman" w:hAnsi="Times New Roman" w:cs="Times New Roman"/>
                <w:b/>
                <w:bCs/>
                <w:sz w:val="24"/>
                <w:szCs w:val="24"/>
              </w:rPr>
              <w:t>Minimālais finansējums vienam projektam</w:t>
            </w:r>
          </w:p>
        </w:tc>
        <w:tc>
          <w:tcPr>
            <w:tcW w:w="1984" w:type="dxa"/>
          </w:tcPr>
          <w:p w14:paraId="29652CF2" w14:textId="7EAC5ACD" w:rsidR="008700B9" w:rsidRPr="00BC51DC" w:rsidRDefault="00F36593">
            <w:pPr>
              <w:spacing w:line="276" w:lineRule="auto"/>
              <w:jc w:val="center"/>
              <w:rPr>
                <w:rFonts w:ascii="Times New Roman" w:hAnsi="Times New Roman" w:cs="Times New Roman"/>
                <w:b/>
                <w:bCs/>
                <w:sz w:val="24"/>
                <w:szCs w:val="24"/>
              </w:rPr>
            </w:pPr>
            <w:r w:rsidRPr="00BC51DC">
              <w:rPr>
                <w:rFonts w:ascii="Times New Roman" w:hAnsi="Times New Roman" w:cs="Times New Roman"/>
                <w:b/>
                <w:bCs/>
                <w:sz w:val="24"/>
                <w:szCs w:val="24"/>
              </w:rPr>
              <w:t>Maksimālais finansējums vienam projektam</w:t>
            </w:r>
          </w:p>
        </w:tc>
      </w:tr>
      <w:tr w:rsidR="007B4343" w:rsidRPr="00BC51DC" w14:paraId="014A0E7F" w14:textId="77777777" w:rsidTr="004147D8">
        <w:tc>
          <w:tcPr>
            <w:tcW w:w="4761" w:type="dxa"/>
          </w:tcPr>
          <w:p w14:paraId="4C409287" w14:textId="068984E7" w:rsidR="008700B9" w:rsidRPr="00BC51DC" w:rsidRDefault="008700B9">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 xml:space="preserve">2023. gads. </w:t>
            </w:r>
            <w:r w:rsidR="00952ED1" w:rsidRPr="00BC51DC">
              <w:rPr>
                <w:rFonts w:ascii="Times New Roman" w:hAnsi="Times New Roman" w:cs="Times New Roman"/>
                <w:sz w:val="24"/>
                <w:szCs w:val="24"/>
              </w:rPr>
              <w:t>“Mazākumtautību un sabiedrības saliedētības programma”</w:t>
            </w:r>
          </w:p>
        </w:tc>
        <w:tc>
          <w:tcPr>
            <w:tcW w:w="1613" w:type="dxa"/>
          </w:tcPr>
          <w:p w14:paraId="64421630" w14:textId="5FFE82ED" w:rsidR="008700B9" w:rsidRPr="00BC51DC" w:rsidRDefault="00F43F40">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86 000 EUR</w:t>
            </w:r>
          </w:p>
        </w:tc>
        <w:tc>
          <w:tcPr>
            <w:tcW w:w="1418" w:type="dxa"/>
          </w:tcPr>
          <w:p w14:paraId="565A24C6" w14:textId="1BA52CA6" w:rsidR="008700B9" w:rsidRPr="00BC51DC" w:rsidRDefault="00F43F40">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2 500 EUR</w:t>
            </w:r>
          </w:p>
        </w:tc>
        <w:tc>
          <w:tcPr>
            <w:tcW w:w="1984" w:type="dxa"/>
          </w:tcPr>
          <w:p w14:paraId="5B41AB00" w14:textId="730DDE5C" w:rsidR="008700B9" w:rsidRPr="00BC51DC" w:rsidRDefault="00F43F40">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10 000 EUR</w:t>
            </w:r>
          </w:p>
        </w:tc>
      </w:tr>
      <w:tr w:rsidR="007B4343" w:rsidRPr="00BC51DC" w14:paraId="7562AE28" w14:textId="77777777" w:rsidTr="004147D8">
        <w:tc>
          <w:tcPr>
            <w:tcW w:w="4761" w:type="dxa"/>
          </w:tcPr>
          <w:p w14:paraId="111ADC68" w14:textId="23B6BCC6" w:rsidR="008700B9" w:rsidRPr="00BC51DC" w:rsidRDefault="008700B9">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 xml:space="preserve">2022. gads. </w:t>
            </w:r>
            <w:r w:rsidR="00952ED1" w:rsidRPr="00BC51DC">
              <w:rPr>
                <w:rFonts w:ascii="Times New Roman" w:hAnsi="Times New Roman" w:cs="Times New Roman"/>
                <w:sz w:val="24"/>
                <w:szCs w:val="24"/>
              </w:rPr>
              <w:t>“Mazākumtautību un sabiedrības saliedētības programma”</w:t>
            </w:r>
          </w:p>
        </w:tc>
        <w:tc>
          <w:tcPr>
            <w:tcW w:w="1613" w:type="dxa"/>
          </w:tcPr>
          <w:p w14:paraId="4E863316" w14:textId="37BA3729" w:rsidR="008700B9" w:rsidRPr="00BC51DC" w:rsidRDefault="00F43F40">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86 303 EUR</w:t>
            </w:r>
          </w:p>
        </w:tc>
        <w:tc>
          <w:tcPr>
            <w:tcW w:w="1418" w:type="dxa"/>
          </w:tcPr>
          <w:p w14:paraId="0D62A5E7" w14:textId="3A40FC6E" w:rsidR="008700B9" w:rsidRPr="00BC51DC" w:rsidRDefault="00F43F40">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2 500 EUR</w:t>
            </w:r>
          </w:p>
        </w:tc>
        <w:tc>
          <w:tcPr>
            <w:tcW w:w="1984" w:type="dxa"/>
          </w:tcPr>
          <w:p w14:paraId="1C83550E" w14:textId="5FA975EF" w:rsidR="008700B9" w:rsidRPr="00BC51DC" w:rsidRDefault="00F43F40">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10 000 EUR</w:t>
            </w:r>
          </w:p>
        </w:tc>
      </w:tr>
      <w:tr w:rsidR="007B4343" w:rsidRPr="00BC51DC" w14:paraId="52D71AF9" w14:textId="77777777" w:rsidTr="004147D8">
        <w:tc>
          <w:tcPr>
            <w:tcW w:w="4761" w:type="dxa"/>
          </w:tcPr>
          <w:p w14:paraId="65C03DF3" w14:textId="423DCEA3" w:rsidR="008700B9" w:rsidRPr="00BC51DC" w:rsidRDefault="008700B9">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 xml:space="preserve">2021. gads. </w:t>
            </w:r>
            <w:r w:rsidR="00D86B29" w:rsidRPr="00BC51DC">
              <w:rPr>
                <w:rFonts w:ascii="Times New Roman" w:hAnsi="Times New Roman" w:cs="Times New Roman"/>
                <w:sz w:val="24"/>
                <w:szCs w:val="24"/>
              </w:rPr>
              <w:t>“Mazākumtautību un latviešu jauniešu sadarbības programma”</w:t>
            </w:r>
          </w:p>
        </w:tc>
        <w:tc>
          <w:tcPr>
            <w:tcW w:w="1613" w:type="dxa"/>
          </w:tcPr>
          <w:p w14:paraId="1B157237" w14:textId="052D2F26" w:rsidR="008700B9" w:rsidRPr="00BC51DC" w:rsidRDefault="00987634">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31 303 EUR</w:t>
            </w:r>
          </w:p>
        </w:tc>
        <w:tc>
          <w:tcPr>
            <w:tcW w:w="1418" w:type="dxa"/>
          </w:tcPr>
          <w:p w14:paraId="20CB60C7" w14:textId="3103EEA9" w:rsidR="008700B9" w:rsidRPr="00BC51DC" w:rsidRDefault="00FE609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w:t>
            </w:r>
          </w:p>
        </w:tc>
        <w:tc>
          <w:tcPr>
            <w:tcW w:w="1984" w:type="dxa"/>
          </w:tcPr>
          <w:p w14:paraId="354C7FFF" w14:textId="0E306A23" w:rsidR="008700B9" w:rsidRPr="00BC51DC" w:rsidRDefault="002A6537">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 xml:space="preserve">5 200 </w:t>
            </w:r>
            <w:r w:rsidR="00FE6099" w:rsidRPr="00BC51DC">
              <w:rPr>
                <w:rFonts w:ascii="Times New Roman" w:hAnsi="Times New Roman" w:cs="Times New Roman"/>
                <w:sz w:val="24"/>
                <w:szCs w:val="24"/>
              </w:rPr>
              <w:t xml:space="preserve"> EUR</w:t>
            </w:r>
          </w:p>
        </w:tc>
      </w:tr>
      <w:tr w:rsidR="00702081" w:rsidRPr="00BC51DC" w14:paraId="14B0BE8C" w14:textId="77777777" w:rsidTr="004147D8">
        <w:tc>
          <w:tcPr>
            <w:tcW w:w="4761" w:type="dxa"/>
          </w:tcPr>
          <w:p w14:paraId="2132AB49" w14:textId="2EEEC7DE" w:rsidR="00702081" w:rsidRPr="00BC51DC" w:rsidRDefault="00702081" w:rsidP="00702081">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 xml:space="preserve">2020. gads. </w:t>
            </w:r>
            <w:r w:rsidR="00D86B29" w:rsidRPr="00BC51DC">
              <w:rPr>
                <w:rFonts w:ascii="Times New Roman" w:hAnsi="Times New Roman" w:cs="Times New Roman"/>
                <w:sz w:val="24"/>
                <w:szCs w:val="24"/>
              </w:rPr>
              <w:t>“Mazākumtautību un latviešu jauniešu sadarbības programma”</w:t>
            </w:r>
          </w:p>
        </w:tc>
        <w:tc>
          <w:tcPr>
            <w:tcW w:w="1613" w:type="dxa"/>
          </w:tcPr>
          <w:p w14:paraId="2FE1C76B" w14:textId="00D2A28B" w:rsidR="00702081" w:rsidRPr="00BC51DC" w:rsidRDefault="00702081" w:rsidP="00702081">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31 303 EUR</w:t>
            </w:r>
          </w:p>
        </w:tc>
        <w:tc>
          <w:tcPr>
            <w:tcW w:w="1418" w:type="dxa"/>
          </w:tcPr>
          <w:p w14:paraId="03AC1AAF" w14:textId="2BB26545" w:rsidR="00702081" w:rsidRPr="00BC51DC" w:rsidRDefault="00702081" w:rsidP="0070208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w:t>
            </w:r>
          </w:p>
        </w:tc>
        <w:tc>
          <w:tcPr>
            <w:tcW w:w="1984" w:type="dxa"/>
          </w:tcPr>
          <w:p w14:paraId="7C8851A2" w14:textId="75E3D970" w:rsidR="00702081" w:rsidRPr="00BC51DC" w:rsidRDefault="00702081" w:rsidP="00702081">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5 200  EUR</w:t>
            </w:r>
          </w:p>
        </w:tc>
      </w:tr>
    </w:tbl>
    <w:p w14:paraId="6EFC7A83" w14:textId="77777777" w:rsidR="004147D8" w:rsidRPr="00BC51DC" w:rsidRDefault="004147D8" w:rsidP="00225FE0">
      <w:pPr>
        <w:spacing w:after="0" w:line="276" w:lineRule="auto"/>
        <w:jc w:val="both"/>
        <w:rPr>
          <w:rFonts w:ascii="Times New Roman" w:hAnsi="Times New Roman" w:cs="Times New Roman"/>
          <w:sz w:val="24"/>
          <w:szCs w:val="24"/>
        </w:rPr>
      </w:pPr>
    </w:p>
    <w:p w14:paraId="544D2966" w14:textId="5C7638DF" w:rsidR="006F0635" w:rsidRPr="00BC51DC" w:rsidRDefault="004147D8" w:rsidP="45A3F31D">
      <w:pPr>
        <w:spacing w:after="0" w:line="276" w:lineRule="auto"/>
        <w:jc w:val="both"/>
        <w:rPr>
          <w:rFonts w:ascii="Times New Roman" w:hAnsi="Times New Roman" w:cs="Times New Roman"/>
          <w:sz w:val="24"/>
          <w:szCs w:val="24"/>
        </w:rPr>
      </w:pPr>
      <w:r w:rsidRPr="45A3F31D">
        <w:rPr>
          <w:rFonts w:ascii="Times New Roman" w:hAnsi="Times New Roman" w:cs="Times New Roman"/>
          <w:sz w:val="24"/>
          <w:szCs w:val="24"/>
        </w:rPr>
        <w:t>J</w:t>
      </w:r>
      <w:r w:rsidR="006F0635" w:rsidRPr="45A3F31D">
        <w:rPr>
          <w:rFonts w:ascii="Times New Roman" w:hAnsi="Times New Roman" w:cs="Times New Roman"/>
          <w:sz w:val="24"/>
          <w:szCs w:val="24"/>
        </w:rPr>
        <w:t>ānorāda, ka projektu konkursā tiesīgas piedalīties bija t</w:t>
      </w:r>
      <w:r w:rsidR="00A26BC7" w:rsidRPr="45A3F31D">
        <w:rPr>
          <w:rFonts w:ascii="Times New Roman" w:hAnsi="Times New Roman" w:cs="Times New Roman"/>
          <w:sz w:val="24"/>
          <w:szCs w:val="24"/>
        </w:rPr>
        <w:t>ās</w:t>
      </w:r>
      <w:r w:rsidR="006F0635" w:rsidRPr="45A3F31D">
        <w:rPr>
          <w:rFonts w:ascii="Times New Roman" w:hAnsi="Times New Roman" w:cs="Times New Roman"/>
          <w:sz w:val="24"/>
          <w:szCs w:val="24"/>
        </w:rPr>
        <w:t xml:space="preserve"> </w:t>
      </w:r>
      <w:r w:rsidR="001E4109" w:rsidRPr="45A3F31D">
        <w:rPr>
          <w:rFonts w:ascii="Times New Roman" w:hAnsi="Times New Roman" w:cs="Times New Roman"/>
          <w:sz w:val="24"/>
          <w:szCs w:val="24"/>
        </w:rPr>
        <w:t xml:space="preserve">Latvijas Republikā reģistrētas biedrības un nodibinājumi, </w:t>
      </w:r>
      <w:r w:rsidR="00B00283" w:rsidRPr="45A3F31D">
        <w:rPr>
          <w:rFonts w:ascii="Times New Roman" w:hAnsi="Times New Roman" w:cs="Times New Roman"/>
          <w:sz w:val="24"/>
          <w:szCs w:val="24"/>
        </w:rPr>
        <w:t>kas darbojas mazākumtautību jomā vai saliedētas pilsoniskās sabiedrības attīstības jomā (2020. un 2021. gadā</w:t>
      </w:r>
      <w:r w:rsidR="00CB419D" w:rsidRPr="45A3F31D">
        <w:rPr>
          <w:rFonts w:ascii="Times New Roman" w:hAnsi="Times New Roman" w:cs="Times New Roman"/>
          <w:sz w:val="24"/>
          <w:szCs w:val="24"/>
        </w:rPr>
        <w:t xml:space="preserve"> konkursu nolikumos </w:t>
      </w:r>
      <w:r w:rsidR="00B00283" w:rsidRPr="45A3F31D">
        <w:rPr>
          <w:rFonts w:ascii="Times New Roman" w:hAnsi="Times New Roman" w:cs="Times New Roman"/>
          <w:sz w:val="24"/>
          <w:szCs w:val="24"/>
        </w:rPr>
        <w:t xml:space="preserve">bija definēts, ka tās, </w:t>
      </w:r>
      <w:r w:rsidR="001E4109" w:rsidRPr="45A3F31D">
        <w:rPr>
          <w:rFonts w:ascii="Times New Roman" w:hAnsi="Times New Roman" w:cs="Times New Roman"/>
          <w:sz w:val="24"/>
          <w:szCs w:val="24"/>
        </w:rPr>
        <w:t xml:space="preserve">kuru statūtos noteiktais primārais darbības mērķis ir konkrētās mazākumtautības interešu pārstāvība un/vai starpkultūru dialoga attīstība, </w:t>
      </w:r>
      <w:r w:rsidR="00D2663D" w:rsidRPr="45A3F31D">
        <w:rPr>
          <w:rFonts w:ascii="Times New Roman" w:hAnsi="Times New Roman" w:cs="Times New Roman"/>
          <w:sz w:val="24"/>
          <w:szCs w:val="24"/>
        </w:rPr>
        <w:lastRenderedPageBreak/>
        <w:t xml:space="preserve">un </w:t>
      </w:r>
      <w:r w:rsidR="001E4109" w:rsidRPr="45A3F31D">
        <w:rPr>
          <w:rFonts w:ascii="Times New Roman" w:hAnsi="Times New Roman" w:cs="Times New Roman"/>
          <w:sz w:val="24"/>
          <w:szCs w:val="24"/>
        </w:rPr>
        <w:t>kas darbojas ar bērniem un jauniešiem, t.sk. mazākumtautību skolās</w:t>
      </w:r>
      <w:r w:rsidR="00225FE0" w:rsidRPr="45A3F31D">
        <w:rPr>
          <w:rFonts w:ascii="Times New Roman" w:hAnsi="Times New Roman" w:cs="Times New Roman"/>
          <w:sz w:val="24"/>
          <w:szCs w:val="24"/>
        </w:rPr>
        <w:t>)</w:t>
      </w:r>
      <w:r w:rsidR="00D2663D" w:rsidRPr="45A3F31D">
        <w:rPr>
          <w:rFonts w:ascii="Times New Roman" w:hAnsi="Times New Roman" w:cs="Times New Roman"/>
          <w:sz w:val="24"/>
          <w:szCs w:val="24"/>
        </w:rPr>
        <w:t xml:space="preserve">. </w:t>
      </w:r>
      <w:r w:rsidR="003745C8" w:rsidRPr="45A3F31D">
        <w:rPr>
          <w:rFonts w:ascii="Times New Roman" w:hAnsi="Times New Roman" w:cs="Times New Roman"/>
          <w:sz w:val="24"/>
          <w:szCs w:val="24"/>
        </w:rPr>
        <w:t xml:space="preserve">Uz programmas finansējumu nevarēja pretendēt </w:t>
      </w:r>
      <w:r w:rsidR="006F0635" w:rsidRPr="45A3F31D">
        <w:rPr>
          <w:rFonts w:ascii="Times New Roman" w:hAnsi="Times New Roman" w:cs="Times New Roman"/>
          <w:sz w:val="24"/>
          <w:szCs w:val="24"/>
        </w:rPr>
        <w:t>darba devēju organizācijas un to apvienības</w:t>
      </w:r>
      <w:r w:rsidR="003745C8" w:rsidRPr="45A3F31D">
        <w:rPr>
          <w:rFonts w:ascii="Times New Roman" w:hAnsi="Times New Roman" w:cs="Times New Roman"/>
          <w:sz w:val="24"/>
          <w:szCs w:val="24"/>
        </w:rPr>
        <w:t xml:space="preserve">, </w:t>
      </w:r>
      <w:r w:rsidR="006F0635" w:rsidRPr="45A3F31D">
        <w:rPr>
          <w:rFonts w:ascii="Times New Roman" w:hAnsi="Times New Roman" w:cs="Times New Roman"/>
          <w:sz w:val="24"/>
          <w:szCs w:val="24"/>
        </w:rPr>
        <w:t>arodbiedrības un to apvienības</w:t>
      </w:r>
      <w:r w:rsidR="003745C8" w:rsidRPr="45A3F31D">
        <w:rPr>
          <w:rFonts w:ascii="Times New Roman" w:hAnsi="Times New Roman" w:cs="Times New Roman"/>
          <w:sz w:val="24"/>
          <w:szCs w:val="24"/>
        </w:rPr>
        <w:t xml:space="preserve">, </w:t>
      </w:r>
      <w:r w:rsidR="00E21709" w:rsidRPr="45A3F31D">
        <w:rPr>
          <w:rFonts w:ascii="Times New Roman" w:hAnsi="Times New Roman" w:cs="Times New Roman"/>
          <w:sz w:val="24"/>
          <w:szCs w:val="24"/>
        </w:rPr>
        <w:t>dzīvokļu apsaimniekošanas biedrības</w:t>
      </w:r>
      <w:r w:rsidR="00BA7C24" w:rsidRPr="45A3F31D">
        <w:rPr>
          <w:rFonts w:ascii="Times New Roman" w:hAnsi="Times New Roman" w:cs="Times New Roman"/>
          <w:sz w:val="24"/>
          <w:szCs w:val="24"/>
        </w:rPr>
        <w:t xml:space="preserve">, </w:t>
      </w:r>
      <w:r w:rsidR="006F0635" w:rsidRPr="45A3F31D">
        <w:rPr>
          <w:rFonts w:ascii="Times New Roman" w:hAnsi="Times New Roman" w:cs="Times New Roman"/>
          <w:sz w:val="24"/>
          <w:szCs w:val="24"/>
        </w:rPr>
        <w:t>reliģiskās organizācijas un to iestādes</w:t>
      </w:r>
      <w:r w:rsidR="004E3AE1" w:rsidRPr="45A3F31D">
        <w:rPr>
          <w:rFonts w:ascii="Times New Roman" w:hAnsi="Times New Roman" w:cs="Times New Roman"/>
          <w:sz w:val="24"/>
          <w:szCs w:val="24"/>
        </w:rPr>
        <w:t xml:space="preserve">, kā arī </w:t>
      </w:r>
      <w:r w:rsidR="006F0635" w:rsidRPr="45A3F31D">
        <w:rPr>
          <w:rFonts w:ascii="Times New Roman" w:hAnsi="Times New Roman" w:cs="Times New Roman"/>
          <w:sz w:val="24"/>
          <w:szCs w:val="24"/>
        </w:rPr>
        <w:t>politiskās partijas</w:t>
      </w:r>
      <w:r w:rsidR="004E3AE1" w:rsidRPr="45A3F31D">
        <w:rPr>
          <w:rFonts w:ascii="Times New Roman" w:hAnsi="Times New Roman" w:cs="Times New Roman"/>
          <w:sz w:val="24"/>
          <w:szCs w:val="24"/>
        </w:rPr>
        <w:t>,</w:t>
      </w:r>
      <w:r w:rsidR="006F0635" w:rsidRPr="45A3F31D">
        <w:rPr>
          <w:rFonts w:ascii="Times New Roman" w:hAnsi="Times New Roman" w:cs="Times New Roman"/>
          <w:sz w:val="24"/>
          <w:szCs w:val="24"/>
        </w:rPr>
        <w:t xml:space="preserve"> </w:t>
      </w:r>
      <w:r w:rsidR="004E3AE1" w:rsidRPr="45A3F31D">
        <w:rPr>
          <w:rFonts w:ascii="Times New Roman" w:hAnsi="Times New Roman" w:cs="Times New Roman"/>
          <w:sz w:val="24"/>
          <w:szCs w:val="24"/>
        </w:rPr>
        <w:t xml:space="preserve">partiju apvienības </w:t>
      </w:r>
      <w:r w:rsidR="006F0635" w:rsidRPr="45A3F31D">
        <w:rPr>
          <w:rFonts w:ascii="Times New Roman" w:hAnsi="Times New Roman" w:cs="Times New Roman"/>
          <w:sz w:val="24"/>
          <w:szCs w:val="24"/>
        </w:rPr>
        <w:t>un to organizācijas.</w:t>
      </w:r>
      <w:r w:rsidR="00BD34AF" w:rsidRPr="45A3F31D">
        <w:rPr>
          <w:rFonts w:ascii="Times New Roman" w:hAnsi="Times New Roman" w:cs="Times New Roman"/>
          <w:sz w:val="24"/>
          <w:szCs w:val="24"/>
        </w:rPr>
        <w:t xml:space="preserve"> 2020. un 2021. gadā programmas “Mazākumtautību un latviešu jauniešu sadarbības programma” konkursu būtisks nosacījum</w:t>
      </w:r>
      <w:r w:rsidR="00B021C3" w:rsidRPr="45A3F31D">
        <w:rPr>
          <w:rFonts w:ascii="Times New Roman" w:hAnsi="Times New Roman" w:cs="Times New Roman"/>
          <w:sz w:val="24"/>
          <w:szCs w:val="24"/>
        </w:rPr>
        <w:t>s</w:t>
      </w:r>
      <w:r w:rsidR="00BD34AF" w:rsidRPr="45A3F31D">
        <w:rPr>
          <w:rFonts w:ascii="Times New Roman" w:hAnsi="Times New Roman" w:cs="Times New Roman"/>
          <w:sz w:val="24"/>
          <w:szCs w:val="24"/>
        </w:rPr>
        <w:t xml:space="preserve"> bija iesaistīt</w:t>
      </w:r>
      <w:r w:rsidR="00572D9D" w:rsidRPr="45A3F31D">
        <w:rPr>
          <w:rFonts w:ascii="Times New Roman" w:hAnsi="Times New Roman" w:cs="Times New Roman"/>
          <w:sz w:val="24"/>
          <w:szCs w:val="24"/>
        </w:rPr>
        <w:t xml:space="preserve"> vismaz četras izglītības iestādes</w:t>
      </w:r>
      <w:r w:rsidR="00BD34AF" w:rsidRPr="45A3F31D">
        <w:rPr>
          <w:rFonts w:ascii="Times New Roman" w:hAnsi="Times New Roman" w:cs="Times New Roman"/>
          <w:sz w:val="24"/>
          <w:szCs w:val="24"/>
        </w:rPr>
        <w:t>.</w:t>
      </w:r>
    </w:p>
    <w:p w14:paraId="5463B005" w14:textId="41705F00" w:rsidR="00D3572B" w:rsidRPr="00BC51DC" w:rsidRDefault="00D3572B" w:rsidP="00D3572B">
      <w:pPr>
        <w:pStyle w:val="Heading2"/>
        <w:spacing w:before="240"/>
        <w:rPr>
          <w:rFonts w:ascii="Times New Roman" w:eastAsia="Calibri" w:hAnsi="Times New Roman" w:cs="Times New Roman"/>
          <w:b/>
          <w:bCs/>
          <w:lang w:eastAsia="lv-LV"/>
        </w:rPr>
      </w:pPr>
      <w:bookmarkStart w:id="23" w:name="_Toc188896592"/>
      <w:r w:rsidRPr="00BC51DC">
        <w:rPr>
          <w:rFonts w:ascii="Times New Roman" w:eastAsia="Calibri" w:hAnsi="Times New Roman" w:cs="Times New Roman"/>
          <w:b/>
          <w:bCs/>
          <w:lang w:eastAsia="lv-LV"/>
        </w:rPr>
        <w:t>2.</w:t>
      </w:r>
      <w:r w:rsidR="00DD35EB" w:rsidRPr="00BC51DC">
        <w:rPr>
          <w:rFonts w:ascii="Times New Roman" w:eastAsia="Calibri" w:hAnsi="Times New Roman" w:cs="Times New Roman"/>
          <w:b/>
          <w:bCs/>
          <w:lang w:eastAsia="lv-LV"/>
        </w:rPr>
        <w:t>2</w:t>
      </w:r>
      <w:r w:rsidRPr="00BC51DC">
        <w:rPr>
          <w:rFonts w:ascii="Times New Roman" w:eastAsia="Calibri" w:hAnsi="Times New Roman" w:cs="Times New Roman"/>
          <w:b/>
          <w:bCs/>
          <w:lang w:eastAsia="lv-LV"/>
        </w:rPr>
        <w:t xml:space="preserve">. Pieteikumu </w:t>
      </w:r>
      <w:r w:rsidR="00D04F25" w:rsidRPr="00BC51DC">
        <w:rPr>
          <w:rFonts w:ascii="Times New Roman" w:eastAsia="Calibri" w:hAnsi="Times New Roman" w:cs="Times New Roman"/>
          <w:b/>
          <w:bCs/>
          <w:lang w:eastAsia="lv-LV"/>
        </w:rPr>
        <w:t>un apstiprināto projektu skaita</w:t>
      </w:r>
      <w:r w:rsidRPr="00BC51DC">
        <w:rPr>
          <w:rFonts w:ascii="Times New Roman" w:eastAsia="Calibri" w:hAnsi="Times New Roman" w:cs="Times New Roman"/>
          <w:b/>
          <w:bCs/>
          <w:lang w:eastAsia="lv-LV"/>
        </w:rPr>
        <w:t xml:space="preserve"> analīze</w:t>
      </w:r>
      <w:bookmarkEnd w:id="23"/>
    </w:p>
    <w:p w14:paraId="4B3844DC" w14:textId="77777777" w:rsidR="00234D88" w:rsidRPr="00BC51DC" w:rsidRDefault="00234D88" w:rsidP="00234D88">
      <w:pPr>
        <w:spacing w:after="0" w:line="276" w:lineRule="auto"/>
        <w:jc w:val="both"/>
        <w:rPr>
          <w:rFonts w:ascii="Times New Roman" w:eastAsia="Calibri" w:hAnsi="Times New Roman" w:cs="Times New Roman"/>
          <w:bCs/>
          <w:iCs/>
          <w:sz w:val="24"/>
          <w:szCs w:val="24"/>
          <w:lang w:eastAsia="lv-LV"/>
        </w:rPr>
      </w:pPr>
    </w:p>
    <w:p w14:paraId="37771FDE" w14:textId="39DBA2B3" w:rsidR="00170DE7" w:rsidRPr="00BC51DC" w:rsidRDefault="00170DE7" w:rsidP="00234D88">
      <w:pPr>
        <w:spacing w:after="0" w:line="276" w:lineRule="auto"/>
        <w:jc w:val="both"/>
        <w:rPr>
          <w:rFonts w:ascii="Times New Roman" w:eastAsia="Calibri" w:hAnsi="Times New Roman" w:cs="Times New Roman"/>
          <w:bCs/>
          <w:iCs/>
          <w:sz w:val="24"/>
          <w:szCs w:val="24"/>
          <w:lang w:eastAsia="lv-LV"/>
        </w:rPr>
      </w:pPr>
      <w:r w:rsidRPr="00BC51DC">
        <w:rPr>
          <w:rFonts w:ascii="Times New Roman" w:eastAsia="Calibri" w:hAnsi="Times New Roman" w:cs="Times New Roman"/>
          <w:bCs/>
          <w:iCs/>
          <w:sz w:val="24"/>
          <w:szCs w:val="24"/>
          <w:lang w:eastAsia="lv-LV"/>
        </w:rPr>
        <w:t>Salīdzinot programmas projektu konkursu 2020.-2023. gadā rezultātus, redzams, ka vismazāk pieteikto projektu programmā bija 2020. gad</w:t>
      </w:r>
      <w:r w:rsidR="00D518C1" w:rsidRPr="00BC51DC">
        <w:rPr>
          <w:rFonts w:ascii="Times New Roman" w:eastAsia="Calibri" w:hAnsi="Times New Roman" w:cs="Times New Roman"/>
          <w:bCs/>
          <w:iCs/>
          <w:sz w:val="24"/>
          <w:szCs w:val="24"/>
          <w:lang w:eastAsia="lv-LV"/>
        </w:rPr>
        <w:t>a konkursā (6)</w:t>
      </w:r>
      <w:r w:rsidRPr="00BC51DC">
        <w:rPr>
          <w:rFonts w:ascii="Times New Roman" w:eastAsia="Calibri" w:hAnsi="Times New Roman" w:cs="Times New Roman"/>
          <w:bCs/>
          <w:iCs/>
          <w:sz w:val="24"/>
          <w:szCs w:val="24"/>
          <w:lang w:eastAsia="lv-LV"/>
        </w:rPr>
        <w:t xml:space="preserve">, </w:t>
      </w:r>
      <w:r w:rsidR="00D518C1" w:rsidRPr="00BC51DC">
        <w:rPr>
          <w:rFonts w:ascii="Times New Roman" w:eastAsia="Calibri" w:hAnsi="Times New Roman" w:cs="Times New Roman"/>
          <w:bCs/>
          <w:iCs/>
          <w:sz w:val="24"/>
          <w:szCs w:val="24"/>
          <w:lang w:eastAsia="lv-LV"/>
        </w:rPr>
        <w:t>bet</w:t>
      </w:r>
      <w:r w:rsidRPr="00BC51DC">
        <w:rPr>
          <w:rFonts w:ascii="Times New Roman" w:eastAsia="Calibri" w:hAnsi="Times New Roman" w:cs="Times New Roman"/>
          <w:bCs/>
          <w:iCs/>
          <w:sz w:val="24"/>
          <w:szCs w:val="24"/>
          <w:lang w:eastAsia="lv-LV"/>
        </w:rPr>
        <w:t xml:space="preserve"> vislielākais</w:t>
      </w:r>
      <w:r w:rsidR="00D2547E" w:rsidRPr="00BC51DC">
        <w:rPr>
          <w:rFonts w:ascii="Times New Roman" w:eastAsia="Calibri" w:hAnsi="Times New Roman" w:cs="Times New Roman"/>
          <w:bCs/>
          <w:iCs/>
          <w:sz w:val="24"/>
          <w:szCs w:val="24"/>
          <w:lang w:eastAsia="lv-LV"/>
        </w:rPr>
        <w:t xml:space="preserve"> pieteikto projektu skaits bija 2023. gada projekta konkursā</w:t>
      </w:r>
      <w:r w:rsidR="00D518C1" w:rsidRPr="00BC51DC">
        <w:rPr>
          <w:rFonts w:ascii="Times New Roman" w:eastAsia="Calibri" w:hAnsi="Times New Roman" w:cs="Times New Roman"/>
          <w:bCs/>
          <w:iCs/>
          <w:sz w:val="24"/>
          <w:szCs w:val="24"/>
          <w:lang w:eastAsia="lv-LV"/>
        </w:rPr>
        <w:t xml:space="preserve"> (25)</w:t>
      </w:r>
      <w:r w:rsidR="00130A16" w:rsidRPr="00BC51DC">
        <w:rPr>
          <w:rFonts w:ascii="Times New Roman" w:eastAsia="Calibri" w:hAnsi="Times New Roman" w:cs="Times New Roman"/>
          <w:bCs/>
          <w:iCs/>
          <w:sz w:val="24"/>
          <w:szCs w:val="24"/>
          <w:lang w:eastAsia="lv-LV"/>
        </w:rPr>
        <w:t xml:space="preserve"> (</w:t>
      </w:r>
      <w:r w:rsidR="008B361E" w:rsidRPr="00BC51DC">
        <w:rPr>
          <w:rFonts w:ascii="Times New Roman" w:eastAsia="Calibri" w:hAnsi="Times New Roman" w:cs="Times New Roman"/>
          <w:bCs/>
          <w:iCs/>
          <w:sz w:val="24"/>
          <w:szCs w:val="24"/>
          <w:lang w:eastAsia="lv-LV"/>
        </w:rPr>
        <w:t>6</w:t>
      </w:r>
      <w:r w:rsidR="00130A16" w:rsidRPr="00BC51DC">
        <w:rPr>
          <w:rFonts w:ascii="Times New Roman" w:eastAsia="Calibri" w:hAnsi="Times New Roman" w:cs="Times New Roman"/>
          <w:bCs/>
          <w:iCs/>
          <w:sz w:val="24"/>
          <w:szCs w:val="24"/>
          <w:lang w:eastAsia="lv-LV"/>
        </w:rPr>
        <w:t>. tabula)</w:t>
      </w:r>
      <w:r w:rsidR="00D2547E" w:rsidRPr="00BC51DC">
        <w:rPr>
          <w:rFonts w:ascii="Times New Roman" w:eastAsia="Calibri" w:hAnsi="Times New Roman" w:cs="Times New Roman"/>
          <w:bCs/>
          <w:iCs/>
          <w:sz w:val="24"/>
          <w:szCs w:val="24"/>
          <w:lang w:eastAsia="lv-LV"/>
        </w:rPr>
        <w:t>.</w:t>
      </w:r>
      <w:r w:rsidR="00130A16" w:rsidRPr="00BC51DC">
        <w:rPr>
          <w:rFonts w:ascii="Times New Roman" w:eastAsia="Calibri" w:hAnsi="Times New Roman" w:cs="Times New Roman"/>
          <w:bCs/>
          <w:iCs/>
          <w:sz w:val="24"/>
          <w:szCs w:val="24"/>
          <w:lang w:eastAsia="lv-LV"/>
        </w:rPr>
        <w:t xml:space="preserve"> Atbilstoši arī </w:t>
      </w:r>
      <w:r w:rsidR="000D3C93" w:rsidRPr="00BC51DC">
        <w:rPr>
          <w:rFonts w:ascii="Times New Roman" w:eastAsia="Calibri" w:hAnsi="Times New Roman" w:cs="Times New Roman"/>
          <w:bCs/>
          <w:iCs/>
          <w:sz w:val="24"/>
          <w:szCs w:val="24"/>
          <w:lang w:eastAsia="lv-LV"/>
        </w:rPr>
        <w:t>konkurss</w:t>
      </w:r>
      <w:r w:rsidR="00930FE0" w:rsidRPr="00BC51DC">
        <w:rPr>
          <w:rFonts w:ascii="Times New Roman" w:eastAsia="Calibri" w:hAnsi="Times New Roman" w:cs="Times New Roman"/>
          <w:bCs/>
          <w:iCs/>
          <w:sz w:val="24"/>
          <w:szCs w:val="24"/>
          <w:lang w:eastAsia="lv-LV"/>
        </w:rPr>
        <w:t xml:space="preserve"> par projekta finansējumu vismazākais bija 2020. gada </w:t>
      </w:r>
      <w:r w:rsidR="000D3C93" w:rsidRPr="00BC51DC">
        <w:rPr>
          <w:rFonts w:ascii="Times New Roman" w:eastAsia="Calibri" w:hAnsi="Times New Roman" w:cs="Times New Roman"/>
          <w:bCs/>
          <w:iCs/>
          <w:sz w:val="24"/>
          <w:szCs w:val="24"/>
          <w:lang w:eastAsia="lv-LV"/>
        </w:rPr>
        <w:t>konkursā</w:t>
      </w:r>
      <w:r w:rsidR="00930FE0" w:rsidRPr="00BC51DC">
        <w:rPr>
          <w:rFonts w:ascii="Times New Roman" w:eastAsia="Calibri" w:hAnsi="Times New Roman" w:cs="Times New Roman"/>
          <w:bCs/>
          <w:iCs/>
          <w:sz w:val="24"/>
          <w:szCs w:val="24"/>
          <w:lang w:eastAsia="lv-LV"/>
        </w:rPr>
        <w:t>, kad finansējumu saņēma visi pieteiktie projekti, savukārt vislielākais konkurss pieteicēju vidū bija 2023. gada konkursā, kad finansēto un pieteikto projektu attiecība bija 36%.</w:t>
      </w:r>
    </w:p>
    <w:p w14:paraId="1406FDFE" w14:textId="4BCD3F9C" w:rsidR="00FD7E15" w:rsidRPr="00BC51DC" w:rsidRDefault="008B361E" w:rsidP="00FD7E15">
      <w:pPr>
        <w:spacing w:before="120" w:after="120" w:line="240" w:lineRule="auto"/>
        <w:jc w:val="both"/>
        <w:rPr>
          <w:rFonts w:ascii="Times New Roman" w:eastAsia="Calibri" w:hAnsi="Times New Roman" w:cs="Times New Roman"/>
          <w:b/>
          <w:iCs/>
          <w:sz w:val="24"/>
          <w:szCs w:val="24"/>
          <w:lang w:eastAsia="lv-LV"/>
        </w:rPr>
      </w:pPr>
      <w:r w:rsidRPr="00BC51DC">
        <w:rPr>
          <w:rFonts w:ascii="Times New Roman" w:eastAsia="Calibri" w:hAnsi="Times New Roman" w:cs="Times New Roman"/>
          <w:b/>
          <w:iCs/>
          <w:sz w:val="24"/>
          <w:szCs w:val="24"/>
          <w:lang w:eastAsia="lv-LV"/>
        </w:rPr>
        <w:t>6</w:t>
      </w:r>
      <w:r w:rsidR="00FD7E15" w:rsidRPr="00BC51DC">
        <w:rPr>
          <w:rFonts w:ascii="Times New Roman" w:eastAsia="Calibri" w:hAnsi="Times New Roman" w:cs="Times New Roman"/>
          <w:b/>
          <w:iCs/>
          <w:sz w:val="24"/>
          <w:szCs w:val="24"/>
          <w:lang w:eastAsia="lv-LV"/>
        </w:rPr>
        <w:t xml:space="preserve">. tabula. Programmas projektu konkursu 2020.-2023. gadā pieteikumu un finansēto projektu </w:t>
      </w:r>
      <w:r w:rsidR="00495593" w:rsidRPr="00BC51DC">
        <w:rPr>
          <w:rFonts w:ascii="Times New Roman" w:eastAsia="Calibri" w:hAnsi="Times New Roman" w:cs="Times New Roman"/>
          <w:b/>
          <w:iCs/>
          <w:sz w:val="24"/>
          <w:szCs w:val="24"/>
          <w:lang w:eastAsia="lv-LV"/>
        </w:rPr>
        <w:t>skaits</w:t>
      </w:r>
    </w:p>
    <w:tbl>
      <w:tblPr>
        <w:tblStyle w:val="TableGrid"/>
        <w:tblW w:w="9776" w:type="dxa"/>
        <w:tblLook w:val="04A0" w:firstRow="1" w:lastRow="0" w:firstColumn="1" w:lastColumn="0" w:noHBand="0" w:noVBand="1"/>
      </w:tblPr>
      <w:tblGrid>
        <w:gridCol w:w="4988"/>
        <w:gridCol w:w="1390"/>
        <w:gridCol w:w="1274"/>
        <w:gridCol w:w="2124"/>
      </w:tblGrid>
      <w:tr w:rsidR="00203F2C" w:rsidRPr="00BC51DC" w14:paraId="4640A06A" w14:textId="77777777" w:rsidTr="00203F2C">
        <w:tc>
          <w:tcPr>
            <w:tcW w:w="4988" w:type="dxa"/>
          </w:tcPr>
          <w:p w14:paraId="3289FB3B" w14:textId="77777777" w:rsidR="00497B7A" w:rsidRPr="00BC51DC" w:rsidRDefault="00FD7E15">
            <w:pPr>
              <w:spacing w:line="276" w:lineRule="auto"/>
              <w:jc w:val="both"/>
              <w:rPr>
                <w:rFonts w:ascii="Times New Roman" w:hAnsi="Times New Roman" w:cs="Times New Roman"/>
                <w:b/>
                <w:bCs/>
                <w:kern w:val="0"/>
                <w:sz w:val="24"/>
                <w:szCs w:val="24"/>
                <w14:ligatures w14:val="none"/>
              </w:rPr>
            </w:pPr>
            <w:r w:rsidRPr="00BC51DC">
              <w:rPr>
                <w:rFonts w:ascii="Times New Roman" w:hAnsi="Times New Roman" w:cs="Times New Roman"/>
                <w:b/>
                <w:bCs/>
                <w:kern w:val="0"/>
                <w:sz w:val="24"/>
                <w:szCs w:val="24"/>
                <w14:ligatures w14:val="none"/>
              </w:rPr>
              <w:t xml:space="preserve">Programmas </w:t>
            </w:r>
            <w:r w:rsidR="003B1762" w:rsidRPr="00BC51DC">
              <w:rPr>
                <w:rFonts w:ascii="Times New Roman" w:hAnsi="Times New Roman" w:cs="Times New Roman"/>
                <w:b/>
                <w:bCs/>
                <w:kern w:val="0"/>
                <w:sz w:val="24"/>
                <w:szCs w:val="24"/>
                <w14:ligatures w14:val="none"/>
              </w:rPr>
              <w:t xml:space="preserve">projektu </w:t>
            </w:r>
            <w:r w:rsidRPr="00BC51DC">
              <w:rPr>
                <w:rFonts w:ascii="Times New Roman" w:hAnsi="Times New Roman" w:cs="Times New Roman"/>
                <w:b/>
                <w:bCs/>
                <w:kern w:val="0"/>
                <w:sz w:val="24"/>
                <w:szCs w:val="24"/>
                <w14:ligatures w14:val="none"/>
              </w:rPr>
              <w:t>konkurs</w:t>
            </w:r>
            <w:r w:rsidR="003B1762" w:rsidRPr="00BC51DC">
              <w:rPr>
                <w:rFonts w:ascii="Times New Roman" w:hAnsi="Times New Roman" w:cs="Times New Roman"/>
                <w:b/>
                <w:bCs/>
                <w:kern w:val="0"/>
                <w:sz w:val="24"/>
                <w:szCs w:val="24"/>
                <w14:ligatures w14:val="none"/>
              </w:rPr>
              <w:t xml:space="preserve">a gads un </w:t>
            </w:r>
            <w:r w:rsidR="00497B7A" w:rsidRPr="00BC51DC">
              <w:rPr>
                <w:rFonts w:ascii="Times New Roman" w:hAnsi="Times New Roman" w:cs="Times New Roman"/>
                <w:b/>
                <w:bCs/>
                <w:kern w:val="0"/>
                <w:sz w:val="24"/>
                <w:szCs w:val="24"/>
                <w14:ligatures w14:val="none"/>
              </w:rPr>
              <w:t>mērķi</w:t>
            </w:r>
          </w:p>
          <w:p w14:paraId="6B4ABCC8" w14:textId="7277C658" w:rsidR="00FD7E15" w:rsidRPr="00BC51DC" w:rsidRDefault="00FD7E15">
            <w:pPr>
              <w:spacing w:line="276" w:lineRule="auto"/>
              <w:jc w:val="both"/>
              <w:rPr>
                <w:rFonts w:ascii="Times New Roman" w:hAnsi="Times New Roman" w:cs="Times New Roman"/>
                <w:b/>
                <w:bCs/>
                <w:kern w:val="0"/>
                <w:sz w:val="24"/>
                <w:szCs w:val="24"/>
                <w14:ligatures w14:val="none"/>
              </w:rPr>
            </w:pPr>
          </w:p>
        </w:tc>
        <w:tc>
          <w:tcPr>
            <w:tcW w:w="1390" w:type="dxa"/>
          </w:tcPr>
          <w:p w14:paraId="2D3937BF" w14:textId="77777777" w:rsidR="00FD7E15" w:rsidRPr="00BC51DC" w:rsidRDefault="00FD7E15">
            <w:pPr>
              <w:spacing w:line="276" w:lineRule="auto"/>
              <w:jc w:val="center"/>
              <w:rPr>
                <w:rFonts w:ascii="Times New Roman" w:hAnsi="Times New Roman" w:cs="Times New Roman"/>
                <w:b/>
                <w:bCs/>
                <w:kern w:val="0"/>
                <w:sz w:val="24"/>
                <w:szCs w:val="24"/>
                <w14:ligatures w14:val="none"/>
              </w:rPr>
            </w:pPr>
            <w:r w:rsidRPr="00BC51DC">
              <w:rPr>
                <w:rFonts w:ascii="Times New Roman" w:hAnsi="Times New Roman" w:cs="Times New Roman"/>
                <w:b/>
                <w:bCs/>
                <w:kern w:val="0"/>
                <w:sz w:val="24"/>
                <w:szCs w:val="24"/>
                <w14:ligatures w14:val="none"/>
              </w:rPr>
              <w:t>Pieteikumu skaits</w:t>
            </w:r>
          </w:p>
        </w:tc>
        <w:tc>
          <w:tcPr>
            <w:tcW w:w="1274" w:type="dxa"/>
          </w:tcPr>
          <w:p w14:paraId="071C743B" w14:textId="77777777" w:rsidR="00FD7E15" w:rsidRPr="00BC51DC" w:rsidRDefault="00FD7E15">
            <w:pPr>
              <w:spacing w:line="276" w:lineRule="auto"/>
              <w:jc w:val="center"/>
              <w:rPr>
                <w:rFonts w:ascii="Times New Roman" w:hAnsi="Times New Roman" w:cs="Times New Roman"/>
                <w:b/>
                <w:bCs/>
                <w:sz w:val="24"/>
                <w:szCs w:val="24"/>
              </w:rPr>
            </w:pPr>
            <w:r w:rsidRPr="00BC51DC">
              <w:rPr>
                <w:rFonts w:ascii="Times New Roman" w:hAnsi="Times New Roman" w:cs="Times New Roman"/>
                <w:b/>
                <w:bCs/>
                <w:sz w:val="24"/>
                <w:szCs w:val="24"/>
              </w:rPr>
              <w:t>Finansēto projektu skaits</w:t>
            </w:r>
          </w:p>
        </w:tc>
        <w:tc>
          <w:tcPr>
            <w:tcW w:w="2124" w:type="dxa"/>
          </w:tcPr>
          <w:p w14:paraId="69A3A6BD" w14:textId="77777777" w:rsidR="00FD7E15" w:rsidRPr="00BC51DC" w:rsidRDefault="00FD7E15">
            <w:pPr>
              <w:spacing w:line="276" w:lineRule="auto"/>
              <w:jc w:val="center"/>
              <w:rPr>
                <w:rFonts w:ascii="Times New Roman" w:hAnsi="Times New Roman" w:cs="Times New Roman"/>
                <w:b/>
                <w:bCs/>
                <w:sz w:val="24"/>
                <w:szCs w:val="24"/>
              </w:rPr>
            </w:pPr>
            <w:r w:rsidRPr="00BC51DC">
              <w:rPr>
                <w:rFonts w:ascii="Times New Roman" w:hAnsi="Times New Roman" w:cs="Times New Roman"/>
                <w:b/>
                <w:bCs/>
                <w:sz w:val="24"/>
                <w:szCs w:val="24"/>
              </w:rPr>
              <w:t>Finansēto un pieteikto projektu attiecība, %</w:t>
            </w:r>
          </w:p>
        </w:tc>
      </w:tr>
      <w:tr w:rsidR="00203F2C" w:rsidRPr="00BC51DC" w14:paraId="1E295BE8" w14:textId="77777777" w:rsidTr="00203F2C">
        <w:tc>
          <w:tcPr>
            <w:tcW w:w="4988" w:type="dxa"/>
          </w:tcPr>
          <w:p w14:paraId="3856D0BC" w14:textId="70E8506D" w:rsidR="00D86B29" w:rsidRPr="00BC51DC" w:rsidRDefault="00D86B29" w:rsidP="00D86B29">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2023. gads. “Mazākumtautību un sabiedrības saliedētības programma”</w:t>
            </w:r>
          </w:p>
        </w:tc>
        <w:tc>
          <w:tcPr>
            <w:tcW w:w="1390" w:type="dxa"/>
          </w:tcPr>
          <w:p w14:paraId="7592880C" w14:textId="77777777" w:rsidR="00D86B29" w:rsidRPr="00BC51DC" w:rsidRDefault="00D86B29" w:rsidP="00D86B29">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25</w:t>
            </w:r>
          </w:p>
        </w:tc>
        <w:tc>
          <w:tcPr>
            <w:tcW w:w="1274" w:type="dxa"/>
          </w:tcPr>
          <w:p w14:paraId="117A26B4" w14:textId="77777777" w:rsidR="00D86B29" w:rsidRPr="00BC51DC" w:rsidRDefault="00D86B29" w:rsidP="00D86B2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9</w:t>
            </w:r>
          </w:p>
        </w:tc>
        <w:tc>
          <w:tcPr>
            <w:tcW w:w="2124" w:type="dxa"/>
          </w:tcPr>
          <w:p w14:paraId="162B8210" w14:textId="77777777" w:rsidR="00D86B29" w:rsidRPr="00BC51DC" w:rsidRDefault="00D86B29" w:rsidP="00D86B2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36%</w:t>
            </w:r>
          </w:p>
        </w:tc>
      </w:tr>
      <w:tr w:rsidR="00203F2C" w:rsidRPr="00BC51DC" w14:paraId="0F0476C2" w14:textId="77777777" w:rsidTr="00203F2C">
        <w:tc>
          <w:tcPr>
            <w:tcW w:w="4988" w:type="dxa"/>
          </w:tcPr>
          <w:p w14:paraId="33B7A0AF" w14:textId="24C38B05" w:rsidR="00D86B29" w:rsidRPr="00BC51DC" w:rsidRDefault="00D86B29" w:rsidP="00D86B29">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2022. gads. “Mazākumtautību un sabiedrības saliedētības programma”</w:t>
            </w:r>
          </w:p>
        </w:tc>
        <w:tc>
          <w:tcPr>
            <w:tcW w:w="1390" w:type="dxa"/>
          </w:tcPr>
          <w:p w14:paraId="269C2567" w14:textId="77777777" w:rsidR="00D86B29" w:rsidRPr="00BC51DC" w:rsidRDefault="00D86B29" w:rsidP="00D86B29">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19</w:t>
            </w:r>
          </w:p>
        </w:tc>
        <w:tc>
          <w:tcPr>
            <w:tcW w:w="1274" w:type="dxa"/>
          </w:tcPr>
          <w:p w14:paraId="4F53B35D" w14:textId="77777777" w:rsidR="00D86B29" w:rsidRPr="00BC51DC" w:rsidRDefault="00D86B29" w:rsidP="00D86B2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9</w:t>
            </w:r>
          </w:p>
        </w:tc>
        <w:tc>
          <w:tcPr>
            <w:tcW w:w="2124" w:type="dxa"/>
          </w:tcPr>
          <w:p w14:paraId="5914D38C" w14:textId="77777777" w:rsidR="00D86B29" w:rsidRPr="00BC51DC" w:rsidRDefault="00D86B29" w:rsidP="00D86B2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47%</w:t>
            </w:r>
          </w:p>
        </w:tc>
      </w:tr>
      <w:tr w:rsidR="00203F2C" w:rsidRPr="00BC51DC" w14:paraId="6BA6ADE4" w14:textId="77777777" w:rsidTr="00203F2C">
        <w:tc>
          <w:tcPr>
            <w:tcW w:w="4988" w:type="dxa"/>
          </w:tcPr>
          <w:p w14:paraId="394C9C3C" w14:textId="5E259990" w:rsidR="00D86B29" w:rsidRPr="00BC51DC" w:rsidRDefault="00D86B29" w:rsidP="00D86B29">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2021. gads. “Mazākumtautību un latviešu jauniešu sadarbības programma”</w:t>
            </w:r>
          </w:p>
        </w:tc>
        <w:tc>
          <w:tcPr>
            <w:tcW w:w="1390" w:type="dxa"/>
          </w:tcPr>
          <w:p w14:paraId="4B1286A2" w14:textId="77777777" w:rsidR="00D86B29" w:rsidRPr="00BC51DC" w:rsidRDefault="00D86B29" w:rsidP="00D86B29">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16</w:t>
            </w:r>
          </w:p>
        </w:tc>
        <w:tc>
          <w:tcPr>
            <w:tcW w:w="1274" w:type="dxa"/>
          </w:tcPr>
          <w:p w14:paraId="20C3D0B7" w14:textId="77777777" w:rsidR="00D86B29" w:rsidRPr="00BC51DC" w:rsidRDefault="00D86B29" w:rsidP="00D86B2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6</w:t>
            </w:r>
          </w:p>
        </w:tc>
        <w:tc>
          <w:tcPr>
            <w:tcW w:w="2124" w:type="dxa"/>
          </w:tcPr>
          <w:p w14:paraId="132ACA7C" w14:textId="77777777" w:rsidR="00D86B29" w:rsidRPr="00BC51DC" w:rsidRDefault="00D86B29" w:rsidP="00D86B2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37%</w:t>
            </w:r>
          </w:p>
        </w:tc>
      </w:tr>
      <w:tr w:rsidR="00203F2C" w:rsidRPr="00BC51DC" w14:paraId="0482B7F2" w14:textId="77777777" w:rsidTr="00203F2C">
        <w:tc>
          <w:tcPr>
            <w:tcW w:w="4988" w:type="dxa"/>
          </w:tcPr>
          <w:p w14:paraId="746A0287" w14:textId="6A6ADDEB" w:rsidR="00D86B29" w:rsidRPr="00BC51DC" w:rsidRDefault="00D86B29" w:rsidP="00D86B29">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 xml:space="preserve">2020. gads. </w:t>
            </w:r>
            <w:r w:rsidRPr="00BC51DC">
              <w:rPr>
                <w:rFonts w:ascii="Times New Roman" w:hAnsi="Times New Roman" w:cs="Times New Roman"/>
                <w:sz w:val="24"/>
                <w:szCs w:val="24"/>
              </w:rPr>
              <w:t>“Mazākumtautību un latviešu jauniešu sadarbības programma”</w:t>
            </w:r>
          </w:p>
        </w:tc>
        <w:tc>
          <w:tcPr>
            <w:tcW w:w="1390" w:type="dxa"/>
          </w:tcPr>
          <w:p w14:paraId="21EFFB3E" w14:textId="77777777" w:rsidR="00D86B29" w:rsidRPr="00BC51DC" w:rsidRDefault="00D86B29" w:rsidP="00D86B29">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6*</w:t>
            </w:r>
          </w:p>
        </w:tc>
        <w:tc>
          <w:tcPr>
            <w:tcW w:w="1274" w:type="dxa"/>
          </w:tcPr>
          <w:p w14:paraId="0E86394A" w14:textId="77777777" w:rsidR="00D86B29" w:rsidRPr="00BC51DC" w:rsidRDefault="00D86B29" w:rsidP="00D86B2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6*</w:t>
            </w:r>
          </w:p>
        </w:tc>
        <w:tc>
          <w:tcPr>
            <w:tcW w:w="2124" w:type="dxa"/>
          </w:tcPr>
          <w:p w14:paraId="4E509576" w14:textId="77777777" w:rsidR="00D86B29" w:rsidRPr="00BC51DC" w:rsidRDefault="00D86B29" w:rsidP="00D86B29">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100%</w:t>
            </w:r>
          </w:p>
        </w:tc>
      </w:tr>
    </w:tbl>
    <w:p w14:paraId="25D77DDB" w14:textId="77777777" w:rsidR="00FD7E15" w:rsidRPr="00BC51DC" w:rsidRDefault="00FD7E15" w:rsidP="00FD7E15">
      <w:pPr>
        <w:jc w:val="both"/>
        <w:rPr>
          <w:rFonts w:ascii="Times New Roman" w:hAnsi="Times New Roman" w:cs="Times New Roman"/>
        </w:rPr>
      </w:pPr>
      <w:r w:rsidRPr="00BC51DC">
        <w:rPr>
          <w:rFonts w:ascii="Times New Roman" w:hAnsi="Times New Roman" w:cs="Times New Roman"/>
        </w:rPr>
        <w:t>* Divu organizāciju pieteiktie projekti tika apstiprināti un finansēti pēc atkārtotas projektu iesniegšanas.</w:t>
      </w:r>
    </w:p>
    <w:p w14:paraId="4EB9A3CE" w14:textId="1E899301" w:rsidR="008E66D0" w:rsidRPr="00BC51DC" w:rsidRDefault="005265E2" w:rsidP="008E66D0">
      <w:pPr>
        <w:spacing w:before="120" w:after="120" w:line="276" w:lineRule="auto"/>
        <w:jc w:val="both"/>
        <w:rPr>
          <w:rFonts w:ascii="Times New Roman" w:eastAsia="Calibri" w:hAnsi="Times New Roman" w:cs="Times New Roman"/>
          <w:b/>
          <w:iCs/>
          <w:sz w:val="24"/>
          <w:szCs w:val="24"/>
          <w:lang w:eastAsia="lv-LV"/>
        </w:rPr>
      </w:pPr>
      <w:r w:rsidRPr="00BC51DC">
        <w:rPr>
          <w:rFonts w:ascii="Times New Roman" w:eastAsia="Calibri" w:hAnsi="Times New Roman" w:cs="Times New Roman"/>
          <w:bCs/>
          <w:iCs/>
          <w:sz w:val="24"/>
          <w:szCs w:val="24"/>
          <w:lang w:eastAsia="lv-LV"/>
        </w:rPr>
        <w:t xml:space="preserve">Aplūkojot 7. tabulā ietverto informāciju, redzams, ka visprecīzāk pieejamais un pieprasītais finansējums konkursā uzvarējušo projektu īstenošanai sakrīt </w:t>
      </w:r>
      <w:r w:rsidR="00151CDB" w:rsidRPr="00BC51DC">
        <w:rPr>
          <w:rFonts w:ascii="Times New Roman" w:eastAsia="Calibri" w:hAnsi="Times New Roman" w:cs="Times New Roman"/>
          <w:bCs/>
          <w:iCs/>
          <w:sz w:val="24"/>
          <w:szCs w:val="24"/>
          <w:lang w:eastAsia="lv-LV"/>
        </w:rPr>
        <w:t>2023. gada projektu konkursa rezultātā.</w:t>
      </w:r>
    </w:p>
    <w:p w14:paraId="385DAE7B" w14:textId="77777777" w:rsidR="00DA1BB4" w:rsidRPr="00BC51DC" w:rsidRDefault="00DA1BB4">
      <w:pPr>
        <w:rPr>
          <w:rFonts w:ascii="Times New Roman" w:eastAsia="Calibri" w:hAnsi="Times New Roman" w:cs="Times New Roman"/>
          <w:b/>
          <w:iCs/>
          <w:sz w:val="24"/>
          <w:szCs w:val="24"/>
          <w:lang w:eastAsia="lv-LV"/>
        </w:rPr>
      </w:pPr>
      <w:bookmarkStart w:id="24" w:name="_Hlk188796422"/>
      <w:r w:rsidRPr="00BC51DC">
        <w:rPr>
          <w:rFonts w:ascii="Times New Roman" w:eastAsia="Calibri" w:hAnsi="Times New Roman" w:cs="Times New Roman"/>
          <w:b/>
          <w:iCs/>
          <w:sz w:val="24"/>
          <w:szCs w:val="24"/>
          <w:lang w:eastAsia="lv-LV"/>
        </w:rPr>
        <w:br w:type="page"/>
      </w:r>
    </w:p>
    <w:p w14:paraId="55FFF6F8" w14:textId="6FEB7E6A" w:rsidR="002F0FBC" w:rsidRPr="00BC51DC" w:rsidRDefault="002F0FBC" w:rsidP="002F0FBC">
      <w:pPr>
        <w:spacing w:before="120" w:after="120" w:line="240" w:lineRule="auto"/>
        <w:jc w:val="both"/>
        <w:rPr>
          <w:rFonts w:ascii="Times New Roman" w:eastAsia="Calibri" w:hAnsi="Times New Roman" w:cs="Times New Roman"/>
          <w:b/>
          <w:iCs/>
          <w:sz w:val="24"/>
          <w:szCs w:val="24"/>
          <w:lang w:eastAsia="lv-LV"/>
        </w:rPr>
      </w:pPr>
      <w:r w:rsidRPr="00BC51DC">
        <w:rPr>
          <w:rFonts w:ascii="Times New Roman" w:eastAsia="Calibri" w:hAnsi="Times New Roman" w:cs="Times New Roman"/>
          <w:b/>
          <w:iCs/>
          <w:sz w:val="24"/>
          <w:szCs w:val="24"/>
          <w:lang w:eastAsia="lv-LV"/>
        </w:rPr>
        <w:lastRenderedPageBreak/>
        <w:t xml:space="preserve">7. tabula. </w:t>
      </w:r>
      <w:r w:rsidR="00D41C68" w:rsidRPr="00BC51DC">
        <w:rPr>
          <w:rFonts w:ascii="Times New Roman" w:eastAsia="Calibri" w:hAnsi="Times New Roman" w:cs="Times New Roman"/>
          <w:b/>
          <w:iCs/>
          <w:sz w:val="24"/>
          <w:szCs w:val="24"/>
          <w:lang w:eastAsia="lv-LV"/>
        </w:rPr>
        <w:t xml:space="preserve">Pieejamais un pieprasītais finansējums konkursā uzvarējušo projektu finansējumam </w:t>
      </w:r>
      <w:r w:rsidRPr="00BC51DC">
        <w:rPr>
          <w:rFonts w:ascii="Times New Roman" w:eastAsia="Calibri" w:hAnsi="Times New Roman" w:cs="Times New Roman"/>
          <w:b/>
          <w:iCs/>
          <w:sz w:val="24"/>
          <w:szCs w:val="24"/>
          <w:lang w:eastAsia="lv-LV"/>
        </w:rPr>
        <w:t>2020.-2023. gad</w:t>
      </w:r>
      <w:r w:rsidR="00084DCB" w:rsidRPr="00BC51DC">
        <w:rPr>
          <w:rFonts w:ascii="Times New Roman" w:eastAsia="Calibri" w:hAnsi="Times New Roman" w:cs="Times New Roman"/>
          <w:b/>
          <w:iCs/>
          <w:sz w:val="24"/>
          <w:szCs w:val="24"/>
          <w:lang w:eastAsia="lv-LV"/>
        </w:rPr>
        <w:t>a konkursos</w:t>
      </w:r>
    </w:p>
    <w:tbl>
      <w:tblPr>
        <w:tblStyle w:val="TableGrid"/>
        <w:tblW w:w="9776" w:type="dxa"/>
        <w:tblLook w:val="04A0" w:firstRow="1" w:lastRow="0" w:firstColumn="1" w:lastColumn="0" w:noHBand="0" w:noVBand="1"/>
      </w:tblPr>
      <w:tblGrid>
        <w:gridCol w:w="4248"/>
        <w:gridCol w:w="1984"/>
        <w:gridCol w:w="3544"/>
      </w:tblGrid>
      <w:tr w:rsidR="005B2A96" w:rsidRPr="00BC51DC" w14:paraId="565C4A26" w14:textId="77777777" w:rsidTr="00084DCB">
        <w:tc>
          <w:tcPr>
            <w:tcW w:w="4248" w:type="dxa"/>
          </w:tcPr>
          <w:p w14:paraId="57B26108" w14:textId="77777777" w:rsidR="005B2A96" w:rsidRPr="00BC51DC" w:rsidRDefault="005B2A96">
            <w:pPr>
              <w:spacing w:line="276" w:lineRule="auto"/>
              <w:jc w:val="both"/>
              <w:rPr>
                <w:rFonts w:ascii="Times New Roman" w:hAnsi="Times New Roman" w:cs="Times New Roman"/>
                <w:b/>
                <w:bCs/>
                <w:kern w:val="0"/>
                <w:sz w:val="24"/>
                <w:szCs w:val="24"/>
                <w14:ligatures w14:val="none"/>
              </w:rPr>
            </w:pPr>
            <w:r w:rsidRPr="00BC51DC">
              <w:rPr>
                <w:rFonts w:ascii="Times New Roman" w:hAnsi="Times New Roman" w:cs="Times New Roman"/>
                <w:b/>
                <w:bCs/>
                <w:kern w:val="0"/>
                <w:sz w:val="24"/>
                <w:szCs w:val="24"/>
                <w14:ligatures w14:val="none"/>
              </w:rPr>
              <w:t>Programmas projektu konkursa gads un mērķi</w:t>
            </w:r>
          </w:p>
          <w:p w14:paraId="7141610C" w14:textId="77777777" w:rsidR="005B2A96" w:rsidRPr="00BC51DC" w:rsidRDefault="005B2A96">
            <w:pPr>
              <w:spacing w:line="276" w:lineRule="auto"/>
              <w:jc w:val="both"/>
              <w:rPr>
                <w:rFonts w:ascii="Times New Roman" w:hAnsi="Times New Roman" w:cs="Times New Roman"/>
                <w:b/>
                <w:bCs/>
                <w:kern w:val="0"/>
                <w:sz w:val="24"/>
                <w:szCs w:val="24"/>
                <w14:ligatures w14:val="none"/>
              </w:rPr>
            </w:pPr>
          </w:p>
        </w:tc>
        <w:tc>
          <w:tcPr>
            <w:tcW w:w="1984" w:type="dxa"/>
          </w:tcPr>
          <w:p w14:paraId="7434EDD6" w14:textId="77777777" w:rsidR="005B2A96" w:rsidRPr="00BC51DC" w:rsidRDefault="005B2A96">
            <w:pPr>
              <w:spacing w:line="276" w:lineRule="auto"/>
              <w:jc w:val="center"/>
              <w:rPr>
                <w:rFonts w:ascii="Times New Roman" w:hAnsi="Times New Roman" w:cs="Times New Roman"/>
                <w:b/>
                <w:bCs/>
                <w:kern w:val="0"/>
                <w:sz w:val="24"/>
                <w:szCs w:val="24"/>
                <w14:ligatures w14:val="none"/>
              </w:rPr>
            </w:pPr>
            <w:r w:rsidRPr="00BC51DC">
              <w:rPr>
                <w:rFonts w:ascii="Times New Roman" w:eastAsia="Calibri" w:hAnsi="Times New Roman" w:cs="Times New Roman"/>
                <w:b/>
                <w:iCs/>
                <w:sz w:val="24"/>
                <w:szCs w:val="24"/>
                <w:lang w:eastAsia="lv-LV"/>
              </w:rPr>
              <w:t>Pieejamais finansējums konkursam kopumā</w:t>
            </w:r>
          </w:p>
        </w:tc>
        <w:tc>
          <w:tcPr>
            <w:tcW w:w="3544" w:type="dxa"/>
          </w:tcPr>
          <w:p w14:paraId="4C363356" w14:textId="3B78036E" w:rsidR="005B2A96" w:rsidRPr="00BC51DC" w:rsidRDefault="005B2A96">
            <w:pPr>
              <w:spacing w:line="276" w:lineRule="auto"/>
              <w:jc w:val="center"/>
              <w:rPr>
                <w:rFonts w:ascii="Times New Roman" w:hAnsi="Times New Roman" w:cs="Times New Roman"/>
                <w:b/>
                <w:bCs/>
                <w:sz w:val="24"/>
                <w:szCs w:val="24"/>
              </w:rPr>
            </w:pPr>
            <w:r w:rsidRPr="00BC51DC">
              <w:rPr>
                <w:rFonts w:ascii="Times New Roman" w:hAnsi="Times New Roman" w:cs="Times New Roman"/>
                <w:b/>
                <w:bCs/>
                <w:sz w:val="24"/>
                <w:szCs w:val="24"/>
              </w:rPr>
              <w:t xml:space="preserve">Pieprasītais finansējums </w:t>
            </w:r>
            <w:r w:rsidR="00D41C68" w:rsidRPr="00BC51DC">
              <w:rPr>
                <w:rFonts w:ascii="Times New Roman" w:hAnsi="Times New Roman" w:cs="Times New Roman"/>
                <w:b/>
                <w:bCs/>
                <w:sz w:val="24"/>
                <w:szCs w:val="24"/>
              </w:rPr>
              <w:t>konkursā uzvarējušo projektu finansējumam</w:t>
            </w:r>
          </w:p>
        </w:tc>
      </w:tr>
      <w:tr w:rsidR="005B2A96" w:rsidRPr="00BC51DC" w14:paraId="166793DF" w14:textId="77777777" w:rsidTr="00084DCB">
        <w:tc>
          <w:tcPr>
            <w:tcW w:w="4248" w:type="dxa"/>
          </w:tcPr>
          <w:p w14:paraId="2D9580D4" w14:textId="77777777" w:rsidR="005B2A96" w:rsidRPr="00BC51DC" w:rsidRDefault="005B2A96">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2023. gads. “Mazākumtautību un sabiedrības saliedētības programma”</w:t>
            </w:r>
          </w:p>
        </w:tc>
        <w:tc>
          <w:tcPr>
            <w:tcW w:w="1984" w:type="dxa"/>
          </w:tcPr>
          <w:p w14:paraId="5B7C0381" w14:textId="77777777" w:rsidR="005B2A96" w:rsidRPr="00BC51DC" w:rsidRDefault="005B2A96">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86 000 EUR</w:t>
            </w:r>
          </w:p>
        </w:tc>
        <w:tc>
          <w:tcPr>
            <w:tcW w:w="3544" w:type="dxa"/>
          </w:tcPr>
          <w:p w14:paraId="49E240C0" w14:textId="0487A4D6" w:rsidR="005B2A96" w:rsidRPr="00BC51DC" w:rsidRDefault="000D116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85</w:t>
            </w:r>
            <w:r w:rsidR="00B91BC2" w:rsidRPr="00BC51DC">
              <w:rPr>
                <w:rFonts w:ascii="Times New Roman" w:hAnsi="Times New Roman" w:cs="Times New Roman"/>
                <w:sz w:val="24"/>
                <w:szCs w:val="24"/>
              </w:rPr>
              <w:t> </w:t>
            </w:r>
            <w:r w:rsidRPr="00BC51DC">
              <w:rPr>
                <w:rFonts w:ascii="Times New Roman" w:hAnsi="Times New Roman" w:cs="Times New Roman"/>
                <w:sz w:val="24"/>
                <w:szCs w:val="24"/>
              </w:rPr>
              <w:t>988</w:t>
            </w:r>
            <w:r w:rsidR="00B91BC2" w:rsidRPr="00BC51DC">
              <w:rPr>
                <w:rFonts w:ascii="Times New Roman" w:hAnsi="Times New Roman" w:cs="Times New Roman"/>
                <w:sz w:val="24"/>
                <w:szCs w:val="24"/>
              </w:rPr>
              <w:t>,27</w:t>
            </w:r>
            <w:r w:rsidR="005B2A96" w:rsidRPr="00BC51DC">
              <w:rPr>
                <w:rFonts w:ascii="Times New Roman" w:hAnsi="Times New Roman" w:cs="Times New Roman"/>
                <w:sz w:val="24"/>
                <w:szCs w:val="24"/>
              </w:rPr>
              <w:t xml:space="preserve"> EUR</w:t>
            </w:r>
          </w:p>
          <w:p w14:paraId="5F107BBB" w14:textId="77777777" w:rsidR="003E2DB5" w:rsidRPr="00BC51DC" w:rsidRDefault="003E2DB5">
            <w:pPr>
              <w:spacing w:line="276" w:lineRule="auto"/>
              <w:jc w:val="center"/>
              <w:rPr>
                <w:rFonts w:ascii="Times New Roman" w:hAnsi="Times New Roman" w:cs="Times New Roman"/>
                <w:sz w:val="24"/>
                <w:szCs w:val="24"/>
              </w:rPr>
            </w:pPr>
          </w:p>
        </w:tc>
      </w:tr>
      <w:tr w:rsidR="005B2A96" w:rsidRPr="00BC51DC" w14:paraId="33D24FF3" w14:textId="77777777" w:rsidTr="00084DCB">
        <w:tc>
          <w:tcPr>
            <w:tcW w:w="4248" w:type="dxa"/>
          </w:tcPr>
          <w:p w14:paraId="1EA08ACF" w14:textId="77777777" w:rsidR="005B2A96" w:rsidRPr="00BC51DC" w:rsidRDefault="005B2A96">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2022. gads. “Mazākumtautību un sabiedrības saliedētības programma”</w:t>
            </w:r>
          </w:p>
        </w:tc>
        <w:tc>
          <w:tcPr>
            <w:tcW w:w="1984" w:type="dxa"/>
          </w:tcPr>
          <w:p w14:paraId="0FF9F4E7" w14:textId="77777777" w:rsidR="005B2A96" w:rsidRPr="00BC51DC" w:rsidRDefault="005B2A96">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86 303 EUR</w:t>
            </w:r>
          </w:p>
        </w:tc>
        <w:tc>
          <w:tcPr>
            <w:tcW w:w="3544" w:type="dxa"/>
          </w:tcPr>
          <w:p w14:paraId="23CABD71" w14:textId="07607AB4" w:rsidR="005B2A96" w:rsidRPr="00BC51DC" w:rsidRDefault="000D116B">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84 292,92</w:t>
            </w:r>
            <w:r w:rsidR="005B2A96" w:rsidRPr="00BC51DC">
              <w:rPr>
                <w:rFonts w:ascii="Times New Roman" w:hAnsi="Times New Roman" w:cs="Times New Roman"/>
                <w:sz w:val="24"/>
                <w:szCs w:val="24"/>
              </w:rPr>
              <w:t xml:space="preserve"> EUR</w:t>
            </w:r>
          </w:p>
        </w:tc>
      </w:tr>
      <w:tr w:rsidR="005B2A96" w:rsidRPr="00BC51DC" w14:paraId="05B8B6C0" w14:textId="77777777" w:rsidTr="00084DCB">
        <w:tc>
          <w:tcPr>
            <w:tcW w:w="4248" w:type="dxa"/>
          </w:tcPr>
          <w:p w14:paraId="2651FB17" w14:textId="77777777" w:rsidR="005B2A96" w:rsidRPr="00BC51DC" w:rsidRDefault="005B2A96">
            <w:pPr>
              <w:spacing w:line="276" w:lineRule="auto"/>
              <w:jc w:val="both"/>
              <w:rPr>
                <w:rFonts w:ascii="Times New Roman" w:hAnsi="Times New Roman" w:cs="Times New Roman"/>
                <w:kern w:val="0"/>
                <w:sz w:val="24"/>
                <w:szCs w:val="24"/>
                <w14:ligatures w14:val="none"/>
              </w:rPr>
            </w:pPr>
            <w:r w:rsidRPr="00BC51DC">
              <w:rPr>
                <w:rFonts w:ascii="Times New Roman" w:hAnsi="Times New Roman" w:cs="Times New Roman"/>
                <w:sz w:val="24"/>
                <w:szCs w:val="24"/>
              </w:rPr>
              <w:t>2021. gads. “Mazākumtautību un latviešu jauniešu sadarbības programma”</w:t>
            </w:r>
          </w:p>
        </w:tc>
        <w:tc>
          <w:tcPr>
            <w:tcW w:w="1984" w:type="dxa"/>
          </w:tcPr>
          <w:p w14:paraId="321A64B8" w14:textId="77777777" w:rsidR="005B2A96" w:rsidRPr="00BC51DC" w:rsidRDefault="005B2A96">
            <w:pPr>
              <w:spacing w:line="276" w:lineRule="auto"/>
              <w:jc w:val="center"/>
              <w:rPr>
                <w:rFonts w:ascii="Times New Roman" w:hAnsi="Times New Roman" w:cs="Times New Roman"/>
                <w:kern w:val="0"/>
                <w:sz w:val="24"/>
                <w:szCs w:val="24"/>
                <w14:ligatures w14:val="none"/>
              </w:rPr>
            </w:pPr>
            <w:r w:rsidRPr="00BC51DC">
              <w:rPr>
                <w:rFonts w:ascii="Times New Roman" w:hAnsi="Times New Roman" w:cs="Times New Roman"/>
                <w:kern w:val="0"/>
                <w:sz w:val="24"/>
                <w:szCs w:val="24"/>
                <w14:ligatures w14:val="none"/>
              </w:rPr>
              <w:t>31 303 EUR</w:t>
            </w:r>
          </w:p>
        </w:tc>
        <w:tc>
          <w:tcPr>
            <w:tcW w:w="3544" w:type="dxa"/>
          </w:tcPr>
          <w:p w14:paraId="635D19EE" w14:textId="14AA178F" w:rsidR="005B2A96" w:rsidRPr="00BC51DC" w:rsidRDefault="00441360">
            <w:pPr>
              <w:spacing w:line="276" w:lineRule="auto"/>
              <w:jc w:val="center"/>
              <w:rPr>
                <w:rFonts w:ascii="Times New Roman" w:hAnsi="Times New Roman" w:cs="Times New Roman"/>
                <w:sz w:val="24"/>
                <w:szCs w:val="24"/>
              </w:rPr>
            </w:pPr>
            <w:r w:rsidRPr="00BC51DC">
              <w:rPr>
                <w:rFonts w:ascii="Times New Roman" w:hAnsi="Times New Roman" w:cs="Times New Roman"/>
                <w:sz w:val="24"/>
                <w:szCs w:val="24"/>
              </w:rPr>
              <w:t>31</w:t>
            </w:r>
            <w:r w:rsidR="000D116B" w:rsidRPr="00BC51DC">
              <w:rPr>
                <w:rFonts w:ascii="Times New Roman" w:hAnsi="Times New Roman" w:cs="Times New Roman"/>
                <w:sz w:val="24"/>
                <w:szCs w:val="24"/>
              </w:rPr>
              <w:t> </w:t>
            </w:r>
            <w:r w:rsidRPr="00BC51DC">
              <w:rPr>
                <w:rFonts w:ascii="Times New Roman" w:hAnsi="Times New Roman" w:cs="Times New Roman"/>
                <w:sz w:val="24"/>
                <w:szCs w:val="24"/>
              </w:rPr>
              <w:t>123</w:t>
            </w:r>
            <w:r w:rsidR="000D116B" w:rsidRPr="00BC51DC">
              <w:rPr>
                <w:rFonts w:ascii="Times New Roman" w:hAnsi="Times New Roman" w:cs="Times New Roman"/>
                <w:sz w:val="24"/>
                <w:szCs w:val="24"/>
              </w:rPr>
              <w:t>,10</w:t>
            </w:r>
            <w:r w:rsidR="005B2A96" w:rsidRPr="00BC51DC">
              <w:rPr>
                <w:rFonts w:ascii="Times New Roman" w:hAnsi="Times New Roman" w:cs="Times New Roman"/>
                <w:sz w:val="24"/>
                <w:szCs w:val="24"/>
              </w:rPr>
              <w:t xml:space="preserve">  EUR</w:t>
            </w:r>
          </w:p>
        </w:tc>
      </w:tr>
      <w:tr w:rsidR="005B2A96" w:rsidRPr="00BC51DC" w14:paraId="1E292386" w14:textId="77777777" w:rsidTr="00084DCB">
        <w:tc>
          <w:tcPr>
            <w:tcW w:w="4248" w:type="dxa"/>
          </w:tcPr>
          <w:p w14:paraId="1A479DD2" w14:textId="77777777" w:rsidR="005B2A96" w:rsidRPr="00BC51DC" w:rsidRDefault="005B2A96">
            <w:pPr>
              <w:spacing w:line="276" w:lineRule="auto"/>
              <w:jc w:val="both"/>
              <w:rPr>
                <w:rFonts w:ascii="Times New Roman" w:hAnsi="Times New Roman" w:cs="Times New Roman"/>
                <w:kern w:val="0"/>
                <w14:ligatures w14:val="none"/>
              </w:rPr>
            </w:pPr>
            <w:r w:rsidRPr="00BC51DC">
              <w:rPr>
                <w:rFonts w:ascii="Times New Roman" w:hAnsi="Times New Roman" w:cs="Times New Roman"/>
                <w:kern w:val="0"/>
                <w14:ligatures w14:val="none"/>
              </w:rPr>
              <w:t xml:space="preserve">2020. gads. </w:t>
            </w:r>
            <w:r w:rsidRPr="00BC51DC">
              <w:rPr>
                <w:rFonts w:ascii="Times New Roman" w:hAnsi="Times New Roman" w:cs="Times New Roman"/>
              </w:rPr>
              <w:t>“Mazākumtautību un latviešu jauniešu sadarbības programma”</w:t>
            </w:r>
          </w:p>
        </w:tc>
        <w:tc>
          <w:tcPr>
            <w:tcW w:w="1984" w:type="dxa"/>
          </w:tcPr>
          <w:p w14:paraId="487E525C" w14:textId="77777777" w:rsidR="005B2A96" w:rsidRPr="00BC51DC" w:rsidRDefault="005B2A96">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31 303 EUR</w:t>
            </w:r>
          </w:p>
        </w:tc>
        <w:tc>
          <w:tcPr>
            <w:tcW w:w="3544" w:type="dxa"/>
          </w:tcPr>
          <w:p w14:paraId="46C21194" w14:textId="07FF1979" w:rsidR="005B2A96" w:rsidRPr="00BC51DC" w:rsidRDefault="00441360">
            <w:pPr>
              <w:spacing w:line="276" w:lineRule="auto"/>
              <w:jc w:val="center"/>
              <w:rPr>
                <w:rFonts w:ascii="Times New Roman" w:hAnsi="Times New Roman" w:cs="Times New Roman"/>
              </w:rPr>
            </w:pPr>
            <w:r w:rsidRPr="00BC51DC">
              <w:rPr>
                <w:rFonts w:ascii="Times New Roman" w:hAnsi="Times New Roman" w:cs="Times New Roman"/>
              </w:rPr>
              <w:t>31</w:t>
            </w:r>
            <w:r w:rsidR="005B2A96" w:rsidRPr="00BC51DC">
              <w:rPr>
                <w:rFonts w:ascii="Times New Roman" w:hAnsi="Times New Roman" w:cs="Times New Roman"/>
              </w:rPr>
              <w:t> </w:t>
            </w:r>
            <w:r w:rsidRPr="00BC51DC">
              <w:rPr>
                <w:rFonts w:ascii="Times New Roman" w:hAnsi="Times New Roman" w:cs="Times New Roman"/>
              </w:rPr>
              <w:t>170</w:t>
            </w:r>
            <w:r w:rsidR="005B2A96" w:rsidRPr="00BC51DC">
              <w:rPr>
                <w:rFonts w:ascii="Times New Roman" w:hAnsi="Times New Roman" w:cs="Times New Roman"/>
              </w:rPr>
              <w:t xml:space="preserve">  EUR</w:t>
            </w:r>
          </w:p>
        </w:tc>
      </w:tr>
      <w:bookmarkEnd w:id="24"/>
    </w:tbl>
    <w:p w14:paraId="41F3FDB4" w14:textId="77777777" w:rsidR="00FF6158" w:rsidRPr="00BC51DC" w:rsidRDefault="00FF6158" w:rsidP="00FD7E15">
      <w:pPr>
        <w:jc w:val="both"/>
        <w:rPr>
          <w:rFonts w:ascii="Times New Roman" w:hAnsi="Times New Roman" w:cs="Times New Roman"/>
        </w:rPr>
      </w:pPr>
    </w:p>
    <w:p w14:paraId="2C976558" w14:textId="4947BCB9" w:rsidR="00D21A51" w:rsidRPr="00BC51DC" w:rsidRDefault="00D21A51" w:rsidP="00D21A51">
      <w:pPr>
        <w:pStyle w:val="Heading2"/>
        <w:spacing w:before="240"/>
        <w:rPr>
          <w:rFonts w:ascii="Times New Roman" w:eastAsia="Calibri" w:hAnsi="Times New Roman" w:cs="Times New Roman"/>
          <w:b/>
          <w:bCs/>
          <w:lang w:eastAsia="lv-LV"/>
        </w:rPr>
      </w:pPr>
      <w:bookmarkStart w:id="25" w:name="_Toc188896593"/>
      <w:r w:rsidRPr="00BC51DC">
        <w:rPr>
          <w:rFonts w:ascii="Times New Roman" w:eastAsia="Calibri" w:hAnsi="Times New Roman" w:cs="Times New Roman"/>
          <w:b/>
          <w:bCs/>
          <w:lang w:eastAsia="lv-LV"/>
        </w:rPr>
        <w:t>2.</w:t>
      </w:r>
      <w:r w:rsidR="00DD35EB" w:rsidRPr="00BC51DC">
        <w:rPr>
          <w:rFonts w:ascii="Times New Roman" w:eastAsia="Calibri" w:hAnsi="Times New Roman" w:cs="Times New Roman"/>
          <w:b/>
          <w:bCs/>
          <w:lang w:eastAsia="lv-LV"/>
        </w:rPr>
        <w:t>3</w:t>
      </w:r>
      <w:r w:rsidRPr="00BC51DC">
        <w:rPr>
          <w:rFonts w:ascii="Times New Roman" w:eastAsia="Calibri" w:hAnsi="Times New Roman" w:cs="Times New Roman"/>
          <w:b/>
          <w:bCs/>
          <w:lang w:eastAsia="lv-LV"/>
        </w:rPr>
        <w:t xml:space="preserve">. </w:t>
      </w:r>
      <w:r w:rsidR="00DA2E3A" w:rsidRPr="00BC51DC">
        <w:rPr>
          <w:rFonts w:ascii="Times New Roman" w:eastAsia="Calibri" w:hAnsi="Times New Roman" w:cs="Times New Roman"/>
          <w:b/>
          <w:bCs/>
          <w:lang w:eastAsia="lv-LV"/>
        </w:rPr>
        <w:t>Latvijas mazākumtautību NVO un p</w:t>
      </w:r>
      <w:r w:rsidR="009874B5" w:rsidRPr="00BC51DC">
        <w:rPr>
          <w:rFonts w:ascii="Times New Roman" w:eastAsia="Calibri" w:hAnsi="Times New Roman" w:cs="Times New Roman"/>
          <w:b/>
          <w:bCs/>
          <w:lang w:eastAsia="lv-LV"/>
        </w:rPr>
        <w:t>rojektu pieteicēju</w:t>
      </w:r>
      <w:r w:rsidRPr="00BC51DC">
        <w:rPr>
          <w:rFonts w:ascii="Times New Roman" w:eastAsia="Calibri" w:hAnsi="Times New Roman" w:cs="Times New Roman"/>
          <w:b/>
          <w:bCs/>
          <w:lang w:eastAsia="lv-LV"/>
        </w:rPr>
        <w:t xml:space="preserve"> </w:t>
      </w:r>
      <w:r w:rsidR="00DD35EB" w:rsidRPr="00BC51DC">
        <w:rPr>
          <w:rFonts w:ascii="Times New Roman" w:eastAsia="Calibri" w:hAnsi="Times New Roman" w:cs="Times New Roman"/>
          <w:b/>
          <w:bCs/>
          <w:lang w:eastAsia="lv-LV"/>
        </w:rPr>
        <w:t>statistisks raksturojums</w:t>
      </w:r>
      <w:bookmarkEnd w:id="25"/>
    </w:p>
    <w:p w14:paraId="4EA4DA58" w14:textId="3DCEFB87" w:rsidR="00D04D05" w:rsidRPr="00BC51DC" w:rsidRDefault="007124F1" w:rsidP="00F83343">
      <w:pPr>
        <w:spacing w:before="120" w:after="120"/>
        <w:jc w:val="both"/>
        <w:rPr>
          <w:rFonts w:ascii="Times New Roman" w:eastAsia="Calibri" w:hAnsi="Times New Roman" w:cs="Times New Roman"/>
          <w:sz w:val="24"/>
          <w:szCs w:val="24"/>
        </w:rPr>
      </w:pPr>
      <w:r w:rsidRPr="00BC51DC">
        <w:rPr>
          <w:rFonts w:ascii="Times New Roman" w:eastAsia="Calibri" w:hAnsi="Times New Roman" w:cs="Times New Roman"/>
          <w:sz w:val="24"/>
          <w:szCs w:val="24"/>
        </w:rPr>
        <w:t xml:space="preserve">Lai </w:t>
      </w:r>
      <w:r w:rsidR="00805208" w:rsidRPr="00BC51DC">
        <w:rPr>
          <w:rFonts w:ascii="Times New Roman" w:eastAsia="Calibri" w:hAnsi="Times New Roman" w:cs="Times New Roman"/>
          <w:sz w:val="24"/>
          <w:szCs w:val="24"/>
        </w:rPr>
        <w:t>raksturotu</w:t>
      </w:r>
      <w:r w:rsidR="005905C6" w:rsidRPr="00BC51DC">
        <w:rPr>
          <w:rFonts w:ascii="Times New Roman" w:eastAsia="Calibri" w:hAnsi="Times New Roman" w:cs="Times New Roman"/>
          <w:sz w:val="24"/>
          <w:szCs w:val="24"/>
        </w:rPr>
        <w:t xml:space="preserve">, kādas un cik daudz mazākumtautību NVO ir Latvijā, </w:t>
      </w:r>
      <w:r w:rsidR="007E5075" w:rsidRPr="00BC51DC">
        <w:rPr>
          <w:rFonts w:ascii="Times New Roman" w:eastAsia="Calibri" w:hAnsi="Times New Roman" w:cs="Times New Roman"/>
          <w:sz w:val="24"/>
          <w:szCs w:val="24"/>
        </w:rPr>
        <w:t xml:space="preserve">kādi ir to mērķi, </w:t>
      </w:r>
      <w:r w:rsidR="005905C6" w:rsidRPr="00BC51DC">
        <w:rPr>
          <w:rFonts w:ascii="Times New Roman" w:eastAsia="Calibri" w:hAnsi="Times New Roman" w:cs="Times New Roman"/>
          <w:sz w:val="24"/>
          <w:szCs w:val="24"/>
        </w:rPr>
        <w:t>un cik no tām ir pieteikušās programmas  konkursos 2020.-2023. gadā</w:t>
      </w:r>
      <w:r w:rsidR="00D04D05" w:rsidRPr="00BC51DC">
        <w:rPr>
          <w:rFonts w:ascii="Times New Roman" w:eastAsia="Calibri" w:hAnsi="Times New Roman" w:cs="Times New Roman"/>
          <w:sz w:val="24"/>
          <w:szCs w:val="24"/>
        </w:rPr>
        <w:t>, tai skaitā dalījumā pa reģioniem</w:t>
      </w:r>
      <w:r w:rsidR="00533E7A" w:rsidRPr="00BC51DC">
        <w:rPr>
          <w:rFonts w:ascii="Times New Roman" w:eastAsia="Calibri" w:hAnsi="Times New Roman" w:cs="Times New Roman"/>
          <w:sz w:val="24"/>
          <w:szCs w:val="24"/>
        </w:rPr>
        <w:t xml:space="preserve">, šajā nodaļā ir aplūkota pieejamā informācija par Latvijas mazākumtautību </w:t>
      </w:r>
      <w:r w:rsidR="00DB2D7D" w:rsidRPr="00BC51DC">
        <w:rPr>
          <w:rFonts w:ascii="Times New Roman" w:eastAsia="Calibri" w:hAnsi="Times New Roman" w:cs="Times New Roman"/>
          <w:sz w:val="24"/>
          <w:szCs w:val="24"/>
        </w:rPr>
        <w:t xml:space="preserve">NVO statistiku, un pēc tam analizēta “Mazākumtautību un sabiedrības saliedētības programmas” 2020.-2023. gada konkursos </w:t>
      </w:r>
      <w:r w:rsidR="009F24E3" w:rsidRPr="00BC51DC">
        <w:rPr>
          <w:rFonts w:ascii="Times New Roman" w:eastAsia="Calibri" w:hAnsi="Times New Roman" w:cs="Times New Roman"/>
          <w:sz w:val="24"/>
          <w:szCs w:val="24"/>
        </w:rPr>
        <w:t>iesniegtie</w:t>
      </w:r>
      <w:r w:rsidR="00DB2D7D" w:rsidRPr="00BC51DC">
        <w:rPr>
          <w:rFonts w:ascii="Times New Roman" w:eastAsia="Calibri" w:hAnsi="Times New Roman" w:cs="Times New Roman"/>
          <w:sz w:val="24"/>
          <w:szCs w:val="24"/>
        </w:rPr>
        <w:t xml:space="preserve"> pieteikumi</w:t>
      </w:r>
      <w:r w:rsidR="00DB2C45" w:rsidRPr="00BC51DC">
        <w:rPr>
          <w:rFonts w:ascii="Times New Roman" w:eastAsia="Calibri" w:hAnsi="Times New Roman" w:cs="Times New Roman"/>
          <w:sz w:val="24"/>
          <w:szCs w:val="24"/>
        </w:rPr>
        <w:t>.</w:t>
      </w:r>
    </w:p>
    <w:p w14:paraId="7CE338F0" w14:textId="060D7DEE" w:rsidR="00F83343" w:rsidRPr="00BC51DC" w:rsidRDefault="00D15A8D" w:rsidP="00F83343">
      <w:pPr>
        <w:spacing w:before="120" w:after="120"/>
        <w:jc w:val="both"/>
        <w:rPr>
          <w:rFonts w:ascii="Times New Roman" w:eastAsia="Calibri" w:hAnsi="Times New Roman" w:cs="Times New Roman"/>
          <w:sz w:val="24"/>
          <w:szCs w:val="24"/>
        </w:rPr>
      </w:pPr>
      <w:r w:rsidRPr="00BC51DC">
        <w:rPr>
          <w:rFonts w:ascii="Times New Roman" w:eastAsia="Calibri" w:hAnsi="Times New Roman" w:cs="Times New Roman"/>
          <w:sz w:val="24"/>
          <w:szCs w:val="24"/>
        </w:rPr>
        <w:t>Pēdējais aktuālākais pētījums par Latvijas mazākumtautību organizācijām ir veikts 2022. gad</w:t>
      </w:r>
      <w:r w:rsidR="007C7865" w:rsidRPr="00BC51DC">
        <w:rPr>
          <w:rFonts w:ascii="Times New Roman" w:eastAsia="Calibri" w:hAnsi="Times New Roman" w:cs="Times New Roman"/>
          <w:sz w:val="24"/>
          <w:szCs w:val="24"/>
        </w:rPr>
        <w:t>a ruden</w:t>
      </w:r>
      <w:r w:rsidR="00680F61" w:rsidRPr="00BC51DC">
        <w:rPr>
          <w:rFonts w:ascii="Times New Roman" w:eastAsia="Calibri" w:hAnsi="Times New Roman" w:cs="Times New Roman"/>
          <w:sz w:val="24"/>
          <w:szCs w:val="24"/>
        </w:rPr>
        <w:t>ī</w:t>
      </w:r>
      <w:r w:rsidR="00B2504D" w:rsidRPr="00BC51DC">
        <w:rPr>
          <w:rStyle w:val="FootnoteReference"/>
          <w:rFonts w:ascii="Times New Roman" w:eastAsia="Calibri" w:hAnsi="Times New Roman" w:cs="Times New Roman"/>
          <w:sz w:val="24"/>
          <w:szCs w:val="24"/>
        </w:rPr>
        <w:footnoteReference w:id="2"/>
      </w:r>
      <w:r w:rsidRPr="00BC51DC">
        <w:rPr>
          <w:rFonts w:ascii="Times New Roman" w:eastAsia="Calibri" w:hAnsi="Times New Roman" w:cs="Times New Roman"/>
          <w:sz w:val="24"/>
          <w:szCs w:val="24"/>
        </w:rPr>
        <w:t xml:space="preserve">. </w:t>
      </w:r>
      <w:r w:rsidR="002B33B0" w:rsidRPr="00BC51DC">
        <w:rPr>
          <w:rFonts w:ascii="Times New Roman" w:eastAsia="Calibri" w:hAnsi="Times New Roman" w:cs="Times New Roman"/>
          <w:sz w:val="24"/>
          <w:szCs w:val="24"/>
        </w:rPr>
        <w:t>Viens no šī pētījuma uzdevumiem bija veikt izpēti par mazākumtautību nevalstiskajām organizācijām Latvijā, tajā skaitā</w:t>
      </w:r>
      <w:r w:rsidR="00D735EA" w:rsidRPr="00BC51DC">
        <w:rPr>
          <w:rFonts w:ascii="Times New Roman" w:eastAsia="Calibri" w:hAnsi="Times New Roman" w:cs="Times New Roman"/>
          <w:sz w:val="24"/>
          <w:szCs w:val="24"/>
        </w:rPr>
        <w:t xml:space="preserve">, par </w:t>
      </w:r>
      <w:r w:rsidR="002B33B0" w:rsidRPr="00BC51DC">
        <w:rPr>
          <w:rFonts w:ascii="Times New Roman" w:eastAsia="Calibri" w:hAnsi="Times New Roman" w:cs="Times New Roman"/>
          <w:sz w:val="24"/>
          <w:szCs w:val="24"/>
        </w:rPr>
        <w:t>organizāciju skait</w:t>
      </w:r>
      <w:r w:rsidR="00D735EA" w:rsidRPr="00BC51DC">
        <w:rPr>
          <w:rFonts w:ascii="Times New Roman" w:eastAsia="Calibri" w:hAnsi="Times New Roman" w:cs="Times New Roman"/>
          <w:sz w:val="24"/>
          <w:szCs w:val="24"/>
        </w:rPr>
        <w:t>u</w:t>
      </w:r>
      <w:r w:rsidR="002B33B0" w:rsidRPr="00BC51DC">
        <w:rPr>
          <w:rFonts w:ascii="Times New Roman" w:eastAsia="Calibri" w:hAnsi="Times New Roman" w:cs="Times New Roman"/>
          <w:sz w:val="24"/>
          <w:szCs w:val="24"/>
        </w:rPr>
        <w:t>, biedru skait</w:t>
      </w:r>
      <w:r w:rsidR="00D735EA" w:rsidRPr="00BC51DC">
        <w:rPr>
          <w:rFonts w:ascii="Times New Roman" w:eastAsia="Calibri" w:hAnsi="Times New Roman" w:cs="Times New Roman"/>
          <w:sz w:val="24"/>
          <w:szCs w:val="24"/>
        </w:rPr>
        <w:t>u</w:t>
      </w:r>
      <w:r w:rsidR="002B33B0" w:rsidRPr="00BC51DC">
        <w:rPr>
          <w:rFonts w:ascii="Times New Roman" w:eastAsia="Calibri" w:hAnsi="Times New Roman" w:cs="Times New Roman"/>
          <w:sz w:val="24"/>
          <w:szCs w:val="24"/>
        </w:rPr>
        <w:t>, darbības jom</w:t>
      </w:r>
      <w:r w:rsidR="00D735EA" w:rsidRPr="00BC51DC">
        <w:rPr>
          <w:rFonts w:ascii="Times New Roman" w:eastAsia="Calibri" w:hAnsi="Times New Roman" w:cs="Times New Roman"/>
          <w:sz w:val="24"/>
          <w:szCs w:val="24"/>
        </w:rPr>
        <w:t xml:space="preserve">ām un tml. </w:t>
      </w:r>
      <w:r w:rsidRPr="00BC51DC">
        <w:rPr>
          <w:rFonts w:ascii="Times New Roman" w:eastAsia="Calibri" w:hAnsi="Times New Roman" w:cs="Times New Roman"/>
          <w:sz w:val="24"/>
          <w:szCs w:val="24"/>
        </w:rPr>
        <w:t>Saskaņā ar šī pētījuma datiem</w:t>
      </w:r>
      <w:r w:rsidR="00450D86" w:rsidRPr="00BC51DC">
        <w:rPr>
          <w:rFonts w:ascii="Times New Roman" w:eastAsia="Calibri" w:hAnsi="Times New Roman" w:cs="Times New Roman"/>
          <w:sz w:val="24"/>
          <w:szCs w:val="24"/>
        </w:rPr>
        <w:t xml:space="preserve"> kopējais organizāciju skaits, </w:t>
      </w:r>
      <w:r w:rsidR="00F83343" w:rsidRPr="00BC51DC">
        <w:rPr>
          <w:rFonts w:ascii="Times New Roman" w:eastAsia="Calibri" w:hAnsi="Times New Roman" w:cs="Times New Roman"/>
          <w:sz w:val="24"/>
          <w:szCs w:val="24"/>
        </w:rPr>
        <w:t xml:space="preserve">kas attiecas uz mazākumtautību jomu un </w:t>
      </w:r>
      <w:r w:rsidR="00450D86" w:rsidRPr="00BC51DC">
        <w:rPr>
          <w:rFonts w:ascii="Times New Roman" w:eastAsia="Calibri" w:hAnsi="Times New Roman" w:cs="Times New Roman"/>
          <w:sz w:val="24"/>
          <w:szCs w:val="24"/>
        </w:rPr>
        <w:t xml:space="preserve">kuru statuss uz </w:t>
      </w:r>
      <w:r w:rsidR="00F83343" w:rsidRPr="00BC51DC">
        <w:rPr>
          <w:rFonts w:ascii="Times New Roman" w:eastAsia="Calibri" w:hAnsi="Times New Roman" w:cs="Times New Roman"/>
          <w:sz w:val="24"/>
          <w:szCs w:val="24"/>
        </w:rPr>
        <w:t>2022.g</w:t>
      </w:r>
      <w:r w:rsidR="00450D86" w:rsidRPr="00BC51DC">
        <w:rPr>
          <w:rFonts w:ascii="Times New Roman" w:eastAsia="Calibri" w:hAnsi="Times New Roman" w:cs="Times New Roman"/>
          <w:sz w:val="24"/>
          <w:szCs w:val="24"/>
        </w:rPr>
        <w:t>ada</w:t>
      </w:r>
      <w:r w:rsidR="00F83343" w:rsidRPr="00BC51DC">
        <w:rPr>
          <w:rFonts w:ascii="Times New Roman" w:eastAsia="Calibri" w:hAnsi="Times New Roman" w:cs="Times New Roman"/>
          <w:sz w:val="24"/>
          <w:szCs w:val="24"/>
        </w:rPr>
        <w:t xml:space="preserve"> 1. decembri </w:t>
      </w:r>
      <w:r w:rsidR="00E8728B" w:rsidRPr="00BC51DC">
        <w:rPr>
          <w:rFonts w:ascii="Times New Roman" w:eastAsia="Calibri" w:hAnsi="Times New Roman" w:cs="Times New Roman"/>
          <w:sz w:val="24"/>
          <w:szCs w:val="24"/>
        </w:rPr>
        <w:t xml:space="preserve">Uzņēmumu reģistrā </w:t>
      </w:r>
      <w:r w:rsidR="00450D86" w:rsidRPr="00BC51DC">
        <w:rPr>
          <w:rFonts w:ascii="Times New Roman" w:eastAsia="Calibri" w:hAnsi="Times New Roman" w:cs="Times New Roman"/>
          <w:sz w:val="24"/>
          <w:szCs w:val="24"/>
        </w:rPr>
        <w:t xml:space="preserve">bija </w:t>
      </w:r>
      <w:r w:rsidR="00973D0B" w:rsidRPr="00BC51DC">
        <w:rPr>
          <w:rFonts w:ascii="Times New Roman" w:eastAsia="Calibri" w:hAnsi="Times New Roman" w:cs="Times New Roman"/>
          <w:sz w:val="24"/>
          <w:szCs w:val="24"/>
        </w:rPr>
        <w:t>“nav likvidēts”</w:t>
      </w:r>
      <w:r w:rsidR="00450D86" w:rsidRPr="00BC51DC">
        <w:rPr>
          <w:rFonts w:ascii="Times New Roman" w:eastAsia="Calibri" w:hAnsi="Times New Roman" w:cs="Times New Roman"/>
          <w:sz w:val="24"/>
          <w:szCs w:val="24"/>
        </w:rPr>
        <w:t xml:space="preserve">, ir </w:t>
      </w:r>
      <w:r w:rsidR="00F83343" w:rsidRPr="00BC51DC">
        <w:rPr>
          <w:rFonts w:ascii="Times New Roman" w:eastAsia="Calibri" w:hAnsi="Times New Roman" w:cs="Times New Roman"/>
          <w:sz w:val="24"/>
          <w:szCs w:val="24"/>
        </w:rPr>
        <w:t>485</w:t>
      </w:r>
      <w:r w:rsidR="00450D86" w:rsidRPr="00BC51DC">
        <w:rPr>
          <w:rFonts w:ascii="Times New Roman" w:eastAsia="Calibri" w:hAnsi="Times New Roman" w:cs="Times New Roman"/>
          <w:sz w:val="24"/>
          <w:szCs w:val="24"/>
        </w:rPr>
        <w:t xml:space="preserve"> organizācijas. No tām 364 organizācijas tika definētas kā </w:t>
      </w:r>
      <w:r w:rsidR="00F83343" w:rsidRPr="00BC51DC">
        <w:rPr>
          <w:rFonts w:ascii="Times New Roman" w:eastAsia="Calibri" w:hAnsi="Times New Roman" w:cs="Times New Roman"/>
          <w:sz w:val="24"/>
          <w:szCs w:val="24"/>
        </w:rPr>
        <w:t>mazākumtautību organizācijas</w:t>
      </w:r>
      <w:r w:rsidR="00450D86" w:rsidRPr="00BC51DC">
        <w:rPr>
          <w:rFonts w:ascii="Times New Roman" w:eastAsia="Calibri" w:hAnsi="Times New Roman" w:cs="Times New Roman"/>
          <w:sz w:val="24"/>
          <w:szCs w:val="24"/>
        </w:rPr>
        <w:t>, un 121 organizācija – kā ar tām saistīta.</w:t>
      </w:r>
    </w:p>
    <w:p w14:paraId="3CBEBB85" w14:textId="16DCE739" w:rsidR="004771DA" w:rsidRPr="00BC51DC" w:rsidRDefault="00850A06" w:rsidP="0017774C">
      <w:pPr>
        <w:spacing w:before="120" w:after="120"/>
        <w:jc w:val="both"/>
        <w:rPr>
          <w:rFonts w:ascii="Times New Roman" w:eastAsia="Calibri" w:hAnsi="Times New Roman" w:cs="Times New Roman"/>
          <w:sz w:val="24"/>
          <w:szCs w:val="24"/>
        </w:rPr>
      </w:pPr>
      <w:r w:rsidRPr="00BC51DC">
        <w:rPr>
          <w:rFonts w:ascii="Times New Roman" w:eastAsia="Calibri" w:hAnsi="Times New Roman" w:cs="Times New Roman"/>
          <w:sz w:val="24"/>
          <w:szCs w:val="24"/>
        </w:rPr>
        <w:t>Mazākumtautību organizāciju reģistrācijas vietas reģionu dalījumā</w:t>
      </w:r>
      <w:r w:rsidR="00353330" w:rsidRPr="00BC51DC">
        <w:rPr>
          <w:rFonts w:ascii="Times New Roman" w:eastAsia="Calibri" w:hAnsi="Times New Roman" w:cs="Times New Roman"/>
          <w:sz w:val="24"/>
          <w:szCs w:val="24"/>
        </w:rPr>
        <w:t xml:space="preserve"> ir šādas: </w:t>
      </w:r>
      <w:r w:rsidR="00C9550E" w:rsidRPr="00BC51DC">
        <w:rPr>
          <w:rFonts w:ascii="Times New Roman" w:eastAsia="Calibri" w:hAnsi="Times New Roman" w:cs="Times New Roman"/>
          <w:sz w:val="24"/>
          <w:szCs w:val="24"/>
        </w:rPr>
        <w:t>59%</w:t>
      </w:r>
      <w:r w:rsidR="004771DA" w:rsidRPr="00BC51DC">
        <w:rPr>
          <w:rFonts w:ascii="Times New Roman" w:eastAsia="Calibri" w:hAnsi="Times New Roman" w:cs="Times New Roman"/>
          <w:sz w:val="24"/>
          <w:szCs w:val="24"/>
        </w:rPr>
        <w:t xml:space="preserve"> jeb</w:t>
      </w:r>
      <w:r w:rsidR="00C9550E" w:rsidRPr="00BC51DC">
        <w:rPr>
          <w:rFonts w:ascii="Times New Roman" w:eastAsia="Calibri" w:hAnsi="Times New Roman" w:cs="Times New Roman"/>
          <w:sz w:val="24"/>
          <w:szCs w:val="24"/>
        </w:rPr>
        <w:t xml:space="preserve"> 214 organizācijas</w:t>
      </w:r>
      <w:r w:rsidR="004771DA" w:rsidRPr="00BC51DC">
        <w:rPr>
          <w:rFonts w:ascii="Times New Roman" w:eastAsia="Calibri" w:hAnsi="Times New Roman" w:cs="Times New Roman"/>
          <w:sz w:val="24"/>
          <w:szCs w:val="24"/>
        </w:rPr>
        <w:t xml:space="preserve"> ir reģistrētas Rīgā, 13% jeb 49 organizācijas ir reģistrētas </w:t>
      </w:r>
      <w:r w:rsidR="00C9550E" w:rsidRPr="00BC51DC">
        <w:rPr>
          <w:rFonts w:ascii="Times New Roman" w:eastAsia="Calibri" w:hAnsi="Times New Roman" w:cs="Times New Roman"/>
          <w:sz w:val="24"/>
          <w:szCs w:val="24"/>
        </w:rPr>
        <w:t>Latgal</w:t>
      </w:r>
      <w:r w:rsidR="004771DA" w:rsidRPr="00BC51DC">
        <w:rPr>
          <w:rFonts w:ascii="Times New Roman" w:eastAsia="Calibri" w:hAnsi="Times New Roman" w:cs="Times New Roman"/>
          <w:sz w:val="24"/>
          <w:szCs w:val="24"/>
        </w:rPr>
        <w:t xml:space="preserve">ē, 12% jeb 42 organizācijas ir </w:t>
      </w:r>
      <w:r w:rsidR="00DC3A3C" w:rsidRPr="00BC51DC">
        <w:rPr>
          <w:rFonts w:ascii="Times New Roman" w:eastAsia="Calibri" w:hAnsi="Times New Roman" w:cs="Times New Roman"/>
          <w:sz w:val="24"/>
          <w:szCs w:val="24"/>
        </w:rPr>
        <w:t>reģistrētas</w:t>
      </w:r>
      <w:r w:rsidR="004771DA" w:rsidRPr="00BC51DC">
        <w:rPr>
          <w:rFonts w:ascii="Times New Roman" w:eastAsia="Calibri" w:hAnsi="Times New Roman" w:cs="Times New Roman"/>
          <w:sz w:val="24"/>
          <w:szCs w:val="24"/>
        </w:rPr>
        <w:t xml:space="preserve"> </w:t>
      </w:r>
      <w:r w:rsidR="00C9550E" w:rsidRPr="00BC51DC">
        <w:rPr>
          <w:rFonts w:ascii="Times New Roman" w:eastAsia="Calibri" w:hAnsi="Times New Roman" w:cs="Times New Roman"/>
          <w:sz w:val="24"/>
          <w:szCs w:val="24"/>
        </w:rPr>
        <w:t>Kurzem</w:t>
      </w:r>
      <w:r w:rsidR="004771DA" w:rsidRPr="00BC51DC">
        <w:rPr>
          <w:rFonts w:ascii="Times New Roman" w:eastAsia="Calibri" w:hAnsi="Times New Roman" w:cs="Times New Roman"/>
          <w:sz w:val="24"/>
          <w:szCs w:val="24"/>
        </w:rPr>
        <w:t xml:space="preserve">ē, 8% jeb 28 organizācijas ir reģistrētas </w:t>
      </w:r>
      <w:r w:rsidR="00C9550E" w:rsidRPr="00BC51DC">
        <w:rPr>
          <w:rFonts w:ascii="Times New Roman" w:eastAsia="Calibri" w:hAnsi="Times New Roman" w:cs="Times New Roman"/>
          <w:sz w:val="24"/>
          <w:szCs w:val="24"/>
        </w:rPr>
        <w:t>Pierīg</w:t>
      </w:r>
      <w:r w:rsidR="004771DA" w:rsidRPr="00BC51DC">
        <w:rPr>
          <w:rFonts w:ascii="Times New Roman" w:eastAsia="Calibri" w:hAnsi="Times New Roman" w:cs="Times New Roman"/>
          <w:sz w:val="24"/>
          <w:szCs w:val="24"/>
        </w:rPr>
        <w:t xml:space="preserve">ā, 7% jeb 25 organizācijas </w:t>
      </w:r>
      <w:r w:rsidR="00DC3A3C" w:rsidRPr="00BC51DC">
        <w:rPr>
          <w:rFonts w:ascii="Times New Roman" w:eastAsia="Calibri" w:hAnsi="Times New Roman" w:cs="Times New Roman"/>
          <w:sz w:val="24"/>
          <w:szCs w:val="24"/>
        </w:rPr>
        <w:t xml:space="preserve">ir </w:t>
      </w:r>
      <w:r w:rsidR="004771DA" w:rsidRPr="00BC51DC">
        <w:rPr>
          <w:rFonts w:ascii="Times New Roman" w:eastAsia="Calibri" w:hAnsi="Times New Roman" w:cs="Times New Roman"/>
          <w:sz w:val="24"/>
          <w:szCs w:val="24"/>
        </w:rPr>
        <w:t xml:space="preserve">reģistrētas </w:t>
      </w:r>
      <w:r w:rsidR="00C9550E" w:rsidRPr="00BC51DC">
        <w:rPr>
          <w:rFonts w:ascii="Times New Roman" w:eastAsia="Calibri" w:hAnsi="Times New Roman" w:cs="Times New Roman"/>
          <w:sz w:val="24"/>
          <w:szCs w:val="24"/>
        </w:rPr>
        <w:t>Zemgal</w:t>
      </w:r>
      <w:r w:rsidR="004771DA" w:rsidRPr="00BC51DC">
        <w:rPr>
          <w:rFonts w:ascii="Times New Roman" w:eastAsia="Calibri" w:hAnsi="Times New Roman" w:cs="Times New Roman"/>
          <w:sz w:val="24"/>
          <w:szCs w:val="24"/>
        </w:rPr>
        <w:t xml:space="preserve">ē, bet vismazākais organizāciju skaits – tikai 2% jeb 6 organizācijas ir reģistrētas </w:t>
      </w:r>
      <w:r w:rsidR="00C9550E" w:rsidRPr="00BC51DC">
        <w:rPr>
          <w:rFonts w:ascii="Times New Roman" w:eastAsia="Calibri" w:hAnsi="Times New Roman" w:cs="Times New Roman"/>
          <w:sz w:val="24"/>
          <w:szCs w:val="24"/>
        </w:rPr>
        <w:t>Vidzem</w:t>
      </w:r>
      <w:r w:rsidR="004771DA" w:rsidRPr="00BC51DC">
        <w:rPr>
          <w:rFonts w:ascii="Times New Roman" w:eastAsia="Calibri" w:hAnsi="Times New Roman" w:cs="Times New Roman"/>
          <w:sz w:val="24"/>
          <w:szCs w:val="24"/>
        </w:rPr>
        <w:t>ē.</w:t>
      </w:r>
      <w:r w:rsidR="00E65CEB" w:rsidRPr="00BC51DC">
        <w:rPr>
          <w:rFonts w:ascii="Times New Roman" w:eastAsia="Calibri" w:hAnsi="Times New Roman" w:cs="Times New Roman"/>
          <w:sz w:val="24"/>
          <w:szCs w:val="24"/>
        </w:rPr>
        <w:t xml:space="preserve"> Tomēr jāuzsver, ka pētījumā </w:t>
      </w:r>
      <w:r w:rsidR="00033D93" w:rsidRPr="00BC51DC">
        <w:rPr>
          <w:rFonts w:ascii="Times New Roman" w:eastAsia="Calibri" w:hAnsi="Times New Roman" w:cs="Times New Roman"/>
          <w:sz w:val="24"/>
          <w:szCs w:val="24"/>
        </w:rPr>
        <w:t>ir norādīts, ka a</w:t>
      </w:r>
      <w:r w:rsidR="00E65CEB" w:rsidRPr="00BC51DC">
        <w:rPr>
          <w:rFonts w:ascii="Times New Roman" w:eastAsia="Calibri" w:hAnsi="Times New Roman" w:cs="Times New Roman"/>
          <w:sz w:val="24"/>
          <w:szCs w:val="24"/>
        </w:rPr>
        <w:t xml:space="preserve">ktīvo, strādājošo mazākumtautību organizāciju skaits </w:t>
      </w:r>
      <w:r w:rsidR="004A19A2" w:rsidRPr="00BC51DC">
        <w:rPr>
          <w:rFonts w:ascii="Times New Roman" w:eastAsia="Calibri" w:hAnsi="Times New Roman" w:cs="Times New Roman"/>
          <w:sz w:val="24"/>
          <w:szCs w:val="24"/>
        </w:rPr>
        <w:t xml:space="preserve">pēc </w:t>
      </w:r>
      <w:r w:rsidR="00E65CEB" w:rsidRPr="00BC51DC">
        <w:rPr>
          <w:rFonts w:ascii="Times New Roman" w:eastAsia="Calibri" w:hAnsi="Times New Roman" w:cs="Times New Roman"/>
          <w:sz w:val="24"/>
          <w:szCs w:val="24"/>
        </w:rPr>
        <w:t>autoru aplēs</w:t>
      </w:r>
      <w:r w:rsidR="004A19A2" w:rsidRPr="00BC51DC">
        <w:rPr>
          <w:rFonts w:ascii="Times New Roman" w:eastAsia="Calibri" w:hAnsi="Times New Roman" w:cs="Times New Roman"/>
          <w:sz w:val="24"/>
          <w:szCs w:val="24"/>
        </w:rPr>
        <w:t xml:space="preserve">ēm ir būtiski mazāks, un tas ir 100-120 organizācijas. Par to liecina, piemēram, tāds rādītājs kā </w:t>
      </w:r>
      <w:r w:rsidR="000B462F" w:rsidRPr="00BC51DC">
        <w:rPr>
          <w:rFonts w:ascii="Times New Roman" w:eastAsia="Calibri" w:hAnsi="Times New Roman" w:cs="Times New Roman"/>
          <w:sz w:val="24"/>
          <w:szCs w:val="24"/>
        </w:rPr>
        <w:t>“mazākumtautību organizācijas, kuru 2021. gada pārskatā uzrādās finanšu aktivitāte”, un tādas ir tikai 121 organizācija</w:t>
      </w:r>
      <w:r w:rsidR="00CF3189" w:rsidRPr="00BC51DC">
        <w:rPr>
          <w:rFonts w:ascii="Times New Roman" w:eastAsia="Calibri" w:hAnsi="Times New Roman" w:cs="Times New Roman"/>
          <w:sz w:val="24"/>
          <w:szCs w:val="24"/>
        </w:rPr>
        <w:t xml:space="preserve"> (Latvijas Kultūras akadēmija, 2022, 2.lpp.).</w:t>
      </w:r>
      <w:r w:rsidR="00836B4B" w:rsidRPr="00BC51DC">
        <w:rPr>
          <w:rFonts w:ascii="Times New Roman" w:eastAsia="Calibri" w:hAnsi="Times New Roman" w:cs="Times New Roman"/>
          <w:sz w:val="24"/>
          <w:szCs w:val="24"/>
        </w:rPr>
        <w:t xml:space="preserve"> Šajā pētījumā arī secināts, ka mazākumtautību organizāciju sektora darbības aktivitāte </w:t>
      </w:r>
      <w:r w:rsidR="008C6694" w:rsidRPr="00BC51DC">
        <w:rPr>
          <w:rFonts w:ascii="Times New Roman" w:eastAsia="Calibri" w:hAnsi="Times New Roman" w:cs="Times New Roman"/>
          <w:sz w:val="24"/>
          <w:szCs w:val="24"/>
        </w:rPr>
        <w:t xml:space="preserve">katru gadu samazinās: ja </w:t>
      </w:r>
      <w:r w:rsidR="00836B4B" w:rsidRPr="00BC51DC">
        <w:rPr>
          <w:rFonts w:ascii="Times New Roman" w:eastAsia="Calibri" w:hAnsi="Times New Roman" w:cs="Times New Roman"/>
          <w:sz w:val="24"/>
          <w:szCs w:val="24"/>
        </w:rPr>
        <w:t xml:space="preserve">2016. gadā bija vairāk nekā 150 aktīvo organizāciju, </w:t>
      </w:r>
      <w:r w:rsidR="008C6694" w:rsidRPr="00BC51DC">
        <w:rPr>
          <w:rFonts w:ascii="Times New Roman" w:eastAsia="Calibri" w:hAnsi="Times New Roman" w:cs="Times New Roman"/>
          <w:sz w:val="24"/>
          <w:szCs w:val="24"/>
        </w:rPr>
        <w:t>tad</w:t>
      </w:r>
      <w:r w:rsidR="00836B4B" w:rsidRPr="00BC51DC">
        <w:rPr>
          <w:rFonts w:ascii="Times New Roman" w:eastAsia="Calibri" w:hAnsi="Times New Roman" w:cs="Times New Roman"/>
          <w:sz w:val="24"/>
          <w:szCs w:val="24"/>
        </w:rPr>
        <w:t xml:space="preserve"> 2022. gadā vairs tikai nedaudz virs 100.</w:t>
      </w:r>
    </w:p>
    <w:p w14:paraId="19CF9FC1" w14:textId="58EB9499" w:rsidR="004A121A" w:rsidRPr="00BC51DC" w:rsidRDefault="004A121A" w:rsidP="45A3F31D">
      <w:pPr>
        <w:spacing w:before="120" w:after="120"/>
        <w:jc w:val="both"/>
        <w:rPr>
          <w:rFonts w:ascii="Times New Roman" w:eastAsia="Calibri" w:hAnsi="Times New Roman" w:cs="Times New Roman"/>
          <w:sz w:val="24"/>
          <w:szCs w:val="24"/>
        </w:rPr>
      </w:pPr>
      <w:r w:rsidRPr="45A3F31D">
        <w:rPr>
          <w:rFonts w:ascii="Times New Roman" w:eastAsia="Calibri" w:hAnsi="Times New Roman" w:cs="Times New Roman"/>
          <w:sz w:val="24"/>
          <w:szCs w:val="24"/>
        </w:rPr>
        <w:t xml:space="preserve">Vēl būtiskas mazākumtautību organizācijas raksturojošas pazīmes ir tādas, ka mazākumtautību organizācijas vairāk orientējas uz kultūras un amatiermākslas aktivitātēm, izteikti retāk tās ir </w:t>
      </w:r>
      <w:r w:rsidRPr="45A3F31D">
        <w:rPr>
          <w:rFonts w:ascii="Times New Roman" w:eastAsia="Calibri" w:hAnsi="Times New Roman" w:cs="Times New Roman"/>
          <w:sz w:val="24"/>
          <w:szCs w:val="24"/>
        </w:rPr>
        <w:lastRenderedPageBreak/>
        <w:t>sabiedriskas, pilsoniskas vai izglītojošas aktivitātes</w:t>
      </w:r>
      <w:r w:rsidR="00925F77" w:rsidRPr="45A3F31D">
        <w:rPr>
          <w:rFonts w:ascii="Times New Roman" w:eastAsia="Calibri" w:hAnsi="Times New Roman" w:cs="Times New Roman"/>
          <w:sz w:val="24"/>
          <w:szCs w:val="24"/>
        </w:rPr>
        <w:t xml:space="preserve"> (Latvijas Kultūras akadēmija, 2022, </w:t>
      </w:r>
      <w:r w:rsidR="00CC6B56" w:rsidRPr="45A3F31D">
        <w:rPr>
          <w:rFonts w:ascii="Times New Roman" w:eastAsia="Calibri" w:hAnsi="Times New Roman" w:cs="Times New Roman"/>
          <w:sz w:val="24"/>
          <w:szCs w:val="24"/>
        </w:rPr>
        <w:t>6</w:t>
      </w:r>
      <w:r w:rsidR="00925F77" w:rsidRPr="45A3F31D">
        <w:rPr>
          <w:rFonts w:ascii="Times New Roman" w:eastAsia="Calibri" w:hAnsi="Times New Roman" w:cs="Times New Roman"/>
          <w:sz w:val="24"/>
          <w:szCs w:val="24"/>
        </w:rPr>
        <w:t>.lpp.)</w:t>
      </w:r>
      <w:r w:rsidR="00D0382F" w:rsidRPr="45A3F31D">
        <w:rPr>
          <w:rFonts w:ascii="Times New Roman" w:eastAsia="Calibri" w:hAnsi="Times New Roman" w:cs="Times New Roman"/>
          <w:sz w:val="24"/>
          <w:szCs w:val="24"/>
        </w:rPr>
        <w:t>. Savukārt, organizāciju pašnovērtējumi par to darbības intensitāti liecina, ka tikai aptuveni katra piektā organizācija ir regulāri strādājoša un aktīva. Kopumā 43% organizāciju novērtē, ka darbs notiek pēc nepieciešamības, no gadījuma uz gadījumu, bet 26%, ka darbs notiek dažas dienas nedēļā.</w:t>
      </w:r>
      <w:r w:rsidR="00713558" w:rsidRPr="45A3F31D">
        <w:rPr>
          <w:rFonts w:ascii="Times New Roman" w:eastAsia="Calibri" w:hAnsi="Times New Roman" w:cs="Times New Roman"/>
          <w:sz w:val="24"/>
          <w:szCs w:val="24"/>
        </w:rPr>
        <w:t xml:space="preserve"> Vēl 2022. gada rudenī iegūtie dati liecina par mazākumtautību organizāciju novecošanos un izteikti mazu jaunpiesaistītu dalībnieku skaitu un īpatsvaru. 50% no aktīvajiem dalībniekiem ir vecumā virs 55 gadiem, tai skaitā 28% vecumā virs 66 gadiem. Vienlaikus vecumā zem 35 gadiem ir tikai katrs piektais aktīvais dalībnieks.</w:t>
      </w:r>
    </w:p>
    <w:p w14:paraId="561C782F" w14:textId="69C20C9A" w:rsidR="009F07B7" w:rsidRPr="00BC51DC" w:rsidRDefault="009F07B7" w:rsidP="0017774C">
      <w:pPr>
        <w:spacing w:before="120" w:after="120"/>
        <w:jc w:val="both"/>
        <w:rPr>
          <w:rFonts w:ascii="Times New Roman" w:eastAsia="Calibri" w:hAnsi="Times New Roman" w:cs="Times New Roman"/>
          <w:sz w:val="24"/>
          <w:szCs w:val="24"/>
        </w:rPr>
      </w:pPr>
      <w:bookmarkStart w:id="26" w:name="_Hlk188785381"/>
      <w:r w:rsidRPr="00BC51DC">
        <w:rPr>
          <w:rFonts w:ascii="Times New Roman" w:eastAsia="Calibri" w:hAnsi="Times New Roman" w:cs="Times New Roman"/>
          <w:sz w:val="24"/>
          <w:szCs w:val="24"/>
        </w:rPr>
        <w:t>“Mazākumtautību un sabiedrības saliedētības programmas” 2020.-2023.</w:t>
      </w:r>
      <w:r w:rsidR="00E8728B" w:rsidRPr="00BC51DC">
        <w:rPr>
          <w:rFonts w:ascii="Times New Roman" w:eastAsia="Calibri" w:hAnsi="Times New Roman" w:cs="Times New Roman"/>
          <w:sz w:val="24"/>
          <w:szCs w:val="24"/>
        </w:rPr>
        <w:t xml:space="preserve"> </w:t>
      </w:r>
      <w:r w:rsidRPr="00BC51DC">
        <w:rPr>
          <w:rFonts w:ascii="Times New Roman" w:eastAsia="Calibri" w:hAnsi="Times New Roman" w:cs="Times New Roman"/>
          <w:sz w:val="24"/>
          <w:szCs w:val="24"/>
        </w:rPr>
        <w:t xml:space="preserve">gada konkursos kopumā </w:t>
      </w:r>
      <w:r w:rsidR="00E8728B" w:rsidRPr="00BC51DC">
        <w:rPr>
          <w:rFonts w:ascii="Times New Roman" w:eastAsia="Calibri" w:hAnsi="Times New Roman" w:cs="Times New Roman"/>
          <w:sz w:val="24"/>
          <w:szCs w:val="24"/>
        </w:rPr>
        <w:t>tika</w:t>
      </w:r>
      <w:r w:rsidRPr="00BC51DC">
        <w:rPr>
          <w:rFonts w:ascii="Times New Roman" w:eastAsia="Calibri" w:hAnsi="Times New Roman" w:cs="Times New Roman"/>
          <w:sz w:val="24"/>
          <w:szCs w:val="24"/>
        </w:rPr>
        <w:t xml:space="preserve"> iesniegti 68 projektu pieteikumi</w:t>
      </w:r>
      <w:bookmarkEnd w:id="26"/>
      <w:r w:rsidRPr="00BC51DC">
        <w:rPr>
          <w:rFonts w:ascii="Times New Roman" w:eastAsia="Calibri" w:hAnsi="Times New Roman" w:cs="Times New Roman"/>
          <w:sz w:val="24"/>
          <w:szCs w:val="24"/>
        </w:rPr>
        <w:t xml:space="preserve">, un tos ir iesniegušas kopumā </w:t>
      </w:r>
      <w:r w:rsidR="0027590C" w:rsidRPr="00BC51DC">
        <w:rPr>
          <w:rFonts w:ascii="Times New Roman" w:eastAsia="Calibri" w:hAnsi="Times New Roman" w:cs="Times New Roman"/>
          <w:sz w:val="24"/>
          <w:szCs w:val="24"/>
        </w:rPr>
        <w:t>53 unikālas organizācijas, jo vairākas organizācijas iesniegušas savus pieteikumus vairāku gadu programmās, kā arī 2020. gadā divas organizācijas savus pieteikumus precizēja un iesniedza atkārtoti.</w:t>
      </w:r>
      <w:r w:rsidR="008241E7" w:rsidRPr="00BC51DC">
        <w:rPr>
          <w:rFonts w:ascii="Times New Roman" w:eastAsia="Calibri" w:hAnsi="Times New Roman" w:cs="Times New Roman"/>
          <w:sz w:val="24"/>
          <w:szCs w:val="24"/>
        </w:rPr>
        <w:t xml:space="preserve"> Tas nozīmē, ka pieteicēju organizāciju skaits ir puse vai pat vairāk nekā puse </w:t>
      </w:r>
      <w:r w:rsidR="00CA63C0" w:rsidRPr="00BC51DC">
        <w:rPr>
          <w:rFonts w:ascii="Times New Roman" w:eastAsia="Calibri" w:hAnsi="Times New Roman" w:cs="Times New Roman"/>
          <w:sz w:val="24"/>
          <w:szCs w:val="24"/>
        </w:rPr>
        <w:t>faktiski strādājošo mazākumtautību organizāciju.</w:t>
      </w:r>
      <w:r w:rsidR="00435C66" w:rsidRPr="00BC51DC">
        <w:rPr>
          <w:rFonts w:ascii="Times New Roman" w:eastAsia="Calibri" w:hAnsi="Times New Roman" w:cs="Times New Roman"/>
          <w:sz w:val="24"/>
          <w:szCs w:val="24"/>
        </w:rPr>
        <w:t xml:space="preserve"> </w:t>
      </w:r>
      <w:r w:rsidR="003F44AE" w:rsidRPr="00BC51DC">
        <w:rPr>
          <w:rFonts w:ascii="Times New Roman" w:eastAsia="Calibri" w:hAnsi="Times New Roman" w:cs="Times New Roman"/>
          <w:sz w:val="24"/>
          <w:szCs w:val="24"/>
        </w:rPr>
        <w:t xml:space="preserve">Kopumā mazākumtautību organizāciju aptveramības ziņā tas ir uzskatāms par labu </w:t>
      </w:r>
      <w:r w:rsidR="00F90A7D" w:rsidRPr="00BC51DC">
        <w:rPr>
          <w:rFonts w:ascii="Times New Roman" w:eastAsia="Calibri" w:hAnsi="Times New Roman" w:cs="Times New Roman"/>
          <w:sz w:val="24"/>
          <w:szCs w:val="24"/>
        </w:rPr>
        <w:t>r</w:t>
      </w:r>
      <w:r w:rsidR="00BC3874" w:rsidRPr="00BC51DC">
        <w:rPr>
          <w:rFonts w:ascii="Times New Roman" w:eastAsia="Calibri" w:hAnsi="Times New Roman" w:cs="Times New Roman"/>
          <w:sz w:val="24"/>
          <w:szCs w:val="24"/>
        </w:rPr>
        <w:t>ā</w:t>
      </w:r>
      <w:r w:rsidR="00F90A7D" w:rsidRPr="00BC51DC">
        <w:rPr>
          <w:rFonts w:ascii="Times New Roman" w:eastAsia="Calibri" w:hAnsi="Times New Roman" w:cs="Times New Roman"/>
          <w:sz w:val="24"/>
          <w:szCs w:val="24"/>
        </w:rPr>
        <w:t>dītāju. Savukārt, tas, ka vairākas organizācijas iesniedz savus pieteikumus regulāri, parāda, ka tās aktīvi darbojas visu laiku un meklē dažādus veidus kā piesaistīt finansējumu un īstenot savus projektus</w:t>
      </w:r>
      <w:r w:rsidR="00D3018B" w:rsidRPr="00BC51DC">
        <w:rPr>
          <w:rFonts w:ascii="Times New Roman" w:eastAsia="Calibri" w:hAnsi="Times New Roman" w:cs="Times New Roman"/>
          <w:sz w:val="24"/>
          <w:szCs w:val="24"/>
        </w:rPr>
        <w:t>, un tās savā ziņā var arī uzskatīt par dominējošām mazākumtautību NVO Latvijā.</w:t>
      </w:r>
    </w:p>
    <w:p w14:paraId="2B53C563" w14:textId="3A392149" w:rsidR="00895996" w:rsidRPr="00BC51DC" w:rsidRDefault="00895996" w:rsidP="45A3F31D">
      <w:pPr>
        <w:spacing w:before="120" w:after="120"/>
        <w:jc w:val="both"/>
        <w:rPr>
          <w:rFonts w:ascii="Times New Roman" w:eastAsia="Calibri" w:hAnsi="Times New Roman" w:cs="Times New Roman"/>
          <w:sz w:val="24"/>
          <w:szCs w:val="24"/>
        </w:rPr>
      </w:pPr>
      <w:r w:rsidRPr="45A3F31D">
        <w:rPr>
          <w:rFonts w:ascii="Times New Roman" w:eastAsia="Calibri" w:hAnsi="Times New Roman" w:cs="Times New Roman"/>
          <w:sz w:val="24"/>
          <w:szCs w:val="24"/>
        </w:rPr>
        <w:t xml:space="preserve">Lai </w:t>
      </w:r>
      <w:r w:rsidR="00EC66A5" w:rsidRPr="45A3F31D">
        <w:rPr>
          <w:rFonts w:ascii="Times New Roman" w:eastAsia="Calibri" w:hAnsi="Times New Roman" w:cs="Times New Roman"/>
          <w:sz w:val="24"/>
          <w:szCs w:val="24"/>
        </w:rPr>
        <w:t xml:space="preserve">iegūtu informāciju par NVO, kas piedalījušās programmas konkursos, </w:t>
      </w:r>
      <w:r w:rsidR="00187945" w:rsidRPr="45A3F31D">
        <w:rPr>
          <w:rFonts w:ascii="Times New Roman" w:eastAsia="Calibri" w:hAnsi="Times New Roman" w:cs="Times New Roman"/>
          <w:sz w:val="24"/>
          <w:szCs w:val="24"/>
        </w:rPr>
        <w:t xml:space="preserve">galvenajiem darbības mērķiem un reģioniem, tika veikta </w:t>
      </w:r>
      <w:r w:rsidR="009807DA" w:rsidRPr="45A3F31D">
        <w:rPr>
          <w:rFonts w:ascii="Times New Roman" w:eastAsia="Calibri" w:hAnsi="Times New Roman" w:cs="Times New Roman"/>
          <w:sz w:val="24"/>
          <w:szCs w:val="24"/>
        </w:rPr>
        <w:t>projekta pieteikumu un noslēgumu dokumentu analīze</w:t>
      </w:r>
      <w:r w:rsidR="00997484" w:rsidRPr="45A3F31D">
        <w:rPr>
          <w:rFonts w:ascii="Times New Roman" w:eastAsia="Calibri" w:hAnsi="Times New Roman" w:cs="Times New Roman"/>
          <w:sz w:val="24"/>
          <w:szCs w:val="24"/>
        </w:rPr>
        <w:t>, jo projekta pieteikumu dokumenti sniedza informāciju par NVO, kas sagat</w:t>
      </w:r>
      <w:r w:rsidR="00A923CF" w:rsidRPr="45A3F31D">
        <w:rPr>
          <w:rFonts w:ascii="Times New Roman" w:eastAsia="Calibri" w:hAnsi="Times New Roman" w:cs="Times New Roman"/>
          <w:sz w:val="24"/>
          <w:szCs w:val="24"/>
        </w:rPr>
        <w:t>a</w:t>
      </w:r>
      <w:r w:rsidR="00997484" w:rsidRPr="45A3F31D">
        <w:rPr>
          <w:rFonts w:ascii="Times New Roman" w:eastAsia="Calibri" w:hAnsi="Times New Roman" w:cs="Times New Roman"/>
          <w:sz w:val="24"/>
          <w:szCs w:val="24"/>
        </w:rPr>
        <w:t xml:space="preserve">vojušas savu piedāvājumu, savukārt, noslēgumu ziņojumi ļauj nošķirt </w:t>
      </w:r>
      <w:r w:rsidR="00A923CF" w:rsidRPr="45A3F31D">
        <w:rPr>
          <w:rFonts w:ascii="Times New Roman" w:eastAsia="Calibri" w:hAnsi="Times New Roman" w:cs="Times New Roman"/>
          <w:sz w:val="24"/>
          <w:szCs w:val="24"/>
        </w:rPr>
        <w:t xml:space="preserve">NVO, kas saņēmušas finansējumu un īstenojušas projektus, no pārējām NVO, kā arī sniedz precīzu informāciju par projekta īstenošanas vietām. Būtiski uzsvērt, ka </w:t>
      </w:r>
      <w:r w:rsidR="00503694" w:rsidRPr="45A3F31D">
        <w:rPr>
          <w:rFonts w:ascii="Times New Roman" w:eastAsia="Calibri" w:hAnsi="Times New Roman" w:cs="Times New Roman"/>
          <w:sz w:val="24"/>
          <w:szCs w:val="24"/>
        </w:rPr>
        <w:t xml:space="preserve">analīzē fiksētas projekta īstenošanas vietas un reģions, nevis </w:t>
      </w:r>
      <w:r w:rsidR="00A923CF" w:rsidRPr="45A3F31D">
        <w:rPr>
          <w:rFonts w:ascii="Times New Roman" w:eastAsia="Calibri" w:hAnsi="Times New Roman" w:cs="Times New Roman"/>
          <w:sz w:val="24"/>
          <w:szCs w:val="24"/>
        </w:rPr>
        <w:t>NVO reģistrācijas vieta</w:t>
      </w:r>
      <w:r w:rsidR="00503694" w:rsidRPr="45A3F31D">
        <w:rPr>
          <w:rFonts w:ascii="Times New Roman" w:eastAsia="Calibri" w:hAnsi="Times New Roman" w:cs="Times New Roman"/>
          <w:sz w:val="24"/>
          <w:szCs w:val="24"/>
        </w:rPr>
        <w:t>, jo tā ir izvērtējuma kontekstā nozīmīgāka informācija</w:t>
      </w:r>
      <w:r w:rsidR="00382927" w:rsidRPr="45A3F31D">
        <w:rPr>
          <w:rFonts w:ascii="Times New Roman" w:eastAsia="Calibri" w:hAnsi="Times New Roman" w:cs="Times New Roman"/>
          <w:sz w:val="24"/>
          <w:szCs w:val="24"/>
        </w:rPr>
        <w:t xml:space="preserve">. Jāpiebilst, ka lielākoties NVO pieteica un īstenoja projektus </w:t>
      </w:r>
      <w:r w:rsidR="00FC5687" w:rsidRPr="45A3F31D">
        <w:rPr>
          <w:rFonts w:ascii="Times New Roman" w:eastAsia="Calibri" w:hAnsi="Times New Roman" w:cs="Times New Roman"/>
          <w:sz w:val="24"/>
          <w:szCs w:val="24"/>
        </w:rPr>
        <w:t>tajā reģionā, kur atrodas, bet ir arī izņēmumi, kur, piemēram, Liepājas organizācija, kas darbojas Kurzemes reģionā veido sadarbības projektu ar Latgal</w:t>
      </w:r>
      <w:r w:rsidR="00E9212C" w:rsidRPr="45A3F31D">
        <w:rPr>
          <w:rFonts w:ascii="Times New Roman" w:eastAsia="Calibri" w:hAnsi="Times New Roman" w:cs="Times New Roman"/>
          <w:sz w:val="24"/>
          <w:szCs w:val="24"/>
        </w:rPr>
        <w:t>es reģionu</w:t>
      </w:r>
      <w:r w:rsidR="00FC5687" w:rsidRPr="45A3F31D">
        <w:rPr>
          <w:rFonts w:ascii="Times New Roman" w:eastAsia="Calibri" w:hAnsi="Times New Roman" w:cs="Times New Roman"/>
          <w:sz w:val="24"/>
          <w:szCs w:val="24"/>
        </w:rPr>
        <w:t>, līdz ar to projekta īstenošanas vietas ir Liepāja un Daugavpils.</w:t>
      </w:r>
      <w:r w:rsidR="00A923CF" w:rsidRPr="45A3F31D">
        <w:rPr>
          <w:rFonts w:ascii="Times New Roman" w:eastAsia="Calibri" w:hAnsi="Times New Roman" w:cs="Times New Roman"/>
          <w:sz w:val="24"/>
          <w:szCs w:val="24"/>
        </w:rPr>
        <w:t xml:space="preserve"> </w:t>
      </w:r>
    </w:p>
    <w:p w14:paraId="2E7AA113" w14:textId="34BB01FB" w:rsidR="009874DD" w:rsidRPr="00BC51DC" w:rsidRDefault="006E1EE0" w:rsidP="009874DD">
      <w:pPr>
        <w:spacing w:before="120" w:after="120"/>
        <w:jc w:val="both"/>
        <w:rPr>
          <w:rFonts w:ascii="Times New Roman" w:eastAsia="Calibri" w:hAnsi="Times New Roman" w:cs="Times New Roman"/>
          <w:sz w:val="24"/>
          <w:szCs w:val="24"/>
        </w:rPr>
      </w:pPr>
      <w:r w:rsidRPr="00BC51DC">
        <w:rPr>
          <w:rFonts w:ascii="Times New Roman" w:eastAsia="Calibri" w:hAnsi="Times New Roman" w:cs="Times New Roman"/>
          <w:sz w:val="24"/>
          <w:szCs w:val="24"/>
        </w:rPr>
        <w:t xml:space="preserve">Projekta pieteicēju NVO darbības mērķi tika kodēti, izmantojot </w:t>
      </w:r>
      <w:r w:rsidR="009874DD" w:rsidRPr="00BC51DC">
        <w:rPr>
          <w:rFonts w:ascii="Times New Roman" w:eastAsia="Calibri" w:hAnsi="Times New Roman" w:cs="Times New Roman"/>
          <w:sz w:val="24"/>
          <w:szCs w:val="24"/>
        </w:rPr>
        <w:t xml:space="preserve">trīs kodus: (1) </w:t>
      </w:r>
      <w:r w:rsidR="00342521" w:rsidRPr="00BC51DC">
        <w:rPr>
          <w:rFonts w:ascii="Times New Roman" w:eastAsia="Calibri" w:hAnsi="Times New Roman" w:cs="Times New Roman"/>
          <w:sz w:val="24"/>
          <w:szCs w:val="24"/>
        </w:rPr>
        <w:t>o</w:t>
      </w:r>
      <w:r w:rsidR="009874DD" w:rsidRPr="00BC51DC">
        <w:rPr>
          <w:rFonts w:ascii="Times New Roman" w:eastAsia="Calibri" w:hAnsi="Times New Roman" w:cs="Times New Roman"/>
          <w:sz w:val="24"/>
          <w:szCs w:val="24"/>
        </w:rPr>
        <w:t>rganizācijas, kas ir mazākumtautību biedrība</w:t>
      </w:r>
      <w:r w:rsidR="00386C84" w:rsidRPr="00BC51DC">
        <w:rPr>
          <w:rFonts w:ascii="Times New Roman" w:eastAsia="Calibri" w:hAnsi="Times New Roman" w:cs="Times New Roman"/>
          <w:sz w:val="24"/>
          <w:szCs w:val="24"/>
        </w:rPr>
        <w:t xml:space="preserve">s vai </w:t>
      </w:r>
      <w:r w:rsidR="009874DD" w:rsidRPr="00BC51DC">
        <w:rPr>
          <w:rFonts w:ascii="Times New Roman" w:eastAsia="Calibri" w:hAnsi="Times New Roman" w:cs="Times New Roman"/>
          <w:sz w:val="24"/>
          <w:szCs w:val="24"/>
        </w:rPr>
        <w:t>kultūras biedrība</w:t>
      </w:r>
      <w:r w:rsidR="00386C84" w:rsidRPr="00BC51DC">
        <w:rPr>
          <w:rFonts w:ascii="Times New Roman" w:eastAsia="Calibri" w:hAnsi="Times New Roman" w:cs="Times New Roman"/>
          <w:sz w:val="24"/>
          <w:szCs w:val="24"/>
        </w:rPr>
        <w:t xml:space="preserve">s; (2) </w:t>
      </w:r>
      <w:r w:rsidR="00385011" w:rsidRPr="00BC51DC">
        <w:rPr>
          <w:rFonts w:ascii="Times New Roman" w:eastAsia="Calibri" w:hAnsi="Times New Roman" w:cs="Times New Roman"/>
          <w:sz w:val="24"/>
          <w:szCs w:val="24"/>
        </w:rPr>
        <w:t>o</w:t>
      </w:r>
      <w:r w:rsidR="009874DD" w:rsidRPr="00BC51DC">
        <w:rPr>
          <w:rFonts w:ascii="Times New Roman" w:eastAsia="Calibri" w:hAnsi="Times New Roman" w:cs="Times New Roman"/>
          <w:sz w:val="24"/>
          <w:szCs w:val="24"/>
        </w:rPr>
        <w:t>rganizācija</w:t>
      </w:r>
      <w:r w:rsidR="00386C84" w:rsidRPr="00BC51DC">
        <w:rPr>
          <w:rFonts w:ascii="Times New Roman" w:eastAsia="Calibri" w:hAnsi="Times New Roman" w:cs="Times New Roman"/>
          <w:sz w:val="24"/>
          <w:szCs w:val="24"/>
        </w:rPr>
        <w:t>s</w:t>
      </w:r>
      <w:r w:rsidR="009874DD" w:rsidRPr="00BC51DC">
        <w:rPr>
          <w:rFonts w:ascii="Times New Roman" w:eastAsia="Calibri" w:hAnsi="Times New Roman" w:cs="Times New Roman"/>
          <w:sz w:val="24"/>
          <w:szCs w:val="24"/>
        </w:rPr>
        <w:t xml:space="preserve">, kas </w:t>
      </w:r>
      <w:r w:rsidR="00386C84" w:rsidRPr="00BC51DC">
        <w:rPr>
          <w:rFonts w:ascii="Times New Roman" w:eastAsia="Calibri" w:hAnsi="Times New Roman" w:cs="Times New Roman"/>
          <w:sz w:val="24"/>
          <w:szCs w:val="24"/>
        </w:rPr>
        <w:t xml:space="preserve">nav uzskatāmas par mazākumtautību biedrībām, bet kuru galvenais darbības mērķis ir saistīts ar </w:t>
      </w:r>
      <w:r w:rsidR="00342521" w:rsidRPr="00BC51DC">
        <w:rPr>
          <w:rFonts w:ascii="Times New Roman" w:eastAsia="Calibri" w:hAnsi="Times New Roman" w:cs="Times New Roman"/>
          <w:sz w:val="24"/>
          <w:szCs w:val="24"/>
        </w:rPr>
        <w:t>sabiedrības</w:t>
      </w:r>
      <w:r w:rsidR="009874DD" w:rsidRPr="00BC51DC">
        <w:rPr>
          <w:rFonts w:ascii="Times New Roman" w:eastAsia="Calibri" w:hAnsi="Times New Roman" w:cs="Times New Roman"/>
          <w:sz w:val="24"/>
          <w:szCs w:val="24"/>
        </w:rPr>
        <w:t xml:space="preserve"> saliedētīb</w:t>
      </w:r>
      <w:r w:rsidR="00342521" w:rsidRPr="00BC51DC">
        <w:rPr>
          <w:rFonts w:ascii="Times New Roman" w:eastAsia="Calibri" w:hAnsi="Times New Roman" w:cs="Times New Roman"/>
          <w:sz w:val="24"/>
          <w:szCs w:val="24"/>
        </w:rPr>
        <w:t>as veicināšanu</w:t>
      </w:r>
      <w:r w:rsidR="00E26E5D" w:rsidRPr="00BC51DC">
        <w:rPr>
          <w:rFonts w:ascii="Times New Roman" w:eastAsia="Calibri" w:hAnsi="Times New Roman" w:cs="Times New Roman"/>
          <w:sz w:val="24"/>
          <w:szCs w:val="24"/>
        </w:rPr>
        <w:t>, tajā skaitā, izglītošanu un</w:t>
      </w:r>
      <w:r w:rsidR="009874DD" w:rsidRPr="00BC51DC">
        <w:rPr>
          <w:rFonts w:ascii="Times New Roman" w:eastAsia="Calibri" w:hAnsi="Times New Roman" w:cs="Times New Roman"/>
          <w:sz w:val="24"/>
          <w:szCs w:val="24"/>
        </w:rPr>
        <w:t xml:space="preserve"> latviešu valodas mācīšan</w:t>
      </w:r>
      <w:r w:rsidR="00E26E5D" w:rsidRPr="00BC51DC">
        <w:rPr>
          <w:rFonts w:ascii="Times New Roman" w:eastAsia="Calibri" w:hAnsi="Times New Roman" w:cs="Times New Roman"/>
          <w:sz w:val="24"/>
          <w:szCs w:val="24"/>
        </w:rPr>
        <w:t xml:space="preserve">u; (3) organizācijas, kuras </w:t>
      </w:r>
      <w:r w:rsidR="00BA01FC" w:rsidRPr="00BC51DC">
        <w:rPr>
          <w:rFonts w:ascii="Times New Roman" w:eastAsia="Calibri" w:hAnsi="Times New Roman" w:cs="Times New Roman"/>
          <w:sz w:val="24"/>
          <w:szCs w:val="24"/>
        </w:rPr>
        <w:t>galvenais mērķis ir saistīts ar darbu ar jaunatni, j</w:t>
      </w:r>
      <w:r w:rsidR="009874DD" w:rsidRPr="00BC51DC">
        <w:rPr>
          <w:rFonts w:ascii="Times New Roman" w:eastAsia="Calibri" w:hAnsi="Times New Roman" w:cs="Times New Roman"/>
          <w:sz w:val="24"/>
          <w:szCs w:val="24"/>
        </w:rPr>
        <w:t>auniešu organizācija</w:t>
      </w:r>
      <w:r w:rsidR="00BA01FC" w:rsidRPr="00BC51DC">
        <w:rPr>
          <w:rFonts w:ascii="Times New Roman" w:eastAsia="Calibri" w:hAnsi="Times New Roman" w:cs="Times New Roman"/>
          <w:sz w:val="24"/>
          <w:szCs w:val="24"/>
        </w:rPr>
        <w:t>s.</w:t>
      </w:r>
    </w:p>
    <w:p w14:paraId="0E1469B1" w14:textId="0F1D3667" w:rsidR="0017774C" w:rsidRPr="00BC51DC" w:rsidRDefault="00385011" w:rsidP="0017774C">
      <w:pPr>
        <w:spacing w:before="120" w:after="120"/>
        <w:jc w:val="both"/>
        <w:rPr>
          <w:rFonts w:ascii="Times New Roman" w:hAnsi="Times New Roman" w:cs="Times New Roman"/>
        </w:rPr>
      </w:pPr>
      <w:r w:rsidRPr="00BC51DC">
        <w:rPr>
          <w:rFonts w:ascii="Times New Roman" w:eastAsia="Calibri" w:hAnsi="Times New Roman" w:cs="Times New Roman"/>
          <w:sz w:val="24"/>
          <w:szCs w:val="24"/>
        </w:rPr>
        <w:t>Kodēšanas rezultāti parāda, ka</w:t>
      </w:r>
      <w:r w:rsidR="00313A9E" w:rsidRPr="00BC51DC">
        <w:rPr>
          <w:rFonts w:ascii="Times New Roman" w:eastAsia="Calibri" w:hAnsi="Times New Roman" w:cs="Times New Roman"/>
          <w:sz w:val="24"/>
          <w:szCs w:val="24"/>
        </w:rPr>
        <w:t xml:space="preserve"> no 68 projektu pieteicējiem četru gadu laikā</w:t>
      </w:r>
      <w:r w:rsidR="00C662CB" w:rsidRPr="00BC51DC">
        <w:rPr>
          <w:rFonts w:ascii="Times New Roman" w:eastAsia="Calibri" w:hAnsi="Times New Roman" w:cs="Times New Roman"/>
          <w:sz w:val="24"/>
          <w:szCs w:val="24"/>
        </w:rPr>
        <w:t xml:space="preserve"> (unikālo organizāciju skaits ir mazāks, jo vairākas organizācijas savus pieteikumus iesniedza </w:t>
      </w:r>
      <w:r w:rsidR="00A4356B" w:rsidRPr="00BC51DC">
        <w:rPr>
          <w:rFonts w:ascii="Times New Roman" w:eastAsia="Calibri" w:hAnsi="Times New Roman" w:cs="Times New Roman"/>
          <w:sz w:val="24"/>
          <w:szCs w:val="24"/>
        </w:rPr>
        <w:t>vairākos konkursos)</w:t>
      </w:r>
      <w:r w:rsidR="00313A9E" w:rsidRPr="00BC51DC">
        <w:rPr>
          <w:rFonts w:ascii="Times New Roman" w:eastAsia="Calibri" w:hAnsi="Times New Roman" w:cs="Times New Roman"/>
          <w:sz w:val="24"/>
          <w:szCs w:val="24"/>
        </w:rPr>
        <w:t xml:space="preserve">, </w:t>
      </w:r>
      <w:r w:rsidR="00A74C7D" w:rsidRPr="00BC51DC">
        <w:rPr>
          <w:rFonts w:ascii="Times New Roman" w:eastAsia="Calibri" w:hAnsi="Times New Roman" w:cs="Times New Roman"/>
          <w:sz w:val="24"/>
          <w:szCs w:val="24"/>
        </w:rPr>
        <w:t xml:space="preserve">28 organizācijas ir mazākumtautību biedrības, </w:t>
      </w:r>
      <w:r w:rsidR="00586574" w:rsidRPr="00BC51DC">
        <w:rPr>
          <w:rFonts w:ascii="Times New Roman" w:eastAsia="Calibri" w:hAnsi="Times New Roman" w:cs="Times New Roman"/>
          <w:sz w:val="24"/>
          <w:szCs w:val="24"/>
        </w:rPr>
        <w:t>30 organizācij</w:t>
      </w:r>
      <w:r w:rsidR="002919E8" w:rsidRPr="00BC51DC">
        <w:rPr>
          <w:rFonts w:ascii="Times New Roman" w:eastAsia="Calibri" w:hAnsi="Times New Roman" w:cs="Times New Roman"/>
          <w:sz w:val="24"/>
          <w:szCs w:val="24"/>
        </w:rPr>
        <w:t>ām darbības mērķi saistīti ar sabiedrības saliedētības veicināšanu, savukārt 10 organizācijas ir uzskatāmas par jauniešu organizācijām</w:t>
      </w:r>
      <w:r w:rsidR="007E11AF" w:rsidRPr="00BC51DC">
        <w:rPr>
          <w:rFonts w:ascii="Times New Roman" w:eastAsia="Calibri" w:hAnsi="Times New Roman" w:cs="Times New Roman"/>
          <w:sz w:val="24"/>
          <w:szCs w:val="24"/>
        </w:rPr>
        <w:t xml:space="preserve"> (</w:t>
      </w:r>
      <w:r w:rsidR="00FF6158" w:rsidRPr="00BC51DC">
        <w:rPr>
          <w:rFonts w:ascii="Times New Roman" w:eastAsia="Calibri" w:hAnsi="Times New Roman" w:cs="Times New Roman"/>
          <w:sz w:val="24"/>
          <w:szCs w:val="24"/>
        </w:rPr>
        <w:t>2</w:t>
      </w:r>
      <w:r w:rsidR="007E11AF" w:rsidRPr="00BC51DC">
        <w:rPr>
          <w:rFonts w:ascii="Times New Roman" w:eastAsia="Calibri" w:hAnsi="Times New Roman" w:cs="Times New Roman"/>
          <w:sz w:val="24"/>
          <w:szCs w:val="24"/>
        </w:rPr>
        <w:t>. attēls)</w:t>
      </w:r>
      <w:r w:rsidR="002919E8" w:rsidRPr="00BC51DC">
        <w:rPr>
          <w:rFonts w:ascii="Times New Roman" w:eastAsia="Calibri" w:hAnsi="Times New Roman" w:cs="Times New Roman"/>
          <w:sz w:val="24"/>
          <w:szCs w:val="24"/>
        </w:rPr>
        <w:t>.</w:t>
      </w:r>
    </w:p>
    <w:p w14:paraId="55E43B5A" w14:textId="77777777" w:rsidR="00DA1BB4" w:rsidRPr="00BC51DC" w:rsidRDefault="00DA1BB4">
      <w:pP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br w:type="page"/>
      </w:r>
    </w:p>
    <w:p w14:paraId="167F8A97" w14:textId="7CFB75D4" w:rsidR="007E11AF" w:rsidRPr="00BC51DC" w:rsidRDefault="00FF6158" w:rsidP="007E11AF">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lastRenderedPageBreak/>
        <w:t>2</w:t>
      </w:r>
      <w:r w:rsidR="007E11AF" w:rsidRPr="00BC51DC">
        <w:rPr>
          <w:rFonts w:ascii="Times New Roman" w:eastAsia="Calibri" w:hAnsi="Times New Roman" w:cs="Times New Roman"/>
          <w:b/>
          <w:bCs/>
          <w:sz w:val="24"/>
          <w:szCs w:val="24"/>
          <w:lang w:eastAsia="lv-LV"/>
        </w:rPr>
        <w:t xml:space="preserve">. attēls. </w:t>
      </w:r>
      <w:r w:rsidR="00D94D5E" w:rsidRPr="00BC51DC">
        <w:rPr>
          <w:rFonts w:ascii="Times New Roman" w:eastAsia="Calibri" w:hAnsi="Times New Roman" w:cs="Times New Roman"/>
          <w:b/>
          <w:bCs/>
          <w:sz w:val="24"/>
          <w:szCs w:val="24"/>
          <w:lang w:eastAsia="lv-LV"/>
        </w:rPr>
        <w:t>Projektu pieteicēju</w:t>
      </w:r>
      <w:r w:rsidR="003172BE" w:rsidRPr="00BC51DC">
        <w:rPr>
          <w:rFonts w:ascii="Times New Roman" w:eastAsia="Calibri" w:hAnsi="Times New Roman" w:cs="Times New Roman"/>
          <w:b/>
          <w:bCs/>
          <w:sz w:val="24"/>
          <w:szCs w:val="24"/>
          <w:lang w:eastAsia="lv-LV"/>
        </w:rPr>
        <w:t xml:space="preserve"> galvenie darbības mērķi</w:t>
      </w:r>
      <w:r w:rsidR="007E11AF" w:rsidRPr="00BC51DC">
        <w:rPr>
          <w:rFonts w:ascii="Times New Roman" w:eastAsia="Calibri" w:hAnsi="Times New Roman" w:cs="Times New Roman"/>
          <w:b/>
          <w:bCs/>
          <w:sz w:val="24"/>
          <w:szCs w:val="24"/>
          <w:lang w:eastAsia="lv-LV"/>
        </w:rPr>
        <w:t xml:space="preserve">. </w:t>
      </w:r>
      <w:r w:rsidR="003172BE" w:rsidRPr="00BC51DC">
        <w:rPr>
          <w:rFonts w:ascii="Times New Roman" w:eastAsia="Calibri" w:hAnsi="Times New Roman" w:cs="Times New Roman"/>
          <w:b/>
          <w:bCs/>
          <w:sz w:val="24"/>
          <w:szCs w:val="24"/>
          <w:lang w:eastAsia="lv-LV"/>
        </w:rPr>
        <w:t xml:space="preserve">Skaits un </w:t>
      </w:r>
      <w:r w:rsidR="007E11AF" w:rsidRPr="00BC51DC">
        <w:rPr>
          <w:rFonts w:ascii="Times New Roman" w:eastAsia="Calibri" w:hAnsi="Times New Roman" w:cs="Times New Roman"/>
          <w:b/>
          <w:bCs/>
          <w:sz w:val="24"/>
          <w:szCs w:val="24"/>
          <w:lang w:eastAsia="lv-LV"/>
        </w:rPr>
        <w:t>%</w:t>
      </w:r>
    </w:p>
    <w:p w14:paraId="6B6A9051" w14:textId="0725F937" w:rsidR="00084C10" w:rsidRPr="00BC51DC" w:rsidRDefault="00084C10" w:rsidP="00084C10">
      <w:pPr>
        <w:spacing w:after="0" w:line="276" w:lineRule="auto"/>
        <w:jc w:val="center"/>
        <w:rPr>
          <w:rFonts w:ascii="Times New Roman" w:eastAsia="Calibri" w:hAnsi="Times New Roman" w:cs="Times New Roman"/>
          <w:b/>
          <w:bCs/>
          <w:sz w:val="24"/>
          <w:szCs w:val="24"/>
          <w:lang w:eastAsia="lv-LV"/>
        </w:rPr>
      </w:pPr>
      <w:r w:rsidRPr="00BC51DC">
        <w:rPr>
          <w:rFonts w:ascii="Times New Roman" w:eastAsia="Calibri" w:hAnsi="Times New Roman" w:cs="Times New Roman"/>
          <w:b/>
          <w:bCs/>
          <w:noProof/>
          <w:sz w:val="24"/>
          <w:szCs w:val="24"/>
          <w:lang w:eastAsia="lv-LV"/>
        </w:rPr>
        <w:drawing>
          <wp:inline distT="0" distB="0" distL="0" distR="0" wp14:anchorId="314C4639" wp14:editId="473CEB91">
            <wp:extent cx="4810125" cy="2755900"/>
            <wp:effectExtent l="0" t="0" r="9525" b="6350"/>
            <wp:docPr id="177464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2755900"/>
                    </a:xfrm>
                    <a:prstGeom prst="rect">
                      <a:avLst/>
                    </a:prstGeom>
                    <a:noFill/>
                  </pic:spPr>
                </pic:pic>
              </a:graphicData>
            </a:graphic>
          </wp:inline>
        </w:drawing>
      </w:r>
    </w:p>
    <w:p w14:paraId="0157CAEE" w14:textId="6F20A429" w:rsidR="007E11AF" w:rsidRPr="00BC51DC" w:rsidRDefault="007E11AF" w:rsidP="007E11AF">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no visām organizācijām, kas iesniegušas savus projektu pieteikumus</w:t>
      </w:r>
      <w:r w:rsidR="0050301D" w:rsidRPr="00BC51DC">
        <w:rPr>
          <w:rFonts w:ascii="Times New Roman" w:eastAsia="Calibri" w:hAnsi="Times New Roman" w:cs="Times New Roman"/>
          <w:i/>
          <w:iCs/>
          <w:sz w:val="24"/>
          <w:szCs w:val="24"/>
          <w:lang w:eastAsia="lv-LV"/>
        </w:rPr>
        <w:t xml:space="preserve">; </w:t>
      </w:r>
      <w:r w:rsidRPr="00BC51DC">
        <w:rPr>
          <w:rFonts w:ascii="Times New Roman" w:eastAsia="Calibri" w:hAnsi="Times New Roman" w:cs="Times New Roman"/>
          <w:i/>
          <w:iCs/>
          <w:sz w:val="24"/>
          <w:szCs w:val="24"/>
          <w:lang w:eastAsia="lv-LV"/>
        </w:rPr>
        <w:t>n=</w:t>
      </w:r>
      <w:r w:rsidR="0050301D" w:rsidRPr="00BC51DC">
        <w:rPr>
          <w:rFonts w:ascii="Times New Roman" w:eastAsia="Calibri" w:hAnsi="Times New Roman" w:cs="Times New Roman"/>
          <w:i/>
          <w:iCs/>
          <w:sz w:val="24"/>
          <w:szCs w:val="24"/>
          <w:lang w:eastAsia="lv-LV"/>
        </w:rPr>
        <w:t>68</w:t>
      </w:r>
      <w:r w:rsidRPr="00BC51DC">
        <w:rPr>
          <w:rFonts w:ascii="Times New Roman" w:eastAsia="Calibri" w:hAnsi="Times New Roman" w:cs="Times New Roman"/>
          <w:i/>
          <w:iCs/>
          <w:sz w:val="24"/>
          <w:szCs w:val="24"/>
          <w:lang w:eastAsia="lv-LV"/>
        </w:rPr>
        <w:t>.</w:t>
      </w:r>
    </w:p>
    <w:p w14:paraId="454CC110" w14:textId="77777777" w:rsidR="00D21A51" w:rsidRPr="00BC51DC" w:rsidRDefault="00D21A51" w:rsidP="00FD7E15">
      <w:pPr>
        <w:jc w:val="both"/>
        <w:rPr>
          <w:rFonts w:ascii="Times New Roman" w:hAnsi="Times New Roman" w:cs="Times New Roman"/>
        </w:rPr>
      </w:pPr>
    </w:p>
    <w:p w14:paraId="48464D27" w14:textId="4D4B9CCF" w:rsidR="00902DE0" w:rsidRPr="00BC51DC" w:rsidRDefault="00D129B0" w:rsidP="00437537">
      <w:pPr>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Salīdzinot projektu pieteicējus</w:t>
      </w:r>
      <w:r w:rsidR="00AF248A" w:rsidRPr="00BC51DC">
        <w:rPr>
          <w:rFonts w:ascii="Times New Roman" w:eastAsia="Calibri" w:hAnsi="Times New Roman" w:cs="Times New Roman"/>
          <w:sz w:val="24"/>
          <w:szCs w:val="24"/>
          <w:lang w:eastAsia="lv-LV"/>
        </w:rPr>
        <w:t xml:space="preserve"> dažādos konkursa gados</w:t>
      </w:r>
      <w:r w:rsidR="00902DE0" w:rsidRPr="00BC51DC">
        <w:rPr>
          <w:rFonts w:ascii="Times New Roman" w:eastAsia="Calibri" w:hAnsi="Times New Roman" w:cs="Times New Roman"/>
          <w:sz w:val="24"/>
          <w:szCs w:val="24"/>
          <w:lang w:eastAsia="lv-LV"/>
        </w:rPr>
        <w:t xml:space="preserve"> (8. tabula)</w:t>
      </w:r>
      <w:r w:rsidR="00616693" w:rsidRPr="00BC51DC">
        <w:rPr>
          <w:rFonts w:ascii="Times New Roman" w:eastAsia="Calibri" w:hAnsi="Times New Roman" w:cs="Times New Roman"/>
          <w:sz w:val="24"/>
          <w:szCs w:val="24"/>
          <w:lang w:eastAsia="lv-LV"/>
        </w:rPr>
        <w:t xml:space="preserve">, </w:t>
      </w:r>
      <w:r w:rsidR="00902DE0" w:rsidRPr="00BC51DC">
        <w:rPr>
          <w:rFonts w:ascii="Times New Roman" w:eastAsia="Calibri" w:hAnsi="Times New Roman" w:cs="Times New Roman"/>
          <w:sz w:val="24"/>
          <w:szCs w:val="24"/>
          <w:lang w:eastAsia="lv-LV"/>
        </w:rPr>
        <w:t xml:space="preserve">redzams, ka atbilstoši konkursa nolikumiem, 2020. un 2021. gadā </w:t>
      </w:r>
      <w:r w:rsidR="001E6A01" w:rsidRPr="00BC51DC">
        <w:rPr>
          <w:rFonts w:ascii="Times New Roman" w:eastAsia="Calibri" w:hAnsi="Times New Roman" w:cs="Times New Roman"/>
          <w:sz w:val="24"/>
          <w:szCs w:val="24"/>
          <w:lang w:eastAsia="lv-LV"/>
        </w:rPr>
        <w:t xml:space="preserve">finansējumu ir saņēmušas tikai </w:t>
      </w:r>
      <w:r w:rsidR="006F2EE5" w:rsidRPr="00BC51DC">
        <w:rPr>
          <w:rFonts w:ascii="Times New Roman" w:eastAsia="Calibri" w:hAnsi="Times New Roman" w:cs="Times New Roman"/>
          <w:sz w:val="24"/>
          <w:szCs w:val="24"/>
          <w:lang w:eastAsia="lv-LV"/>
        </w:rPr>
        <w:t>mazākumtautību biedrības, jo šajos konkursa gados bija noteikts, ka</w:t>
      </w:r>
      <w:r w:rsidR="007D0BE3" w:rsidRPr="00BC51DC">
        <w:rPr>
          <w:rFonts w:ascii="Times New Roman" w:eastAsia="Calibri" w:hAnsi="Times New Roman" w:cs="Times New Roman"/>
          <w:sz w:val="24"/>
          <w:szCs w:val="24"/>
          <w:lang w:eastAsia="lv-LV"/>
        </w:rPr>
        <w:t xml:space="preserve"> </w:t>
      </w:r>
      <w:r w:rsidR="00B81FC8" w:rsidRPr="00BC51DC">
        <w:rPr>
          <w:rFonts w:ascii="Times New Roman" w:eastAsia="Calibri" w:hAnsi="Times New Roman" w:cs="Times New Roman"/>
          <w:sz w:val="24"/>
          <w:szCs w:val="24"/>
          <w:lang w:eastAsia="lv-LV"/>
        </w:rPr>
        <w:t>projektus var iesniegt Latvijas Republikā reģistrētas mazākumtautību biedrības un nodibinājumi.</w:t>
      </w:r>
      <w:r w:rsidR="00B22276" w:rsidRPr="00BC51DC">
        <w:rPr>
          <w:rFonts w:ascii="Times New Roman" w:eastAsia="Calibri" w:hAnsi="Times New Roman" w:cs="Times New Roman"/>
          <w:sz w:val="24"/>
          <w:szCs w:val="24"/>
          <w:lang w:eastAsia="lv-LV"/>
        </w:rPr>
        <w:t xml:space="preserve"> </w:t>
      </w:r>
      <w:r w:rsidR="00AF0D90" w:rsidRPr="00BC51DC">
        <w:rPr>
          <w:rFonts w:ascii="Times New Roman" w:eastAsia="Calibri" w:hAnsi="Times New Roman" w:cs="Times New Roman"/>
          <w:sz w:val="24"/>
          <w:szCs w:val="24"/>
          <w:lang w:eastAsia="lv-LV"/>
        </w:rPr>
        <w:t xml:space="preserve">Savukārt, 2022. un 2023. gadā finansējumu ir saņēmušas daudzveidīgākas </w:t>
      </w:r>
      <w:r w:rsidR="007D0BE3" w:rsidRPr="00BC51DC">
        <w:rPr>
          <w:rFonts w:ascii="Times New Roman" w:eastAsia="Calibri" w:hAnsi="Times New Roman" w:cs="Times New Roman"/>
          <w:sz w:val="24"/>
          <w:szCs w:val="24"/>
          <w:lang w:eastAsia="lv-LV"/>
        </w:rPr>
        <w:t>organizācijas, jo šajos gados konkursa nosacījumi paredzēja, ka projekt</w:t>
      </w:r>
      <w:r w:rsidR="00D47FEE" w:rsidRPr="00BC51DC">
        <w:rPr>
          <w:rFonts w:ascii="Times New Roman" w:eastAsia="Calibri" w:hAnsi="Times New Roman" w:cs="Times New Roman"/>
          <w:sz w:val="24"/>
          <w:szCs w:val="24"/>
          <w:lang w:eastAsia="lv-LV"/>
        </w:rPr>
        <w:t>a pieteikumus</w:t>
      </w:r>
      <w:r w:rsidR="007D0BE3" w:rsidRPr="00BC51DC">
        <w:rPr>
          <w:rFonts w:ascii="Times New Roman" w:eastAsia="Calibri" w:hAnsi="Times New Roman" w:cs="Times New Roman"/>
          <w:sz w:val="24"/>
          <w:szCs w:val="24"/>
          <w:lang w:eastAsia="lv-LV"/>
        </w:rPr>
        <w:t xml:space="preserve"> var iesniegt</w:t>
      </w:r>
      <w:r w:rsidR="00D47FEE" w:rsidRPr="00BC51DC">
        <w:rPr>
          <w:rFonts w:ascii="Times New Roman" w:eastAsia="Calibri" w:hAnsi="Times New Roman" w:cs="Times New Roman"/>
          <w:sz w:val="24"/>
          <w:szCs w:val="24"/>
          <w:lang w:eastAsia="lv-LV"/>
        </w:rPr>
        <w:t xml:space="preserve"> </w:t>
      </w:r>
      <w:r w:rsidR="00437537" w:rsidRPr="00BC51DC">
        <w:rPr>
          <w:rFonts w:ascii="Times New Roman" w:eastAsia="Calibri" w:hAnsi="Times New Roman" w:cs="Times New Roman"/>
          <w:sz w:val="24"/>
          <w:szCs w:val="24"/>
          <w:lang w:eastAsia="lv-LV"/>
        </w:rPr>
        <w:t>Latvijas Republikā reģistrēta</w:t>
      </w:r>
      <w:r w:rsidR="00D47FEE" w:rsidRPr="00BC51DC">
        <w:rPr>
          <w:rFonts w:ascii="Times New Roman" w:eastAsia="Calibri" w:hAnsi="Times New Roman" w:cs="Times New Roman"/>
          <w:sz w:val="24"/>
          <w:szCs w:val="24"/>
          <w:lang w:eastAsia="lv-LV"/>
        </w:rPr>
        <w:t>s</w:t>
      </w:r>
      <w:r w:rsidR="00437537" w:rsidRPr="00BC51DC">
        <w:rPr>
          <w:rFonts w:ascii="Times New Roman" w:eastAsia="Calibri" w:hAnsi="Times New Roman" w:cs="Times New Roman"/>
          <w:sz w:val="24"/>
          <w:szCs w:val="24"/>
          <w:lang w:eastAsia="lv-LV"/>
        </w:rPr>
        <w:t xml:space="preserve"> biedrība</w:t>
      </w:r>
      <w:r w:rsidR="00D47FEE" w:rsidRPr="00BC51DC">
        <w:rPr>
          <w:rFonts w:ascii="Times New Roman" w:eastAsia="Calibri" w:hAnsi="Times New Roman" w:cs="Times New Roman"/>
          <w:sz w:val="24"/>
          <w:szCs w:val="24"/>
          <w:lang w:eastAsia="lv-LV"/>
        </w:rPr>
        <w:t>s</w:t>
      </w:r>
      <w:r w:rsidR="00437537" w:rsidRPr="00BC51DC">
        <w:rPr>
          <w:rFonts w:ascii="Times New Roman" w:eastAsia="Calibri" w:hAnsi="Times New Roman" w:cs="Times New Roman"/>
          <w:sz w:val="24"/>
          <w:szCs w:val="24"/>
          <w:lang w:eastAsia="lv-LV"/>
        </w:rPr>
        <w:t xml:space="preserve"> vai nodibinājum</w:t>
      </w:r>
      <w:r w:rsidR="00D47FEE" w:rsidRPr="00BC51DC">
        <w:rPr>
          <w:rFonts w:ascii="Times New Roman" w:eastAsia="Calibri" w:hAnsi="Times New Roman" w:cs="Times New Roman"/>
          <w:sz w:val="24"/>
          <w:szCs w:val="24"/>
          <w:lang w:eastAsia="lv-LV"/>
        </w:rPr>
        <w:t>i</w:t>
      </w:r>
      <w:r w:rsidR="00437537" w:rsidRPr="00BC51DC">
        <w:rPr>
          <w:rFonts w:ascii="Times New Roman" w:eastAsia="Calibri" w:hAnsi="Times New Roman" w:cs="Times New Roman"/>
          <w:sz w:val="24"/>
          <w:szCs w:val="24"/>
          <w:lang w:eastAsia="lv-LV"/>
        </w:rPr>
        <w:t xml:space="preserve">, </w:t>
      </w:r>
      <w:r w:rsidR="00D47FEE" w:rsidRPr="00BC51DC">
        <w:rPr>
          <w:rFonts w:ascii="Times New Roman" w:eastAsia="Calibri" w:hAnsi="Times New Roman" w:cs="Times New Roman"/>
          <w:sz w:val="24"/>
          <w:szCs w:val="24"/>
          <w:lang w:eastAsia="lv-LV"/>
        </w:rPr>
        <w:t>un p</w:t>
      </w:r>
      <w:r w:rsidR="00437537" w:rsidRPr="00BC51DC">
        <w:rPr>
          <w:rFonts w:ascii="Times New Roman" w:eastAsia="Calibri" w:hAnsi="Times New Roman" w:cs="Times New Roman"/>
          <w:sz w:val="24"/>
          <w:szCs w:val="24"/>
          <w:lang w:eastAsia="lv-LV"/>
        </w:rPr>
        <w:t>rojekta iesniedzējs pēdējos divus gadus nepārtraukti darbojas mazākumtautību jomā vai saliedētas pilsoniskās sabiedrības attīstības jomā.</w:t>
      </w:r>
      <w:r w:rsidR="005F55AE" w:rsidRPr="00BC51DC">
        <w:rPr>
          <w:rFonts w:ascii="Times New Roman" w:eastAsia="Calibri" w:hAnsi="Times New Roman" w:cs="Times New Roman"/>
          <w:sz w:val="24"/>
          <w:szCs w:val="24"/>
          <w:lang w:eastAsia="lv-LV"/>
        </w:rPr>
        <w:t xml:space="preserve"> Piemēram, 2023. gada konkursā finansējumu ir saņēmušas </w:t>
      </w:r>
      <w:r w:rsidR="00794B85" w:rsidRPr="00BC51DC">
        <w:rPr>
          <w:rFonts w:ascii="Times New Roman" w:eastAsia="Calibri" w:hAnsi="Times New Roman" w:cs="Times New Roman"/>
          <w:sz w:val="24"/>
          <w:szCs w:val="24"/>
          <w:lang w:eastAsia="lv-LV"/>
        </w:rPr>
        <w:t xml:space="preserve">trīs mazākumtautību biedrības, piecas organizācijas, kas sekmē sabiedrības saliedētību un viena </w:t>
      </w:r>
      <w:r w:rsidR="007C261F" w:rsidRPr="00BC51DC">
        <w:rPr>
          <w:rFonts w:ascii="Times New Roman" w:eastAsia="Calibri" w:hAnsi="Times New Roman" w:cs="Times New Roman"/>
          <w:sz w:val="24"/>
          <w:szCs w:val="24"/>
          <w:lang w:eastAsia="lv-LV"/>
        </w:rPr>
        <w:t>jauniešu organizācija.</w:t>
      </w:r>
    </w:p>
    <w:p w14:paraId="3CB61378" w14:textId="27C711EB" w:rsidR="00EB7FE3" w:rsidRPr="00BC51DC" w:rsidRDefault="00B0069A" w:rsidP="001461A8">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8</w:t>
      </w:r>
      <w:r w:rsidR="007D494C" w:rsidRPr="00BC51DC">
        <w:rPr>
          <w:rFonts w:ascii="Times New Roman" w:eastAsia="Calibri" w:hAnsi="Times New Roman" w:cs="Times New Roman"/>
          <w:b/>
          <w:bCs/>
          <w:sz w:val="24"/>
          <w:szCs w:val="24"/>
          <w:lang w:eastAsia="lv-LV"/>
        </w:rPr>
        <w:t xml:space="preserve">. tabula. Projektu pieteicēju </w:t>
      </w:r>
      <w:r w:rsidR="00534A8E" w:rsidRPr="00BC51DC">
        <w:rPr>
          <w:rFonts w:ascii="Times New Roman" w:eastAsia="Calibri" w:hAnsi="Times New Roman" w:cs="Times New Roman"/>
          <w:b/>
          <w:bCs/>
          <w:sz w:val="24"/>
          <w:szCs w:val="24"/>
          <w:lang w:eastAsia="lv-LV"/>
        </w:rPr>
        <w:t xml:space="preserve">un īstenotāju </w:t>
      </w:r>
      <w:r w:rsidR="007D494C" w:rsidRPr="00BC51DC">
        <w:rPr>
          <w:rFonts w:ascii="Times New Roman" w:eastAsia="Calibri" w:hAnsi="Times New Roman" w:cs="Times New Roman"/>
          <w:b/>
          <w:bCs/>
          <w:sz w:val="24"/>
          <w:szCs w:val="24"/>
          <w:lang w:eastAsia="lv-LV"/>
        </w:rPr>
        <w:t>galvenie darbības mērķi sadalījumā pa konkursu gadiem.</w:t>
      </w:r>
      <w:r w:rsidRPr="00BC51DC">
        <w:rPr>
          <w:rFonts w:ascii="Times New Roman" w:eastAsia="Calibri" w:hAnsi="Times New Roman" w:cs="Times New Roman"/>
          <w:b/>
          <w:bCs/>
          <w:sz w:val="24"/>
          <w:szCs w:val="24"/>
          <w:lang w:eastAsia="lv-LV"/>
        </w:rPr>
        <w:t xml:space="preserve"> Skaits.</w:t>
      </w:r>
    </w:p>
    <w:tbl>
      <w:tblPr>
        <w:tblStyle w:val="TableGrid"/>
        <w:tblW w:w="9776" w:type="dxa"/>
        <w:tblLook w:val="04A0" w:firstRow="1" w:lastRow="0" w:firstColumn="1" w:lastColumn="0" w:noHBand="0" w:noVBand="1"/>
      </w:tblPr>
      <w:tblGrid>
        <w:gridCol w:w="839"/>
        <w:gridCol w:w="2511"/>
        <w:gridCol w:w="3166"/>
        <w:gridCol w:w="2126"/>
        <w:gridCol w:w="1134"/>
      </w:tblGrid>
      <w:tr w:rsidR="000D1E60" w:rsidRPr="00BC51DC" w14:paraId="46F5EA26" w14:textId="77777777" w:rsidTr="00534A8E">
        <w:tc>
          <w:tcPr>
            <w:tcW w:w="839" w:type="dxa"/>
          </w:tcPr>
          <w:p w14:paraId="5A3881E9" w14:textId="7826031E" w:rsidR="000D1E60" w:rsidRPr="00BC51DC" w:rsidRDefault="000D1E60" w:rsidP="00534A8E">
            <w:pPr>
              <w:spacing w:line="276" w:lineRule="auto"/>
              <w:jc w:val="center"/>
              <w:rPr>
                <w:rFonts w:ascii="Times New Roman" w:hAnsi="Times New Roman" w:cs="Times New Roman"/>
                <w:b/>
                <w:bCs/>
                <w:kern w:val="0"/>
                <w14:ligatures w14:val="none"/>
              </w:rPr>
            </w:pPr>
            <w:r w:rsidRPr="00BC51DC">
              <w:rPr>
                <w:rFonts w:ascii="Times New Roman" w:hAnsi="Times New Roman" w:cs="Times New Roman"/>
                <w:b/>
                <w:bCs/>
                <w:kern w:val="0"/>
                <w14:ligatures w14:val="none"/>
              </w:rPr>
              <w:t>Gads</w:t>
            </w:r>
          </w:p>
        </w:tc>
        <w:tc>
          <w:tcPr>
            <w:tcW w:w="2511" w:type="dxa"/>
          </w:tcPr>
          <w:p w14:paraId="44DCB56A" w14:textId="58231EE6" w:rsidR="000D1E60" w:rsidRPr="00BC51DC" w:rsidRDefault="00534A8E" w:rsidP="00534A8E">
            <w:pPr>
              <w:spacing w:line="276" w:lineRule="auto"/>
              <w:jc w:val="cente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Mazākumtautību biedrības</w:t>
            </w:r>
          </w:p>
        </w:tc>
        <w:tc>
          <w:tcPr>
            <w:tcW w:w="3166" w:type="dxa"/>
          </w:tcPr>
          <w:p w14:paraId="4905366C" w14:textId="4FB08AAB" w:rsidR="000D1E60" w:rsidRPr="00BC51DC" w:rsidRDefault="00534A8E" w:rsidP="00534A8E">
            <w:pPr>
              <w:spacing w:line="276" w:lineRule="auto"/>
              <w:jc w:val="cente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NVO, kas sekmē sabiedrības saliedētību</w:t>
            </w:r>
          </w:p>
        </w:tc>
        <w:tc>
          <w:tcPr>
            <w:tcW w:w="2126" w:type="dxa"/>
          </w:tcPr>
          <w:p w14:paraId="7D73987E" w14:textId="47469A65" w:rsidR="000D1E60" w:rsidRPr="00BC51DC" w:rsidRDefault="00534A8E" w:rsidP="00534A8E">
            <w:pPr>
              <w:spacing w:line="276" w:lineRule="auto"/>
              <w:jc w:val="cente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Jauniešu organizācijas</w:t>
            </w:r>
          </w:p>
        </w:tc>
        <w:tc>
          <w:tcPr>
            <w:tcW w:w="1134" w:type="dxa"/>
          </w:tcPr>
          <w:p w14:paraId="62288151" w14:textId="3A202123" w:rsidR="000D1E60" w:rsidRPr="00BC51DC" w:rsidRDefault="000D1E60" w:rsidP="00534A8E">
            <w:pPr>
              <w:spacing w:line="276" w:lineRule="auto"/>
              <w:jc w:val="center"/>
              <w:rPr>
                <w:rFonts w:ascii="Times New Roman" w:hAnsi="Times New Roman" w:cs="Times New Roman"/>
                <w:b/>
                <w:bCs/>
              </w:rPr>
            </w:pPr>
            <w:r w:rsidRPr="00BC51DC">
              <w:rPr>
                <w:rFonts w:ascii="Times New Roman" w:hAnsi="Times New Roman" w:cs="Times New Roman"/>
                <w:b/>
                <w:bCs/>
              </w:rPr>
              <w:t>Kopā</w:t>
            </w:r>
          </w:p>
        </w:tc>
      </w:tr>
      <w:tr w:rsidR="00534A8E" w:rsidRPr="00BC51DC" w14:paraId="1E074806" w14:textId="77777777">
        <w:tc>
          <w:tcPr>
            <w:tcW w:w="9776" w:type="dxa"/>
            <w:gridSpan w:val="5"/>
          </w:tcPr>
          <w:p w14:paraId="69C3F7D3" w14:textId="5B8C9082" w:rsidR="00534A8E" w:rsidRPr="00BC51DC" w:rsidRDefault="00534A8E" w:rsidP="00DD5DB6">
            <w:pPr>
              <w:spacing w:line="276" w:lineRule="auto"/>
              <w:rPr>
                <w:rFonts w:ascii="Times New Roman" w:hAnsi="Times New Roman" w:cs="Times New Roman"/>
                <w:b/>
                <w:bCs/>
                <w:i/>
                <w:iCs/>
              </w:rPr>
            </w:pPr>
            <w:r w:rsidRPr="00BC51DC">
              <w:rPr>
                <w:rFonts w:ascii="Times New Roman" w:hAnsi="Times New Roman" w:cs="Times New Roman"/>
                <w:b/>
                <w:bCs/>
                <w:i/>
                <w:iCs/>
              </w:rPr>
              <w:t xml:space="preserve">No visām </w:t>
            </w:r>
            <w:r w:rsidR="00DD5DB6" w:rsidRPr="00BC51DC">
              <w:rPr>
                <w:rFonts w:ascii="Times New Roman" w:hAnsi="Times New Roman" w:cs="Times New Roman"/>
                <w:b/>
                <w:bCs/>
                <w:i/>
                <w:iCs/>
              </w:rPr>
              <w:t>organizācijām, kas iesniegušas savus projektu pieteikumus; n=68</w:t>
            </w:r>
          </w:p>
        </w:tc>
      </w:tr>
      <w:tr w:rsidR="000D1E60" w:rsidRPr="00BC51DC" w14:paraId="2E285E20" w14:textId="77777777" w:rsidTr="00534A8E">
        <w:tc>
          <w:tcPr>
            <w:tcW w:w="839" w:type="dxa"/>
          </w:tcPr>
          <w:p w14:paraId="632498F5" w14:textId="36DA2B74" w:rsidR="000D1E60" w:rsidRPr="00BC51DC" w:rsidRDefault="000D1E60">
            <w:pPr>
              <w:spacing w:line="276" w:lineRule="auto"/>
              <w:jc w:val="both"/>
              <w:rPr>
                <w:rFonts w:ascii="Times New Roman" w:hAnsi="Times New Roman" w:cs="Times New Roman"/>
                <w:kern w:val="0"/>
                <w14:ligatures w14:val="none"/>
              </w:rPr>
            </w:pPr>
            <w:r w:rsidRPr="00BC51DC">
              <w:rPr>
                <w:rFonts w:ascii="Times New Roman" w:hAnsi="Times New Roman" w:cs="Times New Roman"/>
              </w:rPr>
              <w:t>2023.</w:t>
            </w:r>
          </w:p>
        </w:tc>
        <w:tc>
          <w:tcPr>
            <w:tcW w:w="2511" w:type="dxa"/>
          </w:tcPr>
          <w:p w14:paraId="0E0CD117" w14:textId="33406FED" w:rsidR="000D1E60" w:rsidRPr="00BC51DC" w:rsidRDefault="00CB771F">
            <w:pPr>
              <w:spacing w:line="276" w:lineRule="auto"/>
              <w:jc w:val="center"/>
              <w:rPr>
                <w:rFonts w:ascii="Times New Roman" w:hAnsi="Times New Roman" w:cs="Times New Roman"/>
              </w:rPr>
            </w:pPr>
            <w:r w:rsidRPr="00BC51DC">
              <w:rPr>
                <w:rFonts w:ascii="Times New Roman" w:hAnsi="Times New Roman" w:cs="Times New Roman"/>
              </w:rPr>
              <w:t>7</w:t>
            </w:r>
          </w:p>
        </w:tc>
        <w:tc>
          <w:tcPr>
            <w:tcW w:w="3166" w:type="dxa"/>
          </w:tcPr>
          <w:p w14:paraId="7D1C4868" w14:textId="1F9BC27C" w:rsidR="000D1E60" w:rsidRPr="00BC51DC" w:rsidRDefault="00FB2443">
            <w:pPr>
              <w:spacing w:line="276" w:lineRule="auto"/>
              <w:jc w:val="center"/>
              <w:rPr>
                <w:rFonts w:ascii="Times New Roman" w:hAnsi="Times New Roman" w:cs="Times New Roman"/>
              </w:rPr>
            </w:pPr>
            <w:r w:rsidRPr="00BC51DC">
              <w:rPr>
                <w:rFonts w:ascii="Times New Roman" w:hAnsi="Times New Roman" w:cs="Times New Roman"/>
              </w:rPr>
              <w:t>16</w:t>
            </w:r>
          </w:p>
        </w:tc>
        <w:tc>
          <w:tcPr>
            <w:tcW w:w="2126" w:type="dxa"/>
          </w:tcPr>
          <w:p w14:paraId="778C3D33" w14:textId="16D5B776" w:rsidR="000D1E60" w:rsidRPr="00BC51DC" w:rsidRDefault="00FD754B">
            <w:pPr>
              <w:spacing w:line="276" w:lineRule="auto"/>
              <w:jc w:val="center"/>
              <w:rPr>
                <w:rFonts w:ascii="Times New Roman" w:hAnsi="Times New Roman" w:cs="Times New Roman"/>
              </w:rPr>
            </w:pPr>
            <w:r w:rsidRPr="00BC51DC">
              <w:rPr>
                <w:rFonts w:ascii="Times New Roman" w:hAnsi="Times New Roman" w:cs="Times New Roman"/>
              </w:rPr>
              <w:t>2</w:t>
            </w:r>
          </w:p>
        </w:tc>
        <w:tc>
          <w:tcPr>
            <w:tcW w:w="1134" w:type="dxa"/>
          </w:tcPr>
          <w:p w14:paraId="418F3671" w14:textId="78496C9A" w:rsidR="000D1E60" w:rsidRPr="00BC51DC" w:rsidRDefault="00FD754B">
            <w:pPr>
              <w:spacing w:line="276" w:lineRule="auto"/>
              <w:jc w:val="center"/>
              <w:rPr>
                <w:rFonts w:ascii="Times New Roman" w:hAnsi="Times New Roman" w:cs="Times New Roman"/>
              </w:rPr>
            </w:pPr>
            <w:r w:rsidRPr="00BC51DC">
              <w:rPr>
                <w:rFonts w:ascii="Times New Roman" w:hAnsi="Times New Roman" w:cs="Times New Roman"/>
              </w:rPr>
              <w:t>25</w:t>
            </w:r>
          </w:p>
        </w:tc>
      </w:tr>
      <w:tr w:rsidR="000D1E60" w:rsidRPr="00BC51DC" w14:paraId="37B39CAB" w14:textId="77777777" w:rsidTr="00534A8E">
        <w:tc>
          <w:tcPr>
            <w:tcW w:w="839" w:type="dxa"/>
          </w:tcPr>
          <w:p w14:paraId="5DAFB9A1" w14:textId="27F53823" w:rsidR="000D1E60" w:rsidRPr="00BC51DC" w:rsidRDefault="000D1E60">
            <w:pPr>
              <w:spacing w:line="276" w:lineRule="auto"/>
              <w:jc w:val="both"/>
              <w:rPr>
                <w:rFonts w:ascii="Times New Roman" w:hAnsi="Times New Roman" w:cs="Times New Roman"/>
                <w:kern w:val="0"/>
                <w14:ligatures w14:val="none"/>
              </w:rPr>
            </w:pPr>
            <w:r w:rsidRPr="00BC51DC">
              <w:rPr>
                <w:rFonts w:ascii="Times New Roman" w:hAnsi="Times New Roman" w:cs="Times New Roman"/>
              </w:rPr>
              <w:t>2022.</w:t>
            </w:r>
          </w:p>
        </w:tc>
        <w:tc>
          <w:tcPr>
            <w:tcW w:w="2511" w:type="dxa"/>
          </w:tcPr>
          <w:p w14:paraId="397144AF" w14:textId="4A129B0F" w:rsidR="000D1E60" w:rsidRPr="00BC51DC" w:rsidRDefault="00CB771F">
            <w:pPr>
              <w:spacing w:line="276" w:lineRule="auto"/>
              <w:jc w:val="center"/>
              <w:rPr>
                <w:rFonts w:ascii="Times New Roman" w:hAnsi="Times New Roman" w:cs="Times New Roman"/>
              </w:rPr>
            </w:pPr>
            <w:r w:rsidRPr="00BC51DC">
              <w:rPr>
                <w:rFonts w:ascii="Times New Roman" w:hAnsi="Times New Roman" w:cs="Times New Roman"/>
              </w:rPr>
              <w:t>4</w:t>
            </w:r>
          </w:p>
        </w:tc>
        <w:tc>
          <w:tcPr>
            <w:tcW w:w="3166" w:type="dxa"/>
          </w:tcPr>
          <w:p w14:paraId="5B00403E" w14:textId="2A3183A5" w:rsidR="000D1E60" w:rsidRPr="00BC51DC" w:rsidRDefault="00FB2443">
            <w:pPr>
              <w:spacing w:line="276" w:lineRule="auto"/>
              <w:jc w:val="center"/>
              <w:rPr>
                <w:rFonts w:ascii="Times New Roman" w:hAnsi="Times New Roman" w:cs="Times New Roman"/>
              </w:rPr>
            </w:pPr>
            <w:r w:rsidRPr="00BC51DC">
              <w:rPr>
                <w:rFonts w:ascii="Times New Roman" w:hAnsi="Times New Roman" w:cs="Times New Roman"/>
              </w:rPr>
              <w:t>13</w:t>
            </w:r>
          </w:p>
        </w:tc>
        <w:tc>
          <w:tcPr>
            <w:tcW w:w="2126" w:type="dxa"/>
          </w:tcPr>
          <w:p w14:paraId="51D6A16F" w14:textId="1FEBE5BD" w:rsidR="000D1E60" w:rsidRPr="00BC51DC" w:rsidRDefault="00FD754B">
            <w:pPr>
              <w:spacing w:line="276" w:lineRule="auto"/>
              <w:jc w:val="center"/>
              <w:rPr>
                <w:rFonts w:ascii="Times New Roman" w:hAnsi="Times New Roman" w:cs="Times New Roman"/>
              </w:rPr>
            </w:pPr>
            <w:r w:rsidRPr="00BC51DC">
              <w:rPr>
                <w:rFonts w:ascii="Times New Roman" w:hAnsi="Times New Roman" w:cs="Times New Roman"/>
              </w:rPr>
              <w:t>2</w:t>
            </w:r>
          </w:p>
        </w:tc>
        <w:tc>
          <w:tcPr>
            <w:tcW w:w="1134" w:type="dxa"/>
          </w:tcPr>
          <w:p w14:paraId="4964B654" w14:textId="1CA71DE5" w:rsidR="000D1E60" w:rsidRPr="00BC51DC" w:rsidRDefault="00FD754B">
            <w:pPr>
              <w:spacing w:line="276" w:lineRule="auto"/>
              <w:jc w:val="center"/>
              <w:rPr>
                <w:rFonts w:ascii="Times New Roman" w:hAnsi="Times New Roman" w:cs="Times New Roman"/>
              </w:rPr>
            </w:pPr>
            <w:r w:rsidRPr="00BC51DC">
              <w:rPr>
                <w:rFonts w:ascii="Times New Roman" w:hAnsi="Times New Roman" w:cs="Times New Roman"/>
              </w:rPr>
              <w:t>19</w:t>
            </w:r>
          </w:p>
        </w:tc>
      </w:tr>
      <w:tr w:rsidR="000D1E60" w:rsidRPr="00BC51DC" w14:paraId="4B12DEEF" w14:textId="77777777" w:rsidTr="00534A8E">
        <w:tc>
          <w:tcPr>
            <w:tcW w:w="839" w:type="dxa"/>
          </w:tcPr>
          <w:p w14:paraId="008E1209" w14:textId="4E433601" w:rsidR="000D1E60" w:rsidRPr="00BC51DC" w:rsidRDefault="000D1E60">
            <w:pPr>
              <w:spacing w:line="276" w:lineRule="auto"/>
              <w:jc w:val="both"/>
              <w:rPr>
                <w:rFonts w:ascii="Times New Roman" w:hAnsi="Times New Roman" w:cs="Times New Roman"/>
                <w:kern w:val="0"/>
                <w14:ligatures w14:val="none"/>
              </w:rPr>
            </w:pPr>
            <w:r w:rsidRPr="00BC51DC">
              <w:rPr>
                <w:rFonts w:ascii="Times New Roman" w:hAnsi="Times New Roman" w:cs="Times New Roman"/>
              </w:rPr>
              <w:t>2021.</w:t>
            </w:r>
          </w:p>
        </w:tc>
        <w:tc>
          <w:tcPr>
            <w:tcW w:w="2511" w:type="dxa"/>
          </w:tcPr>
          <w:p w14:paraId="65568270" w14:textId="46D35E9F" w:rsidR="000D1E60" w:rsidRPr="00BC51DC" w:rsidRDefault="00CB771F">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9</w:t>
            </w:r>
          </w:p>
        </w:tc>
        <w:tc>
          <w:tcPr>
            <w:tcW w:w="3166" w:type="dxa"/>
          </w:tcPr>
          <w:p w14:paraId="03FAC38A" w14:textId="489409D0" w:rsidR="000D1E60" w:rsidRPr="00BC51DC" w:rsidRDefault="00FB2443">
            <w:pPr>
              <w:spacing w:line="276" w:lineRule="auto"/>
              <w:jc w:val="center"/>
              <w:rPr>
                <w:rFonts w:ascii="Times New Roman" w:hAnsi="Times New Roman" w:cs="Times New Roman"/>
              </w:rPr>
            </w:pPr>
            <w:r w:rsidRPr="00BC51DC">
              <w:rPr>
                <w:rFonts w:ascii="Times New Roman" w:hAnsi="Times New Roman" w:cs="Times New Roman"/>
              </w:rPr>
              <w:t>1</w:t>
            </w:r>
          </w:p>
        </w:tc>
        <w:tc>
          <w:tcPr>
            <w:tcW w:w="2126" w:type="dxa"/>
          </w:tcPr>
          <w:p w14:paraId="33190C47" w14:textId="37D93C28" w:rsidR="000D1E60" w:rsidRPr="00BC51DC" w:rsidRDefault="00FD754B">
            <w:pPr>
              <w:spacing w:line="276" w:lineRule="auto"/>
              <w:jc w:val="center"/>
              <w:rPr>
                <w:rFonts w:ascii="Times New Roman" w:hAnsi="Times New Roman" w:cs="Times New Roman"/>
              </w:rPr>
            </w:pPr>
            <w:r w:rsidRPr="00BC51DC">
              <w:rPr>
                <w:rFonts w:ascii="Times New Roman" w:hAnsi="Times New Roman" w:cs="Times New Roman"/>
              </w:rPr>
              <w:t>6</w:t>
            </w:r>
          </w:p>
        </w:tc>
        <w:tc>
          <w:tcPr>
            <w:tcW w:w="1134" w:type="dxa"/>
          </w:tcPr>
          <w:p w14:paraId="42D6F21B" w14:textId="5C732503" w:rsidR="000D1E60" w:rsidRPr="00BC51DC" w:rsidRDefault="00FD754B">
            <w:pPr>
              <w:spacing w:line="276" w:lineRule="auto"/>
              <w:jc w:val="center"/>
              <w:rPr>
                <w:rFonts w:ascii="Times New Roman" w:hAnsi="Times New Roman" w:cs="Times New Roman"/>
              </w:rPr>
            </w:pPr>
            <w:r w:rsidRPr="00BC51DC">
              <w:rPr>
                <w:rFonts w:ascii="Times New Roman" w:hAnsi="Times New Roman" w:cs="Times New Roman"/>
              </w:rPr>
              <w:t>16</w:t>
            </w:r>
          </w:p>
        </w:tc>
      </w:tr>
      <w:tr w:rsidR="000D1E60" w:rsidRPr="00BC51DC" w14:paraId="1C273E80" w14:textId="77777777" w:rsidTr="00534A8E">
        <w:tc>
          <w:tcPr>
            <w:tcW w:w="839" w:type="dxa"/>
          </w:tcPr>
          <w:p w14:paraId="2DFF4A98" w14:textId="3956F838" w:rsidR="000D1E60" w:rsidRPr="00BC51DC" w:rsidRDefault="000D1E60">
            <w:pPr>
              <w:spacing w:line="276" w:lineRule="auto"/>
              <w:jc w:val="both"/>
              <w:rPr>
                <w:rFonts w:ascii="Times New Roman" w:hAnsi="Times New Roman" w:cs="Times New Roman"/>
                <w:kern w:val="0"/>
                <w14:ligatures w14:val="none"/>
              </w:rPr>
            </w:pPr>
            <w:r w:rsidRPr="00BC51DC">
              <w:rPr>
                <w:rFonts w:ascii="Times New Roman" w:hAnsi="Times New Roman" w:cs="Times New Roman"/>
                <w:kern w:val="0"/>
                <w14:ligatures w14:val="none"/>
              </w:rPr>
              <w:t>2020.</w:t>
            </w:r>
          </w:p>
        </w:tc>
        <w:tc>
          <w:tcPr>
            <w:tcW w:w="2511" w:type="dxa"/>
          </w:tcPr>
          <w:p w14:paraId="35DD85E8" w14:textId="35E1E13D" w:rsidR="000D1E60" w:rsidRPr="00BC51DC" w:rsidRDefault="00CB771F">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8</w:t>
            </w:r>
          </w:p>
        </w:tc>
        <w:tc>
          <w:tcPr>
            <w:tcW w:w="3166" w:type="dxa"/>
          </w:tcPr>
          <w:p w14:paraId="2BDB8544" w14:textId="7249453B" w:rsidR="000D1E60" w:rsidRPr="00BC51DC" w:rsidRDefault="00FB2443">
            <w:pPr>
              <w:spacing w:line="276" w:lineRule="auto"/>
              <w:jc w:val="center"/>
              <w:rPr>
                <w:rFonts w:ascii="Times New Roman" w:hAnsi="Times New Roman" w:cs="Times New Roman"/>
              </w:rPr>
            </w:pPr>
            <w:r w:rsidRPr="00BC51DC">
              <w:rPr>
                <w:rFonts w:ascii="Times New Roman" w:hAnsi="Times New Roman" w:cs="Times New Roman"/>
              </w:rPr>
              <w:t>0</w:t>
            </w:r>
          </w:p>
        </w:tc>
        <w:tc>
          <w:tcPr>
            <w:tcW w:w="2126" w:type="dxa"/>
          </w:tcPr>
          <w:p w14:paraId="493165B3" w14:textId="23E5A2B9" w:rsidR="000D1E60" w:rsidRPr="00BC51DC" w:rsidRDefault="00FD754B">
            <w:pPr>
              <w:spacing w:line="276" w:lineRule="auto"/>
              <w:jc w:val="center"/>
              <w:rPr>
                <w:rFonts w:ascii="Times New Roman" w:hAnsi="Times New Roman" w:cs="Times New Roman"/>
              </w:rPr>
            </w:pPr>
            <w:r w:rsidRPr="00BC51DC">
              <w:rPr>
                <w:rFonts w:ascii="Times New Roman" w:hAnsi="Times New Roman" w:cs="Times New Roman"/>
              </w:rPr>
              <w:t>0</w:t>
            </w:r>
          </w:p>
        </w:tc>
        <w:tc>
          <w:tcPr>
            <w:tcW w:w="1134" w:type="dxa"/>
          </w:tcPr>
          <w:p w14:paraId="0E66E336" w14:textId="3BA06508" w:rsidR="000D1E60" w:rsidRPr="00BC51DC" w:rsidRDefault="00FD754B">
            <w:pPr>
              <w:spacing w:line="276" w:lineRule="auto"/>
              <w:jc w:val="center"/>
              <w:rPr>
                <w:rFonts w:ascii="Times New Roman" w:hAnsi="Times New Roman" w:cs="Times New Roman"/>
              </w:rPr>
            </w:pPr>
            <w:r w:rsidRPr="00BC51DC">
              <w:rPr>
                <w:rFonts w:ascii="Times New Roman" w:hAnsi="Times New Roman" w:cs="Times New Roman"/>
              </w:rPr>
              <w:t>8</w:t>
            </w:r>
          </w:p>
        </w:tc>
      </w:tr>
      <w:tr w:rsidR="007534CB" w:rsidRPr="00BC51DC" w14:paraId="0094BBC1" w14:textId="77777777" w:rsidTr="00534A8E">
        <w:tc>
          <w:tcPr>
            <w:tcW w:w="839" w:type="dxa"/>
          </w:tcPr>
          <w:p w14:paraId="3D21DAB7" w14:textId="2E20417C" w:rsidR="007534CB" w:rsidRPr="00BC51DC" w:rsidRDefault="007534CB">
            <w:pPr>
              <w:spacing w:line="276" w:lineRule="auto"/>
              <w:jc w:val="both"/>
              <w:rPr>
                <w:rFonts w:ascii="Times New Roman" w:hAnsi="Times New Roman" w:cs="Times New Roman"/>
                <w:b/>
                <w:bCs/>
              </w:rPr>
            </w:pPr>
            <w:r w:rsidRPr="00BC51DC">
              <w:rPr>
                <w:rFonts w:ascii="Times New Roman" w:hAnsi="Times New Roman" w:cs="Times New Roman"/>
                <w:b/>
                <w:bCs/>
              </w:rPr>
              <w:t>Kopā</w:t>
            </w:r>
          </w:p>
        </w:tc>
        <w:tc>
          <w:tcPr>
            <w:tcW w:w="2511" w:type="dxa"/>
          </w:tcPr>
          <w:p w14:paraId="56D06A88" w14:textId="3EDE1F9E" w:rsidR="007534CB" w:rsidRPr="00BC51DC" w:rsidRDefault="00FB2443">
            <w:pPr>
              <w:spacing w:line="276" w:lineRule="auto"/>
              <w:jc w:val="center"/>
              <w:rPr>
                <w:rFonts w:ascii="Times New Roman" w:hAnsi="Times New Roman" w:cs="Times New Roman"/>
                <w:b/>
                <w:bCs/>
              </w:rPr>
            </w:pPr>
            <w:r w:rsidRPr="00BC51DC">
              <w:rPr>
                <w:rFonts w:ascii="Times New Roman" w:hAnsi="Times New Roman" w:cs="Times New Roman"/>
                <w:b/>
                <w:bCs/>
              </w:rPr>
              <w:t>28</w:t>
            </w:r>
          </w:p>
        </w:tc>
        <w:tc>
          <w:tcPr>
            <w:tcW w:w="3166" w:type="dxa"/>
          </w:tcPr>
          <w:p w14:paraId="1493CB43" w14:textId="5BC5ADD1" w:rsidR="007534CB" w:rsidRPr="00BC51DC" w:rsidRDefault="00FB2443">
            <w:pPr>
              <w:spacing w:line="276" w:lineRule="auto"/>
              <w:jc w:val="center"/>
              <w:rPr>
                <w:rFonts w:ascii="Times New Roman" w:hAnsi="Times New Roman" w:cs="Times New Roman"/>
                <w:b/>
                <w:bCs/>
              </w:rPr>
            </w:pPr>
            <w:r w:rsidRPr="00BC51DC">
              <w:rPr>
                <w:rFonts w:ascii="Times New Roman" w:hAnsi="Times New Roman" w:cs="Times New Roman"/>
                <w:b/>
                <w:bCs/>
              </w:rPr>
              <w:t>30</w:t>
            </w:r>
          </w:p>
        </w:tc>
        <w:tc>
          <w:tcPr>
            <w:tcW w:w="2126" w:type="dxa"/>
          </w:tcPr>
          <w:p w14:paraId="04E97361" w14:textId="1BF59453" w:rsidR="007534CB" w:rsidRPr="00BC51DC" w:rsidRDefault="00FB2443">
            <w:pPr>
              <w:spacing w:line="276" w:lineRule="auto"/>
              <w:jc w:val="center"/>
              <w:rPr>
                <w:rFonts w:ascii="Times New Roman" w:hAnsi="Times New Roman" w:cs="Times New Roman"/>
                <w:b/>
                <w:bCs/>
              </w:rPr>
            </w:pPr>
            <w:r w:rsidRPr="00BC51DC">
              <w:rPr>
                <w:rFonts w:ascii="Times New Roman" w:hAnsi="Times New Roman" w:cs="Times New Roman"/>
                <w:b/>
                <w:bCs/>
              </w:rPr>
              <w:t>10</w:t>
            </w:r>
          </w:p>
        </w:tc>
        <w:tc>
          <w:tcPr>
            <w:tcW w:w="1134" w:type="dxa"/>
          </w:tcPr>
          <w:p w14:paraId="0AFBFFE5" w14:textId="5DEC8D62" w:rsidR="007534CB" w:rsidRPr="00BC51DC" w:rsidRDefault="00FB2443">
            <w:pPr>
              <w:spacing w:line="276" w:lineRule="auto"/>
              <w:jc w:val="center"/>
              <w:rPr>
                <w:rFonts w:ascii="Times New Roman" w:hAnsi="Times New Roman" w:cs="Times New Roman"/>
                <w:b/>
                <w:bCs/>
              </w:rPr>
            </w:pPr>
            <w:r w:rsidRPr="00BC51DC">
              <w:rPr>
                <w:rFonts w:ascii="Times New Roman" w:hAnsi="Times New Roman" w:cs="Times New Roman"/>
                <w:b/>
                <w:bCs/>
              </w:rPr>
              <w:t>68</w:t>
            </w:r>
          </w:p>
        </w:tc>
      </w:tr>
      <w:tr w:rsidR="00DD5DB6" w:rsidRPr="00BC51DC" w14:paraId="151C7A48" w14:textId="77777777">
        <w:tc>
          <w:tcPr>
            <w:tcW w:w="9776" w:type="dxa"/>
            <w:gridSpan w:val="5"/>
          </w:tcPr>
          <w:p w14:paraId="6721C200" w14:textId="0DB005D4" w:rsidR="00DD5DB6" w:rsidRPr="00BC51DC" w:rsidRDefault="00DD5DB6" w:rsidP="00DD5DB6">
            <w:pPr>
              <w:spacing w:line="276" w:lineRule="auto"/>
              <w:rPr>
                <w:rFonts w:ascii="Times New Roman" w:hAnsi="Times New Roman" w:cs="Times New Roman"/>
                <w:b/>
                <w:bCs/>
              </w:rPr>
            </w:pPr>
            <w:r w:rsidRPr="00BC51DC">
              <w:rPr>
                <w:rFonts w:ascii="Times New Roman" w:hAnsi="Times New Roman" w:cs="Times New Roman"/>
                <w:b/>
                <w:bCs/>
                <w:i/>
                <w:iCs/>
              </w:rPr>
              <w:t>No tām organizācijām, kas saņēmušas finansējumu projekta īstenošanai; n=30</w:t>
            </w:r>
          </w:p>
        </w:tc>
      </w:tr>
      <w:tr w:rsidR="00DD5DB6" w:rsidRPr="00BC51DC" w14:paraId="663675B1" w14:textId="77777777">
        <w:tc>
          <w:tcPr>
            <w:tcW w:w="839" w:type="dxa"/>
          </w:tcPr>
          <w:p w14:paraId="008BCE70" w14:textId="77777777" w:rsidR="00DD5DB6" w:rsidRPr="00BC51DC" w:rsidRDefault="00DD5DB6" w:rsidP="00DD5DB6">
            <w:pPr>
              <w:spacing w:line="276" w:lineRule="auto"/>
              <w:jc w:val="both"/>
              <w:rPr>
                <w:rFonts w:ascii="Times New Roman" w:hAnsi="Times New Roman" w:cs="Times New Roman"/>
                <w:kern w:val="0"/>
                <w14:ligatures w14:val="none"/>
              </w:rPr>
            </w:pPr>
            <w:r w:rsidRPr="00BC51DC">
              <w:rPr>
                <w:rFonts w:ascii="Times New Roman" w:hAnsi="Times New Roman" w:cs="Times New Roman"/>
              </w:rPr>
              <w:t>2023.</w:t>
            </w:r>
          </w:p>
        </w:tc>
        <w:tc>
          <w:tcPr>
            <w:tcW w:w="2511" w:type="dxa"/>
          </w:tcPr>
          <w:p w14:paraId="0E7B4D99" w14:textId="6656F18E" w:rsidR="00DD5DB6" w:rsidRPr="00BC51DC" w:rsidRDefault="0080272F" w:rsidP="00DD5DB6">
            <w:pPr>
              <w:spacing w:line="276" w:lineRule="auto"/>
              <w:jc w:val="center"/>
              <w:rPr>
                <w:rFonts w:ascii="Times New Roman" w:hAnsi="Times New Roman" w:cs="Times New Roman"/>
              </w:rPr>
            </w:pPr>
            <w:r w:rsidRPr="00BC51DC">
              <w:rPr>
                <w:rFonts w:ascii="Times New Roman" w:hAnsi="Times New Roman" w:cs="Times New Roman"/>
              </w:rPr>
              <w:t>3</w:t>
            </w:r>
          </w:p>
        </w:tc>
        <w:tc>
          <w:tcPr>
            <w:tcW w:w="3166" w:type="dxa"/>
          </w:tcPr>
          <w:p w14:paraId="2B5C8ED2" w14:textId="0FC54E88" w:rsidR="00DD5DB6" w:rsidRPr="00BC51DC" w:rsidRDefault="00C22FDB" w:rsidP="00DD5DB6">
            <w:pPr>
              <w:spacing w:line="276" w:lineRule="auto"/>
              <w:jc w:val="center"/>
              <w:rPr>
                <w:rFonts w:ascii="Times New Roman" w:hAnsi="Times New Roman" w:cs="Times New Roman"/>
              </w:rPr>
            </w:pPr>
            <w:r w:rsidRPr="00BC51DC">
              <w:rPr>
                <w:rFonts w:ascii="Times New Roman" w:hAnsi="Times New Roman" w:cs="Times New Roman"/>
              </w:rPr>
              <w:t>5</w:t>
            </w:r>
          </w:p>
        </w:tc>
        <w:tc>
          <w:tcPr>
            <w:tcW w:w="2126" w:type="dxa"/>
          </w:tcPr>
          <w:p w14:paraId="18DFE206" w14:textId="3FCAB0CC" w:rsidR="00DD5DB6" w:rsidRPr="00BC51DC" w:rsidRDefault="00C22FDB" w:rsidP="00DD5DB6">
            <w:pPr>
              <w:spacing w:line="276" w:lineRule="auto"/>
              <w:jc w:val="center"/>
              <w:rPr>
                <w:rFonts w:ascii="Times New Roman" w:hAnsi="Times New Roman" w:cs="Times New Roman"/>
              </w:rPr>
            </w:pPr>
            <w:r w:rsidRPr="00BC51DC">
              <w:rPr>
                <w:rFonts w:ascii="Times New Roman" w:hAnsi="Times New Roman" w:cs="Times New Roman"/>
              </w:rPr>
              <w:t>1</w:t>
            </w:r>
          </w:p>
        </w:tc>
        <w:tc>
          <w:tcPr>
            <w:tcW w:w="1134" w:type="dxa"/>
          </w:tcPr>
          <w:p w14:paraId="5FEEC633" w14:textId="068AC40B" w:rsidR="00DD5DB6" w:rsidRPr="00BC51DC" w:rsidRDefault="008D1F76" w:rsidP="00DD5DB6">
            <w:pPr>
              <w:spacing w:line="276" w:lineRule="auto"/>
              <w:jc w:val="center"/>
              <w:rPr>
                <w:rFonts w:ascii="Times New Roman" w:hAnsi="Times New Roman" w:cs="Times New Roman"/>
              </w:rPr>
            </w:pPr>
            <w:r w:rsidRPr="00BC51DC">
              <w:rPr>
                <w:rFonts w:ascii="Times New Roman" w:hAnsi="Times New Roman" w:cs="Times New Roman"/>
              </w:rPr>
              <w:t>9</w:t>
            </w:r>
          </w:p>
        </w:tc>
      </w:tr>
      <w:tr w:rsidR="00DD5DB6" w:rsidRPr="00BC51DC" w14:paraId="4B6A4F34" w14:textId="77777777">
        <w:tc>
          <w:tcPr>
            <w:tcW w:w="839" w:type="dxa"/>
          </w:tcPr>
          <w:p w14:paraId="524E03AE" w14:textId="77777777" w:rsidR="00DD5DB6" w:rsidRPr="00BC51DC" w:rsidRDefault="00DD5DB6" w:rsidP="00DD5DB6">
            <w:pPr>
              <w:spacing w:line="276" w:lineRule="auto"/>
              <w:jc w:val="both"/>
              <w:rPr>
                <w:rFonts w:ascii="Times New Roman" w:hAnsi="Times New Roman" w:cs="Times New Roman"/>
                <w:kern w:val="0"/>
                <w14:ligatures w14:val="none"/>
              </w:rPr>
            </w:pPr>
            <w:r w:rsidRPr="00BC51DC">
              <w:rPr>
                <w:rFonts w:ascii="Times New Roman" w:hAnsi="Times New Roman" w:cs="Times New Roman"/>
              </w:rPr>
              <w:t>2022.</w:t>
            </w:r>
          </w:p>
        </w:tc>
        <w:tc>
          <w:tcPr>
            <w:tcW w:w="2511" w:type="dxa"/>
          </w:tcPr>
          <w:p w14:paraId="15F01822" w14:textId="307DB46C" w:rsidR="00DD5DB6" w:rsidRPr="00BC51DC" w:rsidRDefault="0080272F" w:rsidP="00DD5DB6">
            <w:pPr>
              <w:spacing w:line="276" w:lineRule="auto"/>
              <w:jc w:val="center"/>
              <w:rPr>
                <w:rFonts w:ascii="Times New Roman" w:hAnsi="Times New Roman" w:cs="Times New Roman"/>
              </w:rPr>
            </w:pPr>
            <w:r w:rsidRPr="00BC51DC">
              <w:rPr>
                <w:rFonts w:ascii="Times New Roman" w:hAnsi="Times New Roman" w:cs="Times New Roman"/>
              </w:rPr>
              <w:t>1</w:t>
            </w:r>
          </w:p>
        </w:tc>
        <w:tc>
          <w:tcPr>
            <w:tcW w:w="3166" w:type="dxa"/>
          </w:tcPr>
          <w:p w14:paraId="36DA95BC" w14:textId="1F62840F" w:rsidR="00DD5DB6" w:rsidRPr="00BC51DC" w:rsidRDefault="00C22FDB" w:rsidP="00DD5DB6">
            <w:pPr>
              <w:spacing w:line="276" w:lineRule="auto"/>
              <w:jc w:val="center"/>
              <w:rPr>
                <w:rFonts w:ascii="Times New Roman" w:hAnsi="Times New Roman" w:cs="Times New Roman"/>
              </w:rPr>
            </w:pPr>
            <w:r w:rsidRPr="00BC51DC">
              <w:rPr>
                <w:rFonts w:ascii="Times New Roman" w:hAnsi="Times New Roman" w:cs="Times New Roman"/>
              </w:rPr>
              <w:t>7</w:t>
            </w:r>
          </w:p>
        </w:tc>
        <w:tc>
          <w:tcPr>
            <w:tcW w:w="2126" w:type="dxa"/>
          </w:tcPr>
          <w:p w14:paraId="7AAF2EC6" w14:textId="5DED4C36" w:rsidR="00DD5DB6" w:rsidRPr="00BC51DC" w:rsidRDefault="00C22FDB" w:rsidP="00DD5DB6">
            <w:pPr>
              <w:spacing w:line="276" w:lineRule="auto"/>
              <w:jc w:val="center"/>
              <w:rPr>
                <w:rFonts w:ascii="Times New Roman" w:hAnsi="Times New Roman" w:cs="Times New Roman"/>
              </w:rPr>
            </w:pPr>
            <w:r w:rsidRPr="00BC51DC">
              <w:rPr>
                <w:rFonts w:ascii="Times New Roman" w:hAnsi="Times New Roman" w:cs="Times New Roman"/>
              </w:rPr>
              <w:t>1</w:t>
            </w:r>
          </w:p>
        </w:tc>
        <w:tc>
          <w:tcPr>
            <w:tcW w:w="1134" w:type="dxa"/>
          </w:tcPr>
          <w:p w14:paraId="2DA26E32" w14:textId="1735D075" w:rsidR="00DD5DB6" w:rsidRPr="00BC51DC" w:rsidRDefault="008D1F76" w:rsidP="00DD5DB6">
            <w:pPr>
              <w:spacing w:line="276" w:lineRule="auto"/>
              <w:jc w:val="center"/>
              <w:rPr>
                <w:rFonts w:ascii="Times New Roman" w:hAnsi="Times New Roman" w:cs="Times New Roman"/>
              </w:rPr>
            </w:pPr>
            <w:r w:rsidRPr="00BC51DC">
              <w:rPr>
                <w:rFonts w:ascii="Times New Roman" w:hAnsi="Times New Roman" w:cs="Times New Roman"/>
              </w:rPr>
              <w:t>9</w:t>
            </w:r>
          </w:p>
        </w:tc>
      </w:tr>
      <w:tr w:rsidR="00DD5DB6" w:rsidRPr="00BC51DC" w14:paraId="6C6678D0" w14:textId="77777777">
        <w:tc>
          <w:tcPr>
            <w:tcW w:w="839" w:type="dxa"/>
          </w:tcPr>
          <w:p w14:paraId="486D4BF7" w14:textId="77777777" w:rsidR="00DD5DB6" w:rsidRPr="00BC51DC" w:rsidRDefault="00DD5DB6" w:rsidP="00DD5DB6">
            <w:pPr>
              <w:spacing w:line="276" w:lineRule="auto"/>
              <w:jc w:val="both"/>
              <w:rPr>
                <w:rFonts w:ascii="Times New Roman" w:hAnsi="Times New Roman" w:cs="Times New Roman"/>
                <w:kern w:val="0"/>
                <w14:ligatures w14:val="none"/>
              </w:rPr>
            </w:pPr>
            <w:r w:rsidRPr="00BC51DC">
              <w:rPr>
                <w:rFonts w:ascii="Times New Roman" w:hAnsi="Times New Roman" w:cs="Times New Roman"/>
              </w:rPr>
              <w:t>2021.</w:t>
            </w:r>
          </w:p>
        </w:tc>
        <w:tc>
          <w:tcPr>
            <w:tcW w:w="2511" w:type="dxa"/>
          </w:tcPr>
          <w:p w14:paraId="240826E9" w14:textId="617F52EC" w:rsidR="00DD5DB6" w:rsidRPr="00BC51DC" w:rsidRDefault="0080272F" w:rsidP="00DD5DB6">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6</w:t>
            </w:r>
          </w:p>
        </w:tc>
        <w:tc>
          <w:tcPr>
            <w:tcW w:w="3166" w:type="dxa"/>
          </w:tcPr>
          <w:p w14:paraId="67C98CDD" w14:textId="21710652" w:rsidR="00DD5DB6" w:rsidRPr="00BC51DC" w:rsidRDefault="00C22FDB" w:rsidP="00DD5DB6">
            <w:pPr>
              <w:spacing w:line="276" w:lineRule="auto"/>
              <w:jc w:val="center"/>
              <w:rPr>
                <w:rFonts w:ascii="Times New Roman" w:hAnsi="Times New Roman" w:cs="Times New Roman"/>
              </w:rPr>
            </w:pPr>
            <w:r w:rsidRPr="00BC51DC">
              <w:rPr>
                <w:rFonts w:ascii="Times New Roman" w:hAnsi="Times New Roman" w:cs="Times New Roman"/>
              </w:rPr>
              <w:t>0</w:t>
            </w:r>
          </w:p>
        </w:tc>
        <w:tc>
          <w:tcPr>
            <w:tcW w:w="2126" w:type="dxa"/>
          </w:tcPr>
          <w:p w14:paraId="3A2DDA6B" w14:textId="7391A61B" w:rsidR="00DD5DB6" w:rsidRPr="00BC51DC" w:rsidRDefault="00C22FDB" w:rsidP="00DD5DB6">
            <w:pPr>
              <w:spacing w:line="276" w:lineRule="auto"/>
              <w:jc w:val="center"/>
              <w:rPr>
                <w:rFonts w:ascii="Times New Roman" w:hAnsi="Times New Roman" w:cs="Times New Roman"/>
              </w:rPr>
            </w:pPr>
            <w:r w:rsidRPr="00BC51DC">
              <w:rPr>
                <w:rFonts w:ascii="Times New Roman" w:hAnsi="Times New Roman" w:cs="Times New Roman"/>
              </w:rPr>
              <w:t>0</w:t>
            </w:r>
          </w:p>
        </w:tc>
        <w:tc>
          <w:tcPr>
            <w:tcW w:w="1134" w:type="dxa"/>
          </w:tcPr>
          <w:p w14:paraId="0C211670" w14:textId="4094600E" w:rsidR="00DD5DB6" w:rsidRPr="00BC51DC" w:rsidRDefault="008D1F76" w:rsidP="00DD5DB6">
            <w:pPr>
              <w:spacing w:line="276" w:lineRule="auto"/>
              <w:jc w:val="center"/>
              <w:rPr>
                <w:rFonts w:ascii="Times New Roman" w:hAnsi="Times New Roman" w:cs="Times New Roman"/>
              </w:rPr>
            </w:pPr>
            <w:r w:rsidRPr="00BC51DC">
              <w:rPr>
                <w:rFonts w:ascii="Times New Roman" w:hAnsi="Times New Roman" w:cs="Times New Roman"/>
              </w:rPr>
              <w:t>6</w:t>
            </w:r>
          </w:p>
        </w:tc>
      </w:tr>
      <w:tr w:rsidR="00DD5DB6" w:rsidRPr="00BC51DC" w14:paraId="4D767370" w14:textId="77777777">
        <w:tc>
          <w:tcPr>
            <w:tcW w:w="839" w:type="dxa"/>
          </w:tcPr>
          <w:p w14:paraId="3235B142" w14:textId="77777777" w:rsidR="00DD5DB6" w:rsidRPr="00BC51DC" w:rsidRDefault="00DD5DB6" w:rsidP="00DD5DB6">
            <w:pPr>
              <w:spacing w:line="276" w:lineRule="auto"/>
              <w:jc w:val="both"/>
              <w:rPr>
                <w:rFonts w:ascii="Times New Roman" w:hAnsi="Times New Roman" w:cs="Times New Roman"/>
                <w:kern w:val="0"/>
                <w14:ligatures w14:val="none"/>
              </w:rPr>
            </w:pPr>
            <w:r w:rsidRPr="00BC51DC">
              <w:rPr>
                <w:rFonts w:ascii="Times New Roman" w:hAnsi="Times New Roman" w:cs="Times New Roman"/>
                <w:kern w:val="0"/>
                <w14:ligatures w14:val="none"/>
              </w:rPr>
              <w:t>2020.</w:t>
            </w:r>
          </w:p>
        </w:tc>
        <w:tc>
          <w:tcPr>
            <w:tcW w:w="2511" w:type="dxa"/>
          </w:tcPr>
          <w:p w14:paraId="50DE07D1" w14:textId="6C9D10B5" w:rsidR="00DD5DB6" w:rsidRPr="00BC51DC" w:rsidRDefault="0080272F" w:rsidP="00DD5DB6">
            <w:pPr>
              <w:spacing w:line="276" w:lineRule="auto"/>
              <w:jc w:val="center"/>
              <w:rPr>
                <w:rFonts w:ascii="Times New Roman" w:hAnsi="Times New Roman" w:cs="Times New Roman"/>
                <w:kern w:val="0"/>
                <w14:ligatures w14:val="none"/>
              </w:rPr>
            </w:pPr>
            <w:r w:rsidRPr="00BC51DC">
              <w:rPr>
                <w:rFonts w:ascii="Times New Roman" w:hAnsi="Times New Roman" w:cs="Times New Roman"/>
                <w:kern w:val="0"/>
                <w14:ligatures w14:val="none"/>
              </w:rPr>
              <w:t>6</w:t>
            </w:r>
          </w:p>
        </w:tc>
        <w:tc>
          <w:tcPr>
            <w:tcW w:w="3166" w:type="dxa"/>
          </w:tcPr>
          <w:p w14:paraId="70DECAC5" w14:textId="080C4D96" w:rsidR="00DD5DB6" w:rsidRPr="00BC51DC" w:rsidRDefault="00C22FDB" w:rsidP="00DD5DB6">
            <w:pPr>
              <w:spacing w:line="276" w:lineRule="auto"/>
              <w:jc w:val="center"/>
              <w:rPr>
                <w:rFonts w:ascii="Times New Roman" w:hAnsi="Times New Roman" w:cs="Times New Roman"/>
              </w:rPr>
            </w:pPr>
            <w:r w:rsidRPr="00BC51DC">
              <w:rPr>
                <w:rFonts w:ascii="Times New Roman" w:hAnsi="Times New Roman" w:cs="Times New Roman"/>
              </w:rPr>
              <w:t>0</w:t>
            </w:r>
          </w:p>
        </w:tc>
        <w:tc>
          <w:tcPr>
            <w:tcW w:w="2126" w:type="dxa"/>
          </w:tcPr>
          <w:p w14:paraId="2E15CC59" w14:textId="359E48A1" w:rsidR="00DD5DB6" w:rsidRPr="00BC51DC" w:rsidRDefault="00C22FDB" w:rsidP="00DD5DB6">
            <w:pPr>
              <w:spacing w:line="276" w:lineRule="auto"/>
              <w:jc w:val="center"/>
              <w:rPr>
                <w:rFonts w:ascii="Times New Roman" w:hAnsi="Times New Roman" w:cs="Times New Roman"/>
              </w:rPr>
            </w:pPr>
            <w:r w:rsidRPr="00BC51DC">
              <w:rPr>
                <w:rFonts w:ascii="Times New Roman" w:hAnsi="Times New Roman" w:cs="Times New Roman"/>
              </w:rPr>
              <w:t>0</w:t>
            </w:r>
          </w:p>
        </w:tc>
        <w:tc>
          <w:tcPr>
            <w:tcW w:w="1134" w:type="dxa"/>
          </w:tcPr>
          <w:p w14:paraId="154D31A6" w14:textId="255B7496" w:rsidR="00DD5DB6" w:rsidRPr="00BC51DC" w:rsidRDefault="008D1F76" w:rsidP="00DD5DB6">
            <w:pPr>
              <w:spacing w:line="276" w:lineRule="auto"/>
              <w:jc w:val="center"/>
              <w:rPr>
                <w:rFonts w:ascii="Times New Roman" w:hAnsi="Times New Roman" w:cs="Times New Roman"/>
              </w:rPr>
            </w:pPr>
            <w:r w:rsidRPr="00BC51DC">
              <w:rPr>
                <w:rFonts w:ascii="Times New Roman" w:hAnsi="Times New Roman" w:cs="Times New Roman"/>
              </w:rPr>
              <w:t>6</w:t>
            </w:r>
          </w:p>
        </w:tc>
      </w:tr>
      <w:tr w:rsidR="007534CB" w:rsidRPr="00BC51DC" w14:paraId="396CDB41" w14:textId="77777777">
        <w:tc>
          <w:tcPr>
            <w:tcW w:w="839" w:type="dxa"/>
          </w:tcPr>
          <w:p w14:paraId="607FA802" w14:textId="74D7A598" w:rsidR="007534CB" w:rsidRPr="00BC51DC" w:rsidRDefault="007534CB" w:rsidP="00DD5DB6">
            <w:pPr>
              <w:spacing w:line="276" w:lineRule="auto"/>
              <w:jc w:val="both"/>
              <w:rPr>
                <w:rFonts w:ascii="Times New Roman" w:hAnsi="Times New Roman" w:cs="Times New Roman"/>
                <w:b/>
                <w:bCs/>
              </w:rPr>
            </w:pPr>
            <w:r w:rsidRPr="00BC51DC">
              <w:rPr>
                <w:rFonts w:ascii="Times New Roman" w:hAnsi="Times New Roman" w:cs="Times New Roman"/>
                <w:b/>
                <w:bCs/>
              </w:rPr>
              <w:t>Kopā</w:t>
            </w:r>
          </w:p>
        </w:tc>
        <w:tc>
          <w:tcPr>
            <w:tcW w:w="2511" w:type="dxa"/>
          </w:tcPr>
          <w:p w14:paraId="1C5D3516" w14:textId="1680DE35" w:rsidR="007534CB" w:rsidRPr="00BC51DC" w:rsidRDefault="0080272F" w:rsidP="00DD5DB6">
            <w:pPr>
              <w:spacing w:line="276" w:lineRule="auto"/>
              <w:jc w:val="center"/>
              <w:rPr>
                <w:rFonts w:ascii="Times New Roman" w:hAnsi="Times New Roman" w:cs="Times New Roman"/>
                <w:b/>
                <w:bCs/>
              </w:rPr>
            </w:pPr>
            <w:r w:rsidRPr="00BC51DC">
              <w:rPr>
                <w:rFonts w:ascii="Times New Roman" w:hAnsi="Times New Roman" w:cs="Times New Roman"/>
                <w:b/>
                <w:bCs/>
              </w:rPr>
              <w:t>16</w:t>
            </w:r>
          </w:p>
        </w:tc>
        <w:tc>
          <w:tcPr>
            <w:tcW w:w="3166" w:type="dxa"/>
          </w:tcPr>
          <w:p w14:paraId="3ECA5719" w14:textId="09092B31" w:rsidR="007534CB" w:rsidRPr="00BC51DC" w:rsidRDefault="00C22FDB" w:rsidP="00DD5DB6">
            <w:pPr>
              <w:spacing w:line="276" w:lineRule="auto"/>
              <w:jc w:val="center"/>
              <w:rPr>
                <w:rFonts w:ascii="Times New Roman" w:hAnsi="Times New Roman" w:cs="Times New Roman"/>
                <w:b/>
                <w:bCs/>
              </w:rPr>
            </w:pPr>
            <w:r w:rsidRPr="00BC51DC">
              <w:rPr>
                <w:rFonts w:ascii="Times New Roman" w:hAnsi="Times New Roman" w:cs="Times New Roman"/>
                <w:b/>
                <w:bCs/>
              </w:rPr>
              <w:t>12</w:t>
            </w:r>
          </w:p>
        </w:tc>
        <w:tc>
          <w:tcPr>
            <w:tcW w:w="2126" w:type="dxa"/>
          </w:tcPr>
          <w:p w14:paraId="737C2635" w14:textId="145514D8" w:rsidR="007534CB" w:rsidRPr="00BC51DC" w:rsidRDefault="00C22FDB" w:rsidP="00DD5DB6">
            <w:pPr>
              <w:spacing w:line="276" w:lineRule="auto"/>
              <w:jc w:val="center"/>
              <w:rPr>
                <w:rFonts w:ascii="Times New Roman" w:hAnsi="Times New Roman" w:cs="Times New Roman"/>
                <w:b/>
                <w:bCs/>
              </w:rPr>
            </w:pPr>
            <w:r w:rsidRPr="00BC51DC">
              <w:rPr>
                <w:rFonts w:ascii="Times New Roman" w:hAnsi="Times New Roman" w:cs="Times New Roman"/>
                <w:b/>
                <w:bCs/>
              </w:rPr>
              <w:t>2</w:t>
            </w:r>
          </w:p>
        </w:tc>
        <w:tc>
          <w:tcPr>
            <w:tcW w:w="1134" w:type="dxa"/>
          </w:tcPr>
          <w:p w14:paraId="7CD2AE12" w14:textId="5F842B89" w:rsidR="007534CB" w:rsidRPr="00BC51DC" w:rsidRDefault="008D1F76" w:rsidP="00DD5DB6">
            <w:pPr>
              <w:spacing w:line="276" w:lineRule="auto"/>
              <w:jc w:val="center"/>
              <w:rPr>
                <w:rFonts w:ascii="Times New Roman" w:hAnsi="Times New Roman" w:cs="Times New Roman"/>
                <w:b/>
                <w:bCs/>
              </w:rPr>
            </w:pPr>
            <w:r w:rsidRPr="00BC51DC">
              <w:rPr>
                <w:rFonts w:ascii="Times New Roman" w:hAnsi="Times New Roman" w:cs="Times New Roman"/>
                <w:b/>
                <w:bCs/>
              </w:rPr>
              <w:t>30</w:t>
            </w:r>
          </w:p>
        </w:tc>
      </w:tr>
    </w:tbl>
    <w:p w14:paraId="5A38BCCC" w14:textId="77777777" w:rsidR="00EB7FE3" w:rsidRPr="00BC51DC" w:rsidRDefault="00EB7FE3" w:rsidP="001461A8">
      <w:pPr>
        <w:spacing w:after="0" w:line="276" w:lineRule="auto"/>
        <w:jc w:val="both"/>
        <w:rPr>
          <w:rFonts w:ascii="Times New Roman" w:eastAsia="Calibri" w:hAnsi="Times New Roman" w:cs="Times New Roman"/>
          <w:b/>
          <w:bCs/>
          <w:sz w:val="24"/>
          <w:szCs w:val="24"/>
          <w:lang w:eastAsia="lv-LV"/>
        </w:rPr>
      </w:pPr>
    </w:p>
    <w:p w14:paraId="06779E0C" w14:textId="77777777" w:rsidR="001A410A" w:rsidRPr="00BC51DC" w:rsidRDefault="001A410A" w:rsidP="001A410A">
      <w:pPr>
        <w:jc w:val="both"/>
        <w:rPr>
          <w:rFonts w:ascii="Times New Roman" w:hAnsi="Times New Roman" w:cs="Times New Roman"/>
        </w:rPr>
      </w:pPr>
      <w:r w:rsidRPr="00BC51DC">
        <w:rPr>
          <w:rFonts w:ascii="Times New Roman" w:eastAsia="Calibri" w:hAnsi="Times New Roman" w:cs="Times New Roman"/>
          <w:sz w:val="24"/>
          <w:szCs w:val="24"/>
          <w:lang w:eastAsia="lv-LV"/>
        </w:rPr>
        <w:lastRenderedPageBreak/>
        <w:t xml:space="preserve">Salīdzinot projektu pieteicējus, kuru projekti tika finansēti, un projektu pieteicējus, kuru projekti netika finansēti, pēc to darbības mērķiem, redzams, ka mazākumtautību biedrību pieteiktie projekti ir biežāk uzvarējuši projektu konkursos, tādēļ viņu īpatsvars starp finansētajām organizācijām ir lielāks </w:t>
      </w:r>
      <w:r w:rsidRPr="00BC51DC">
        <w:rPr>
          <w:rFonts w:ascii="Times New Roman" w:eastAsia="Calibri" w:hAnsi="Times New Roman" w:cs="Times New Roman"/>
          <w:sz w:val="24"/>
          <w:szCs w:val="24"/>
        </w:rPr>
        <w:t>(3. attēls).</w:t>
      </w:r>
    </w:p>
    <w:p w14:paraId="0C09A0F2" w14:textId="7FAC4115" w:rsidR="001461A8" w:rsidRPr="00BC51DC" w:rsidRDefault="004F26A7" w:rsidP="001461A8">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3</w:t>
      </w:r>
      <w:r w:rsidR="001461A8" w:rsidRPr="00BC51DC">
        <w:rPr>
          <w:rFonts w:ascii="Times New Roman" w:eastAsia="Calibri" w:hAnsi="Times New Roman" w:cs="Times New Roman"/>
          <w:b/>
          <w:bCs/>
          <w:sz w:val="24"/>
          <w:szCs w:val="24"/>
          <w:lang w:eastAsia="lv-LV"/>
        </w:rPr>
        <w:t>. attēls. Projektu pieteicēju galvenie darbības mērķi</w:t>
      </w:r>
      <w:r w:rsidR="00616693" w:rsidRPr="00BC51DC">
        <w:rPr>
          <w:rFonts w:ascii="Times New Roman" w:eastAsia="Calibri" w:hAnsi="Times New Roman" w:cs="Times New Roman"/>
          <w:b/>
          <w:bCs/>
          <w:sz w:val="24"/>
          <w:szCs w:val="24"/>
          <w:lang w:eastAsia="lv-LV"/>
        </w:rPr>
        <w:t xml:space="preserve"> sadalījumā, vai ir saņemts finansējums</w:t>
      </w:r>
      <w:r w:rsidR="001461A8" w:rsidRPr="00BC51DC">
        <w:rPr>
          <w:rFonts w:ascii="Times New Roman" w:eastAsia="Calibri" w:hAnsi="Times New Roman" w:cs="Times New Roman"/>
          <w:b/>
          <w:bCs/>
          <w:sz w:val="24"/>
          <w:szCs w:val="24"/>
          <w:lang w:eastAsia="lv-LV"/>
        </w:rPr>
        <w:t>. Skaits un %</w:t>
      </w:r>
    </w:p>
    <w:p w14:paraId="3FA9577A" w14:textId="10767943" w:rsidR="001461A8" w:rsidRPr="00BC51DC" w:rsidRDefault="004A5B2E" w:rsidP="00DD34EF">
      <w:pPr>
        <w:rPr>
          <w:rFonts w:ascii="Times New Roman" w:eastAsia="Calibri" w:hAnsi="Times New Roman" w:cs="Times New Roman"/>
          <w:sz w:val="24"/>
          <w:szCs w:val="24"/>
          <w:lang w:eastAsia="lv-LV"/>
        </w:rPr>
      </w:pPr>
      <w:r w:rsidRPr="00BC51DC">
        <w:rPr>
          <w:noProof/>
        </w:rPr>
        <w:drawing>
          <wp:inline distT="0" distB="0" distL="0" distR="0" wp14:anchorId="0D394E3A" wp14:editId="47EA1390">
            <wp:extent cx="6192520" cy="1960245"/>
            <wp:effectExtent l="0" t="0" r="0" b="1905"/>
            <wp:docPr id="7889110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1960245"/>
                    </a:xfrm>
                    <a:prstGeom prst="rect">
                      <a:avLst/>
                    </a:prstGeom>
                    <a:noFill/>
                    <a:ln>
                      <a:noFill/>
                    </a:ln>
                  </pic:spPr>
                </pic:pic>
              </a:graphicData>
            </a:graphic>
          </wp:inline>
        </w:drawing>
      </w:r>
    </w:p>
    <w:p w14:paraId="4F56DC79" w14:textId="35578C53" w:rsidR="001461A8" w:rsidRPr="00BC51DC" w:rsidRDefault="001461A8" w:rsidP="001461A8">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Organizācijas, kam finansēti projektu pieteikumi, n=30.</w:t>
      </w:r>
    </w:p>
    <w:p w14:paraId="4DFD0F7F" w14:textId="452A593F" w:rsidR="001461A8" w:rsidRPr="00BC51DC" w:rsidRDefault="001461A8" w:rsidP="001461A8">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Organizācijas, kam nav finansēti projektu pieteikumi; n=38.</w:t>
      </w:r>
    </w:p>
    <w:p w14:paraId="1C8B73D0" w14:textId="77777777" w:rsidR="009E0C63" w:rsidRPr="00BC51DC" w:rsidRDefault="009E0C63" w:rsidP="0043487A">
      <w:pPr>
        <w:spacing w:before="120" w:after="120" w:line="276" w:lineRule="auto"/>
        <w:jc w:val="both"/>
        <w:rPr>
          <w:rFonts w:ascii="Times New Roman" w:eastAsia="Calibri" w:hAnsi="Times New Roman" w:cs="Times New Roman"/>
          <w:sz w:val="24"/>
          <w:szCs w:val="24"/>
          <w:lang w:eastAsia="lv-LV"/>
        </w:rPr>
      </w:pPr>
    </w:p>
    <w:p w14:paraId="7D29D702" w14:textId="62DEE887" w:rsidR="001A4518" w:rsidRPr="00BC51DC" w:rsidRDefault="001A4518" w:rsidP="0043487A">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Reģionu dalījumā </w:t>
      </w:r>
      <w:r w:rsidR="007346A0" w:rsidRPr="00BC51DC">
        <w:rPr>
          <w:rFonts w:ascii="Times New Roman" w:eastAsia="Calibri" w:hAnsi="Times New Roman" w:cs="Times New Roman"/>
          <w:sz w:val="24"/>
          <w:szCs w:val="24"/>
          <w:lang w:eastAsia="lv-LV"/>
        </w:rPr>
        <w:t xml:space="preserve">redzams, ka </w:t>
      </w:r>
      <w:r w:rsidR="00C161FF" w:rsidRPr="00BC51DC">
        <w:rPr>
          <w:rFonts w:ascii="Times New Roman" w:eastAsia="Calibri" w:hAnsi="Times New Roman" w:cs="Times New Roman"/>
          <w:sz w:val="24"/>
          <w:szCs w:val="24"/>
          <w:lang w:eastAsia="lv-LV"/>
        </w:rPr>
        <w:t xml:space="preserve">vislielākais skaits un īpatsvars iesniegto projektu plānoja savas aktivitātes Rīgas reģionā (21 projekts; </w:t>
      </w:r>
      <w:r w:rsidR="00261BBE" w:rsidRPr="00BC51DC">
        <w:rPr>
          <w:rFonts w:ascii="Times New Roman" w:eastAsia="Calibri" w:hAnsi="Times New Roman" w:cs="Times New Roman"/>
          <w:sz w:val="24"/>
          <w:szCs w:val="24"/>
          <w:lang w:eastAsia="lv-LV"/>
        </w:rPr>
        <w:t xml:space="preserve">31%). Otrajā vietā reģionu ziņā ir Latgales reģions ar 11 projektu </w:t>
      </w:r>
      <w:r w:rsidR="003057AB" w:rsidRPr="00BC51DC">
        <w:rPr>
          <w:rFonts w:ascii="Times New Roman" w:eastAsia="Calibri" w:hAnsi="Times New Roman" w:cs="Times New Roman"/>
          <w:sz w:val="24"/>
          <w:szCs w:val="24"/>
          <w:lang w:eastAsia="lv-LV"/>
        </w:rPr>
        <w:t>pieteikumiem</w:t>
      </w:r>
      <w:r w:rsidR="007C439B" w:rsidRPr="00BC51DC">
        <w:rPr>
          <w:rFonts w:ascii="Times New Roman" w:eastAsia="Calibri" w:hAnsi="Times New Roman" w:cs="Times New Roman"/>
          <w:sz w:val="24"/>
          <w:szCs w:val="24"/>
          <w:lang w:eastAsia="lv-LV"/>
        </w:rPr>
        <w:t xml:space="preserve">, savukārt 8 projektu pieteikumi ir bijuši vērsti vienlaicīgi gan uz Rīgas reģionu, gan uz Latgales reģionu. Tas kopumā liecina </w:t>
      </w:r>
      <w:r w:rsidR="003057AB" w:rsidRPr="00BC51DC">
        <w:rPr>
          <w:rFonts w:ascii="Times New Roman" w:eastAsia="Calibri" w:hAnsi="Times New Roman" w:cs="Times New Roman"/>
          <w:sz w:val="24"/>
          <w:szCs w:val="24"/>
          <w:lang w:eastAsia="lv-LV"/>
        </w:rPr>
        <w:t>Latvijas</w:t>
      </w:r>
      <w:r w:rsidR="007C439B" w:rsidRPr="00BC51DC">
        <w:rPr>
          <w:rFonts w:ascii="Times New Roman" w:eastAsia="Calibri" w:hAnsi="Times New Roman" w:cs="Times New Roman"/>
          <w:sz w:val="24"/>
          <w:szCs w:val="24"/>
          <w:lang w:eastAsia="lv-LV"/>
        </w:rPr>
        <w:t xml:space="preserve"> situācijai atbilsto</w:t>
      </w:r>
      <w:r w:rsidR="003057AB" w:rsidRPr="00BC51DC">
        <w:rPr>
          <w:rFonts w:ascii="Times New Roman" w:eastAsia="Calibri" w:hAnsi="Times New Roman" w:cs="Times New Roman"/>
          <w:sz w:val="24"/>
          <w:szCs w:val="24"/>
          <w:lang w:eastAsia="lv-LV"/>
        </w:rPr>
        <w:t>šu pieteikumu sadalījumu, jo tieši Rīgas un Latgales reģionā ir lielākais Latvijas mazākumtautību īpatsvars (</w:t>
      </w:r>
      <w:r w:rsidR="003903E6" w:rsidRPr="00BC51DC">
        <w:rPr>
          <w:rFonts w:ascii="Times New Roman" w:eastAsia="Calibri" w:hAnsi="Times New Roman" w:cs="Times New Roman"/>
          <w:sz w:val="24"/>
          <w:szCs w:val="24"/>
          <w:lang w:eastAsia="lv-LV"/>
        </w:rPr>
        <w:t>4</w:t>
      </w:r>
      <w:r w:rsidR="003057AB" w:rsidRPr="00BC51DC">
        <w:rPr>
          <w:rFonts w:ascii="Times New Roman" w:eastAsia="Calibri" w:hAnsi="Times New Roman" w:cs="Times New Roman"/>
          <w:sz w:val="24"/>
          <w:szCs w:val="24"/>
          <w:lang w:eastAsia="lv-LV"/>
        </w:rPr>
        <w:t>. attēls).</w:t>
      </w:r>
      <w:r w:rsidR="00832A91" w:rsidRPr="00BC51DC">
        <w:rPr>
          <w:rFonts w:ascii="Times New Roman" w:eastAsia="Calibri" w:hAnsi="Times New Roman" w:cs="Times New Roman"/>
          <w:sz w:val="24"/>
          <w:szCs w:val="24"/>
          <w:lang w:eastAsia="lv-LV"/>
        </w:rPr>
        <w:t xml:space="preserve"> Jāpiebilst, ka projektu pieteikumi, kur nav norādīts reģions, bet ir norādīts “visa Latvija”, ir tie pieteikumi, k</w:t>
      </w:r>
      <w:r w:rsidR="00FB4237" w:rsidRPr="00BC51DC">
        <w:rPr>
          <w:rFonts w:ascii="Times New Roman" w:eastAsia="Calibri" w:hAnsi="Times New Roman" w:cs="Times New Roman"/>
          <w:sz w:val="24"/>
          <w:szCs w:val="24"/>
          <w:lang w:eastAsia="lv-LV"/>
        </w:rPr>
        <w:t>ur aktivitātēm vietas ir tik daudzveidīgas, ka ir sarežģīti fiksēt vienu reģionu.</w:t>
      </w:r>
    </w:p>
    <w:p w14:paraId="299BE6DD" w14:textId="77777777" w:rsidR="009E0C63" w:rsidRPr="00BC51DC" w:rsidRDefault="009E0C63">
      <w:pP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br w:type="page"/>
      </w:r>
    </w:p>
    <w:p w14:paraId="748A0274" w14:textId="2CE6B434" w:rsidR="007346A0" w:rsidRPr="00BC51DC" w:rsidRDefault="003903E6" w:rsidP="00DD34EF">
      <w:pPr>
        <w:rPr>
          <w:rFonts w:ascii="Times New Roman" w:eastAsia="Calibri" w:hAnsi="Times New Roman" w:cs="Times New Roman"/>
          <w:sz w:val="24"/>
          <w:szCs w:val="24"/>
          <w:lang w:eastAsia="lv-LV"/>
        </w:rPr>
      </w:pPr>
      <w:r w:rsidRPr="00BC51DC">
        <w:rPr>
          <w:rFonts w:ascii="Times New Roman" w:eastAsia="Calibri" w:hAnsi="Times New Roman" w:cs="Times New Roman"/>
          <w:b/>
          <w:bCs/>
          <w:sz w:val="24"/>
          <w:szCs w:val="24"/>
          <w:lang w:eastAsia="lv-LV"/>
        </w:rPr>
        <w:lastRenderedPageBreak/>
        <w:t>4</w:t>
      </w:r>
      <w:r w:rsidR="003057AB" w:rsidRPr="00BC51DC">
        <w:rPr>
          <w:rFonts w:ascii="Times New Roman" w:eastAsia="Calibri" w:hAnsi="Times New Roman" w:cs="Times New Roman"/>
          <w:b/>
          <w:bCs/>
          <w:sz w:val="24"/>
          <w:szCs w:val="24"/>
          <w:lang w:eastAsia="lv-LV"/>
        </w:rPr>
        <w:t>. attēls. Projektu pieteicēji reģionu sadalījumā. Skaits</w:t>
      </w:r>
    </w:p>
    <w:p w14:paraId="09F4F84B" w14:textId="4F9D37B0" w:rsidR="007346A0" w:rsidRPr="00BC51DC" w:rsidRDefault="007346A0" w:rsidP="00DD34EF">
      <w:pPr>
        <w:rPr>
          <w:rFonts w:ascii="Times New Roman" w:eastAsia="Calibri" w:hAnsi="Times New Roman" w:cs="Times New Roman"/>
          <w:sz w:val="24"/>
          <w:szCs w:val="24"/>
          <w:lang w:eastAsia="lv-LV"/>
        </w:rPr>
      </w:pPr>
      <w:r w:rsidRPr="00BC51DC">
        <w:rPr>
          <w:rFonts w:ascii="Times New Roman" w:eastAsia="Calibri" w:hAnsi="Times New Roman" w:cs="Times New Roman"/>
          <w:noProof/>
          <w:sz w:val="24"/>
          <w:szCs w:val="24"/>
          <w:lang w:eastAsia="lv-LV"/>
        </w:rPr>
        <w:drawing>
          <wp:inline distT="0" distB="0" distL="0" distR="0" wp14:anchorId="7D883B89" wp14:editId="388D37D8">
            <wp:extent cx="5867400" cy="3545434"/>
            <wp:effectExtent l="0" t="0" r="0" b="0"/>
            <wp:docPr id="1824713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0501" cy="3553351"/>
                    </a:xfrm>
                    <a:prstGeom prst="rect">
                      <a:avLst/>
                    </a:prstGeom>
                    <a:noFill/>
                  </pic:spPr>
                </pic:pic>
              </a:graphicData>
            </a:graphic>
          </wp:inline>
        </w:drawing>
      </w:r>
    </w:p>
    <w:p w14:paraId="659107B0" w14:textId="45D7EF3C" w:rsidR="007346A0" w:rsidRPr="00BC51DC" w:rsidRDefault="007346A0" w:rsidP="007346A0">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No visām organizācijām, kas iesniegušas savus projektu pieteikumus; n=68.</w:t>
      </w:r>
    </w:p>
    <w:p w14:paraId="7E4CAF88" w14:textId="022957B5" w:rsidR="00354B1E" w:rsidRPr="00BC51DC" w:rsidRDefault="0041780C" w:rsidP="00EB7FE3">
      <w:pPr>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Arī p</w:t>
      </w:r>
      <w:r w:rsidR="00016E8F" w:rsidRPr="00BC51DC">
        <w:rPr>
          <w:rFonts w:ascii="Times New Roman" w:eastAsia="Calibri" w:hAnsi="Times New Roman" w:cs="Times New Roman"/>
          <w:sz w:val="24"/>
          <w:szCs w:val="24"/>
          <w:lang w:eastAsia="lv-LV"/>
        </w:rPr>
        <w:t>rojektu īstenotāj</w:t>
      </w:r>
      <w:r w:rsidRPr="00BC51DC">
        <w:rPr>
          <w:rFonts w:ascii="Times New Roman" w:eastAsia="Calibri" w:hAnsi="Times New Roman" w:cs="Times New Roman"/>
          <w:sz w:val="24"/>
          <w:szCs w:val="24"/>
          <w:lang w:eastAsia="lv-LV"/>
        </w:rPr>
        <w:t>u vidū</w:t>
      </w:r>
      <w:r w:rsidR="00016E8F" w:rsidRPr="00BC51DC">
        <w:rPr>
          <w:rFonts w:ascii="Times New Roman" w:eastAsia="Calibri" w:hAnsi="Times New Roman" w:cs="Times New Roman"/>
          <w:sz w:val="24"/>
          <w:szCs w:val="24"/>
          <w:lang w:eastAsia="lv-LV"/>
        </w:rPr>
        <w:t xml:space="preserve"> reģionu sadalījumā</w:t>
      </w:r>
      <w:r w:rsidRPr="00BC51DC">
        <w:rPr>
          <w:rFonts w:ascii="Times New Roman" w:eastAsia="Calibri" w:hAnsi="Times New Roman" w:cs="Times New Roman"/>
          <w:sz w:val="24"/>
          <w:szCs w:val="24"/>
          <w:lang w:eastAsia="lv-LV"/>
        </w:rPr>
        <w:t xml:space="preserve"> </w:t>
      </w:r>
      <w:r w:rsidR="00B32AA2" w:rsidRPr="00BC51DC">
        <w:rPr>
          <w:rFonts w:ascii="Times New Roman" w:eastAsia="Calibri" w:hAnsi="Times New Roman" w:cs="Times New Roman"/>
          <w:sz w:val="24"/>
          <w:szCs w:val="24"/>
          <w:lang w:eastAsia="lv-LV"/>
        </w:rPr>
        <w:t>saglabājas</w:t>
      </w:r>
      <w:r w:rsidRPr="00BC51DC">
        <w:rPr>
          <w:rFonts w:ascii="Times New Roman" w:eastAsia="Calibri" w:hAnsi="Times New Roman" w:cs="Times New Roman"/>
          <w:sz w:val="24"/>
          <w:szCs w:val="24"/>
          <w:lang w:eastAsia="lv-LV"/>
        </w:rPr>
        <w:t xml:space="preserve"> tendence, ka vislielākais īpatsvars īstenoto projektu ir Rīgas un Latgales reģionos</w:t>
      </w:r>
      <w:r w:rsidR="00CB61FD" w:rsidRPr="00BC51DC">
        <w:rPr>
          <w:rFonts w:ascii="Times New Roman" w:eastAsia="Calibri" w:hAnsi="Times New Roman" w:cs="Times New Roman"/>
          <w:sz w:val="24"/>
          <w:szCs w:val="24"/>
          <w:lang w:eastAsia="lv-LV"/>
        </w:rPr>
        <w:t xml:space="preserve"> (atbilstoši 9 un 5 projekti; kopā </w:t>
      </w:r>
      <w:r w:rsidR="00265EEC" w:rsidRPr="00BC51DC">
        <w:rPr>
          <w:rFonts w:ascii="Times New Roman" w:eastAsia="Calibri" w:hAnsi="Times New Roman" w:cs="Times New Roman"/>
          <w:sz w:val="24"/>
          <w:szCs w:val="24"/>
          <w:lang w:eastAsia="lv-LV"/>
        </w:rPr>
        <w:t xml:space="preserve">14 projekti jeb </w:t>
      </w:r>
      <w:r w:rsidR="00CB61FD" w:rsidRPr="00BC51DC">
        <w:rPr>
          <w:rFonts w:ascii="Times New Roman" w:eastAsia="Calibri" w:hAnsi="Times New Roman" w:cs="Times New Roman"/>
          <w:sz w:val="24"/>
          <w:szCs w:val="24"/>
          <w:lang w:eastAsia="lv-LV"/>
        </w:rPr>
        <w:t>47%)</w:t>
      </w:r>
      <w:r w:rsidR="00B32AA2" w:rsidRPr="00BC51DC">
        <w:rPr>
          <w:rFonts w:ascii="Times New Roman" w:eastAsia="Calibri" w:hAnsi="Times New Roman" w:cs="Times New Roman"/>
          <w:sz w:val="24"/>
          <w:szCs w:val="24"/>
          <w:lang w:eastAsia="lv-LV"/>
        </w:rPr>
        <w:t xml:space="preserve">, </w:t>
      </w:r>
      <w:r w:rsidR="004D3032" w:rsidRPr="00BC51DC">
        <w:rPr>
          <w:rFonts w:ascii="Times New Roman" w:eastAsia="Calibri" w:hAnsi="Times New Roman" w:cs="Times New Roman"/>
          <w:sz w:val="24"/>
          <w:szCs w:val="24"/>
          <w:lang w:eastAsia="lv-LV"/>
        </w:rPr>
        <w:t xml:space="preserve">vienlaikus būtiska daļa projektu </w:t>
      </w:r>
      <w:r w:rsidR="00650194" w:rsidRPr="00BC51DC">
        <w:rPr>
          <w:rFonts w:ascii="Times New Roman" w:eastAsia="Calibri" w:hAnsi="Times New Roman" w:cs="Times New Roman"/>
          <w:sz w:val="24"/>
          <w:szCs w:val="24"/>
          <w:lang w:eastAsia="lv-LV"/>
        </w:rPr>
        <w:t xml:space="preserve">(7 projekti jeb 23%) </w:t>
      </w:r>
      <w:r w:rsidR="004D3032" w:rsidRPr="00BC51DC">
        <w:rPr>
          <w:rFonts w:ascii="Times New Roman" w:eastAsia="Calibri" w:hAnsi="Times New Roman" w:cs="Times New Roman"/>
          <w:sz w:val="24"/>
          <w:szCs w:val="24"/>
          <w:lang w:eastAsia="lv-LV"/>
        </w:rPr>
        <w:t xml:space="preserve">ir īstenota vairākos reģionos </w:t>
      </w:r>
      <w:r w:rsidR="00FB4237" w:rsidRPr="00BC51DC">
        <w:rPr>
          <w:rFonts w:ascii="Times New Roman" w:eastAsia="Calibri" w:hAnsi="Times New Roman" w:cs="Times New Roman"/>
          <w:sz w:val="24"/>
          <w:szCs w:val="24"/>
          <w:lang w:eastAsia="lv-LV"/>
        </w:rPr>
        <w:t>(</w:t>
      </w:r>
      <w:r w:rsidR="009501F0" w:rsidRPr="00BC51DC">
        <w:rPr>
          <w:rFonts w:ascii="Times New Roman" w:eastAsia="Calibri" w:hAnsi="Times New Roman" w:cs="Times New Roman"/>
          <w:sz w:val="24"/>
          <w:szCs w:val="24"/>
          <w:lang w:eastAsia="lv-LV"/>
        </w:rPr>
        <w:t>5</w:t>
      </w:r>
      <w:r w:rsidR="00FB4237" w:rsidRPr="00BC51DC">
        <w:rPr>
          <w:rFonts w:ascii="Times New Roman" w:eastAsia="Calibri" w:hAnsi="Times New Roman" w:cs="Times New Roman"/>
          <w:sz w:val="24"/>
          <w:szCs w:val="24"/>
          <w:lang w:eastAsia="lv-LV"/>
        </w:rPr>
        <w:t xml:space="preserve">. attēls). </w:t>
      </w:r>
    </w:p>
    <w:p w14:paraId="77658657" w14:textId="3612FF9E" w:rsidR="00FB4237" w:rsidRPr="00BC51DC" w:rsidRDefault="009501F0" w:rsidP="00FB4237">
      <w:pP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5</w:t>
      </w:r>
      <w:r w:rsidR="00FB4237" w:rsidRPr="00BC51DC">
        <w:rPr>
          <w:rFonts w:ascii="Times New Roman" w:eastAsia="Calibri" w:hAnsi="Times New Roman" w:cs="Times New Roman"/>
          <w:b/>
          <w:bCs/>
          <w:sz w:val="24"/>
          <w:szCs w:val="24"/>
          <w:lang w:eastAsia="lv-LV"/>
        </w:rPr>
        <w:t xml:space="preserve">. attēls. Projektu </w:t>
      </w:r>
      <w:r w:rsidR="009C1F90" w:rsidRPr="00BC51DC">
        <w:rPr>
          <w:rFonts w:ascii="Times New Roman" w:eastAsia="Calibri" w:hAnsi="Times New Roman" w:cs="Times New Roman"/>
          <w:b/>
          <w:bCs/>
          <w:sz w:val="24"/>
          <w:szCs w:val="24"/>
          <w:lang w:eastAsia="lv-LV"/>
        </w:rPr>
        <w:t>īstenotāji</w:t>
      </w:r>
      <w:r w:rsidR="00FB4237" w:rsidRPr="00BC51DC">
        <w:rPr>
          <w:rFonts w:ascii="Times New Roman" w:eastAsia="Calibri" w:hAnsi="Times New Roman" w:cs="Times New Roman"/>
          <w:b/>
          <w:bCs/>
          <w:sz w:val="24"/>
          <w:szCs w:val="24"/>
          <w:lang w:eastAsia="lv-LV"/>
        </w:rPr>
        <w:t xml:space="preserve"> reģionu sadalījumā. Skaits</w:t>
      </w:r>
    </w:p>
    <w:p w14:paraId="6B0D7D4E" w14:textId="77777777" w:rsidR="009E25D6" w:rsidRPr="00BC51DC" w:rsidRDefault="00A56EBB" w:rsidP="00FB4237">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0586466A" wp14:editId="1D546C99">
            <wp:extent cx="5956300" cy="3432175"/>
            <wp:effectExtent l="0" t="0" r="6350" b="0"/>
            <wp:docPr id="15322359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300" cy="3432175"/>
                    </a:xfrm>
                    <a:prstGeom prst="rect">
                      <a:avLst/>
                    </a:prstGeom>
                    <a:noFill/>
                  </pic:spPr>
                </pic:pic>
              </a:graphicData>
            </a:graphic>
          </wp:inline>
        </w:drawing>
      </w:r>
    </w:p>
    <w:p w14:paraId="2FF6F188" w14:textId="35467544" w:rsidR="00FB4237" w:rsidRPr="00BC51DC" w:rsidRDefault="00FB4237" w:rsidP="00FB4237">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No tām organizācijām, k</w:t>
      </w:r>
      <w:r w:rsidR="009C1F90" w:rsidRPr="00BC51DC">
        <w:rPr>
          <w:rFonts w:ascii="Times New Roman" w:eastAsia="Calibri" w:hAnsi="Times New Roman" w:cs="Times New Roman"/>
          <w:i/>
          <w:iCs/>
          <w:sz w:val="24"/>
          <w:szCs w:val="24"/>
          <w:lang w:eastAsia="lv-LV"/>
        </w:rPr>
        <w:t>uru projekti ir saņēmuši finansējumu</w:t>
      </w:r>
      <w:r w:rsidRPr="00BC51DC">
        <w:rPr>
          <w:rFonts w:ascii="Times New Roman" w:eastAsia="Calibri" w:hAnsi="Times New Roman" w:cs="Times New Roman"/>
          <w:i/>
          <w:iCs/>
          <w:sz w:val="24"/>
          <w:szCs w:val="24"/>
          <w:lang w:eastAsia="lv-LV"/>
        </w:rPr>
        <w:t>; n=</w:t>
      </w:r>
      <w:r w:rsidR="009C1F90" w:rsidRPr="00BC51DC">
        <w:rPr>
          <w:rFonts w:ascii="Times New Roman" w:eastAsia="Calibri" w:hAnsi="Times New Roman" w:cs="Times New Roman"/>
          <w:i/>
          <w:iCs/>
          <w:sz w:val="24"/>
          <w:szCs w:val="24"/>
          <w:lang w:eastAsia="lv-LV"/>
        </w:rPr>
        <w:t>30</w:t>
      </w:r>
      <w:r w:rsidRPr="00BC51DC">
        <w:rPr>
          <w:rFonts w:ascii="Times New Roman" w:eastAsia="Calibri" w:hAnsi="Times New Roman" w:cs="Times New Roman"/>
          <w:i/>
          <w:iCs/>
          <w:sz w:val="24"/>
          <w:szCs w:val="24"/>
          <w:lang w:eastAsia="lv-LV"/>
        </w:rPr>
        <w:t>.</w:t>
      </w:r>
    </w:p>
    <w:p w14:paraId="4E6228CD" w14:textId="0EC0DE5E" w:rsidR="008463A4" w:rsidRPr="00BC51DC" w:rsidRDefault="003F5807" w:rsidP="45A3F31D">
      <w:pPr>
        <w:spacing w:before="120" w:after="120" w:line="276" w:lineRule="auto"/>
        <w:jc w:val="both"/>
        <w:rPr>
          <w:rFonts w:ascii="Times New Roman" w:eastAsia="Calibri" w:hAnsi="Times New Roman" w:cs="Times New Roman"/>
          <w:sz w:val="24"/>
          <w:szCs w:val="24"/>
        </w:rPr>
      </w:pPr>
      <w:r w:rsidRPr="45A3F31D">
        <w:rPr>
          <w:rFonts w:ascii="Times New Roman" w:eastAsia="Calibri" w:hAnsi="Times New Roman" w:cs="Times New Roman"/>
          <w:sz w:val="24"/>
          <w:szCs w:val="24"/>
        </w:rPr>
        <w:lastRenderedPageBreak/>
        <w:t>Kopumā i</w:t>
      </w:r>
      <w:r w:rsidR="00405E04" w:rsidRPr="45A3F31D">
        <w:rPr>
          <w:rFonts w:ascii="Times New Roman" w:eastAsia="Calibri" w:hAnsi="Times New Roman" w:cs="Times New Roman"/>
          <w:sz w:val="24"/>
          <w:szCs w:val="24"/>
        </w:rPr>
        <w:t xml:space="preserve">zvērtējot </w:t>
      </w:r>
      <w:r w:rsidR="006E15D1" w:rsidRPr="45A3F31D">
        <w:rPr>
          <w:rFonts w:ascii="Times New Roman" w:eastAsia="Calibri" w:hAnsi="Times New Roman" w:cs="Times New Roman"/>
          <w:sz w:val="24"/>
          <w:szCs w:val="24"/>
        </w:rPr>
        <w:t>valsts budžeta finansētās programmas “Mazākumtautību un sabiedrības saliedētības programma” projektu pieteicēju un projektu īstenotāju atbilstību</w:t>
      </w:r>
      <w:r w:rsidR="007763D9" w:rsidRPr="45A3F31D">
        <w:rPr>
          <w:rFonts w:ascii="Times New Roman" w:eastAsia="Calibri" w:hAnsi="Times New Roman" w:cs="Times New Roman"/>
          <w:sz w:val="24"/>
          <w:szCs w:val="24"/>
        </w:rPr>
        <w:t xml:space="preserve"> mazākumtautību organizācijām Latvijā, var izdarīt šādus secinājumus</w:t>
      </w:r>
      <w:r w:rsidR="00742716" w:rsidRPr="45A3F31D">
        <w:rPr>
          <w:rFonts w:ascii="Times New Roman" w:eastAsia="Calibri" w:hAnsi="Times New Roman" w:cs="Times New Roman"/>
          <w:sz w:val="24"/>
          <w:szCs w:val="24"/>
        </w:rPr>
        <w:t xml:space="preserve">. </w:t>
      </w:r>
      <w:r w:rsidR="001D037C" w:rsidRPr="45A3F31D">
        <w:rPr>
          <w:rFonts w:ascii="Times New Roman" w:eastAsia="Calibri" w:hAnsi="Times New Roman" w:cs="Times New Roman"/>
          <w:sz w:val="24"/>
          <w:szCs w:val="24"/>
        </w:rPr>
        <w:t>M</w:t>
      </w:r>
      <w:r w:rsidR="00FF3D9F" w:rsidRPr="45A3F31D">
        <w:rPr>
          <w:rFonts w:ascii="Times New Roman" w:eastAsia="Calibri" w:hAnsi="Times New Roman" w:cs="Times New Roman"/>
          <w:sz w:val="24"/>
          <w:szCs w:val="24"/>
        </w:rPr>
        <w:t>azākumtautību organizācijas</w:t>
      </w:r>
      <w:r w:rsidR="00CD3BE0" w:rsidRPr="45A3F31D">
        <w:rPr>
          <w:rFonts w:ascii="Times New Roman" w:eastAsia="Calibri" w:hAnsi="Times New Roman" w:cs="Times New Roman"/>
          <w:sz w:val="24"/>
          <w:szCs w:val="24"/>
        </w:rPr>
        <w:t xml:space="preserve"> kopumā ir atšķirīgas, jo to vidū ir gan tādas organizācijas, kas darbojas kā mazākumtautību </w:t>
      </w:r>
      <w:r w:rsidR="00DF0827" w:rsidRPr="45A3F31D">
        <w:rPr>
          <w:rFonts w:ascii="Times New Roman" w:eastAsia="Calibri" w:hAnsi="Times New Roman" w:cs="Times New Roman"/>
          <w:sz w:val="24"/>
          <w:szCs w:val="24"/>
        </w:rPr>
        <w:t>kultūras</w:t>
      </w:r>
      <w:r w:rsidR="00CD3BE0" w:rsidRPr="45A3F31D">
        <w:rPr>
          <w:rFonts w:ascii="Times New Roman" w:eastAsia="Calibri" w:hAnsi="Times New Roman" w:cs="Times New Roman"/>
          <w:sz w:val="24"/>
          <w:szCs w:val="24"/>
        </w:rPr>
        <w:t xml:space="preserve"> biedrības, gan tādas organizācijas, kas </w:t>
      </w:r>
      <w:r w:rsidR="0077746E" w:rsidRPr="45A3F31D">
        <w:rPr>
          <w:rFonts w:ascii="Times New Roman" w:eastAsia="Calibri" w:hAnsi="Times New Roman" w:cs="Times New Roman"/>
          <w:sz w:val="24"/>
          <w:szCs w:val="24"/>
        </w:rPr>
        <w:t>pēc būtības nav uzskatāmas par mazākumtautību organizācijām, bet gan par organizācijām, kuru mērķis ir sekmēt sabiedrības saliedētību</w:t>
      </w:r>
      <w:r w:rsidR="00F72A05" w:rsidRPr="45A3F31D">
        <w:rPr>
          <w:rFonts w:ascii="Times New Roman" w:eastAsia="Calibri" w:hAnsi="Times New Roman" w:cs="Times New Roman"/>
          <w:sz w:val="24"/>
          <w:szCs w:val="24"/>
        </w:rPr>
        <w:t>, tajā skaitā, veicinot starpkultūru dialogu</w:t>
      </w:r>
      <w:r w:rsidR="00FB13B5" w:rsidRPr="45A3F31D">
        <w:rPr>
          <w:rFonts w:ascii="Times New Roman" w:eastAsia="Calibri" w:hAnsi="Times New Roman" w:cs="Times New Roman"/>
          <w:sz w:val="24"/>
          <w:szCs w:val="24"/>
        </w:rPr>
        <w:t>.</w:t>
      </w:r>
      <w:r w:rsidR="004F5761" w:rsidRPr="45A3F31D">
        <w:rPr>
          <w:rFonts w:ascii="Times New Roman" w:eastAsia="Calibri" w:hAnsi="Times New Roman" w:cs="Times New Roman"/>
          <w:sz w:val="24"/>
          <w:szCs w:val="24"/>
        </w:rPr>
        <w:t xml:space="preserve"> Savukārt, projektu pieteicēju </w:t>
      </w:r>
      <w:r w:rsidR="00AC2DD1" w:rsidRPr="45A3F31D">
        <w:rPr>
          <w:rFonts w:ascii="Times New Roman" w:eastAsia="Calibri" w:hAnsi="Times New Roman" w:cs="Times New Roman"/>
          <w:sz w:val="24"/>
          <w:szCs w:val="24"/>
        </w:rPr>
        <w:t xml:space="preserve">vidū, </w:t>
      </w:r>
      <w:r w:rsidR="00863598" w:rsidRPr="45A3F31D">
        <w:rPr>
          <w:rFonts w:ascii="Times New Roman" w:eastAsia="Calibri" w:hAnsi="Times New Roman" w:cs="Times New Roman"/>
          <w:sz w:val="24"/>
          <w:szCs w:val="24"/>
        </w:rPr>
        <w:t>redzams, ka 2020.-2021. gada konkursos</w:t>
      </w:r>
      <w:r w:rsidR="00792791" w:rsidRPr="45A3F31D">
        <w:rPr>
          <w:rFonts w:ascii="Times New Roman" w:eastAsia="Calibri" w:hAnsi="Times New Roman" w:cs="Times New Roman"/>
          <w:sz w:val="24"/>
          <w:szCs w:val="24"/>
        </w:rPr>
        <w:t xml:space="preserve"> finansējumu ir saņēmušas organizācijas, kas ir mazākumtautību kultūras biedrības, jo tāds bija konkursa nolikuma nosacījums</w:t>
      </w:r>
      <w:r w:rsidR="00BA3594" w:rsidRPr="45A3F31D">
        <w:rPr>
          <w:rFonts w:ascii="Times New Roman" w:eastAsia="Calibri" w:hAnsi="Times New Roman" w:cs="Times New Roman"/>
          <w:sz w:val="24"/>
          <w:szCs w:val="24"/>
        </w:rPr>
        <w:t>, kas ierobežoja citu organizāciju dalību</w:t>
      </w:r>
      <w:r w:rsidR="00792791" w:rsidRPr="45A3F31D">
        <w:rPr>
          <w:rFonts w:ascii="Times New Roman" w:eastAsia="Calibri" w:hAnsi="Times New Roman" w:cs="Times New Roman"/>
          <w:sz w:val="24"/>
          <w:szCs w:val="24"/>
        </w:rPr>
        <w:t xml:space="preserve">. Savukārt, </w:t>
      </w:r>
      <w:r w:rsidR="001A2E60" w:rsidRPr="45A3F31D">
        <w:rPr>
          <w:rFonts w:ascii="Times New Roman" w:eastAsia="Calibri" w:hAnsi="Times New Roman" w:cs="Times New Roman"/>
          <w:sz w:val="24"/>
          <w:szCs w:val="24"/>
        </w:rPr>
        <w:t>2022. un 2023. gada konkursos finansējumu ir saņēmušas organizācijas, kas</w:t>
      </w:r>
      <w:r w:rsidR="00350761" w:rsidRPr="45A3F31D">
        <w:rPr>
          <w:rFonts w:ascii="Times New Roman" w:eastAsia="Calibri" w:hAnsi="Times New Roman" w:cs="Times New Roman"/>
          <w:sz w:val="24"/>
          <w:szCs w:val="24"/>
        </w:rPr>
        <w:t xml:space="preserve"> </w:t>
      </w:r>
      <w:r w:rsidR="001A2E60" w:rsidRPr="45A3F31D">
        <w:rPr>
          <w:rFonts w:ascii="Times New Roman" w:eastAsia="Calibri" w:hAnsi="Times New Roman" w:cs="Times New Roman"/>
          <w:sz w:val="24"/>
          <w:szCs w:val="24"/>
        </w:rPr>
        <w:t>pēc sav</w:t>
      </w:r>
      <w:r w:rsidR="00350761" w:rsidRPr="45A3F31D">
        <w:rPr>
          <w:rFonts w:ascii="Times New Roman" w:eastAsia="Calibri" w:hAnsi="Times New Roman" w:cs="Times New Roman"/>
          <w:sz w:val="24"/>
          <w:szCs w:val="24"/>
        </w:rPr>
        <w:t xml:space="preserve">iem mērķiem un darbības </w:t>
      </w:r>
      <w:r w:rsidR="001A2E60" w:rsidRPr="45A3F31D">
        <w:rPr>
          <w:rFonts w:ascii="Times New Roman" w:eastAsia="Calibri" w:hAnsi="Times New Roman" w:cs="Times New Roman"/>
          <w:sz w:val="24"/>
          <w:szCs w:val="24"/>
        </w:rPr>
        <w:t>daudzveidīgākas</w:t>
      </w:r>
      <w:r w:rsidR="00D45A41" w:rsidRPr="45A3F31D">
        <w:rPr>
          <w:rFonts w:ascii="Times New Roman" w:eastAsia="Calibri" w:hAnsi="Times New Roman" w:cs="Times New Roman"/>
          <w:sz w:val="24"/>
          <w:szCs w:val="24"/>
        </w:rPr>
        <w:t xml:space="preserve">, bet visas ir pēdējos divus gadus </w:t>
      </w:r>
      <w:r w:rsidR="00BA3594" w:rsidRPr="45A3F31D">
        <w:rPr>
          <w:rFonts w:ascii="Times New Roman" w:eastAsia="Calibri" w:hAnsi="Times New Roman" w:cs="Times New Roman"/>
          <w:sz w:val="24"/>
          <w:szCs w:val="24"/>
        </w:rPr>
        <w:t xml:space="preserve">darbojušās </w:t>
      </w:r>
      <w:r w:rsidR="00D45A41" w:rsidRPr="45A3F31D">
        <w:rPr>
          <w:rFonts w:ascii="Times New Roman" w:eastAsia="Calibri" w:hAnsi="Times New Roman" w:cs="Times New Roman"/>
          <w:sz w:val="24"/>
          <w:szCs w:val="24"/>
        </w:rPr>
        <w:t>saliedētas pilsoniskās sabiedrības attīstības jomā.</w:t>
      </w:r>
      <w:r w:rsidR="00580714" w:rsidRPr="45A3F31D">
        <w:rPr>
          <w:rFonts w:ascii="Times New Roman" w:eastAsia="Calibri" w:hAnsi="Times New Roman" w:cs="Times New Roman"/>
          <w:sz w:val="24"/>
          <w:szCs w:val="24"/>
        </w:rPr>
        <w:t xml:space="preserve"> Ņemot vērā </w:t>
      </w:r>
      <w:r w:rsidR="009A3800" w:rsidRPr="45A3F31D">
        <w:rPr>
          <w:rFonts w:ascii="Times New Roman" w:eastAsia="Calibri" w:hAnsi="Times New Roman" w:cs="Times New Roman"/>
          <w:sz w:val="24"/>
          <w:szCs w:val="24"/>
        </w:rPr>
        <w:t xml:space="preserve">programmas mērķi </w:t>
      </w:r>
      <w:r w:rsidR="00614371" w:rsidRPr="45A3F31D">
        <w:rPr>
          <w:rFonts w:ascii="Times New Roman" w:eastAsia="Calibri" w:hAnsi="Times New Roman" w:cs="Times New Roman"/>
          <w:sz w:val="24"/>
          <w:szCs w:val="24"/>
        </w:rPr>
        <w:t xml:space="preserve">un nosacījumu, ka </w:t>
      </w:r>
      <w:r w:rsidR="00821282" w:rsidRPr="45A3F31D">
        <w:rPr>
          <w:rFonts w:ascii="Times New Roman" w:eastAsia="Calibri" w:hAnsi="Times New Roman" w:cs="Times New Roman"/>
          <w:sz w:val="24"/>
          <w:szCs w:val="24"/>
        </w:rPr>
        <w:t>projekta aktivitātēs vienlaikus piedalās ne mazāk kā 50% mazākumtautību pārstāvju</w:t>
      </w:r>
      <w:r w:rsidR="0062670C" w:rsidRPr="45A3F31D">
        <w:rPr>
          <w:rFonts w:ascii="Times New Roman" w:eastAsia="Calibri" w:hAnsi="Times New Roman" w:cs="Times New Roman"/>
          <w:sz w:val="24"/>
          <w:szCs w:val="24"/>
        </w:rPr>
        <w:t xml:space="preserve">, bet </w:t>
      </w:r>
      <w:r w:rsidR="00D61D66" w:rsidRPr="45A3F31D">
        <w:rPr>
          <w:rFonts w:ascii="Times New Roman" w:eastAsia="Calibri" w:hAnsi="Times New Roman" w:cs="Times New Roman"/>
          <w:sz w:val="24"/>
          <w:szCs w:val="24"/>
        </w:rPr>
        <w:t xml:space="preserve">būtisku daļu veido arī latviešu dalībnieki, </w:t>
      </w:r>
      <w:r w:rsidR="00176BFB" w:rsidRPr="45A3F31D">
        <w:rPr>
          <w:rFonts w:ascii="Times New Roman" w:eastAsia="Calibri" w:hAnsi="Times New Roman" w:cs="Times New Roman"/>
          <w:sz w:val="24"/>
          <w:szCs w:val="24"/>
        </w:rPr>
        <w:t xml:space="preserve">atvērtāka pieeja projekta īstenotāju </w:t>
      </w:r>
      <w:r w:rsidR="0020779F" w:rsidRPr="45A3F31D">
        <w:rPr>
          <w:rFonts w:ascii="Times New Roman" w:eastAsia="Calibri" w:hAnsi="Times New Roman" w:cs="Times New Roman"/>
          <w:sz w:val="24"/>
          <w:szCs w:val="24"/>
        </w:rPr>
        <w:t xml:space="preserve">atbilstībai, proti, prasība, ka </w:t>
      </w:r>
      <w:r w:rsidR="001C42C1" w:rsidRPr="45A3F31D">
        <w:rPr>
          <w:rFonts w:ascii="Times New Roman" w:eastAsia="Calibri" w:hAnsi="Times New Roman" w:cs="Times New Roman"/>
          <w:sz w:val="24"/>
          <w:szCs w:val="24"/>
        </w:rPr>
        <w:t xml:space="preserve">projekta pieteikumus var iesniegt Latvijas Republikā reģistrētas biedrības vai nodibinājumi, </w:t>
      </w:r>
      <w:r w:rsidR="00EF62FD" w:rsidRPr="45A3F31D">
        <w:rPr>
          <w:rFonts w:ascii="Times New Roman" w:eastAsia="Calibri" w:hAnsi="Times New Roman" w:cs="Times New Roman"/>
          <w:sz w:val="24"/>
          <w:szCs w:val="24"/>
        </w:rPr>
        <w:t>kas</w:t>
      </w:r>
      <w:r w:rsidR="001C42C1" w:rsidRPr="45A3F31D">
        <w:rPr>
          <w:rFonts w:ascii="Times New Roman" w:eastAsia="Calibri" w:hAnsi="Times New Roman" w:cs="Times New Roman"/>
          <w:sz w:val="24"/>
          <w:szCs w:val="24"/>
        </w:rPr>
        <w:t xml:space="preserve"> pēdējos divus gadus nepārtraukti darbojas mazākumtautību jomā vai saliedētas pilsoniskās sabiedrības attīstības jomā</w:t>
      </w:r>
      <w:r w:rsidR="001838CC" w:rsidRPr="45A3F31D">
        <w:rPr>
          <w:rFonts w:ascii="Times New Roman" w:eastAsia="Calibri" w:hAnsi="Times New Roman" w:cs="Times New Roman"/>
          <w:sz w:val="24"/>
          <w:szCs w:val="24"/>
        </w:rPr>
        <w:t xml:space="preserve">, ir uzskatāma par programmai un Latvijas </w:t>
      </w:r>
      <w:r w:rsidR="00C008CA" w:rsidRPr="45A3F31D">
        <w:rPr>
          <w:rFonts w:ascii="Times New Roman" w:eastAsia="Calibri" w:hAnsi="Times New Roman" w:cs="Times New Roman"/>
          <w:sz w:val="24"/>
          <w:szCs w:val="24"/>
        </w:rPr>
        <w:t>situācijai sabiedrības saliedētības jomā</w:t>
      </w:r>
      <w:r w:rsidR="001838CC" w:rsidRPr="45A3F31D">
        <w:rPr>
          <w:rFonts w:ascii="Times New Roman" w:eastAsia="Calibri" w:hAnsi="Times New Roman" w:cs="Times New Roman"/>
          <w:sz w:val="24"/>
          <w:szCs w:val="24"/>
        </w:rPr>
        <w:t xml:space="preserve"> atbilstošāka. </w:t>
      </w:r>
      <w:r w:rsidR="00C60AF6" w:rsidRPr="45A3F31D">
        <w:rPr>
          <w:rFonts w:ascii="Times New Roman" w:eastAsia="Calibri" w:hAnsi="Times New Roman" w:cs="Times New Roman"/>
          <w:sz w:val="24"/>
          <w:szCs w:val="24"/>
        </w:rPr>
        <w:t xml:space="preserve">Šādu pieeju arī iesakām izmantot turpmāk, jo tā </w:t>
      </w:r>
      <w:r w:rsidR="000D1E24" w:rsidRPr="45A3F31D">
        <w:rPr>
          <w:rFonts w:ascii="Times New Roman" w:eastAsia="Calibri" w:hAnsi="Times New Roman" w:cs="Times New Roman"/>
          <w:sz w:val="24"/>
          <w:szCs w:val="24"/>
        </w:rPr>
        <w:t xml:space="preserve">ne tikai ir pamatota no programmas mērķu un nosacījumu viedokļa, bet arī </w:t>
      </w:r>
      <w:r w:rsidR="00870998" w:rsidRPr="45A3F31D">
        <w:rPr>
          <w:rFonts w:ascii="Times New Roman" w:eastAsia="Calibri" w:hAnsi="Times New Roman" w:cs="Times New Roman"/>
          <w:sz w:val="24"/>
          <w:szCs w:val="24"/>
        </w:rPr>
        <w:t>palielina konkurenci NVO starpā un līdz ar to sekmē labāko projektu atlasi īstenošanai.</w:t>
      </w:r>
    </w:p>
    <w:p w14:paraId="3AC6A586" w14:textId="77777777" w:rsidR="00C53F90" w:rsidRPr="00BC51DC" w:rsidRDefault="00C53F90" w:rsidP="00742716">
      <w:pPr>
        <w:spacing w:before="120" w:after="120" w:line="276" w:lineRule="auto"/>
        <w:jc w:val="both"/>
        <w:rPr>
          <w:rFonts w:ascii="Times New Roman" w:eastAsia="Calibri" w:hAnsi="Times New Roman" w:cs="Times New Roman"/>
          <w:bCs/>
          <w:highlight w:val="yellow"/>
        </w:rPr>
      </w:pPr>
    </w:p>
    <w:p w14:paraId="6C1D69CC" w14:textId="7328F4C0" w:rsidR="00C63882" w:rsidRPr="00BC51DC" w:rsidRDefault="00DD35EB" w:rsidP="00C63882">
      <w:pPr>
        <w:pStyle w:val="Heading2"/>
        <w:rPr>
          <w:rFonts w:ascii="Times New Roman" w:eastAsia="Calibri" w:hAnsi="Times New Roman" w:cs="Times New Roman"/>
          <w:b/>
          <w:bCs/>
          <w:lang w:eastAsia="lv-LV"/>
        </w:rPr>
      </w:pPr>
      <w:bookmarkStart w:id="27" w:name="_Toc188896594"/>
      <w:r w:rsidRPr="00BC51DC">
        <w:rPr>
          <w:rFonts w:ascii="Times New Roman" w:eastAsia="Calibri" w:hAnsi="Times New Roman" w:cs="Times New Roman"/>
          <w:b/>
          <w:bCs/>
          <w:lang w:eastAsia="lv-LV"/>
        </w:rPr>
        <w:t>2</w:t>
      </w:r>
      <w:r w:rsidR="00C63882" w:rsidRPr="00BC51DC">
        <w:rPr>
          <w:rFonts w:ascii="Times New Roman" w:eastAsia="Calibri" w:hAnsi="Times New Roman" w:cs="Times New Roman"/>
          <w:b/>
          <w:bCs/>
          <w:lang w:eastAsia="lv-LV"/>
        </w:rPr>
        <w:t>.</w:t>
      </w:r>
      <w:r w:rsidRPr="00BC51DC">
        <w:rPr>
          <w:rFonts w:ascii="Times New Roman" w:eastAsia="Calibri" w:hAnsi="Times New Roman" w:cs="Times New Roman"/>
          <w:b/>
          <w:bCs/>
          <w:lang w:eastAsia="lv-LV"/>
        </w:rPr>
        <w:t>4</w:t>
      </w:r>
      <w:r w:rsidR="00C63882" w:rsidRPr="00BC51DC">
        <w:rPr>
          <w:rFonts w:ascii="Times New Roman" w:eastAsia="Calibri" w:hAnsi="Times New Roman" w:cs="Times New Roman"/>
          <w:b/>
          <w:bCs/>
          <w:lang w:eastAsia="lv-LV"/>
        </w:rPr>
        <w:t xml:space="preserve">. </w:t>
      </w:r>
      <w:r w:rsidR="002337D7" w:rsidRPr="00BC51DC">
        <w:rPr>
          <w:rFonts w:ascii="Times New Roman" w:eastAsia="Calibri" w:hAnsi="Times New Roman" w:cs="Times New Roman"/>
          <w:b/>
          <w:bCs/>
          <w:lang w:eastAsia="lv-LV"/>
        </w:rPr>
        <w:t xml:space="preserve">Programmas atpazīstamības </w:t>
      </w:r>
      <w:r w:rsidR="00AF7FE3" w:rsidRPr="00BC51DC">
        <w:rPr>
          <w:rFonts w:ascii="Times New Roman" w:eastAsia="Calibri" w:hAnsi="Times New Roman" w:cs="Times New Roman"/>
          <w:b/>
          <w:bCs/>
          <w:lang w:eastAsia="lv-LV"/>
        </w:rPr>
        <w:t xml:space="preserve">un pieejamības </w:t>
      </w:r>
      <w:r w:rsidR="00C63882" w:rsidRPr="00BC51DC">
        <w:rPr>
          <w:rFonts w:ascii="Times New Roman" w:eastAsia="Calibri" w:hAnsi="Times New Roman" w:cs="Times New Roman"/>
          <w:b/>
          <w:bCs/>
          <w:lang w:eastAsia="lv-LV"/>
        </w:rPr>
        <w:t>vērtējums</w:t>
      </w:r>
      <w:bookmarkEnd w:id="27"/>
    </w:p>
    <w:p w14:paraId="044ABF32" w14:textId="77777777" w:rsidR="00C63882" w:rsidRPr="00BC51DC" w:rsidRDefault="00C63882" w:rsidP="00DD34EF">
      <w:pPr>
        <w:spacing w:after="0" w:line="276" w:lineRule="auto"/>
        <w:jc w:val="both"/>
        <w:rPr>
          <w:rFonts w:ascii="Times New Roman" w:eastAsia="Calibri" w:hAnsi="Times New Roman" w:cs="Times New Roman"/>
          <w:sz w:val="24"/>
          <w:szCs w:val="24"/>
          <w:lang w:eastAsia="lv-LV"/>
        </w:rPr>
      </w:pPr>
    </w:p>
    <w:p w14:paraId="72CF41A8" w14:textId="7B9A7286" w:rsidR="00EB4EC7" w:rsidRPr="00BC51DC" w:rsidRDefault="002337D7" w:rsidP="45A3F31D">
      <w:pPr>
        <w:spacing w:after="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Lai novērtētu </w:t>
      </w:r>
      <w:r w:rsidR="006F70A3" w:rsidRPr="45A3F31D">
        <w:rPr>
          <w:rFonts w:ascii="Times New Roman" w:eastAsia="Calibri" w:hAnsi="Times New Roman" w:cs="Times New Roman"/>
          <w:sz w:val="24"/>
          <w:szCs w:val="24"/>
          <w:lang w:eastAsia="lv-LV"/>
        </w:rPr>
        <w:t xml:space="preserve">valsts budžeta finansētās programmas “Mazākumtautību un sabiedrības saliedētības programma” </w:t>
      </w:r>
      <w:bookmarkStart w:id="28" w:name="_Hlk185769921"/>
      <w:r w:rsidR="001C0AA6" w:rsidRPr="45A3F31D">
        <w:rPr>
          <w:rFonts w:ascii="Times New Roman" w:eastAsia="Calibri" w:hAnsi="Times New Roman" w:cs="Times New Roman"/>
          <w:sz w:val="24"/>
          <w:szCs w:val="24"/>
          <w:lang w:eastAsia="lv-LV"/>
        </w:rPr>
        <w:t xml:space="preserve">atpazīstamību </w:t>
      </w:r>
      <w:bookmarkEnd w:id="28"/>
      <w:r w:rsidR="001C0AA6" w:rsidRPr="45A3F31D">
        <w:rPr>
          <w:rFonts w:ascii="Times New Roman" w:eastAsia="Calibri" w:hAnsi="Times New Roman" w:cs="Times New Roman"/>
          <w:sz w:val="24"/>
          <w:szCs w:val="24"/>
          <w:lang w:eastAsia="lv-LV"/>
        </w:rPr>
        <w:t>potenciālo projektu iesniedzēju un programmas finansējuma saņēmēju vidū</w:t>
      </w:r>
      <w:r w:rsidR="00A4148C" w:rsidRPr="45A3F31D">
        <w:rPr>
          <w:rFonts w:ascii="Times New Roman" w:eastAsia="Calibri" w:hAnsi="Times New Roman" w:cs="Times New Roman"/>
          <w:sz w:val="24"/>
          <w:szCs w:val="24"/>
          <w:lang w:eastAsia="lv-LV"/>
        </w:rPr>
        <w:t xml:space="preserve">, izvērtējumā izmantoti </w:t>
      </w:r>
      <w:r w:rsidR="00EB4EC7" w:rsidRPr="45A3F31D">
        <w:rPr>
          <w:rFonts w:ascii="Times New Roman" w:eastAsia="Calibri" w:hAnsi="Times New Roman" w:cs="Times New Roman"/>
          <w:sz w:val="24"/>
          <w:szCs w:val="24"/>
          <w:lang w:eastAsia="lv-LV"/>
        </w:rPr>
        <w:t xml:space="preserve">NVO </w:t>
      </w:r>
      <w:r w:rsidR="00A4148C" w:rsidRPr="45A3F31D">
        <w:rPr>
          <w:rFonts w:ascii="Times New Roman" w:eastAsia="Calibri" w:hAnsi="Times New Roman" w:cs="Times New Roman"/>
          <w:sz w:val="24"/>
          <w:szCs w:val="24"/>
          <w:lang w:eastAsia="lv-LV"/>
        </w:rPr>
        <w:t>aptaujas dat</w:t>
      </w:r>
      <w:r w:rsidR="00EB4EC7" w:rsidRPr="45A3F31D">
        <w:rPr>
          <w:rFonts w:ascii="Times New Roman" w:eastAsia="Calibri" w:hAnsi="Times New Roman" w:cs="Times New Roman"/>
          <w:sz w:val="24"/>
          <w:szCs w:val="24"/>
          <w:lang w:eastAsia="lv-LV"/>
        </w:rPr>
        <w:t>i.</w:t>
      </w:r>
      <w:r w:rsidR="00374B50" w:rsidRPr="45A3F31D">
        <w:rPr>
          <w:rFonts w:ascii="Times New Roman" w:eastAsia="Calibri" w:hAnsi="Times New Roman" w:cs="Times New Roman"/>
          <w:sz w:val="24"/>
          <w:szCs w:val="24"/>
          <w:lang w:eastAsia="lv-LV"/>
        </w:rPr>
        <w:t xml:space="preserve"> </w:t>
      </w:r>
      <w:r w:rsidR="00586A68" w:rsidRPr="45A3F31D">
        <w:rPr>
          <w:rFonts w:ascii="Times New Roman" w:eastAsia="Calibri" w:hAnsi="Times New Roman" w:cs="Times New Roman"/>
          <w:sz w:val="24"/>
          <w:szCs w:val="24"/>
          <w:lang w:eastAsia="lv-LV"/>
        </w:rPr>
        <w:t xml:space="preserve">Tie parāda, ka </w:t>
      </w:r>
      <w:r w:rsidR="00E76CC7" w:rsidRPr="45A3F31D">
        <w:rPr>
          <w:rFonts w:ascii="Times New Roman" w:eastAsia="Calibri" w:hAnsi="Times New Roman" w:cs="Times New Roman"/>
          <w:sz w:val="24"/>
          <w:szCs w:val="24"/>
          <w:lang w:eastAsia="lv-LV"/>
        </w:rPr>
        <w:t>71</w:t>
      </w:r>
      <w:r w:rsidR="001701CB" w:rsidRPr="45A3F31D">
        <w:rPr>
          <w:rFonts w:ascii="Times New Roman" w:eastAsia="Calibri" w:hAnsi="Times New Roman" w:cs="Times New Roman"/>
          <w:sz w:val="24"/>
          <w:szCs w:val="24"/>
          <w:lang w:eastAsia="lv-LV"/>
        </w:rPr>
        <w:t>% aptaujāto ir dzirdēj</w:t>
      </w:r>
      <w:r w:rsidR="00715398" w:rsidRPr="45A3F31D">
        <w:rPr>
          <w:rFonts w:ascii="Times New Roman" w:eastAsia="Calibri" w:hAnsi="Times New Roman" w:cs="Times New Roman"/>
          <w:sz w:val="24"/>
          <w:szCs w:val="24"/>
          <w:lang w:eastAsia="lv-LV"/>
        </w:rPr>
        <w:t xml:space="preserve">uši </w:t>
      </w:r>
      <w:r w:rsidR="001701CB" w:rsidRPr="45A3F31D">
        <w:rPr>
          <w:rFonts w:ascii="Times New Roman" w:eastAsia="Calibri" w:hAnsi="Times New Roman" w:cs="Times New Roman"/>
          <w:sz w:val="24"/>
          <w:szCs w:val="24"/>
          <w:lang w:eastAsia="lv-LV"/>
        </w:rPr>
        <w:t>par valsts budžeta finansēto “Mazākumtautību un sabiedrības saliedētības programmu”</w:t>
      </w:r>
      <w:r w:rsidR="00715398" w:rsidRPr="45A3F31D">
        <w:rPr>
          <w:rFonts w:ascii="Times New Roman" w:eastAsia="Calibri" w:hAnsi="Times New Roman" w:cs="Times New Roman"/>
          <w:sz w:val="24"/>
          <w:szCs w:val="24"/>
          <w:lang w:eastAsia="lv-LV"/>
        </w:rPr>
        <w:t xml:space="preserve">, </w:t>
      </w:r>
      <w:r w:rsidR="00AD241D" w:rsidRPr="45A3F31D">
        <w:rPr>
          <w:rFonts w:ascii="Times New Roman" w:eastAsia="Calibri" w:hAnsi="Times New Roman" w:cs="Times New Roman"/>
          <w:sz w:val="24"/>
          <w:szCs w:val="24"/>
          <w:lang w:eastAsia="lv-LV"/>
        </w:rPr>
        <w:t xml:space="preserve">20% nav par to dzirdējuši, bet </w:t>
      </w:r>
      <w:r w:rsidR="00E76CC7" w:rsidRPr="45A3F31D">
        <w:rPr>
          <w:rFonts w:ascii="Times New Roman" w:eastAsia="Calibri" w:hAnsi="Times New Roman" w:cs="Times New Roman"/>
          <w:sz w:val="24"/>
          <w:szCs w:val="24"/>
          <w:lang w:eastAsia="lv-LV"/>
        </w:rPr>
        <w:t>9% izvēlējās atbildi “grūti pateikt” (</w:t>
      </w:r>
      <w:r w:rsidR="009501F0" w:rsidRPr="45A3F31D">
        <w:rPr>
          <w:rFonts w:ascii="Times New Roman" w:eastAsia="Calibri" w:hAnsi="Times New Roman" w:cs="Times New Roman"/>
          <w:sz w:val="24"/>
          <w:szCs w:val="24"/>
          <w:lang w:eastAsia="lv-LV"/>
        </w:rPr>
        <w:t>6</w:t>
      </w:r>
      <w:r w:rsidR="00E76CC7" w:rsidRPr="45A3F31D">
        <w:rPr>
          <w:rFonts w:ascii="Times New Roman" w:eastAsia="Calibri" w:hAnsi="Times New Roman" w:cs="Times New Roman"/>
          <w:sz w:val="24"/>
          <w:szCs w:val="24"/>
          <w:lang w:eastAsia="lv-LV"/>
        </w:rPr>
        <w:t>. attēls).</w:t>
      </w:r>
    </w:p>
    <w:p w14:paraId="7BC0DBB2" w14:textId="7C511B9C" w:rsidR="00E76CC7" w:rsidRPr="00BC51DC" w:rsidRDefault="009501F0" w:rsidP="00D75947">
      <w:pPr>
        <w:spacing w:before="120"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6</w:t>
      </w:r>
      <w:r w:rsidR="00A65031" w:rsidRPr="00BC51DC">
        <w:rPr>
          <w:rFonts w:ascii="Times New Roman" w:eastAsia="Calibri" w:hAnsi="Times New Roman" w:cs="Times New Roman"/>
          <w:b/>
          <w:bCs/>
          <w:sz w:val="24"/>
          <w:szCs w:val="24"/>
          <w:lang w:eastAsia="lv-LV"/>
        </w:rPr>
        <w:t xml:space="preserve">. attēls. </w:t>
      </w:r>
      <w:r w:rsidR="00AA67B3" w:rsidRPr="00BC51DC">
        <w:rPr>
          <w:rFonts w:ascii="Times New Roman" w:eastAsia="Calibri" w:hAnsi="Times New Roman" w:cs="Times New Roman"/>
          <w:b/>
          <w:bCs/>
          <w:sz w:val="24"/>
          <w:szCs w:val="24"/>
          <w:lang w:eastAsia="lv-LV"/>
        </w:rPr>
        <w:t xml:space="preserve">Valsts budžeta finansētās “Mazākumtautību un sabiedrības saliedētības programmas” </w:t>
      </w:r>
      <w:r w:rsidR="008779CB" w:rsidRPr="00BC51DC">
        <w:rPr>
          <w:rFonts w:ascii="Times New Roman" w:eastAsia="Calibri" w:hAnsi="Times New Roman" w:cs="Times New Roman"/>
          <w:b/>
          <w:bCs/>
          <w:sz w:val="24"/>
          <w:szCs w:val="24"/>
          <w:lang w:eastAsia="lv-LV"/>
        </w:rPr>
        <w:t>atpazīstamība</w:t>
      </w:r>
      <w:r w:rsidR="00A65031" w:rsidRPr="00BC51DC">
        <w:rPr>
          <w:rFonts w:ascii="Times New Roman" w:eastAsia="Calibri" w:hAnsi="Times New Roman" w:cs="Times New Roman"/>
          <w:b/>
          <w:bCs/>
          <w:sz w:val="24"/>
          <w:szCs w:val="24"/>
          <w:lang w:eastAsia="lv-LV"/>
        </w:rPr>
        <w:t>. %</w:t>
      </w:r>
    </w:p>
    <w:p w14:paraId="57B04A62" w14:textId="27249668" w:rsidR="008D3366" w:rsidRPr="00BC51DC" w:rsidRDefault="008D3366" w:rsidP="00D75947">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Vai Jūs esat dzirdējis par valsts budžeta finansēto “Mazākumtautību un sabiedrības saliedētības programmu”?</w:t>
      </w:r>
    </w:p>
    <w:p w14:paraId="1A62D4CD" w14:textId="29536A10" w:rsidR="00353D2D" w:rsidRPr="00BC51DC" w:rsidRDefault="00A236BE" w:rsidP="00A236BE">
      <w:pPr>
        <w:spacing w:after="0" w:line="276" w:lineRule="auto"/>
        <w:jc w:val="center"/>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1E5E1D0B" wp14:editId="097813BE">
            <wp:extent cx="3572142" cy="2142295"/>
            <wp:effectExtent l="0" t="0" r="0" b="0"/>
            <wp:docPr id="5414084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096" cy="2147665"/>
                    </a:xfrm>
                    <a:prstGeom prst="rect">
                      <a:avLst/>
                    </a:prstGeom>
                    <a:noFill/>
                  </pic:spPr>
                </pic:pic>
              </a:graphicData>
            </a:graphic>
          </wp:inline>
        </w:drawing>
      </w:r>
    </w:p>
    <w:p w14:paraId="5E2E56F3" w14:textId="279F03D5" w:rsidR="00A65031" w:rsidRPr="00BC51DC" w:rsidRDefault="00374B50" w:rsidP="00DD34EF">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no visām aptaujātajām organizācijām, n=</w:t>
      </w:r>
      <w:r w:rsidR="00353D2D" w:rsidRPr="00BC51DC">
        <w:rPr>
          <w:rFonts w:ascii="Times New Roman" w:eastAsia="Calibri" w:hAnsi="Times New Roman" w:cs="Times New Roman"/>
          <w:i/>
          <w:iCs/>
          <w:sz w:val="24"/>
          <w:szCs w:val="24"/>
          <w:lang w:eastAsia="lv-LV"/>
        </w:rPr>
        <w:t>55.</w:t>
      </w:r>
    </w:p>
    <w:p w14:paraId="4F04576E" w14:textId="30E76229" w:rsidR="00C76528" w:rsidRPr="00BC51DC" w:rsidRDefault="00D140B2" w:rsidP="00DD34EF">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lastRenderedPageBreak/>
        <w:t xml:space="preserve">No tiem aptaujātajiem, kas ir dzirdējuši par valsts budžeta finansēto “Mazākumtautību un sabiedrības saliedētības programmu”, </w:t>
      </w:r>
      <w:r w:rsidR="00316A75" w:rsidRPr="00BC51DC">
        <w:rPr>
          <w:rFonts w:ascii="Times New Roman" w:eastAsia="Calibri" w:hAnsi="Times New Roman" w:cs="Times New Roman"/>
          <w:sz w:val="24"/>
          <w:szCs w:val="24"/>
          <w:lang w:eastAsia="lv-LV"/>
        </w:rPr>
        <w:t>36% aptaujāto organizāciju uzskata, ka tā ir ļoti pieejama</w:t>
      </w:r>
      <w:r w:rsidR="00B413C7" w:rsidRPr="00BC51DC">
        <w:rPr>
          <w:rFonts w:ascii="Times New Roman" w:eastAsia="Calibri" w:hAnsi="Times New Roman" w:cs="Times New Roman"/>
          <w:sz w:val="24"/>
          <w:szCs w:val="24"/>
          <w:lang w:eastAsia="lv-LV"/>
        </w:rPr>
        <w:t xml:space="preserve">, </w:t>
      </w:r>
      <w:r w:rsidR="00287C5F" w:rsidRPr="00BC51DC">
        <w:rPr>
          <w:rFonts w:ascii="Times New Roman" w:eastAsia="Calibri" w:hAnsi="Times New Roman" w:cs="Times New Roman"/>
          <w:sz w:val="24"/>
          <w:szCs w:val="24"/>
          <w:lang w:eastAsia="lv-LV"/>
        </w:rPr>
        <w:t>41</w:t>
      </w:r>
      <w:r w:rsidR="00B413C7" w:rsidRPr="00BC51DC">
        <w:rPr>
          <w:rFonts w:ascii="Times New Roman" w:eastAsia="Calibri" w:hAnsi="Times New Roman" w:cs="Times New Roman"/>
          <w:sz w:val="24"/>
          <w:szCs w:val="24"/>
          <w:lang w:eastAsia="lv-LV"/>
        </w:rPr>
        <w:t xml:space="preserve">% uzskata, ka tā ir drīzāk pieejama, </w:t>
      </w:r>
      <w:r w:rsidR="00287C5F" w:rsidRPr="00BC51DC">
        <w:rPr>
          <w:rFonts w:ascii="Times New Roman" w:eastAsia="Calibri" w:hAnsi="Times New Roman" w:cs="Times New Roman"/>
          <w:sz w:val="24"/>
          <w:szCs w:val="24"/>
          <w:lang w:eastAsia="lv-LV"/>
        </w:rPr>
        <w:t>10</w:t>
      </w:r>
      <w:r w:rsidR="00B413C7" w:rsidRPr="00BC51DC">
        <w:rPr>
          <w:rFonts w:ascii="Times New Roman" w:eastAsia="Calibri" w:hAnsi="Times New Roman" w:cs="Times New Roman"/>
          <w:sz w:val="24"/>
          <w:szCs w:val="24"/>
          <w:lang w:eastAsia="lv-LV"/>
        </w:rPr>
        <w:t xml:space="preserve">% uzskata, ka tā ir drīzāk nepieejama, bet </w:t>
      </w:r>
      <w:r w:rsidR="00A65031" w:rsidRPr="00BC51DC">
        <w:rPr>
          <w:rFonts w:ascii="Times New Roman" w:eastAsia="Calibri" w:hAnsi="Times New Roman" w:cs="Times New Roman"/>
          <w:sz w:val="24"/>
          <w:szCs w:val="24"/>
          <w:lang w:eastAsia="lv-LV"/>
        </w:rPr>
        <w:t>13</w:t>
      </w:r>
      <w:r w:rsidR="00B413C7" w:rsidRPr="00BC51DC">
        <w:rPr>
          <w:rFonts w:ascii="Times New Roman" w:eastAsia="Calibri" w:hAnsi="Times New Roman" w:cs="Times New Roman"/>
          <w:sz w:val="24"/>
          <w:szCs w:val="24"/>
          <w:lang w:eastAsia="lv-LV"/>
        </w:rPr>
        <w:t>% izvēlējās atbildi</w:t>
      </w:r>
      <w:r w:rsidRPr="00BC51DC">
        <w:rPr>
          <w:rFonts w:ascii="Times New Roman" w:eastAsia="Calibri" w:hAnsi="Times New Roman" w:cs="Times New Roman"/>
          <w:sz w:val="24"/>
          <w:szCs w:val="24"/>
          <w:lang w:eastAsia="lv-LV"/>
        </w:rPr>
        <w:t xml:space="preserve"> </w:t>
      </w:r>
      <w:r w:rsidR="00B413C7" w:rsidRPr="00BC51DC">
        <w:rPr>
          <w:rFonts w:ascii="Times New Roman" w:eastAsia="Calibri" w:hAnsi="Times New Roman" w:cs="Times New Roman"/>
          <w:sz w:val="24"/>
          <w:szCs w:val="24"/>
          <w:lang w:eastAsia="lv-LV"/>
        </w:rPr>
        <w:t>“grūti pateikt”</w:t>
      </w:r>
      <w:r w:rsidR="006120A5" w:rsidRPr="00BC51DC">
        <w:rPr>
          <w:rFonts w:ascii="Times New Roman" w:eastAsia="Calibri" w:hAnsi="Times New Roman" w:cs="Times New Roman"/>
          <w:sz w:val="24"/>
          <w:szCs w:val="24"/>
          <w:lang w:eastAsia="lv-LV"/>
        </w:rPr>
        <w:t xml:space="preserve"> (</w:t>
      </w:r>
      <w:r w:rsidR="00545540" w:rsidRPr="00BC51DC">
        <w:rPr>
          <w:rFonts w:ascii="Times New Roman" w:eastAsia="Calibri" w:hAnsi="Times New Roman" w:cs="Times New Roman"/>
          <w:sz w:val="24"/>
          <w:szCs w:val="24"/>
          <w:lang w:eastAsia="lv-LV"/>
        </w:rPr>
        <w:t>7</w:t>
      </w:r>
      <w:r w:rsidR="006120A5" w:rsidRPr="00BC51DC">
        <w:rPr>
          <w:rFonts w:ascii="Times New Roman" w:eastAsia="Calibri" w:hAnsi="Times New Roman" w:cs="Times New Roman"/>
          <w:sz w:val="24"/>
          <w:szCs w:val="24"/>
          <w:lang w:eastAsia="lv-LV"/>
        </w:rPr>
        <w:t>. attēls)</w:t>
      </w:r>
      <w:r w:rsidR="00B413C7" w:rsidRPr="00BC51DC">
        <w:rPr>
          <w:rFonts w:ascii="Times New Roman" w:eastAsia="Calibri" w:hAnsi="Times New Roman" w:cs="Times New Roman"/>
          <w:sz w:val="24"/>
          <w:szCs w:val="24"/>
          <w:lang w:eastAsia="lv-LV"/>
        </w:rPr>
        <w:t>.</w:t>
      </w:r>
    </w:p>
    <w:p w14:paraId="7A1157BE" w14:textId="77777777" w:rsidR="00C76528" w:rsidRPr="00BC51DC" w:rsidRDefault="00C76528" w:rsidP="00DD34EF">
      <w:pPr>
        <w:spacing w:after="0" w:line="276" w:lineRule="auto"/>
        <w:jc w:val="both"/>
        <w:rPr>
          <w:rFonts w:ascii="Times New Roman" w:eastAsia="Calibri" w:hAnsi="Times New Roman" w:cs="Times New Roman"/>
          <w:sz w:val="24"/>
          <w:szCs w:val="24"/>
          <w:lang w:eastAsia="lv-LV"/>
        </w:rPr>
      </w:pPr>
    </w:p>
    <w:p w14:paraId="099B415E" w14:textId="166ADCC5" w:rsidR="00A65031" w:rsidRPr="00BC51DC" w:rsidRDefault="00545540" w:rsidP="00DD34EF">
      <w:pPr>
        <w:spacing w:after="0" w:line="276" w:lineRule="auto"/>
        <w:jc w:val="both"/>
        <w:rPr>
          <w:rFonts w:ascii="Times New Roman" w:eastAsia="Calibri" w:hAnsi="Times New Roman" w:cs="Times New Roman"/>
          <w:b/>
          <w:bCs/>
          <w:sz w:val="24"/>
          <w:szCs w:val="24"/>
          <w:lang w:eastAsia="lv-LV"/>
        </w:rPr>
      </w:pPr>
      <w:bookmarkStart w:id="29" w:name="_Hlk185872853"/>
      <w:r w:rsidRPr="00BC51DC">
        <w:rPr>
          <w:rFonts w:ascii="Times New Roman" w:eastAsia="Calibri" w:hAnsi="Times New Roman" w:cs="Times New Roman"/>
          <w:b/>
          <w:bCs/>
          <w:sz w:val="24"/>
          <w:szCs w:val="24"/>
          <w:lang w:eastAsia="lv-LV"/>
        </w:rPr>
        <w:t>7</w:t>
      </w:r>
      <w:r w:rsidR="00A65031" w:rsidRPr="00BC51DC">
        <w:rPr>
          <w:rFonts w:ascii="Times New Roman" w:eastAsia="Calibri" w:hAnsi="Times New Roman" w:cs="Times New Roman"/>
          <w:b/>
          <w:bCs/>
          <w:sz w:val="24"/>
          <w:szCs w:val="24"/>
          <w:lang w:eastAsia="lv-LV"/>
        </w:rPr>
        <w:t xml:space="preserve">. attēls. </w:t>
      </w:r>
      <w:r w:rsidR="0099096B" w:rsidRPr="00BC51DC">
        <w:rPr>
          <w:rFonts w:ascii="Times New Roman" w:eastAsia="Calibri" w:hAnsi="Times New Roman" w:cs="Times New Roman"/>
          <w:b/>
          <w:bCs/>
          <w:sz w:val="24"/>
          <w:szCs w:val="24"/>
          <w:lang w:eastAsia="lv-LV"/>
        </w:rPr>
        <w:t>Programmas pieejamības</w:t>
      </w:r>
      <w:r w:rsidR="00A65031" w:rsidRPr="00BC51DC">
        <w:rPr>
          <w:rFonts w:ascii="Times New Roman" w:eastAsia="Calibri" w:hAnsi="Times New Roman" w:cs="Times New Roman"/>
          <w:b/>
          <w:bCs/>
          <w:sz w:val="24"/>
          <w:szCs w:val="24"/>
          <w:lang w:eastAsia="lv-LV"/>
        </w:rPr>
        <w:t xml:space="preserve"> vērtējums. %</w:t>
      </w:r>
    </w:p>
    <w:p w14:paraId="6A500DC0" w14:textId="6E6A9321" w:rsidR="0076717B" w:rsidRPr="00BC51DC" w:rsidRDefault="00C76528" w:rsidP="00DD34EF">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Kā Jūs vērtējat, cik lielā mērā informācija par valsts budžeta finansēto “Mazākumtautību un sabiedrības saliedētības programmu” un tās ietvaros rīkotajiem projektu pieteikumu konkursiem ir bijusi Jūsu organizācijai pieejama?</w:t>
      </w:r>
    </w:p>
    <w:p w14:paraId="74BB8ED4" w14:textId="196DD131" w:rsidR="00353D2D" w:rsidRPr="00BC51DC" w:rsidRDefault="00684087" w:rsidP="00E77193">
      <w:pPr>
        <w:spacing w:after="0" w:line="276" w:lineRule="auto"/>
        <w:jc w:val="center"/>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358730D4" wp14:editId="20989A8D">
            <wp:extent cx="6334125" cy="1762125"/>
            <wp:effectExtent l="0" t="0" r="9525" b="9525"/>
            <wp:docPr id="12643500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4125" cy="1762125"/>
                    </a:xfrm>
                    <a:prstGeom prst="rect">
                      <a:avLst/>
                    </a:prstGeom>
                    <a:noFill/>
                  </pic:spPr>
                </pic:pic>
              </a:graphicData>
            </a:graphic>
          </wp:inline>
        </w:drawing>
      </w:r>
    </w:p>
    <w:p w14:paraId="4A95D9AB" w14:textId="7EF1D210" w:rsidR="00353D2D" w:rsidRPr="00BC51DC" w:rsidRDefault="00353D2D" w:rsidP="00353D2D">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xml:space="preserve">% no </w:t>
      </w:r>
      <w:r w:rsidR="0039193C" w:rsidRPr="00BC51DC">
        <w:rPr>
          <w:rFonts w:ascii="Times New Roman" w:eastAsia="Calibri" w:hAnsi="Times New Roman" w:cs="Times New Roman"/>
          <w:i/>
          <w:iCs/>
          <w:sz w:val="24"/>
          <w:szCs w:val="24"/>
          <w:lang w:eastAsia="lv-LV"/>
        </w:rPr>
        <w:t>t</w:t>
      </w:r>
      <w:r w:rsidRPr="00BC51DC">
        <w:rPr>
          <w:rFonts w:ascii="Times New Roman" w:eastAsia="Calibri" w:hAnsi="Times New Roman" w:cs="Times New Roman"/>
          <w:i/>
          <w:iCs/>
          <w:sz w:val="24"/>
          <w:szCs w:val="24"/>
          <w:lang w:eastAsia="lv-LV"/>
        </w:rPr>
        <w:t>ām organizācijām,</w:t>
      </w:r>
      <w:r w:rsidR="0039193C" w:rsidRPr="00BC51DC">
        <w:rPr>
          <w:rFonts w:ascii="Times New Roman" w:eastAsia="Calibri" w:hAnsi="Times New Roman" w:cs="Times New Roman"/>
          <w:i/>
          <w:iCs/>
          <w:sz w:val="24"/>
          <w:szCs w:val="24"/>
          <w:lang w:eastAsia="lv-LV"/>
        </w:rPr>
        <w:t xml:space="preserve"> kas ir dzirdējušas par programmu,</w:t>
      </w:r>
      <w:r w:rsidRPr="00BC51DC">
        <w:rPr>
          <w:rFonts w:ascii="Times New Roman" w:eastAsia="Calibri" w:hAnsi="Times New Roman" w:cs="Times New Roman"/>
          <w:i/>
          <w:iCs/>
          <w:sz w:val="24"/>
          <w:szCs w:val="24"/>
          <w:lang w:eastAsia="lv-LV"/>
        </w:rPr>
        <w:t xml:space="preserve"> n=</w:t>
      </w:r>
      <w:r w:rsidR="004A3165" w:rsidRPr="00BC51DC">
        <w:rPr>
          <w:rFonts w:ascii="Times New Roman" w:eastAsia="Calibri" w:hAnsi="Times New Roman" w:cs="Times New Roman"/>
          <w:i/>
          <w:iCs/>
          <w:sz w:val="24"/>
          <w:szCs w:val="24"/>
          <w:lang w:eastAsia="lv-LV"/>
        </w:rPr>
        <w:t>39</w:t>
      </w:r>
      <w:r w:rsidRPr="00BC51DC">
        <w:rPr>
          <w:rFonts w:ascii="Times New Roman" w:eastAsia="Calibri" w:hAnsi="Times New Roman" w:cs="Times New Roman"/>
          <w:i/>
          <w:iCs/>
          <w:sz w:val="24"/>
          <w:szCs w:val="24"/>
          <w:lang w:eastAsia="lv-LV"/>
        </w:rPr>
        <w:t>.</w:t>
      </w:r>
    </w:p>
    <w:bookmarkEnd w:id="29"/>
    <w:p w14:paraId="48A97B55" w14:textId="77777777" w:rsidR="00B743BD" w:rsidRPr="00BC51DC" w:rsidRDefault="00B743BD" w:rsidP="00BE786F">
      <w:pPr>
        <w:spacing w:after="0" w:line="276" w:lineRule="auto"/>
        <w:jc w:val="both"/>
        <w:rPr>
          <w:rFonts w:ascii="Times New Roman" w:eastAsia="Calibri" w:hAnsi="Times New Roman" w:cs="Times New Roman"/>
          <w:sz w:val="24"/>
          <w:szCs w:val="24"/>
          <w:lang w:eastAsia="lv-LV"/>
        </w:rPr>
      </w:pPr>
    </w:p>
    <w:p w14:paraId="4EA482D1" w14:textId="65DD3108" w:rsidR="00BE786F" w:rsidRPr="00BC51DC" w:rsidRDefault="00BE786F" w:rsidP="00BE786F">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Savukārt viedoklis par </w:t>
      </w:r>
      <w:r w:rsidR="00A67FEE" w:rsidRPr="00BC51DC">
        <w:rPr>
          <w:rFonts w:ascii="Times New Roman" w:eastAsia="Calibri" w:hAnsi="Times New Roman" w:cs="Times New Roman"/>
          <w:sz w:val="24"/>
          <w:szCs w:val="24"/>
          <w:lang w:eastAsia="lv-LV"/>
        </w:rPr>
        <w:t>programmas saprotamību aptaujāto organizāciju vidū ir šāds:</w:t>
      </w:r>
      <w:r w:rsidRPr="00BC51DC">
        <w:rPr>
          <w:rFonts w:ascii="Times New Roman" w:eastAsia="Calibri" w:hAnsi="Times New Roman" w:cs="Times New Roman"/>
          <w:sz w:val="24"/>
          <w:szCs w:val="24"/>
          <w:lang w:eastAsia="lv-LV"/>
        </w:rPr>
        <w:t xml:space="preserve"> 3</w:t>
      </w:r>
      <w:r w:rsidR="00D7143E" w:rsidRPr="00BC51DC">
        <w:rPr>
          <w:rFonts w:ascii="Times New Roman" w:eastAsia="Calibri" w:hAnsi="Times New Roman" w:cs="Times New Roman"/>
          <w:sz w:val="24"/>
          <w:szCs w:val="24"/>
          <w:lang w:eastAsia="lv-LV"/>
        </w:rPr>
        <w:t>1</w:t>
      </w:r>
      <w:r w:rsidRPr="00BC51DC">
        <w:rPr>
          <w:rFonts w:ascii="Times New Roman" w:eastAsia="Calibri" w:hAnsi="Times New Roman" w:cs="Times New Roman"/>
          <w:sz w:val="24"/>
          <w:szCs w:val="24"/>
          <w:lang w:eastAsia="lv-LV"/>
        </w:rPr>
        <w:t xml:space="preserve">% aptaujāto organizāciju uzskata, ka tā ir ļoti </w:t>
      </w:r>
      <w:r w:rsidR="00D7143E" w:rsidRPr="00BC51DC">
        <w:rPr>
          <w:rFonts w:ascii="Times New Roman" w:eastAsia="Calibri" w:hAnsi="Times New Roman" w:cs="Times New Roman"/>
          <w:sz w:val="24"/>
          <w:szCs w:val="24"/>
          <w:lang w:eastAsia="lv-LV"/>
        </w:rPr>
        <w:t>saprot</w:t>
      </w:r>
      <w:r w:rsidRPr="00BC51DC">
        <w:rPr>
          <w:rFonts w:ascii="Times New Roman" w:eastAsia="Calibri" w:hAnsi="Times New Roman" w:cs="Times New Roman"/>
          <w:sz w:val="24"/>
          <w:szCs w:val="24"/>
          <w:lang w:eastAsia="lv-LV"/>
        </w:rPr>
        <w:t xml:space="preserve">ama, </w:t>
      </w:r>
      <w:r w:rsidR="00D7143E" w:rsidRPr="00BC51DC">
        <w:rPr>
          <w:rFonts w:ascii="Times New Roman" w:eastAsia="Calibri" w:hAnsi="Times New Roman" w:cs="Times New Roman"/>
          <w:sz w:val="24"/>
          <w:szCs w:val="24"/>
          <w:lang w:eastAsia="lv-LV"/>
        </w:rPr>
        <w:t>54</w:t>
      </w:r>
      <w:r w:rsidRPr="00BC51DC">
        <w:rPr>
          <w:rFonts w:ascii="Times New Roman" w:eastAsia="Calibri" w:hAnsi="Times New Roman" w:cs="Times New Roman"/>
          <w:sz w:val="24"/>
          <w:szCs w:val="24"/>
          <w:lang w:eastAsia="lv-LV"/>
        </w:rPr>
        <w:t xml:space="preserve">% uzskata, ka tā ir drīzāk </w:t>
      </w:r>
      <w:r w:rsidR="00D7143E" w:rsidRPr="00BC51DC">
        <w:rPr>
          <w:rFonts w:ascii="Times New Roman" w:eastAsia="Calibri" w:hAnsi="Times New Roman" w:cs="Times New Roman"/>
          <w:sz w:val="24"/>
          <w:szCs w:val="24"/>
          <w:lang w:eastAsia="lv-LV"/>
        </w:rPr>
        <w:t>saprot</w:t>
      </w:r>
      <w:r w:rsidRPr="00BC51DC">
        <w:rPr>
          <w:rFonts w:ascii="Times New Roman" w:eastAsia="Calibri" w:hAnsi="Times New Roman" w:cs="Times New Roman"/>
          <w:sz w:val="24"/>
          <w:szCs w:val="24"/>
          <w:lang w:eastAsia="lv-LV"/>
        </w:rPr>
        <w:t xml:space="preserve">ama, </w:t>
      </w:r>
      <w:r w:rsidR="00D7143E" w:rsidRPr="00BC51DC">
        <w:rPr>
          <w:rFonts w:ascii="Times New Roman" w:eastAsia="Calibri" w:hAnsi="Times New Roman" w:cs="Times New Roman"/>
          <w:sz w:val="24"/>
          <w:szCs w:val="24"/>
          <w:lang w:eastAsia="lv-LV"/>
        </w:rPr>
        <w:t>8</w:t>
      </w:r>
      <w:r w:rsidRPr="00BC51DC">
        <w:rPr>
          <w:rFonts w:ascii="Times New Roman" w:eastAsia="Calibri" w:hAnsi="Times New Roman" w:cs="Times New Roman"/>
          <w:sz w:val="24"/>
          <w:szCs w:val="24"/>
          <w:lang w:eastAsia="lv-LV"/>
        </w:rPr>
        <w:t>% uzskata, ka tā ir drīzāk ne</w:t>
      </w:r>
      <w:r w:rsidR="00853CF7" w:rsidRPr="00BC51DC">
        <w:rPr>
          <w:rFonts w:ascii="Times New Roman" w:eastAsia="Calibri" w:hAnsi="Times New Roman" w:cs="Times New Roman"/>
          <w:sz w:val="24"/>
          <w:szCs w:val="24"/>
          <w:lang w:eastAsia="lv-LV"/>
        </w:rPr>
        <w:t>saprota</w:t>
      </w:r>
      <w:r w:rsidRPr="00BC51DC">
        <w:rPr>
          <w:rFonts w:ascii="Times New Roman" w:eastAsia="Calibri" w:hAnsi="Times New Roman" w:cs="Times New Roman"/>
          <w:sz w:val="24"/>
          <w:szCs w:val="24"/>
          <w:lang w:eastAsia="lv-LV"/>
        </w:rPr>
        <w:t xml:space="preserve">ma, bet </w:t>
      </w:r>
      <w:r w:rsidR="00853CF7" w:rsidRPr="00BC51DC">
        <w:rPr>
          <w:rFonts w:ascii="Times New Roman" w:eastAsia="Calibri" w:hAnsi="Times New Roman" w:cs="Times New Roman"/>
          <w:sz w:val="24"/>
          <w:szCs w:val="24"/>
          <w:lang w:eastAsia="lv-LV"/>
        </w:rPr>
        <w:t>8</w:t>
      </w:r>
      <w:r w:rsidRPr="00BC51DC">
        <w:rPr>
          <w:rFonts w:ascii="Times New Roman" w:eastAsia="Calibri" w:hAnsi="Times New Roman" w:cs="Times New Roman"/>
          <w:sz w:val="24"/>
          <w:szCs w:val="24"/>
          <w:lang w:eastAsia="lv-LV"/>
        </w:rPr>
        <w:t>% izvēlējās atbildi “grūti pateikt”</w:t>
      </w:r>
      <w:r w:rsidR="00903B52" w:rsidRPr="00BC51DC">
        <w:rPr>
          <w:rFonts w:ascii="Times New Roman" w:eastAsia="Calibri" w:hAnsi="Times New Roman" w:cs="Times New Roman"/>
          <w:sz w:val="24"/>
          <w:szCs w:val="24"/>
          <w:lang w:eastAsia="lv-LV"/>
        </w:rPr>
        <w:t xml:space="preserve"> (</w:t>
      </w:r>
      <w:r w:rsidR="00135DC0" w:rsidRPr="00BC51DC">
        <w:rPr>
          <w:rFonts w:ascii="Times New Roman" w:eastAsia="Calibri" w:hAnsi="Times New Roman" w:cs="Times New Roman"/>
          <w:sz w:val="24"/>
          <w:szCs w:val="24"/>
          <w:lang w:eastAsia="lv-LV"/>
        </w:rPr>
        <w:t>8</w:t>
      </w:r>
      <w:r w:rsidR="00903B52" w:rsidRPr="00BC51DC">
        <w:rPr>
          <w:rFonts w:ascii="Times New Roman" w:eastAsia="Calibri" w:hAnsi="Times New Roman" w:cs="Times New Roman"/>
          <w:sz w:val="24"/>
          <w:szCs w:val="24"/>
          <w:lang w:eastAsia="lv-LV"/>
        </w:rPr>
        <w:t>. attēls)</w:t>
      </w:r>
      <w:r w:rsidRPr="00BC51DC">
        <w:rPr>
          <w:rFonts w:ascii="Times New Roman" w:eastAsia="Calibri" w:hAnsi="Times New Roman" w:cs="Times New Roman"/>
          <w:sz w:val="24"/>
          <w:szCs w:val="24"/>
          <w:lang w:eastAsia="lv-LV"/>
        </w:rPr>
        <w:t>.</w:t>
      </w:r>
    </w:p>
    <w:p w14:paraId="07228370" w14:textId="77777777" w:rsidR="00BE786F" w:rsidRPr="00BC51DC" w:rsidRDefault="00BE786F" w:rsidP="00BE786F">
      <w:pPr>
        <w:spacing w:after="0" w:line="276" w:lineRule="auto"/>
        <w:jc w:val="both"/>
        <w:rPr>
          <w:rFonts w:ascii="Times New Roman" w:eastAsia="Calibri" w:hAnsi="Times New Roman" w:cs="Times New Roman"/>
          <w:sz w:val="24"/>
          <w:szCs w:val="24"/>
          <w:lang w:eastAsia="lv-LV"/>
        </w:rPr>
      </w:pPr>
    </w:p>
    <w:p w14:paraId="1BC12E18" w14:textId="5D1AB817" w:rsidR="00BE786F" w:rsidRPr="00BC51DC" w:rsidRDefault="00135DC0" w:rsidP="00BE786F">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8</w:t>
      </w:r>
      <w:r w:rsidR="00BE786F" w:rsidRPr="00BC51DC">
        <w:rPr>
          <w:rFonts w:ascii="Times New Roman" w:eastAsia="Calibri" w:hAnsi="Times New Roman" w:cs="Times New Roman"/>
          <w:b/>
          <w:bCs/>
          <w:sz w:val="24"/>
          <w:szCs w:val="24"/>
          <w:lang w:eastAsia="lv-LV"/>
        </w:rPr>
        <w:t xml:space="preserve">. attēls. </w:t>
      </w:r>
      <w:r w:rsidR="0099096B" w:rsidRPr="00BC51DC">
        <w:rPr>
          <w:rFonts w:ascii="Times New Roman" w:eastAsia="Calibri" w:hAnsi="Times New Roman" w:cs="Times New Roman"/>
          <w:b/>
          <w:bCs/>
          <w:sz w:val="24"/>
          <w:szCs w:val="24"/>
          <w:lang w:eastAsia="lv-LV"/>
        </w:rPr>
        <w:t xml:space="preserve">Programmas saprotamības </w:t>
      </w:r>
      <w:r w:rsidR="00BE786F" w:rsidRPr="00BC51DC">
        <w:rPr>
          <w:rFonts w:ascii="Times New Roman" w:eastAsia="Calibri" w:hAnsi="Times New Roman" w:cs="Times New Roman"/>
          <w:b/>
          <w:bCs/>
          <w:sz w:val="24"/>
          <w:szCs w:val="24"/>
          <w:lang w:eastAsia="lv-LV"/>
        </w:rPr>
        <w:t>vērtējums. %</w:t>
      </w:r>
    </w:p>
    <w:p w14:paraId="52A7F384" w14:textId="64F03BC0" w:rsidR="004F11A3" w:rsidRPr="00BC51DC" w:rsidRDefault="004F11A3" w:rsidP="00BE786F">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Kā Jūs vērtējat, cik lielā mērā informācija par valsts budžeta finansēto “Mazākumtautību un sabiedrības saliedētības programmu” un tās ietvaros rīkotajiem projektu pieteikumu konkursiem ir bijusi Jums saprotama?</w:t>
      </w:r>
    </w:p>
    <w:p w14:paraId="766D4FC2" w14:textId="2169D71D" w:rsidR="004A3165" w:rsidRPr="00BC51DC" w:rsidRDefault="00A1394D" w:rsidP="00BE786F">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4DD774A3" wp14:editId="3F685AA2">
            <wp:extent cx="6334125" cy="1853565"/>
            <wp:effectExtent l="0" t="0" r="9525" b="0"/>
            <wp:docPr id="16166352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4125" cy="1853565"/>
                    </a:xfrm>
                    <a:prstGeom prst="rect">
                      <a:avLst/>
                    </a:prstGeom>
                    <a:noFill/>
                  </pic:spPr>
                </pic:pic>
              </a:graphicData>
            </a:graphic>
          </wp:inline>
        </w:drawing>
      </w:r>
    </w:p>
    <w:p w14:paraId="331B8151" w14:textId="77777777" w:rsidR="004A3165" w:rsidRPr="00BC51DC" w:rsidRDefault="004A3165" w:rsidP="004A3165">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no tām organizācijām, kas ir dzirdējušas par programmu, n=39.</w:t>
      </w:r>
    </w:p>
    <w:p w14:paraId="2559C9D7" w14:textId="56B04251" w:rsidR="003B7CE8" w:rsidRPr="00BC51DC" w:rsidRDefault="00464C80" w:rsidP="00F31B4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Aptaujātajām organizācijām tika lūgts arī paskaidrot, kāpēc</w:t>
      </w:r>
      <w:r w:rsidR="000C1441" w:rsidRPr="00BC51DC">
        <w:rPr>
          <w:rFonts w:ascii="Times New Roman" w:eastAsia="Calibri" w:hAnsi="Times New Roman" w:cs="Times New Roman"/>
          <w:sz w:val="24"/>
          <w:szCs w:val="24"/>
          <w:lang w:eastAsia="lv-LV"/>
        </w:rPr>
        <w:t xml:space="preserve"> </w:t>
      </w:r>
      <w:r w:rsidRPr="00BC51DC">
        <w:rPr>
          <w:rFonts w:ascii="Times New Roman" w:eastAsia="Calibri" w:hAnsi="Times New Roman" w:cs="Times New Roman"/>
          <w:sz w:val="24"/>
          <w:szCs w:val="24"/>
          <w:lang w:eastAsia="lv-LV"/>
        </w:rPr>
        <w:t>valsts budžeta finansēt</w:t>
      </w:r>
      <w:r w:rsidR="000C1441" w:rsidRPr="00BC51DC">
        <w:rPr>
          <w:rFonts w:ascii="Times New Roman" w:eastAsia="Calibri" w:hAnsi="Times New Roman" w:cs="Times New Roman"/>
          <w:sz w:val="24"/>
          <w:szCs w:val="24"/>
          <w:lang w:eastAsia="lv-LV"/>
        </w:rPr>
        <w:t>ā</w:t>
      </w:r>
      <w:r w:rsidRPr="00BC51DC">
        <w:rPr>
          <w:rFonts w:ascii="Times New Roman" w:eastAsia="Calibri" w:hAnsi="Times New Roman" w:cs="Times New Roman"/>
          <w:sz w:val="24"/>
          <w:szCs w:val="24"/>
          <w:lang w:eastAsia="lv-LV"/>
        </w:rPr>
        <w:t xml:space="preserve"> “Mazākumtautību un sabiedrības saliedētības programm</w:t>
      </w:r>
      <w:r w:rsidR="000C1441" w:rsidRPr="00BC51DC">
        <w:rPr>
          <w:rFonts w:ascii="Times New Roman" w:eastAsia="Calibri" w:hAnsi="Times New Roman" w:cs="Times New Roman"/>
          <w:sz w:val="24"/>
          <w:szCs w:val="24"/>
          <w:lang w:eastAsia="lv-LV"/>
        </w:rPr>
        <w:t>a</w:t>
      </w:r>
      <w:r w:rsidRPr="00BC51DC">
        <w:rPr>
          <w:rFonts w:ascii="Times New Roman" w:eastAsia="Calibri" w:hAnsi="Times New Roman" w:cs="Times New Roman"/>
          <w:sz w:val="24"/>
          <w:szCs w:val="24"/>
          <w:lang w:eastAsia="lv-LV"/>
        </w:rPr>
        <w:t>” un tās ietvaros rīkot</w:t>
      </w:r>
      <w:r w:rsidR="000C1441" w:rsidRPr="00BC51DC">
        <w:rPr>
          <w:rFonts w:ascii="Times New Roman" w:eastAsia="Calibri" w:hAnsi="Times New Roman" w:cs="Times New Roman"/>
          <w:sz w:val="24"/>
          <w:szCs w:val="24"/>
          <w:lang w:eastAsia="lv-LV"/>
        </w:rPr>
        <w:t>ie</w:t>
      </w:r>
      <w:r w:rsidRPr="00BC51DC">
        <w:rPr>
          <w:rFonts w:ascii="Times New Roman" w:eastAsia="Calibri" w:hAnsi="Times New Roman" w:cs="Times New Roman"/>
          <w:sz w:val="24"/>
          <w:szCs w:val="24"/>
          <w:lang w:eastAsia="lv-LV"/>
        </w:rPr>
        <w:t xml:space="preserve"> projektu pieteikumu konkursi</w:t>
      </w:r>
      <w:r w:rsidR="000C1441" w:rsidRPr="00BC51DC">
        <w:rPr>
          <w:rFonts w:ascii="Times New Roman" w:eastAsia="Calibri" w:hAnsi="Times New Roman" w:cs="Times New Roman"/>
          <w:sz w:val="24"/>
          <w:szCs w:val="24"/>
          <w:lang w:eastAsia="lv-LV"/>
        </w:rPr>
        <w:t xml:space="preserve"> ir bijuši saprotami vai nesaprotami.</w:t>
      </w:r>
      <w:r w:rsidR="009376DA" w:rsidRPr="00BC51DC">
        <w:rPr>
          <w:rFonts w:ascii="Times New Roman" w:eastAsia="Calibri" w:hAnsi="Times New Roman" w:cs="Times New Roman"/>
          <w:sz w:val="24"/>
          <w:szCs w:val="24"/>
          <w:lang w:eastAsia="lv-LV"/>
        </w:rPr>
        <w:t xml:space="preserve"> </w:t>
      </w:r>
      <w:r w:rsidR="00857E7A" w:rsidRPr="00BC51DC">
        <w:rPr>
          <w:rFonts w:ascii="Times New Roman" w:eastAsia="Calibri" w:hAnsi="Times New Roman" w:cs="Times New Roman"/>
          <w:sz w:val="24"/>
          <w:szCs w:val="24"/>
          <w:lang w:eastAsia="lv-LV"/>
        </w:rPr>
        <w:t>T</w:t>
      </w:r>
      <w:r w:rsidR="00CD4AB2" w:rsidRPr="00BC51DC">
        <w:rPr>
          <w:rFonts w:ascii="Times New Roman" w:eastAsia="Calibri" w:hAnsi="Times New Roman" w:cs="Times New Roman"/>
          <w:sz w:val="24"/>
          <w:szCs w:val="24"/>
          <w:lang w:eastAsia="lv-LV"/>
        </w:rPr>
        <w:t>ie, kas pozitīvi vērtēja pieejamās informācijas saprotamību, atzīmēja, ka, pirmkārt, informācija nolikumā bija labi saprotama, jo “viss bija labi izskaidrots, un katrā sadaļā bija minēts, ko nepieciešams aprakstīt”, “saprotami definētie mērķi”, “saprotams izklāsts”.</w:t>
      </w:r>
      <w:r w:rsidR="000C776A" w:rsidRPr="00BC51DC">
        <w:rPr>
          <w:rFonts w:ascii="Times New Roman" w:eastAsia="Calibri" w:hAnsi="Times New Roman" w:cs="Times New Roman"/>
          <w:sz w:val="24"/>
          <w:szCs w:val="24"/>
          <w:lang w:eastAsia="lv-LV"/>
        </w:rPr>
        <w:t xml:space="preserve"> </w:t>
      </w:r>
      <w:r w:rsidR="00857E7A" w:rsidRPr="00BC51DC">
        <w:rPr>
          <w:rFonts w:ascii="Times New Roman" w:eastAsia="Calibri" w:hAnsi="Times New Roman" w:cs="Times New Roman"/>
          <w:sz w:val="24"/>
          <w:szCs w:val="24"/>
          <w:lang w:eastAsia="lv-LV"/>
        </w:rPr>
        <w:t>S</w:t>
      </w:r>
      <w:r w:rsidR="008E7467" w:rsidRPr="00BC51DC">
        <w:rPr>
          <w:rFonts w:ascii="Times New Roman" w:eastAsia="Calibri" w:hAnsi="Times New Roman" w:cs="Times New Roman"/>
          <w:sz w:val="24"/>
          <w:szCs w:val="24"/>
          <w:lang w:eastAsia="lv-LV"/>
        </w:rPr>
        <w:t xml:space="preserve">aprotamību </w:t>
      </w:r>
      <w:r w:rsidR="008E7467" w:rsidRPr="00BC51DC">
        <w:rPr>
          <w:rFonts w:ascii="Times New Roman" w:eastAsia="Calibri" w:hAnsi="Times New Roman" w:cs="Times New Roman"/>
          <w:sz w:val="24"/>
          <w:szCs w:val="24"/>
          <w:lang w:eastAsia="lv-LV"/>
        </w:rPr>
        <w:lastRenderedPageBreak/>
        <w:t>veicināja “detalizēta informācija par projekta pieteikumu iesniegšanu, papildus klausījāmies arī informatīvo semināru, kas deva atbildes uz neskaidrajiem jautājumiem”, “informācijas bija daudz, viss korekti”, konkursa noteikumi bija “ļoti skaidri, saprotamā valodā”, arī “atbalsta komanda sniedza ļoti profesionālas atbildes uz radušos jautājumu”.</w:t>
      </w:r>
    </w:p>
    <w:p w14:paraId="66017CB5" w14:textId="77777777" w:rsidR="00CD4AB2" w:rsidRPr="00BC51DC" w:rsidRDefault="00CD4AB2" w:rsidP="00F31B4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Īpaši tika izcelts, ka, salīdzinot ar citiem projektu konkursiem, šīs programmas nolikums ir ļoti skaidrs: “Viss bija skaidrs. Mums ir liela pieredze projektu īstenošanā, šīs programmas nosacījumi bija vienkārši un saprotami”. Viena no organizācijām arī norādīja, ka pēdējos gados “SIF ir vienkāršojis pieteikumus un atskaites”.</w:t>
      </w:r>
    </w:p>
    <w:p w14:paraId="1FA5383B" w14:textId="77777777" w:rsidR="00CD4AB2" w:rsidRPr="00BC51DC" w:rsidRDefault="00CD4AB2" w:rsidP="00F31B4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Viens no aptaujas dalībniekiem norādīja, ka “nolikums bija skaidri saprotams. Grūti saprast par to 50/50 sadalījumu, jo mums visi ir vienlīdzīgi, mēs nešķirojam”, kas atklāj, ka organizācijām problēmas sagādāja nodrošināt pasākumu dalībnieku etniskās proporcijas.</w:t>
      </w:r>
    </w:p>
    <w:p w14:paraId="43CE656E" w14:textId="77777777" w:rsidR="00CD4AB2" w:rsidRPr="00BC51DC" w:rsidRDefault="00CD4AB2" w:rsidP="00F31B4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Vēl cits aptaujas dalībnieks norādīja, ka kopumā “informācija bija saprotama, bet birokrātijas līkloči bija visai daudz, un tas procesu padarīja dažkārt grūtāk saprotamu”. Tas nozīmē, ka, lai gan konkursa nosacījumi bija skaidri, bija jāievēro pietiekami daudz administratīvo procedūru.</w:t>
      </w:r>
    </w:p>
    <w:p w14:paraId="3C52BDD0" w14:textId="42BB8834" w:rsidR="00B97F54" w:rsidRPr="00BC51DC" w:rsidRDefault="0024459C" w:rsidP="00F31B4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No t</w:t>
      </w:r>
      <w:r w:rsidR="00A878B8" w:rsidRPr="00BC51DC">
        <w:rPr>
          <w:rFonts w:ascii="Times New Roman" w:eastAsia="Calibri" w:hAnsi="Times New Roman" w:cs="Times New Roman"/>
          <w:sz w:val="24"/>
          <w:szCs w:val="24"/>
          <w:lang w:eastAsia="lv-LV"/>
        </w:rPr>
        <w:t>ie</w:t>
      </w:r>
      <w:r w:rsidRPr="00BC51DC">
        <w:rPr>
          <w:rFonts w:ascii="Times New Roman" w:eastAsia="Calibri" w:hAnsi="Times New Roman" w:cs="Times New Roman"/>
          <w:sz w:val="24"/>
          <w:szCs w:val="24"/>
          <w:lang w:eastAsia="lv-LV"/>
        </w:rPr>
        <w:t>m</w:t>
      </w:r>
      <w:r w:rsidR="00A878B8" w:rsidRPr="00BC51DC">
        <w:rPr>
          <w:rFonts w:ascii="Times New Roman" w:eastAsia="Calibri" w:hAnsi="Times New Roman" w:cs="Times New Roman"/>
          <w:sz w:val="24"/>
          <w:szCs w:val="24"/>
          <w:lang w:eastAsia="lv-LV"/>
        </w:rPr>
        <w:t xml:space="preserve">, kas savos vērtējumos bija kritiskāki, </w:t>
      </w:r>
      <w:r w:rsidRPr="00BC51DC">
        <w:rPr>
          <w:rFonts w:ascii="Times New Roman" w:eastAsia="Calibri" w:hAnsi="Times New Roman" w:cs="Times New Roman"/>
          <w:sz w:val="24"/>
          <w:szCs w:val="24"/>
          <w:lang w:eastAsia="lv-LV"/>
        </w:rPr>
        <w:t xml:space="preserve">viens </w:t>
      </w:r>
      <w:r w:rsidR="00A878B8" w:rsidRPr="00BC51DC">
        <w:rPr>
          <w:rFonts w:ascii="Times New Roman" w:eastAsia="Calibri" w:hAnsi="Times New Roman" w:cs="Times New Roman"/>
          <w:sz w:val="24"/>
          <w:szCs w:val="24"/>
          <w:lang w:eastAsia="lv-LV"/>
        </w:rPr>
        <w:t>norāda, ka</w:t>
      </w:r>
      <w:r w:rsidR="00924D81" w:rsidRPr="00BC51DC">
        <w:rPr>
          <w:rFonts w:ascii="Times New Roman" w:eastAsia="Calibri" w:hAnsi="Times New Roman" w:cs="Times New Roman"/>
          <w:sz w:val="24"/>
          <w:szCs w:val="24"/>
          <w:lang w:eastAsia="lv-LV"/>
        </w:rPr>
        <w:t>, viņ</w:t>
      </w:r>
      <w:r w:rsidRPr="00BC51DC">
        <w:rPr>
          <w:rFonts w:ascii="Times New Roman" w:eastAsia="Calibri" w:hAnsi="Times New Roman" w:cs="Times New Roman"/>
          <w:sz w:val="24"/>
          <w:szCs w:val="24"/>
          <w:lang w:eastAsia="lv-LV"/>
        </w:rPr>
        <w:t>a</w:t>
      </w:r>
      <w:r w:rsidR="00924D81" w:rsidRPr="00BC51DC">
        <w:rPr>
          <w:rFonts w:ascii="Times New Roman" w:eastAsia="Calibri" w:hAnsi="Times New Roman" w:cs="Times New Roman"/>
          <w:sz w:val="24"/>
          <w:szCs w:val="24"/>
          <w:lang w:eastAsia="lv-LV"/>
        </w:rPr>
        <w:t>prāt, šajos konkursos ir “</w:t>
      </w:r>
      <w:r w:rsidR="00A878B8" w:rsidRPr="00BC51DC">
        <w:rPr>
          <w:rFonts w:ascii="Times New Roman" w:eastAsia="Calibri" w:hAnsi="Times New Roman" w:cs="Times New Roman"/>
          <w:sz w:val="24"/>
          <w:szCs w:val="24"/>
          <w:lang w:eastAsia="lv-LV"/>
        </w:rPr>
        <w:t>šaura programma</w:t>
      </w:r>
      <w:r w:rsidR="00924D81" w:rsidRPr="00BC51DC">
        <w:rPr>
          <w:rFonts w:ascii="Times New Roman" w:eastAsia="Calibri" w:hAnsi="Times New Roman" w:cs="Times New Roman"/>
          <w:sz w:val="24"/>
          <w:szCs w:val="24"/>
          <w:lang w:eastAsia="lv-LV"/>
        </w:rPr>
        <w:t xml:space="preserve">, </w:t>
      </w:r>
      <w:r w:rsidR="00A878B8" w:rsidRPr="00BC51DC">
        <w:rPr>
          <w:rFonts w:ascii="Times New Roman" w:eastAsia="Calibri" w:hAnsi="Times New Roman" w:cs="Times New Roman"/>
          <w:sz w:val="24"/>
          <w:szCs w:val="24"/>
          <w:lang w:eastAsia="lv-LV"/>
        </w:rPr>
        <w:t>neefektīva, neveicin</w:t>
      </w:r>
      <w:r w:rsidR="00924D81" w:rsidRPr="00BC51DC">
        <w:rPr>
          <w:rFonts w:ascii="Times New Roman" w:eastAsia="Calibri" w:hAnsi="Times New Roman" w:cs="Times New Roman"/>
          <w:sz w:val="24"/>
          <w:szCs w:val="24"/>
          <w:lang w:eastAsia="lv-LV"/>
        </w:rPr>
        <w:t>a</w:t>
      </w:r>
      <w:r w:rsidR="00A878B8" w:rsidRPr="00BC51DC">
        <w:rPr>
          <w:rFonts w:ascii="Times New Roman" w:eastAsia="Calibri" w:hAnsi="Times New Roman" w:cs="Times New Roman"/>
          <w:sz w:val="24"/>
          <w:szCs w:val="24"/>
          <w:lang w:eastAsia="lv-LV"/>
        </w:rPr>
        <w:t xml:space="preserve"> </w:t>
      </w:r>
      <w:r w:rsidR="00924D81" w:rsidRPr="00BC51DC">
        <w:rPr>
          <w:rFonts w:ascii="Times New Roman" w:eastAsia="Calibri" w:hAnsi="Times New Roman" w:cs="Times New Roman"/>
          <w:sz w:val="24"/>
          <w:szCs w:val="24"/>
          <w:lang w:eastAsia="lv-LV"/>
        </w:rPr>
        <w:t>laikmetīgas</w:t>
      </w:r>
      <w:r w:rsidR="00A878B8" w:rsidRPr="00BC51DC">
        <w:rPr>
          <w:rFonts w:ascii="Times New Roman" w:eastAsia="Calibri" w:hAnsi="Times New Roman" w:cs="Times New Roman"/>
          <w:sz w:val="24"/>
          <w:szCs w:val="24"/>
          <w:lang w:eastAsia="lv-LV"/>
        </w:rPr>
        <w:t xml:space="preserve"> formas</w:t>
      </w:r>
      <w:r w:rsidR="00924D81" w:rsidRPr="00BC51DC">
        <w:rPr>
          <w:rFonts w:ascii="Times New Roman" w:eastAsia="Calibri" w:hAnsi="Times New Roman" w:cs="Times New Roman"/>
          <w:sz w:val="24"/>
          <w:szCs w:val="24"/>
          <w:lang w:eastAsia="lv-LV"/>
        </w:rPr>
        <w:t xml:space="preserve">”. </w:t>
      </w:r>
      <w:r w:rsidRPr="00BC51DC">
        <w:rPr>
          <w:rFonts w:ascii="Times New Roman" w:eastAsia="Calibri" w:hAnsi="Times New Roman" w:cs="Times New Roman"/>
          <w:sz w:val="24"/>
          <w:szCs w:val="24"/>
          <w:lang w:eastAsia="lv-LV"/>
        </w:rPr>
        <w:t>Viens cits norāda, ka “f</w:t>
      </w:r>
      <w:r w:rsidR="00D725D5" w:rsidRPr="00BC51DC">
        <w:rPr>
          <w:rFonts w:ascii="Times New Roman" w:eastAsia="Calibri" w:hAnsi="Times New Roman" w:cs="Times New Roman"/>
          <w:sz w:val="24"/>
          <w:szCs w:val="24"/>
          <w:lang w:eastAsia="lv-LV"/>
        </w:rPr>
        <w:t>inanšu sadaļa pieteikumā bija ļoti nesaprotama un sarežģīta, kas galu galā arī atturēja mūs no pieteikuma iesniegšanas</w:t>
      </w:r>
      <w:r w:rsidRPr="00BC51DC">
        <w:rPr>
          <w:rFonts w:ascii="Times New Roman" w:eastAsia="Calibri" w:hAnsi="Times New Roman" w:cs="Times New Roman"/>
          <w:sz w:val="24"/>
          <w:szCs w:val="24"/>
          <w:lang w:eastAsia="lv-LV"/>
        </w:rPr>
        <w:t>”</w:t>
      </w:r>
      <w:r w:rsidR="00D725D5" w:rsidRPr="00BC51DC">
        <w:rPr>
          <w:rFonts w:ascii="Times New Roman" w:eastAsia="Calibri" w:hAnsi="Times New Roman" w:cs="Times New Roman"/>
          <w:sz w:val="24"/>
          <w:szCs w:val="24"/>
          <w:lang w:eastAsia="lv-LV"/>
        </w:rPr>
        <w:t>.</w:t>
      </w:r>
      <w:r w:rsidR="00277650" w:rsidRPr="00BC51DC">
        <w:rPr>
          <w:rFonts w:ascii="Times New Roman" w:eastAsia="Calibri" w:hAnsi="Times New Roman" w:cs="Times New Roman"/>
          <w:sz w:val="24"/>
          <w:szCs w:val="24"/>
          <w:lang w:eastAsia="lv-LV"/>
        </w:rPr>
        <w:t xml:space="preserve"> Vēl viens cits norādīja, ka šajā programmā finansējums projektiem ir neliels</w:t>
      </w:r>
      <w:r w:rsidR="00011FB3" w:rsidRPr="00BC51DC">
        <w:rPr>
          <w:rFonts w:ascii="Times New Roman" w:eastAsia="Calibri" w:hAnsi="Times New Roman" w:cs="Times New Roman"/>
          <w:sz w:val="24"/>
          <w:szCs w:val="24"/>
          <w:lang w:eastAsia="lv-LV"/>
        </w:rPr>
        <w:t>, vienlaicīgi informācija bija plaši izplatīta: “</w:t>
      </w:r>
      <w:r w:rsidR="00B97F54" w:rsidRPr="00BC51DC">
        <w:rPr>
          <w:rFonts w:ascii="Times New Roman" w:eastAsia="Calibri" w:hAnsi="Times New Roman" w:cs="Times New Roman"/>
          <w:sz w:val="24"/>
          <w:szCs w:val="24"/>
          <w:lang w:eastAsia="lv-LV"/>
        </w:rPr>
        <w:t>Informācija par šo mazo niecīgo finansējumu bija izplatīta pa visu Latviju un pašvaldībām bezjēdzīgi plaši</w:t>
      </w:r>
      <w:r w:rsidR="00011FB3" w:rsidRPr="00BC51DC">
        <w:rPr>
          <w:rFonts w:ascii="Times New Roman" w:eastAsia="Calibri" w:hAnsi="Times New Roman" w:cs="Times New Roman"/>
          <w:sz w:val="24"/>
          <w:szCs w:val="24"/>
          <w:lang w:eastAsia="lv-LV"/>
        </w:rPr>
        <w:t>”</w:t>
      </w:r>
      <w:r w:rsidR="00B97F54" w:rsidRPr="00BC51DC">
        <w:rPr>
          <w:rFonts w:ascii="Times New Roman" w:eastAsia="Calibri" w:hAnsi="Times New Roman" w:cs="Times New Roman"/>
          <w:sz w:val="24"/>
          <w:szCs w:val="24"/>
          <w:lang w:eastAsia="lv-LV"/>
        </w:rPr>
        <w:t>.</w:t>
      </w:r>
    </w:p>
    <w:p w14:paraId="2F31B070" w14:textId="42CCA976" w:rsidR="006373C0" w:rsidRPr="00BC51DC" w:rsidRDefault="0007070B" w:rsidP="00F31B4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Kopumā r</w:t>
      </w:r>
      <w:r w:rsidR="006373C0" w:rsidRPr="00BC51DC">
        <w:rPr>
          <w:rFonts w:ascii="Times New Roman" w:eastAsia="Calibri" w:hAnsi="Times New Roman" w:cs="Times New Roman"/>
          <w:sz w:val="24"/>
          <w:szCs w:val="24"/>
          <w:lang w:eastAsia="lv-LV"/>
        </w:rPr>
        <w:t xml:space="preserve">edzams, ka </w:t>
      </w:r>
      <w:r w:rsidR="006F7700" w:rsidRPr="00BC51DC">
        <w:rPr>
          <w:rFonts w:ascii="Times New Roman" w:eastAsia="Calibri" w:hAnsi="Times New Roman" w:cs="Times New Roman"/>
          <w:sz w:val="24"/>
          <w:szCs w:val="24"/>
          <w:lang w:eastAsia="lv-LV"/>
        </w:rPr>
        <w:t>organizāciju vērtējumu ietekmē viņu pieredze projektu īstenošanā.</w:t>
      </w:r>
    </w:p>
    <w:p w14:paraId="4104FD34" w14:textId="77777777" w:rsidR="0093463F" w:rsidRPr="00BC51DC" w:rsidRDefault="0093463F" w:rsidP="00DD34EF">
      <w:pPr>
        <w:spacing w:after="0" w:line="276" w:lineRule="auto"/>
        <w:jc w:val="both"/>
        <w:rPr>
          <w:rFonts w:ascii="Times New Roman" w:eastAsia="Calibri" w:hAnsi="Times New Roman" w:cs="Times New Roman"/>
          <w:sz w:val="24"/>
          <w:szCs w:val="24"/>
          <w:lang w:eastAsia="lv-LV"/>
        </w:rPr>
      </w:pPr>
    </w:p>
    <w:p w14:paraId="45A4D9EF" w14:textId="33037C63" w:rsidR="002337D7" w:rsidRPr="00BC51DC" w:rsidRDefault="00DD35EB" w:rsidP="002337D7">
      <w:pPr>
        <w:pStyle w:val="Heading2"/>
        <w:rPr>
          <w:rFonts w:ascii="Times New Roman" w:eastAsia="Calibri" w:hAnsi="Times New Roman" w:cs="Times New Roman"/>
          <w:b/>
          <w:bCs/>
          <w:lang w:eastAsia="lv-LV"/>
        </w:rPr>
      </w:pPr>
      <w:bookmarkStart w:id="30" w:name="_Toc188896595"/>
      <w:r w:rsidRPr="00BC51DC">
        <w:rPr>
          <w:rFonts w:ascii="Times New Roman" w:eastAsia="Calibri" w:hAnsi="Times New Roman" w:cs="Times New Roman"/>
          <w:b/>
          <w:bCs/>
          <w:lang w:eastAsia="lv-LV"/>
        </w:rPr>
        <w:t>2</w:t>
      </w:r>
      <w:r w:rsidR="002337D7" w:rsidRPr="00BC51DC">
        <w:rPr>
          <w:rFonts w:ascii="Times New Roman" w:eastAsia="Calibri" w:hAnsi="Times New Roman" w:cs="Times New Roman"/>
          <w:b/>
          <w:bCs/>
          <w:lang w:eastAsia="lv-LV"/>
        </w:rPr>
        <w:t>.</w:t>
      </w:r>
      <w:r w:rsidR="00533482" w:rsidRPr="00BC51DC">
        <w:rPr>
          <w:rFonts w:ascii="Times New Roman" w:eastAsia="Calibri" w:hAnsi="Times New Roman" w:cs="Times New Roman"/>
          <w:b/>
          <w:bCs/>
          <w:lang w:eastAsia="lv-LV"/>
        </w:rPr>
        <w:t>5</w:t>
      </w:r>
      <w:r w:rsidR="002337D7" w:rsidRPr="00BC51DC">
        <w:rPr>
          <w:rFonts w:ascii="Times New Roman" w:eastAsia="Calibri" w:hAnsi="Times New Roman" w:cs="Times New Roman"/>
          <w:b/>
          <w:bCs/>
          <w:lang w:eastAsia="lv-LV"/>
        </w:rPr>
        <w:t xml:space="preserve">. </w:t>
      </w:r>
      <w:r w:rsidR="003F5889" w:rsidRPr="00BC51DC">
        <w:rPr>
          <w:rFonts w:ascii="Times New Roman" w:eastAsia="Calibri" w:hAnsi="Times New Roman" w:cs="Times New Roman"/>
          <w:b/>
          <w:bCs/>
          <w:lang w:eastAsia="lv-LV"/>
        </w:rPr>
        <w:t>Mazākumtautību organizācijām pieejamie finanšu instrumenti laika periodā no 2020. līdz 2027.gadam</w:t>
      </w:r>
      <w:bookmarkEnd w:id="30"/>
    </w:p>
    <w:p w14:paraId="248CA447" w14:textId="77777777" w:rsidR="002337D7" w:rsidRPr="00BC51DC" w:rsidRDefault="002337D7" w:rsidP="00DD34EF">
      <w:pPr>
        <w:spacing w:after="0" w:line="276" w:lineRule="auto"/>
        <w:jc w:val="both"/>
        <w:rPr>
          <w:rFonts w:ascii="Times New Roman" w:eastAsia="Calibri" w:hAnsi="Times New Roman" w:cs="Times New Roman"/>
          <w:sz w:val="24"/>
          <w:szCs w:val="24"/>
          <w:lang w:eastAsia="lv-LV"/>
        </w:rPr>
      </w:pPr>
    </w:p>
    <w:p w14:paraId="01984995" w14:textId="6169C6E8" w:rsidR="00792CCF" w:rsidRPr="00BC51DC" w:rsidRDefault="00E924EA" w:rsidP="00792CCF">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Lai iegūtu informāciju par mazākumtautību organizācijām pieejamajiem finanšu instrumentiem laika periodā no 2020. līdz 2027.gadam</w:t>
      </w:r>
      <w:r w:rsidR="006E59A1" w:rsidRPr="00BC51DC">
        <w:rPr>
          <w:rFonts w:ascii="Times New Roman" w:eastAsia="Calibri" w:hAnsi="Times New Roman" w:cs="Times New Roman"/>
          <w:sz w:val="24"/>
          <w:szCs w:val="24"/>
          <w:lang w:eastAsia="lv-LV"/>
        </w:rPr>
        <w:t xml:space="preserve">, </w:t>
      </w:r>
      <w:r w:rsidR="001E2124" w:rsidRPr="00BC51DC">
        <w:rPr>
          <w:rFonts w:ascii="Times New Roman" w:eastAsia="Calibri" w:hAnsi="Times New Roman" w:cs="Times New Roman"/>
          <w:sz w:val="24"/>
          <w:szCs w:val="24"/>
          <w:lang w:eastAsia="lv-LV"/>
        </w:rPr>
        <w:t xml:space="preserve">izmantoti gan aptauju dati, gan veikta dokumentu analīze. </w:t>
      </w:r>
      <w:r w:rsidR="00C75484" w:rsidRPr="00BC51DC">
        <w:rPr>
          <w:rFonts w:ascii="Times New Roman" w:eastAsia="Calibri" w:hAnsi="Times New Roman" w:cs="Times New Roman"/>
          <w:sz w:val="24"/>
          <w:szCs w:val="24"/>
          <w:lang w:eastAsia="lv-LV"/>
        </w:rPr>
        <w:t xml:space="preserve">Aptaujā </w:t>
      </w:r>
      <w:r w:rsidR="006E59A1" w:rsidRPr="00BC51DC">
        <w:rPr>
          <w:rFonts w:ascii="Times New Roman" w:eastAsia="Calibri" w:hAnsi="Times New Roman" w:cs="Times New Roman"/>
          <w:sz w:val="24"/>
          <w:szCs w:val="24"/>
          <w:lang w:eastAsia="lv-LV"/>
        </w:rPr>
        <w:t xml:space="preserve">NVO tika uzdots jautājums par to, </w:t>
      </w:r>
      <w:r w:rsidR="006E091B" w:rsidRPr="00BC51DC">
        <w:rPr>
          <w:rFonts w:ascii="Times New Roman" w:eastAsia="Calibri" w:hAnsi="Times New Roman" w:cs="Times New Roman"/>
          <w:sz w:val="24"/>
          <w:szCs w:val="24"/>
          <w:lang w:eastAsia="lv-LV"/>
        </w:rPr>
        <w:t xml:space="preserve">kādi finanšu resursi vai finanšu instrumenti ir bijuši </w:t>
      </w:r>
      <w:r w:rsidR="002527FB" w:rsidRPr="00BC51DC">
        <w:rPr>
          <w:rFonts w:ascii="Times New Roman" w:eastAsia="Calibri" w:hAnsi="Times New Roman" w:cs="Times New Roman"/>
          <w:sz w:val="24"/>
          <w:szCs w:val="24"/>
          <w:lang w:eastAsia="lv-LV"/>
        </w:rPr>
        <w:t>viņu</w:t>
      </w:r>
      <w:r w:rsidR="006E091B" w:rsidRPr="00BC51DC">
        <w:rPr>
          <w:rFonts w:ascii="Times New Roman" w:eastAsia="Calibri" w:hAnsi="Times New Roman" w:cs="Times New Roman"/>
          <w:sz w:val="24"/>
          <w:szCs w:val="24"/>
          <w:lang w:eastAsia="lv-LV"/>
        </w:rPr>
        <w:t xml:space="preserve"> rīcībā</w:t>
      </w:r>
      <w:r w:rsidR="00C75484" w:rsidRPr="00BC51DC">
        <w:t xml:space="preserve"> </w:t>
      </w:r>
      <w:r w:rsidR="00C75484" w:rsidRPr="00BC51DC">
        <w:rPr>
          <w:rFonts w:ascii="Times New Roman" w:eastAsia="Calibri" w:hAnsi="Times New Roman" w:cs="Times New Roman"/>
          <w:sz w:val="24"/>
          <w:szCs w:val="24"/>
          <w:lang w:eastAsia="lv-LV"/>
        </w:rPr>
        <w:t>laika periodā no 2020. līdz 2024.gadam</w:t>
      </w:r>
      <w:r w:rsidR="002527FB" w:rsidRPr="00BC51DC">
        <w:rPr>
          <w:rFonts w:ascii="Times New Roman" w:eastAsia="Calibri" w:hAnsi="Times New Roman" w:cs="Times New Roman"/>
          <w:sz w:val="24"/>
          <w:szCs w:val="24"/>
          <w:lang w:eastAsia="lv-LV"/>
        </w:rPr>
        <w:t>.</w:t>
      </w:r>
      <w:r w:rsidR="003F2B24" w:rsidRPr="00BC51DC">
        <w:rPr>
          <w:rFonts w:ascii="Times New Roman" w:eastAsia="Calibri" w:hAnsi="Times New Roman" w:cs="Times New Roman"/>
          <w:sz w:val="24"/>
          <w:szCs w:val="24"/>
          <w:lang w:eastAsia="lv-LV"/>
        </w:rPr>
        <w:t xml:space="preserve"> </w:t>
      </w:r>
      <w:r w:rsidR="00500FBA" w:rsidRPr="00BC51DC">
        <w:rPr>
          <w:rFonts w:ascii="Times New Roman" w:eastAsia="Calibri" w:hAnsi="Times New Roman" w:cs="Times New Roman"/>
          <w:sz w:val="24"/>
          <w:szCs w:val="24"/>
          <w:lang w:eastAsia="lv-LV"/>
        </w:rPr>
        <w:t>Šāda pieeja tika izvēlēta, lai izvairītos no atbildēm “grūti pateikt”, jo NVO ir sarežģīti novērtēt, kād</w:t>
      </w:r>
      <w:r w:rsidR="00324033" w:rsidRPr="00BC51DC">
        <w:rPr>
          <w:rFonts w:ascii="Times New Roman" w:eastAsia="Calibri" w:hAnsi="Times New Roman" w:cs="Times New Roman"/>
          <w:sz w:val="24"/>
          <w:szCs w:val="24"/>
          <w:lang w:eastAsia="lv-LV"/>
        </w:rPr>
        <w:t xml:space="preserve">i </w:t>
      </w:r>
      <w:r w:rsidR="009F0EF7" w:rsidRPr="00BC51DC">
        <w:rPr>
          <w:rFonts w:ascii="Times New Roman" w:eastAsia="Calibri" w:hAnsi="Times New Roman" w:cs="Times New Roman"/>
          <w:sz w:val="24"/>
          <w:szCs w:val="24"/>
          <w:lang w:eastAsia="lv-LV"/>
        </w:rPr>
        <w:t>finanšu</w:t>
      </w:r>
      <w:r w:rsidR="00324033" w:rsidRPr="00BC51DC">
        <w:rPr>
          <w:rFonts w:ascii="Times New Roman" w:eastAsia="Calibri" w:hAnsi="Times New Roman" w:cs="Times New Roman"/>
          <w:sz w:val="24"/>
          <w:szCs w:val="24"/>
          <w:lang w:eastAsia="lv-LV"/>
        </w:rPr>
        <w:t xml:space="preserve"> līdzekļi būs tām pieejami pēc diviem vai trīs gadiem. </w:t>
      </w:r>
      <w:r w:rsidR="003F2B24" w:rsidRPr="00BC51DC">
        <w:rPr>
          <w:rFonts w:ascii="Times New Roman" w:eastAsia="Calibri" w:hAnsi="Times New Roman" w:cs="Times New Roman"/>
          <w:sz w:val="24"/>
          <w:szCs w:val="24"/>
          <w:lang w:eastAsia="lv-LV"/>
        </w:rPr>
        <w:t xml:space="preserve">Vispārīgs NVO finanšu resursu apkopojums ir pieejams </w:t>
      </w:r>
      <w:r w:rsidR="00E61760" w:rsidRPr="00BC51DC">
        <w:rPr>
          <w:rFonts w:ascii="Times New Roman" w:eastAsia="Calibri" w:hAnsi="Times New Roman" w:cs="Times New Roman"/>
          <w:sz w:val="24"/>
          <w:szCs w:val="24"/>
          <w:lang w:eastAsia="lv-LV"/>
        </w:rPr>
        <w:t>9</w:t>
      </w:r>
      <w:r w:rsidR="00C518C4" w:rsidRPr="00BC51DC">
        <w:rPr>
          <w:rFonts w:ascii="Times New Roman" w:eastAsia="Calibri" w:hAnsi="Times New Roman" w:cs="Times New Roman"/>
          <w:sz w:val="24"/>
          <w:szCs w:val="24"/>
          <w:lang w:eastAsia="lv-LV"/>
        </w:rPr>
        <w:t xml:space="preserve">. attēlā, un tas parāda, ka </w:t>
      </w:r>
      <w:r w:rsidR="006675CA" w:rsidRPr="00BC51DC">
        <w:rPr>
          <w:rFonts w:ascii="Times New Roman" w:eastAsia="Calibri" w:hAnsi="Times New Roman" w:cs="Times New Roman"/>
          <w:sz w:val="24"/>
          <w:szCs w:val="24"/>
          <w:lang w:eastAsia="lv-LV"/>
        </w:rPr>
        <w:t>51% organizāciju</w:t>
      </w:r>
      <w:r w:rsidR="00DD34D2" w:rsidRPr="00BC51DC">
        <w:rPr>
          <w:rFonts w:ascii="Times New Roman" w:eastAsia="Calibri" w:hAnsi="Times New Roman" w:cs="Times New Roman"/>
          <w:sz w:val="24"/>
          <w:szCs w:val="24"/>
          <w:lang w:eastAsia="lv-LV"/>
        </w:rPr>
        <w:t xml:space="preserve"> viens no finanšu avotiem ir </w:t>
      </w:r>
      <w:r w:rsidR="00AF2FC3" w:rsidRPr="00BC51DC">
        <w:rPr>
          <w:rFonts w:ascii="Times New Roman" w:eastAsia="Calibri" w:hAnsi="Times New Roman" w:cs="Times New Roman"/>
          <w:sz w:val="24"/>
          <w:szCs w:val="24"/>
          <w:lang w:eastAsia="lv-LV"/>
        </w:rPr>
        <w:t xml:space="preserve">organizācijas biedru nauda, 40% </w:t>
      </w:r>
      <w:r w:rsidR="00AB518B" w:rsidRPr="00BC51DC">
        <w:rPr>
          <w:rFonts w:ascii="Times New Roman" w:eastAsia="Calibri" w:hAnsi="Times New Roman" w:cs="Times New Roman"/>
          <w:sz w:val="24"/>
          <w:szCs w:val="24"/>
          <w:lang w:eastAsia="lv-LV"/>
        </w:rPr>
        <w:t>finanšu avoti veidoja</w:t>
      </w:r>
      <w:r w:rsidR="00CE3B07" w:rsidRPr="00BC51DC">
        <w:rPr>
          <w:rFonts w:ascii="Times New Roman" w:eastAsia="Calibri" w:hAnsi="Times New Roman" w:cs="Times New Roman"/>
          <w:sz w:val="24"/>
          <w:szCs w:val="24"/>
          <w:lang w:eastAsia="lv-LV"/>
        </w:rPr>
        <w:t>s</w:t>
      </w:r>
      <w:r w:rsidR="00AB518B" w:rsidRPr="00BC51DC">
        <w:rPr>
          <w:rFonts w:ascii="Times New Roman" w:eastAsia="Calibri" w:hAnsi="Times New Roman" w:cs="Times New Roman"/>
          <w:sz w:val="24"/>
          <w:szCs w:val="24"/>
          <w:lang w:eastAsia="lv-LV"/>
        </w:rPr>
        <w:t xml:space="preserve"> no ziedojumiem</w:t>
      </w:r>
      <w:r w:rsidR="00160245" w:rsidRPr="00BC51DC">
        <w:rPr>
          <w:rFonts w:ascii="Times New Roman" w:eastAsia="Calibri" w:hAnsi="Times New Roman" w:cs="Times New Roman"/>
          <w:sz w:val="24"/>
          <w:szCs w:val="24"/>
          <w:lang w:eastAsia="lv-LV"/>
        </w:rPr>
        <w:t xml:space="preserve">. </w:t>
      </w:r>
    </w:p>
    <w:p w14:paraId="35208660" w14:textId="77777777" w:rsidR="007D72A3" w:rsidRPr="00BC51DC" w:rsidRDefault="007D72A3">
      <w:pP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br w:type="page"/>
      </w:r>
    </w:p>
    <w:p w14:paraId="1CBE95B1" w14:textId="3897DDB0" w:rsidR="00CF5818" w:rsidRPr="00BC51DC" w:rsidRDefault="00E61760" w:rsidP="00CF5818">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lastRenderedPageBreak/>
        <w:t>9</w:t>
      </w:r>
      <w:r w:rsidR="00CF5818" w:rsidRPr="00BC51DC">
        <w:rPr>
          <w:rFonts w:ascii="Times New Roman" w:eastAsia="Calibri" w:hAnsi="Times New Roman" w:cs="Times New Roman"/>
          <w:b/>
          <w:bCs/>
          <w:sz w:val="24"/>
          <w:szCs w:val="24"/>
          <w:lang w:eastAsia="lv-LV"/>
        </w:rPr>
        <w:t xml:space="preserve">. attēls. </w:t>
      </w:r>
      <w:r w:rsidRPr="00BC51DC">
        <w:rPr>
          <w:rFonts w:ascii="Times New Roman" w:eastAsia="Calibri" w:hAnsi="Times New Roman" w:cs="Times New Roman"/>
          <w:b/>
          <w:bCs/>
          <w:sz w:val="24"/>
          <w:szCs w:val="24"/>
          <w:lang w:eastAsia="lv-LV"/>
        </w:rPr>
        <w:t>Organizāciju finanšu resursi laika periodā no 2020. līdz 2024.gadam</w:t>
      </w:r>
      <w:r w:rsidR="00CF5818" w:rsidRPr="00BC51DC">
        <w:rPr>
          <w:rFonts w:ascii="Times New Roman" w:eastAsia="Calibri" w:hAnsi="Times New Roman" w:cs="Times New Roman"/>
          <w:b/>
          <w:bCs/>
          <w:sz w:val="24"/>
          <w:szCs w:val="24"/>
          <w:lang w:eastAsia="lv-LV"/>
        </w:rPr>
        <w:t>. %</w:t>
      </w:r>
    </w:p>
    <w:p w14:paraId="568158C1" w14:textId="69B947E6" w:rsidR="00CF5818" w:rsidRPr="00BC51DC" w:rsidRDefault="00865E5C" w:rsidP="00CF5818">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Lūdzu, atzīmējiet, kādi finanšu resursi vai finanšu instrumenti ir bijuši Jūsu organizācijas rīcībā laika periodā no 2020. līdz 2024.gadam</w:t>
      </w:r>
      <w:r w:rsidR="00CF5818" w:rsidRPr="00BC51DC">
        <w:rPr>
          <w:rFonts w:ascii="Times New Roman" w:eastAsia="Calibri" w:hAnsi="Times New Roman" w:cs="Times New Roman"/>
          <w:i/>
          <w:iCs/>
          <w:sz w:val="24"/>
          <w:szCs w:val="24"/>
          <w:lang w:eastAsia="lv-LV"/>
        </w:rPr>
        <w:t>?</w:t>
      </w:r>
    </w:p>
    <w:p w14:paraId="01D65669" w14:textId="7B5E1E7F" w:rsidR="002527FB" w:rsidRPr="00BC51DC" w:rsidRDefault="007055DC" w:rsidP="00DD34EF">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noProof/>
          <w:sz w:val="24"/>
          <w:szCs w:val="24"/>
          <w:lang w:eastAsia="lv-LV"/>
        </w:rPr>
        <w:drawing>
          <wp:inline distT="0" distB="0" distL="0" distR="0" wp14:anchorId="0F51A3F1" wp14:editId="4C558E49">
            <wp:extent cx="6079803" cy="4428699"/>
            <wp:effectExtent l="0" t="0" r="0" b="0"/>
            <wp:docPr id="1647518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8590" cy="4435100"/>
                    </a:xfrm>
                    <a:prstGeom prst="rect">
                      <a:avLst/>
                    </a:prstGeom>
                    <a:noFill/>
                  </pic:spPr>
                </pic:pic>
              </a:graphicData>
            </a:graphic>
          </wp:inline>
        </w:drawing>
      </w:r>
    </w:p>
    <w:p w14:paraId="2935D096" w14:textId="45B6AA00" w:rsidR="003F5889" w:rsidRPr="00BC51DC" w:rsidRDefault="00C95C37" w:rsidP="00DD34EF">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Vairāku atbilžu jautājums. % no visām aptaujātajām organizācijām, n=55.</w:t>
      </w:r>
    </w:p>
    <w:p w14:paraId="03BEA549" w14:textId="77777777" w:rsidR="00792CCF" w:rsidRPr="00BC51DC" w:rsidRDefault="00792CCF"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Pievēršoties valsts un pašvaldību finansējumam, redzams, ka pašvaldību finansiālu atbalstu saņem 29% organizāciju (piemēram, Rīgas pilsētas pašvaldības gadījumā to var iegūt konkursa kārtībā, piesakoties īstenot projektus par noteiktām tēmām). 35% organizāciju no pašvaldības saņem arī atbalstu ar telpām un aprīkojumu. 33% organizāciju saņem finansējumu no NVO atbalsta programma reģionos. Citas valsts atbalsta programmas ir izmantojuši 31% aptaujāto organizāciju (starp tiem minēts Kultūras ministrijas konkursa kārtā saņemtais atbalsts,</w:t>
      </w:r>
      <w:r w:rsidRPr="45A3F31D">
        <w:t xml:space="preserve"> </w:t>
      </w:r>
      <w:r w:rsidRPr="45A3F31D">
        <w:rPr>
          <w:rFonts w:ascii="Times New Roman" w:eastAsia="Calibri" w:hAnsi="Times New Roman" w:cs="Times New Roman"/>
          <w:sz w:val="24"/>
          <w:szCs w:val="24"/>
          <w:lang w:eastAsia="lv-LV"/>
        </w:rPr>
        <w:t>atbalsti mazākumtautību biedrībām, valsts budžeta līdzekļi atbalstam darbam ar ukraiņu civiliedzīvotājiem, Valsts Kultūrkapitāla fonds). Valsts budžeta finansējums “Mazākumtautību un sabiedrības saliedētības programmā” ir saņēmušas 27% organizāciju. No ārvalstu finansējuma visnozīmīgākais ir ES projektu finansējums, ko saņēmušas 40% organizāciju. Saistībā ar ES finansējumu nosauktas šādas programmas: Erasmus+, ERAF, ESF, AMIF, Eiropas Savienības minoritāšu pārstāvniecības grantu programma, LEADER projektu konkursi, programma “Eiropas Solidaritātes korpuss”, programma “Creative Europe” un citi. Citu ārvalstu finansējumu saņēmušas 18% organizāciju, tur minēti tādi atbalstītāji kā ASV un Lielbritānijas dažādas programmas, piemēram, ASV vēstniecības mazo grantu programma darbam ar romu kopienu, kā arī Polijas un Lietuvas valsts finansējums.</w:t>
      </w:r>
    </w:p>
    <w:p w14:paraId="43D7A64E" w14:textId="77777777" w:rsidR="00792CCF" w:rsidRPr="00BC51DC" w:rsidRDefault="00792CCF" w:rsidP="00792CCF">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Ziemeļvalstu Ministru padomes NVO atbalsta programmas finansējumu saņēmuši 6% aptaujāto organizāciju. Šeit īpaši izcelts ir Aktīvo iedzīvotāju fonda atbalsts. Starp citiem atbilžu variantiem, ko </w:t>
      </w:r>
      <w:r w:rsidRPr="00BC51DC">
        <w:rPr>
          <w:rFonts w:ascii="Times New Roman" w:eastAsia="Calibri" w:hAnsi="Times New Roman" w:cs="Times New Roman"/>
          <w:sz w:val="24"/>
          <w:szCs w:val="24"/>
          <w:lang w:eastAsia="lv-LV"/>
        </w:rPr>
        <w:lastRenderedPageBreak/>
        <w:t>norādījuši 18% organizāciju, minētas tādas atbildes kā ieņēmumi no konsultācijām, iepirkumiem vai cita veida saimnieciskās darbības.</w:t>
      </w:r>
    </w:p>
    <w:p w14:paraId="4BFFA400" w14:textId="77777777" w:rsidR="00EF24F4" w:rsidRPr="00BC51DC" w:rsidRDefault="0070662C" w:rsidP="0027289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Attiecībā uz laika periodu no 2025. gada līdz 2027. gadam </w:t>
      </w:r>
      <w:r w:rsidR="00AB6349" w:rsidRPr="00BC51DC">
        <w:rPr>
          <w:rFonts w:ascii="Times New Roman" w:eastAsia="Calibri" w:hAnsi="Times New Roman" w:cs="Times New Roman"/>
          <w:sz w:val="24"/>
          <w:szCs w:val="24"/>
          <w:lang w:eastAsia="lv-LV"/>
        </w:rPr>
        <w:t xml:space="preserve">turpinājumā </w:t>
      </w:r>
      <w:r w:rsidRPr="00BC51DC">
        <w:rPr>
          <w:rFonts w:ascii="Times New Roman" w:eastAsia="Calibri" w:hAnsi="Times New Roman" w:cs="Times New Roman"/>
          <w:sz w:val="24"/>
          <w:szCs w:val="24"/>
          <w:lang w:eastAsia="lv-LV"/>
        </w:rPr>
        <w:t xml:space="preserve">sniegts </w:t>
      </w:r>
      <w:r w:rsidR="00AB6349" w:rsidRPr="00BC51DC">
        <w:rPr>
          <w:rFonts w:ascii="Times New Roman" w:eastAsia="Calibri" w:hAnsi="Times New Roman" w:cs="Times New Roman"/>
          <w:sz w:val="24"/>
          <w:szCs w:val="24"/>
          <w:lang w:eastAsia="lv-LV"/>
        </w:rPr>
        <w:t>īss apkopojums par mazākumtautību NVO pieejamajiem līdzekļiem nevis no individuālu organizāciju perspektīvas, kas iegūta aptaujā, bet gan</w:t>
      </w:r>
      <w:r w:rsidR="009A075D" w:rsidRPr="00BC51DC">
        <w:rPr>
          <w:rFonts w:ascii="Times New Roman" w:eastAsia="Calibri" w:hAnsi="Times New Roman" w:cs="Times New Roman"/>
          <w:sz w:val="24"/>
          <w:szCs w:val="24"/>
          <w:lang w:eastAsia="lv-LV"/>
        </w:rPr>
        <w:t>, balstoties uz dokumentu analīzi</w:t>
      </w:r>
      <w:r w:rsidR="00C5376E" w:rsidRPr="00BC51DC">
        <w:rPr>
          <w:rFonts w:ascii="Times New Roman" w:eastAsia="Calibri" w:hAnsi="Times New Roman" w:cs="Times New Roman"/>
          <w:sz w:val="24"/>
          <w:szCs w:val="24"/>
          <w:lang w:eastAsia="lv-LV"/>
        </w:rPr>
        <w:t xml:space="preserve"> </w:t>
      </w:r>
      <w:r w:rsidR="009A075D" w:rsidRPr="00BC51DC">
        <w:rPr>
          <w:rFonts w:ascii="Times New Roman" w:eastAsia="Calibri" w:hAnsi="Times New Roman" w:cs="Times New Roman"/>
          <w:sz w:val="24"/>
          <w:szCs w:val="24"/>
          <w:lang w:eastAsia="lv-LV"/>
        </w:rPr>
        <w:t>par to</w:t>
      </w:r>
      <w:r w:rsidR="00C5376E" w:rsidRPr="00BC51DC">
        <w:rPr>
          <w:rFonts w:ascii="Times New Roman" w:eastAsia="Calibri" w:hAnsi="Times New Roman" w:cs="Times New Roman"/>
          <w:sz w:val="24"/>
          <w:szCs w:val="24"/>
          <w:lang w:eastAsia="lv-LV"/>
        </w:rPr>
        <w:t>,</w:t>
      </w:r>
      <w:r w:rsidR="009A075D" w:rsidRPr="00BC51DC">
        <w:rPr>
          <w:rFonts w:ascii="Times New Roman" w:eastAsia="Calibri" w:hAnsi="Times New Roman" w:cs="Times New Roman"/>
          <w:sz w:val="24"/>
          <w:szCs w:val="24"/>
          <w:lang w:eastAsia="lv-LV"/>
        </w:rPr>
        <w:t xml:space="preserve"> kādi </w:t>
      </w:r>
      <w:r w:rsidR="00C5376E" w:rsidRPr="00BC51DC">
        <w:rPr>
          <w:rFonts w:ascii="Times New Roman" w:eastAsia="Calibri" w:hAnsi="Times New Roman" w:cs="Times New Roman"/>
          <w:sz w:val="24"/>
          <w:szCs w:val="24"/>
          <w:lang w:eastAsia="lv-LV"/>
        </w:rPr>
        <w:t xml:space="preserve">finansējuma avoti </w:t>
      </w:r>
      <w:r w:rsidR="00971C8F" w:rsidRPr="00BC51DC">
        <w:rPr>
          <w:rFonts w:ascii="Times New Roman" w:eastAsia="Calibri" w:hAnsi="Times New Roman" w:cs="Times New Roman"/>
          <w:sz w:val="24"/>
          <w:szCs w:val="24"/>
          <w:lang w:eastAsia="lv-LV"/>
        </w:rPr>
        <w:t xml:space="preserve">un mehānismi </w:t>
      </w:r>
      <w:r w:rsidR="00C5376E" w:rsidRPr="00BC51DC">
        <w:rPr>
          <w:rFonts w:ascii="Times New Roman" w:eastAsia="Calibri" w:hAnsi="Times New Roman" w:cs="Times New Roman"/>
          <w:sz w:val="24"/>
          <w:szCs w:val="24"/>
          <w:lang w:eastAsia="lv-LV"/>
        </w:rPr>
        <w:t>NVO varētu būt pieejami.</w:t>
      </w:r>
      <w:r w:rsidR="000E4E8C" w:rsidRPr="00BC51DC">
        <w:rPr>
          <w:rFonts w:ascii="Times New Roman" w:eastAsia="Calibri" w:hAnsi="Times New Roman" w:cs="Times New Roman"/>
          <w:sz w:val="24"/>
          <w:szCs w:val="24"/>
          <w:lang w:eastAsia="lv-LV"/>
        </w:rPr>
        <w:t xml:space="preserve"> </w:t>
      </w:r>
      <w:r w:rsidR="00A232FC" w:rsidRPr="00BC51DC">
        <w:rPr>
          <w:rFonts w:ascii="Times New Roman" w:eastAsia="Calibri" w:hAnsi="Times New Roman" w:cs="Times New Roman"/>
          <w:sz w:val="24"/>
          <w:szCs w:val="24"/>
          <w:lang w:eastAsia="lv-LV"/>
        </w:rPr>
        <w:t xml:space="preserve">Pirmkārt, NVO joprojām būs pieejami tādi finanšu avoti kā organizācijas biedru nauda un ziedojumi, kas atkarīgi no pašas organizācijas darbības pieejas un aktivitātes. </w:t>
      </w:r>
    </w:p>
    <w:p w14:paraId="54D3DB78" w14:textId="4D86EB59" w:rsidR="00272890" w:rsidRPr="00BC51DC" w:rsidRDefault="00A232FC"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Otrkārt, </w:t>
      </w:r>
      <w:r w:rsidR="00E10E8C" w:rsidRPr="45A3F31D">
        <w:rPr>
          <w:rFonts w:ascii="Times New Roman" w:eastAsia="Calibri" w:hAnsi="Times New Roman" w:cs="Times New Roman"/>
          <w:sz w:val="24"/>
          <w:szCs w:val="24"/>
          <w:lang w:eastAsia="lv-LV"/>
        </w:rPr>
        <w:t xml:space="preserve">daļai NVO joprojām būs pieejams pašvaldību atbalsts ar telpām un aprīkojumu, </w:t>
      </w:r>
      <w:r w:rsidR="00B97693" w:rsidRPr="45A3F31D">
        <w:rPr>
          <w:rFonts w:ascii="Times New Roman" w:eastAsia="Calibri" w:hAnsi="Times New Roman" w:cs="Times New Roman"/>
          <w:sz w:val="24"/>
          <w:szCs w:val="24"/>
          <w:lang w:eastAsia="lv-LV"/>
        </w:rPr>
        <w:t>konkrētos gadījumos arī p</w:t>
      </w:r>
      <w:r w:rsidRPr="45A3F31D">
        <w:rPr>
          <w:rFonts w:ascii="Times New Roman" w:eastAsia="Calibri" w:hAnsi="Times New Roman" w:cs="Times New Roman"/>
          <w:sz w:val="24"/>
          <w:szCs w:val="24"/>
          <w:lang w:eastAsia="lv-LV"/>
        </w:rPr>
        <w:t>ašvaldību finansiāls atbalsts</w:t>
      </w:r>
      <w:r w:rsidR="00B97693" w:rsidRPr="45A3F31D">
        <w:rPr>
          <w:rFonts w:ascii="Times New Roman" w:eastAsia="Calibri" w:hAnsi="Times New Roman" w:cs="Times New Roman"/>
          <w:sz w:val="24"/>
          <w:szCs w:val="24"/>
          <w:lang w:eastAsia="lv-LV"/>
        </w:rPr>
        <w:t xml:space="preserve"> un iespēja piedalīties p</w:t>
      </w:r>
      <w:r w:rsidRPr="45A3F31D">
        <w:rPr>
          <w:rFonts w:ascii="Times New Roman" w:eastAsia="Calibri" w:hAnsi="Times New Roman" w:cs="Times New Roman"/>
          <w:sz w:val="24"/>
          <w:szCs w:val="24"/>
          <w:lang w:eastAsia="lv-LV"/>
        </w:rPr>
        <w:t>ašvaldību projektu konkurs</w:t>
      </w:r>
      <w:r w:rsidR="00B97693" w:rsidRPr="45A3F31D">
        <w:rPr>
          <w:rFonts w:ascii="Times New Roman" w:eastAsia="Calibri" w:hAnsi="Times New Roman" w:cs="Times New Roman"/>
          <w:sz w:val="24"/>
          <w:szCs w:val="24"/>
          <w:lang w:eastAsia="lv-LV"/>
        </w:rPr>
        <w:t>os</w:t>
      </w:r>
      <w:r w:rsidR="00096A6E" w:rsidRPr="45A3F31D">
        <w:rPr>
          <w:rFonts w:ascii="Times New Roman" w:eastAsia="Calibri" w:hAnsi="Times New Roman" w:cs="Times New Roman"/>
          <w:sz w:val="24"/>
          <w:szCs w:val="24"/>
          <w:lang w:eastAsia="lv-LV"/>
        </w:rPr>
        <w:t>.</w:t>
      </w:r>
      <w:r w:rsidR="00F17228" w:rsidRPr="45A3F31D">
        <w:rPr>
          <w:rFonts w:ascii="Times New Roman" w:eastAsia="Calibri" w:hAnsi="Times New Roman" w:cs="Times New Roman"/>
          <w:sz w:val="24"/>
          <w:szCs w:val="24"/>
          <w:lang w:eastAsia="lv-LV"/>
        </w:rPr>
        <w:t xml:space="preserve"> </w:t>
      </w:r>
      <w:r w:rsidR="00096A6E" w:rsidRPr="45A3F31D">
        <w:rPr>
          <w:rFonts w:ascii="Times New Roman" w:eastAsia="Calibri" w:hAnsi="Times New Roman" w:cs="Times New Roman"/>
          <w:sz w:val="24"/>
          <w:szCs w:val="24"/>
          <w:lang w:eastAsia="lv-LV"/>
        </w:rPr>
        <w:t xml:space="preserve">Šī atbalsta pieejamība gan atkarīga no konkrētās pašvaldības </w:t>
      </w:r>
      <w:r w:rsidR="00BA31BB" w:rsidRPr="45A3F31D">
        <w:rPr>
          <w:rFonts w:ascii="Times New Roman" w:eastAsia="Calibri" w:hAnsi="Times New Roman" w:cs="Times New Roman"/>
          <w:sz w:val="24"/>
          <w:szCs w:val="24"/>
          <w:lang w:eastAsia="lv-LV"/>
        </w:rPr>
        <w:t>politikas</w:t>
      </w:r>
      <w:r w:rsidR="00096A6E" w:rsidRPr="45A3F31D">
        <w:rPr>
          <w:rFonts w:ascii="Times New Roman" w:eastAsia="Calibri" w:hAnsi="Times New Roman" w:cs="Times New Roman"/>
          <w:sz w:val="24"/>
          <w:szCs w:val="24"/>
          <w:lang w:eastAsia="lv-LV"/>
        </w:rPr>
        <w:t xml:space="preserve"> NVO atbalst</w:t>
      </w:r>
      <w:r w:rsidR="00BA31BB" w:rsidRPr="45A3F31D">
        <w:rPr>
          <w:rFonts w:ascii="Times New Roman" w:eastAsia="Calibri" w:hAnsi="Times New Roman" w:cs="Times New Roman"/>
          <w:sz w:val="24"/>
          <w:szCs w:val="24"/>
          <w:lang w:eastAsia="lv-LV"/>
        </w:rPr>
        <w:t>īšanā</w:t>
      </w:r>
      <w:r w:rsidR="00096A6E" w:rsidRPr="45A3F31D">
        <w:rPr>
          <w:rFonts w:ascii="Times New Roman" w:eastAsia="Calibri" w:hAnsi="Times New Roman" w:cs="Times New Roman"/>
          <w:sz w:val="24"/>
          <w:szCs w:val="24"/>
          <w:lang w:eastAsia="lv-LV"/>
        </w:rPr>
        <w:t xml:space="preserve"> un </w:t>
      </w:r>
      <w:r w:rsidR="00BA31BB" w:rsidRPr="45A3F31D">
        <w:rPr>
          <w:rFonts w:ascii="Times New Roman" w:eastAsia="Calibri" w:hAnsi="Times New Roman" w:cs="Times New Roman"/>
          <w:sz w:val="24"/>
          <w:szCs w:val="24"/>
          <w:lang w:eastAsia="lv-LV"/>
        </w:rPr>
        <w:t>arī finansiālajām iespējām. P</w:t>
      </w:r>
      <w:r w:rsidR="00E25998" w:rsidRPr="45A3F31D">
        <w:rPr>
          <w:rFonts w:ascii="Times New Roman" w:eastAsia="Calibri" w:hAnsi="Times New Roman" w:cs="Times New Roman"/>
          <w:sz w:val="24"/>
          <w:szCs w:val="24"/>
          <w:lang w:eastAsia="lv-LV"/>
        </w:rPr>
        <w:t>iemēram, Rīgas dome</w:t>
      </w:r>
      <w:r w:rsidR="00BA31BB" w:rsidRPr="45A3F31D">
        <w:rPr>
          <w:rFonts w:ascii="Times New Roman" w:eastAsia="Calibri" w:hAnsi="Times New Roman" w:cs="Times New Roman"/>
          <w:sz w:val="24"/>
          <w:szCs w:val="24"/>
          <w:lang w:eastAsia="lv-LV"/>
        </w:rPr>
        <w:t xml:space="preserve"> katru gadu nodrošina šādus projektu konkursus</w:t>
      </w:r>
      <w:r w:rsidR="008F3AD3" w:rsidRPr="45A3F31D">
        <w:rPr>
          <w:rFonts w:ascii="Times New Roman" w:eastAsia="Calibri" w:hAnsi="Times New Roman" w:cs="Times New Roman"/>
          <w:sz w:val="24"/>
          <w:szCs w:val="24"/>
          <w:lang w:eastAsia="lv-LV"/>
        </w:rPr>
        <w:t>: p</w:t>
      </w:r>
      <w:r w:rsidR="00BA31BB" w:rsidRPr="45A3F31D">
        <w:rPr>
          <w:rFonts w:ascii="Times New Roman" w:eastAsia="Calibri" w:hAnsi="Times New Roman" w:cs="Times New Roman"/>
          <w:sz w:val="24"/>
          <w:szCs w:val="24"/>
          <w:lang w:eastAsia="lv-LV"/>
        </w:rPr>
        <w:t>rojektu konkurs</w:t>
      </w:r>
      <w:r w:rsidR="008F3AD3" w:rsidRPr="45A3F31D">
        <w:rPr>
          <w:rFonts w:ascii="Times New Roman" w:eastAsia="Calibri" w:hAnsi="Times New Roman" w:cs="Times New Roman"/>
          <w:sz w:val="24"/>
          <w:szCs w:val="24"/>
          <w:lang w:eastAsia="lv-LV"/>
        </w:rPr>
        <w:t>s</w:t>
      </w:r>
      <w:r w:rsidR="00BA31BB" w:rsidRPr="45A3F31D">
        <w:rPr>
          <w:rFonts w:ascii="Times New Roman" w:eastAsia="Calibri" w:hAnsi="Times New Roman" w:cs="Times New Roman"/>
          <w:sz w:val="24"/>
          <w:szCs w:val="24"/>
          <w:lang w:eastAsia="lv-LV"/>
        </w:rPr>
        <w:t xml:space="preserve"> iedzīvotāju pilsoniskās līdzdalības un savstarpējās sadarbības veicināšanai</w:t>
      </w:r>
      <w:r w:rsidR="008F3AD3" w:rsidRPr="45A3F31D">
        <w:rPr>
          <w:rFonts w:ascii="Times New Roman" w:eastAsia="Calibri" w:hAnsi="Times New Roman" w:cs="Times New Roman"/>
          <w:sz w:val="24"/>
          <w:szCs w:val="24"/>
          <w:lang w:eastAsia="lv-LV"/>
        </w:rPr>
        <w:t xml:space="preserve">, </w:t>
      </w:r>
      <w:r w:rsidR="00BA31BB" w:rsidRPr="45A3F31D">
        <w:rPr>
          <w:rFonts w:ascii="Times New Roman" w:eastAsia="Calibri" w:hAnsi="Times New Roman" w:cs="Times New Roman"/>
          <w:sz w:val="24"/>
          <w:szCs w:val="24"/>
          <w:lang w:eastAsia="lv-LV"/>
        </w:rPr>
        <w:t>projektu konkurs</w:t>
      </w:r>
      <w:r w:rsidR="008F3AD3" w:rsidRPr="45A3F31D">
        <w:rPr>
          <w:rFonts w:ascii="Times New Roman" w:eastAsia="Calibri" w:hAnsi="Times New Roman" w:cs="Times New Roman"/>
          <w:sz w:val="24"/>
          <w:szCs w:val="24"/>
          <w:lang w:eastAsia="lv-LV"/>
        </w:rPr>
        <w:t>s</w:t>
      </w:r>
      <w:r w:rsidR="00BA31BB" w:rsidRPr="45A3F31D">
        <w:rPr>
          <w:rFonts w:ascii="Times New Roman" w:eastAsia="Calibri" w:hAnsi="Times New Roman" w:cs="Times New Roman"/>
          <w:sz w:val="24"/>
          <w:szCs w:val="24"/>
          <w:lang w:eastAsia="lv-LV"/>
        </w:rPr>
        <w:t xml:space="preserve"> jauniebraucēju pilsoniskās līdzdalības veicināšanai</w:t>
      </w:r>
      <w:r w:rsidR="008F3AD3" w:rsidRPr="45A3F31D">
        <w:rPr>
          <w:rFonts w:ascii="Times New Roman" w:eastAsia="Calibri" w:hAnsi="Times New Roman" w:cs="Times New Roman"/>
          <w:sz w:val="24"/>
          <w:szCs w:val="24"/>
          <w:lang w:eastAsia="lv-LV"/>
        </w:rPr>
        <w:t xml:space="preserve">, </w:t>
      </w:r>
      <w:r w:rsidR="003F0EF1" w:rsidRPr="45A3F31D">
        <w:rPr>
          <w:rFonts w:ascii="Times New Roman" w:eastAsia="Calibri" w:hAnsi="Times New Roman" w:cs="Times New Roman"/>
          <w:sz w:val="24"/>
          <w:szCs w:val="24"/>
          <w:lang w:eastAsia="lv-LV"/>
        </w:rPr>
        <w:t xml:space="preserve">projektu konkurss apkaimju iniciatīvām iedzīvotāju līdzdalības un piederības veicināšanai, </w:t>
      </w:r>
      <w:r w:rsidR="00272890" w:rsidRPr="45A3F31D">
        <w:rPr>
          <w:rFonts w:ascii="Times New Roman" w:eastAsia="Calibri" w:hAnsi="Times New Roman" w:cs="Times New Roman"/>
          <w:sz w:val="24"/>
          <w:szCs w:val="24"/>
          <w:lang w:eastAsia="lv-LV"/>
        </w:rPr>
        <w:t>projektu konkurss aktivitātēm, kas veicina dažādu kultūru mijiedarbību, dažādības pieņemšanu, savstarpēju saprašanos un neiecietības mazināšanos;</w:t>
      </w:r>
      <w:r w:rsidR="0044677A" w:rsidRPr="45A3F31D">
        <w:rPr>
          <w:rFonts w:ascii="Times New Roman" w:eastAsia="Calibri" w:hAnsi="Times New Roman" w:cs="Times New Roman"/>
          <w:sz w:val="24"/>
          <w:szCs w:val="24"/>
          <w:lang w:eastAsia="lv-LV"/>
        </w:rPr>
        <w:t xml:space="preserve"> a</w:t>
      </w:r>
      <w:r w:rsidR="00272890" w:rsidRPr="45A3F31D">
        <w:rPr>
          <w:rFonts w:ascii="Times New Roman" w:eastAsia="Calibri" w:hAnsi="Times New Roman" w:cs="Times New Roman"/>
          <w:sz w:val="24"/>
          <w:szCs w:val="24"/>
          <w:lang w:eastAsia="lv-LV"/>
        </w:rPr>
        <w:t>tbalsts NVO mazākumtautību kultūras identitātes saglabāšanai un popularizēšanai, tajā skaitā NVO pasākumiem un mazākumtautību amatiermākslas kolektīviem</w:t>
      </w:r>
      <w:r w:rsidR="001B258A" w:rsidRPr="45A3F31D">
        <w:rPr>
          <w:rStyle w:val="FootnoteReference"/>
          <w:rFonts w:ascii="Times New Roman" w:eastAsia="Calibri" w:hAnsi="Times New Roman" w:cs="Times New Roman"/>
          <w:sz w:val="24"/>
          <w:szCs w:val="24"/>
          <w:lang w:eastAsia="lv-LV"/>
        </w:rPr>
        <w:footnoteReference w:id="3"/>
      </w:r>
      <w:r w:rsidR="0044677A" w:rsidRPr="45A3F31D">
        <w:rPr>
          <w:rFonts w:ascii="Times New Roman" w:eastAsia="Calibri" w:hAnsi="Times New Roman" w:cs="Times New Roman"/>
          <w:sz w:val="24"/>
          <w:szCs w:val="24"/>
          <w:lang w:eastAsia="lv-LV"/>
        </w:rPr>
        <w:t>.</w:t>
      </w:r>
      <w:r w:rsidR="005104BF" w:rsidRPr="45A3F31D">
        <w:rPr>
          <w:rFonts w:ascii="Times New Roman" w:eastAsia="Calibri" w:hAnsi="Times New Roman" w:cs="Times New Roman"/>
          <w:sz w:val="24"/>
          <w:szCs w:val="24"/>
          <w:lang w:eastAsia="lv-LV"/>
        </w:rPr>
        <w:t xml:space="preserve"> Citās pašvaldībās gan </w:t>
      </w:r>
      <w:r w:rsidR="00F17228" w:rsidRPr="45A3F31D">
        <w:rPr>
          <w:rFonts w:ascii="Times New Roman" w:eastAsia="Calibri" w:hAnsi="Times New Roman" w:cs="Times New Roman"/>
          <w:sz w:val="24"/>
          <w:szCs w:val="24"/>
          <w:lang w:eastAsia="lv-LV"/>
        </w:rPr>
        <w:t xml:space="preserve">mazākumtautību </w:t>
      </w:r>
      <w:r w:rsidR="005104BF" w:rsidRPr="45A3F31D">
        <w:rPr>
          <w:rFonts w:ascii="Times New Roman" w:eastAsia="Calibri" w:hAnsi="Times New Roman" w:cs="Times New Roman"/>
          <w:sz w:val="24"/>
          <w:szCs w:val="24"/>
          <w:lang w:eastAsia="lv-LV"/>
        </w:rPr>
        <w:t>organizāciju skaits, gan arī pašvaldības sniegtais atbalsts ir lielākoties būtiski mazāks.</w:t>
      </w:r>
    </w:p>
    <w:p w14:paraId="79BA8039" w14:textId="4FD46588" w:rsidR="00B97693" w:rsidRPr="00BC51DC" w:rsidRDefault="000E4E8C"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Treškārt, </w:t>
      </w:r>
      <w:r w:rsidR="000F5EDA" w:rsidRPr="45A3F31D">
        <w:rPr>
          <w:rFonts w:ascii="Times New Roman" w:eastAsia="Calibri" w:hAnsi="Times New Roman" w:cs="Times New Roman"/>
          <w:sz w:val="24"/>
          <w:szCs w:val="24"/>
          <w:lang w:eastAsia="lv-LV"/>
        </w:rPr>
        <w:t xml:space="preserve">mazākumtautību organizācijām šajā periodā ir pieejams finansējums no tādām valsts programmām kā </w:t>
      </w:r>
      <w:r w:rsidR="00486BD8" w:rsidRPr="45A3F31D">
        <w:rPr>
          <w:rFonts w:ascii="Times New Roman" w:eastAsia="Calibri" w:hAnsi="Times New Roman" w:cs="Times New Roman"/>
          <w:sz w:val="24"/>
          <w:szCs w:val="24"/>
          <w:lang w:eastAsia="lv-LV"/>
        </w:rPr>
        <w:t xml:space="preserve">1) </w:t>
      </w:r>
      <w:r w:rsidR="00F83574" w:rsidRPr="45A3F31D">
        <w:rPr>
          <w:rFonts w:ascii="Times New Roman" w:eastAsia="Calibri" w:hAnsi="Times New Roman" w:cs="Times New Roman"/>
          <w:sz w:val="24"/>
          <w:szCs w:val="24"/>
          <w:lang w:eastAsia="lv-LV"/>
        </w:rPr>
        <w:t xml:space="preserve">Mazākumtautību un sabiedrības saliedētības programma; 2) </w:t>
      </w:r>
      <w:r w:rsidR="002F1EF0" w:rsidRPr="45A3F31D">
        <w:rPr>
          <w:rFonts w:ascii="Times New Roman" w:eastAsia="Calibri" w:hAnsi="Times New Roman" w:cs="Times New Roman"/>
          <w:sz w:val="24"/>
          <w:szCs w:val="24"/>
          <w:lang w:eastAsia="lv-LV"/>
        </w:rPr>
        <w:t>NVO fonds, k</w:t>
      </w:r>
      <w:r w:rsidR="00486BD8" w:rsidRPr="45A3F31D">
        <w:rPr>
          <w:rFonts w:ascii="Times New Roman" w:eastAsia="Calibri" w:hAnsi="Times New Roman" w:cs="Times New Roman"/>
          <w:sz w:val="24"/>
          <w:szCs w:val="24"/>
          <w:lang w:eastAsia="lv-LV"/>
        </w:rPr>
        <w:t xml:space="preserve">uras </w:t>
      </w:r>
      <w:r w:rsidR="002F1EF0" w:rsidRPr="45A3F31D">
        <w:rPr>
          <w:rFonts w:ascii="Times New Roman" w:eastAsia="Calibri" w:hAnsi="Times New Roman" w:cs="Times New Roman"/>
          <w:sz w:val="24"/>
          <w:szCs w:val="24"/>
          <w:lang w:eastAsia="lv-LV"/>
        </w:rPr>
        <w:t>mērķis ir stiprināt pilsoniskās sabiedrības ilgtspējīgu attīstību un demokrātiju Latvijā</w:t>
      </w:r>
      <w:r w:rsidR="00F83574" w:rsidRPr="45A3F31D">
        <w:rPr>
          <w:rFonts w:ascii="Times New Roman" w:eastAsia="Calibri" w:hAnsi="Times New Roman" w:cs="Times New Roman"/>
          <w:sz w:val="24"/>
          <w:szCs w:val="24"/>
          <w:lang w:eastAsia="lv-LV"/>
        </w:rPr>
        <w:t>. Jāatzīmē, ka NVO fonda konkursā palielināts vienam projektam maksimāli pieejamā finansējuma apmērs: mikroprojektiem līdz 13 000 EUR (2024.gadā bija 11 000 EUR)</w:t>
      </w:r>
      <w:r w:rsidR="008C6DF9" w:rsidRPr="45A3F31D">
        <w:rPr>
          <w:rFonts w:ascii="Times New Roman" w:eastAsia="Calibri" w:hAnsi="Times New Roman" w:cs="Times New Roman"/>
          <w:sz w:val="24"/>
          <w:szCs w:val="24"/>
          <w:lang w:eastAsia="lv-LV"/>
        </w:rPr>
        <w:t xml:space="preserve">, un </w:t>
      </w:r>
      <w:r w:rsidR="00F83574" w:rsidRPr="45A3F31D">
        <w:rPr>
          <w:rFonts w:ascii="Times New Roman" w:eastAsia="Calibri" w:hAnsi="Times New Roman" w:cs="Times New Roman"/>
          <w:sz w:val="24"/>
          <w:szCs w:val="24"/>
          <w:lang w:eastAsia="lv-LV"/>
        </w:rPr>
        <w:t>makropr</w:t>
      </w:r>
      <w:r w:rsidR="008C6DF9" w:rsidRPr="45A3F31D">
        <w:rPr>
          <w:rFonts w:ascii="Times New Roman" w:eastAsia="Calibri" w:hAnsi="Times New Roman" w:cs="Times New Roman"/>
          <w:sz w:val="24"/>
          <w:szCs w:val="24"/>
          <w:lang w:eastAsia="lv-LV"/>
        </w:rPr>
        <w:t>o</w:t>
      </w:r>
      <w:r w:rsidR="00F83574" w:rsidRPr="45A3F31D">
        <w:rPr>
          <w:rFonts w:ascii="Times New Roman" w:eastAsia="Calibri" w:hAnsi="Times New Roman" w:cs="Times New Roman"/>
          <w:sz w:val="24"/>
          <w:szCs w:val="24"/>
          <w:lang w:eastAsia="lv-LV"/>
        </w:rPr>
        <w:t>jektiem līdz 40 000 EUR (2024.gadā bija 36 000 EUR) un 80 000 EUR (2*40 000 EUR) makroprojektiem līdz 22 mēnešiem, kuru īstenošana paredzēta 2025.-2026.gadā.</w:t>
      </w:r>
    </w:p>
    <w:p w14:paraId="3C56D412" w14:textId="33E271F7" w:rsidR="00EF24F4" w:rsidRPr="00BC51DC" w:rsidRDefault="00CE2342"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No </w:t>
      </w:r>
      <w:r w:rsidR="008C5490" w:rsidRPr="45A3F31D">
        <w:rPr>
          <w:rFonts w:ascii="Times New Roman" w:eastAsia="Calibri" w:hAnsi="Times New Roman" w:cs="Times New Roman"/>
          <w:sz w:val="24"/>
          <w:szCs w:val="24"/>
          <w:lang w:eastAsia="lv-LV"/>
        </w:rPr>
        <w:t>starptautiskajām</w:t>
      </w:r>
      <w:r w:rsidRPr="45A3F31D">
        <w:rPr>
          <w:rFonts w:ascii="Times New Roman" w:eastAsia="Calibri" w:hAnsi="Times New Roman" w:cs="Times New Roman"/>
          <w:sz w:val="24"/>
          <w:szCs w:val="24"/>
          <w:lang w:eastAsia="lv-LV"/>
        </w:rPr>
        <w:t xml:space="preserve"> program</w:t>
      </w:r>
      <w:r w:rsidR="008C5490" w:rsidRPr="45A3F31D">
        <w:rPr>
          <w:rFonts w:ascii="Times New Roman" w:eastAsia="Calibri" w:hAnsi="Times New Roman" w:cs="Times New Roman"/>
          <w:sz w:val="24"/>
          <w:szCs w:val="24"/>
          <w:lang w:eastAsia="lv-LV"/>
        </w:rPr>
        <w:t>m</w:t>
      </w:r>
      <w:r w:rsidR="00382F59" w:rsidRPr="45A3F31D">
        <w:rPr>
          <w:rFonts w:ascii="Times New Roman" w:eastAsia="Calibri" w:hAnsi="Times New Roman" w:cs="Times New Roman"/>
          <w:sz w:val="24"/>
          <w:szCs w:val="24"/>
          <w:lang w:eastAsia="lv-LV"/>
        </w:rPr>
        <w:t>ām mazākumtautību NVO ir pieejam</w:t>
      </w:r>
      <w:r w:rsidR="008C5490" w:rsidRPr="45A3F31D">
        <w:rPr>
          <w:rFonts w:ascii="Times New Roman" w:eastAsia="Calibri" w:hAnsi="Times New Roman" w:cs="Times New Roman"/>
          <w:sz w:val="24"/>
          <w:szCs w:val="24"/>
          <w:lang w:eastAsia="lv-LV"/>
        </w:rPr>
        <w:t>i</w:t>
      </w:r>
      <w:r w:rsidR="00382F59" w:rsidRPr="45A3F31D">
        <w:rPr>
          <w:rFonts w:ascii="Times New Roman" w:eastAsia="Calibri" w:hAnsi="Times New Roman" w:cs="Times New Roman"/>
          <w:sz w:val="24"/>
          <w:szCs w:val="24"/>
          <w:lang w:eastAsia="lv-LV"/>
        </w:rPr>
        <w:t xml:space="preserve"> grant</w:t>
      </w:r>
      <w:r w:rsidR="008C5490" w:rsidRPr="45A3F31D">
        <w:rPr>
          <w:rFonts w:ascii="Times New Roman" w:eastAsia="Calibri" w:hAnsi="Times New Roman" w:cs="Times New Roman"/>
          <w:sz w:val="24"/>
          <w:szCs w:val="24"/>
          <w:lang w:eastAsia="lv-LV"/>
        </w:rPr>
        <w:t>i</w:t>
      </w:r>
      <w:r w:rsidR="00382F59" w:rsidRPr="45A3F31D">
        <w:rPr>
          <w:rFonts w:ascii="Times New Roman" w:eastAsia="Calibri" w:hAnsi="Times New Roman" w:cs="Times New Roman"/>
          <w:sz w:val="24"/>
          <w:szCs w:val="24"/>
          <w:lang w:eastAsia="lv-LV"/>
        </w:rPr>
        <w:t xml:space="preserve"> </w:t>
      </w:r>
      <w:r w:rsidRPr="45A3F31D">
        <w:rPr>
          <w:rFonts w:ascii="Times New Roman" w:eastAsia="Calibri" w:hAnsi="Times New Roman" w:cs="Times New Roman"/>
          <w:sz w:val="24"/>
          <w:szCs w:val="24"/>
          <w:lang w:eastAsia="lv-LV"/>
        </w:rPr>
        <w:t>NVO programm</w:t>
      </w:r>
      <w:r w:rsidR="008C5490" w:rsidRPr="45A3F31D">
        <w:rPr>
          <w:rFonts w:ascii="Times New Roman" w:eastAsia="Calibri" w:hAnsi="Times New Roman" w:cs="Times New Roman"/>
          <w:sz w:val="24"/>
          <w:szCs w:val="24"/>
          <w:lang w:eastAsia="lv-LV"/>
        </w:rPr>
        <w:t>ā</w:t>
      </w:r>
      <w:r w:rsidRPr="45A3F31D">
        <w:rPr>
          <w:rFonts w:ascii="Times New Roman" w:eastAsia="Calibri" w:hAnsi="Times New Roman" w:cs="Times New Roman"/>
          <w:sz w:val="24"/>
          <w:szCs w:val="24"/>
          <w:lang w:eastAsia="lv-LV"/>
        </w:rPr>
        <w:t xml:space="preserve"> Baltijas jūras reģionam “Prosperous Future”</w:t>
      </w:r>
      <w:r w:rsidR="00A73008" w:rsidRPr="45A3F31D">
        <w:rPr>
          <w:rFonts w:ascii="Times New Roman" w:eastAsia="Calibri" w:hAnsi="Times New Roman" w:cs="Times New Roman"/>
          <w:sz w:val="24"/>
          <w:szCs w:val="24"/>
          <w:lang w:eastAsia="lv-LV"/>
        </w:rPr>
        <w:t xml:space="preserve"> (</w:t>
      </w:r>
      <w:hyperlink r:id="rId21">
        <w:r w:rsidR="00F73925" w:rsidRPr="45A3F31D">
          <w:rPr>
            <w:rStyle w:val="Hyperlink"/>
            <w:rFonts w:ascii="Times New Roman" w:eastAsia="Calibri" w:hAnsi="Times New Roman" w:cs="Times New Roman"/>
            <w:sz w:val="24"/>
            <w:szCs w:val="24"/>
            <w:lang w:eastAsia="lv-LV"/>
          </w:rPr>
          <w:t>https://www.ncmprosperousfuturegrants.org/</w:t>
        </w:r>
      </w:hyperlink>
      <w:r w:rsidR="00A73008" w:rsidRPr="45A3F31D">
        <w:rPr>
          <w:rFonts w:ascii="Times New Roman" w:eastAsia="Calibri" w:hAnsi="Times New Roman" w:cs="Times New Roman"/>
          <w:sz w:val="24"/>
          <w:szCs w:val="24"/>
          <w:lang w:eastAsia="lv-LV"/>
        </w:rPr>
        <w:t>)</w:t>
      </w:r>
      <w:r w:rsidR="00F73925" w:rsidRPr="45A3F31D">
        <w:rPr>
          <w:rFonts w:ascii="Times New Roman" w:eastAsia="Calibri" w:hAnsi="Times New Roman" w:cs="Times New Roman"/>
          <w:sz w:val="24"/>
          <w:szCs w:val="24"/>
          <w:lang w:eastAsia="lv-LV"/>
        </w:rPr>
        <w:t xml:space="preserve">, </w:t>
      </w:r>
      <w:r w:rsidR="00550A25" w:rsidRPr="45A3F31D">
        <w:rPr>
          <w:rFonts w:ascii="Times New Roman" w:eastAsia="Calibri" w:hAnsi="Times New Roman" w:cs="Times New Roman"/>
          <w:sz w:val="24"/>
          <w:szCs w:val="24"/>
          <w:lang w:eastAsia="lv-LV"/>
        </w:rPr>
        <w:t>kā arī Ziemeļvalstu un Baltijas valstu NVO programma</w:t>
      </w:r>
      <w:r w:rsidR="00BA3BD9" w:rsidRPr="45A3F31D">
        <w:rPr>
          <w:rFonts w:ascii="Times New Roman" w:eastAsia="Calibri" w:hAnsi="Times New Roman" w:cs="Times New Roman"/>
          <w:sz w:val="24"/>
          <w:szCs w:val="24"/>
          <w:lang w:eastAsia="lv-LV"/>
        </w:rPr>
        <w:t>, kuras</w:t>
      </w:r>
      <w:r w:rsidR="00550A25" w:rsidRPr="45A3F31D">
        <w:rPr>
          <w:rFonts w:ascii="Times New Roman" w:eastAsia="Calibri" w:hAnsi="Times New Roman" w:cs="Times New Roman"/>
          <w:sz w:val="24"/>
          <w:szCs w:val="24"/>
          <w:lang w:eastAsia="lv-LV"/>
        </w:rPr>
        <w:t xml:space="preserve"> mērķis ir sadarbības veicināšana starp Ziemeļvalstu un Baltijas valstu nevalstiskām organizācijām, pilsoniskās sabiedrības stiprināšana un jaunu ilgtspējīgu iniciatīvu atbalstīšana</w:t>
      </w:r>
      <w:r w:rsidR="00820806" w:rsidRPr="45A3F31D">
        <w:rPr>
          <w:rFonts w:ascii="Times New Roman" w:eastAsia="Calibri" w:hAnsi="Times New Roman" w:cs="Times New Roman"/>
          <w:sz w:val="24"/>
          <w:szCs w:val="24"/>
          <w:lang w:eastAsia="lv-LV"/>
        </w:rPr>
        <w:t xml:space="preserve"> (</w:t>
      </w:r>
      <w:hyperlink r:id="rId22">
        <w:r w:rsidR="00820806" w:rsidRPr="45A3F31D">
          <w:rPr>
            <w:rStyle w:val="Hyperlink"/>
            <w:rFonts w:ascii="Times New Roman" w:eastAsia="Calibri" w:hAnsi="Times New Roman" w:cs="Times New Roman"/>
            <w:sz w:val="24"/>
            <w:szCs w:val="24"/>
            <w:lang w:eastAsia="lv-LV"/>
          </w:rPr>
          <w:t>https://norden.lv/lv/grantu-programmas/ziemelvalstu-un-baltijas-valstu-nvo-programma/</w:t>
        </w:r>
      </w:hyperlink>
      <w:r w:rsidR="00820806" w:rsidRPr="45A3F31D">
        <w:rPr>
          <w:rFonts w:ascii="Times New Roman" w:eastAsia="Calibri" w:hAnsi="Times New Roman" w:cs="Times New Roman"/>
          <w:sz w:val="24"/>
          <w:szCs w:val="24"/>
          <w:lang w:eastAsia="lv-LV"/>
        </w:rPr>
        <w:t>)</w:t>
      </w:r>
      <w:r w:rsidR="00550A25" w:rsidRPr="45A3F31D">
        <w:rPr>
          <w:rFonts w:ascii="Times New Roman" w:eastAsia="Calibri" w:hAnsi="Times New Roman" w:cs="Times New Roman"/>
          <w:sz w:val="24"/>
          <w:szCs w:val="24"/>
          <w:lang w:eastAsia="lv-LV"/>
        </w:rPr>
        <w:t>.</w:t>
      </w:r>
    </w:p>
    <w:p w14:paraId="0A9493E4" w14:textId="134ED97E" w:rsidR="00E73857" w:rsidRPr="00BC51DC" w:rsidRDefault="00A232FC" w:rsidP="00E73857">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ES projektu finansējums</w:t>
      </w:r>
      <w:r w:rsidR="00225F03" w:rsidRPr="00BC51DC">
        <w:rPr>
          <w:rFonts w:ascii="Times New Roman" w:eastAsia="Calibri" w:hAnsi="Times New Roman" w:cs="Times New Roman"/>
          <w:sz w:val="24"/>
          <w:szCs w:val="24"/>
          <w:lang w:eastAsia="lv-LV"/>
        </w:rPr>
        <w:t xml:space="preserve"> </w:t>
      </w:r>
      <w:r w:rsidR="00A1265D" w:rsidRPr="00BC51DC">
        <w:rPr>
          <w:rFonts w:ascii="Times New Roman" w:eastAsia="Calibri" w:hAnsi="Times New Roman" w:cs="Times New Roman"/>
          <w:sz w:val="24"/>
          <w:szCs w:val="24"/>
          <w:lang w:eastAsia="lv-LV"/>
        </w:rPr>
        <w:t xml:space="preserve">mazākumtautību NVO potenciāli ir pieejams </w:t>
      </w:r>
      <w:r w:rsidR="002F7351" w:rsidRPr="00BC51DC">
        <w:rPr>
          <w:rFonts w:ascii="Times New Roman" w:eastAsia="Calibri" w:hAnsi="Times New Roman" w:cs="Times New Roman"/>
          <w:sz w:val="24"/>
          <w:szCs w:val="24"/>
          <w:lang w:eastAsia="lv-LV"/>
        </w:rPr>
        <w:t>ES programmā “Pilsoņi, vienlīdzība, tiesības un vērtības” (CERV, 2021-2027)</w:t>
      </w:r>
      <w:r w:rsidR="00AC4D32" w:rsidRPr="00BC51DC">
        <w:rPr>
          <w:rFonts w:ascii="Times New Roman" w:eastAsia="Calibri" w:hAnsi="Times New Roman" w:cs="Times New Roman"/>
          <w:sz w:val="24"/>
          <w:szCs w:val="24"/>
          <w:lang w:eastAsia="lv-LV"/>
        </w:rPr>
        <w:t>, kuras mērķis ir veidot un uzturēt atvērtu, demokrātisku, vienlīdzīgu un iekļaujošu sabiedrību, kuras attiecību pamatā ir tiesiskums</w:t>
      </w:r>
      <w:r w:rsidR="00943214" w:rsidRPr="00BC51DC">
        <w:rPr>
          <w:rFonts w:ascii="Times New Roman" w:eastAsia="Calibri" w:hAnsi="Times New Roman" w:cs="Times New Roman"/>
          <w:sz w:val="24"/>
          <w:szCs w:val="24"/>
          <w:lang w:eastAsia="lv-LV"/>
        </w:rPr>
        <w:t>.</w:t>
      </w:r>
      <w:r w:rsidR="00E73857" w:rsidRPr="00BC51DC">
        <w:t xml:space="preserve"> </w:t>
      </w:r>
      <w:r w:rsidR="00E73857" w:rsidRPr="00BC51DC">
        <w:rPr>
          <w:rFonts w:ascii="Times New Roman" w:eastAsia="Calibri" w:hAnsi="Times New Roman" w:cs="Times New Roman"/>
          <w:sz w:val="24"/>
          <w:szCs w:val="24"/>
          <w:lang w:eastAsia="lv-LV"/>
        </w:rPr>
        <w:t>CERV programmas darbības virzieni ir:</w:t>
      </w:r>
    </w:p>
    <w:p w14:paraId="3656818B" w14:textId="0C8FCB9D" w:rsidR="008C33F3" w:rsidRPr="00BC51DC" w:rsidRDefault="00E73857" w:rsidP="45A3F31D">
      <w:pPr>
        <w:pStyle w:val="ListParagraph"/>
        <w:numPr>
          <w:ilvl w:val="0"/>
          <w:numId w:val="23"/>
        </w:numPr>
        <w:spacing w:before="120" w:after="120"/>
        <w:jc w:val="both"/>
        <w:rPr>
          <w:rFonts w:ascii="Times New Roman" w:eastAsia="Calibri" w:hAnsi="Times New Roman" w:cs="Times New Roman"/>
          <w:lang w:eastAsia="lv-LV"/>
        </w:rPr>
      </w:pPr>
      <w:r w:rsidRPr="45A3F31D">
        <w:rPr>
          <w:rFonts w:ascii="Times New Roman" w:eastAsia="Calibri" w:hAnsi="Times New Roman" w:cs="Times New Roman"/>
          <w:lang w:eastAsia="lv-LV"/>
        </w:rPr>
        <w:t xml:space="preserve">Līdztiesība, tiesiskums un dzimumu līdztiesība </w:t>
      </w:r>
      <w:r w:rsidR="00672264" w:rsidRPr="45A3F31D">
        <w:rPr>
          <w:rFonts w:ascii="Times New Roman" w:hAnsi="Times New Roman" w:cs="Times New Roman"/>
        </w:rPr>
        <w:t>–</w:t>
      </w:r>
      <w:r w:rsidRPr="45A3F31D">
        <w:rPr>
          <w:rFonts w:ascii="Times New Roman" w:eastAsia="Calibri" w:hAnsi="Times New Roman" w:cs="Times New Roman"/>
          <w:lang w:eastAsia="lv-LV"/>
        </w:rPr>
        <w:t xml:space="preserve"> visa veida tiesību, nediskriminācijas principa un līdztiesības (t.sk., dzimumu līdztiesības) veicināšana; visu sabiedrības grupu integrācijas veicināšana;</w:t>
      </w:r>
    </w:p>
    <w:p w14:paraId="26554BA3" w14:textId="32D8CB1C" w:rsidR="008C33F3" w:rsidRPr="00BC51DC" w:rsidRDefault="00E73857" w:rsidP="00E73857">
      <w:pPr>
        <w:pStyle w:val="ListParagraph"/>
        <w:numPr>
          <w:ilvl w:val="0"/>
          <w:numId w:val="23"/>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lastRenderedPageBreak/>
        <w:t xml:space="preserve">Pilsoņu iesaistīšanās un līdzdalība </w:t>
      </w:r>
      <w:r w:rsidR="00672264" w:rsidRPr="00BC51DC">
        <w:rPr>
          <w:rFonts w:ascii="Times New Roman" w:hAnsi="Times New Roman" w:cs="Times New Roman"/>
        </w:rPr>
        <w:t>–</w:t>
      </w:r>
      <w:r w:rsidRPr="00BC51DC">
        <w:rPr>
          <w:rFonts w:ascii="Times New Roman" w:eastAsia="Calibri" w:hAnsi="Times New Roman" w:cs="Times New Roman"/>
          <w:lang w:eastAsia="lv-LV"/>
        </w:rPr>
        <w:t xml:space="preserve"> veicināt pilsoņu iesaistīšanos un līdzdalību ES demokrātisko attiecību veidošanā; veicināt zināšanu un pieredzes apmaiņu starp ES dalībvalstu pilsoņiem un veidot izpratni par kopējo Eiropas vēsturi;</w:t>
      </w:r>
    </w:p>
    <w:p w14:paraId="5BE2BD74" w14:textId="0A4DFF62" w:rsidR="008C33F3" w:rsidRPr="00BC51DC" w:rsidRDefault="00E73857" w:rsidP="45A3F31D">
      <w:pPr>
        <w:pStyle w:val="ListParagraph"/>
        <w:numPr>
          <w:ilvl w:val="0"/>
          <w:numId w:val="23"/>
        </w:numPr>
        <w:spacing w:before="120" w:after="120"/>
        <w:jc w:val="both"/>
        <w:rPr>
          <w:rFonts w:ascii="Times New Roman" w:eastAsia="Calibri" w:hAnsi="Times New Roman" w:cs="Times New Roman"/>
          <w:lang w:eastAsia="lv-LV"/>
        </w:rPr>
      </w:pPr>
      <w:r w:rsidRPr="45A3F31D">
        <w:rPr>
          <w:rFonts w:ascii="Times New Roman" w:eastAsia="Calibri" w:hAnsi="Times New Roman" w:cs="Times New Roman"/>
          <w:lang w:eastAsia="lv-LV"/>
        </w:rPr>
        <w:t xml:space="preserve">Dafne </w:t>
      </w:r>
      <w:r w:rsidR="00672264" w:rsidRPr="45A3F31D">
        <w:rPr>
          <w:rFonts w:ascii="Times New Roman" w:hAnsi="Times New Roman" w:cs="Times New Roman"/>
        </w:rPr>
        <w:t>–</w:t>
      </w:r>
      <w:r w:rsidRPr="45A3F31D">
        <w:rPr>
          <w:rFonts w:ascii="Times New Roman" w:eastAsia="Calibri" w:hAnsi="Times New Roman" w:cs="Times New Roman"/>
          <w:lang w:eastAsia="lv-LV"/>
        </w:rPr>
        <w:t xml:space="preserve"> cīnīties pret dzimumvarmācību un varmācību ģimenēs, palīdzēt dzimumvarmācībā cietušajiem, t.sk. bērniem;</w:t>
      </w:r>
    </w:p>
    <w:p w14:paraId="7D6C6DD4" w14:textId="4AC51CAA" w:rsidR="00A55A02" w:rsidRPr="00BC51DC" w:rsidRDefault="00E73857" w:rsidP="45A3F31D">
      <w:pPr>
        <w:pStyle w:val="ListParagraph"/>
        <w:numPr>
          <w:ilvl w:val="0"/>
          <w:numId w:val="23"/>
        </w:numPr>
        <w:spacing w:before="120" w:after="120"/>
        <w:jc w:val="both"/>
        <w:rPr>
          <w:rFonts w:ascii="Times New Roman" w:eastAsia="Calibri" w:hAnsi="Times New Roman" w:cs="Times New Roman"/>
          <w:lang w:eastAsia="lv-LV"/>
        </w:rPr>
      </w:pPr>
      <w:r w:rsidRPr="45A3F31D">
        <w:rPr>
          <w:rFonts w:ascii="Times New Roman" w:eastAsia="Calibri" w:hAnsi="Times New Roman" w:cs="Times New Roman"/>
          <w:lang w:eastAsia="lv-LV"/>
        </w:rPr>
        <w:t xml:space="preserve">ES vērtības </w:t>
      </w:r>
      <w:r w:rsidR="00672264" w:rsidRPr="45A3F31D">
        <w:rPr>
          <w:rFonts w:ascii="Times New Roman" w:hAnsi="Times New Roman" w:cs="Times New Roman"/>
        </w:rPr>
        <w:t>–</w:t>
      </w:r>
      <w:r w:rsidRPr="45A3F31D">
        <w:rPr>
          <w:rFonts w:ascii="Times New Roman" w:eastAsia="Calibri" w:hAnsi="Times New Roman" w:cs="Times New Roman"/>
          <w:lang w:eastAsia="lv-LV"/>
        </w:rPr>
        <w:t xml:space="preserve"> aizsargāt ES vērtības, īpaši veicināt tādu ES vērtību kā plurālisms, nediskriminācija, tolerance, taisnīgums, solidaritāte, līdztiesība iedzīvināšanu; koncentrēties uz tiesību aizsardzību; stiprināt respektu pret likuma varu, veicināt demokrātisku dialogu, izsekojamību un labu pārvaldību; vairot informētību par vērtībām un tiesībām, sniedzot finansiālu atbalstu pilsoniskās sabiedrības organizācijām, kas darbojas vietējā, reģionālā un starptautiskā līmenī.</w:t>
      </w:r>
    </w:p>
    <w:p w14:paraId="2B879BF9" w14:textId="5485E996" w:rsidR="00A1265D" w:rsidRPr="00BC51DC" w:rsidRDefault="00636B30" w:rsidP="00A232FC">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Sākotnējā i</w:t>
      </w:r>
      <w:r w:rsidR="00A55A02" w:rsidRPr="00BC51DC">
        <w:rPr>
          <w:rFonts w:ascii="Times New Roman" w:eastAsia="Calibri" w:hAnsi="Times New Roman" w:cs="Times New Roman"/>
          <w:sz w:val="24"/>
          <w:szCs w:val="24"/>
          <w:lang w:eastAsia="lv-LV"/>
        </w:rPr>
        <w:t xml:space="preserve">nformācija par aktuālajiem </w:t>
      </w:r>
      <w:r w:rsidRPr="00BC51DC">
        <w:rPr>
          <w:rFonts w:ascii="Times New Roman" w:eastAsia="Calibri" w:hAnsi="Times New Roman" w:cs="Times New Roman"/>
          <w:sz w:val="24"/>
          <w:szCs w:val="24"/>
          <w:lang w:eastAsia="lv-LV"/>
        </w:rPr>
        <w:t xml:space="preserve">un plānotajiem </w:t>
      </w:r>
      <w:r w:rsidR="00A55A02" w:rsidRPr="00BC51DC">
        <w:rPr>
          <w:rFonts w:ascii="Times New Roman" w:eastAsia="Calibri" w:hAnsi="Times New Roman" w:cs="Times New Roman"/>
          <w:sz w:val="24"/>
          <w:szCs w:val="24"/>
          <w:lang w:eastAsia="lv-LV"/>
        </w:rPr>
        <w:t xml:space="preserve">CERV programmas </w:t>
      </w:r>
      <w:r w:rsidRPr="00BC51DC">
        <w:rPr>
          <w:rFonts w:ascii="Times New Roman" w:eastAsia="Calibri" w:hAnsi="Times New Roman" w:cs="Times New Roman"/>
          <w:sz w:val="24"/>
          <w:szCs w:val="24"/>
          <w:lang w:eastAsia="lv-LV"/>
        </w:rPr>
        <w:t>projektu konkursiem ir pieejama KM mājas lapā:</w:t>
      </w:r>
      <w:r w:rsidRPr="00BC51DC">
        <w:t xml:space="preserve"> </w:t>
      </w:r>
      <w:hyperlink r:id="rId23" w:history="1">
        <w:r w:rsidRPr="00BC51DC">
          <w:rPr>
            <w:rStyle w:val="Hyperlink"/>
            <w:rFonts w:ascii="Times New Roman" w:eastAsia="Calibri" w:hAnsi="Times New Roman" w:cs="Times New Roman"/>
            <w:sz w:val="24"/>
            <w:szCs w:val="24"/>
            <w:lang w:eastAsia="lv-LV"/>
          </w:rPr>
          <w:t>https://www.km.gov.lv/lv/cerv-konkursi-0</w:t>
        </w:r>
      </w:hyperlink>
      <w:r w:rsidRPr="00BC51DC">
        <w:rPr>
          <w:rFonts w:ascii="Times New Roman" w:eastAsia="Calibri" w:hAnsi="Times New Roman" w:cs="Times New Roman"/>
          <w:sz w:val="24"/>
          <w:szCs w:val="24"/>
          <w:lang w:eastAsia="lv-LV"/>
        </w:rPr>
        <w:t xml:space="preserve">. </w:t>
      </w:r>
    </w:p>
    <w:p w14:paraId="79A1F4B9" w14:textId="55364FEC" w:rsidR="00943214" w:rsidRPr="00BC51DC" w:rsidRDefault="00943214" w:rsidP="009E40A2">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Tām mazākumtautību organizācijām, kas darbojas jaunatnes un izglītības jomā, tajā skaitā, pieaugušo izglītības jomā, ir pieejami ERASMUS+ projektu konkursi (</w:t>
      </w:r>
      <w:hyperlink r:id="rId24" w:history="1">
        <w:r w:rsidRPr="00BC51DC">
          <w:rPr>
            <w:rStyle w:val="Hyperlink"/>
            <w:rFonts w:ascii="Times New Roman" w:eastAsia="Calibri" w:hAnsi="Times New Roman" w:cs="Times New Roman"/>
            <w:sz w:val="24"/>
            <w:szCs w:val="24"/>
            <w:lang w:eastAsia="lv-LV"/>
          </w:rPr>
          <w:t>https://www.erasmusplus.lv/</w:t>
        </w:r>
      </w:hyperlink>
      <w:r w:rsidRPr="00BC51DC">
        <w:rPr>
          <w:rFonts w:ascii="Times New Roman" w:eastAsia="Calibri" w:hAnsi="Times New Roman" w:cs="Times New Roman"/>
          <w:sz w:val="24"/>
          <w:szCs w:val="24"/>
          <w:lang w:eastAsia="lv-LV"/>
        </w:rPr>
        <w:t>).</w:t>
      </w:r>
    </w:p>
    <w:p w14:paraId="668BECA0" w14:textId="483AA6EE" w:rsidR="0057286F" w:rsidRPr="00BC51DC" w:rsidRDefault="009E40A2" w:rsidP="009E40A2">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Atkarībā no darbības veida un kontaktu </w:t>
      </w:r>
      <w:r w:rsidR="00FA450B" w:rsidRPr="00BC51DC">
        <w:rPr>
          <w:rFonts w:ascii="Times New Roman" w:eastAsia="Calibri" w:hAnsi="Times New Roman" w:cs="Times New Roman"/>
          <w:sz w:val="24"/>
          <w:szCs w:val="24"/>
          <w:lang w:eastAsia="lv-LV"/>
        </w:rPr>
        <w:t xml:space="preserve">veidošanas prasmes, mazākumtautību NVO var būt sadarbības partneri arī citās ES programmās, kā arī </w:t>
      </w:r>
      <w:r w:rsidR="00AF0350" w:rsidRPr="00BC51DC">
        <w:rPr>
          <w:rFonts w:ascii="Times New Roman" w:eastAsia="Calibri" w:hAnsi="Times New Roman" w:cs="Times New Roman"/>
          <w:sz w:val="24"/>
          <w:szCs w:val="24"/>
          <w:lang w:eastAsia="lv-LV"/>
        </w:rPr>
        <w:t xml:space="preserve">ir iespējams </w:t>
      </w:r>
      <w:r w:rsidR="00FA450B" w:rsidRPr="00BC51DC">
        <w:rPr>
          <w:rFonts w:ascii="Times New Roman" w:eastAsia="Calibri" w:hAnsi="Times New Roman" w:cs="Times New Roman"/>
          <w:sz w:val="24"/>
          <w:szCs w:val="24"/>
          <w:lang w:eastAsia="lv-LV"/>
        </w:rPr>
        <w:t xml:space="preserve">piesaistīt </w:t>
      </w:r>
      <w:r w:rsidR="0035742B" w:rsidRPr="00BC51DC">
        <w:rPr>
          <w:rFonts w:ascii="Times New Roman" w:eastAsia="Calibri" w:hAnsi="Times New Roman" w:cs="Times New Roman"/>
          <w:sz w:val="24"/>
          <w:szCs w:val="24"/>
          <w:lang w:eastAsia="lv-LV"/>
        </w:rPr>
        <w:t>finansējumu</w:t>
      </w:r>
      <w:r w:rsidR="00FA450B" w:rsidRPr="00BC51DC">
        <w:rPr>
          <w:rFonts w:ascii="Times New Roman" w:eastAsia="Calibri" w:hAnsi="Times New Roman" w:cs="Times New Roman"/>
          <w:sz w:val="24"/>
          <w:szCs w:val="24"/>
          <w:lang w:eastAsia="lv-LV"/>
        </w:rPr>
        <w:t xml:space="preserve"> no dažādām </w:t>
      </w:r>
      <w:r w:rsidR="0035742B" w:rsidRPr="00BC51DC">
        <w:rPr>
          <w:rFonts w:ascii="Times New Roman" w:eastAsia="Calibri" w:hAnsi="Times New Roman" w:cs="Times New Roman"/>
          <w:sz w:val="24"/>
          <w:szCs w:val="24"/>
          <w:lang w:eastAsia="lv-LV"/>
        </w:rPr>
        <w:t>ārvalstu vēstniecībām (piemēram, ASV, Lielbritānijas u.c.).</w:t>
      </w:r>
      <w:r w:rsidR="00AF0350" w:rsidRPr="00BC51DC">
        <w:rPr>
          <w:rFonts w:ascii="Times New Roman" w:eastAsia="Calibri" w:hAnsi="Times New Roman" w:cs="Times New Roman"/>
          <w:sz w:val="24"/>
          <w:szCs w:val="24"/>
          <w:lang w:eastAsia="lv-LV"/>
        </w:rPr>
        <w:t xml:space="preserve"> Vienlaikus šie finansējuma avoti ir grūti prognozējami</w:t>
      </w:r>
      <w:r w:rsidR="007B21C3" w:rsidRPr="00BC51DC">
        <w:rPr>
          <w:rFonts w:ascii="Times New Roman" w:eastAsia="Calibri" w:hAnsi="Times New Roman" w:cs="Times New Roman"/>
          <w:sz w:val="24"/>
          <w:szCs w:val="24"/>
          <w:lang w:eastAsia="lv-LV"/>
        </w:rPr>
        <w:t>, jo lielākoties tie tiek izsniegti konkursa kārtībā kā granti noteiktām aktivitātēm.</w:t>
      </w:r>
    </w:p>
    <w:p w14:paraId="056E1971" w14:textId="77777777" w:rsidR="00C9475E" w:rsidRPr="00BC51DC" w:rsidRDefault="00C9475E" w:rsidP="00DD34EF">
      <w:pPr>
        <w:spacing w:after="0" w:line="276" w:lineRule="auto"/>
        <w:jc w:val="both"/>
        <w:rPr>
          <w:rFonts w:ascii="Times New Roman" w:eastAsia="Calibri" w:hAnsi="Times New Roman" w:cs="Times New Roman"/>
          <w:sz w:val="24"/>
          <w:szCs w:val="24"/>
          <w:lang w:eastAsia="lv-LV"/>
        </w:rPr>
      </w:pPr>
    </w:p>
    <w:p w14:paraId="160C670C" w14:textId="31B69F74" w:rsidR="002337D7" w:rsidRPr="00BC51DC" w:rsidRDefault="00DD35EB" w:rsidP="002337D7">
      <w:pPr>
        <w:pStyle w:val="Heading2"/>
        <w:rPr>
          <w:rFonts w:ascii="Times New Roman" w:eastAsia="Calibri" w:hAnsi="Times New Roman" w:cs="Times New Roman"/>
          <w:b/>
          <w:bCs/>
          <w:lang w:eastAsia="lv-LV"/>
        </w:rPr>
      </w:pPr>
      <w:bookmarkStart w:id="31" w:name="_Toc188896596"/>
      <w:r w:rsidRPr="00BC51DC">
        <w:rPr>
          <w:rFonts w:ascii="Times New Roman" w:eastAsia="Calibri" w:hAnsi="Times New Roman" w:cs="Times New Roman"/>
          <w:b/>
          <w:bCs/>
          <w:lang w:eastAsia="lv-LV"/>
        </w:rPr>
        <w:t>2</w:t>
      </w:r>
      <w:r w:rsidR="002337D7" w:rsidRPr="00BC51DC">
        <w:rPr>
          <w:rFonts w:ascii="Times New Roman" w:eastAsia="Calibri" w:hAnsi="Times New Roman" w:cs="Times New Roman"/>
          <w:b/>
          <w:bCs/>
          <w:lang w:eastAsia="lv-LV"/>
        </w:rPr>
        <w:t>.</w:t>
      </w:r>
      <w:r w:rsidR="00533482" w:rsidRPr="00BC51DC">
        <w:rPr>
          <w:rFonts w:ascii="Times New Roman" w:eastAsia="Calibri" w:hAnsi="Times New Roman" w:cs="Times New Roman"/>
          <w:b/>
          <w:bCs/>
          <w:lang w:eastAsia="lv-LV"/>
        </w:rPr>
        <w:t>6</w:t>
      </w:r>
      <w:r w:rsidR="002337D7" w:rsidRPr="00BC51DC">
        <w:rPr>
          <w:rFonts w:ascii="Times New Roman" w:eastAsia="Calibri" w:hAnsi="Times New Roman" w:cs="Times New Roman"/>
          <w:b/>
          <w:bCs/>
          <w:lang w:eastAsia="lv-LV"/>
        </w:rPr>
        <w:t xml:space="preserve">. </w:t>
      </w:r>
      <w:r w:rsidR="00D94C26" w:rsidRPr="00BC51DC">
        <w:rPr>
          <w:rFonts w:ascii="Times New Roman" w:eastAsia="Calibri" w:hAnsi="Times New Roman" w:cs="Times New Roman"/>
          <w:b/>
          <w:bCs/>
          <w:lang w:eastAsia="lv-LV"/>
        </w:rPr>
        <w:t xml:space="preserve">Mazākumtautību vajadzības un </w:t>
      </w:r>
      <w:r w:rsidR="00FE124A" w:rsidRPr="00BC51DC">
        <w:rPr>
          <w:rFonts w:ascii="Times New Roman" w:eastAsia="Calibri" w:hAnsi="Times New Roman" w:cs="Times New Roman"/>
          <w:b/>
          <w:bCs/>
          <w:lang w:eastAsia="lv-LV"/>
        </w:rPr>
        <w:t>to apzināšana</w:t>
      </w:r>
      <w:bookmarkEnd w:id="31"/>
    </w:p>
    <w:p w14:paraId="00DC1488" w14:textId="77777777" w:rsidR="002337D7" w:rsidRPr="00BC51DC" w:rsidRDefault="002337D7" w:rsidP="00DD34EF">
      <w:pPr>
        <w:spacing w:after="0" w:line="276" w:lineRule="auto"/>
        <w:jc w:val="both"/>
        <w:rPr>
          <w:rFonts w:ascii="Times New Roman" w:eastAsia="Calibri" w:hAnsi="Times New Roman" w:cs="Times New Roman"/>
          <w:sz w:val="24"/>
          <w:szCs w:val="24"/>
          <w:lang w:eastAsia="lv-LV"/>
        </w:rPr>
      </w:pPr>
    </w:p>
    <w:p w14:paraId="4F827FD8" w14:textId="3D8F6004" w:rsidR="00DE48C7" w:rsidRPr="00BC51DC" w:rsidRDefault="00DE48C7"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Lai </w:t>
      </w:r>
      <w:r w:rsidR="0048169D" w:rsidRPr="45A3F31D">
        <w:rPr>
          <w:rFonts w:ascii="Times New Roman" w:eastAsia="Calibri" w:hAnsi="Times New Roman" w:cs="Times New Roman"/>
          <w:sz w:val="24"/>
          <w:szCs w:val="24"/>
          <w:lang w:eastAsia="lv-LV"/>
        </w:rPr>
        <w:t>atbildētu uz izvērtējumā izvirzīto jautājumu par to, vai NVO ir apzināj</w:t>
      </w:r>
      <w:r w:rsidR="00514F9E" w:rsidRPr="45A3F31D">
        <w:rPr>
          <w:rFonts w:ascii="Times New Roman" w:eastAsia="Calibri" w:hAnsi="Times New Roman" w:cs="Times New Roman"/>
          <w:sz w:val="24"/>
          <w:szCs w:val="24"/>
          <w:lang w:eastAsia="lv-LV"/>
        </w:rPr>
        <w:t xml:space="preserve">ušas </w:t>
      </w:r>
      <w:r w:rsidR="0048169D" w:rsidRPr="45A3F31D">
        <w:rPr>
          <w:rFonts w:ascii="Times New Roman" w:eastAsia="Calibri" w:hAnsi="Times New Roman" w:cs="Times New Roman"/>
          <w:sz w:val="24"/>
          <w:szCs w:val="24"/>
          <w:lang w:eastAsia="lv-LV"/>
        </w:rPr>
        <w:t xml:space="preserve">mazākumtautību vajadzības un intereses projekta pieteikuma gatavošanas laikā, </w:t>
      </w:r>
      <w:r w:rsidR="00514F9E" w:rsidRPr="45A3F31D">
        <w:rPr>
          <w:rFonts w:ascii="Times New Roman" w:eastAsia="Calibri" w:hAnsi="Times New Roman" w:cs="Times New Roman"/>
          <w:sz w:val="24"/>
          <w:szCs w:val="24"/>
          <w:lang w:eastAsia="lv-LV"/>
        </w:rPr>
        <w:t xml:space="preserve">projektu īstenotājiem aptaujā tika uzdots </w:t>
      </w:r>
      <w:r w:rsidR="00D45639" w:rsidRPr="45A3F31D">
        <w:rPr>
          <w:rFonts w:ascii="Times New Roman" w:eastAsia="Calibri" w:hAnsi="Times New Roman" w:cs="Times New Roman"/>
          <w:sz w:val="24"/>
          <w:szCs w:val="24"/>
          <w:lang w:eastAsia="lv-LV"/>
        </w:rPr>
        <w:t xml:space="preserve">atbilstošs </w:t>
      </w:r>
      <w:r w:rsidR="00514F9E" w:rsidRPr="45A3F31D">
        <w:rPr>
          <w:rFonts w:ascii="Times New Roman" w:eastAsia="Calibri" w:hAnsi="Times New Roman" w:cs="Times New Roman"/>
          <w:sz w:val="24"/>
          <w:szCs w:val="24"/>
          <w:lang w:eastAsia="lv-LV"/>
        </w:rPr>
        <w:t>jautā</w:t>
      </w:r>
      <w:r w:rsidR="00D45639" w:rsidRPr="45A3F31D">
        <w:rPr>
          <w:rFonts w:ascii="Times New Roman" w:eastAsia="Calibri" w:hAnsi="Times New Roman" w:cs="Times New Roman"/>
          <w:sz w:val="24"/>
          <w:szCs w:val="24"/>
          <w:lang w:eastAsia="lv-LV"/>
        </w:rPr>
        <w:t xml:space="preserve">jums. </w:t>
      </w:r>
      <w:r w:rsidRPr="45A3F31D">
        <w:rPr>
          <w:rFonts w:ascii="Times New Roman" w:eastAsia="Calibri" w:hAnsi="Times New Roman" w:cs="Times New Roman"/>
          <w:sz w:val="24"/>
          <w:szCs w:val="24"/>
          <w:lang w:eastAsia="lv-LV"/>
        </w:rPr>
        <w:t xml:space="preserve">NVO aptaujas dati parāda, ka </w:t>
      </w:r>
      <w:r w:rsidR="00702734" w:rsidRPr="45A3F31D">
        <w:rPr>
          <w:rFonts w:ascii="Times New Roman" w:eastAsia="Calibri" w:hAnsi="Times New Roman" w:cs="Times New Roman"/>
          <w:sz w:val="24"/>
          <w:szCs w:val="24"/>
          <w:lang w:eastAsia="lv-LV"/>
        </w:rPr>
        <w:t>lielākā daļa aptaujāto NVO,</w:t>
      </w:r>
      <w:r w:rsidRPr="45A3F31D">
        <w:rPr>
          <w:rFonts w:ascii="Times New Roman" w:eastAsia="Calibri" w:hAnsi="Times New Roman" w:cs="Times New Roman"/>
          <w:sz w:val="24"/>
          <w:szCs w:val="24"/>
          <w:lang w:eastAsia="lv-LV"/>
        </w:rPr>
        <w:t xml:space="preserve"> </w:t>
      </w:r>
      <w:r w:rsidR="00702734" w:rsidRPr="45A3F31D">
        <w:rPr>
          <w:rFonts w:ascii="Times New Roman" w:eastAsia="Calibri" w:hAnsi="Times New Roman" w:cs="Times New Roman"/>
          <w:sz w:val="24"/>
          <w:szCs w:val="24"/>
          <w:lang w:eastAsia="lv-LV"/>
        </w:rPr>
        <w:t xml:space="preserve">kas ir īstenojušas programmas projektus, </w:t>
      </w:r>
      <w:r w:rsidR="00A84DE9" w:rsidRPr="45A3F31D">
        <w:rPr>
          <w:rFonts w:ascii="Times New Roman" w:eastAsia="Calibri" w:hAnsi="Times New Roman" w:cs="Times New Roman"/>
          <w:sz w:val="24"/>
          <w:szCs w:val="24"/>
          <w:lang w:eastAsia="lv-LV"/>
        </w:rPr>
        <w:t>pieteikumu sagatavošanas posmā ir veikušas priekšizpēti un apzinājušas projekta mērķa grupas vajadzības un intereses (</w:t>
      </w:r>
      <w:r w:rsidR="00890112" w:rsidRPr="45A3F31D">
        <w:rPr>
          <w:rFonts w:ascii="Times New Roman" w:eastAsia="Calibri" w:hAnsi="Times New Roman" w:cs="Times New Roman"/>
          <w:sz w:val="24"/>
          <w:szCs w:val="24"/>
          <w:lang w:eastAsia="lv-LV"/>
        </w:rPr>
        <w:t>10</w:t>
      </w:r>
      <w:r w:rsidR="00A84DE9" w:rsidRPr="45A3F31D">
        <w:rPr>
          <w:rFonts w:ascii="Times New Roman" w:eastAsia="Calibri" w:hAnsi="Times New Roman" w:cs="Times New Roman"/>
          <w:sz w:val="24"/>
          <w:szCs w:val="24"/>
          <w:lang w:eastAsia="lv-LV"/>
        </w:rPr>
        <w:t>. attēls).</w:t>
      </w:r>
    </w:p>
    <w:p w14:paraId="364B0A2C" w14:textId="77777777" w:rsidR="00E00FBA" w:rsidRPr="00BC51DC" w:rsidRDefault="00E00FBA">
      <w:pP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br w:type="page"/>
      </w:r>
    </w:p>
    <w:p w14:paraId="1E057D3F" w14:textId="13A183D4" w:rsidR="00952CBC" w:rsidRPr="00BC51DC" w:rsidRDefault="00890112" w:rsidP="00B92F78">
      <w:pPr>
        <w:spacing w:before="120" w:after="120" w:line="276" w:lineRule="auto"/>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lastRenderedPageBreak/>
        <w:t>10</w:t>
      </w:r>
      <w:r w:rsidR="00952CBC" w:rsidRPr="00BC51DC">
        <w:rPr>
          <w:rFonts w:ascii="Times New Roman" w:eastAsia="Calibri" w:hAnsi="Times New Roman" w:cs="Times New Roman"/>
          <w:b/>
          <w:bCs/>
          <w:sz w:val="24"/>
          <w:szCs w:val="24"/>
          <w:lang w:eastAsia="lv-LV"/>
        </w:rPr>
        <w:t xml:space="preserve">. attēls. </w:t>
      </w:r>
      <w:r w:rsidR="00514F9E" w:rsidRPr="00BC51DC">
        <w:rPr>
          <w:rFonts w:ascii="Times New Roman" w:eastAsia="Calibri" w:hAnsi="Times New Roman" w:cs="Times New Roman"/>
          <w:b/>
          <w:bCs/>
          <w:sz w:val="24"/>
          <w:szCs w:val="24"/>
          <w:lang w:eastAsia="lv-LV"/>
        </w:rPr>
        <w:t>Mazākumtautību vajadzību apzināšana projekta pieteikuma sagatavošanas laikā</w:t>
      </w:r>
      <w:r w:rsidR="00952CBC" w:rsidRPr="00BC51DC">
        <w:rPr>
          <w:rFonts w:ascii="Times New Roman" w:eastAsia="Calibri" w:hAnsi="Times New Roman" w:cs="Times New Roman"/>
          <w:b/>
          <w:bCs/>
          <w:sz w:val="24"/>
          <w:szCs w:val="24"/>
          <w:lang w:eastAsia="lv-LV"/>
        </w:rPr>
        <w:t xml:space="preserve">. </w:t>
      </w:r>
      <w:r w:rsidR="00330503" w:rsidRPr="00BC51DC">
        <w:rPr>
          <w:rFonts w:ascii="Times New Roman" w:eastAsia="Calibri" w:hAnsi="Times New Roman" w:cs="Times New Roman"/>
          <w:b/>
          <w:bCs/>
          <w:sz w:val="24"/>
          <w:szCs w:val="24"/>
          <w:lang w:eastAsia="lv-LV"/>
        </w:rPr>
        <w:t>NVO skaits</w:t>
      </w:r>
    </w:p>
    <w:p w14:paraId="7B7E7177" w14:textId="1C9BA9AB" w:rsidR="00BA1523" w:rsidRPr="00BC51DC" w:rsidRDefault="00B92F78" w:rsidP="45A3F31D">
      <w:pPr>
        <w:spacing w:before="120" w:after="120" w:line="276" w:lineRule="auto"/>
        <w:rPr>
          <w:rFonts w:ascii="Times New Roman" w:eastAsia="Calibri" w:hAnsi="Times New Roman" w:cs="Times New Roman"/>
          <w:i/>
          <w:iCs/>
          <w:sz w:val="24"/>
          <w:szCs w:val="24"/>
          <w:lang w:eastAsia="lv-LV"/>
        </w:rPr>
      </w:pPr>
      <w:r w:rsidRPr="45A3F31D">
        <w:rPr>
          <w:rFonts w:ascii="Times New Roman" w:eastAsia="Calibri" w:hAnsi="Times New Roman" w:cs="Times New Roman"/>
          <w:i/>
          <w:iCs/>
          <w:sz w:val="24"/>
          <w:szCs w:val="24"/>
          <w:lang w:eastAsia="lv-LV"/>
        </w:rPr>
        <w:t>Vai sagatavojot pieteikumu, Jūs veicāt priekšizpēti un apzinājāt projekta mērķa grupas vajadzības un intereses?</w:t>
      </w:r>
    </w:p>
    <w:p w14:paraId="665F3518" w14:textId="608EA497" w:rsidR="00291F63" w:rsidRPr="00BC51DC" w:rsidRDefault="00291F63" w:rsidP="00291F63">
      <w:pPr>
        <w:spacing w:after="0" w:line="276" w:lineRule="auto"/>
        <w:jc w:val="center"/>
        <w:rPr>
          <w:rFonts w:ascii="Times New Roman" w:eastAsia="Calibri" w:hAnsi="Times New Roman" w:cs="Times New Roman"/>
          <w:b/>
          <w:bCs/>
          <w:sz w:val="24"/>
          <w:szCs w:val="24"/>
          <w:lang w:eastAsia="lv-LV"/>
        </w:rPr>
      </w:pPr>
      <w:r w:rsidRPr="00BC51DC">
        <w:rPr>
          <w:rFonts w:ascii="Times New Roman" w:eastAsia="Calibri" w:hAnsi="Times New Roman" w:cs="Times New Roman"/>
          <w:b/>
          <w:bCs/>
          <w:noProof/>
          <w:sz w:val="24"/>
          <w:szCs w:val="24"/>
          <w:lang w:eastAsia="lv-LV"/>
        </w:rPr>
        <w:drawing>
          <wp:inline distT="0" distB="0" distL="0" distR="0" wp14:anchorId="36DE49B2" wp14:editId="2101E3D8">
            <wp:extent cx="4212590" cy="2407920"/>
            <wp:effectExtent l="0" t="0" r="0" b="0"/>
            <wp:docPr id="656117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2590" cy="2407920"/>
                    </a:xfrm>
                    <a:prstGeom prst="rect">
                      <a:avLst/>
                    </a:prstGeom>
                    <a:noFill/>
                  </pic:spPr>
                </pic:pic>
              </a:graphicData>
            </a:graphic>
          </wp:inline>
        </w:drawing>
      </w:r>
    </w:p>
    <w:p w14:paraId="21B0B0F2" w14:textId="174B428A" w:rsidR="00952CBC" w:rsidRPr="00BC51DC" w:rsidRDefault="00330503" w:rsidP="00952CBC">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N</w:t>
      </w:r>
      <w:r w:rsidR="003648F5" w:rsidRPr="00BC51DC">
        <w:rPr>
          <w:rFonts w:ascii="Times New Roman" w:eastAsia="Calibri" w:hAnsi="Times New Roman" w:cs="Times New Roman"/>
          <w:i/>
          <w:iCs/>
          <w:sz w:val="24"/>
          <w:szCs w:val="24"/>
          <w:lang w:eastAsia="lv-LV"/>
        </w:rPr>
        <w:t>o tām organizācijām, kas ir</w:t>
      </w:r>
      <w:r w:rsidR="009D5ACE" w:rsidRPr="00BC51DC">
        <w:rPr>
          <w:rFonts w:ascii="Times New Roman" w:eastAsia="Calibri" w:hAnsi="Times New Roman" w:cs="Times New Roman"/>
          <w:i/>
          <w:iCs/>
          <w:sz w:val="24"/>
          <w:szCs w:val="24"/>
          <w:lang w:eastAsia="lv-LV"/>
        </w:rPr>
        <w:t xml:space="preserve"> sniegušas atbildes par</w:t>
      </w:r>
      <w:r w:rsidR="003648F5" w:rsidRPr="00BC51DC">
        <w:rPr>
          <w:rFonts w:ascii="Times New Roman" w:eastAsia="Calibri" w:hAnsi="Times New Roman" w:cs="Times New Roman"/>
          <w:i/>
          <w:iCs/>
          <w:sz w:val="24"/>
          <w:szCs w:val="24"/>
          <w:lang w:eastAsia="lv-LV"/>
        </w:rPr>
        <w:t xml:space="preserve"> īsteno</w:t>
      </w:r>
      <w:r w:rsidR="009D5ACE" w:rsidRPr="00BC51DC">
        <w:rPr>
          <w:rFonts w:ascii="Times New Roman" w:eastAsia="Calibri" w:hAnsi="Times New Roman" w:cs="Times New Roman"/>
          <w:i/>
          <w:iCs/>
          <w:sz w:val="24"/>
          <w:szCs w:val="24"/>
          <w:lang w:eastAsia="lv-LV"/>
        </w:rPr>
        <w:t xml:space="preserve">tajiem </w:t>
      </w:r>
      <w:r w:rsidR="003648F5" w:rsidRPr="00BC51DC">
        <w:rPr>
          <w:rFonts w:ascii="Times New Roman" w:eastAsia="Calibri" w:hAnsi="Times New Roman" w:cs="Times New Roman"/>
          <w:i/>
          <w:iCs/>
          <w:sz w:val="24"/>
          <w:szCs w:val="24"/>
          <w:lang w:eastAsia="lv-LV"/>
        </w:rPr>
        <w:t>programmas projekt</w:t>
      </w:r>
      <w:r w:rsidR="009D5ACE" w:rsidRPr="00BC51DC">
        <w:rPr>
          <w:rFonts w:ascii="Times New Roman" w:eastAsia="Calibri" w:hAnsi="Times New Roman" w:cs="Times New Roman"/>
          <w:i/>
          <w:iCs/>
          <w:sz w:val="24"/>
          <w:szCs w:val="24"/>
          <w:lang w:eastAsia="lv-LV"/>
        </w:rPr>
        <w:t>iem</w:t>
      </w:r>
      <w:r w:rsidR="00952CBC" w:rsidRPr="00BC51DC">
        <w:rPr>
          <w:rFonts w:ascii="Times New Roman" w:eastAsia="Calibri" w:hAnsi="Times New Roman" w:cs="Times New Roman"/>
          <w:i/>
          <w:iCs/>
          <w:sz w:val="24"/>
          <w:szCs w:val="24"/>
          <w:lang w:eastAsia="lv-LV"/>
        </w:rPr>
        <w:t>, n=</w:t>
      </w:r>
      <w:r w:rsidR="00C21F36" w:rsidRPr="00BC51DC">
        <w:rPr>
          <w:rFonts w:ascii="Times New Roman" w:eastAsia="Calibri" w:hAnsi="Times New Roman" w:cs="Times New Roman"/>
          <w:i/>
          <w:iCs/>
          <w:sz w:val="24"/>
          <w:szCs w:val="24"/>
          <w:lang w:eastAsia="lv-LV"/>
        </w:rPr>
        <w:t>20</w:t>
      </w:r>
      <w:r w:rsidR="00952CBC" w:rsidRPr="00BC51DC">
        <w:rPr>
          <w:rFonts w:ascii="Times New Roman" w:eastAsia="Calibri" w:hAnsi="Times New Roman" w:cs="Times New Roman"/>
          <w:i/>
          <w:iCs/>
          <w:sz w:val="24"/>
          <w:szCs w:val="24"/>
          <w:lang w:eastAsia="lv-LV"/>
        </w:rPr>
        <w:t>.</w:t>
      </w:r>
    </w:p>
    <w:p w14:paraId="60734825" w14:textId="315F1175" w:rsidR="0076658E" w:rsidRPr="00BC51DC" w:rsidRDefault="0054370E" w:rsidP="00E00FBA">
      <w:pPr>
        <w:spacing w:before="120"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Aptaujātajām organizācijām tika lūgts arī paskaidrot, kā</w:t>
      </w:r>
      <w:r w:rsidR="009C35C8" w:rsidRPr="00BC51DC">
        <w:t xml:space="preserve"> </w:t>
      </w:r>
      <w:r w:rsidR="009C35C8" w:rsidRPr="00BC51DC">
        <w:rPr>
          <w:rFonts w:ascii="Times New Roman" w:eastAsia="Calibri" w:hAnsi="Times New Roman" w:cs="Times New Roman"/>
          <w:sz w:val="24"/>
          <w:szCs w:val="24"/>
          <w:lang w:eastAsia="lv-LV"/>
        </w:rPr>
        <w:t>tās ir apzinājušas mērķa grupas vajadzības.</w:t>
      </w:r>
      <w:r w:rsidR="00093888" w:rsidRPr="00BC51DC">
        <w:rPr>
          <w:rFonts w:ascii="Times New Roman" w:eastAsia="Calibri" w:hAnsi="Times New Roman" w:cs="Times New Roman"/>
          <w:sz w:val="24"/>
          <w:szCs w:val="24"/>
          <w:lang w:eastAsia="lv-LV"/>
        </w:rPr>
        <w:t xml:space="preserve"> </w:t>
      </w:r>
      <w:r w:rsidR="007F09DB" w:rsidRPr="00BC51DC">
        <w:rPr>
          <w:rFonts w:ascii="Times New Roman" w:eastAsia="Calibri" w:hAnsi="Times New Roman" w:cs="Times New Roman"/>
          <w:sz w:val="24"/>
          <w:szCs w:val="24"/>
          <w:lang w:eastAsia="lv-LV"/>
        </w:rPr>
        <w:t xml:space="preserve">Vairākas </w:t>
      </w:r>
      <w:r w:rsidR="00093888" w:rsidRPr="00BC51DC">
        <w:rPr>
          <w:rFonts w:ascii="Times New Roman" w:eastAsia="Calibri" w:hAnsi="Times New Roman" w:cs="Times New Roman"/>
          <w:sz w:val="24"/>
          <w:szCs w:val="24"/>
          <w:lang w:eastAsia="lv-LV"/>
        </w:rPr>
        <w:t xml:space="preserve">aptaujātās </w:t>
      </w:r>
      <w:r w:rsidR="007F09DB" w:rsidRPr="00BC51DC">
        <w:rPr>
          <w:rFonts w:ascii="Times New Roman" w:eastAsia="Calibri" w:hAnsi="Times New Roman" w:cs="Times New Roman"/>
          <w:sz w:val="24"/>
          <w:szCs w:val="24"/>
          <w:lang w:eastAsia="lv-LV"/>
        </w:rPr>
        <w:t>organizācijas norāda, ka tās labi pārzina mazākumtautību mērķa grupas vajadzības, jo visu laiku ikdienā ar tām strādā: “</w:t>
      </w:r>
      <w:r w:rsidR="00680F38" w:rsidRPr="00BC51DC">
        <w:rPr>
          <w:rFonts w:ascii="Times New Roman" w:eastAsia="Calibri" w:hAnsi="Times New Roman" w:cs="Times New Roman"/>
          <w:sz w:val="24"/>
          <w:szCs w:val="24"/>
          <w:lang w:eastAsia="lv-LV"/>
        </w:rPr>
        <w:t>Strādājot ikdienā ar mazākumtautībām, tiek dzirdētas viņu vajadzības”.</w:t>
      </w:r>
      <w:r w:rsidR="0076658E" w:rsidRPr="00BC51DC">
        <w:rPr>
          <w:rFonts w:ascii="Times New Roman" w:eastAsia="Calibri" w:hAnsi="Times New Roman" w:cs="Times New Roman"/>
          <w:sz w:val="24"/>
          <w:szCs w:val="24"/>
          <w:lang w:eastAsia="lv-LV"/>
        </w:rPr>
        <w:t xml:space="preserve"> Tāpat NVO norāda, ka mazākumtautību vajadzības un intereses viņi apzina, kontaktējoties ar savas biedrības locekļiem: </w:t>
      </w:r>
    </w:p>
    <w:p w14:paraId="18604FDB" w14:textId="45D2177F" w:rsidR="0076658E" w:rsidRPr="00BC51DC" w:rsidRDefault="0076658E" w:rsidP="00576C09">
      <w:pPr>
        <w:spacing w:after="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“Biedrības redzes lokā ir ļoti liels mazākumtautību pārstāvju skaits, ar kuriem izdev</w:t>
      </w:r>
      <w:r w:rsidR="00576C09" w:rsidRPr="00BC51DC">
        <w:rPr>
          <w:rFonts w:ascii="Times New Roman" w:eastAsia="Calibri" w:hAnsi="Times New Roman" w:cs="Times New Roman"/>
          <w:i/>
          <w:iCs/>
          <w:sz w:val="24"/>
          <w:szCs w:val="24"/>
          <w:lang w:eastAsia="lv-LV"/>
        </w:rPr>
        <w:t>ie</w:t>
      </w:r>
      <w:r w:rsidRPr="00BC51DC">
        <w:rPr>
          <w:rFonts w:ascii="Times New Roman" w:eastAsia="Calibri" w:hAnsi="Times New Roman" w:cs="Times New Roman"/>
          <w:i/>
          <w:iCs/>
          <w:sz w:val="24"/>
          <w:szCs w:val="24"/>
          <w:lang w:eastAsia="lv-LV"/>
        </w:rPr>
        <w:t xml:space="preserve">s izveidot labu kontaktu. Cilvēki </w:t>
      </w:r>
      <w:r w:rsidR="00576C09" w:rsidRPr="00BC51DC">
        <w:rPr>
          <w:rFonts w:ascii="Times New Roman" w:eastAsia="Calibri" w:hAnsi="Times New Roman" w:cs="Times New Roman"/>
          <w:i/>
          <w:iCs/>
          <w:sz w:val="24"/>
          <w:szCs w:val="24"/>
          <w:lang w:eastAsia="lv-LV"/>
        </w:rPr>
        <w:t>dalās</w:t>
      </w:r>
      <w:r w:rsidRPr="00BC51DC">
        <w:rPr>
          <w:rFonts w:ascii="Times New Roman" w:eastAsia="Calibri" w:hAnsi="Times New Roman" w:cs="Times New Roman"/>
          <w:i/>
          <w:iCs/>
          <w:sz w:val="24"/>
          <w:szCs w:val="24"/>
          <w:lang w:eastAsia="lv-LV"/>
        </w:rPr>
        <w:t xml:space="preserve"> ar savām problēmām un interesēm un</w:t>
      </w:r>
      <w:r w:rsidR="00576C09" w:rsidRPr="00BC51DC">
        <w:rPr>
          <w:rFonts w:ascii="Times New Roman" w:eastAsia="Calibri" w:hAnsi="Times New Roman" w:cs="Times New Roman"/>
          <w:i/>
          <w:iCs/>
          <w:sz w:val="24"/>
          <w:szCs w:val="24"/>
          <w:lang w:eastAsia="lv-LV"/>
        </w:rPr>
        <w:t>,</w:t>
      </w:r>
      <w:r w:rsidRPr="00BC51DC">
        <w:rPr>
          <w:rFonts w:ascii="Times New Roman" w:eastAsia="Calibri" w:hAnsi="Times New Roman" w:cs="Times New Roman"/>
          <w:i/>
          <w:iCs/>
          <w:sz w:val="24"/>
          <w:szCs w:val="24"/>
          <w:lang w:eastAsia="lv-LV"/>
        </w:rPr>
        <w:t xml:space="preserve"> pamatojoties uz š</w:t>
      </w:r>
      <w:r w:rsidR="00576C09" w:rsidRPr="00BC51DC">
        <w:rPr>
          <w:rFonts w:ascii="Times New Roman" w:eastAsia="Calibri" w:hAnsi="Times New Roman" w:cs="Times New Roman"/>
          <w:i/>
          <w:iCs/>
          <w:sz w:val="24"/>
          <w:szCs w:val="24"/>
          <w:lang w:eastAsia="lv-LV"/>
        </w:rPr>
        <w:t>ī</w:t>
      </w:r>
      <w:r w:rsidRPr="00BC51DC">
        <w:rPr>
          <w:rFonts w:ascii="Times New Roman" w:eastAsia="Calibri" w:hAnsi="Times New Roman" w:cs="Times New Roman"/>
          <w:i/>
          <w:iCs/>
          <w:sz w:val="24"/>
          <w:szCs w:val="24"/>
          <w:lang w:eastAsia="lv-LV"/>
        </w:rPr>
        <w:t>m interesēm</w:t>
      </w:r>
      <w:r w:rsidR="00576C09" w:rsidRPr="00BC51DC">
        <w:rPr>
          <w:rFonts w:ascii="Times New Roman" w:eastAsia="Calibri" w:hAnsi="Times New Roman" w:cs="Times New Roman"/>
          <w:i/>
          <w:iCs/>
          <w:sz w:val="24"/>
          <w:szCs w:val="24"/>
          <w:lang w:eastAsia="lv-LV"/>
        </w:rPr>
        <w:t>,</w:t>
      </w:r>
      <w:r w:rsidRPr="00BC51DC">
        <w:rPr>
          <w:rFonts w:ascii="Times New Roman" w:eastAsia="Calibri" w:hAnsi="Times New Roman" w:cs="Times New Roman"/>
          <w:i/>
          <w:iCs/>
          <w:sz w:val="24"/>
          <w:szCs w:val="24"/>
          <w:lang w:eastAsia="lv-LV"/>
        </w:rPr>
        <w:t xml:space="preserve"> bija izveidota programma</w:t>
      </w:r>
      <w:r w:rsidR="00576C09" w:rsidRPr="00BC51DC">
        <w:rPr>
          <w:rFonts w:ascii="Times New Roman" w:eastAsia="Calibri" w:hAnsi="Times New Roman" w:cs="Times New Roman"/>
          <w:i/>
          <w:iCs/>
          <w:sz w:val="24"/>
          <w:szCs w:val="24"/>
          <w:lang w:eastAsia="lv-LV"/>
        </w:rPr>
        <w:t>”</w:t>
      </w:r>
      <w:r w:rsidRPr="00BC51DC">
        <w:rPr>
          <w:rFonts w:ascii="Times New Roman" w:eastAsia="Calibri" w:hAnsi="Times New Roman" w:cs="Times New Roman"/>
          <w:i/>
          <w:iCs/>
          <w:sz w:val="24"/>
          <w:szCs w:val="24"/>
          <w:lang w:eastAsia="lv-LV"/>
        </w:rPr>
        <w:t>.</w:t>
      </w:r>
    </w:p>
    <w:p w14:paraId="41E43E07" w14:textId="40A205CC" w:rsidR="0076658E" w:rsidRPr="00BC51DC" w:rsidRDefault="00576C09" w:rsidP="00576C09">
      <w:pPr>
        <w:spacing w:after="0" w:line="276" w:lineRule="auto"/>
        <w:ind w:left="720"/>
        <w:jc w:val="both"/>
        <w:rPr>
          <w:rFonts w:ascii="Times New Roman" w:eastAsia="Calibri" w:hAnsi="Times New Roman" w:cs="Times New Roman"/>
          <w:sz w:val="24"/>
          <w:szCs w:val="24"/>
          <w:lang w:eastAsia="lv-LV"/>
        </w:rPr>
      </w:pPr>
      <w:r w:rsidRPr="00BC51DC">
        <w:rPr>
          <w:rFonts w:ascii="Times New Roman" w:eastAsia="Calibri" w:hAnsi="Times New Roman" w:cs="Times New Roman"/>
          <w:i/>
          <w:iCs/>
          <w:sz w:val="24"/>
          <w:szCs w:val="24"/>
          <w:lang w:eastAsia="lv-LV"/>
        </w:rPr>
        <w:t>“</w:t>
      </w:r>
      <w:r w:rsidR="0076658E" w:rsidRPr="00BC51DC">
        <w:rPr>
          <w:rFonts w:ascii="Times New Roman" w:eastAsia="Calibri" w:hAnsi="Times New Roman" w:cs="Times New Roman"/>
          <w:i/>
          <w:iCs/>
          <w:sz w:val="24"/>
          <w:szCs w:val="24"/>
          <w:lang w:eastAsia="lv-LV"/>
        </w:rPr>
        <w:t>Darbojamies interešu pārstāvniecības jomā, un regulārs darbs ar mērķa grupām palīdz izprast to vajadzības</w:t>
      </w:r>
      <w:r w:rsidRPr="00BC51DC">
        <w:rPr>
          <w:rFonts w:ascii="Times New Roman" w:eastAsia="Calibri" w:hAnsi="Times New Roman" w:cs="Times New Roman"/>
          <w:i/>
          <w:iCs/>
          <w:sz w:val="24"/>
          <w:szCs w:val="24"/>
          <w:lang w:eastAsia="lv-LV"/>
        </w:rPr>
        <w:t>”.</w:t>
      </w:r>
    </w:p>
    <w:p w14:paraId="5DD3CA48" w14:textId="0C9226AB" w:rsidR="009330DA" w:rsidRPr="00BC51DC" w:rsidRDefault="009330DA" w:rsidP="009330DA">
      <w:pPr>
        <w:spacing w:after="0" w:line="276" w:lineRule="auto"/>
        <w:ind w:left="720"/>
        <w:jc w:val="both"/>
        <w:rPr>
          <w:rFonts w:ascii="Times New Roman" w:eastAsia="Calibri" w:hAnsi="Times New Roman" w:cs="Times New Roman"/>
          <w:i/>
          <w:iCs/>
          <w:color w:val="FF0000"/>
          <w:sz w:val="24"/>
          <w:szCs w:val="24"/>
          <w:lang w:eastAsia="lv-LV"/>
        </w:rPr>
      </w:pPr>
      <w:r w:rsidRPr="00BC51DC">
        <w:rPr>
          <w:rFonts w:ascii="Times New Roman" w:eastAsia="Calibri" w:hAnsi="Times New Roman" w:cs="Times New Roman"/>
          <w:i/>
          <w:iCs/>
          <w:sz w:val="24"/>
          <w:szCs w:val="24"/>
          <w:lang w:eastAsia="lv-LV"/>
        </w:rPr>
        <w:t>“Mērķa grupas bija apzinātas, jo ik gadu jau strādājam ar mazākumtautību un saliedētības jautājumiem. Šajā gadījumā tie bija jaunieši no skolām, kurās mācās jaunieši, kuri ikdienā runā krievu vai citās svešvalodās”.</w:t>
      </w:r>
    </w:p>
    <w:p w14:paraId="06839FF8" w14:textId="77777777" w:rsidR="00825367" w:rsidRPr="00BC51DC" w:rsidRDefault="00825367" w:rsidP="00855C80">
      <w:pPr>
        <w:spacing w:after="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“Mērķa grupas vajadzības apzinātas ikdienas darbā un komunikācijā ar dažādu grupu pārstāvjiem”.</w:t>
      </w:r>
    </w:p>
    <w:p w14:paraId="029C97A8" w14:textId="77777777" w:rsidR="00825367" w:rsidRPr="00BC51DC" w:rsidRDefault="00825367" w:rsidP="00855C80">
      <w:pPr>
        <w:spacing w:after="0" w:line="276" w:lineRule="auto"/>
        <w:ind w:left="720"/>
        <w:jc w:val="both"/>
        <w:rPr>
          <w:rFonts w:ascii="Times New Roman" w:eastAsia="Calibri" w:hAnsi="Times New Roman" w:cs="Times New Roman"/>
          <w:color w:val="FF0000"/>
          <w:sz w:val="24"/>
          <w:szCs w:val="24"/>
          <w:lang w:eastAsia="lv-LV"/>
        </w:rPr>
      </w:pPr>
      <w:r w:rsidRPr="00BC51DC">
        <w:rPr>
          <w:rFonts w:ascii="Times New Roman" w:eastAsia="Calibri" w:hAnsi="Times New Roman" w:cs="Times New Roman"/>
          <w:i/>
          <w:iCs/>
          <w:sz w:val="24"/>
          <w:szCs w:val="24"/>
          <w:lang w:eastAsia="lv-LV"/>
        </w:rPr>
        <w:t>“Mēs šajā vidē strādājam jau 36 gadus”.</w:t>
      </w:r>
    </w:p>
    <w:p w14:paraId="1B9C3EDF" w14:textId="517F157C" w:rsidR="00821D62" w:rsidRPr="00BC51DC" w:rsidRDefault="00810280" w:rsidP="00890112">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Vēl citi ir iepazinušies ar mazākumtautību problemātikai veltītiem pētījumiem.</w:t>
      </w:r>
      <w:r w:rsidRPr="00BC51DC">
        <w:t xml:space="preserve"> </w:t>
      </w:r>
      <w:r w:rsidRPr="00BC51DC">
        <w:rPr>
          <w:rFonts w:ascii="Times New Roman" w:eastAsia="Calibri" w:hAnsi="Times New Roman" w:cs="Times New Roman"/>
          <w:sz w:val="24"/>
          <w:szCs w:val="24"/>
          <w:lang w:eastAsia="lv-LV"/>
        </w:rPr>
        <w:t>Vairāki aptaujātie arī norāda, ka ir veikuši aptaujas citu projektu ietvaros</w:t>
      </w:r>
      <w:r w:rsidR="005B6789" w:rsidRPr="00BC51DC">
        <w:rPr>
          <w:rFonts w:ascii="Times New Roman" w:eastAsia="Calibri" w:hAnsi="Times New Roman" w:cs="Times New Roman"/>
          <w:sz w:val="24"/>
          <w:szCs w:val="24"/>
          <w:lang w:eastAsia="lv-LV"/>
        </w:rPr>
        <w:t>: “V</w:t>
      </w:r>
      <w:r w:rsidR="00821D62" w:rsidRPr="00BC51DC">
        <w:rPr>
          <w:rFonts w:ascii="Times New Roman" w:eastAsia="Calibri" w:hAnsi="Times New Roman" w:cs="Times New Roman"/>
          <w:sz w:val="24"/>
          <w:szCs w:val="24"/>
          <w:lang w:eastAsia="lv-LV"/>
        </w:rPr>
        <w:t>eicām aptaujas, un</w:t>
      </w:r>
      <w:r w:rsidR="005B6789" w:rsidRPr="00BC51DC">
        <w:rPr>
          <w:rFonts w:ascii="Times New Roman" w:eastAsia="Calibri" w:hAnsi="Times New Roman" w:cs="Times New Roman"/>
          <w:sz w:val="24"/>
          <w:szCs w:val="24"/>
          <w:lang w:eastAsia="lv-LV"/>
        </w:rPr>
        <w:t>,</w:t>
      </w:r>
      <w:r w:rsidR="00821D62" w:rsidRPr="00BC51DC">
        <w:rPr>
          <w:rFonts w:ascii="Times New Roman" w:eastAsia="Calibri" w:hAnsi="Times New Roman" w:cs="Times New Roman"/>
          <w:sz w:val="24"/>
          <w:szCs w:val="24"/>
          <w:lang w:eastAsia="lv-LV"/>
        </w:rPr>
        <w:t xml:space="preserve"> darbojoties citos projektos, izmantojām iegūto pieredzi</w:t>
      </w:r>
      <w:r w:rsidR="005B6789" w:rsidRPr="00BC51DC">
        <w:rPr>
          <w:rFonts w:ascii="Times New Roman" w:eastAsia="Calibri" w:hAnsi="Times New Roman" w:cs="Times New Roman"/>
          <w:sz w:val="24"/>
          <w:szCs w:val="24"/>
          <w:lang w:eastAsia="lv-LV"/>
        </w:rPr>
        <w:t>”</w:t>
      </w:r>
      <w:r w:rsidR="00855C80" w:rsidRPr="00BC51DC">
        <w:rPr>
          <w:rFonts w:ascii="Times New Roman" w:eastAsia="Calibri" w:hAnsi="Times New Roman" w:cs="Times New Roman"/>
          <w:sz w:val="24"/>
          <w:szCs w:val="24"/>
          <w:lang w:eastAsia="lv-LV"/>
        </w:rPr>
        <w:t>, “Mēs veicām aptauju uz ielām, devāmies veidot vides objektus, kuri atspoguļo apkaimes iedzīvotāju sajūtu. Kartējām iedzīvotāju paradumus”.</w:t>
      </w:r>
    </w:p>
    <w:p w14:paraId="45D32160" w14:textId="1D8199A9" w:rsidR="00982CAE" w:rsidRPr="00BC51DC" w:rsidRDefault="00982CAE" w:rsidP="00890112">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Ņemot vērā to, ka 2020. un 2021. gadā programmas mērķis bija veicināt Latvijā dzīvojošo mazākumtautību un latviešu jauniešu dialoga attīstību un sadarbību, kā arī sekmēt mazākumtautību jauniešu līdzdalību pilsoniskās sabiedrības veidošanā, NVO sav</w:t>
      </w:r>
      <w:r w:rsidR="008462D5" w:rsidRPr="00BC51DC">
        <w:rPr>
          <w:rFonts w:ascii="Times New Roman" w:eastAsia="Calibri" w:hAnsi="Times New Roman" w:cs="Times New Roman"/>
          <w:sz w:val="24"/>
          <w:szCs w:val="24"/>
          <w:lang w:eastAsia="lv-LV"/>
        </w:rPr>
        <w:t>os pieteikumos iesaistīja skolas</w:t>
      </w:r>
      <w:r w:rsidR="00F7293D" w:rsidRPr="00BC51DC">
        <w:rPr>
          <w:rFonts w:ascii="Times New Roman" w:eastAsia="Calibri" w:hAnsi="Times New Roman" w:cs="Times New Roman"/>
          <w:sz w:val="24"/>
          <w:szCs w:val="24"/>
          <w:lang w:eastAsia="lv-LV"/>
        </w:rPr>
        <w:t xml:space="preserve">. Tādēļ </w:t>
      </w:r>
      <w:r w:rsidR="008462D5" w:rsidRPr="00BC51DC">
        <w:rPr>
          <w:rFonts w:ascii="Times New Roman" w:eastAsia="Calibri" w:hAnsi="Times New Roman" w:cs="Times New Roman"/>
          <w:sz w:val="24"/>
          <w:szCs w:val="24"/>
          <w:lang w:eastAsia="lv-LV"/>
        </w:rPr>
        <w:t xml:space="preserve">arī pieteikumu sagatavošanas posmā </w:t>
      </w:r>
      <w:r w:rsidR="00EA4598" w:rsidRPr="00BC51DC">
        <w:rPr>
          <w:rFonts w:ascii="Times New Roman" w:eastAsia="Calibri" w:hAnsi="Times New Roman" w:cs="Times New Roman"/>
          <w:sz w:val="24"/>
          <w:szCs w:val="24"/>
          <w:lang w:eastAsia="lv-LV"/>
        </w:rPr>
        <w:t xml:space="preserve">organizācijas </w:t>
      </w:r>
      <w:r w:rsidR="008462D5" w:rsidRPr="00BC51DC">
        <w:rPr>
          <w:rFonts w:ascii="Times New Roman" w:eastAsia="Calibri" w:hAnsi="Times New Roman" w:cs="Times New Roman"/>
          <w:sz w:val="24"/>
          <w:szCs w:val="24"/>
          <w:lang w:eastAsia="lv-LV"/>
        </w:rPr>
        <w:t>noskaidroj</w:t>
      </w:r>
      <w:r w:rsidR="00EA4598" w:rsidRPr="00BC51DC">
        <w:rPr>
          <w:rFonts w:ascii="Times New Roman" w:eastAsia="Calibri" w:hAnsi="Times New Roman" w:cs="Times New Roman"/>
          <w:sz w:val="24"/>
          <w:szCs w:val="24"/>
          <w:lang w:eastAsia="lv-LV"/>
        </w:rPr>
        <w:t>a</w:t>
      </w:r>
      <w:r w:rsidR="008462D5" w:rsidRPr="00BC51DC">
        <w:rPr>
          <w:rFonts w:ascii="Times New Roman" w:eastAsia="Calibri" w:hAnsi="Times New Roman" w:cs="Times New Roman"/>
          <w:sz w:val="24"/>
          <w:szCs w:val="24"/>
          <w:lang w:eastAsia="lv-LV"/>
        </w:rPr>
        <w:t xml:space="preserve"> skolu pedagogu viedokli</w:t>
      </w:r>
      <w:r w:rsidR="00227337" w:rsidRPr="00BC51DC">
        <w:rPr>
          <w:rFonts w:ascii="Times New Roman" w:eastAsia="Calibri" w:hAnsi="Times New Roman" w:cs="Times New Roman"/>
          <w:sz w:val="24"/>
          <w:szCs w:val="24"/>
          <w:lang w:eastAsia="lv-LV"/>
        </w:rPr>
        <w:t xml:space="preserve"> par to, kā labāk organizēt darbu ar jauniešiem un to</w:t>
      </w:r>
      <w:r w:rsidR="00EA4598" w:rsidRPr="00BC51DC">
        <w:rPr>
          <w:rFonts w:ascii="Times New Roman" w:eastAsia="Calibri" w:hAnsi="Times New Roman" w:cs="Times New Roman"/>
          <w:sz w:val="24"/>
          <w:szCs w:val="24"/>
          <w:lang w:eastAsia="lv-LV"/>
        </w:rPr>
        <w:t>s</w:t>
      </w:r>
      <w:r w:rsidR="00227337" w:rsidRPr="00BC51DC">
        <w:rPr>
          <w:rFonts w:ascii="Times New Roman" w:eastAsia="Calibri" w:hAnsi="Times New Roman" w:cs="Times New Roman"/>
          <w:sz w:val="24"/>
          <w:szCs w:val="24"/>
          <w:lang w:eastAsia="lv-LV"/>
        </w:rPr>
        <w:t xml:space="preserve"> iesaistīt. Šo pieredzi labi raksturi šāds izvērsts stāstījums:</w:t>
      </w:r>
    </w:p>
    <w:p w14:paraId="44508622" w14:textId="558089D0" w:rsidR="00E4005D" w:rsidRPr="00BC51DC" w:rsidRDefault="00227337" w:rsidP="00890112">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lastRenderedPageBreak/>
        <w:t>“</w:t>
      </w:r>
      <w:r w:rsidR="00E4005D" w:rsidRPr="00BC51DC">
        <w:rPr>
          <w:rFonts w:ascii="Times New Roman" w:eastAsia="Calibri" w:hAnsi="Times New Roman" w:cs="Times New Roman"/>
          <w:i/>
          <w:iCs/>
          <w:sz w:val="24"/>
          <w:szCs w:val="24"/>
          <w:lang w:eastAsia="lv-LV"/>
        </w:rPr>
        <w:t>Mērķa grupas vajadzības apzinājām, ņemot vērā iepriekšējo pieredzi</w:t>
      </w:r>
      <w:r w:rsidR="00B21EB0" w:rsidRPr="00BC51DC">
        <w:rPr>
          <w:rFonts w:ascii="Times New Roman" w:eastAsia="Calibri" w:hAnsi="Times New Roman" w:cs="Times New Roman"/>
          <w:i/>
          <w:iCs/>
          <w:sz w:val="24"/>
          <w:szCs w:val="24"/>
          <w:lang w:eastAsia="lv-LV"/>
        </w:rPr>
        <w:t>,</w:t>
      </w:r>
      <w:r w:rsidR="00E4005D" w:rsidRPr="00BC51DC">
        <w:rPr>
          <w:rFonts w:ascii="Times New Roman" w:eastAsia="Calibri" w:hAnsi="Times New Roman" w:cs="Times New Roman"/>
          <w:i/>
          <w:iCs/>
          <w:sz w:val="24"/>
          <w:szCs w:val="24"/>
          <w:lang w:eastAsia="lv-LV"/>
        </w:rPr>
        <w:t xml:space="preserve"> organizējot pilsoniskās līdzdalības aktivitātes un nometnes. Analizējot dalībnieku sastāvu, pamanījām, ka mazākumtautību pārstāvji un skolēni no noteiktām skolām bieži nepiedalās aktivitātēs. Lai labāk izprastu šo situāciju, mēs uzrunājām skolu vadību un atbalsta personālu, lai pārrunātu iespējamos izaicinājumus un meklētu risinājumus. Pārrunās tika secināts, ka nepieciešams organizēt īpašas aktivitātes un projektus, kas veicinātu mazākumtautību pārstāvju socializēšanos un aktīvāku līdzdalību sabiedriskajās aktivitātēs</w:t>
      </w:r>
      <w:r w:rsidRPr="00BC51DC">
        <w:rPr>
          <w:rFonts w:ascii="Times New Roman" w:eastAsia="Calibri" w:hAnsi="Times New Roman" w:cs="Times New Roman"/>
          <w:i/>
          <w:iCs/>
          <w:sz w:val="24"/>
          <w:szCs w:val="24"/>
          <w:lang w:eastAsia="lv-LV"/>
        </w:rPr>
        <w:t>”</w:t>
      </w:r>
      <w:r w:rsidR="00E4005D" w:rsidRPr="00BC51DC">
        <w:rPr>
          <w:rFonts w:ascii="Times New Roman" w:eastAsia="Calibri" w:hAnsi="Times New Roman" w:cs="Times New Roman"/>
          <w:i/>
          <w:iCs/>
          <w:sz w:val="24"/>
          <w:szCs w:val="24"/>
          <w:lang w:eastAsia="lv-LV"/>
        </w:rPr>
        <w:t>.</w:t>
      </w:r>
    </w:p>
    <w:p w14:paraId="12A35174" w14:textId="1F0B465B" w:rsidR="003B5AAB" w:rsidRPr="00BC51DC" w:rsidRDefault="00891F59" w:rsidP="00803B5E">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Kopumā nav pārsteigums, ka aptaujātās organizācijas uzskata, ka viņu īstenotais projekts ir sekmējis identificēto mērķa grupu vajadzību apmierināšanu</w:t>
      </w:r>
      <w:r w:rsidR="00AE3D10" w:rsidRPr="00BC51DC">
        <w:rPr>
          <w:rFonts w:ascii="Times New Roman" w:eastAsia="Calibri" w:hAnsi="Times New Roman" w:cs="Times New Roman"/>
          <w:sz w:val="24"/>
          <w:szCs w:val="24"/>
          <w:lang w:eastAsia="lv-LV"/>
        </w:rPr>
        <w:t xml:space="preserve">. </w:t>
      </w:r>
      <w:r w:rsidR="002A4FB5" w:rsidRPr="00BC51DC">
        <w:rPr>
          <w:rFonts w:ascii="Times New Roman" w:eastAsia="Calibri" w:hAnsi="Times New Roman" w:cs="Times New Roman"/>
          <w:sz w:val="24"/>
          <w:szCs w:val="24"/>
          <w:lang w:eastAsia="lv-LV"/>
        </w:rPr>
        <w:t xml:space="preserve">2022. un 2023. gada konkursos, kur </w:t>
      </w:r>
      <w:r w:rsidR="00582FA4" w:rsidRPr="00BC51DC">
        <w:rPr>
          <w:rFonts w:ascii="Times New Roman" w:eastAsia="Calibri" w:hAnsi="Times New Roman" w:cs="Times New Roman"/>
          <w:sz w:val="24"/>
          <w:szCs w:val="24"/>
          <w:lang w:eastAsia="lv-LV"/>
        </w:rPr>
        <w:t xml:space="preserve">Noslēgumu pārskatos ir jāatzīmē, cik lielā mērā ir sasniegti </w:t>
      </w:r>
      <w:r w:rsidR="00773809" w:rsidRPr="00BC51DC">
        <w:rPr>
          <w:rFonts w:ascii="Times New Roman" w:eastAsia="Calibri" w:hAnsi="Times New Roman" w:cs="Times New Roman"/>
          <w:sz w:val="24"/>
          <w:szCs w:val="24"/>
          <w:lang w:eastAsia="lv-LV"/>
        </w:rPr>
        <w:t xml:space="preserve">projekta mērķi, </w:t>
      </w:r>
      <w:r w:rsidR="00AE3D10" w:rsidRPr="00BC51DC">
        <w:rPr>
          <w:rFonts w:ascii="Times New Roman" w:eastAsia="Calibri" w:hAnsi="Times New Roman" w:cs="Times New Roman"/>
          <w:sz w:val="24"/>
          <w:szCs w:val="24"/>
          <w:lang w:eastAsia="lv-LV"/>
        </w:rPr>
        <w:t xml:space="preserve">lielākā daļa projektu īstenotāju Noslēguma </w:t>
      </w:r>
      <w:r w:rsidR="00D87C99" w:rsidRPr="00BC51DC">
        <w:rPr>
          <w:rFonts w:ascii="Times New Roman" w:eastAsia="Calibri" w:hAnsi="Times New Roman" w:cs="Times New Roman"/>
          <w:sz w:val="24"/>
          <w:szCs w:val="24"/>
          <w:lang w:eastAsia="lv-LV"/>
        </w:rPr>
        <w:t>pārskatos</w:t>
      </w:r>
      <w:r w:rsidR="00AE3D10" w:rsidRPr="00BC51DC">
        <w:rPr>
          <w:rFonts w:ascii="Times New Roman" w:eastAsia="Calibri" w:hAnsi="Times New Roman" w:cs="Times New Roman"/>
          <w:sz w:val="24"/>
          <w:szCs w:val="24"/>
          <w:lang w:eastAsia="lv-LV"/>
        </w:rPr>
        <w:t xml:space="preserve"> ir atzīmējuši, ka pro</w:t>
      </w:r>
      <w:r w:rsidR="00B53CF2" w:rsidRPr="00BC51DC">
        <w:rPr>
          <w:rFonts w:ascii="Times New Roman" w:eastAsia="Calibri" w:hAnsi="Times New Roman" w:cs="Times New Roman"/>
          <w:sz w:val="24"/>
          <w:szCs w:val="24"/>
          <w:lang w:eastAsia="lv-LV"/>
        </w:rPr>
        <w:t>jekta</w:t>
      </w:r>
      <w:r w:rsidR="00AE3D10" w:rsidRPr="00BC51DC">
        <w:rPr>
          <w:rFonts w:ascii="Times New Roman" w:eastAsia="Calibri" w:hAnsi="Times New Roman" w:cs="Times New Roman"/>
          <w:sz w:val="24"/>
          <w:szCs w:val="24"/>
          <w:lang w:eastAsia="lv-LV"/>
        </w:rPr>
        <w:t xml:space="preserve"> </w:t>
      </w:r>
      <w:r w:rsidR="00133561" w:rsidRPr="00BC51DC">
        <w:rPr>
          <w:rFonts w:ascii="Times New Roman" w:eastAsia="Calibri" w:hAnsi="Times New Roman" w:cs="Times New Roman"/>
          <w:sz w:val="24"/>
          <w:szCs w:val="24"/>
          <w:lang w:eastAsia="lv-LV"/>
        </w:rPr>
        <w:t>mērķis</w:t>
      </w:r>
      <w:r w:rsidR="00AE3D10" w:rsidRPr="00BC51DC">
        <w:rPr>
          <w:rFonts w:ascii="Times New Roman" w:eastAsia="Calibri" w:hAnsi="Times New Roman" w:cs="Times New Roman"/>
          <w:sz w:val="24"/>
          <w:szCs w:val="24"/>
          <w:lang w:eastAsia="lv-LV"/>
        </w:rPr>
        <w:t xml:space="preserve"> ir sasniegts</w:t>
      </w:r>
      <w:r w:rsidR="00FA6321" w:rsidRPr="00BC51DC">
        <w:rPr>
          <w:rFonts w:ascii="Times New Roman" w:eastAsia="Calibri" w:hAnsi="Times New Roman" w:cs="Times New Roman"/>
          <w:sz w:val="24"/>
          <w:szCs w:val="24"/>
          <w:lang w:eastAsia="lv-LV"/>
        </w:rPr>
        <w:t xml:space="preserve"> pilnībā (</w:t>
      </w:r>
      <w:r w:rsidR="00B53CF2" w:rsidRPr="00BC51DC">
        <w:rPr>
          <w:rFonts w:ascii="Times New Roman" w:eastAsia="Calibri" w:hAnsi="Times New Roman" w:cs="Times New Roman"/>
          <w:sz w:val="24"/>
          <w:szCs w:val="24"/>
          <w:lang w:eastAsia="lv-LV"/>
        </w:rPr>
        <w:t>16 no 18 projektu īstenotājiem)</w:t>
      </w:r>
      <w:r w:rsidR="00133561" w:rsidRPr="00BC51DC">
        <w:rPr>
          <w:rFonts w:ascii="Times New Roman" w:eastAsia="Calibri" w:hAnsi="Times New Roman" w:cs="Times New Roman"/>
          <w:sz w:val="24"/>
          <w:szCs w:val="24"/>
          <w:lang w:eastAsia="lv-LV"/>
        </w:rPr>
        <w:t>.</w:t>
      </w:r>
      <w:r w:rsidR="00B53CF2" w:rsidRPr="00BC51DC">
        <w:rPr>
          <w:rFonts w:ascii="Times New Roman" w:eastAsia="Calibri" w:hAnsi="Times New Roman" w:cs="Times New Roman"/>
          <w:sz w:val="24"/>
          <w:szCs w:val="24"/>
          <w:lang w:eastAsia="lv-LV"/>
        </w:rPr>
        <w:t xml:space="preserve"> </w:t>
      </w:r>
    </w:p>
    <w:p w14:paraId="07609B2F" w14:textId="6364F591" w:rsidR="00F27411" w:rsidRPr="00BC51DC" w:rsidRDefault="003B5AAB" w:rsidP="00803B5E">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Savukārt, </w:t>
      </w:r>
      <w:r w:rsidR="00803B5E" w:rsidRPr="00BC51DC">
        <w:rPr>
          <w:rFonts w:ascii="Times New Roman" w:eastAsia="Calibri" w:hAnsi="Times New Roman" w:cs="Times New Roman"/>
          <w:sz w:val="24"/>
          <w:szCs w:val="24"/>
          <w:lang w:eastAsia="lv-LV"/>
        </w:rPr>
        <w:t>aplūkojot aptauju datus, redzams, ka n</w:t>
      </w:r>
      <w:r w:rsidR="00AE3D10" w:rsidRPr="00BC51DC">
        <w:rPr>
          <w:rFonts w:ascii="Times New Roman" w:eastAsia="Calibri" w:hAnsi="Times New Roman" w:cs="Times New Roman"/>
          <w:sz w:val="24"/>
          <w:szCs w:val="24"/>
          <w:lang w:eastAsia="lv-LV"/>
        </w:rPr>
        <w:t>o tām organizācijām, kas ir sniegušas atbildes par īstenotajiem programmas projektiem</w:t>
      </w:r>
      <w:r w:rsidR="00133561" w:rsidRPr="00BC51DC">
        <w:rPr>
          <w:rFonts w:ascii="Times New Roman" w:eastAsia="Calibri" w:hAnsi="Times New Roman" w:cs="Times New Roman"/>
          <w:sz w:val="24"/>
          <w:szCs w:val="24"/>
          <w:lang w:eastAsia="lv-LV"/>
        </w:rPr>
        <w:t>,</w:t>
      </w:r>
      <w:r w:rsidR="00F27411" w:rsidRPr="00BC51DC">
        <w:rPr>
          <w:rFonts w:ascii="Times New Roman" w:eastAsia="Calibri" w:hAnsi="Times New Roman" w:cs="Times New Roman"/>
          <w:sz w:val="24"/>
          <w:szCs w:val="24"/>
          <w:lang w:eastAsia="lv-LV"/>
        </w:rPr>
        <w:t xml:space="preserve"> 53% ir sniegušas atbildi “noteikti ir sekmējis” </w:t>
      </w:r>
      <w:r w:rsidR="00885FDF" w:rsidRPr="00BC51DC">
        <w:rPr>
          <w:rFonts w:ascii="Times New Roman" w:eastAsia="Calibri" w:hAnsi="Times New Roman" w:cs="Times New Roman"/>
          <w:sz w:val="24"/>
          <w:szCs w:val="24"/>
          <w:lang w:eastAsia="lv-LV"/>
        </w:rPr>
        <w:t xml:space="preserve">identificēto mērķa grupu vajadzību apmierināšanu </w:t>
      </w:r>
      <w:r w:rsidR="00F27411" w:rsidRPr="00BC51DC">
        <w:rPr>
          <w:rFonts w:ascii="Times New Roman" w:eastAsia="Calibri" w:hAnsi="Times New Roman" w:cs="Times New Roman"/>
          <w:sz w:val="24"/>
          <w:szCs w:val="24"/>
          <w:lang w:eastAsia="lv-LV"/>
        </w:rPr>
        <w:t>un 47%, ka “drīzāk ir sekmējis”</w:t>
      </w:r>
      <w:r w:rsidR="00AF36AB" w:rsidRPr="00BC51DC">
        <w:rPr>
          <w:rFonts w:ascii="Times New Roman" w:eastAsia="Calibri" w:hAnsi="Times New Roman" w:cs="Times New Roman"/>
          <w:sz w:val="24"/>
          <w:szCs w:val="24"/>
          <w:lang w:eastAsia="lv-LV"/>
        </w:rPr>
        <w:t xml:space="preserve"> (</w:t>
      </w:r>
      <w:r w:rsidR="00C91CEC" w:rsidRPr="00BC51DC">
        <w:rPr>
          <w:rFonts w:ascii="Times New Roman" w:eastAsia="Calibri" w:hAnsi="Times New Roman" w:cs="Times New Roman"/>
          <w:sz w:val="24"/>
          <w:szCs w:val="24"/>
          <w:lang w:eastAsia="lv-LV"/>
        </w:rPr>
        <w:t>11</w:t>
      </w:r>
      <w:r w:rsidR="00AF36AB" w:rsidRPr="00BC51DC">
        <w:rPr>
          <w:rFonts w:ascii="Times New Roman" w:eastAsia="Calibri" w:hAnsi="Times New Roman" w:cs="Times New Roman"/>
          <w:sz w:val="24"/>
          <w:szCs w:val="24"/>
          <w:lang w:eastAsia="lv-LV"/>
        </w:rPr>
        <w:t>. attēls)</w:t>
      </w:r>
      <w:r w:rsidR="00F27411" w:rsidRPr="00BC51DC">
        <w:rPr>
          <w:rFonts w:ascii="Times New Roman" w:eastAsia="Calibri" w:hAnsi="Times New Roman" w:cs="Times New Roman"/>
          <w:sz w:val="24"/>
          <w:szCs w:val="24"/>
          <w:lang w:eastAsia="lv-LV"/>
        </w:rPr>
        <w:t>.</w:t>
      </w:r>
    </w:p>
    <w:p w14:paraId="6C961A60" w14:textId="77777777" w:rsidR="00312F5E" w:rsidRPr="00BC51DC" w:rsidRDefault="00312F5E" w:rsidP="004328D0">
      <w:pPr>
        <w:spacing w:after="0" w:line="276" w:lineRule="auto"/>
        <w:jc w:val="both"/>
        <w:rPr>
          <w:rFonts w:ascii="Times New Roman" w:eastAsia="Calibri" w:hAnsi="Times New Roman" w:cs="Times New Roman"/>
          <w:b/>
          <w:bCs/>
          <w:sz w:val="24"/>
          <w:szCs w:val="24"/>
          <w:lang w:eastAsia="lv-LV"/>
        </w:rPr>
      </w:pPr>
    </w:p>
    <w:p w14:paraId="25C20295" w14:textId="679224AE" w:rsidR="004328D0" w:rsidRPr="00BC51DC" w:rsidRDefault="00C91CEC" w:rsidP="004328D0">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11</w:t>
      </w:r>
      <w:r w:rsidR="004328D0" w:rsidRPr="00BC51DC">
        <w:rPr>
          <w:rFonts w:ascii="Times New Roman" w:eastAsia="Calibri" w:hAnsi="Times New Roman" w:cs="Times New Roman"/>
          <w:b/>
          <w:bCs/>
          <w:sz w:val="24"/>
          <w:szCs w:val="24"/>
          <w:lang w:eastAsia="lv-LV"/>
        </w:rPr>
        <w:t xml:space="preserve">. attēls. </w:t>
      </w:r>
      <w:r w:rsidR="00D328C5" w:rsidRPr="00BC51DC">
        <w:rPr>
          <w:rFonts w:ascii="Times New Roman" w:eastAsia="Calibri" w:hAnsi="Times New Roman" w:cs="Times New Roman"/>
          <w:b/>
          <w:bCs/>
          <w:sz w:val="24"/>
          <w:szCs w:val="24"/>
          <w:lang w:eastAsia="lv-LV"/>
        </w:rPr>
        <w:t xml:space="preserve">Īstenoto projektu </w:t>
      </w:r>
      <w:r w:rsidR="004328D0" w:rsidRPr="00BC51DC">
        <w:rPr>
          <w:rFonts w:ascii="Times New Roman" w:eastAsia="Calibri" w:hAnsi="Times New Roman" w:cs="Times New Roman"/>
          <w:b/>
          <w:bCs/>
          <w:sz w:val="24"/>
          <w:szCs w:val="24"/>
          <w:lang w:eastAsia="lv-LV"/>
        </w:rPr>
        <w:t>vērtējums</w:t>
      </w:r>
      <w:r w:rsidR="008E329D" w:rsidRPr="00BC51DC">
        <w:rPr>
          <w:rFonts w:ascii="Times New Roman" w:eastAsia="Calibri" w:hAnsi="Times New Roman" w:cs="Times New Roman"/>
          <w:b/>
          <w:bCs/>
          <w:sz w:val="24"/>
          <w:szCs w:val="24"/>
          <w:lang w:eastAsia="lv-LV"/>
        </w:rPr>
        <w:t xml:space="preserve"> attiecībā uz mērķa grupu vajadzību apmierināšanu</w:t>
      </w:r>
      <w:r w:rsidR="004328D0" w:rsidRPr="00BC51DC">
        <w:rPr>
          <w:rFonts w:ascii="Times New Roman" w:eastAsia="Calibri" w:hAnsi="Times New Roman" w:cs="Times New Roman"/>
          <w:b/>
          <w:bCs/>
          <w:sz w:val="24"/>
          <w:szCs w:val="24"/>
          <w:lang w:eastAsia="lv-LV"/>
        </w:rPr>
        <w:t>. %</w:t>
      </w:r>
    </w:p>
    <w:p w14:paraId="1EE9E2F3" w14:textId="2CB95F63" w:rsidR="004328D0" w:rsidRPr="00BC51DC" w:rsidRDefault="008E329D" w:rsidP="004328D0">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Kā Jūs domājat, vai Jūsu īstenotais projekts ir sekmējis identificēto mērķa grupu vajadzību apmierināšanu?</w:t>
      </w:r>
    </w:p>
    <w:p w14:paraId="0E7E1B70" w14:textId="39C8E567" w:rsidR="0010360E" w:rsidRPr="00BC51DC" w:rsidRDefault="0010360E" w:rsidP="004328D0">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4583A476" wp14:editId="3CAC51BF">
            <wp:extent cx="6334125" cy="1853565"/>
            <wp:effectExtent l="0" t="0" r="9525" b="0"/>
            <wp:docPr id="1190750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4125" cy="1853565"/>
                    </a:xfrm>
                    <a:prstGeom prst="rect">
                      <a:avLst/>
                    </a:prstGeom>
                    <a:noFill/>
                  </pic:spPr>
                </pic:pic>
              </a:graphicData>
            </a:graphic>
          </wp:inline>
        </w:drawing>
      </w:r>
    </w:p>
    <w:p w14:paraId="27816901" w14:textId="3F29FEDE" w:rsidR="004328D0" w:rsidRPr="00BC51DC" w:rsidRDefault="0035273A" w:rsidP="00DD34EF">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i/>
          <w:iCs/>
          <w:sz w:val="24"/>
          <w:szCs w:val="24"/>
          <w:lang w:eastAsia="lv-LV"/>
        </w:rPr>
        <w:t>% n</w:t>
      </w:r>
      <w:r w:rsidR="00185FF0" w:rsidRPr="00BC51DC">
        <w:rPr>
          <w:rFonts w:ascii="Times New Roman" w:eastAsia="Calibri" w:hAnsi="Times New Roman" w:cs="Times New Roman"/>
          <w:i/>
          <w:iCs/>
          <w:sz w:val="24"/>
          <w:szCs w:val="24"/>
          <w:lang w:eastAsia="lv-LV"/>
        </w:rPr>
        <w:t>o tām organizācijām, kas ir sniegušas atbildes par īstenotajiem programmas projektiem, n=</w:t>
      </w:r>
      <w:r w:rsidR="00F6572A" w:rsidRPr="00BC51DC">
        <w:rPr>
          <w:rFonts w:ascii="Times New Roman" w:eastAsia="Calibri" w:hAnsi="Times New Roman" w:cs="Times New Roman"/>
          <w:i/>
          <w:iCs/>
          <w:sz w:val="24"/>
          <w:szCs w:val="24"/>
          <w:lang w:eastAsia="lv-LV"/>
        </w:rPr>
        <w:t>17</w:t>
      </w:r>
      <w:r w:rsidR="00185FF0" w:rsidRPr="00BC51DC">
        <w:rPr>
          <w:rFonts w:ascii="Times New Roman" w:eastAsia="Calibri" w:hAnsi="Times New Roman" w:cs="Times New Roman"/>
          <w:i/>
          <w:iCs/>
          <w:sz w:val="24"/>
          <w:szCs w:val="24"/>
          <w:lang w:eastAsia="lv-LV"/>
        </w:rPr>
        <w:t>.</w:t>
      </w:r>
    </w:p>
    <w:p w14:paraId="30381368" w14:textId="77777777" w:rsidR="00081587" w:rsidRPr="00BC51DC" w:rsidRDefault="00081587" w:rsidP="00DD34EF">
      <w:pPr>
        <w:spacing w:after="0" w:line="276" w:lineRule="auto"/>
        <w:jc w:val="both"/>
        <w:rPr>
          <w:rFonts w:ascii="Times New Roman" w:eastAsia="Calibri" w:hAnsi="Times New Roman" w:cs="Times New Roman"/>
          <w:sz w:val="24"/>
          <w:szCs w:val="24"/>
          <w:lang w:eastAsia="lv-LV"/>
        </w:rPr>
      </w:pPr>
    </w:p>
    <w:p w14:paraId="66FC6206" w14:textId="6BF5748A" w:rsidR="00081587" w:rsidRPr="00BC51DC" w:rsidRDefault="00081587" w:rsidP="00081587">
      <w:pPr>
        <w:pStyle w:val="Heading2"/>
        <w:rPr>
          <w:rFonts w:ascii="Times New Roman" w:eastAsia="Calibri" w:hAnsi="Times New Roman" w:cs="Times New Roman"/>
          <w:b/>
          <w:bCs/>
          <w:lang w:eastAsia="lv-LV"/>
        </w:rPr>
      </w:pPr>
      <w:bookmarkStart w:id="32" w:name="_Toc188896597"/>
      <w:r w:rsidRPr="00BC51DC">
        <w:rPr>
          <w:rFonts w:ascii="Times New Roman" w:eastAsia="Calibri" w:hAnsi="Times New Roman" w:cs="Times New Roman"/>
          <w:b/>
          <w:bCs/>
          <w:lang w:eastAsia="lv-LV"/>
        </w:rPr>
        <w:t>2.</w:t>
      </w:r>
      <w:r w:rsidR="00533482" w:rsidRPr="00BC51DC">
        <w:rPr>
          <w:rFonts w:ascii="Times New Roman" w:eastAsia="Calibri" w:hAnsi="Times New Roman" w:cs="Times New Roman"/>
          <w:b/>
          <w:bCs/>
          <w:lang w:eastAsia="lv-LV"/>
        </w:rPr>
        <w:t>7</w:t>
      </w:r>
      <w:r w:rsidRPr="00BC51DC">
        <w:rPr>
          <w:rFonts w:ascii="Times New Roman" w:eastAsia="Calibri" w:hAnsi="Times New Roman" w:cs="Times New Roman"/>
          <w:b/>
          <w:bCs/>
          <w:lang w:eastAsia="lv-LV"/>
        </w:rPr>
        <w:t xml:space="preserve">. Mazākumtautību </w:t>
      </w:r>
      <w:r w:rsidR="00F17CB7" w:rsidRPr="00BC51DC">
        <w:rPr>
          <w:rFonts w:ascii="Times New Roman" w:eastAsia="Calibri" w:hAnsi="Times New Roman" w:cs="Times New Roman"/>
          <w:b/>
          <w:bCs/>
          <w:lang w:eastAsia="lv-LV"/>
        </w:rPr>
        <w:t>interese iesaistīties projektu aktivitātes</w:t>
      </w:r>
      <w:bookmarkEnd w:id="32"/>
    </w:p>
    <w:p w14:paraId="0A91F424" w14:textId="58475462" w:rsidR="00CD048F" w:rsidRPr="00BC51DC" w:rsidRDefault="0079595F" w:rsidP="00CD048F">
      <w:pPr>
        <w:spacing w:before="120" w:after="120" w:line="276" w:lineRule="auto"/>
        <w:jc w:val="both"/>
        <w:rPr>
          <w:rFonts w:ascii="Times New Roman" w:eastAsia="Calibri" w:hAnsi="Times New Roman" w:cs="Times New Roman"/>
          <w:sz w:val="24"/>
          <w:szCs w:val="24"/>
        </w:rPr>
      </w:pPr>
      <w:r w:rsidRPr="00BC51DC">
        <w:rPr>
          <w:rFonts w:ascii="Times New Roman" w:eastAsia="Calibri" w:hAnsi="Times New Roman" w:cs="Times New Roman"/>
          <w:sz w:val="24"/>
          <w:szCs w:val="24"/>
        </w:rPr>
        <w:t xml:space="preserve">Lai noskaidrotu, kāda ir mazākumtautību interese iesaistīties projektu aktivitātes, šāds jautājums tika uzdots arī </w:t>
      </w:r>
      <w:r w:rsidR="0028244D" w:rsidRPr="00BC51DC">
        <w:rPr>
          <w:rFonts w:ascii="Times New Roman" w:eastAsia="Calibri" w:hAnsi="Times New Roman" w:cs="Times New Roman"/>
          <w:sz w:val="24"/>
          <w:szCs w:val="24"/>
        </w:rPr>
        <w:t xml:space="preserve">veiktajā tiešsaistes aptaujā. Aptaujas rezultāti parāda, ka </w:t>
      </w:r>
      <w:r w:rsidR="00DF2F8C" w:rsidRPr="00BC51DC">
        <w:rPr>
          <w:rFonts w:ascii="Times New Roman" w:eastAsia="Calibri" w:hAnsi="Times New Roman" w:cs="Times New Roman"/>
          <w:sz w:val="24"/>
          <w:szCs w:val="24"/>
        </w:rPr>
        <w:t xml:space="preserve">44% aptaujāto mazākumtautību organizāciju uzskata, ka </w:t>
      </w:r>
      <w:r w:rsidR="00450BEE" w:rsidRPr="00BC51DC">
        <w:rPr>
          <w:rFonts w:ascii="Times New Roman" w:eastAsia="Calibri" w:hAnsi="Times New Roman" w:cs="Times New Roman"/>
          <w:sz w:val="24"/>
          <w:szCs w:val="24"/>
        </w:rPr>
        <w:t xml:space="preserve">Latvijas mazākumtautību pārstāvji </w:t>
      </w:r>
      <w:r w:rsidR="00D2080D" w:rsidRPr="00BC51DC">
        <w:rPr>
          <w:rFonts w:ascii="Times New Roman" w:eastAsia="Calibri" w:hAnsi="Times New Roman" w:cs="Times New Roman"/>
          <w:sz w:val="24"/>
          <w:szCs w:val="24"/>
        </w:rPr>
        <w:t xml:space="preserve">ir ļoti ieinteresēti </w:t>
      </w:r>
      <w:r w:rsidR="00450BEE" w:rsidRPr="00BC51DC">
        <w:rPr>
          <w:rFonts w:ascii="Times New Roman" w:eastAsia="Calibri" w:hAnsi="Times New Roman" w:cs="Times New Roman"/>
          <w:sz w:val="24"/>
          <w:szCs w:val="24"/>
        </w:rPr>
        <w:t>piedalīties dažādās projektu aktivitātēs</w:t>
      </w:r>
      <w:r w:rsidR="00D2080D" w:rsidRPr="00BC51DC">
        <w:rPr>
          <w:rFonts w:ascii="Times New Roman" w:eastAsia="Calibri" w:hAnsi="Times New Roman" w:cs="Times New Roman"/>
          <w:sz w:val="24"/>
          <w:szCs w:val="24"/>
        </w:rPr>
        <w:t xml:space="preserve">. Tikpat liels skaits jeb 44% uzskata, ka mazākumtautību pārstāvji ir </w:t>
      </w:r>
      <w:r w:rsidR="00A900E3" w:rsidRPr="00BC51DC">
        <w:rPr>
          <w:rFonts w:ascii="Times New Roman" w:eastAsia="Calibri" w:hAnsi="Times New Roman" w:cs="Times New Roman"/>
          <w:sz w:val="24"/>
          <w:szCs w:val="24"/>
        </w:rPr>
        <w:t>drīzāk</w:t>
      </w:r>
      <w:r w:rsidR="00D2080D" w:rsidRPr="00BC51DC">
        <w:rPr>
          <w:rFonts w:ascii="Times New Roman" w:eastAsia="Calibri" w:hAnsi="Times New Roman" w:cs="Times New Roman"/>
          <w:sz w:val="24"/>
          <w:szCs w:val="24"/>
        </w:rPr>
        <w:t xml:space="preserve"> ieinteresēti </w:t>
      </w:r>
      <w:bookmarkStart w:id="33" w:name="_Hlk186732225"/>
      <w:r w:rsidR="00D2080D" w:rsidRPr="00BC51DC">
        <w:rPr>
          <w:rFonts w:ascii="Times New Roman" w:eastAsia="Calibri" w:hAnsi="Times New Roman" w:cs="Times New Roman"/>
          <w:sz w:val="24"/>
          <w:szCs w:val="24"/>
        </w:rPr>
        <w:t>piedalīties dažādās projektu aktivitātēs</w:t>
      </w:r>
      <w:bookmarkEnd w:id="33"/>
      <w:r w:rsidR="00D2080D" w:rsidRPr="00BC51DC">
        <w:rPr>
          <w:rFonts w:ascii="Times New Roman" w:eastAsia="Calibri" w:hAnsi="Times New Roman" w:cs="Times New Roman"/>
          <w:sz w:val="24"/>
          <w:szCs w:val="24"/>
        </w:rPr>
        <w:t>.</w:t>
      </w:r>
      <w:r w:rsidR="00CE637F" w:rsidRPr="00BC51DC">
        <w:rPr>
          <w:rFonts w:ascii="Times New Roman" w:eastAsia="Calibri" w:hAnsi="Times New Roman" w:cs="Times New Roman"/>
          <w:sz w:val="24"/>
          <w:szCs w:val="24"/>
        </w:rPr>
        <w:t xml:space="preserve"> </w:t>
      </w:r>
      <w:r w:rsidR="00A900E3" w:rsidRPr="00BC51DC">
        <w:rPr>
          <w:rFonts w:ascii="Times New Roman" w:eastAsia="Calibri" w:hAnsi="Times New Roman" w:cs="Times New Roman"/>
          <w:sz w:val="24"/>
          <w:szCs w:val="24"/>
        </w:rPr>
        <w:t>Skeptiskāki šajā jautājumā ir 3% organizāciju, kas uzskata, ka mazākumtautību pārstāvji drīzāk</w:t>
      </w:r>
      <w:r w:rsidR="00D14B54" w:rsidRPr="00BC51DC">
        <w:rPr>
          <w:rFonts w:ascii="Times New Roman" w:eastAsia="Calibri" w:hAnsi="Times New Roman" w:cs="Times New Roman"/>
          <w:sz w:val="24"/>
          <w:szCs w:val="24"/>
        </w:rPr>
        <w:t xml:space="preserve"> </w:t>
      </w:r>
      <w:r w:rsidR="00CD048F" w:rsidRPr="00BC51DC">
        <w:rPr>
          <w:rFonts w:ascii="Times New Roman" w:eastAsia="Calibri" w:hAnsi="Times New Roman" w:cs="Times New Roman"/>
          <w:sz w:val="24"/>
          <w:szCs w:val="24"/>
        </w:rPr>
        <w:t>nav ieinteresēti</w:t>
      </w:r>
      <w:r w:rsidR="00D14B54" w:rsidRPr="00BC51DC">
        <w:t xml:space="preserve"> </w:t>
      </w:r>
      <w:r w:rsidR="00D14B54" w:rsidRPr="00BC51DC">
        <w:rPr>
          <w:rFonts w:ascii="Times New Roman" w:eastAsia="Calibri" w:hAnsi="Times New Roman" w:cs="Times New Roman"/>
          <w:sz w:val="24"/>
          <w:szCs w:val="24"/>
        </w:rPr>
        <w:t>piedalīties dažādās projektu aktivitātēs, bet 3% uzskata, ka mazākumtautību pārstāvji nemaz nav ieinteresēti piedalīties dažādās projektu aktivitātēs (</w:t>
      </w:r>
      <w:r w:rsidR="00F974E3" w:rsidRPr="00BC51DC">
        <w:rPr>
          <w:rFonts w:ascii="Times New Roman" w:eastAsia="Calibri" w:hAnsi="Times New Roman" w:cs="Times New Roman"/>
          <w:sz w:val="24"/>
          <w:szCs w:val="24"/>
        </w:rPr>
        <w:t>12</w:t>
      </w:r>
      <w:r w:rsidR="00D14B54" w:rsidRPr="00BC51DC">
        <w:rPr>
          <w:rFonts w:ascii="Times New Roman" w:eastAsia="Calibri" w:hAnsi="Times New Roman" w:cs="Times New Roman"/>
          <w:sz w:val="24"/>
          <w:szCs w:val="24"/>
        </w:rPr>
        <w:t>. attēls).</w:t>
      </w:r>
    </w:p>
    <w:p w14:paraId="40587F10" w14:textId="77777777" w:rsidR="009C60F1" w:rsidRPr="00BC51DC" w:rsidRDefault="009C60F1">
      <w:pP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br w:type="page"/>
      </w:r>
    </w:p>
    <w:p w14:paraId="0BFE3F6B" w14:textId="54043455" w:rsidR="00B743BD" w:rsidRPr="00BC51DC" w:rsidRDefault="00F974E3" w:rsidP="00B743BD">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lastRenderedPageBreak/>
        <w:t>12</w:t>
      </w:r>
      <w:r w:rsidR="00B743BD" w:rsidRPr="00BC51DC">
        <w:rPr>
          <w:rFonts w:ascii="Times New Roman" w:eastAsia="Calibri" w:hAnsi="Times New Roman" w:cs="Times New Roman"/>
          <w:b/>
          <w:bCs/>
          <w:sz w:val="24"/>
          <w:szCs w:val="24"/>
          <w:lang w:eastAsia="lv-LV"/>
        </w:rPr>
        <w:t xml:space="preserve">. attēls. </w:t>
      </w:r>
      <w:r w:rsidR="00E53805" w:rsidRPr="00BC51DC">
        <w:rPr>
          <w:rFonts w:ascii="Times New Roman" w:eastAsia="Calibri" w:hAnsi="Times New Roman" w:cs="Times New Roman"/>
          <w:b/>
          <w:bCs/>
          <w:sz w:val="24"/>
          <w:szCs w:val="24"/>
          <w:lang w:eastAsia="lv-LV"/>
        </w:rPr>
        <w:t>Mazākumtautību pārstāvju intereses iesaistīties projektu aktivitātes vērtējums</w:t>
      </w:r>
      <w:r w:rsidR="00B743BD" w:rsidRPr="00BC51DC">
        <w:rPr>
          <w:rFonts w:ascii="Times New Roman" w:eastAsia="Calibri" w:hAnsi="Times New Roman" w:cs="Times New Roman"/>
          <w:b/>
          <w:bCs/>
          <w:sz w:val="24"/>
          <w:szCs w:val="24"/>
          <w:lang w:eastAsia="lv-LV"/>
        </w:rPr>
        <w:t>. %</w:t>
      </w:r>
    </w:p>
    <w:p w14:paraId="33D391A3" w14:textId="03838B65" w:rsidR="00B743BD" w:rsidRPr="00BC51DC" w:rsidRDefault="00E53805" w:rsidP="00B743BD">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Kā Jūs domājat, cik ieinteresēti ir Latvijas mazākumtautību pārstāvji piedalīties dažādās projektu aktivitātēs?</w:t>
      </w:r>
    </w:p>
    <w:p w14:paraId="46B1DDC3" w14:textId="2846E661" w:rsidR="008E2DEB" w:rsidRPr="00BC51DC" w:rsidRDefault="008E2DEB" w:rsidP="00B743BD">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534CAFBC" wp14:editId="7EE813A7">
            <wp:extent cx="6334125" cy="1853565"/>
            <wp:effectExtent l="0" t="0" r="9525" b="0"/>
            <wp:docPr id="1446844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34125" cy="1853565"/>
                    </a:xfrm>
                    <a:prstGeom prst="rect">
                      <a:avLst/>
                    </a:prstGeom>
                    <a:noFill/>
                  </pic:spPr>
                </pic:pic>
              </a:graphicData>
            </a:graphic>
          </wp:inline>
        </w:drawing>
      </w:r>
    </w:p>
    <w:p w14:paraId="15EDCB96" w14:textId="77777777" w:rsidR="004A4B27" w:rsidRPr="00BC51DC" w:rsidRDefault="004A4B27" w:rsidP="004A4B27">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no visām aptaujātajām organizācijām, n=55.</w:t>
      </w:r>
    </w:p>
    <w:p w14:paraId="19A63443" w14:textId="21E84C75" w:rsidR="00CE637F" w:rsidRPr="00BC51DC" w:rsidRDefault="00CE637F" w:rsidP="00CE637F">
      <w:pPr>
        <w:spacing w:before="120" w:after="120" w:line="276" w:lineRule="auto"/>
        <w:jc w:val="both"/>
        <w:rPr>
          <w:rFonts w:ascii="Times New Roman" w:eastAsia="Calibri" w:hAnsi="Times New Roman" w:cs="Times New Roman"/>
          <w:sz w:val="24"/>
          <w:szCs w:val="24"/>
        </w:rPr>
      </w:pPr>
      <w:r w:rsidRPr="00BC51DC">
        <w:rPr>
          <w:rFonts w:ascii="Times New Roman" w:eastAsia="Calibri" w:hAnsi="Times New Roman" w:cs="Times New Roman"/>
          <w:sz w:val="24"/>
          <w:szCs w:val="24"/>
        </w:rPr>
        <w:t>Vienlaikus dokumentu (projektu pieteikumu un noslēguma pārskatu) analīze liecina, ka</w:t>
      </w:r>
      <w:r w:rsidR="000D6C09" w:rsidRPr="00BC51DC">
        <w:rPr>
          <w:rFonts w:ascii="Times New Roman" w:eastAsia="Calibri" w:hAnsi="Times New Roman" w:cs="Times New Roman"/>
          <w:sz w:val="24"/>
          <w:szCs w:val="24"/>
        </w:rPr>
        <w:t xml:space="preserve">, lai iesaistītu </w:t>
      </w:r>
      <w:r w:rsidR="000744BE" w:rsidRPr="00BC51DC">
        <w:rPr>
          <w:rFonts w:ascii="Times New Roman" w:eastAsia="Calibri" w:hAnsi="Times New Roman" w:cs="Times New Roman"/>
          <w:sz w:val="24"/>
          <w:szCs w:val="24"/>
        </w:rPr>
        <w:t>mērķa</w:t>
      </w:r>
      <w:r w:rsidR="000D6C09" w:rsidRPr="00BC51DC">
        <w:rPr>
          <w:rFonts w:ascii="Times New Roman" w:eastAsia="Calibri" w:hAnsi="Times New Roman" w:cs="Times New Roman"/>
          <w:sz w:val="24"/>
          <w:szCs w:val="24"/>
        </w:rPr>
        <w:t xml:space="preserve"> grupu pārstāvjus projektu aktivitātēs, ir nepieciešams ieguldīt darbu</w:t>
      </w:r>
      <w:r w:rsidR="000744BE" w:rsidRPr="00BC51DC">
        <w:rPr>
          <w:rFonts w:ascii="Times New Roman" w:eastAsia="Calibri" w:hAnsi="Times New Roman" w:cs="Times New Roman"/>
          <w:sz w:val="24"/>
          <w:szCs w:val="24"/>
        </w:rPr>
        <w:t>. Tā</w:t>
      </w:r>
      <w:r w:rsidR="00466D8A" w:rsidRPr="00BC51DC">
        <w:rPr>
          <w:rFonts w:ascii="Times New Roman" w:eastAsia="Calibri" w:hAnsi="Times New Roman" w:cs="Times New Roman"/>
          <w:sz w:val="24"/>
          <w:szCs w:val="24"/>
        </w:rPr>
        <w:t xml:space="preserve">tad lielākoties mazākumtautību pārstāvju dalība projektos nav uzskatāma gluži par pašiniciatīvu, bet </w:t>
      </w:r>
      <w:r w:rsidR="00625ECC" w:rsidRPr="00BC51DC">
        <w:rPr>
          <w:rFonts w:ascii="Times New Roman" w:eastAsia="Calibri" w:hAnsi="Times New Roman" w:cs="Times New Roman"/>
          <w:sz w:val="24"/>
          <w:szCs w:val="24"/>
        </w:rPr>
        <w:t>gan par projekta aktivit</w:t>
      </w:r>
      <w:r w:rsidR="000744BE" w:rsidRPr="00BC51DC">
        <w:rPr>
          <w:rFonts w:ascii="Times New Roman" w:eastAsia="Calibri" w:hAnsi="Times New Roman" w:cs="Times New Roman"/>
          <w:sz w:val="24"/>
          <w:szCs w:val="24"/>
        </w:rPr>
        <w:t>āšu</w:t>
      </w:r>
      <w:r w:rsidR="00625ECC" w:rsidRPr="00BC51DC">
        <w:rPr>
          <w:rFonts w:ascii="Times New Roman" w:eastAsia="Calibri" w:hAnsi="Times New Roman" w:cs="Times New Roman"/>
          <w:sz w:val="24"/>
          <w:szCs w:val="24"/>
        </w:rPr>
        <w:t xml:space="preserve"> rezultātu, jo ir nepieciešams šo grupu pārstāvjus </w:t>
      </w:r>
      <w:r w:rsidRPr="00BC51DC">
        <w:rPr>
          <w:rFonts w:ascii="Times New Roman" w:eastAsia="Calibri" w:hAnsi="Times New Roman" w:cs="Times New Roman"/>
          <w:sz w:val="24"/>
          <w:szCs w:val="24"/>
        </w:rPr>
        <w:t>speciāli uzrunāt iesaistīties aktivitātēs</w:t>
      </w:r>
      <w:r w:rsidR="00625ECC" w:rsidRPr="00BC51DC">
        <w:rPr>
          <w:rFonts w:ascii="Times New Roman" w:eastAsia="Calibri" w:hAnsi="Times New Roman" w:cs="Times New Roman"/>
          <w:sz w:val="24"/>
          <w:szCs w:val="24"/>
        </w:rPr>
        <w:t xml:space="preserve"> (kā minimums informējot par šādu </w:t>
      </w:r>
      <w:r w:rsidR="000744BE" w:rsidRPr="00BC51DC">
        <w:rPr>
          <w:rFonts w:ascii="Times New Roman" w:eastAsia="Calibri" w:hAnsi="Times New Roman" w:cs="Times New Roman"/>
          <w:sz w:val="24"/>
          <w:szCs w:val="24"/>
        </w:rPr>
        <w:t>iespēju</w:t>
      </w:r>
      <w:r w:rsidR="00625ECC" w:rsidRPr="00BC51DC">
        <w:rPr>
          <w:rFonts w:ascii="Times New Roman" w:eastAsia="Calibri" w:hAnsi="Times New Roman" w:cs="Times New Roman"/>
          <w:sz w:val="24"/>
          <w:szCs w:val="24"/>
        </w:rPr>
        <w:t>)</w:t>
      </w:r>
      <w:r w:rsidRPr="00BC51DC">
        <w:rPr>
          <w:rFonts w:ascii="Times New Roman" w:eastAsia="Calibri" w:hAnsi="Times New Roman" w:cs="Times New Roman"/>
          <w:sz w:val="24"/>
          <w:szCs w:val="24"/>
        </w:rPr>
        <w:t>.</w:t>
      </w:r>
    </w:p>
    <w:p w14:paraId="0D0C0933" w14:textId="67F0F98C" w:rsidR="008F4191" w:rsidRPr="00BC51DC" w:rsidRDefault="008F4191"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Aptaujā projektu īstenotājiem tika uzdots jautājums, </w:t>
      </w:r>
      <w:r w:rsidR="004D3CED" w:rsidRPr="45A3F31D">
        <w:rPr>
          <w:rFonts w:ascii="Times New Roman" w:eastAsia="Calibri" w:hAnsi="Times New Roman" w:cs="Times New Roman"/>
          <w:sz w:val="24"/>
          <w:szCs w:val="24"/>
          <w:lang w:eastAsia="lv-LV"/>
        </w:rPr>
        <w:t>vai viņu organizācija saskārās ar grūtībām nodrošināt to, ka projekta aktivitātēs piedalās ne mazāk kā 50% mazākumtautību pārstāvju</w:t>
      </w:r>
      <w:r w:rsidR="00BA4CC1" w:rsidRPr="45A3F31D">
        <w:rPr>
          <w:rFonts w:ascii="Times New Roman" w:eastAsia="Calibri" w:hAnsi="Times New Roman" w:cs="Times New Roman"/>
          <w:sz w:val="24"/>
          <w:szCs w:val="24"/>
          <w:lang w:eastAsia="lv-LV"/>
        </w:rPr>
        <w:t xml:space="preserve"> (kas ir viena no projektu konkursu prasībām). </w:t>
      </w:r>
      <w:r w:rsidR="00E60879" w:rsidRPr="45A3F31D">
        <w:rPr>
          <w:rFonts w:ascii="Times New Roman" w:eastAsia="Calibri" w:hAnsi="Times New Roman" w:cs="Times New Roman"/>
          <w:sz w:val="24"/>
          <w:szCs w:val="24"/>
          <w:lang w:eastAsia="lv-LV"/>
        </w:rPr>
        <w:t xml:space="preserve">Aptaujas rezultāti parāda, ka </w:t>
      </w:r>
      <w:r w:rsidR="006B6B06" w:rsidRPr="45A3F31D">
        <w:rPr>
          <w:rFonts w:ascii="Times New Roman" w:eastAsia="Calibri" w:hAnsi="Times New Roman" w:cs="Times New Roman"/>
          <w:sz w:val="24"/>
          <w:szCs w:val="24"/>
          <w:lang w:eastAsia="lv-LV"/>
        </w:rPr>
        <w:t>lielākajai daļai projektu īstenotāju tas grūtības nesagādāja</w:t>
      </w:r>
      <w:r w:rsidR="00A70BF8" w:rsidRPr="45A3F31D">
        <w:rPr>
          <w:rFonts w:ascii="Times New Roman" w:eastAsia="Calibri" w:hAnsi="Times New Roman" w:cs="Times New Roman"/>
          <w:sz w:val="24"/>
          <w:szCs w:val="24"/>
          <w:lang w:eastAsia="lv-LV"/>
        </w:rPr>
        <w:t xml:space="preserve">, jo atbildes “drīzāk ne” un “nē” veido </w:t>
      </w:r>
      <w:r w:rsidR="00D771E6" w:rsidRPr="45A3F31D">
        <w:rPr>
          <w:rFonts w:ascii="Times New Roman" w:eastAsia="Calibri" w:hAnsi="Times New Roman" w:cs="Times New Roman"/>
          <w:sz w:val="24"/>
          <w:szCs w:val="24"/>
          <w:lang w:eastAsia="lv-LV"/>
        </w:rPr>
        <w:t>88%</w:t>
      </w:r>
      <w:r w:rsidR="00A70BF8" w:rsidRPr="45A3F31D">
        <w:rPr>
          <w:rFonts w:ascii="Times New Roman" w:eastAsia="Calibri" w:hAnsi="Times New Roman" w:cs="Times New Roman"/>
          <w:sz w:val="24"/>
          <w:szCs w:val="24"/>
          <w:lang w:eastAsia="lv-LV"/>
        </w:rPr>
        <w:t>.</w:t>
      </w:r>
      <w:r w:rsidR="00D771E6" w:rsidRPr="45A3F31D">
        <w:rPr>
          <w:rFonts w:ascii="Times New Roman" w:eastAsia="Calibri" w:hAnsi="Times New Roman" w:cs="Times New Roman"/>
          <w:sz w:val="24"/>
          <w:szCs w:val="24"/>
          <w:lang w:eastAsia="lv-LV"/>
        </w:rPr>
        <w:t xml:space="preserve"> Vienlaikus atsevišķām organizācijām tā bija problēma (</w:t>
      </w:r>
      <w:r w:rsidR="00791FFE" w:rsidRPr="45A3F31D">
        <w:rPr>
          <w:rFonts w:ascii="Times New Roman" w:eastAsia="Calibri" w:hAnsi="Times New Roman" w:cs="Times New Roman"/>
          <w:sz w:val="24"/>
          <w:szCs w:val="24"/>
          <w:lang w:eastAsia="lv-LV"/>
        </w:rPr>
        <w:t>13</w:t>
      </w:r>
      <w:r w:rsidR="00D771E6" w:rsidRPr="45A3F31D">
        <w:rPr>
          <w:rFonts w:ascii="Times New Roman" w:eastAsia="Calibri" w:hAnsi="Times New Roman" w:cs="Times New Roman"/>
          <w:sz w:val="24"/>
          <w:szCs w:val="24"/>
          <w:lang w:eastAsia="lv-LV"/>
        </w:rPr>
        <w:t>. attēls).</w:t>
      </w:r>
    </w:p>
    <w:p w14:paraId="46B327D5" w14:textId="68609855" w:rsidR="00E60879" w:rsidRPr="00BC51DC" w:rsidRDefault="00791FFE" w:rsidP="00E60879">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13</w:t>
      </w:r>
      <w:r w:rsidR="00E60879" w:rsidRPr="00BC51DC">
        <w:rPr>
          <w:rFonts w:ascii="Times New Roman" w:eastAsia="Calibri" w:hAnsi="Times New Roman" w:cs="Times New Roman"/>
          <w:b/>
          <w:bCs/>
          <w:sz w:val="24"/>
          <w:szCs w:val="24"/>
          <w:lang w:eastAsia="lv-LV"/>
        </w:rPr>
        <w:t xml:space="preserve">. attēls. </w:t>
      </w:r>
      <w:r w:rsidR="00067918" w:rsidRPr="00BC51DC">
        <w:rPr>
          <w:rFonts w:ascii="Times New Roman" w:eastAsia="Calibri" w:hAnsi="Times New Roman" w:cs="Times New Roman"/>
          <w:b/>
          <w:bCs/>
          <w:sz w:val="24"/>
          <w:szCs w:val="24"/>
          <w:lang w:eastAsia="lv-LV"/>
        </w:rPr>
        <w:t>Vismaz puses</w:t>
      </w:r>
      <w:r w:rsidR="00E60879" w:rsidRPr="00BC51DC">
        <w:rPr>
          <w:rFonts w:ascii="Times New Roman" w:eastAsia="Calibri" w:hAnsi="Times New Roman" w:cs="Times New Roman"/>
          <w:b/>
          <w:bCs/>
          <w:sz w:val="24"/>
          <w:szCs w:val="24"/>
          <w:lang w:eastAsia="lv-LV"/>
        </w:rPr>
        <w:t xml:space="preserve"> mazākumtautību pārstāvju </w:t>
      </w:r>
      <w:r w:rsidR="00067918" w:rsidRPr="00BC51DC">
        <w:rPr>
          <w:rFonts w:ascii="Times New Roman" w:eastAsia="Calibri" w:hAnsi="Times New Roman" w:cs="Times New Roman"/>
          <w:b/>
          <w:bCs/>
          <w:sz w:val="24"/>
          <w:szCs w:val="24"/>
          <w:lang w:eastAsia="lv-LV"/>
        </w:rPr>
        <w:t xml:space="preserve">dalības projektā nodrošināšanas </w:t>
      </w:r>
      <w:r w:rsidR="001D48B0" w:rsidRPr="00BC51DC">
        <w:rPr>
          <w:rFonts w:ascii="Times New Roman" w:eastAsia="Calibri" w:hAnsi="Times New Roman" w:cs="Times New Roman"/>
          <w:b/>
          <w:bCs/>
          <w:sz w:val="24"/>
          <w:szCs w:val="24"/>
          <w:lang w:eastAsia="lv-LV"/>
        </w:rPr>
        <w:t xml:space="preserve">sarežģītības </w:t>
      </w:r>
      <w:r w:rsidR="00067918" w:rsidRPr="00BC51DC">
        <w:rPr>
          <w:rFonts w:ascii="Times New Roman" w:eastAsia="Calibri" w:hAnsi="Times New Roman" w:cs="Times New Roman"/>
          <w:b/>
          <w:bCs/>
          <w:sz w:val="24"/>
          <w:szCs w:val="24"/>
          <w:lang w:eastAsia="lv-LV"/>
        </w:rPr>
        <w:t>vērtējums</w:t>
      </w:r>
      <w:r w:rsidR="00E60879" w:rsidRPr="00BC51DC">
        <w:rPr>
          <w:rFonts w:ascii="Times New Roman" w:eastAsia="Calibri" w:hAnsi="Times New Roman" w:cs="Times New Roman"/>
          <w:b/>
          <w:bCs/>
          <w:sz w:val="24"/>
          <w:szCs w:val="24"/>
          <w:lang w:eastAsia="lv-LV"/>
        </w:rPr>
        <w:t>. %</w:t>
      </w:r>
    </w:p>
    <w:p w14:paraId="27DA4C57" w14:textId="77777777" w:rsidR="00475CD3" w:rsidRPr="00BC51DC" w:rsidRDefault="00475CD3" w:rsidP="45A3F31D">
      <w:pPr>
        <w:spacing w:after="0" w:line="276" w:lineRule="auto"/>
        <w:jc w:val="both"/>
        <w:rPr>
          <w:rFonts w:ascii="Times New Roman" w:eastAsia="Calibri" w:hAnsi="Times New Roman" w:cs="Times New Roman"/>
          <w:i/>
          <w:iCs/>
          <w:sz w:val="24"/>
          <w:szCs w:val="24"/>
          <w:lang w:eastAsia="lv-LV"/>
        </w:rPr>
      </w:pPr>
      <w:r w:rsidRPr="45A3F31D">
        <w:rPr>
          <w:rFonts w:ascii="Times New Roman" w:eastAsia="Calibri" w:hAnsi="Times New Roman" w:cs="Times New Roman"/>
          <w:i/>
          <w:iCs/>
          <w:sz w:val="24"/>
          <w:szCs w:val="24"/>
          <w:lang w:eastAsia="lv-LV"/>
        </w:rPr>
        <w:t xml:space="preserve">Vai Jūsu organizācija saskārās ar grūtībām nodrošināt to, ka projekta aktivitātēs piedalās ne mazāk kā 50% mazākumtautību pārstāvju? </w:t>
      </w:r>
    </w:p>
    <w:p w14:paraId="7EA3EAAB" w14:textId="2D3DBB51" w:rsidR="00E60879" w:rsidRPr="00BC51DC" w:rsidRDefault="000C42E5" w:rsidP="00E60879">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5BBC70D9" wp14:editId="4D861E1A">
            <wp:extent cx="6334125" cy="1755775"/>
            <wp:effectExtent l="0" t="0" r="9525" b="0"/>
            <wp:docPr id="7827441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4125" cy="1755775"/>
                    </a:xfrm>
                    <a:prstGeom prst="rect">
                      <a:avLst/>
                    </a:prstGeom>
                    <a:noFill/>
                  </pic:spPr>
                </pic:pic>
              </a:graphicData>
            </a:graphic>
          </wp:inline>
        </w:drawing>
      </w:r>
    </w:p>
    <w:p w14:paraId="716E9CC7" w14:textId="6A20049D" w:rsidR="00E60879" w:rsidRPr="00BC51DC" w:rsidRDefault="00E60879" w:rsidP="00E60879">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i/>
          <w:iCs/>
          <w:sz w:val="24"/>
          <w:szCs w:val="24"/>
          <w:lang w:eastAsia="lv-LV"/>
        </w:rPr>
        <w:t>% no tām organizācijām, kas ir sniegušas atbildes par īstenotajiem programmas projektiem, n=17.</w:t>
      </w:r>
    </w:p>
    <w:p w14:paraId="77B3E9A8" w14:textId="583581A0" w:rsidR="00044CDB" w:rsidRPr="00BC51DC" w:rsidRDefault="00133B2D" w:rsidP="00054532">
      <w:pPr>
        <w:spacing w:before="120" w:after="120" w:line="276" w:lineRule="auto"/>
        <w:jc w:val="both"/>
        <w:rPr>
          <w:rFonts w:ascii="Times New Roman" w:eastAsia="Calibri" w:hAnsi="Times New Roman" w:cs="Times New Roman"/>
          <w:bCs/>
          <w:sz w:val="24"/>
          <w:szCs w:val="24"/>
        </w:rPr>
      </w:pPr>
      <w:r w:rsidRPr="00BC51DC">
        <w:rPr>
          <w:rFonts w:ascii="Times New Roman" w:eastAsia="Calibri" w:hAnsi="Times New Roman" w:cs="Times New Roman"/>
          <w:bCs/>
          <w:sz w:val="24"/>
          <w:szCs w:val="24"/>
        </w:rPr>
        <w:t xml:space="preserve">Kopumā var secināt, ka </w:t>
      </w:r>
      <w:r w:rsidR="00044CDB" w:rsidRPr="00BC51DC">
        <w:rPr>
          <w:rFonts w:ascii="Times New Roman" w:eastAsia="Calibri" w:hAnsi="Times New Roman" w:cs="Times New Roman"/>
          <w:bCs/>
          <w:sz w:val="24"/>
          <w:szCs w:val="24"/>
        </w:rPr>
        <w:t xml:space="preserve">Latvijas iedzīvotāju līdzdalībai šāda tipa projektos, kas tiek īstenoti </w:t>
      </w:r>
      <w:r w:rsidR="007D63A8" w:rsidRPr="00BC51DC">
        <w:rPr>
          <w:rFonts w:ascii="Times New Roman" w:eastAsia="Calibri" w:hAnsi="Times New Roman" w:cs="Times New Roman"/>
          <w:bCs/>
          <w:sz w:val="24"/>
          <w:szCs w:val="24"/>
        </w:rPr>
        <w:t xml:space="preserve">valsts budžeta finansētās programmas “Mazākumtautību un sabiedrības saliedētības programma” ietvaros, nav būtisku šķēršļu. </w:t>
      </w:r>
      <w:r w:rsidR="00EE5291" w:rsidRPr="00BC51DC">
        <w:rPr>
          <w:rFonts w:ascii="Times New Roman" w:eastAsia="Calibri" w:hAnsi="Times New Roman" w:cs="Times New Roman"/>
          <w:bCs/>
          <w:sz w:val="24"/>
          <w:szCs w:val="24"/>
        </w:rPr>
        <w:t>Nav pamata uzskatīt, ka būtu grūtības iesaistīt pasākumos latviešu vai mazākumtautību bērnus, jauniešus vai viņu ģimenes, īpaši,</w:t>
      </w:r>
      <w:r w:rsidR="0084794E" w:rsidRPr="00BC51DC">
        <w:rPr>
          <w:rFonts w:ascii="Times New Roman" w:eastAsia="Calibri" w:hAnsi="Times New Roman" w:cs="Times New Roman"/>
          <w:bCs/>
          <w:sz w:val="24"/>
          <w:szCs w:val="24"/>
        </w:rPr>
        <w:t xml:space="preserve"> ja ņem vērā to, ka projekti ir salīdzinoši </w:t>
      </w:r>
      <w:r w:rsidR="0084794E" w:rsidRPr="00BC51DC">
        <w:rPr>
          <w:rFonts w:ascii="Times New Roman" w:eastAsia="Calibri" w:hAnsi="Times New Roman" w:cs="Times New Roman"/>
          <w:bCs/>
          <w:sz w:val="24"/>
          <w:szCs w:val="24"/>
        </w:rPr>
        <w:lastRenderedPageBreak/>
        <w:t xml:space="preserve">nelieli un </w:t>
      </w:r>
      <w:r w:rsidR="00C43C36" w:rsidRPr="00BC51DC">
        <w:rPr>
          <w:rFonts w:ascii="Times New Roman" w:eastAsia="Calibri" w:hAnsi="Times New Roman" w:cs="Times New Roman"/>
          <w:bCs/>
          <w:sz w:val="24"/>
          <w:szCs w:val="24"/>
        </w:rPr>
        <w:t xml:space="preserve">visi </w:t>
      </w:r>
      <w:r w:rsidR="00D61441" w:rsidRPr="00BC51DC">
        <w:rPr>
          <w:rFonts w:ascii="Times New Roman" w:eastAsia="Calibri" w:hAnsi="Times New Roman" w:cs="Times New Roman"/>
          <w:bCs/>
          <w:sz w:val="24"/>
          <w:szCs w:val="24"/>
        </w:rPr>
        <w:t xml:space="preserve">programmas projekti </w:t>
      </w:r>
      <w:r w:rsidR="00C43C36" w:rsidRPr="00BC51DC">
        <w:rPr>
          <w:rFonts w:ascii="Times New Roman" w:eastAsia="Calibri" w:hAnsi="Times New Roman" w:cs="Times New Roman"/>
          <w:bCs/>
          <w:sz w:val="24"/>
          <w:szCs w:val="24"/>
        </w:rPr>
        <w:t xml:space="preserve">kopā </w:t>
      </w:r>
      <w:r w:rsidR="0084794E" w:rsidRPr="00BC51DC">
        <w:rPr>
          <w:rFonts w:ascii="Times New Roman" w:eastAsia="Calibri" w:hAnsi="Times New Roman" w:cs="Times New Roman"/>
          <w:bCs/>
          <w:sz w:val="24"/>
          <w:szCs w:val="24"/>
        </w:rPr>
        <w:t>gada laikā sasniedz vidēji</w:t>
      </w:r>
      <w:r w:rsidR="00605B02" w:rsidRPr="00BC51DC">
        <w:rPr>
          <w:rFonts w:ascii="Times New Roman" w:eastAsia="Calibri" w:hAnsi="Times New Roman" w:cs="Times New Roman"/>
          <w:bCs/>
          <w:sz w:val="24"/>
          <w:szCs w:val="24"/>
        </w:rPr>
        <w:t xml:space="preserve"> divus līdz trīs tūkstošus unikālu personu</w:t>
      </w:r>
      <w:r w:rsidR="00250953" w:rsidRPr="00BC51DC">
        <w:rPr>
          <w:rFonts w:ascii="Times New Roman" w:eastAsia="Calibri" w:hAnsi="Times New Roman" w:cs="Times New Roman"/>
          <w:bCs/>
          <w:sz w:val="24"/>
          <w:szCs w:val="24"/>
        </w:rPr>
        <w:t xml:space="preserve"> (skatīt detalizētāk nodaļā 2.10. Projektos plānotās un sasniegtās mērķa grupas)</w:t>
      </w:r>
      <w:r w:rsidR="00605B02" w:rsidRPr="00BC51DC">
        <w:rPr>
          <w:rFonts w:ascii="Times New Roman" w:eastAsia="Calibri" w:hAnsi="Times New Roman" w:cs="Times New Roman"/>
          <w:bCs/>
          <w:sz w:val="24"/>
          <w:szCs w:val="24"/>
        </w:rPr>
        <w:t>.</w:t>
      </w:r>
    </w:p>
    <w:p w14:paraId="565F2792" w14:textId="4BE9FDE3" w:rsidR="00C43C36" w:rsidRPr="00BC51DC" w:rsidRDefault="00C43C36" w:rsidP="45A3F31D">
      <w:pPr>
        <w:spacing w:before="120" w:after="120" w:line="276" w:lineRule="auto"/>
        <w:jc w:val="both"/>
        <w:rPr>
          <w:rFonts w:ascii="Times New Roman" w:eastAsia="Calibri" w:hAnsi="Times New Roman" w:cs="Times New Roman"/>
          <w:sz w:val="24"/>
          <w:szCs w:val="24"/>
        </w:rPr>
      </w:pPr>
      <w:r w:rsidRPr="45A3F31D">
        <w:rPr>
          <w:rFonts w:ascii="Times New Roman" w:eastAsia="Calibri" w:hAnsi="Times New Roman" w:cs="Times New Roman"/>
          <w:sz w:val="24"/>
          <w:szCs w:val="24"/>
        </w:rPr>
        <w:t xml:space="preserve">Sasniedzamības ziņā šīs mērķa grupas nav uzskatāmas par sarežģītām, salīdzinot, piemēram, ar ilgstošiem bezdarbniekiem, </w:t>
      </w:r>
      <w:r w:rsidR="00057279" w:rsidRPr="45A3F31D">
        <w:rPr>
          <w:rFonts w:ascii="Times New Roman" w:eastAsia="Calibri" w:hAnsi="Times New Roman" w:cs="Times New Roman"/>
          <w:sz w:val="24"/>
          <w:szCs w:val="24"/>
        </w:rPr>
        <w:t>personām, kas cietušas no vardarbības un tml.</w:t>
      </w:r>
      <w:r w:rsidR="00B31FEE" w:rsidRPr="45A3F31D">
        <w:rPr>
          <w:rFonts w:ascii="Times New Roman" w:eastAsia="Calibri" w:hAnsi="Times New Roman" w:cs="Times New Roman"/>
          <w:sz w:val="24"/>
          <w:szCs w:val="24"/>
        </w:rPr>
        <w:t xml:space="preserve"> Tomēr var atzīmēt, ka projekti ir saskārušies ar grūtībām </w:t>
      </w:r>
      <w:r w:rsidR="00A23E93" w:rsidRPr="45A3F31D">
        <w:rPr>
          <w:rFonts w:ascii="Times New Roman" w:eastAsia="Calibri" w:hAnsi="Times New Roman" w:cs="Times New Roman"/>
          <w:sz w:val="24"/>
          <w:szCs w:val="24"/>
        </w:rPr>
        <w:t xml:space="preserve">ilgstoši piesaistīt projekta aktivitātēm vienu un to pašu personu grupu, piemēram, </w:t>
      </w:r>
      <w:r w:rsidR="00496592" w:rsidRPr="45A3F31D">
        <w:rPr>
          <w:rFonts w:ascii="Times New Roman" w:eastAsia="Calibri" w:hAnsi="Times New Roman" w:cs="Times New Roman"/>
          <w:sz w:val="24"/>
          <w:szCs w:val="24"/>
        </w:rPr>
        <w:t>nodrošināt to, ka 10 ģimenes piedalīsies visās projekta aktivitātēs un būs pārstāvēti visi ģimenes locekļi. Š</w:t>
      </w:r>
      <w:r w:rsidR="009F7D0A" w:rsidRPr="45A3F31D">
        <w:rPr>
          <w:rFonts w:ascii="Times New Roman" w:eastAsia="Calibri" w:hAnsi="Times New Roman" w:cs="Times New Roman"/>
          <w:sz w:val="24"/>
          <w:szCs w:val="24"/>
        </w:rPr>
        <w:t>is aspekts NVO ir jāņem vērā, plānojot jaunus projektus</w:t>
      </w:r>
      <w:r w:rsidR="00AC7A35" w:rsidRPr="45A3F31D">
        <w:rPr>
          <w:rFonts w:ascii="Times New Roman" w:eastAsia="Calibri" w:hAnsi="Times New Roman" w:cs="Times New Roman"/>
          <w:sz w:val="24"/>
          <w:szCs w:val="24"/>
        </w:rPr>
        <w:t xml:space="preserve">, tāpat ir jārespektē aktivitāšu dalībnieku brīvprātības princips, proti, dalība projektā nedrīkst tikt </w:t>
      </w:r>
      <w:r w:rsidR="00F51CE7" w:rsidRPr="45A3F31D">
        <w:rPr>
          <w:rFonts w:ascii="Times New Roman" w:eastAsia="Calibri" w:hAnsi="Times New Roman" w:cs="Times New Roman"/>
          <w:sz w:val="24"/>
          <w:szCs w:val="24"/>
        </w:rPr>
        <w:t>noteikta kā pienākums, tai jābūt personīgai interesei.</w:t>
      </w:r>
    </w:p>
    <w:p w14:paraId="77FBA1F9" w14:textId="77777777" w:rsidR="00887692" w:rsidRPr="00BC51DC" w:rsidRDefault="00887692" w:rsidP="00054532">
      <w:pPr>
        <w:spacing w:before="120" w:after="120" w:line="276" w:lineRule="auto"/>
        <w:jc w:val="both"/>
        <w:rPr>
          <w:rFonts w:ascii="Times New Roman" w:eastAsia="Calibri" w:hAnsi="Times New Roman" w:cs="Times New Roman"/>
          <w:sz w:val="24"/>
          <w:szCs w:val="24"/>
          <w:lang w:eastAsia="lv-LV"/>
        </w:rPr>
      </w:pPr>
    </w:p>
    <w:p w14:paraId="463A369C" w14:textId="78898CD2" w:rsidR="00707383" w:rsidRPr="00BC51DC" w:rsidRDefault="00707383" w:rsidP="00707383">
      <w:pPr>
        <w:pStyle w:val="Heading2"/>
        <w:rPr>
          <w:rFonts w:ascii="Times New Roman" w:eastAsia="Calibri" w:hAnsi="Times New Roman" w:cs="Times New Roman"/>
          <w:b/>
          <w:bCs/>
          <w:lang w:eastAsia="lv-LV"/>
        </w:rPr>
      </w:pPr>
      <w:bookmarkStart w:id="34" w:name="_Toc188896598"/>
      <w:bookmarkStart w:id="35" w:name="_Hlk186738751"/>
      <w:r w:rsidRPr="00BC51DC">
        <w:rPr>
          <w:rFonts w:ascii="Times New Roman" w:eastAsia="Calibri" w:hAnsi="Times New Roman" w:cs="Times New Roman"/>
          <w:b/>
          <w:bCs/>
          <w:lang w:eastAsia="lv-LV"/>
        </w:rPr>
        <w:t>2.</w:t>
      </w:r>
      <w:r w:rsidR="00533482" w:rsidRPr="00BC51DC">
        <w:rPr>
          <w:rFonts w:ascii="Times New Roman" w:eastAsia="Calibri" w:hAnsi="Times New Roman" w:cs="Times New Roman"/>
          <w:b/>
          <w:bCs/>
          <w:lang w:eastAsia="lv-LV"/>
        </w:rPr>
        <w:t>8</w:t>
      </w:r>
      <w:r w:rsidRPr="00BC51DC">
        <w:rPr>
          <w:rFonts w:ascii="Times New Roman" w:eastAsia="Calibri" w:hAnsi="Times New Roman" w:cs="Times New Roman"/>
          <w:b/>
          <w:bCs/>
          <w:lang w:eastAsia="lv-LV"/>
        </w:rPr>
        <w:t xml:space="preserve">. </w:t>
      </w:r>
      <w:r w:rsidR="00D41B30" w:rsidRPr="00BC51DC">
        <w:rPr>
          <w:rFonts w:ascii="Times New Roman" w:eastAsia="Calibri" w:hAnsi="Times New Roman" w:cs="Times New Roman"/>
          <w:b/>
          <w:bCs/>
          <w:lang w:eastAsia="lv-LV"/>
        </w:rPr>
        <w:t>Informācijas kanāli m</w:t>
      </w:r>
      <w:r w:rsidRPr="00BC51DC">
        <w:rPr>
          <w:rFonts w:ascii="Times New Roman" w:eastAsia="Calibri" w:hAnsi="Times New Roman" w:cs="Times New Roman"/>
          <w:b/>
          <w:bCs/>
          <w:lang w:eastAsia="lv-LV"/>
        </w:rPr>
        <w:t xml:space="preserve">azākumtautību </w:t>
      </w:r>
      <w:r w:rsidR="0028135F" w:rsidRPr="00BC51DC">
        <w:rPr>
          <w:rFonts w:ascii="Times New Roman" w:eastAsia="Calibri" w:hAnsi="Times New Roman" w:cs="Times New Roman"/>
          <w:b/>
          <w:bCs/>
          <w:lang w:eastAsia="lv-LV"/>
        </w:rPr>
        <w:t xml:space="preserve">pārstāvju </w:t>
      </w:r>
      <w:r w:rsidRPr="00BC51DC">
        <w:rPr>
          <w:rFonts w:ascii="Times New Roman" w:eastAsia="Calibri" w:hAnsi="Times New Roman" w:cs="Times New Roman"/>
          <w:b/>
          <w:bCs/>
          <w:lang w:eastAsia="lv-LV"/>
        </w:rPr>
        <w:t>iesaistī</w:t>
      </w:r>
      <w:r w:rsidR="0028135F" w:rsidRPr="00BC51DC">
        <w:rPr>
          <w:rFonts w:ascii="Times New Roman" w:eastAsia="Calibri" w:hAnsi="Times New Roman" w:cs="Times New Roman"/>
          <w:b/>
          <w:bCs/>
          <w:lang w:eastAsia="lv-LV"/>
        </w:rPr>
        <w:t xml:space="preserve">šanai </w:t>
      </w:r>
      <w:r w:rsidRPr="00BC51DC">
        <w:rPr>
          <w:rFonts w:ascii="Times New Roman" w:eastAsia="Calibri" w:hAnsi="Times New Roman" w:cs="Times New Roman"/>
          <w:b/>
          <w:bCs/>
          <w:lang w:eastAsia="lv-LV"/>
        </w:rPr>
        <w:t>projektu aktivitātes</w:t>
      </w:r>
      <w:bookmarkEnd w:id="34"/>
    </w:p>
    <w:bookmarkEnd w:id="35"/>
    <w:p w14:paraId="23C02E93" w14:textId="77777777" w:rsidR="00C44A0F" w:rsidRPr="00BC51DC" w:rsidRDefault="00C44A0F" w:rsidP="00C44A0F">
      <w:pPr>
        <w:spacing w:before="120" w:after="120" w:line="276" w:lineRule="auto"/>
        <w:jc w:val="both"/>
        <w:rPr>
          <w:rFonts w:ascii="Times New Roman" w:eastAsia="Calibri" w:hAnsi="Times New Roman" w:cs="Times New Roman"/>
          <w:sz w:val="24"/>
          <w:szCs w:val="24"/>
          <w:lang w:eastAsia="lv-LV"/>
        </w:rPr>
      </w:pPr>
    </w:p>
    <w:p w14:paraId="2B799FFF" w14:textId="451D31BC" w:rsidR="00C44A0F" w:rsidRPr="00BC51DC" w:rsidRDefault="00095D7E"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Atbildes uz </w:t>
      </w:r>
      <w:r w:rsidR="00235B9D" w:rsidRPr="45A3F31D">
        <w:rPr>
          <w:rFonts w:ascii="Times New Roman" w:eastAsia="Calibri" w:hAnsi="Times New Roman" w:cs="Times New Roman"/>
          <w:sz w:val="24"/>
          <w:szCs w:val="24"/>
          <w:lang w:eastAsia="lv-LV"/>
        </w:rPr>
        <w:t>a</w:t>
      </w:r>
      <w:r w:rsidR="00C44A0F" w:rsidRPr="45A3F31D">
        <w:rPr>
          <w:rFonts w:ascii="Times New Roman" w:eastAsia="Calibri" w:hAnsi="Times New Roman" w:cs="Times New Roman"/>
          <w:sz w:val="24"/>
          <w:szCs w:val="24"/>
          <w:lang w:eastAsia="lv-LV"/>
        </w:rPr>
        <w:t>ptauj</w:t>
      </w:r>
      <w:r w:rsidR="00235B9D" w:rsidRPr="45A3F31D">
        <w:rPr>
          <w:rFonts w:ascii="Times New Roman" w:eastAsia="Calibri" w:hAnsi="Times New Roman" w:cs="Times New Roman"/>
          <w:sz w:val="24"/>
          <w:szCs w:val="24"/>
          <w:lang w:eastAsia="lv-LV"/>
        </w:rPr>
        <w:t>as jautājumu</w:t>
      </w:r>
      <w:r w:rsidR="00C44A0F" w:rsidRPr="45A3F31D">
        <w:rPr>
          <w:rFonts w:ascii="Times New Roman" w:eastAsia="Calibri" w:hAnsi="Times New Roman" w:cs="Times New Roman"/>
          <w:sz w:val="24"/>
          <w:szCs w:val="24"/>
          <w:lang w:eastAsia="lv-LV"/>
        </w:rPr>
        <w:t xml:space="preserve"> </w:t>
      </w:r>
      <w:r w:rsidR="00235B9D" w:rsidRPr="45A3F31D">
        <w:rPr>
          <w:rFonts w:ascii="Times New Roman" w:eastAsia="Calibri" w:hAnsi="Times New Roman" w:cs="Times New Roman"/>
          <w:sz w:val="24"/>
          <w:szCs w:val="24"/>
          <w:lang w:eastAsia="lv-LV"/>
        </w:rPr>
        <w:t>par to</w:t>
      </w:r>
      <w:r w:rsidR="00C44A0F" w:rsidRPr="45A3F31D">
        <w:rPr>
          <w:rFonts w:ascii="Times New Roman" w:eastAsia="Calibri" w:hAnsi="Times New Roman" w:cs="Times New Roman"/>
          <w:sz w:val="24"/>
          <w:szCs w:val="24"/>
          <w:lang w:eastAsia="lv-LV"/>
        </w:rPr>
        <w:t xml:space="preserve">, kādus informācijas kanālus (saziņas līdzekļus) </w:t>
      </w:r>
      <w:r w:rsidR="004E22BD" w:rsidRPr="45A3F31D">
        <w:rPr>
          <w:rFonts w:ascii="Times New Roman" w:eastAsia="Calibri" w:hAnsi="Times New Roman" w:cs="Times New Roman"/>
          <w:sz w:val="24"/>
          <w:szCs w:val="24"/>
          <w:lang w:eastAsia="lv-LV"/>
        </w:rPr>
        <w:t>projektu īstenotāji</w:t>
      </w:r>
      <w:r w:rsidR="00C44A0F" w:rsidRPr="45A3F31D">
        <w:rPr>
          <w:rFonts w:ascii="Times New Roman" w:eastAsia="Calibri" w:hAnsi="Times New Roman" w:cs="Times New Roman"/>
          <w:sz w:val="24"/>
          <w:szCs w:val="24"/>
          <w:lang w:eastAsia="lv-LV"/>
        </w:rPr>
        <w:t xml:space="preserve"> izmantoja, lai sasniegtu projekta mērķa grupu</w:t>
      </w:r>
      <w:r w:rsidR="00235B9D" w:rsidRPr="45A3F31D">
        <w:rPr>
          <w:rFonts w:ascii="Times New Roman" w:eastAsia="Calibri" w:hAnsi="Times New Roman" w:cs="Times New Roman"/>
          <w:sz w:val="24"/>
          <w:szCs w:val="24"/>
          <w:lang w:eastAsia="lv-LV"/>
        </w:rPr>
        <w:t>, parāda, ka p</w:t>
      </w:r>
      <w:r w:rsidR="00F54596" w:rsidRPr="45A3F31D">
        <w:rPr>
          <w:rFonts w:ascii="Times New Roman" w:eastAsia="Calibri" w:hAnsi="Times New Roman" w:cs="Times New Roman"/>
          <w:sz w:val="24"/>
          <w:szCs w:val="24"/>
          <w:lang w:eastAsia="lv-LV"/>
        </w:rPr>
        <w:t xml:space="preserve">ilnīgi visas aptaujātās organizācijas, kas </w:t>
      </w:r>
      <w:r w:rsidR="00B770E6" w:rsidRPr="45A3F31D">
        <w:rPr>
          <w:rFonts w:ascii="Times New Roman" w:eastAsia="Calibri" w:hAnsi="Times New Roman" w:cs="Times New Roman"/>
          <w:sz w:val="24"/>
          <w:szCs w:val="24"/>
          <w:lang w:eastAsia="lv-LV"/>
        </w:rPr>
        <w:t>saņēmušas</w:t>
      </w:r>
      <w:r w:rsidR="00F54596" w:rsidRPr="45A3F31D">
        <w:rPr>
          <w:rFonts w:ascii="Times New Roman" w:eastAsia="Calibri" w:hAnsi="Times New Roman" w:cs="Times New Roman"/>
          <w:sz w:val="24"/>
          <w:szCs w:val="24"/>
          <w:lang w:eastAsia="lv-LV"/>
        </w:rPr>
        <w:t xml:space="preserve"> finansējumu un īstenojušas projektus</w:t>
      </w:r>
      <w:r w:rsidR="00B770E6" w:rsidRPr="45A3F31D">
        <w:rPr>
          <w:rFonts w:ascii="Times New Roman" w:eastAsia="Calibri" w:hAnsi="Times New Roman" w:cs="Times New Roman"/>
          <w:sz w:val="24"/>
          <w:szCs w:val="24"/>
          <w:lang w:eastAsia="lv-LV"/>
        </w:rPr>
        <w:t xml:space="preserve">, mērķa grupas sasniegšanai ir izmantojušas sociālos tīklus. Otrā visbiežāk minētā atbilde ir </w:t>
      </w:r>
      <w:r w:rsidR="00F53AAC" w:rsidRPr="45A3F31D">
        <w:rPr>
          <w:rFonts w:ascii="Times New Roman" w:eastAsia="Calibri" w:hAnsi="Times New Roman" w:cs="Times New Roman"/>
          <w:sz w:val="24"/>
          <w:szCs w:val="24"/>
          <w:lang w:eastAsia="lv-LV"/>
        </w:rPr>
        <w:t>“organizācijas biedru kontaktus” (</w:t>
      </w:r>
      <w:r w:rsidR="00791FFE" w:rsidRPr="45A3F31D">
        <w:rPr>
          <w:rFonts w:ascii="Times New Roman" w:eastAsia="Calibri" w:hAnsi="Times New Roman" w:cs="Times New Roman"/>
          <w:sz w:val="24"/>
          <w:szCs w:val="24"/>
          <w:lang w:eastAsia="lv-LV"/>
        </w:rPr>
        <w:t>14</w:t>
      </w:r>
      <w:r w:rsidR="00F53AAC" w:rsidRPr="45A3F31D">
        <w:rPr>
          <w:rFonts w:ascii="Times New Roman" w:eastAsia="Calibri" w:hAnsi="Times New Roman" w:cs="Times New Roman"/>
          <w:sz w:val="24"/>
          <w:szCs w:val="24"/>
          <w:lang w:eastAsia="lv-LV"/>
        </w:rPr>
        <w:t xml:space="preserve">. attēls). </w:t>
      </w:r>
      <w:r w:rsidR="00134881" w:rsidRPr="45A3F31D">
        <w:rPr>
          <w:rFonts w:ascii="Times New Roman" w:eastAsia="Calibri" w:hAnsi="Times New Roman" w:cs="Times New Roman"/>
          <w:sz w:val="24"/>
          <w:szCs w:val="24"/>
          <w:lang w:eastAsia="lv-LV"/>
        </w:rPr>
        <w:t xml:space="preserve">Vairāk nekā puse organizāciju izmantojušas arī citu projektu dalībnieku kontaktus. </w:t>
      </w:r>
      <w:r w:rsidR="00FF63B4" w:rsidRPr="45A3F31D">
        <w:rPr>
          <w:rFonts w:ascii="Times New Roman" w:eastAsia="Calibri" w:hAnsi="Times New Roman" w:cs="Times New Roman"/>
          <w:sz w:val="24"/>
          <w:szCs w:val="24"/>
          <w:lang w:eastAsia="lv-LV"/>
        </w:rPr>
        <w:t xml:space="preserve">Aptaujas dalībniekiem tika lūgts arī precizēt, kādus sociālos tīklus viņi ir izmantojuši, un sniegtās atbildes parāda, ka tie </w:t>
      </w:r>
      <w:r w:rsidR="00586EDA" w:rsidRPr="45A3F31D">
        <w:rPr>
          <w:rFonts w:ascii="Times New Roman" w:eastAsia="Calibri" w:hAnsi="Times New Roman" w:cs="Times New Roman"/>
          <w:sz w:val="24"/>
          <w:szCs w:val="24"/>
          <w:lang w:eastAsia="lv-LV"/>
        </w:rPr>
        <w:t xml:space="preserve">ir šādi: Facebook, Twitter, </w:t>
      </w:r>
      <w:r w:rsidR="00744364" w:rsidRPr="45A3F31D">
        <w:rPr>
          <w:rFonts w:ascii="Times New Roman" w:eastAsia="Calibri" w:hAnsi="Times New Roman" w:cs="Times New Roman"/>
          <w:sz w:val="24"/>
          <w:szCs w:val="24"/>
          <w:lang w:eastAsia="lv-LV"/>
        </w:rPr>
        <w:t>Instagram, You</w:t>
      </w:r>
      <w:r w:rsidR="007405B0" w:rsidRPr="45A3F31D">
        <w:rPr>
          <w:rFonts w:ascii="Times New Roman" w:eastAsia="Calibri" w:hAnsi="Times New Roman" w:cs="Times New Roman"/>
          <w:sz w:val="24"/>
          <w:szCs w:val="24"/>
          <w:lang w:eastAsia="lv-LV"/>
        </w:rPr>
        <w:t>T</w:t>
      </w:r>
      <w:r w:rsidR="00744364" w:rsidRPr="45A3F31D">
        <w:rPr>
          <w:rFonts w:ascii="Times New Roman" w:eastAsia="Calibri" w:hAnsi="Times New Roman" w:cs="Times New Roman"/>
          <w:sz w:val="24"/>
          <w:szCs w:val="24"/>
          <w:lang w:eastAsia="lv-LV"/>
        </w:rPr>
        <w:t xml:space="preserve">ube, TikTok, WhatsApp, Telegram un </w:t>
      </w:r>
      <w:r w:rsidR="00586EDA" w:rsidRPr="45A3F31D">
        <w:rPr>
          <w:rFonts w:ascii="Times New Roman" w:eastAsia="Calibri" w:hAnsi="Times New Roman" w:cs="Times New Roman"/>
          <w:sz w:val="24"/>
          <w:szCs w:val="24"/>
          <w:lang w:eastAsia="lv-LV"/>
        </w:rPr>
        <w:t>organizāciju mājas lapas.</w:t>
      </w:r>
      <w:r w:rsidR="002C4825" w:rsidRPr="45A3F31D">
        <w:rPr>
          <w:rFonts w:ascii="Times New Roman" w:eastAsia="Calibri" w:hAnsi="Times New Roman" w:cs="Times New Roman"/>
          <w:sz w:val="24"/>
          <w:szCs w:val="24"/>
          <w:lang w:eastAsia="lv-LV"/>
        </w:rPr>
        <w:t xml:space="preserve"> Jānorāda, ka</w:t>
      </w:r>
      <w:r w:rsidR="00097B33" w:rsidRPr="45A3F31D">
        <w:rPr>
          <w:rFonts w:ascii="Times New Roman" w:eastAsia="Calibri" w:hAnsi="Times New Roman" w:cs="Times New Roman"/>
          <w:sz w:val="24"/>
          <w:szCs w:val="24"/>
          <w:lang w:eastAsia="lv-LV"/>
        </w:rPr>
        <w:t xml:space="preserve"> </w:t>
      </w:r>
      <w:r w:rsidR="008F4191" w:rsidRPr="45A3F31D">
        <w:rPr>
          <w:rFonts w:ascii="Times New Roman" w:eastAsia="Calibri" w:hAnsi="Times New Roman" w:cs="Times New Roman"/>
          <w:sz w:val="24"/>
          <w:szCs w:val="24"/>
          <w:lang w:eastAsia="lv-LV"/>
        </w:rPr>
        <w:t xml:space="preserve">dokumentu analīze parāda, ka </w:t>
      </w:r>
      <w:r w:rsidR="002C4825" w:rsidRPr="45A3F31D">
        <w:rPr>
          <w:rFonts w:ascii="Times New Roman" w:eastAsia="Calibri" w:hAnsi="Times New Roman" w:cs="Times New Roman"/>
          <w:sz w:val="24"/>
          <w:szCs w:val="24"/>
          <w:lang w:eastAsia="lv-LV"/>
        </w:rPr>
        <w:t xml:space="preserve">nozīmīgs kanāls mazākumtautību </w:t>
      </w:r>
      <w:r w:rsidR="00BD73E4" w:rsidRPr="45A3F31D">
        <w:rPr>
          <w:rFonts w:ascii="Times New Roman" w:eastAsia="Calibri" w:hAnsi="Times New Roman" w:cs="Times New Roman"/>
          <w:sz w:val="24"/>
          <w:szCs w:val="24"/>
          <w:lang w:eastAsia="lv-LV"/>
        </w:rPr>
        <w:t>jauniešu iesaistīšanai projektos bija izglītības iestādes, bet aptaujā, iespējams, šis atbilžu variants n</w:t>
      </w:r>
      <w:r w:rsidR="000D5DB7" w:rsidRPr="45A3F31D">
        <w:rPr>
          <w:rFonts w:ascii="Times New Roman" w:eastAsia="Calibri" w:hAnsi="Times New Roman" w:cs="Times New Roman"/>
          <w:sz w:val="24"/>
          <w:szCs w:val="24"/>
          <w:lang w:eastAsia="lv-LV"/>
        </w:rPr>
        <w:t>av tik bieži izplatīts, jo projektu īstenotāji ne vienmēr izglītības iestādes saista ar informācijas kanāliem</w:t>
      </w:r>
      <w:r w:rsidR="00D00BC7" w:rsidRPr="45A3F31D">
        <w:rPr>
          <w:rFonts w:ascii="Times New Roman" w:eastAsia="Calibri" w:hAnsi="Times New Roman" w:cs="Times New Roman"/>
          <w:sz w:val="24"/>
          <w:szCs w:val="24"/>
          <w:lang w:eastAsia="lv-LV"/>
        </w:rPr>
        <w:t>,</w:t>
      </w:r>
      <w:r w:rsidR="000D5DB7" w:rsidRPr="45A3F31D">
        <w:rPr>
          <w:rFonts w:ascii="Times New Roman" w:eastAsia="Calibri" w:hAnsi="Times New Roman" w:cs="Times New Roman"/>
          <w:sz w:val="24"/>
          <w:szCs w:val="24"/>
          <w:lang w:eastAsia="lv-LV"/>
        </w:rPr>
        <w:t xml:space="preserve"> un šāda atbilde </w:t>
      </w:r>
      <w:r w:rsidR="00D00BC7" w:rsidRPr="45A3F31D">
        <w:rPr>
          <w:rFonts w:ascii="Times New Roman" w:eastAsia="Calibri" w:hAnsi="Times New Roman" w:cs="Times New Roman"/>
          <w:sz w:val="24"/>
          <w:szCs w:val="24"/>
          <w:lang w:eastAsia="lv-LV"/>
        </w:rPr>
        <w:t xml:space="preserve">starp atbilžu variantiem </w:t>
      </w:r>
      <w:r w:rsidR="000D5DB7" w:rsidRPr="45A3F31D">
        <w:rPr>
          <w:rFonts w:ascii="Times New Roman" w:eastAsia="Calibri" w:hAnsi="Times New Roman" w:cs="Times New Roman"/>
          <w:sz w:val="24"/>
          <w:szCs w:val="24"/>
          <w:lang w:eastAsia="lv-LV"/>
        </w:rPr>
        <w:t>nebija piedāvāta.</w:t>
      </w:r>
    </w:p>
    <w:p w14:paraId="73FBBF18" w14:textId="0FCAE9E4" w:rsidR="00C44A0F" w:rsidRPr="00BC51DC" w:rsidRDefault="00791FFE" w:rsidP="00C44A0F">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14</w:t>
      </w:r>
      <w:r w:rsidR="00C44A0F" w:rsidRPr="00BC51DC">
        <w:rPr>
          <w:rFonts w:ascii="Times New Roman" w:eastAsia="Calibri" w:hAnsi="Times New Roman" w:cs="Times New Roman"/>
          <w:b/>
          <w:bCs/>
          <w:sz w:val="24"/>
          <w:szCs w:val="24"/>
          <w:lang w:eastAsia="lv-LV"/>
        </w:rPr>
        <w:t>. attēls. Informācijas kanāli mazākumtautību pārstāvju iesaistīšanai projektu aktivitātes. %</w:t>
      </w:r>
    </w:p>
    <w:p w14:paraId="1BDEE42C" w14:textId="77777777" w:rsidR="00C44A0F" w:rsidRPr="00BC51DC" w:rsidRDefault="00C44A0F" w:rsidP="00C44A0F">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Kādus informācijas kanālus (saziņas līdzekļus) Jūs izmantojāt, lai sasniegtu projekta mērķa grupu?</w:t>
      </w:r>
    </w:p>
    <w:p w14:paraId="6D80B021" w14:textId="57056BCE" w:rsidR="008F4635" w:rsidRPr="00BC51DC" w:rsidRDefault="00C34354" w:rsidP="008F4635">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2471EAC4" wp14:editId="48CF6293">
            <wp:extent cx="5718810" cy="2755900"/>
            <wp:effectExtent l="0" t="0" r="0" b="6350"/>
            <wp:docPr id="14921147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8810" cy="2755900"/>
                    </a:xfrm>
                    <a:prstGeom prst="rect">
                      <a:avLst/>
                    </a:prstGeom>
                    <a:noFill/>
                  </pic:spPr>
                </pic:pic>
              </a:graphicData>
            </a:graphic>
          </wp:inline>
        </w:drawing>
      </w:r>
    </w:p>
    <w:p w14:paraId="2BCA40D6" w14:textId="4921F7F4" w:rsidR="008F4635" w:rsidRPr="00BC51DC" w:rsidRDefault="00F54596" w:rsidP="00B34D03">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i/>
          <w:iCs/>
          <w:sz w:val="24"/>
          <w:szCs w:val="24"/>
          <w:lang w:eastAsia="lv-LV"/>
        </w:rPr>
        <w:t xml:space="preserve">Vairāku atbilžu jautājums. </w:t>
      </w:r>
      <w:r w:rsidR="008F4635" w:rsidRPr="00BC51DC">
        <w:rPr>
          <w:rFonts w:ascii="Times New Roman" w:eastAsia="Calibri" w:hAnsi="Times New Roman" w:cs="Times New Roman"/>
          <w:i/>
          <w:iCs/>
          <w:sz w:val="24"/>
          <w:szCs w:val="24"/>
          <w:lang w:eastAsia="lv-LV"/>
        </w:rPr>
        <w:t>% no tām organizācijām, kas ir sniegušas atbildes par īstenotajiem programmas projektiem, n=17.</w:t>
      </w:r>
    </w:p>
    <w:p w14:paraId="2AA617C4" w14:textId="4718AA1F" w:rsidR="000A2571" w:rsidRPr="00BC51DC" w:rsidRDefault="00164A5A" w:rsidP="000A2571">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lastRenderedPageBreak/>
        <w:t>Ne tikai projektu īstenotājiem, bet visām aptaujātajām organizācijām tika uzdots jautājums</w:t>
      </w:r>
      <w:r w:rsidR="00B34D03" w:rsidRPr="00BC51DC">
        <w:rPr>
          <w:rFonts w:ascii="Times New Roman" w:eastAsia="Calibri" w:hAnsi="Times New Roman" w:cs="Times New Roman"/>
          <w:sz w:val="24"/>
          <w:szCs w:val="24"/>
          <w:lang w:eastAsia="lv-LV"/>
        </w:rPr>
        <w:t xml:space="preserve"> atvērtā formā par to, kā tās iesaista mazākumtautību pārstāvjus savu projektu aktivitātēs</w:t>
      </w:r>
      <w:r w:rsidR="00D953FF" w:rsidRPr="00BC51DC">
        <w:rPr>
          <w:rFonts w:ascii="Times New Roman" w:eastAsia="Calibri" w:hAnsi="Times New Roman" w:cs="Times New Roman"/>
          <w:sz w:val="24"/>
          <w:szCs w:val="24"/>
          <w:lang w:eastAsia="lv-LV"/>
        </w:rPr>
        <w:t xml:space="preserve">. </w:t>
      </w:r>
      <w:r w:rsidR="004A530C" w:rsidRPr="00BC51DC">
        <w:rPr>
          <w:rFonts w:ascii="Times New Roman" w:eastAsia="Calibri" w:hAnsi="Times New Roman" w:cs="Times New Roman"/>
          <w:sz w:val="24"/>
          <w:szCs w:val="24"/>
          <w:lang w:eastAsia="lv-LV"/>
        </w:rPr>
        <w:t>Sniegtās atbildes atklāj, ka mazākumtautību pārstāvji tiek iesaistīti gan aktīvā formātā (piedalīties, piemēram, darbnīcās, meistarklasēs</w:t>
      </w:r>
      <w:r w:rsidR="00ED3065" w:rsidRPr="00BC51DC">
        <w:rPr>
          <w:rFonts w:ascii="Times New Roman" w:eastAsia="Calibri" w:hAnsi="Times New Roman" w:cs="Times New Roman"/>
          <w:sz w:val="24"/>
          <w:szCs w:val="24"/>
          <w:lang w:eastAsia="lv-LV"/>
        </w:rPr>
        <w:t>, sporta nodarbībās, spēļu vakaros</w:t>
      </w:r>
      <w:r w:rsidR="00F95DD7" w:rsidRPr="00BC51DC">
        <w:rPr>
          <w:rFonts w:ascii="Times New Roman" w:eastAsia="Calibri" w:hAnsi="Times New Roman" w:cs="Times New Roman"/>
          <w:sz w:val="24"/>
          <w:szCs w:val="24"/>
          <w:lang w:eastAsia="lv-LV"/>
        </w:rPr>
        <w:t xml:space="preserve">, </w:t>
      </w:r>
      <w:r w:rsidR="00625A23" w:rsidRPr="00BC51DC">
        <w:rPr>
          <w:rFonts w:ascii="Times New Roman" w:eastAsia="Calibri" w:hAnsi="Times New Roman" w:cs="Times New Roman"/>
          <w:sz w:val="24"/>
          <w:szCs w:val="24"/>
          <w:lang w:eastAsia="lv-LV"/>
        </w:rPr>
        <w:t>amatiermākslas kolektīvos</w:t>
      </w:r>
      <w:r w:rsidR="004A530C" w:rsidRPr="00BC51DC">
        <w:rPr>
          <w:rFonts w:ascii="Times New Roman" w:eastAsia="Calibri" w:hAnsi="Times New Roman" w:cs="Times New Roman"/>
          <w:sz w:val="24"/>
          <w:szCs w:val="24"/>
          <w:lang w:eastAsia="lv-LV"/>
        </w:rPr>
        <w:t>), gan arī pasīvos veidos (</w:t>
      </w:r>
      <w:r w:rsidR="00B37967" w:rsidRPr="00BC51DC">
        <w:rPr>
          <w:rFonts w:ascii="Times New Roman" w:eastAsia="Calibri" w:hAnsi="Times New Roman" w:cs="Times New Roman"/>
          <w:sz w:val="24"/>
          <w:szCs w:val="24"/>
          <w:lang w:eastAsia="lv-LV"/>
        </w:rPr>
        <w:t xml:space="preserve">kā skatītāji vai apmeklētāji koncertiem, pasākumiem, </w:t>
      </w:r>
      <w:r w:rsidR="000343CB" w:rsidRPr="00BC51DC">
        <w:rPr>
          <w:rFonts w:ascii="Times New Roman" w:eastAsia="Calibri" w:hAnsi="Times New Roman" w:cs="Times New Roman"/>
          <w:sz w:val="24"/>
          <w:szCs w:val="24"/>
          <w:lang w:eastAsia="lv-LV"/>
        </w:rPr>
        <w:t xml:space="preserve">ekskursijām, </w:t>
      </w:r>
      <w:r w:rsidR="00B37967" w:rsidRPr="00BC51DC">
        <w:rPr>
          <w:rFonts w:ascii="Times New Roman" w:eastAsia="Calibri" w:hAnsi="Times New Roman" w:cs="Times New Roman"/>
          <w:sz w:val="24"/>
          <w:szCs w:val="24"/>
          <w:lang w:eastAsia="lv-LV"/>
        </w:rPr>
        <w:t>festivāliem, izstādēm).</w:t>
      </w:r>
      <w:r w:rsidR="00B051B1" w:rsidRPr="00BC51DC">
        <w:rPr>
          <w:rFonts w:ascii="Times New Roman" w:eastAsia="Calibri" w:hAnsi="Times New Roman" w:cs="Times New Roman"/>
          <w:sz w:val="24"/>
          <w:szCs w:val="24"/>
          <w:lang w:eastAsia="lv-LV"/>
        </w:rPr>
        <w:t xml:space="preserve"> </w:t>
      </w:r>
      <w:r w:rsidR="002C3DC6" w:rsidRPr="00BC51DC">
        <w:rPr>
          <w:rFonts w:ascii="Times New Roman" w:eastAsia="Calibri" w:hAnsi="Times New Roman" w:cs="Times New Roman"/>
          <w:sz w:val="24"/>
          <w:szCs w:val="24"/>
          <w:lang w:eastAsia="lv-LV"/>
        </w:rPr>
        <w:t xml:space="preserve">Bērni un jaunieši tiek iesaistīti dažādos konkursos un pasākumos, izmantojot sadarbību ar skolām. Savukārt, seniori tiek </w:t>
      </w:r>
      <w:r w:rsidR="00B051B1" w:rsidRPr="00BC51DC">
        <w:rPr>
          <w:rFonts w:ascii="Times New Roman" w:eastAsia="Calibri" w:hAnsi="Times New Roman" w:cs="Times New Roman"/>
          <w:sz w:val="24"/>
          <w:szCs w:val="24"/>
          <w:lang w:eastAsia="lv-LV"/>
        </w:rPr>
        <w:t>uzaicināti, sadarbojoties ar bibliotēkām un senioru biedrībām.</w:t>
      </w:r>
      <w:r w:rsidR="00597FE6" w:rsidRPr="00BC51DC">
        <w:rPr>
          <w:rFonts w:ascii="Times New Roman" w:eastAsia="Calibri" w:hAnsi="Times New Roman" w:cs="Times New Roman"/>
          <w:sz w:val="24"/>
          <w:szCs w:val="24"/>
          <w:lang w:eastAsia="lv-LV"/>
        </w:rPr>
        <w:t xml:space="preserve"> Informēšana par pasākumiem lielākoties notiek, izmantojot sociālos tīklus, biedru telefonus, </w:t>
      </w:r>
      <w:r w:rsidR="00AC029A" w:rsidRPr="00BC51DC">
        <w:rPr>
          <w:rFonts w:ascii="Times New Roman" w:eastAsia="Calibri" w:hAnsi="Times New Roman" w:cs="Times New Roman"/>
          <w:sz w:val="24"/>
          <w:szCs w:val="24"/>
          <w:lang w:eastAsia="lv-LV"/>
        </w:rPr>
        <w:t xml:space="preserve">arī </w:t>
      </w:r>
      <w:r w:rsidR="00597FE6" w:rsidRPr="00BC51DC">
        <w:rPr>
          <w:rFonts w:ascii="Times New Roman" w:eastAsia="Calibri" w:hAnsi="Times New Roman" w:cs="Times New Roman"/>
          <w:sz w:val="24"/>
          <w:szCs w:val="24"/>
          <w:lang w:eastAsia="lv-LV"/>
        </w:rPr>
        <w:t>e-pastus, lai sasniegtu citas organizācijas,</w:t>
      </w:r>
      <w:r w:rsidR="008B49AD" w:rsidRPr="00BC51DC">
        <w:rPr>
          <w:rFonts w:ascii="Times New Roman" w:eastAsia="Calibri" w:hAnsi="Times New Roman" w:cs="Times New Roman"/>
          <w:sz w:val="24"/>
          <w:szCs w:val="24"/>
          <w:lang w:eastAsia="lv-LV"/>
        </w:rPr>
        <w:t xml:space="preserve"> </w:t>
      </w:r>
      <w:r w:rsidR="00AC029A" w:rsidRPr="00BC51DC">
        <w:rPr>
          <w:rFonts w:ascii="Times New Roman" w:eastAsia="Calibri" w:hAnsi="Times New Roman" w:cs="Times New Roman"/>
          <w:sz w:val="24"/>
          <w:szCs w:val="24"/>
          <w:lang w:eastAsia="lv-LV"/>
        </w:rPr>
        <w:t xml:space="preserve">kā arī </w:t>
      </w:r>
      <w:r w:rsidR="008B49AD" w:rsidRPr="00BC51DC">
        <w:rPr>
          <w:rFonts w:ascii="Times New Roman" w:eastAsia="Calibri" w:hAnsi="Times New Roman" w:cs="Times New Roman"/>
          <w:sz w:val="24"/>
          <w:szCs w:val="24"/>
          <w:lang w:eastAsia="lv-LV"/>
        </w:rPr>
        <w:t>izvēloties projekta aktivitātēm vieta</w:t>
      </w:r>
      <w:r w:rsidR="00AC029A" w:rsidRPr="00BC51DC">
        <w:rPr>
          <w:rFonts w:ascii="Times New Roman" w:eastAsia="Calibri" w:hAnsi="Times New Roman" w:cs="Times New Roman"/>
          <w:sz w:val="24"/>
          <w:szCs w:val="24"/>
          <w:lang w:eastAsia="lv-LV"/>
        </w:rPr>
        <w:t>s</w:t>
      </w:r>
      <w:r w:rsidR="008B49AD" w:rsidRPr="00BC51DC">
        <w:rPr>
          <w:rFonts w:ascii="Times New Roman" w:eastAsia="Calibri" w:hAnsi="Times New Roman" w:cs="Times New Roman"/>
          <w:sz w:val="24"/>
          <w:szCs w:val="24"/>
          <w:lang w:eastAsia="lv-LV"/>
        </w:rPr>
        <w:t>, kur jau tā raksturīgi pulcē</w:t>
      </w:r>
      <w:r w:rsidR="00AC029A" w:rsidRPr="00BC51DC">
        <w:rPr>
          <w:rFonts w:ascii="Times New Roman" w:eastAsia="Calibri" w:hAnsi="Times New Roman" w:cs="Times New Roman"/>
          <w:sz w:val="24"/>
          <w:szCs w:val="24"/>
          <w:lang w:eastAsia="lv-LV"/>
        </w:rPr>
        <w:t>ties</w:t>
      </w:r>
      <w:r w:rsidR="008B49AD" w:rsidRPr="00BC51DC">
        <w:rPr>
          <w:rFonts w:ascii="Times New Roman" w:eastAsia="Calibri" w:hAnsi="Times New Roman" w:cs="Times New Roman"/>
          <w:sz w:val="24"/>
          <w:szCs w:val="24"/>
          <w:lang w:eastAsia="lv-LV"/>
        </w:rPr>
        <w:t xml:space="preserve"> mazākumtautību iedzīvotāji</w:t>
      </w:r>
      <w:r w:rsidR="00AC029A" w:rsidRPr="00BC51DC">
        <w:rPr>
          <w:rFonts w:ascii="Times New Roman" w:eastAsia="Calibri" w:hAnsi="Times New Roman" w:cs="Times New Roman"/>
          <w:sz w:val="24"/>
          <w:szCs w:val="24"/>
          <w:lang w:eastAsia="lv-LV"/>
        </w:rPr>
        <w:t>em</w:t>
      </w:r>
      <w:r w:rsidR="005D3893" w:rsidRPr="00BC51DC">
        <w:rPr>
          <w:rFonts w:ascii="Times New Roman" w:eastAsia="Calibri" w:hAnsi="Times New Roman" w:cs="Times New Roman"/>
          <w:sz w:val="24"/>
          <w:szCs w:val="24"/>
          <w:lang w:eastAsia="lv-LV"/>
        </w:rPr>
        <w:t>: “Organizējam aktivitātes uz vietām, viņu kopienās. Tas būtiski atvieglo iesaisti”</w:t>
      </w:r>
      <w:r w:rsidR="008B49AD" w:rsidRPr="00BC51DC">
        <w:rPr>
          <w:rFonts w:ascii="Times New Roman" w:eastAsia="Calibri" w:hAnsi="Times New Roman" w:cs="Times New Roman"/>
          <w:sz w:val="24"/>
          <w:szCs w:val="24"/>
          <w:lang w:eastAsia="lv-LV"/>
        </w:rPr>
        <w:t>.</w:t>
      </w:r>
      <w:r w:rsidR="00AC029A" w:rsidRPr="00BC51DC">
        <w:rPr>
          <w:rFonts w:ascii="Times New Roman" w:eastAsia="Calibri" w:hAnsi="Times New Roman" w:cs="Times New Roman"/>
          <w:sz w:val="24"/>
          <w:szCs w:val="24"/>
          <w:lang w:eastAsia="lv-LV"/>
        </w:rPr>
        <w:t xml:space="preserve"> </w:t>
      </w:r>
      <w:r w:rsidR="001775DF" w:rsidRPr="00BC51DC">
        <w:rPr>
          <w:rFonts w:ascii="Times New Roman" w:eastAsia="Calibri" w:hAnsi="Times New Roman" w:cs="Times New Roman"/>
          <w:sz w:val="24"/>
          <w:szCs w:val="24"/>
          <w:lang w:eastAsia="lv-LV"/>
        </w:rPr>
        <w:t>Lielākās grūtības sasniegt mazākumtautību pārstāvjus ir lauku teritorijās, kur viņu ir skaitliski maz</w:t>
      </w:r>
      <w:r w:rsidR="008D6099" w:rsidRPr="00BC51DC">
        <w:rPr>
          <w:rFonts w:ascii="Times New Roman" w:eastAsia="Calibri" w:hAnsi="Times New Roman" w:cs="Times New Roman"/>
          <w:sz w:val="24"/>
          <w:szCs w:val="24"/>
          <w:lang w:eastAsia="lv-LV"/>
        </w:rPr>
        <w:t>, vienlaikus “lauku ciemata iedzīvotāji ir savstarpēji saistīti, problēmas starp dažādām tautībām nav tik asas”.</w:t>
      </w:r>
      <w:r w:rsidR="000A2571" w:rsidRPr="00BC51DC">
        <w:rPr>
          <w:rFonts w:ascii="Times New Roman" w:eastAsia="Calibri" w:hAnsi="Times New Roman" w:cs="Times New Roman"/>
          <w:sz w:val="24"/>
          <w:szCs w:val="24"/>
          <w:lang w:eastAsia="lv-LV"/>
        </w:rPr>
        <w:t xml:space="preserve"> Vēl starp atbildēm jāizceļ viedoklis, ka dažādajos pasākumos piedalās tikai aktīvie dalībnieki, un tos, kas nekur nepiedalās</w:t>
      </w:r>
      <w:r w:rsidR="00E349E3" w:rsidRPr="00BC51DC">
        <w:rPr>
          <w:rFonts w:ascii="Times New Roman" w:eastAsia="Calibri" w:hAnsi="Times New Roman" w:cs="Times New Roman"/>
          <w:sz w:val="24"/>
          <w:szCs w:val="24"/>
          <w:lang w:eastAsia="lv-LV"/>
        </w:rPr>
        <w:t>,</w:t>
      </w:r>
      <w:r w:rsidR="000A2571" w:rsidRPr="00BC51DC">
        <w:rPr>
          <w:rFonts w:ascii="Times New Roman" w:eastAsia="Calibri" w:hAnsi="Times New Roman" w:cs="Times New Roman"/>
          <w:sz w:val="24"/>
          <w:szCs w:val="24"/>
          <w:lang w:eastAsia="lv-LV"/>
        </w:rPr>
        <w:t xml:space="preserve"> arī </w:t>
      </w:r>
      <w:r w:rsidR="008A44C7" w:rsidRPr="00BC51DC">
        <w:rPr>
          <w:rFonts w:ascii="Times New Roman" w:eastAsia="Calibri" w:hAnsi="Times New Roman" w:cs="Times New Roman"/>
          <w:sz w:val="24"/>
          <w:szCs w:val="24"/>
          <w:lang w:eastAsia="lv-LV"/>
        </w:rPr>
        <w:t>nevar</w:t>
      </w:r>
      <w:r w:rsidR="000A2571" w:rsidRPr="00BC51DC">
        <w:rPr>
          <w:rFonts w:ascii="Times New Roman" w:eastAsia="Calibri" w:hAnsi="Times New Roman" w:cs="Times New Roman"/>
          <w:sz w:val="24"/>
          <w:szCs w:val="24"/>
          <w:lang w:eastAsia="lv-LV"/>
        </w:rPr>
        <w:t xml:space="preserve"> pierunāt piedalīties.</w:t>
      </w:r>
    </w:p>
    <w:p w14:paraId="02963B2D" w14:textId="56518E39" w:rsidR="00D60497" w:rsidRPr="00BC51DC" w:rsidRDefault="002E2D1E"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Savukārt, </w:t>
      </w:r>
      <w:r w:rsidR="00183083" w:rsidRPr="45A3F31D">
        <w:rPr>
          <w:rFonts w:ascii="Times New Roman" w:eastAsia="Calibri" w:hAnsi="Times New Roman" w:cs="Times New Roman"/>
          <w:sz w:val="24"/>
          <w:szCs w:val="24"/>
          <w:lang w:eastAsia="lv-LV"/>
        </w:rPr>
        <w:t xml:space="preserve">aptaujāto organizāciju pārstāvju atbildes uz jautājumu, kādi ir potenciāli labākie informācijas kanāli mazākumtautību bērnu, jauniešu un viņu ģimeņu sasniegšanai, liecina, ka </w:t>
      </w:r>
      <w:r w:rsidR="00572A29" w:rsidRPr="45A3F31D">
        <w:rPr>
          <w:rFonts w:ascii="Times New Roman" w:eastAsia="Calibri" w:hAnsi="Times New Roman" w:cs="Times New Roman"/>
          <w:sz w:val="24"/>
          <w:szCs w:val="24"/>
          <w:lang w:eastAsia="lv-LV"/>
        </w:rPr>
        <w:t xml:space="preserve">organizāciju pieredzes un viedoklis ir atšķirīgs. Ir tie, kas viennozīmīgi par </w:t>
      </w:r>
      <w:r w:rsidR="0085265A" w:rsidRPr="45A3F31D">
        <w:rPr>
          <w:rFonts w:ascii="Times New Roman" w:eastAsia="Calibri" w:hAnsi="Times New Roman" w:cs="Times New Roman"/>
          <w:sz w:val="24"/>
          <w:szCs w:val="24"/>
          <w:lang w:eastAsia="lv-LV"/>
        </w:rPr>
        <w:t>labākajiem informācijas kanāliem mazākumtautību bērnu, jauniešu un viņu ģimeņu sasniegšanai uzskata da</w:t>
      </w:r>
      <w:r w:rsidR="003E1343" w:rsidRPr="45A3F31D">
        <w:rPr>
          <w:rFonts w:ascii="Times New Roman" w:eastAsia="Calibri" w:hAnsi="Times New Roman" w:cs="Times New Roman"/>
          <w:sz w:val="24"/>
          <w:szCs w:val="24"/>
          <w:lang w:eastAsia="lv-LV"/>
        </w:rPr>
        <w:t>žād</w:t>
      </w:r>
      <w:r w:rsidR="0085265A" w:rsidRPr="45A3F31D">
        <w:rPr>
          <w:rFonts w:ascii="Times New Roman" w:eastAsia="Calibri" w:hAnsi="Times New Roman" w:cs="Times New Roman"/>
          <w:sz w:val="24"/>
          <w:szCs w:val="24"/>
          <w:lang w:eastAsia="lv-LV"/>
        </w:rPr>
        <w:t>us sociālos tīklus</w:t>
      </w:r>
      <w:r w:rsidR="003E1343" w:rsidRPr="45A3F31D">
        <w:rPr>
          <w:rFonts w:ascii="Times New Roman" w:eastAsia="Calibri" w:hAnsi="Times New Roman" w:cs="Times New Roman"/>
          <w:sz w:val="24"/>
          <w:szCs w:val="24"/>
          <w:lang w:eastAsia="lv-LV"/>
        </w:rPr>
        <w:t xml:space="preserve"> </w:t>
      </w:r>
      <w:r w:rsidR="009252FC" w:rsidRPr="45A3F31D">
        <w:rPr>
          <w:rFonts w:ascii="Times New Roman" w:hAnsi="Times New Roman" w:cs="Times New Roman"/>
          <w:sz w:val="24"/>
          <w:szCs w:val="24"/>
        </w:rPr>
        <w:t xml:space="preserve">– </w:t>
      </w:r>
      <w:r w:rsidR="003E1343" w:rsidRPr="45A3F31D">
        <w:rPr>
          <w:rFonts w:ascii="Times New Roman" w:eastAsia="Calibri" w:hAnsi="Times New Roman" w:cs="Times New Roman"/>
          <w:sz w:val="24"/>
          <w:szCs w:val="24"/>
          <w:lang w:eastAsia="lv-LV"/>
        </w:rPr>
        <w:t xml:space="preserve"> Facebook, Instagram, You</w:t>
      </w:r>
      <w:r w:rsidR="007405B0" w:rsidRPr="45A3F31D">
        <w:rPr>
          <w:rFonts w:ascii="Times New Roman" w:eastAsia="Calibri" w:hAnsi="Times New Roman" w:cs="Times New Roman"/>
          <w:sz w:val="24"/>
          <w:szCs w:val="24"/>
          <w:lang w:eastAsia="lv-LV"/>
        </w:rPr>
        <w:t>T</w:t>
      </w:r>
      <w:r w:rsidR="003E1343" w:rsidRPr="45A3F31D">
        <w:rPr>
          <w:rFonts w:ascii="Times New Roman" w:eastAsia="Calibri" w:hAnsi="Times New Roman" w:cs="Times New Roman"/>
          <w:sz w:val="24"/>
          <w:szCs w:val="24"/>
          <w:lang w:eastAsia="lv-LV"/>
        </w:rPr>
        <w:t>ube, TikTok, WhatsApp</w:t>
      </w:r>
      <w:r w:rsidR="009252FC" w:rsidRPr="45A3F31D">
        <w:rPr>
          <w:rFonts w:ascii="Times New Roman" w:eastAsia="Calibri" w:hAnsi="Times New Roman" w:cs="Times New Roman"/>
          <w:sz w:val="24"/>
          <w:szCs w:val="24"/>
          <w:lang w:eastAsia="lv-LV"/>
        </w:rPr>
        <w:t xml:space="preserve">. Savukārt citi norāda, ka visefektīvākā ir personīga uzrunāšana. </w:t>
      </w:r>
      <w:r w:rsidR="007D63D0" w:rsidRPr="45A3F31D">
        <w:rPr>
          <w:rFonts w:ascii="Times New Roman" w:eastAsia="Calibri" w:hAnsi="Times New Roman" w:cs="Times New Roman"/>
          <w:sz w:val="24"/>
          <w:szCs w:val="24"/>
          <w:lang w:eastAsia="lv-LV"/>
        </w:rPr>
        <w:t>Šīs viedokļu at</w:t>
      </w:r>
      <w:r w:rsidR="00205082" w:rsidRPr="45A3F31D">
        <w:rPr>
          <w:rFonts w:ascii="Times New Roman" w:eastAsia="Calibri" w:hAnsi="Times New Roman" w:cs="Times New Roman"/>
          <w:sz w:val="24"/>
          <w:szCs w:val="24"/>
          <w:lang w:eastAsia="lv-LV"/>
        </w:rPr>
        <w:t>šķirības</w:t>
      </w:r>
      <w:r w:rsidR="007D63D0" w:rsidRPr="45A3F31D">
        <w:rPr>
          <w:rFonts w:ascii="Times New Roman" w:eastAsia="Calibri" w:hAnsi="Times New Roman" w:cs="Times New Roman"/>
          <w:sz w:val="24"/>
          <w:szCs w:val="24"/>
          <w:lang w:eastAsia="lv-LV"/>
        </w:rPr>
        <w:t xml:space="preserve">, iespējams ir </w:t>
      </w:r>
      <w:r w:rsidR="00205082" w:rsidRPr="45A3F31D">
        <w:rPr>
          <w:rFonts w:ascii="Times New Roman" w:eastAsia="Calibri" w:hAnsi="Times New Roman" w:cs="Times New Roman"/>
          <w:sz w:val="24"/>
          <w:szCs w:val="24"/>
          <w:lang w:eastAsia="lv-LV"/>
        </w:rPr>
        <w:t>saistītas</w:t>
      </w:r>
      <w:r w:rsidR="00310C68" w:rsidRPr="45A3F31D">
        <w:rPr>
          <w:rFonts w:ascii="Times New Roman" w:eastAsia="Calibri" w:hAnsi="Times New Roman" w:cs="Times New Roman"/>
          <w:sz w:val="24"/>
          <w:szCs w:val="24"/>
          <w:lang w:eastAsia="lv-LV"/>
        </w:rPr>
        <w:t xml:space="preserve"> gan ar to, ka bērni, jaunieši un viņu ģimenes ir arī atšķirīgas mērķa grupas, gan arī to, ka </w:t>
      </w:r>
      <w:r w:rsidR="00D60497" w:rsidRPr="45A3F31D">
        <w:rPr>
          <w:rFonts w:ascii="Times New Roman" w:eastAsia="Calibri" w:hAnsi="Times New Roman" w:cs="Times New Roman"/>
          <w:sz w:val="24"/>
          <w:szCs w:val="24"/>
          <w:lang w:eastAsia="lv-LV"/>
        </w:rPr>
        <w:t>mērķa</w:t>
      </w:r>
      <w:r w:rsidR="005F4179" w:rsidRPr="45A3F31D">
        <w:rPr>
          <w:rFonts w:ascii="Times New Roman" w:eastAsia="Calibri" w:hAnsi="Times New Roman" w:cs="Times New Roman"/>
          <w:sz w:val="24"/>
          <w:szCs w:val="24"/>
          <w:lang w:eastAsia="lv-LV"/>
        </w:rPr>
        <w:t xml:space="preserve"> grupas sasniegšanai var būt da</w:t>
      </w:r>
      <w:r w:rsidR="00D60497" w:rsidRPr="45A3F31D">
        <w:rPr>
          <w:rFonts w:ascii="Times New Roman" w:eastAsia="Calibri" w:hAnsi="Times New Roman" w:cs="Times New Roman"/>
          <w:sz w:val="24"/>
          <w:szCs w:val="24"/>
          <w:lang w:eastAsia="lv-LV"/>
        </w:rPr>
        <w:t>žād</w:t>
      </w:r>
      <w:r w:rsidR="005F4179" w:rsidRPr="45A3F31D">
        <w:rPr>
          <w:rFonts w:ascii="Times New Roman" w:eastAsia="Calibri" w:hAnsi="Times New Roman" w:cs="Times New Roman"/>
          <w:sz w:val="24"/>
          <w:szCs w:val="24"/>
          <w:lang w:eastAsia="lv-LV"/>
        </w:rPr>
        <w:t xml:space="preserve">i uzdevumi. Ja uzdevums ir informēt par kādu </w:t>
      </w:r>
      <w:r w:rsidR="00D60497" w:rsidRPr="45A3F31D">
        <w:rPr>
          <w:rFonts w:ascii="Times New Roman" w:eastAsia="Calibri" w:hAnsi="Times New Roman" w:cs="Times New Roman"/>
          <w:sz w:val="24"/>
          <w:szCs w:val="24"/>
          <w:lang w:eastAsia="lv-LV"/>
        </w:rPr>
        <w:t>pasākumu</w:t>
      </w:r>
      <w:r w:rsidR="005F4179" w:rsidRPr="45A3F31D">
        <w:rPr>
          <w:rFonts w:ascii="Times New Roman" w:eastAsia="Calibri" w:hAnsi="Times New Roman" w:cs="Times New Roman"/>
          <w:sz w:val="24"/>
          <w:szCs w:val="24"/>
          <w:lang w:eastAsia="lv-LV"/>
        </w:rPr>
        <w:t xml:space="preserve">, tad piemērotāki informācijas kanāli ir sociālie tīkli. Savukārt, ja </w:t>
      </w:r>
      <w:r w:rsidR="00205082" w:rsidRPr="45A3F31D">
        <w:rPr>
          <w:rFonts w:ascii="Times New Roman" w:eastAsia="Calibri" w:hAnsi="Times New Roman" w:cs="Times New Roman"/>
          <w:sz w:val="24"/>
          <w:szCs w:val="24"/>
          <w:lang w:eastAsia="lv-LV"/>
        </w:rPr>
        <w:t>uzdevums ir motivēt kādu iesaistīties pas</w:t>
      </w:r>
      <w:r w:rsidR="00D60497" w:rsidRPr="45A3F31D">
        <w:rPr>
          <w:rFonts w:ascii="Times New Roman" w:eastAsia="Calibri" w:hAnsi="Times New Roman" w:cs="Times New Roman"/>
          <w:sz w:val="24"/>
          <w:szCs w:val="24"/>
          <w:lang w:eastAsia="lv-LV"/>
        </w:rPr>
        <w:t>āk</w:t>
      </w:r>
      <w:r w:rsidR="00205082" w:rsidRPr="45A3F31D">
        <w:rPr>
          <w:rFonts w:ascii="Times New Roman" w:eastAsia="Calibri" w:hAnsi="Times New Roman" w:cs="Times New Roman"/>
          <w:sz w:val="24"/>
          <w:szCs w:val="24"/>
          <w:lang w:eastAsia="lv-LV"/>
        </w:rPr>
        <w:t>umā</w:t>
      </w:r>
      <w:r w:rsidR="00D60497" w:rsidRPr="45A3F31D">
        <w:rPr>
          <w:rFonts w:ascii="Times New Roman" w:eastAsia="Calibri" w:hAnsi="Times New Roman" w:cs="Times New Roman"/>
          <w:sz w:val="24"/>
          <w:szCs w:val="24"/>
          <w:lang w:eastAsia="lv-LV"/>
        </w:rPr>
        <w:t>,</w:t>
      </w:r>
      <w:r w:rsidR="00205082" w:rsidRPr="45A3F31D">
        <w:rPr>
          <w:rFonts w:ascii="Times New Roman" w:eastAsia="Calibri" w:hAnsi="Times New Roman" w:cs="Times New Roman"/>
          <w:sz w:val="24"/>
          <w:szCs w:val="24"/>
          <w:lang w:eastAsia="lv-LV"/>
        </w:rPr>
        <w:t xml:space="preserve"> efektīvāka pieeja varētu būt personīga uzrunāšana:</w:t>
      </w:r>
      <w:r w:rsidR="00116CAF" w:rsidRPr="45A3F31D">
        <w:rPr>
          <w:rFonts w:ascii="Times New Roman" w:eastAsia="Calibri" w:hAnsi="Times New Roman" w:cs="Times New Roman"/>
          <w:sz w:val="24"/>
          <w:szCs w:val="24"/>
          <w:lang w:eastAsia="lv-LV"/>
        </w:rPr>
        <w:t xml:space="preserve"> “Kontakti - personīgi. Jo vislabāk uztver personīgā sarunā nodotu informāciju”</w:t>
      </w:r>
      <w:r w:rsidR="00CD5CAE" w:rsidRPr="45A3F31D">
        <w:rPr>
          <w:rFonts w:ascii="Times New Roman" w:eastAsia="Calibri" w:hAnsi="Times New Roman" w:cs="Times New Roman"/>
          <w:sz w:val="24"/>
          <w:szCs w:val="24"/>
          <w:lang w:eastAsia="lv-LV"/>
        </w:rPr>
        <w:t xml:space="preserve">; “Individuāla pieeja un tieša uzrunāšana – apmeklējot ģimenes vai skolas”. </w:t>
      </w:r>
      <w:r w:rsidR="00D60497" w:rsidRPr="45A3F31D">
        <w:rPr>
          <w:rFonts w:ascii="Times New Roman" w:eastAsia="Calibri" w:hAnsi="Times New Roman" w:cs="Times New Roman"/>
          <w:sz w:val="24"/>
          <w:szCs w:val="24"/>
          <w:lang w:eastAsia="lv-LV"/>
        </w:rPr>
        <w:t>Skolu jauniešu</w:t>
      </w:r>
      <w:r w:rsidR="002926E8" w:rsidRPr="45A3F31D">
        <w:rPr>
          <w:rFonts w:ascii="Times New Roman" w:eastAsia="Calibri" w:hAnsi="Times New Roman" w:cs="Times New Roman"/>
          <w:sz w:val="24"/>
          <w:szCs w:val="24"/>
          <w:lang w:eastAsia="lv-LV"/>
        </w:rPr>
        <w:t>s</w:t>
      </w:r>
      <w:r w:rsidR="00D60497" w:rsidRPr="45A3F31D">
        <w:rPr>
          <w:rFonts w:ascii="Times New Roman" w:eastAsia="Calibri" w:hAnsi="Times New Roman" w:cs="Times New Roman"/>
          <w:sz w:val="24"/>
          <w:szCs w:val="24"/>
          <w:lang w:eastAsia="lv-LV"/>
        </w:rPr>
        <w:t xml:space="preserve"> noteikti vieglāk ir sasnieg</w:t>
      </w:r>
      <w:r w:rsidR="002926E8" w:rsidRPr="45A3F31D">
        <w:rPr>
          <w:rFonts w:ascii="Times New Roman" w:eastAsia="Calibri" w:hAnsi="Times New Roman" w:cs="Times New Roman"/>
          <w:sz w:val="24"/>
          <w:szCs w:val="24"/>
          <w:lang w:eastAsia="lv-LV"/>
        </w:rPr>
        <w:t>t</w:t>
      </w:r>
      <w:r w:rsidR="00116CAF" w:rsidRPr="45A3F31D">
        <w:rPr>
          <w:rFonts w:ascii="Times New Roman" w:eastAsia="Calibri" w:hAnsi="Times New Roman" w:cs="Times New Roman"/>
          <w:sz w:val="24"/>
          <w:szCs w:val="24"/>
          <w:lang w:eastAsia="lv-LV"/>
        </w:rPr>
        <w:t>,</w:t>
      </w:r>
      <w:r w:rsidR="002926E8" w:rsidRPr="45A3F31D">
        <w:rPr>
          <w:rFonts w:ascii="Times New Roman" w:eastAsia="Calibri" w:hAnsi="Times New Roman" w:cs="Times New Roman"/>
          <w:sz w:val="24"/>
          <w:szCs w:val="24"/>
          <w:lang w:eastAsia="lv-LV"/>
        </w:rPr>
        <w:t xml:space="preserve"> sadarbojoties ar izglītības iestādēm: </w:t>
      </w:r>
      <w:r w:rsidR="00CD5CAE" w:rsidRPr="45A3F31D">
        <w:rPr>
          <w:rFonts w:ascii="Times New Roman" w:eastAsia="Calibri" w:hAnsi="Times New Roman" w:cs="Times New Roman"/>
          <w:sz w:val="24"/>
          <w:szCs w:val="24"/>
          <w:lang w:eastAsia="lv-LV"/>
        </w:rPr>
        <w:t>“Skolas un izglītības iestādes – sadarbojoties ar pedagogiem un administrāciju, lai informētu par iespējām”.</w:t>
      </w:r>
      <w:r w:rsidR="00A25A17" w:rsidRPr="45A3F31D">
        <w:rPr>
          <w:rFonts w:ascii="Times New Roman" w:eastAsia="Calibri" w:hAnsi="Times New Roman" w:cs="Times New Roman"/>
          <w:sz w:val="24"/>
          <w:szCs w:val="24"/>
          <w:lang w:eastAsia="lv-LV"/>
        </w:rPr>
        <w:t xml:space="preserve"> Lai sasniegtu bērnus un pusaudžus, aptaujas dalībnieki iesaka izmantot </w:t>
      </w:r>
      <w:r w:rsidR="00116CAF" w:rsidRPr="45A3F31D">
        <w:rPr>
          <w:rFonts w:ascii="Times New Roman" w:eastAsia="Calibri" w:hAnsi="Times New Roman" w:cs="Times New Roman"/>
          <w:sz w:val="24"/>
          <w:szCs w:val="24"/>
          <w:lang w:eastAsia="lv-LV"/>
        </w:rPr>
        <w:t>Instagram un TikTok</w:t>
      </w:r>
      <w:r w:rsidR="00A25A17" w:rsidRPr="45A3F31D">
        <w:rPr>
          <w:rFonts w:ascii="Times New Roman" w:eastAsia="Calibri" w:hAnsi="Times New Roman" w:cs="Times New Roman"/>
          <w:sz w:val="24"/>
          <w:szCs w:val="24"/>
          <w:lang w:eastAsia="lv-LV"/>
        </w:rPr>
        <w:t xml:space="preserve">. </w:t>
      </w:r>
      <w:r w:rsidR="002926E8" w:rsidRPr="45A3F31D">
        <w:rPr>
          <w:rFonts w:ascii="Times New Roman" w:eastAsia="Calibri" w:hAnsi="Times New Roman" w:cs="Times New Roman"/>
          <w:sz w:val="24"/>
          <w:szCs w:val="24"/>
          <w:lang w:eastAsia="lv-LV"/>
        </w:rPr>
        <w:t>Savukārt, pieaugušos, ģimenes varētu būt iespējams sasniegt</w:t>
      </w:r>
      <w:r w:rsidR="00E2520F" w:rsidRPr="45A3F31D">
        <w:rPr>
          <w:rFonts w:ascii="Times New Roman" w:eastAsia="Calibri" w:hAnsi="Times New Roman" w:cs="Times New Roman"/>
          <w:sz w:val="24"/>
          <w:szCs w:val="24"/>
          <w:lang w:eastAsia="lv-LV"/>
        </w:rPr>
        <w:t xml:space="preserve"> </w:t>
      </w:r>
      <w:r w:rsidR="006B31A8" w:rsidRPr="45A3F31D">
        <w:rPr>
          <w:rFonts w:ascii="Times New Roman" w:eastAsia="Calibri" w:hAnsi="Times New Roman" w:cs="Times New Roman"/>
          <w:sz w:val="24"/>
          <w:szCs w:val="24"/>
          <w:lang w:eastAsia="lv-LV"/>
        </w:rPr>
        <w:t xml:space="preserve">apkaimju un pašvaldību </w:t>
      </w:r>
      <w:r w:rsidR="00E2520F" w:rsidRPr="45A3F31D">
        <w:rPr>
          <w:rFonts w:ascii="Times New Roman" w:eastAsia="Calibri" w:hAnsi="Times New Roman" w:cs="Times New Roman"/>
          <w:sz w:val="24"/>
          <w:szCs w:val="24"/>
          <w:lang w:eastAsia="lv-LV"/>
        </w:rPr>
        <w:t>Facebook</w:t>
      </w:r>
      <w:r w:rsidR="006B31A8" w:rsidRPr="45A3F31D">
        <w:rPr>
          <w:rFonts w:ascii="Times New Roman" w:eastAsia="Calibri" w:hAnsi="Times New Roman" w:cs="Times New Roman"/>
          <w:sz w:val="24"/>
          <w:szCs w:val="24"/>
          <w:lang w:eastAsia="lv-LV"/>
        </w:rPr>
        <w:t xml:space="preserve"> lapās. Būtiski, ka </w:t>
      </w:r>
      <w:r w:rsidR="00700E43" w:rsidRPr="45A3F31D">
        <w:rPr>
          <w:rFonts w:ascii="Times New Roman" w:eastAsia="Calibri" w:hAnsi="Times New Roman" w:cs="Times New Roman"/>
          <w:sz w:val="24"/>
          <w:szCs w:val="24"/>
          <w:lang w:eastAsia="lv-LV"/>
        </w:rPr>
        <w:t>jāņem vērā mērķa grupu dažādība, nepieciešamība izmantot vairākus informācijas kanālus un mērķis, ar kādu šī konkrētā mērķa grupa tiek uzrunāta.</w:t>
      </w:r>
    </w:p>
    <w:p w14:paraId="78155F77" w14:textId="77777777" w:rsidR="00081587" w:rsidRPr="00BC51DC" w:rsidRDefault="00081587" w:rsidP="00DD34EF">
      <w:pPr>
        <w:spacing w:after="0" w:line="276" w:lineRule="auto"/>
        <w:jc w:val="both"/>
        <w:rPr>
          <w:rFonts w:ascii="Times New Roman" w:eastAsia="Calibri" w:hAnsi="Times New Roman" w:cs="Times New Roman"/>
          <w:sz w:val="24"/>
          <w:szCs w:val="24"/>
          <w:lang w:eastAsia="lv-LV"/>
        </w:rPr>
      </w:pPr>
    </w:p>
    <w:p w14:paraId="246D680C" w14:textId="39274F73" w:rsidR="002337D7" w:rsidRPr="00BC51DC" w:rsidRDefault="00152230" w:rsidP="002337D7">
      <w:pPr>
        <w:pStyle w:val="Heading2"/>
        <w:rPr>
          <w:rFonts w:ascii="Times New Roman" w:eastAsia="Calibri" w:hAnsi="Times New Roman" w:cs="Times New Roman"/>
          <w:b/>
          <w:bCs/>
          <w:lang w:eastAsia="lv-LV"/>
        </w:rPr>
      </w:pPr>
      <w:bookmarkStart w:id="36" w:name="_Toc188896599"/>
      <w:bookmarkStart w:id="37" w:name="_Hlk186820761"/>
      <w:r w:rsidRPr="00BC51DC">
        <w:rPr>
          <w:rFonts w:ascii="Times New Roman" w:eastAsia="Calibri" w:hAnsi="Times New Roman" w:cs="Times New Roman"/>
          <w:b/>
          <w:bCs/>
          <w:lang w:eastAsia="lv-LV"/>
        </w:rPr>
        <w:t>2</w:t>
      </w:r>
      <w:r w:rsidR="002337D7" w:rsidRPr="00BC51DC">
        <w:rPr>
          <w:rFonts w:ascii="Times New Roman" w:eastAsia="Calibri" w:hAnsi="Times New Roman" w:cs="Times New Roman"/>
          <w:b/>
          <w:bCs/>
          <w:lang w:eastAsia="lv-LV"/>
        </w:rPr>
        <w:t>.</w:t>
      </w:r>
      <w:r w:rsidR="00533482" w:rsidRPr="00BC51DC">
        <w:rPr>
          <w:rFonts w:ascii="Times New Roman" w:eastAsia="Calibri" w:hAnsi="Times New Roman" w:cs="Times New Roman"/>
          <w:b/>
          <w:bCs/>
          <w:lang w:eastAsia="lv-LV"/>
        </w:rPr>
        <w:t>9</w:t>
      </w:r>
      <w:r w:rsidR="002337D7" w:rsidRPr="00BC51DC">
        <w:rPr>
          <w:rFonts w:ascii="Times New Roman" w:eastAsia="Calibri" w:hAnsi="Times New Roman" w:cs="Times New Roman"/>
          <w:b/>
          <w:bCs/>
          <w:lang w:eastAsia="lv-LV"/>
        </w:rPr>
        <w:t xml:space="preserve">. </w:t>
      </w:r>
      <w:r w:rsidR="00B83F1E" w:rsidRPr="00BC51DC">
        <w:rPr>
          <w:rFonts w:ascii="Times New Roman" w:eastAsia="Calibri" w:hAnsi="Times New Roman" w:cs="Times New Roman"/>
          <w:b/>
          <w:bCs/>
          <w:lang w:eastAsia="lv-LV"/>
        </w:rPr>
        <w:t>Pieteikto un ī</w:t>
      </w:r>
      <w:r w:rsidR="003D608A" w:rsidRPr="00BC51DC">
        <w:rPr>
          <w:rFonts w:ascii="Times New Roman" w:eastAsia="Calibri" w:hAnsi="Times New Roman" w:cs="Times New Roman"/>
          <w:b/>
          <w:bCs/>
          <w:lang w:eastAsia="lv-LV"/>
        </w:rPr>
        <w:t>stenoto projektu aktivitāšu raksturojums</w:t>
      </w:r>
      <w:bookmarkEnd w:id="36"/>
    </w:p>
    <w:bookmarkEnd w:id="37"/>
    <w:p w14:paraId="7A54DB49" w14:textId="77777777" w:rsidR="002337D7" w:rsidRPr="00BC51DC" w:rsidRDefault="002337D7" w:rsidP="00DD34EF">
      <w:pPr>
        <w:spacing w:after="0" w:line="276" w:lineRule="auto"/>
        <w:jc w:val="both"/>
        <w:rPr>
          <w:rFonts w:ascii="Times New Roman" w:eastAsia="Calibri" w:hAnsi="Times New Roman" w:cs="Times New Roman"/>
          <w:sz w:val="24"/>
          <w:szCs w:val="24"/>
          <w:lang w:eastAsia="lv-LV"/>
        </w:rPr>
      </w:pPr>
    </w:p>
    <w:p w14:paraId="1CB4F13C" w14:textId="64A33087" w:rsidR="00354C59" w:rsidRPr="00BC51DC" w:rsidRDefault="00354C59" w:rsidP="003679A1">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Lai iegūtu informāciju par </w:t>
      </w:r>
      <w:r w:rsidR="00663BC5" w:rsidRPr="00BC51DC">
        <w:rPr>
          <w:rFonts w:ascii="Times New Roman" w:eastAsia="Calibri" w:hAnsi="Times New Roman" w:cs="Times New Roman"/>
          <w:sz w:val="24"/>
          <w:szCs w:val="24"/>
          <w:lang w:eastAsia="lv-LV"/>
        </w:rPr>
        <w:t>projektiem raksturīgākajām aktivitātēm</w:t>
      </w:r>
      <w:r w:rsidRPr="00BC51DC">
        <w:rPr>
          <w:rFonts w:ascii="Times New Roman" w:eastAsia="Calibri" w:hAnsi="Times New Roman" w:cs="Times New Roman"/>
          <w:sz w:val="24"/>
          <w:szCs w:val="24"/>
          <w:lang w:eastAsia="lv-LV"/>
        </w:rPr>
        <w:t xml:space="preserve">, tika veikta projekta pieteikumu un noslēgumu dokumentu </w:t>
      </w:r>
      <w:r w:rsidR="00D65731" w:rsidRPr="00BC51DC">
        <w:rPr>
          <w:rFonts w:ascii="Times New Roman" w:eastAsia="Calibri" w:hAnsi="Times New Roman" w:cs="Times New Roman"/>
          <w:sz w:val="24"/>
          <w:szCs w:val="24"/>
          <w:lang w:eastAsia="lv-LV"/>
        </w:rPr>
        <w:t>kodēšana un analīze</w:t>
      </w:r>
      <w:r w:rsidRPr="00BC51DC">
        <w:rPr>
          <w:rFonts w:ascii="Times New Roman" w:eastAsia="Calibri" w:hAnsi="Times New Roman" w:cs="Times New Roman"/>
          <w:sz w:val="24"/>
          <w:szCs w:val="24"/>
          <w:lang w:eastAsia="lv-LV"/>
        </w:rPr>
        <w:t xml:space="preserve">, jo projekta pieteikumu dokumenti sniedza informāciju par </w:t>
      </w:r>
      <w:r w:rsidR="00FB094E" w:rsidRPr="00BC51DC">
        <w:rPr>
          <w:rFonts w:ascii="Times New Roman" w:eastAsia="Calibri" w:hAnsi="Times New Roman" w:cs="Times New Roman"/>
          <w:sz w:val="24"/>
          <w:szCs w:val="24"/>
          <w:lang w:eastAsia="lv-LV"/>
        </w:rPr>
        <w:t>iesniegtajiem projektiem</w:t>
      </w:r>
      <w:r w:rsidR="000F38DF" w:rsidRPr="00BC51DC">
        <w:rPr>
          <w:rFonts w:ascii="Times New Roman" w:eastAsia="Calibri" w:hAnsi="Times New Roman" w:cs="Times New Roman"/>
          <w:sz w:val="24"/>
          <w:szCs w:val="24"/>
          <w:lang w:eastAsia="lv-LV"/>
        </w:rPr>
        <w:t xml:space="preserve"> un tajos plānotajām aktivitātēm. S</w:t>
      </w:r>
      <w:r w:rsidRPr="00BC51DC">
        <w:rPr>
          <w:rFonts w:ascii="Times New Roman" w:eastAsia="Calibri" w:hAnsi="Times New Roman" w:cs="Times New Roman"/>
          <w:sz w:val="24"/>
          <w:szCs w:val="24"/>
          <w:lang w:eastAsia="lv-LV"/>
        </w:rPr>
        <w:t>avukārt noslēgum</w:t>
      </w:r>
      <w:r w:rsidR="00FB094E" w:rsidRPr="00BC51DC">
        <w:rPr>
          <w:rFonts w:ascii="Times New Roman" w:eastAsia="Calibri" w:hAnsi="Times New Roman" w:cs="Times New Roman"/>
          <w:sz w:val="24"/>
          <w:szCs w:val="24"/>
          <w:lang w:eastAsia="lv-LV"/>
        </w:rPr>
        <w:t>a</w:t>
      </w:r>
      <w:r w:rsidRPr="00BC51DC">
        <w:rPr>
          <w:rFonts w:ascii="Times New Roman" w:eastAsia="Calibri" w:hAnsi="Times New Roman" w:cs="Times New Roman"/>
          <w:sz w:val="24"/>
          <w:szCs w:val="24"/>
          <w:lang w:eastAsia="lv-LV"/>
        </w:rPr>
        <w:t xml:space="preserve"> ziņojumi </w:t>
      </w:r>
      <w:r w:rsidR="00FB094E" w:rsidRPr="00BC51DC">
        <w:rPr>
          <w:rFonts w:ascii="Times New Roman" w:eastAsia="Calibri" w:hAnsi="Times New Roman" w:cs="Times New Roman"/>
          <w:sz w:val="24"/>
          <w:szCs w:val="24"/>
          <w:lang w:eastAsia="lv-LV"/>
        </w:rPr>
        <w:t>sniedza detalizētu informāciju</w:t>
      </w:r>
      <w:r w:rsidRPr="00BC51DC">
        <w:rPr>
          <w:rFonts w:ascii="Times New Roman" w:eastAsia="Calibri" w:hAnsi="Times New Roman" w:cs="Times New Roman"/>
          <w:sz w:val="24"/>
          <w:szCs w:val="24"/>
          <w:lang w:eastAsia="lv-LV"/>
        </w:rPr>
        <w:t xml:space="preserve"> </w:t>
      </w:r>
      <w:r w:rsidR="000F38DF" w:rsidRPr="00BC51DC">
        <w:rPr>
          <w:rFonts w:ascii="Times New Roman" w:eastAsia="Calibri" w:hAnsi="Times New Roman" w:cs="Times New Roman"/>
          <w:sz w:val="24"/>
          <w:szCs w:val="24"/>
          <w:lang w:eastAsia="lv-LV"/>
        </w:rPr>
        <w:t xml:space="preserve">par </w:t>
      </w:r>
      <w:r w:rsidR="00FB094E" w:rsidRPr="00BC51DC">
        <w:rPr>
          <w:rFonts w:ascii="Times New Roman" w:eastAsia="Calibri" w:hAnsi="Times New Roman" w:cs="Times New Roman"/>
          <w:sz w:val="24"/>
          <w:szCs w:val="24"/>
          <w:lang w:eastAsia="lv-LV"/>
        </w:rPr>
        <w:t>projekt</w:t>
      </w:r>
      <w:r w:rsidR="000F38DF" w:rsidRPr="00BC51DC">
        <w:rPr>
          <w:rFonts w:ascii="Times New Roman" w:eastAsia="Calibri" w:hAnsi="Times New Roman" w:cs="Times New Roman"/>
          <w:sz w:val="24"/>
          <w:szCs w:val="24"/>
          <w:lang w:eastAsia="lv-LV"/>
        </w:rPr>
        <w:t>os</w:t>
      </w:r>
      <w:r w:rsidR="00FB094E" w:rsidRPr="00BC51DC">
        <w:rPr>
          <w:rFonts w:ascii="Times New Roman" w:eastAsia="Calibri" w:hAnsi="Times New Roman" w:cs="Times New Roman"/>
          <w:sz w:val="24"/>
          <w:szCs w:val="24"/>
          <w:lang w:eastAsia="lv-LV"/>
        </w:rPr>
        <w:t xml:space="preserve"> īstenotajām aktivitātēm</w:t>
      </w:r>
      <w:r w:rsidRPr="00BC51DC">
        <w:rPr>
          <w:rFonts w:ascii="Times New Roman" w:eastAsia="Calibri" w:hAnsi="Times New Roman" w:cs="Times New Roman"/>
          <w:sz w:val="24"/>
          <w:szCs w:val="24"/>
          <w:lang w:eastAsia="lv-LV"/>
        </w:rPr>
        <w:t>.</w:t>
      </w:r>
      <w:r w:rsidR="00AE4778" w:rsidRPr="00BC51DC">
        <w:rPr>
          <w:rFonts w:ascii="Times New Roman" w:eastAsia="Calibri" w:hAnsi="Times New Roman" w:cs="Times New Roman"/>
          <w:sz w:val="24"/>
          <w:szCs w:val="24"/>
          <w:lang w:eastAsia="lv-LV"/>
        </w:rPr>
        <w:t xml:space="preserve"> Nav pārsteigums, ka lielākā daļa gan pieteikto, gan īstenoto projektu piedāvāja dažāda veida izglītojošus </w:t>
      </w:r>
      <w:r w:rsidR="00FA4018" w:rsidRPr="00BC51DC">
        <w:rPr>
          <w:rFonts w:ascii="Times New Roman" w:eastAsia="Calibri" w:hAnsi="Times New Roman" w:cs="Times New Roman"/>
          <w:sz w:val="24"/>
          <w:szCs w:val="24"/>
          <w:lang w:eastAsia="lv-LV"/>
        </w:rPr>
        <w:t xml:space="preserve">pasākumus (nodarbības, darbnīcas, izglītojošas spēles, semināri, ekskursijas un tml.). Šāda pieeja izrietēja gan no </w:t>
      </w:r>
      <w:r w:rsidR="0055425B" w:rsidRPr="00BC51DC">
        <w:rPr>
          <w:rFonts w:ascii="Times New Roman" w:eastAsia="Calibri" w:hAnsi="Times New Roman" w:cs="Times New Roman"/>
          <w:sz w:val="24"/>
          <w:szCs w:val="24"/>
          <w:lang w:eastAsia="lv-LV"/>
        </w:rPr>
        <w:t>projektu</w:t>
      </w:r>
      <w:r w:rsidR="00FA4018" w:rsidRPr="00BC51DC">
        <w:rPr>
          <w:rFonts w:ascii="Times New Roman" w:eastAsia="Calibri" w:hAnsi="Times New Roman" w:cs="Times New Roman"/>
          <w:sz w:val="24"/>
          <w:szCs w:val="24"/>
          <w:lang w:eastAsia="lv-LV"/>
        </w:rPr>
        <w:t xml:space="preserve"> konkursu </w:t>
      </w:r>
      <w:r w:rsidR="0055425B" w:rsidRPr="00BC51DC">
        <w:rPr>
          <w:rFonts w:ascii="Times New Roman" w:eastAsia="Calibri" w:hAnsi="Times New Roman" w:cs="Times New Roman"/>
          <w:sz w:val="24"/>
          <w:szCs w:val="24"/>
          <w:lang w:eastAsia="lv-LV"/>
        </w:rPr>
        <w:t>mērķa</w:t>
      </w:r>
      <w:r w:rsidR="00FA4018" w:rsidRPr="00BC51DC">
        <w:rPr>
          <w:rFonts w:ascii="Times New Roman" w:eastAsia="Calibri" w:hAnsi="Times New Roman" w:cs="Times New Roman"/>
          <w:sz w:val="24"/>
          <w:szCs w:val="24"/>
          <w:lang w:eastAsia="lv-LV"/>
        </w:rPr>
        <w:t xml:space="preserve"> grupām, gan arī </w:t>
      </w:r>
      <w:r w:rsidR="0055425B" w:rsidRPr="00BC51DC">
        <w:rPr>
          <w:rFonts w:ascii="Times New Roman" w:eastAsia="Calibri" w:hAnsi="Times New Roman" w:cs="Times New Roman"/>
          <w:sz w:val="24"/>
          <w:szCs w:val="24"/>
          <w:lang w:eastAsia="lv-LV"/>
        </w:rPr>
        <w:t xml:space="preserve">konkursu nosacījumiem, jo, piemēram, </w:t>
      </w:r>
      <w:r w:rsidR="003066A1" w:rsidRPr="00BC51DC">
        <w:rPr>
          <w:rFonts w:ascii="Times New Roman" w:eastAsia="Calibri" w:hAnsi="Times New Roman" w:cs="Times New Roman"/>
          <w:sz w:val="24"/>
          <w:szCs w:val="24"/>
          <w:lang w:eastAsia="lv-LV"/>
        </w:rPr>
        <w:t xml:space="preserve">2020. un 2021. gada konkursos jau bija arī </w:t>
      </w:r>
      <w:r w:rsidR="00DB7534" w:rsidRPr="00BC51DC">
        <w:rPr>
          <w:rFonts w:ascii="Times New Roman" w:eastAsia="Calibri" w:hAnsi="Times New Roman" w:cs="Times New Roman"/>
          <w:sz w:val="24"/>
          <w:szCs w:val="24"/>
          <w:lang w:eastAsia="lv-LV"/>
        </w:rPr>
        <w:t xml:space="preserve">izveidots ieteicamo pasākumu un aktivitāšu uzskaitījums, kas lielākoties visas ir uzskatāmas par izglītojoša rakstura aktivitātēm. Jāatzīmē, ka </w:t>
      </w:r>
      <w:r w:rsidR="00DD54A4" w:rsidRPr="00BC51DC">
        <w:rPr>
          <w:rFonts w:ascii="Times New Roman" w:eastAsia="Calibri" w:hAnsi="Times New Roman" w:cs="Times New Roman"/>
          <w:sz w:val="24"/>
          <w:szCs w:val="24"/>
          <w:lang w:eastAsia="lv-LV"/>
        </w:rPr>
        <w:t xml:space="preserve">tajos gadījumos, kad starp vairākām izglītojoša rakstura </w:t>
      </w:r>
      <w:r w:rsidR="00DD54A4" w:rsidRPr="00BC51DC">
        <w:rPr>
          <w:rFonts w:ascii="Times New Roman" w:eastAsia="Calibri" w:hAnsi="Times New Roman" w:cs="Times New Roman"/>
          <w:sz w:val="24"/>
          <w:szCs w:val="24"/>
          <w:lang w:eastAsia="lv-LV"/>
        </w:rPr>
        <w:lastRenderedPageBreak/>
        <w:t xml:space="preserve">aktivitātēm, viena no aktivitātēm ir kāda cita veida, piemēram, svētku svinēšana, arī tad </w:t>
      </w:r>
      <w:r w:rsidR="00242112" w:rsidRPr="00BC51DC">
        <w:rPr>
          <w:rFonts w:ascii="Times New Roman" w:eastAsia="Calibri" w:hAnsi="Times New Roman" w:cs="Times New Roman"/>
          <w:sz w:val="24"/>
          <w:szCs w:val="24"/>
          <w:lang w:eastAsia="lv-LV"/>
        </w:rPr>
        <w:t xml:space="preserve">kā </w:t>
      </w:r>
      <w:r w:rsidR="00EB602B" w:rsidRPr="00BC51DC">
        <w:rPr>
          <w:rFonts w:ascii="Times New Roman" w:eastAsia="Calibri" w:hAnsi="Times New Roman" w:cs="Times New Roman"/>
          <w:sz w:val="24"/>
          <w:szCs w:val="24"/>
          <w:lang w:eastAsia="lv-LV"/>
        </w:rPr>
        <w:t>pamata aktivitātes</w:t>
      </w:r>
      <w:r w:rsidR="00242112" w:rsidRPr="00BC51DC">
        <w:rPr>
          <w:rFonts w:ascii="Times New Roman" w:eastAsia="Calibri" w:hAnsi="Times New Roman" w:cs="Times New Roman"/>
          <w:sz w:val="24"/>
          <w:szCs w:val="24"/>
          <w:lang w:eastAsia="lv-LV"/>
        </w:rPr>
        <w:t xml:space="preserve"> veids tika atzīmēts kods “Izglītojoši pasākumi (nodarbības, darbnīcas, izglītojošas spēles, semināri, ekskursijas un tml.)”. Savukārt kods “Svētku svinēšana” tika izmantots tajos gadījumos, kad tā patiešām bija galvenā vai centrālā projekta aktivitāte.</w:t>
      </w:r>
      <w:r w:rsidR="00EB602B" w:rsidRPr="00BC51DC">
        <w:rPr>
          <w:rFonts w:ascii="Times New Roman" w:eastAsia="Calibri" w:hAnsi="Times New Roman" w:cs="Times New Roman"/>
          <w:sz w:val="24"/>
          <w:szCs w:val="24"/>
          <w:lang w:eastAsia="lv-LV"/>
        </w:rPr>
        <w:t xml:space="preserve"> Līdzīgi </w:t>
      </w:r>
      <w:r w:rsidR="00F54200" w:rsidRPr="00BC51DC">
        <w:rPr>
          <w:rFonts w:ascii="Times New Roman" w:eastAsia="Calibri" w:hAnsi="Times New Roman" w:cs="Times New Roman"/>
          <w:sz w:val="24"/>
          <w:szCs w:val="24"/>
          <w:lang w:eastAsia="lv-LV"/>
        </w:rPr>
        <w:t xml:space="preserve">tas attiecas </w:t>
      </w:r>
      <w:r w:rsidR="00EB602B" w:rsidRPr="00BC51DC">
        <w:rPr>
          <w:rFonts w:ascii="Times New Roman" w:eastAsia="Calibri" w:hAnsi="Times New Roman" w:cs="Times New Roman"/>
          <w:sz w:val="24"/>
          <w:szCs w:val="24"/>
          <w:lang w:eastAsia="lv-LV"/>
        </w:rPr>
        <w:t>arī uz citiem kodiem</w:t>
      </w:r>
      <w:r w:rsidR="00F54200" w:rsidRPr="00BC51DC">
        <w:rPr>
          <w:rFonts w:ascii="Times New Roman" w:eastAsia="Calibri" w:hAnsi="Times New Roman" w:cs="Times New Roman"/>
          <w:sz w:val="24"/>
          <w:szCs w:val="24"/>
          <w:lang w:eastAsia="lv-LV"/>
        </w:rPr>
        <w:t xml:space="preserve">. </w:t>
      </w:r>
      <w:r w:rsidR="00FF3DBD" w:rsidRPr="00BC51DC">
        <w:rPr>
          <w:rFonts w:ascii="Times New Roman" w:eastAsia="Calibri" w:hAnsi="Times New Roman" w:cs="Times New Roman"/>
          <w:sz w:val="24"/>
          <w:szCs w:val="24"/>
          <w:lang w:eastAsia="lv-LV"/>
        </w:rPr>
        <w:t>Kopumā kā tendence ir vērojams tas, ka</w:t>
      </w:r>
      <w:r w:rsidR="00650ACD" w:rsidRPr="00BC51DC">
        <w:rPr>
          <w:rFonts w:ascii="Times New Roman" w:eastAsia="Calibri" w:hAnsi="Times New Roman" w:cs="Times New Roman"/>
          <w:sz w:val="24"/>
          <w:szCs w:val="24"/>
          <w:lang w:eastAsia="lv-LV"/>
        </w:rPr>
        <w:t>,</w:t>
      </w:r>
      <w:r w:rsidR="00FF3DBD" w:rsidRPr="00BC51DC">
        <w:rPr>
          <w:rFonts w:ascii="Times New Roman" w:eastAsia="Calibri" w:hAnsi="Times New Roman" w:cs="Times New Roman"/>
          <w:sz w:val="24"/>
          <w:szCs w:val="24"/>
          <w:lang w:eastAsia="lv-LV"/>
        </w:rPr>
        <w:t xml:space="preserve"> jo daudzveidīgāks pasākumu klāsts, kas apzīmēts ar </w:t>
      </w:r>
      <w:r w:rsidR="00650ACD" w:rsidRPr="00BC51DC">
        <w:rPr>
          <w:rFonts w:ascii="Times New Roman" w:eastAsia="Calibri" w:hAnsi="Times New Roman" w:cs="Times New Roman"/>
          <w:sz w:val="24"/>
          <w:szCs w:val="24"/>
          <w:lang w:eastAsia="lv-LV"/>
        </w:rPr>
        <w:t xml:space="preserve">kodu </w:t>
      </w:r>
      <w:r w:rsidR="00FF3DBD" w:rsidRPr="00BC51DC">
        <w:rPr>
          <w:rFonts w:ascii="Times New Roman" w:eastAsia="Calibri" w:hAnsi="Times New Roman" w:cs="Times New Roman"/>
          <w:sz w:val="24"/>
          <w:szCs w:val="24"/>
          <w:lang w:eastAsia="lv-LV"/>
        </w:rPr>
        <w:t>“Izglītojoši pasākumi (nodarbības, darbnīcas, izglītojošas spēles, semināri, ekskursijas un tml.)”, jo lielākas izredzes projektam bija iegūt finansējumu, salīdzinājumā ar t</w:t>
      </w:r>
      <w:r w:rsidR="00650ACD" w:rsidRPr="00BC51DC">
        <w:rPr>
          <w:rFonts w:ascii="Times New Roman" w:eastAsia="Calibri" w:hAnsi="Times New Roman" w:cs="Times New Roman"/>
          <w:sz w:val="24"/>
          <w:szCs w:val="24"/>
          <w:lang w:eastAsia="lv-LV"/>
        </w:rPr>
        <w:t>i</w:t>
      </w:r>
      <w:r w:rsidR="00FF3DBD" w:rsidRPr="00BC51DC">
        <w:rPr>
          <w:rFonts w:ascii="Times New Roman" w:eastAsia="Calibri" w:hAnsi="Times New Roman" w:cs="Times New Roman"/>
          <w:sz w:val="24"/>
          <w:szCs w:val="24"/>
          <w:lang w:eastAsia="lv-LV"/>
        </w:rPr>
        <w:t>em projektiem, kuri piedāvā</w:t>
      </w:r>
      <w:r w:rsidR="00650ACD" w:rsidRPr="00BC51DC">
        <w:rPr>
          <w:rFonts w:ascii="Times New Roman" w:eastAsia="Calibri" w:hAnsi="Times New Roman" w:cs="Times New Roman"/>
          <w:sz w:val="24"/>
          <w:szCs w:val="24"/>
          <w:lang w:eastAsia="lv-LV"/>
        </w:rPr>
        <w:t>ja</w:t>
      </w:r>
      <w:r w:rsidR="00FF3DBD" w:rsidRPr="00BC51DC">
        <w:rPr>
          <w:rFonts w:ascii="Times New Roman" w:eastAsia="Calibri" w:hAnsi="Times New Roman" w:cs="Times New Roman"/>
          <w:sz w:val="24"/>
          <w:szCs w:val="24"/>
          <w:lang w:eastAsia="lv-LV"/>
        </w:rPr>
        <w:t xml:space="preserve"> tikai vienas nometnes organizēšanu vai </w:t>
      </w:r>
      <w:r w:rsidR="00650ACD" w:rsidRPr="00BC51DC">
        <w:rPr>
          <w:rFonts w:ascii="Times New Roman" w:eastAsia="Calibri" w:hAnsi="Times New Roman" w:cs="Times New Roman"/>
          <w:sz w:val="24"/>
          <w:szCs w:val="24"/>
          <w:lang w:eastAsia="lv-LV"/>
        </w:rPr>
        <w:t>tikai sporta pasākumus</w:t>
      </w:r>
      <w:r w:rsidR="00D509FD" w:rsidRPr="00BC51DC">
        <w:rPr>
          <w:rFonts w:ascii="Times New Roman" w:eastAsia="Calibri" w:hAnsi="Times New Roman" w:cs="Times New Roman"/>
          <w:sz w:val="24"/>
          <w:szCs w:val="24"/>
          <w:lang w:eastAsia="lv-LV"/>
        </w:rPr>
        <w:t xml:space="preserve"> (</w:t>
      </w:r>
      <w:r w:rsidR="005F500D" w:rsidRPr="00BC51DC">
        <w:rPr>
          <w:rFonts w:ascii="Times New Roman" w:eastAsia="Calibri" w:hAnsi="Times New Roman" w:cs="Times New Roman"/>
          <w:sz w:val="24"/>
          <w:szCs w:val="24"/>
          <w:lang w:eastAsia="lv-LV"/>
        </w:rPr>
        <w:t>9</w:t>
      </w:r>
      <w:r w:rsidR="00D509FD" w:rsidRPr="00BC51DC">
        <w:rPr>
          <w:rFonts w:ascii="Times New Roman" w:eastAsia="Calibri" w:hAnsi="Times New Roman" w:cs="Times New Roman"/>
          <w:sz w:val="24"/>
          <w:szCs w:val="24"/>
          <w:lang w:eastAsia="lv-LV"/>
        </w:rPr>
        <w:t>. tabula)</w:t>
      </w:r>
      <w:r w:rsidR="00650ACD" w:rsidRPr="00BC51DC">
        <w:rPr>
          <w:rFonts w:ascii="Times New Roman" w:eastAsia="Calibri" w:hAnsi="Times New Roman" w:cs="Times New Roman"/>
          <w:sz w:val="24"/>
          <w:szCs w:val="24"/>
          <w:lang w:eastAsia="lv-LV"/>
        </w:rPr>
        <w:t>.</w:t>
      </w:r>
    </w:p>
    <w:p w14:paraId="7F7D69A0" w14:textId="77777777" w:rsidR="00F75A83" w:rsidRPr="00BC51DC" w:rsidRDefault="00F75A83" w:rsidP="003679A1">
      <w:pPr>
        <w:spacing w:after="0" w:line="276" w:lineRule="auto"/>
        <w:jc w:val="both"/>
        <w:rPr>
          <w:rFonts w:ascii="Times New Roman" w:eastAsia="Calibri" w:hAnsi="Times New Roman" w:cs="Times New Roman"/>
          <w:sz w:val="24"/>
          <w:szCs w:val="24"/>
          <w:lang w:eastAsia="lv-LV"/>
        </w:rPr>
      </w:pPr>
    </w:p>
    <w:p w14:paraId="79EE9EB6" w14:textId="316D593A" w:rsidR="00F75A83" w:rsidRPr="00BC51DC" w:rsidRDefault="005F500D" w:rsidP="003679A1">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9</w:t>
      </w:r>
      <w:r w:rsidR="009743CE" w:rsidRPr="00BC51DC">
        <w:rPr>
          <w:rFonts w:ascii="Times New Roman" w:eastAsia="Calibri" w:hAnsi="Times New Roman" w:cs="Times New Roman"/>
          <w:b/>
          <w:bCs/>
          <w:sz w:val="24"/>
          <w:szCs w:val="24"/>
          <w:lang w:eastAsia="lv-LV"/>
        </w:rPr>
        <w:t xml:space="preserve">. tabula. </w:t>
      </w:r>
      <w:r w:rsidR="00CA4504" w:rsidRPr="00BC51DC">
        <w:rPr>
          <w:rFonts w:ascii="Times New Roman" w:eastAsia="Calibri" w:hAnsi="Times New Roman" w:cs="Times New Roman"/>
          <w:b/>
          <w:bCs/>
          <w:sz w:val="24"/>
          <w:szCs w:val="24"/>
          <w:lang w:eastAsia="lv-LV"/>
        </w:rPr>
        <w:t>Pieteikto un īstenoto projektu aktivitāšu veidi</w:t>
      </w:r>
      <w:r w:rsidR="006C55BC" w:rsidRPr="00BC51DC">
        <w:rPr>
          <w:rFonts w:ascii="Times New Roman" w:eastAsia="Calibri" w:hAnsi="Times New Roman" w:cs="Times New Roman"/>
          <w:b/>
          <w:bCs/>
          <w:sz w:val="24"/>
          <w:szCs w:val="24"/>
          <w:lang w:eastAsia="lv-LV"/>
        </w:rPr>
        <w:t xml:space="preserve"> 2020.-2023. gada proj</w:t>
      </w:r>
      <w:r w:rsidR="00AE3BCC" w:rsidRPr="00BC51DC">
        <w:rPr>
          <w:rFonts w:ascii="Times New Roman" w:eastAsia="Calibri" w:hAnsi="Times New Roman" w:cs="Times New Roman"/>
          <w:b/>
          <w:bCs/>
          <w:sz w:val="24"/>
          <w:szCs w:val="24"/>
          <w:lang w:eastAsia="lv-LV"/>
        </w:rPr>
        <w:t>ektu konkursos</w:t>
      </w:r>
    </w:p>
    <w:tbl>
      <w:tblPr>
        <w:tblStyle w:val="TableGrid"/>
        <w:tblW w:w="0" w:type="auto"/>
        <w:tblLook w:val="04A0" w:firstRow="1" w:lastRow="0" w:firstColumn="1" w:lastColumn="0" w:noHBand="0" w:noVBand="1"/>
      </w:tblPr>
      <w:tblGrid>
        <w:gridCol w:w="4957"/>
        <w:gridCol w:w="2268"/>
        <w:gridCol w:w="2517"/>
      </w:tblGrid>
      <w:tr w:rsidR="003114D8" w:rsidRPr="00BC51DC" w14:paraId="55A9211B" w14:textId="77777777" w:rsidTr="00A15F38">
        <w:tc>
          <w:tcPr>
            <w:tcW w:w="4957" w:type="dxa"/>
          </w:tcPr>
          <w:p w14:paraId="55335B70" w14:textId="7128C990" w:rsidR="003114D8" w:rsidRPr="00BC51DC" w:rsidRDefault="003114D8" w:rsidP="003679A1">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Aktivi</w:t>
            </w:r>
            <w:r w:rsidR="00A15F38" w:rsidRPr="00BC51DC">
              <w:rPr>
                <w:rFonts w:ascii="Times New Roman" w:eastAsia="Calibri" w:hAnsi="Times New Roman" w:cs="Times New Roman"/>
                <w:b/>
                <w:bCs/>
                <w:sz w:val="24"/>
                <w:szCs w:val="24"/>
                <w:lang w:eastAsia="lv-LV"/>
              </w:rPr>
              <w:t>tāšu veidi</w:t>
            </w:r>
          </w:p>
        </w:tc>
        <w:tc>
          <w:tcPr>
            <w:tcW w:w="2268" w:type="dxa"/>
          </w:tcPr>
          <w:p w14:paraId="2E47B86C" w14:textId="1D8AE7CD" w:rsidR="003114D8" w:rsidRPr="00BC51DC" w:rsidRDefault="00A15F38" w:rsidP="003679A1">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Visi iesniegtie projektu pieteikumi</w:t>
            </w:r>
          </w:p>
        </w:tc>
        <w:tc>
          <w:tcPr>
            <w:tcW w:w="2517" w:type="dxa"/>
          </w:tcPr>
          <w:p w14:paraId="107AE4D3" w14:textId="19150730" w:rsidR="003114D8" w:rsidRPr="00BC51DC" w:rsidRDefault="00A15F38" w:rsidP="003679A1">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Atbalstītie un īstenotie projektu pieteikumi</w:t>
            </w:r>
          </w:p>
        </w:tc>
      </w:tr>
      <w:tr w:rsidR="003114D8" w:rsidRPr="00BC51DC" w14:paraId="4E4B58EA" w14:textId="77777777" w:rsidTr="00A15F38">
        <w:tc>
          <w:tcPr>
            <w:tcW w:w="4957" w:type="dxa"/>
          </w:tcPr>
          <w:p w14:paraId="5467FA53" w14:textId="1CD944A7" w:rsidR="003114D8" w:rsidRPr="00BC51DC" w:rsidRDefault="00FC2008" w:rsidP="003679A1">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Izglītojoši pasākumi (nodarbības, darbnīcas, izglītojošas spēles, semināri, ekskursijas un tml.)</w:t>
            </w:r>
          </w:p>
        </w:tc>
        <w:tc>
          <w:tcPr>
            <w:tcW w:w="2268" w:type="dxa"/>
          </w:tcPr>
          <w:p w14:paraId="33FB231C" w14:textId="09AD9806" w:rsidR="003114D8" w:rsidRPr="00BC51DC" w:rsidRDefault="001D6F1C"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44</w:t>
            </w:r>
          </w:p>
        </w:tc>
        <w:tc>
          <w:tcPr>
            <w:tcW w:w="2517" w:type="dxa"/>
          </w:tcPr>
          <w:p w14:paraId="447EC4A9" w14:textId="44193A59" w:rsidR="003114D8" w:rsidRPr="00BC51DC" w:rsidRDefault="00A879FE"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25</w:t>
            </w:r>
          </w:p>
        </w:tc>
      </w:tr>
      <w:tr w:rsidR="003114D8" w:rsidRPr="00BC51DC" w14:paraId="65C072B9" w14:textId="77777777" w:rsidTr="00A15F38">
        <w:tc>
          <w:tcPr>
            <w:tcW w:w="4957" w:type="dxa"/>
          </w:tcPr>
          <w:p w14:paraId="3B9EFAD3" w14:textId="2328F913" w:rsidR="003114D8" w:rsidRPr="00BC51DC" w:rsidRDefault="001A0DC5" w:rsidP="003679A1">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Svētku svinēšana</w:t>
            </w:r>
          </w:p>
        </w:tc>
        <w:tc>
          <w:tcPr>
            <w:tcW w:w="2268" w:type="dxa"/>
          </w:tcPr>
          <w:p w14:paraId="5D09471E" w14:textId="5F0D67BE" w:rsidR="003114D8" w:rsidRPr="00BC51DC" w:rsidRDefault="00923E39"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3</w:t>
            </w:r>
          </w:p>
        </w:tc>
        <w:tc>
          <w:tcPr>
            <w:tcW w:w="2517" w:type="dxa"/>
          </w:tcPr>
          <w:p w14:paraId="47FA3B44" w14:textId="5FFE72C1" w:rsidR="003114D8" w:rsidRPr="00BC51DC" w:rsidRDefault="001A0DC5"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w:t>
            </w:r>
          </w:p>
        </w:tc>
      </w:tr>
      <w:tr w:rsidR="003114D8" w:rsidRPr="00BC51DC" w14:paraId="4711E799" w14:textId="77777777" w:rsidTr="00A15F38">
        <w:tc>
          <w:tcPr>
            <w:tcW w:w="4957" w:type="dxa"/>
          </w:tcPr>
          <w:p w14:paraId="22FE06F0" w14:textId="52F9BC9C" w:rsidR="003114D8" w:rsidRPr="00BC51DC" w:rsidRDefault="001A0DC5" w:rsidP="003679A1">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Pasākumi brīvā dabā (ekskursijas, pārgājieni, orientēšanās)</w:t>
            </w:r>
          </w:p>
        </w:tc>
        <w:tc>
          <w:tcPr>
            <w:tcW w:w="2268" w:type="dxa"/>
          </w:tcPr>
          <w:p w14:paraId="065CF5F7" w14:textId="0D9AFA3C" w:rsidR="003114D8" w:rsidRPr="00BC51DC" w:rsidRDefault="004868DC"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4</w:t>
            </w:r>
          </w:p>
        </w:tc>
        <w:tc>
          <w:tcPr>
            <w:tcW w:w="2517" w:type="dxa"/>
          </w:tcPr>
          <w:p w14:paraId="3754B0DD" w14:textId="593D750A" w:rsidR="003114D8" w:rsidRPr="00BC51DC" w:rsidRDefault="00256542"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w:t>
            </w:r>
          </w:p>
        </w:tc>
      </w:tr>
      <w:tr w:rsidR="003114D8" w:rsidRPr="00BC51DC" w14:paraId="3FF1CD3D" w14:textId="77777777" w:rsidTr="00A15F38">
        <w:tc>
          <w:tcPr>
            <w:tcW w:w="4957" w:type="dxa"/>
          </w:tcPr>
          <w:p w14:paraId="14EEC634" w14:textId="6D152A23" w:rsidR="003114D8" w:rsidRPr="00BC51DC" w:rsidRDefault="001A0DC5" w:rsidP="003679A1">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Nometnes rīkošana</w:t>
            </w:r>
          </w:p>
        </w:tc>
        <w:tc>
          <w:tcPr>
            <w:tcW w:w="2268" w:type="dxa"/>
          </w:tcPr>
          <w:p w14:paraId="273688C4" w14:textId="45EAD0AF" w:rsidR="003114D8" w:rsidRPr="00BC51DC" w:rsidRDefault="00007A71"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6</w:t>
            </w:r>
          </w:p>
        </w:tc>
        <w:tc>
          <w:tcPr>
            <w:tcW w:w="2517" w:type="dxa"/>
          </w:tcPr>
          <w:p w14:paraId="722992CE" w14:textId="25BFF2C0" w:rsidR="003114D8" w:rsidRPr="00BC51DC" w:rsidRDefault="00256542"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w:t>
            </w:r>
          </w:p>
        </w:tc>
      </w:tr>
      <w:tr w:rsidR="003114D8" w:rsidRPr="00BC51DC" w14:paraId="24BE77F7" w14:textId="77777777" w:rsidTr="00A15F38">
        <w:tc>
          <w:tcPr>
            <w:tcW w:w="4957" w:type="dxa"/>
          </w:tcPr>
          <w:p w14:paraId="3A5B8649" w14:textId="7CAD1904" w:rsidR="003114D8" w:rsidRPr="00BC51DC" w:rsidRDefault="00256542" w:rsidP="003679A1">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Pētījums</w:t>
            </w:r>
          </w:p>
        </w:tc>
        <w:tc>
          <w:tcPr>
            <w:tcW w:w="2268" w:type="dxa"/>
          </w:tcPr>
          <w:p w14:paraId="643B724A" w14:textId="1C06A4BE" w:rsidR="003114D8" w:rsidRPr="00BC51DC" w:rsidRDefault="00007A71"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w:t>
            </w:r>
          </w:p>
        </w:tc>
        <w:tc>
          <w:tcPr>
            <w:tcW w:w="2517" w:type="dxa"/>
          </w:tcPr>
          <w:p w14:paraId="579C5D91" w14:textId="17A5A3CB" w:rsidR="003114D8" w:rsidRPr="00BC51DC" w:rsidRDefault="00256542"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w:t>
            </w:r>
          </w:p>
        </w:tc>
      </w:tr>
      <w:tr w:rsidR="003114D8" w:rsidRPr="00BC51DC" w14:paraId="2DA7BCB8" w14:textId="77777777" w:rsidTr="00A15F38">
        <w:tc>
          <w:tcPr>
            <w:tcW w:w="4957" w:type="dxa"/>
          </w:tcPr>
          <w:p w14:paraId="3A0D14F9" w14:textId="22F0B5CD" w:rsidR="003114D8" w:rsidRPr="00BC51DC" w:rsidRDefault="00520E30" w:rsidP="003679A1">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Sporta pasākumi</w:t>
            </w:r>
          </w:p>
        </w:tc>
        <w:tc>
          <w:tcPr>
            <w:tcW w:w="2268" w:type="dxa"/>
          </w:tcPr>
          <w:p w14:paraId="22EA70EC" w14:textId="188E70AF" w:rsidR="003114D8" w:rsidRPr="00BC51DC" w:rsidRDefault="00520E30"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4</w:t>
            </w:r>
          </w:p>
        </w:tc>
        <w:tc>
          <w:tcPr>
            <w:tcW w:w="2517" w:type="dxa"/>
          </w:tcPr>
          <w:p w14:paraId="16FAC6C2" w14:textId="582700D8" w:rsidR="003114D8" w:rsidRPr="00BC51DC" w:rsidRDefault="00520E30"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0</w:t>
            </w:r>
          </w:p>
        </w:tc>
      </w:tr>
      <w:tr w:rsidR="00256542" w:rsidRPr="00BC51DC" w14:paraId="19B5E7A6" w14:textId="77777777" w:rsidTr="00A15F38">
        <w:tc>
          <w:tcPr>
            <w:tcW w:w="4957" w:type="dxa"/>
          </w:tcPr>
          <w:p w14:paraId="465C21C1" w14:textId="073BD42D" w:rsidR="00256542" w:rsidRPr="00BC51DC" w:rsidRDefault="00520E30" w:rsidP="003679A1">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Latviešu valodas sarunas klubi</w:t>
            </w:r>
          </w:p>
        </w:tc>
        <w:tc>
          <w:tcPr>
            <w:tcW w:w="2268" w:type="dxa"/>
          </w:tcPr>
          <w:p w14:paraId="5787CFD7" w14:textId="1D476CD6" w:rsidR="00256542" w:rsidRPr="00BC51DC" w:rsidRDefault="00520E30"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w:t>
            </w:r>
          </w:p>
        </w:tc>
        <w:tc>
          <w:tcPr>
            <w:tcW w:w="2517" w:type="dxa"/>
          </w:tcPr>
          <w:p w14:paraId="103D4612" w14:textId="6B5833A9" w:rsidR="00256542" w:rsidRPr="00BC51DC" w:rsidRDefault="00520E30" w:rsidP="005E5364">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0</w:t>
            </w:r>
          </w:p>
        </w:tc>
      </w:tr>
      <w:tr w:rsidR="002B0F07" w:rsidRPr="00BC51DC" w14:paraId="10F67ED4" w14:textId="77777777" w:rsidTr="00A15F38">
        <w:tc>
          <w:tcPr>
            <w:tcW w:w="4957" w:type="dxa"/>
          </w:tcPr>
          <w:p w14:paraId="71334C82" w14:textId="60DDF2FA" w:rsidR="002B0F07" w:rsidRPr="00BC51DC" w:rsidRDefault="002B0F07" w:rsidP="002B0F07">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Atbalsta pasākumi ukraiņu ģimenēm kara traumas mazināšanai</w:t>
            </w:r>
          </w:p>
        </w:tc>
        <w:tc>
          <w:tcPr>
            <w:tcW w:w="2268" w:type="dxa"/>
          </w:tcPr>
          <w:p w14:paraId="580B1016" w14:textId="3DBF52F0" w:rsidR="002B0F07" w:rsidRPr="00BC51DC" w:rsidRDefault="002B0F07" w:rsidP="002B0F07">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w:t>
            </w:r>
          </w:p>
        </w:tc>
        <w:tc>
          <w:tcPr>
            <w:tcW w:w="2517" w:type="dxa"/>
          </w:tcPr>
          <w:p w14:paraId="3B74F562" w14:textId="31C2C864" w:rsidR="002B0F07" w:rsidRPr="00BC51DC" w:rsidRDefault="002B0F07" w:rsidP="002B0F07">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0</w:t>
            </w:r>
          </w:p>
        </w:tc>
      </w:tr>
      <w:tr w:rsidR="002B0F07" w:rsidRPr="00BC51DC" w14:paraId="080A35C8" w14:textId="77777777" w:rsidTr="00A15F38">
        <w:tc>
          <w:tcPr>
            <w:tcW w:w="4957" w:type="dxa"/>
          </w:tcPr>
          <w:p w14:paraId="3B352E62" w14:textId="03AB7FF7" w:rsidR="002B0F07" w:rsidRPr="00BC51DC" w:rsidRDefault="0070342C" w:rsidP="002B0F07">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Publicitātes </w:t>
            </w:r>
            <w:r w:rsidR="002B0F07" w:rsidRPr="00BC51DC">
              <w:rPr>
                <w:rFonts w:ascii="Times New Roman" w:eastAsia="Calibri" w:hAnsi="Times New Roman" w:cs="Times New Roman"/>
                <w:sz w:val="24"/>
                <w:szCs w:val="24"/>
                <w:lang w:eastAsia="lv-LV"/>
              </w:rPr>
              <w:t>pasākumi</w:t>
            </w:r>
            <w:r w:rsidRPr="00BC51DC">
              <w:rPr>
                <w:rFonts w:ascii="Times New Roman" w:eastAsia="Calibri" w:hAnsi="Times New Roman" w:cs="Times New Roman"/>
                <w:sz w:val="24"/>
                <w:szCs w:val="24"/>
                <w:lang w:eastAsia="lv-LV"/>
              </w:rPr>
              <w:t xml:space="preserve"> (video un mediju</w:t>
            </w:r>
            <w:r w:rsidR="00C032A7" w:rsidRPr="00BC51DC">
              <w:rPr>
                <w:rFonts w:ascii="Times New Roman" w:eastAsia="Calibri" w:hAnsi="Times New Roman" w:cs="Times New Roman"/>
                <w:sz w:val="24"/>
                <w:szCs w:val="24"/>
                <w:lang w:eastAsia="lv-LV"/>
              </w:rPr>
              <w:t xml:space="preserve"> programmas)</w:t>
            </w:r>
          </w:p>
        </w:tc>
        <w:tc>
          <w:tcPr>
            <w:tcW w:w="2268" w:type="dxa"/>
          </w:tcPr>
          <w:p w14:paraId="02414BA8" w14:textId="1695D9CB" w:rsidR="002B0F07" w:rsidRPr="00BC51DC" w:rsidRDefault="009F16DE" w:rsidP="002B0F07">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3</w:t>
            </w:r>
          </w:p>
        </w:tc>
        <w:tc>
          <w:tcPr>
            <w:tcW w:w="2517" w:type="dxa"/>
          </w:tcPr>
          <w:p w14:paraId="1E002EA5" w14:textId="0ABDE8DD" w:rsidR="002B0F07" w:rsidRPr="00BC51DC" w:rsidRDefault="002B0F07" w:rsidP="002B0F07">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0</w:t>
            </w:r>
          </w:p>
        </w:tc>
      </w:tr>
      <w:tr w:rsidR="003114D8" w:rsidRPr="00BC51DC" w14:paraId="3FA7D326" w14:textId="77777777" w:rsidTr="00A15F38">
        <w:tc>
          <w:tcPr>
            <w:tcW w:w="4957" w:type="dxa"/>
          </w:tcPr>
          <w:p w14:paraId="16FFBA2F" w14:textId="0707E441" w:rsidR="003114D8" w:rsidRPr="00BC51DC" w:rsidRDefault="00A15F38" w:rsidP="003679A1">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Kopā:</w:t>
            </w:r>
          </w:p>
        </w:tc>
        <w:tc>
          <w:tcPr>
            <w:tcW w:w="2268" w:type="dxa"/>
          </w:tcPr>
          <w:p w14:paraId="6B9660A8" w14:textId="390251DE" w:rsidR="003114D8" w:rsidRPr="00BC51DC" w:rsidRDefault="00A15F38" w:rsidP="00A15F38">
            <w:pPr>
              <w:spacing w:line="276" w:lineRule="auto"/>
              <w:jc w:val="cente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68</w:t>
            </w:r>
          </w:p>
        </w:tc>
        <w:tc>
          <w:tcPr>
            <w:tcW w:w="2517" w:type="dxa"/>
          </w:tcPr>
          <w:p w14:paraId="03070718" w14:textId="3A9FAFD5" w:rsidR="003114D8" w:rsidRPr="00BC51DC" w:rsidRDefault="00A15F38" w:rsidP="00A15F38">
            <w:pPr>
              <w:spacing w:line="276" w:lineRule="auto"/>
              <w:jc w:val="cente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30</w:t>
            </w:r>
          </w:p>
        </w:tc>
      </w:tr>
    </w:tbl>
    <w:p w14:paraId="1BE8F653" w14:textId="77777777" w:rsidR="00354C59" w:rsidRPr="00BC51DC" w:rsidRDefault="00354C59" w:rsidP="003679A1">
      <w:pPr>
        <w:spacing w:after="0" w:line="276" w:lineRule="auto"/>
        <w:jc w:val="both"/>
        <w:rPr>
          <w:rFonts w:ascii="Times New Roman" w:eastAsia="Calibri" w:hAnsi="Times New Roman" w:cs="Times New Roman"/>
          <w:sz w:val="24"/>
          <w:szCs w:val="24"/>
          <w:lang w:eastAsia="lv-LV"/>
        </w:rPr>
      </w:pPr>
    </w:p>
    <w:p w14:paraId="40F1C56F" w14:textId="784CBF55" w:rsidR="0097349F" w:rsidRPr="00BC51DC" w:rsidRDefault="0097349F" w:rsidP="003679A1">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Padziļinātās intervijas ar projektu īstenotājiem atklāj, ka bija arī tādi projekti, kuros</w:t>
      </w:r>
      <w:r w:rsidR="00A7278B" w:rsidRPr="00BC51DC">
        <w:rPr>
          <w:rFonts w:ascii="Times New Roman" w:eastAsia="Calibri" w:hAnsi="Times New Roman" w:cs="Times New Roman"/>
          <w:sz w:val="24"/>
          <w:szCs w:val="24"/>
          <w:lang w:eastAsia="lv-LV"/>
        </w:rPr>
        <w:t xml:space="preserve"> pasākumu dalībnieki tik atsaucīgi pieņēma projekta ideju un piedāvātās aktivitātes, ka papildināja tās vēl ar savām in</w:t>
      </w:r>
      <w:r w:rsidR="00D12DFC" w:rsidRPr="00BC51DC">
        <w:rPr>
          <w:rFonts w:ascii="Times New Roman" w:eastAsia="Calibri" w:hAnsi="Times New Roman" w:cs="Times New Roman"/>
          <w:sz w:val="24"/>
          <w:szCs w:val="24"/>
          <w:lang w:eastAsia="lv-LV"/>
        </w:rPr>
        <w:t>i</w:t>
      </w:r>
      <w:r w:rsidR="00A7278B" w:rsidRPr="00BC51DC">
        <w:rPr>
          <w:rFonts w:ascii="Times New Roman" w:eastAsia="Calibri" w:hAnsi="Times New Roman" w:cs="Times New Roman"/>
          <w:sz w:val="24"/>
          <w:szCs w:val="24"/>
          <w:lang w:eastAsia="lv-LV"/>
        </w:rPr>
        <w:t>ciatīvām</w:t>
      </w:r>
      <w:r w:rsidR="00D12DFC" w:rsidRPr="00BC51DC">
        <w:rPr>
          <w:rFonts w:ascii="Times New Roman" w:eastAsia="Calibri" w:hAnsi="Times New Roman" w:cs="Times New Roman"/>
          <w:sz w:val="24"/>
          <w:szCs w:val="24"/>
          <w:lang w:eastAsia="lv-LV"/>
        </w:rPr>
        <w:t xml:space="preserve"> (konkrētajā piemērā, kultūras aktivitātēm un noformējumu)</w:t>
      </w:r>
      <w:r w:rsidR="00A7278B" w:rsidRPr="00BC51DC">
        <w:rPr>
          <w:rFonts w:ascii="Times New Roman" w:eastAsia="Calibri" w:hAnsi="Times New Roman" w:cs="Times New Roman"/>
          <w:sz w:val="24"/>
          <w:szCs w:val="24"/>
          <w:lang w:eastAsia="lv-LV"/>
        </w:rPr>
        <w:t>, un tas visiem sniedza vēl papildu gandarījumu</w:t>
      </w:r>
      <w:r w:rsidR="00FB5CC7" w:rsidRPr="00BC51DC">
        <w:rPr>
          <w:rFonts w:ascii="Times New Roman" w:eastAsia="Calibri" w:hAnsi="Times New Roman" w:cs="Times New Roman"/>
          <w:sz w:val="24"/>
          <w:szCs w:val="24"/>
          <w:lang w:eastAsia="lv-LV"/>
        </w:rPr>
        <w:t>:</w:t>
      </w:r>
    </w:p>
    <w:p w14:paraId="498D576D" w14:textId="7159E4BC" w:rsidR="0097349F" w:rsidRPr="00BC51DC" w:rsidRDefault="00FB5CC7" w:rsidP="007D4601">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w:t>
      </w:r>
      <w:r w:rsidR="0097349F" w:rsidRPr="00BC51DC">
        <w:rPr>
          <w:rFonts w:ascii="Times New Roman" w:eastAsia="Calibri" w:hAnsi="Times New Roman" w:cs="Times New Roman"/>
          <w:i/>
          <w:iCs/>
          <w:sz w:val="24"/>
          <w:szCs w:val="24"/>
          <w:lang w:eastAsia="lv-LV"/>
        </w:rPr>
        <w:t>Mums nebija liels projekts</w:t>
      </w:r>
      <w:r w:rsidRPr="00BC51DC">
        <w:rPr>
          <w:rFonts w:ascii="Times New Roman" w:eastAsia="Calibri" w:hAnsi="Times New Roman" w:cs="Times New Roman"/>
          <w:i/>
          <w:iCs/>
          <w:sz w:val="24"/>
          <w:szCs w:val="24"/>
          <w:lang w:eastAsia="lv-LV"/>
        </w:rPr>
        <w:t>. T</w:t>
      </w:r>
      <w:r w:rsidR="0097349F" w:rsidRPr="00BC51DC">
        <w:rPr>
          <w:rFonts w:ascii="Times New Roman" w:eastAsia="Calibri" w:hAnsi="Times New Roman" w:cs="Times New Roman"/>
          <w:i/>
          <w:iCs/>
          <w:sz w:val="24"/>
          <w:szCs w:val="24"/>
          <w:lang w:eastAsia="lv-LV"/>
        </w:rPr>
        <w:t>ajā nebija ļoti daudz aktivitāšu</w:t>
      </w:r>
      <w:r w:rsidRPr="00BC51DC">
        <w:rPr>
          <w:rFonts w:ascii="Times New Roman" w:eastAsia="Calibri" w:hAnsi="Times New Roman" w:cs="Times New Roman"/>
          <w:i/>
          <w:iCs/>
          <w:sz w:val="24"/>
          <w:szCs w:val="24"/>
          <w:lang w:eastAsia="lv-LV"/>
        </w:rPr>
        <w:t>. T</w:t>
      </w:r>
      <w:r w:rsidR="0097349F" w:rsidRPr="00BC51DC">
        <w:rPr>
          <w:rFonts w:ascii="Times New Roman" w:eastAsia="Calibri" w:hAnsi="Times New Roman" w:cs="Times New Roman"/>
          <w:i/>
          <w:iCs/>
          <w:sz w:val="24"/>
          <w:szCs w:val="24"/>
          <w:lang w:eastAsia="lv-LV"/>
        </w:rPr>
        <w:t>ie bija četri semināri pa kopienām</w:t>
      </w:r>
      <w:r w:rsidR="005C51DC" w:rsidRPr="00BC51DC">
        <w:rPr>
          <w:rFonts w:ascii="Times New Roman" w:eastAsia="Calibri" w:hAnsi="Times New Roman" w:cs="Times New Roman"/>
          <w:i/>
          <w:iCs/>
          <w:sz w:val="24"/>
          <w:szCs w:val="24"/>
          <w:lang w:eastAsia="lv-LV"/>
        </w:rPr>
        <w:t xml:space="preserve"> un </w:t>
      </w:r>
      <w:r w:rsidR="0097349F" w:rsidRPr="00BC51DC">
        <w:rPr>
          <w:rFonts w:ascii="Times New Roman" w:eastAsia="Calibri" w:hAnsi="Times New Roman" w:cs="Times New Roman"/>
          <w:i/>
          <w:iCs/>
          <w:sz w:val="24"/>
          <w:szCs w:val="24"/>
          <w:lang w:eastAsia="lv-LV"/>
        </w:rPr>
        <w:t xml:space="preserve"> divi sadarbības pasākumi. </w:t>
      </w:r>
      <w:r w:rsidR="005C51DC" w:rsidRPr="00BC51DC">
        <w:rPr>
          <w:rFonts w:ascii="Times New Roman" w:eastAsia="Calibri" w:hAnsi="Times New Roman" w:cs="Times New Roman"/>
          <w:i/>
          <w:iCs/>
          <w:sz w:val="24"/>
          <w:szCs w:val="24"/>
          <w:lang w:eastAsia="lv-LV"/>
        </w:rPr>
        <w:t>Š</w:t>
      </w:r>
      <w:r w:rsidR="0097349F" w:rsidRPr="00BC51DC">
        <w:rPr>
          <w:rFonts w:ascii="Times New Roman" w:eastAsia="Calibri" w:hAnsi="Times New Roman" w:cs="Times New Roman"/>
          <w:i/>
          <w:iCs/>
          <w:sz w:val="24"/>
          <w:szCs w:val="24"/>
          <w:lang w:eastAsia="lv-LV"/>
        </w:rPr>
        <w:t xml:space="preserve">ie sadarbības pasākumi tiešām izdevās. Viens bija tāds latvisks gan teritorijas ziņā, gan satura ziņā. Tā bija novembra derība, valsts svētki, Lāčplēša diena. Mēs ļoti piedomājām pie vizuālā noformējuma, pie pasākumu kopuma. Lai būtu latvisko svētku atmosfēra. </w:t>
      </w:r>
      <w:r w:rsidR="00C1180B" w:rsidRPr="00BC51DC">
        <w:rPr>
          <w:rFonts w:ascii="Times New Roman" w:eastAsia="Calibri" w:hAnsi="Times New Roman" w:cs="Times New Roman"/>
          <w:i/>
          <w:iCs/>
          <w:sz w:val="24"/>
          <w:szCs w:val="24"/>
          <w:lang w:eastAsia="lv-LV"/>
        </w:rPr>
        <w:t>O</w:t>
      </w:r>
      <w:r w:rsidR="0097349F" w:rsidRPr="00BC51DC">
        <w:rPr>
          <w:rFonts w:ascii="Times New Roman" w:eastAsia="Calibri" w:hAnsi="Times New Roman" w:cs="Times New Roman"/>
          <w:i/>
          <w:iCs/>
          <w:sz w:val="24"/>
          <w:szCs w:val="24"/>
          <w:lang w:eastAsia="lv-LV"/>
        </w:rPr>
        <w:t xml:space="preserve">trs pasākums bija Meteņu tradīcijas un februāru slāvu tradīcijas. Arī ārkārtīgi skaists un izdevies pasākums. Ļoti iepriecināja tas, ka krievvalodīgās kopienas </w:t>
      </w:r>
      <w:r w:rsidR="00C1180B" w:rsidRPr="00BC51DC">
        <w:rPr>
          <w:rFonts w:ascii="Times New Roman" w:eastAsia="Calibri" w:hAnsi="Times New Roman" w:cs="Times New Roman"/>
          <w:i/>
          <w:iCs/>
          <w:sz w:val="24"/>
          <w:szCs w:val="24"/>
          <w:lang w:eastAsia="lv-LV"/>
        </w:rPr>
        <w:t>tā</w:t>
      </w:r>
      <w:r w:rsidR="0097349F" w:rsidRPr="00BC51DC">
        <w:rPr>
          <w:rFonts w:ascii="Times New Roman" w:eastAsia="Calibri" w:hAnsi="Times New Roman" w:cs="Times New Roman"/>
          <w:i/>
          <w:iCs/>
          <w:sz w:val="24"/>
          <w:szCs w:val="24"/>
          <w:lang w:eastAsia="lv-LV"/>
        </w:rPr>
        <w:t xml:space="preserve"> ieguldījās pasākuma vizuālajā noformējumā – galda klājumā. Un daudz kas tika iekļauts tāds, kas nebija </w:t>
      </w:r>
      <w:r w:rsidR="00A059EE" w:rsidRPr="00BC51DC">
        <w:rPr>
          <w:rFonts w:ascii="Times New Roman" w:eastAsia="Calibri" w:hAnsi="Times New Roman" w:cs="Times New Roman"/>
          <w:i/>
          <w:iCs/>
          <w:sz w:val="24"/>
          <w:szCs w:val="24"/>
          <w:lang w:eastAsia="lv-LV"/>
        </w:rPr>
        <w:t xml:space="preserve">iepriekš plānots </w:t>
      </w:r>
      <w:r w:rsidR="0097349F" w:rsidRPr="00BC51DC">
        <w:rPr>
          <w:rFonts w:ascii="Times New Roman" w:eastAsia="Calibri" w:hAnsi="Times New Roman" w:cs="Times New Roman"/>
          <w:i/>
          <w:iCs/>
          <w:sz w:val="24"/>
          <w:szCs w:val="24"/>
          <w:lang w:eastAsia="lv-LV"/>
        </w:rPr>
        <w:t>– izstādes, koncert</w:t>
      </w:r>
      <w:r w:rsidR="00A059EE" w:rsidRPr="00BC51DC">
        <w:rPr>
          <w:rFonts w:ascii="Times New Roman" w:eastAsia="Calibri" w:hAnsi="Times New Roman" w:cs="Times New Roman"/>
          <w:i/>
          <w:iCs/>
          <w:sz w:val="24"/>
          <w:szCs w:val="24"/>
          <w:lang w:eastAsia="lv-LV"/>
        </w:rPr>
        <w:t>s</w:t>
      </w:r>
      <w:r w:rsidR="0097349F" w:rsidRPr="00BC51DC">
        <w:rPr>
          <w:rFonts w:ascii="Times New Roman" w:eastAsia="Calibri" w:hAnsi="Times New Roman" w:cs="Times New Roman"/>
          <w:i/>
          <w:iCs/>
          <w:sz w:val="24"/>
          <w:szCs w:val="24"/>
          <w:lang w:eastAsia="lv-LV"/>
        </w:rPr>
        <w:t xml:space="preserve">. Cilvēki ārkārtīgi ņēma pretī </w:t>
      </w:r>
      <w:r w:rsidR="00A059EE" w:rsidRPr="00BC51DC">
        <w:rPr>
          <w:rFonts w:ascii="Times New Roman" w:eastAsia="Calibri" w:hAnsi="Times New Roman" w:cs="Times New Roman"/>
          <w:i/>
          <w:iCs/>
          <w:sz w:val="24"/>
          <w:szCs w:val="24"/>
          <w:lang w:eastAsia="lv-LV"/>
        </w:rPr>
        <w:t xml:space="preserve">piedāvāto, </w:t>
      </w:r>
      <w:r w:rsidR="0097349F" w:rsidRPr="00BC51DC">
        <w:rPr>
          <w:rFonts w:ascii="Times New Roman" w:eastAsia="Calibri" w:hAnsi="Times New Roman" w:cs="Times New Roman"/>
          <w:i/>
          <w:iCs/>
          <w:sz w:val="24"/>
          <w:szCs w:val="24"/>
          <w:lang w:eastAsia="lv-LV"/>
        </w:rPr>
        <w:t>un mums pašiem bija milzīgs gandarījums</w:t>
      </w:r>
      <w:r w:rsidR="00A059EE" w:rsidRPr="00BC51DC">
        <w:rPr>
          <w:rFonts w:ascii="Times New Roman" w:eastAsia="Calibri" w:hAnsi="Times New Roman" w:cs="Times New Roman"/>
          <w:i/>
          <w:iCs/>
          <w:sz w:val="24"/>
          <w:szCs w:val="24"/>
          <w:lang w:eastAsia="lv-LV"/>
        </w:rPr>
        <w:t>”</w:t>
      </w:r>
      <w:r w:rsidR="0097349F" w:rsidRPr="00BC51DC">
        <w:rPr>
          <w:rFonts w:ascii="Times New Roman" w:eastAsia="Calibri" w:hAnsi="Times New Roman" w:cs="Times New Roman"/>
          <w:i/>
          <w:iCs/>
          <w:sz w:val="24"/>
          <w:szCs w:val="24"/>
          <w:lang w:eastAsia="lv-LV"/>
        </w:rPr>
        <w:t>.</w:t>
      </w:r>
    </w:p>
    <w:p w14:paraId="607C8FDC" w14:textId="77777777" w:rsidR="00AB6FCF" w:rsidRPr="00BC51DC" w:rsidRDefault="007D4601" w:rsidP="007D4601">
      <w:pPr>
        <w:spacing w:before="120" w:after="120" w:line="276" w:lineRule="auto"/>
        <w:jc w:val="both"/>
        <w:rPr>
          <w:rFonts w:ascii="Times New Roman" w:eastAsia="Calibri" w:hAnsi="Times New Roman" w:cs="Times New Roman"/>
          <w:sz w:val="24"/>
          <w:szCs w:val="24"/>
          <w:lang w:eastAsia="lv-LV"/>
        </w:rPr>
      </w:pPr>
      <w:bookmarkStart w:id="38" w:name="_Hlk186991662"/>
      <w:r w:rsidRPr="00BC51DC">
        <w:rPr>
          <w:rFonts w:ascii="Times New Roman" w:eastAsia="Calibri" w:hAnsi="Times New Roman" w:cs="Times New Roman"/>
          <w:sz w:val="24"/>
          <w:szCs w:val="24"/>
          <w:lang w:eastAsia="lv-LV"/>
        </w:rPr>
        <w:lastRenderedPageBreak/>
        <w:t xml:space="preserve">Padziļinātās intervijas arī atklāj, ka dalībniekiem visvairāk patīk </w:t>
      </w:r>
      <w:r w:rsidR="007E5848" w:rsidRPr="00BC51DC">
        <w:rPr>
          <w:rFonts w:ascii="Times New Roman" w:eastAsia="Calibri" w:hAnsi="Times New Roman" w:cs="Times New Roman"/>
          <w:sz w:val="24"/>
          <w:szCs w:val="24"/>
          <w:lang w:eastAsia="lv-LV"/>
        </w:rPr>
        <w:t>tādi pasākumi kā radošas darbnīcas vai meistarklases, kā arī ekskursijas vai izbraukumi brīvā dabā. Maz</w:t>
      </w:r>
      <w:r w:rsidR="003523DC" w:rsidRPr="00BC51DC">
        <w:rPr>
          <w:rFonts w:ascii="Times New Roman" w:eastAsia="Calibri" w:hAnsi="Times New Roman" w:cs="Times New Roman"/>
          <w:sz w:val="24"/>
          <w:szCs w:val="24"/>
          <w:lang w:eastAsia="lv-LV"/>
        </w:rPr>
        <w:t>āka interese cilvēkiem ir piedalīties pasākumos, kuros ir jāsaka savs viedoklis, jāpiedalās diskusijā.</w:t>
      </w:r>
      <w:r w:rsidR="005C695C" w:rsidRPr="00BC51DC">
        <w:rPr>
          <w:rFonts w:ascii="Times New Roman" w:eastAsia="Calibri" w:hAnsi="Times New Roman" w:cs="Times New Roman"/>
          <w:sz w:val="24"/>
          <w:szCs w:val="24"/>
          <w:lang w:eastAsia="lv-LV"/>
        </w:rPr>
        <w:t xml:space="preserve"> </w:t>
      </w:r>
    </w:p>
    <w:p w14:paraId="500B3DE3" w14:textId="77777777" w:rsidR="00294A7F" w:rsidRPr="00BC51DC" w:rsidRDefault="005C695C" w:rsidP="007D4601">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Izpētot projektu pieteikumus un noslēgumu ziņojumus, jāatzīmē, ka projektiem nav raksturīgs</w:t>
      </w:r>
      <w:r w:rsidR="009E2A33" w:rsidRPr="00BC51DC">
        <w:rPr>
          <w:rFonts w:ascii="Times New Roman" w:eastAsia="Calibri" w:hAnsi="Times New Roman" w:cs="Times New Roman"/>
          <w:sz w:val="24"/>
          <w:szCs w:val="24"/>
          <w:lang w:eastAsia="lv-LV"/>
        </w:rPr>
        <w:t xml:space="preserve"> piedāvāt kaut ko ļoti inovatīvu, jo </w:t>
      </w:r>
      <w:r w:rsidR="00DE609B" w:rsidRPr="00BC51DC">
        <w:rPr>
          <w:rFonts w:ascii="Times New Roman" w:eastAsia="Calibri" w:hAnsi="Times New Roman" w:cs="Times New Roman"/>
          <w:sz w:val="24"/>
          <w:szCs w:val="24"/>
          <w:lang w:eastAsia="lv-LV"/>
        </w:rPr>
        <w:t>iepriekšējās</w:t>
      </w:r>
      <w:r w:rsidR="000D17F2" w:rsidRPr="00BC51DC">
        <w:rPr>
          <w:rFonts w:ascii="Times New Roman" w:eastAsia="Calibri" w:hAnsi="Times New Roman" w:cs="Times New Roman"/>
          <w:sz w:val="24"/>
          <w:szCs w:val="24"/>
          <w:lang w:eastAsia="lv-LV"/>
        </w:rPr>
        <w:t xml:space="preserve"> pieredzes apraksts parāda, ka līdzīgi projekti jau ir tikuši īstenoti. No otras puses, ja kāda organizācija ir atradusi tādas </w:t>
      </w:r>
      <w:r w:rsidR="0026512A" w:rsidRPr="00BC51DC">
        <w:rPr>
          <w:rFonts w:ascii="Times New Roman" w:eastAsia="Calibri" w:hAnsi="Times New Roman" w:cs="Times New Roman"/>
          <w:sz w:val="24"/>
          <w:szCs w:val="24"/>
          <w:lang w:eastAsia="lv-LV"/>
        </w:rPr>
        <w:t xml:space="preserve">darba </w:t>
      </w:r>
      <w:r w:rsidR="000D17F2" w:rsidRPr="00BC51DC">
        <w:rPr>
          <w:rFonts w:ascii="Times New Roman" w:eastAsia="Calibri" w:hAnsi="Times New Roman" w:cs="Times New Roman"/>
          <w:sz w:val="24"/>
          <w:szCs w:val="24"/>
          <w:lang w:eastAsia="lv-LV"/>
        </w:rPr>
        <w:t>metodes, k</w:t>
      </w:r>
      <w:r w:rsidR="0026512A" w:rsidRPr="00BC51DC">
        <w:rPr>
          <w:rFonts w:ascii="Times New Roman" w:eastAsia="Calibri" w:hAnsi="Times New Roman" w:cs="Times New Roman"/>
          <w:sz w:val="24"/>
          <w:szCs w:val="24"/>
          <w:lang w:eastAsia="lv-LV"/>
        </w:rPr>
        <w:t>as labi darbojas, un piedāvā aktivitātes, kas cilvēkiem patīk, tas arī ir ļoti labs sasniegums</w:t>
      </w:r>
      <w:r w:rsidR="00DE609B" w:rsidRPr="00BC51DC">
        <w:rPr>
          <w:rFonts w:ascii="Times New Roman" w:eastAsia="Calibri" w:hAnsi="Times New Roman" w:cs="Times New Roman"/>
          <w:sz w:val="24"/>
          <w:szCs w:val="24"/>
          <w:lang w:eastAsia="lv-LV"/>
        </w:rPr>
        <w:t>, jo pasākumu dalībnieki jau mainās.</w:t>
      </w:r>
      <w:r w:rsidR="00D216D2" w:rsidRPr="00BC51DC">
        <w:rPr>
          <w:rFonts w:ascii="Times New Roman" w:eastAsia="Calibri" w:hAnsi="Times New Roman" w:cs="Times New Roman"/>
          <w:sz w:val="24"/>
          <w:szCs w:val="24"/>
          <w:lang w:eastAsia="lv-LV"/>
        </w:rPr>
        <w:t xml:space="preserve"> </w:t>
      </w:r>
    </w:p>
    <w:p w14:paraId="4CB75C85" w14:textId="2A426436" w:rsidR="00277CD3" w:rsidRPr="00BC51DC" w:rsidRDefault="00D216D2"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Projektu noslēgumu ziņojumu analīze liecina, ka kopumā organizācijām ar pieredzi ir izveidojies savs </w:t>
      </w:r>
      <w:r w:rsidR="00106167" w:rsidRPr="45A3F31D">
        <w:rPr>
          <w:rFonts w:ascii="Times New Roman" w:eastAsia="Calibri" w:hAnsi="Times New Roman" w:cs="Times New Roman"/>
          <w:sz w:val="24"/>
          <w:szCs w:val="24"/>
          <w:lang w:eastAsia="lv-LV"/>
        </w:rPr>
        <w:t xml:space="preserve">starpinstitucionālās sadarbības tīkls, kas balstās abpusējā interesē sadarboties un pozitīvā iepriekšējā pieredzē. Redzams, ka organizācijas projektu īstenošanā </w:t>
      </w:r>
      <w:r w:rsidR="00A03ECD" w:rsidRPr="45A3F31D">
        <w:rPr>
          <w:rFonts w:ascii="Times New Roman" w:eastAsia="Calibri" w:hAnsi="Times New Roman" w:cs="Times New Roman"/>
          <w:sz w:val="24"/>
          <w:szCs w:val="24"/>
          <w:lang w:eastAsia="lv-LV"/>
        </w:rPr>
        <w:t xml:space="preserve">ļoti sekmīgi </w:t>
      </w:r>
      <w:r w:rsidR="00106167" w:rsidRPr="45A3F31D">
        <w:rPr>
          <w:rFonts w:ascii="Times New Roman" w:eastAsia="Calibri" w:hAnsi="Times New Roman" w:cs="Times New Roman"/>
          <w:sz w:val="24"/>
          <w:szCs w:val="24"/>
          <w:lang w:eastAsia="lv-LV"/>
        </w:rPr>
        <w:t>sadarbojas gan ar izglītī</w:t>
      </w:r>
      <w:r w:rsidR="00A03ECD" w:rsidRPr="45A3F31D">
        <w:rPr>
          <w:rFonts w:ascii="Times New Roman" w:eastAsia="Calibri" w:hAnsi="Times New Roman" w:cs="Times New Roman"/>
          <w:sz w:val="24"/>
          <w:szCs w:val="24"/>
          <w:lang w:eastAsia="lv-LV"/>
        </w:rPr>
        <w:t xml:space="preserve">bas iestādēm, gan </w:t>
      </w:r>
      <w:r w:rsidR="0041417F" w:rsidRPr="45A3F31D">
        <w:rPr>
          <w:rFonts w:ascii="Times New Roman" w:eastAsia="Calibri" w:hAnsi="Times New Roman" w:cs="Times New Roman"/>
          <w:sz w:val="24"/>
          <w:szCs w:val="24"/>
          <w:lang w:eastAsia="lv-LV"/>
        </w:rPr>
        <w:t xml:space="preserve">bibliotēkām, gan kultūras centriem, </w:t>
      </w:r>
      <w:r w:rsidR="00663610" w:rsidRPr="45A3F31D">
        <w:rPr>
          <w:rFonts w:ascii="Times New Roman" w:eastAsia="Calibri" w:hAnsi="Times New Roman" w:cs="Times New Roman"/>
          <w:sz w:val="24"/>
          <w:szCs w:val="24"/>
          <w:lang w:eastAsia="lv-LV"/>
        </w:rPr>
        <w:t xml:space="preserve">gan pašvaldībām, </w:t>
      </w:r>
      <w:r w:rsidR="0041417F" w:rsidRPr="45A3F31D">
        <w:rPr>
          <w:rFonts w:ascii="Times New Roman" w:eastAsia="Calibri" w:hAnsi="Times New Roman" w:cs="Times New Roman"/>
          <w:sz w:val="24"/>
          <w:szCs w:val="24"/>
          <w:lang w:eastAsia="lv-LV"/>
        </w:rPr>
        <w:t>gan citām NVO.</w:t>
      </w:r>
    </w:p>
    <w:bookmarkEnd w:id="38"/>
    <w:p w14:paraId="2BC81A6F" w14:textId="77777777" w:rsidR="008A2130" w:rsidRPr="00BC51DC" w:rsidRDefault="008A2130" w:rsidP="008A2130">
      <w:pPr>
        <w:spacing w:after="0" w:line="276" w:lineRule="auto"/>
        <w:jc w:val="both"/>
        <w:rPr>
          <w:rFonts w:ascii="Times New Roman" w:eastAsia="Calibri" w:hAnsi="Times New Roman" w:cs="Times New Roman"/>
          <w:i/>
          <w:iCs/>
          <w:sz w:val="24"/>
          <w:szCs w:val="24"/>
          <w:lang w:eastAsia="lv-LV"/>
        </w:rPr>
      </w:pPr>
    </w:p>
    <w:p w14:paraId="6A6F4540" w14:textId="3D319C38" w:rsidR="00FB2663" w:rsidRPr="00BC51DC" w:rsidRDefault="00FB2663" w:rsidP="00FB2663">
      <w:pPr>
        <w:keepNext/>
        <w:keepLines/>
        <w:spacing w:before="40" w:after="0"/>
        <w:outlineLvl w:val="1"/>
        <w:rPr>
          <w:rFonts w:ascii="Times New Roman" w:eastAsia="Calibri" w:hAnsi="Times New Roman" w:cs="Times New Roman"/>
          <w:b/>
          <w:bCs/>
          <w:color w:val="2F5496" w:themeColor="accent1" w:themeShade="BF"/>
          <w:sz w:val="26"/>
          <w:szCs w:val="26"/>
          <w:lang w:eastAsia="lv-LV"/>
        </w:rPr>
      </w:pPr>
      <w:bookmarkStart w:id="39" w:name="_Toc188896600"/>
      <w:bookmarkStart w:id="40" w:name="_Hlk186983949"/>
      <w:r w:rsidRPr="00BC51DC">
        <w:rPr>
          <w:rFonts w:ascii="Times New Roman" w:eastAsia="Calibri" w:hAnsi="Times New Roman" w:cs="Times New Roman"/>
          <w:b/>
          <w:bCs/>
          <w:color w:val="2F5496" w:themeColor="accent1" w:themeShade="BF"/>
          <w:sz w:val="26"/>
          <w:szCs w:val="26"/>
          <w:lang w:eastAsia="lv-LV"/>
        </w:rPr>
        <w:t>2.</w:t>
      </w:r>
      <w:r w:rsidR="00533482" w:rsidRPr="00BC51DC">
        <w:rPr>
          <w:rFonts w:ascii="Times New Roman" w:eastAsia="Calibri" w:hAnsi="Times New Roman" w:cs="Times New Roman"/>
          <w:b/>
          <w:bCs/>
          <w:color w:val="2F5496" w:themeColor="accent1" w:themeShade="BF"/>
          <w:sz w:val="26"/>
          <w:szCs w:val="26"/>
          <w:lang w:eastAsia="lv-LV"/>
        </w:rPr>
        <w:t>10</w:t>
      </w:r>
      <w:r w:rsidRPr="00BC51DC">
        <w:rPr>
          <w:rFonts w:ascii="Times New Roman" w:eastAsia="Calibri" w:hAnsi="Times New Roman" w:cs="Times New Roman"/>
          <w:b/>
          <w:bCs/>
          <w:color w:val="2F5496" w:themeColor="accent1" w:themeShade="BF"/>
          <w:sz w:val="26"/>
          <w:szCs w:val="26"/>
          <w:lang w:eastAsia="lv-LV"/>
        </w:rPr>
        <w:t>. Projektos plānotās un sasniegtās mērķa grupas</w:t>
      </w:r>
      <w:bookmarkEnd w:id="39"/>
    </w:p>
    <w:bookmarkEnd w:id="40"/>
    <w:p w14:paraId="01445B3C" w14:textId="77777777" w:rsidR="008B463C" w:rsidRPr="00BC51DC" w:rsidRDefault="008B463C" w:rsidP="00DD34EF">
      <w:pPr>
        <w:spacing w:after="0" w:line="276" w:lineRule="auto"/>
        <w:jc w:val="both"/>
        <w:rPr>
          <w:rFonts w:ascii="Times New Roman" w:eastAsia="Calibri" w:hAnsi="Times New Roman" w:cs="Times New Roman"/>
          <w:sz w:val="24"/>
          <w:szCs w:val="24"/>
          <w:lang w:eastAsia="lv-LV"/>
        </w:rPr>
      </w:pPr>
    </w:p>
    <w:p w14:paraId="04CC7E40" w14:textId="1EA221E9" w:rsidR="00EC7D8F" w:rsidRPr="00BC51DC" w:rsidRDefault="00FB2663" w:rsidP="00975F1E">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Lai iegūtu informāciju par projektos</w:t>
      </w:r>
      <w:r w:rsidR="009F42B4" w:rsidRPr="00BC51DC">
        <w:rPr>
          <w:rFonts w:ascii="Times New Roman" w:eastAsia="Calibri" w:hAnsi="Times New Roman" w:cs="Times New Roman"/>
          <w:sz w:val="24"/>
          <w:szCs w:val="24"/>
          <w:lang w:eastAsia="lv-LV"/>
        </w:rPr>
        <w:t xml:space="preserve"> plānoto un sasniegto mērķa grupu skaitliskajiem raksturojumiem, </w:t>
      </w:r>
      <w:r w:rsidRPr="00BC51DC">
        <w:rPr>
          <w:rFonts w:ascii="Times New Roman" w:eastAsia="Calibri" w:hAnsi="Times New Roman" w:cs="Times New Roman"/>
          <w:sz w:val="24"/>
          <w:szCs w:val="24"/>
          <w:lang w:eastAsia="lv-LV"/>
        </w:rPr>
        <w:t xml:space="preserve">tika veikta </w:t>
      </w:r>
      <w:r w:rsidR="009F42B4" w:rsidRPr="00BC51DC">
        <w:rPr>
          <w:rFonts w:ascii="Times New Roman" w:eastAsia="Calibri" w:hAnsi="Times New Roman" w:cs="Times New Roman"/>
          <w:sz w:val="24"/>
          <w:szCs w:val="24"/>
          <w:lang w:eastAsia="lv-LV"/>
        </w:rPr>
        <w:t xml:space="preserve">īstenoto </w:t>
      </w:r>
      <w:r w:rsidRPr="00BC51DC">
        <w:rPr>
          <w:rFonts w:ascii="Times New Roman" w:eastAsia="Calibri" w:hAnsi="Times New Roman" w:cs="Times New Roman"/>
          <w:sz w:val="24"/>
          <w:szCs w:val="24"/>
          <w:lang w:eastAsia="lv-LV"/>
        </w:rPr>
        <w:t>projekt</w:t>
      </w:r>
      <w:r w:rsidR="009F42B4" w:rsidRPr="00BC51DC">
        <w:rPr>
          <w:rFonts w:ascii="Times New Roman" w:eastAsia="Calibri" w:hAnsi="Times New Roman" w:cs="Times New Roman"/>
          <w:sz w:val="24"/>
          <w:szCs w:val="24"/>
          <w:lang w:eastAsia="lv-LV"/>
        </w:rPr>
        <w:t>u</w:t>
      </w:r>
      <w:r w:rsidRPr="00BC51DC">
        <w:rPr>
          <w:rFonts w:ascii="Times New Roman" w:eastAsia="Calibri" w:hAnsi="Times New Roman" w:cs="Times New Roman"/>
          <w:sz w:val="24"/>
          <w:szCs w:val="24"/>
          <w:lang w:eastAsia="lv-LV"/>
        </w:rPr>
        <w:t xml:space="preserve"> pieteikumu un noslēgumu dokumentu kodēšana un analīze</w:t>
      </w:r>
      <w:r w:rsidR="00EC7D8F" w:rsidRPr="00BC51DC">
        <w:rPr>
          <w:rFonts w:ascii="Times New Roman" w:eastAsia="Calibri" w:hAnsi="Times New Roman" w:cs="Times New Roman"/>
          <w:sz w:val="24"/>
          <w:szCs w:val="24"/>
          <w:lang w:eastAsia="lv-LV"/>
        </w:rPr>
        <w:t xml:space="preserve">, kas ļāva salīdzināt, cik lielā mērā projekti ir sasnieguši iecerēto mērķa grupu. </w:t>
      </w:r>
      <w:r w:rsidR="00D5557F" w:rsidRPr="00BC51DC">
        <w:rPr>
          <w:rFonts w:ascii="Times New Roman" w:eastAsia="Calibri" w:hAnsi="Times New Roman" w:cs="Times New Roman"/>
          <w:sz w:val="24"/>
          <w:szCs w:val="24"/>
          <w:lang w:eastAsia="lv-LV"/>
        </w:rPr>
        <w:t xml:space="preserve">Kodēšanu bija iespējams veikt tikai kopējo rādītāju aspektā nevis pa atsevišķām mērķa grupām, jo dažādos konkursos ir izmantota atšķirīga </w:t>
      </w:r>
      <w:r w:rsidR="008B0D36" w:rsidRPr="00BC51DC">
        <w:rPr>
          <w:rFonts w:ascii="Times New Roman" w:eastAsia="Calibri" w:hAnsi="Times New Roman" w:cs="Times New Roman"/>
          <w:sz w:val="24"/>
          <w:szCs w:val="24"/>
          <w:lang w:eastAsia="lv-LV"/>
        </w:rPr>
        <w:t>plānotās un sasniegtās mērķa grupas uzskaites sistēma</w:t>
      </w:r>
      <w:r w:rsidR="0021433C" w:rsidRPr="00BC51DC">
        <w:rPr>
          <w:rFonts w:ascii="Times New Roman" w:eastAsia="Calibri" w:hAnsi="Times New Roman" w:cs="Times New Roman"/>
          <w:sz w:val="24"/>
          <w:szCs w:val="24"/>
          <w:lang w:eastAsia="lv-LV"/>
        </w:rPr>
        <w:t xml:space="preserve">, </w:t>
      </w:r>
      <w:r w:rsidR="00084789" w:rsidRPr="00BC51DC">
        <w:rPr>
          <w:rFonts w:ascii="Times New Roman" w:eastAsia="Calibri" w:hAnsi="Times New Roman" w:cs="Times New Roman"/>
          <w:sz w:val="24"/>
          <w:szCs w:val="24"/>
          <w:lang w:eastAsia="lv-LV"/>
        </w:rPr>
        <w:t xml:space="preserve">atšķiras mērķa grupas, </w:t>
      </w:r>
      <w:r w:rsidR="0021433C" w:rsidRPr="00BC51DC">
        <w:rPr>
          <w:rFonts w:ascii="Times New Roman" w:eastAsia="Calibri" w:hAnsi="Times New Roman" w:cs="Times New Roman"/>
          <w:sz w:val="24"/>
          <w:szCs w:val="24"/>
          <w:lang w:eastAsia="lv-LV"/>
        </w:rPr>
        <w:t xml:space="preserve">kā arī projektu īstenotāji ne vienmēr konsekventi ievēroja </w:t>
      </w:r>
      <w:r w:rsidR="00883F10" w:rsidRPr="00BC51DC">
        <w:rPr>
          <w:rFonts w:ascii="Times New Roman" w:eastAsia="Calibri" w:hAnsi="Times New Roman" w:cs="Times New Roman"/>
          <w:sz w:val="24"/>
          <w:szCs w:val="24"/>
          <w:lang w:eastAsia="lv-LV"/>
        </w:rPr>
        <w:t>pārskatāmas</w:t>
      </w:r>
      <w:r w:rsidR="0021433C" w:rsidRPr="00BC51DC">
        <w:rPr>
          <w:rFonts w:ascii="Times New Roman" w:eastAsia="Calibri" w:hAnsi="Times New Roman" w:cs="Times New Roman"/>
          <w:sz w:val="24"/>
          <w:szCs w:val="24"/>
          <w:lang w:eastAsia="lv-LV"/>
        </w:rPr>
        <w:t xml:space="preserve"> atskaitīšanās principus.</w:t>
      </w:r>
      <w:r w:rsidR="00883F10" w:rsidRPr="00BC51DC">
        <w:rPr>
          <w:rFonts w:ascii="Times New Roman" w:eastAsia="Calibri" w:hAnsi="Times New Roman" w:cs="Times New Roman"/>
          <w:sz w:val="24"/>
          <w:szCs w:val="24"/>
          <w:lang w:eastAsia="lv-LV"/>
        </w:rPr>
        <w:t xml:space="preserve"> Vienlaikus jāuzsver, ka projektu īstenotāji kopumā ir centušies ievērot to, lai nodrošinātu principu, ka </w:t>
      </w:r>
      <w:r w:rsidR="00E91906" w:rsidRPr="00BC51DC">
        <w:rPr>
          <w:rFonts w:ascii="Times New Roman" w:eastAsia="Calibri" w:hAnsi="Times New Roman" w:cs="Times New Roman"/>
          <w:sz w:val="24"/>
          <w:szCs w:val="24"/>
          <w:lang w:eastAsia="lv-LV"/>
        </w:rPr>
        <w:t>projektu aktivitātēs vienlaikus piedalās vienāds skaits mazākumtautību un latviešu mērķa grupas pārstāvju.</w:t>
      </w:r>
      <w:r w:rsidR="00A32082" w:rsidRPr="00BC51DC">
        <w:rPr>
          <w:rFonts w:ascii="Times New Roman" w:eastAsia="Calibri" w:hAnsi="Times New Roman" w:cs="Times New Roman"/>
          <w:sz w:val="24"/>
          <w:szCs w:val="24"/>
          <w:lang w:eastAsia="lv-LV"/>
        </w:rPr>
        <w:t xml:space="preserve"> Vēl jānorāda, ka kodēšanā pamatā ņemti </w:t>
      </w:r>
      <w:r w:rsidR="00437D85" w:rsidRPr="00BC51DC">
        <w:rPr>
          <w:rFonts w:ascii="Times New Roman" w:eastAsia="Calibri" w:hAnsi="Times New Roman" w:cs="Times New Roman"/>
          <w:sz w:val="24"/>
          <w:szCs w:val="24"/>
          <w:lang w:eastAsia="lv-LV"/>
        </w:rPr>
        <w:t xml:space="preserve">vērā </w:t>
      </w:r>
      <w:r w:rsidR="00A32082" w:rsidRPr="00BC51DC">
        <w:rPr>
          <w:rFonts w:ascii="Times New Roman" w:eastAsia="Calibri" w:hAnsi="Times New Roman" w:cs="Times New Roman"/>
          <w:sz w:val="24"/>
          <w:szCs w:val="24"/>
          <w:lang w:eastAsia="lv-LV"/>
        </w:rPr>
        <w:t xml:space="preserve">rādītāji, kas saistīti ar personiski iesaistītu </w:t>
      </w:r>
      <w:r w:rsidR="00437D85" w:rsidRPr="00BC51DC">
        <w:rPr>
          <w:rFonts w:ascii="Times New Roman" w:eastAsia="Calibri" w:hAnsi="Times New Roman" w:cs="Times New Roman"/>
          <w:sz w:val="24"/>
          <w:szCs w:val="24"/>
          <w:lang w:eastAsia="lv-LV"/>
        </w:rPr>
        <w:t>mērķa</w:t>
      </w:r>
      <w:r w:rsidR="00A32082" w:rsidRPr="00BC51DC">
        <w:rPr>
          <w:rFonts w:ascii="Times New Roman" w:eastAsia="Calibri" w:hAnsi="Times New Roman" w:cs="Times New Roman"/>
          <w:sz w:val="24"/>
          <w:szCs w:val="24"/>
          <w:lang w:eastAsia="lv-LV"/>
        </w:rPr>
        <w:t xml:space="preserve"> grupu uzskaiti</w:t>
      </w:r>
      <w:r w:rsidR="00437D85" w:rsidRPr="00BC51DC">
        <w:rPr>
          <w:rFonts w:ascii="Times New Roman" w:eastAsia="Calibri" w:hAnsi="Times New Roman" w:cs="Times New Roman"/>
          <w:sz w:val="24"/>
          <w:szCs w:val="24"/>
          <w:lang w:eastAsia="lv-LV"/>
        </w:rPr>
        <w:t xml:space="preserve">, iespēju robežās neuzskaitot tādus rādītājus </w:t>
      </w:r>
      <w:r w:rsidR="005226F9" w:rsidRPr="00BC51DC">
        <w:rPr>
          <w:rFonts w:ascii="Times New Roman" w:eastAsia="Calibri" w:hAnsi="Times New Roman" w:cs="Times New Roman"/>
          <w:sz w:val="24"/>
          <w:szCs w:val="24"/>
          <w:lang w:eastAsia="lv-LV"/>
        </w:rPr>
        <w:t>k</w:t>
      </w:r>
      <w:r w:rsidR="00437D85" w:rsidRPr="00BC51DC">
        <w:rPr>
          <w:rFonts w:ascii="Times New Roman" w:eastAsia="Calibri" w:hAnsi="Times New Roman" w:cs="Times New Roman"/>
          <w:sz w:val="24"/>
          <w:szCs w:val="24"/>
          <w:lang w:eastAsia="lv-LV"/>
        </w:rPr>
        <w:t xml:space="preserve">ā </w:t>
      </w:r>
      <w:r w:rsidR="005226F9" w:rsidRPr="00BC51DC">
        <w:rPr>
          <w:rFonts w:ascii="Times New Roman" w:eastAsia="Calibri" w:hAnsi="Times New Roman" w:cs="Times New Roman"/>
          <w:sz w:val="24"/>
          <w:szCs w:val="24"/>
          <w:lang w:eastAsia="lv-LV"/>
        </w:rPr>
        <w:t xml:space="preserve">projektā sagatavotu </w:t>
      </w:r>
      <w:r w:rsidR="00437D85" w:rsidRPr="00BC51DC">
        <w:rPr>
          <w:rFonts w:ascii="Times New Roman" w:eastAsia="Calibri" w:hAnsi="Times New Roman" w:cs="Times New Roman"/>
          <w:sz w:val="24"/>
          <w:szCs w:val="24"/>
          <w:lang w:eastAsia="lv-LV"/>
        </w:rPr>
        <w:t xml:space="preserve">video skatītāju skaits, jo šie rādītāji </w:t>
      </w:r>
      <w:r w:rsidR="008A6F2B" w:rsidRPr="00BC51DC">
        <w:rPr>
          <w:rFonts w:ascii="Times New Roman" w:eastAsia="Calibri" w:hAnsi="Times New Roman" w:cs="Times New Roman"/>
          <w:sz w:val="24"/>
          <w:szCs w:val="24"/>
          <w:lang w:eastAsia="lv-LV"/>
        </w:rPr>
        <w:t>rada lielu ietekmi uz sasniegtās mērķa grupas skaitu.</w:t>
      </w:r>
    </w:p>
    <w:p w14:paraId="546E7D57" w14:textId="1C04C997" w:rsidR="00975F1E" w:rsidRPr="00BC51DC" w:rsidRDefault="00975F1E" w:rsidP="00975F1E">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Projekta dokumentu kodēšanas rezultāti (</w:t>
      </w:r>
      <w:r w:rsidR="00AA4045" w:rsidRPr="00BC51DC">
        <w:rPr>
          <w:rFonts w:ascii="Times New Roman" w:eastAsia="Calibri" w:hAnsi="Times New Roman" w:cs="Times New Roman"/>
          <w:sz w:val="24"/>
          <w:szCs w:val="24"/>
          <w:lang w:eastAsia="lv-LV"/>
        </w:rPr>
        <w:t>10</w:t>
      </w:r>
      <w:r w:rsidRPr="00BC51DC">
        <w:rPr>
          <w:rFonts w:ascii="Times New Roman" w:eastAsia="Calibri" w:hAnsi="Times New Roman" w:cs="Times New Roman"/>
          <w:sz w:val="24"/>
          <w:szCs w:val="24"/>
          <w:lang w:eastAsia="lv-LV"/>
        </w:rPr>
        <w:t xml:space="preserve">. tabula) parāda, ka kopumā četros gados bija paredzēts sasniegt </w:t>
      </w:r>
      <w:r w:rsidR="000606E2" w:rsidRPr="00BC51DC">
        <w:rPr>
          <w:rFonts w:ascii="Times New Roman" w:eastAsia="Calibri" w:hAnsi="Times New Roman" w:cs="Times New Roman"/>
          <w:sz w:val="24"/>
          <w:szCs w:val="24"/>
          <w:lang w:eastAsia="lv-LV"/>
        </w:rPr>
        <w:t>60</w:t>
      </w:r>
      <w:r w:rsidRPr="00BC51DC">
        <w:rPr>
          <w:rFonts w:ascii="Times New Roman" w:eastAsia="Calibri" w:hAnsi="Times New Roman" w:cs="Times New Roman"/>
          <w:sz w:val="24"/>
          <w:szCs w:val="24"/>
          <w:lang w:eastAsia="lv-LV"/>
        </w:rPr>
        <w:t>68 dažādu mērķa grupu pārstāvjus</w:t>
      </w:r>
      <w:r w:rsidR="000606E2" w:rsidRPr="00BC51DC">
        <w:rPr>
          <w:rFonts w:ascii="Times New Roman" w:eastAsia="Calibri" w:hAnsi="Times New Roman" w:cs="Times New Roman"/>
          <w:sz w:val="24"/>
          <w:szCs w:val="24"/>
          <w:lang w:eastAsia="lv-LV"/>
        </w:rPr>
        <w:t xml:space="preserve"> (unikālas personas)</w:t>
      </w:r>
      <w:r w:rsidRPr="00BC51DC">
        <w:rPr>
          <w:rFonts w:ascii="Times New Roman" w:eastAsia="Calibri" w:hAnsi="Times New Roman" w:cs="Times New Roman"/>
          <w:sz w:val="24"/>
          <w:szCs w:val="24"/>
          <w:lang w:eastAsia="lv-LV"/>
        </w:rPr>
        <w:t xml:space="preserve">, bet izdevies sasniegt ir 7140 personas. Kā parāda citi projekta rādītāji, kopumā projektu skaits, kur pārsniegts plānotais mērķa grupas skaits, ir </w:t>
      </w:r>
      <w:r w:rsidR="008C742B" w:rsidRPr="00BC51DC">
        <w:rPr>
          <w:rFonts w:ascii="Times New Roman" w:eastAsia="Calibri" w:hAnsi="Times New Roman" w:cs="Times New Roman"/>
          <w:sz w:val="24"/>
          <w:szCs w:val="24"/>
          <w:lang w:eastAsia="lv-LV"/>
        </w:rPr>
        <w:t>20</w:t>
      </w:r>
      <w:r w:rsidRPr="00BC51DC">
        <w:rPr>
          <w:rFonts w:ascii="Times New Roman" w:eastAsia="Calibri" w:hAnsi="Times New Roman" w:cs="Times New Roman"/>
          <w:sz w:val="24"/>
          <w:szCs w:val="24"/>
          <w:lang w:eastAsia="lv-LV"/>
        </w:rPr>
        <w:t xml:space="preserve"> projekti no 30, bet tādu projektu, kur tas nav sasniegts, ir </w:t>
      </w:r>
      <w:r w:rsidR="008C742B" w:rsidRPr="00BC51DC">
        <w:rPr>
          <w:rFonts w:ascii="Times New Roman" w:eastAsia="Calibri" w:hAnsi="Times New Roman" w:cs="Times New Roman"/>
          <w:sz w:val="24"/>
          <w:szCs w:val="24"/>
          <w:lang w:eastAsia="lv-LV"/>
        </w:rPr>
        <w:t>7</w:t>
      </w:r>
      <w:r w:rsidRPr="00BC51DC">
        <w:rPr>
          <w:rFonts w:ascii="Times New Roman" w:eastAsia="Calibri" w:hAnsi="Times New Roman" w:cs="Times New Roman"/>
          <w:sz w:val="24"/>
          <w:szCs w:val="24"/>
          <w:lang w:eastAsia="lv-LV"/>
        </w:rPr>
        <w:t xml:space="preserve"> projekti. </w:t>
      </w:r>
      <w:r w:rsidR="003E7CEA" w:rsidRPr="00BC51DC">
        <w:rPr>
          <w:rFonts w:ascii="Times New Roman" w:eastAsia="Calibri" w:hAnsi="Times New Roman" w:cs="Times New Roman"/>
          <w:sz w:val="24"/>
          <w:szCs w:val="24"/>
          <w:lang w:eastAsia="lv-LV"/>
        </w:rPr>
        <w:t xml:space="preserve">Kopumā tas parāda, ka projektu īstenotāji ir sekmīgi sasnieguši plānoto aktivitāšu </w:t>
      </w:r>
      <w:r w:rsidR="00C5164B" w:rsidRPr="00BC51DC">
        <w:rPr>
          <w:rFonts w:ascii="Times New Roman" w:eastAsia="Calibri" w:hAnsi="Times New Roman" w:cs="Times New Roman"/>
          <w:sz w:val="24"/>
          <w:szCs w:val="24"/>
          <w:lang w:eastAsia="lv-LV"/>
        </w:rPr>
        <w:t>mērķa</w:t>
      </w:r>
      <w:r w:rsidR="003E7CEA" w:rsidRPr="00BC51DC">
        <w:rPr>
          <w:rFonts w:ascii="Times New Roman" w:eastAsia="Calibri" w:hAnsi="Times New Roman" w:cs="Times New Roman"/>
          <w:sz w:val="24"/>
          <w:szCs w:val="24"/>
          <w:lang w:eastAsia="lv-LV"/>
        </w:rPr>
        <w:t xml:space="preserve"> grupu un </w:t>
      </w:r>
      <w:r w:rsidR="00C5164B" w:rsidRPr="00BC51DC">
        <w:rPr>
          <w:rFonts w:ascii="Times New Roman" w:eastAsia="Calibri" w:hAnsi="Times New Roman" w:cs="Times New Roman"/>
          <w:sz w:val="24"/>
          <w:szCs w:val="24"/>
          <w:lang w:eastAsia="lv-LV"/>
        </w:rPr>
        <w:t>kopumā</w:t>
      </w:r>
      <w:r w:rsidR="003E7CEA" w:rsidRPr="00BC51DC">
        <w:rPr>
          <w:rFonts w:ascii="Times New Roman" w:eastAsia="Calibri" w:hAnsi="Times New Roman" w:cs="Times New Roman"/>
          <w:sz w:val="24"/>
          <w:szCs w:val="24"/>
          <w:lang w:eastAsia="lv-LV"/>
        </w:rPr>
        <w:t xml:space="preserve"> sasniegto personu skaits ir lielāks nekā plānots.</w:t>
      </w:r>
      <w:r w:rsidR="003712E6" w:rsidRPr="00BC51DC">
        <w:rPr>
          <w:rFonts w:ascii="Times New Roman" w:eastAsia="Calibri" w:hAnsi="Times New Roman" w:cs="Times New Roman"/>
          <w:sz w:val="24"/>
          <w:szCs w:val="24"/>
          <w:lang w:eastAsia="lv-LV"/>
        </w:rPr>
        <w:t xml:space="preserve"> Ņemot vērā to, ka projektu aktivitātēs kopumā līdzīgi tika iesaistīti gan </w:t>
      </w:r>
      <w:r w:rsidR="00C85AC5" w:rsidRPr="00BC51DC">
        <w:rPr>
          <w:rFonts w:ascii="Times New Roman" w:eastAsia="Calibri" w:hAnsi="Times New Roman" w:cs="Times New Roman"/>
          <w:sz w:val="24"/>
          <w:szCs w:val="24"/>
          <w:lang w:eastAsia="lv-LV"/>
        </w:rPr>
        <w:t xml:space="preserve">latvieši, gan Latvijas mazākumtautības, projekti kopumā ir veicinājuši </w:t>
      </w:r>
      <w:r w:rsidR="003712E6" w:rsidRPr="00BC51DC">
        <w:rPr>
          <w:rFonts w:ascii="Times New Roman" w:eastAsia="Calibri" w:hAnsi="Times New Roman" w:cs="Times New Roman"/>
          <w:sz w:val="24"/>
          <w:szCs w:val="24"/>
          <w:lang w:eastAsia="lv-LV"/>
        </w:rPr>
        <w:t>sadarbīb</w:t>
      </w:r>
      <w:r w:rsidR="00C85AC5" w:rsidRPr="00BC51DC">
        <w:rPr>
          <w:rFonts w:ascii="Times New Roman" w:eastAsia="Calibri" w:hAnsi="Times New Roman" w:cs="Times New Roman"/>
          <w:sz w:val="24"/>
          <w:szCs w:val="24"/>
          <w:lang w:eastAsia="lv-LV"/>
        </w:rPr>
        <w:t xml:space="preserve">u </w:t>
      </w:r>
      <w:r w:rsidR="003712E6" w:rsidRPr="00BC51DC">
        <w:rPr>
          <w:rFonts w:ascii="Times New Roman" w:eastAsia="Calibri" w:hAnsi="Times New Roman" w:cs="Times New Roman"/>
          <w:sz w:val="24"/>
          <w:szCs w:val="24"/>
          <w:lang w:eastAsia="lv-LV"/>
        </w:rPr>
        <w:t xml:space="preserve">starp mazākumtautībām un </w:t>
      </w:r>
      <w:r w:rsidR="00C85AC5" w:rsidRPr="00BC51DC">
        <w:rPr>
          <w:rFonts w:ascii="Times New Roman" w:eastAsia="Calibri" w:hAnsi="Times New Roman" w:cs="Times New Roman"/>
          <w:sz w:val="24"/>
          <w:szCs w:val="24"/>
          <w:lang w:eastAsia="lv-LV"/>
        </w:rPr>
        <w:t>latviešiem.</w:t>
      </w:r>
    </w:p>
    <w:p w14:paraId="6356AF62" w14:textId="77777777" w:rsidR="00B65A59" w:rsidRPr="00BC51DC" w:rsidRDefault="00B65A59" w:rsidP="00DD34EF">
      <w:pPr>
        <w:spacing w:after="0" w:line="276" w:lineRule="auto"/>
        <w:jc w:val="both"/>
        <w:rPr>
          <w:rFonts w:ascii="Times New Roman" w:eastAsia="Calibri" w:hAnsi="Times New Roman" w:cs="Times New Roman"/>
          <w:b/>
          <w:bCs/>
          <w:sz w:val="24"/>
          <w:szCs w:val="24"/>
          <w:lang w:eastAsia="lv-LV"/>
        </w:rPr>
      </w:pPr>
    </w:p>
    <w:p w14:paraId="1C630DF2" w14:textId="77777777" w:rsidR="00B65A59" w:rsidRPr="00BC51DC" w:rsidRDefault="00B65A59" w:rsidP="00DD34EF">
      <w:pPr>
        <w:spacing w:after="0" w:line="276" w:lineRule="auto"/>
        <w:jc w:val="both"/>
        <w:rPr>
          <w:rFonts w:ascii="Times New Roman" w:eastAsia="Calibri" w:hAnsi="Times New Roman" w:cs="Times New Roman"/>
          <w:b/>
          <w:bCs/>
          <w:sz w:val="24"/>
          <w:szCs w:val="24"/>
          <w:lang w:eastAsia="lv-LV"/>
        </w:rPr>
      </w:pPr>
    </w:p>
    <w:p w14:paraId="605AA210" w14:textId="77777777" w:rsidR="00B65A59" w:rsidRPr="00BC51DC" w:rsidRDefault="00B65A59" w:rsidP="00DD34EF">
      <w:pPr>
        <w:spacing w:after="0" w:line="276" w:lineRule="auto"/>
        <w:jc w:val="both"/>
        <w:rPr>
          <w:rFonts w:ascii="Times New Roman" w:eastAsia="Calibri" w:hAnsi="Times New Roman" w:cs="Times New Roman"/>
          <w:b/>
          <w:bCs/>
          <w:sz w:val="24"/>
          <w:szCs w:val="24"/>
          <w:lang w:eastAsia="lv-LV"/>
        </w:rPr>
      </w:pPr>
    </w:p>
    <w:p w14:paraId="2650795A" w14:textId="77777777" w:rsidR="00B65A59" w:rsidRPr="00BC51DC" w:rsidRDefault="00B65A59" w:rsidP="00DD34EF">
      <w:pPr>
        <w:spacing w:after="0" w:line="276" w:lineRule="auto"/>
        <w:jc w:val="both"/>
        <w:rPr>
          <w:rFonts w:ascii="Times New Roman" w:eastAsia="Calibri" w:hAnsi="Times New Roman" w:cs="Times New Roman"/>
          <w:b/>
          <w:bCs/>
          <w:sz w:val="24"/>
          <w:szCs w:val="24"/>
          <w:lang w:eastAsia="lv-LV"/>
        </w:rPr>
      </w:pPr>
    </w:p>
    <w:p w14:paraId="20DB2560" w14:textId="77777777" w:rsidR="00B65A59" w:rsidRPr="00BC51DC" w:rsidRDefault="00B65A59" w:rsidP="00DD34EF">
      <w:pPr>
        <w:spacing w:after="0" w:line="276" w:lineRule="auto"/>
        <w:jc w:val="both"/>
        <w:rPr>
          <w:rFonts w:ascii="Times New Roman" w:eastAsia="Calibri" w:hAnsi="Times New Roman" w:cs="Times New Roman"/>
          <w:b/>
          <w:bCs/>
          <w:sz w:val="24"/>
          <w:szCs w:val="24"/>
          <w:lang w:eastAsia="lv-LV"/>
        </w:rPr>
      </w:pPr>
    </w:p>
    <w:p w14:paraId="2ECF28BE" w14:textId="77777777" w:rsidR="00B65A59" w:rsidRPr="00BC51DC" w:rsidRDefault="00B65A59" w:rsidP="00DD34EF">
      <w:pPr>
        <w:spacing w:after="0" w:line="276" w:lineRule="auto"/>
        <w:jc w:val="both"/>
        <w:rPr>
          <w:rFonts w:ascii="Times New Roman" w:eastAsia="Calibri" w:hAnsi="Times New Roman" w:cs="Times New Roman"/>
          <w:b/>
          <w:bCs/>
          <w:sz w:val="24"/>
          <w:szCs w:val="24"/>
          <w:lang w:eastAsia="lv-LV"/>
        </w:rPr>
      </w:pPr>
    </w:p>
    <w:p w14:paraId="223AFC9A" w14:textId="77777777" w:rsidR="00B65A59" w:rsidRPr="00BC51DC" w:rsidRDefault="00B65A59" w:rsidP="00DD34EF">
      <w:pPr>
        <w:spacing w:after="0" w:line="276" w:lineRule="auto"/>
        <w:jc w:val="both"/>
        <w:rPr>
          <w:rFonts w:ascii="Times New Roman" w:eastAsia="Calibri" w:hAnsi="Times New Roman" w:cs="Times New Roman"/>
          <w:b/>
          <w:bCs/>
          <w:sz w:val="24"/>
          <w:szCs w:val="24"/>
          <w:lang w:eastAsia="lv-LV"/>
        </w:rPr>
      </w:pPr>
    </w:p>
    <w:p w14:paraId="37AEA026" w14:textId="77777777" w:rsidR="00B65A59" w:rsidRPr="00BC51DC" w:rsidRDefault="00B65A59" w:rsidP="00DD34EF">
      <w:pPr>
        <w:spacing w:after="0" w:line="276" w:lineRule="auto"/>
        <w:jc w:val="both"/>
        <w:rPr>
          <w:rFonts w:ascii="Times New Roman" w:eastAsia="Calibri" w:hAnsi="Times New Roman" w:cs="Times New Roman"/>
          <w:b/>
          <w:bCs/>
          <w:sz w:val="24"/>
          <w:szCs w:val="24"/>
          <w:lang w:eastAsia="lv-LV"/>
        </w:rPr>
      </w:pPr>
    </w:p>
    <w:p w14:paraId="7FA80241" w14:textId="4BF957EB" w:rsidR="005074B8" w:rsidRPr="00BC51DC" w:rsidRDefault="00AA4045" w:rsidP="00DD34EF">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lastRenderedPageBreak/>
        <w:t>10</w:t>
      </w:r>
      <w:r w:rsidR="00001495" w:rsidRPr="00BC51DC">
        <w:rPr>
          <w:rFonts w:ascii="Times New Roman" w:eastAsia="Calibri" w:hAnsi="Times New Roman" w:cs="Times New Roman"/>
          <w:b/>
          <w:bCs/>
          <w:sz w:val="24"/>
          <w:szCs w:val="24"/>
          <w:lang w:eastAsia="lv-LV"/>
        </w:rPr>
        <w:t>. tabula. Projektos plānotās un sasniegtās mērķa grupas skaits</w:t>
      </w:r>
      <w:r w:rsidR="000C5DE4" w:rsidRPr="00BC51DC">
        <w:rPr>
          <w:rFonts w:ascii="Times New Roman" w:eastAsia="Calibri" w:hAnsi="Times New Roman" w:cs="Times New Roman"/>
          <w:b/>
          <w:bCs/>
          <w:sz w:val="24"/>
          <w:szCs w:val="24"/>
          <w:lang w:eastAsia="lv-LV"/>
        </w:rPr>
        <w:t xml:space="preserve"> pa gadiem</w:t>
      </w:r>
    </w:p>
    <w:tbl>
      <w:tblPr>
        <w:tblStyle w:val="TableGrid"/>
        <w:tblW w:w="0" w:type="auto"/>
        <w:tblLook w:val="04A0" w:firstRow="1" w:lastRow="0" w:firstColumn="1" w:lastColumn="0" w:noHBand="0" w:noVBand="1"/>
      </w:tblPr>
      <w:tblGrid>
        <w:gridCol w:w="2435"/>
        <w:gridCol w:w="1671"/>
        <w:gridCol w:w="1843"/>
        <w:gridCol w:w="1984"/>
        <w:gridCol w:w="1701"/>
      </w:tblGrid>
      <w:tr w:rsidR="0086626A" w:rsidRPr="00BC51DC" w14:paraId="6FA6B4A6" w14:textId="68BCFF70" w:rsidTr="0086626A">
        <w:tc>
          <w:tcPr>
            <w:tcW w:w="2435" w:type="dxa"/>
          </w:tcPr>
          <w:p w14:paraId="7301B249" w14:textId="43E50CAB" w:rsidR="0086626A" w:rsidRPr="00BC51DC" w:rsidRDefault="0086626A" w:rsidP="00DD34EF">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Konkursu īstenošanas gadi</w:t>
            </w:r>
          </w:p>
        </w:tc>
        <w:tc>
          <w:tcPr>
            <w:tcW w:w="1671" w:type="dxa"/>
          </w:tcPr>
          <w:p w14:paraId="232183A5" w14:textId="7BA48A23" w:rsidR="0086626A" w:rsidRPr="00BC51DC" w:rsidRDefault="0086626A" w:rsidP="00DD34EF">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Plānotais mērķa grupas skaits</w:t>
            </w:r>
          </w:p>
        </w:tc>
        <w:tc>
          <w:tcPr>
            <w:tcW w:w="1843" w:type="dxa"/>
          </w:tcPr>
          <w:p w14:paraId="57C424C9" w14:textId="3470DA08" w:rsidR="0086626A" w:rsidRPr="00BC51DC" w:rsidRDefault="0086626A" w:rsidP="00DD34EF">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Sasniegtais mērķa grupas skaits</w:t>
            </w:r>
          </w:p>
        </w:tc>
        <w:tc>
          <w:tcPr>
            <w:tcW w:w="1984" w:type="dxa"/>
          </w:tcPr>
          <w:p w14:paraId="1AC416AD" w14:textId="4E25B051" w:rsidR="0086626A" w:rsidRPr="00BC51DC" w:rsidRDefault="0086626A" w:rsidP="00DD34EF">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Projektu skaits, kur nav sasniegt</w:t>
            </w:r>
            <w:r w:rsidR="006F1E25" w:rsidRPr="00BC51DC">
              <w:rPr>
                <w:rFonts w:ascii="Times New Roman" w:eastAsia="Calibri" w:hAnsi="Times New Roman" w:cs="Times New Roman"/>
                <w:b/>
                <w:bCs/>
                <w:sz w:val="24"/>
                <w:szCs w:val="24"/>
                <w:lang w:eastAsia="lv-LV"/>
              </w:rPr>
              <w:t>s</w:t>
            </w:r>
            <w:r w:rsidRPr="00BC51DC">
              <w:rPr>
                <w:rFonts w:ascii="Times New Roman" w:eastAsia="Calibri" w:hAnsi="Times New Roman" w:cs="Times New Roman"/>
                <w:b/>
                <w:bCs/>
                <w:sz w:val="24"/>
                <w:szCs w:val="24"/>
                <w:lang w:eastAsia="lv-LV"/>
              </w:rPr>
              <w:t xml:space="preserve"> </w:t>
            </w:r>
            <w:r w:rsidR="006F1E25" w:rsidRPr="00BC51DC">
              <w:rPr>
                <w:rFonts w:ascii="Times New Roman" w:eastAsia="Calibri" w:hAnsi="Times New Roman" w:cs="Times New Roman"/>
                <w:b/>
                <w:bCs/>
                <w:sz w:val="24"/>
                <w:szCs w:val="24"/>
                <w:lang w:eastAsia="lv-LV"/>
              </w:rPr>
              <w:t>plānotais mērķa grupas skaits</w:t>
            </w:r>
          </w:p>
        </w:tc>
        <w:tc>
          <w:tcPr>
            <w:tcW w:w="1701" w:type="dxa"/>
          </w:tcPr>
          <w:p w14:paraId="35A06A8B" w14:textId="7330E107" w:rsidR="0086626A" w:rsidRPr="00BC51DC" w:rsidRDefault="006F1E25" w:rsidP="00DD34EF">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Projektu skaits, kur pārsniegt</w:t>
            </w:r>
            <w:r w:rsidR="00D4233E" w:rsidRPr="00BC51DC">
              <w:rPr>
                <w:rFonts w:ascii="Times New Roman" w:eastAsia="Calibri" w:hAnsi="Times New Roman" w:cs="Times New Roman"/>
                <w:b/>
                <w:bCs/>
                <w:sz w:val="24"/>
                <w:szCs w:val="24"/>
                <w:lang w:eastAsia="lv-LV"/>
              </w:rPr>
              <w:t>s</w:t>
            </w:r>
            <w:r w:rsidRPr="00BC51DC">
              <w:rPr>
                <w:rFonts w:ascii="Times New Roman" w:eastAsia="Calibri" w:hAnsi="Times New Roman" w:cs="Times New Roman"/>
                <w:b/>
                <w:bCs/>
                <w:sz w:val="24"/>
                <w:szCs w:val="24"/>
                <w:lang w:eastAsia="lv-LV"/>
              </w:rPr>
              <w:t xml:space="preserve"> mērķa grupa</w:t>
            </w:r>
            <w:r w:rsidR="00D4233E" w:rsidRPr="00BC51DC">
              <w:rPr>
                <w:rFonts w:ascii="Times New Roman" w:eastAsia="Calibri" w:hAnsi="Times New Roman" w:cs="Times New Roman"/>
                <w:b/>
                <w:bCs/>
                <w:sz w:val="24"/>
                <w:szCs w:val="24"/>
                <w:lang w:eastAsia="lv-LV"/>
              </w:rPr>
              <w:t>s skaits</w:t>
            </w:r>
          </w:p>
        </w:tc>
      </w:tr>
      <w:tr w:rsidR="0086626A" w:rsidRPr="00BC51DC" w14:paraId="0D555DF8" w14:textId="1827D368" w:rsidTr="0086626A">
        <w:tc>
          <w:tcPr>
            <w:tcW w:w="2435" w:type="dxa"/>
          </w:tcPr>
          <w:p w14:paraId="696D4148" w14:textId="628103CB" w:rsidR="0086626A" w:rsidRPr="00BC51DC" w:rsidRDefault="0086626A" w:rsidP="00DD34EF">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2020. gads</w:t>
            </w:r>
          </w:p>
        </w:tc>
        <w:tc>
          <w:tcPr>
            <w:tcW w:w="1671" w:type="dxa"/>
          </w:tcPr>
          <w:p w14:paraId="1F6E6676" w14:textId="530D0325" w:rsidR="0086626A" w:rsidRPr="00BC51DC" w:rsidRDefault="00F237FC"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1387</w:t>
            </w:r>
          </w:p>
        </w:tc>
        <w:tc>
          <w:tcPr>
            <w:tcW w:w="1843" w:type="dxa"/>
          </w:tcPr>
          <w:p w14:paraId="695D87A5" w14:textId="203A29E5" w:rsidR="0086626A" w:rsidRPr="00BC51DC" w:rsidRDefault="00F237FC"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1383</w:t>
            </w:r>
          </w:p>
        </w:tc>
        <w:tc>
          <w:tcPr>
            <w:tcW w:w="1984" w:type="dxa"/>
          </w:tcPr>
          <w:p w14:paraId="4429A96C" w14:textId="12030A1D" w:rsidR="0086626A" w:rsidRPr="00BC51DC" w:rsidRDefault="00026088"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w:t>
            </w:r>
          </w:p>
        </w:tc>
        <w:tc>
          <w:tcPr>
            <w:tcW w:w="1701" w:type="dxa"/>
          </w:tcPr>
          <w:p w14:paraId="4AE5FB32" w14:textId="19A7C624" w:rsidR="0086626A" w:rsidRPr="00BC51DC" w:rsidRDefault="00026088"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3</w:t>
            </w:r>
          </w:p>
        </w:tc>
      </w:tr>
      <w:tr w:rsidR="0086626A" w:rsidRPr="00BC51DC" w14:paraId="48509FB6" w14:textId="704A3A91" w:rsidTr="0086626A">
        <w:tc>
          <w:tcPr>
            <w:tcW w:w="2435" w:type="dxa"/>
          </w:tcPr>
          <w:p w14:paraId="1F029C62" w14:textId="0A4BE11D" w:rsidR="0086626A" w:rsidRPr="00BC51DC" w:rsidRDefault="0086626A" w:rsidP="0086626A">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2021. gads</w:t>
            </w:r>
          </w:p>
        </w:tc>
        <w:tc>
          <w:tcPr>
            <w:tcW w:w="1671" w:type="dxa"/>
          </w:tcPr>
          <w:p w14:paraId="4236124D" w14:textId="68F57565" w:rsidR="0086626A" w:rsidRPr="00BC51DC" w:rsidRDefault="00A2050F"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649</w:t>
            </w:r>
          </w:p>
        </w:tc>
        <w:tc>
          <w:tcPr>
            <w:tcW w:w="1843" w:type="dxa"/>
          </w:tcPr>
          <w:p w14:paraId="2F68DE61" w14:textId="3EEFEF53" w:rsidR="0086626A" w:rsidRPr="00BC51DC" w:rsidRDefault="009F7186"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732</w:t>
            </w:r>
          </w:p>
        </w:tc>
        <w:tc>
          <w:tcPr>
            <w:tcW w:w="1984" w:type="dxa"/>
          </w:tcPr>
          <w:p w14:paraId="6527F0E0" w14:textId="15BD2084" w:rsidR="0086626A" w:rsidRPr="00BC51DC" w:rsidRDefault="009F7186"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w:t>
            </w:r>
          </w:p>
        </w:tc>
        <w:tc>
          <w:tcPr>
            <w:tcW w:w="1701" w:type="dxa"/>
          </w:tcPr>
          <w:p w14:paraId="6AB5B653" w14:textId="139527DF" w:rsidR="0086626A" w:rsidRPr="00BC51DC" w:rsidRDefault="009F7186"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w:t>
            </w:r>
          </w:p>
        </w:tc>
      </w:tr>
      <w:tr w:rsidR="0086626A" w:rsidRPr="00BC51DC" w14:paraId="7051B94F" w14:textId="590F8ABE" w:rsidTr="0086626A">
        <w:tc>
          <w:tcPr>
            <w:tcW w:w="2435" w:type="dxa"/>
          </w:tcPr>
          <w:p w14:paraId="580BD6E4" w14:textId="733B584D" w:rsidR="0086626A" w:rsidRPr="00BC51DC" w:rsidRDefault="0086626A" w:rsidP="0086626A">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2022. gads</w:t>
            </w:r>
          </w:p>
        </w:tc>
        <w:tc>
          <w:tcPr>
            <w:tcW w:w="1671" w:type="dxa"/>
          </w:tcPr>
          <w:p w14:paraId="593FD77F" w14:textId="48B1FFE6" w:rsidR="0086626A" w:rsidRPr="00BC51DC" w:rsidRDefault="0010431D"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1927</w:t>
            </w:r>
          </w:p>
        </w:tc>
        <w:tc>
          <w:tcPr>
            <w:tcW w:w="1843" w:type="dxa"/>
          </w:tcPr>
          <w:p w14:paraId="013B07D8" w14:textId="2C967F7C" w:rsidR="0086626A" w:rsidRPr="00BC51DC" w:rsidRDefault="0011366E"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2128</w:t>
            </w:r>
          </w:p>
        </w:tc>
        <w:tc>
          <w:tcPr>
            <w:tcW w:w="1984" w:type="dxa"/>
          </w:tcPr>
          <w:p w14:paraId="50A8A1BD" w14:textId="380E32D0" w:rsidR="0086626A" w:rsidRPr="00BC51DC" w:rsidRDefault="00262D34"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3</w:t>
            </w:r>
          </w:p>
        </w:tc>
        <w:tc>
          <w:tcPr>
            <w:tcW w:w="1701" w:type="dxa"/>
          </w:tcPr>
          <w:p w14:paraId="444A7FCD" w14:textId="4CF8EA55" w:rsidR="0086626A" w:rsidRPr="00BC51DC" w:rsidRDefault="00262D34"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6</w:t>
            </w:r>
          </w:p>
        </w:tc>
      </w:tr>
      <w:tr w:rsidR="0086626A" w:rsidRPr="00BC51DC" w14:paraId="2F725DA0" w14:textId="669AE998" w:rsidTr="0086626A">
        <w:tc>
          <w:tcPr>
            <w:tcW w:w="2435" w:type="dxa"/>
          </w:tcPr>
          <w:p w14:paraId="0A3EF55A" w14:textId="0615CC09" w:rsidR="0086626A" w:rsidRPr="00BC51DC" w:rsidRDefault="0086626A" w:rsidP="0086626A">
            <w:pPr>
              <w:spacing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2023. gads</w:t>
            </w:r>
          </w:p>
        </w:tc>
        <w:tc>
          <w:tcPr>
            <w:tcW w:w="1671" w:type="dxa"/>
          </w:tcPr>
          <w:p w14:paraId="2C5735AB" w14:textId="5226DC9B" w:rsidR="0086626A" w:rsidRPr="00BC51DC" w:rsidRDefault="0032125C"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2105</w:t>
            </w:r>
          </w:p>
        </w:tc>
        <w:tc>
          <w:tcPr>
            <w:tcW w:w="1843" w:type="dxa"/>
          </w:tcPr>
          <w:p w14:paraId="28B2AEE6" w14:textId="09FF0DE2" w:rsidR="0086626A" w:rsidRPr="00BC51DC" w:rsidRDefault="00CB3CFC"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2897</w:t>
            </w:r>
          </w:p>
        </w:tc>
        <w:tc>
          <w:tcPr>
            <w:tcW w:w="1984" w:type="dxa"/>
          </w:tcPr>
          <w:p w14:paraId="69EC75DC" w14:textId="4B00EFB4" w:rsidR="0086626A" w:rsidRPr="00BC51DC" w:rsidRDefault="00DB3DAA"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0</w:t>
            </w:r>
          </w:p>
        </w:tc>
        <w:tc>
          <w:tcPr>
            <w:tcW w:w="1701" w:type="dxa"/>
          </w:tcPr>
          <w:p w14:paraId="600055DE" w14:textId="491EDF4F" w:rsidR="0086626A" w:rsidRPr="00BC51DC" w:rsidRDefault="00DB3DAA" w:rsidP="002A6722">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9</w:t>
            </w:r>
          </w:p>
        </w:tc>
      </w:tr>
      <w:tr w:rsidR="0037389A" w:rsidRPr="00BC51DC" w14:paraId="6695FBFC" w14:textId="172D6CAE">
        <w:tc>
          <w:tcPr>
            <w:tcW w:w="2435" w:type="dxa"/>
          </w:tcPr>
          <w:p w14:paraId="4EBDDBFB" w14:textId="2935F48F" w:rsidR="0037389A" w:rsidRPr="00BC51DC" w:rsidRDefault="0037389A" w:rsidP="0037389A">
            <w:pPr>
              <w:spacing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Kopā</w:t>
            </w:r>
          </w:p>
        </w:tc>
        <w:tc>
          <w:tcPr>
            <w:tcW w:w="1671" w:type="dxa"/>
            <w:vAlign w:val="center"/>
          </w:tcPr>
          <w:p w14:paraId="64AD12AF" w14:textId="23EA915B" w:rsidR="0037389A" w:rsidRPr="00BC51DC" w:rsidRDefault="00D364FD" w:rsidP="0037389A">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6068</w:t>
            </w:r>
          </w:p>
        </w:tc>
        <w:tc>
          <w:tcPr>
            <w:tcW w:w="1843" w:type="dxa"/>
            <w:vAlign w:val="center"/>
          </w:tcPr>
          <w:p w14:paraId="5EB2AFFE" w14:textId="130326BE" w:rsidR="0037389A" w:rsidRPr="00BC51DC" w:rsidRDefault="0037389A" w:rsidP="0037389A">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7140</w:t>
            </w:r>
          </w:p>
        </w:tc>
        <w:tc>
          <w:tcPr>
            <w:tcW w:w="1984" w:type="dxa"/>
          </w:tcPr>
          <w:p w14:paraId="08169D1C" w14:textId="58E1EB69" w:rsidR="0037389A" w:rsidRPr="00BC51DC" w:rsidRDefault="00FD1DC4" w:rsidP="0037389A">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7</w:t>
            </w:r>
          </w:p>
        </w:tc>
        <w:tc>
          <w:tcPr>
            <w:tcW w:w="1701" w:type="dxa"/>
          </w:tcPr>
          <w:p w14:paraId="44AF0CCD" w14:textId="2A3D98BD" w:rsidR="0037389A" w:rsidRPr="00BC51DC" w:rsidRDefault="000C533C" w:rsidP="0037389A">
            <w:pPr>
              <w:spacing w:line="276" w:lineRule="auto"/>
              <w:jc w:val="center"/>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20</w:t>
            </w:r>
          </w:p>
        </w:tc>
      </w:tr>
    </w:tbl>
    <w:p w14:paraId="3EFC5122" w14:textId="77777777" w:rsidR="005074B8" w:rsidRPr="00BC51DC" w:rsidRDefault="005074B8" w:rsidP="00DD34EF">
      <w:pPr>
        <w:spacing w:after="0" w:line="276" w:lineRule="auto"/>
        <w:jc w:val="both"/>
        <w:rPr>
          <w:rFonts w:ascii="Times New Roman" w:eastAsia="Calibri" w:hAnsi="Times New Roman" w:cs="Times New Roman"/>
          <w:sz w:val="24"/>
          <w:szCs w:val="24"/>
          <w:lang w:eastAsia="lv-LV"/>
        </w:rPr>
      </w:pPr>
    </w:p>
    <w:p w14:paraId="46655467" w14:textId="2E77FB31" w:rsidR="00A46BB7" w:rsidRPr="00BC51DC" w:rsidRDefault="00A46BB7" w:rsidP="00DD34EF">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Arī padziļinātajās intervijās ar projektu īstenotājiem izskanēja aktivitāšu organizētāju gandarījums un pat pārsteigums par to, ka cilvēki tik atsaucīgi nāca un piedalījās dažādos pasākumos un gaida atkal jaunus pasākumus: “</w:t>
      </w:r>
      <w:r w:rsidR="00FA4A56" w:rsidRPr="00BC51DC">
        <w:rPr>
          <w:rFonts w:ascii="Times New Roman" w:eastAsia="Calibri" w:hAnsi="Times New Roman" w:cs="Times New Roman"/>
          <w:sz w:val="24"/>
          <w:szCs w:val="24"/>
          <w:lang w:eastAsia="lv-LV"/>
        </w:rPr>
        <w:t xml:space="preserve">Kas Jūs šajā projektā visvairāk pārsteidza? - </w:t>
      </w:r>
      <w:r w:rsidRPr="00BC51DC">
        <w:rPr>
          <w:rFonts w:ascii="Times New Roman" w:eastAsia="Calibri" w:hAnsi="Times New Roman" w:cs="Times New Roman"/>
          <w:sz w:val="24"/>
          <w:szCs w:val="24"/>
          <w:lang w:eastAsia="lv-LV"/>
        </w:rPr>
        <w:t>Tieši dalībnieku skaits, jo mēs rakstījām minimālo dalībnieku skaitu. Bet dalībnieki tik nāca un nāca. Mums dažās aktivitātes bija gandrīz vai divas reizes vairāk cilvēku. Ir interese</w:t>
      </w:r>
      <w:r w:rsidR="00FA4A56" w:rsidRPr="00BC51DC">
        <w:rPr>
          <w:rFonts w:ascii="Times New Roman" w:eastAsia="Calibri" w:hAnsi="Times New Roman" w:cs="Times New Roman"/>
          <w:sz w:val="24"/>
          <w:szCs w:val="24"/>
          <w:lang w:eastAsia="lv-LV"/>
        </w:rPr>
        <w:t>,</w:t>
      </w:r>
      <w:r w:rsidRPr="00BC51DC">
        <w:rPr>
          <w:rFonts w:ascii="Times New Roman" w:eastAsia="Calibri" w:hAnsi="Times New Roman" w:cs="Times New Roman"/>
          <w:sz w:val="24"/>
          <w:szCs w:val="24"/>
          <w:lang w:eastAsia="lv-LV"/>
        </w:rPr>
        <w:t xml:space="preserve"> un viņiem patīk kaut ko jaunu iemācīties un uzzināt. Var teikt, ka visām paaudzēm patīk</w:t>
      </w:r>
      <w:r w:rsidR="00FA4A56" w:rsidRPr="00BC51DC">
        <w:rPr>
          <w:rFonts w:ascii="Times New Roman" w:eastAsia="Calibri" w:hAnsi="Times New Roman" w:cs="Times New Roman"/>
          <w:sz w:val="24"/>
          <w:szCs w:val="24"/>
          <w:lang w:eastAsia="lv-LV"/>
        </w:rPr>
        <w:t>”</w:t>
      </w:r>
      <w:r w:rsidRPr="00BC51DC">
        <w:rPr>
          <w:rFonts w:ascii="Times New Roman" w:eastAsia="Calibri" w:hAnsi="Times New Roman" w:cs="Times New Roman"/>
          <w:sz w:val="24"/>
          <w:szCs w:val="24"/>
          <w:lang w:eastAsia="lv-LV"/>
        </w:rPr>
        <w:t>.</w:t>
      </w:r>
    </w:p>
    <w:p w14:paraId="679830B7" w14:textId="77777777" w:rsidR="00A46BB7" w:rsidRPr="00BC51DC" w:rsidRDefault="00A46BB7" w:rsidP="00DD34EF">
      <w:pPr>
        <w:spacing w:after="0" w:line="276" w:lineRule="auto"/>
        <w:jc w:val="both"/>
        <w:rPr>
          <w:rFonts w:ascii="Times New Roman" w:eastAsia="Calibri" w:hAnsi="Times New Roman" w:cs="Times New Roman"/>
          <w:sz w:val="24"/>
          <w:szCs w:val="24"/>
          <w:lang w:eastAsia="lv-LV"/>
        </w:rPr>
      </w:pPr>
    </w:p>
    <w:p w14:paraId="38431C79" w14:textId="4F0FF910" w:rsidR="00AF42B0" w:rsidRPr="00BC51DC" w:rsidRDefault="00AF42B0" w:rsidP="00AF42B0">
      <w:pPr>
        <w:keepNext/>
        <w:keepLines/>
        <w:spacing w:before="40" w:after="0"/>
        <w:outlineLvl w:val="1"/>
        <w:rPr>
          <w:rFonts w:ascii="Times New Roman" w:eastAsia="Calibri" w:hAnsi="Times New Roman" w:cs="Times New Roman"/>
          <w:b/>
          <w:bCs/>
          <w:color w:val="2F5496" w:themeColor="accent1" w:themeShade="BF"/>
          <w:sz w:val="26"/>
          <w:szCs w:val="26"/>
          <w:lang w:eastAsia="lv-LV"/>
        </w:rPr>
      </w:pPr>
      <w:bookmarkStart w:id="41" w:name="_Toc188896601"/>
      <w:r w:rsidRPr="00BC51DC">
        <w:rPr>
          <w:rFonts w:ascii="Times New Roman" w:eastAsia="Calibri" w:hAnsi="Times New Roman" w:cs="Times New Roman"/>
          <w:b/>
          <w:bCs/>
          <w:color w:val="2F5496" w:themeColor="accent1" w:themeShade="BF"/>
          <w:sz w:val="26"/>
          <w:szCs w:val="26"/>
          <w:lang w:eastAsia="lv-LV"/>
        </w:rPr>
        <w:t>2.11. Īstenotie projekti – labās prakses piemēri</w:t>
      </w:r>
      <w:bookmarkEnd w:id="41"/>
    </w:p>
    <w:p w14:paraId="46A8A053" w14:textId="77777777" w:rsidR="00D06567" w:rsidRPr="00BC51DC" w:rsidRDefault="00D06567" w:rsidP="00DD34EF">
      <w:pPr>
        <w:spacing w:after="0" w:line="276" w:lineRule="auto"/>
        <w:jc w:val="both"/>
        <w:rPr>
          <w:rFonts w:ascii="Times New Roman" w:eastAsia="Calibri" w:hAnsi="Times New Roman" w:cs="Times New Roman"/>
          <w:sz w:val="24"/>
          <w:szCs w:val="24"/>
          <w:lang w:eastAsia="lv-LV"/>
        </w:rPr>
      </w:pPr>
    </w:p>
    <w:p w14:paraId="1E6FDB8B" w14:textId="6A44138C" w:rsidR="00B15410" w:rsidRPr="00BC51DC" w:rsidRDefault="003D6C85" w:rsidP="003D6C8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Labās prakses piemēri projektu aktivitāšu ilustrācijai tika atlasīti</w:t>
      </w:r>
      <w:r w:rsidR="004C01CE" w:rsidRPr="00BC51DC">
        <w:rPr>
          <w:rFonts w:ascii="Times New Roman" w:eastAsia="Calibri" w:hAnsi="Times New Roman" w:cs="Times New Roman"/>
          <w:sz w:val="24"/>
          <w:szCs w:val="24"/>
          <w:lang w:eastAsia="lv-LV"/>
        </w:rPr>
        <w:t>,</w:t>
      </w:r>
      <w:r w:rsidRPr="00BC51DC">
        <w:rPr>
          <w:rFonts w:ascii="Times New Roman" w:eastAsia="Calibri" w:hAnsi="Times New Roman" w:cs="Times New Roman"/>
          <w:sz w:val="24"/>
          <w:szCs w:val="24"/>
          <w:lang w:eastAsia="lv-LV"/>
        </w:rPr>
        <w:t xml:space="preserve"> balstoties gan uz dokumentu analīzi (pieteikumu un noslēgumu</w:t>
      </w:r>
      <w:r w:rsidR="00AF2DCB" w:rsidRPr="00BC51DC">
        <w:rPr>
          <w:rFonts w:ascii="Times New Roman" w:eastAsia="Calibri" w:hAnsi="Times New Roman" w:cs="Times New Roman"/>
          <w:sz w:val="24"/>
          <w:szCs w:val="24"/>
          <w:lang w:eastAsia="lv-LV"/>
        </w:rPr>
        <w:t xml:space="preserve"> </w:t>
      </w:r>
      <w:r w:rsidRPr="00BC51DC">
        <w:rPr>
          <w:rFonts w:ascii="Times New Roman" w:eastAsia="Calibri" w:hAnsi="Times New Roman" w:cs="Times New Roman"/>
          <w:sz w:val="24"/>
          <w:szCs w:val="24"/>
          <w:lang w:eastAsia="lv-LV"/>
        </w:rPr>
        <w:t>ziņojumu izpēti), gan padziļinātajām intervijām ar projektu īstenotājiem.</w:t>
      </w:r>
      <w:r w:rsidR="00AF2DCB" w:rsidRPr="00BC51DC">
        <w:rPr>
          <w:rFonts w:ascii="Times New Roman" w:eastAsia="Calibri" w:hAnsi="Times New Roman" w:cs="Times New Roman"/>
          <w:sz w:val="24"/>
          <w:szCs w:val="24"/>
          <w:lang w:eastAsia="lv-LV"/>
        </w:rPr>
        <w:t xml:space="preserve"> Galvenie kritēriji izvēlēto projektu atlasē bija šādi: 1) </w:t>
      </w:r>
      <w:r w:rsidR="00B15410" w:rsidRPr="00BC51DC">
        <w:rPr>
          <w:rFonts w:ascii="Times New Roman" w:eastAsia="Calibri" w:hAnsi="Times New Roman" w:cs="Times New Roman"/>
          <w:sz w:val="24"/>
          <w:szCs w:val="24"/>
          <w:lang w:eastAsia="lv-LV"/>
        </w:rPr>
        <w:t xml:space="preserve">veiksmīga projekta īstenošana, </w:t>
      </w:r>
      <w:r w:rsidR="008E7F84" w:rsidRPr="00BC51DC">
        <w:rPr>
          <w:rFonts w:ascii="Times New Roman" w:eastAsia="Calibri" w:hAnsi="Times New Roman" w:cs="Times New Roman"/>
          <w:sz w:val="24"/>
          <w:szCs w:val="24"/>
          <w:lang w:eastAsia="lv-LV"/>
        </w:rPr>
        <w:t>nodrošinot</w:t>
      </w:r>
      <w:r w:rsidR="00B15410" w:rsidRPr="00BC51DC">
        <w:rPr>
          <w:rFonts w:ascii="Times New Roman" w:eastAsia="Calibri" w:hAnsi="Times New Roman" w:cs="Times New Roman"/>
          <w:sz w:val="24"/>
          <w:szCs w:val="24"/>
          <w:lang w:eastAsia="lv-LV"/>
        </w:rPr>
        <w:t xml:space="preserve"> visas plānotās aktivitātes un sasniedzot plānotās </w:t>
      </w:r>
      <w:r w:rsidR="009D25EE" w:rsidRPr="00BC51DC">
        <w:rPr>
          <w:rFonts w:ascii="Times New Roman" w:eastAsia="Calibri" w:hAnsi="Times New Roman" w:cs="Times New Roman"/>
          <w:sz w:val="24"/>
          <w:szCs w:val="24"/>
          <w:lang w:eastAsia="lv-LV"/>
        </w:rPr>
        <w:t>mērķa</w:t>
      </w:r>
      <w:r w:rsidR="00B15410" w:rsidRPr="00BC51DC">
        <w:rPr>
          <w:rFonts w:ascii="Times New Roman" w:eastAsia="Calibri" w:hAnsi="Times New Roman" w:cs="Times New Roman"/>
          <w:sz w:val="24"/>
          <w:szCs w:val="24"/>
          <w:lang w:eastAsia="lv-LV"/>
        </w:rPr>
        <w:t xml:space="preserve"> grupas; 2) projektā īstenotas oriģinālas aktivitātes; 3) projekti pārstāv dažādus reģionus</w:t>
      </w:r>
      <w:r w:rsidR="009D25EE" w:rsidRPr="00BC51DC">
        <w:rPr>
          <w:rFonts w:ascii="Times New Roman" w:eastAsia="Calibri" w:hAnsi="Times New Roman" w:cs="Times New Roman"/>
          <w:sz w:val="24"/>
          <w:szCs w:val="24"/>
          <w:lang w:eastAsia="lv-LV"/>
        </w:rPr>
        <w:t xml:space="preserve">; </w:t>
      </w:r>
      <w:r w:rsidR="00761D75" w:rsidRPr="00BC51DC">
        <w:rPr>
          <w:rFonts w:ascii="Times New Roman" w:eastAsia="Calibri" w:hAnsi="Times New Roman" w:cs="Times New Roman"/>
          <w:sz w:val="24"/>
          <w:szCs w:val="24"/>
          <w:lang w:eastAsia="lv-LV"/>
        </w:rPr>
        <w:t>4) projekti īstenoti programmā “Mazākumtautību un sabiedrības saliedētības programma” 2020.-2023. gadā.</w:t>
      </w:r>
    </w:p>
    <w:p w14:paraId="63D3A86E" w14:textId="77777777" w:rsidR="00977E14" w:rsidRPr="00BC51DC" w:rsidRDefault="00977E14" w:rsidP="00345DF1">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Kopumā kā labās prakses piemēri tika izvēlēti pieci projekti, kuru īss apraksts sniegts turpinājumā.</w:t>
      </w:r>
    </w:p>
    <w:p w14:paraId="2E35F536" w14:textId="23D4403B" w:rsidR="00C44941" w:rsidRPr="00BC51DC" w:rsidRDefault="00C44941" w:rsidP="00C44941">
      <w:pPr>
        <w:shd w:val="clear" w:color="auto" w:fill="FFE599" w:themeFill="accent4" w:themeFillTint="66"/>
        <w:spacing w:before="120" w:after="120" w:line="276" w:lineRule="auto"/>
        <w:jc w:val="both"/>
        <w:rPr>
          <w:rFonts w:ascii="Times New Roman" w:eastAsia="Calibri" w:hAnsi="Times New Roman" w:cs="Times New Roman"/>
          <w:b/>
          <w:bCs/>
          <w:color w:val="002060"/>
          <w:sz w:val="24"/>
          <w:szCs w:val="24"/>
          <w:lang w:eastAsia="lv-LV"/>
        </w:rPr>
      </w:pPr>
      <w:r w:rsidRPr="00BC51DC">
        <w:rPr>
          <w:rFonts w:ascii="Times New Roman" w:eastAsia="Calibri" w:hAnsi="Times New Roman" w:cs="Times New Roman"/>
          <w:sz w:val="24"/>
          <w:szCs w:val="24"/>
          <w:lang w:eastAsia="lv-LV"/>
        </w:rPr>
        <w:t>Projekta nosaukums:</w:t>
      </w:r>
      <w:r w:rsidR="0008550C" w:rsidRPr="00BC51DC">
        <w:t xml:space="preserve"> </w:t>
      </w:r>
      <w:r w:rsidR="0008550C" w:rsidRPr="00BC51DC">
        <w:rPr>
          <w:rFonts w:ascii="Times New Roman" w:eastAsia="Calibri" w:hAnsi="Times New Roman" w:cs="Times New Roman"/>
          <w:b/>
          <w:bCs/>
          <w:color w:val="002060"/>
          <w:sz w:val="24"/>
          <w:szCs w:val="24"/>
          <w:lang w:eastAsia="lv-LV"/>
        </w:rPr>
        <w:t>“Mēs dzīvojam Latvijā”</w:t>
      </w:r>
    </w:p>
    <w:p w14:paraId="670CD9F4" w14:textId="2C712AA7" w:rsidR="00C44941" w:rsidRPr="00BC51DC" w:rsidRDefault="00C44941" w:rsidP="00C44941">
      <w:pPr>
        <w:shd w:val="clear" w:color="auto" w:fill="FFE599" w:themeFill="accent4"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Projekta numurs:</w:t>
      </w:r>
      <w:r w:rsidR="008F3EE4" w:rsidRPr="00BC51DC">
        <w:t xml:space="preserve"> </w:t>
      </w:r>
      <w:r w:rsidR="008F3EE4" w:rsidRPr="00BC51DC">
        <w:rPr>
          <w:rFonts w:ascii="Times New Roman" w:eastAsia="Calibri" w:hAnsi="Times New Roman" w:cs="Times New Roman"/>
          <w:b/>
          <w:bCs/>
          <w:color w:val="002060"/>
          <w:sz w:val="24"/>
          <w:szCs w:val="24"/>
          <w:lang w:eastAsia="lv-LV"/>
        </w:rPr>
        <w:t>2023.LV/MTSP/01</w:t>
      </w:r>
    </w:p>
    <w:p w14:paraId="73124E76" w14:textId="00CA7B6D" w:rsidR="00C44941" w:rsidRPr="00BC51DC" w:rsidRDefault="00C44941" w:rsidP="00C44941">
      <w:pPr>
        <w:shd w:val="clear" w:color="auto" w:fill="FFE599" w:themeFill="accent4"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Projekta īstenotājs: </w:t>
      </w:r>
      <w:r w:rsidR="0008550C" w:rsidRPr="00BC51DC">
        <w:rPr>
          <w:rFonts w:ascii="Times New Roman" w:eastAsia="Calibri" w:hAnsi="Times New Roman" w:cs="Times New Roman"/>
          <w:b/>
          <w:bCs/>
          <w:color w:val="002060"/>
          <w:sz w:val="24"/>
          <w:szCs w:val="24"/>
          <w:lang w:eastAsia="lv-LV"/>
        </w:rPr>
        <w:t>Biedrība “Sadarbības platforma”</w:t>
      </w:r>
      <w:r w:rsidR="0008550C" w:rsidRPr="00BC51DC">
        <w:rPr>
          <w:rFonts w:ascii="Times New Roman" w:eastAsia="Calibri" w:hAnsi="Times New Roman" w:cs="Times New Roman"/>
          <w:color w:val="002060"/>
          <w:sz w:val="24"/>
          <w:szCs w:val="24"/>
          <w:lang w:eastAsia="lv-LV"/>
        </w:rPr>
        <w:t xml:space="preserve">  </w:t>
      </w:r>
    </w:p>
    <w:p w14:paraId="2002EC68" w14:textId="503C13D2" w:rsidR="005F63CA" w:rsidRPr="00BC51DC" w:rsidRDefault="005F63CA" w:rsidP="00C44941">
      <w:pPr>
        <w:shd w:val="clear" w:color="auto" w:fill="FFE599" w:themeFill="accent4" w:themeFillTint="66"/>
        <w:spacing w:before="120" w:after="120" w:line="276" w:lineRule="auto"/>
        <w:jc w:val="both"/>
        <w:rPr>
          <w:rFonts w:ascii="Times New Roman" w:eastAsia="Calibri" w:hAnsi="Times New Roman" w:cs="Times New Roman"/>
          <w:b/>
          <w:bCs/>
          <w:color w:val="002060"/>
          <w:sz w:val="24"/>
          <w:szCs w:val="24"/>
          <w:lang w:eastAsia="lv-LV"/>
        </w:rPr>
      </w:pPr>
      <w:r w:rsidRPr="00BC51DC">
        <w:rPr>
          <w:rFonts w:ascii="Times New Roman" w:eastAsia="Calibri" w:hAnsi="Times New Roman" w:cs="Times New Roman"/>
          <w:sz w:val="24"/>
          <w:szCs w:val="24"/>
          <w:lang w:eastAsia="lv-LV"/>
        </w:rPr>
        <w:t xml:space="preserve">Projekta īstenošanas vieta un laiks: </w:t>
      </w:r>
      <w:r w:rsidR="0008550C" w:rsidRPr="00BC51DC">
        <w:rPr>
          <w:rFonts w:ascii="Times New Roman" w:eastAsia="Calibri" w:hAnsi="Times New Roman" w:cs="Times New Roman"/>
          <w:b/>
          <w:bCs/>
          <w:color w:val="002060"/>
          <w:sz w:val="24"/>
          <w:szCs w:val="24"/>
          <w:lang w:eastAsia="lv-LV"/>
        </w:rPr>
        <w:t>Bolderāja, Rīga un Rēzekne, Latgales reģions</w:t>
      </w:r>
      <w:r w:rsidR="005F733C" w:rsidRPr="00BC51DC">
        <w:rPr>
          <w:rFonts w:ascii="Times New Roman" w:eastAsia="Calibri" w:hAnsi="Times New Roman" w:cs="Times New Roman"/>
          <w:b/>
          <w:bCs/>
          <w:color w:val="002060"/>
          <w:sz w:val="24"/>
          <w:szCs w:val="24"/>
          <w:lang w:eastAsia="lv-LV"/>
        </w:rPr>
        <w:t>. 15/11/2023 - 31/05/2024</w:t>
      </w:r>
    </w:p>
    <w:p w14:paraId="12CDEDBC" w14:textId="5CA967B4" w:rsidR="00C44941" w:rsidRPr="00BC51DC" w:rsidRDefault="00C44941" w:rsidP="45A3F31D">
      <w:pPr>
        <w:shd w:val="clear" w:color="auto" w:fill="FFE599" w:themeFill="accent4" w:themeFillTint="66"/>
        <w:spacing w:before="120" w:after="120" w:line="276" w:lineRule="auto"/>
        <w:jc w:val="both"/>
        <w:rPr>
          <w:rFonts w:ascii="Times New Roman" w:eastAsia="Calibri" w:hAnsi="Times New Roman" w:cs="Times New Roman"/>
          <w:b/>
          <w:bCs/>
          <w:sz w:val="24"/>
          <w:szCs w:val="24"/>
          <w:lang w:eastAsia="lv-LV"/>
        </w:rPr>
      </w:pPr>
      <w:r w:rsidRPr="45A3F31D">
        <w:rPr>
          <w:rFonts w:ascii="Times New Roman" w:eastAsia="Calibri" w:hAnsi="Times New Roman" w:cs="Times New Roman"/>
          <w:sz w:val="24"/>
          <w:szCs w:val="24"/>
          <w:lang w:eastAsia="lv-LV"/>
        </w:rPr>
        <w:t>Projektā īstenotās aktivitātes:</w:t>
      </w:r>
      <w:r w:rsidR="009A2D71" w:rsidRPr="45A3F31D">
        <w:t xml:space="preserve"> </w:t>
      </w:r>
      <w:r w:rsidR="009A2D71" w:rsidRPr="45A3F31D">
        <w:rPr>
          <w:rFonts w:ascii="Times New Roman" w:eastAsia="Calibri" w:hAnsi="Times New Roman" w:cs="Times New Roman"/>
          <w:b/>
          <w:bCs/>
          <w:color w:val="002060"/>
          <w:sz w:val="24"/>
          <w:szCs w:val="24"/>
          <w:lang w:eastAsia="lv-LV"/>
        </w:rPr>
        <w:t>Galvenās projekta aktivitātes bija (1) lomu spēle par toleranci</w:t>
      </w:r>
      <w:r w:rsidR="00CD7F74" w:rsidRPr="45A3F31D">
        <w:rPr>
          <w:rFonts w:ascii="Times New Roman" w:eastAsia="Calibri" w:hAnsi="Times New Roman" w:cs="Times New Roman"/>
          <w:b/>
          <w:bCs/>
          <w:color w:val="002060"/>
          <w:sz w:val="24"/>
          <w:szCs w:val="24"/>
          <w:lang w:eastAsia="lv-LV"/>
        </w:rPr>
        <w:t>, kas deva dalībniekiem iespēju labāk iepazīt savas un citu vērtības, uzskatus un attieksmi par jutīgiem tematiem</w:t>
      </w:r>
      <w:r w:rsidR="009A2D71" w:rsidRPr="45A3F31D">
        <w:rPr>
          <w:rFonts w:ascii="Times New Roman" w:eastAsia="Calibri" w:hAnsi="Times New Roman" w:cs="Times New Roman"/>
          <w:b/>
          <w:bCs/>
          <w:color w:val="002060"/>
          <w:sz w:val="24"/>
          <w:szCs w:val="24"/>
          <w:lang w:eastAsia="lv-LV"/>
        </w:rPr>
        <w:t>; (2) uzvedums - skečs “Mēs dzīvojam Latvijā”</w:t>
      </w:r>
      <w:r w:rsidR="00DC2350" w:rsidRPr="45A3F31D">
        <w:rPr>
          <w:rFonts w:ascii="Times New Roman" w:eastAsia="Calibri" w:hAnsi="Times New Roman" w:cs="Times New Roman"/>
          <w:b/>
          <w:bCs/>
          <w:color w:val="002060"/>
          <w:sz w:val="24"/>
          <w:szCs w:val="24"/>
          <w:lang w:eastAsia="lv-LV"/>
        </w:rPr>
        <w:t>, ko sagatavoja Rēzeknē un pēc tam rādīja arī Bolderājā</w:t>
      </w:r>
      <w:r w:rsidR="004D3D24" w:rsidRPr="45A3F31D">
        <w:rPr>
          <w:rFonts w:ascii="Times New Roman" w:eastAsia="Calibri" w:hAnsi="Times New Roman" w:cs="Times New Roman"/>
          <w:b/>
          <w:bCs/>
          <w:color w:val="002060"/>
          <w:sz w:val="24"/>
          <w:szCs w:val="24"/>
          <w:lang w:eastAsia="lv-LV"/>
        </w:rPr>
        <w:t xml:space="preserve">; </w:t>
      </w:r>
      <w:r w:rsidR="009A2D71" w:rsidRPr="45A3F31D">
        <w:rPr>
          <w:rFonts w:ascii="Times New Roman" w:eastAsia="Calibri" w:hAnsi="Times New Roman" w:cs="Times New Roman"/>
          <w:b/>
          <w:bCs/>
          <w:color w:val="002060"/>
          <w:sz w:val="24"/>
          <w:szCs w:val="24"/>
          <w:lang w:eastAsia="lv-LV"/>
        </w:rPr>
        <w:t xml:space="preserve">(3) </w:t>
      </w:r>
      <w:r w:rsidR="002E2A8C" w:rsidRPr="45A3F31D">
        <w:rPr>
          <w:rFonts w:ascii="Times New Roman" w:eastAsia="Calibri" w:hAnsi="Times New Roman" w:cs="Times New Roman"/>
          <w:b/>
          <w:bCs/>
          <w:color w:val="002060"/>
          <w:sz w:val="24"/>
          <w:szCs w:val="24"/>
          <w:lang w:eastAsia="lv-LV"/>
        </w:rPr>
        <w:t xml:space="preserve">trīs tautu </w:t>
      </w:r>
      <w:r w:rsidR="009A2D71" w:rsidRPr="45A3F31D">
        <w:rPr>
          <w:rFonts w:ascii="Times New Roman" w:eastAsia="Calibri" w:hAnsi="Times New Roman" w:cs="Times New Roman"/>
          <w:b/>
          <w:bCs/>
          <w:color w:val="002060"/>
          <w:sz w:val="24"/>
          <w:szCs w:val="24"/>
          <w:lang w:eastAsia="lv-LV"/>
        </w:rPr>
        <w:t>kultūrizglītojošās pēcpusdienas</w:t>
      </w:r>
      <w:r w:rsidR="002E2A8C" w:rsidRPr="45A3F31D">
        <w:rPr>
          <w:rFonts w:ascii="Times New Roman" w:eastAsia="Calibri" w:hAnsi="Times New Roman" w:cs="Times New Roman"/>
          <w:b/>
          <w:bCs/>
          <w:color w:val="002060"/>
          <w:sz w:val="24"/>
          <w:szCs w:val="24"/>
          <w:lang w:eastAsia="lv-LV"/>
        </w:rPr>
        <w:t xml:space="preserve"> (latviešu, slāvu un </w:t>
      </w:r>
      <w:r w:rsidR="00815A2D" w:rsidRPr="45A3F31D">
        <w:rPr>
          <w:rFonts w:ascii="Times New Roman" w:eastAsia="Calibri" w:hAnsi="Times New Roman" w:cs="Times New Roman"/>
          <w:b/>
          <w:bCs/>
          <w:color w:val="002060"/>
          <w:sz w:val="24"/>
          <w:szCs w:val="24"/>
          <w:lang w:eastAsia="lv-LV"/>
        </w:rPr>
        <w:t>vācu)</w:t>
      </w:r>
      <w:r w:rsidR="00BD68BB" w:rsidRPr="45A3F31D">
        <w:rPr>
          <w:rFonts w:ascii="Times New Roman" w:eastAsia="Calibri" w:hAnsi="Times New Roman" w:cs="Times New Roman"/>
          <w:b/>
          <w:bCs/>
          <w:color w:val="002060"/>
          <w:sz w:val="24"/>
          <w:szCs w:val="24"/>
          <w:lang w:eastAsia="lv-LV"/>
        </w:rPr>
        <w:t>, kas tika organizētas Bolderājā,</w:t>
      </w:r>
      <w:r w:rsidR="005C53CF" w:rsidRPr="45A3F31D">
        <w:rPr>
          <w:rFonts w:ascii="Times New Roman" w:eastAsia="Calibri" w:hAnsi="Times New Roman" w:cs="Times New Roman"/>
          <w:b/>
          <w:bCs/>
          <w:color w:val="002060"/>
          <w:sz w:val="24"/>
          <w:szCs w:val="24"/>
          <w:lang w:eastAsia="lv-LV"/>
        </w:rPr>
        <w:t xml:space="preserve"> un sekmēj</w:t>
      </w:r>
      <w:r w:rsidR="00527FFB" w:rsidRPr="45A3F31D">
        <w:rPr>
          <w:rFonts w:ascii="Times New Roman" w:eastAsia="Calibri" w:hAnsi="Times New Roman" w:cs="Times New Roman"/>
          <w:b/>
          <w:bCs/>
          <w:color w:val="002060"/>
          <w:sz w:val="24"/>
          <w:szCs w:val="24"/>
          <w:lang w:eastAsia="lv-LV"/>
        </w:rPr>
        <w:t>a</w:t>
      </w:r>
      <w:r w:rsidR="005C53CF" w:rsidRPr="45A3F31D">
        <w:rPr>
          <w:rFonts w:ascii="Times New Roman" w:eastAsia="Calibri" w:hAnsi="Times New Roman" w:cs="Times New Roman"/>
          <w:b/>
          <w:bCs/>
          <w:color w:val="002060"/>
          <w:sz w:val="24"/>
          <w:szCs w:val="24"/>
          <w:lang w:eastAsia="lv-LV"/>
        </w:rPr>
        <w:t xml:space="preserve"> dažādu kultūru iepazīšanu</w:t>
      </w:r>
      <w:r w:rsidR="009A2D71" w:rsidRPr="45A3F31D">
        <w:rPr>
          <w:rFonts w:ascii="Times New Roman" w:eastAsia="Calibri" w:hAnsi="Times New Roman" w:cs="Times New Roman"/>
          <w:b/>
          <w:bCs/>
          <w:color w:val="002060"/>
          <w:sz w:val="24"/>
          <w:szCs w:val="24"/>
          <w:lang w:eastAsia="lv-LV"/>
        </w:rPr>
        <w:t>; (4) animācija “Draudzējamies Latvijā”</w:t>
      </w:r>
      <w:r w:rsidR="000650F4" w:rsidRPr="45A3F31D">
        <w:rPr>
          <w:rFonts w:ascii="Times New Roman" w:eastAsia="Calibri" w:hAnsi="Times New Roman" w:cs="Times New Roman"/>
          <w:b/>
          <w:bCs/>
          <w:color w:val="002060"/>
          <w:sz w:val="24"/>
          <w:szCs w:val="24"/>
          <w:lang w:eastAsia="lv-LV"/>
        </w:rPr>
        <w:t>, kur bērni strādāja pie uzdevum</w:t>
      </w:r>
      <w:r w:rsidR="00CC0BCB" w:rsidRPr="45A3F31D">
        <w:rPr>
          <w:rFonts w:ascii="Times New Roman" w:eastAsia="Calibri" w:hAnsi="Times New Roman" w:cs="Times New Roman"/>
          <w:b/>
          <w:bCs/>
          <w:color w:val="002060"/>
          <w:sz w:val="24"/>
          <w:szCs w:val="24"/>
          <w:lang w:eastAsia="lv-LV"/>
        </w:rPr>
        <w:t>a</w:t>
      </w:r>
      <w:r w:rsidR="000650F4" w:rsidRPr="45A3F31D">
        <w:rPr>
          <w:rFonts w:ascii="Times New Roman" w:eastAsia="Calibri" w:hAnsi="Times New Roman" w:cs="Times New Roman"/>
          <w:b/>
          <w:bCs/>
          <w:color w:val="002060"/>
          <w:sz w:val="24"/>
          <w:szCs w:val="24"/>
          <w:lang w:eastAsia="lv-LV"/>
        </w:rPr>
        <w:t xml:space="preserve"> </w:t>
      </w:r>
      <w:r w:rsidR="004235B8" w:rsidRPr="45A3F31D">
        <w:rPr>
          <w:rFonts w:ascii="Times New Roman" w:eastAsia="Calibri" w:hAnsi="Times New Roman" w:cs="Times New Roman"/>
          <w:b/>
          <w:bCs/>
          <w:color w:val="002060"/>
          <w:sz w:val="24"/>
          <w:szCs w:val="24"/>
          <w:lang w:eastAsia="lv-LV"/>
        </w:rPr>
        <w:t xml:space="preserve">ar animācijas palīdzību </w:t>
      </w:r>
      <w:r w:rsidR="000650F4" w:rsidRPr="45A3F31D">
        <w:rPr>
          <w:rFonts w:ascii="Times New Roman" w:eastAsia="Calibri" w:hAnsi="Times New Roman" w:cs="Times New Roman"/>
          <w:b/>
          <w:bCs/>
          <w:color w:val="002060"/>
          <w:sz w:val="24"/>
          <w:szCs w:val="24"/>
          <w:lang w:eastAsia="lv-LV"/>
        </w:rPr>
        <w:t>parādīt</w:t>
      </w:r>
      <w:r w:rsidR="00CC0BCB" w:rsidRPr="45A3F31D">
        <w:rPr>
          <w:rFonts w:ascii="Times New Roman" w:eastAsia="Calibri" w:hAnsi="Times New Roman" w:cs="Times New Roman"/>
          <w:b/>
          <w:bCs/>
          <w:color w:val="002060"/>
          <w:sz w:val="24"/>
          <w:szCs w:val="24"/>
          <w:lang w:eastAsia="lv-LV"/>
        </w:rPr>
        <w:t xml:space="preserve">, kā, viņuprāt, Latvijā </w:t>
      </w:r>
      <w:r w:rsidR="000650F4" w:rsidRPr="45A3F31D">
        <w:rPr>
          <w:rFonts w:ascii="Times New Roman" w:eastAsia="Calibri" w:hAnsi="Times New Roman" w:cs="Times New Roman"/>
          <w:b/>
          <w:bCs/>
          <w:color w:val="002060"/>
          <w:sz w:val="24"/>
          <w:szCs w:val="24"/>
          <w:lang w:eastAsia="lv-LV"/>
        </w:rPr>
        <w:t>kopīgi dzīvo dažādu tautību pārstāvji</w:t>
      </w:r>
      <w:r w:rsidR="009A2D71" w:rsidRPr="45A3F31D">
        <w:rPr>
          <w:rFonts w:ascii="Times New Roman" w:eastAsia="Calibri" w:hAnsi="Times New Roman" w:cs="Times New Roman"/>
          <w:b/>
          <w:bCs/>
          <w:color w:val="002060"/>
          <w:sz w:val="24"/>
          <w:szCs w:val="24"/>
          <w:lang w:eastAsia="lv-LV"/>
        </w:rPr>
        <w:t>; (5) projekta noslēguma pasākums.</w:t>
      </w:r>
    </w:p>
    <w:p w14:paraId="0125F94D" w14:textId="4BF5491A" w:rsidR="00C44941" w:rsidRPr="00BC51DC" w:rsidRDefault="00C44941" w:rsidP="00C44941">
      <w:pPr>
        <w:shd w:val="clear" w:color="auto" w:fill="FFE599" w:themeFill="accent4" w:themeFillTint="66"/>
        <w:spacing w:before="120" w:after="120" w:line="276" w:lineRule="auto"/>
        <w:jc w:val="both"/>
        <w:rPr>
          <w:rFonts w:ascii="Times New Roman" w:eastAsia="Calibri" w:hAnsi="Times New Roman" w:cs="Times New Roman"/>
          <w:color w:val="002060"/>
          <w:sz w:val="24"/>
          <w:szCs w:val="24"/>
          <w:lang w:eastAsia="lv-LV"/>
        </w:rPr>
      </w:pPr>
      <w:r w:rsidRPr="00BC51DC">
        <w:rPr>
          <w:rFonts w:ascii="Times New Roman" w:eastAsia="Calibri" w:hAnsi="Times New Roman" w:cs="Times New Roman"/>
          <w:sz w:val="24"/>
          <w:szCs w:val="24"/>
          <w:lang w:eastAsia="lv-LV"/>
        </w:rPr>
        <w:lastRenderedPageBreak/>
        <w:t>Labā prakse:</w:t>
      </w:r>
      <w:r w:rsidR="008F7D8C" w:rsidRPr="00BC51DC">
        <w:rPr>
          <w:rFonts w:ascii="Times New Roman" w:eastAsia="Calibri" w:hAnsi="Times New Roman" w:cs="Times New Roman"/>
          <w:sz w:val="24"/>
          <w:szCs w:val="24"/>
          <w:lang w:eastAsia="lv-LV"/>
        </w:rPr>
        <w:t xml:space="preserve"> </w:t>
      </w:r>
      <w:r w:rsidR="008F7D8C" w:rsidRPr="00BC51DC">
        <w:rPr>
          <w:rFonts w:ascii="Times New Roman" w:eastAsia="Calibri" w:hAnsi="Times New Roman" w:cs="Times New Roman"/>
          <w:b/>
          <w:bCs/>
          <w:color w:val="002060"/>
          <w:sz w:val="24"/>
          <w:szCs w:val="24"/>
          <w:lang w:eastAsia="lv-LV"/>
        </w:rPr>
        <w:t xml:space="preserve">Projekts ir labās prakses piemērs, jo nodrošināja </w:t>
      </w:r>
      <w:r w:rsidR="003F2042" w:rsidRPr="00BC51DC">
        <w:rPr>
          <w:rFonts w:ascii="Times New Roman" w:eastAsia="Calibri" w:hAnsi="Times New Roman" w:cs="Times New Roman"/>
          <w:b/>
          <w:bCs/>
          <w:color w:val="002060"/>
          <w:sz w:val="24"/>
          <w:szCs w:val="24"/>
          <w:lang w:eastAsia="lv-LV"/>
        </w:rPr>
        <w:t>interesantus</w:t>
      </w:r>
      <w:r w:rsidR="00A769A3" w:rsidRPr="00BC51DC">
        <w:rPr>
          <w:rFonts w:ascii="Times New Roman" w:eastAsia="Calibri" w:hAnsi="Times New Roman" w:cs="Times New Roman"/>
          <w:b/>
          <w:bCs/>
          <w:color w:val="002060"/>
          <w:sz w:val="24"/>
          <w:szCs w:val="24"/>
          <w:lang w:eastAsia="lv-LV"/>
        </w:rPr>
        <w:t xml:space="preserve"> </w:t>
      </w:r>
      <w:r w:rsidR="003F2042" w:rsidRPr="00BC51DC">
        <w:rPr>
          <w:rFonts w:ascii="Times New Roman" w:eastAsia="Calibri" w:hAnsi="Times New Roman" w:cs="Times New Roman"/>
          <w:b/>
          <w:bCs/>
          <w:color w:val="002060"/>
          <w:sz w:val="24"/>
          <w:szCs w:val="24"/>
          <w:lang w:eastAsia="lv-LV"/>
        </w:rPr>
        <w:t>pasākumus</w:t>
      </w:r>
      <w:r w:rsidR="00A769A3" w:rsidRPr="00BC51DC">
        <w:rPr>
          <w:rFonts w:ascii="Times New Roman" w:eastAsia="Calibri" w:hAnsi="Times New Roman" w:cs="Times New Roman"/>
          <w:b/>
          <w:bCs/>
          <w:color w:val="002060"/>
          <w:sz w:val="24"/>
          <w:szCs w:val="24"/>
          <w:lang w:eastAsia="lv-LV"/>
        </w:rPr>
        <w:t>, kuros piedalījās gan latviešu, gan mazākumtautību bērn</w:t>
      </w:r>
      <w:r w:rsidR="00C30A76" w:rsidRPr="00BC51DC">
        <w:rPr>
          <w:rFonts w:ascii="Times New Roman" w:eastAsia="Calibri" w:hAnsi="Times New Roman" w:cs="Times New Roman"/>
          <w:b/>
          <w:bCs/>
          <w:color w:val="002060"/>
          <w:sz w:val="24"/>
          <w:szCs w:val="24"/>
          <w:lang w:eastAsia="lv-LV"/>
        </w:rPr>
        <w:t>i</w:t>
      </w:r>
      <w:r w:rsidR="00A769A3" w:rsidRPr="00BC51DC">
        <w:rPr>
          <w:rFonts w:ascii="Times New Roman" w:eastAsia="Calibri" w:hAnsi="Times New Roman" w:cs="Times New Roman"/>
          <w:b/>
          <w:bCs/>
          <w:color w:val="002060"/>
          <w:sz w:val="24"/>
          <w:szCs w:val="24"/>
          <w:lang w:eastAsia="lv-LV"/>
        </w:rPr>
        <w:t>, jaunieš</w:t>
      </w:r>
      <w:r w:rsidR="00C30A76" w:rsidRPr="00BC51DC">
        <w:rPr>
          <w:rFonts w:ascii="Times New Roman" w:eastAsia="Calibri" w:hAnsi="Times New Roman" w:cs="Times New Roman"/>
          <w:b/>
          <w:bCs/>
          <w:color w:val="002060"/>
          <w:sz w:val="24"/>
          <w:szCs w:val="24"/>
          <w:lang w:eastAsia="lv-LV"/>
        </w:rPr>
        <w:t>i</w:t>
      </w:r>
      <w:r w:rsidR="00A769A3" w:rsidRPr="00BC51DC">
        <w:rPr>
          <w:rFonts w:ascii="Times New Roman" w:eastAsia="Calibri" w:hAnsi="Times New Roman" w:cs="Times New Roman"/>
          <w:b/>
          <w:bCs/>
          <w:color w:val="002060"/>
          <w:sz w:val="24"/>
          <w:szCs w:val="24"/>
          <w:lang w:eastAsia="lv-LV"/>
        </w:rPr>
        <w:t xml:space="preserve"> un viņu ģimeņu</w:t>
      </w:r>
      <w:r w:rsidR="003F2042" w:rsidRPr="00BC51DC">
        <w:rPr>
          <w:rFonts w:ascii="Times New Roman" w:eastAsia="Calibri" w:hAnsi="Times New Roman" w:cs="Times New Roman"/>
          <w:b/>
          <w:bCs/>
          <w:color w:val="002060"/>
          <w:sz w:val="24"/>
          <w:szCs w:val="24"/>
          <w:lang w:eastAsia="lv-LV"/>
        </w:rPr>
        <w:t xml:space="preserve"> pārstāvji</w:t>
      </w:r>
      <w:r w:rsidR="00C30A76" w:rsidRPr="00BC51DC">
        <w:rPr>
          <w:rFonts w:ascii="Times New Roman" w:eastAsia="Calibri" w:hAnsi="Times New Roman" w:cs="Times New Roman"/>
          <w:b/>
          <w:bCs/>
          <w:color w:val="002060"/>
          <w:sz w:val="24"/>
          <w:szCs w:val="24"/>
          <w:lang w:eastAsia="lv-LV"/>
        </w:rPr>
        <w:t>. K</w:t>
      </w:r>
      <w:r w:rsidR="003F2042" w:rsidRPr="00BC51DC">
        <w:rPr>
          <w:rFonts w:ascii="Times New Roman" w:eastAsia="Calibri" w:hAnsi="Times New Roman" w:cs="Times New Roman"/>
          <w:b/>
          <w:bCs/>
          <w:color w:val="002060"/>
          <w:sz w:val="24"/>
          <w:szCs w:val="24"/>
          <w:lang w:eastAsia="lv-LV"/>
        </w:rPr>
        <w:t xml:space="preserve">opumā tika sasniegti 150 </w:t>
      </w:r>
      <w:r w:rsidR="00EF0FF3" w:rsidRPr="00BC51DC">
        <w:rPr>
          <w:rFonts w:ascii="Times New Roman" w:eastAsia="Calibri" w:hAnsi="Times New Roman" w:cs="Times New Roman"/>
          <w:b/>
          <w:bCs/>
          <w:color w:val="002060"/>
          <w:sz w:val="24"/>
          <w:szCs w:val="24"/>
          <w:lang w:eastAsia="lv-LV"/>
        </w:rPr>
        <w:t xml:space="preserve">bērni un </w:t>
      </w:r>
      <w:r w:rsidR="003F2042" w:rsidRPr="00BC51DC">
        <w:rPr>
          <w:rFonts w:ascii="Times New Roman" w:eastAsia="Calibri" w:hAnsi="Times New Roman" w:cs="Times New Roman"/>
          <w:b/>
          <w:bCs/>
          <w:color w:val="002060"/>
          <w:sz w:val="24"/>
          <w:szCs w:val="24"/>
          <w:lang w:eastAsia="lv-LV"/>
        </w:rPr>
        <w:t xml:space="preserve">jaunieši un </w:t>
      </w:r>
      <w:r w:rsidR="00EF0FF3" w:rsidRPr="00BC51DC">
        <w:rPr>
          <w:rFonts w:ascii="Times New Roman" w:eastAsia="Calibri" w:hAnsi="Times New Roman" w:cs="Times New Roman"/>
          <w:b/>
          <w:bCs/>
          <w:color w:val="002060"/>
          <w:sz w:val="24"/>
          <w:szCs w:val="24"/>
          <w:lang w:eastAsia="lv-LV"/>
        </w:rPr>
        <w:t xml:space="preserve">432 </w:t>
      </w:r>
      <w:r w:rsidR="00701760" w:rsidRPr="00BC51DC">
        <w:rPr>
          <w:rFonts w:ascii="Times New Roman" w:eastAsia="Calibri" w:hAnsi="Times New Roman" w:cs="Times New Roman"/>
          <w:b/>
          <w:bCs/>
          <w:color w:val="002060"/>
          <w:sz w:val="24"/>
          <w:szCs w:val="24"/>
          <w:lang w:eastAsia="lv-LV"/>
        </w:rPr>
        <w:t>viņu ģimenes locekļi un citi skatītāji.</w:t>
      </w:r>
      <w:r w:rsidR="00C30A76" w:rsidRPr="00BC51DC">
        <w:rPr>
          <w:rFonts w:ascii="Times New Roman" w:eastAsia="Calibri" w:hAnsi="Times New Roman" w:cs="Times New Roman"/>
          <w:b/>
          <w:bCs/>
          <w:color w:val="002060"/>
          <w:sz w:val="24"/>
          <w:szCs w:val="24"/>
          <w:lang w:eastAsia="lv-LV"/>
        </w:rPr>
        <w:t xml:space="preserve"> Salīdzinot ar citiem īstenotajiem projektiem</w:t>
      </w:r>
      <w:r w:rsidR="000C1863" w:rsidRPr="00BC51DC">
        <w:rPr>
          <w:rFonts w:ascii="Times New Roman" w:eastAsia="Calibri" w:hAnsi="Times New Roman" w:cs="Times New Roman"/>
          <w:b/>
          <w:bCs/>
          <w:color w:val="002060"/>
          <w:sz w:val="24"/>
          <w:szCs w:val="24"/>
          <w:lang w:eastAsia="lv-LV"/>
        </w:rPr>
        <w:t>,</w:t>
      </w:r>
      <w:r w:rsidR="00C30A76" w:rsidRPr="00BC51DC">
        <w:rPr>
          <w:rFonts w:ascii="Times New Roman" w:eastAsia="Calibri" w:hAnsi="Times New Roman" w:cs="Times New Roman"/>
          <w:b/>
          <w:bCs/>
          <w:color w:val="002060"/>
          <w:sz w:val="24"/>
          <w:szCs w:val="24"/>
          <w:lang w:eastAsia="lv-LV"/>
        </w:rPr>
        <w:t xml:space="preserve"> tas ir liels sasniegtās mērķa grupas skaits. </w:t>
      </w:r>
      <w:r w:rsidR="006903D4" w:rsidRPr="00BC51DC">
        <w:rPr>
          <w:rFonts w:ascii="Times New Roman" w:eastAsia="Calibri" w:hAnsi="Times New Roman" w:cs="Times New Roman"/>
          <w:b/>
          <w:bCs/>
          <w:color w:val="002060"/>
          <w:sz w:val="24"/>
          <w:szCs w:val="24"/>
          <w:lang w:eastAsia="lv-LV"/>
        </w:rPr>
        <w:t>Projektā labā prakse bija saskarsmē lietot galvenokārt latviešu valodu.</w:t>
      </w:r>
    </w:p>
    <w:p w14:paraId="18EC9884" w14:textId="77777777" w:rsidR="00B4217A" w:rsidRPr="00BC51DC" w:rsidRDefault="00C44941" w:rsidP="00AF7613">
      <w:pPr>
        <w:shd w:val="clear" w:color="auto" w:fill="FFE599" w:themeFill="accent4" w:themeFillTint="66"/>
        <w:spacing w:before="120" w:after="120" w:line="276" w:lineRule="auto"/>
        <w:jc w:val="both"/>
      </w:pPr>
      <w:r w:rsidRPr="00BC51DC">
        <w:rPr>
          <w:rFonts w:ascii="Times New Roman" w:eastAsia="Calibri" w:hAnsi="Times New Roman" w:cs="Times New Roman"/>
          <w:sz w:val="24"/>
          <w:szCs w:val="24"/>
          <w:lang w:eastAsia="lv-LV"/>
        </w:rPr>
        <w:t>Mērķa grupas un sabiedrības kopumā ieguvums no projekta:</w:t>
      </w:r>
      <w:r w:rsidR="00AF7613" w:rsidRPr="00BC51DC">
        <w:t xml:space="preserve"> </w:t>
      </w:r>
    </w:p>
    <w:p w14:paraId="3740414D" w14:textId="4DC3A0CE" w:rsidR="008A3924" w:rsidRPr="00BC51DC" w:rsidRDefault="000D3362" w:rsidP="00AF7613">
      <w:pPr>
        <w:shd w:val="clear" w:color="auto" w:fill="FFE599" w:themeFill="accent4" w:themeFillTint="66"/>
        <w:spacing w:before="120" w:after="120" w:line="276" w:lineRule="auto"/>
        <w:jc w:val="both"/>
        <w:rPr>
          <w:rFonts w:ascii="Times New Roman" w:eastAsia="Calibri" w:hAnsi="Times New Roman" w:cs="Times New Roman"/>
          <w:b/>
          <w:bCs/>
          <w:color w:val="002060"/>
          <w:sz w:val="24"/>
          <w:szCs w:val="24"/>
          <w:lang w:eastAsia="lv-LV"/>
        </w:rPr>
      </w:pPr>
      <w:r w:rsidRPr="00BC51DC">
        <w:rPr>
          <w:rFonts w:ascii="Times New Roman" w:eastAsia="Calibri" w:hAnsi="Times New Roman" w:cs="Times New Roman"/>
          <w:b/>
          <w:bCs/>
          <w:color w:val="002060"/>
          <w:sz w:val="24"/>
          <w:szCs w:val="24"/>
          <w:lang w:eastAsia="lv-LV"/>
        </w:rPr>
        <w:t xml:space="preserve">Projekta mērķa grupas bija latviešu un mazākumtautību bērni, jaunieši un viņu ģimenes. Viena no galvenajām projektā definētajām mērķa grupām bija mazākumtautību pārstāvji, kuru ģimenes valoda ir krievu valoda. </w:t>
      </w:r>
      <w:r w:rsidR="00B4217A" w:rsidRPr="00BC51DC">
        <w:rPr>
          <w:rFonts w:ascii="Times New Roman" w:hAnsi="Times New Roman" w:cs="Times New Roman"/>
          <w:b/>
          <w:bCs/>
          <w:color w:val="002060"/>
          <w:sz w:val="24"/>
          <w:szCs w:val="24"/>
        </w:rPr>
        <w:t xml:space="preserve">Projekts veicināja sabiedrības saliedētību, jo projekta aktivitātēs </w:t>
      </w:r>
      <w:r w:rsidR="00AB57EE" w:rsidRPr="00BC51DC">
        <w:rPr>
          <w:rFonts w:ascii="Times New Roman" w:hAnsi="Times New Roman" w:cs="Times New Roman"/>
          <w:b/>
          <w:bCs/>
          <w:color w:val="002060"/>
          <w:sz w:val="24"/>
          <w:szCs w:val="24"/>
        </w:rPr>
        <w:t xml:space="preserve">Latvijas iedzīvotāji no </w:t>
      </w:r>
      <w:r w:rsidR="00AF7613" w:rsidRPr="00BC51DC">
        <w:rPr>
          <w:rFonts w:ascii="Times New Roman" w:eastAsia="Calibri" w:hAnsi="Times New Roman" w:cs="Times New Roman"/>
          <w:b/>
          <w:bCs/>
          <w:color w:val="002060"/>
          <w:sz w:val="24"/>
          <w:szCs w:val="24"/>
          <w:lang w:eastAsia="lv-LV"/>
        </w:rPr>
        <w:t xml:space="preserve">dažādām etniskajām grupām </w:t>
      </w:r>
      <w:r w:rsidR="00AB57EE" w:rsidRPr="00BC51DC">
        <w:rPr>
          <w:rFonts w:ascii="Times New Roman" w:eastAsia="Calibri" w:hAnsi="Times New Roman" w:cs="Times New Roman"/>
          <w:b/>
          <w:bCs/>
          <w:color w:val="002060"/>
          <w:sz w:val="24"/>
          <w:szCs w:val="24"/>
          <w:lang w:eastAsia="lv-LV"/>
        </w:rPr>
        <w:t>darbojās</w:t>
      </w:r>
      <w:r w:rsidR="00AF7613" w:rsidRPr="00BC51DC">
        <w:rPr>
          <w:rFonts w:ascii="Times New Roman" w:eastAsia="Calibri" w:hAnsi="Times New Roman" w:cs="Times New Roman"/>
          <w:b/>
          <w:bCs/>
          <w:color w:val="002060"/>
          <w:sz w:val="24"/>
          <w:szCs w:val="24"/>
          <w:lang w:eastAsia="lv-LV"/>
        </w:rPr>
        <w:t xml:space="preserve"> kopā, izrādot cieņu un sapratni viens </w:t>
      </w:r>
      <w:r w:rsidR="008A2534" w:rsidRPr="00BC51DC">
        <w:rPr>
          <w:rFonts w:ascii="Times New Roman" w:eastAsia="Calibri" w:hAnsi="Times New Roman" w:cs="Times New Roman"/>
          <w:b/>
          <w:bCs/>
          <w:color w:val="002060"/>
          <w:sz w:val="24"/>
          <w:szCs w:val="24"/>
          <w:lang w:eastAsia="lv-LV"/>
        </w:rPr>
        <w:t xml:space="preserve">pret </w:t>
      </w:r>
      <w:r w:rsidR="00AF7613" w:rsidRPr="00BC51DC">
        <w:rPr>
          <w:rFonts w:ascii="Times New Roman" w:eastAsia="Calibri" w:hAnsi="Times New Roman" w:cs="Times New Roman"/>
          <w:b/>
          <w:bCs/>
          <w:color w:val="002060"/>
          <w:sz w:val="24"/>
          <w:szCs w:val="24"/>
          <w:lang w:eastAsia="lv-LV"/>
        </w:rPr>
        <w:t>otru</w:t>
      </w:r>
      <w:r w:rsidR="008A2534" w:rsidRPr="00BC51DC">
        <w:rPr>
          <w:rFonts w:ascii="Times New Roman" w:eastAsia="Calibri" w:hAnsi="Times New Roman" w:cs="Times New Roman"/>
          <w:b/>
          <w:bCs/>
          <w:color w:val="002060"/>
          <w:sz w:val="24"/>
          <w:szCs w:val="24"/>
          <w:lang w:eastAsia="lv-LV"/>
        </w:rPr>
        <w:t>.</w:t>
      </w:r>
      <w:r w:rsidR="00841C30" w:rsidRPr="00BC51DC">
        <w:rPr>
          <w:rFonts w:ascii="Times New Roman" w:eastAsia="Calibri" w:hAnsi="Times New Roman" w:cs="Times New Roman"/>
          <w:b/>
          <w:bCs/>
          <w:color w:val="002060"/>
          <w:sz w:val="24"/>
          <w:szCs w:val="24"/>
          <w:lang w:eastAsia="lv-LV"/>
        </w:rPr>
        <w:t xml:space="preserve"> </w:t>
      </w:r>
      <w:r w:rsidR="008A2534" w:rsidRPr="00BC51DC">
        <w:rPr>
          <w:rFonts w:ascii="Times New Roman" w:eastAsia="Calibri" w:hAnsi="Times New Roman" w:cs="Times New Roman"/>
          <w:b/>
          <w:bCs/>
          <w:color w:val="002060"/>
          <w:sz w:val="24"/>
          <w:szCs w:val="24"/>
          <w:lang w:eastAsia="lv-LV"/>
        </w:rPr>
        <w:t xml:space="preserve">Projekts veicināja </w:t>
      </w:r>
      <w:r w:rsidR="001C7221" w:rsidRPr="00BC51DC">
        <w:rPr>
          <w:rFonts w:ascii="Times New Roman" w:eastAsia="Calibri" w:hAnsi="Times New Roman" w:cs="Times New Roman"/>
          <w:b/>
          <w:bCs/>
          <w:color w:val="002060"/>
          <w:sz w:val="24"/>
          <w:szCs w:val="24"/>
          <w:lang w:eastAsia="lv-LV"/>
        </w:rPr>
        <w:t xml:space="preserve">arī </w:t>
      </w:r>
      <w:r w:rsidR="00605510" w:rsidRPr="00BC51DC">
        <w:rPr>
          <w:rFonts w:ascii="Times New Roman" w:eastAsia="Calibri" w:hAnsi="Times New Roman" w:cs="Times New Roman"/>
          <w:b/>
          <w:bCs/>
          <w:color w:val="002060"/>
          <w:sz w:val="24"/>
          <w:szCs w:val="24"/>
          <w:lang w:eastAsia="lv-LV"/>
        </w:rPr>
        <w:t>latviešu valodas zināšanas un ikdienas lietošanas prasmes, jo</w:t>
      </w:r>
      <w:r w:rsidR="00884AE7" w:rsidRPr="00BC51DC">
        <w:rPr>
          <w:color w:val="002060"/>
        </w:rPr>
        <w:t xml:space="preserve"> </w:t>
      </w:r>
      <w:r w:rsidR="00884AE7" w:rsidRPr="00BC51DC">
        <w:rPr>
          <w:rFonts w:ascii="Times New Roman" w:eastAsia="Calibri" w:hAnsi="Times New Roman" w:cs="Times New Roman"/>
          <w:b/>
          <w:bCs/>
          <w:color w:val="002060"/>
          <w:sz w:val="24"/>
          <w:szCs w:val="24"/>
          <w:lang w:eastAsia="lv-LV"/>
        </w:rPr>
        <w:t xml:space="preserve">projektā </w:t>
      </w:r>
      <w:r w:rsidR="00841C30" w:rsidRPr="00BC51DC">
        <w:rPr>
          <w:rFonts w:ascii="Times New Roman" w:eastAsia="Calibri" w:hAnsi="Times New Roman" w:cs="Times New Roman"/>
          <w:b/>
          <w:bCs/>
          <w:color w:val="002060"/>
          <w:sz w:val="24"/>
          <w:szCs w:val="24"/>
          <w:lang w:eastAsia="lv-LV"/>
        </w:rPr>
        <w:t xml:space="preserve">visas aktivitātes pamatā notika </w:t>
      </w:r>
      <w:r w:rsidR="00884AE7" w:rsidRPr="00BC51DC">
        <w:rPr>
          <w:rFonts w:ascii="Times New Roman" w:eastAsia="Calibri" w:hAnsi="Times New Roman" w:cs="Times New Roman"/>
          <w:b/>
          <w:bCs/>
          <w:color w:val="002060"/>
          <w:sz w:val="24"/>
          <w:szCs w:val="24"/>
          <w:lang w:eastAsia="lv-LV"/>
        </w:rPr>
        <w:t>latviešu valod</w:t>
      </w:r>
      <w:r w:rsidR="00841C30" w:rsidRPr="00BC51DC">
        <w:rPr>
          <w:rFonts w:ascii="Times New Roman" w:eastAsia="Calibri" w:hAnsi="Times New Roman" w:cs="Times New Roman"/>
          <w:b/>
          <w:bCs/>
          <w:color w:val="002060"/>
          <w:sz w:val="24"/>
          <w:szCs w:val="24"/>
          <w:lang w:eastAsia="lv-LV"/>
        </w:rPr>
        <w:t>ā,</w:t>
      </w:r>
      <w:r w:rsidR="00884AE7" w:rsidRPr="00BC51DC">
        <w:rPr>
          <w:rFonts w:ascii="Times New Roman" w:eastAsia="Calibri" w:hAnsi="Times New Roman" w:cs="Times New Roman"/>
          <w:b/>
          <w:bCs/>
          <w:color w:val="002060"/>
          <w:sz w:val="24"/>
          <w:szCs w:val="24"/>
          <w:lang w:eastAsia="lv-LV"/>
        </w:rPr>
        <w:t xml:space="preserve"> tikai nepieciešamības gadījumā nodrošinot tulkojumu krievu valodā, lai mērķa grupa</w:t>
      </w:r>
      <w:r w:rsidR="00BC7AE5" w:rsidRPr="00BC51DC">
        <w:rPr>
          <w:rFonts w:ascii="Times New Roman" w:eastAsia="Calibri" w:hAnsi="Times New Roman" w:cs="Times New Roman"/>
          <w:b/>
          <w:bCs/>
          <w:color w:val="002060"/>
          <w:sz w:val="24"/>
          <w:szCs w:val="24"/>
          <w:lang w:eastAsia="lv-LV"/>
        </w:rPr>
        <w:t>s</w:t>
      </w:r>
      <w:r w:rsidR="00884AE7" w:rsidRPr="00BC51DC">
        <w:rPr>
          <w:rFonts w:ascii="Times New Roman" w:eastAsia="Calibri" w:hAnsi="Times New Roman" w:cs="Times New Roman"/>
          <w:b/>
          <w:bCs/>
          <w:color w:val="002060"/>
          <w:sz w:val="24"/>
          <w:szCs w:val="24"/>
          <w:lang w:eastAsia="lv-LV"/>
        </w:rPr>
        <w:t xml:space="preserve"> pārstāvji saprastu runāto. </w:t>
      </w:r>
      <w:r w:rsidR="00817740" w:rsidRPr="00BC51DC">
        <w:rPr>
          <w:rFonts w:ascii="Times New Roman" w:eastAsia="Calibri" w:hAnsi="Times New Roman" w:cs="Times New Roman"/>
          <w:b/>
          <w:bCs/>
          <w:color w:val="002060"/>
          <w:sz w:val="24"/>
          <w:szCs w:val="24"/>
          <w:lang w:eastAsia="lv-LV"/>
        </w:rPr>
        <w:t xml:space="preserve">Projekts veicināja </w:t>
      </w:r>
      <w:r w:rsidR="004B6B37" w:rsidRPr="00BC51DC">
        <w:rPr>
          <w:rFonts w:ascii="Times New Roman" w:eastAsia="Calibri" w:hAnsi="Times New Roman" w:cs="Times New Roman"/>
          <w:b/>
          <w:bCs/>
          <w:color w:val="002060"/>
          <w:sz w:val="24"/>
          <w:szCs w:val="24"/>
          <w:lang w:eastAsia="lv-LV"/>
        </w:rPr>
        <w:t xml:space="preserve">mazākumtautību pārstāvju, kuru ģimenes valoda ir krievu valoda, </w:t>
      </w:r>
      <w:r w:rsidR="00817740" w:rsidRPr="00BC51DC">
        <w:rPr>
          <w:rFonts w:ascii="Times New Roman" w:eastAsia="Calibri" w:hAnsi="Times New Roman" w:cs="Times New Roman"/>
          <w:b/>
          <w:bCs/>
          <w:color w:val="002060"/>
          <w:sz w:val="24"/>
          <w:szCs w:val="24"/>
          <w:lang w:eastAsia="lv-LV"/>
        </w:rPr>
        <w:t xml:space="preserve"> integrāciju latviešu sabiedrībā</w:t>
      </w:r>
      <w:r w:rsidR="00914E20" w:rsidRPr="00BC51DC">
        <w:rPr>
          <w:rFonts w:ascii="Times New Roman" w:eastAsia="Calibri" w:hAnsi="Times New Roman" w:cs="Times New Roman"/>
          <w:b/>
          <w:bCs/>
          <w:color w:val="002060"/>
          <w:sz w:val="24"/>
          <w:szCs w:val="24"/>
          <w:lang w:eastAsia="lv-LV"/>
        </w:rPr>
        <w:t xml:space="preserve">, kā arī </w:t>
      </w:r>
      <w:r w:rsidR="00735927" w:rsidRPr="00BC51DC">
        <w:rPr>
          <w:rFonts w:ascii="Times New Roman" w:eastAsia="Calibri" w:hAnsi="Times New Roman" w:cs="Times New Roman"/>
          <w:b/>
          <w:bCs/>
          <w:color w:val="002060"/>
          <w:sz w:val="24"/>
          <w:szCs w:val="24"/>
          <w:lang w:eastAsia="lv-LV"/>
        </w:rPr>
        <w:t xml:space="preserve">savstarpējo toleranci un kultūras apmaiņu, jo projekta dalībnieki iepazinās </w:t>
      </w:r>
      <w:r w:rsidR="00C24832" w:rsidRPr="00BC51DC">
        <w:rPr>
          <w:rFonts w:ascii="Times New Roman" w:eastAsia="Calibri" w:hAnsi="Times New Roman" w:cs="Times New Roman"/>
          <w:b/>
          <w:bCs/>
          <w:color w:val="002060"/>
          <w:sz w:val="24"/>
          <w:szCs w:val="24"/>
          <w:lang w:eastAsia="lv-LV"/>
        </w:rPr>
        <w:t xml:space="preserve">gan ar </w:t>
      </w:r>
      <w:r w:rsidR="00735927" w:rsidRPr="00BC51DC">
        <w:rPr>
          <w:rFonts w:ascii="Times New Roman" w:eastAsia="Calibri" w:hAnsi="Times New Roman" w:cs="Times New Roman"/>
          <w:b/>
          <w:bCs/>
          <w:color w:val="002060"/>
          <w:sz w:val="24"/>
          <w:szCs w:val="24"/>
          <w:lang w:eastAsia="lv-LV"/>
        </w:rPr>
        <w:t>latviešu, gan vairāku mazākumtautību kultūru</w:t>
      </w:r>
      <w:r w:rsidR="00C24832" w:rsidRPr="00BC51DC">
        <w:rPr>
          <w:rFonts w:ascii="Times New Roman" w:eastAsia="Calibri" w:hAnsi="Times New Roman" w:cs="Times New Roman"/>
          <w:b/>
          <w:bCs/>
          <w:color w:val="002060"/>
          <w:sz w:val="24"/>
          <w:szCs w:val="24"/>
          <w:lang w:eastAsia="lv-LV"/>
        </w:rPr>
        <w:t>,</w:t>
      </w:r>
      <w:r w:rsidR="00735927" w:rsidRPr="00BC51DC">
        <w:rPr>
          <w:rFonts w:ascii="Times New Roman" w:eastAsia="Calibri" w:hAnsi="Times New Roman" w:cs="Times New Roman"/>
          <w:b/>
          <w:bCs/>
          <w:color w:val="002060"/>
          <w:sz w:val="24"/>
          <w:szCs w:val="24"/>
          <w:lang w:eastAsia="lv-LV"/>
        </w:rPr>
        <w:t xml:space="preserve"> iesaistot pašu</w:t>
      </w:r>
      <w:r w:rsidR="00C24832" w:rsidRPr="00BC51DC">
        <w:rPr>
          <w:rFonts w:ascii="Times New Roman" w:eastAsia="Calibri" w:hAnsi="Times New Roman" w:cs="Times New Roman"/>
          <w:b/>
          <w:bCs/>
          <w:color w:val="002060"/>
          <w:sz w:val="24"/>
          <w:szCs w:val="24"/>
          <w:lang w:eastAsia="lv-LV"/>
        </w:rPr>
        <w:t>s</w:t>
      </w:r>
      <w:r w:rsidR="00735927" w:rsidRPr="00BC51DC">
        <w:rPr>
          <w:rFonts w:ascii="Times New Roman" w:eastAsia="Calibri" w:hAnsi="Times New Roman" w:cs="Times New Roman"/>
          <w:b/>
          <w:bCs/>
          <w:color w:val="002060"/>
          <w:sz w:val="24"/>
          <w:szCs w:val="24"/>
          <w:lang w:eastAsia="lv-LV"/>
        </w:rPr>
        <w:t xml:space="preserve"> dalībniekus dažādu kultūr</w:t>
      </w:r>
      <w:r w:rsidR="00C24832" w:rsidRPr="00BC51DC">
        <w:rPr>
          <w:rFonts w:ascii="Times New Roman" w:eastAsia="Calibri" w:hAnsi="Times New Roman" w:cs="Times New Roman"/>
          <w:b/>
          <w:bCs/>
          <w:color w:val="002060"/>
          <w:sz w:val="24"/>
          <w:szCs w:val="24"/>
          <w:lang w:eastAsia="lv-LV"/>
        </w:rPr>
        <w:t>as tradīciju</w:t>
      </w:r>
      <w:r w:rsidR="00735927" w:rsidRPr="00BC51DC">
        <w:rPr>
          <w:rFonts w:ascii="Times New Roman" w:eastAsia="Calibri" w:hAnsi="Times New Roman" w:cs="Times New Roman"/>
          <w:b/>
          <w:bCs/>
          <w:color w:val="002060"/>
          <w:sz w:val="24"/>
          <w:szCs w:val="24"/>
          <w:lang w:eastAsia="lv-LV"/>
        </w:rPr>
        <w:t xml:space="preserve"> pētīšanā</w:t>
      </w:r>
      <w:r w:rsidR="00C24832" w:rsidRPr="00BC51DC">
        <w:rPr>
          <w:rFonts w:ascii="Times New Roman" w:eastAsia="Calibri" w:hAnsi="Times New Roman" w:cs="Times New Roman"/>
          <w:b/>
          <w:bCs/>
          <w:color w:val="002060"/>
          <w:sz w:val="24"/>
          <w:szCs w:val="24"/>
          <w:lang w:eastAsia="lv-LV"/>
        </w:rPr>
        <w:t>.</w:t>
      </w:r>
    </w:p>
    <w:p w14:paraId="254A05FB" w14:textId="77777777" w:rsidR="00A92853" w:rsidRPr="00BC51DC" w:rsidRDefault="00A92853" w:rsidP="00222F4D">
      <w:pPr>
        <w:shd w:val="clear" w:color="auto" w:fill="BDD6EE" w:themeFill="accent5" w:themeFillTint="66"/>
        <w:spacing w:before="120" w:after="120" w:line="276" w:lineRule="auto"/>
        <w:jc w:val="both"/>
        <w:rPr>
          <w:rFonts w:ascii="Times New Roman" w:eastAsia="Calibri" w:hAnsi="Times New Roman" w:cs="Times New Roman"/>
          <w:sz w:val="24"/>
          <w:szCs w:val="24"/>
          <w:lang w:eastAsia="lv-LV"/>
        </w:rPr>
      </w:pPr>
    </w:p>
    <w:p w14:paraId="4F2F3A27" w14:textId="7CC82540" w:rsidR="006F6EEB" w:rsidRPr="00BC51DC" w:rsidRDefault="006F6EEB" w:rsidP="00222F4D">
      <w:pPr>
        <w:shd w:val="clear" w:color="auto" w:fill="BDD6EE" w:themeFill="accent5" w:themeFillTint="66"/>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 xml:space="preserve">Projekta nosaukums: </w:t>
      </w:r>
      <w:r w:rsidRPr="00BC51DC">
        <w:rPr>
          <w:rFonts w:ascii="Times New Roman" w:eastAsia="Calibri" w:hAnsi="Times New Roman" w:cs="Times New Roman"/>
          <w:b/>
          <w:bCs/>
          <w:sz w:val="24"/>
          <w:szCs w:val="24"/>
          <w:lang w:eastAsia="lv-LV"/>
        </w:rPr>
        <w:t>“Vienotība dažādībā”</w:t>
      </w:r>
    </w:p>
    <w:p w14:paraId="787170CA" w14:textId="6C851DD3" w:rsidR="006F6EEB" w:rsidRPr="00BC51DC" w:rsidRDefault="006F6EEB" w:rsidP="00222F4D">
      <w:pPr>
        <w:shd w:val="clear" w:color="auto" w:fill="BDD6EE" w:themeFill="accent5"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Projekta numurs:</w:t>
      </w:r>
      <w:r w:rsidR="001E6B15" w:rsidRPr="00BC51DC">
        <w:t xml:space="preserve"> </w:t>
      </w:r>
      <w:r w:rsidR="001E6B15" w:rsidRPr="00BC51DC">
        <w:rPr>
          <w:rFonts w:ascii="Times New Roman" w:eastAsia="Calibri" w:hAnsi="Times New Roman" w:cs="Times New Roman"/>
          <w:b/>
          <w:bCs/>
          <w:sz w:val="24"/>
          <w:szCs w:val="24"/>
          <w:lang w:eastAsia="lv-LV"/>
        </w:rPr>
        <w:t>2023.LV/MTSP/15</w:t>
      </w:r>
    </w:p>
    <w:p w14:paraId="3300F9B5" w14:textId="6B953E35" w:rsidR="006F6EEB" w:rsidRPr="00BC51DC" w:rsidRDefault="006F6EEB" w:rsidP="00222F4D">
      <w:pPr>
        <w:shd w:val="clear" w:color="auto" w:fill="BDD6EE" w:themeFill="accent5" w:themeFillTint="66"/>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 xml:space="preserve">Projekta īstenotājs: </w:t>
      </w:r>
      <w:r w:rsidR="00511FCD" w:rsidRPr="00BC51DC">
        <w:rPr>
          <w:rFonts w:ascii="Times New Roman" w:eastAsia="Calibri" w:hAnsi="Times New Roman" w:cs="Times New Roman"/>
          <w:b/>
          <w:bCs/>
          <w:sz w:val="24"/>
          <w:szCs w:val="24"/>
          <w:lang w:eastAsia="lv-LV"/>
        </w:rPr>
        <w:t xml:space="preserve">Biedrība </w:t>
      </w:r>
      <w:r w:rsidR="00671128" w:rsidRPr="00BC51DC">
        <w:rPr>
          <w:rFonts w:ascii="Times New Roman" w:eastAsia="Calibri" w:hAnsi="Times New Roman" w:cs="Times New Roman"/>
          <w:b/>
          <w:bCs/>
          <w:sz w:val="24"/>
          <w:szCs w:val="24"/>
          <w:lang w:eastAsia="lv-LV"/>
        </w:rPr>
        <w:t>“</w:t>
      </w:r>
      <w:r w:rsidR="00511FCD" w:rsidRPr="00BC51DC">
        <w:rPr>
          <w:rFonts w:ascii="Times New Roman" w:eastAsia="Calibri" w:hAnsi="Times New Roman" w:cs="Times New Roman"/>
          <w:b/>
          <w:bCs/>
          <w:sz w:val="24"/>
          <w:szCs w:val="24"/>
          <w:lang w:eastAsia="lv-LV"/>
        </w:rPr>
        <w:t>Patvērums ģimenei”</w:t>
      </w:r>
    </w:p>
    <w:p w14:paraId="70F59D5F" w14:textId="7B07B5B6" w:rsidR="006F6EEB" w:rsidRPr="00BC51DC" w:rsidRDefault="006F6EEB" w:rsidP="00222F4D">
      <w:pPr>
        <w:shd w:val="clear" w:color="auto" w:fill="BDD6EE" w:themeFill="accent5" w:themeFillTint="66"/>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 xml:space="preserve">Projekta īstenošanas vieta un laiks: </w:t>
      </w:r>
      <w:r w:rsidR="009B2299" w:rsidRPr="00BC51DC">
        <w:rPr>
          <w:rFonts w:ascii="Times New Roman" w:eastAsia="Calibri" w:hAnsi="Times New Roman" w:cs="Times New Roman"/>
          <w:b/>
          <w:bCs/>
          <w:sz w:val="24"/>
          <w:szCs w:val="24"/>
          <w:lang w:eastAsia="lv-LV"/>
        </w:rPr>
        <w:t>Liepāja, Kurzemes reģions, 01/12/2023 - 31/05/2024</w:t>
      </w:r>
    </w:p>
    <w:p w14:paraId="19A34677" w14:textId="20354E5F" w:rsidR="006F6EEB" w:rsidRPr="00BC51DC" w:rsidRDefault="006F6EEB" w:rsidP="45A3F31D">
      <w:pPr>
        <w:shd w:val="clear" w:color="auto" w:fill="BDD6EE" w:themeFill="accent5" w:themeFillTint="66"/>
        <w:spacing w:before="120" w:after="120" w:line="276" w:lineRule="auto"/>
        <w:jc w:val="both"/>
        <w:rPr>
          <w:rFonts w:ascii="Times New Roman" w:eastAsia="Calibri" w:hAnsi="Times New Roman" w:cs="Times New Roman"/>
          <w:b/>
          <w:bCs/>
          <w:sz w:val="24"/>
          <w:szCs w:val="24"/>
          <w:lang w:eastAsia="lv-LV"/>
        </w:rPr>
      </w:pPr>
      <w:r w:rsidRPr="45A3F31D">
        <w:rPr>
          <w:rFonts w:ascii="Times New Roman" w:eastAsia="Calibri" w:hAnsi="Times New Roman" w:cs="Times New Roman"/>
          <w:sz w:val="24"/>
          <w:szCs w:val="24"/>
          <w:lang w:eastAsia="lv-LV"/>
        </w:rPr>
        <w:t>Projektā īstenotās aktivitātes:</w:t>
      </w:r>
      <w:r w:rsidR="00AD214B" w:rsidRPr="45A3F31D">
        <w:rPr>
          <w:rFonts w:ascii="Times New Roman" w:eastAsia="Calibri" w:hAnsi="Times New Roman" w:cs="Times New Roman"/>
          <w:sz w:val="24"/>
          <w:szCs w:val="24"/>
          <w:lang w:eastAsia="lv-LV"/>
        </w:rPr>
        <w:t xml:space="preserve"> </w:t>
      </w:r>
      <w:r w:rsidR="00AD214B" w:rsidRPr="45A3F31D">
        <w:rPr>
          <w:rFonts w:ascii="Times New Roman" w:eastAsia="Calibri" w:hAnsi="Times New Roman" w:cs="Times New Roman"/>
          <w:b/>
          <w:bCs/>
          <w:sz w:val="24"/>
          <w:szCs w:val="24"/>
          <w:lang w:eastAsia="lv-LV"/>
        </w:rPr>
        <w:t>Galvenās projekta aktivitātes bija (1) fizisko aktivitāšu nodarbības (sešas); (2) kulinārijas aktivitātes (trīs); (3) ķermeņa skrubja pagatavošanas meistarklase; (4) ziepju izgatavošanas meistarklase; (5) latviešu valodas sekmēšanas aktivitātes (sapņu dēļa izveide; latviešu valodas diena; (6) prezentēšanas prasmju un publiskās runas treniņš - video kameras un publikas priekšā; (7) aktieru mākslas sekmēšanas aktivitāte; (8) galda spēļu vakars; (9) aktivitātes bērniem vecuma grupā līdz 9 gadi (ieskaitot); (10) ģimeņu kopīgais brauciens uz Bernātiem.</w:t>
      </w:r>
      <w:r w:rsidR="00803EC5" w:rsidRPr="45A3F31D">
        <w:rPr>
          <w:rFonts w:ascii="Times New Roman" w:eastAsia="Calibri" w:hAnsi="Times New Roman" w:cs="Times New Roman"/>
          <w:b/>
          <w:bCs/>
          <w:sz w:val="24"/>
          <w:szCs w:val="24"/>
          <w:lang w:eastAsia="lv-LV"/>
        </w:rPr>
        <w:t xml:space="preserve"> Projekta dalībnieki</w:t>
      </w:r>
      <w:r w:rsidR="00707329" w:rsidRPr="45A3F31D">
        <w:rPr>
          <w:rFonts w:ascii="Times New Roman" w:eastAsia="Calibri" w:hAnsi="Times New Roman" w:cs="Times New Roman"/>
          <w:b/>
          <w:bCs/>
          <w:sz w:val="24"/>
          <w:szCs w:val="24"/>
          <w:lang w:eastAsia="lv-LV"/>
        </w:rPr>
        <w:t xml:space="preserve"> visieinteresētākie bija piedalīties meistarklasēs un </w:t>
      </w:r>
      <w:r w:rsidR="00FE418E" w:rsidRPr="45A3F31D">
        <w:rPr>
          <w:rFonts w:ascii="Times New Roman" w:eastAsia="Calibri" w:hAnsi="Times New Roman" w:cs="Times New Roman"/>
          <w:b/>
          <w:bCs/>
          <w:sz w:val="24"/>
          <w:szCs w:val="24"/>
          <w:lang w:eastAsia="lv-LV"/>
        </w:rPr>
        <w:t>kopīgā braucienā.</w:t>
      </w:r>
    </w:p>
    <w:p w14:paraId="27D30DF0" w14:textId="0A086B75" w:rsidR="006F6EEB" w:rsidRPr="00BC51DC" w:rsidRDefault="006F6EEB" w:rsidP="00222F4D">
      <w:pPr>
        <w:shd w:val="clear" w:color="auto" w:fill="BDD6EE" w:themeFill="accent5" w:themeFillTint="66"/>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Labā prakse:</w:t>
      </w:r>
      <w:r w:rsidR="000A6E98" w:rsidRPr="00BC51DC">
        <w:rPr>
          <w:rFonts w:ascii="Times New Roman" w:eastAsia="Calibri" w:hAnsi="Times New Roman" w:cs="Times New Roman"/>
          <w:sz w:val="24"/>
          <w:szCs w:val="24"/>
          <w:lang w:eastAsia="lv-LV"/>
        </w:rPr>
        <w:t xml:space="preserve"> </w:t>
      </w:r>
      <w:r w:rsidR="000A6E98" w:rsidRPr="00BC51DC">
        <w:rPr>
          <w:rFonts w:ascii="Times New Roman" w:eastAsia="Calibri" w:hAnsi="Times New Roman" w:cs="Times New Roman"/>
          <w:b/>
          <w:bCs/>
          <w:sz w:val="24"/>
          <w:szCs w:val="24"/>
          <w:lang w:eastAsia="lv-LV"/>
        </w:rPr>
        <w:t xml:space="preserve">Izmantojot daudzveidīgas un interesantas neformālās izglītības aktivitātes projekts sekmēja </w:t>
      </w:r>
      <w:r w:rsidR="005D034A" w:rsidRPr="00BC51DC">
        <w:rPr>
          <w:rFonts w:ascii="Times New Roman" w:eastAsia="Calibri" w:hAnsi="Times New Roman" w:cs="Times New Roman"/>
          <w:b/>
          <w:bCs/>
          <w:sz w:val="24"/>
          <w:szCs w:val="24"/>
          <w:lang w:eastAsia="lv-LV"/>
        </w:rPr>
        <w:t xml:space="preserve">Liepājas mazākumtautību un latviešu ģimeņu </w:t>
      </w:r>
      <w:r w:rsidR="002F1115" w:rsidRPr="00BC51DC">
        <w:rPr>
          <w:rFonts w:ascii="Times New Roman" w:eastAsia="Calibri" w:hAnsi="Times New Roman" w:cs="Times New Roman"/>
          <w:b/>
          <w:bCs/>
          <w:sz w:val="24"/>
          <w:szCs w:val="24"/>
          <w:lang w:eastAsia="lv-LV"/>
        </w:rPr>
        <w:t xml:space="preserve">saliedētību, latviešu valodas nostiprināšanu saskarsmē, kā arī </w:t>
      </w:r>
      <w:r w:rsidR="00BC3143" w:rsidRPr="00BC51DC">
        <w:rPr>
          <w:rFonts w:ascii="Times New Roman" w:eastAsia="Calibri" w:hAnsi="Times New Roman" w:cs="Times New Roman"/>
          <w:b/>
          <w:bCs/>
          <w:sz w:val="24"/>
          <w:szCs w:val="24"/>
          <w:lang w:eastAsia="lv-LV"/>
        </w:rPr>
        <w:t>mazākumtautību iesaisti pilsētā un valstī notiekošajos kultūras, politiskajos un sociāli - ekonomiskajos procesos un sabiedriskajā dzīvē kopumā.</w:t>
      </w:r>
      <w:r w:rsidR="00892FA8" w:rsidRPr="00BC51DC">
        <w:t xml:space="preserve"> </w:t>
      </w:r>
      <w:r w:rsidR="00892FA8" w:rsidRPr="00BC51DC">
        <w:rPr>
          <w:rFonts w:ascii="Times New Roman" w:eastAsia="Calibri" w:hAnsi="Times New Roman" w:cs="Times New Roman"/>
          <w:b/>
          <w:bCs/>
          <w:sz w:val="24"/>
          <w:szCs w:val="24"/>
          <w:lang w:eastAsia="lv-LV"/>
        </w:rPr>
        <w:t>Kopumā tika sasniegti 1</w:t>
      </w:r>
      <w:r w:rsidR="00864FEB" w:rsidRPr="00BC51DC">
        <w:rPr>
          <w:rFonts w:ascii="Times New Roman" w:eastAsia="Calibri" w:hAnsi="Times New Roman" w:cs="Times New Roman"/>
          <w:b/>
          <w:bCs/>
          <w:sz w:val="24"/>
          <w:szCs w:val="24"/>
          <w:lang w:eastAsia="lv-LV"/>
        </w:rPr>
        <w:t>12</w:t>
      </w:r>
      <w:r w:rsidR="00892FA8" w:rsidRPr="00BC51DC">
        <w:rPr>
          <w:rFonts w:ascii="Times New Roman" w:eastAsia="Calibri" w:hAnsi="Times New Roman" w:cs="Times New Roman"/>
          <w:b/>
          <w:bCs/>
          <w:sz w:val="24"/>
          <w:szCs w:val="24"/>
          <w:lang w:eastAsia="lv-LV"/>
        </w:rPr>
        <w:t xml:space="preserve"> </w:t>
      </w:r>
      <w:r w:rsidR="00864FEB" w:rsidRPr="00BC51DC">
        <w:rPr>
          <w:rFonts w:ascii="Times New Roman" w:eastAsia="Calibri" w:hAnsi="Times New Roman" w:cs="Times New Roman"/>
          <w:b/>
          <w:bCs/>
          <w:sz w:val="24"/>
          <w:szCs w:val="24"/>
          <w:lang w:eastAsia="lv-LV"/>
        </w:rPr>
        <w:t>mērķa grupas pārstāvji</w:t>
      </w:r>
      <w:r w:rsidR="00892FA8" w:rsidRPr="00BC51DC">
        <w:rPr>
          <w:rFonts w:ascii="Times New Roman" w:eastAsia="Calibri" w:hAnsi="Times New Roman" w:cs="Times New Roman"/>
          <w:b/>
          <w:bCs/>
          <w:sz w:val="24"/>
          <w:szCs w:val="24"/>
          <w:lang w:eastAsia="lv-LV"/>
        </w:rPr>
        <w:t>.</w:t>
      </w:r>
    </w:p>
    <w:p w14:paraId="66CA6755" w14:textId="77777777" w:rsidR="006F6EEB" w:rsidRPr="00BC51DC" w:rsidRDefault="006F6EEB" w:rsidP="00222F4D">
      <w:pPr>
        <w:shd w:val="clear" w:color="auto" w:fill="BDD6EE" w:themeFill="accent5"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Mērķa grupas un sabiedrības kopumā ieguvums no projekta:</w:t>
      </w:r>
    </w:p>
    <w:p w14:paraId="164E5212" w14:textId="1D081ECB" w:rsidR="00A30313" w:rsidRPr="00BC51DC" w:rsidRDefault="00A30313" w:rsidP="00222F4D">
      <w:pPr>
        <w:shd w:val="clear" w:color="auto" w:fill="BDD6EE" w:themeFill="accent5" w:themeFillTint="66"/>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Projekts palīdzēja mazākumtautību ģimenēm no Liepājas efektīvāk iekļaut savā ikdienā latviešu valodu, stiprinot viņu piederību gan pilsētai, gan Latvijas valstij, kā arī sekmējot viņu iesaisti Latvijā notiekošajos kultūras un  pilsoniskās sabiedrības aktivitātēs.</w:t>
      </w:r>
      <w:r w:rsidR="00752097" w:rsidRPr="00BC51DC">
        <w:t xml:space="preserve"> </w:t>
      </w:r>
      <w:r w:rsidR="00752097" w:rsidRPr="00BC51DC">
        <w:rPr>
          <w:rFonts w:ascii="Times New Roman" w:eastAsia="Calibri" w:hAnsi="Times New Roman" w:cs="Times New Roman"/>
          <w:b/>
          <w:bCs/>
          <w:sz w:val="24"/>
          <w:szCs w:val="24"/>
          <w:lang w:eastAsia="lv-LV"/>
        </w:rPr>
        <w:t xml:space="preserve">Projekts veicināja sapratni, </w:t>
      </w:r>
      <w:r w:rsidR="00752097" w:rsidRPr="00BC51DC">
        <w:rPr>
          <w:rFonts w:ascii="Times New Roman" w:eastAsia="Calibri" w:hAnsi="Times New Roman" w:cs="Times New Roman"/>
          <w:b/>
          <w:bCs/>
          <w:sz w:val="24"/>
          <w:szCs w:val="24"/>
          <w:lang w:eastAsia="lv-LV"/>
        </w:rPr>
        <w:lastRenderedPageBreak/>
        <w:t>sadarbību un līdzās pastāvēšanu, kā arī mazināja pastāvošos negatīvos stereotipus.</w:t>
      </w:r>
      <w:r w:rsidR="002E5FA8" w:rsidRPr="00BC51DC">
        <w:t xml:space="preserve"> </w:t>
      </w:r>
      <w:r w:rsidR="002E5FA8" w:rsidRPr="00BC51DC">
        <w:rPr>
          <w:rFonts w:ascii="Times New Roman" w:eastAsia="Calibri" w:hAnsi="Times New Roman" w:cs="Times New Roman"/>
          <w:b/>
          <w:bCs/>
          <w:sz w:val="24"/>
          <w:szCs w:val="24"/>
          <w:lang w:eastAsia="lv-LV"/>
        </w:rPr>
        <w:t>Daļa no projekta dalībniekiem bija ukraiņi, kas, bēgot no kara, ir nesen iebraukuši Latvijā. Projekts sekmēja viņu integrāciju Liepājā, latviešu valodas apguvi un sniedza pozitīvas emocijas.</w:t>
      </w:r>
    </w:p>
    <w:p w14:paraId="3D623CED" w14:textId="77777777" w:rsidR="00A92853" w:rsidRPr="00BC51DC" w:rsidRDefault="00A92853" w:rsidP="00345A3C">
      <w:pPr>
        <w:shd w:val="clear" w:color="auto" w:fill="C5E0B3" w:themeFill="accent6" w:themeFillTint="66"/>
        <w:spacing w:before="120" w:after="120" w:line="276" w:lineRule="auto"/>
        <w:jc w:val="both"/>
        <w:rPr>
          <w:rFonts w:ascii="Times New Roman" w:eastAsia="Calibri" w:hAnsi="Times New Roman" w:cs="Times New Roman"/>
          <w:sz w:val="24"/>
          <w:szCs w:val="24"/>
          <w:lang w:eastAsia="lv-LV"/>
        </w:rPr>
      </w:pPr>
    </w:p>
    <w:p w14:paraId="44696F0A" w14:textId="2DB61577" w:rsidR="00822C4A" w:rsidRPr="00BC51DC" w:rsidRDefault="00822C4A" w:rsidP="00345A3C">
      <w:pPr>
        <w:shd w:val="clear" w:color="auto" w:fill="C5E0B3" w:themeFill="accent6"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Projekta nosaukums:</w:t>
      </w:r>
      <w:r w:rsidR="002B3FC5" w:rsidRPr="00BC51DC">
        <w:t xml:space="preserve"> </w:t>
      </w:r>
      <w:r w:rsidR="002B3FC5" w:rsidRPr="00BC51DC">
        <w:rPr>
          <w:rFonts w:ascii="Times New Roman" w:eastAsia="Calibri" w:hAnsi="Times New Roman" w:cs="Times New Roman"/>
          <w:b/>
          <w:bCs/>
          <w:sz w:val="24"/>
          <w:szCs w:val="24"/>
          <w:lang w:eastAsia="lv-LV"/>
        </w:rPr>
        <w:t>Kultūras maratons: Vācija un Latvija ar visām maņām</w:t>
      </w:r>
    </w:p>
    <w:p w14:paraId="1BD5B311" w14:textId="057B16BD" w:rsidR="00822C4A" w:rsidRPr="00BC51DC" w:rsidRDefault="00822C4A" w:rsidP="00345A3C">
      <w:pPr>
        <w:shd w:val="clear" w:color="auto" w:fill="C5E0B3" w:themeFill="accent6"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Projekta numurs:</w:t>
      </w:r>
      <w:r w:rsidR="00345A3C" w:rsidRPr="00BC51DC">
        <w:t xml:space="preserve"> </w:t>
      </w:r>
      <w:r w:rsidR="00345A3C" w:rsidRPr="00BC51DC">
        <w:rPr>
          <w:rFonts w:ascii="Times New Roman" w:eastAsia="Calibri" w:hAnsi="Times New Roman" w:cs="Times New Roman"/>
          <w:b/>
          <w:bCs/>
          <w:sz w:val="24"/>
          <w:szCs w:val="24"/>
          <w:lang w:eastAsia="lv-LV"/>
        </w:rPr>
        <w:t>2023.LV/MTSP/20</w:t>
      </w:r>
    </w:p>
    <w:p w14:paraId="7043643F" w14:textId="1FB48D4C" w:rsidR="00822C4A" w:rsidRPr="00BC51DC" w:rsidRDefault="00822C4A" w:rsidP="00345A3C">
      <w:pPr>
        <w:shd w:val="clear" w:color="auto" w:fill="C5E0B3" w:themeFill="accent6"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Projekta īstenotājs: </w:t>
      </w:r>
      <w:r w:rsidR="005A75BD" w:rsidRPr="00BC51DC">
        <w:rPr>
          <w:rFonts w:ascii="Times New Roman" w:eastAsia="Calibri" w:hAnsi="Times New Roman" w:cs="Times New Roman"/>
          <w:b/>
          <w:bCs/>
          <w:sz w:val="24"/>
          <w:szCs w:val="24"/>
          <w:lang w:eastAsia="lv-LV"/>
        </w:rPr>
        <w:t xml:space="preserve">Biedrība </w:t>
      </w:r>
      <w:r w:rsidR="00671128" w:rsidRPr="00BC51DC">
        <w:rPr>
          <w:rFonts w:ascii="Times New Roman" w:eastAsia="Calibri" w:hAnsi="Times New Roman" w:cs="Times New Roman"/>
          <w:b/>
          <w:bCs/>
          <w:sz w:val="24"/>
          <w:szCs w:val="24"/>
          <w:lang w:eastAsia="lv-LV"/>
        </w:rPr>
        <w:t>“</w:t>
      </w:r>
      <w:r w:rsidR="005A75BD" w:rsidRPr="00BC51DC">
        <w:rPr>
          <w:rFonts w:ascii="Times New Roman" w:eastAsia="Calibri" w:hAnsi="Times New Roman" w:cs="Times New Roman"/>
          <w:b/>
          <w:bCs/>
          <w:sz w:val="24"/>
          <w:szCs w:val="24"/>
          <w:lang w:eastAsia="lv-LV"/>
        </w:rPr>
        <w:t>ERFOLG”</w:t>
      </w:r>
    </w:p>
    <w:p w14:paraId="7D6ECA71" w14:textId="04507F1C" w:rsidR="005F63CA" w:rsidRPr="00BC51DC" w:rsidRDefault="005F63CA" w:rsidP="00345A3C">
      <w:pPr>
        <w:shd w:val="clear" w:color="auto" w:fill="C5E0B3" w:themeFill="accent6"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Projekta īstenošanas vieta un laiks: </w:t>
      </w:r>
      <w:r w:rsidR="001427A1" w:rsidRPr="00BC51DC">
        <w:rPr>
          <w:rFonts w:ascii="Times New Roman" w:eastAsia="Calibri" w:hAnsi="Times New Roman" w:cs="Times New Roman"/>
          <w:b/>
          <w:bCs/>
          <w:sz w:val="24"/>
          <w:szCs w:val="24"/>
          <w:lang w:eastAsia="lv-LV"/>
        </w:rPr>
        <w:t xml:space="preserve">Daugavpils, Latgales </w:t>
      </w:r>
      <w:r w:rsidR="001901F1" w:rsidRPr="00BC51DC">
        <w:rPr>
          <w:rFonts w:ascii="Times New Roman" w:eastAsia="Calibri" w:hAnsi="Times New Roman" w:cs="Times New Roman"/>
          <w:b/>
          <w:bCs/>
          <w:sz w:val="24"/>
          <w:szCs w:val="24"/>
          <w:lang w:eastAsia="lv-LV"/>
        </w:rPr>
        <w:t>reģions</w:t>
      </w:r>
      <w:r w:rsidR="001427A1" w:rsidRPr="00BC51DC">
        <w:rPr>
          <w:rFonts w:ascii="Times New Roman" w:eastAsia="Calibri" w:hAnsi="Times New Roman" w:cs="Times New Roman"/>
          <w:b/>
          <w:bCs/>
          <w:sz w:val="24"/>
          <w:szCs w:val="24"/>
          <w:lang w:eastAsia="lv-LV"/>
        </w:rPr>
        <w:t xml:space="preserve">. </w:t>
      </w:r>
      <w:r w:rsidR="007845C8" w:rsidRPr="00BC51DC">
        <w:rPr>
          <w:rFonts w:ascii="Times New Roman" w:eastAsia="Calibri" w:hAnsi="Times New Roman" w:cs="Times New Roman"/>
          <w:b/>
          <w:bCs/>
          <w:sz w:val="24"/>
          <w:szCs w:val="24"/>
          <w:lang w:eastAsia="lv-LV"/>
        </w:rPr>
        <w:t>01/11/2023 - 31/05/2024</w:t>
      </w:r>
    </w:p>
    <w:p w14:paraId="460EB3E2" w14:textId="4925638F" w:rsidR="00822C4A" w:rsidRPr="00BC51DC" w:rsidRDefault="00822C4A" w:rsidP="45A3F31D">
      <w:pPr>
        <w:shd w:val="clear" w:color="auto" w:fill="C5E0B3" w:themeFill="accent6" w:themeFillTint="66"/>
        <w:spacing w:before="120" w:after="120" w:line="276" w:lineRule="auto"/>
        <w:jc w:val="both"/>
        <w:rPr>
          <w:rFonts w:ascii="Times New Roman" w:eastAsia="Calibri" w:hAnsi="Times New Roman" w:cs="Times New Roman"/>
          <w:b/>
          <w:bCs/>
          <w:sz w:val="24"/>
          <w:szCs w:val="24"/>
          <w:lang w:eastAsia="lv-LV"/>
        </w:rPr>
      </w:pPr>
      <w:r w:rsidRPr="45A3F31D">
        <w:rPr>
          <w:rFonts w:ascii="Times New Roman" w:eastAsia="Calibri" w:hAnsi="Times New Roman" w:cs="Times New Roman"/>
          <w:sz w:val="24"/>
          <w:szCs w:val="24"/>
          <w:lang w:eastAsia="lv-LV"/>
        </w:rPr>
        <w:t>Projektā īstenotās aktivitātes:</w:t>
      </w:r>
      <w:r w:rsidR="00DB06C7" w:rsidRPr="45A3F31D">
        <w:rPr>
          <w:rFonts w:ascii="Times New Roman" w:eastAsia="Calibri" w:hAnsi="Times New Roman" w:cs="Times New Roman"/>
          <w:sz w:val="24"/>
          <w:szCs w:val="24"/>
          <w:lang w:eastAsia="lv-LV"/>
        </w:rPr>
        <w:t xml:space="preserve"> </w:t>
      </w:r>
      <w:r w:rsidR="00DB06C7" w:rsidRPr="45A3F31D">
        <w:rPr>
          <w:rFonts w:ascii="Times New Roman" w:eastAsia="Calibri" w:hAnsi="Times New Roman" w:cs="Times New Roman"/>
          <w:b/>
          <w:bCs/>
          <w:sz w:val="24"/>
          <w:szCs w:val="24"/>
          <w:lang w:eastAsia="lv-LV"/>
        </w:rPr>
        <w:t xml:space="preserve">Galvenās projekta aktivitātes bija (1) neformālās izglītības skola mazākumtautībām un latviešiem </w:t>
      </w:r>
      <w:r w:rsidR="00671128" w:rsidRPr="45A3F31D">
        <w:rPr>
          <w:rFonts w:ascii="Times New Roman" w:eastAsia="Calibri" w:hAnsi="Times New Roman" w:cs="Times New Roman"/>
          <w:b/>
          <w:bCs/>
          <w:sz w:val="24"/>
          <w:szCs w:val="24"/>
          <w:lang w:eastAsia="lv-LV"/>
        </w:rPr>
        <w:t>“</w:t>
      </w:r>
      <w:r w:rsidR="00DB06C7" w:rsidRPr="45A3F31D">
        <w:rPr>
          <w:rFonts w:ascii="Times New Roman" w:eastAsia="Calibri" w:hAnsi="Times New Roman" w:cs="Times New Roman"/>
          <w:b/>
          <w:bCs/>
          <w:sz w:val="24"/>
          <w:szCs w:val="24"/>
          <w:lang w:eastAsia="lv-LV"/>
        </w:rPr>
        <w:t xml:space="preserve">Bērnu universitāte KINDERUNI”, kur nodarbības notika skolēnu brīvlaikā; (2) Pasākumu cikls </w:t>
      </w:r>
      <w:r w:rsidR="00671128" w:rsidRPr="45A3F31D">
        <w:rPr>
          <w:rFonts w:ascii="Times New Roman" w:eastAsia="Calibri" w:hAnsi="Times New Roman" w:cs="Times New Roman"/>
          <w:b/>
          <w:bCs/>
          <w:sz w:val="24"/>
          <w:szCs w:val="24"/>
          <w:lang w:eastAsia="lv-LV"/>
        </w:rPr>
        <w:t>“</w:t>
      </w:r>
      <w:r w:rsidR="00DB06C7" w:rsidRPr="45A3F31D">
        <w:rPr>
          <w:rFonts w:ascii="Times New Roman" w:eastAsia="Calibri" w:hAnsi="Times New Roman" w:cs="Times New Roman"/>
          <w:b/>
          <w:bCs/>
          <w:sz w:val="24"/>
          <w:szCs w:val="24"/>
          <w:lang w:eastAsia="lv-LV"/>
        </w:rPr>
        <w:t xml:space="preserve">Virtuve, kas runā...” sniedza iespēju iepazīt latviešu un vāciešu virtuvi, iesaistoties latviešu un vāciešu ēdienu gatavošanas meistarklasēs, lasot senas pavārgrāmatas un apspriežot dažādu recepšu izcelsmi; (3) Neformālās izglītības pasākums </w:t>
      </w:r>
      <w:r w:rsidR="00671128" w:rsidRPr="45A3F31D">
        <w:rPr>
          <w:rFonts w:ascii="Times New Roman" w:eastAsia="Calibri" w:hAnsi="Times New Roman" w:cs="Times New Roman"/>
          <w:b/>
          <w:bCs/>
          <w:sz w:val="24"/>
          <w:szCs w:val="24"/>
          <w:lang w:eastAsia="lv-LV"/>
        </w:rPr>
        <w:t>“</w:t>
      </w:r>
      <w:r w:rsidR="00DB06C7" w:rsidRPr="45A3F31D">
        <w:rPr>
          <w:rFonts w:ascii="Times New Roman" w:eastAsia="Calibri" w:hAnsi="Times New Roman" w:cs="Times New Roman"/>
          <w:b/>
          <w:bCs/>
          <w:sz w:val="24"/>
          <w:szCs w:val="24"/>
          <w:lang w:eastAsia="lv-LV"/>
        </w:rPr>
        <w:t xml:space="preserve">Neimanis var iedvesmot” sniedza iespēju uzzināt par baltvāciešu arhitekta un mākslas zinātnieka V.Neimana veikumu Latvijā; Izglītojoši-informatīva kalendāra </w:t>
      </w:r>
      <w:r w:rsidR="00671128" w:rsidRPr="45A3F31D">
        <w:rPr>
          <w:rFonts w:ascii="Times New Roman" w:eastAsia="Calibri" w:hAnsi="Times New Roman" w:cs="Times New Roman"/>
          <w:b/>
          <w:bCs/>
          <w:sz w:val="24"/>
          <w:szCs w:val="24"/>
          <w:lang w:eastAsia="lv-LV"/>
        </w:rPr>
        <w:t>“</w:t>
      </w:r>
      <w:r w:rsidR="00DB06C7" w:rsidRPr="45A3F31D">
        <w:rPr>
          <w:rFonts w:ascii="Times New Roman" w:eastAsia="Calibri" w:hAnsi="Times New Roman" w:cs="Times New Roman"/>
          <w:b/>
          <w:bCs/>
          <w:sz w:val="24"/>
          <w:szCs w:val="24"/>
          <w:lang w:eastAsia="lv-LV"/>
        </w:rPr>
        <w:t xml:space="preserve">Vilhelms Neimanis: izcils piemērs latviešu un vāciešu sadarbībai” izdošana; (4) neformālās izglītības pasākumi mazākumtautību ģimenēm </w:t>
      </w:r>
      <w:r w:rsidR="00671128" w:rsidRPr="45A3F31D">
        <w:rPr>
          <w:rFonts w:ascii="Times New Roman" w:eastAsia="Calibri" w:hAnsi="Times New Roman" w:cs="Times New Roman"/>
          <w:b/>
          <w:bCs/>
          <w:sz w:val="24"/>
          <w:szCs w:val="24"/>
          <w:lang w:eastAsia="lv-LV"/>
        </w:rPr>
        <w:t>“</w:t>
      </w:r>
      <w:r w:rsidR="00DB06C7" w:rsidRPr="45A3F31D">
        <w:rPr>
          <w:rFonts w:ascii="Times New Roman" w:eastAsia="Calibri" w:hAnsi="Times New Roman" w:cs="Times New Roman"/>
          <w:b/>
          <w:bCs/>
          <w:sz w:val="24"/>
          <w:szCs w:val="24"/>
          <w:lang w:eastAsia="lv-LV"/>
        </w:rPr>
        <w:t xml:space="preserve">Stāsti ziedu valodā” sniedza iespēju uzzināt par ievērojamiem botāniķiem Reinholdu Kupferu un Jāni Ilsteru, uzzināt par ziedu simbolisko nozīmi un ziediem folklorā (tautas dziesmās, pasakās, mīklās) un piedalīties ziedu gleznošanas meistarklasē; (5) pasākums </w:t>
      </w:r>
      <w:r w:rsidR="00671128" w:rsidRPr="45A3F31D">
        <w:rPr>
          <w:rFonts w:ascii="Times New Roman" w:eastAsia="Calibri" w:hAnsi="Times New Roman" w:cs="Times New Roman"/>
          <w:b/>
          <w:bCs/>
          <w:sz w:val="24"/>
          <w:szCs w:val="24"/>
          <w:lang w:eastAsia="lv-LV"/>
        </w:rPr>
        <w:t>“</w:t>
      </w:r>
      <w:r w:rsidR="00DB06C7" w:rsidRPr="45A3F31D">
        <w:rPr>
          <w:rFonts w:ascii="Times New Roman" w:eastAsia="Calibri" w:hAnsi="Times New Roman" w:cs="Times New Roman"/>
          <w:b/>
          <w:bCs/>
          <w:sz w:val="24"/>
          <w:szCs w:val="24"/>
          <w:lang w:eastAsia="lv-LV"/>
        </w:rPr>
        <w:t>Mans veltījums Latvijai ziedu valodā”, kur Latvijas neatkarības atjaunošanas dienā 4. maijā tika izveidota Latvijai veltīta puķu dobe.</w:t>
      </w:r>
    </w:p>
    <w:p w14:paraId="3D17B4D3" w14:textId="7713FE09" w:rsidR="00822C4A" w:rsidRPr="00BC51DC" w:rsidRDefault="00822C4A" w:rsidP="00345A3C">
      <w:pPr>
        <w:shd w:val="clear" w:color="auto" w:fill="C5E0B3" w:themeFill="accent6"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Labā prakse:</w:t>
      </w:r>
      <w:r w:rsidR="004569AD" w:rsidRPr="00BC51DC">
        <w:t xml:space="preserve"> </w:t>
      </w:r>
      <w:r w:rsidR="004569AD" w:rsidRPr="00BC51DC">
        <w:rPr>
          <w:rFonts w:ascii="Times New Roman" w:eastAsia="Calibri" w:hAnsi="Times New Roman" w:cs="Times New Roman"/>
          <w:b/>
          <w:bCs/>
          <w:sz w:val="24"/>
          <w:szCs w:val="24"/>
          <w:lang w:eastAsia="lv-LV"/>
        </w:rPr>
        <w:t xml:space="preserve">Projekts īstenoja interesantu pieeju – iepazīstināt ar dažādu kultūru paražām, izmantojot </w:t>
      </w:r>
      <w:r w:rsidR="008716CB" w:rsidRPr="00BC51DC">
        <w:rPr>
          <w:rFonts w:ascii="Times New Roman" w:eastAsia="Calibri" w:hAnsi="Times New Roman" w:cs="Times New Roman"/>
          <w:b/>
          <w:bCs/>
          <w:sz w:val="24"/>
          <w:szCs w:val="24"/>
          <w:lang w:eastAsia="lv-LV"/>
        </w:rPr>
        <w:t>vairākas</w:t>
      </w:r>
      <w:r w:rsidR="004569AD" w:rsidRPr="00BC51DC">
        <w:rPr>
          <w:rFonts w:ascii="Times New Roman" w:eastAsia="Calibri" w:hAnsi="Times New Roman" w:cs="Times New Roman"/>
          <w:b/>
          <w:bCs/>
          <w:sz w:val="24"/>
          <w:szCs w:val="24"/>
          <w:lang w:eastAsia="lv-LV"/>
        </w:rPr>
        <w:t xml:space="preserve"> sajūtas un maņas: garšu, dzirdi, tausti, redzi un ožu.</w:t>
      </w:r>
      <w:r w:rsidR="00461251" w:rsidRPr="00BC51DC">
        <w:t xml:space="preserve"> </w:t>
      </w:r>
      <w:r w:rsidR="00461251" w:rsidRPr="00BC51DC">
        <w:rPr>
          <w:rFonts w:ascii="Times New Roman" w:eastAsia="Calibri" w:hAnsi="Times New Roman" w:cs="Times New Roman"/>
          <w:b/>
          <w:bCs/>
          <w:sz w:val="24"/>
          <w:szCs w:val="24"/>
          <w:lang w:eastAsia="lv-LV"/>
        </w:rPr>
        <w:t>Kopumā tika sasniegti 780 mērķa grupas pārstāvji (</w:t>
      </w:r>
      <w:r w:rsidR="003925DB" w:rsidRPr="00BC51DC">
        <w:rPr>
          <w:rFonts w:ascii="Times New Roman" w:eastAsia="Calibri" w:hAnsi="Times New Roman" w:cs="Times New Roman"/>
          <w:b/>
          <w:bCs/>
          <w:sz w:val="24"/>
          <w:szCs w:val="24"/>
          <w:lang w:eastAsia="lv-LV"/>
        </w:rPr>
        <w:t>mazākumtautības – krievi, baltkrievi, vācieši, poļi, ukraiņi – un latvieši - bērni un jaunieši, ģimenes</w:t>
      </w:r>
      <w:r w:rsidR="00461251" w:rsidRPr="00BC51DC">
        <w:rPr>
          <w:rFonts w:ascii="Times New Roman" w:eastAsia="Calibri" w:hAnsi="Times New Roman" w:cs="Times New Roman"/>
          <w:b/>
          <w:bCs/>
          <w:sz w:val="24"/>
          <w:szCs w:val="24"/>
          <w:lang w:eastAsia="lv-LV"/>
        </w:rPr>
        <w:t>). Salīdzinot ar citiem īstenotajiem projektiem, tas ir liels sasniegtās mērķa grupas skaits.</w:t>
      </w:r>
    </w:p>
    <w:p w14:paraId="5180E6AE" w14:textId="77777777" w:rsidR="00822C4A" w:rsidRPr="00BC51DC" w:rsidRDefault="00822C4A" w:rsidP="00345A3C">
      <w:pPr>
        <w:shd w:val="clear" w:color="auto" w:fill="C5E0B3" w:themeFill="accent6" w:themeFillTint="66"/>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Mērķa grupas un sabiedrības kopumā ieguvums no projekta:</w:t>
      </w:r>
    </w:p>
    <w:p w14:paraId="0A94671F" w14:textId="368A34CE" w:rsidR="0092274A" w:rsidRPr="00BC51DC" w:rsidRDefault="000C72A2" w:rsidP="00345A3C">
      <w:pPr>
        <w:shd w:val="clear" w:color="auto" w:fill="C5E0B3" w:themeFill="accent6" w:themeFillTint="66"/>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 xml:space="preserve">Projekts iepazīstināja </w:t>
      </w:r>
      <w:r w:rsidR="00E40F41" w:rsidRPr="00BC51DC">
        <w:rPr>
          <w:rFonts w:ascii="Times New Roman" w:eastAsia="Calibri" w:hAnsi="Times New Roman" w:cs="Times New Roman"/>
          <w:b/>
          <w:bCs/>
          <w:sz w:val="24"/>
          <w:szCs w:val="24"/>
          <w:lang w:eastAsia="lv-LV"/>
        </w:rPr>
        <w:t>Daugavpils pilsētas un novada bērnus, jauniešus</w:t>
      </w:r>
      <w:r w:rsidR="00046A74" w:rsidRPr="00BC51DC">
        <w:rPr>
          <w:rFonts w:ascii="Times New Roman" w:eastAsia="Calibri" w:hAnsi="Times New Roman" w:cs="Times New Roman"/>
          <w:b/>
          <w:bCs/>
          <w:sz w:val="24"/>
          <w:szCs w:val="24"/>
          <w:lang w:eastAsia="lv-LV"/>
        </w:rPr>
        <w:t>,</w:t>
      </w:r>
      <w:r w:rsidR="00E40F41" w:rsidRPr="00BC51DC">
        <w:rPr>
          <w:rFonts w:ascii="Times New Roman" w:eastAsia="Calibri" w:hAnsi="Times New Roman" w:cs="Times New Roman"/>
          <w:b/>
          <w:bCs/>
          <w:sz w:val="24"/>
          <w:szCs w:val="24"/>
          <w:lang w:eastAsia="lv-LV"/>
        </w:rPr>
        <w:t xml:space="preserve"> pieaugušos ģimenes locekļus un </w:t>
      </w:r>
      <w:r w:rsidR="00E77A17" w:rsidRPr="00BC51DC">
        <w:rPr>
          <w:rFonts w:ascii="Times New Roman" w:eastAsia="Calibri" w:hAnsi="Times New Roman" w:cs="Times New Roman"/>
          <w:b/>
          <w:bCs/>
          <w:sz w:val="24"/>
          <w:szCs w:val="24"/>
          <w:lang w:eastAsia="lv-LV"/>
        </w:rPr>
        <w:t xml:space="preserve">citus </w:t>
      </w:r>
      <w:r w:rsidR="00E40F41" w:rsidRPr="00BC51DC">
        <w:rPr>
          <w:rFonts w:ascii="Times New Roman" w:eastAsia="Calibri" w:hAnsi="Times New Roman" w:cs="Times New Roman"/>
          <w:b/>
          <w:bCs/>
          <w:sz w:val="24"/>
          <w:szCs w:val="24"/>
          <w:lang w:eastAsia="lv-LV"/>
        </w:rPr>
        <w:t xml:space="preserve">interesentus ar </w:t>
      </w:r>
      <w:r w:rsidR="005A75BD" w:rsidRPr="00BC51DC">
        <w:rPr>
          <w:rFonts w:ascii="Times New Roman" w:eastAsia="Calibri" w:hAnsi="Times New Roman" w:cs="Times New Roman"/>
          <w:b/>
          <w:bCs/>
          <w:sz w:val="24"/>
          <w:szCs w:val="24"/>
          <w:lang w:eastAsia="lv-LV"/>
        </w:rPr>
        <w:t>vāciešu un latviešu kultūru</w:t>
      </w:r>
      <w:r w:rsidR="00046A74" w:rsidRPr="00BC51DC">
        <w:rPr>
          <w:rFonts w:ascii="Times New Roman" w:eastAsia="Calibri" w:hAnsi="Times New Roman" w:cs="Times New Roman"/>
          <w:b/>
          <w:bCs/>
          <w:sz w:val="24"/>
          <w:szCs w:val="24"/>
          <w:lang w:eastAsia="lv-LV"/>
        </w:rPr>
        <w:t xml:space="preserve">, </w:t>
      </w:r>
      <w:r w:rsidR="005A75BD" w:rsidRPr="00BC51DC">
        <w:rPr>
          <w:rFonts w:ascii="Times New Roman" w:eastAsia="Calibri" w:hAnsi="Times New Roman" w:cs="Times New Roman"/>
          <w:b/>
          <w:bCs/>
          <w:sz w:val="24"/>
          <w:szCs w:val="24"/>
          <w:lang w:eastAsia="lv-LV"/>
        </w:rPr>
        <w:t xml:space="preserve">veicinot sabiedrības izpratni par kultūru daudzveidību un to vietu pilsētas daudznacionālajā vidē. </w:t>
      </w:r>
      <w:r w:rsidR="001C7830" w:rsidRPr="00BC51DC">
        <w:rPr>
          <w:rFonts w:ascii="Times New Roman" w:eastAsia="Calibri" w:hAnsi="Times New Roman" w:cs="Times New Roman"/>
          <w:b/>
          <w:bCs/>
          <w:sz w:val="24"/>
          <w:szCs w:val="24"/>
          <w:lang w:eastAsia="lv-LV"/>
        </w:rPr>
        <w:t>K</w:t>
      </w:r>
      <w:r w:rsidR="00F00423" w:rsidRPr="00BC51DC">
        <w:rPr>
          <w:rFonts w:ascii="Times New Roman" w:eastAsia="Calibri" w:hAnsi="Times New Roman" w:cs="Times New Roman"/>
          <w:b/>
          <w:bCs/>
          <w:sz w:val="24"/>
          <w:szCs w:val="24"/>
          <w:lang w:eastAsia="lv-LV"/>
        </w:rPr>
        <w:t>opīga darbošanās</w:t>
      </w:r>
      <w:r w:rsidR="001C7830" w:rsidRPr="00BC51DC">
        <w:rPr>
          <w:rFonts w:ascii="Times New Roman" w:eastAsia="Calibri" w:hAnsi="Times New Roman" w:cs="Times New Roman"/>
          <w:b/>
          <w:bCs/>
          <w:sz w:val="24"/>
          <w:szCs w:val="24"/>
          <w:lang w:eastAsia="lv-LV"/>
        </w:rPr>
        <w:t xml:space="preserve">, piemēram, ēdienu gatavošanas darbnīcās, </w:t>
      </w:r>
      <w:r w:rsidR="00F00423" w:rsidRPr="00BC51DC">
        <w:rPr>
          <w:rFonts w:ascii="Times New Roman" w:eastAsia="Calibri" w:hAnsi="Times New Roman" w:cs="Times New Roman"/>
          <w:b/>
          <w:bCs/>
          <w:sz w:val="24"/>
          <w:szCs w:val="24"/>
          <w:lang w:eastAsia="lv-LV"/>
        </w:rPr>
        <w:t xml:space="preserve">sekmēja </w:t>
      </w:r>
      <w:r w:rsidR="00E81D27" w:rsidRPr="00BC51DC">
        <w:rPr>
          <w:rFonts w:ascii="Times New Roman" w:eastAsia="Calibri" w:hAnsi="Times New Roman" w:cs="Times New Roman"/>
          <w:b/>
          <w:bCs/>
          <w:sz w:val="24"/>
          <w:szCs w:val="24"/>
          <w:lang w:eastAsia="lv-LV"/>
        </w:rPr>
        <w:t>latviešu un mazākumtautību saliedē</w:t>
      </w:r>
      <w:r w:rsidR="0092274A" w:rsidRPr="00BC51DC">
        <w:rPr>
          <w:rFonts w:ascii="Times New Roman" w:eastAsia="Calibri" w:hAnsi="Times New Roman" w:cs="Times New Roman"/>
          <w:b/>
          <w:bCs/>
          <w:sz w:val="24"/>
          <w:szCs w:val="24"/>
          <w:lang w:eastAsia="lv-LV"/>
        </w:rPr>
        <w:t>tību.</w:t>
      </w:r>
    </w:p>
    <w:p w14:paraId="1538E9DD" w14:textId="77777777" w:rsidR="00A92853" w:rsidRPr="00BC51DC" w:rsidRDefault="00A92853" w:rsidP="00F76FA5">
      <w:pPr>
        <w:shd w:val="clear" w:color="auto" w:fill="FCFE9C"/>
        <w:spacing w:before="120" w:after="120" w:line="276" w:lineRule="auto"/>
        <w:jc w:val="both"/>
        <w:rPr>
          <w:rFonts w:ascii="Times New Roman" w:eastAsia="Calibri" w:hAnsi="Times New Roman" w:cs="Times New Roman"/>
          <w:sz w:val="24"/>
          <w:szCs w:val="24"/>
          <w:lang w:eastAsia="lv-LV"/>
        </w:rPr>
      </w:pPr>
    </w:p>
    <w:p w14:paraId="7A4C20F6" w14:textId="20738927" w:rsidR="00822C4A" w:rsidRPr="00BC51DC" w:rsidRDefault="00822C4A" w:rsidP="00F76FA5">
      <w:pPr>
        <w:shd w:val="clear" w:color="auto" w:fill="FCFE9C"/>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Projekta nosaukums:</w:t>
      </w:r>
      <w:r w:rsidR="00A5496F" w:rsidRPr="00BC51DC">
        <w:rPr>
          <w:rFonts w:ascii="Times New Roman" w:eastAsia="Calibri" w:hAnsi="Times New Roman" w:cs="Times New Roman"/>
          <w:sz w:val="24"/>
          <w:szCs w:val="24"/>
          <w:lang w:eastAsia="lv-LV"/>
        </w:rPr>
        <w:t xml:space="preserve"> </w:t>
      </w:r>
      <w:r w:rsidR="00E8049D" w:rsidRPr="00BC51DC">
        <w:rPr>
          <w:rFonts w:ascii="Times New Roman" w:eastAsia="Calibri" w:hAnsi="Times New Roman" w:cs="Times New Roman"/>
          <w:b/>
          <w:bCs/>
          <w:sz w:val="24"/>
          <w:szCs w:val="24"/>
          <w:lang w:eastAsia="lv-LV"/>
        </w:rPr>
        <w:t>“</w:t>
      </w:r>
      <w:r w:rsidR="0040604D" w:rsidRPr="00BC51DC">
        <w:rPr>
          <w:rFonts w:ascii="Times New Roman" w:eastAsia="Calibri" w:hAnsi="Times New Roman" w:cs="Times New Roman"/>
          <w:b/>
          <w:bCs/>
          <w:sz w:val="24"/>
          <w:szCs w:val="24"/>
          <w:lang w:eastAsia="lv-LV"/>
        </w:rPr>
        <w:t>Derība ar savu zemi”</w:t>
      </w:r>
    </w:p>
    <w:p w14:paraId="55996BE3" w14:textId="04DB30BC" w:rsidR="00822C4A" w:rsidRPr="00BC51DC" w:rsidRDefault="00822C4A" w:rsidP="00F76FA5">
      <w:pPr>
        <w:shd w:val="clear" w:color="auto" w:fill="FCFE9C"/>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Projekta numurs:</w:t>
      </w:r>
      <w:r w:rsidR="002609DC" w:rsidRPr="00BC51DC">
        <w:t xml:space="preserve"> </w:t>
      </w:r>
      <w:r w:rsidR="002609DC" w:rsidRPr="00BC51DC">
        <w:rPr>
          <w:rFonts w:ascii="Times New Roman" w:eastAsia="Calibri" w:hAnsi="Times New Roman" w:cs="Times New Roman"/>
          <w:b/>
          <w:bCs/>
          <w:sz w:val="24"/>
          <w:szCs w:val="24"/>
          <w:lang w:eastAsia="lv-LV"/>
        </w:rPr>
        <w:t>2022.LV/MTSP/4</w:t>
      </w:r>
    </w:p>
    <w:p w14:paraId="79CCBA4E" w14:textId="25A10BEE" w:rsidR="00822C4A" w:rsidRPr="00BC51DC" w:rsidRDefault="00822C4A" w:rsidP="00F76FA5">
      <w:pPr>
        <w:shd w:val="clear" w:color="auto" w:fill="FCFE9C"/>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 xml:space="preserve">Projekta īstenotājs: </w:t>
      </w:r>
      <w:r w:rsidR="00A5496F" w:rsidRPr="00BC51DC">
        <w:rPr>
          <w:rFonts w:ascii="Times New Roman" w:eastAsia="Calibri" w:hAnsi="Times New Roman" w:cs="Times New Roman"/>
          <w:b/>
          <w:bCs/>
          <w:sz w:val="24"/>
          <w:szCs w:val="24"/>
          <w:lang w:eastAsia="lv-LV"/>
        </w:rPr>
        <w:t xml:space="preserve">Biedrība </w:t>
      </w:r>
      <w:r w:rsidR="00E8049D" w:rsidRPr="00BC51DC">
        <w:rPr>
          <w:rFonts w:ascii="Times New Roman" w:eastAsia="Calibri" w:hAnsi="Times New Roman" w:cs="Times New Roman"/>
          <w:b/>
          <w:bCs/>
          <w:sz w:val="24"/>
          <w:szCs w:val="24"/>
          <w:lang w:eastAsia="lv-LV"/>
        </w:rPr>
        <w:t>“</w:t>
      </w:r>
      <w:r w:rsidR="00A5496F" w:rsidRPr="00BC51DC">
        <w:rPr>
          <w:rFonts w:ascii="Times New Roman" w:eastAsia="Calibri" w:hAnsi="Times New Roman" w:cs="Times New Roman"/>
          <w:b/>
          <w:bCs/>
          <w:sz w:val="24"/>
          <w:szCs w:val="24"/>
          <w:lang w:eastAsia="lv-LV"/>
        </w:rPr>
        <w:t>Ūdenszīmes”</w:t>
      </w:r>
    </w:p>
    <w:p w14:paraId="2DE23902" w14:textId="6E6C968D" w:rsidR="005F63CA" w:rsidRPr="00BC51DC" w:rsidRDefault="005F63CA" w:rsidP="00F76FA5">
      <w:pPr>
        <w:shd w:val="clear" w:color="auto" w:fill="FCFE9C"/>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Projekta īstenošanas vieta un laiks: </w:t>
      </w:r>
      <w:r w:rsidR="00F904C4" w:rsidRPr="00BC51DC">
        <w:rPr>
          <w:rFonts w:ascii="Times New Roman" w:eastAsia="Calibri" w:hAnsi="Times New Roman" w:cs="Times New Roman"/>
          <w:b/>
          <w:bCs/>
          <w:sz w:val="24"/>
          <w:szCs w:val="24"/>
          <w:lang w:eastAsia="lv-LV"/>
        </w:rPr>
        <w:t xml:space="preserve">Sēlija, Latgales un Zemgales reģions, </w:t>
      </w:r>
      <w:r w:rsidR="00DD6710" w:rsidRPr="00BC51DC">
        <w:rPr>
          <w:rFonts w:ascii="Times New Roman" w:eastAsia="Calibri" w:hAnsi="Times New Roman" w:cs="Times New Roman"/>
          <w:b/>
          <w:bCs/>
          <w:sz w:val="24"/>
          <w:szCs w:val="24"/>
          <w:lang w:eastAsia="lv-LV"/>
        </w:rPr>
        <w:t>01.08.2022. - 28.02.2023.</w:t>
      </w:r>
    </w:p>
    <w:p w14:paraId="278939A4" w14:textId="4371117B" w:rsidR="00822C4A" w:rsidRPr="00BC51DC" w:rsidRDefault="00822C4A" w:rsidP="45A3F31D">
      <w:pPr>
        <w:shd w:val="clear" w:color="auto" w:fill="FCFE9C"/>
        <w:spacing w:before="120" w:after="120" w:line="276" w:lineRule="auto"/>
        <w:jc w:val="both"/>
        <w:rPr>
          <w:rFonts w:ascii="Times New Roman" w:eastAsia="Calibri" w:hAnsi="Times New Roman" w:cs="Times New Roman"/>
          <w:b/>
          <w:bCs/>
          <w:sz w:val="24"/>
          <w:szCs w:val="24"/>
          <w:lang w:eastAsia="lv-LV"/>
        </w:rPr>
      </w:pPr>
      <w:r w:rsidRPr="45A3F31D">
        <w:rPr>
          <w:rFonts w:ascii="Times New Roman" w:eastAsia="Calibri" w:hAnsi="Times New Roman" w:cs="Times New Roman"/>
          <w:sz w:val="24"/>
          <w:szCs w:val="24"/>
          <w:lang w:eastAsia="lv-LV"/>
        </w:rPr>
        <w:t>Projektā īstenotās aktivitātes:</w:t>
      </w:r>
      <w:r w:rsidR="006C1494" w:rsidRPr="45A3F31D">
        <w:rPr>
          <w:rFonts w:ascii="Times New Roman" w:eastAsia="Calibri" w:hAnsi="Times New Roman" w:cs="Times New Roman"/>
          <w:sz w:val="24"/>
          <w:szCs w:val="24"/>
          <w:lang w:eastAsia="lv-LV"/>
        </w:rPr>
        <w:t xml:space="preserve"> </w:t>
      </w:r>
      <w:r w:rsidR="006C1494" w:rsidRPr="45A3F31D">
        <w:rPr>
          <w:rFonts w:ascii="Times New Roman" w:eastAsia="Calibri" w:hAnsi="Times New Roman" w:cs="Times New Roman"/>
          <w:b/>
          <w:bCs/>
          <w:sz w:val="24"/>
          <w:szCs w:val="24"/>
          <w:lang w:eastAsia="lv-LV"/>
        </w:rPr>
        <w:t>Galvenās projekta aktivitātes bija (1) Apmācību semināri četrās kopienās</w:t>
      </w:r>
      <w:r w:rsidR="002442CD" w:rsidRPr="45A3F31D">
        <w:rPr>
          <w:rFonts w:ascii="Times New Roman" w:eastAsia="Calibri" w:hAnsi="Times New Roman" w:cs="Times New Roman"/>
          <w:b/>
          <w:bCs/>
          <w:sz w:val="24"/>
          <w:szCs w:val="24"/>
          <w:lang w:eastAsia="lv-LV"/>
        </w:rPr>
        <w:t>, kas</w:t>
      </w:r>
      <w:r w:rsidR="006C1494" w:rsidRPr="45A3F31D">
        <w:rPr>
          <w:rFonts w:ascii="Times New Roman" w:eastAsia="Calibri" w:hAnsi="Times New Roman" w:cs="Times New Roman"/>
          <w:b/>
          <w:bCs/>
          <w:sz w:val="24"/>
          <w:szCs w:val="24"/>
          <w:lang w:eastAsia="lv-LV"/>
        </w:rPr>
        <w:t xml:space="preserve"> risināja šādas tēmas: pašvaldību un valsts funkcijas; kā mēs varam sasniegt savu </w:t>
      </w:r>
      <w:r w:rsidR="006C1494" w:rsidRPr="45A3F31D">
        <w:rPr>
          <w:rFonts w:ascii="Times New Roman" w:eastAsia="Calibri" w:hAnsi="Times New Roman" w:cs="Times New Roman"/>
          <w:b/>
          <w:bCs/>
          <w:sz w:val="24"/>
          <w:szCs w:val="24"/>
          <w:lang w:eastAsia="lv-LV"/>
        </w:rPr>
        <w:lastRenderedPageBreak/>
        <w:t xml:space="preserve">pašvaldību un valsti; darba grupa </w:t>
      </w:r>
      <w:r w:rsidR="00E8049D" w:rsidRPr="45A3F31D">
        <w:rPr>
          <w:rFonts w:ascii="Times New Roman" w:eastAsia="Calibri" w:hAnsi="Times New Roman" w:cs="Times New Roman"/>
          <w:b/>
          <w:bCs/>
          <w:sz w:val="24"/>
          <w:szCs w:val="24"/>
          <w:lang w:eastAsia="lv-LV"/>
        </w:rPr>
        <w:t>“</w:t>
      </w:r>
      <w:r w:rsidR="006C1494" w:rsidRPr="45A3F31D">
        <w:rPr>
          <w:rFonts w:ascii="Times New Roman" w:eastAsia="Calibri" w:hAnsi="Times New Roman" w:cs="Times New Roman"/>
          <w:b/>
          <w:bCs/>
          <w:sz w:val="24"/>
          <w:szCs w:val="24"/>
          <w:lang w:eastAsia="lv-LV"/>
        </w:rPr>
        <w:t xml:space="preserve">Kā formulēt savas vajadzības un padarīt tās saprotamas?”; kopienas pārstāvju viedokļi un redzējums par savas kopienas identitāti, tās simboliem, vēlamajiem attīstības virzieniem, iespējām sadarbībā ar pašvaldību. (2) Identitātes paletes četrām kopienām, kas ietver kopienas unikalitātes un identitātes identificēšanu, kā arī kopienas identitātes zīmes koncepta, apraksta un skices sagatavošanu; (3) Videosižeta </w:t>
      </w:r>
      <w:r w:rsidR="00E8049D" w:rsidRPr="45A3F31D">
        <w:rPr>
          <w:rFonts w:ascii="Times New Roman" w:eastAsia="Calibri" w:hAnsi="Times New Roman" w:cs="Times New Roman"/>
          <w:b/>
          <w:bCs/>
          <w:sz w:val="24"/>
          <w:szCs w:val="24"/>
          <w:lang w:eastAsia="lv-LV"/>
        </w:rPr>
        <w:t>“</w:t>
      </w:r>
      <w:r w:rsidR="006C1494" w:rsidRPr="45A3F31D">
        <w:rPr>
          <w:rFonts w:ascii="Times New Roman" w:eastAsia="Calibri" w:hAnsi="Times New Roman" w:cs="Times New Roman"/>
          <w:b/>
          <w:bCs/>
          <w:sz w:val="24"/>
          <w:szCs w:val="24"/>
          <w:lang w:eastAsia="lv-LV"/>
        </w:rPr>
        <w:t xml:space="preserve">Es stāstu par savu kopienu” sagatavošana, ko veidoja kopienu jaunieši un kurā ir stāsts par četrām kopienām. (4) Kopienu sadarbības pasākums </w:t>
      </w:r>
      <w:r w:rsidR="00E8049D" w:rsidRPr="45A3F31D">
        <w:rPr>
          <w:rFonts w:ascii="Times New Roman" w:eastAsia="Calibri" w:hAnsi="Times New Roman" w:cs="Times New Roman"/>
          <w:b/>
          <w:bCs/>
          <w:sz w:val="24"/>
          <w:szCs w:val="24"/>
          <w:lang w:eastAsia="lv-LV"/>
        </w:rPr>
        <w:t>“</w:t>
      </w:r>
      <w:r w:rsidR="006C1494" w:rsidRPr="45A3F31D">
        <w:rPr>
          <w:rFonts w:ascii="Times New Roman" w:eastAsia="Calibri" w:hAnsi="Times New Roman" w:cs="Times New Roman"/>
          <w:b/>
          <w:bCs/>
          <w:sz w:val="24"/>
          <w:szCs w:val="24"/>
          <w:lang w:eastAsia="lv-LV"/>
        </w:rPr>
        <w:t xml:space="preserve">Novembra derība”, kas notika tradicionālo novembra svētku tematikā. (5) Kopienu sadarbības pasākums </w:t>
      </w:r>
      <w:r w:rsidR="00E8049D" w:rsidRPr="45A3F31D">
        <w:rPr>
          <w:rFonts w:ascii="Times New Roman" w:eastAsia="Calibri" w:hAnsi="Times New Roman" w:cs="Times New Roman"/>
          <w:b/>
          <w:bCs/>
          <w:sz w:val="24"/>
          <w:szCs w:val="24"/>
          <w:lang w:eastAsia="lv-LV"/>
        </w:rPr>
        <w:t>“</w:t>
      </w:r>
      <w:r w:rsidR="006C1494" w:rsidRPr="45A3F31D">
        <w:rPr>
          <w:rFonts w:ascii="Times New Roman" w:eastAsia="Calibri" w:hAnsi="Times New Roman" w:cs="Times New Roman"/>
          <w:b/>
          <w:bCs/>
          <w:sz w:val="24"/>
          <w:szCs w:val="24"/>
          <w:lang w:eastAsia="lv-LV"/>
        </w:rPr>
        <w:t>Gada gaisma austrumos”, kura norise tika veidota slāvu un baltu tautām līdzīgo kalendāro svētku Meteņu/Masļeņicas noskaņās.</w:t>
      </w:r>
    </w:p>
    <w:p w14:paraId="567515C1" w14:textId="543BEB61" w:rsidR="00822C4A" w:rsidRPr="00BC51DC" w:rsidRDefault="00822C4A" w:rsidP="00F76FA5">
      <w:pPr>
        <w:shd w:val="clear" w:color="auto" w:fill="FCFE9C"/>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Labā prakse:</w:t>
      </w:r>
      <w:r w:rsidR="00B9022D" w:rsidRPr="00BC51DC">
        <w:rPr>
          <w:rFonts w:ascii="Times New Roman" w:eastAsia="Calibri" w:hAnsi="Times New Roman" w:cs="Times New Roman"/>
          <w:sz w:val="24"/>
          <w:szCs w:val="24"/>
          <w:lang w:eastAsia="lv-LV"/>
        </w:rPr>
        <w:t xml:space="preserve"> </w:t>
      </w:r>
      <w:r w:rsidR="00B9022D" w:rsidRPr="00BC51DC">
        <w:rPr>
          <w:rFonts w:ascii="Times New Roman" w:eastAsia="Calibri" w:hAnsi="Times New Roman" w:cs="Times New Roman"/>
          <w:b/>
          <w:bCs/>
          <w:sz w:val="24"/>
          <w:szCs w:val="24"/>
          <w:lang w:eastAsia="lv-LV"/>
        </w:rPr>
        <w:t xml:space="preserve">Projekts ir interesants ar to, ka vērsts uz Sēlijas iedzīvotāju </w:t>
      </w:r>
      <w:r w:rsidR="008A53C4" w:rsidRPr="00BC51DC">
        <w:rPr>
          <w:rFonts w:ascii="Times New Roman" w:eastAsia="Calibri" w:hAnsi="Times New Roman" w:cs="Times New Roman"/>
          <w:b/>
          <w:bCs/>
          <w:sz w:val="24"/>
          <w:szCs w:val="24"/>
          <w:lang w:eastAsia="lv-LV"/>
        </w:rPr>
        <w:t xml:space="preserve">pilsoniskās līdzdalības attīstīšanu, </w:t>
      </w:r>
      <w:r w:rsidR="00B9022D" w:rsidRPr="00BC51DC">
        <w:rPr>
          <w:rFonts w:ascii="Times New Roman" w:eastAsia="Calibri" w:hAnsi="Times New Roman" w:cs="Times New Roman"/>
          <w:b/>
          <w:bCs/>
          <w:sz w:val="24"/>
          <w:szCs w:val="24"/>
          <w:lang w:eastAsia="lv-LV"/>
        </w:rPr>
        <w:t>identitātes stiprināšanu</w:t>
      </w:r>
      <w:r w:rsidR="00D8351B" w:rsidRPr="00BC51DC">
        <w:rPr>
          <w:rFonts w:ascii="Times New Roman" w:eastAsia="Calibri" w:hAnsi="Times New Roman" w:cs="Times New Roman"/>
          <w:b/>
          <w:bCs/>
          <w:sz w:val="24"/>
          <w:szCs w:val="24"/>
          <w:lang w:eastAsia="lv-LV"/>
        </w:rPr>
        <w:t xml:space="preserve"> un sadarbību starp </w:t>
      </w:r>
      <w:r w:rsidR="00BF4D04" w:rsidRPr="00BC51DC">
        <w:rPr>
          <w:rFonts w:ascii="Times New Roman" w:eastAsia="Calibri" w:hAnsi="Times New Roman" w:cs="Times New Roman"/>
          <w:b/>
          <w:bCs/>
          <w:sz w:val="24"/>
          <w:szCs w:val="24"/>
          <w:lang w:eastAsia="lv-LV"/>
        </w:rPr>
        <w:t xml:space="preserve">dažādām, tajā skaitā, </w:t>
      </w:r>
      <w:r w:rsidR="00861B99" w:rsidRPr="00BC51DC">
        <w:rPr>
          <w:rFonts w:ascii="Times New Roman" w:eastAsia="Calibri" w:hAnsi="Times New Roman" w:cs="Times New Roman"/>
          <w:b/>
          <w:bCs/>
          <w:sz w:val="24"/>
          <w:szCs w:val="24"/>
          <w:lang w:eastAsia="lv-LV"/>
        </w:rPr>
        <w:t xml:space="preserve">austrumu un pierobežas kopienām, </w:t>
      </w:r>
      <w:r w:rsidR="00BF4D04" w:rsidRPr="00BC51DC">
        <w:rPr>
          <w:rFonts w:ascii="Times New Roman" w:eastAsia="Calibri" w:hAnsi="Times New Roman" w:cs="Times New Roman"/>
          <w:b/>
          <w:bCs/>
          <w:sz w:val="24"/>
          <w:szCs w:val="24"/>
          <w:lang w:eastAsia="lv-LV"/>
        </w:rPr>
        <w:t xml:space="preserve">kurās dzīvo etniskās mazākumtautības, </w:t>
      </w:r>
      <w:r w:rsidR="00861B99" w:rsidRPr="00BC51DC">
        <w:rPr>
          <w:rFonts w:ascii="Times New Roman" w:eastAsia="Calibri" w:hAnsi="Times New Roman" w:cs="Times New Roman"/>
          <w:b/>
          <w:bCs/>
          <w:sz w:val="24"/>
          <w:szCs w:val="24"/>
          <w:lang w:eastAsia="lv-LV"/>
        </w:rPr>
        <w:t xml:space="preserve">veicinot </w:t>
      </w:r>
      <w:r w:rsidR="003D0468" w:rsidRPr="00BC51DC">
        <w:rPr>
          <w:rFonts w:ascii="Times New Roman" w:eastAsia="Calibri" w:hAnsi="Times New Roman" w:cs="Times New Roman"/>
          <w:b/>
          <w:bCs/>
          <w:sz w:val="24"/>
          <w:szCs w:val="24"/>
          <w:lang w:eastAsia="lv-LV"/>
        </w:rPr>
        <w:t xml:space="preserve">sadarbību starp etniski dažādām lauku kopienām. </w:t>
      </w:r>
      <w:r w:rsidR="0060098B" w:rsidRPr="00BC51DC">
        <w:rPr>
          <w:rFonts w:ascii="Times New Roman" w:eastAsia="Calibri" w:hAnsi="Times New Roman" w:cs="Times New Roman"/>
          <w:b/>
          <w:bCs/>
          <w:sz w:val="24"/>
          <w:szCs w:val="24"/>
          <w:lang w:eastAsia="lv-LV"/>
        </w:rPr>
        <w:t>Kopumā projektā tika sasniegti 164 mērķa grupas pārstāvji</w:t>
      </w:r>
      <w:r w:rsidR="00256DE2" w:rsidRPr="00BC51DC">
        <w:rPr>
          <w:rFonts w:ascii="Times New Roman" w:eastAsia="Calibri" w:hAnsi="Times New Roman" w:cs="Times New Roman"/>
          <w:b/>
          <w:bCs/>
          <w:sz w:val="24"/>
          <w:szCs w:val="24"/>
          <w:lang w:eastAsia="lv-LV"/>
        </w:rPr>
        <w:t>, galvenokārt, lauku iedzīvotāji</w:t>
      </w:r>
      <w:r w:rsidR="0060098B" w:rsidRPr="00BC51DC">
        <w:rPr>
          <w:rFonts w:ascii="Times New Roman" w:eastAsia="Calibri" w:hAnsi="Times New Roman" w:cs="Times New Roman"/>
          <w:b/>
          <w:bCs/>
          <w:sz w:val="24"/>
          <w:szCs w:val="24"/>
          <w:lang w:eastAsia="lv-LV"/>
        </w:rPr>
        <w:t>.</w:t>
      </w:r>
    </w:p>
    <w:p w14:paraId="64D06A66" w14:textId="77777777" w:rsidR="00822C4A" w:rsidRPr="00BC51DC" w:rsidRDefault="00822C4A" w:rsidP="00F76FA5">
      <w:pPr>
        <w:shd w:val="clear" w:color="auto" w:fill="FCFE9C"/>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Mērķa grupas un sabiedrības kopumā ieguvums no projekta:</w:t>
      </w:r>
    </w:p>
    <w:p w14:paraId="4FAEB98B" w14:textId="3344C0AA" w:rsidR="00CE06DA" w:rsidRPr="00BC51DC" w:rsidRDefault="00CE06DA" w:rsidP="45A3F31D">
      <w:pPr>
        <w:shd w:val="clear" w:color="auto" w:fill="FCFE9C"/>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b/>
          <w:bCs/>
          <w:sz w:val="24"/>
          <w:szCs w:val="24"/>
          <w:lang w:eastAsia="lv-LV"/>
        </w:rPr>
        <w:t>Ņemot vērā to, ka projektā piedalījās Sēlijas iedzīvotāji no ļoti daudzām un dažādām Sēlijas kopienām, projekt</w:t>
      </w:r>
      <w:r w:rsidR="00AB5B16" w:rsidRPr="45A3F31D">
        <w:rPr>
          <w:rFonts w:ascii="Times New Roman" w:eastAsia="Calibri" w:hAnsi="Times New Roman" w:cs="Times New Roman"/>
          <w:b/>
          <w:bCs/>
          <w:sz w:val="24"/>
          <w:szCs w:val="24"/>
          <w:lang w:eastAsia="lv-LV"/>
        </w:rPr>
        <w:t>s ir sekmējis Sēlijas iedzīvotāju identitātes st</w:t>
      </w:r>
      <w:r w:rsidR="002873AE" w:rsidRPr="45A3F31D">
        <w:rPr>
          <w:rFonts w:ascii="Times New Roman" w:eastAsia="Calibri" w:hAnsi="Times New Roman" w:cs="Times New Roman"/>
          <w:b/>
          <w:bCs/>
          <w:sz w:val="24"/>
          <w:szCs w:val="24"/>
          <w:lang w:eastAsia="lv-LV"/>
        </w:rPr>
        <w:t>i</w:t>
      </w:r>
      <w:r w:rsidR="00AB5B16" w:rsidRPr="45A3F31D">
        <w:rPr>
          <w:rFonts w:ascii="Times New Roman" w:eastAsia="Calibri" w:hAnsi="Times New Roman" w:cs="Times New Roman"/>
          <w:b/>
          <w:bCs/>
          <w:sz w:val="24"/>
          <w:szCs w:val="24"/>
          <w:lang w:eastAsia="lv-LV"/>
        </w:rPr>
        <w:t xml:space="preserve">prināšanu un sadarbību starp šīm kopienām. </w:t>
      </w:r>
      <w:r w:rsidR="002873AE" w:rsidRPr="45A3F31D">
        <w:rPr>
          <w:rFonts w:ascii="Times New Roman" w:eastAsia="Calibri" w:hAnsi="Times New Roman" w:cs="Times New Roman"/>
          <w:b/>
          <w:bCs/>
          <w:sz w:val="24"/>
          <w:szCs w:val="24"/>
          <w:lang w:eastAsia="lv-LV"/>
        </w:rPr>
        <w:t xml:space="preserve">Projektā piedalījās dalībnieki no šādām vietām: </w:t>
      </w:r>
      <w:r w:rsidRPr="45A3F31D">
        <w:rPr>
          <w:rFonts w:ascii="Times New Roman" w:eastAsia="Calibri" w:hAnsi="Times New Roman" w:cs="Times New Roman"/>
          <w:b/>
          <w:bCs/>
          <w:sz w:val="24"/>
          <w:szCs w:val="24"/>
          <w:lang w:eastAsia="lv-LV"/>
        </w:rPr>
        <w:t>Pašulienes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Salienas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Kaplavas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Eglaines kopienas iedzīvotāji</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Vecsalienas/Červonkas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Medumu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Demenes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Ilūkstes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Subates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Bebrenes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Kaldabruņas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Viesītes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Sēlpils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Elkšņu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Rites kopienas</w:t>
      </w:r>
      <w:r w:rsidR="008445E4"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Sunākstes kopienas</w:t>
      </w:r>
      <w:r w:rsidR="00D01A85"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Ērberģes kopienas</w:t>
      </w:r>
      <w:r w:rsidR="00D01A85"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Dignājas kopienas</w:t>
      </w:r>
      <w:r w:rsidR="00D01A85" w:rsidRPr="45A3F31D">
        <w:rPr>
          <w:rFonts w:ascii="Times New Roman" w:eastAsia="Calibri" w:hAnsi="Times New Roman" w:cs="Times New Roman"/>
          <w:b/>
          <w:bCs/>
          <w:sz w:val="24"/>
          <w:szCs w:val="24"/>
          <w:lang w:eastAsia="lv-LV"/>
        </w:rPr>
        <w:t xml:space="preserve">, </w:t>
      </w:r>
      <w:r w:rsidRPr="45A3F31D">
        <w:rPr>
          <w:rFonts w:ascii="Times New Roman" w:eastAsia="Calibri" w:hAnsi="Times New Roman" w:cs="Times New Roman"/>
          <w:b/>
          <w:bCs/>
          <w:sz w:val="24"/>
          <w:szCs w:val="24"/>
          <w:lang w:eastAsia="lv-LV"/>
        </w:rPr>
        <w:t xml:space="preserve">Zasas kopienas </w:t>
      </w:r>
      <w:r w:rsidR="00D01A85" w:rsidRPr="45A3F31D">
        <w:rPr>
          <w:rFonts w:ascii="Times New Roman" w:eastAsia="Calibri" w:hAnsi="Times New Roman" w:cs="Times New Roman"/>
          <w:b/>
          <w:bCs/>
          <w:sz w:val="24"/>
          <w:szCs w:val="24"/>
          <w:lang w:eastAsia="lv-LV"/>
        </w:rPr>
        <w:t xml:space="preserve">un </w:t>
      </w:r>
      <w:r w:rsidRPr="45A3F31D">
        <w:rPr>
          <w:rFonts w:ascii="Times New Roman" w:eastAsia="Calibri" w:hAnsi="Times New Roman" w:cs="Times New Roman"/>
          <w:b/>
          <w:bCs/>
          <w:sz w:val="24"/>
          <w:szCs w:val="24"/>
          <w:lang w:eastAsia="lv-LV"/>
        </w:rPr>
        <w:t>Birķineļu kopienas</w:t>
      </w:r>
      <w:r w:rsidR="00D01A85" w:rsidRPr="45A3F31D">
        <w:rPr>
          <w:rFonts w:ascii="Times New Roman" w:eastAsia="Calibri" w:hAnsi="Times New Roman" w:cs="Times New Roman"/>
          <w:b/>
          <w:bCs/>
          <w:sz w:val="24"/>
          <w:szCs w:val="24"/>
          <w:lang w:eastAsia="lv-LV"/>
        </w:rPr>
        <w:t>.</w:t>
      </w:r>
      <w:r w:rsidR="00D8265B" w:rsidRPr="45A3F31D">
        <w:rPr>
          <w:rFonts w:ascii="Times New Roman" w:eastAsia="Calibri" w:hAnsi="Times New Roman" w:cs="Times New Roman"/>
          <w:b/>
          <w:bCs/>
          <w:sz w:val="24"/>
          <w:szCs w:val="24"/>
          <w:lang w:eastAsia="lv-LV"/>
        </w:rPr>
        <w:t xml:space="preserve"> </w:t>
      </w:r>
      <w:r w:rsidR="00F0691F" w:rsidRPr="45A3F31D">
        <w:rPr>
          <w:rFonts w:ascii="Times New Roman" w:eastAsia="Calibri" w:hAnsi="Times New Roman" w:cs="Times New Roman"/>
          <w:b/>
          <w:bCs/>
          <w:sz w:val="24"/>
          <w:szCs w:val="24"/>
          <w:lang w:eastAsia="lv-LV"/>
        </w:rPr>
        <w:t xml:space="preserve">Projektā tika stiprināta </w:t>
      </w:r>
      <w:r w:rsidR="00D21BD9" w:rsidRPr="45A3F31D">
        <w:rPr>
          <w:rFonts w:ascii="Times New Roman" w:eastAsia="Calibri" w:hAnsi="Times New Roman" w:cs="Times New Roman"/>
          <w:b/>
          <w:bCs/>
          <w:sz w:val="24"/>
          <w:szCs w:val="24"/>
          <w:lang w:eastAsia="lv-LV"/>
        </w:rPr>
        <w:t>sadarbība starp etniskajām grupām</w:t>
      </w:r>
      <w:r w:rsidR="00D8265B" w:rsidRPr="45A3F31D">
        <w:rPr>
          <w:rFonts w:ascii="Times New Roman" w:eastAsia="Calibri" w:hAnsi="Times New Roman" w:cs="Times New Roman"/>
          <w:b/>
          <w:bCs/>
          <w:sz w:val="24"/>
          <w:szCs w:val="24"/>
          <w:lang w:eastAsia="lv-LV"/>
        </w:rPr>
        <w:t xml:space="preserve"> un Sēlijas vēsturiskās zemes ideja.</w:t>
      </w:r>
    </w:p>
    <w:p w14:paraId="7D736443" w14:textId="26EEB456" w:rsidR="00A92853" w:rsidRPr="00BC51DC" w:rsidRDefault="00EC119A" w:rsidP="005B1769">
      <w:pPr>
        <w:shd w:val="clear" w:color="auto" w:fill="D8D6FE"/>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Projekta nosaukums:</w:t>
      </w:r>
      <w:r w:rsidR="00A92853" w:rsidRPr="00BC51DC">
        <w:rPr>
          <w:rFonts w:ascii="Times New Roman" w:eastAsia="Calibri" w:hAnsi="Times New Roman" w:cs="Times New Roman"/>
          <w:sz w:val="24"/>
          <w:szCs w:val="24"/>
          <w:lang w:eastAsia="lv-LV"/>
        </w:rPr>
        <w:t xml:space="preserve"> </w:t>
      </w:r>
      <w:r w:rsidR="00A92853" w:rsidRPr="00BC51DC">
        <w:rPr>
          <w:rFonts w:ascii="Times New Roman" w:eastAsia="Calibri" w:hAnsi="Times New Roman" w:cs="Times New Roman"/>
          <w:b/>
          <w:bCs/>
          <w:sz w:val="24"/>
          <w:szCs w:val="24"/>
          <w:lang w:eastAsia="lv-LV"/>
        </w:rPr>
        <w:t>“Kopā varam un darām”</w:t>
      </w:r>
    </w:p>
    <w:p w14:paraId="50653211" w14:textId="5C06E808" w:rsidR="00EC119A" w:rsidRPr="00BC51DC" w:rsidRDefault="00EC119A" w:rsidP="005B1769">
      <w:pPr>
        <w:shd w:val="clear" w:color="auto" w:fill="D8D6FE"/>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Projekta numurs:</w:t>
      </w:r>
      <w:r w:rsidR="00056E30" w:rsidRPr="00BC51DC">
        <w:t xml:space="preserve"> </w:t>
      </w:r>
      <w:r w:rsidR="00056E30" w:rsidRPr="00BC51DC">
        <w:rPr>
          <w:rFonts w:ascii="Times New Roman" w:eastAsia="Calibri" w:hAnsi="Times New Roman" w:cs="Times New Roman"/>
          <w:b/>
          <w:bCs/>
          <w:sz w:val="24"/>
          <w:szCs w:val="24"/>
          <w:lang w:eastAsia="lv-LV"/>
        </w:rPr>
        <w:t>2022.LV/MTSP/9</w:t>
      </w:r>
    </w:p>
    <w:p w14:paraId="553E8B71" w14:textId="5DD61411" w:rsidR="00EC119A" w:rsidRPr="00BC51DC" w:rsidRDefault="00EC119A" w:rsidP="005B1769">
      <w:pPr>
        <w:shd w:val="clear" w:color="auto" w:fill="D8D6FE"/>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 xml:space="preserve">Projekta īstenotājs: </w:t>
      </w:r>
      <w:r w:rsidR="00AA1F46" w:rsidRPr="00BC51DC">
        <w:rPr>
          <w:rFonts w:ascii="Times New Roman" w:eastAsia="Calibri" w:hAnsi="Times New Roman" w:cs="Times New Roman"/>
          <w:b/>
          <w:bCs/>
          <w:sz w:val="24"/>
          <w:szCs w:val="24"/>
          <w:lang w:eastAsia="lv-LV"/>
        </w:rPr>
        <w:t xml:space="preserve">Biedrība </w:t>
      </w:r>
      <w:r w:rsidR="00196946" w:rsidRPr="00BC51DC">
        <w:rPr>
          <w:rFonts w:ascii="Times New Roman" w:eastAsia="Calibri" w:hAnsi="Times New Roman" w:cs="Times New Roman"/>
          <w:b/>
          <w:bCs/>
          <w:sz w:val="24"/>
          <w:szCs w:val="24"/>
          <w:lang w:eastAsia="lv-LV"/>
        </w:rPr>
        <w:t>“</w:t>
      </w:r>
      <w:r w:rsidR="00AA1F46" w:rsidRPr="00BC51DC">
        <w:rPr>
          <w:rFonts w:ascii="Times New Roman" w:eastAsia="Calibri" w:hAnsi="Times New Roman" w:cs="Times New Roman"/>
          <w:b/>
          <w:bCs/>
          <w:sz w:val="24"/>
          <w:szCs w:val="24"/>
          <w:lang w:eastAsia="lv-LV"/>
        </w:rPr>
        <w:t>Jelgavas nacionālo kultūras biedrību asociācija”</w:t>
      </w:r>
    </w:p>
    <w:p w14:paraId="347B58AF" w14:textId="2684F5BA" w:rsidR="00EC119A" w:rsidRPr="00BC51DC" w:rsidRDefault="00EC119A" w:rsidP="005B1769">
      <w:pPr>
        <w:shd w:val="clear" w:color="auto" w:fill="D8D6FE"/>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Projekta īstenošanas vieta un laiks: </w:t>
      </w:r>
      <w:r w:rsidR="00BD3B39" w:rsidRPr="00BC51DC">
        <w:rPr>
          <w:rFonts w:ascii="Times New Roman" w:eastAsia="Calibri" w:hAnsi="Times New Roman" w:cs="Times New Roman"/>
          <w:b/>
          <w:bCs/>
          <w:sz w:val="24"/>
          <w:szCs w:val="24"/>
          <w:lang w:eastAsia="lv-LV"/>
        </w:rPr>
        <w:t>Jelgava, Zemgales novads</w:t>
      </w:r>
      <w:r w:rsidR="000F708F" w:rsidRPr="00BC51DC">
        <w:rPr>
          <w:rFonts w:ascii="Times New Roman" w:eastAsia="Calibri" w:hAnsi="Times New Roman" w:cs="Times New Roman"/>
          <w:b/>
          <w:bCs/>
          <w:sz w:val="24"/>
          <w:szCs w:val="24"/>
          <w:lang w:eastAsia="lv-LV"/>
        </w:rPr>
        <w:t xml:space="preserve">, </w:t>
      </w:r>
      <w:r w:rsidR="003B2428" w:rsidRPr="00BC51DC">
        <w:rPr>
          <w:rFonts w:ascii="Times New Roman" w:eastAsia="Calibri" w:hAnsi="Times New Roman" w:cs="Times New Roman"/>
          <w:b/>
          <w:bCs/>
          <w:sz w:val="24"/>
          <w:szCs w:val="24"/>
          <w:lang w:eastAsia="lv-LV"/>
        </w:rPr>
        <w:t xml:space="preserve">08/08/2022 - </w:t>
      </w:r>
      <w:r w:rsidR="00393149" w:rsidRPr="00BC51DC">
        <w:rPr>
          <w:rFonts w:ascii="Times New Roman" w:eastAsia="Calibri" w:hAnsi="Times New Roman" w:cs="Times New Roman"/>
          <w:b/>
          <w:bCs/>
          <w:sz w:val="24"/>
          <w:szCs w:val="24"/>
          <w:lang w:eastAsia="lv-LV"/>
        </w:rPr>
        <w:t>30/11/2022</w:t>
      </w:r>
    </w:p>
    <w:p w14:paraId="7B060F4E" w14:textId="52E785AB" w:rsidR="00EC119A" w:rsidRPr="00BC51DC" w:rsidRDefault="00EC119A" w:rsidP="005B1769">
      <w:pPr>
        <w:shd w:val="clear" w:color="auto" w:fill="D8D6FE"/>
        <w:spacing w:before="120" w:after="12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sz w:val="24"/>
          <w:szCs w:val="24"/>
          <w:lang w:eastAsia="lv-LV"/>
        </w:rPr>
        <w:t>Projektā īstenotās aktivitātes:</w:t>
      </w:r>
      <w:r w:rsidR="006121D6" w:rsidRPr="00BC51DC">
        <w:t xml:space="preserve"> </w:t>
      </w:r>
      <w:r w:rsidR="006121D6" w:rsidRPr="00BC51DC">
        <w:rPr>
          <w:rFonts w:ascii="Times New Roman" w:eastAsia="Calibri" w:hAnsi="Times New Roman" w:cs="Times New Roman"/>
          <w:b/>
          <w:bCs/>
          <w:sz w:val="24"/>
          <w:szCs w:val="24"/>
          <w:lang w:eastAsia="lv-LV"/>
        </w:rPr>
        <w:t xml:space="preserve">Galvenās projekta aktivitātes bija (1) Zaļās krāsas diena mežā, kur notika izglītojošs pārgājiens </w:t>
      </w:r>
      <w:r w:rsidR="007A4CB3" w:rsidRPr="00BC51DC">
        <w:rPr>
          <w:rFonts w:ascii="Times New Roman" w:eastAsia="Calibri" w:hAnsi="Times New Roman" w:cs="Times New Roman"/>
          <w:b/>
          <w:bCs/>
          <w:sz w:val="24"/>
          <w:szCs w:val="24"/>
          <w:lang w:eastAsia="lv-LV"/>
        </w:rPr>
        <w:t xml:space="preserve">par dabas aizsardzības un veselīgas vides tēmu. </w:t>
      </w:r>
      <w:r w:rsidR="006121D6" w:rsidRPr="00BC51DC">
        <w:rPr>
          <w:rFonts w:ascii="Times New Roman" w:eastAsia="Calibri" w:hAnsi="Times New Roman" w:cs="Times New Roman"/>
          <w:b/>
          <w:bCs/>
          <w:sz w:val="24"/>
          <w:szCs w:val="24"/>
          <w:lang w:eastAsia="lv-LV"/>
        </w:rPr>
        <w:t xml:space="preserve">(2) Dzeltenās krāsas diena lauku sētā, kur dažādu tautību skolēni kopīgi līdzdarbojās, iepazīstot latviešu tautas kultūru un tradīcijas. (3) Oranžās krāsas diena </w:t>
      </w:r>
      <w:r w:rsidR="00BC5E13" w:rsidRPr="00BC51DC">
        <w:rPr>
          <w:rFonts w:ascii="Times New Roman" w:eastAsia="Calibri" w:hAnsi="Times New Roman" w:cs="Times New Roman"/>
          <w:b/>
          <w:bCs/>
          <w:sz w:val="24"/>
          <w:szCs w:val="24"/>
          <w:lang w:eastAsia="lv-LV"/>
        </w:rPr>
        <w:t>ar</w:t>
      </w:r>
      <w:r w:rsidR="006121D6" w:rsidRPr="00BC51DC">
        <w:rPr>
          <w:rFonts w:ascii="Times New Roman" w:eastAsia="Calibri" w:hAnsi="Times New Roman" w:cs="Times New Roman"/>
          <w:b/>
          <w:bCs/>
          <w:sz w:val="24"/>
          <w:szCs w:val="24"/>
          <w:lang w:eastAsia="lv-LV"/>
        </w:rPr>
        <w:t xml:space="preserve"> orientēšanās </w:t>
      </w:r>
      <w:r w:rsidR="00BC5E13" w:rsidRPr="00BC51DC">
        <w:rPr>
          <w:rFonts w:ascii="Times New Roman" w:eastAsia="Calibri" w:hAnsi="Times New Roman" w:cs="Times New Roman"/>
          <w:b/>
          <w:bCs/>
          <w:sz w:val="24"/>
          <w:szCs w:val="24"/>
          <w:lang w:eastAsia="lv-LV"/>
        </w:rPr>
        <w:t>sacensībām</w:t>
      </w:r>
      <w:r w:rsidR="006121D6" w:rsidRPr="00BC51DC">
        <w:rPr>
          <w:rFonts w:ascii="Times New Roman" w:eastAsia="Calibri" w:hAnsi="Times New Roman" w:cs="Times New Roman"/>
          <w:b/>
          <w:bCs/>
          <w:sz w:val="24"/>
          <w:szCs w:val="24"/>
          <w:lang w:eastAsia="lv-LV"/>
        </w:rPr>
        <w:t>, stafet</w:t>
      </w:r>
      <w:r w:rsidR="00BC5E13" w:rsidRPr="00BC51DC">
        <w:rPr>
          <w:rFonts w:ascii="Times New Roman" w:eastAsia="Calibri" w:hAnsi="Times New Roman" w:cs="Times New Roman"/>
          <w:b/>
          <w:bCs/>
          <w:sz w:val="24"/>
          <w:szCs w:val="24"/>
          <w:lang w:eastAsia="lv-LV"/>
        </w:rPr>
        <w:t>ēm</w:t>
      </w:r>
      <w:r w:rsidR="006121D6" w:rsidRPr="00BC51DC">
        <w:rPr>
          <w:rFonts w:ascii="Times New Roman" w:eastAsia="Calibri" w:hAnsi="Times New Roman" w:cs="Times New Roman"/>
          <w:b/>
          <w:bCs/>
          <w:sz w:val="24"/>
          <w:szCs w:val="24"/>
          <w:lang w:eastAsia="lv-LV"/>
        </w:rPr>
        <w:t xml:space="preserve"> un stāsti</w:t>
      </w:r>
      <w:r w:rsidR="00BC5E13" w:rsidRPr="00BC51DC">
        <w:rPr>
          <w:rFonts w:ascii="Times New Roman" w:eastAsia="Calibri" w:hAnsi="Times New Roman" w:cs="Times New Roman"/>
          <w:b/>
          <w:bCs/>
          <w:sz w:val="24"/>
          <w:szCs w:val="24"/>
          <w:lang w:eastAsia="lv-LV"/>
        </w:rPr>
        <w:t>em</w:t>
      </w:r>
      <w:r w:rsidR="006121D6" w:rsidRPr="00BC51DC">
        <w:rPr>
          <w:rFonts w:ascii="Times New Roman" w:eastAsia="Calibri" w:hAnsi="Times New Roman" w:cs="Times New Roman"/>
          <w:b/>
          <w:bCs/>
          <w:sz w:val="24"/>
          <w:szCs w:val="24"/>
          <w:lang w:eastAsia="lv-LV"/>
        </w:rPr>
        <w:t xml:space="preserve"> pie ugunskura. (4) Violetās krāsas dienas Jelgavā, kur </w:t>
      </w:r>
      <w:r w:rsidR="006415CE" w:rsidRPr="00BC51DC">
        <w:rPr>
          <w:rFonts w:ascii="Times New Roman" w:eastAsia="Calibri" w:hAnsi="Times New Roman" w:cs="Times New Roman"/>
          <w:b/>
          <w:bCs/>
          <w:sz w:val="24"/>
          <w:szCs w:val="24"/>
          <w:lang w:eastAsia="lv-LV"/>
        </w:rPr>
        <w:t xml:space="preserve">skolēni gatavoja </w:t>
      </w:r>
      <w:r w:rsidR="006121D6" w:rsidRPr="00BC51DC">
        <w:rPr>
          <w:rFonts w:ascii="Times New Roman" w:eastAsia="Calibri" w:hAnsi="Times New Roman" w:cs="Times New Roman"/>
          <w:b/>
          <w:bCs/>
          <w:sz w:val="24"/>
          <w:szCs w:val="24"/>
          <w:lang w:eastAsia="lv-LV"/>
        </w:rPr>
        <w:t xml:space="preserve">nelielas dāvaniņas </w:t>
      </w:r>
      <w:r w:rsidR="008745FF" w:rsidRPr="00BC51DC">
        <w:rPr>
          <w:rFonts w:ascii="Times New Roman" w:eastAsia="Calibri" w:hAnsi="Times New Roman" w:cs="Times New Roman"/>
          <w:b/>
          <w:bCs/>
          <w:sz w:val="24"/>
          <w:szCs w:val="24"/>
          <w:lang w:eastAsia="lv-LV"/>
        </w:rPr>
        <w:t>senioriem</w:t>
      </w:r>
      <w:r w:rsidR="006121D6" w:rsidRPr="00BC51DC">
        <w:rPr>
          <w:rFonts w:ascii="Times New Roman" w:eastAsia="Calibri" w:hAnsi="Times New Roman" w:cs="Times New Roman"/>
          <w:b/>
          <w:bCs/>
          <w:sz w:val="24"/>
          <w:szCs w:val="24"/>
          <w:lang w:eastAsia="lv-LV"/>
        </w:rPr>
        <w:t>, aktivitātes noslēgumā notika brauciens uz Valsts sociālas aprūpes centru</w:t>
      </w:r>
      <w:r w:rsidR="008266FF" w:rsidRPr="00BC51DC">
        <w:rPr>
          <w:rFonts w:ascii="Times New Roman" w:eastAsia="Calibri" w:hAnsi="Times New Roman" w:cs="Times New Roman"/>
          <w:b/>
          <w:bCs/>
          <w:sz w:val="24"/>
          <w:szCs w:val="24"/>
          <w:lang w:eastAsia="lv-LV"/>
        </w:rPr>
        <w:t xml:space="preserve"> </w:t>
      </w:r>
      <w:r w:rsidR="006121D6" w:rsidRPr="00BC51DC">
        <w:rPr>
          <w:rFonts w:ascii="Times New Roman" w:eastAsia="Calibri" w:hAnsi="Times New Roman" w:cs="Times New Roman"/>
          <w:b/>
          <w:bCs/>
          <w:sz w:val="24"/>
          <w:szCs w:val="24"/>
          <w:lang w:eastAsia="lv-LV"/>
        </w:rPr>
        <w:t xml:space="preserve">“Zemgale”. (4) Brūnās krāsas dienas, kuru laikā </w:t>
      </w:r>
      <w:r w:rsidR="00F10E49" w:rsidRPr="00BC51DC">
        <w:rPr>
          <w:rFonts w:ascii="Times New Roman" w:eastAsia="Calibri" w:hAnsi="Times New Roman" w:cs="Times New Roman"/>
          <w:b/>
          <w:bCs/>
          <w:sz w:val="24"/>
          <w:szCs w:val="24"/>
          <w:lang w:eastAsia="lv-LV"/>
        </w:rPr>
        <w:t>skolēni gatavoja</w:t>
      </w:r>
      <w:r w:rsidR="006121D6" w:rsidRPr="00BC51DC">
        <w:rPr>
          <w:rFonts w:ascii="Times New Roman" w:eastAsia="Calibri" w:hAnsi="Times New Roman" w:cs="Times New Roman"/>
          <w:b/>
          <w:bCs/>
          <w:sz w:val="24"/>
          <w:szCs w:val="24"/>
          <w:lang w:eastAsia="lv-LV"/>
        </w:rPr>
        <w:t xml:space="preserve"> </w:t>
      </w:r>
      <w:r w:rsidR="00C62110" w:rsidRPr="00BC51DC">
        <w:rPr>
          <w:rFonts w:ascii="Times New Roman" w:eastAsia="Calibri" w:hAnsi="Times New Roman" w:cs="Times New Roman"/>
          <w:b/>
          <w:bCs/>
          <w:sz w:val="24"/>
          <w:szCs w:val="24"/>
          <w:lang w:eastAsia="lv-LV"/>
        </w:rPr>
        <w:t>foto</w:t>
      </w:r>
      <w:r w:rsidR="006121D6" w:rsidRPr="00BC51DC">
        <w:rPr>
          <w:rFonts w:ascii="Times New Roman" w:eastAsia="Calibri" w:hAnsi="Times New Roman" w:cs="Times New Roman"/>
          <w:b/>
          <w:bCs/>
          <w:sz w:val="24"/>
          <w:szCs w:val="24"/>
          <w:lang w:eastAsia="lv-LV"/>
        </w:rPr>
        <w:t>izstād</w:t>
      </w:r>
      <w:r w:rsidR="00F10E49" w:rsidRPr="00BC51DC">
        <w:rPr>
          <w:rFonts w:ascii="Times New Roman" w:eastAsia="Calibri" w:hAnsi="Times New Roman" w:cs="Times New Roman"/>
          <w:b/>
          <w:bCs/>
          <w:sz w:val="24"/>
          <w:szCs w:val="24"/>
          <w:lang w:eastAsia="lv-LV"/>
        </w:rPr>
        <w:t>i</w:t>
      </w:r>
      <w:r w:rsidR="006121D6" w:rsidRPr="00BC51DC">
        <w:rPr>
          <w:rFonts w:ascii="Times New Roman" w:eastAsia="Calibri" w:hAnsi="Times New Roman" w:cs="Times New Roman"/>
          <w:b/>
          <w:bCs/>
          <w:sz w:val="24"/>
          <w:szCs w:val="24"/>
          <w:lang w:eastAsia="lv-LV"/>
        </w:rPr>
        <w:t xml:space="preserve"> “Es esmu Latvija”. (5) Pelēkās krāsas diena </w:t>
      </w:r>
      <w:r w:rsidR="00916197" w:rsidRPr="00BC51DC">
        <w:rPr>
          <w:rFonts w:ascii="Times New Roman" w:eastAsia="Calibri" w:hAnsi="Times New Roman" w:cs="Times New Roman"/>
          <w:b/>
          <w:bCs/>
          <w:sz w:val="24"/>
          <w:szCs w:val="24"/>
          <w:lang w:eastAsia="lv-LV"/>
        </w:rPr>
        <w:t xml:space="preserve">kopā ar Zemessardzes 52. kaujas atbalsta bataljonu, veicot ar </w:t>
      </w:r>
      <w:r w:rsidR="006121D6" w:rsidRPr="00BC51DC">
        <w:rPr>
          <w:rFonts w:ascii="Times New Roman" w:eastAsia="Calibri" w:hAnsi="Times New Roman" w:cs="Times New Roman"/>
          <w:b/>
          <w:bCs/>
          <w:sz w:val="24"/>
          <w:szCs w:val="24"/>
          <w:lang w:eastAsia="lv-LV"/>
        </w:rPr>
        <w:t>Lāčplēša dienu saistītas aktivitātes. (6) Zilās krāsas diena, kura tika veltīta ūdenim un notika ekskursija uz uzņēmumu “Jelgavas ūdens”; (7) Sarkanās un baltās krāsas diena – noslēguma pasākums</w:t>
      </w:r>
      <w:r w:rsidR="007240D8" w:rsidRPr="00BC51DC">
        <w:rPr>
          <w:rFonts w:ascii="Times New Roman" w:eastAsia="Calibri" w:hAnsi="Times New Roman" w:cs="Times New Roman"/>
          <w:b/>
          <w:bCs/>
          <w:sz w:val="24"/>
          <w:szCs w:val="24"/>
          <w:lang w:eastAsia="lv-LV"/>
        </w:rPr>
        <w:t xml:space="preserve">, kur </w:t>
      </w:r>
      <w:r w:rsidR="00124146" w:rsidRPr="00BC51DC">
        <w:rPr>
          <w:rFonts w:ascii="Times New Roman" w:eastAsia="Calibri" w:hAnsi="Times New Roman" w:cs="Times New Roman"/>
          <w:b/>
          <w:bCs/>
          <w:sz w:val="24"/>
          <w:szCs w:val="24"/>
          <w:lang w:eastAsia="lv-LV"/>
        </w:rPr>
        <w:t>programmā tika iekļauta informācij</w:t>
      </w:r>
      <w:r w:rsidR="00010C72" w:rsidRPr="00BC51DC">
        <w:rPr>
          <w:rFonts w:ascii="Times New Roman" w:eastAsia="Calibri" w:hAnsi="Times New Roman" w:cs="Times New Roman"/>
          <w:b/>
          <w:bCs/>
          <w:sz w:val="24"/>
          <w:szCs w:val="24"/>
          <w:lang w:eastAsia="lv-LV"/>
        </w:rPr>
        <w:t>a</w:t>
      </w:r>
      <w:r w:rsidR="00124146" w:rsidRPr="00BC51DC">
        <w:rPr>
          <w:rFonts w:ascii="Times New Roman" w:eastAsia="Calibri" w:hAnsi="Times New Roman" w:cs="Times New Roman"/>
          <w:b/>
          <w:bCs/>
          <w:sz w:val="24"/>
          <w:szCs w:val="24"/>
          <w:lang w:eastAsia="lv-LV"/>
        </w:rPr>
        <w:t xml:space="preserve"> par paveikt</w:t>
      </w:r>
      <w:r w:rsidR="00461815" w:rsidRPr="00BC51DC">
        <w:rPr>
          <w:rFonts w:ascii="Times New Roman" w:eastAsia="Calibri" w:hAnsi="Times New Roman" w:cs="Times New Roman"/>
          <w:b/>
          <w:bCs/>
          <w:sz w:val="24"/>
          <w:szCs w:val="24"/>
          <w:lang w:eastAsia="lv-LV"/>
        </w:rPr>
        <w:t>aj</w:t>
      </w:r>
      <w:r w:rsidR="00124146" w:rsidRPr="00BC51DC">
        <w:rPr>
          <w:rFonts w:ascii="Times New Roman" w:eastAsia="Calibri" w:hAnsi="Times New Roman" w:cs="Times New Roman"/>
          <w:b/>
          <w:bCs/>
          <w:sz w:val="24"/>
          <w:szCs w:val="24"/>
          <w:lang w:eastAsia="lv-LV"/>
        </w:rPr>
        <w:t xml:space="preserve">ām aktivitātēm, </w:t>
      </w:r>
      <w:r w:rsidR="00461815" w:rsidRPr="00BC51DC">
        <w:rPr>
          <w:rFonts w:ascii="Times New Roman" w:eastAsia="Calibri" w:hAnsi="Times New Roman" w:cs="Times New Roman"/>
          <w:b/>
          <w:bCs/>
          <w:sz w:val="24"/>
          <w:szCs w:val="24"/>
          <w:lang w:eastAsia="lv-LV"/>
        </w:rPr>
        <w:t xml:space="preserve">piedalījās vēsturnieks </w:t>
      </w:r>
      <w:r w:rsidR="00124146" w:rsidRPr="00BC51DC">
        <w:rPr>
          <w:rFonts w:ascii="Times New Roman" w:eastAsia="Calibri" w:hAnsi="Times New Roman" w:cs="Times New Roman"/>
          <w:b/>
          <w:bCs/>
          <w:sz w:val="24"/>
          <w:szCs w:val="24"/>
          <w:lang w:eastAsia="lv-LV"/>
        </w:rPr>
        <w:t>Miks Vilnis un mūziķi no Jelgavas Spīdolas Valsts ģimnāzijas</w:t>
      </w:r>
      <w:r w:rsidR="00E403FB" w:rsidRPr="00BC51DC">
        <w:rPr>
          <w:rFonts w:ascii="Times New Roman" w:eastAsia="Calibri" w:hAnsi="Times New Roman" w:cs="Times New Roman"/>
          <w:b/>
          <w:bCs/>
          <w:sz w:val="24"/>
          <w:szCs w:val="24"/>
          <w:lang w:eastAsia="lv-LV"/>
        </w:rPr>
        <w:t>.</w:t>
      </w:r>
    </w:p>
    <w:p w14:paraId="4A5B8280" w14:textId="6A3636FA" w:rsidR="006813C0" w:rsidRPr="00BC51DC" w:rsidRDefault="00EC119A" w:rsidP="005B1769">
      <w:pPr>
        <w:shd w:val="clear" w:color="auto" w:fill="D8D6FE"/>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lastRenderedPageBreak/>
        <w:t>Labā prakse:</w:t>
      </w:r>
      <w:r w:rsidR="00BF4A61" w:rsidRPr="00BC51DC">
        <w:rPr>
          <w:rFonts w:ascii="Times New Roman" w:eastAsia="Calibri" w:hAnsi="Times New Roman" w:cs="Times New Roman"/>
          <w:sz w:val="24"/>
          <w:szCs w:val="24"/>
          <w:lang w:eastAsia="lv-LV"/>
        </w:rPr>
        <w:t xml:space="preserve"> </w:t>
      </w:r>
      <w:r w:rsidR="006813C0" w:rsidRPr="00BC51DC">
        <w:rPr>
          <w:rFonts w:ascii="Times New Roman" w:eastAsia="Calibri" w:hAnsi="Times New Roman" w:cs="Times New Roman"/>
          <w:b/>
          <w:bCs/>
          <w:sz w:val="24"/>
          <w:szCs w:val="24"/>
          <w:lang w:eastAsia="lv-LV"/>
        </w:rPr>
        <w:t>Projekts interesantā veidā caur krāsām izstāst</w:t>
      </w:r>
      <w:r w:rsidR="004F3DE1" w:rsidRPr="00BC51DC">
        <w:rPr>
          <w:rFonts w:ascii="Times New Roman" w:eastAsia="Calibri" w:hAnsi="Times New Roman" w:cs="Times New Roman"/>
          <w:b/>
          <w:bCs/>
          <w:sz w:val="24"/>
          <w:szCs w:val="24"/>
          <w:lang w:eastAsia="lv-LV"/>
        </w:rPr>
        <w:t>īj</w:t>
      </w:r>
      <w:r w:rsidR="006813C0" w:rsidRPr="00BC51DC">
        <w:rPr>
          <w:rFonts w:ascii="Times New Roman" w:eastAsia="Calibri" w:hAnsi="Times New Roman" w:cs="Times New Roman"/>
          <w:b/>
          <w:bCs/>
          <w:sz w:val="24"/>
          <w:szCs w:val="24"/>
          <w:lang w:eastAsia="lv-LV"/>
        </w:rPr>
        <w:t>a stāstu par Latviju</w:t>
      </w:r>
      <w:r w:rsidR="00A22CDA" w:rsidRPr="00BC51DC">
        <w:rPr>
          <w:rFonts w:ascii="Times New Roman" w:eastAsia="Calibri" w:hAnsi="Times New Roman" w:cs="Times New Roman"/>
          <w:b/>
          <w:bCs/>
          <w:sz w:val="24"/>
          <w:szCs w:val="24"/>
          <w:lang w:eastAsia="lv-LV"/>
        </w:rPr>
        <w:t xml:space="preserve"> un</w:t>
      </w:r>
      <w:r w:rsidR="006813C0" w:rsidRPr="00BC51DC">
        <w:rPr>
          <w:rFonts w:ascii="Times New Roman" w:eastAsia="Calibri" w:hAnsi="Times New Roman" w:cs="Times New Roman"/>
          <w:b/>
          <w:bCs/>
          <w:sz w:val="24"/>
          <w:szCs w:val="24"/>
          <w:lang w:eastAsia="lv-LV"/>
        </w:rPr>
        <w:t xml:space="preserve"> tās vērtībām</w:t>
      </w:r>
      <w:r w:rsidR="00A22CDA" w:rsidRPr="00BC51DC">
        <w:rPr>
          <w:rFonts w:ascii="Times New Roman" w:eastAsia="Calibri" w:hAnsi="Times New Roman" w:cs="Times New Roman"/>
          <w:b/>
          <w:bCs/>
          <w:sz w:val="24"/>
          <w:szCs w:val="24"/>
          <w:lang w:eastAsia="lv-LV"/>
        </w:rPr>
        <w:t>, piedāvājot gan latviešu, gan mazākumtautīb</w:t>
      </w:r>
      <w:r w:rsidR="00BF4A61" w:rsidRPr="00BC51DC">
        <w:rPr>
          <w:rFonts w:ascii="Times New Roman" w:eastAsia="Calibri" w:hAnsi="Times New Roman" w:cs="Times New Roman"/>
          <w:b/>
          <w:bCs/>
          <w:sz w:val="24"/>
          <w:szCs w:val="24"/>
          <w:lang w:eastAsia="lv-LV"/>
        </w:rPr>
        <w:t>u skolu jauniešiem</w:t>
      </w:r>
      <w:r w:rsidR="00A22CDA" w:rsidRPr="00BC51DC">
        <w:rPr>
          <w:rFonts w:ascii="Times New Roman" w:eastAsia="Calibri" w:hAnsi="Times New Roman" w:cs="Times New Roman"/>
          <w:b/>
          <w:bCs/>
          <w:sz w:val="24"/>
          <w:szCs w:val="24"/>
          <w:lang w:eastAsia="lv-LV"/>
        </w:rPr>
        <w:t xml:space="preserve"> saistošu aktivitāšu programmu.</w:t>
      </w:r>
      <w:r w:rsidR="00BF4A61" w:rsidRPr="00BC51DC">
        <w:rPr>
          <w:rFonts w:ascii="Times New Roman" w:eastAsia="Calibri" w:hAnsi="Times New Roman" w:cs="Times New Roman"/>
          <w:b/>
          <w:bCs/>
          <w:sz w:val="24"/>
          <w:szCs w:val="24"/>
          <w:lang w:eastAsia="lv-LV"/>
        </w:rPr>
        <w:t xml:space="preserve"> </w:t>
      </w:r>
      <w:r w:rsidR="00515227" w:rsidRPr="00BC51DC">
        <w:rPr>
          <w:rFonts w:ascii="Times New Roman" w:eastAsia="Calibri" w:hAnsi="Times New Roman" w:cs="Times New Roman"/>
          <w:b/>
          <w:bCs/>
          <w:sz w:val="24"/>
          <w:szCs w:val="24"/>
          <w:lang w:eastAsia="lv-LV"/>
        </w:rPr>
        <w:t>Vienlaikus projekta aktivitātes sniedz</w:t>
      </w:r>
      <w:r w:rsidR="004F3DE1" w:rsidRPr="00BC51DC">
        <w:rPr>
          <w:rFonts w:ascii="Times New Roman" w:eastAsia="Calibri" w:hAnsi="Times New Roman" w:cs="Times New Roman"/>
          <w:b/>
          <w:bCs/>
          <w:sz w:val="24"/>
          <w:szCs w:val="24"/>
          <w:lang w:eastAsia="lv-LV"/>
        </w:rPr>
        <w:t>a</w:t>
      </w:r>
      <w:r w:rsidR="00515227" w:rsidRPr="00BC51DC">
        <w:rPr>
          <w:rFonts w:ascii="Times New Roman" w:eastAsia="Calibri" w:hAnsi="Times New Roman" w:cs="Times New Roman"/>
          <w:b/>
          <w:bCs/>
          <w:sz w:val="24"/>
          <w:szCs w:val="24"/>
          <w:lang w:eastAsia="lv-LV"/>
        </w:rPr>
        <w:t xml:space="preserve"> priekštatu par sabiedrības daudzveidību, </w:t>
      </w:r>
      <w:r w:rsidR="00F70668" w:rsidRPr="00BC51DC">
        <w:rPr>
          <w:rFonts w:ascii="Times New Roman" w:eastAsia="Calibri" w:hAnsi="Times New Roman" w:cs="Times New Roman"/>
          <w:b/>
          <w:bCs/>
          <w:sz w:val="24"/>
          <w:szCs w:val="24"/>
          <w:lang w:eastAsia="lv-LV"/>
        </w:rPr>
        <w:t>veicin</w:t>
      </w:r>
      <w:r w:rsidR="004F3DE1" w:rsidRPr="00BC51DC">
        <w:rPr>
          <w:rFonts w:ascii="Times New Roman" w:eastAsia="Calibri" w:hAnsi="Times New Roman" w:cs="Times New Roman"/>
          <w:b/>
          <w:bCs/>
          <w:sz w:val="24"/>
          <w:szCs w:val="24"/>
          <w:lang w:eastAsia="lv-LV"/>
        </w:rPr>
        <w:t>āj</w:t>
      </w:r>
      <w:r w:rsidR="00F70668" w:rsidRPr="00BC51DC">
        <w:rPr>
          <w:rFonts w:ascii="Times New Roman" w:eastAsia="Calibri" w:hAnsi="Times New Roman" w:cs="Times New Roman"/>
          <w:b/>
          <w:bCs/>
          <w:sz w:val="24"/>
          <w:szCs w:val="24"/>
          <w:lang w:eastAsia="lv-LV"/>
        </w:rPr>
        <w:t>a sadarbību starp jauniešiem un</w:t>
      </w:r>
      <w:r w:rsidR="00BF4A61" w:rsidRPr="00BC51DC">
        <w:rPr>
          <w:rFonts w:ascii="Times New Roman" w:eastAsia="Calibri" w:hAnsi="Times New Roman" w:cs="Times New Roman"/>
          <w:b/>
          <w:bCs/>
          <w:sz w:val="24"/>
          <w:szCs w:val="24"/>
          <w:lang w:eastAsia="lv-LV"/>
        </w:rPr>
        <w:t xml:space="preserve"> </w:t>
      </w:r>
      <w:r w:rsidR="00F70668" w:rsidRPr="00BC51DC">
        <w:rPr>
          <w:rFonts w:ascii="Times New Roman" w:eastAsia="Calibri" w:hAnsi="Times New Roman" w:cs="Times New Roman"/>
          <w:b/>
          <w:bCs/>
          <w:sz w:val="24"/>
          <w:szCs w:val="24"/>
          <w:lang w:eastAsia="lv-LV"/>
        </w:rPr>
        <w:t xml:space="preserve">senioriem, un paplašina dažādu tautību jauniešu </w:t>
      </w:r>
      <w:r w:rsidR="006813C0" w:rsidRPr="00BC51DC">
        <w:rPr>
          <w:rFonts w:ascii="Times New Roman" w:eastAsia="Calibri" w:hAnsi="Times New Roman" w:cs="Times New Roman"/>
          <w:b/>
          <w:bCs/>
          <w:sz w:val="24"/>
          <w:szCs w:val="24"/>
          <w:lang w:eastAsia="lv-LV"/>
        </w:rPr>
        <w:t>socializēšanās iespēja</w:t>
      </w:r>
      <w:r w:rsidR="00F70668" w:rsidRPr="00BC51DC">
        <w:rPr>
          <w:rFonts w:ascii="Times New Roman" w:eastAsia="Calibri" w:hAnsi="Times New Roman" w:cs="Times New Roman"/>
          <w:b/>
          <w:bCs/>
          <w:sz w:val="24"/>
          <w:szCs w:val="24"/>
          <w:lang w:eastAsia="lv-LV"/>
        </w:rPr>
        <w:t>s.</w:t>
      </w:r>
      <w:r w:rsidR="006813C0" w:rsidRPr="00BC51DC">
        <w:rPr>
          <w:rFonts w:ascii="Times New Roman" w:eastAsia="Calibri" w:hAnsi="Times New Roman" w:cs="Times New Roman"/>
          <w:b/>
          <w:bCs/>
          <w:sz w:val="24"/>
          <w:szCs w:val="24"/>
          <w:lang w:eastAsia="lv-LV"/>
        </w:rPr>
        <w:t xml:space="preserve"> </w:t>
      </w:r>
      <w:r w:rsidR="00BF4A61" w:rsidRPr="00BC51DC">
        <w:rPr>
          <w:rFonts w:ascii="Times New Roman" w:eastAsia="Calibri" w:hAnsi="Times New Roman" w:cs="Times New Roman"/>
          <w:b/>
          <w:bCs/>
          <w:sz w:val="24"/>
          <w:szCs w:val="24"/>
          <w:lang w:eastAsia="lv-LV"/>
        </w:rPr>
        <w:t xml:space="preserve">Kopumā projektā tika sasniegti </w:t>
      </w:r>
      <w:r w:rsidR="00B37CC6" w:rsidRPr="00BC51DC">
        <w:rPr>
          <w:rFonts w:ascii="Times New Roman" w:eastAsia="Calibri" w:hAnsi="Times New Roman" w:cs="Times New Roman"/>
          <w:b/>
          <w:bCs/>
          <w:sz w:val="24"/>
          <w:szCs w:val="24"/>
          <w:lang w:eastAsia="lv-LV"/>
        </w:rPr>
        <w:t>416</w:t>
      </w:r>
      <w:r w:rsidR="00BF4A61" w:rsidRPr="00BC51DC">
        <w:rPr>
          <w:rFonts w:ascii="Times New Roman" w:eastAsia="Calibri" w:hAnsi="Times New Roman" w:cs="Times New Roman"/>
          <w:b/>
          <w:bCs/>
          <w:sz w:val="24"/>
          <w:szCs w:val="24"/>
          <w:lang w:eastAsia="lv-LV"/>
        </w:rPr>
        <w:t xml:space="preserve"> mērķa grupas pārstāvji, </w:t>
      </w:r>
      <w:r w:rsidR="00B37CC6" w:rsidRPr="00BC51DC">
        <w:rPr>
          <w:rFonts w:ascii="Times New Roman" w:eastAsia="Calibri" w:hAnsi="Times New Roman" w:cs="Times New Roman"/>
          <w:b/>
          <w:bCs/>
          <w:sz w:val="24"/>
          <w:szCs w:val="24"/>
          <w:lang w:eastAsia="lv-LV"/>
        </w:rPr>
        <w:t xml:space="preserve">starp tiem </w:t>
      </w:r>
      <w:r w:rsidR="00485C9E" w:rsidRPr="00BC51DC">
        <w:rPr>
          <w:rFonts w:ascii="Times New Roman" w:eastAsia="Calibri" w:hAnsi="Times New Roman" w:cs="Times New Roman"/>
          <w:b/>
          <w:bCs/>
          <w:sz w:val="24"/>
          <w:szCs w:val="24"/>
          <w:lang w:eastAsia="lv-LV"/>
        </w:rPr>
        <w:t>316 skolu jaunie</w:t>
      </w:r>
      <w:r w:rsidR="00CA6CEA" w:rsidRPr="00BC51DC">
        <w:rPr>
          <w:rFonts w:ascii="Times New Roman" w:eastAsia="Calibri" w:hAnsi="Times New Roman" w:cs="Times New Roman"/>
          <w:b/>
          <w:bCs/>
          <w:sz w:val="24"/>
          <w:szCs w:val="24"/>
          <w:lang w:eastAsia="lv-LV"/>
        </w:rPr>
        <w:t>ši.</w:t>
      </w:r>
    </w:p>
    <w:p w14:paraId="60644790" w14:textId="77777777" w:rsidR="00EC119A" w:rsidRPr="00BC51DC" w:rsidRDefault="00EC119A" w:rsidP="005B1769">
      <w:pPr>
        <w:shd w:val="clear" w:color="auto" w:fill="D8D6FE"/>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Mērķa grupas un sabiedrības kopumā ieguvums no projekta:</w:t>
      </w:r>
    </w:p>
    <w:p w14:paraId="1DB8253E" w14:textId="04ECB565" w:rsidR="007502E1" w:rsidRPr="00BC51DC" w:rsidRDefault="007B4C6B" w:rsidP="45A3F31D">
      <w:pPr>
        <w:shd w:val="clear" w:color="auto" w:fill="D8D6FE"/>
        <w:spacing w:after="0" w:line="276" w:lineRule="auto"/>
        <w:jc w:val="both"/>
        <w:rPr>
          <w:rFonts w:ascii="Times New Roman" w:eastAsia="Calibri" w:hAnsi="Times New Roman" w:cs="Times New Roman"/>
          <w:b/>
          <w:bCs/>
          <w:sz w:val="24"/>
          <w:szCs w:val="24"/>
          <w:lang w:eastAsia="lv-LV"/>
        </w:rPr>
      </w:pPr>
      <w:r w:rsidRPr="45A3F31D">
        <w:rPr>
          <w:rFonts w:ascii="Times New Roman" w:eastAsia="Calibri" w:hAnsi="Times New Roman" w:cs="Times New Roman"/>
          <w:b/>
          <w:bCs/>
          <w:sz w:val="24"/>
          <w:szCs w:val="24"/>
          <w:lang w:eastAsia="lv-LV"/>
        </w:rPr>
        <w:t xml:space="preserve">Projekts </w:t>
      </w:r>
      <w:r w:rsidR="0032118E" w:rsidRPr="45A3F31D">
        <w:rPr>
          <w:rFonts w:ascii="Times New Roman" w:eastAsia="Calibri" w:hAnsi="Times New Roman" w:cs="Times New Roman"/>
          <w:b/>
          <w:bCs/>
          <w:sz w:val="24"/>
          <w:szCs w:val="24"/>
          <w:lang w:eastAsia="lv-LV"/>
        </w:rPr>
        <w:t>sekmēj</w:t>
      </w:r>
      <w:r w:rsidR="004F3DE1" w:rsidRPr="45A3F31D">
        <w:rPr>
          <w:rFonts w:ascii="Times New Roman" w:eastAsia="Calibri" w:hAnsi="Times New Roman" w:cs="Times New Roman"/>
          <w:b/>
          <w:bCs/>
          <w:sz w:val="24"/>
          <w:szCs w:val="24"/>
          <w:lang w:eastAsia="lv-LV"/>
        </w:rPr>
        <w:t>a</w:t>
      </w:r>
      <w:r w:rsidR="0032118E" w:rsidRPr="45A3F31D">
        <w:rPr>
          <w:rFonts w:ascii="Times New Roman" w:eastAsia="Calibri" w:hAnsi="Times New Roman" w:cs="Times New Roman"/>
          <w:b/>
          <w:bCs/>
          <w:sz w:val="24"/>
          <w:szCs w:val="24"/>
          <w:lang w:eastAsia="lv-LV"/>
        </w:rPr>
        <w:t xml:space="preserve"> gan latviešu, gan mazākumtautību Jelgavas skolu jauniešu</w:t>
      </w:r>
      <w:r w:rsidR="00774049" w:rsidRPr="45A3F31D">
        <w:rPr>
          <w:rFonts w:ascii="Times New Roman" w:eastAsia="Calibri" w:hAnsi="Times New Roman" w:cs="Times New Roman"/>
          <w:b/>
          <w:bCs/>
          <w:sz w:val="24"/>
          <w:szCs w:val="24"/>
          <w:lang w:eastAsia="lv-LV"/>
        </w:rPr>
        <w:t xml:space="preserve"> izpratnes veicināšan</w:t>
      </w:r>
      <w:r w:rsidR="0032118E" w:rsidRPr="45A3F31D">
        <w:rPr>
          <w:rFonts w:ascii="Times New Roman" w:eastAsia="Calibri" w:hAnsi="Times New Roman" w:cs="Times New Roman"/>
          <w:b/>
          <w:bCs/>
          <w:sz w:val="24"/>
          <w:szCs w:val="24"/>
          <w:lang w:eastAsia="lv-LV"/>
        </w:rPr>
        <w:t>u</w:t>
      </w:r>
      <w:r w:rsidR="00774049" w:rsidRPr="45A3F31D">
        <w:rPr>
          <w:rFonts w:ascii="Times New Roman" w:eastAsia="Calibri" w:hAnsi="Times New Roman" w:cs="Times New Roman"/>
          <w:b/>
          <w:bCs/>
          <w:sz w:val="24"/>
          <w:szCs w:val="24"/>
          <w:lang w:eastAsia="lv-LV"/>
        </w:rPr>
        <w:t xml:space="preserve"> par sabiedrības daudzveidību, mazinot negatīvos stereotipos balstītu attieksmi pret dažādām etniskajām grupām</w:t>
      </w:r>
      <w:r w:rsidR="0032118E" w:rsidRPr="45A3F31D">
        <w:rPr>
          <w:rFonts w:ascii="Times New Roman" w:eastAsia="Calibri" w:hAnsi="Times New Roman" w:cs="Times New Roman"/>
          <w:b/>
          <w:bCs/>
          <w:sz w:val="24"/>
          <w:szCs w:val="24"/>
          <w:lang w:eastAsia="lv-LV"/>
        </w:rPr>
        <w:t xml:space="preserve">, kā arī nodrošināja aktivitātes, kas </w:t>
      </w:r>
      <w:r w:rsidR="00774049" w:rsidRPr="45A3F31D">
        <w:rPr>
          <w:rFonts w:ascii="Times New Roman" w:eastAsia="Calibri" w:hAnsi="Times New Roman" w:cs="Times New Roman"/>
          <w:b/>
          <w:bCs/>
          <w:sz w:val="24"/>
          <w:szCs w:val="24"/>
          <w:lang w:eastAsia="lv-LV"/>
        </w:rPr>
        <w:t>veicina piederības sajūtu Latvijai</w:t>
      </w:r>
      <w:r w:rsidR="0032118E" w:rsidRPr="45A3F31D">
        <w:rPr>
          <w:rFonts w:ascii="Times New Roman" w:eastAsia="Calibri" w:hAnsi="Times New Roman" w:cs="Times New Roman"/>
          <w:b/>
          <w:bCs/>
          <w:sz w:val="24"/>
          <w:szCs w:val="24"/>
          <w:lang w:eastAsia="lv-LV"/>
        </w:rPr>
        <w:t xml:space="preserve">. </w:t>
      </w:r>
      <w:r w:rsidR="007502E1" w:rsidRPr="45A3F31D">
        <w:rPr>
          <w:rFonts w:ascii="Times New Roman" w:eastAsia="Calibri" w:hAnsi="Times New Roman" w:cs="Times New Roman"/>
          <w:b/>
          <w:bCs/>
          <w:sz w:val="24"/>
          <w:szCs w:val="24"/>
          <w:lang w:eastAsia="lv-LV"/>
        </w:rPr>
        <w:t xml:space="preserve">Projektā bija iesaistīti skolu jaunieši no šādām skolām: </w:t>
      </w:r>
      <w:r w:rsidR="000A13E5" w:rsidRPr="45A3F31D">
        <w:rPr>
          <w:rFonts w:ascii="Times New Roman" w:eastAsia="Calibri" w:hAnsi="Times New Roman" w:cs="Times New Roman"/>
          <w:b/>
          <w:bCs/>
          <w:sz w:val="24"/>
          <w:szCs w:val="24"/>
          <w:lang w:eastAsia="lv-LV"/>
        </w:rPr>
        <w:t>Jelgavas Pārlielupes pamatskola, Jelgavas 5.vidusskola</w:t>
      </w:r>
      <w:r w:rsidR="007502E1" w:rsidRPr="45A3F31D">
        <w:rPr>
          <w:rFonts w:ascii="Times New Roman" w:eastAsia="Calibri" w:hAnsi="Times New Roman" w:cs="Times New Roman"/>
          <w:b/>
          <w:bCs/>
          <w:sz w:val="24"/>
          <w:szCs w:val="24"/>
          <w:lang w:eastAsia="lv-LV"/>
        </w:rPr>
        <w:t xml:space="preserve">, </w:t>
      </w:r>
      <w:r w:rsidR="000A13E5" w:rsidRPr="45A3F31D">
        <w:rPr>
          <w:rFonts w:ascii="Times New Roman" w:eastAsia="Calibri" w:hAnsi="Times New Roman" w:cs="Times New Roman"/>
          <w:b/>
          <w:bCs/>
          <w:sz w:val="24"/>
          <w:szCs w:val="24"/>
          <w:lang w:eastAsia="lv-LV"/>
        </w:rPr>
        <w:t>Jelgavas Centra pamatskola</w:t>
      </w:r>
      <w:r w:rsidR="007502E1" w:rsidRPr="45A3F31D">
        <w:rPr>
          <w:rFonts w:ascii="Times New Roman" w:eastAsia="Calibri" w:hAnsi="Times New Roman" w:cs="Times New Roman"/>
          <w:b/>
          <w:bCs/>
          <w:sz w:val="24"/>
          <w:szCs w:val="24"/>
          <w:lang w:eastAsia="lv-LV"/>
        </w:rPr>
        <w:t xml:space="preserve">, </w:t>
      </w:r>
      <w:r w:rsidR="00BC0B5C" w:rsidRPr="45A3F31D">
        <w:rPr>
          <w:rFonts w:ascii="Times New Roman" w:eastAsia="Calibri" w:hAnsi="Times New Roman" w:cs="Times New Roman"/>
          <w:b/>
          <w:bCs/>
          <w:sz w:val="24"/>
          <w:szCs w:val="24"/>
          <w:lang w:eastAsia="lv-LV"/>
        </w:rPr>
        <w:t>Jelgavas Tehnoloģiju vidusskola</w:t>
      </w:r>
      <w:r w:rsidR="007502E1" w:rsidRPr="45A3F31D">
        <w:rPr>
          <w:rFonts w:ascii="Times New Roman" w:eastAsia="Calibri" w:hAnsi="Times New Roman" w:cs="Times New Roman"/>
          <w:b/>
          <w:bCs/>
          <w:sz w:val="24"/>
          <w:szCs w:val="24"/>
          <w:lang w:eastAsia="lv-LV"/>
        </w:rPr>
        <w:t xml:space="preserve"> un </w:t>
      </w:r>
      <w:r w:rsidR="00011BD0" w:rsidRPr="45A3F31D">
        <w:rPr>
          <w:rFonts w:ascii="Times New Roman" w:eastAsia="Calibri" w:hAnsi="Times New Roman" w:cs="Times New Roman"/>
          <w:b/>
          <w:bCs/>
          <w:sz w:val="24"/>
          <w:szCs w:val="24"/>
          <w:lang w:eastAsia="lv-LV"/>
        </w:rPr>
        <w:t>Jelgavas Spīdolas Valsts ģimnāzija</w:t>
      </w:r>
      <w:r w:rsidR="007502E1" w:rsidRPr="45A3F31D">
        <w:rPr>
          <w:rFonts w:ascii="Times New Roman" w:eastAsia="Calibri" w:hAnsi="Times New Roman" w:cs="Times New Roman"/>
          <w:b/>
          <w:bCs/>
          <w:sz w:val="24"/>
          <w:szCs w:val="24"/>
          <w:lang w:eastAsia="lv-LV"/>
        </w:rPr>
        <w:t>.</w:t>
      </w:r>
    </w:p>
    <w:p w14:paraId="692FA8BA" w14:textId="77777777" w:rsidR="00011BD0" w:rsidRPr="00BC51DC" w:rsidRDefault="00011BD0" w:rsidP="00DD34EF">
      <w:pPr>
        <w:spacing w:after="0" w:line="276" w:lineRule="auto"/>
        <w:jc w:val="both"/>
        <w:rPr>
          <w:rFonts w:ascii="Times New Roman" w:eastAsia="Calibri" w:hAnsi="Times New Roman" w:cs="Times New Roman"/>
          <w:sz w:val="24"/>
          <w:szCs w:val="24"/>
          <w:lang w:eastAsia="lv-LV"/>
        </w:rPr>
      </w:pPr>
    </w:p>
    <w:p w14:paraId="3423CFA4" w14:textId="26EB7819" w:rsidR="008B463C" w:rsidRPr="00BC51DC" w:rsidRDefault="008B463C" w:rsidP="008B463C">
      <w:pPr>
        <w:keepNext/>
        <w:keepLines/>
        <w:spacing w:before="40" w:after="0"/>
        <w:outlineLvl w:val="1"/>
        <w:rPr>
          <w:rFonts w:ascii="Times New Roman" w:eastAsia="Calibri" w:hAnsi="Times New Roman" w:cs="Times New Roman"/>
          <w:b/>
          <w:bCs/>
          <w:color w:val="2F5496" w:themeColor="accent1" w:themeShade="BF"/>
          <w:sz w:val="26"/>
          <w:szCs w:val="26"/>
          <w:lang w:eastAsia="lv-LV"/>
        </w:rPr>
      </w:pPr>
      <w:bookmarkStart w:id="42" w:name="_Toc188896602"/>
      <w:r w:rsidRPr="00BC51DC">
        <w:rPr>
          <w:rFonts w:ascii="Times New Roman" w:eastAsia="Calibri" w:hAnsi="Times New Roman" w:cs="Times New Roman"/>
          <w:b/>
          <w:bCs/>
          <w:color w:val="2F5496" w:themeColor="accent1" w:themeShade="BF"/>
          <w:sz w:val="26"/>
          <w:szCs w:val="26"/>
          <w:lang w:eastAsia="lv-LV"/>
        </w:rPr>
        <w:t>2.1</w:t>
      </w:r>
      <w:r w:rsidR="00533482" w:rsidRPr="00BC51DC">
        <w:rPr>
          <w:rFonts w:ascii="Times New Roman" w:eastAsia="Calibri" w:hAnsi="Times New Roman" w:cs="Times New Roman"/>
          <w:b/>
          <w:bCs/>
          <w:color w:val="2F5496" w:themeColor="accent1" w:themeShade="BF"/>
          <w:sz w:val="26"/>
          <w:szCs w:val="26"/>
          <w:lang w:eastAsia="lv-LV"/>
        </w:rPr>
        <w:t>2</w:t>
      </w:r>
      <w:r w:rsidRPr="00BC51DC">
        <w:rPr>
          <w:rFonts w:ascii="Times New Roman" w:eastAsia="Calibri" w:hAnsi="Times New Roman" w:cs="Times New Roman"/>
          <w:b/>
          <w:bCs/>
          <w:color w:val="2F5496" w:themeColor="accent1" w:themeShade="BF"/>
          <w:sz w:val="26"/>
          <w:szCs w:val="26"/>
          <w:lang w:eastAsia="lv-LV"/>
        </w:rPr>
        <w:t>. Latviešu valodas lietojums mazākumtautību pasākumos un projekta aktivitātēs</w:t>
      </w:r>
      <w:bookmarkEnd w:id="42"/>
    </w:p>
    <w:p w14:paraId="74CCF73D" w14:textId="77777777" w:rsidR="008B463C" w:rsidRPr="00BC51DC" w:rsidRDefault="008B463C" w:rsidP="00DD34EF">
      <w:pPr>
        <w:spacing w:after="0" w:line="276" w:lineRule="auto"/>
        <w:jc w:val="both"/>
        <w:rPr>
          <w:rFonts w:ascii="Times New Roman" w:eastAsia="Calibri" w:hAnsi="Times New Roman" w:cs="Times New Roman"/>
          <w:sz w:val="24"/>
          <w:szCs w:val="24"/>
          <w:lang w:eastAsia="lv-LV"/>
        </w:rPr>
      </w:pPr>
    </w:p>
    <w:p w14:paraId="21EAABF1" w14:textId="7625D000" w:rsidR="00BD71D2" w:rsidRPr="00BC51DC" w:rsidRDefault="00087676" w:rsidP="005E4EA5">
      <w:pPr>
        <w:spacing w:after="0" w:line="276" w:lineRule="auto"/>
        <w:jc w:val="both"/>
        <w:rPr>
          <w:rFonts w:ascii="Times New Roman" w:eastAsia="Calibri" w:hAnsi="Times New Roman" w:cs="Times New Roman"/>
          <w:sz w:val="24"/>
          <w:szCs w:val="24"/>
        </w:rPr>
      </w:pPr>
      <w:r w:rsidRPr="00BC51DC">
        <w:rPr>
          <w:rFonts w:ascii="Times New Roman" w:eastAsia="Calibri" w:hAnsi="Times New Roman" w:cs="Times New Roman"/>
          <w:sz w:val="24"/>
          <w:szCs w:val="24"/>
        </w:rPr>
        <w:t xml:space="preserve">Valodu lietojums </w:t>
      </w:r>
      <w:r w:rsidR="008B463C" w:rsidRPr="00BC51DC">
        <w:rPr>
          <w:rFonts w:ascii="Times New Roman" w:eastAsia="Calibri" w:hAnsi="Times New Roman" w:cs="Times New Roman"/>
          <w:sz w:val="24"/>
          <w:szCs w:val="24"/>
        </w:rPr>
        <w:t xml:space="preserve">mazākumtautību pasākumos </w:t>
      </w:r>
      <w:r w:rsidR="00A3000D" w:rsidRPr="00BC51DC">
        <w:rPr>
          <w:rFonts w:ascii="Times New Roman" w:eastAsia="Calibri" w:hAnsi="Times New Roman" w:cs="Times New Roman"/>
          <w:sz w:val="24"/>
          <w:szCs w:val="24"/>
        </w:rPr>
        <w:t xml:space="preserve">Latvijā </w:t>
      </w:r>
      <w:r w:rsidR="00F35ABC" w:rsidRPr="00BC51DC">
        <w:rPr>
          <w:rFonts w:ascii="Times New Roman" w:eastAsia="Calibri" w:hAnsi="Times New Roman" w:cs="Times New Roman"/>
          <w:sz w:val="24"/>
          <w:szCs w:val="24"/>
        </w:rPr>
        <w:t xml:space="preserve">joprojām ir diezgan aktuāls jautājums, kas ne vienmēr ir viegli risināms. </w:t>
      </w:r>
      <w:r w:rsidR="00A3000D" w:rsidRPr="00BC51DC">
        <w:rPr>
          <w:rFonts w:ascii="Times New Roman" w:eastAsia="Calibri" w:hAnsi="Times New Roman" w:cs="Times New Roman"/>
          <w:sz w:val="24"/>
          <w:szCs w:val="24"/>
        </w:rPr>
        <w:t xml:space="preserve">Piemēram, iesaistot mazākumtautību pārstāvjus, kas ir vecāki par </w:t>
      </w:r>
      <w:r w:rsidR="002F07FA" w:rsidRPr="00BC51DC">
        <w:rPr>
          <w:rFonts w:ascii="Times New Roman" w:eastAsia="Calibri" w:hAnsi="Times New Roman" w:cs="Times New Roman"/>
          <w:sz w:val="24"/>
          <w:szCs w:val="24"/>
        </w:rPr>
        <w:t xml:space="preserve">50 gadiem, latviešu valodas zināšanu trūkums var radīt komunikācijas grūtības. Vienlaikus tomēr aizvien biežāk latviešu valodas lietojums </w:t>
      </w:r>
      <w:r w:rsidR="00822142" w:rsidRPr="00BC51DC">
        <w:rPr>
          <w:rFonts w:ascii="Times New Roman" w:eastAsia="Calibri" w:hAnsi="Times New Roman" w:cs="Times New Roman"/>
          <w:sz w:val="24"/>
          <w:szCs w:val="24"/>
        </w:rPr>
        <w:t>šāda tipa pasākumos tiek uztverts par normu.</w:t>
      </w:r>
      <w:r w:rsidR="00F20E32" w:rsidRPr="00BC51DC">
        <w:rPr>
          <w:rFonts w:ascii="Times New Roman" w:eastAsia="Calibri" w:hAnsi="Times New Roman" w:cs="Times New Roman"/>
          <w:sz w:val="24"/>
          <w:szCs w:val="24"/>
        </w:rPr>
        <w:t xml:space="preserve"> Aptaujāto projektu īstenotāju pieredze parāda</w:t>
      </w:r>
      <w:r w:rsidR="00066281" w:rsidRPr="00BC51DC">
        <w:rPr>
          <w:rFonts w:ascii="Times New Roman" w:eastAsia="Calibri" w:hAnsi="Times New Roman" w:cs="Times New Roman"/>
          <w:sz w:val="24"/>
          <w:szCs w:val="24"/>
        </w:rPr>
        <w:t xml:space="preserve"> (</w:t>
      </w:r>
      <w:r w:rsidR="002809E9" w:rsidRPr="00BC51DC">
        <w:rPr>
          <w:rFonts w:ascii="Times New Roman" w:eastAsia="Calibri" w:hAnsi="Times New Roman" w:cs="Times New Roman"/>
          <w:sz w:val="24"/>
          <w:szCs w:val="24"/>
        </w:rPr>
        <w:t>1</w:t>
      </w:r>
      <w:r w:rsidR="00170E97" w:rsidRPr="00BC51DC">
        <w:rPr>
          <w:rFonts w:ascii="Times New Roman" w:eastAsia="Calibri" w:hAnsi="Times New Roman" w:cs="Times New Roman"/>
          <w:sz w:val="24"/>
          <w:szCs w:val="24"/>
        </w:rPr>
        <w:t>5</w:t>
      </w:r>
      <w:r w:rsidR="00066281" w:rsidRPr="00BC51DC">
        <w:rPr>
          <w:rFonts w:ascii="Times New Roman" w:eastAsia="Calibri" w:hAnsi="Times New Roman" w:cs="Times New Roman"/>
          <w:sz w:val="24"/>
          <w:szCs w:val="24"/>
        </w:rPr>
        <w:t>. attēls)</w:t>
      </w:r>
      <w:r w:rsidR="00F20E32" w:rsidRPr="00BC51DC">
        <w:rPr>
          <w:rFonts w:ascii="Times New Roman" w:eastAsia="Calibri" w:hAnsi="Times New Roman" w:cs="Times New Roman"/>
          <w:sz w:val="24"/>
          <w:szCs w:val="24"/>
        </w:rPr>
        <w:t xml:space="preserve">, ka vairāk nekā puse </w:t>
      </w:r>
      <w:r w:rsidR="00292E45" w:rsidRPr="00BC51DC">
        <w:rPr>
          <w:rFonts w:ascii="Times New Roman" w:eastAsia="Calibri" w:hAnsi="Times New Roman" w:cs="Times New Roman"/>
          <w:sz w:val="24"/>
          <w:szCs w:val="24"/>
        </w:rPr>
        <w:t>organizāciju projektu aktivitātēs izmanto</w:t>
      </w:r>
      <w:r w:rsidR="00E02EE3" w:rsidRPr="00BC51DC">
        <w:rPr>
          <w:rFonts w:ascii="Times New Roman" w:eastAsia="Calibri" w:hAnsi="Times New Roman" w:cs="Times New Roman"/>
          <w:sz w:val="24"/>
          <w:szCs w:val="24"/>
        </w:rPr>
        <w:t>ja</w:t>
      </w:r>
      <w:r w:rsidR="00292E45" w:rsidRPr="00BC51DC">
        <w:rPr>
          <w:rFonts w:ascii="Times New Roman" w:eastAsia="Calibri" w:hAnsi="Times New Roman" w:cs="Times New Roman"/>
          <w:sz w:val="24"/>
          <w:szCs w:val="24"/>
        </w:rPr>
        <w:t xml:space="preserve"> galvenokārt vai tikai latviešu valodu</w:t>
      </w:r>
      <w:r w:rsidR="00A228D4" w:rsidRPr="00BC51DC">
        <w:rPr>
          <w:rFonts w:ascii="Times New Roman" w:eastAsia="Calibri" w:hAnsi="Times New Roman" w:cs="Times New Roman"/>
          <w:sz w:val="24"/>
          <w:szCs w:val="24"/>
        </w:rPr>
        <w:t xml:space="preserve"> (9 organizācijas no 17; 53%)</w:t>
      </w:r>
      <w:r w:rsidR="00066281" w:rsidRPr="00BC51DC">
        <w:rPr>
          <w:rFonts w:ascii="Times New Roman" w:eastAsia="Calibri" w:hAnsi="Times New Roman" w:cs="Times New Roman"/>
          <w:sz w:val="24"/>
          <w:szCs w:val="24"/>
        </w:rPr>
        <w:t xml:space="preserve">. Sešas organizācijas jeb </w:t>
      </w:r>
      <w:r w:rsidR="0099372F" w:rsidRPr="00BC51DC">
        <w:rPr>
          <w:rFonts w:ascii="Times New Roman" w:eastAsia="Calibri" w:hAnsi="Times New Roman" w:cs="Times New Roman"/>
          <w:sz w:val="24"/>
          <w:szCs w:val="24"/>
        </w:rPr>
        <w:t>35% norāda, ka projekta aktivitātēs izmanto</w:t>
      </w:r>
      <w:r w:rsidR="00E02EE3" w:rsidRPr="00BC51DC">
        <w:rPr>
          <w:rFonts w:ascii="Times New Roman" w:eastAsia="Calibri" w:hAnsi="Times New Roman" w:cs="Times New Roman"/>
          <w:sz w:val="24"/>
          <w:szCs w:val="24"/>
        </w:rPr>
        <w:t>ja</w:t>
      </w:r>
      <w:r w:rsidR="0099372F" w:rsidRPr="00BC51DC">
        <w:rPr>
          <w:rFonts w:ascii="Times New Roman" w:eastAsia="Calibri" w:hAnsi="Times New Roman" w:cs="Times New Roman"/>
          <w:sz w:val="24"/>
          <w:szCs w:val="24"/>
        </w:rPr>
        <w:t xml:space="preserve"> gan latviešu, gan krievu valodu</w:t>
      </w:r>
      <w:r w:rsidR="0011514A" w:rsidRPr="00BC51DC">
        <w:rPr>
          <w:rFonts w:ascii="Times New Roman" w:eastAsia="Calibri" w:hAnsi="Times New Roman" w:cs="Times New Roman"/>
          <w:sz w:val="24"/>
          <w:szCs w:val="24"/>
        </w:rPr>
        <w:t>. Divas organizācijas ir atzīmējušas atbildi “cits variants”</w:t>
      </w:r>
      <w:r w:rsidR="005E4EA5" w:rsidRPr="00BC51DC">
        <w:rPr>
          <w:rFonts w:ascii="Times New Roman" w:eastAsia="Calibri" w:hAnsi="Times New Roman" w:cs="Times New Roman"/>
          <w:sz w:val="24"/>
          <w:szCs w:val="24"/>
        </w:rPr>
        <w:t xml:space="preserve">. Viena no tām skaidro, ka </w:t>
      </w:r>
      <w:r w:rsidR="002D1DE8" w:rsidRPr="00BC51DC">
        <w:rPr>
          <w:rFonts w:ascii="Times New Roman" w:eastAsia="Calibri" w:hAnsi="Times New Roman" w:cs="Times New Roman"/>
          <w:sz w:val="24"/>
          <w:szCs w:val="24"/>
        </w:rPr>
        <w:t>pasākumos izmanto</w:t>
      </w:r>
      <w:r w:rsidR="00E02EE3" w:rsidRPr="00BC51DC">
        <w:rPr>
          <w:rFonts w:ascii="Times New Roman" w:eastAsia="Calibri" w:hAnsi="Times New Roman" w:cs="Times New Roman"/>
          <w:sz w:val="24"/>
          <w:szCs w:val="24"/>
        </w:rPr>
        <w:t>ja</w:t>
      </w:r>
      <w:r w:rsidR="002D1DE8" w:rsidRPr="00BC51DC">
        <w:rPr>
          <w:rFonts w:ascii="Times New Roman" w:eastAsia="Calibri" w:hAnsi="Times New Roman" w:cs="Times New Roman"/>
          <w:sz w:val="24"/>
          <w:szCs w:val="24"/>
        </w:rPr>
        <w:t xml:space="preserve"> latviešu un poļu valodu, bet otra norāda, ka </w:t>
      </w:r>
      <w:r w:rsidR="00DA20DA" w:rsidRPr="00BC51DC">
        <w:rPr>
          <w:rFonts w:ascii="Times New Roman" w:eastAsia="Calibri" w:hAnsi="Times New Roman" w:cs="Times New Roman"/>
          <w:sz w:val="24"/>
          <w:szCs w:val="24"/>
        </w:rPr>
        <w:t>izmanto</w:t>
      </w:r>
      <w:r w:rsidR="00E02EE3" w:rsidRPr="00BC51DC">
        <w:rPr>
          <w:rFonts w:ascii="Times New Roman" w:eastAsia="Calibri" w:hAnsi="Times New Roman" w:cs="Times New Roman"/>
          <w:sz w:val="24"/>
          <w:szCs w:val="24"/>
        </w:rPr>
        <w:t>ja</w:t>
      </w:r>
      <w:r w:rsidR="00DA20DA" w:rsidRPr="00BC51DC">
        <w:rPr>
          <w:rFonts w:ascii="Times New Roman" w:eastAsia="Calibri" w:hAnsi="Times New Roman" w:cs="Times New Roman"/>
          <w:sz w:val="24"/>
          <w:szCs w:val="24"/>
        </w:rPr>
        <w:t xml:space="preserve"> </w:t>
      </w:r>
      <w:r w:rsidR="002D1DE8" w:rsidRPr="00BC51DC">
        <w:rPr>
          <w:rFonts w:ascii="Times New Roman" w:eastAsia="Calibri" w:hAnsi="Times New Roman" w:cs="Times New Roman"/>
          <w:sz w:val="24"/>
          <w:szCs w:val="24"/>
        </w:rPr>
        <w:t>“</w:t>
      </w:r>
      <w:r w:rsidR="00DA20DA" w:rsidRPr="00BC51DC">
        <w:rPr>
          <w:rFonts w:ascii="Times New Roman" w:eastAsia="Calibri" w:hAnsi="Times New Roman" w:cs="Times New Roman"/>
          <w:sz w:val="24"/>
          <w:szCs w:val="24"/>
        </w:rPr>
        <w:t xml:space="preserve">pārsvarā </w:t>
      </w:r>
      <w:r w:rsidR="005E4EA5" w:rsidRPr="00BC51DC">
        <w:rPr>
          <w:rFonts w:ascii="Times New Roman" w:eastAsia="Calibri" w:hAnsi="Times New Roman" w:cs="Times New Roman"/>
          <w:sz w:val="24"/>
          <w:szCs w:val="24"/>
        </w:rPr>
        <w:t>latviešu</w:t>
      </w:r>
      <w:r w:rsidR="00DA20DA" w:rsidRPr="00BC51DC">
        <w:rPr>
          <w:rFonts w:ascii="Times New Roman" w:eastAsia="Calibri" w:hAnsi="Times New Roman" w:cs="Times New Roman"/>
          <w:sz w:val="24"/>
          <w:szCs w:val="24"/>
        </w:rPr>
        <w:t xml:space="preserve"> valodu</w:t>
      </w:r>
      <w:r w:rsidR="005E4EA5" w:rsidRPr="00BC51DC">
        <w:rPr>
          <w:rFonts w:ascii="Times New Roman" w:eastAsia="Calibri" w:hAnsi="Times New Roman" w:cs="Times New Roman"/>
          <w:sz w:val="24"/>
          <w:szCs w:val="24"/>
        </w:rPr>
        <w:t>, vēl krievu un angļu, ko nodrošinājām ar tulkošanu tiem, k</w:t>
      </w:r>
      <w:r w:rsidR="00E02EE3" w:rsidRPr="00BC51DC">
        <w:rPr>
          <w:rFonts w:ascii="Times New Roman" w:eastAsia="Calibri" w:hAnsi="Times New Roman" w:cs="Times New Roman"/>
          <w:sz w:val="24"/>
          <w:szCs w:val="24"/>
        </w:rPr>
        <w:t xml:space="preserve">as </w:t>
      </w:r>
      <w:r w:rsidR="005E4EA5" w:rsidRPr="00BC51DC">
        <w:rPr>
          <w:rFonts w:ascii="Times New Roman" w:eastAsia="Calibri" w:hAnsi="Times New Roman" w:cs="Times New Roman"/>
          <w:sz w:val="24"/>
          <w:szCs w:val="24"/>
        </w:rPr>
        <w:t>nesaprata latviešu valodu</w:t>
      </w:r>
      <w:r w:rsidR="00DA20DA" w:rsidRPr="00BC51DC">
        <w:rPr>
          <w:rFonts w:ascii="Times New Roman" w:eastAsia="Calibri" w:hAnsi="Times New Roman" w:cs="Times New Roman"/>
          <w:sz w:val="24"/>
          <w:szCs w:val="24"/>
        </w:rPr>
        <w:t>”</w:t>
      </w:r>
      <w:r w:rsidR="005E4EA5" w:rsidRPr="00BC51DC">
        <w:rPr>
          <w:rFonts w:ascii="Times New Roman" w:eastAsia="Calibri" w:hAnsi="Times New Roman" w:cs="Times New Roman"/>
          <w:sz w:val="24"/>
          <w:szCs w:val="24"/>
        </w:rPr>
        <w:t>.</w:t>
      </w:r>
      <w:r w:rsidR="00FC21CE" w:rsidRPr="00BC51DC">
        <w:rPr>
          <w:rFonts w:ascii="Times New Roman" w:eastAsia="Calibri" w:hAnsi="Times New Roman" w:cs="Times New Roman"/>
          <w:sz w:val="24"/>
          <w:szCs w:val="24"/>
        </w:rPr>
        <w:t xml:space="preserve"> Var secināt, ka </w:t>
      </w:r>
      <w:r w:rsidR="002C2230" w:rsidRPr="00BC51DC">
        <w:rPr>
          <w:rFonts w:ascii="Times New Roman" w:eastAsia="Calibri" w:hAnsi="Times New Roman" w:cs="Times New Roman"/>
          <w:sz w:val="24"/>
          <w:szCs w:val="24"/>
        </w:rPr>
        <w:t>saziņā</w:t>
      </w:r>
      <w:r w:rsidR="00FC21CE" w:rsidRPr="00BC51DC">
        <w:rPr>
          <w:rFonts w:ascii="Times New Roman" w:eastAsia="Calibri" w:hAnsi="Times New Roman" w:cs="Times New Roman"/>
          <w:sz w:val="24"/>
          <w:szCs w:val="24"/>
        </w:rPr>
        <w:t xml:space="preserve"> joprojām tiek izmantota arī krievu valoda, bet ne tikai, un </w:t>
      </w:r>
      <w:r w:rsidR="002C2230" w:rsidRPr="00BC51DC">
        <w:rPr>
          <w:rFonts w:ascii="Times New Roman" w:eastAsia="Calibri" w:hAnsi="Times New Roman" w:cs="Times New Roman"/>
          <w:sz w:val="24"/>
          <w:szCs w:val="24"/>
        </w:rPr>
        <w:t>pasākumu organizēšanā tiek iesaistīti arī tulki.</w:t>
      </w:r>
      <w:r w:rsidR="000766AD" w:rsidRPr="00BC51DC">
        <w:rPr>
          <w:rFonts w:ascii="Times New Roman" w:eastAsia="Calibri" w:hAnsi="Times New Roman" w:cs="Times New Roman"/>
          <w:sz w:val="24"/>
          <w:szCs w:val="24"/>
        </w:rPr>
        <w:t xml:space="preserve"> Pozitīvi jāvērtē tas, ka neviena no organizācijām nenorādīja, ka </w:t>
      </w:r>
      <w:r w:rsidR="00BD71D2" w:rsidRPr="00BC51DC">
        <w:rPr>
          <w:rFonts w:ascii="Times New Roman" w:eastAsia="Calibri" w:hAnsi="Times New Roman" w:cs="Times New Roman"/>
          <w:sz w:val="24"/>
          <w:szCs w:val="24"/>
        </w:rPr>
        <w:t>projekta aktivitātes notiktu “krievu vairāk nekā latviešu</w:t>
      </w:r>
      <w:r w:rsidR="00225C3A" w:rsidRPr="00BC51DC">
        <w:rPr>
          <w:rFonts w:ascii="Times New Roman" w:eastAsia="Calibri" w:hAnsi="Times New Roman" w:cs="Times New Roman"/>
          <w:sz w:val="24"/>
          <w:szCs w:val="24"/>
        </w:rPr>
        <w:t xml:space="preserve"> valodā</w:t>
      </w:r>
      <w:r w:rsidR="00BD71D2" w:rsidRPr="00BC51DC">
        <w:rPr>
          <w:rFonts w:ascii="Times New Roman" w:eastAsia="Calibri" w:hAnsi="Times New Roman" w:cs="Times New Roman"/>
          <w:sz w:val="24"/>
          <w:szCs w:val="24"/>
        </w:rPr>
        <w:t>” vai “angļu vairāk nekā latviešu</w:t>
      </w:r>
      <w:r w:rsidR="00225C3A" w:rsidRPr="00BC51DC">
        <w:rPr>
          <w:rFonts w:ascii="Times New Roman" w:eastAsia="Calibri" w:hAnsi="Times New Roman" w:cs="Times New Roman"/>
          <w:sz w:val="24"/>
          <w:szCs w:val="24"/>
        </w:rPr>
        <w:t xml:space="preserve"> valodā</w:t>
      </w:r>
      <w:r w:rsidR="00BD71D2" w:rsidRPr="00BC51DC">
        <w:rPr>
          <w:rFonts w:ascii="Times New Roman" w:eastAsia="Calibri" w:hAnsi="Times New Roman" w:cs="Times New Roman"/>
          <w:sz w:val="24"/>
          <w:szCs w:val="24"/>
        </w:rPr>
        <w:t>”.</w:t>
      </w:r>
    </w:p>
    <w:p w14:paraId="350C06FD" w14:textId="06926897" w:rsidR="00DD34EF" w:rsidRPr="00BC51DC" w:rsidRDefault="002809E9" w:rsidP="0084512D">
      <w:pPr>
        <w:spacing w:before="120"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1</w:t>
      </w:r>
      <w:r w:rsidR="002D00A0" w:rsidRPr="00BC51DC">
        <w:rPr>
          <w:rFonts w:ascii="Times New Roman" w:eastAsia="Calibri" w:hAnsi="Times New Roman" w:cs="Times New Roman"/>
          <w:b/>
          <w:bCs/>
          <w:sz w:val="24"/>
          <w:szCs w:val="24"/>
          <w:lang w:eastAsia="lv-LV"/>
        </w:rPr>
        <w:t>5</w:t>
      </w:r>
      <w:r w:rsidR="00DD34EF" w:rsidRPr="00BC51DC">
        <w:rPr>
          <w:rFonts w:ascii="Times New Roman" w:eastAsia="Calibri" w:hAnsi="Times New Roman" w:cs="Times New Roman"/>
          <w:b/>
          <w:bCs/>
          <w:sz w:val="24"/>
          <w:szCs w:val="24"/>
          <w:lang w:eastAsia="lv-LV"/>
        </w:rPr>
        <w:t xml:space="preserve">. attēls. </w:t>
      </w:r>
      <w:r w:rsidR="005E5353" w:rsidRPr="00BC51DC">
        <w:rPr>
          <w:rFonts w:ascii="Times New Roman" w:eastAsia="Calibri" w:hAnsi="Times New Roman" w:cs="Times New Roman"/>
          <w:b/>
          <w:bCs/>
          <w:sz w:val="24"/>
          <w:szCs w:val="24"/>
          <w:lang w:eastAsia="lv-LV"/>
        </w:rPr>
        <w:t>V</w:t>
      </w:r>
      <w:r w:rsidR="00F04B72" w:rsidRPr="00BC51DC">
        <w:rPr>
          <w:rFonts w:ascii="Times New Roman" w:eastAsia="Calibri" w:hAnsi="Times New Roman" w:cs="Times New Roman"/>
          <w:b/>
          <w:bCs/>
          <w:sz w:val="24"/>
          <w:szCs w:val="24"/>
          <w:lang w:eastAsia="lv-LV"/>
        </w:rPr>
        <w:t>alod</w:t>
      </w:r>
      <w:r w:rsidR="005E5353" w:rsidRPr="00BC51DC">
        <w:rPr>
          <w:rFonts w:ascii="Times New Roman" w:eastAsia="Calibri" w:hAnsi="Times New Roman" w:cs="Times New Roman"/>
          <w:b/>
          <w:bCs/>
          <w:sz w:val="24"/>
          <w:szCs w:val="24"/>
          <w:lang w:eastAsia="lv-LV"/>
        </w:rPr>
        <w:t>u</w:t>
      </w:r>
      <w:r w:rsidR="00F04B72" w:rsidRPr="00BC51DC">
        <w:rPr>
          <w:rFonts w:ascii="Times New Roman" w:eastAsia="Calibri" w:hAnsi="Times New Roman" w:cs="Times New Roman"/>
          <w:b/>
          <w:bCs/>
          <w:sz w:val="24"/>
          <w:szCs w:val="24"/>
          <w:lang w:eastAsia="lv-LV"/>
        </w:rPr>
        <w:t xml:space="preserve"> lietojums projekta aktivitātēs</w:t>
      </w:r>
      <w:r w:rsidR="00DD34EF" w:rsidRPr="00BC51DC">
        <w:rPr>
          <w:rFonts w:ascii="Times New Roman" w:eastAsia="Calibri" w:hAnsi="Times New Roman" w:cs="Times New Roman"/>
          <w:b/>
          <w:bCs/>
          <w:sz w:val="24"/>
          <w:szCs w:val="24"/>
          <w:lang w:eastAsia="lv-LV"/>
        </w:rPr>
        <w:t xml:space="preserve">. </w:t>
      </w:r>
      <w:r w:rsidR="00087676" w:rsidRPr="00BC51DC">
        <w:rPr>
          <w:rFonts w:ascii="Times New Roman" w:eastAsia="Calibri" w:hAnsi="Times New Roman" w:cs="Times New Roman"/>
          <w:b/>
          <w:bCs/>
          <w:sz w:val="24"/>
          <w:szCs w:val="24"/>
          <w:lang w:eastAsia="lv-LV"/>
        </w:rPr>
        <w:t>Skaits</w:t>
      </w:r>
    </w:p>
    <w:p w14:paraId="29176B13" w14:textId="3E1C7F09" w:rsidR="007628C4" w:rsidRPr="00BC51DC" w:rsidRDefault="007628C4" w:rsidP="007628C4">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Kādā valodā tika īstenotas konkrētā projekta aktivitātes?</w:t>
      </w:r>
      <w:r w:rsidR="00417ADB" w:rsidRPr="00BC51DC">
        <w:rPr>
          <w:rFonts w:ascii="Times New Roman" w:eastAsia="Calibri" w:hAnsi="Times New Roman" w:cs="Times New Roman"/>
          <w:i/>
          <w:iCs/>
          <w:sz w:val="24"/>
          <w:szCs w:val="24"/>
          <w:lang w:eastAsia="lv-LV"/>
        </w:rPr>
        <w:t xml:space="preserve"> </w:t>
      </w:r>
      <w:r w:rsidRPr="00BC51DC">
        <w:rPr>
          <w:rFonts w:ascii="Times New Roman" w:eastAsia="Calibri" w:hAnsi="Times New Roman" w:cs="Times New Roman"/>
          <w:i/>
          <w:iCs/>
          <w:sz w:val="24"/>
          <w:szCs w:val="24"/>
          <w:lang w:eastAsia="lv-LV"/>
        </w:rPr>
        <w:t>(Atzīmējiet tikai vienu atbildi!)</w:t>
      </w:r>
    </w:p>
    <w:p w14:paraId="34229203" w14:textId="5145C699" w:rsidR="009D2FB7" w:rsidRPr="00BC51DC" w:rsidRDefault="007628C4" w:rsidP="007628C4">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xml:space="preserve">Galvenokārt vai tikai </w:t>
      </w:r>
      <w:r w:rsidR="00417ADB" w:rsidRPr="00BC51DC">
        <w:rPr>
          <w:rFonts w:ascii="Times New Roman" w:eastAsia="Calibri" w:hAnsi="Times New Roman" w:cs="Times New Roman"/>
          <w:i/>
          <w:iCs/>
          <w:sz w:val="24"/>
          <w:szCs w:val="24"/>
          <w:lang w:eastAsia="lv-LV"/>
        </w:rPr>
        <w:t xml:space="preserve">latviešu; gan latviešu, gan krievu; gan latviešu, gan angļu; krievu vairāk nekā latviešu; angļu vairāk nekā latviešu; cits </w:t>
      </w:r>
      <w:r w:rsidRPr="00BC51DC">
        <w:rPr>
          <w:rFonts w:ascii="Times New Roman" w:eastAsia="Calibri" w:hAnsi="Times New Roman" w:cs="Times New Roman"/>
          <w:i/>
          <w:iCs/>
          <w:sz w:val="24"/>
          <w:szCs w:val="24"/>
          <w:lang w:eastAsia="lv-LV"/>
        </w:rPr>
        <w:t>atbilžu variants</w:t>
      </w:r>
      <w:r w:rsidR="00417ADB" w:rsidRPr="00BC51DC">
        <w:rPr>
          <w:rFonts w:ascii="Times New Roman" w:eastAsia="Calibri" w:hAnsi="Times New Roman" w:cs="Times New Roman"/>
          <w:i/>
          <w:iCs/>
          <w:sz w:val="24"/>
          <w:szCs w:val="24"/>
          <w:lang w:eastAsia="lv-LV"/>
        </w:rPr>
        <w:t>.</w:t>
      </w:r>
    </w:p>
    <w:p w14:paraId="2AB315F3" w14:textId="29F0DAA2" w:rsidR="00F04B72" w:rsidRPr="00BC51DC" w:rsidRDefault="00CE2932" w:rsidP="00DD34EF">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noProof/>
          <w:sz w:val="24"/>
          <w:szCs w:val="24"/>
          <w:lang w:eastAsia="lv-LV"/>
        </w:rPr>
        <w:drawing>
          <wp:inline distT="0" distB="0" distL="0" distR="0" wp14:anchorId="339F5A0C" wp14:editId="47769297">
            <wp:extent cx="6233160" cy="1734037"/>
            <wp:effectExtent l="0" t="0" r="0" b="0"/>
            <wp:docPr id="16464622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38715" cy="1735582"/>
                    </a:xfrm>
                    <a:prstGeom prst="rect">
                      <a:avLst/>
                    </a:prstGeom>
                    <a:noFill/>
                  </pic:spPr>
                </pic:pic>
              </a:graphicData>
            </a:graphic>
          </wp:inline>
        </w:drawing>
      </w:r>
    </w:p>
    <w:p w14:paraId="2974F8CB" w14:textId="4B89F6A7" w:rsidR="00DD34EF" w:rsidRPr="00BC51DC" w:rsidRDefault="00087676" w:rsidP="00DD34EF">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N</w:t>
      </w:r>
      <w:r w:rsidR="00F04B72" w:rsidRPr="00BC51DC">
        <w:rPr>
          <w:rFonts w:ascii="Times New Roman" w:eastAsia="Calibri" w:hAnsi="Times New Roman" w:cs="Times New Roman"/>
          <w:i/>
          <w:iCs/>
          <w:sz w:val="24"/>
          <w:szCs w:val="24"/>
          <w:lang w:eastAsia="lv-LV"/>
        </w:rPr>
        <w:t>o tām organizācijām, kas ir sniegušas atbildes par īstenotajiem programmas projektiem, n=17.</w:t>
      </w:r>
    </w:p>
    <w:p w14:paraId="79D6A638" w14:textId="77777777" w:rsidR="001E69C6" w:rsidRPr="00BC51DC" w:rsidRDefault="00DF38D3" w:rsidP="00FB4F9F">
      <w:pPr>
        <w:spacing w:line="25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lastRenderedPageBreak/>
        <w:t>Padziļinātās intervijas ar projektu īstenotājiem atklāj, ka valodas jautājums</w:t>
      </w:r>
      <w:r w:rsidR="00CD3FBD" w:rsidRPr="00BC51DC">
        <w:rPr>
          <w:rFonts w:ascii="Times New Roman" w:eastAsia="Calibri" w:hAnsi="Times New Roman" w:cs="Times New Roman"/>
          <w:sz w:val="24"/>
          <w:szCs w:val="24"/>
          <w:lang w:eastAsia="lv-LV"/>
        </w:rPr>
        <w:t xml:space="preserve"> ir bijis problemātisks noteiktos projektos. Piemēram, viena no projektu vadītājām stāsta, ka bijusi šokā, ka</w:t>
      </w:r>
      <w:r w:rsidR="00D34760" w:rsidRPr="00BC51DC">
        <w:rPr>
          <w:rFonts w:ascii="Times New Roman" w:eastAsia="Calibri" w:hAnsi="Times New Roman" w:cs="Times New Roman"/>
          <w:sz w:val="24"/>
          <w:szCs w:val="24"/>
          <w:lang w:eastAsia="lv-LV"/>
        </w:rPr>
        <w:t>d</w:t>
      </w:r>
      <w:r w:rsidR="00CD3FBD" w:rsidRPr="00BC51DC">
        <w:rPr>
          <w:rFonts w:ascii="Times New Roman" w:eastAsia="Calibri" w:hAnsi="Times New Roman" w:cs="Times New Roman"/>
          <w:sz w:val="24"/>
          <w:szCs w:val="24"/>
          <w:lang w:eastAsia="lv-LV"/>
        </w:rPr>
        <w:t xml:space="preserve"> </w:t>
      </w:r>
      <w:r w:rsidR="009A0BE1" w:rsidRPr="00BC51DC">
        <w:rPr>
          <w:rFonts w:ascii="Times New Roman" w:eastAsia="Calibri" w:hAnsi="Times New Roman" w:cs="Times New Roman"/>
          <w:sz w:val="24"/>
          <w:szCs w:val="24"/>
          <w:lang w:eastAsia="lv-LV"/>
        </w:rPr>
        <w:t xml:space="preserve">konkrētās vietas bibliotekāre </w:t>
      </w:r>
      <w:r w:rsidR="00D34760" w:rsidRPr="00BC51DC">
        <w:rPr>
          <w:rFonts w:ascii="Times New Roman" w:eastAsia="Calibri" w:hAnsi="Times New Roman" w:cs="Times New Roman"/>
          <w:sz w:val="24"/>
          <w:szCs w:val="24"/>
          <w:lang w:eastAsia="lv-LV"/>
        </w:rPr>
        <w:t>atteikusies</w:t>
      </w:r>
      <w:r w:rsidR="009A0BE1" w:rsidRPr="00BC51DC">
        <w:rPr>
          <w:rFonts w:ascii="Times New Roman" w:eastAsia="Calibri" w:hAnsi="Times New Roman" w:cs="Times New Roman"/>
          <w:sz w:val="24"/>
          <w:szCs w:val="24"/>
          <w:lang w:eastAsia="lv-LV"/>
        </w:rPr>
        <w:t xml:space="preserve"> runāt latviski: </w:t>
      </w:r>
    </w:p>
    <w:p w14:paraId="75185D84" w14:textId="7E615E42" w:rsidR="001E69C6" w:rsidRPr="00BC51DC" w:rsidRDefault="009A0BE1" w:rsidP="001E69C6">
      <w:pPr>
        <w:spacing w:line="256" w:lineRule="auto"/>
        <w:ind w:left="720"/>
        <w:jc w:val="both"/>
        <w:rPr>
          <w:rFonts w:ascii="Times New Roman" w:hAnsi="Times New Roman" w:cs="Times New Roman"/>
          <w:i/>
          <w:iCs/>
          <w:sz w:val="24"/>
          <w:szCs w:val="24"/>
        </w:rPr>
      </w:pPr>
      <w:r w:rsidRPr="00BC51DC">
        <w:rPr>
          <w:rFonts w:ascii="Times New Roman" w:eastAsia="Calibri" w:hAnsi="Times New Roman" w:cs="Times New Roman"/>
          <w:i/>
          <w:iCs/>
          <w:sz w:val="24"/>
          <w:szCs w:val="24"/>
          <w:lang w:eastAsia="lv-LV"/>
        </w:rPr>
        <w:t>“</w:t>
      </w:r>
      <w:r w:rsidR="00793A4A" w:rsidRPr="00BC51DC">
        <w:rPr>
          <w:rFonts w:ascii="Times New Roman" w:eastAsia="Calibri" w:hAnsi="Times New Roman" w:cs="Times New Roman"/>
          <w:i/>
          <w:iCs/>
          <w:sz w:val="24"/>
          <w:szCs w:val="24"/>
          <w:lang w:eastAsia="lv-LV"/>
        </w:rPr>
        <w:t xml:space="preserve">Pirmajā seminārā </w:t>
      </w:r>
      <w:r w:rsidRPr="00BC51DC">
        <w:rPr>
          <w:rFonts w:ascii="Times New Roman" w:hAnsi="Times New Roman" w:cs="Times New Roman"/>
          <w:i/>
          <w:iCs/>
          <w:sz w:val="24"/>
          <w:szCs w:val="24"/>
        </w:rPr>
        <w:t>mēs pulcējāmies bibliotēkā</w:t>
      </w:r>
      <w:r w:rsidR="00793A4A" w:rsidRPr="00BC51DC">
        <w:rPr>
          <w:rFonts w:ascii="Times New Roman" w:hAnsi="Times New Roman" w:cs="Times New Roman"/>
          <w:i/>
          <w:iCs/>
          <w:sz w:val="24"/>
          <w:szCs w:val="24"/>
        </w:rPr>
        <w:t>. B</w:t>
      </w:r>
      <w:r w:rsidRPr="00BC51DC">
        <w:rPr>
          <w:rFonts w:ascii="Times New Roman" w:hAnsi="Times New Roman" w:cs="Times New Roman"/>
          <w:i/>
          <w:iCs/>
          <w:sz w:val="24"/>
          <w:szCs w:val="24"/>
        </w:rPr>
        <w:t>ibliotekāre</w:t>
      </w:r>
      <w:r w:rsidR="00793A4A" w:rsidRPr="00BC51DC">
        <w:rPr>
          <w:rFonts w:ascii="Times New Roman" w:hAnsi="Times New Roman" w:cs="Times New Roman"/>
          <w:i/>
          <w:iCs/>
          <w:sz w:val="24"/>
          <w:szCs w:val="24"/>
        </w:rPr>
        <w:t>,</w:t>
      </w:r>
      <w:r w:rsidRPr="00BC51DC">
        <w:rPr>
          <w:rFonts w:ascii="Times New Roman" w:hAnsi="Times New Roman" w:cs="Times New Roman"/>
          <w:i/>
          <w:iCs/>
          <w:sz w:val="24"/>
          <w:szCs w:val="24"/>
        </w:rPr>
        <w:t xml:space="preserve"> inteliģenta sieviete, taču runā</w:t>
      </w:r>
      <w:r w:rsidR="00D34760" w:rsidRPr="00BC51DC">
        <w:rPr>
          <w:rFonts w:ascii="Times New Roman" w:hAnsi="Times New Roman" w:cs="Times New Roman"/>
          <w:i/>
          <w:iCs/>
          <w:sz w:val="24"/>
          <w:szCs w:val="24"/>
        </w:rPr>
        <w:t>ja</w:t>
      </w:r>
      <w:r w:rsidRPr="00BC51DC">
        <w:rPr>
          <w:rFonts w:ascii="Times New Roman" w:hAnsi="Times New Roman" w:cs="Times New Roman"/>
          <w:i/>
          <w:iCs/>
          <w:sz w:val="24"/>
          <w:szCs w:val="24"/>
        </w:rPr>
        <w:t xml:space="preserve"> tikai krieviski. Un</w:t>
      </w:r>
      <w:r w:rsidR="00793A4A" w:rsidRPr="00BC51DC">
        <w:rPr>
          <w:rFonts w:ascii="Times New Roman" w:hAnsi="Times New Roman" w:cs="Times New Roman"/>
          <w:i/>
          <w:iCs/>
          <w:sz w:val="24"/>
          <w:szCs w:val="24"/>
        </w:rPr>
        <w:t>,</w:t>
      </w:r>
      <w:r w:rsidRPr="00BC51DC">
        <w:rPr>
          <w:rFonts w:ascii="Times New Roman" w:hAnsi="Times New Roman" w:cs="Times New Roman"/>
          <w:i/>
          <w:iCs/>
          <w:sz w:val="24"/>
          <w:szCs w:val="24"/>
        </w:rPr>
        <w:t xml:space="preserve"> tiekoties vairākas reizes, mēs konstatējām, ka bibliotekāre ir tas cilvēks, kas griež kopienu atpakaļ, jo viņa uzsvērti sarunāj</w:t>
      </w:r>
      <w:r w:rsidR="00756080" w:rsidRPr="00BC51DC">
        <w:rPr>
          <w:rFonts w:ascii="Times New Roman" w:hAnsi="Times New Roman" w:cs="Times New Roman"/>
          <w:i/>
          <w:iCs/>
          <w:sz w:val="24"/>
          <w:szCs w:val="24"/>
        </w:rPr>
        <w:t>ā</w:t>
      </w:r>
      <w:r w:rsidRPr="00BC51DC">
        <w:rPr>
          <w:rFonts w:ascii="Times New Roman" w:hAnsi="Times New Roman" w:cs="Times New Roman"/>
          <w:i/>
          <w:iCs/>
          <w:sz w:val="24"/>
          <w:szCs w:val="24"/>
        </w:rPr>
        <w:t xml:space="preserve">s tikai krieviski, kaut arī daudzi </w:t>
      </w:r>
      <w:r w:rsidR="00756080" w:rsidRPr="00BC51DC">
        <w:rPr>
          <w:rFonts w:ascii="Times New Roman" w:hAnsi="Times New Roman" w:cs="Times New Roman"/>
          <w:i/>
          <w:iCs/>
          <w:sz w:val="24"/>
          <w:szCs w:val="24"/>
        </w:rPr>
        <w:t xml:space="preserve">citu tautību </w:t>
      </w:r>
      <w:r w:rsidRPr="00BC51DC">
        <w:rPr>
          <w:rFonts w:ascii="Times New Roman" w:hAnsi="Times New Roman" w:cs="Times New Roman"/>
          <w:i/>
          <w:iCs/>
          <w:sz w:val="24"/>
          <w:szCs w:val="24"/>
        </w:rPr>
        <w:t xml:space="preserve">cilvēki tiešām runā latviski. Tas pirmais seminārs mums bija absolūts šoks. Tajā pirmajā seminārā bibliotekāre runāja krieviski, kamēr kāds </w:t>
      </w:r>
      <w:r w:rsidR="00756080" w:rsidRPr="00BC51DC">
        <w:rPr>
          <w:rFonts w:ascii="Times New Roman" w:hAnsi="Times New Roman" w:cs="Times New Roman"/>
          <w:i/>
          <w:iCs/>
          <w:sz w:val="24"/>
          <w:szCs w:val="24"/>
        </w:rPr>
        <w:t>vīrietis</w:t>
      </w:r>
      <w:r w:rsidRPr="00BC51DC">
        <w:rPr>
          <w:rFonts w:ascii="Times New Roman" w:hAnsi="Times New Roman" w:cs="Times New Roman"/>
          <w:i/>
          <w:iCs/>
          <w:sz w:val="24"/>
          <w:szCs w:val="24"/>
        </w:rPr>
        <w:t xml:space="preserve"> no auditorijas pajautāja: </w:t>
      </w:r>
      <w:r w:rsidR="00001734" w:rsidRPr="00BC51DC">
        <w:rPr>
          <w:rFonts w:ascii="Times New Roman" w:hAnsi="Times New Roman" w:cs="Times New Roman"/>
          <w:i/>
          <w:iCs/>
          <w:sz w:val="24"/>
          <w:szCs w:val="24"/>
        </w:rPr>
        <w:t>“K</w:t>
      </w:r>
      <w:r w:rsidRPr="00BC51DC">
        <w:rPr>
          <w:rFonts w:ascii="Times New Roman" w:hAnsi="Times New Roman" w:cs="Times New Roman"/>
          <w:i/>
          <w:iCs/>
          <w:sz w:val="24"/>
          <w:szCs w:val="24"/>
        </w:rPr>
        <w:t>āpēc mēs krieviski runājām?</w:t>
      </w:r>
      <w:r w:rsidR="00001734" w:rsidRPr="00BC51DC">
        <w:rPr>
          <w:rFonts w:ascii="Times New Roman" w:hAnsi="Times New Roman" w:cs="Times New Roman"/>
          <w:i/>
          <w:iCs/>
          <w:sz w:val="24"/>
          <w:szCs w:val="24"/>
        </w:rPr>
        <w:t>”</w:t>
      </w:r>
      <w:r w:rsidR="00756080" w:rsidRPr="00BC51DC">
        <w:rPr>
          <w:rFonts w:ascii="Times New Roman" w:hAnsi="Times New Roman" w:cs="Times New Roman"/>
          <w:i/>
          <w:iCs/>
          <w:sz w:val="24"/>
          <w:szCs w:val="24"/>
        </w:rPr>
        <w:t xml:space="preserve">”. </w:t>
      </w:r>
    </w:p>
    <w:p w14:paraId="2410B64C" w14:textId="77777777" w:rsidR="001E69C6" w:rsidRPr="00BC51DC" w:rsidRDefault="00756080" w:rsidP="00FB4F9F">
      <w:pPr>
        <w:spacing w:line="256" w:lineRule="auto"/>
        <w:jc w:val="both"/>
        <w:rPr>
          <w:rFonts w:ascii="Times New Roman" w:hAnsi="Times New Roman" w:cs="Times New Roman"/>
          <w:sz w:val="24"/>
          <w:szCs w:val="24"/>
        </w:rPr>
      </w:pPr>
      <w:r w:rsidRPr="00BC51DC">
        <w:rPr>
          <w:rFonts w:ascii="Times New Roman" w:hAnsi="Times New Roman" w:cs="Times New Roman"/>
          <w:sz w:val="24"/>
          <w:szCs w:val="24"/>
        </w:rPr>
        <w:t>Tas parāda, ka projekta īstenotāji ir spiesti adaptēties konkrētajai situācijai un risināt valodas jautājumu</w:t>
      </w:r>
      <w:r w:rsidR="004B0E51" w:rsidRPr="00BC51DC">
        <w:rPr>
          <w:rFonts w:ascii="Times New Roman" w:hAnsi="Times New Roman" w:cs="Times New Roman"/>
          <w:sz w:val="24"/>
          <w:szCs w:val="24"/>
        </w:rPr>
        <w:t xml:space="preserve">, vienlaikus projekta vadītāja arī norāda, ka ne vienmēr valodas zināšanu trūkums ir saistīts ar negatīvu attieksmi pret </w:t>
      </w:r>
      <w:r w:rsidR="00FB4F9F" w:rsidRPr="00BC51DC">
        <w:rPr>
          <w:rFonts w:ascii="Times New Roman" w:hAnsi="Times New Roman" w:cs="Times New Roman"/>
          <w:sz w:val="24"/>
          <w:szCs w:val="24"/>
        </w:rPr>
        <w:t>Latviju</w:t>
      </w:r>
      <w:r w:rsidR="004B0E51" w:rsidRPr="00BC51DC">
        <w:rPr>
          <w:rFonts w:ascii="Times New Roman" w:hAnsi="Times New Roman" w:cs="Times New Roman"/>
          <w:sz w:val="24"/>
          <w:szCs w:val="24"/>
        </w:rPr>
        <w:t xml:space="preserve"> un latviešiem: </w:t>
      </w:r>
    </w:p>
    <w:p w14:paraId="4204DF05" w14:textId="42C89534" w:rsidR="0076654C" w:rsidRPr="00BC51DC" w:rsidRDefault="00FB4F9F" w:rsidP="001E69C6">
      <w:pPr>
        <w:spacing w:line="256" w:lineRule="auto"/>
        <w:ind w:left="720"/>
        <w:jc w:val="both"/>
        <w:rPr>
          <w:rFonts w:ascii="Times New Roman" w:eastAsia="Calibri" w:hAnsi="Times New Roman" w:cs="Times New Roman"/>
          <w:i/>
          <w:iCs/>
          <w:sz w:val="24"/>
          <w:szCs w:val="24"/>
          <w:lang w:eastAsia="lv-LV"/>
        </w:rPr>
      </w:pPr>
      <w:r w:rsidRPr="00BC51DC">
        <w:rPr>
          <w:rFonts w:ascii="Times New Roman" w:hAnsi="Times New Roman" w:cs="Times New Roman"/>
          <w:i/>
          <w:iCs/>
          <w:sz w:val="24"/>
          <w:szCs w:val="24"/>
        </w:rPr>
        <w:t>“</w:t>
      </w:r>
      <w:r w:rsidR="0076654C" w:rsidRPr="00BC51DC">
        <w:rPr>
          <w:rFonts w:ascii="Times New Roman" w:eastAsia="Calibri" w:hAnsi="Times New Roman" w:cs="Times New Roman"/>
          <w:i/>
          <w:iCs/>
          <w:sz w:val="24"/>
          <w:szCs w:val="24"/>
          <w:lang w:eastAsia="lv-LV"/>
        </w:rPr>
        <w:t xml:space="preserve">Kas Jūs šajā projektā visvairāk pārsteidza? </w:t>
      </w:r>
      <w:r w:rsidRPr="00BC51DC">
        <w:rPr>
          <w:rFonts w:ascii="Times New Roman" w:eastAsia="Calibri" w:hAnsi="Times New Roman" w:cs="Times New Roman"/>
          <w:i/>
          <w:iCs/>
          <w:sz w:val="24"/>
          <w:szCs w:val="24"/>
          <w:lang w:eastAsia="lv-LV"/>
        </w:rPr>
        <w:t xml:space="preserve">- </w:t>
      </w:r>
      <w:r w:rsidR="0076654C" w:rsidRPr="00BC51DC">
        <w:rPr>
          <w:rFonts w:ascii="Times New Roman" w:eastAsia="Calibri" w:hAnsi="Times New Roman" w:cs="Times New Roman"/>
          <w:i/>
          <w:iCs/>
          <w:sz w:val="24"/>
          <w:szCs w:val="24"/>
          <w:lang w:eastAsia="lv-LV"/>
        </w:rPr>
        <w:t xml:space="preserve">Tas, ka valodas zināšanas nav izšķirošais. Tas, protams, nepatīkami šokēja, ka daudzās vietās pašvaldības darbiniekiem ir problēmas ar latviešu valodu. Jā, tas nebija patīkami. Bet no otras puses, neskatoties uz to, ka viņi nezina valodu, viņi ļoti mīl latviešu tradīcijas. Viņi ļoti mīl vietu, kur viņi dzīvo. </w:t>
      </w:r>
      <w:r w:rsidR="00E12CDD" w:rsidRPr="00BC51DC">
        <w:rPr>
          <w:rFonts w:ascii="Times New Roman" w:eastAsia="Calibri" w:hAnsi="Times New Roman" w:cs="Times New Roman"/>
          <w:i/>
          <w:iCs/>
          <w:sz w:val="24"/>
          <w:szCs w:val="24"/>
          <w:lang w:eastAsia="lv-LV"/>
        </w:rPr>
        <w:t xml:space="preserve">Piemēram, arī </w:t>
      </w:r>
      <w:r w:rsidR="0076654C" w:rsidRPr="00BC51DC">
        <w:rPr>
          <w:rFonts w:ascii="Times New Roman" w:eastAsia="Calibri" w:hAnsi="Times New Roman" w:cs="Times New Roman"/>
          <w:i/>
          <w:iCs/>
          <w:sz w:val="24"/>
          <w:szCs w:val="24"/>
          <w:lang w:eastAsia="lv-LV"/>
        </w:rPr>
        <w:t>tād</w:t>
      </w:r>
      <w:r w:rsidR="00E12CDD" w:rsidRPr="00BC51DC">
        <w:rPr>
          <w:rFonts w:ascii="Times New Roman" w:eastAsia="Calibri" w:hAnsi="Times New Roman" w:cs="Times New Roman"/>
          <w:i/>
          <w:iCs/>
          <w:sz w:val="24"/>
          <w:szCs w:val="24"/>
          <w:lang w:eastAsia="lv-LV"/>
        </w:rPr>
        <w:t>ā</w:t>
      </w:r>
      <w:r w:rsidR="0076654C" w:rsidRPr="00BC51DC">
        <w:rPr>
          <w:rFonts w:ascii="Times New Roman" w:eastAsia="Calibri" w:hAnsi="Times New Roman" w:cs="Times New Roman"/>
          <w:i/>
          <w:iCs/>
          <w:sz w:val="24"/>
          <w:szCs w:val="24"/>
          <w:lang w:eastAsia="lv-LV"/>
        </w:rPr>
        <w:t>s kopien</w:t>
      </w:r>
      <w:r w:rsidR="00E12CDD" w:rsidRPr="00BC51DC">
        <w:rPr>
          <w:rFonts w:ascii="Times New Roman" w:eastAsia="Calibri" w:hAnsi="Times New Roman" w:cs="Times New Roman"/>
          <w:i/>
          <w:iCs/>
          <w:sz w:val="24"/>
          <w:szCs w:val="24"/>
          <w:lang w:eastAsia="lv-LV"/>
        </w:rPr>
        <w:t>ā</w:t>
      </w:r>
      <w:r w:rsidR="0076654C" w:rsidRPr="00BC51DC">
        <w:rPr>
          <w:rFonts w:ascii="Times New Roman" w:eastAsia="Calibri" w:hAnsi="Times New Roman" w:cs="Times New Roman"/>
          <w:i/>
          <w:iCs/>
          <w:sz w:val="24"/>
          <w:szCs w:val="24"/>
          <w:lang w:eastAsia="lv-LV"/>
        </w:rPr>
        <w:t>s, kur ir problēmas ar valodu, viņu vizuālais</w:t>
      </w:r>
      <w:r w:rsidR="00E12CDD" w:rsidRPr="00BC51DC">
        <w:rPr>
          <w:rFonts w:ascii="Times New Roman" w:eastAsia="Calibri" w:hAnsi="Times New Roman" w:cs="Times New Roman"/>
          <w:i/>
          <w:iCs/>
          <w:sz w:val="24"/>
          <w:szCs w:val="24"/>
          <w:lang w:eastAsia="lv-LV"/>
        </w:rPr>
        <w:t xml:space="preserve"> svētku noformējums </w:t>
      </w:r>
      <w:r w:rsidR="0076654C" w:rsidRPr="00BC51DC">
        <w:rPr>
          <w:rFonts w:ascii="Times New Roman" w:eastAsia="Calibri" w:hAnsi="Times New Roman" w:cs="Times New Roman"/>
          <w:i/>
          <w:iCs/>
          <w:sz w:val="24"/>
          <w:szCs w:val="24"/>
          <w:lang w:eastAsia="lv-LV"/>
        </w:rPr>
        <w:t>ir ārkārtīgi latviskas. Viņi ļoti cenšas. Tur tiešām ir nepieciešama uzmanīga un ilgstoša sadarbība, lai mēs neatgrūžam un vienlaikus arī nepadodamies un nerunājam krieviski. Tā ir ļoti smalka līnija. Jā, bet tas bija pārsteigums, ka mīlestība pret savu zemi ne vienmēr nāk komplektā ar valodas zināšanām</w:t>
      </w:r>
      <w:r w:rsidR="001E69C6" w:rsidRPr="00BC51DC">
        <w:rPr>
          <w:rFonts w:ascii="Times New Roman" w:eastAsia="Calibri" w:hAnsi="Times New Roman" w:cs="Times New Roman"/>
          <w:i/>
          <w:iCs/>
          <w:sz w:val="24"/>
          <w:szCs w:val="24"/>
          <w:lang w:eastAsia="lv-LV"/>
        </w:rPr>
        <w:t>”</w:t>
      </w:r>
      <w:r w:rsidR="0076654C" w:rsidRPr="00BC51DC">
        <w:rPr>
          <w:rFonts w:ascii="Times New Roman" w:eastAsia="Calibri" w:hAnsi="Times New Roman" w:cs="Times New Roman"/>
          <w:i/>
          <w:iCs/>
          <w:sz w:val="24"/>
          <w:szCs w:val="24"/>
          <w:lang w:eastAsia="lv-LV"/>
        </w:rPr>
        <w:t>.</w:t>
      </w:r>
    </w:p>
    <w:p w14:paraId="59240E15" w14:textId="699E4BCE" w:rsidR="00010ADD" w:rsidRPr="00BC51DC" w:rsidRDefault="00010ADD" w:rsidP="00010ADD">
      <w:pPr>
        <w:spacing w:line="25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Savukārt, kādam citam projekta īstenotājam bija ļoti pozitīva pieredze ar attieksmi pret mācīšanos runāt latviski no </w:t>
      </w:r>
      <w:r w:rsidR="00F70FF1" w:rsidRPr="00BC51DC">
        <w:rPr>
          <w:rFonts w:ascii="Times New Roman" w:eastAsia="Calibri" w:hAnsi="Times New Roman" w:cs="Times New Roman"/>
          <w:sz w:val="24"/>
          <w:szCs w:val="24"/>
          <w:lang w:eastAsia="lv-LV"/>
        </w:rPr>
        <w:t>ukraiņu, kas bēg no kara, puses:</w:t>
      </w:r>
    </w:p>
    <w:p w14:paraId="3AEB4D97" w14:textId="62C956F5" w:rsidR="00010ADD" w:rsidRPr="00BC51DC" w:rsidRDefault="004952E6" w:rsidP="00C86914">
      <w:pPr>
        <w:spacing w:line="25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xml:space="preserve">“Jūsu vērtējumā, kā Jūsu īstenotais projekts ir palielinājis projekta dalībnieku solidaritātes jūtas, saliedētību, vēlmi sadarboties? - </w:t>
      </w:r>
      <w:r w:rsidR="00010ADD" w:rsidRPr="00BC51DC">
        <w:rPr>
          <w:rFonts w:ascii="Times New Roman" w:eastAsia="Calibri" w:hAnsi="Times New Roman" w:cs="Times New Roman"/>
          <w:i/>
          <w:iCs/>
          <w:sz w:val="24"/>
          <w:szCs w:val="24"/>
          <w:lang w:eastAsia="lv-LV"/>
        </w:rPr>
        <w:t>Manuprāt, palielināja, jo tā sanāca, ka daļa no dalībniekiem bija ukraiņi, kas ir nesen iebraukuši Latvijā. Un tā sanāca, ka mums ar viņiem vēl aizvien turpinās kontakts. Mēs redzam, ka viņi labprāt apmeklē visādus pasākumus, vietas un daudz visu ko uzzina. Kā arī ir pamanāms, ka viņi ļoti labi mācās latviešu valodu. Viņi cenšas runāt latviski</w:t>
      </w:r>
      <w:r w:rsidR="00C86914" w:rsidRPr="00BC51DC">
        <w:rPr>
          <w:rFonts w:ascii="Times New Roman" w:eastAsia="Calibri" w:hAnsi="Times New Roman" w:cs="Times New Roman"/>
          <w:i/>
          <w:iCs/>
          <w:sz w:val="24"/>
          <w:szCs w:val="24"/>
          <w:lang w:eastAsia="lv-LV"/>
        </w:rPr>
        <w:t>”</w:t>
      </w:r>
      <w:r w:rsidR="00010ADD" w:rsidRPr="00BC51DC">
        <w:rPr>
          <w:rFonts w:ascii="Times New Roman" w:eastAsia="Calibri" w:hAnsi="Times New Roman" w:cs="Times New Roman"/>
          <w:i/>
          <w:iCs/>
          <w:sz w:val="24"/>
          <w:szCs w:val="24"/>
          <w:lang w:eastAsia="lv-LV"/>
        </w:rPr>
        <w:t>.</w:t>
      </w:r>
    </w:p>
    <w:p w14:paraId="169EC935" w14:textId="77777777" w:rsidR="0076654C" w:rsidRPr="00BC51DC" w:rsidRDefault="0076654C" w:rsidP="00DD34EF">
      <w:pPr>
        <w:spacing w:after="0" w:line="276" w:lineRule="auto"/>
        <w:jc w:val="both"/>
        <w:rPr>
          <w:rFonts w:ascii="Times New Roman" w:eastAsia="Calibri" w:hAnsi="Times New Roman" w:cs="Times New Roman"/>
          <w:i/>
          <w:iCs/>
          <w:sz w:val="24"/>
          <w:szCs w:val="24"/>
          <w:lang w:eastAsia="lv-LV"/>
        </w:rPr>
      </w:pPr>
    </w:p>
    <w:p w14:paraId="4600AE3F" w14:textId="4FC01EC6" w:rsidR="007B5410" w:rsidRPr="00BC51DC" w:rsidRDefault="007B5410" w:rsidP="007B5410">
      <w:pPr>
        <w:keepNext/>
        <w:keepLines/>
        <w:spacing w:before="40" w:after="0"/>
        <w:outlineLvl w:val="1"/>
        <w:rPr>
          <w:rFonts w:ascii="Times New Roman" w:eastAsia="Calibri" w:hAnsi="Times New Roman" w:cs="Times New Roman"/>
          <w:b/>
          <w:bCs/>
          <w:color w:val="2F5496" w:themeColor="accent1" w:themeShade="BF"/>
          <w:sz w:val="26"/>
          <w:szCs w:val="26"/>
          <w:lang w:eastAsia="lv-LV"/>
        </w:rPr>
      </w:pPr>
      <w:bookmarkStart w:id="43" w:name="_Toc188896603"/>
      <w:r w:rsidRPr="00BC51DC">
        <w:rPr>
          <w:rFonts w:ascii="Times New Roman" w:eastAsia="Calibri" w:hAnsi="Times New Roman" w:cs="Times New Roman"/>
          <w:b/>
          <w:bCs/>
          <w:color w:val="2F5496" w:themeColor="accent1" w:themeShade="BF"/>
          <w:sz w:val="26"/>
          <w:szCs w:val="26"/>
          <w:lang w:eastAsia="lv-LV"/>
        </w:rPr>
        <w:t>2.1</w:t>
      </w:r>
      <w:r w:rsidR="00533482" w:rsidRPr="00BC51DC">
        <w:rPr>
          <w:rFonts w:ascii="Times New Roman" w:eastAsia="Calibri" w:hAnsi="Times New Roman" w:cs="Times New Roman"/>
          <w:b/>
          <w:bCs/>
          <w:color w:val="2F5496" w:themeColor="accent1" w:themeShade="BF"/>
          <w:sz w:val="26"/>
          <w:szCs w:val="26"/>
          <w:lang w:eastAsia="lv-LV"/>
        </w:rPr>
        <w:t>3</w:t>
      </w:r>
      <w:r w:rsidRPr="00BC51DC">
        <w:rPr>
          <w:rFonts w:ascii="Times New Roman" w:eastAsia="Calibri" w:hAnsi="Times New Roman" w:cs="Times New Roman"/>
          <w:b/>
          <w:bCs/>
          <w:color w:val="2F5496" w:themeColor="accent1" w:themeShade="BF"/>
          <w:sz w:val="26"/>
          <w:szCs w:val="26"/>
          <w:lang w:eastAsia="lv-LV"/>
        </w:rPr>
        <w:t xml:space="preserve">. </w:t>
      </w:r>
      <w:r w:rsidR="00314E28" w:rsidRPr="00BC51DC">
        <w:rPr>
          <w:rFonts w:ascii="Times New Roman" w:eastAsia="Calibri" w:hAnsi="Times New Roman" w:cs="Times New Roman"/>
          <w:b/>
          <w:bCs/>
          <w:color w:val="2F5496" w:themeColor="accent1" w:themeShade="BF"/>
          <w:sz w:val="26"/>
          <w:szCs w:val="26"/>
          <w:lang w:eastAsia="lv-LV"/>
        </w:rPr>
        <w:t>Īstenoto projektu ietekmes</w:t>
      </w:r>
      <w:r w:rsidRPr="00BC51DC">
        <w:rPr>
          <w:rFonts w:ascii="Times New Roman" w:eastAsia="Calibri" w:hAnsi="Times New Roman" w:cs="Times New Roman"/>
          <w:b/>
          <w:bCs/>
          <w:color w:val="2F5496" w:themeColor="accent1" w:themeShade="BF"/>
          <w:sz w:val="26"/>
          <w:szCs w:val="26"/>
          <w:lang w:eastAsia="lv-LV"/>
        </w:rPr>
        <w:t xml:space="preserve"> vērtējums</w:t>
      </w:r>
      <w:bookmarkEnd w:id="43"/>
    </w:p>
    <w:p w14:paraId="07FE68A1" w14:textId="77777777" w:rsidR="007B5410" w:rsidRPr="00BC51DC" w:rsidRDefault="007B5410" w:rsidP="00DD34EF">
      <w:pPr>
        <w:spacing w:after="0" w:line="276" w:lineRule="auto"/>
        <w:jc w:val="both"/>
        <w:rPr>
          <w:rFonts w:ascii="Times New Roman" w:eastAsia="Calibri" w:hAnsi="Times New Roman" w:cs="Times New Roman"/>
          <w:i/>
          <w:iCs/>
          <w:sz w:val="24"/>
          <w:szCs w:val="24"/>
          <w:lang w:eastAsia="lv-LV"/>
        </w:rPr>
      </w:pPr>
    </w:p>
    <w:p w14:paraId="093C8E8D" w14:textId="77777777" w:rsidR="00360BB9" w:rsidRPr="00BC51DC" w:rsidRDefault="00314E28" w:rsidP="007B541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Lai novērtētu īstenoto projektu ietekmi dažādos aspektos</w:t>
      </w:r>
      <w:r w:rsidR="00360BB9" w:rsidRPr="00BC51DC">
        <w:rPr>
          <w:rFonts w:ascii="Times New Roman" w:eastAsia="Calibri" w:hAnsi="Times New Roman" w:cs="Times New Roman"/>
          <w:sz w:val="24"/>
          <w:szCs w:val="24"/>
          <w:lang w:eastAsia="lv-LV"/>
        </w:rPr>
        <w:t>, mazākumtautību organizāciju aptaujas anketā tika iekļauti šādi indikatori:</w:t>
      </w:r>
    </w:p>
    <w:p w14:paraId="6017FD1C" w14:textId="1355FE15" w:rsidR="00945AC3" w:rsidRPr="00BC51DC" w:rsidRDefault="00274FA6" w:rsidP="008C6CD6">
      <w:pPr>
        <w:pStyle w:val="ListParagraph"/>
        <w:numPr>
          <w:ilvl w:val="0"/>
          <w:numId w:val="14"/>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Projekta ietekme uz Latvijas sabiedrības saliedētības, solidaritātes un sadarbības veicināšanu</w:t>
      </w:r>
      <w:r w:rsidR="00945AC3" w:rsidRPr="00BC51DC">
        <w:rPr>
          <w:rFonts w:ascii="Times New Roman" w:eastAsia="Calibri" w:hAnsi="Times New Roman" w:cs="Times New Roman"/>
          <w:lang w:eastAsia="lv-LV"/>
        </w:rPr>
        <w:t>;</w:t>
      </w:r>
      <w:r w:rsidRPr="00BC51DC">
        <w:rPr>
          <w:rFonts w:ascii="Times New Roman" w:eastAsia="Calibri" w:hAnsi="Times New Roman" w:cs="Times New Roman"/>
          <w:lang w:eastAsia="lv-LV"/>
        </w:rPr>
        <w:t xml:space="preserve"> </w:t>
      </w:r>
    </w:p>
    <w:p w14:paraId="7883F17F" w14:textId="276EC8BF" w:rsidR="003F0733" w:rsidRPr="00BC51DC" w:rsidRDefault="00B166C9" w:rsidP="008C6CD6">
      <w:pPr>
        <w:pStyle w:val="ListParagraph"/>
        <w:numPr>
          <w:ilvl w:val="0"/>
          <w:numId w:val="14"/>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Projekta ietekme uz aizspriedumu pret un starp etniskajām grupām mazināšanu</w:t>
      </w:r>
      <w:r w:rsidR="00852CB7" w:rsidRPr="00BC51DC">
        <w:rPr>
          <w:rFonts w:ascii="Times New Roman" w:eastAsia="Calibri" w:hAnsi="Times New Roman" w:cs="Times New Roman"/>
          <w:lang w:eastAsia="lv-LV"/>
        </w:rPr>
        <w:t>;</w:t>
      </w:r>
    </w:p>
    <w:p w14:paraId="260BBFA6" w14:textId="77777777" w:rsidR="00E77FB3" w:rsidRPr="00BC51DC" w:rsidRDefault="0006197C" w:rsidP="00E77FB3">
      <w:pPr>
        <w:pStyle w:val="ListParagraph"/>
        <w:numPr>
          <w:ilvl w:val="0"/>
          <w:numId w:val="14"/>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Projekta ietekme uz projekta dalībnieku izpratnes par sabiedrības daudzveidību palielināšanu</w:t>
      </w:r>
      <w:r w:rsidR="00E77FB3" w:rsidRPr="00BC51DC">
        <w:rPr>
          <w:rFonts w:ascii="Times New Roman" w:eastAsia="Calibri" w:hAnsi="Times New Roman" w:cs="Times New Roman"/>
          <w:lang w:eastAsia="lv-LV"/>
        </w:rPr>
        <w:t xml:space="preserve">; </w:t>
      </w:r>
    </w:p>
    <w:p w14:paraId="0721C929" w14:textId="1527D515" w:rsidR="00E77FB3" w:rsidRPr="00BC51DC" w:rsidRDefault="00E77FB3" w:rsidP="00E77FB3">
      <w:pPr>
        <w:pStyle w:val="ListParagraph"/>
        <w:numPr>
          <w:ilvl w:val="0"/>
          <w:numId w:val="14"/>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Projekta ietekme uz mazākumtautību paaudžu sadarbību.</w:t>
      </w:r>
    </w:p>
    <w:p w14:paraId="1B7FE77B" w14:textId="27B327FA" w:rsidR="003F0733" w:rsidRPr="00BC51DC" w:rsidRDefault="00E77FB3" w:rsidP="007B541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Aptaujas rezultāti parāda, ka </w:t>
      </w:r>
      <w:r w:rsidR="008708B8" w:rsidRPr="00BC51DC">
        <w:rPr>
          <w:rFonts w:ascii="Times New Roman" w:eastAsia="Calibri" w:hAnsi="Times New Roman" w:cs="Times New Roman"/>
          <w:sz w:val="24"/>
          <w:szCs w:val="24"/>
          <w:lang w:eastAsia="lv-LV"/>
        </w:rPr>
        <w:t>53% projektu īstenotāju uzskata, ka viņu projekts noteikti ir sekmējis Latvijas sabiedrības saliedētību, solidaritāti un sadarbību</w:t>
      </w:r>
      <w:r w:rsidR="00436DB2" w:rsidRPr="00BC51DC">
        <w:rPr>
          <w:rFonts w:ascii="Times New Roman" w:eastAsia="Calibri" w:hAnsi="Times New Roman" w:cs="Times New Roman"/>
          <w:sz w:val="24"/>
          <w:szCs w:val="24"/>
          <w:lang w:eastAsia="lv-LV"/>
        </w:rPr>
        <w:t xml:space="preserve"> (</w:t>
      </w:r>
      <w:r w:rsidR="002D00A0" w:rsidRPr="00BC51DC">
        <w:rPr>
          <w:rFonts w:ascii="Times New Roman" w:eastAsia="Calibri" w:hAnsi="Times New Roman" w:cs="Times New Roman"/>
          <w:sz w:val="24"/>
          <w:szCs w:val="24"/>
          <w:lang w:eastAsia="lv-LV"/>
        </w:rPr>
        <w:t>16</w:t>
      </w:r>
      <w:r w:rsidR="00436DB2" w:rsidRPr="00BC51DC">
        <w:rPr>
          <w:rFonts w:ascii="Times New Roman" w:eastAsia="Calibri" w:hAnsi="Times New Roman" w:cs="Times New Roman"/>
          <w:sz w:val="24"/>
          <w:szCs w:val="24"/>
          <w:lang w:eastAsia="lv-LV"/>
        </w:rPr>
        <w:t>. attēls)</w:t>
      </w:r>
      <w:r w:rsidR="008708B8" w:rsidRPr="00BC51DC">
        <w:rPr>
          <w:rFonts w:ascii="Times New Roman" w:eastAsia="Calibri" w:hAnsi="Times New Roman" w:cs="Times New Roman"/>
          <w:sz w:val="24"/>
          <w:szCs w:val="24"/>
          <w:lang w:eastAsia="lv-LV"/>
        </w:rPr>
        <w:t xml:space="preserve">. </w:t>
      </w:r>
      <w:r w:rsidR="00436DB2" w:rsidRPr="00BC51DC">
        <w:rPr>
          <w:rFonts w:ascii="Times New Roman" w:eastAsia="Calibri" w:hAnsi="Times New Roman" w:cs="Times New Roman"/>
          <w:sz w:val="24"/>
          <w:szCs w:val="24"/>
          <w:lang w:eastAsia="lv-LV"/>
        </w:rPr>
        <w:t xml:space="preserve">41% aptaujāto projektu īstenotāju </w:t>
      </w:r>
      <w:r w:rsidR="00436DB2" w:rsidRPr="00BC51DC">
        <w:rPr>
          <w:rFonts w:ascii="Times New Roman" w:eastAsia="Calibri" w:hAnsi="Times New Roman" w:cs="Times New Roman"/>
          <w:sz w:val="24"/>
          <w:szCs w:val="24"/>
          <w:lang w:eastAsia="lv-LV"/>
        </w:rPr>
        <w:lastRenderedPageBreak/>
        <w:t>uzskata, ka viņu projekts drīzāk ir sekmējis Latvijas sabiedrības saliedētību, solidaritāti un sadarbību, 6% aptaujāto izvēlējās atbildi “grūti pateikt”.</w:t>
      </w:r>
    </w:p>
    <w:p w14:paraId="15ACE6AE" w14:textId="635DDF44" w:rsidR="00DE76C8" w:rsidRPr="00BC51DC" w:rsidRDefault="00DE76C8"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Padziļinātajās intervijās ar projektu īstenotājiem arī tika uzsvērts, ka kopā darbošanās </w:t>
      </w:r>
      <w:r w:rsidR="0002060B" w:rsidRPr="45A3F31D">
        <w:rPr>
          <w:rFonts w:ascii="Times New Roman" w:eastAsia="Calibri" w:hAnsi="Times New Roman" w:cs="Times New Roman"/>
          <w:sz w:val="24"/>
          <w:szCs w:val="24"/>
          <w:lang w:eastAsia="lv-LV"/>
        </w:rPr>
        <w:t>dažādās projektu aktivitātēs ļoti sekmē saliedētību un sadarbību: “</w:t>
      </w:r>
      <w:r w:rsidRPr="45A3F31D">
        <w:rPr>
          <w:rFonts w:ascii="Times New Roman" w:eastAsia="Calibri" w:hAnsi="Times New Roman" w:cs="Times New Roman"/>
          <w:sz w:val="24"/>
          <w:szCs w:val="24"/>
          <w:lang w:eastAsia="lv-LV"/>
        </w:rPr>
        <w:t xml:space="preserve">Tas, ka mēs darbojāmies visi kopā. Nedalot ne pēc </w:t>
      </w:r>
      <w:r w:rsidR="0002060B" w:rsidRPr="45A3F31D">
        <w:rPr>
          <w:rFonts w:ascii="Times New Roman" w:eastAsia="Calibri" w:hAnsi="Times New Roman" w:cs="Times New Roman"/>
          <w:sz w:val="24"/>
          <w:szCs w:val="24"/>
          <w:lang w:eastAsia="lv-LV"/>
        </w:rPr>
        <w:t>tautības</w:t>
      </w:r>
      <w:r w:rsidRPr="45A3F31D">
        <w:rPr>
          <w:rFonts w:ascii="Times New Roman" w:eastAsia="Calibri" w:hAnsi="Times New Roman" w:cs="Times New Roman"/>
          <w:sz w:val="24"/>
          <w:szCs w:val="24"/>
          <w:lang w:eastAsia="lv-LV"/>
        </w:rPr>
        <w:t>, ne pēc reliģiskiem uzskatiem. Mēs visi kopā darbojāmies. Nebija, ka dalībniekos būtu kaut kādi aizspriedumi, kaut kas kam nepatīk. Visi draudzīgi bija</w:t>
      </w:r>
      <w:r w:rsidR="006C4B4F" w:rsidRPr="45A3F31D">
        <w:rPr>
          <w:rFonts w:ascii="Times New Roman" w:eastAsia="Calibri" w:hAnsi="Times New Roman" w:cs="Times New Roman"/>
          <w:sz w:val="24"/>
          <w:szCs w:val="24"/>
          <w:lang w:eastAsia="lv-LV"/>
        </w:rPr>
        <w:t xml:space="preserve">”. Pozitīvo atmosfēru un projektu lietderību ilustrē arī tas, ka </w:t>
      </w:r>
      <w:r w:rsidR="005549CD" w:rsidRPr="45A3F31D">
        <w:rPr>
          <w:rFonts w:ascii="Times New Roman" w:eastAsia="Calibri" w:hAnsi="Times New Roman" w:cs="Times New Roman"/>
          <w:sz w:val="24"/>
          <w:szCs w:val="24"/>
          <w:lang w:eastAsia="lv-LV"/>
        </w:rPr>
        <w:t>aktivitāšu dalībnieki aicina projektu īstenotājus organizēt līdzīgus pasākumus: “</w:t>
      </w:r>
      <w:r w:rsidR="00F678B1" w:rsidRPr="45A3F31D">
        <w:rPr>
          <w:rFonts w:ascii="Times New Roman" w:eastAsia="Calibri" w:hAnsi="Times New Roman" w:cs="Times New Roman"/>
          <w:sz w:val="24"/>
          <w:szCs w:val="24"/>
          <w:lang w:eastAsia="lv-LV"/>
        </w:rPr>
        <w:t>T</w:t>
      </w:r>
      <w:r w:rsidRPr="45A3F31D">
        <w:rPr>
          <w:rFonts w:ascii="Times New Roman" w:eastAsia="Calibri" w:hAnsi="Times New Roman" w:cs="Times New Roman"/>
          <w:sz w:val="24"/>
          <w:szCs w:val="24"/>
          <w:lang w:eastAsia="lv-LV"/>
        </w:rPr>
        <w:t xml:space="preserve">agad arvien vairāk nāk </w:t>
      </w:r>
      <w:r w:rsidR="00F678B1" w:rsidRPr="45A3F31D">
        <w:rPr>
          <w:rFonts w:ascii="Times New Roman" w:eastAsia="Calibri" w:hAnsi="Times New Roman" w:cs="Times New Roman"/>
          <w:sz w:val="24"/>
          <w:szCs w:val="24"/>
          <w:lang w:eastAsia="lv-LV"/>
        </w:rPr>
        <w:t xml:space="preserve">pie mums </w:t>
      </w:r>
      <w:r w:rsidRPr="45A3F31D">
        <w:rPr>
          <w:rFonts w:ascii="Times New Roman" w:eastAsia="Calibri" w:hAnsi="Times New Roman" w:cs="Times New Roman"/>
          <w:sz w:val="24"/>
          <w:szCs w:val="24"/>
          <w:lang w:eastAsia="lv-LV"/>
        </w:rPr>
        <w:t xml:space="preserve">un interesējas. Viņi prasa: </w:t>
      </w:r>
      <w:r w:rsidR="00F678B1" w:rsidRPr="45A3F31D">
        <w:rPr>
          <w:rFonts w:ascii="Times New Roman" w:eastAsia="Calibri" w:hAnsi="Times New Roman" w:cs="Times New Roman"/>
          <w:sz w:val="24"/>
          <w:szCs w:val="24"/>
          <w:lang w:eastAsia="lv-LV"/>
        </w:rPr>
        <w:t>“K</w:t>
      </w:r>
      <w:r w:rsidRPr="45A3F31D">
        <w:rPr>
          <w:rFonts w:ascii="Times New Roman" w:eastAsia="Calibri" w:hAnsi="Times New Roman" w:cs="Times New Roman"/>
          <w:sz w:val="24"/>
          <w:szCs w:val="24"/>
          <w:lang w:eastAsia="lv-LV"/>
        </w:rPr>
        <w:t>as vēl būs</w:t>
      </w:r>
      <w:r w:rsidR="00F678B1" w:rsidRPr="45A3F31D">
        <w:rPr>
          <w:rFonts w:ascii="Times New Roman" w:eastAsia="Calibri" w:hAnsi="Times New Roman" w:cs="Times New Roman"/>
          <w:sz w:val="24"/>
          <w:szCs w:val="24"/>
          <w:lang w:eastAsia="lv-LV"/>
        </w:rPr>
        <w:t>?</w:t>
      </w:r>
      <w:r w:rsidRPr="45A3F31D">
        <w:rPr>
          <w:rFonts w:ascii="Times New Roman" w:eastAsia="Calibri" w:hAnsi="Times New Roman" w:cs="Times New Roman"/>
          <w:sz w:val="24"/>
          <w:szCs w:val="24"/>
          <w:lang w:eastAsia="lv-LV"/>
        </w:rPr>
        <w:t xml:space="preserve"> </w:t>
      </w:r>
      <w:r w:rsidR="00F678B1" w:rsidRPr="45A3F31D">
        <w:rPr>
          <w:rFonts w:ascii="Times New Roman" w:eastAsia="Calibri" w:hAnsi="Times New Roman" w:cs="Times New Roman"/>
          <w:sz w:val="24"/>
          <w:szCs w:val="24"/>
          <w:lang w:eastAsia="lv-LV"/>
        </w:rPr>
        <w:t>K</w:t>
      </w:r>
      <w:r w:rsidRPr="45A3F31D">
        <w:rPr>
          <w:rFonts w:ascii="Times New Roman" w:eastAsia="Calibri" w:hAnsi="Times New Roman" w:cs="Times New Roman"/>
          <w:sz w:val="24"/>
          <w:szCs w:val="24"/>
          <w:lang w:eastAsia="lv-LV"/>
        </w:rPr>
        <w:t>ad būs?</w:t>
      </w:r>
      <w:r w:rsidR="00F678B1" w:rsidRPr="45A3F31D">
        <w:rPr>
          <w:rFonts w:ascii="Times New Roman" w:eastAsia="Calibri" w:hAnsi="Times New Roman" w:cs="Times New Roman"/>
          <w:sz w:val="24"/>
          <w:szCs w:val="24"/>
          <w:lang w:eastAsia="lv-LV"/>
        </w:rPr>
        <w:t>”</w:t>
      </w:r>
      <w:r w:rsidRPr="45A3F31D">
        <w:rPr>
          <w:rFonts w:ascii="Times New Roman" w:eastAsia="Calibri" w:hAnsi="Times New Roman" w:cs="Times New Roman"/>
          <w:sz w:val="24"/>
          <w:szCs w:val="24"/>
          <w:lang w:eastAsia="lv-LV"/>
        </w:rPr>
        <w:t xml:space="preserve"> Super!</w:t>
      </w:r>
      <w:r w:rsidR="00F678B1" w:rsidRPr="45A3F31D">
        <w:rPr>
          <w:rFonts w:ascii="Times New Roman" w:eastAsia="Calibri" w:hAnsi="Times New Roman" w:cs="Times New Roman"/>
          <w:sz w:val="24"/>
          <w:szCs w:val="24"/>
          <w:lang w:eastAsia="lv-LV"/>
        </w:rPr>
        <w:t>”</w:t>
      </w:r>
    </w:p>
    <w:p w14:paraId="50E7CC20" w14:textId="3F91E505" w:rsidR="00B166C9" w:rsidRPr="00BC51DC" w:rsidRDefault="002D00A0" w:rsidP="00B166C9">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16</w:t>
      </w:r>
      <w:r w:rsidR="00B166C9" w:rsidRPr="00BC51DC">
        <w:rPr>
          <w:rFonts w:ascii="Times New Roman" w:eastAsia="Calibri" w:hAnsi="Times New Roman" w:cs="Times New Roman"/>
          <w:b/>
          <w:bCs/>
          <w:sz w:val="24"/>
          <w:szCs w:val="24"/>
          <w:lang w:eastAsia="lv-LV"/>
        </w:rPr>
        <w:t xml:space="preserve">. attēls. Projekta ietekme uz </w:t>
      </w:r>
      <w:r w:rsidR="00A7675D" w:rsidRPr="00BC51DC">
        <w:rPr>
          <w:rFonts w:ascii="Times New Roman" w:eastAsia="Calibri" w:hAnsi="Times New Roman" w:cs="Times New Roman"/>
          <w:b/>
          <w:bCs/>
          <w:sz w:val="24"/>
          <w:szCs w:val="24"/>
          <w:lang w:eastAsia="lv-LV"/>
        </w:rPr>
        <w:t>Latvijas sabiedrības saliedētīb</w:t>
      </w:r>
      <w:r w:rsidR="00274FA6" w:rsidRPr="00BC51DC">
        <w:rPr>
          <w:rFonts w:ascii="Times New Roman" w:eastAsia="Calibri" w:hAnsi="Times New Roman" w:cs="Times New Roman"/>
          <w:b/>
          <w:bCs/>
          <w:sz w:val="24"/>
          <w:szCs w:val="24"/>
          <w:lang w:eastAsia="lv-LV"/>
        </w:rPr>
        <w:t>as</w:t>
      </w:r>
      <w:r w:rsidR="00A7675D" w:rsidRPr="00BC51DC">
        <w:rPr>
          <w:rFonts w:ascii="Times New Roman" w:eastAsia="Calibri" w:hAnsi="Times New Roman" w:cs="Times New Roman"/>
          <w:b/>
          <w:bCs/>
          <w:sz w:val="24"/>
          <w:szCs w:val="24"/>
          <w:lang w:eastAsia="lv-LV"/>
        </w:rPr>
        <w:t>, solidaritāt</w:t>
      </w:r>
      <w:r w:rsidR="00274FA6" w:rsidRPr="00BC51DC">
        <w:rPr>
          <w:rFonts w:ascii="Times New Roman" w:eastAsia="Calibri" w:hAnsi="Times New Roman" w:cs="Times New Roman"/>
          <w:b/>
          <w:bCs/>
          <w:sz w:val="24"/>
          <w:szCs w:val="24"/>
          <w:lang w:eastAsia="lv-LV"/>
        </w:rPr>
        <w:t xml:space="preserve">es </w:t>
      </w:r>
      <w:r w:rsidR="00A7675D" w:rsidRPr="00BC51DC">
        <w:rPr>
          <w:rFonts w:ascii="Times New Roman" w:eastAsia="Calibri" w:hAnsi="Times New Roman" w:cs="Times New Roman"/>
          <w:b/>
          <w:bCs/>
          <w:sz w:val="24"/>
          <w:szCs w:val="24"/>
          <w:lang w:eastAsia="lv-LV"/>
        </w:rPr>
        <w:t>un sadarbīb</w:t>
      </w:r>
      <w:r w:rsidR="00274FA6" w:rsidRPr="00BC51DC">
        <w:rPr>
          <w:rFonts w:ascii="Times New Roman" w:eastAsia="Calibri" w:hAnsi="Times New Roman" w:cs="Times New Roman"/>
          <w:b/>
          <w:bCs/>
          <w:sz w:val="24"/>
          <w:szCs w:val="24"/>
          <w:lang w:eastAsia="lv-LV"/>
        </w:rPr>
        <w:t>as veicināšanu</w:t>
      </w:r>
      <w:r w:rsidR="00B166C9" w:rsidRPr="00BC51DC">
        <w:rPr>
          <w:rFonts w:ascii="Times New Roman" w:eastAsia="Calibri" w:hAnsi="Times New Roman" w:cs="Times New Roman"/>
          <w:b/>
          <w:bCs/>
          <w:sz w:val="24"/>
          <w:szCs w:val="24"/>
          <w:lang w:eastAsia="lv-LV"/>
        </w:rPr>
        <w:t>. %</w:t>
      </w:r>
    </w:p>
    <w:p w14:paraId="6EDF37C5" w14:textId="771907E1" w:rsidR="003F2FEE" w:rsidRPr="00BC51DC" w:rsidRDefault="00A7675D" w:rsidP="002D00A0">
      <w:pPr>
        <w:spacing w:before="120" w:after="12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Kā Jūs domājat, vai Jūsu īstenotais projekts ir sekmējis Latvijas sabiedrības saliedētību, solidaritāti un sadarbību?</w:t>
      </w:r>
    </w:p>
    <w:p w14:paraId="697B9117" w14:textId="655AFE6B" w:rsidR="00B166C9" w:rsidRPr="00BC51DC" w:rsidRDefault="003F2FEE" w:rsidP="00B166C9">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640FF376" wp14:editId="34CC5A6E">
            <wp:extent cx="6334125" cy="1853565"/>
            <wp:effectExtent l="0" t="0" r="9525" b="0"/>
            <wp:docPr id="5427644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4125" cy="1853565"/>
                    </a:xfrm>
                    <a:prstGeom prst="rect">
                      <a:avLst/>
                    </a:prstGeom>
                    <a:noFill/>
                  </pic:spPr>
                </pic:pic>
              </a:graphicData>
            </a:graphic>
          </wp:inline>
        </w:drawing>
      </w:r>
      <w:r w:rsidR="00B166C9" w:rsidRPr="00BC51DC">
        <w:rPr>
          <w:rFonts w:ascii="Times New Roman" w:eastAsia="Calibri" w:hAnsi="Times New Roman" w:cs="Times New Roman"/>
          <w:i/>
          <w:iCs/>
          <w:sz w:val="24"/>
          <w:szCs w:val="24"/>
          <w:lang w:eastAsia="lv-LV"/>
        </w:rPr>
        <w:t>% no tām organizācijām, kas ir sniegušas atbildes par īstenotajiem programmas projektiem, n=17.</w:t>
      </w:r>
    </w:p>
    <w:p w14:paraId="5383B249" w14:textId="73E7D8F4" w:rsidR="00D92406" w:rsidRPr="00BC51DC" w:rsidRDefault="00D92406" w:rsidP="00D92406">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Padziļinātās intervijas ar projektu īstenotājiem arī parāda, ka tieši tāda pieeja, kā šajos projektos īstenotā, kad mazākumtautību pārstāvji personiski tiek uzrunāti un iesaistīti aktivitātēs</w:t>
      </w:r>
      <w:r w:rsidR="00BC1105" w:rsidRPr="00BC51DC">
        <w:rPr>
          <w:rFonts w:ascii="Times New Roman" w:eastAsia="Calibri" w:hAnsi="Times New Roman" w:cs="Times New Roman"/>
          <w:sz w:val="24"/>
          <w:szCs w:val="24"/>
          <w:lang w:eastAsia="lv-LV"/>
        </w:rPr>
        <w:t>,</w:t>
      </w:r>
      <w:r w:rsidRPr="00BC51DC">
        <w:rPr>
          <w:rFonts w:ascii="Times New Roman" w:eastAsia="Calibri" w:hAnsi="Times New Roman" w:cs="Times New Roman"/>
          <w:sz w:val="24"/>
          <w:szCs w:val="24"/>
          <w:lang w:eastAsia="lv-LV"/>
        </w:rPr>
        <w:t xml:space="preserve"> ir tā, kas vislabāk sekmē </w:t>
      </w:r>
      <w:r w:rsidR="00BC1105" w:rsidRPr="00BC51DC">
        <w:rPr>
          <w:rFonts w:ascii="Times New Roman" w:eastAsia="Calibri" w:hAnsi="Times New Roman" w:cs="Times New Roman"/>
          <w:sz w:val="24"/>
          <w:szCs w:val="24"/>
          <w:lang w:eastAsia="lv-LV"/>
        </w:rPr>
        <w:t>sabiedrības saliedētību</w:t>
      </w:r>
      <w:r w:rsidR="007E1427" w:rsidRPr="00BC51DC">
        <w:rPr>
          <w:rFonts w:ascii="Times New Roman" w:eastAsia="Calibri" w:hAnsi="Times New Roman" w:cs="Times New Roman"/>
          <w:sz w:val="24"/>
          <w:szCs w:val="24"/>
          <w:lang w:eastAsia="lv-LV"/>
        </w:rPr>
        <w:t>, un iesaiste šādos projektos ir ļoti nozīmīga arī latviešiem kā pamatnācijai</w:t>
      </w:r>
      <w:r w:rsidR="00BC1105" w:rsidRPr="00BC51DC">
        <w:rPr>
          <w:rFonts w:ascii="Times New Roman" w:eastAsia="Calibri" w:hAnsi="Times New Roman" w:cs="Times New Roman"/>
          <w:sz w:val="24"/>
          <w:szCs w:val="24"/>
          <w:lang w:eastAsia="lv-LV"/>
        </w:rPr>
        <w:t xml:space="preserve"> (diemžēl, šādi gan nav iespējams sasniegt ļoti lielu projektu dalībnieku skaitu):</w:t>
      </w:r>
    </w:p>
    <w:p w14:paraId="56A307B3" w14:textId="4C675BA1" w:rsidR="00D92406" w:rsidRPr="00BC51DC" w:rsidRDefault="00B943DE" w:rsidP="00781CA5">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w:t>
      </w:r>
      <w:r w:rsidR="00D92406" w:rsidRPr="00BC51DC">
        <w:rPr>
          <w:rFonts w:ascii="Times New Roman" w:eastAsia="Calibri" w:hAnsi="Times New Roman" w:cs="Times New Roman"/>
          <w:i/>
          <w:iCs/>
          <w:sz w:val="24"/>
          <w:szCs w:val="24"/>
          <w:lang w:eastAsia="lv-LV"/>
        </w:rPr>
        <w:t>Ja mums latviešiem kā pamatnācijai liekas, ka mēs esam atstumti, tad krievvalodīgajai sabiedrības daļai tas dubultojas</w:t>
      </w:r>
      <w:r w:rsidR="005F1740" w:rsidRPr="00BC51DC">
        <w:rPr>
          <w:rFonts w:ascii="Times New Roman" w:eastAsia="Calibri" w:hAnsi="Times New Roman" w:cs="Times New Roman"/>
          <w:i/>
          <w:iCs/>
          <w:sz w:val="24"/>
          <w:szCs w:val="24"/>
          <w:lang w:eastAsia="lv-LV"/>
        </w:rPr>
        <w:t xml:space="preserve">. [..] Kaut kādā mērā tur arī slēpās mūsu lielā veiksme, jo [..] krievvalodīgie cilvēki jutās ļoti priecīgi, ka viņi ir sadzirdēti, ka viņi ir ievēroti, ka viņi ir vajadzīgi. </w:t>
      </w:r>
      <w:r w:rsidR="00664487" w:rsidRPr="00BC51DC">
        <w:rPr>
          <w:rFonts w:ascii="Times New Roman" w:eastAsia="Calibri" w:hAnsi="Times New Roman" w:cs="Times New Roman"/>
          <w:i/>
          <w:iCs/>
          <w:sz w:val="24"/>
          <w:szCs w:val="24"/>
          <w:lang w:eastAsia="lv-LV"/>
        </w:rPr>
        <w:t>[..] Un</w:t>
      </w:r>
      <w:r w:rsidR="005F1740" w:rsidRPr="00BC51DC">
        <w:rPr>
          <w:rFonts w:ascii="Times New Roman" w:eastAsia="Calibri" w:hAnsi="Times New Roman" w:cs="Times New Roman"/>
          <w:i/>
          <w:iCs/>
          <w:sz w:val="24"/>
          <w:szCs w:val="24"/>
          <w:lang w:eastAsia="lv-LV"/>
        </w:rPr>
        <w:t xml:space="preserve"> arī veidojas cilvēciskā saikne, kopīgi pasākumi un projekti</w:t>
      </w:r>
      <w:r w:rsidRPr="00BC51DC">
        <w:rPr>
          <w:rFonts w:ascii="Times New Roman" w:eastAsia="Calibri" w:hAnsi="Times New Roman" w:cs="Times New Roman"/>
          <w:i/>
          <w:iCs/>
          <w:sz w:val="24"/>
          <w:szCs w:val="24"/>
          <w:lang w:eastAsia="lv-LV"/>
        </w:rPr>
        <w:t>”</w:t>
      </w:r>
      <w:r w:rsidR="00D92406" w:rsidRPr="00BC51DC">
        <w:rPr>
          <w:rFonts w:ascii="Times New Roman" w:eastAsia="Calibri" w:hAnsi="Times New Roman" w:cs="Times New Roman"/>
          <w:i/>
          <w:iCs/>
          <w:sz w:val="24"/>
          <w:szCs w:val="24"/>
          <w:lang w:eastAsia="lv-LV"/>
        </w:rPr>
        <w:t>.</w:t>
      </w:r>
    </w:p>
    <w:p w14:paraId="4CC6128F" w14:textId="4C7BA598" w:rsidR="00C14F9A" w:rsidRPr="00BC51DC" w:rsidRDefault="00C14F9A" w:rsidP="00781CA5">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xml:space="preserve">“Jā, ne tikai bērniem, bet arī pieaugušajiem, ļoti strādā, ja ir dzīvais kontakts un dzīvā pazīšanās. Ja viņi pazīst kādu cittautieti, vai cilvēku, kas ikdienā lieto dažādas valodas vai vispār nelieto latviešu valodu, tas ļoti, ļoti maina viņu kopējo uztveri. Tā vairs nav kaut kāda pelēkā masa, kaut kāds liels ļaunums. </w:t>
      </w:r>
      <w:r w:rsidR="00781CA5" w:rsidRPr="00BC51DC">
        <w:rPr>
          <w:rFonts w:ascii="Times New Roman" w:eastAsia="Calibri" w:hAnsi="Times New Roman" w:cs="Times New Roman"/>
          <w:i/>
          <w:iCs/>
          <w:sz w:val="24"/>
          <w:szCs w:val="24"/>
          <w:lang w:eastAsia="lv-LV"/>
        </w:rPr>
        <w:t>M</w:t>
      </w:r>
      <w:r w:rsidRPr="00BC51DC">
        <w:rPr>
          <w:rFonts w:ascii="Times New Roman" w:eastAsia="Calibri" w:hAnsi="Times New Roman" w:cs="Times New Roman"/>
          <w:i/>
          <w:iCs/>
          <w:sz w:val="24"/>
          <w:szCs w:val="24"/>
          <w:lang w:eastAsia="lv-LV"/>
        </w:rPr>
        <w:t xml:space="preserve">anuprāt, tas ir svarīgi, ka strādā individuālā, personīgā līmenī. </w:t>
      </w:r>
      <w:r w:rsidR="00781CA5" w:rsidRPr="00BC51DC">
        <w:rPr>
          <w:rFonts w:ascii="Times New Roman" w:eastAsia="Calibri" w:hAnsi="Times New Roman" w:cs="Times New Roman"/>
          <w:i/>
          <w:iCs/>
          <w:sz w:val="24"/>
          <w:szCs w:val="24"/>
          <w:lang w:eastAsia="lv-LV"/>
        </w:rPr>
        <w:t xml:space="preserve">Tas </w:t>
      </w:r>
      <w:r w:rsidRPr="00BC51DC">
        <w:rPr>
          <w:rFonts w:ascii="Times New Roman" w:eastAsia="Calibri" w:hAnsi="Times New Roman" w:cs="Times New Roman"/>
          <w:i/>
          <w:iCs/>
          <w:sz w:val="24"/>
          <w:szCs w:val="24"/>
          <w:lang w:eastAsia="lv-LV"/>
        </w:rPr>
        <w:t>maz</w:t>
      </w:r>
      <w:r w:rsidR="00781CA5" w:rsidRPr="00BC51DC">
        <w:rPr>
          <w:rFonts w:ascii="Times New Roman" w:eastAsia="Calibri" w:hAnsi="Times New Roman" w:cs="Times New Roman"/>
          <w:i/>
          <w:iCs/>
          <w:sz w:val="24"/>
          <w:szCs w:val="24"/>
          <w:lang w:eastAsia="lv-LV"/>
        </w:rPr>
        <w:t>ina</w:t>
      </w:r>
      <w:r w:rsidRPr="00BC51DC">
        <w:rPr>
          <w:rFonts w:ascii="Times New Roman" w:eastAsia="Calibri" w:hAnsi="Times New Roman" w:cs="Times New Roman"/>
          <w:i/>
          <w:iCs/>
          <w:sz w:val="24"/>
          <w:szCs w:val="24"/>
          <w:lang w:eastAsia="lv-LV"/>
        </w:rPr>
        <w:t xml:space="preserve"> sašķeltību, </w:t>
      </w:r>
      <w:r w:rsidR="00781CA5" w:rsidRPr="00BC51DC">
        <w:rPr>
          <w:rFonts w:ascii="Times New Roman" w:eastAsia="Calibri" w:hAnsi="Times New Roman" w:cs="Times New Roman"/>
          <w:i/>
          <w:iCs/>
          <w:sz w:val="24"/>
          <w:szCs w:val="24"/>
          <w:lang w:eastAsia="lv-LV"/>
        </w:rPr>
        <w:t xml:space="preserve">veicina </w:t>
      </w:r>
      <w:r w:rsidRPr="00BC51DC">
        <w:rPr>
          <w:rFonts w:ascii="Times New Roman" w:eastAsia="Calibri" w:hAnsi="Times New Roman" w:cs="Times New Roman"/>
          <w:i/>
          <w:iCs/>
          <w:sz w:val="24"/>
          <w:szCs w:val="24"/>
          <w:lang w:eastAsia="lv-LV"/>
        </w:rPr>
        <w:t>izpratn</w:t>
      </w:r>
      <w:r w:rsidR="00781CA5" w:rsidRPr="00BC51DC">
        <w:rPr>
          <w:rFonts w:ascii="Times New Roman" w:eastAsia="Calibri" w:hAnsi="Times New Roman" w:cs="Times New Roman"/>
          <w:i/>
          <w:iCs/>
          <w:sz w:val="24"/>
          <w:szCs w:val="24"/>
          <w:lang w:eastAsia="lv-LV"/>
        </w:rPr>
        <w:t>i”.</w:t>
      </w:r>
    </w:p>
    <w:p w14:paraId="7B14BCF5" w14:textId="11D99478" w:rsidR="00B166C9" w:rsidRPr="00BC51DC" w:rsidRDefault="00E93DDE" w:rsidP="007B541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Attiecībā uz indikatoru par projekta ietekmi uz aizspriedumu pret un starp etniskajām grupām mazināšanu, 59% aptaujāto projektu īstenotāju uzskata, ka viņu projekts </w:t>
      </w:r>
      <w:r w:rsidR="00332E14" w:rsidRPr="00BC51DC">
        <w:rPr>
          <w:rFonts w:ascii="Times New Roman" w:eastAsia="Calibri" w:hAnsi="Times New Roman" w:cs="Times New Roman"/>
          <w:sz w:val="24"/>
          <w:szCs w:val="24"/>
          <w:lang w:eastAsia="lv-LV"/>
        </w:rPr>
        <w:t>noteikti ir sekmējis aizspriedumu pret un starp etniskajām grupām mazināšanu, 41% aptaujāto ir izvēlējušies atbilžu variantu “drīzāk ir sekmējis” (</w:t>
      </w:r>
      <w:r w:rsidR="005F3928" w:rsidRPr="00BC51DC">
        <w:rPr>
          <w:rFonts w:ascii="Times New Roman" w:eastAsia="Calibri" w:hAnsi="Times New Roman" w:cs="Times New Roman"/>
          <w:sz w:val="24"/>
          <w:szCs w:val="24"/>
          <w:lang w:eastAsia="lv-LV"/>
        </w:rPr>
        <w:t>17</w:t>
      </w:r>
      <w:r w:rsidR="00332E14" w:rsidRPr="00BC51DC">
        <w:rPr>
          <w:rFonts w:ascii="Times New Roman" w:eastAsia="Calibri" w:hAnsi="Times New Roman" w:cs="Times New Roman"/>
          <w:sz w:val="24"/>
          <w:szCs w:val="24"/>
          <w:lang w:eastAsia="lv-LV"/>
        </w:rPr>
        <w:t>. attēls).</w:t>
      </w:r>
    </w:p>
    <w:p w14:paraId="78DB1D0F" w14:textId="5DC5450D" w:rsidR="00E301D8" w:rsidRPr="00BC51DC" w:rsidRDefault="00E301D8" w:rsidP="007B5410">
      <w:pPr>
        <w:spacing w:before="120" w:after="120" w:line="276" w:lineRule="auto"/>
        <w:jc w:val="both"/>
        <w:rPr>
          <w:rFonts w:ascii="Times New Roman" w:hAnsi="Times New Roman" w:cs="Times New Roman"/>
          <w:sz w:val="24"/>
          <w:szCs w:val="24"/>
        </w:rPr>
      </w:pPr>
      <w:r w:rsidRPr="00BC51DC">
        <w:rPr>
          <w:rFonts w:ascii="Times New Roman" w:hAnsi="Times New Roman" w:cs="Times New Roman"/>
          <w:sz w:val="24"/>
          <w:szCs w:val="24"/>
        </w:rPr>
        <w:lastRenderedPageBreak/>
        <w:t>Arī padziļinātajās intervijās izskanēja vairāki piemēri, kad projekts uzskatāmi veicina aizspriedumu starp etniskajām grupām mazināšanu un izpratnes par sabiedrības daudzveidību palielināšanu:</w:t>
      </w:r>
    </w:p>
    <w:p w14:paraId="66F2C070" w14:textId="51197906" w:rsidR="00E301D8" w:rsidRPr="00BC51DC" w:rsidRDefault="00E301D8" w:rsidP="45A3F31D">
      <w:pPr>
        <w:spacing w:before="120" w:after="120" w:line="276" w:lineRule="auto"/>
        <w:ind w:left="720"/>
        <w:jc w:val="both"/>
        <w:rPr>
          <w:rFonts w:ascii="Times New Roman" w:hAnsi="Times New Roman" w:cs="Times New Roman"/>
          <w:i/>
          <w:iCs/>
          <w:sz w:val="24"/>
          <w:szCs w:val="24"/>
        </w:rPr>
      </w:pPr>
      <w:r w:rsidRPr="45A3F31D">
        <w:rPr>
          <w:rFonts w:ascii="Times New Roman" w:hAnsi="Times New Roman" w:cs="Times New Roman"/>
          <w:i/>
          <w:iCs/>
          <w:sz w:val="24"/>
          <w:szCs w:val="24"/>
        </w:rPr>
        <w:t xml:space="preserve">“Varu pateikt, ka kopumā projekts bija ļoti veiksmīgs. Visas aktivitātes noritēja veiksmīgi. Visu, ko mēs bijām plānojuši, to visu izdevās īstenot. Ar lielisku rezultātu, gan dalībnieku ziņā, gan arī mums bija iespējams pamēģināt kaut kādas jaunas formas. [..] Dažādu tautību bērniem </w:t>
      </w:r>
      <w:r w:rsidR="000603C0" w:rsidRPr="45A3F31D">
        <w:rPr>
          <w:rFonts w:ascii="Times New Roman" w:hAnsi="Times New Roman" w:cs="Times New Roman"/>
          <w:i/>
          <w:iCs/>
          <w:sz w:val="24"/>
          <w:szCs w:val="24"/>
        </w:rPr>
        <w:t xml:space="preserve">bija </w:t>
      </w:r>
      <w:r w:rsidRPr="45A3F31D">
        <w:rPr>
          <w:rFonts w:ascii="Times New Roman" w:hAnsi="Times New Roman" w:cs="Times New Roman"/>
          <w:i/>
          <w:iCs/>
          <w:sz w:val="24"/>
          <w:szCs w:val="24"/>
        </w:rPr>
        <w:t>iespēja iepazīties ar latviešu un vācu tradīcijām. Liels prieks bija par to, ka tika iesaistīti ļoti dažādi bērni, dažādu tautību – latvieši, krievi, baltkrievi, poļi, romi, uzbeki, tatāri. Ļoti, ļoti dažādi. Bija tāda ļoti daudzveidīga grupa. Līdz ar to tā aktivitāte bija tiešā</w:t>
      </w:r>
      <w:r w:rsidR="000603C0" w:rsidRPr="45A3F31D">
        <w:rPr>
          <w:rFonts w:ascii="Times New Roman" w:hAnsi="Times New Roman" w:cs="Times New Roman"/>
          <w:i/>
          <w:iCs/>
          <w:sz w:val="24"/>
          <w:szCs w:val="24"/>
        </w:rPr>
        <w:t>m</w:t>
      </w:r>
      <w:r w:rsidRPr="45A3F31D">
        <w:rPr>
          <w:rFonts w:ascii="Times New Roman" w:hAnsi="Times New Roman" w:cs="Times New Roman"/>
          <w:i/>
          <w:iCs/>
          <w:sz w:val="24"/>
          <w:szCs w:val="24"/>
        </w:rPr>
        <w:t xml:space="preserve"> interesanta, gan mums pieredzes ziņā strādāt ar tādu kultūru dažādību, gan pašiem bērniem. Principā bērni ieguva gan jaunus draugus, gan jaunas zināšanas. Mums ļoti patika, ka ir valodu dažādība.</w:t>
      </w:r>
      <w:r w:rsidR="000603C0" w:rsidRPr="45A3F31D">
        <w:rPr>
          <w:rFonts w:ascii="Times New Roman" w:hAnsi="Times New Roman" w:cs="Times New Roman"/>
          <w:i/>
          <w:iCs/>
          <w:sz w:val="24"/>
          <w:szCs w:val="24"/>
        </w:rPr>
        <w:t>”</w:t>
      </w:r>
    </w:p>
    <w:p w14:paraId="3A5A6414" w14:textId="29DC2D6E" w:rsidR="000603C0" w:rsidRPr="00BC51DC" w:rsidRDefault="00B80074" w:rsidP="00B80074">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“Bērniem jauna pieredze ar dažādu kultūru pārstāvjiem. Arī pieaugušajiem tā bija lieliska pieredze sastapties ar citu kultūru cilvēkiem, un ar maņām pamēģināt izzināt kultūru.”</w:t>
      </w:r>
    </w:p>
    <w:p w14:paraId="58A73A29" w14:textId="77777777" w:rsidR="00AE4FCA" w:rsidRPr="00BC51DC" w:rsidRDefault="00AE4FCA" w:rsidP="00AE4FCA">
      <w:pPr>
        <w:rPr>
          <w:rFonts w:ascii="Times New Roman" w:eastAsia="Calibri" w:hAnsi="Times New Roman" w:cs="Times New Roman"/>
          <w:b/>
          <w:bCs/>
          <w:sz w:val="24"/>
          <w:szCs w:val="24"/>
          <w:lang w:eastAsia="lv-LV"/>
        </w:rPr>
      </w:pPr>
    </w:p>
    <w:p w14:paraId="369EB4E5" w14:textId="5B654F7C" w:rsidR="00AE3EEB" w:rsidRPr="00BC51DC" w:rsidRDefault="005F3928" w:rsidP="00AE4FCA">
      <w:pPr>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17</w:t>
      </w:r>
      <w:r w:rsidR="00AE3EEB" w:rsidRPr="00BC51DC">
        <w:rPr>
          <w:rFonts w:ascii="Times New Roman" w:eastAsia="Calibri" w:hAnsi="Times New Roman" w:cs="Times New Roman"/>
          <w:b/>
          <w:bCs/>
          <w:sz w:val="24"/>
          <w:szCs w:val="24"/>
          <w:lang w:eastAsia="lv-LV"/>
        </w:rPr>
        <w:t xml:space="preserve">. attēls. Projekta ietekme uz </w:t>
      </w:r>
      <w:r w:rsidR="00E22E10" w:rsidRPr="00BC51DC">
        <w:rPr>
          <w:rFonts w:ascii="Times New Roman" w:eastAsia="Calibri" w:hAnsi="Times New Roman" w:cs="Times New Roman"/>
          <w:b/>
          <w:bCs/>
          <w:sz w:val="24"/>
          <w:szCs w:val="24"/>
          <w:lang w:eastAsia="lv-LV"/>
        </w:rPr>
        <w:t>aizspriedumu pret un starp etniskajām grupām mazināšanu</w:t>
      </w:r>
      <w:r w:rsidR="00AE3EEB" w:rsidRPr="00BC51DC">
        <w:rPr>
          <w:rFonts w:ascii="Times New Roman" w:eastAsia="Calibri" w:hAnsi="Times New Roman" w:cs="Times New Roman"/>
          <w:b/>
          <w:bCs/>
          <w:sz w:val="24"/>
          <w:szCs w:val="24"/>
          <w:lang w:eastAsia="lv-LV"/>
        </w:rPr>
        <w:t>. %</w:t>
      </w:r>
    </w:p>
    <w:p w14:paraId="1E718E11" w14:textId="0D2F3FC9" w:rsidR="009D10A7" w:rsidRPr="00BC51DC" w:rsidRDefault="00E22E10" w:rsidP="007B541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i/>
          <w:iCs/>
          <w:sz w:val="24"/>
          <w:szCs w:val="24"/>
          <w:lang w:eastAsia="lv-LV"/>
        </w:rPr>
        <w:t>Kā Jūs domājat, vai Jūsu īstenotais projekts ir sekmējis aizspriedumu pret un starp etniskajām grupām mazināšanu?</w:t>
      </w:r>
      <w:r w:rsidR="00AE3EEB" w:rsidRPr="00BC51DC">
        <w:rPr>
          <w:rFonts w:ascii="Times New Roman" w:eastAsia="Calibri" w:hAnsi="Times New Roman" w:cs="Times New Roman"/>
          <w:noProof/>
          <w:sz w:val="24"/>
          <w:szCs w:val="24"/>
          <w:lang w:eastAsia="lv-LV"/>
        </w:rPr>
        <w:drawing>
          <wp:inline distT="0" distB="0" distL="0" distR="0" wp14:anchorId="487077CE" wp14:editId="4E6039CF">
            <wp:extent cx="6334125" cy="1853565"/>
            <wp:effectExtent l="0" t="0" r="0" b="9525"/>
            <wp:docPr id="18301718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4125" cy="1853565"/>
                    </a:xfrm>
                    <a:prstGeom prst="rect">
                      <a:avLst/>
                    </a:prstGeom>
                    <a:noFill/>
                  </pic:spPr>
                </pic:pic>
              </a:graphicData>
            </a:graphic>
          </wp:inline>
        </w:drawing>
      </w:r>
    </w:p>
    <w:p w14:paraId="4B859E3A" w14:textId="77777777" w:rsidR="00AE3EEB" w:rsidRPr="00BC51DC" w:rsidRDefault="00AE3EEB" w:rsidP="00AE3EEB">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no tām organizācijām, kas ir sniegušas atbildes par īstenotajiem programmas projektiem, n=17.</w:t>
      </w:r>
    </w:p>
    <w:p w14:paraId="44FD7DAF" w14:textId="78731ACB" w:rsidR="003957FB" w:rsidRPr="00BC51DC" w:rsidRDefault="003957FB" w:rsidP="00DE76C8">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Attiecībā uz indikatoru par projekta ietekmi uz projekta dalībnieku izpratnes par sabiedrības daudzveidību palielināšanu, 59% aptaujāto projektu īstenotāju uzskata, ka viņu projekts noteikti ir </w:t>
      </w:r>
      <w:r w:rsidR="0096539A" w:rsidRPr="00BC51DC">
        <w:rPr>
          <w:rFonts w:ascii="Times New Roman" w:eastAsia="Calibri" w:hAnsi="Times New Roman" w:cs="Times New Roman"/>
          <w:sz w:val="24"/>
          <w:szCs w:val="24"/>
          <w:lang w:eastAsia="lv-LV"/>
        </w:rPr>
        <w:t>palielinājis projekta dalībnieku izpratni par sabiedrības daudzveidību</w:t>
      </w:r>
      <w:r w:rsidRPr="00BC51DC">
        <w:rPr>
          <w:rFonts w:ascii="Times New Roman" w:eastAsia="Calibri" w:hAnsi="Times New Roman" w:cs="Times New Roman"/>
          <w:sz w:val="24"/>
          <w:szCs w:val="24"/>
          <w:lang w:eastAsia="lv-LV"/>
        </w:rPr>
        <w:t xml:space="preserve">, 41% aptaujāto ir izvēlējušies atbilžu variantu “drīzāk ir </w:t>
      </w:r>
      <w:r w:rsidR="0096539A" w:rsidRPr="00BC51DC">
        <w:rPr>
          <w:rFonts w:ascii="Times New Roman" w:eastAsia="Calibri" w:hAnsi="Times New Roman" w:cs="Times New Roman"/>
          <w:sz w:val="24"/>
          <w:szCs w:val="24"/>
          <w:lang w:eastAsia="lv-LV"/>
        </w:rPr>
        <w:t>palielinājis</w:t>
      </w:r>
      <w:r w:rsidRPr="00BC51DC">
        <w:rPr>
          <w:rFonts w:ascii="Times New Roman" w:eastAsia="Calibri" w:hAnsi="Times New Roman" w:cs="Times New Roman"/>
          <w:sz w:val="24"/>
          <w:szCs w:val="24"/>
          <w:lang w:eastAsia="lv-LV"/>
        </w:rPr>
        <w:t>” (</w:t>
      </w:r>
      <w:r w:rsidR="004E7C24" w:rsidRPr="00BC51DC">
        <w:rPr>
          <w:rFonts w:ascii="Times New Roman" w:eastAsia="Calibri" w:hAnsi="Times New Roman" w:cs="Times New Roman"/>
          <w:sz w:val="24"/>
          <w:szCs w:val="24"/>
          <w:lang w:eastAsia="lv-LV"/>
        </w:rPr>
        <w:t>18</w:t>
      </w:r>
      <w:r w:rsidRPr="00BC51DC">
        <w:rPr>
          <w:rFonts w:ascii="Times New Roman" w:eastAsia="Calibri" w:hAnsi="Times New Roman" w:cs="Times New Roman"/>
          <w:sz w:val="24"/>
          <w:szCs w:val="24"/>
          <w:lang w:eastAsia="lv-LV"/>
        </w:rPr>
        <w:t>. attēls).</w:t>
      </w:r>
      <w:r w:rsidR="00085DCB" w:rsidRPr="00BC51DC">
        <w:t xml:space="preserve"> </w:t>
      </w:r>
    </w:p>
    <w:p w14:paraId="56F5B6F8"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613FDDAF"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2C37001C"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46758BF5"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25B42BF0"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69F3FD07"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19AE7A57"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44BE335B"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515F00D1"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0F850C00" w14:textId="77777777" w:rsidR="003D350B" w:rsidRPr="00BC51DC" w:rsidRDefault="003D350B" w:rsidP="00E25F7D">
      <w:pPr>
        <w:spacing w:after="0" w:line="276" w:lineRule="auto"/>
        <w:jc w:val="both"/>
        <w:rPr>
          <w:rFonts w:ascii="Times New Roman" w:eastAsia="Calibri" w:hAnsi="Times New Roman" w:cs="Times New Roman"/>
          <w:b/>
          <w:bCs/>
          <w:sz w:val="24"/>
          <w:szCs w:val="24"/>
          <w:lang w:eastAsia="lv-LV"/>
        </w:rPr>
      </w:pPr>
    </w:p>
    <w:p w14:paraId="12FC3FB6" w14:textId="44AF2E03" w:rsidR="00E25F7D" w:rsidRPr="00BC51DC" w:rsidRDefault="004E7C24" w:rsidP="00E25F7D">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lastRenderedPageBreak/>
        <w:t>18</w:t>
      </w:r>
      <w:r w:rsidR="00E25F7D" w:rsidRPr="00BC51DC">
        <w:rPr>
          <w:rFonts w:ascii="Times New Roman" w:eastAsia="Calibri" w:hAnsi="Times New Roman" w:cs="Times New Roman"/>
          <w:b/>
          <w:bCs/>
          <w:sz w:val="24"/>
          <w:szCs w:val="24"/>
          <w:lang w:eastAsia="lv-LV"/>
        </w:rPr>
        <w:t xml:space="preserve">. attēls. Projekta ietekme uz </w:t>
      </w:r>
      <w:r w:rsidR="005F7DC6" w:rsidRPr="00BC51DC">
        <w:rPr>
          <w:rFonts w:ascii="Times New Roman" w:eastAsia="Calibri" w:hAnsi="Times New Roman" w:cs="Times New Roman"/>
          <w:b/>
          <w:bCs/>
          <w:sz w:val="24"/>
          <w:szCs w:val="24"/>
          <w:lang w:eastAsia="lv-LV"/>
        </w:rPr>
        <w:t>projekta dalībnieku izpratn</w:t>
      </w:r>
      <w:r w:rsidR="0006197C" w:rsidRPr="00BC51DC">
        <w:rPr>
          <w:rFonts w:ascii="Times New Roman" w:eastAsia="Calibri" w:hAnsi="Times New Roman" w:cs="Times New Roman"/>
          <w:b/>
          <w:bCs/>
          <w:sz w:val="24"/>
          <w:szCs w:val="24"/>
          <w:lang w:eastAsia="lv-LV"/>
        </w:rPr>
        <w:t>es</w:t>
      </w:r>
      <w:r w:rsidR="005F7DC6" w:rsidRPr="00BC51DC">
        <w:rPr>
          <w:rFonts w:ascii="Times New Roman" w:eastAsia="Calibri" w:hAnsi="Times New Roman" w:cs="Times New Roman"/>
          <w:b/>
          <w:bCs/>
          <w:sz w:val="24"/>
          <w:szCs w:val="24"/>
          <w:lang w:eastAsia="lv-LV"/>
        </w:rPr>
        <w:t xml:space="preserve"> par sabiedrības daudzveidību</w:t>
      </w:r>
      <w:r w:rsidR="0006197C" w:rsidRPr="00BC51DC">
        <w:rPr>
          <w:rFonts w:ascii="Times New Roman" w:eastAsia="Calibri" w:hAnsi="Times New Roman" w:cs="Times New Roman"/>
          <w:b/>
          <w:bCs/>
          <w:sz w:val="24"/>
          <w:szCs w:val="24"/>
          <w:lang w:eastAsia="lv-LV"/>
        </w:rPr>
        <w:t xml:space="preserve"> palielināšanu</w:t>
      </w:r>
      <w:r w:rsidR="00E25F7D" w:rsidRPr="00BC51DC">
        <w:rPr>
          <w:rFonts w:ascii="Times New Roman" w:eastAsia="Calibri" w:hAnsi="Times New Roman" w:cs="Times New Roman"/>
          <w:b/>
          <w:bCs/>
          <w:sz w:val="24"/>
          <w:szCs w:val="24"/>
          <w:lang w:eastAsia="lv-LV"/>
        </w:rPr>
        <w:t>. %</w:t>
      </w:r>
    </w:p>
    <w:p w14:paraId="7224ED99" w14:textId="082BE0F2" w:rsidR="00E25F7D" w:rsidRPr="00BC51DC" w:rsidRDefault="005F7DC6" w:rsidP="00E25F7D">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i/>
          <w:iCs/>
          <w:sz w:val="24"/>
          <w:szCs w:val="24"/>
          <w:lang w:eastAsia="lv-LV"/>
        </w:rPr>
        <w:t>Kā Jūs domājat, vai Jūsu īstenotais projekts ir palielinājis projekta dalībnieku izpratni par sabiedrības daudzveidību?</w:t>
      </w:r>
    </w:p>
    <w:p w14:paraId="3B324878" w14:textId="7B27CE43" w:rsidR="00E25F7D" w:rsidRPr="00BC51DC" w:rsidRDefault="00892143" w:rsidP="00E25F7D">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79B7D55E" wp14:editId="3BF558E6">
            <wp:extent cx="6334125" cy="1853565"/>
            <wp:effectExtent l="0" t="0" r="0" b="1905"/>
            <wp:docPr id="11437364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4125" cy="1853565"/>
                    </a:xfrm>
                    <a:prstGeom prst="rect">
                      <a:avLst/>
                    </a:prstGeom>
                    <a:noFill/>
                  </pic:spPr>
                </pic:pic>
              </a:graphicData>
            </a:graphic>
          </wp:inline>
        </w:drawing>
      </w:r>
      <w:r w:rsidR="00E25F7D" w:rsidRPr="00BC51DC">
        <w:rPr>
          <w:rFonts w:ascii="Times New Roman" w:eastAsia="Calibri" w:hAnsi="Times New Roman" w:cs="Times New Roman"/>
          <w:i/>
          <w:iCs/>
          <w:sz w:val="24"/>
          <w:szCs w:val="24"/>
          <w:lang w:eastAsia="lv-LV"/>
        </w:rPr>
        <w:t>% no tām organizācijām, kas ir sniegušas atbildes par īstenotajiem programmas projektiem, n=17.</w:t>
      </w:r>
    </w:p>
    <w:p w14:paraId="4AFDB5DA" w14:textId="1B990288" w:rsidR="007B5410" w:rsidRPr="00BC51DC" w:rsidRDefault="003D7A52" w:rsidP="007B541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Saskaņā ar aptaujas rezultātiem īstenotajiem projektiem ir arī pozitīva ietekme uz </w:t>
      </w:r>
      <w:r w:rsidR="00470D63" w:rsidRPr="00BC51DC">
        <w:rPr>
          <w:rFonts w:ascii="Times New Roman" w:eastAsia="Calibri" w:hAnsi="Times New Roman" w:cs="Times New Roman"/>
          <w:sz w:val="24"/>
          <w:szCs w:val="24"/>
          <w:lang w:eastAsia="lv-LV"/>
        </w:rPr>
        <w:t>mazākumtautību paaudžu sadarbību.</w:t>
      </w:r>
      <w:r w:rsidR="00874F9A" w:rsidRPr="00BC51DC">
        <w:rPr>
          <w:rFonts w:ascii="Times New Roman" w:eastAsia="Calibri" w:hAnsi="Times New Roman" w:cs="Times New Roman"/>
          <w:sz w:val="24"/>
          <w:szCs w:val="24"/>
          <w:lang w:eastAsia="lv-LV"/>
        </w:rPr>
        <w:t xml:space="preserve"> </w:t>
      </w:r>
      <w:r w:rsidR="00884744" w:rsidRPr="00BC51DC">
        <w:rPr>
          <w:rFonts w:ascii="Times New Roman" w:eastAsia="Calibri" w:hAnsi="Times New Roman" w:cs="Times New Roman"/>
          <w:sz w:val="24"/>
          <w:szCs w:val="24"/>
          <w:lang w:eastAsia="lv-LV"/>
        </w:rPr>
        <w:t>59</w:t>
      </w:r>
      <w:r w:rsidR="00920BD4" w:rsidRPr="00BC51DC">
        <w:rPr>
          <w:rFonts w:ascii="Times New Roman" w:eastAsia="Calibri" w:hAnsi="Times New Roman" w:cs="Times New Roman"/>
          <w:sz w:val="24"/>
          <w:szCs w:val="24"/>
          <w:lang w:eastAsia="lv-LV"/>
        </w:rPr>
        <w:t xml:space="preserve">% projektu īstenotāju </w:t>
      </w:r>
      <w:r w:rsidR="002C2DE9" w:rsidRPr="00BC51DC">
        <w:rPr>
          <w:rFonts w:ascii="Times New Roman" w:eastAsia="Calibri" w:hAnsi="Times New Roman" w:cs="Times New Roman"/>
          <w:sz w:val="24"/>
          <w:szCs w:val="24"/>
          <w:lang w:eastAsia="lv-LV"/>
        </w:rPr>
        <w:t xml:space="preserve">uzskata, ka viņu projekts visās aktivitātēs ir </w:t>
      </w:r>
      <w:r w:rsidR="00E150A7" w:rsidRPr="00BC51DC">
        <w:rPr>
          <w:rFonts w:ascii="Times New Roman" w:eastAsia="Calibri" w:hAnsi="Times New Roman" w:cs="Times New Roman"/>
          <w:sz w:val="24"/>
          <w:szCs w:val="24"/>
          <w:lang w:eastAsia="lv-LV"/>
        </w:rPr>
        <w:t xml:space="preserve">veicinājis mazākumtautību paaudžu sadarbību, </w:t>
      </w:r>
      <w:r w:rsidR="006E3382" w:rsidRPr="00BC51DC">
        <w:rPr>
          <w:rFonts w:ascii="Times New Roman" w:eastAsia="Calibri" w:hAnsi="Times New Roman" w:cs="Times New Roman"/>
          <w:sz w:val="24"/>
          <w:szCs w:val="24"/>
          <w:lang w:eastAsia="lv-LV"/>
        </w:rPr>
        <w:t>3</w:t>
      </w:r>
      <w:r w:rsidR="00AB6855" w:rsidRPr="00BC51DC">
        <w:rPr>
          <w:rFonts w:ascii="Times New Roman" w:eastAsia="Calibri" w:hAnsi="Times New Roman" w:cs="Times New Roman"/>
          <w:sz w:val="24"/>
          <w:szCs w:val="24"/>
          <w:lang w:eastAsia="lv-LV"/>
        </w:rPr>
        <w:t>5</w:t>
      </w:r>
      <w:r w:rsidR="006E3382" w:rsidRPr="00BC51DC">
        <w:rPr>
          <w:rFonts w:ascii="Times New Roman" w:eastAsia="Calibri" w:hAnsi="Times New Roman" w:cs="Times New Roman"/>
          <w:sz w:val="24"/>
          <w:szCs w:val="24"/>
          <w:lang w:eastAsia="lv-LV"/>
        </w:rPr>
        <w:t>% ir atzīmējuši, ka tas ir noticis dažās no aktivitātēm</w:t>
      </w:r>
      <w:r w:rsidR="00470D63" w:rsidRPr="00BC51DC">
        <w:rPr>
          <w:rFonts w:ascii="Times New Roman" w:eastAsia="Calibri" w:hAnsi="Times New Roman" w:cs="Times New Roman"/>
          <w:sz w:val="24"/>
          <w:szCs w:val="24"/>
          <w:lang w:eastAsia="lv-LV"/>
        </w:rPr>
        <w:t xml:space="preserve"> </w:t>
      </w:r>
      <w:r w:rsidR="007B5410" w:rsidRPr="00BC51DC">
        <w:rPr>
          <w:rFonts w:ascii="Times New Roman" w:eastAsia="Calibri" w:hAnsi="Times New Roman" w:cs="Times New Roman"/>
          <w:sz w:val="24"/>
          <w:szCs w:val="24"/>
          <w:lang w:eastAsia="lv-LV"/>
        </w:rPr>
        <w:t>(</w:t>
      </w:r>
      <w:r w:rsidR="0089281C" w:rsidRPr="00BC51DC">
        <w:rPr>
          <w:rFonts w:ascii="Times New Roman" w:eastAsia="Calibri" w:hAnsi="Times New Roman" w:cs="Times New Roman"/>
          <w:sz w:val="24"/>
          <w:szCs w:val="24"/>
          <w:lang w:eastAsia="lv-LV"/>
        </w:rPr>
        <w:t>19</w:t>
      </w:r>
      <w:r w:rsidR="007B5410" w:rsidRPr="00BC51DC">
        <w:rPr>
          <w:rFonts w:ascii="Times New Roman" w:eastAsia="Calibri" w:hAnsi="Times New Roman" w:cs="Times New Roman"/>
          <w:sz w:val="24"/>
          <w:szCs w:val="24"/>
          <w:lang w:eastAsia="lv-LV"/>
        </w:rPr>
        <w:t>. attēls). Negatīvu at</w:t>
      </w:r>
      <w:r w:rsidR="00470D63" w:rsidRPr="00BC51DC">
        <w:rPr>
          <w:rFonts w:ascii="Times New Roman" w:eastAsia="Calibri" w:hAnsi="Times New Roman" w:cs="Times New Roman"/>
          <w:sz w:val="24"/>
          <w:szCs w:val="24"/>
          <w:lang w:eastAsia="lv-LV"/>
        </w:rPr>
        <w:t>bildi nav sniedzis nevien</w:t>
      </w:r>
      <w:r w:rsidR="00874F9A" w:rsidRPr="00BC51DC">
        <w:rPr>
          <w:rFonts w:ascii="Times New Roman" w:eastAsia="Calibri" w:hAnsi="Times New Roman" w:cs="Times New Roman"/>
          <w:sz w:val="24"/>
          <w:szCs w:val="24"/>
          <w:lang w:eastAsia="lv-LV"/>
        </w:rPr>
        <w:t>s</w:t>
      </w:r>
      <w:r w:rsidR="00470D63" w:rsidRPr="00BC51DC">
        <w:rPr>
          <w:rFonts w:ascii="Times New Roman" w:eastAsia="Calibri" w:hAnsi="Times New Roman" w:cs="Times New Roman"/>
          <w:sz w:val="24"/>
          <w:szCs w:val="24"/>
          <w:lang w:eastAsia="lv-LV"/>
        </w:rPr>
        <w:t xml:space="preserve"> projektu īstenotājs</w:t>
      </w:r>
      <w:r w:rsidR="007B5410" w:rsidRPr="00BC51DC">
        <w:rPr>
          <w:rFonts w:ascii="Times New Roman" w:eastAsia="Calibri" w:hAnsi="Times New Roman" w:cs="Times New Roman"/>
          <w:sz w:val="24"/>
          <w:szCs w:val="24"/>
          <w:lang w:eastAsia="lv-LV"/>
        </w:rPr>
        <w:t xml:space="preserve">, bet </w:t>
      </w:r>
      <w:r w:rsidR="00AB6855" w:rsidRPr="00BC51DC">
        <w:rPr>
          <w:rFonts w:ascii="Times New Roman" w:eastAsia="Calibri" w:hAnsi="Times New Roman" w:cs="Times New Roman"/>
          <w:sz w:val="24"/>
          <w:szCs w:val="24"/>
          <w:lang w:eastAsia="lv-LV"/>
        </w:rPr>
        <w:t>6</w:t>
      </w:r>
      <w:r w:rsidR="007B5410" w:rsidRPr="00BC51DC">
        <w:rPr>
          <w:rFonts w:ascii="Times New Roman" w:eastAsia="Calibri" w:hAnsi="Times New Roman" w:cs="Times New Roman"/>
          <w:sz w:val="24"/>
          <w:szCs w:val="24"/>
          <w:lang w:eastAsia="lv-LV"/>
        </w:rPr>
        <w:t>% nav konkrēta viedokļa, un viņi izvēlas atbildi “grūti pateikt”.</w:t>
      </w:r>
    </w:p>
    <w:p w14:paraId="54AFF304" w14:textId="769DBF8E" w:rsidR="00C037C5" w:rsidRPr="00BC51DC" w:rsidRDefault="00C037C5" w:rsidP="007B541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Pozitīvas atsauksmes par paaudžu sadarbības veicināšanu izskanēja arī padziļinātajās intervijās ar projektu īstenotājiem. Piemēram, vienā intervijā par īstenotā projekta rezultātiem tika norādīts: </w:t>
      </w:r>
      <w:r w:rsidRPr="00BC51DC">
        <w:rPr>
          <w:rFonts w:ascii="Times New Roman" w:eastAsia="Calibri" w:hAnsi="Times New Roman" w:cs="Times New Roman"/>
          <w:i/>
          <w:iCs/>
          <w:sz w:val="24"/>
          <w:szCs w:val="24"/>
          <w:lang w:eastAsia="lv-LV"/>
        </w:rPr>
        <w:t>“Jaunieši priecīgi, seniori priecīgi. Ir tiešām gandarījums, ka tas bija tāds labs gājiens. Tu uzraksti projektu, un tev sanāk, un cilvēki par to ir priecīgi un pateicīgi”.</w:t>
      </w:r>
    </w:p>
    <w:p w14:paraId="3918AC85" w14:textId="760BF664" w:rsidR="0094754B" w:rsidRPr="00BC51DC" w:rsidRDefault="0089281C" w:rsidP="00F12DCA">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19</w:t>
      </w:r>
      <w:r w:rsidR="00F12DCA" w:rsidRPr="00BC51DC">
        <w:rPr>
          <w:rFonts w:ascii="Times New Roman" w:eastAsia="Calibri" w:hAnsi="Times New Roman" w:cs="Times New Roman"/>
          <w:b/>
          <w:bCs/>
          <w:sz w:val="24"/>
          <w:szCs w:val="24"/>
          <w:lang w:eastAsia="lv-LV"/>
        </w:rPr>
        <w:t xml:space="preserve">. attēls. </w:t>
      </w:r>
      <w:r w:rsidR="0094754B" w:rsidRPr="00BC51DC">
        <w:rPr>
          <w:rFonts w:ascii="Times New Roman" w:eastAsia="Calibri" w:hAnsi="Times New Roman" w:cs="Times New Roman"/>
          <w:b/>
          <w:bCs/>
          <w:sz w:val="24"/>
          <w:szCs w:val="24"/>
          <w:lang w:eastAsia="lv-LV"/>
        </w:rPr>
        <w:t>Projekta ietekme uz mazākumtautību paaudžu sadarbību. %</w:t>
      </w:r>
    </w:p>
    <w:p w14:paraId="19A6D297" w14:textId="62ED2EAD" w:rsidR="00F12DCA" w:rsidRPr="00BC51DC" w:rsidRDefault="00140E37" w:rsidP="00CC6305">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Vai Jūsu projekts veicināja arī mazākumtautību paaudžu sadarbību?</w:t>
      </w:r>
      <w:r w:rsidR="00CC6305" w:rsidRPr="00BC51DC">
        <w:rPr>
          <w:rFonts w:ascii="Times New Roman" w:eastAsia="Calibri" w:hAnsi="Times New Roman" w:cs="Times New Roman"/>
          <w:i/>
          <w:iCs/>
          <w:sz w:val="24"/>
          <w:szCs w:val="24"/>
          <w:lang w:eastAsia="lv-LV"/>
        </w:rPr>
        <w:t xml:space="preserve"> Atbilžu varianti: jā, vienmēr; jā, dažreiz; nē.</w:t>
      </w:r>
    </w:p>
    <w:p w14:paraId="1CAB6841" w14:textId="49FEC5FB" w:rsidR="00F12DCA" w:rsidRPr="00BC51DC" w:rsidRDefault="00884744" w:rsidP="00F12DCA">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4C626D4D" wp14:editId="60481FF4">
            <wp:extent cx="6334125" cy="1853565"/>
            <wp:effectExtent l="0" t="0" r="9525" b="0"/>
            <wp:docPr id="386894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4125" cy="1853565"/>
                    </a:xfrm>
                    <a:prstGeom prst="rect">
                      <a:avLst/>
                    </a:prstGeom>
                    <a:noFill/>
                  </pic:spPr>
                </pic:pic>
              </a:graphicData>
            </a:graphic>
          </wp:inline>
        </w:drawing>
      </w:r>
      <w:r w:rsidR="00F12DCA" w:rsidRPr="00BC51DC">
        <w:rPr>
          <w:rFonts w:ascii="Times New Roman" w:eastAsia="Calibri" w:hAnsi="Times New Roman" w:cs="Times New Roman"/>
          <w:i/>
          <w:iCs/>
          <w:sz w:val="24"/>
          <w:szCs w:val="24"/>
          <w:lang w:eastAsia="lv-LV"/>
        </w:rPr>
        <w:t>% no tām organizācijām, kas ir sniegušas atbildes par īstenotajiem programmas projektiem, n=17.</w:t>
      </w:r>
    </w:p>
    <w:p w14:paraId="7C072D7D" w14:textId="5CCEA3EF" w:rsidR="00F12DCA" w:rsidRPr="00BC51DC" w:rsidRDefault="00A512CE" w:rsidP="007B541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Attiecī</w:t>
      </w:r>
      <w:r w:rsidR="004A5816" w:rsidRPr="00BC51DC">
        <w:rPr>
          <w:rFonts w:ascii="Times New Roman" w:eastAsia="Calibri" w:hAnsi="Times New Roman" w:cs="Times New Roman"/>
          <w:sz w:val="24"/>
          <w:szCs w:val="24"/>
          <w:lang w:eastAsia="lv-LV"/>
        </w:rPr>
        <w:t xml:space="preserve">bā ar projektu </w:t>
      </w:r>
      <w:r w:rsidR="0003785E" w:rsidRPr="00BC51DC">
        <w:rPr>
          <w:rFonts w:ascii="Times New Roman" w:eastAsia="Calibri" w:hAnsi="Times New Roman" w:cs="Times New Roman"/>
          <w:sz w:val="24"/>
          <w:szCs w:val="24"/>
          <w:lang w:eastAsia="lv-LV"/>
        </w:rPr>
        <w:t>īstenotāj</w:t>
      </w:r>
      <w:r w:rsidR="004A5816" w:rsidRPr="00BC51DC">
        <w:rPr>
          <w:rFonts w:ascii="Times New Roman" w:eastAsia="Calibri" w:hAnsi="Times New Roman" w:cs="Times New Roman"/>
          <w:sz w:val="24"/>
          <w:szCs w:val="24"/>
          <w:lang w:eastAsia="lv-LV"/>
        </w:rPr>
        <w:t>u</w:t>
      </w:r>
      <w:r w:rsidR="0003785E" w:rsidRPr="00BC51DC">
        <w:rPr>
          <w:rFonts w:ascii="Times New Roman" w:eastAsia="Calibri" w:hAnsi="Times New Roman" w:cs="Times New Roman"/>
          <w:sz w:val="24"/>
          <w:szCs w:val="24"/>
          <w:lang w:eastAsia="lv-LV"/>
        </w:rPr>
        <w:t xml:space="preserve"> kapacitāt</w:t>
      </w:r>
      <w:r w:rsidR="004A5816" w:rsidRPr="00BC51DC">
        <w:rPr>
          <w:rFonts w:ascii="Times New Roman" w:eastAsia="Calibri" w:hAnsi="Times New Roman" w:cs="Times New Roman"/>
          <w:sz w:val="24"/>
          <w:szCs w:val="24"/>
          <w:lang w:eastAsia="lv-LV"/>
        </w:rPr>
        <w:t>i</w:t>
      </w:r>
      <w:r w:rsidR="0003785E" w:rsidRPr="00BC51DC">
        <w:rPr>
          <w:rFonts w:ascii="Times New Roman" w:eastAsia="Calibri" w:hAnsi="Times New Roman" w:cs="Times New Roman"/>
          <w:sz w:val="24"/>
          <w:szCs w:val="24"/>
          <w:lang w:eastAsia="lv-LV"/>
        </w:rPr>
        <w:t xml:space="preserve"> aktivitātēm, kas saistīta</w:t>
      </w:r>
      <w:r w:rsidR="00AE1566" w:rsidRPr="00BC51DC">
        <w:rPr>
          <w:rFonts w:ascii="Times New Roman" w:eastAsia="Calibri" w:hAnsi="Times New Roman" w:cs="Times New Roman"/>
          <w:sz w:val="24"/>
          <w:szCs w:val="24"/>
          <w:lang w:eastAsia="lv-LV"/>
        </w:rPr>
        <w:t>s</w:t>
      </w:r>
      <w:r w:rsidR="0003785E" w:rsidRPr="00BC51DC">
        <w:rPr>
          <w:rFonts w:ascii="Times New Roman" w:eastAsia="Calibri" w:hAnsi="Times New Roman" w:cs="Times New Roman"/>
          <w:sz w:val="24"/>
          <w:szCs w:val="24"/>
          <w:lang w:eastAsia="lv-LV"/>
        </w:rPr>
        <w:t xml:space="preserve"> ar programmas mērķa sasniegšanu</w:t>
      </w:r>
      <w:r w:rsidR="00AE1566" w:rsidRPr="00BC51DC">
        <w:rPr>
          <w:rFonts w:ascii="Times New Roman" w:eastAsia="Calibri" w:hAnsi="Times New Roman" w:cs="Times New Roman"/>
          <w:sz w:val="24"/>
          <w:szCs w:val="24"/>
          <w:lang w:eastAsia="lv-LV"/>
        </w:rPr>
        <w:t>, jānorāda, ka projektu īstenotāju vērtējumā valsts budžeta finansētās “Mazākumtautību un sabiedrības saliedētības programmas” projekti ir nelieli</w:t>
      </w:r>
      <w:r w:rsidRPr="00BC51DC">
        <w:rPr>
          <w:rFonts w:ascii="Times New Roman" w:eastAsia="Calibri" w:hAnsi="Times New Roman" w:cs="Times New Roman"/>
          <w:sz w:val="24"/>
          <w:szCs w:val="24"/>
          <w:lang w:eastAsia="lv-LV"/>
        </w:rPr>
        <w:t>,</w:t>
      </w:r>
      <w:r w:rsidR="00BD5BD0" w:rsidRPr="00BC51DC">
        <w:rPr>
          <w:rFonts w:ascii="Times New Roman" w:eastAsia="Calibri" w:hAnsi="Times New Roman" w:cs="Times New Roman"/>
          <w:sz w:val="24"/>
          <w:szCs w:val="24"/>
          <w:lang w:eastAsia="lv-LV"/>
        </w:rPr>
        <w:t xml:space="preserve"> un tie ir samērā īsi projekti (tie ilgst </w:t>
      </w:r>
      <w:r w:rsidR="00EB6DA1" w:rsidRPr="00BC51DC">
        <w:rPr>
          <w:rFonts w:ascii="Times New Roman" w:eastAsia="Calibri" w:hAnsi="Times New Roman" w:cs="Times New Roman"/>
          <w:sz w:val="24"/>
          <w:szCs w:val="24"/>
          <w:lang w:eastAsia="lv-LV"/>
        </w:rPr>
        <w:t>vidēji 4-7</w:t>
      </w:r>
      <w:r w:rsidR="00BD5BD0" w:rsidRPr="00BC51DC">
        <w:rPr>
          <w:rFonts w:ascii="Times New Roman" w:eastAsia="Calibri" w:hAnsi="Times New Roman" w:cs="Times New Roman"/>
          <w:sz w:val="24"/>
          <w:szCs w:val="24"/>
          <w:lang w:eastAsia="lv-LV"/>
        </w:rPr>
        <w:t xml:space="preserve"> mēnešus)</w:t>
      </w:r>
      <w:r w:rsidRPr="00BC51DC">
        <w:rPr>
          <w:rFonts w:ascii="Times New Roman" w:eastAsia="Calibri" w:hAnsi="Times New Roman" w:cs="Times New Roman"/>
          <w:sz w:val="24"/>
          <w:szCs w:val="24"/>
          <w:lang w:eastAsia="lv-LV"/>
        </w:rPr>
        <w:t>. Kopumā organizācijām nav grūtību nodrošināt šādiem projektiem nepieciešamos cilvēkresursus</w:t>
      </w:r>
      <w:r w:rsidR="00DC6376" w:rsidRPr="00BC51DC">
        <w:rPr>
          <w:rFonts w:ascii="Times New Roman" w:eastAsia="Calibri" w:hAnsi="Times New Roman" w:cs="Times New Roman"/>
          <w:sz w:val="24"/>
          <w:szCs w:val="24"/>
          <w:lang w:eastAsia="lv-LV"/>
        </w:rPr>
        <w:t xml:space="preserve">, jo </w:t>
      </w:r>
      <w:r w:rsidR="00DC6376" w:rsidRPr="00BC51DC">
        <w:rPr>
          <w:rFonts w:ascii="Times New Roman" w:eastAsia="Calibri" w:hAnsi="Times New Roman" w:cs="Times New Roman"/>
          <w:sz w:val="24"/>
          <w:szCs w:val="24"/>
          <w:lang w:eastAsia="lv-LV"/>
        </w:rPr>
        <w:lastRenderedPageBreak/>
        <w:t>viņu pieredzē ir ievērojami apjomīgāki projekti.</w:t>
      </w:r>
      <w:r w:rsidR="006D2087" w:rsidRPr="00BC51DC">
        <w:rPr>
          <w:rFonts w:ascii="Times New Roman" w:eastAsia="Calibri" w:hAnsi="Times New Roman" w:cs="Times New Roman"/>
          <w:sz w:val="24"/>
          <w:szCs w:val="24"/>
          <w:lang w:eastAsia="lv-LV"/>
        </w:rPr>
        <w:t xml:space="preserve"> To</w:t>
      </w:r>
      <w:r w:rsidR="009A08F9" w:rsidRPr="00BC51DC">
        <w:rPr>
          <w:rFonts w:ascii="Times New Roman" w:eastAsia="Calibri" w:hAnsi="Times New Roman" w:cs="Times New Roman"/>
          <w:sz w:val="24"/>
          <w:szCs w:val="24"/>
          <w:lang w:eastAsia="lv-LV"/>
        </w:rPr>
        <w:t>, ka projektiem pieejamais finansējums ir mazs un atvēlētais laiks ļoti īss</w:t>
      </w:r>
      <w:r w:rsidR="00743FF8" w:rsidRPr="00BC51DC">
        <w:rPr>
          <w:rFonts w:ascii="Times New Roman" w:eastAsia="Calibri" w:hAnsi="Times New Roman" w:cs="Times New Roman"/>
          <w:sz w:val="24"/>
          <w:szCs w:val="24"/>
          <w:lang w:eastAsia="lv-LV"/>
        </w:rPr>
        <w:t>,</w:t>
      </w:r>
      <w:r w:rsidR="006D2087" w:rsidRPr="00BC51DC">
        <w:rPr>
          <w:rFonts w:ascii="Times New Roman" w:eastAsia="Calibri" w:hAnsi="Times New Roman" w:cs="Times New Roman"/>
          <w:sz w:val="24"/>
          <w:szCs w:val="24"/>
          <w:lang w:eastAsia="lv-LV"/>
        </w:rPr>
        <w:t xml:space="preserve"> norāda </w:t>
      </w:r>
      <w:r w:rsidR="00743FF8" w:rsidRPr="00BC51DC">
        <w:rPr>
          <w:rFonts w:ascii="Times New Roman" w:eastAsia="Calibri" w:hAnsi="Times New Roman" w:cs="Times New Roman"/>
          <w:sz w:val="24"/>
          <w:szCs w:val="24"/>
          <w:lang w:eastAsia="lv-LV"/>
        </w:rPr>
        <w:t xml:space="preserve">arī </w:t>
      </w:r>
      <w:r w:rsidR="006D2087" w:rsidRPr="00BC51DC">
        <w:rPr>
          <w:rFonts w:ascii="Times New Roman" w:eastAsia="Calibri" w:hAnsi="Times New Roman" w:cs="Times New Roman"/>
          <w:sz w:val="24"/>
          <w:szCs w:val="24"/>
          <w:lang w:eastAsia="lv-LV"/>
        </w:rPr>
        <w:t>organizāciju pārstāvji padziļin</w:t>
      </w:r>
      <w:r w:rsidR="009A08F9" w:rsidRPr="00BC51DC">
        <w:rPr>
          <w:rFonts w:ascii="Times New Roman" w:eastAsia="Calibri" w:hAnsi="Times New Roman" w:cs="Times New Roman"/>
          <w:sz w:val="24"/>
          <w:szCs w:val="24"/>
          <w:lang w:eastAsia="lv-LV"/>
        </w:rPr>
        <w:t>ātajās intervijās:</w:t>
      </w:r>
    </w:p>
    <w:p w14:paraId="195E63CD" w14:textId="2107C78A" w:rsidR="006D2087" w:rsidRPr="00BC51DC" w:rsidRDefault="006D2087" w:rsidP="0089281C">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“Programma ir ļoti vērtīga, tikai žēl, ka tās realizācija ir tik īsa un atvēlētais budžets salīdzinoši mazs, jo dalībnieki ļoti vēlētos turpinājumu</w:t>
      </w:r>
      <w:r w:rsidR="00743FF8" w:rsidRPr="00BC51DC">
        <w:rPr>
          <w:rFonts w:ascii="Times New Roman" w:eastAsia="Calibri" w:hAnsi="Times New Roman" w:cs="Times New Roman"/>
          <w:i/>
          <w:iCs/>
          <w:sz w:val="24"/>
          <w:szCs w:val="24"/>
          <w:lang w:eastAsia="lv-LV"/>
        </w:rPr>
        <w:t>. D</w:t>
      </w:r>
      <w:r w:rsidRPr="00BC51DC">
        <w:rPr>
          <w:rFonts w:ascii="Times New Roman" w:eastAsia="Calibri" w:hAnsi="Times New Roman" w:cs="Times New Roman"/>
          <w:i/>
          <w:iCs/>
          <w:sz w:val="24"/>
          <w:szCs w:val="24"/>
          <w:lang w:eastAsia="lv-LV"/>
        </w:rPr>
        <w:t>ažās no nodarbībām nācās atteikt dalību interesentiem</w:t>
      </w:r>
      <w:r w:rsidR="00743FF8" w:rsidRPr="00BC51DC">
        <w:rPr>
          <w:rFonts w:ascii="Times New Roman" w:eastAsia="Calibri" w:hAnsi="Times New Roman" w:cs="Times New Roman"/>
          <w:i/>
          <w:iCs/>
          <w:sz w:val="24"/>
          <w:szCs w:val="24"/>
          <w:lang w:eastAsia="lv-LV"/>
        </w:rPr>
        <w:t>,</w:t>
      </w:r>
      <w:r w:rsidRPr="00BC51DC">
        <w:rPr>
          <w:rFonts w:ascii="Times New Roman" w:eastAsia="Calibri" w:hAnsi="Times New Roman" w:cs="Times New Roman"/>
          <w:i/>
          <w:iCs/>
          <w:sz w:val="24"/>
          <w:szCs w:val="24"/>
          <w:lang w:eastAsia="lv-LV"/>
        </w:rPr>
        <w:t xml:space="preserve"> ierobežojot to skaitu. Mēs esam priecīgi, ka mums izdevās iedvesmot tik plašu </w:t>
      </w:r>
      <w:r w:rsidR="00743FF8" w:rsidRPr="00BC51DC">
        <w:rPr>
          <w:rFonts w:ascii="Times New Roman" w:eastAsia="Calibri" w:hAnsi="Times New Roman" w:cs="Times New Roman"/>
          <w:i/>
          <w:iCs/>
          <w:sz w:val="24"/>
          <w:szCs w:val="24"/>
          <w:lang w:eastAsia="lv-LV"/>
        </w:rPr>
        <w:t xml:space="preserve">dažādu tautību </w:t>
      </w:r>
      <w:r w:rsidRPr="00BC51DC">
        <w:rPr>
          <w:rFonts w:ascii="Times New Roman" w:eastAsia="Calibri" w:hAnsi="Times New Roman" w:cs="Times New Roman"/>
          <w:i/>
          <w:iCs/>
          <w:sz w:val="24"/>
          <w:szCs w:val="24"/>
          <w:lang w:eastAsia="lv-LV"/>
        </w:rPr>
        <w:t>cilvēku skaitu sadraudzēties un kopīgi piedalīties aktivitātēs”.</w:t>
      </w:r>
    </w:p>
    <w:p w14:paraId="07795845" w14:textId="77777777" w:rsidR="00DD34EF" w:rsidRPr="00BC51DC" w:rsidRDefault="00DD34EF" w:rsidP="00DD34EF">
      <w:pPr>
        <w:spacing w:after="0" w:line="276" w:lineRule="auto"/>
        <w:jc w:val="both"/>
        <w:rPr>
          <w:rFonts w:ascii="Times New Roman" w:eastAsia="Calibri" w:hAnsi="Times New Roman" w:cs="Times New Roman"/>
          <w:sz w:val="24"/>
          <w:szCs w:val="24"/>
          <w:lang w:eastAsia="lv-LV"/>
        </w:rPr>
      </w:pPr>
    </w:p>
    <w:p w14:paraId="65304C8F" w14:textId="22F00CDB" w:rsidR="00973100" w:rsidRPr="00BC51DC" w:rsidRDefault="00973100" w:rsidP="00973100">
      <w:pPr>
        <w:keepNext/>
        <w:keepLines/>
        <w:spacing w:before="40" w:after="0"/>
        <w:outlineLvl w:val="1"/>
        <w:rPr>
          <w:rFonts w:ascii="Times New Roman" w:eastAsia="Calibri" w:hAnsi="Times New Roman" w:cs="Times New Roman"/>
          <w:b/>
          <w:bCs/>
          <w:color w:val="2F5496" w:themeColor="accent1" w:themeShade="BF"/>
          <w:sz w:val="26"/>
          <w:szCs w:val="26"/>
          <w:lang w:eastAsia="lv-LV"/>
        </w:rPr>
      </w:pPr>
      <w:bookmarkStart w:id="44" w:name="_Toc188896604"/>
      <w:r w:rsidRPr="00BC51DC">
        <w:rPr>
          <w:rFonts w:ascii="Times New Roman" w:eastAsia="Calibri" w:hAnsi="Times New Roman" w:cs="Times New Roman"/>
          <w:b/>
          <w:bCs/>
          <w:color w:val="2F5496" w:themeColor="accent1" w:themeShade="BF"/>
          <w:sz w:val="26"/>
          <w:szCs w:val="26"/>
          <w:lang w:eastAsia="lv-LV"/>
        </w:rPr>
        <w:t>2.1</w:t>
      </w:r>
      <w:r w:rsidR="00533482" w:rsidRPr="00BC51DC">
        <w:rPr>
          <w:rFonts w:ascii="Times New Roman" w:eastAsia="Calibri" w:hAnsi="Times New Roman" w:cs="Times New Roman"/>
          <w:b/>
          <w:bCs/>
          <w:color w:val="2F5496" w:themeColor="accent1" w:themeShade="BF"/>
          <w:sz w:val="26"/>
          <w:szCs w:val="26"/>
          <w:lang w:eastAsia="lv-LV"/>
        </w:rPr>
        <w:t>4</w:t>
      </w:r>
      <w:r w:rsidRPr="00BC51DC">
        <w:rPr>
          <w:rFonts w:ascii="Times New Roman" w:eastAsia="Calibri" w:hAnsi="Times New Roman" w:cs="Times New Roman"/>
          <w:b/>
          <w:bCs/>
          <w:color w:val="2F5496" w:themeColor="accent1" w:themeShade="BF"/>
          <w:sz w:val="26"/>
          <w:szCs w:val="26"/>
          <w:lang w:eastAsia="lv-LV"/>
        </w:rPr>
        <w:t xml:space="preserve">. </w:t>
      </w:r>
      <w:r w:rsidR="00730724" w:rsidRPr="00BC51DC">
        <w:rPr>
          <w:rFonts w:ascii="Times New Roman" w:eastAsia="Calibri" w:hAnsi="Times New Roman" w:cs="Times New Roman"/>
          <w:b/>
          <w:bCs/>
          <w:color w:val="2F5496" w:themeColor="accent1" w:themeShade="BF"/>
          <w:sz w:val="26"/>
          <w:szCs w:val="26"/>
          <w:lang w:eastAsia="lv-LV"/>
        </w:rPr>
        <w:t>Mazākumtautību un sabiedrības saliedētības programmas vērtējums kopumā</w:t>
      </w:r>
      <w:bookmarkEnd w:id="44"/>
    </w:p>
    <w:p w14:paraId="24022B00" w14:textId="77777777" w:rsidR="00730724" w:rsidRPr="00BC51DC" w:rsidRDefault="00730724" w:rsidP="00DD34EF">
      <w:pPr>
        <w:rPr>
          <w:rFonts w:ascii="Times New Roman" w:eastAsia="Calibri" w:hAnsi="Times New Roman" w:cs="Times New Roman"/>
          <w:sz w:val="24"/>
          <w:szCs w:val="24"/>
          <w:lang w:eastAsia="lv-LV"/>
        </w:rPr>
      </w:pPr>
    </w:p>
    <w:p w14:paraId="472DF391" w14:textId="63756268" w:rsidR="00730724" w:rsidRPr="00BC51DC" w:rsidRDefault="00C647F3" w:rsidP="00467D3B">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Visām mazākumtautību organizācijām, kas bija dzirdējušas par valsts budžeta finansēto “Mazākumtautību un sabiedrības saliedētības programmu”, aptaujā tika uzdots jautājums, k</w:t>
      </w:r>
      <w:r w:rsidR="00467D3B" w:rsidRPr="00BC51DC">
        <w:rPr>
          <w:rFonts w:ascii="Times New Roman" w:eastAsia="Calibri" w:hAnsi="Times New Roman" w:cs="Times New Roman"/>
          <w:sz w:val="24"/>
          <w:szCs w:val="24"/>
          <w:lang w:eastAsia="lv-LV"/>
        </w:rPr>
        <w:t xml:space="preserve">ā tās vērtē šo programmu. Sniegtās atbildes liecina, ka </w:t>
      </w:r>
      <w:r w:rsidR="00BB071F" w:rsidRPr="00BC51DC">
        <w:rPr>
          <w:rFonts w:ascii="Times New Roman" w:eastAsia="Calibri" w:hAnsi="Times New Roman" w:cs="Times New Roman"/>
          <w:sz w:val="24"/>
          <w:szCs w:val="24"/>
          <w:lang w:eastAsia="lv-LV"/>
        </w:rPr>
        <w:t xml:space="preserve">84% aptaujāto mazākumtautību pārstāvju ir pozitīvs viedoklis par šo programmu </w:t>
      </w:r>
      <w:r w:rsidR="00C40564" w:rsidRPr="00BC51DC">
        <w:rPr>
          <w:rFonts w:ascii="Times New Roman" w:eastAsia="Calibri" w:hAnsi="Times New Roman" w:cs="Times New Roman"/>
          <w:sz w:val="24"/>
          <w:szCs w:val="24"/>
          <w:lang w:eastAsia="lv-LV"/>
        </w:rPr>
        <w:t>(</w:t>
      </w:r>
      <w:r w:rsidR="009E774A" w:rsidRPr="00BC51DC">
        <w:rPr>
          <w:rFonts w:ascii="Times New Roman" w:eastAsia="Calibri" w:hAnsi="Times New Roman" w:cs="Times New Roman"/>
          <w:sz w:val="24"/>
          <w:szCs w:val="24"/>
          <w:lang w:eastAsia="lv-LV"/>
        </w:rPr>
        <w:t>20</w:t>
      </w:r>
      <w:r w:rsidR="00C40564" w:rsidRPr="00BC51DC">
        <w:rPr>
          <w:rFonts w:ascii="Times New Roman" w:eastAsia="Calibri" w:hAnsi="Times New Roman" w:cs="Times New Roman"/>
          <w:sz w:val="24"/>
          <w:szCs w:val="24"/>
          <w:lang w:eastAsia="lv-LV"/>
        </w:rPr>
        <w:t>. attēls). Negatīvu attieksmi pauž tikai 3%, bet 13% nav konkrēta viedokļa</w:t>
      </w:r>
      <w:r w:rsidR="00F75CF0" w:rsidRPr="00BC51DC">
        <w:rPr>
          <w:rFonts w:ascii="Times New Roman" w:eastAsia="Calibri" w:hAnsi="Times New Roman" w:cs="Times New Roman"/>
          <w:sz w:val="24"/>
          <w:szCs w:val="24"/>
          <w:lang w:eastAsia="lv-LV"/>
        </w:rPr>
        <w:t>,</w:t>
      </w:r>
      <w:r w:rsidR="00C40564" w:rsidRPr="00BC51DC">
        <w:rPr>
          <w:rFonts w:ascii="Times New Roman" w:eastAsia="Calibri" w:hAnsi="Times New Roman" w:cs="Times New Roman"/>
          <w:sz w:val="24"/>
          <w:szCs w:val="24"/>
          <w:lang w:eastAsia="lv-LV"/>
        </w:rPr>
        <w:t xml:space="preserve"> un viņi izvēlas atbildi “grūti pateikt”.</w:t>
      </w:r>
    </w:p>
    <w:p w14:paraId="086B98E0" w14:textId="11668E00" w:rsidR="00467D3B" w:rsidRPr="00BC51DC" w:rsidRDefault="009E774A" w:rsidP="00467D3B">
      <w:pPr>
        <w:spacing w:after="0" w:line="276" w:lineRule="auto"/>
        <w:jc w:val="both"/>
        <w:rPr>
          <w:rFonts w:ascii="Times New Roman" w:eastAsia="Calibri" w:hAnsi="Times New Roman" w:cs="Times New Roman"/>
          <w:b/>
          <w:bCs/>
          <w:sz w:val="24"/>
          <w:szCs w:val="24"/>
          <w:lang w:eastAsia="lv-LV"/>
        </w:rPr>
      </w:pPr>
      <w:r w:rsidRPr="00BC51DC">
        <w:rPr>
          <w:rFonts w:ascii="Times New Roman" w:eastAsia="Calibri" w:hAnsi="Times New Roman" w:cs="Times New Roman"/>
          <w:b/>
          <w:bCs/>
          <w:sz w:val="24"/>
          <w:szCs w:val="24"/>
          <w:lang w:eastAsia="lv-LV"/>
        </w:rPr>
        <w:t>20</w:t>
      </w:r>
      <w:r w:rsidR="00467D3B" w:rsidRPr="00BC51DC">
        <w:rPr>
          <w:rFonts w:ascii="Times New Roman" w:eastAsia="Calibri" w:hAnsi="Times New Roman" w:cs="Times New Roman"/>
          <w:b/>
          <w:bCs/>
          <w:sz w:val="24"/>
          <w:szCs w:val="24"/>
          <w:lang w:eastAsia="lv-LV"/>
        </w:rPr>
        <w:t>. attēls. Mazākumtautību un sabiedrības saliedētības programmas vērtējums. %</w:t>
      </w:r>
    </w:p>
    <w:p w14:paraId="43FA8136" w14:textId="77777777" w:rsidR="00467D3B" w:rsidRPr="00BC51DC" w:rsidRDefault="00467D3B" w:rsidP="00467D3B">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Kā Jūs kopumā vērtējat valsts budžeta finansēto “Mazākumtautību un sabiedrības saliedētības programmu”?</w:t>
      </w:r>
    </w:p>
    <w:p w14:paraId="0B819DFF" w14:textId="00E57E19" w:rsidR="00C53C14" w:rsidRPr="00BC51DC" w:rsidRDefault="00040357" w:rsidP="002F46C6">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noProof/>
          <w:sz w:val="24"/>
          <w:szCs w:val="24"/>
          <w:lang w:eastAsia="lv-LV"/>
        </w:rPr>
        <w:drawing>
          <wp:inline distT="0" distB="0" distL="0" distR="0" wp14:anchorId="47702668" wp14:editId="509BB7C2">
            <wp:extent cx="6334125" cy="1762125"/>
            <wp:effectExtent l="0" t="0" r="9525" b="9525"/>
            <wp:docPr id="1841537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4125" cy="1762125"/>
                    </a:xfrm>
                    <a:prstGeom prst="rect">
                      <a:avLst/>
                    </a:prstGeom>
                    <a:noFill/>
                  </pic:spPr>
                </pic:pic>
              </a:graphicData>
            </a:graphic>
          </wp:inline>
        </w:drawing>
      </w:r>
    </w:p>
    <w:p w14:paraId="212C8395" w14:textId="6461803D" w:rsidR="002F46C6" w:rsidRPr="00BC51DC" w:rsidRDefault="002F46C6" w:rsidP="002F46C6">
      <w:pPr>
        <w:spacing w:after="0" w:line="276" w:lineRule="auto"/>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 no tām organizācijām, kas ir dzirdējušas par programmu, n=39.</w:t>
      </w:r>
    </w:p>
    <w:p w14:paraId="77A64B96" w14:textId="615E8642" w:rsidR="005C1872" w:rsidRPr="00BC51DC" w:rsidRDefault="00C16102" w:rsidP="001917FD">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Aptaujātajām organizācijām tika lūgts arī pamatot savu viedokli, kāpēc sniegts pozitīvs vai negatīvs vērtējums. </w:t>
      </w:r>
      <w:r w:rsidR="008C3EDF" w:rsidRPr="00BC51DC">
        <w:rPr>
          <w:rFonts w:ascii="Times New Roman" w:eastAsia="Calibri" w:hAnsi="Times New Roman" w:cs="Times New Roman"/>
          <w:sz w:val="24"/>
          <w:szCs w:val="24"/>
          <w:lang w:eastAsia="lv-LV"/>
        </w:rPr>
        <w:t xml:space="preserve">Sniegtās atbildes var sagrupēt </w:t>
      </w:r>
      <w:r w:rsidR="0023629F" w:rsidRPr="00BC51DC">
        <w:rPr>
          <w:rFonts w:ascii="Times New Roman" w:eastAsia="Calibri" w:hAnsi="Times New Roman" w:cs="Times New Roman"/>
          <w:sz w:val="24"/>
          <w:szCs w:val="24"/>
          <w:lang w:eastAsia="lv-LV"/>
        </w:rPr>
        <w:t>trīs</w:t>
      </w:r>
      <w:r w:rsidR="008C3EDF" w:rsidRPr="00BC51DC">
        <w:rPr>
          <w:rFonts w:ascii="Times New Roman" w:eastAsia="Calibri" w:hAnsi="Times New Roman" w:cs="Times New Roman"/>
          <w:sz w:val="24"/>
          <w:szCs w:val="24"/>
          <w:lang w:eastAsia="lv-LV"/>
        </w:rPr>
        <w:t xml:space="preserve"> grupās. </w:t>
      </w:r>
      <w:r w:rsidR="00D25FDF" w:rsidRPr="00BC51DC">
        <w:rPr>
          <w:rFonts w:ascii="Times New Roman" w:eastAsia="Calibri" w:hAnsi="Times New Roman" w:cs="Times New Roman"/>
          <w:sz w:val="24"/>
          <w:szCs w:val="24"/>
          <w:lang w:eastAsia="lv-LV"/>
        </w:rPr>
        <w:t>Daļa organizāciju savu pozitīvo vērtējumu pamato ar to, ka projektu konkursi tika labi organizēti, sniedzot atbalstu</w:t>
      </w:r>
      <w:r w:rsidR="00963209" w:rsidRPr="00BC51DC">
        <w:rPr>
          <w:rFonts w:ascii="Times New Roman" w:eastAsia="Calibri" w:hAnsi="Times New Roman" w:cs="Times New Roman"/>
          <w:sz w:val="24"/>
          <w:szCs w:val="24"/>
          <w:lang w:eastAsia="lv-LV"/>
        </w:rPr>
        <w:t xml:space="preserve"> projektu </w:t>
      </w:r>
      <w:r w:rsidR="005C1872" w:rsidRPr="00BC51DC">
        <w:rPr>
          <w:rFonts w:ascii="Times New Roman" w:eastAsia="Calibri" w:hAnsi="Times New Roman" w:cs="Times New Roman"/>
          <w:sz w:val="24"/>
          <w:szCs w:val="24"/>
          <w:lang w:eastAsia="lv-LV"/>
        </w:rPr>
        <w:t>iesniedzējiem</w:t>
      </w:r>
      <w:r w:rsidR="00D25FDF" w:rsidRPr="00BC51DC">
        <w:rPr>
          <w:rFonts w:ascii="Times New Roman" w:eastAsia="Calibri" w:hAnsi="Times New Roman" w:cs="Times New Roman"/>
          <w:sz w:val="24"/>
          <w:szCs w:val="24"/>
          <w:lang w:eastAsia="lv-LV"/>
        </w:rPr>
        <w:t>:</w:t>
      </w:r>
      <w:r w:rsidR="001917FD" w:rsidRPr="00BC51DC">
        <w:rPr>
          <w:rFonts w:ascii="Times New Roman" w:eastAsia="Calibri" w:hAnsi="Times New Roman" w:cs="Times New Roman"/>
          <w:sz w:val="24"/>
          <w:szCs w:val="24"/>
          <w:lang w:eastAsia="lv-LV"/>
        </w:rPr>
        <w:t xml:space="preserve"> </w:t>
      </w:r>
      <w:r w:rsidR="005C1872" w:rsidRPr="00BC51DC">
        <w:rPr>
          <w:rFonts w:ascii="Times New Roman" w:eastAsia="Calibri" w:hAnsi="Times New Roman" w:cs="Times New Roman"/>
          <w:i/>
          <w:iCs/>
          <w:sz w:val="24"/>
          <w:szCs w:val="24"/>
          <w:lang w:eastAsia="lv-LV"/>
        </w:rPr>
        <w:t>“Viss saprotams, un neskaidrību gadījumā vienmēr varēja konsultēties telefoniski vai e-pastā”.</w:t>
      </w:r>
    </w:p>
    <w:p w14:paraId="3B8BAC9D" w14:textId="3A55A2CB" w:rsidR="00C16102" w:rsidRPr="00BC51DC" w:rsidRDefault="00D25FDF" w:rsidP="008C0908">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Otra grupa atbilžu </w:t>
      </w:r>
      <w:r w:rsidR="0010220F" w:rsidRPr="00BC51DC">
        <w:rPr>
          <w:rFonts w:ascii="Times New Roman" w:eastAsia="Calibri" w:hAnsi="Times New Roman" w:cs="Times New Roman"/>
          <w:sz w:val="24"/>
          <w:szCs w:val="24"/>
          <w:lang w:eastAsia="lv-LV"/>
        </w:rPr>
        <w:t xml:space="preserve">galveno uzmanību vērš uz programmas plašāko pozitīvo ietekmi sabiedrībā, </w:t>
      </w:r>
      <w:r w:rsidR="005645B4" w:rsidRPr="00BC51DC">
        <w:rPr>
          <w:rFonts w:ascii="Times New Roman" w:eastAsia="Calibri" w:hAnsi="Times New Roman" w:cs="Times New Roman"/>
          <w:sz w:val="24"/>
          <w:szCs w:val="24"/>
          <w:lang w:eastAsia="lv-LV"/>
        </w:rPr>
        <w:t>uz to, ka mazākumtautību un sabiedrības saliedētības jautājumi ir Latvijas sabiedrībā ļoti aktuāli</w:t>
      </w:r>
      <w:r w:rsidR="00B36CCC" w:rsidRPr="00BC51DC">
        <w:rPr>
          <w:rFonts w:ascii="Times New Roman" w:eastAsia="Calibri" w:hAnsi="Times New Roman" w:cs="Times New Roman"/>
          <w:sz w:val="24"/>
          <w:szCs w:val="24"/>
          <w:lang w:eastAsia="lv-LV"/>
        </w:rPr>
        <w:t>,</w:t>
      </w:r>
      <w:r w:rsidR="005645B4" w:rsidRPr="00BC51DC">
        <w:rPr>
          <w:rFonts w:ascii="Times New Roman" w:eastAsia="Calibri" w:hAnsi="Times New Roman" w:cs="Times New Roman"/>
          <w:sz w:val="24"/>
          <w:szCs w:val="24"/>
          <w:lang w:eastAsia="lv-LV"/>
        </w:rPr>
        <w:t xml:space="preserve"> </w:t>
      </w:r>
      <w:r w:rsidR="0010220F" w:rsidRPr="00BC51DC">
        <w:rPr>
          <w:rFonts w:ascii="Times New Roman" w:eastAsia="Calibri" w:hAnsi="Times New Roman" w:cs="Times New Roman"/>
          <w:sz w:val="24"/>
          <w:szCs w:val="24"/>
          <w:lang w:eastAsia="lv-LV"/>
        </w:rPr>
        <w:t xml:space="preserve">un atzinīgi vērtē </w:t>
      </w:r>
      <w:r w:rsidR="00B36CCC" w:rsidRPr="00BC51DC">
        <w:rPr>
          <w:rFonts w:ascii="Times New Roman" w:eastAsia="Calibri" w:hAnsi="Times New Roman" w:cs="Times New Roman"/>
          <w:sz w:val="24"/>
          <w:szCs w:val="24"/>
          <w:lang w:eastAsia="lv-LV"/>
        </w:rPr>
        <w:t xml:space="preserve">programmas sniegtās iespējas kaut nedaudz </w:t>
      </w:r>
      <w:r w:rsidR="006B7904" w:rsidRPr="00BC51DC">
        <w:rPr>
          <w:rFonts w:ascii="Times New Roman" w:eastAsia="Calibri" w:hAnsi="Times New Roman" w:cs="Times New Roman"/>
          <w:sz w:val="24"/>
          <w:szCs w:val="24"/>
          <w:lang w:eastAsia="lv-LV"/>
        </w:rPr>
        <w:t>sekmēt sabiedrības saliedētību un toleranci</w:t>
      </w:r>
      <w:r w:rsidR="00BE3531" w:rsidRPr="00BC51DC">
        <w:rPr>
          <w:rFonts w:ascii="Times New Roman" w:eastAsia="Calibri" w:hAnsi="Times New Roman" w:cs="Times New Roman"/>
          <w:sz w:val="24"/>
          <w:szCs w:val="24"/>
          <w:lang w:eastAsia="lv-LV"/>
        </w:rPr>
        <w:t>,</w:t>
      </w:r>
      <w:r w:rsidR="00BE3531" w:rsidRPr="00BC51DC">
        <w:t xml:space="preserve"> </w:t>
      </w:r>
      <w:r w:rsidR="00BE3531" w:rsidRPr="00BC51DC">
        <w:rPr>
          <w:rFonts w:ascii="Times New Roman" w:eastAsia="Calibri" w:hAnsi="Times New Roman" w:cs="Times New Roman"/>
          <w:sz w:val="24"/>
          <w:szCs w:val="24"/>
          <w:lang w:eastAsia="lv-LV"/>
        </w:rPr>
        <w:t>iespēju Latvijas sabiedrībai iepazīt citas kultūras un tradīcijas</w:t>
      </w:r>
      <w:r w:rsidR="006B7904" w:rsidRPr="00BC51DC">
        <w:rPr>
          <w:rFonts w:ascii="Times New Roman" w:eastAsia="Calibri" w:hAnsi="Times New Roman" w:cs="Times New Roman"/>
          <w:sz w:val="24"/>
          <w:szCs w:val="24"/>
          <w:lang w:eastAsia="lv-LV"/>
        </w:rPr>
        <w:t>:</w:t>
      </w:r>
      <w:r w:rsidR="0010220F" w:rsidRPr="00BC51DC">
        <w:rPr>
          <w:rFonts w:ascii="Times New Roman" w:eastAsia="Calibri" w:hAnsi="Times New Roman" w:cs="Times New Roman"/>
          <w:sz w:val="24"/>
          <w:szCs w:val="24"/>
          <w:lang w:eastAsia="lv-LV"/>
        </w:rPr>
        <w:t xml:space="preserve"> </w:t>
      </w:r>
    </w:p>
    <w:p w14:paraId="6EE80201" w14:textId="47DE941C" w:rsidR="00D25FDF" w:rsidRPr="00BC51DC" w:rsidRDefault="004631DA" w:rsidP="008C0908">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w:t>
      </w:r>
      <w:r w:rsidR="00D25FDF" w:rsidRPr="00BC51DC">
        <w:rPr>
          <w:rFonts w:ascii="Times New Roman" w:eastAsia="Calibri" w:hAnsi="Times New Roman" w:cs="Times New Roman"/>
          <w:i/>
          <w:iCs/>
          <w:sz w:val="24"/>
          <w:szCs w:val="24"/>
          <w:lang w:eastAsia="lv-LV"/>
        </w:rPr>
        <w:t>Darbojoties projektā</w:t>
      </w:r>
      <w:r w:rsidRPr="00BC51DC">
        <w:rPr>
          <w:rFonts w:ascii="Times New Roman" w:eastAsia="Calibri" w:hAnsi="Times New Roman" w:cs="Times New Roman"/>
          <w:i/>
          <w:iCs/>
          <w:sz w:val="24"/>
          <w:szCs w:val="24"/>
          <w:lang w:eastAsia="lv-LV"/>
        </w:rPr>
        <w:t>,</w:t>
      </w:r>
      <w:r w:rsidR="00D25FDF" w:rsidRPr="00BC51DC">
        <w:rPr>
          <w:rFonts w:ascii="Times New Roman" w:eastAsia="Calibri" w:hAnsi="Times New Roman" w:cs="Times New Roman"/>
          <w:i/>
          <w:iCs/>
          <w:sz w:val="24"/>
          <w:szCs w:val="24"/>
          <w:lang w:eastAsia="lv-LV"/>
        </w:rPr>
        <w:t xml:space="preserve"> var iepazītie</w:t>
      </w:r>
      <w:r w:rsidRPr="00BC51DC">
        <w:rPr>
          <w:rFonts w:ascii="Times New Roman" w:eastAsia="Calibri" w:hAnsi="Times New Roman" w:cs="Times New Roman"/>
          <w:i/>
          <w:iCs/>
          <w:sz w:val="24"/>
          <w:szCs w:val="24"/>
          <w:lang w:eastAsia="lv-LV"/>
        </w:rPr>
        <w:t>s</w:t>
      </w:r>
      <w:r w:rsidR="00D25FDF" w:rsidRPr="00BC51DC">
        <w:rPr>
          <w:rFonts w:ascii="Times New Roman" w:eastAsia="Calibri" w:hAnsi="Times New Roman" w:cs="Times New Roman"/>
          <w:i/>
          <w:iCs/>
          <w:sz w:val="24"/>
          <w:szCs w:val="24"/>
          <w:lang w:eastAsia="lv-LV"/>
        </w:rPr>
        <w:t xml:space="preserve"> ar citu tautību kultūru, tradīcij</w:t>
      </w:r>
      <w:r w:rsidRPr="00BC51DC">
        <w:rPr>
          <w:rFonts w:ascii="Times New Roman" w:eastAsia="Calibri" w:hAnsi="Times New Roman" w:cs="Times New Roman"/>
          <w:i/>
          <w:iCs/>
          <w:sz w:val="24"/>
          <w:szCs w:val="24"/>
          <w:lang w:eastAsia="lv-LV"/>
        </w:rPr>
        <w:t>ām</w:t>
      </w:r>
      <w:r w:rsidR="00D25FDF" w:rsidRPr="00BC51DC">
        <w:rPr>
          <w:rFonts w:ascii="Times New Roman" w:eastAsia="Calibri" w:hAnsi="Times New Roman" w:cs="Times New Roman"/>
          <w:i/>
          <w:iCs/>
          <w:sz w:val="24"/>
          <w:szCs w:val="24"/>
          <w:lang w:eastAsia="lv-LV"/>
        </w:rPr>
        <w:t>, salīdzināt, meklēt kopīgo</w:t>
      </w:r>
      <w:r w:rsidRPr="00BC51DC">
        <w:rPr>
          <w:rFonts w:ascii="Times New Roman" w:eastAsia="Calibri" w:hAnsi="Times New Roman" w:cs="Times New Roman"/>
          <w:i/>
          <w:iCs/>
          <w:sz w:val="24"/>
          <w:szCs w:val="24"/>
          <w:lang w:eastAsia="lv-LV"/>
        </w:rPr>
        <w:t>”</w:t>
      </w:r>
      <w:r w:rsidR="00D25FDF" w:rsidRPr="00BC51DC">
        <w:rPr>
          <w:rFonts w:ascii="Times New Roman" w:eastAsia="Calibri" w:hAnsi="Times New Roman" w:cs="Times New Roman"/>
          <w:i/>
          <w:iCs/>
          <w:sz w:val="24"/>
          <w:szCs w:val="24"/>
          <w:lang w:eastAsia="lv-LV"/>
        </w:rPr>
        <w:t>.</w:t>
      </w:r>
    </w:p>
    <w:p w14:paraId="18A9E4DD" w14:textId="77777777" w:rsidR="008C0908" w:rsidRPr="00BC51DC" w:rsidRDefault="008C0908" w:rsidP="008C0908">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“Lieliska iespēja saliedēt dažādu mazākumtautību pārstāvjus, sniegt tiem ieskatu latviešu tradīcijās un kultūrā. Mazināt mazākumtautību un vietējo iedzīvotāju stereotipus un veidot vienojošu kopienu”.</w:t>
      </w:r>
    </w:p>
    <w:p w14:paraId="48ACAE30" w14:textId="1FDD284A" w:rsidR="00A56463" w:rsidRPr="00BC51DC" w:rsidRDefault="00A56463" w:rsidP="00A56463">
      <w:pPr>
        <w:spacing w:after="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lastRenderedPageBreak/>
        <w:t>“Uz mazākumtautībām orientēti projektu konkursi veicina šo grupu integrāciju sabiedrībā, sniedzot iespēju piedalīties dažādās aktivitātēs. Šādi projekti palīdz stiprināt mazākumtautību kopienas, saglabāt valodas un tradīcijas, kā arī veicina sociālo līdzvērtību. Tie sniedz iespēju gan jauniešiem, gan pieaugušajiem attīstīt prasmes un kļūt par aktīviem sabiedrības dalībniekiem, tādējādi veicinot kultūru apmaiņu un sabiedrības saliedētību”.</w:t>
      </w:r>
    </w:p>
    <w:p w14:paraId="0245E4C4" w14:textId="77777777" w:rsidR="00746DC3" w:rsidRPr="00BC51DC" w:rsidRDefault="00167F87" w:rsidP="008C0908">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“Pozitīvi, jo šajā projektu konkursā parādījās idejas, kuras citkārt netiktu īstenotas. Tradicionāli tiek atbalstītas mazākumtautību biedrības, taču šajā konkursā parādās idejas, kuras, iespējams, vairāk veicina sabiedrības saliedētību (ārpus ierastām mērķa grupām)</w:t>
      </w:r>
      <w:r w:rsidR="00746DC3" w:rsidRPr="00BC51DC">
        <w:rPr>
          <w:rFonts w:ascii="Times New Roman" w:eastAsia="Calibri" w:hAnsi="Times New Roman" w:cs="Times New Roman"/>
          <w:i/>
          <w:iCs/>
          <w:sz w:val="24"/>
          <w:szCs w:val="24"/>
          <w:lang w:eastAsia="lv-LV"/>
        </w:rPr>
        <w:t>”</w:t>
      </w:r>
      <w:r w:rsidRPr="00BC51DC">
        <w:rPr>
          <w:rFonts w:ascii="Times New Roman" w:eastAsia="Calibri" w:hAnsi="Times New Roman" w:cs="Times New Roman"/>
          <w:i/>
          <w:iCs/>
          <w:sz w:val="24"/>
          <w:szCs w:val="24"/>
          <w:lang w:eastAsia="lv-LV"/>
        </w:rPr>
        <w:t xml:space="preserve">. </w:t>
      </w:r>
    </w:p>
    <w:p w14:paraId="32EFB809" w14:textId="7C7DD449" w:rsidR="00141C1C" w:rsidRPr="00BC51DC" w:rsidRDefault="00141C1C" w:rsidP="008C0908">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“Ir ļoti būtiski veicināt sadarbību un sapratni dažādu Latvijā dzīvojošo tautību pārstāvju starpā”.</w:t>
      </w:r>
    </w:p>
    <w:p w14:paraId="7869C9B0" w14:textId="4D0E73BE" w:rsidR="00C16102" w:rsidRPr="00BC51DC" w:rsidRDefault="00D16DBA" w:rsidP="45A3F31D">
      <w:pPr>
        <w:spacing w:before="120" w:after="120" w:line="276" w:lineRule="auto"/>
        <w:ind w:left="720"/>
        <w:jc w:val="both"/>
        <w:rPr>
          <w:rFonts w:ascii="Times New Roman" w:eastAsia="Calibri" w:hAnsi="Times New Roman" w:cs="Times New Roman"/>
          <w:i/>
          <w:iCs/>
          <w:sz w:val="24"/>
          <w:szCs w:val="24"/>
          <w:lang w:eastAsia="lv-LV"/>
        </w:rPr>
      </w:pPr>
      <w:r w:rsidRPr="45A3F31D">
        <w:rPr>
          <w:rFonts w:ascii="Times New Roman" w:eastAsia="Calibri" w:hAnsi="Times New Roman" w:cs="Times New Roman"/>
          <w:i/>
          <w:iCs/>
          <w:sz w:val="24"/>
          <w:szCs w:val="24"/>
          <w:lang w:eastAsia="lv-LV"/>
        </w:rPr>
        <w:t>“Tolerance pret dažādu etnisko grupu pārstāvjiem joprojām ir zema Latvijas sabiedrībā, jo īpaši romiem, trešo valstu pilsoņiem”.</w:t>
      </w:r>
    </w:p>
    <w:p w14:paraId="49274086" w14:textId="4761A540" w:rsidR="00AF0917" w:rsidRPr="00BC51DC" w:rsidRDefault="00AF0917" w:rsidP="00AF0917">
      <w:pPr>
        <w:spacing w:after="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“Projekts bija tieši tas, kas mūsu apkaimē bija vajadzīgs - tas pavēra iespējas īstenot saliedējošas aktivitātes”.</w:t>
      </w:r>
    </w:p>
    <w:p w14:paraId="6DBA74E3" w14:textId="0ED3A080" w:rsidR="00C16102" w:rsidRPr="00BC51DC" w:rsidRDefault="0023629F" w:rsidP="008C0908">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Savukārt </w:t>
      </w:r>
      <w:r w:rsidR="00790D5F" w:rsidRPr="00BC51DC">
        <w:rPr>
          <w:rFonts w:ascii="Times New Roman" w:eastAsia="Calibri" w:hAnsi="Times New Roman" w:cs="Times New Roman"/>
          <w:sz w:val="24"/>
          <w:szCs w:val="24"/>
          <w:lang w:eastAsia="lv-LV"/>
        </w:rPr>
        <w:t>trešajā grupā var apkopot kritiskās atbildes, kas norāda uz šādām programmas nepilnībām</w:t>
      </w:r>
      <w:r w:rsidR="00141C1C" w:rsidRPr="00BC51DC">
        <w:rPr>
          <w:rFonts w:ascii="Times New Roman" w:eastAsia="Calibri" w:hAnsi="Times New Roman" w:cs="Times New Roman"/>
          <w:sz w:val="24"/>
          <w:szCs w:val="24"/>
          <w:lang w:eastAsia="lv-LV"/>
        </w:rPr>
        <w:t xml:space="preserve">, piemēram, nepietiekamu budžetu, </w:t>
      </w:r>
      <w:r w:rsidR="00805ADC" w:rsidRPr="00BC51DC">
        <w:rPr>
          <w:rFonts w:ascii="Times New Roman" w:eastAsia="Calibri" w:hAnsi="Times New Roman" w:cs="Times New Roman"/>
          <w:sz w:val="24"/>
          <w:szCs w:val="24"/>
          <w:lang w:eastAsia="lv-LV"/>
        </w:rPr>
        <w:t>administratīvo slogu un sarežģīti izpildāmām prasībām</w:t>
      </w:r>
      <w:r w:rsidR="00790D5F" w:rsidRPr="00BC51DC">
        <w:rPr>
          <w:rFonts w:ascii="Times New Roman" w:eastAsia="Calibri" w:hAnsi="Times New Roman" w:cs="Times New Roman"/>
          <w:sz w:val="24"/>
          <w:szCs w:val="24"/>
          <w:lang w:eastAsia="lv-LV"/>
        </w:rPr>
        <w:t xml:space="preserve">: </w:t>
      </w:r>
    </w:p>
    <w:p w14:paraId="3D80A5AF" w14:textId="7E632548" w:rsidR="00C16102" w:rsidRPr="00BC51DC" w:rsidRDefault="00141C1C" w:rsidP="45A3F31D">
      <w:pPr>
        <w:spacing w:before="120" w:after="120" w:line="276" w:lineRule="auto"/>
        <w:ind w:left="720"/>
        <w:jc w:val="both"/>
        <w:rPr>
          <w:rFonts w:ascii="Times New Roman" w:eastAsia="Calibri" w:hAnsi="Times New Roman" w:cs="Times New Roman"/>
          <w:i/>
          <w:iCs/>
          <w:sz w:val="24"/>
          <w:szCs w:val="24"/>
          <w:lang w:eastAsia="lv-LV"/>
        </w:rPr>
      </w:pPr>
      <w:r w:rsidRPr="45A3F31D">
        <w:rPr>
          <w:rFonts w:ascii="Times New Roman" w:eastAsia="Calibri" w:hAnsi="Times New Roman" w:cs="Times New Roman"/>
          <w:i/>
          <w:iCs/>
          <w:sz w:val="24"/>
          <w:szCs w:val="24"/>
          <w:lang w:eastAsia="lv-LV"/>
        </w:rPr>
        <w:t>“D</w:t>
      </w:r>
      <w:r w:rsidR="00C16102" w:rsidRPr="45A3F31D">
        <w:rPr>
          <w:rFonts w:ascii="Times New Roman" w:eastAsia="Calibri" w:hAnsi="Times New Roman" w:cs="Times New Roman"/>
          <w:i/>
          <w:iCs/>
          <w:sz w:val="24"/>
          <w:szCs w:val="24"/>
          <w:lang w:eastAsia="lv-LV"/>
        </w:rPr>
        <w:t>iskriminējoša programma</w:t>
      </w:r>
      <w:r w:rsidRPr="45A3F31D">
        <w:rPr>
          <w:rFonts w:ascii="Times New Roman" w:eastAsia="Calibri" w:hAnsi="Times New Roman" w:cs="Times New Roman"/>
          <w:i/>
          <w:iCs/>
          <w:sz w:val="24"/>
          <w:szCs w:val="24"/>
          <w:lang w:eastAsia="lv-LV"/>
        </w:rPr>
        <w:t>;</w:t>
      </w:r>
      <w:r w:rsidR="00C16102" w:rsidRPr="45A3F31D">
        <w:rPr>
          <w:rFonts w:ascii="Times New Roman" w:eastAsia="Calibri" w:hAnsi="Times New Roman" w:cs="Times New Roman"/>
          <w:i/>
          <w:iCs/>
          <w:sz w:val="24"/>
          <w:szCs w:val="24"/>
          <w:lang w:eastAsia="lv-LV"/>
        </w:rPr>
        <w:t xml:space="preserve"> nav iespējams iekļaujoši organizēt pasākumus </w:t>
      </w:r>
      <w:r w:rsidR="00D40B1E" w:rsidRPr="45A3F31D">
        <w:rPr>
          <w:rFonts w:ascii="Times New Roman" w:eastAsia="Calibri" w:hAnsi="Times New Roman" w:cs="Times New Roman"/>
          <w:i/>
          <w:iCs/>
          <w:sz w:val="24"/>
          <w:szCs w:val="24"/>
          <w:lang w:eastAsia="lv-LV"/>
        </w:rPr>
        <w:t>mazākumtautībām</w:t>
      </w:r>
      <w:r w:rsidR="00C16102" w:rsidRPr="45A3F31D">
        <w:rPr>
          <w:rFonts w:ascii="Times New Roman" w:eastAsia="Calibri" w:hAnsi="Times New Roman" w:cs="Times New Roman"/>
          <w:i/>
          <w:iCs/>
          <w:sz w:val="24"/>
          <w:szCs w:val="24"/>
          <w:lang w:eastAsia="lv-LV"/>
        </w:rPr>
        <w:t>, veicina separ</w:t>
      </w:r>
      <w:r w:rsidR="00805ADC" w:rsidRPr="45A3F31D">
        <w:rPr>
          <w:rFonts w:ascii="Times New Roman" w:eastAsia="Calibri" w:hAnsi="Times New Roman" w:cs="Times New Roman"/>
          <w:i/>
          <w:iCs/>
          <w:sz w:val="24"/>
          <w:szCs w:val="24"/>
          <w:lang w:eastAsia="lv-LV"/>
        </w:rPr>
        <w:t>ā</w:t>
      </w:r>
      <w:r w:rsidR="00C16102" w:rsidRPr="45A3F31D">
        <w:rPr>
          <w:rFonts w:ascii="Times New Roman" w:eastAsia="Calibri" w:hAnsi="Times New Roman" w:cs="Times New Roman"/>
          <w:i/>
          <w:iCs/>
          <w:sz w:val="24"/>
          <w:szCs w:val="24"/>
          <w:lang w:eastAsia="lv-LV"/>
        </w:rPr>
        <w:t>ciju, mazs budžets, birokrātija</w:t>
      </w:r>
      <w:r w:rsidRPr="45A3F31D">
        <w:rPr>
          <w:rFonts w:ascii="Times New Roman" w:eastAsia="Calibri" w:hAnsi="Times New Roman" w:cs="Times New Roman"/>
          <w:i/>
          <w:iCs/>
          <w:sz w:val="24"/>
          <w:szCs w:val="24"/>
          <w:lang w:eastAsia="lv-LV"/>
        </w:rPr>
        <w:t>”.</w:t>
      </w:r>
    </w:p>
    <w:p w14:paraId="73771463" w14:textId="15D6969B" w:rsidR="00902D1C" w:rsidRPr="00BC51DC" w:rsidRDefault="005D006C" w:rsidP="008C0908">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Jāpiebilst, ka arī starp tiem, kas sniedz pozitīvu vērtējumu, izskan kritika. Piemēram, tiek kritizēts tas, ka šajā programmā projekti ir nelieli </w:t>
      </w:r>
      <w:r w:rsidR="00BE3531" w:rsidRPr="00BC51DC">
        <w:rPr>
          <w:rFonts w:ascii="Times New Roman" w:eastAsia="Calibri" w:hAnsi="Times New Roman" w:cs="Times New Roman"/>
          <w:sz w:val="24"/>
          <w:szCs w:val="24"/>
          <w:lang w:eastAsia="lv-LV"/>
        </w:rPr>
        <w:t xml:space="preserve">(mazs finansējums) </w:t>
      </w:r>
      <w:r w:rsidRPr="00BC51DC">
        <w:rPr>
          <w:rFonts w:ascii="Times New Roman" w:eastAsia="Calibri" w:hAnsi="Times New Roman" w:cs="Times New Roman"/>
          <w:sz w:val="24"/>
          <w:szCs w:val="24"/>
          <w:lang w:eastAsia="lv-LV"/>
        </w:rPr>
        <w:t xml:space="preserve">un </w:t>
      </w:r>
      <w:r w:rsidR="00E4344D" w:rsidRPr="00BC51DC">
        <w:rPr>
          <w:rFonts w:ascii="Times New Roman" w:eastAsia="Calibri" w:hAnsi="Times New Roman" w:cs="Times New Roman"/>
          <w:sz w:val="24"/>
          <w:szCs w:val="24"/>
          <w:lang w:eastAsia="lv-LV"/>
        </w:rPr>
        <w:t>tiem atvēlēts īss laika periods, bet būtu vajadzīga ilgtermiņa pieeja, kas vērsta uz ilgtermiņa rezultātu sasniegšanu:</w:t>
      </w:r>
    </w:p>
    <w:p w14:paraId="2F92CCCD" w14:textId="0DAA40F6" w:rsidR="00C16102" w:rsidRPr="00BC51DC" w:rsidRDefault="00093D14" w:rsidP="008C0908">
      <w:pPr>
        <w:spacing w:before="120" w:after="12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w:t>
      </w:r>
      <w:r w:rsidR="00C16102" w:rsidRPr="00BC51DC">
        <w:rPr>
          <w:rFonts w:ascii="Times New Roman" w:eastAsia="Calibri" w:hAnsi="Times New Roman" w:cs="Times New Roman"/>
          <w:i/>
          <w:iCs/>
          <w:sz w:val="24"/>
          <w:szCs w:val="24"/>
          <w:lang w:eastAsia="lv-LV"/>
        </w:rPr>
        <w:t>Kopumā pozitīvi, tomēr uzskatām, ka projekta aktivitātēm jābūt vērstām uz ilgtermiņa rezultātiem, nevis dažiem atsevišķiem vienreizējiem pasākumiem</w:t>
      </w:r>
      <w:r w:rsidRPr="00BC51DC">
        <w:rPr>
          <w:rFonts w:ascii="Times New Roman" w:eastAsia="Calibri" w:hAnsi="Times New Roman" w:cs="Times New Roman"/>
          <w:i/>
          <w:iCs/>
          <w:sz w:val="24"/>
          <w:szCs w:val="24"/>
          <w:lang w:eastAsia="lv-LV"/>
        </w:rPr>
        <w:t>”.</w:t>
      </w:r>
    </w:p>
    <w:p w14:paraId="7C4D3D9B" w14:textId="52EC526A" w:rsidR="00C16102" w:rsidRPr="00BC51DC" w:rsidRDefault="00963209" w:rsidP="00963209">
      <w:pPr>
        <w:spacing w:after="0" w:line="276" w:lineRule="auto"/>
        <w:ind w:left="720"/>
        <w:jc w:val="both"/>
        <w:rPr>
          <w:rFonts w:ascii="Times New Roman" w:eastAsia="Calibri" w:hAnsi="Times New Roman" w:cs="Times New Roman"/>
          <w:i/>
          <w:iCs/>
          <w:sz w:val="24"/>
          <w:szCs w:val="24"/>
          <w:lang w:eastAsia="lv-LV"/>
        </w:rPr>
      </w:pPr>
      <w:r w:rsidRPr="00BC51DC">
        <w:rPr>
          <w:rFonts w:ascii="Times New Roman" w:eastAsia="Calibri" w:hAnsi="Times New Roman" w:cs="Times New Roman"/>
          <w:i/>
          <w:iCs/>
          <w:sz w:val="24"/>
          <w:szCs w:val="24"/>
          <w:lang w:eastAsia="lv-LV"/>
        </w:rPr>
        <w:t>“</w:t>
      </w:r>
      <w:r w:rsidR="00C16102" w:rsidRPr="00BC51DC">
        <w:rPr>
          <w:rFonts w:ascii="Times New Roman" w:eastAsia="Calibri" w:hAnsi="Times New Roman" w:cs="Times New Roman"/>
          <w:i/>
          <w:iCs/>
          <w:sz w:val="24"/>
          <w:szCs w:val="24"/>
          <w:lang w:eastAsia="lv-LV"/>
        </w:rPr>
        <w:t>Programmai pieejamais finansējums bija ļoti neliels, tādēļ 2023.un 2024.gadā vairs nepiedalījāmies</w:t>
      </w:r>
      <w:r w:rsidRPr="00BC51DC">
        <w:rPr>
          <w:rFonts w:ascii="Times New Roman" w:eastAsia="Calibri" w:hAnsi="Times New Roman" w:cs="Times New Roman"/>
          <w:i/>
          <w:iCs/>
          <w:sz w:val="24"/>
          <w:szCs w:val="24"/>
          <w:lang w:eastAsia="lv-LV"/>
        </w:rPr>
        <w:t>”.</w:t>
      </w:r>
    </w:p>
    <w:p w14:paraId="7E8DE7B4" w14:textId="77777777" w:rsidR="00963209" w:rsidRPr="00BC51DC" w:rsidRDefault="00963209" w:rsidP="00C16102">
      <w:pPr>
        <w:spacing w:after="0" w:line="276" w:lineRule="auto"/>
        <w:jc w:val="both"/>
        <w:rPr>
          <w:rFonts w:ascii="Times New Roman" w:eastAsia="Calibri" w:hAnsi="Times New Roman" w:cs="Times New Roman"/>
          <w:sz w:val="24"/>
          <w:szCs w:val="24"/>
          <w:lang w:eastAsia="lv-LV"/>
        </w:rPr>
      </w:pPr>
    </w:p>
    <w:p w14:paraId="5F76C13B" w14:textId="5B317F55" w:rsidR="007376B3" w:rsidRPr="00BC51DC" w:rsidRDefault="007376B3" w:rsidP="007376B3">
      <w:pPr>
        <w:keepNext/>
        <w:keepLines/>
        <w:spacing w:before="40" w:after="0"/>
        <w:outlineLvl w:val="1"/>
        <w:rPr>
          <w:rFonts w:ascii="Times New Roman" w:eastAsia="Calibri" w:hAnsi="Times New Roman" w:cs="Times New Roman"/>
          <w:b/>
          <w:bCs/>
          <w:color w:val="2F5496" w:themeColor="accent1" w:themeShade="BF"/>
          <w:sz w:val="26"/>
          <w:szCs w:val="26"/>
          <w:lang w:eastAsia="lv-LV"/>
        </w:rPr>
      </w:pPr>
      <w:bookmarkStart w:id="45" w:name="_Toc188896605"/>
      <w:r w:rsidRPr="00BC51DC">
        <w:rPr>
          <w:rFonts w:ascii="Times New Roman" w:eastAsia="Calibri" w:hAnsi="Times New Roman" w:cs="Times New Roman"/>
          <w:b/>
          <w:bCs/>
          <w:color w:val="2F5496" w:themeColor="accent1" w:themeShade="BF"/>
          <w:sz w:val="26"/>
          <w:szCs w:val="26"/>
          <w:lang w:eastAsia="lv-LV"/>
        </w:rPr>
        <w:t>2.1</w:t>
      </w:r>
      <w:r w:rsidR="00533482" w:rsidRPr="00BC51DC">
        <w:rPr>
          <w:rFonts w:ascii="Times New Roman" w:eastAsia="Calibri" w:hAnsi="Times New Roman" w:cs="Times New Roman"/>
          <w:b/>
          <w:bCs/>
          <w:color w:val="2F5496" w:themeColor="accent1" w:themeShade="BF"/>
          <w:sz w:val="26"/>
          <w:szCs w:val="26"/>
          <w:lang w:eastAsia="lv-LV"/>
        </w:rPr>
        <w:t>5</w:t>
      </w:r>
      <w:r w:rsidRPr="00BC51DC">
        <w:rPr>
          <w:rFonts w:ascii="Times New Roman" w:eastAsia="Calibri" w:hAnsi="Times New Roman" w:cs="Times New Roman"/>
          <w:b/>
          <w:bCs/>
          <w:color w:val="2F5496" w:themeColor="accent1" w:themeShade="BF"/>
          <w:sz w:val="26"/>
          <w:szCs w:val="26"/>
          <w:lang w:eastAsia="lv-LV"/>
        </w:rPr>
        <w:t xml:space="preserve">. Mazākumtautību </w:t>
      </w:r>
      <w:r w:rsidR="00363597" w:rsidRPr="00BC51DC">
        <w:rPr>
          <w:rFonts w:ascii="Times New Roman" w:eastAsia="Calibri" w:hAnsi="Times New Roman" w:cs="Times New Roman"/>
          <w:b/>
          <w:bCs/>
          <w:color w:val="2F5496" w:themeColor="accent1" w:themeShade="BF"/>
          <w:sz w:val="26"/>
          <w:szCs w:val="26"/>
          <w:lang w:eastAsia="lv-LV"/>
        </w:rPr>
        <w:t xml:space="preserve">organizāciju viedoklis par </w:t>
      </w:r>
      <w:r w:rsidR="00922496" w:rsidRPr="00BC51DC">
        <w:rPr>
          <w:rFonts w:ascii="Times New Roman" w:eastAsia="Calibri" w:hAnsi="Times New Roman" w:cs="Times New Roman"/>
          <w:b/>
          <w:bCs/>
          <w:color w:val="2F5496" w:themeColor="accent1" w:themeShade="BF"/>
          <w:sz w:val="26"/>
          <w:szCs w:val="26"/>
          <w:lang w:eastAsia="lv-LV"/>
        </w:rPr>
        <w:t xml:space="preserve">turpmāk atbalstāmajām </w:t>
      </w:r>
      <w:r w:rsidRPr="00BC51DC">
        <w:rPr>
          <w:rFonts w:ascii="Times New Roman" w:eastAsia="Calibri" w:hAnsi="Times New Roman" w:cs="Times New Roman"/>
          <w:b/>
          <w:bCs/>
          <w:color w:val="2F5496" w:themeColor="accent1" w:themeShade="BF"/>
          <w:sz w:val="26"/>
          <w:szCs w:val="26"/>
          <w:lang w:eastAsia="lv-LV"/>
        </w:rPr>
        <w:t xml:space="preserve">sabiedrības saliedētības programmas </w:t>
      </w:r>
      <w:r w:rsidR="00922496" w:rsidRPr="00BC51DC">
        <w:rPr>
          <w:rFonts w:ascii="Times New Roman" w:eastAsia="Calibri" w:hAnsi="Times New Roman" w:cs="Times New Roman"/>
          <w:b/>
          <w:bCs/>
          <w:color w:val="2F5496" w:themeColor="accent1" w:themeShade="BF"/>
          <w:sz w:val="26"/>
          <w:szCs w:val="26"/>
          <w:lang w:eastAsia="lv-LV"/>
        </w:rPr>
        <w:t>aktivitātēm</w:t>
      </w:r>
      <w:bookmarkEnd w:id="45"/>
    </w:p>
    <w:p w14:paraId="5603AB9A" w14:textId="77777777" w:rsidR="00C16102" w:rsidRPr="00BC51DC" w:rsidRDefault="00C16102" w:rsidP="002F46C6">
      <w:pPr>
        <w:spacing w:after="0" w:line="276" w:lineRule="auto"/>
        <w:jc w:val="both"/>
        <w:rPr>
          <w:rFonts w:ascii="Times New Roman" w:eastAsia="Calibri" w:hAnsi="Times New Roman" w:cs="Times New Roman"/>
          <w:sz w:val="24"/>
          <w:szCs w:val="24"/>
          <w:lang w:eastAsia="lv-LV"/>
        </w:rPr>
      </w:pPr>
    </w:p>
    <w:p w14:paraId="04DA73DE" w14:textId="6C7699F6" w:rsidR="007376B3" w:rsidRPr="00BC51DC" w:rsidRDefault="00DE1036" w:rsidP="00721CD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Mazākumtautību aptaujas anketā tika uzdoti arī vairāki atvērtā tipa jautājumi, lai uzzinātu </w:t>
      </w:r>
      <w:r w:rsidR="00FD479C" w:rsidRPr="00BC51DC">
        <w:rPr>
          <w:rFonts w:ascii="Times New Roman" w:eastAsia="Calibri" w:hAnsi="Times New Roman" w:cs="Times New Roman"/>
          <w:sz w:val="24"/>
          <w:szCs w:val="24"/>
          <w:lang w:eastAsia="lv-LV"/>
        </w:rPr>
        <w:t>organizāciju pārstāvju viedokļus, kā</w:t>
      </w:r>
      <w:r w:rsidR="00FC099B" w:rsidRPr="00BC51DC">
        <w:rPr>
          <w:rFonts w:ascii="Times New Roman" w:eastAsia="Calibri" w:hAnsi="Times New Roman" w:cs="Times New Roman"/>
          <w:sz w:val="24"/>
          <w:szCs w:val="24"/>
          <w:lang w:eastAsia="lv-LV"/>
        </w:rPr>
        <w:t xml:space="preserve">, viņuprāt, </w:t>
      </w:r>
      <w:r w:rsidR="00FD479C" w:rsidRPr="00BC51DC">
        <w:rPr>
          <w:rFonts w:ascii="Times New Roman" w:eastAsia="Calibri" w:hAnsi="Times New Roman" w:cs="Times New Roman"/>
          <w:sz w:val="24"/>
          <w:szCs w:val="24"/>
          <w:lang w:eastAsia="lv-LV"/>
        </w:rPr>
        <w:t>programmai turpmāk būtu jāa</w:t>
      </w:r>
      <w:r w:rsidR="00FC099B" w:rsidRPr="00BC51DC">
        <w:rPr>
          <w:rFonts w:ascii="Times New Roman" w:eastAsia="Calibri" w:hAnsi="Times New Roman" w:cs="Times New Roman"/>
          <w:sz w:val="24"/>
          <w:szCs w:val="24"/>
          <w:lang w:eastAsia="lv-LV"/>
        </w:rPr>
        <w:t>t</w:t>
      </w:r>
      <w:r w:rsidR="00FD479C" w:rsidRPr="00BC51DC">
        <w:rPr>
          <w:rFonts w:ascii="Times New Roman" w:eastAsia="Calibri" w:hAnsi="Times New Roman" w:cs="Times New Roman"/>
          <w:sz w:val="24"/>
          <w:szCs w:val="24"/>
          <w:lang w:eastAsia="lv-LV"/>
        </w:rPr>
        <w:t xml:space="preserve">tīstās. Viens no šiem jautājumiem bija: </w:t>
      </w:r>
      <w:r w:rsidR="00721CD0" w:rsidRPr="00BC51DC">
        <w:rPr>
          <w:rFonts w:ascii="Times New Roman" w:eastAsia="Calibri" w:hAnsi="Times New Roman" w:cs="Times New Roman"/>
          <w:sz w:val="24"/>
          <w:szCs w:val="24"/>
          <w:lang w:eastAsia="lv-LV"/>
        </w:rPr>
        <w:t>“Lūdzu, norādiet, kāda tipa aktivitātes, Jūsuprāt, būtu nepieciešams atbalstīt valsts budžeta finansētajā “Mazākumtautību un sabiedrības saliedētības programmā” nākotnē, lai sekmētu Latvijas sabiedrības saliedētību?”.</w:t>
      </w:r>
    </w:p>
    <w:p w14:paraId="0C2DA0D2" w14:textId="3FA9AADE" w:rsidR="00F90CF3" w:rsidRPr="00BC51DC" w:rsidRDefault="00721CD0" w:rsidP="00721CD0">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Aptaujas rezultāti parāda, ka </w:t>
      </w:r>
      <w:r w:rsidR="000E25B3" w:rsidRPr="00BC51DC">
        <w:rPr>
          <w:rFonts w:ascii="Times New Roman" w:eastAsia="Calibri" w:hAnsi="Times New Roman" w:cs="Times New Roman"/>
          <w:sz w:val="24"/>
          <w:szCs w:val="24"/>
          <w:lang w:eastAsia="lv-LV"/>
        </w:rPr>
        <w:t xml:space="preserve">mazākumtautību organizācijas saredz </w:t>
      </w:r>
      <w:r w:rsidR="00240D2D" w:rsidRPr="00BC51DC">
        <w:rPr>
          <w:rFonts w:ascii="Times New Roman" w:eastAsia="Calibri" w:hAnsi="Times New Roman" w:cs="Times New Roman"/>
          <w:sz w:val="24"/>
          <w:szCs w:val="24"/>
          <w:lang w:eastAsia="lv-LV"/>
        </w:rPr>
        <w:t>nepieciešamību</w:t>
      </w:r>
      <w:r w:rsidR="000E25B3" w:rsidRPr="00BC51DC">
        <w:rPr>
          <w:rFonts w:ascii="Times New Roman" w:eastAsia="Calibri" w:hAnsi="Times New Roman" w:cs="Times New Roman"/>
          <w:sz w:val="24"/>
          <w:szCs w:val="24"/>
          <w:lang w:eastAsia="lv-LV"/>
        </w:rPr>
        <w:t xml:space="preserve"> pēc daudz un dažādām aktivitātēm</w:t>
      </w:r>
      <w:r w:rsidR="00240D2D" w:rsidRPr="00BC51DC">
        <w:rPr>
          <w:rFonts w:ascii="Times New Roman" w:eastAsia="Calibri" w:hAnsi="Times New Roman" w:cs="Times New Roman"/>
          <w:sz w:val="24"/>
          <w:szCs w:val="24"/>
          <w:lang w:eastAsia="lv-LV"/>
        </w:rPr>
        <w:t xml:space="preserve">. </w:t>
      </w:r>
      <w:r w:rsidR="006C7C9B" w:rsidRPr="00BC51DC">
        <w:rPr>
          <w:rFonts w:ascii="Times New Roman" w:eastAsia="Calibri" w:hAnsi="Times New Roman" w:cs="Times New Roman"/>
          <w:sz w:val="24"/>
          <w:szCs w:val="24"/>
          <w:lang w:eastAsia="lv-LV"/>
        </w:rPr>
        <w:t>Mazākumtautību organizāciju aptaujā i</w:t>
      </w:r>
      <w:r w:rsidR="00240D2D" w:rsidRPr="00BC51DC">
        <w:rPr>
          <w:rFonts w:ascii="Times New Roman" w:eastAsia="Calibri" w:hAnsi="Times New Roman" w:cs="Times New Roman"/>
          <w:sz w:val="24"/>
          <w:szCs w:val="24"/>
          <w:lang w:eastAsia="lv-LV"/>
        </w:rPr>
        <w:t>zskan gan ļoti tradicionāl</w:t>
      </w:r>
      <w:r w:rsidR="00E54C1F" w:rsidRPr="00BC51DC">
        <w:rPr>
          <w:rFonts w:ascii="Times New Roman" w:eastAsia="Calibri" w:hAnsi="Times New Roman" w:cs="Times New Roman"/>
          <w:sz w:val="24"/>
          <w:szCs w:val="24"/>
          <w:lang w:eastAsia="lv-LV"/>
        </w:rPr>
        <w:t xml:space="preserve">i aicinājumi atbalstīt </w:t>
      </w:r>
      <w:r w:rsidR="00904162" w:rsidRPr="00BC51DC">
        <w:rPr>
          <w:rFonts w:ascii="Times New Roman" w:eastAsia="Calibri" w:hAnsi="Times New Roman" w:cs="Times New Roman"/>
          <w:sz w:val="24"/>
          <w:szCs w:val="24"/>
          <w:lang w:eastAsia="lv-LV"/>
        </w:rPr>
        <w:t xml:space="preserve">mazākumtautību organizācijas, </w:t>
      </w:r>
      <w:r w:rsidR="000E7FEA" w:rsidRPr="00BC51DC">
        <w:rPr>
          <w:rFonts w:ascii="Times New Roman" w:eastAsia="Calibri" w:hAnsi="Times New Roman" w:cs="Times New Roman"/>
          <w:sz w:val="24"/>
          <w:szCs w:val="24"/>
          <w:lang w:eastAsia="lv-LV"/>
        </w:rPr>
        <w:t xml:space="preserve">to pasākumus, svētku svinēšanu, </w:t>
      </w:r>
      <w:r w:rsidR="00904162" w:rsidRPr="00BC51DC">
        <w:rPr>
          <w:rFonts w:ascii="Times New Roman" w:eastAsia="Calibri" w:hAnsi="Times New Roman" w:cs="Times New Roman"/>
          <w:sz w:val="24"/>
          <w:szCs w:val="24"/>
          <w:lang w:eastAsia="lv-LV"/>
        </w:rPr>
        <w:t xml:space="preserve">koncertus, nometnes, mazākumtautību mākslas </w:t>
      </w:r>
      <w:r w:rsidR="000E7FEA" w:rsidRPr="00BC51DC">
        <w:rPr>
          <w:rFonts w:ascii="Times New Roman" w:eastAsia="Calibri" w:hAnsi="Times New Roman" w:cs="Times New Roman"/>
          <w:sz w:val="24"/>
          <w:szCs w:val="24"/>
          <w:lang w:eastAsia="lv-LV"/>
        </w:rPr>
        <w:t>un mūzikas</w:t>
      </w:r>
      <w:r w:rsidR="00904162" w:rsidRPr="00BC51DC">
        <w:rPr>
          <w:rFonts w:ascii="Times New Roman" w:eastAsia="Calibri" w:hAnsi="Times New Roman" w:cs="Times New Roman"/>
          <w:sz w:val="24"/>
          <w:szCs w:val="24"/>
          <w:lang w:eastAsia="lv-LV"/>
        </w:rPr>
        <w:t xml:space="preserve"> festivāl</w:t>
      </w:r>
      <w:r w:rsidR="000E7FEA" w:rsidRPr="00BC51DC">
        <w:rPr>
          <w:rFonts w:ascii="Times New Roman" w:eastAsia="Calibri" w:hAnsi="Times New Roman" w:cs="Times New Roman"/>
          <w:sz w:val="24"/>
          <w:szCs w:val="24"/>
          <w:lang w:eastAsia="lv-LV"/>
        </w:rPr>
        <w:t>us.</w:t>
      </w:r>
      <w:r w:rsidR="006C7C9B" w:rsidRPr="00BC51DC">
        <w:rPr>
          <w:rFonts w:ascii="Times New Roman" w:eastAsia="Calibri" w:hAnsi="Times New Roman" w:cs="Times New Roman"/>
          <w:sz w:val="24"/>
          <w:szCs w:val="24"/>
          <w:lang w:eastAsia="lv-LV"/>
        </w:rPr>
        <w:t xml:space="preserve"> Vienlaikus jānorāda, ka šādi pasākumi </w:t>
      </w:r>
      <w:r w:rsidR="002A4EF1" w:rsidRPr="00BC51DC">
        <w:rPr>
          <w:rFonts w:ascii="Times New Roman" w:eastAsia="Calibri" w:hAnsi="Times New Roman" w:cs="Times New Roman"/>
          <w:sz w:val="24"/>
          <w:szCs w:val="24"/>
          <w:lang w:eastAsia="lv-LV"/>
        </w:rPr>
        <w:t xml:space="preserve">neveicina </w:t>
      </w:r>
      <w:r w:rsidR="00F90CF3" w:rsidRPr="00BC51DC">
        <w:rPr>
          <w:rFonts w:ascii="Times New Roman" w:eastAsia="Calibri" w:hAnsi="Times New Roman" w:cs="Times New Roman"/>
          <w:sz w:val="24"/>
          <w:szCs w:val="24"/>
          <w:lang w:eastAsia="lv-LV"/>
        </w:rPr>
        <w:lastRenderedPageBreak/>
        <w:t>sabiedrības kopējo saliedētību programmas mērķa kontekstā</w:t>
      </w:r>
      <w:r w:rsidR="002A4EF1" w:rsidRPr="00BC51DC">
        <w:rPr>
          <w:rFonts w:ascii="Times New Roman" w:eastAsia="Calibri" w:hAnsi="Times New Roman" w:cs="Times New Roman"/>
          <w:sz w:val="24"/>
          <w:szCs w:val="24"/>
          <w:lang w:eastAsia="lv-LV"/>
        </w:rPr>
        <w:t>, jo tie vērsti uz ma</w:t>
      </w:r>
      <w:r w:rsidR="00F90CF3" w:rsidRPr="00BC51DC">
        <w:rPr>
          <w:rFonts w:ascii="Times New Roman" w:eastAsia="Calibri" w:hAnsi="Times New Roman" w:cs="Times New Roman"/>
          <w:sz w:val="24"/>
          <w:szCs w:val="24"/>
          <w:lang w:eastAsia="lv-LV"/>
        </w:rPr>
        <w:t xml:space="preserve">zākumtautību svētku tradīciju uzturēšanu, </w:t>
      </w:r>
      <w:r w:rsidR="00A26F53" w:rsidRPr="00BC51DC">
        <w:rPr>
          <w:rFonts w:ascii="Times New Roman" w:eastAsia="Calibri" w:hAnsi="Times New Roman" w:cs="Times New Roman"/>
          <w:sz w:val="24"/>
          <w:szCs w:val="24"/>
          <w:lang w:eastAsia="lv-LV"/>
        </w:rPr>
        <w:t>nevis</w:t>
      </w:r>
      <w:r w:rsidR="00F90CF3" w:rsidRPr="00BC51DC">
        <w:rPr>
          <w:rFonts w:ascii="Times New Roman" w:eastAsia="Calibri" w:hAnsi="Times New Roman" w:cs="Times New Roman"/>
          <w:sz w:val="24"/>
          <w:szCs w:val="24"/>
          <w:lang w:eastAsia="lv-LV"/>
        </w:rPr>
        <w:t xml:space="preserve"> sabiedrības saliedētību</w:t>
      </w:r>
      <w:r w:rsidR="00A26F53" w:rsidRPr="00BC51DC">
        <w:rPr>
          <w:rFonts w:ascii="Times New Roman" w:eastAsia="Calibri" w:hAnsi="Times New Roman" w:cs="Times New Roman"/>
          <w:sz w:val="24"/>
          <w:szCs w:val="24"/>
          <w:lang w:eastAsia="lv-LV"/>
        </w:rPr>
        <w:t xml:space="preserve"> un mazākumtautību </w:t>
      </w:r>
      <w:r w:rsidR="00F90CF3" w:rsidRPr="00BC51DC">
        <w:rPr>
          <w:rFonts w:ascii="Times New Roman" w:eastAsia="Calibri" w:hAnsi="Times New Roman" w:cs="Times New Roman"/>
          <w:sz w:val="24"/>
          <w:szCs w:val="24"/>
          <w:lang w:eastAsia="lv-LV"/>
        </w:rPr>
        <w:t xml:space="preserve">integrāciju Latvijas </w:t>
      </w:r>
      <w:r w:rsidR="00A26F53" w:rsidRPr="00BC51DC">
        <w:rPr>
          <w:rFonts w:ascii="Times New Roman" w:eastAsia="Calibri" w:hAnsi="Times New Roman" w:cs="Times New Roman"/>
          <w:sz w:val="24"/>
          <w:szCs w:val="24"/>
          <w:lang w:eastAsia="lv-LV"/>
        </w:rPr>
        <w:t>sabiedrībā</w:t>
      </w:r>
      <w:r w:rsidR="00F90CF3" w:rsidRPr="00BC51DC">
        <w:rPr>
          <w:rFonts w:ascii="Times New Roman" w:eastAsia="Calibri" w:hAnsi="Times New Roman" w:cs="Times New Roman"/>
          <w:sz w:val="24"/>
          <w:szCs w:val="24"/>
          <w:lang w:eastAsia="lv-LV"/>
        </w:rPr>
        <w:t>.</w:t>
      </w:r>
    </w:p>
    <w:p w14:paraId="36BBC5DA" w14:textId="632B3EA1" w:rsidR="00D03E79" w:rsidRPr="00BC51DC" w:rsidRDefault="00E54C1F" w:rsidP="007F198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Interesantāki ierosinājumi </w:t>
      </w:r>
      <w:r w:rsidR="00F84E21" w:rsidRPr="00BC51DC">
        <w:rPr>
          <w:rFonts w:ascii="Times New Roman" w:eastAsia="Calibri" w:hAnsi="Times New Roman" w:cs="Times New Roman"/>
          <w:sz w:val="24"/>
          <w:szCs w:val="24"/>
          <w:lang w:eastAsia="lv-LV"/>
        </w:rPr>
        <w:t>ir vērsti uz to, lai projektos tiek piedāvātas “a</w:t>
      </w:r>
      <w:r w:rsidR="00140383" w:rsidRPr="00BC51DC">
        <w:rPr>
          <w:rFonts w:ascii="Times New Roman" w:eastAsia="Calibri" w:hAnsi="Times New Roman" w:cs="Times New Roman"/>
          <w:sz w:val="24"/>
          <w:szCs w:val="24"/>
          <w:lang w:eastAsia="lv-LV"/>
        </w:rPr>
        <w:t>ktivitātes, kas ir ārpus mazākumtautību NVO ierastajām (koncerti, folklora utt.)</w:t>
      </w:r>
      <w:r w:rsidR="00F84E21" w:rsidRPr="00BC51DC">
        <w:rPr>
          <w:rFonts w:ascii="Times New Roman" w:eastAsia="Calibri" w:hAnsi="Times New Roman" w:cs="Times New Roman"/>
          <w:sz w:val="24"/>
          <w:szCs w:val="24"/>
          <w:lang w:eastAsia="lv-LV"/>
        </w:rPr>
        <w:t>”</w:t>
      </w:r>
      <w:r w:rsidR="00140383" w:rsidRPr="00BC51DC">
        <w:rPr>
          <w:rFonts w:ascii="Times New Roman" w:eastAsia="Calibri" w:hAnsi="Times New Roman" w:cs="Times New Roman"/>
          <w:sz w:val="24"/>
          <w:szCs w:val="24"/>
          <w:lang w:eastAsia="lv-LV"/>
        </w:rPr>
        <w:t>.</w:t>
      </w:r>
      <w:r w:rsidR="00473B56" w:rsidRPr="00BC51DC">
        <w:rPr>
          <w:rFonts w:ascii="Times New Roman" w:eastAsia="Calibri" w:hAnsi="Times New Roman" w:cs="Times New Roman"/>
          <w:sz w:val="24"/>
          <w:szCs w:val="24"/>
          <w:lang w:eastAsia="lv-LV"/>
        </w:rPr>
        <w:t xml:space="preserve"> </w:t>
      </w:r>
      <w:r w:rsidR="007C5BAE" w:rsidRPr="00BC51DC">
        <w:rPr>
          <w:rFonts w:ascii="Times New Roman" w:eastAsia="Calibri" w:hAnsi="Times New Roman" w:cs="Times New Roman"/>
          <w:sz w:val="24"/>
          <w:szCs w:val="24"/>
          <w:lang w:eastAsia="lv-LV"/>
        </w:rPr>
        <w:t xml:space="preserve">Būtiski un pamatoti ir ieteikumi atbalstīt tās aktivitātes, kas sekmē iedzīvotāju kopā būšanu, kopā </w:t>
      </w:r>
      <w:r w:rsidR="007F1985" w:rsidRPr="00BC51DC">
        <w:rPr>
          <w:rFonts w:ascii="Times New Roman" w:eastAsia="Calibri" w:hAnsi="Times New Roman" w:cs="Times New Roman"/>
          <w:sz w:val="24"/>
          <w:szCs w:val="24"/>
          <w:lang w:eastAsia="lv-LV"/>
        </w:rPr>
        <w:t xml:space="preserve">darīšanu </w:t>
      </w:r>
      <w:r w:rsidR="007C5BAE" w:rsidRPr="00BC51DC">
        <w:rPr>
          <w:rFonts w:ascii="Times New Roman" w:eastAsia="Calibri" w:hAnsi="Times New Roman" w:cs="Times New Roman"/>
          <w:sz w:val="24"/>
          <w:szCs w:val="24"/>
          <w:lang w:eastAsia="lv-LV"/>
        </w:rPr>
        <w:t xml:space="preserve">un kopā </w:t>
      </w:r>
      <w:r w:rsidR="007F1985" w:rsidRPr="00BC51DC">
        <w:rPr>
          <w:rFonts w:ascii="Times New Roman" w:eastAsia="Calibri" w:hAnsi="Times New Roman" w:cs="Times New Roman"/>
          <w:sz w:val="24"/>
          <w:szCs w:val="24"/>
          <w:lang w:eastAsia="lv-LV"/>
        </w:rPr>
        <w:t>radīšanu: “</w:t>
      </w:r>
      <w:r w:rsidR="00140383" w:rsidRPr="00BC51DC">
        <w:rPr>
          <w:rFonts w:ascii="Times New Roman" w:eastAsia="Calibri" w:hAnsi="Times New Roman" w:cs="Times New Roman"/>
          <w:sz w:val="24"/>
          <w:szCs w:val="24"/>
          <w:lang w:eastAsia="lv-LV"/>
        </w:rPr>
        <w:t>Aktivitātes, kurās iedzīvotāji darbojas kopā, rada kopā. Piemēram, savulaik iesaistījām Jelgavas apkaimes biedrību pagalmu labiekārtošanā apkaimē, kurā dominē krievvalodīgie iedzīvotāji. Kopā atpūtas vietas veidoja gan latvieši, gan krievi, gan citu tautību pārstāvji</w:t>
      </w:r>
      <w:r w:rsidR="00D03E79" w:rsidRPr="00BC51DC">
        <w:rPr>
          <w:rFonts w:ascii="Times New Roman" w:eastAsia="Calibri" w:hAnsi="Times New Roman" w:cs="Times New Roman"/>
          <w:sz w:val="24"/>
          <w:szCs w:val="24"/>
          <w:lang w:eastAsia="lv-LV"/>
        </w:rPr>
        <w:t>”</w:t>
      </w:r>
      <w:r w:rsidR="00140383" w:rsidRPr="00BC51DC">
        <w:rPr>
          <w:rFonts w:ascii="Times New Roman" w:eastAsia="Calibri" w:hAnsi="Times New Roman" w:cs="Times New Roman"/>
          <w:sz w:val="24"/>
          <w:szCs w:val="24"/>
          <w:lang w:eastAsia="lv-LV"/>
        </w:rPr>
        <w:t>.</w:t>
      </w:r>
    </w:p>
    <w:p w14:paraId="4C9F0790" w14:textId="76C7838C" w:rsidR="0048393C" w:rsidRPr="00BC51DC" w:rsidRDefault="00EE0116" w:rsidP="0048393C">
      <w:pPr>
        <w:spacing w:after="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Saskaņā ar vairāku aptaujāto mazākumtautību pārstāvju viedokli </w:t>
      </w:r>
      <w:r w:rsidR="00FF2B66" w:rsidRPr="00BC51DC">
        <w:rPr>
          <w:rFonts w:ascii="Times New Roman" w:eastAsia="Calibri" w:hAnsi="Times New Roman" w:cs="Times New Roman"/>
          <w:sz w:val="24"/>
          <w:szCs w:val="24"/>
          <w:lang w:eastAsia="lv-LV"/>
        </w:rPr>
        <w:t>joprojām</w:t>
      </w:r>
      <w:r w:rsidRPr="00BC51DC">
        <w:rPr>
          <w:rFonts w:ascii="Times New Roman" w:eastAsia="Calibri" w:hAnsi="Times New Roman" w:cs="Times New Roman"/>
          <w:sz w:val="24"/>
          <w:szCs w:val="24"/>
          <w:lang w:eastAsia="lv-LV"/>
        </w:rPr>
        <w:t xml:space="preserve"> aktuāli ir saglabāt prasību, ka </w:t>
      </w:r>
      <w:r w:rsidR="0028107E" w:rsidRPr="00BC51DC">
        <w:rPr>
          <w:rFonts w:ascii="Times New Roman" w:eastAsia="Calibri" w:hAnsi="Times New Roman" w:cs="Times New Roman"/>
          <w:sz w:val="24"/>
          <w:szCs w:val="24"/>
          <w:lang w:eastAsia="lv-LV"/>
        </w:rPr>
        <w:t xml:space="preserve">latvieši un </w:t>
      </w:r>
      <w:r w:rsidR="00FF2B66" w:rsidRPr="00BC51DC">
        <w:rPr>
          <w:rFonts w:ascii="Times New Roman" w:eastAsia="Calibri" w:hAnsi="Times New Roman" w:cs="Times New Roman"/>
          <w:sz w:val="24"/>
          <w:szCs w:val="24"/>
          <w:lang w:eastAsia="lv-LV"/>
        </w:rPr>
        <w:t>mazākumtautības</w:t>
      </w:r>
      <w:r w:rsidR="0028107E" w:rsidRPr="00BC51DC">
        <w:rPr>
          <w:rFonts w:ascii="Times New Roman" w:eastAsia="Calibri" w:hAnsi="Times New Roman" w:cs="Times New Roman"/>
          <w:sz w:val="24"/>
          <w:szCs w:val="24"/>
          <w:lang w:eastAsia="lv-LV"/>
        </w:rPr>
        <w:t xml:space="preserve"> veido apmēram pusi uz pusi mērķa auditoriju, jo tas veicina </w:t>
      </w:r>
      <w:r w:rsidR="00FF2B66" w:rsidRPr="00BC51DC">
        <w:rPr>
          <w:rFonts w:ascii="Times New Roman" w:eastAsia="Calibri" w:hAnsi="Times New Roman" w:cs="Times New Roman"/>
          <w:sz w:val="24"/>
          <w:szCs w:val="24"/>
          <w:lang w:eastAsia="lv-LV"/>
        </w:rPr>
        <w:t>mijiedarbību un dažādu negatīvu stereotipu pārvarēšanu: “</w:t>
      </w:r>
      <w:r w:rsidR="00795AFE" w:rsidRPr="00BC51DC">
        <w:rPr>
          <w:rFonts w:ascii="Times New Roman" w:eastAsia="Calibri" w:hAnsi="Times New Roman" w:cs="Times New Roman"/>
          <w:sz w:val="24"/>
          <w:szCs w:val="24"/>
          <w:lang w:eastAsia="lv-LV"/>
        </w:rPr>
        <w:t>T</w:t>
      </w:r>
      <w:r w:rsidR="00FF2B66" w:rsidRPr="00BC51DC">
        <w:rPr>
          <w:rFonts w:ascii="Times New Roman" w:eastAsia="Calibri" w:hAnsi="Times New Roman" w:cs="Times New Roman"/>
          <w:sz w:val="24"/>
          <w:szCs w:val="24"/>
          <w:lang w:eastAsia="lv-LV"/>
        </w:rPr>
        <w:t>ā</w:t>
      </w:r>
      <w:r w:rsidR="00795AFE" w:rsidRPr="00BC51DC">
        <w:rPr>
          <w:rFonts w:ascii="Times New Roman" w:eastAsia="Calibri" w:hAnsi="Times New Roman" w:cs="Times New Roman"/>
          <w:sz w:val="24"/>
          <w:szCs w:val="24"/>
          <w:lang w:eastAsia="lv-LV"/>
        </w:rPr>
        <w:t xml:space="preserve"> varētu būt </w:t>
      </w:r>
      <w:r w:rsidR="00FF2B66" w:rsidRPr="00BC51DC">
        <w:rPr>
          <w:rFonts w:ascii="Times New Roman" w:eastAsia="Calibri" w:hAnsi="Times New Roman" w:cs="Times New Roman"/>
          <w:sz w:val="24"/>
          <w:szCs w:val="24"/>
          <w:lang w:eastAsia="lv-LV"/>
        </w:rPr>
        <w:t>j</w:t>
      </w:r>
      <w:r w:rsidR="00795AFE" w:rsidRPr="00BC51DC">
        <w:rPr>
          <w:rFonts w:ascii="Times New Roman" w:eastAsia="Calibri" w:hAnsi="Times New Roman" w:cs="Times New Roman"/>
          <w:sz w:val="24"/>
          <w:szCs w:val="24"/>
          <w:lang w:eastAsia="lv-LV"/>
        </w:rPr>
        <w:t>ebkāda ve</w:t>
      </w:r>
      <w:r w:rsidR="00FF2B66" w:rsidRPr="00BC51DC">
        <w:rPr>
          <w:rFonts w:ascii="Times New Roman" w:eastAsia="Calibri" w:hAnsi="Times New Roman" w:cs="Times New Roman"/>
          <w:sz w:val="24"/>
          <w:szCs w:val="24"/>
          <w:lang w:eastAsia="lv-LV"/>
        </w:rPr>
        <w:t>i</w:t>
      </w:r>
      <w:r w:rsidR="00795AFE" w:rsidRPr="00BC51DC">
        <w:rPr>
          <w:rFonts w:ascii="Times New Roman" w:eastAsia="Calibri" w:hAnsi="Times New Roman" w:cs="Times New Roman"/>
          <w:sz w:val="24"/>
          <w:szCs w:val="24"/>
          <w:lang w:eastAsia="lv-LV"/>
        </w:rPr>
        <w:t xml:space="preserve">da kopīga darbošanās (gan sarunas, gan </w:t>
      </w:r>
      <w:r w:rsidR="00FF2B66" w:rsidRPr="00BC51DC">
        <w:rPr>
          <w:rFonts w:ascii="Times New Roman" w:eastAsia="Calibri" w:hAnsi="Times New Roman" w:cs="Times New Roman"/>
          <w:sz w:val="24"/>
          <w:szCs w:val="24"/>
          <w:lang w:eastAsia="lv-LV"/>
        </w:rPr>
        <w:t>meistarklases</w:t>
      </w:r>
      <w:r w:rsidR="00795AFE" w:rsidRPr="00BC51DC">
        <w:rPr>
          <w:rFonts w:ascii="Times New Roman" w:eastAsia="Calibri" w:hAnsi="Times New Roman" w:cs="Times New Roman"/>
          <w:sz w:val="24"/>
          <w:szCs w:val="24"/>
          <w:lang w:eastAsia="lv-LV"/>
        </w:rPr>
        <w:t>, gan ekskursijas vai braucieni)</w:t>
      </w:r>
      <w:r w:rsidR="00FF2B66" w:rsidRPr="00BC51DC">
        <w:rPr>
          <w:rFonts w:ascii="Times New Roman" w:eastAsia="Calibri" w:hAnsi="Times New Roman" w:cs="Times New Roman"/>
          <w:sz w:val="24"/>
          <w:szCs w:val="24"/>
          <w:lang w:eastAsia="lv-LV"/>
        </w:rPr>
        <w:t>,</w:t>
      </w:r>
      <w:r w:rsidR="00795AFE" w:rsidRPr="00BC51DC">
        <w:rPr>
          <w:rFonts w:ascii="Times New Roman" w:eastAsia="Calibri" w:hAnsi="Times New Roman" w:cs="Times New Roman"/>
          <w:sz w:val="24"/>
          <w:szCs w:val="24"/>
          <w:lang w:eastAsia="lv-LV"/>
        </w:rPr>
        <w:t xml:space="preserve"> kur grupā ir gan </w:t>
      </w:r>
      <w:r w:rsidR="00FF2B66" w:rsidRPr="00BC51DC">
        <w:rPr>
          <w:rFonts w:ascii="Times New Roman" w:eastAsia="Calibri" w:hAnsi="Times New Roman" w:cs="Times New Roman"/>
          <w:sz w:val="24"/>
          <w:szCs w:val="24"/>
          <w:lang w:eastAsia="lv-LV"/>
        </w:rPr>
        <w:t>latvieši</w:t>
      </w:r>
      <w:r w:rsidR="00795AFE" w:rsidRPr="00BC51DC">
        <w:rPr>
          <w:rFonts w:ascii="Times New Roman" w:eastAsia="Calibri" w:hAnsi="Times New Roman" w:cs="Times New Roman"/>
          <w:sz w:val="24"/>
          <w:szCs w:val="24"/>
          <w:lang w:eastAsia="lv-LV"/>
        </w:rPr>
        <w:t>, gan mazākumtautību pārstāv</w:t>
      </w:r>
      <w:r w:rsidR="00FF2B66" w:rsidRPr="00BC51DC">
        <w:rPr>
          <w:rFonts w:ascii="Times New Roman" w:eastAsia="Calibri" w:hAnsi="Times New Roman" w:cs="Times New Roman"/>
          <w:sz w:val="24"/>
          <w:szCs w:val="24"/>
          <w:lang w:eastAsia="lv-LV"/>
        </w:rPr>
        <w:t>j</w:t>
      </w:r>
      <w:r w:rsidR="00795AFE" w:rsidRPr="00BC51DC">
        <w:rPr>
          <w:rFonts w:ascii="Times New Roman" w:eastAsia="Calibri" w:hAnsi="Times New Roman" w:cs="Times New Roman"/>
          <w:sz w:val="24"/>
          <w:szCs w:val="24"/>
          <w:lang w:eastAsia="lv-LV"/>
        </w:rPr>
        <w:t>i aptuveni 50%</w:t>
      </w:r>
      <w:r w:rsidR="00FF2B66" w:rsidRPr="00BC51DC">
        <w:rPr>
          <w:rFonts w:ascii="Times New Roman" w:eastAsia="Calibri" w:hAnsi="Times New Roman" w:cs="Times New Roman"/>
          <w:sz w:val="24"/>
          <w:szCs w:val="24"/>
          <w:lang w:eastAsia="lv-LV"/>
        </w:rPr>
        <w:t xml:space="preserve"> pret </w:t>
      </w:r>
      <w:r w:rsidR="00795AFE" w:rsidRPr="00BC51DC">
        <w:rPr>
          <w:rFonts w:ascii="Times New Roman" w:eastAsia="Calibri" w:hAnsi="Times New Roman" w:cs="Times New Roman"/>
          <w:sz w:val="24"/>
          <w:szCs w:val="24"/>
          <w:lang w:eastAsia="lv-LV"/>
        </w:rPr>
        <w:t>50% grupā.  Galvenais, lai grupā notiek sadarbība vai kopīga darbošanās</w:t>
      </w:r>
      <w:r w:rsidR="00FF2B66" w:rsidRPr="00BC51DC">
        <w:rPr>
          <w:rFonts w:ascii="Times New Roman" w:eastAsia="Calibri" w:hAnsi="Times New Roman" w:cs="Times New Roman"/>
          <w:sz w:val="24"/>
          <w:szCs w:val="24"/>
          <w:lang w:eastAsia="lv-LV"/>
        </w:rPr>
        <w:t>,</w:t>
      </w:r>
      <w:r w:rsidR="00795AFE" w:rsidRPr="00BC51DC">
        <w:rPr>
          <w:rFonts w:ascii="Times New Roman" w:eastAsia="Calibri" w:hAnsi="Times New Roman" w:cs="Times New Roman"/>
          <w:sz w:val="24"/>
          <w:szCs w:val="24"/>
          <w:lang w:eastAsia="lv-LV"/>
        </w:rPr>
        <w:t xml:space="preserve"> kuras laikā var veidot kontaktus un sarunas</w:t>
      </w:r>
      <w:r w:rsidR="00915E28" w:rsidRPr="00BC51DC">
        <w:rPr>
          <w:rFonts w:ascii="Times New Roman" w:eastAsia="Calibri" w:hAnsi="Times New Roman" w:cs="Times New Roman"/>
          <w:sz w:val="24"/>
          <w:szCs w:val="24"/>
          <w:lang w:eastAsia="lv-LV"/>
        </w:rPr>
        <w:t>”</w:t>
      </w:r>
      <w:r w:rsidR="00795AFE" w:rsidRPr="00BC51DC">
        <w:rPr>
          <w:rFonts w:ascii="Times New Roman" w:eastAsia="Calibri" w:hAnsi="Times New Roman" w:cs="Times New Roman"/>
          <w:sz w:val="24"/>
          <w:szCs w:val="24"/>
          <w:lang w:eastAsia="lv-LV"/>
        </w:rPr>
        <w:t>.</w:t>
      </w:r>
      <w:r w:rsidR="00915E28" w:rsidRPr="00BC51DC">
        <w:rPr>
          <w:rFonts w:ascii="Times New Roman" w:eastAsia="Calibri" w:hAnsi="Times New Roman" w:cs="Times New Roman"/>
          <w:sz w:val="24"/>
          <w:szCs w:val="24"/>
          <w:lang w:eastAsia="lv-LV"/>
        </w:rPr>
        <w:t xml:space="preserve"> Joprojām aktuāla mērķa grupa ir arī </w:t>
      </w:r>
      <w:r w:rsidR="002B7DC9" w:rsidRPr="00BC51DC">
        <w:rPr>
          <w:rFonts w:ascii="Times New Roman" w:eastAsia="Calibri" w:hAnsi="Times New Roman" w:cs="Times New Roman"/>
          <w:sz w:val="24"/>
          <w:szCs w:val="24"/>
          <w:lang w:eastAsia="lv-LV"/>
        </w:rPr>
        <w:t xml:space="preserve">bērnu un </w:t>
      </w:r>
      <w:r w:rsidR="00915E28" w:rsidRPr="00BC51DC">
        <w:rPr>
          <w:rFonts w:ascii="Times New Roman" w:eastAsia="Calibri" w:hAnsi="Times New Roman" w:cs="Times New Roman"/>
          <w:sz w:val="24"/>
          <w:szCs w:val="24"/>
          <w:lang w:eastAsia="lv-LV"/>
        </w:rPr>
        <w:t xml:space="preserve">jauniešu mērķa auditorija, kurai vajadzētu turpināt organizēt projektus: </w:t>
      </w:r>
      <w:r w:rsidR="00C56A39" w:rsidRPr="00BC51DC">
        <w:rPr>
          <w:rFonts w:ascii="Times New Roman" w:eastAsia="Calibri" w:hAnsi="Times New Roman" w:cs="Times New Roman"/>
          <w:sz w:val="24"/>
          <w:szCs w:val="24"/>
          <w:lang w:eastAsia="lv-LV"/>
        </w:rPr>
        <w:t>“Aktivitātes bērniem, jo tie ir mūsu nākotne”.</w:t>
      </w:r>
      <w:r w:rsidR="0048393C" w:rsidRPr="00BC51DC">
        <w:rPr>
          <w:rFonts w:ascii="Times New Roman" w:eastAsia="Calibri" w:hAnsi="Times New Roman" w:cs="Times New Roman"/>
          <w:sz w:val="24"/>
          <w:szCs w:val="24"/>
          <w:lang w:eastAsia="lv-LV"/>
        </w:rPr>
        <w:t xml:space="preserve"> Dažu organizāciju vērtējumā veiksmīga pieredze ir pieredzes apmaiņas, jauniešu draudzēšanās pasākumi starp dažādiem Latvijas reģioniem</w:t>
      </w:r>
      <w:r w:rsidR="00BD6D77" w:rsidRPr="00BC51DC">
        <w:rPr>
          <w:rFonts w:ascii="Times New Roman" w:eastAsia="Calibri" w:hAnsi="Times New Roman" w:cs="Times New Roman"/>
          <w:sz w:val="24"/>
          <w:szCs w:val="24"/>
          <w:lang w:eastAsia="lv-LV"/>
        </w:rPr>
        <w:t xml:space="preserve">, jo tie </w:t>
      </w:r>
      <w:r w:rsidR="00146F56" w:rsidRPr="00BC51DC">
        <w:rPr>
          <w:rFonts w:ascii="Times New Roman" w:eastAsia="Calibri" w:hAnsi="Times New Roman" w:cs="Times New Roman"/>
          <w:sz w:val="24"/>
          <w:szCs w:val="24"/>
          <w:lang w:eastAsia="lv-LV"/>
        </w:rPr>
        <w:t>palīdz labāk iepazīt Latviju un izjust piederību tai</w:t>
      </w:r>
      <w:r w:rsidR="0048393C" w:rsidRPr="00BC51DC">
        <w:rPr>
          <w:rFonts w:ascii="Times New Roman" w:eastAsia="Calibri" w:hAnsi="Times New Roman" w:cs="Times New Roman"/>
          <w:sz w:val="24"/>
          <w:szCs w:val="24"/>
          <w:lang w:eastAsia="lv-LV"/>
        </w:rPr>
        <w:t xml:space="preserve">: “Dažādu tautību jauniešu “apmaiņu” starp dažādiem Latvijas reģioniem”. Vēl citiem liekas svarīgi turpināt aktivitātes ģimeņu atbalstam: “Festivālus, ģimeņu forumus. Kaut ko līdzīgu 3x3 formātam tikai Latvijas mērogā un mazākumtautībām”. </w:t>
      </w:r>
    </w:p>
    <w:p w14:paraId="51EFAC6F" w14:textId="4A4A4701" w:rsidR="00140383" w:rsidRPr="00BC51DC" w:rsidRDefault="0002799C" w:rsidP="007F1985">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Organizāciju pārstāvji gan arī norāda, ka tādos kopā būšanas pasākumos ir grūti uzskaitīt</w:t>
      </w:r>
      <w:r w:rsidR="00FB1E2B" w:rsidRPr="00BC51DC">
        <w:rPr>
          <w:rFonts w:ascii="Times New Roman" w:eastAsia="Calibri" w:hAnsi="Times New Roman" w:cs="Times New Roman"/>
          <w:sz w:val="24"/>
          <w:szCs w:val="24"/>
          <w:lang w:eastAsia="lv-LV"/>
        </w:rPr>
        <w:t xml:space="preserve"> dalībniekus un fiksēt viņu tautību, bet svarīgi ir rast risinājumus uzskaites grūtībām un neierobežot </w:t>
      </w:r>
      <w:r w:rsidR="005A64BA" w:rsidRPr="00BC51DC">
        <w:rPr>
          <w:rFonts w:ascii="Times New Roman" w:eastAsia="Calibri" w:hAnsi="Times New Roman" w:cs="Times New Roman"/>
          <w:sz w:val="24"/>
          <w:szCs w:val="24"/>
          <w:lang w:eastAsia="lv-LV"/>
        </w:rPr>
        <w:t>organizāciju aktivitātes un to daudzveidību: “</w:t>
      </w:r>
      <w:r w:rsidR="00140383" w:rsidRPr="00BC51DC">
        <w:rPr>
          <w:rFonts w:ascii="Times New Roman" w:eastAsia="Calibri" w:hAnsi="Times New Roman" w:cs="Times New Roman"/>
          <w:sz w:val="24"/>
          <w:szCs w:val="24"/>
          <w:lang w:eastAsia="lv-LV"/>
        </w:rPr>
        <w:t>Šādus rezultātus ir grūti izmērīt, bet ikdienā šie iedzīvotāji diez vai sadarbotos bez ārējas iejaukšanās un pasākumu iniciācijas. Protams, ne vienmēr tiem būtu jābūt tikai labiekārtošanas darbiem, bet svarīgi, ka programma neierobežo izvēlētās metodes</w:t>
      </w:r>
      <w:r w:rsidR="005A64BA" w:rsidRPr="00BC51DC">
        <w:rPr>
          <w:rFonts w:ascii="Times New Roman" w:eastAsia="Calibri" w:hAnsi="Times New Roman" w:cs="Times New Roman"/>
          <w:sz w:val="24"/>
          <w:szCs w:val="24"/>
          <w:lang w:eastAsia="lv-LV"/>
        </w:rPr>
        <w:t>”</w:t>
      </w:r>
      <w:r w:rsidR="00140383" w:rsidRPr="00BC51DC">
        <w:rPr>
          <w:rFonts w:ascii="Times New Roman" w:eastAsia="Calibri" w:hAnsi="Times New Roman" w:cs="Times New Roman"/>
          <w:sz w:val="24"/>
          <w:szCs w:val="24"/>
          <w:lang w:eastAsia="lv-LV"/>
        </w:rPr>
        <w:t>.</w:t>
      </w:r>
    </w:p>
    <w:p w14:paraId="722A001B" w14:textId="61681715" w:rsidR="00140383" w:rsidRPr="00BC51DC" w:rsidRDefault="00617B15" w:rsidP="009A0533">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Izskan arī ieteikumi atbalstīt “a</w:t>
      </w:r>
      <w:r w:rsidR="00140383" w:rsidRPr="00BC51DC">
        <w:rPr>
          <w:rFonts w:ascii="Times New Roman" w:eastAsia="Calibri" w:hAnsi="Times New Roman" w:cs="Times New Roman"/>
          <w:sz w:val="24"/>
          <w:szCs w:val="24"/>
          <w:lang w:eastAsia="lv-LV"/>
        </w:rPr>
        <w:t>ktivitātes, kas sekmētu informācijas pieejamību dažādas dzīves jomās, jo pieejama informācija nodrošina līdzdalības iespēju, iesaisti</w:t>
      </w:r>
      <w:r w:rsidRPr="00BC51DC">
        <w:rPr>
          <w:rFonts w:ascii="Times New Roman" w:eastAsia="Calibri" w:hAnsi="Times New Roman" w:cs="Times New Roman"/>
          <w:sz w:val="24"/>
          <w:szCs w:val="24"/>
          <w:lang w:eastAsia="lv-LV"/>
        </w:rPr>
        <w:t>”, tāpat joprojām mazākumtautību pārstāvji vēlās</w:t>
      </w:r>
      <w:r w:rsidR="00644EA2" w:rsidRPr="00BC51DC">
        <w:rPr>
          <w:rFonts w:ascii="Times New Roman" w:eastAsia="Calibri" w:hAnsi="Times New Roman" w:cs="Times New Roman"/>
          <w:sz w:val="24"/>
          <w:szCs w:val="24"/>
          <w:lang w:eastAsia="lv-LV"/>
        </w:rPr>
        <w:t>, lai informācija par notiekošo būtu pieejama mazākumtautību valodās: “</w:t>
      </w:r>
      <w:r w:rsidR="00140383" w:rsidRPr="00BC51DC">
        <w:rPr>
          <w:rFonts w:ascii="Times New Roman" w:eastAsia="Calibri" w:hAnsi="Times New Roman" w:cs="Times New Roman"/>
          <w:sz w:val="24"/>
          <w:szCs w:val="24"/>
          <w:lang w:eastAsia="lv-LV"/>
        </w:rPr>
        <w:t xml:space="preserve">Atbalstīt aktivitātes, kas sekmē informāciju par </w:t>
      </w:r>
      <w:r w:rsidR="00644EA2" w:rsidRPr="00BC51DC">
        <w:rPr>
          <w:rFonts w:ascii="Times New Roman" w:eastAsia="Calibri" w:hAnsi="Times New Roman" w:cs="Times New Roman"/>
          <w:sz w:val="24"/>
          <w:szCs w:val="24"/>
          <w:lang w:eastAsia="lv-LV"/>
        </w:rPr>
        <w:t>Latvijā</w:t>
      </w:r>
      <w:r w:rsidR="00140383" w:rsidRPr="00BC51DC">
        <w:rPr>
          <w:rFonts w:ascii="Times New Roman" w:eastAsia="Calibri" w:hAnsi="Times New Roman" w:cs="Times New Roman"/>
          <w:sz w:val="24"/>
          <w:szCs w:val="24"/>
          <w:lang w:eastAsia="lv-LV"/>
        </w:rPr>
        <w:t xml:space="preserve"> notiekošo </w:t>
      </w:r>
      <w:r w:rsidR="00644EA2" w:rsidRPr="00BC51DC">
        <w:rPr>
          <w:rFonts w:ascii="Times New Roman" w:eastAsia="Calibri" w:hAnsi="Times New Roman" w:cs="Times New Roman"/>
          <w:sz w:val="24"/>
          <w:szCs w:val="24"/>
          <w:lang w:eastAsia="lv-LV"/>
        </w:rPr>
        <w:t>mazākumtautību</w:t>
      </w:r>
      <w:r w:rsidR="00140383" w:rsidRPr="00BC51DC">
        <w:rPr>
          <w:rFonts w:ascii="Times New Roman" w:eastAsia="Calibri" w:hAnsi="Times New Roman" w:cs="Times New Roman"/>
          <w:sz w:val="24"/>
          <w:szCs w:val="24"/>
          <w:lang w:eastAsia="lv-LV"/>
        </w:rPr>
        <w:t xml:space="preserve"> valodā</w:t>
      </w:r>
      <w:r w:rsidR="00644EA2" w:rsidRPr="00BC51DC">
        <w:rPr>
          <w:rFonts w:ascii="Times New Roman" w:eastAsia="Calibri" w:hAnsi="Times New Roman" w:cs="Times New Roman"/>
          <w:sz w:val="24"/>
          <w:szCs w:val="24"/>
          <w:lang w:eastAsia="lv-LV"/>
        </w:rPr>
        <w:t>”.</w:t>
      </w:r>
      <w:r w:rsidR="00C17388" w:rsidRPr="00BC51DC">
        <w:rPr>
          <w:rFonts w:ascii="Times New Roman" w:eastAsia="Calibri" w:hAnsi="Times New Roman" w:cs="Times New Roman"/>
          <w:sz w:val="24"/>
          <w:szCs w:val="24"/>
          <w:lang w:eastAsia="lv-LV"/>
        </w:rPr>
        <w:t xml:space="preserve"> </w:t>
      </w:r>
      <w:r w:rsidR="002101A2" w:rsidRPr="00BC51DC">
        <w:rPr>
          <w:rFonts w:ascii="Times New Roman" w:eastAsia="Calibri" w:hAnsi="Times New Roman" w:cs="Times New Roman"/>
          <w:sz w:val="24"/>
          <w:szCs w:val="24"/>
          <w:lang w:eastAsia="lv-LV"/>
        </w:rPr>
        <w:t xml:space="preserve">Ieteikums vairāk izplatīt informāciju par Latvijā notiekošo mazākumtautību valodā, pētnieku vērtējumā gan šobrīd Latvijā </w:t>
      </w:r>
      <w:r w:rsidR="00F10DBE" w:rsidRPr="00BC51DC">
        <w:rPr>
          <w:rFonts w:ascii="Times New Roman" w:eastAsia="Calibri" w:hAnsi="Times New Roman" w:cs="Times New Roman"/>
          <w:sz w:val="24"/>
          <w:szCs w:val="24"/>
          <w:lang w:eastAsia="lv-LV"/>
        </w:rPr>
        <w:t xml:space="preserve">nav </w:t>
      </w:r>
      <w:r w:rsidR="002101A2" w:rsidRPr="00BC51DC">
        <w:rPr>
          <w:rFonts w:ascii="Times New Roman" w:eastAsia="Calibri" w:hAnsi="Times New Roman" w:cs="Times New Roman"/>
          <w:sz w:val="24"/>
          <w:szCs w:val="24"/>
          <w:lang w:eastAsia="lv-LV"/>
        </w:rPr>
        <w:t xml:space="preserve">aktuāls, </w:t>
      </w:r>
      <w:r w:rsidR="00472392" w:rsidRPr="00BC51DC">
        <w:rPr>
          <w:rFonts w:ascii="Times New Roman" w:eastAsia="Calibri" w:hAnsi="Times New Roman" w:cs="Times New Roman"/>
          <w:sz w:val="24"/>
          <w:szCs w:val="24"/>
          <w:lang w:eastAsia="lv-LV"/>
        </w:rPr>
        <w:t xml:space="preserve">jo tas </w:t>
      </w:r>
      <w:r w:rsidR="00D76259" w:rsidRPr="00BC51DC">
        <w:rPr>
          <w:rFonts w:ascii="Times New Roman" w:eastAsia="Calibri" w:hAnsi="Times New Roman" w:cs="Times New Roman"/>
          <w:sz w:val="24"/>
          <w:szCs w:val="24"/>
          <w:lang w:eastAsia="lv-LV"/>
        </w:rPr>
        <w:t>neveicina latviešu valodas lietošanas vides paplašināšanu</w:t>
      </w:r>
      <w:r w:rsidR="00F10DBE" w:rsidRPr="00BC51DC">
        <w:rPr>
          <w:rFonts w:ascii="Times New Roman" w:eastAsia="Calibri" w:hAnsi="Times New Roman" w:cs="Times New Roman"/>
          <w:sz w:val="24"/>
          <w:szCs w:val="24"/>
          <w:lang w:eastAsia="lv-LV"/>
        </w:rPr>
        <w:t>, bet t</w:t>
      </w:r>
      <w:r w:rsidR="00D76259" w:rsidRPr="00BC51DC">
        <w:rPr>
          <w:rFonts w:ascii="Times New Roman" w:eastAsia="Calibri" w:hAnsi="Times New Roman" w:cs="Times New Roman"/>
          <w:sz w:val="24"/>
          <w:szCs w:val="24"/>
          <w:lang w:eastAsia="lv-LV"/>
        </w:rPr>
        <w:t>ieši otrādi</w:t>
      </w:r>
      <w:r w:rsidR="00F10DBE" w:rsidRPr="00BC51DC">
        <w:rPr>
          <w:rFonts w:ascii="Times New Roman" w:eastAsia="Calibri" w:hAnsi="Times New Roman" w:cs="Times New Roman"/>
          <w:sz w:val="24"/>
          <w:szCs w:val="24"/>
          <w:lang w:eastAsia="lv-LV"/>
        </w:rPr>
        <w:t xml:space="preserve">. </w:t>
      </w:r>
      <w:r w:rsidR="003F0748" w:rsidRPr="00BC51DC">
        <w:rPr>
          <w:rFonts w:ascii="Times New Roman" w:eastAsia="Calibri" w:hAnsi="Times New Roman" w:cs="Times New Roman"/>
          <w:sz w:val="24"/>
          <w:szCs w:val="24"/>
          <w:lang w:eastAsia="lv-LV"/>
        </w:rPr>
        <w:t xml:space="preserve">Tādēļ drīzāk atbalstāma ir informācijas izplatīšana un pasākumu organizēšana latviešu valodā, </w:t>
      </w:r>
      <w:r w:rsidR="00CB6309" w:rsidRPr="00BC51DC">
        <w:rPr>
          <w:rFonts w:ascii="Times New Roman" w:eastAsia="Calibri" w:hAnsi="Times New Roman" w:cs="Times New Roman"/>
          <w:sz w:val="24"/>
          <w:szCs w:val="24"/>
          <w:lang w:eastAsia="lv-LV"/>
        </w:rPr>
        <w:t xml:space="preserve">atsevišķiem mazākumtautību pārstāvjiem individuāli </w:t>
      </w:r>
      <w:r w:rsidR="007F0B85" w:rsidRPr="00BC51DC">
        <w:rPr>
          <w:rFonts w:ascii="Times New Roman" w:eastAsia="Calibri" w:hAnsi="Times New Roman" w:cs="Times New Roman"/>
          <w:sz w:val="24"/>
          <w:szCs w:val="24"/>
          <w:lang w:eastAsia="lv-LV"/>
        </w:rPr>
        <w:t xml:space="preserve">iztulkojot vai izskaidrojot būtiskāko, kas apspriests </w:t>
      </w:r>
      <w:r w:rsidR="007D4E40" w:rsidRPr="00BC51DC">
        <w:rPr>
          <w:rFonts w:ascii="Times New Roman" w:eastAsia="Calibri" w:hAnsi="Times New Roman" w:cs="Times New Roman"/>
          <w:sz w:val="24"/>
          <w:szCs w:val="24"/>
          <w:lang w:eastAsia="lv-LV"/>
        </w:rPr>
        <w:t>latviski.</w:t>
      </w:r>
    </w:p>
    <w:p w14:paraId="4258BAA5" w14:textId="77777777" w:rsidR="00F96C02" w:rsidRPr="00BC51DC" w:rsidRDefault="0088130A" w:rsidP="009A0533">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Savukārt kāds cits organizācijas pārstāvis uzskata, ka vairāk būtu jādomā par </w:t>
      </w:r>
      <w:r w:rsidR="00F96C02" w:rsidRPr="00BC51DC">
        <w:rPr>
          <w:rFonts w:ascii="Times New Roman" w:eastAsia="Calibri" w:hAnsi="Times New Roman" w:cs="Times New Roman"/>
          <w:sz w:val="24"/>
          <w:szCs w:val="24"/>
          <w:lang w:eastAsia="lv-LV"/>
        </w:rPr>
        <w:t>ilgtermiņa pasākumiem, jo tie sniegtu lielāku efektu: “</w:t>
      </w:r>
      <w:r w:rsidR="00140383" w:rsidRPr="00BC51DC">
        <w:rPr>
          <w:rFonts w:ascii="Times New Roman" w:eastAsia="Calibri" w:hAnsi="Times New Roman" w:cs="Times New Roman"/>
          <w:sz w:val="24"/>
          <w:szCs w:val="24"/>
          <w:lang w:eastAsia="lv-LV"/>
        </w:rPr>
        <w:t xml:space="preserve">Ilgtermiņa biedrību darbība. Pasākumi, kas ilgtermiņā dod rezultātu (ir liels </w:t>
      </w:r>
      <w:r w:rsidR="00C56A39" w:rsidRPr="00BC51DC">
        <w:rPr>
          <w:rFonts w:ascii="Times New Roman" w:eastAsia="Calibri" w:hAnsi="Times New Roman" w:cs="Times New Roman"/>
          <w:sz w:val="24"/>
          <w:szCs w:val="24"/>
          <w:lang w:eastAsia="lv-LV"/>
        </w:rPr>
        <w:t>kontaktstundu</w:t>
      </w:r>
      <w:r w:rsidR="00140383" w:rsidRPr="00BC51DC">
        <w:rPr>
          <w:rFonts w:ascii="Times New Roman" w:eastAsia="Calibri" w:hAnsi="Times New Roman" w:cs="Times New Roman"/>
          <w:sz w:val="24"/>
          <w:szCs w:val="24"/>
          <w:lang w:eastAsia="lv-LV"/>
        </w:rPr>
        <w:t xml:space="preserve"> skaits ar mērķa grupu), nevis vienreizējas izstādes</w:t>
      </w:r>
      <w:r w:rsidR="00F96C02" w:rsidRPr="00BC51DC">
        <w:rPr>
          <w:rFonts w:ascii="Times New Roman" w:eastAsia="Calibri" w:hAnsi="Times New Roman" w:cs="Times New Roman"/>
          <w:sz w:val="24"/>
          <w:szCs w:val="24"/>
          <w:lang w:eastAsia="lv-LV"/>
        </w:rPr>
        <w:t>”.</w:t>
      </w:r>
    </w:p>
    <w:p w14:paraId="30842DF9" w14:textId="0238A61D" w:rsidR="00140383" w:rsidRPr="00BC51DC" w:rsidRDefault="00146F56" w:rsidP="45A3F31D">
      <w:pPr>
        <w:spacing w:before="120" w:after="120" w:line="276" w:lineRule="auto"/>
        <w:jc w:val="both"/>
        <w:rPr>
          <w:rFonts w:ascii="Times New Roman" w:eastAsia="Calibri" w:hAnsi="Times New Roman" w:cs="Times New Roman"/>
          <w:sz w:val="24"/>
          <w:szCs w:val="24"/>
          <w:lang w:eastAsia="lv-LV"/>
        </w:rPr>
      </w:pPr>
      <w:r w:rsidRPr="45A3F31D">
        <w:rPr>
          <w:rFonts w:ascii="Times New Roman" w:eastAsia="Calibri" w:hAnsi="Times New Roman" w:cs="Times New Roman"/>
          <w:sz w:val="24"/>
          <w:szCs w:val="24"/>
          <w:lang w:eastAsia="lv-LV"/>
        </w:rPr>
        <w:t xml:space="preserve">Vēl kādam citam liekas svarīgi </w:t>
      </w:r>
      <w:r w:rsidR="008A6683" w:rsidRPr="45A3F31D">
        <w:rPr>
          <w:rFonts w:ascii="Times New Roman" w:eastAsia="Calibri" w:hAnsi="Times New Roman" w:cs="Times New Roman"/>
          <w:sz w:val="24"/>
          <w:szCs w:val="24"/>
          <w:lang w:eastAsia="lv-LV"/>
        </w:rPr>
        <w:t>veicināt pilsoniskās līdzdalības pasākumus, īpaši jauniešu vidū: “</w:t>
      </w:r>
      <w:r w:rsidR="00140383" w:rsidRPr="45A3F31D">
        <w:rPr>
          <w:rFonts w:ascii="Times New Roman" w:eastAsia="Calibri" w:hAnsi="Times New Roman" w:cs="Times New Roman"/>
          <w:sz w:val="24"/>
          <w:szCs w:val="24"/>
          <w:lang w:eastAsia="lv-LV"/>
        </w:rPr>
        <w:t>Pilsoniskās un politiskās līdzdalības mācības. Praktiskie darbi par līdzdalību, cik daudz jaunieši jau šobrīd var ietekmēt notikumus vietējā, reģionālā un valstiskās līmenī. Nodarbības ar latviešu valodas praktisko pielietojumu (nometnes, hakatoni u.c.)</w:t>
      </w:r>
      <w:r w:rsidR="009A0533" w:rsidRPr="45A3F31D">
        <w:rPr>
          <w:rFonts w:ascii="Times New Roman" w:eastAsia="Calibri" w:hAnsi="Times New Roman" w:cs="Times New Roman"/>
          <w:sz w:val="24"/>
          <w:szCs w:val="24"/>
          <w:lang w:eastAsia="lv-LV"/>
        </w:rPr>
        <w:t>”</w:t>
      </w:r>
      <w:r w:rsidR="00140383" w:rsidRPr="45A3F31D">
        <w:rPr>
          <w:rFonts w:ascii="Times New Roman" w:eastAsia="Calibri" w:hAnsi="Times New Roman" w:cs="Times New Roman"/>
          <w:sz w:val="24"/>
          <w:szCs w:val="24"/>
          <w:lang w:eastAsia="lv-LV"/>
        </w:rPr>
        <w:t>.</w:t>
      </w:r>
    </w:p>
    <w:p w14:paraId="06BFA441" w14:textId="4B6C1E25" w:rsidR="00430006" w:rsidRPr="00BC51DC" w:rsidRDefault="00430006" w:rsidP="009A0533">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lastRenderedPageBreak/>
        <w:t xml:space="preserve">Kopumā ieteikumi par turpmāk atbalstāmajām sabiedrības saliedētības programmas aktivitātēm lielā mērā </w:t>
      </w:r>
      <w:r w:rsidR="00291B05" w:rsidRPr="00BC51DC">
        <w:rPr>
          <w:rFonts w:ascii="Times New Roman" w:eastAsia="Calibri" w:hAnsi="Times New Roman" w:cs="Times New Roman"/>
          <w:sz w:val="24"/>
          <w:szCs w:val="24"/>
          <w:lang w:eastAsia="lv-LV"/>
        </w:rPr>
        <w:t>sasaucas ar to, kas dažādos veidos un projektu konkursos jau Latvijā tiek darīts, tajā skaitā, valsts budžeta finansētajā “Mazākumtautību un sabiedrības saliedētības programmā”</w:t>
      </w:r>
      <w:r w:rsidR="00DE551E" w:rsidRPr="00BC51DC">
        <w:rPr>
          <w:rFonts w:ascii="Times New Roman" w:eastAsia="Calibri" w:hAnsi="Times New Roman" w:cs="Times New Roman"/>
          <w:sz w:val="24"/>
          <w:szCs w:val="24"/>
          <w:lang w:eastAsia="lv-LV"/>
        </w:rPr>
        <w:t xml:space="preserve">. </w:t>
      </w:r>
      <w:r w:rsidR="00FE567B" w:rsidRPr="00BC51DC">
        <w:rPr>
          <w:rFonts w:ascii="Times New Roman" w:eastAsia="Calibri" w:hAnsi="Times New Roman" w:cs="Times New Roman"/>
          <w:sz w:val="24"/>
          <w:szCs w:val="24"/>
          <w:lang w:eastAsia="lv-LV"/>
        </w:rPr>
        <w:t xml:space="preserve">Vienlaikus vēlamies izcelt tos ieteikumus, kas pētnieku vērtējumā vairāk atbilst </w:t>
      </w:r>
      <w:r w:rsidR="00A17BB7" w:rsidRPr="00BC51DC">
        <w:rPr>
          <w:rFonts w:ascii="Times New Roman" w:eastAsia="Calibri" w:hAnsi="Times New Roman" w:cs="Times New Roman"/>
          <w:sz w:val="24"/>
          <w:szCs w:val="24"/>
          <w:lang w:eastAsia="lv-LV"/>
        </w:rPr>
        <w:t>Latvijas aktuālajām vajadzībām</w:t>
      </w:r>
      <w:r w:rsidR="00BB513D" w:rsidRPr="00BC51DC">
        <w:rPr>
          <w:rFonts w:ascii="Times New Roman" w:eastAsia="Calibri" w:hAnsi="Times New Roman" w:cs="Times New Roman"/>
          <w:sz w:val="24"/>
          <w:szCs w:val="24"/>
          <w:lang w:eastAsia="lv-LV"/>
        </w:rPr>
        <w:t xml:space="preserve"> saistībā ar </w:t>
      </w:r>
      <w:r w:rsidR="00D23DE4" w:rsidRPr="00BC51DC">
        <w:rPr>
          <w:rFonts w:ascii="Times New Roman" w:eastAsia="Calibri" w:hAnsi="Times New Roman" w:cs="Times New Roman"/>
          <w:sz w:val="24"/>
          <w:szCs w:val="24"/>
          <w:lang w:eastAsia="lv-LV"/>
        </w:rPr>
        <w:t>“</w:t>
      </w:r>
      <w:r w:rsidR="00BB513D" w:rsidRPr="00BC51DC">
        <w:rPr>
          <w:rFonts w:ascii="Times New Roman" w:eastAsia="Calibri" w:hAnsi="Times New Roman" w:cs="Times New Roman"/>
          <w:sz w:val="24"/>
          <w:szCs w:val="24"/>
          <w:lang w:eastAsia="lv-LV"/>
        </w:rPr>
        <w:t>Mazākumtautību un sabiedrības saliedētības programmu”</w:t>
      </w:r>
      <w:r w:rsidR="00A17BB7" w:rsidRPr="00BC51DC">
        <w:rPr>
          <w:rFonts w:ascii="Times New Roman" w:eastAsia="Calibri" w:hAnsi="Times New Roman" w:cs="Times New Roman"/>
          <w:sz w:val="24"/>
          <w:szCs w:val="24"/>
          <w:lang w:eastAsia="lv-LV"/>
        </w:rPr>
        <w:t>:</w:t>
      </w:r>
    </w:p>
    <w:p w14:paraId="61316960" w14:textId="1F7A2E04" w:rsidR="00BB513D" w:rsidRPr="00BC51DC" w:rsidRDefault="009C172D" w:rsidP="00FC395F">
      <w:pPr>
        <w:pStyle w:val="ListParagraph"/>
        <w:numPr>
          <w:ilvl w:val="0"/>
          <w:numId w:val="29"/>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projektos piedāvāt aktivitātes, kas ir ārpus mazākumtautību NVO ierastajām (</w:t>
      </w:r>
      <w:r w:rsidR="009A29FE" w:rsidRPr="00BC51DC">
        <w:rPr>
          <w:rFonts w:ascii="Times New Roman" w:eastAsia="Calibri" w:hAnsi="Times New Roman" w:cs="Times New Roman"/>
          <w:lang w:eastAsia="lv-LV"/>
        </w:rPr>
        <w:t xml:space="preserve">mazākumtautību kultūras </w:t>
      </w:r>
      <w:r w:rsidRPr="00BC51DC">
        <w:rPr>
          <w:rFonts w:ascii="Times New Roman" w:eastAsia="Calibri" w:hAnsi="Times New Roman" w:cs="Times New Roman"/>
          <w:lang w:eastAsia="lv-LV"/>
        </w:rPr>
        <w:t xml:space="preserve">koncerti, </w:t>
      </w:r>
      <w:r w:rsidR="009A29FE" w:rsidRPr="00BC51DC">
        <w:rPr>
          <w:rFonts w:ascii="Times New Roman" w:eastAsia="Calibri" w:hAnsi="Times New Roman" w:cs="Times New Roman"/>
          <w:lang w:eastAsia="lv-LV"/>
        </w:rPr>
        <w:t>svētki</w:t>
      </w:r>
      <w:r w:rsidRPr="00BC51DC">
        <w:rPr>
          <w:rFonts w:ascii="Times New Roman" w:eastAsia="Calibri" w:hAnsi="Times New Roman" w:cs="Times New Roman"/>
          <w:lang w:eastAsia="lv-LV"/>
        </w:rPr>
        <w:t xml:space="preserve"> utt.)</w:t>
      </w:r>
      <w:r w:rsidR="00FC2718" w:rsidRPr="00BC51DC">
        <w:rPr>
          <w:rFonts w:ascii="Times New Roman" w:eastAsia="Calibri" w:hAnsi="Times New Roman" w:cs="Times New Roman"/>
          <w:lang w:eastAsia="lv-LV"/>
        </w:rPr>
        <w:t xml:space="preserve">, lielāku uzmanību pievērst sabiedrību vienojošiem </w:t>
      </w:r>
      <w:r w:rsidR="007A6A12" w:rsidRPr="00BC51DC">
        <w:rPr>
          <w:rFonts w:ascii="Times New Roman" w:eastAsia="Calibri" w:hAnsi="Times New Roman" w:cs="Times New Roman"/>
          <w:lang w:eastAsia="lv-LV"/>
        </w:rPr>
        <w:t>pasākumiem</w:t>
      </w:r>
      <w:r w:rsidR="001772AD" w:rsidRPr="00BC51DC">
        <w:rPr>
          <w:rFonts w:ascii="Times New Roman" w:eastAsia="Calibri" w:hAnsi="Times New Roman" w:cs="Times New Roman"/>
          <w:lang w:eastAsia="lv-LV"/>
        </w:rPr>
        <w:t xml:space="preserve">, kuros izcelts tas, ka </w:t>
      </w:r>
      <w:r w:rsidR="00DC5C0B" w:rsidRPr="00BC51DC">
        <w:rPr>
          <w:rFonts w:ascii="Times New Roman" w:eastAsia="Calibri" w:hAnsi="Times New Roman" w:cs="Times New Roman"/>
          <w:lang w:eastAsia="lv-LV"/>
        </w:rPr>
        <w:t xml:space="preserve">gan latvieši un </w:t>
      </w:r>
      <w:r w:rsidR="001772AD" w:rsidRPr="00BC51DC">
        <w:rPr>
          <w:rFonts w:ascii="Times New Roman" w:eastAsia="Calibri" w:hAnsi="Times New Roman" w:cs="Times New Roman"/>
          <w:lang w:eastAsia="lv-LV"/>
        </w:rPr>
        <w:t>Latvijas mazākumtautības</w:t>
      </w:r>
      <w:r w:rsidR="00DC5C0B" w:rsidRPr="00BC51DC">
        <w:rPr>
          <w:rFonts w:ascii="Times New Roman" w:eastAsia="Calibri" w:hAnsi="Times New Roman" w:cs="Times New Roman"/>
          <w:lang w:eastAsia="lv-LV"/>
        </w:rPr>
        <w:t>, gan</w:t>
      </w:r>
      <w:r w:rsidR="00AD2A68" w:rsidRPr="00BC51DC">
        <w:rPr>
          <w:rFonts w:ascii="Times New Roman" w:eastAsia="Calibri" w:hAnsi="Times New Roman" w:cs="Times New Roman"/>
          <w:lang w:eastAsia="lv-LV"/>
        </w:rPr>
        <w:t xml:space="preserve"> dažādas </w:t>
      </w:r>
      <w:r w:rsidR="00CE2812" w:rsidRPr="00BC51DC">
        <w:rPr>
          <w:rFonts w:ascii="Times New Roman" w:eastAsia="Calibri" w:hAnsi="Times New Roman" w:cs="Times New Roman"/>
          <w:lang w:eastAsia="lv-LV"/>
        </w:rPr>
        <w:t>projekta mērķa grupas (piemēram, jaunieši un seniori)</w:t>
      </w:r>
      <w:r w:rsidR="001772AD" w:rsidRPr="00BC51DC">
        <w:rPr>
          <w:rFonts w:ascii="Times New Roman" w:eastAsia="Calibri" w:hAnsi="Times New Roman" w:cs="Times New Roman"/>
          <w:lang w:eastAsia="lv-LV"/>
        </w:rPr>
        <w:t xml:space="preserve"> tajos piedalās</w:t>
      </w:r>
      <w:r w:rsidR="009A29FE" w:rsidRPr="00BC51DC">
        <w:rPr>
          <w:rFonts w:ascii="Times New Roman" w:eastAsia="Calibri" w:hAnsi="Times New Roman" w:cs="Times New Roman"/>
          <w:lang w:eastAsia="lv-LV"/>
        </w:rPr>
        <w:t>;</w:t>
      </w:r>
    </w:p>
    <w:p w14:paraId="5B87294E" w14:textId="0E7A3CC4" w:rsidR="00916A80" w:rsidRPr="00BC51DC" w:rsidRDefault="00916A80" w:rsidP="00916A80">
      <w:pPr>
        <w:pStyle w:val="ListParagraph"/>
        <w:numPr>
          <w:ilvl w:val="0"/>
          <w:numId w:val="29"/>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projektos piedāvāt aktivitātes, kurās tiek veicināts personisks kontakts mērķa grupu starpā, jo tieša komunikācija un cilvēcisks kontakts ir tas, kas vislabāk atver cilvēkus sadarbībai un iecietībai vienam pret otru</w:t>
      </w:r>
      <w:r w:rsidR="00EF5239" w:rsidRPr="00BC51DC">
        <w:rPr>
          <w:rFonts w:ascii="Times New Roman" w:eastAsia="Calibri" w:hAnsi="Times New Roman" w:cs="Times New Roman"/>
          <w:lang w:eastAsia="lv-LV"/>
        </w:rPr>
        <w:t>;</w:t>
      </w:r>
    </w:p>
    <w:p w14:paraId="4F02C5CD" w14:textId="63FB058C" w:rsidR="009A29FE" w:rsidRPr="00BC51DC" w:rsidRDefault="00916A80" w:rsidP="00CE2812">
      <w:pPr>
        <w:pStyle w:val="ListParagraph"/>
        <w:numPr>
          <w:ilvl w:val="0"/>
          <w:numId w:val="29"/>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visas projekta aktivitātes</w:t>
      </w:r>
      <w:r w:rsidR="00A55929" w:rsidRPr="00BC51DC">
        <w:rPr>
          <w:rFonts w:ascii="Times New Roman" w:eastAsia="Calibri" w:hAnsi="Times New Roman" w:cs="Times New Roman"/>
          <w:lang w:eastAsia="lv-LV"/>
        </w:rPr>
        <w:t>, tajā skaitā informēšanu par tām,</w:t>
      </w:r>
      <w:r w:rsidRPr="00BC51DC">
        <w:rPr>
          <w:rFonts w:ascii="Times New Roman" w:eastAsia="Calibri" w:hAnsi="Times New Roman" w:cs="Times New Roman"/>
          <w:lang w:eastAsia="lv-LV"/>
        </w:rPr>
        <w:t xml:space="preserve"> organizēt latviešu valodā, nepieciešamības gadījumā nodrošinot tulk</w:t>
      </w:r>
      <w:r w:rsidR="00A55929" w:rsidRPr="00BC51DC">
        <w:rPr>
          <w:rFonts w:ascii="Times New Roman" w:eastAsia="Calibri" w:hAnsi="Times New Roman" w:cs="Times New Roman"/>
          <w:lang w:eastAsia="lv-LV"/>
        </w:rPr>
        <w:t>ojumu</w:t>
      </w:r>
      <w:r w:rsidRPr="00BC51DC">
        <w:rPr>
          <w:rFonts w:ascii="Times New Roman" w:eastAsia="Calibri" w:hAnsi="Times New Roman" w:cs="Times New Roman"/>
          <w:lang w:eastAsia="lv-LV"/>
        </w:rPr>
        <w:t>.</w:t>
      </w:r>
    </w:p>
    <w:p w14:paraId="30B82388" w14:textId="77777777" w:rsidR="007376B3" w:rsidRPr="00BC51DC" w:rsidRDefault="007376B3" w:rsidP="002F46C6">
      <w:pPr>
        <w:spacing w:after="0" w:line="276" w:lineRule="auto"/>
        <w:jc w:val="both"/>
        <w:rPr>
          <w:rFonts w:ascii="Times New Roman" w:eastAsia="Calibri" w:hAnsi="Times New Roman" w:cs="Times New Roman"/>
          <w:sz w:val="24"/>
          <w:szCs w:val="24"/>
          <w:lang w:eastAsia="lv-LV"/>
        </w:rPr>
      </w:pPr>
    </w:p>
    <w:p w14:paraId="52AC2F99" w14:textId="26D30872" w:rsidR="007376B3" w:rsidRPr="00BC51DC" w:rsidRDefault="007376B3" w:rsidP="007376B3">
      <w:pPr>
        <w:keepNext/>
        <w:keepLines/>
        <w:spacing w:before="40" w:after="0"/>
        <w:outlineLvl w:val="1"/>
        <w:rPr>
          <w:rFonts w:ascii="Times New Roman" w:eastAsia="Calibri" w:hAnsi="Times New Roman" w:cs="Times New Roman"/>
          <w:b/>
          <w:bCs/>
          <w:color w:val="2F5496" w:themeColor="accent1" w:themeShade="BF"/>
          <w:sz w:val="26"/>
          <w:szCs w:val="26"/>
          <w:lang w:eastAsia="lv-LV"/>
        </w:rPr>
      </w:pPr>
      <w:bookmarkStart w:id="46" w:name="_Toc188896606"/>
      <w:r w:rsidRPr="00BC51DC">
        <w:rPr>
          <w:rFonts w:ascii="Times New Roman" w:eastAsia="Calibri" w:hAnsi="Times New Roman" w:cs="Times New Roman"/>
          <w:b/>
          <w:bCs/>
          <w:color w:val="2F5496" w:themeColor="accent1" w:themeShade="BF"/>
          <w:sz w:val="26"/>
          <w:szCs w:val="26"/>
          <w:lang w:eastAsia="lv-LV"/>
        </w:rPr>
        <w:t>2.1</w:t>
      </w:r>
      <w:r w:rsidR="00533482" w:rsidRPr="00BC51DC">
        <w:rPr>
          <w:rFonts w:ascii="Times New Roman" w:eastAsia="Calibri" w:hAnsi="Times New Roman" w:cs="Times New Roman"/>
          <w:b/>
          <w:bCs/>
          <w:color w:val="2F5496" w:themeColor="accent1" w:themeShade="BF"/>
          <w:sz w:val="26"/>
          <w:szCs w:val="26"/>
          <w:lang w:eastAsia="lv-LV"/>
        </w:rPr>
        <w:t>6</w:t>
      </w:r>
      <w:r w:rsidRPr="00BC51DC">
        <w:rPr>
          <w:rFonts w:ascii="Times New Roman" w:eastAsia="Calibri" w:hAnsi="Times New Roman" w:cs="Times New Roman"/>
          <w:b/>
          <w:bCs/>
          <w:color w:val="2F5496" w:themeColor="accent1" w:themeShade="BF"/>
          <w:sz w:val="26"/>
          <w:szCs w:val="26"/>
          <w:lang w:eastAsia="lv-LV"/>
        </w:rPr>
        <w:t xml:space="preserve">. </w:t>
      </w:r>
      <w:r w:rsidR="001E5FFA" w:rsidRPr="00BC51DC">
        <w:rPr>
          <w:rFonts w:ascii="Times New Roman" w:eastAsia="Calibri" w:hAnsi="Times New Roman" w:cs="Times New Roman"/>
          <w:b/>
          <w:bCs/>
          <w:color w:val="2F5496" w:themeColor="accent1" w:themeShade="BF"/>
          <w:sz w:val="26"/>
          <w:szCs w:val="26"/>
          <w:lang w:eastAsia="lv-LV"/>
        </w:rPr>
        <w:t xml:space="preserve">Mazākumtautību organizāciju viedoklis par </w:t>
      </w:r>
      <w:r w:rsidR="00C83289" w:rsidRPr="00BC51DC">
        <w:rPr>
          <w:rFonts w:ascii="Times New Roman" w:eastAsia="Calibri" w:hAnsi="Times New Roman" w:cs="Times New Roman"/>
          <w:b/>
          <w:bCs/>
          <w:color w:val="2F5496" w:themeColor="accent1" w:themeShade="BF"/>
          <w:sz w:val="26"/>
          <w:szCs w:val="26"/>
          <w:lang w:eastAsia="lv-LV"/>
        </w:rPr>
        <w:t>mazākumtautību bērnu, jauniešu un viņu ģimeņu dalību projektos veicināšanu</w:t>
      </w:r>
      <w:bookmarkEnd w:id="46"/>
    </w:p>
    <w:p w14:paraId="32752228" w14:textId="77777777" w:rsidR="007376B3" w:rsidRPr="00BC51DC" w:rsidRDefault="007376B3" w:rsidP="002F46C6">
      <w:pPr>
        <w:spacing w:after="0" w:line="276" w:lineRule="auto"/>
        <w:jc w:val="both"/>
        <w:rPr>
          <w:rFonts w:ascii="Times New Roman" w:eastAsia="Calibri" w:hAnsi="Times New Roman" w:cs="Times New Roman"/>
          <w:sz w:val="24"/>
          <w:szCs w:val="24"/>
          <w:lang w:eastAsia="lv-LV"/>
        </w:rPr>
      </w:pPr>
    </w:p>
    <w:p w14:paraId="517D7A15" w14:textId="6691D852" w:rsidR="001E5FFA" w:rsidRPr="00BC51DC" w:rsidRDefault="00C83289" w:rsidP="001E5FFA">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Saistībā ar mazākumtautību bērnu, jauniešu un viņu ģimeņu dalību projektos veicināšanu</w:t>
      </w:r>
      <w:r w:rsidR="00281C70" w:rsidRPr="00BC51DC">
        <w:rPr>
          <w:rFonts w:ascii="Times New Roman" w:eastAsia="Calibri" w:hAnsi="Times New Roman" w:cs="Times New Roman"/>
          <w:sz w:val="24"/>
          <w:szCs w:val="24"/>
          <w:lang w:eastAsia="lv-LV"/>
        </w:rPr>
        <w:t xml:space="preserve"> m</w:t>
      </w:r>
      <w:r w:rsidR="001E5FFA" w:rsidRPr="00BC51DC">
        <w:rPr>
          <w:rFonts w:ascii="Times New Roman" w:eastAsia="Calibri" w:hAnsi="Times New Roman" w:cs="Times New Roman"/>
          <w:sz w:val="24"/>
          <w:szCs w:val="24"/>
          <w:lang w:eastAsia="lv-LV"/>
        </w:rPr>
        <w:t>azākumtautību aptaujas anketā tika uzdot</w:t>
      </w:r>
      <w:r w:rsidR="00281C70" w:rsidRPr="00BC51DC">
        <w:rPr>
          <w:rFonts w:ascii="Times New Roman" w:eastAsia="Calibri" w:hAnsi="Times New Roman" w:cs="Times New Roman"/>
          <w:sz w:val="24"/>
          <w:szCs w:val="24"/>
          <w:lang w:eastAsia="lv-LV"/>
        </w:rPr>
        <w:t>s atvērtais jautājums (bez atbilžu variantiem)</w:t>
      </w:r>
      <w:r w:rsidR="001E5FFA" w:rsidRPr="00BC51DC">
        <w:rPr>
          <w:rFonts w:ascii="Times New Roman" w:eastAsia="Calibri" w:hAnsi="Times New Roman" w:cs="Times New Roman"/>
          <w:sz w:val="24"/>
          <w:szCs w:val="24"/>
          <w:lang w:eastAsia="lv-LV"/>
        </w:rPr>
        <w:t>: “</w:t>
      </w:r>
      <w:r w:rsidR="00A36910" w:rsidRPr="00BC51DC">
        <w:rPr>
          <w:rFonts w:ascii="Times New Roman" w:eastAsia="Calibri" w:hAnsi="Times New Roman" w:cs="Times New Roman"/>
          <w:sz w:val="24"/>
          <w:szCs w:val="24"/>
          <w:lang w:eastAsia="lv-LV"/>
        </w:rPr>
        <w:t>Kā, Jūsuprāt, varētu veicināt mazākumtautību bērnu, jauniešu un viņu ģimeņu dalību projektos, kas vērsti uz sabiedrības saliedētību?</w:t>
      </w:r>
      <w:r w:rsidR="001E5FFA" w:rsidRPr="00BC51DC">
        <w:rPr>
          <w:rFonts w:ascii="Times New Roman" w:eastAsia="Calibri" w:hAnsi="Times New Roman" w:cs="Times New Roman"/>
          <w:sz w:val="24"/>
          <w:szCs w:val="24"/>
          <w:lang w:eastAsia="lv-LV"/>
        </w:rPr>
        <w:t>”.</w:t>
      </w:r>
    </w:p>
    <w:p w14:paraId="2DCCF6B4" w14:textId="059255BC" w:rsidR="001E7E81" w:rsidRPr="00BC51DC" w:rsidRDefault="003E23FD" w:rsidP="001E5FFA">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 xml:space="preserve">Līdzīgi kā jautājumā par turpmāk atbalstāmajām sabiedrības saliedētības programmas aktivitātēm, arī šeit atbildes ir </w:t>
      </w:r>
      <w:r w:rsidR="00AC5E71" w:rsidRPr="00BC51DC">
        <w:rPr>
          <w:rFonts w:ascii="Times New Roman" w:eastAsia="Calibri" w:hAnsi="Times New Roman" w:cs="Times New Roman"/>
          <w:sz w:val="24"/>
          <w:szCs w:val="24"/>
          <w:lang w:eastAsia="lv-LV"/>
        </w:rPr>
        <w:t>dažādas</w:t>
      </w:r>
      <w:r w:rsidR="008B18EE" w:rsidRPr="00BC51DC">
        <w:rPr>
          <w:rFonts w:ascii="Times New Roman" w:eastAsia="Calibri" w:hAnsi="Times New Roman" w:cs="Times New Roman"/>
          <w:sz w:val="24"/>
          <w:szCs w:val="24"/>
          <w:lang w:eastAsia="lv-LV"/>
        </w:rPr>
        <w:t>,</w:t>
      </w:r>
      <w:r w:rsidR="00AC5E71" w:rsidRPr="00BC51DC">
        <w:rPr>
          <w:rFonts w:ascii="Times New Roman" w:eastAsia="Calibri" w:hAnsi="Times New Roman" w:cs="Times New Roman"/>
          <w:sz w:val="24"/>
          <w:szCs w:val="24"/>
          <w:lang w:eastAsia="lv-LV"/>
        </w:rPr>
        <w:t xml:space="preserve"> un nav iespējams izcelt tikai vienu aktivitāšu veidu</w:t>
      </w:r>
      <w:r w:rsidR="00653033" w:rsidRPr="00BC51DC">
        <w:rPr>
          <w:rFonts w:ascii="Times New Roman" w:eastAsia="Calibri" w:hAnsi="Times New Roman" w:cs="Times New Roman"/>
          <w:sz w:val="24"/>
          <w:szCs w:val="24"/>
          <w:lang w:eastAsia="lv-LV"/>
        </w:rPr>
        <w:t>. Turpinājumā tiks uzskaitītas visas minētās aktivitātes:</w:t>
      </w:r>
    </w:p>
    <w:p w14:paraId="5E77F301" w14:textId="3607BE3C" w:rsidR="00F83270" w:rsidRPr="00BC51DC" w:rsidRDefault="00F83270" w:rsidP="00F83270">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Atbalstīt aktivitātes, kas saistītas ar sportu vai atpūtu;</w:t>
      </w:r>
    </w:p>
    <w:p w14:paraId="05D95B86" w14:textId="1555A805" w:rsidR="00F83270" w:rsidRPr="00BC51DC" w:rsidRDefault="00F83270" w:rsidP="00F83270">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Āra pasākumi vasarā: sporta aktivitātes, bērnu svētki;</w:t>
      </w:r>
    </w:p>
    <w:p w14:paraId="106DC814" w14:textId="613E2DA9" w:rsidR="00F83270" w:rsidRPr="00BC51DC" w:rsidRDefault="00F83270" w:rsidP="00F83270">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Biežāk rīkot konkursus;</w:t>
      </w:r>
    </w:p>
    <w:p w14:paraId="58A58334" w14:textId="77777777" w:rsidR="00E661D7" w:rsidRPr="00BC51DC" w:rsidRDefault="00F83270" w:rsidP="001509AF">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Aicināt viņus taisīt publikācijas dažādās valodās (krievu, angļu un citās);</w:t>
      </w:r>
    </w:p>
    <w:p w14:paraId="64D23414" w14:textId="77777777" w:rsidR="00E661D7" w:rsidRPr="00BC51DC" w:rsidRDefault="001509AF" w:rsidP="001509AF">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Dažāda veida aktivitātes, praktiskās darbnīcas un citi izglītojoši neformālās izglītības pasākumi, padziļināti mācīt latviešu valod</w:t>
      </w:r>
      <w:r w:rsidR="00E661D7" w:rsidRPr="00BC51DC">
        <w:rPr>
          <w:rFonts w:ascii="Times New Roman" w:eastAsia="Calibri" w:hAnsi="Times New Roman" w:cs="Times New Roman"/>
          <w:lang w:eastAsia="lv-LV"/>
        </w:rPr>
        <w:t>u;</w:t>
      </w:r>
    </w:p>
    <w:p w14:paraId="54707366" w14:textId="77777777" w:rsidR="00CA4F97" w:rsidRPr="00BC51DC" w:rsidRDefault="001509AF" w:rsidP="001509AF">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Ēdiens,</w:t>
      </w:r>
      <w:r w:rsidR="00E661D7" w:rsidRPr="00BC51DC">
        <w:rPr>
          <w:rFonts w:ascii="Times New Roman" w:eastAsia="Calibri" w:hAnsi="Times New Roman" w:cs="Times New Roman"/>
          <w:lang w:eastAsia="lv-LV"/>
        </w:rPr>
        <w:t xml:space="preserve"> </w:t>
      </w:r>
      <w:r w:rsidRPr="00BC51DC">
        <w:rPr>
          <w:rFonts w:ascii="Times New Roman" w:eastAsia="Calibri" w:hAnsi="Times New Roman" w:cs="Times New Roman"/>
          <w:lang w:eastAsia="lv-LV"/>
        </w:rPr>
        <w:t>mūzika,</w:t>
      </w:r>
      <w:r w:rsidR="00E661D7" w:rsidRPr="00BC51DC">
        <w:rPr>
          <w:rFonts w:ascii="Times New Roman" w:eastAsia="Calibri" w:hAnsi="Times New Roman" w:cs="Times New Roman"/>
          <w:lang w:eastAsia="lv-LV"/>
        </w:rPr>
        <w:t xml:space="preserve"> </w:t>
      </w:r>
      <w:r w:rsidRPr="00BC51DC">
        <w:rPr>
          <w:rFonts w:ascii="Times New Roman" w:eastAsia="Calibri" w:hAnsi="Times New Roman" w:cs="Times New Roman"/>
          <w:lang w:eastAsia="lv-LV"/>
        </w:rPr>
        <w:t>vides iepazīšana, sarunas</w:t>
      </w:r>
      <w:r w:rsidR="00E661D7" w:rsidRPr="00BC51DC">
        <w:rPr>
          <w:rFonts w:ascii="Times New Roman" w:eastAsia="Calibri" w:hAnsi="Times New Roman" w:cs="Times New Roman"/>
          <w:lang w:eastAsia="lv-LV"/>
        </w:rPr>
        <w:t>;</w:t>
      </w:r>
    </w:p>
    <w:p w14:paraId="688CF0F5" w14:textId="77777777" w:rsidR="00CA4F97" w:rsidRPr="00BC51DC" w:rsidRDefault="001509AF" w:rsidP="001509AF">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Iesaistīt brīvprātīgo darbā</w:t>
      </w:r>
      <w:r w:rsidR="00CA4F97" w:rsidRPr="00BC51DC">
        <w:rPr>
          <w:rFonts w:ascii="Times New Roman" w:eastAsia="Calibri" w:hAnsi="Times New Roman" w:cs="Times New Roman"/>
          <w:lang w:eastAsia="lv-LV"/>
        </w:rPr>
        <w:t>;</w:t>
      </w:r>
    </w:p>
    <w:p w14:paraId="328B708C" w14:textId="574BF9C9" w:rsidR="001509AF" w:rsidRPr="00BC51DC" w:rsidRDefault="00CA4F97" w:rsidP="001509AF">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 xml:space="preserve">Organizēt spēles, </w:t>
      </w:r>
      <w:r w:rsidR="001509AF" w:rsidRPr="00BC51DC">
        <w:rPr>
          <w:rFonts w:ascii="Times New Roman" w:eastAsia="Calibri" w:hAnsi="Times New Roman" w:cs="Times New Roman"/>
          <w:lang w:eastAsia="lv-LV"/>
        </w:rPr>
        <w:t>meistarklases</w:t>
      </w:r>
      <w:r w:rsidRPr="00BC51DC">
        <w:rPr>
          <w:rFonts w:ascii="Times New Roman" w:eastAsia="Calibri" w:hAnsi="Times New Roman" w:cs="Times New Roman"/>
          <w:lang w:eastAsia="lv-LV"/>
        </w:rPr>
        <w:t>;</w:t>
      </w:r>
    </w:p>
    <w:p w14:paraId="7054DE8C" w14:textId="313F854C" w:rsidR="009764EA" w:rsidRPr="00BC51DC" w:rsidRDefault="009764EA" w:rsidP="009764EA">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Kopīgo gadskārtu svētku organizācija, vasaras bērnu nometņu organizācija, mazākumtautību svētdienas skolu organizācija;</w:t>
      </w:r>
    </w:p>
    <w:p w14:paraId="57A79C6A" w14:textId="77777777" w:rsidR="00C53840" w:rsidRPr="00BC51DC" w:rsidRDefault="00C53840" w:rsidP="00C53840">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Laikmetīgs saturs, jaunas zināšanas, kontaktu un sadarbības veidošana;</w:t>
      </w:r>
    </w:p>
    <w:p w14:paraId="1C86C9E2" w14:textId="77777777" w:rsidR="00A35148" w:rsidRPr="00BC51DC" w:rsidRDefault="00E3070E" w:rsidP="00A35148">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Pasākumi vasaras laikā (nometnes, dienas nometnes, dienas darbnīcas), pasākumi pavasara un rudens brīvlaikos;</w:t>
      </w:r>
    </w:p>
    <w:p w14:paraId="289B591A" w14:textId="77777777" w:rsidR="00FC303D" w:rsidRPr="00BC51DC" w:rsidRDefault="00FC303D" w:rsidP="00A35148">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Veidot 3x3 formāta pasākumus Latvijā dzīvojošajām mazākumtautībām;</w:t>
      </w:r>
    </w:p>
    <w:p w14:paraId="451FAE2D" w14:textId="6AB6085E" w:rsidR="00A35148" w:rsidRPr="00BC51DC" w:rsidRDefault="00F45E65" w:rsidP="00A35148">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Jāpiedāvā aktivitātes, kuras var uzrunāt;</w:t>
      </w:r>
      <w:r w:rsidR="00A35148" w:rsidRPr="00BC51DC">
        <w:rPr>
          <w:rFonts w:ascii="Times New Roman" w:eastAsia="Calibri" w:hAnsi="Times New Roman" w:cs="Times New Roman"/>
          <w:lang w:eastAsia="lv-LV"/>
        </w:rPr>
        <w:t xml:space="preserve"> </w:t>
      </w:r>
    </w:p>
    <w:p w14:paraId="55287736" w14:textId="77777777" w:rsidR="00FC303D" w:rsidRPr="00BC51DC" w:rsidRDefault="00FC303D" w:rsidP="00A35148">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Veidot projektus, kas atbilst mūsdienu jaunatnes interesēm;</w:t>
      </w:r>
    </w:p>
    <w:p w14:paraId="4628FF29" w14:textId="2E7234EA" w:rsidR="00CA4F97" w:rsidRPr="00BC51DC" w:rsidRDefault="00A35148" w:rsidP="00FC303D">
      <w:pPr>
        <w:pStyle w:val="ListParagraph"/>
        <w:numPr>
          <w:ilvl w:val="0"/>
          <w:numId w:val="15"/>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lastRenderedPageBreak/>
        <w:t>Interesantas pasākumu programmas. Jauktas grupas. Sapratne un sadarbība.</w:t>
      </w:r>
    </w:p>
    <w:p w14:paraId="1236AE58" w14:textId="0019A11E" w:rsidR="001509AF" w:rsidRPr="00BC51DC" w:rsidRDefault="00C53840" w:rsidP="001509AF">
      <w:pPr>
        <w:spacing w:before="120" w:after="120" w:line="276" w:lineRule="auto"/>
        <w:jc w:val="both"/>
        <w:rPr>
          <w:rFonts w:ascii="Times New Roman" w:eastAsia="Calibri" w:hAnsi="Times New Roman" w:cs="Times New Roman"/>
          <w:sz w:val="24"/>
          <w:szCs w:val="24"/>
          <w:lang w:eastAsia="lv-LV"/>
        </w:rPr>
      </w:pPr>
      <w:r w:rsidRPr="00BC51DC">
        <w:rPr>
          <w:rFonts w:ascii="Times New Roman" w:eastAsia="Calibri" w:hAnsi="Times New Roman" w:cs="Times New Roman"/>
          <w:sz w:val="24"/>
          <w:szCs w:val="24"/>
          <w:lang w:eastAsia="lv-LV"/>
        </w:rPr>
        <w:t>Vienīgais ieteikums, kas izskanēja formātā, ko nevajag darīt, ir: “</w:t>
      </w:r>
      <w:r w:rsidR="001509AF" w:rsidRPr="00BC51DC">
        <w:rPr>
          <w:rFonts w:ascii="Times New Roman" w:eastAsia="Calibri" w:hAnsi="Times New Roman" w:cs="Times New Roman"/>
          <w:sz w:val="24"/>
          <w:szCs w:val="24"/>
          <w:lang w:eastAsia="lv-LV"/>
        </w:rPr>
        <w:t>Nevajag aicināt uz dzejas vakariem!</w:t>
      </w:r>
      <w:r w:rsidRPr="00BC51DC">
        <w:rPr>
          <w:rFonts w:ascii="Times New Roman" w:eastAsia="Calibri" w:hAnsi="Times New Roman" w:cs="Times New Roman"/>
          <w:sz w:val="24"/>
          <w:szCs w:val="24"/>
          <w:lang w:eastAsia="lv-LV"/>
        </w:rPr>
        <w:t>”.</w:t>
      </w:r>
      <w:r w:rsidR="006612C5" w:rsidRPr="00BC51DC">
        <w:rPr>
          <w:rFonts w:ascii="Times New Roman" w:eastAsia="Calibri" w:hAnsi="Times New Roman" w:cs="Times New Roman"/>
          <w:sz w:val="24"/>
          <w:szCs w:val="24"/>
          <w:lang w:eastAsia="lv-LV"/>
        </w:rPr>
        <w:t xml:space="preserve"> Šis ieteikums gan</w:t>
      </w:r>
      <w:r w:rsidR="004011C4" w:rsidRPr="00BC51DC">
        <w:rPr>
          <w:rFonts w:ascii="Times New Roman" w:eastAsia="Calibri" w:hAnsi="Times New Roman" w:cs="Times New Roman"/>
          <w:sz w:val="24"/>
          <w:szCs w:val="24"/>
          <w:lang w:eastAsia="lv-LV"/>
        </w:rPr>
        <w:t xml:space="preserve">, </w:t>
      </w:r>
      <w:r w:rsidR="00C710D7" w:rsidRPr="00BC51DC">
        <w:rPr>
          <w:rFonts w:ascii="Times New Roman" w:eastAsia="Calibri" w:hAnsi="Times New Roman" w:cs="Times New Roman"/>
          <w:sz w:val="24"/>
          <w:szCs w:val="24"/>
          <w:lang w:eastAsia="lv-LV"/>
        </w:rPr>
        <w:t>iespējams</w:t>
      </w:r>
      <w:r w:rsidR="004011C4" w:rsidRPr="00BC51DC">
        <w:rPr>
          <w:rFonts w:ascii="Times New Roman" w:eastAsia="Calibri" w:hAnsi="Times New Roman" w:cs="Times New Roman"/>
          <w:sz w:val="24"/>
          <w:szCs w:val="24"/>
          <w:lang w:eastAsia="lv-LV"/>
        </w:rPr>
        <w:t>,</w:t>
      </w:r>
      <w:r w:rsidR="006612C5" w:rsidRPr="00BC51DC">
        <w:rPr>
          <w:rFonts w:ascii="Times New Roman" w:eastAsia="Calibri" w:hAnsi="Times New Roman" w:cs="Times New Roman"/>
          <w:sz w:val="24"/>
          <w:szCs w:val="24"/>
          <w:lang w:eastAsia="lv-LV"/>
        </w:rPr>
        <w:t xml:space="preserve"> jāuztver </w:t>
      </w:r>
      <w:r w:rsidR="004011C4" w:rsidRPr="00BC51DC">
        <w:rPr>
          <w:rFonts w:ascii="Times New Roman" w:eastAsia="Calibri" w:hAnsi="Times New Roman" w:cs="Times New Roman"/>
          <w:sz w:val="24"/>
          <w:szCs w:val="24"/>
          <w:lang w:eastAsia="lv-LV"/>
        </w:rPr>
        <w:t xml:space="preserve">kā joks, jo noteikti var būt arī </w:t>
      </w:r>
      <w:r w:rsidR="00C710D7" w:rsidRPr="00BC51DC">
        <w:rPr>
          <w:rFonts w:ascii="Times New Roman" w:eastAsia="Calibri" w:hAnsi="Times New Roman" w:cs="Times New Roman"/>
          <w:sz w:val="24"/>
          <w:szCs w:val="24"/>
          <w:lang w:eastAsia="lv-LV"/>
        </w:rPr>
        <w:t>mērķa</w:t>
      </w:r>
      <w:r w:rsidR="00D915E4" w:rsidRPr="00BC51DC">
        <w:rPr>
          <w:rFonts w:ascii="Times New Roman" w:eastAsia="Calibri" w:hAnsi="Times New Roman" w:cs="Times New Roman"/>
          <w:sz w:val="24"/>
          <w:szCs w:val="24"/>
          <w:lang w:eastAsia="lv-LV"/>
        </w:rPr>
        <w:t xml:space="preserve"> </w:t>
      </w:r>
      <w:r w:rsidR="00C710D7" w:rsidRPr="00BC51DC">
        <w:rPr>
          <w:rFonts w:ascii="Times New Roman" w:eastAsia="Calibri" w:hAnsi="Times New Roman" w:cs="Times New Roman"/>
          <w:sz w:val="24"/>
          <w:szCs w:val="24"/>
          <w:lang w:eastAsia="lv-LV"/>
        </w:rPr>
        <w:t>grupas</w:t>
      </w:r>
      <w:r w:rsidR="00D915E4" w:rsidRPr="00BC51DC">
        <w:rPr>
          <w:rFonts w:ascii="Times New Roman" w:eastAsia="Calibri" w:hAnsi="Times New Roman" w:cs="Times New Roman"/>
          <w:sz w:val="24"/>
          <w:szCs w:val="24"/>
          <w:lang w:eastAsia="lv-LV"/>
        </w:rPr>
        <w:t xml:space="preserve"> pārstāvji, kam interesē dzeja, bet tas noteikti nebūs vairākums, un vienmēr ir jāpiedomā, lai </w:t>
      </w:r>
      <w:r w:rsidR="00C710D7" w:rsidRPr="00BC51DC">
        <w:rPr>
          <w:rFonts w:ascii="Times New Roman" w:eastAsia="Calibri" w:hAnsi="Times New Roman" w:cs="Times New Roman"/>
          <w:sz w:val="24"/>
          <w:szCs w:val="24"/>
          <w:lang w:eastAsia="lv-LV"/>
        </w:rPr>
        <w:t>konkrētajai</w:t>
      </w:r>
      <w:r w:rsidR="00D915E4" w:rsidRPr="00BC51DC">
        <w:rPr>
          <w:rFonts w:ascii="Times New Roman" w:eastAsia="Calibri" w:hAnsi="Times New Roman" w:cs="Times New Roman"/>
          <w:sz w:val="24"/>
          <w:szCs w:val="24"/>
          <w:lang w:eastAsia="lv-LV"/>
        </w:rPr>
        <w:t xml:space="preserve"> </w:t>
      </w:r>
      <w:r w:rsidR="00C710D7" w:rsidRPr="00BC51DC">
        <w:rPr>
          <w:rFonts w:ascii="Times New Roman" w:eastAsia="Calibri" w:hAnsi="Times New Roman" w:cs="Times New Roman"/>
          <w:sz w:val="24"/>
          <w:szCs w:val="24"/>
          <w:lang w:eastAsia="lv-LV"/>
        </w:rPr>
        <w:t>mērķa</w:t>
      </w:r>
      <w:r w:rsidR="00D915E4" w:rsidRPr="00BC51DC">
        <w:rPr>
          <w:rFonts w:ascii="Times New Roman" w:eastAsia="Calibri" w:hAnsi="Times New Roman" w:cs="Times New Roman"/>
          <w:sz w:val="24"/>
          <w:szCs w:val="24"/>
          <w:lang w:eastAsia="lv-LV"/>
        </w:rPr>
        <w:t xml:space="preserve"> grupai piedāvātās aktivitātes ir interesantas.</w:t>
      </w:r>
    </w:p>
    <w:p w14:paraId="3286F732" w14:textId="77777777" w:rsidR="00C16102" w:rsidRPr="00BC51DC" w:rsidRDefault="00C16102" w:rsidP="002F46C6">
      <w:pPr>
        <w:spacing w:after="0" w:line="276" w:lineRule="auto"/>
        <w:jc w:val="both"/>
        <w:rPr>
          <w:rFonts w:ascii="Times New Roman" w:eastAsia="Calibri" w:hAnsi="Times New Roman" w:cs="Times New Roman"/>
          <w:i/>
          <w:iCs/>
          <w:sz w:val="24"/>
          <w:szCs w:val="24"/>
          <w:lang w:eastAsia="lv-LV"/>
        </w:rPr>
      </w:pPr>
    </w:p>
    <w:p w14:paraId="5C6E0098" w14:textId="77777777" w:rsidR="00D26DD6" w:rsidRPr="00BC51DC" w:rsidRDefault="00D26DD6">
      <w:pPr>
        <w:rPr>
          <w:rFonts w:ascii="Cambria" w:eastAsiaTheme="majorEastAsia" w:hAnsi="Cambria" w:cstheme="majorBidi"/>
          <w:b/>
          <w:bCs/>
          <w:color w:val="2F5496" w:themeColor="accent1" w:themeShade="BF"/>
          <w:sz w:val="32"/>
          <w:szCs w:val="32"/>
        </w:rPr>
      </w:pPr>
      <w:r w:rsidRPr="00BC51DC">
        <w:rPr>
          <w:rFonts w:ascii="Cambria" w:hAnsi="Cambria"/>
          <w:b/>
          <w:bCs/>
        </w:rPr>
        <w:br w:type="page"/>
      </w:r>
    </w:p>
    <w:p w14:paraId="4063F30A" w14:textId="6A04FD15" w:rsidR="00A344AD" w:rsidRPr="00BC51DC" w:rsidRDefault="00533482" w:rsidP="00A344AD">
      <w:pPr>
        <w:pStyle w:val="Heading1"/>
        <w:rPr>
          <w:rFonts w:ascii="Cambria" w:hAnsi="Cambria"/>
          <w:b/>
          <w:bCs/>
        </w:rPr>
      </w:pPr>
      <w:bookmarkStart w:id="47" w:name="_Toc188896607"/>
      <w:r w:rsidRPr="00BC51DC">
        <w:rPr>
          <w:rFonts w:ascii="Cambria" w:hAnsi="Cambria"/>
          <w:b/>
          <w:bCs/>
        </w:rPr>
        <w:lastRenderedPageBreak/>
        <w:t>3</w:t>
      </w:r>
      <w:r w:rsidR="00A344AD" w:rsidRPr="00BC51DC">
        <w:rPr>
          <w:rFonts w:ascii="Cambria" w:hAnsi="Cambria"/>
          <w:b/>
          <w:bCs/>
        </w:rPr>
        <w:t>. Secinājumi un rekomendācijas</w:t>
      </w:r>
      <w:bookmarkEnd w:id="47"/>
    </w:p>
    <w:p w14:paraId="556FAF15" w14:textId="77777777" w:rsidR="00A344AD" w:rsidRPr="00BC51DC" w:rsidRDefault="00A344AD" w:rsidP="00A344AD">
      <w:pPr>
        <w:suppressAutoHyphens/>
        <w:autoSpaceDE w:val="0"/>
        <w:spacing w:after="0" w:line="276" w:lineRule="auto"/>
        <w:rPr>
          <w:rFonts w:ascii="Times New Roman" w:hAnsi="Times New Roman" w:cs="Times New Roman"/>
          <w:sz w:val="24"/>
          <w:szCs w:val="24"/>
          <w:lang w:eastAsia="zh-CN"/>
        </w:rPr>
      </w:pPr>
    </w:p>
    <w:p w14:paraId="525C5CAE" w14:textId="4CA0F5F8" w:rsidR="0077408C" w:rsidRPr="00BC51DC" w:rsidRDefault="00B458BC" w:rsidP="45A3F31D">
      <w:pPr>
        <w:suppressAutoHyphens/>
        <w:autoSpaceDE w:val="0"/>
        <w:spacing w:before="120" w:after="120" w:line="276" w:lineRule="auto"/>
        <w:jc w:val="both"/>
        <w:rPr>
          <w:rFonts w:ascii="Times New Roman" w:hAnsi="Times New Roman" w:cs="Times New Roman"/>
          <w:sz w:val="24"/>
          <w:szCs w:val="24"/>
          <w:lang w:eastAsia="zh-CN"/>
        </w:rPr>
      </w:pPr>
      <w:r w:rsidRPr="45A3F31D">
        <w:rPr>
          <w:rFonts w:ascii="Times New Roman" w:hAnsi="Times New Roman" w:cs="Times New Roman"/>
          <w:sz w:val="24"/>
          <w:szCs w:val="24"/>
          <w:lang w:eastAsia="zh-CN"/>
        </w:rPr>
        <w:t>V</w:t>
      </w:r>
      <w:r w:rsidR="00776041" w:rsidRPr="45A3F31D">
        <w:rPr>
          <w:rFonts w:ascii="Times New Roman" w:hAnsi="Times New Roman" w:cs="Times New Roman"/>
          <w:sz w:val="24"/>
          <w:szCs w:val="24"/>
          <w:lang w:eastAsia="zh-CN"/>
        </w:rPr>
        <w:t>alsts budžeta finansētās programmas “Mazākumtautību un sabiedrības saliedētības programma”</w:t>
      </w:r>
      <w:r w:rsidRPr="45A3F31D">
        <w:rPr>
          <w:rFonts w:ascii="Times New Roman" w:hAnsi="Times New Roman" w:cs="Times New Roman"/>
          <w:sz w:val="24"/>
          <w:szCs w:val="24"/>
          <w:lang w:eastAsia="zh-CN"/>
        </w:rPr>
        <w:t xml:space="preserve"> projektu īstenošanas 2020.-2023. gadā izvērtējums</w:t>
      </w:r>
      <w:r w:rsidR="00F91009" w:rsidRPr="45A3F31D">
        <w:rPr>
          <w:rFonts w:ascii="Times New Roman" w:hAnsi="Times New Roman" w:cs="Times New Roman"/>
          <w:sz w:val="24"/>
          <w:szCs w:val="24"/>
          <w:lang w:eastAsia="zh-CN"/>
        </w:rPr>
        <w:t xml:space="preserve"> parāda, ka kopumā četru gadu laikā ir īstenoti </w:t>
      </w:r>
      <w:r w:rsidR="0077408C" w:rsidRPr="45A3F31D">
        <w:rPr>
          <w:rFonts w:ascii="Times New Roman" w:hAnsi="Times New Roman" w:cs="Times New Roman"/>
          <w:sz w:val="24"/>
          <w:szCs w:val="24"/>
          <w:lang w:eastAsia="zh-CN"/>
        </w:rPr>
        <w:t>30 projekti, kuru aktivitātes ir vērstas uz programmas mērķ</w:t>
      </w:r>
      <w:r w:rsidR="00CD55FA" w:rsidRPr="45A3F31D">
        <w:rPr>
          <w:rFonts w:ascii="Times New Roman" w:hAnsi="Times New Roman" w:cs="Times New Roman"/>
          <w:sz w:val="24"/>
          <w:szCs w:val="24"/>
          <w:lang w:eastAsia="zh-CN"/>
        </w:rPr>
        <w:t xml:space="preserve">a </w:t>
      </w:r>
      <w:r w:rsidR="0077408C" w:rsidRPr="45A3F31D">
        <w:rPr>
          <w:rFonts w:ascii="Times New Roman" w:hAnsi="Times New Roman" w:cs="Times New Roman"/>
          <w:sz w:val="24"/>
          <w:szCs w:val="24"/>
          <w:lang w:eastAsia="zh-CN"/>
        </w:rPr>
        <w:t>veicināt sabiedrības saliedētību, savstarpējo solidaritāti un paaudžu sadarbību, sociālo uzticēšanos, mazināt aizspriedumus pret un starp etniskajām grupām un paplašināt latviešu valodas lietošanas vidi</w:t>
      </w:r>
      <w:r w:rsidR="00EC5F14" w:rsidRPr="45A3F31D">
        <w:rPr>
          <w:rFonts w:ascii="Times New Roman" w:hAnsi="Times New Roman" w:cs="Times New Roman"/>
          <w:sz w:val="24"/>
          <w:szCs w:val="24"/>
          <w:lang w:eastAsia="zh-CN"/>
        </w:rPr>
        <w:t>, īstenošanu.</w:t>
      </w:r>
      <w:r w:rsidR="008047A2" w:rsidRPr="45A3F31D">
        <w:rPr>
          <w:rFonts w:ascii="Times New Roman" w:hAnsi="Times New Roman" w:cs="Times New Roman"/>
          <w:sz w:val="24"/>
          <w:szCs w:val="24"/>
          <w:lang w:eastAsia="zh-CN"/>
        </w:rPr>
        <w:t xml:space="preserve"> Lai gan šajos četros gados projektu konkursos bija nedaudz atšķirīgi definēti mērķi, kā arī atšķīrās nosacījumi par </w:t>
      </w:r>
      <w:r w:rsidR="006E1AA6" w:rsidRPr="45A3F31D">
        <w:rPr>
          <w:rFonts w:ascii="Times New Roman" w:hAnsi="Times New Roman" w:cs="Times New Roman"/>
          <w:sz w:val="24"/>
          <w:szCs w:val="24"/>
          <w:lang w:eastAsia="zh-CN"/>
        </w:rPr>
        <w:t>projektu</w:t>
      </w:r>
      <w:r w:rsidR="008047A2" w:rsidRPr="45A3F31D">
        <w:rPr>
          <w:rFonts w:ascii="Times New Roman" w:hAnsi="Times New Roman" w:cs="Times New Roman"/>
          <w:sz w:val="24"/>
          <w:szCs w:val="24"/>
          <w:lang w:eastAsia="zh-CN"/>
        </w:rPr>
        <w:t xml:space="preserve"> mērķa grupām, kopumā </w:t>
      </w:r>
      <w:r w:rsidR="006E1AA6" w:rsidRPr="45A3F31D">
        <w:rPr>
          <w:rFonts w:ascii="Times New Roman" w:hAnsi="Times New Roman" w:cs="Times New Roman"/>
          <w:sz w:val="24"/>
          <w:szCs w:val="24"/>
          <w:lang w:eastAsia="zh-CN"/>
        </w:rPr>
        <w:t xml:space="preserve">projekti ir sekmējuši </w:t>
      </w:r>
      <w:r w:rsidR="000D1119" w:rsidRPr="45A3F31D">
        <w:rPr>
          <w:rFonts w:ascii="Times New Roman" w:hAnsi="Times New Roman" w:cs="Times New Roman"/>
          <w:sz w:val="24"/>
          <w:szCs w:val="24"/>
          <w:lang w:eastAsia="zh-CN"/>
        </w:rPr>
        <w:t xml:space="preserve">visus programmas mērķos definētos aspektus, </w:t>
      </w:r>
      <w:r w:rsidR="00182395" w:rsidRPr="45A3F31D">
        <w:rPr>
          <w:rFonts w:ascii="Times New Roman" w:hAnsi="Times New Roman" w:cs="Times New Roman"/>
          <w:sz w:val="24"/>
          <w:szCs w:val="24"/>
          <w:lang w:eastAsia="zh-CN"/>
        </w:rPr>
        <w:t xml:space="preserve">lielāku vērību piešķirot latviešu un </w:t>
      </w:r>
      <w:r w:rsidR="00CE3ADB" w:rsidRPr="45A3F31D">
        <w:rPr>
          <w:rFonts w:ascii="Times New Roman" w:hAnsi="Times New Roman" w:cs="Times New Roman"/>
          <w:sz w:val="24"/>
          <w:szCs w:val="24"/>
          <w:lang w:eastAsia="zh-CN"/>
        </w:rPr>
        <w:t>mazākumtautību</w:t>
      </w:r>
      <w:r w:rsidR="00182395" w:rsidRPr="45A3F31D">
        <w:rPr>
          <w:rFonts w:ascii="Times New Roman" w:hAnsi="Times New Roman" w:cs="Times New Roman"/>
          <w:sz w:val="24"/>
          <w:szCs w:val="24"/>
          <w:lang w:eastAsia="zh-CN"/>
        </w:rPr>
        <w:t xml:space="preserve"> bērnu, jauniešu un viņu ģimeņu </w:t>
      </w:r>
      <w:r w:rsidR="00CE3ADB" w:rsidRPr="45A3F31D">
        <w:rPr>
          <w:rFonts w:ascii="Times New Roman" w:hAnsi="Times New Roman" w:cs="Times New Roman"/>
          <w:sz w:val="24"/>
          <w:szCs w:val="24"/>
          <w:lang w:eastAsia="zh-CN"/>
        </w:rPr>
        <w:t>mērķa grupām.</w:t>
      </w:r>
    </w:p>
    <w:p w14:paraId="0BD230E8" w14:textId="1173F74E" w:rsidR="000B305C" w:rsidRPr="00BC51DC" w:rsidRDefault="000B305C" w:rsidP="45A3F31D">
      <w:pPr>
        <w:suppressAutoHyphens/>
        <w:autoSpaceDE w:val="0"/>
        <w:spacing w:before="120" w:after="120" w:line="276" w:lineRule="auto"/>
        <w:jc w:val="both"/>
        <w:rPr>
          <w:rFonts w:ascii="Times New Roman" w:hAnsi="Times New Roman" w:cs="Times New Roman"/>
          <w:sz w:val="24"/>
          <w:szCs w:val="24"/>
          <w:lang w:eastAsia="zh-CN"/>
        </w:rPr>
      </w:pPr>
      <w:r w:rsidRPr="45A3F31D">
        <w:rPr>
          <w:rFonts w:ascii="Times New Roman" w:hAnsi="Times New Roman" w:cs="Times New Roman"/>
          <w:sz w:val="24"/>
          <w:szCs w:val="24"/>
          <w:lang w:eastAsia="zh-CN"/>
        </w:rPr>
        <w:t xml:space="preserve">Par to liecina šādi </w:t>
      </w:r>
      <w:r w:rsidR="00434AD6" w:rsidRPr="45A3F31D">
        <w:rPr>
          <w:rFonts w:ascii="Times New Roman" w:hAnsi="Times New Roman" w:cs="Times New Roman"/>
          <w:sz w:val="24"/>
          <w:szCs w:val="24"/>
          <w:lang w:eastAsia="zh-CN"/>
        </w:rPr>
        <w:t>izvērtējumā</w:t>
      </w:r>
      <w:r w:rsidRPr="45A3F31D">
        <w:rPr>
          <w:rFonts w:ascii="Times New Roman" w:hAnsi="Times New Roman" w:cs="Times New Roman"/>
          <w:sz w:val="24"/>
          <w:szCs w:val="24"/>
          <w:lang w:eastAsia="zh-CN"/>
        </w:rPr>
        <w:t xml:space="preserve"> izmantotie indikatori:</w:t>
      </w:r>
    </w:p>
    <w:p w14:paraId="6A5CF859" w14:textId="2D565EB6" w:rsidR="00105D19" w:rsidRPr="00BC51DC" w:rsidRDefault="00C22063" w:rsidP="00105D19">
      <w:pPr>
        <w:pStyle w:val="ListParagraph"/>
        <w:numPr>
          <w:ilvl w:val="0"/>
          <w:numId w:val="22"/>
        </w:numPr>
        <w:suppressAutoHyphens/>
        <w:autoSpaceDE w:val="0"/>
        <w:spacing w:before="120" w:after="120"/>
        <w:jc w:val="both"/>
        <w:rPr>
          <w:rFonts w:ascii="Times New Roman" w:hAnsi="Times New Roman" w:cs="Times New Roman"/>
          <w:lang w:eastAsia="zh-CN"/>
        </w:rPr>
      </w:pPr>
      <w:r w:rsidRPr="00BC51DC">
        <w:rPr>
          <w:rFonts w:ascii="Times New Roman" w:hAnsi="Times New Roman" w:cs="Times New Roman"/>
          <w:lang w:eastAsia="zh-CN"/>
        </w:rPr>
        <w:t>No 30 finansētajiem projektiem visi projekti ir sekmīgi īstenoti</w:t>
      </w:r>
      <w:r w:rsidR="00076C23" w:rsidRPr="00BC51DC">
        <w:rPr>
          <w:rFonts w:ascii="Times New Roman" w:hAnsi="Times New Roman" w:cs="Times New Roman"/>
          <w:lang w:eastAsia="zh-CN"/>
        </w:rPr>
        <w:t xml:space="preserve">, un kopumā sasniegtais mērķa grupas skaits pārsniedz plānoto: </w:t>
      </w:r>
      <w:r w:rsidR="005D2FB1" w:rsidRPr="00BC51DC">
        <w:rPr>
          <w:rFonts w:ascii="Times New Roman" w:hAnsi="Times New Roman" w:cs="Times New Roman"/>
          <w:lang w:eastAsia="zh-CN"/>
        </w:rPr>
        <w:t>kopumā četros gados bija paredzēts sasniegt 6068 dažādu mērķa grupu pārstāvjus (unikālas personas), bet izdevies sasniegt ir 7140 personas</w:t>
      </w:r>
      <w:r w:rsidR="00E0758F" w:rsidRPr="00BC51DC">
        <w:rPr>
          <w:rFonts w:ascii="Times New Roman" w:hAnsi="Times New Roman" w:cs="Times New Roman"/>
          <w:lang w:eastAsia="zh-CN"/>
        </w:rPr>
        <w:t xml:space="preserve"> (tie ir rādītāji, kas saistīti ar personiski iesaistītu mērķa grupu uzskaiti, neuzskaitot tādus rādītājus kā projektā sagatavotu video skatītāju skaits).</w:t>
      </w:r>
      <w:r w:rsidR="00195A6D" w:rsidRPr="00BC51DC">
        <w:rPr>
          <w:rFonts w:ascii="Times New Roman" w:hAnsi="Times New Roman" w:cs="Times New Roman"/>
          <w:lang w:eastAsia="zh-CN"/>
        </w:rPr>
        <w:t xml:space="preserve"> </w:t>
      </w:r>
      <w:r w:rsidR="00105D19" w:rsidRPr="00BC51DC">
        <w:rPr>
          <w:rFonts w:ascii="Times New Roman" w:hAnsi="Times New Roman" w:cs="Times New Roman"/>
          <w:lang w:eastAsia="zh-CN"/>
        </w:rPr>
        <w:t>Ņemot vērā to, ka projektu aktivitātēs kopumā līdzīgi tika iesaistīti gan latvieši, gan Latvijas mazākumtautības, projekti kopumā ir veicinājuši sadarbību starp mazākumtautībām un latviešiem.</w:t>
      </w:r>
    </w:p>
    <w:p w14:paraId="4A3C6C63" w14:textId="27825C67" w:rsidR="00C16AD6" w:rsidRPr="00BC51DC" w:rsidRDefault="00C16AD6" w:rsidP="007C7E95">
      <w:pPr>
        <w:pStyle w:val="ListParagraph"/>
        <w:numPr>
          <w:ilvl w:val="0"/>
          <w:numId w:val="22"/>
        </w:numPr>
        <w:suppressAutoHyphens/>
        <w:autoSpaceDE w:val="0"/>
        <w:spacing w:before="120" w:after="120"/>
        <w:jc w:val="both"/>
        <w:rPr>
          <w:rFonts w:ascii="Times New Roman" w:hAnsi="Times New Roman" w:cs="Times New Roman"/>
          <w:lang w:eastAsia="zh-CN"/>
        </w:rPr>
      </w:pPr>
      <w:r w:rsidRPr="00BC51DC">
        <w:rPr>
          <w:rFonts w:ascii="Times New Roman" w:hAnsi="Times New Roman" w:cs="Times New Roman"/>
          <w:lang w:eastAsia="zh-CN"/>
        </w:rPr>
        <w:t>Projektu īstenotāju pašvērtējums liecina, ka 53% projektu īstenotāju uzskata, ka viņu projekts noteikti ir sekmējis Latvijas sabiedrības saliedētību, solidaritāti un sadarbību</w:t>
      </w:r>
      <w:r w:rsidR="003E1990" w:rsidRPr="00BC51DC">
        <w:rPr>
          <w:rFonts w:ascii="Times New Roman" w:hAnsi="Times New Roman" w:cs="Times New Roman"/>
          <w:lang w:eastAsia="zh-CN"/>
        </w:rPr>
        <w:t xml:space="preserve">, </w:t>
      </w:r>
      <w:r w:rsidRPr="00BC51DC">
        <w:rPr>
          <w:rFonts w:ascii="Times New Roman" w:hAnsi="Times New Roman" w:cs="Times New Roman"/>
          <w:lang w:eastAsia="zh-CN"/>
        </w:rPr>
        <w:t>41% projektu īstenotāju uzskata, ka viņu projekts drīzāk ir sekmējis Latvijas sabiedrības saliedētību, solidaritāti un sadarbību, 6% aptaujāto izvēlējās atbildi “grūti pateikt”.</w:t>
      </w:r>
    </w:p>
    <w:p w14:paraId="455A0153" w14:textId="77777777" w:rsidR="00594EFD" w:rsidRPr="00BC51DC" w:rsidRDefault="00594EFD" w:rsidP="00594EFD">
      <w:pPr>
        <w:pStyle w:val="ListParagraph"/>
        <w:numPr>
          <w:ilvl w:val="0"/>
          <w:numId w:val="22"/>
        </w:numPr>
        <w:spacing w:before="120" w:after="120"/>
        <w:jc w:val="both"/>
        <w:rPr>
          <w:rFonts w:ascii="Times New Roman" w:eastAsia="Calibri" w:hAnsi="Times New Roman" w:cs="Times New Roman"/>
          <w:lang w:eastAsia="lv-LV"/>
        </w:rPr>
      </w:pPr>
      <w:r w:rsidRPr="00BC51DC">
        <w:rPr>
          <w:rFonts w:ascii="Times New Roman" w:eastAsia="Calibri" w:hAnsi="Times New Roman" w:cs="Times New Roman"/>
          <w:lang w:eastAsia="lv-LV"/>
        </w:rPr>
        <w:t>59% projektu īstenotāju uzskata, ka viņu projekts noteikti ir sekmējis aizspriedumu pret un starp etniskajām grupām mazināšanu, 41% uzskata, kas tas drīzāk ir sekmējis aizspriedumu pret un starp etniskajām grupām mazināšanu.</w:t>
      </w:r>
    </w:p>
    <w:p w14:paraId="7CE39ED4" w14:textId="77777777" w:rsidR="00A775FF" w:rsidRPr="00BC51DC" w:rsidRDefault="00A775FF" w:rsidP="00295B60">
      <w:pPr>
        <w:pStyle w:val="ListParagraph"/>
        <w:numPr>
          <w:ilvl w:val="0"/>
          <w:numId w:val="22"/>
        </w:numPr>
        <w:suppressAutoHyphens/>
        <w:autoSpaceDE w:val="0"/>
        <w:spacing w:before="120" w:after="120"/>
        <w:jc w:val="both"/>
        <w:rPr>
          <w:rFonts w:ascii="Times New Roman" w:hAnsi="Times New Roman" w:cs="Times New Roman"/>
          <w:lang w:eastAsia="zh-CN"/>
        </w:rPr>
      </w:pPr>
      <w:r w:rsidRPr="00BC51DC">
        <w:rPr>
          <w:rFonts w:ascii="Times New Roman" w:hAnsi="Times New Roman" w:cs="Times New Roman"/>
          <w:lang w:eastAsia="zh-CN"/>
        </w:rPr>
        <w:t>59% projektu īstenotāju uzskata, ka viņu projekts noteikti ir palielinājis projekta dalībnieku izpratni par sabiedrības daudzveidību, 41% projektu īstenotāju uzskata, ka viņu projekts drīzāk ir palielinājis projekta dalībnieku izpratni par sabiedrības daudzveidību.</w:t>
      </w:r>
    </w:p>
    <w:p w14:paraId="3F5DEF5C" w14:textId="77777777" w:rsidR="00867171" w:rsidRPr="00BC51DC" w:rsidRDefault="005D119E" w:rsidP="45A3F31D">
      <w:pPr>
        <w:pStyle w:val="ListParagraph"/>
        <w:numPr>
          <w:ilvl w:val="0"/>
          <w:numId w:val="22"/>
        </w:numPr>
        <w:suppressAutoHyphens/>
        <w:autoSpaceDE w:val="0"/>
        <w:spacing w:before="120" w:after="120"/>
        <w:jc w:val="both"/>
        <w:rPr>
          <w:rFonts w:ascii="Times New Roman" w:hAnsi="Times New Roman" w:cs="Times New Roman"/>
          <w:lang w:eastAsia="zh-CN"/>
        </w:rPr>
      </w:pPr>
      <w:r w:rsidRPr="45A3F31D">
        <w:rPr>
          <w:rFonts w:ascii="Times New Roman" w:hAnsi="Times New Roman" w:cs="Times New Roman"/>
          <w:lang w:eastAsia="zh-CN"/>
        </w:rPr>
        <w:t>Izvērtējums parāda, ka īstenotajiem projektiem ir arī pozitīva ietekme uz mazākumtautību paaudžu sadarbību. 59% projektu īstenotāju uzskata, ka viņu projekts visās aktivitātēs ir veicinājis mazākumtautību paaudžu sadarbību, 35% ir atzīmējuši, ka tas ir noticis dažās no aktivitātēm. Negatīvu atbildi nav sniedzis neviens projektu īstenotājs, bet 6% nav konkrēta viedokļa.</w:t>
      </w:r>
    </w:p>
    <w:p w14:paraId="247CB5A1" w14:textId="11D8A5D1" w:rsidR="00295B60" w:rsidRPr="00BC51DC" w:rsidRDefault="00D76F9E" w:rsidP="00867171">
      <w:pPr>
        <w:pStyle w:val="ListParagraph"/>
        <w:numPr>
          <w:ilvl w:val="0"/>
          <w:numId w:val="22"/>
        </w:numPr>
        <w:suppressAutoHyphens/>
        <w:autoSpaceDE w:val="0"/>
        <w:spacing w:before="120" w:after="120"/>
        <w:jc w:val="both"/>
        <w:rPr>
          <w:rFonts w:ascii="Times New Roman" w:hAnsi="Times New Roman" w:cs="Times New Roman"/>
          <w:lang w:eastAsia="zh-CN"/>
        </w:rPr>
      </w:pPr>
      <w:r w:rsidRPr="00BC51DC">
        <w:rPr>
          <w:rFonts w:ascii="Times New Roman" w:hAnsi="Times New Roman" w:cs="Times New Roman"/>
          <w:lang w:eastAsia="zh-CN"/>
        </w:rPr>
        <w:t>53% projektu īstenotāju uzskata, ka projekts noteikti ir sekmējis identificēto mērķa grupu vajadzību apmierināšanu, savukārt 47% uzskata, ka projekts drīzāk ir sekmējis identificēto mērķa grupu vajadzību apmierināšanu.</w:t>
      </w:r>
    </w:p>
    <w:p w14:paraId="0C6781D8" w14:textId="167F1607" w:rsidR="00622443" w:rsidRPr="00BC51DC" w:rsidRDefault="007C7E95" w:rsidP="00295B60">
      <w:pPr>
        <w:pStyle w:val="ListParagraph"/>
        <w:numPr>
          <w:ilvl w:val="0"/>
          <w:numId w:val="22"/>
        </w:numPr>
        <w:suppressAutoHyphens/>
        <w:autoSpaceDE w:val="0"/>
        <w:spacing w:before="120" w:after="120"/>
        <w:jc w:val="both"/>
        <w:rPr>
          <w:rFonts w:ascii="Times New Roman" w:hAnsi="Times New Roman" w:cs="Times New Roman"/>
          <w:lang w:eastAsia="zh-CN"/>
        </w:rPr>
      </w:pPr>
      <w:r w:rsidRPr="00BC51DC">
        <w:rPr>
          <w:rFonts w:ascii="Times New Roman" w:hAnsi="Times New Roman" w:cs="Times New Roman"/>
          <w:lang w:eastAsia="zh-CN"/>
        </w:rPr>
        <w:t>Padziļinātās intervij</w:t>
      </w:r>
      <w:r w:rsidR="00D90CB9" w:rsidRPr="00BC51DC">
        <w:rPr>
          <w:rFonts w:ascii="Times New Roman" w:hAnsi="Times New Roman" w:cs="Times New Roman"/>
          <w:lang w:eastAsia="zh-CN"/>
        </w:rPr>
        <w:t>a</w:t>
      </w:r>
      <w:r w:rsidRPr="00BC51DC">
        <w:rPr>
          <w:rFonts w:ascii="Times New Roman" w:hAnsi="Times New Roman" w:cs="Times New Roman"/>
          <w:lang w:eastAsia="zh-CN"/>
        </w:rPr>
        <w:t xml:space="preserve">s ar projektu īstenotājiem </w:t>
      </w:r>
      <w:r w:rsidR="00D90CB9" w:rsidRPr="00BC51DC">
        <w:rPr>
          <w:rFonts w:ascii="Times New Roman" w:hAnsi="Times New Roman" w:cs="Times New Roman"/>
          <w:lang w:eastAsia="zh-CN"/>
        </w:rPr>
        <w:t>atklāj</w:t>
      </w:r>
      <w:r w:rsidRPr="00BC51DC">
        <w:rPr>
          <w:rFonts w:ascii="Times New Roman" w:hAnsi="Times New Roman" w:cs="Times New Roman"/>
          <w:lang w:eastAsia="zh-CN"/>
        </w:rPr>
        <w:t xml:space="preserve">, ka </w:t>
      </w:r>
      <w:r w:rsidR="00D90CB9" w:rsidRPr="00BC51DC">
        <w:rPr>
          <w:rFonts w:ascii="Times New Roman" w:hAnsi="Times New Roman" w:cs="Times New Roman"/>
          <w:lang w:eastAsia="zh-CN"/>
        </w:rPr>
        <w:t xml:space="preserve">tieši </w:t>
      </w:r>
      <w:r w:rsidRPr="00BC51DC">
        <w:rPr>
          <w:rFonts w:ascii="Times New Roman" w:hAnsi="Times New Roman" w:cs="Times New Roman"/>
          <w:lang w:eastAsia="zh-CN"/>
        </w:rPr>
        <w:t>kopā darbošanās dažādās projektu aktivitātēs ļoti sekmē saliedētību un sadarbību</w:t>
      </w:r>
      <w:r w:rsidR="00D90CB9" w:rsidRPr="00BC51DC">
        <w:rPr>
          <w:rFonts w:ascii="Times New Roman" w:hAnsi="Times New Roman" w:cs="Times New Roman"/>
          <w:lang w:eastAsia="zh-CN"/>
        </w:rPr>
        <w:t xml:space="preserve"> aktivitāšu dalībnieku vidū</w:t>
      </w:r>
      <w:r w:rsidR="00622443" w:rsidRPr="00BC51DC">
        <w:rPr>
          <w:rFonts w:ascii="Times New Roman" w:hAnsi="Times New Roman" w:cs="Times New Roman"/>
          <w:lang w:eastAsia="zh-CN"/>
        </w:rPr>
        <w:t>.</w:t>
      </w:r>
      <w:r w:rsidR="00622443" w:rsidRPr="00BC51DC">
        <w:t xml:space="preserve"> </w:t>
      </w:r>
      <w:r w:rsidR="00622443" w:rsidRPr="00BC51DC">
        <w:rPr>
          <w:rFonts w:ascii="Times New Roman" w:hAnsi="Times New Roman" w:cs="Times New Roman"/>
          <w:lang w:eastAsia="zh-CN"/>
        </w:rPr>
        <w:t>Pozitīvo atmosfēru un projektu lietderību ilustrē arī tas, ka aktivitāšu dalībnieki aicina projektu īstenotājus organizēt līdzīgus pasākumus</w:t>
      </w:r>
      <w:r w:rsidR="00295B60" w:rsidRPr="00BC51DC">
        <w:rPr>
          <w:rFonts w:ascii="Times New Roman" w:hAnsi="Times New Roman" w:cs="Times New Roman"/>
          <w:lang w:eastAsia="zh-CN"/>
        </w:rPr>
        <w:t>.</w:t>
      </w:r>
    </w:p>
    <w:p w14:paraId="0E9FFAD6" w14:textId="1C2EC6F3" w:rsidR="003D5BA5" w:rsidRPr="00BC51DC" w:rsidRDefault="008D36EE" w:rsidP="45A3F31D">
      <w:pPr>
        <w:suppressAutoHyphens/>
        <w:autoSpaceDE w:val="0"/>
        <w:spacing w:before="120" w:after="120" w:line="276" w:lineRule="auto"/>
        <w:jc w:val="both"/>
        <w:rPr>
          <w:rFonts w:ascii="Times New Roman" w:hAnsi="Times New Roman" w:cs="Times New Roman"/>
          <w:sz w:val="24"/>
          <w:szCs w:val="24"/>
          <w:lang w:eastAsia="zh-CN"/>
        </w:rPr>
      </w:pPr>
      <w:r w:rsidRPr="45A3F31D">
        <w:rPr>
          <w:rFonts w:ascii="Times New Roman" w:hAnsi="Times New Roman" w:cs="Times New Roman"/>
          <w:sz w:val="24"/>
          <w:szCs w:val="24"/>
          <w:lang w:eastAsia="zh-CN"/>
        </w:rPr>
        <w:t xml:space="preserve">Pētījums atklāj, ka </w:t>
      </w:r>
      <w:r w:rsidR="003D5BA5" w:rsidRPr="45A3F31D">
        <w:rPr>
          <w:rFonts w:ascii="Times New Roman" w:hAnsi="Times New Roman" w:cs="Times New Roman"/>
          <w:sz w:val="24"/>
          <w:szCs w:val="24"/>
          <w:lang w:eastAsia="zh-CN"/>
        </w:rPr>
        <w:t xml:space="preserve">lielākā daļa gan pieteikto, gan īstenoto projektu piedāvāja dažāda veida izglītojošus pasākumus (nodarbības, darbnīcas, izglītojošas spēles, semināri, ekskursijas un tml.). Šāda pieeja </w:t>
      </w:r>
      <w:r w:rsidR="003D5BA5" w:rsidRPr="45A3F31D">
        <w:rPr>
          <w:rFonts w:ascii="Times New Roman" w:hAnsi="Times New Roman" w:cs="Times New Roman"/>
          <w:sz w:val="24"/>
          <w:szCs w:val="24"/>
          <w:lang w:eastAsia="zh-CN"/>
        </w:rPr>
        <w:lastRenderedPageBreak/>
        <w:t>izrietēja gan no projektu konkursu mērķa grupām, gan arī konkursu nosacījumiem</w:t>
      </w:r>
      <w:r w:rsidR="006A1963" w:rsidRPr="45A3F31D">
        <w:rPr>
          <w:rFonts w:ascii="Times New Roman" w:hAnsi="Times New Roman" w:cs="Times New Roman"/>
          <w:sz w:val="24"/>
          <w:szCs w:val="24"/>
          <w:lang w:eastAsia="zh-CN"/>
        </w:rPr>
        <w:t>.</w:t>
      </w:r>
      <w:r w:rsidR="00984B42" w:rsidRPr="45A3F31D">
        <w:rPr>
          <w:rFonts w:ascii="Times New Roman" w:hAnsi="Times New Roman" w:cs="Times New Roman"/>
          <w:sz w:val="24"/>
          <w:szCs w:val="24"/>
          <w:lang w:eastAsia="zh-CN"/>
        </w:rPr>
        <w:t xml:space="preserve"> </w:t>
      </w:r>
      <w:r w:rsidR="005858D5" w:rsidRPr="45A3F31D">
        <w:rPr>
          <w:rFonts w:ascii="Times New Roman" w:hAnsi="Times New Roman" w:cs="Times New Roman"/>
          <w:sz w:val="24"/>
          <w:szCs w:val="24"/>
          <w:lang w:eastAsia="zh-CN"/>
        </w:rPr>
        <w:t xml:space="preserve">Izvērtējumā atklājās tendence, ka, </w:t>
      </w:r>
      <w:r w:rsidR="003D5BA5" w:rsidRPr="45A3F31D">
        <w:rPr>
          <w:rFonts w:ascii="Times New Roman" w:hAnsi="Times New Roman" w:cs="Times New Roman"/>
          <w:sz w:val="24"/>
          <w:szCs w:val="24"/>
          <w:lang w:eastAsia="zh-CN"/>
        </w:rPr>
        <w:t xml:space="preserve">jo daudzveidīgāks </w:t>
      </w:r>
      <w:r w:rsidR="00054EAE" w:rsidRPr="45A3F31D">
        <w:rPr>
          <w:rFonts w:ascii="Times New Roman" w:hAnsi="Times New Roman" w:cs="Times New Roman"/>
          <w:sz w:val="24"/>
          <w:szCs w:val="24"/>
          <w:lang w:eastAsia="zh-CN"/>
        </w:rPr>
        <w:t xml:space="preserve">izglītojošu </w:t>
      </w:r>
      <w:r w:rsidR="003D5BA5" w:rsidRPr="45A3F31D">
        <w:rPr>
          <w:rFonts w:ascii="Times New Roman" w:hAnsi="Times New Roman" w:cs="Times New Roman"/>
          <w:sz w:val="24"/>
          <w:szCs w:val="24"/>
          <w:lang w:eastAsia="zh-CN"/>
        </w:rPr>
        <w:t>pasākumu klāsts</w:t>
      </w:r>
      <w:r w:rsidR="00054EAE" w:rsidRPr="45A3F31D">
        <w:rPr>
          <w:rFonts w:ascii="Times New Roman" w:hAnsi="Times New Roman" w:cs="Times New Roman"/>
          <w:sz w:val="24"/>
          <w:szCs w:val="24"/>
          <w:lang w:eastAsia="zh-CN"/>
        </w:rPr>
        <w:t xml:space="preserve"> tiek piedāvāts projekta pieteikumā</w:t>
      </w:r>
      <w:r w:rsidR="003D5BA5" w:rsidRPr="45A3F31D">
        <w:rPr>
          <w:rFonts w:ascii="Times New Roman" w:hAnsi="Times New Roman" w:cs="Times New Roman"/>
          <w:sz w:val="24"/>
          <w:szCs w:val="24"/>
          <w:lang w:eastAsia="zh-CN"/>
        </w:rPr>
        <w:t xml:space="preserve">, jo lielākas izredzes projektam iegūt finansējumu, salīdzinājumā ar tiem projektiem, kuri piedāvāja </w:t>
      </w:r>
      <w:r w:rsidR="004F3C87" w:rsidRPr="45A3F31D">
        <w:rPr>
          <w:rFonts w:ascii="Times New Roman" w:hAnsi="Times New Roman" w:cs="Times New Roman"/>
          <w:sz w:val="24"/>
          <w:szCs w:val="24"/>
          <w:lang w:eastAsia="zh-CN"/>
        </w:rPr>
        <w:t xml:space="preserve">vienveidīgas aktivitātes, piemēram, </w:t>
      </w:r>
      <w:r w:rsidR="003D5BA5" w:rsidRPr="45A3F31D">
        <w:rPr>
          <w:rFonts w:ascii="Times New Roman" w:hAnsi="Times New Roman" w:cs="Times New Roman"/>
          <w:sz w:val="24"/>
          <w:szCs w:val="24"/>
          <w:lang w:eastAsia="zh-CN"/>
        </w:rPr>
        <w:t>tikai vienas nometnes organizēšanu vai tikai sporta pasākumus.</w:t>
      </w:r>
    </w:p>
    <w:p w14:paraId="624C519B" w14:textId="106F6CC1" w:rsidR="00F2568C" w:rsidRPr="00BC51DC" w:rsidRDefault="00984B42" w:rsidP="00040E2A">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 xml:space="preserve">Attiecībā uz mazākumtautību interesi piedalīties dažādās projektu aktivitātēs, redzams, ka </w:t>
      </w:r>
      <w:r w:rsidR="009F59DC" w:rsidRPr="00BC51DC">
        <w:rPr>
          <w:rFonts w:ascii="Times New Roman" w:hAnsi="Times New Roman" w:cs="Times New Roman"/>
          <w:sz w:val="24"/>
          <w:szCs w:val="24"/>
          <w:lang w:eastAsia="zh-CN"/>
        </w:rPr>
        <w:t xml:space="preserve">kopumā projektu īstenotājiem nebija grūtību </w:t>
      </w:r>
      <w:r w:rsidR="00342B0E" w:rsidRPr="00BC51DC">
        <w:rPr>
          <w:rFonts w:ascii="Times New Roman" w:hAnsi="Times New Roman" w:cs="Times New Roman"/>
          <w:sz w:val="24"/>
          <w:szCs w:val="24"/>
          <w:lang w:eastAsia="zh-CN"/>
        </w:rPr>
        <w:t>piesaistīt</w:t>
      </w:r>
      <w:r w:rsidR="009F59DC" w:rsidRPr="00BC51DC">
        <w:rPr>
          <w:rFonts w:ascii="Times New Roman" w:hAnsi="Times New Roman" w:cs="Times New Roman"/>
          <w:sz w:val="24"/>
          <w:szCs w:val="24"/>
          <w:lang w:eastAsia="zh-CN"/>
        </w:rPr>
        <w:t xml:space="preserve"> </w:t>
      </w:r>
      <w:r w:rsidR="00342B0E" w:rsidRPr="00BC51DC">
        <w:rPr>
          <w:rFonts w:ascii="Times New Roman" w:hAnsi="Times New Roman" w:cs="Times New Roman"/>
          <w:sz w:val="24"/>
          <w:szCs w:val="24"/>
          <w:lang w:eastAsia="zh-CN"/>
        </w:rPr>
        <w:t>mērķa</w:t>
      </w:r>
      <w:r w:rsidR="009F59DC" w:rsidRPr="00BC51DC">
        <w:rPr>
          <w:rFonts w:ascii="Times New Roman" w:hAnsi="Times New Roman" w:cs="Times New Roman"/>
          <w:sz w:val="24"/>
          <w:szCs w:val="24"/>
          <w:lang w:eastAsia="zh-CN"/>
        </w:rPr>
        <w:t xml:space="preserve"> grupas pārstāvju</w:t>
      </w:r>
      <w:r w:rsidR="00342B0E" w:rsidRPr="00BC51DC">
        <w:rPr>
          <w:rFonts w:ascii="Times New Roman" w:hAnsi="Times New Roman" w:cs="Times New Roman"/>
          <w:sz w:val="24"/>
          <w:szCs w:val="24"/>
          <w:lang w:eastAsia="zh-CN"/>
        </w:rPr>
        <w:t>s</w:t>
      </w:r>
      <w:r w:rsidR="009F59DC" w:rsidRPr="00BC51DC">
        <w:rPr>
          <w:rFonts w:ascii="Times New Roman" w:hAnsi="Times New Roman" w:cs="Times New Roman"/>
          <w:sz w:val="24"/>
          <w:szCs w:val="24"/>
          <w:lang w:eastAsia="zh-CN"/>
        </w:rPr>
        <w:t xml:space="preserve">. To parāda arī </w:t>
      </w:r>
      <w:r w:rsidR="00342B0E" w:rsidRPr="00BC51DC">
        <w:rPr>
          <w:rFonts w:ascii="Times New Roman" w:hAnsi="Times New Roman" w:cs="Times New Roman"/>
          <w:sz w:val="24"/>
          <w:szCs w:val="24"/>
          <w:lang w:eastAsia="zh-CN"/>
        </w:rPr>
        <w:t xml:space="preserve">mazākumtautību organizāciju aptaujas rezultāti: </w:t>
      </w:r>
      <w:r w:rsidR="00F2568C" w:rsidRPr="00BC51DC">
        <w:rPr>
          <w:rFonts w:ascii="Times New Roman" w:hAnsi="Times New Roman" w:cs="Times New Roman"/>
          <w:sz w:val="24"/>
          <w:szCs w:val="24"/>
          <w:lang w:eastAsia="zh-CN"/>
        </w:rPr>
        <w:t>kopumā 88</w:t>
      </w:r>
      <w:r w:rsidR="007D02DD" w:rsidRPr="00BC51DC">
        <w:rPr>
          <w:rFonts w:ascii="Times New Roman" w:hAnsi="Times New Roman" w:cs="Times New Roman"/>
          <w:sz w:val="24"/>
          <w:szCs w:val="24"/>
          <w:lang w:eastAsia="zh-CN"/>
        </w:rPr>
        <w:t xml:space="preserve">% </w:t>
      </w:r>
      <w:r w:rsidR="00AE41EE" w:rsidRPr="00BC51DC">
        <w:rPr>
          <w:rFonts w:ascii="Times New Roman" w:hAnsi="Times New Roman" w:cs="Times New Roman"/>
          <w:sz w:val="24"/>
          <w:szCs w:val="24"/>
          <w:lang w:eastAsia="zh-CN"/>
        </w:rPr>
        <w:t xml:space="preserve">organizāciju </w:t>
      </w:r>
      <w:r w:rsidR="007D02DD" w:rsidRPr="00BC51DC">
        <w:rPr>
          <w:rFonts w:ascii="Times New Roman" w:hAnsi="Times New Roman" w:cs="Times New Roman"/>
          <w:sz w:val="24"/>
          <w:szCs w:val="24"/>
          <w:lang w:eastAsia="zh-CN"/>
        </w:rPr>
        <w:t>uzskata, ka Latvijas mazākumtautīb</w:t>
      </w:r>
      <w:r w:rsidR="00AE41EE" w:rsidRPr="00BC51DC">
        <w:rPr>
          <w:rFonts w:ascii="Times New Roman" w:hAnsi="Times New Roman" w:cs="Times New Roman"/>
          <w:sz w:val="24"/>
          <w:szCs w:val="24"/>
          <w:lang w:eastAsia="zh-CN"/>
        </w:rPr>
        <w:t xml:space="preserve">as </w:t>
      </w:r>
      <w:r w:rsidR="007D02DD" w:rsidRPr="00BC51DC">
        <w:rPr>
          <w:rFonts w:ascii="Times New Roman" w:hAnsi="Times New Roman" w:cs="Times New Roman"/>
          <w:sz w:val="24"/>
          <w:szCs w:val="24"/>
          <w:lang w:eastAsia="zh-CN"/>
        </w:rPr>
        <w:t>ir ieinteresēt</w:t>
      </w:r>
      <w:r w:rsidR="00AE41EE" w:rsidRPr="00BC51DC">
        <w:rPr>
          <w:rFonts w:ascii="Times New Roman" w:hAnsi="Times New Roman" w:cs="Times New Roman"/>
          <w:sz w:val="24"/>
          <w:szCs w:val="24"/>
          <w:lang w:eastAsia="zh-CN"/>
        </w:rPr>
        <w:t>as</w:t>
      </w:r>
      <w:r w:rsidR="007D02DD" w:rsidRPr="00BC51DC">
        <w:rPr>
          <w:rFonts w:ascii="Times New Roman" w:hAnsi="Times New Roman" w:cs="Times New Roman"/>
          <w:sz w:val="24"/>
          <w:szCs w:val="24"/>
          <w:lang w:eastAsia="zh-CN"/>
        </w:rPr>
        <w:t xml:space="preserve"> piedalīties dažādās projektu aktivitātēs</w:t>
      </w:r>
      <w:r w:rsidR="00DE4BAA" w:rsidRPr="00BC51DC">
        <w:rPr>
          <w:rFonts w:ascii="Times New Roman" w:hAnsi="Times New Roman" w:cs="Times New Roman"/>
          <w:sz w:val="24"/>
          <w:szCs w:val="24"/>
          <w:lang w:eastAsia="zh-CN"/>
        </w:rPr>
        <w:t>, negatīvu viedokli šajā jautājumā pauda 6%, bet 6% nesniedza konkrētu atbildi.</w:t>
      </w:r>
    </w:p>
    <w:p w14:paraId="54B7DE50" w14:textId="6F6B9C25" w:rsidR="00040E2A" w:rsidRPr="00BC51DC" w:rsidRDefault="009B3A44" w:rsidP="00040E2A">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Lai gan vairāk</w:t>
      </w:r>
      <w:r w:rsidR="00360758" w:rsidRPr="00BC51DC">
        <w:rPr>
          <w:rFonts w:ascii="Times New Roman" w:hAnsi="Times New Roman" w:cs="Times New Roman"/>
          <w:sz w:val="24"/>
          <w:szCs w:val="24"/>
          <w:lang w:eastAsia="zh-CN"/>
        </w:rPr>
        <w:t>os</w:t>
      </w:r>
      <w:r w:rsidRPr="00BC51DC">
        <w:rPr>
          <w:rFonts w:ascii="Times New Roman" w:hAnsi="Times New Roman" w:cs="Times New Roman"/>
          <w:sz w:val="24"/>
          <w:szCs w:val="24"/>
          <w:lang w:eastAsia="zh-CN"/>
        </w:rPr>
        <w:t xml:space="preserve"> projekt</w:t>
      </w:r>
      <w:r w:rsidR="00360758" w:rsidRPr="00BC51DC">
        <w:rPr>
          <w:rFonts w:ascii="Times New Roman" w:hAnsi="Times New Roman" w:cs="Times New Roman"/>
          <w:sz w:val="24"/>
          <w:szCs w:val="24"/>
          <w:lang w:eastAsia="zh-CN"/>
        </w:rPr>
        <w:t>u pieteikumos ir</w:t>
      </w:r>
      <w:r w:rsidRPr="00BC51DC">
        <w:rPr>
          <w:rFonts w:ascii="Times New Roman" w:hAnsi="Times New Roman" w:cs="Times New Roman"/>
          <w:sz w:val="24"/>
          <w:szCs w:val="24"/>
          <w:lang w:eastAsia="zh-CN"/>
        </w:rPr>
        <w:t xml:space="preserve"> uzsvēr</w:t>
      </w:r>
      <w:r w:rsidR="00360758" w:rsidRPr="00BC51DC">
        <w:rPr>
          <w:rFonts w:ascii="Times New Roman" w:hAnsi="Times New Roman" w:cs="Times New Roman"/>
          <w:sz w:val="24"/>
          <w:szCs w:val="24"/>
          <w:lang w:eastAsia="zh-CN"/>
        </w:rPr>
        <w:t>ts</w:t>
      </w:r>
      <w:r w:rsidRPr="00BC51DC">
        <w:rPr>
          <w:rFonts w:ascii="Times New Roman" w:hAnsi="Times New Roman" w:cs="Times New Roman"/>
          <w:sz w:val="24"/>
          <w:szCs w:val="24"/>
          <w:lang w:eastAsia="zh-CN"/>
        </w:rPr>
        <w:t xml:space="preserve">, ka viņu darbība ir vērsta uz latviešu valodas lietošanas vides </w:t>
      </w:r>
      <w:r w:rsidR="00B50D50" w:rsidRPr="00BC51DC">
        <w:rPr>
          <w:rFonts w:ascii="Times New Roman" w:hAnsi="Times New Roman" w:cs="Times New Roman"/>
          <w:sz w:val="24"/>
          <w:szCs w:val="24"/>
          <w:lang w:eastAsia="zh-CN"/>
        </w:rPr>
        <w:t>paplašināšanu un visas projekta aktivitātes tiek organizētas latviešu valodā</w:t>
      </w:r>
      <w:r w:rsidR="00645A65" w:rsidRPr="00BC51DC">
        <w:rPr>
          <w:rFonts w:ascii="Times New Roman" w:hAnsi="Times New Roman" w:cs="Times New Roman"/>
          <w:sz w:val="24"/>
          <w:szCs w:val="24"/>
          <w:lang w:eastAsia="zh-CN"/>
        </w:rPr>
        <w:t xml:space="preserve"> (to labi </w:t>
      </w:r>
      <w:r w:rsidR="00CB6213" w:rsidRPr="00BC51DC">
        <w:rPr>
          <w:rFonts w:ascii="Times New Roman" w:hAnsi="Times New Roman" w:cs="Times New Roman"/>
          <w:sz w:val="24"/>
          <w:szCs w:val="24"/>
          <w:lang w:eastAsia="zh-CN"/>
        </w:rPr>
        <w:t>atklāj</w:t>
      </w:r>
      <w:r w:rsidR="00645A65" w:rsidRPr="00BC51DC">
        <w:rPr>
          <w:rFonts w:ascii="Times New Roman" w:hAnsi="Times New Roman" w:cs="Times New Roman"/>
          <w:sz w:val="24"/>
          <w:szCs w:val="24"/>
          <w:lang w:eastAsia="zh-CN"/>
        </w:rPr>
        <w:t xml:space="preserve"> </w:t>
      </w:r>
      <w:r w:rsidR="00AC4035" w:rsidRPr="00BC51DC">
        <w:rPr>
          <w:rFonts w:ascii="Times New Roman" w:hAnsi="Times New Roman" w:cs="Times New Roman"/>
          <w:sz w:val="24"/>
          <w:szCs w:val="24"/>
          <w:lang w:eastAsia="zh-CN"/>
        </w:rPr>
        <w:t>arī izvēlētie p</w:t>
      </w:r>
      <w:r w:rsidR="0019661A" w:rsidRPr="00BC51DC">
        <w:rPr>
          <w:rFonts w:ascii="Times New Roman" w:hAnsi="Times New Roman" w:cs="Times New Roman"/>
          <w:sz w:val="24"/>
          <w:szCs w:val="24"/>
          <w:lang w:eastAsia="zh-CN"/>
        </w:rPr>
        <w:t xml:space="preserve">rojektu </w:t>
      </w:r>
      <w:r w:rsidR="00645A65" w:rsidRPr="00BC51DC">
        <w:rPr>
          <w:rFonts w:ascii="Times New Roman" w:hAnsi="Times New Roman" w:cs="Times New Roman"/>
          <w:sz w:val="24"/>
          <w:szCs w:val="24"/>
          <w:lang w:eastAsia="zh-CN"/>
        </w:rPr>
        <w:t>labās prakses piemēri)</w:t>
      </w:r>
      <w:r w:rsidR="00B50D50" w:rsidRPr="00BC51DC">
        <w:rPr>
          <w:rFonts w:ascii="Times New Roman" w:hAnsi="Times New Roman" w:cs="Times New Roman"/>
          <w:sz w:val="24"/>
          <w:szCs w:val="24"/>
          <w:lang w:eastAsia="zh-CN"/>
        </w:rPr>
        <w:t xml:space="preserve">, projektu īstenotāju aptauja </w:t>
      </w:r>
      <w:r w:rsidR="001C3FAB" w:rsidRPr="00BC51DC">
        <w:rPr>
          <w:rFonts w:ascii="Times New Roman" w:hAnsi="Times New Roman" w:cs="Times New Roman"/>
          <w:sz w:val="24"/>
          <w:szCs w:val="24"/>
          <w:lang w:eastAsia="zh-CN"/>
        </w:rPr>
        <w:t xml:space="preserve">un padziļinātās intervijas </w:t>
      </w:r>
      <w:r w:rsidR="00B50D50" w:rsidRPr="00BC51DC">
        <w:rPr>
          <w:rFonts w:ascii="Times New Roman" w:hAnsi="Times New Roman" w:cs="Times New Roman"/>
          <w:sz w:val="24"/>
          <w:szCs w:val="24"/>
          <w:lang w:eastAsia="zh-CN"/>
        </w:rPr>
        <w:t xml:space="preserve">liecina, ka latviešu valodas stiprināšana joprojām </w:t>
      </w:r>
      <w:r w:rsidR="001C3FAB" w:rsidRPr="00BC51DC">
        <w:rPr>
          <w:rFonts w:ascii="Times New Roman" w:hAnsi="Times New Roman" w:cs="Times New Roman"/>
          <w:sz w:val="24"/>
          <w:szCs w:val="24"/>
          <w:lang w:eastAsia="zh-CN"/>
        </w:rPr>
        <w:t xml:space="preserve">ir </w:t>
      </w:r>
      <w:r w:rsidR="00B50D50" w:rsidRPr="00BC51DC">
        <w:rPr>
          <w:rFonts w:ascii="Times New Roman" w:hAnsi="Times New Roman" w:cs="Times New Roman"/>
          <w:sz w:val="24"/>
          <w:szCs w:val="24"/>
          <w:lang w:eastAsia="zh-CN"/>
        </w:rPr>
        <w:t>ļoti aktuāls uzdevums, kas būtu jāuzsver nāk</w:t>
      </w:r>
      <w:r w:rsidR="00645A65" w:rsidRPr="00BC51DC">
        <w:rPr>
          <w:rFonts w:ascii="Times New Roman" w:hAnsi="Times New Roman" w:cs="Times New Roman"/>
          <w:sz w:val="24"/>
          <w:szCs w:val="24"/>
          <w:lang w:eastAsia="zh-CN"/>
        </w:rPr>
        <w:t xml:space="preserve">amajos programmas projektu konkursos. </w:t>
      </w:r>
      <w:r w:rsidR="00D94608" w:rsidRPr="00BC51DC">
        <w:rPr>
          <w:rFonts w:ascii="Times New Roman" w:hAnsi="Times New Roman" w:cs="Times New Roman"/>
          <w:sz w:val="24"/>
          <w:szCs w:val="24"/>
          <w:lang w:eastAsia="zh-CN"/>
        </w:rPr>
        <w:t xml:space="preserve">To parāda šādi aptaujas dati: </w:t>
      </w:r>
      <w:r w:rsidR="00207648" w:rsidRPr="00BC51DC">
        <w:rPr>
          <w:rFonts w:ascii="Times New Roman" w:hAnsi="Times New Roman" w:cs="Times New Roman"/>
          <w:sz w:val="24"/>
          <w:szCs w:val="24"/>
          <w:lang w:eastAsia="zh-CN"/>
        </w:rPr>
        <w:t>vairāk nekā puse organizāciju projektu aktivitātēs izmantoja galvenokārt vai tikai latviešu valodu (53%)</w:t>
      </w:r>
      <w:r w:rsidR="00A65CF5" w:rsidRPr="00BC51DC">
        <w:rPr>
          <w:rFonts w:ascii="Times New Roman" w:hAnsi="Times New Roman" w:cs="Times New Roman"/>
          <w:sz w:val="24"/>
          <w:szCs w:val="24"/>
          <w:lang w:eastAsia="zh-CN"/>
        </w:rPr>
        <w:t xml:space="preserve">, </w:t>
      </w:r>
      <w:r w:rsidR="00207648" w:rsidRPr="00BC51DC">
        <w:rPr>
          <w:rFonts w:ascii="Times New Roman" w:hAnsi="Times New Roman" w:cs="Times New Roman"/>
          <w:sz w:val="24"/>
          <w:szCs w:val="24"/>
          <w:lang w:eastAsia="zh-CN"/>
        </w:rPr>
        <w:t xml:space="preserve">35% norāda, ka projekta aktivitātēs izmantoja gan latviešu, gan krievu valodu. </w:t>
      </w:r>
    </w:p>
    <w:p w14:paraId="624B10A6" w14:textId="5D1A8604" w:rsidR="00314FEE" w:rsidRPr="00BC51DC" w:rsidRDefault="00535891" w:rsidP="45A3F31D">
      <w:pPr>
        <w:suppressAutoHyphens/>
        <w:autoSpaceDE w:val="0"/>
        <w:spacing w:before="120" w:after="120" w:line="276" w:lineRule="auto"/>
        <w:jc w:val="both"/>
        <w:rPr>
          <w:rFonts w:ascii="Times New Roman" w:hAnsi="Times New Roman" w:cs="Times New Roman"/>
          <w:sz w:val="24"/>
          <w:szCs w:val="24"/>
          <w:lang w:eastAsia="zh-CN"/>
        </w:rPr>
      </w:pPr>
      <w:r w:rsidRPr="45A3F31D">
        <w:rPr>
          <w:rFonts w:ascii="Times New Roman" w:hAnsi="Times New Roman" w:cs="Times New Roman"/>
          <w:sz w:val="24"/>
          <w:szCs w:val="24"/>
          <w:lang w:eastAsia="zh-CN"/>
        </w:rPr>
        <w:t>Izvērtējumā veiktais programmas atpazīstamības vērtējums atklāj, ka</w:t>
      </w:r>
      <w:r w:rsidR="00B25D8E" w:rsidRPr="45A3F31D">
        <w:rPr>
          <w:rFonts w:ascii="Times New Roman" w:hAnsi="Times New Roman" w:cs="Times New Roman"/>
          <w:sz w:val="24"/>
          <w:szCs w:val="24"/>
          <w:lang w:eastAsia="zh-CN"/>
        </w:rPr>
        <w:t xml:space="preserve"> kopumā mazākumtautību organizācijas ir samērā labi informētas par valsts budžeta finansēto “Mazākumtautību un sabiedrības saliedētības programmu”: 71% organizāciju ir par to dzirdējuš</w:t>
      </w:r>
      <w:r w:rsidR="00D436A7" w:rsidRPr="45A3F31D">
        <w:rPr>
          <w:rFonts w:ascii="Times New Roman" w:hAnsi="Times New Roman" w:cs="Times New Roman"/>
          <w:sz w:val="24"/>
          <w:szCs w:val="24"/>
          <w:lang w:eastAsia="zh-CN"/>
        </w:rPr>
        <w:t>as</w:t>
      </w:r>
      <w:r w:rsidR="00B25D8E" w:rsidRPr="45A3F31D">
        <w:rPr>
          <w:rFonts w:ascii="Times New Roman" w:hAnsi="Times New Roman" w:cs="Times New Roman"/>
          <w:sz w:val="24"/>
          <w:szCs w:val="24"/>
          <w:lang w:eastAsia="zh-CN"/>
        </w:rPr>
        <w:t>, 20% nav par to dzirdējuš</w:t>
      </w:r>
      <w:r w:rsidR="00D436A7" w:rsidRPr="45A3F31D">
        <w:rPr>
          <w:rFonts w:ascii="Times New Roman" w:hAnsi="Times New Roman" w:cs="Times New Roman"/>
          <w:sz w:val="24"/>
          <w:szCs w:val="24"/>
          <w:lang w:eastAsia="zh-CN"/>
        </w:rPr>
        <w:t>as</w:t>
      </w:r>
      <w:r w:rsidR="00B25D8E" w:rsidRPr="45A3F31D">
        <w:rPr>
          <w:rFonts w:ascii="Times New Roman" w:hAnsi="Times New Roman" w:cs="Times New Roman"/>
          <w:sz w:val="24"/>
          <w:szCs w:val="24"/>
          <w:lang w:eastAsia="zh-CN"/>
        </w:rPr>
        <w:t>, bet 9% izvēlējās atbildi “grūti pateikt”</w:t>
      </w:r>
      <w:r w:rsidR="00D436A7" w:rsidRPr="45A3F31D">
        <w:rPr>
          <w:rFonts w:ascii="Times New Roman" w:hAnsi="Times New Roman" w:cs="Times New Roman"/>
          <w:sz w:val="24"/>
          <w:szCs w:val="24"/>
          <w:lang w:eastAsia="zh-CN"/>
        </w:rPr>
        <w:t>.</w:t>
      </w:r>
      <w:r w:rsidR="00DB5B1D" w:rsidRPr="45A3F31D">
        <w:rPr>
          <w:rFonts w:ascii="Times New Roman" w:hAnsi="Times New Roman" w:cs="Times New Roman"/>
          <w:sz w:val="24"/>
          <w:szCs w:val="24"/>
          <w:lang w:eastAsia="zh-CN"/>
        </w:rPr>
        <w:t xml:space="preserve"> Aptaujas atvērto jautājumu komentāros iz</w:t>
      </w:r>
      <w:r w:rsidR="00314FEE" w:rsidRPr="45A3F31D">
        <w:rPr>
          <w:rFonts w:ascii="Times New Roman" w:hAnsi="Times New Roman" w:cs="Times New Roman"/>
          <w:sz w:val="24"/>
          <w:szCs w:val="24"/>
          <w:lang w:eastAsia="zh-CN"/>
        </w:rPr>
        <w:t>s</w:t>
      </w:r>
      <w:r w:rsidR="00DB5B1D" w:rsidRPr="45A3F31D">
        <w:rPr>
          <w:rFonts w:ascii="Times New Roman" w:hAnsi="Times New Roman" w:cs="Times New Roman"/>
          <w:sz w:val="24"/>
          <w:szCs w:val="24"/>
          <w:lang w:eastAsia="zh-CN"/>
        </w:rPr>
        <w:t>kanēja viedoklis, ka informācija</w:t>
      </w:r>
      <w:r w:rsidR="003F667C" w:rsidRPr="45A3F31D">
        <w:rPr>
          <w:rFonts w:ascii="Times New Roman" w:hAnsi="Times New Roman" w:cs="Times New Roman"/>
          <w:sz w:val="24"/>
          <w:szCs w:val="24"/>
          <w:lang w:eastAsia="zh-CN"/>
        </w:rPr>
        <w:t>s</w:t>
      </w:r>
      <w:r w:rsidR="00DB5B1D" w:rsidRPr="45A3F31D">
        <w:rPr>
          <w:rFonts w:ascii="Times New Roman" w:hAnsi="Times New Roman" w:cs="Times New Roman"/>
          <w:sz w:val="24"/>
          <w:szCs w:val="24"/>
          <w:lang w:eastAsia="zh-CN"/>
        </w:rPr>
        <w:t xml:space="preserve"> par šo programmu b</w:t>
      </w:r>
      <w:r w:rsidR="003F667C" w:rsidRPr="45A3F31D">
        <w:rPr>
          <w:rFonts w:ascii="Times New Roman" w:hAnsi="Times New Roman" w:cs="Times New Roman"/>
          <w:sz w:val="24"/>
          <w:szCs w:val="24"/>
          <w:lang w:eastAsia="zh-CN"/>
        </w:rPr>
        <w:t>i</w:t>
      </w:r>
      <w:r w:rsidR="00DB5B1D" w:rsidRPr="45A3F31D">
        <w:rPr>
          <w:rFonts w:ascii="Times New Roman" w:hAnsi="Times New Roman" w:cs="Times New Roman"/>
          <w:sz w:val="24"/>
          <w:szCs w:val="24"/>
          <w:lang w:eastAsia="zh-CN"/>
        </w:rPr>
        <w:t xml:space="preserve">ja </w:t>
      </w:r>
      <w:r w:rsidR="003F667C" w:rsidRPr="45A3F31D">
        <w:rPr>
          <w:rFonts w:ascii="Times New Roman" w:hAnsi="Times New Roman" w:cs="Times New Roman"/>
          <w:sz w:val="24"/>
          <w:szCs w:val="24"/>
          <w:lang w:eastAsia="zh-CN"/>
        </w:rPr>
        <w:t>ļoti daudz, tajā skaitā pašvaldību mājas lapās. Līdz ar to var secināt, ka izvēlētās metodes programmas popularizēšanai darbojas labi.</w:t>
      </w:r>
    </w:p>
    <w:p w14:paraId="1B8103D4" w14:textId="40AD8C87" w:rsidR="00314FEE" w:rsidRPr="00BC51DC" w:rsidRDefault="00314FEE" w:rsidP="00040E2A">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 xml:space="preserve">Pozitīvu vērtējumu saņēma arī tādi </w:t>
      </w:r>
      <w:r w:rsidR="00877598" w:rsidRPr="00BC51DC">
        <w:rPr>
          <w:rFonts w:ascii="Times New Roman" w:hAnsi="Times New Roman" w:cs="Times New Roman"/>
          <w:sz w:val="24"/>
          <w:szCs w:val="24"/>
          <w:lang w:eastAsia="zh-CN"/>
        </w:rPr>
        <w:t xml:space="preserve">programmas aspekti kā programmas pieejamība un saprotamība: 77% mazākumtautību organizāciju, kas ir dzirdējušas par programmu, uzskata, ka tā </w:t>
      </w:r>
      <w:r w:rsidR="007C7C19" w:rsidRPr="00BC51DC">
        <w:rPr>
          <w:rFonts w:ascii="Times New Roman" w:hAnsi="Times New Roman" w:cs="Times New Roman"/>
          <w:sz w:val="24"/>
          <w:szCs w:val="24"/>
          <w:lang w:eastAsia="zh-CN"/>
        </w:rPr>
        <w:t xml:space="preserve">ir pieejama (negatīvu vērtējumu sniedza 10%), savukārt </w:t>
      </w:r>
      <w:r w:rsidR="00913734" w:rsidRPr="00BC51DC">
        <w:rPr>
          <w:rFonts w:ascii="Times New Roman" w:hAnsi="Times New Roman" w:cs="Times New Roman"/>
          <w:sz w:val="24"/>
          <w:szCs w:val="24"/>
          <w:lang w:eastAsia="zh-CN"/>
        </w:rPr>
        <w:t>85% organizāciju uzskata, ka tā ir saprotama</w:t>
      </w:r>
      <w:r w:rsidR="00921C37" w:rsidRPr="00BC51DC">
        <w:rPr>
          <w:rFonts w:ascii="Times New Roman" w:hAnsi="Times New Roman" w:cs="Times New Roman"/>
          <w:sz w:val="24"/>
          <w:szCs w:val="24"/>
          <w:lang w:eastAsia="zh-CN"/>
        </w:rPr>
        <w:t xml:space="preserve"> (negatīvu vērtējumu sniedza 8%).</w:t>
      </w:r>
    </w:p>
    <w:p w14:paraId="7FB34C80" w14:textId="2A43D6E4" w:rsidR="00CA15FC" w:rsidRPr="00BC51DC" w:rsidRDefault="00F30DD8" w:rsidP="00040E2A">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Pētījumā apzinātais m</w:t>
      </w:r>
      <w:r w:rsidR="00CA15FC" w:rsidRPr="00BC51DC">
        <w:rPr>
          <w:rFonts w:ascii="Times New Roman" w:hAnsi="Times New Roman" w:cs="Times New Roman"/>
          <w:sz w:val="24"/>
          <w:szCs w:val="24"/>
          <w:lang w:eastAsia="zh-CN"/>
        </w:rPr>
        <w:t>azākumtautību organizāciju viedoklis par turpmāk atbalstāmajām sabiedrības saliedētības programmas aktivitātēm</w:t>
      </w:r>
      <w:r w:rsidRPr="00BC51DC">
        <w:rPr>
          <w:rFonts w:ascii="Times New Roman" w:hAnsi="Times New Roman" w:cs="Times New Roman"/>
          <w:sz w:val="24"/>
          <w:szCs w:val="24"/>
          <w:lang w:eastAsia="zh-CN"/>
        </w:rPr>
        <w:t xml:space="preserve">, atklāj, ka </w:t>
      </w:r>
      <w:r w:rsidR="00807D82" w:rsidRPr="00BC51DC">
        <w:rPr>
          <w:rFonts w:ascii="Times New Roman" w:hAnsi="Times New Roman" w:cs="Times New Roman"/>
          <w:sz w:val="24"/>
          <w:szCs w:val="24"/>
          <w:lang w:eastAsia="zh-CN"/>
        </w:rPr>
        <w:t xml:space="preserve">viņu </w:t>
      </w:r>
      <w:r w:rsidRPr="00BC51DC">
        <w:rPr>
          <w:rFonts w:ascii="Times New Roman" w:hAnsi="Times New Roman" w:cs="Times New Roman"/>
          <w:sz w:val="24"/>
          <w:szCs w:val="24"/>
          <w:lang w:eastAsia="zh-CN"/>
        </w:rPr>
        <w:t xml:space="preserve">ieteikumi lielā mērā pārklājas ar jau īstenoto pieeju: </w:t>
      </w:r>
      <w:r w:rsidR="001A6192" w:rsidRPr="00BC51DC">
        <w:rPr>
          <w:rFonts w:ascii="Times New Roman" w:hAnsi="Times New Roman" w:cs="Times New Roman"/>
          <w:sz w:val="24"/>
          <w:szCs w:val="24"/>
          <w:lang w:eastAsia="zh-CN"/>
        </w:rPr>
        <w:t xml:space="preserve">atbalstīt projektus ar daudzveidīgām izglītojošām aktivitātēm, kas veicina kopā būšanu un kopā darīšanu </w:t>
      </w:r>
      <w:r w:rsidR="00F3288F" w:rsidRPr="00BC51DC">
        <w:rPr>
          <w:rFonts w:ascii="Times New Roman" w:hAnsi="Times New Roman" w:cs="Times New Roman"/>
          <w:sz w:val="24"/>
          <w:szCs w:val="24"/>
          <w:lang w:eastAsia="zh-CN"/>
        </w:rPr>
        <w:t>mērķa</w:t>
      </w:r>
      <w:r w:rsidR="001A6192" w:rsidRPr="00BC51DC">
        <w:rPr>
          <w:rFonts w:ascii="Times New Roman" w:hAnsi="Times New Roman" w:cs="Times New Roman"/>
          <w:sz w:val="24"/>
          <w:szCs w:val="24"/>
          <w:lang w:eastAsia="zh-CN"/>
        </w:rPr>
        <w:t xml:space="preserve"> grupu </w:t>
      </w:r>
      <w:r w:rsidR="00F3288F" w:rsidRPr="00BC51DC">
        <w:rPr>
          <w:rFonts w:ascii="Times New Roman" w:hAnsi="Times New Roman" w:cs="Times New Roman"/>
          <w:sz w:val="24"/>
          <w:szCs w:val="24"/>
          <w:lang w:eastAsia="zh-CN"/>
        </w:rPr>
        <w:t xml:space="preserve">vidū; </w:t>
      </w:r>
      <w:r w:rsidR="00807D82" w:rsidRPr="00BC51DC">
        <w:rPr>
          <w:rFonts w:ascii="Times New Roman" w:hAnsi="Times New Roman" w:cs="Times New Roman"/>
          <w:sz w:val="24"/>
          <w:szCs w:val="24"/>
          <w:lang w:eastAsia="zh-CN"/>
        </w:rPr>
        <w:t xml:space="preserve">īstenot </w:t>
      </w:r>
      <w:r w:rsidR="00F3288F" w:rsidRPr="00BC51DC">
        <w:rPr>
          <w:rFonts w:ascii="Times New Roman" w:hAnsi="Times New Roman" w:cs="Times New Roman"/>
          <w:sz w:val="24"/>
          <w:szCs w:val="24"/>
          <w:lang w:eastAsia="zh-CN"/>
        </w:rPr>
        <w:t>projekt</w:t>
      </w:r>
      <w:r w:rsidR="00807D82" w:rsidRPr="00BC51DC">
        <w:rPr>
          <w:rFonts w:ascii="Times New Roman" w:hAnsi="Times New Roman" w:cs="Times New Roman"/>
          <w:sz w:val="24"/>
          <w:szCs w:val="24"/>
          <w:lang w:eastAsia="zh-CN"/>
        </w:rPr>
        <w:t>us</w:t>
      </w:r>
      <w:r w:rsidR="00F3288F" w:rsidRPr="00BC51DC">
        <w:rPr>
          <w:rFonts w:ascii="Times New Roman" w:hAnsi="Times New Roman" w:cs="Times New Roman"/>
          <w:sz w:val="24"/>
          <w:szCs w:val="24"/>
          <w:lang w:eastAsia="zh-CN"/>
        </w:rPr>
        <w:t>, kuru mērķa grupas ir bērni, jaunieši, viņu ģimenes un seniori</w:t>
      </w:r>
      <w:r w:rsidR="00B900CC" w:rsidRPr="00BC51DC">
        <w:rPr>
          <w:rFonts w:ascii="Times New Roman" w:hAnsi="Times New Roman" w:cs="Times New Roman"/>
          <w:sz w:val="24"/>
          <w:szCs w:val="24"/>
          <w:lang w:eastAsia="zh-CN"/>
        </w:rPr>
        <w:t>;</w:t>
      </w:r>
      <w:r w:rsidR="00F3288F" w:rsidRPr="00BC51DC">
        <w:rPr>
          <w:rFonts w:ascii="Times New Roman" w:hAnsi="Times New Roman" w:cs="Times New Roman"/>
          <w:sz w:val="24"/>
          <w:szCs w:val="24"/>
          <w:lang w:eastAsia="zh-CN"/>
        </w:rPr>
        <w:t xml:space="preserve"> </w:t>
      </w:r>
      <w:r w:rsidR="00CE2943" w:rsidRPr="00BC51DC">
        <w:rPr>
          <w:rFonts w:ascii="Times New Roman" w:hAnsi="Times New Roman" w:cs="Times New Roman"/>
          <w:sz w:val="24"/>
          <w:szCs w:val="24"/>
          <w:lang w:eastAsia="zh-CN"/>
        </w:rPr>
        <w:t>saglabāt prasību, ka latvieši un mazākumtautības veido apmēram pusi uz pusi mērķa auditoriju, jo tas veicina mijiedarbību un dažādu negatīvu stereotipu pārvarēšanu.</w:t>
      </w:r>
    </w:p>
    <w:p w14:paraId="61454C1F" w14:textId="77777777" w:rsidR="00B900CC" w:rsidRPr="00BC51DC" w:rsidRDefault="00B900CC" w:rsidP="001C3FAB">
      <w:pPr>
        <w:suppressAutoHyphens/>
        <w:autoSpaceDE w:val="0"/>
        <w:spacing w:before="120" w:after="120" w:line="276" w:lineRule="auto"/>
        <w:jc w:val="both"/>
        <w:rPr>
          <w:rFonts w:ascii="Times New Roman" w:hAnsi="Times New Roman" w:cs="Times New Roman"/>
          <w:sz w:val="24"/>
          <w:szCs w:val="24"/>
          <w:lang w:eastAsia="zh-CN"/>
        </w:rPr>
      </w:pPr>
    </w:p>
    <w:p w14:paraId="1DF59D54" w14:textId="03FE6171" w:rsidR="00921C37" w:rsidRPr="00BC51DC" w:rsidRDefault="00921C37" w:rsidP="00921C37">
      <w:pPr>
        <w:suppressAutoHyphens/>
        <w:autoSpaceDE w:val="0"/>
        <w:spacing w:before="120" w:after="120" w:line="276" w:lineRule="auto"/>
        <w:jc w:val="both"/>
        <w:rPr>
          <w:rFonts w:ascii="Times New Roman" w:hAnsi="Times New Roman" w:cs="Times New Roman"/>
          <w:b/>
          <w:bCs/>
          <w:i/>
          <w:iCs/>
          <w:color w:val="2F5496" w:themeColor="accent1" w:themeShade="BF"/>
          <w:sz w:val="24"/>
          <w:szCs w:val="24"/>
          <w:lang w:eastAsia="zh-CN"/>
        </w:rPr>
      </w:pPr>
      <w:r w:rsidRPr="00BC51DC">
        <w:rPr>
          <w:rFonts w:ascii="Times New Roman" w:hAnsi="Times New Roman" w:cs="Times New Roman"/>
          <w:b/>
          <w:bCs/>
          <w:i/>
          <w:iCs/>
          <w:color w:val="2F5496" w:themeColor="accent1" w:themeShade="BF"/>
          <w:sz w:val="24"/>
          <w:szCs w:val="24"/>
          <w:lang w:eastAsia="zh-CN"/>
        </w:rPr>
        <w:t xml:space="preserve">Ieteikumi programmas pilnveidošanai </w:t>
      </w:r>
    </w:p>
    <w:p w14:paraId="47232A24" w14:textId="1F4ACC46" w:rsidR="009801AF" w:rsidRPr="00BC51DC" w:rsidRDefault="009801AF" w:rsidP="009801AF">
      <w:pPr>
        <w:suppressAutoHyphens/>
        <w:autoSpaceDE w:val="0"/>
        <w:spacing w:after="0" w:line="276" w:lineRule="auto"/>
        <w:jc w:val="both"/>
        <w:rPr>
          <w:rFonts w:ascii="Times New Roman" w:hAnsi="Times New Roman" w:cs="Times New Roman"/>
          <w:b/>
          <w:bCs/>
          <w:sz w:val="24"/>
          <w:szCs w:val="24"/>
          <w:u w:val="single"/>
          <w:lang w:eastAsia="zh-CN"/>
        </w:rPr>
      </w:pPr>
      <w:r w:rsidRPr="00BC51DC">
        <w:rPr>
          <w:rFonts w:ascii="Times New Roman" w:hAnsi="Times New Roman" w:cs="Times New Roman"/>
          <w:b/>
          <w:bCs/>
          <w:sz w:val="24"/>
          <w:szCs w:val="24"/>
          <w:u w:val="single"/>
          <w:lang w:eastAsia="zh-CN"/>
        </w:rPr>
        <w:t>Ieteikum</w:t>
      </w:r>
      <w:r w:rsidR="00A355A1" w:rsidRPr="00BC51DC">
        <w:rPr>
          <w:rFonts w:ascii="Times New Roman" w:hAnsi="Times New Roman" w:cs="Times New Roman"/>
          <w:b/>
          <w:bCs/>
          <w:sz w:val="24"/>
          <w:szCs w:val="24"/>
          <w:u w:val="single"/>
          <w:lang w:eastAsia="zh-CN"/>
        </w:rPr>
        <w:t>u</w:t>
      </w:r>
      <w:r w:rsidRPr="00BC51DC">
        <w:rPr>
          <w:rFonts w:ascii="Times New Roman" w:hAnsi="Times New Roman" w:cs="Times New Roman"/>
          <w:b/>
          <w:bCs/>
          <w:sz w:val="24"/>
          <w:szCs w:val="24"/>
          <w:u w:val="single"/>
          <w:lang w:eastAsia="zh-CN"/>
        </w:rPr>
        <w:t xml:space="preserve"> pamatojums</w:t>
      </w:r>
    </w:p>
    <w:p w14:paraId="2FACB3D8" w14:textId="77777777" w:rsidR="00EE4377" w:rsidRPr="00BC51DC" w:rsidRDefault="00675DE9" w:rsidP="00583C72">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 xml:space="preserve">Ņemot vērā to, </w:t>
      </w:r>
      <w:r w:rsidR="00BE60D3" w:rsidRPr="00BC51DC">
        <w:rPr>
          <w:rFonts w:ascii="Times New Roman" w:hAnsi="Times New Roman" w:cs="Times New Roman"/>
          <w:sz w:val="24"/>
          <w:szCs w:val="24"/>
          <w:lang w:eastAsia="zh-CN"/>
        </w:rPr>
        <w:t xml:space="preserve">ka </w:t>
      </w:r>
      <w:r w:rsidR="00CD76A2" w:rsidRPr="00BC51DC">
        <w:rPr>
          <w:rFonts w:ascii="Times New Roman" w:hAnsi="Times New Roman" w:cs="Times New Roman"/>
          <w:sz w:val="24"/>
          <w:szCs w:val="24"/>
          <w:lang w:eastAsia="zh-CN"/>
        </w:rPr>
        <w:t>gan mazākumtautību organizācijas kopumā, gan projektu īstenotāji pozitīvi vērtē valsts budžeta finansēto “Mazākumtautību un sabiedrības saliedētības programmu”</w:t>
      </w:r>
      <w:r w:rsidR="00E106BB" w:rsidRPr="00BC51DC">
        <w:rPr>
          <w:rFonts w:ascii="Times New Roman" w:hAnsi="Times New Roman" w:cs="Times New Roman"/>
          <w:sz w:val="24"/>
          <w:szCs w:val="24"/>
          <w:lang w:eastAsia="zh-CN"/>
        </w:rPr>
        <w:t xml:space="preserve"> (</w:t>
      </w:r>
      <w:r w:rsidR="00CD76A2" w:rsidRPr="00BC51DC">
        <w:rPr>
          <w:rFonts w:ascii="Times New Roman" w:hAnsi="Times New Roman" w:cs="Times New Roman"/>
          <w:sz w:val="24"/>
          <w:szCs w:val="24"/>
          <w:lang w:eastAsia="zh-CN"/>
        </w:rPr>
        <w:t xml:space="preserve">84% ir pozitīvs viedoklis par </w:t>
      </w:r>
      <w:r w:rsidR="00E106BB" w:rsidRPr="00BC51DC">
        <w:rPr>
          <w:rFonts w:ascii="Times New Roman" w:hAnsi="Times New Roman" w:cs="Times New Roman"/>
          <w:sz w:val="24"/>
          <w:szCs w:val="24"/>
          <w:lang w:eastAsia="zh-CN"/>
        </w:rPr>
        <w:t xml:space="preserve">to), un uzskata, ka </w:t>
      </w:r>
      <w:r w:rsidR="0015099D" w:rsidRPr="00BC51DC">
        <w:rPr>
          <w:rFonts w:ascii="Times New Roman" w:hAnsi="Times New Roman" w:cs="Times New Roman"/>
          <w:sz w:val="24"/>
          <w:szCs w:val="24"/>
          <w:lang w:eastAsia="zh-CN"/>
        </w:rPr>
        <w:t xml:space="preserve">mazākumtautību un sabiedrības saliedētības jautājumi ir Latvijas sabiedrībā ļoti aktuāli, </w:t>
      </w:r>
      <w:r w:rsidR="00EC638C" w:rsidRPr="00BC51DC">
        <w:rPr>
          <w:rFonts w:ascii="Times New Roman" w:hAnsi="Times New Roman" w:cs="Times New Roman"/>
          <w:sz w:val="24"/>
          <w:szCs w:val="24"/>
          <w:lang w:eastAsia="zh-CN"/>
        </w:rPr>
        <w:t>kā arī</w:t>
      </w:r>
      <w:r w:rsidR="0015099D" w:rsidRPr="00BC51DC">
        <w:rPr>
          <w:rFonts w:ascii="Times New Roman" w:hAnsi="Times New Roman" w:cs="Times New Roman"/>
          <w:sz w:val="24"/>
          <w:szCs w:val="24"/>
          <w:lang w:eastAsia="zh-CN"/>
        </w:rPr>
        <w:t xml:space="preserve"> atzinīgi vērtē programmas sniegtās iespējas kaut nedaudz sekmēt </w:t>
      </w:r>
      <w:r w:rsidR="0015099D" w:rsidRPr="00BC51DC">
        <w:rPr>
          <w:rFonts w:ascii="Times New Roman" w:hAnsi="Times New Roman" w:cs="Times New Roman"/>
          <w:sz w:val="24"/>
          <w:szCs w:val="24"/>
          <w:lang w:eastAsia="zh-CN"/>
        </w:rPr>
        <w:lastRenderedPageBreak/>
        <w:t>sabiedrības saliedētību</w:t>
      </w:r>
      <w:r w:rsidR="00C767EA" w:rsidRPr="00BC51DC">
        <w:rPr>
          <w:rFonts w:ascii="Times New Roman" w:hAnsi="Times New Roman" w:cs="Times New Roman"/>
          <w:sz w:val="24"/>
          <w:szCs w:val="24"/>
          <w:lang w:eastAsia="zh-CN"/>
        </w:rPr>
        <w:t xml:space="preserve">, </w:t>
      </w:r>
      <w:r w:rsidR="0015099D" w:rsidRPr="00BC51DC">
        <w:rPr>
          <w:rFonts w:ascii="Times New Roman" w:hAnsi="Times New Roman" w:cs="Times New Roman"/>
          <w:sz w:val="24"/>
          <w:szCs w:val="24"/>
          <w:lang w:eastAsia="zh-CN"/>
        </w:rPr>
        <w:t>toleranci</w:t>
      </w:r>
      <w:r w:rsidR="00C767EA" w:rsidRPr="00BC51DC">
        <w:rPr>
          <w:rFonts w:ascii="Times New Roman" w:hAnsi="Times New Roman" w:cs="Times New Roman"/>
          <w:sz w:val="24"/>
          <w:szCs w:val="24"/>
          <w:lang w:eastAsia="zh-CN"/>
        </w:rPr>
        <w:t xml:space="preserve"> un</w:t>
      </w:r>
      <w:r w:rsidR="0015099D" w:rsidRPr="00BC51DC">
        <w:rPr>
          <w:rFonts w:ascii="Times New Roman" w:hAnsi="Times New Roman" w:cs="Times New Roman"/>
          <w:sz w:val="24"/>
          <w:szCs w:val="24"/>
          <w:lang w:eastAsia="zh-CN"/>
        </w:rPr>
        <w:t xml:space="preserve"> iespēju Latvijas sabiedrībai iepazīt citas kultūras un tradīcijas</w:t>
      </w:r>
      <w:r w:rsidR="00EC638C" w:rsidRPr="00BC51DC">
        <w:rPr>
          <w:rFonts w:ascii="Times New Roman" w:hAnsi="Times New Roman" w:cs="Times New Roman"/>
          <w:sz w:val="24"/>
          <w:szCs w:val="24"/>
          <w:lang w:eastAsia="zh-CN"/>
        </w:rPr>
        <w:t>, ir pamats secināt, ka šādu programmu ir nepieciešams turpināt</w:t>
      </w:r>
      <w:r w:rsidR="00EE4377" w:rsidRPr="00BC51DC">
        <w:rPr>
          <w:rFonts w:ascii="Times New Roman" w:hAnsi="Times New Roman" w:cs="Times New Roman"/>
          <w:sz w:val="24"/>
          <w:szCs w:val="24"/>
          <w:lang w:eastAsia="zh-CN"/>
        </w:rPr>
        <w:t>.</w:t>
      </w:r>
    </w:p>
    <w:p w14:paraId="7410B41B" w14:textId="6DAADB90" w:rsidR="00206702" w:rsidRPr="00BC51DC" w:rsidRDefault="001277A8" w:rsidP="00583C72">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Pētījums arī atklāj, ka</w:t>
      </w:r>
      <w:r w:rsidR="00EE4377" w:rsidRPr="00BC51DC">
        <w:rPr>
          <w:rFonts w:ascii="Times New Roman" w:hAnsi="Times New Roman" w:cs="Times New Roman"/>
          <w:sz w:val="24"/>
          <w:szCs w:val="24"/>
          <w:lang w:eastAsia="zh-CN"/>
        </w:rPr>
        <w:t xml:space="preserve"> p</w:t>
      </w:r>
      <w:r w:rsidR="00EC638C" w:rsidRPr="00BC51DC">
        <w:rPr>
          <w:rFonts w:ascii="Times New Roman" w:hAnsi="Times New Roman" w:cs="Times New Roman"/>
          <w:sz w:val="24"/>
          <w:szCs w:val="24"/>
          <w:lang w:eastAsia="zh-CN"/>
        </w:rPr>
        <w:t>rogramma</w:t>
      </w:r>
      <w:r w:rsidR="00364C01" w:rsidRPr="00BC51DC">
        <w:rPr>
          <w:rFonts w:ascii="Times New Roman" w:hAnsi="Times New Roman" w:cs="Times New Roman"/>
          <w:sz w:val="24"/>
          <w:szCs w:val="24"/>
          <w:lang w:eastAsia="zh-CN"/>
        </w:rPr>
        <w:t xml:space="preserve">i definētais mērķis </w:t>
      </w:r>
      <w:r w:rsidR="00364C01" w:rsidRPr="00BC51DC">
        <w:rPr>
          <w:rFonts w:ascii="Times New Roman" w:hAnsi="Times New Roman" w:cs="Times New Roman"/>
          <w:b/>
          <w:bCs/>
          <w:sz w:val="24"/>
          <w:szCs w:val="24"/>
          <w:lang w:eastAsia="zh-CN"/>
        </w:rPr>
        <w:t>veicināt sabiedrības saliedētību, savstarpējo solidaritāti un paaudžu sadarbību, sociālo uzticēšanos, mazināt aizspriedumus pret un starp etniskajām grupām un paplašināt latviešu valodas lietošanas vidi</w:t>
      </w:r>
      <w:r w:rsidR="00364C01" w:rsidRPr="00BC51DC">
        <w:rPr>
          <w:rFonts w:ascii="Times New Roman" w:hAnsi="Times New Roman" w:cs="Times New Roman"/>
          <w:sz w:val="24"/>
          <w:szCs w:val="24"/>
          <w:lang w:eastAsia="zh-CN"/>
        </w:rPr>
        <w:t xml:space="preserve"> ir </w:t>
      </w:r>
      <w:r w:rsidR="000F6E78" w:rsidRPr="00BC51DC">
        <w:rPr>
          <w:rFonts w:ascii="Times New Roman" w:hAnsi="Times New Roman" w:cs="Times New Roman"/>
          <w:sz w:val="24"/>
          <w:szCs w:val="24"/>
          <w:lang w:eastAsia="zh-CN"/>
        </w:rPr>
        <w:t xml:space="preserve">Latvijas sabiedrībai ļoti </w:t>
      </w:r>
      <w:r w:rsidR="00364C01" w:rsidRPr="00BC51DC">
        <w:rPr>
          <w:rFonts w:ascii="Times New Roman" w:hAnsi="Times New Roman" w:cs="Times New Roman"/>
          <w:sz w:val="24"/>
          <w:szCs w:val="24"/>
          <w:lang w:eastAsia="zh-CN"/>
        </w:rPr>
        <w:t>aktuāls</w:t>
      </w:r>
      <w:r w:rsidR="00206702" w:rsidRPr="00BC51DC">
        <w:rPr>
          <w:rFonts w:ascii="Times New Roman" w:hAnsi="Times New Roman" w:cs="Times New Roman"/>
          <w:sz w:val="24"/>
          <w:szCs w:val="24"/>
          <w:lang w:eastAsia="zh-CN"/>
        </w:rPr>
        <w:t xml:space="preserve"> un atbilst </w:t>
      </w:r>
      <w:r w:rsidR="00451441" w:rsidRPr="00BC51DC">
        <w:rPr>
          <w:rFonts w:ascii="Times New Roman" w:hAnsi="Times New Roman" w:cs="Times New Roman"/>
          <w:sz w:val="24"/>
          <w:szCs w:val="24"/>
          <w:lang w:eastAsia="zh-CN"/>
        </w:rPr>
        <w:t xml:space="preserve">noteiktajam </w:t>
      </w:r>
      <w:r w:rsidR="00206702" w:rsidRPr="00BC51DC">
        <w:rPr>
          <w:rFonts w:ascii="Times New Roman" w:hAnsi="Times New Roman" w:cs="Times New Roman"/>
          <w:sz w:val="24"/>
          <w:szCs w:val="24"/>
          <w:lang w:eastAsia="zh-CN"/>
        </w:rPr>
        <w:t>Saliedētas un pilsoniskas aktīvas sabiedrības attīstības pamatnostādn</w:t>
      </w:r>
      <w:r w:rsidR="00451441" w:rsidRPr="00BC51DC">
        <w:rPr>
          <w:rFonts w:ascii="Times New Roman" w:hAnsi="Times New Roman" w:cs="Times New Roman"/>
          <w:sz w:val="24"/>
          <w:szCs w:val="24"/>
          <w:lang w:eastAsia="zh-CN"/>
        </w:rPr>
        <w:t>ē</w:t>
      </w:r>
      <w:r w:rsidR="00206702" w:rsidRPr="00BC51DC">
        <w:rPr>
          <w:rFonts w:ascii="Times New Roman" w:hAnsi="Times New Roman" w:cs="Times New Roman"/>
          <w:sz w:val="24"/>
          <w:szCs w:val="24"/>
          <w:lang w:eastAsia="zh-CN"/>
        </w:rPr>
        <w:t>s 2021.-2027.gadam, Nacionālā attīstības plāna 2021.-2027.gadam prioritāt</w:t>
      </w:r>
      <w:r w:rsidR="00451441" w:rsidRPr="00BC51DC">
        <w:rPr>
          <w:rFonts w:ascii="Times New Roman" w:hAnsi="Times New Roman" w:cs="Times New Roman"/>
          <w:sz w:val="24"/>
          <w:szCs w:val="24"/>
          <w:lang w:eastAsia="zh-CN"/>
        </w:rPr>
        <w:t>ei</w:t>
      </w:r>
      <w:r w:rsidR="00206702" w:rsidRPr="00BC51DC">
        <w:rPr>
          <w:rFonts w:ascii="Times New Roman" w:hAnsi="Times New Roman" w:cs="Times New Roman"/>
          <w:sz w:val="24"/>
          <w:szCs w:val="24"/>
          <w:lang w:eastAsia="zh-CN"/>
        </w:rPr>
        <w:t xml:space="preserve"> “Vienota, droša un atvērta sabiedrība”, un Nacionālās drošības koncepcijā noteiktajām prioritātēm pilsoniskas sabiedrības vienotības apdraudējuma novēršanai noteikt</w:t>
      </w:r>
      <w:r w:rsidR="00451441" w:rsidRPr="00BC51DC">
        <w:rPr>
          <w:rFonts w:ascii="Times New Roman" w:hAnsi="Times New Roman" w:cs="Times New Roman"/>
          <w:sz w:val="24"/>
          <w:szCs w:val="24"/>
          <w:lang w:eastAsia="zh-CN"/>
        </w:rPr>
        <w:t>ajam</w:t>
      </w:r>
      <w:r w:rsidR="00206702" w:rsidRPr="00BC51DC">
        <w:rPr>
          <w:rFonts w:ascii="Times New Roman" w:hAnsi="Times New Roman" w:cs="Times New Roman"/>
          <w:sz w:val="24"/>
          <w:szCs w:val="24"/>
          <w:lang w:eastAsia="zh-CN"/>
        </w:rPr>
        <w:t>.</w:t>
      </w:r>
    </w:p>
    <w:p w14:paraId="56C3958C" w14:textId="0AAFC497" w:rsidR="00BA4E99" w:rsidRPr="00BC51DC" w:rsidRDefault="00BA4E99" w:rsidP="00BA4E99">
      <w:pPr>
        <w:suppressAutoHyphens/>
        <w:autoSpaceDE w:val="0"/>
        <w:spacing w:after="0" w:line="276" w:lineRule="auto"/>
        <w:jc w:val="both"/>
        <w:rPr>
          <w:rFonts w:ascii="Times New Roman" w:hAnsi="Times New Roman" w:cs="Times New Roman"/>
          <w:b/>
          <w:bCs/>
          <w:sz w:val="24"/>
          <w:szCs w:val="24"/>
          <w:u w:val="single"/>
          <w:lang w:eastAsia="zh-CN"/>
        </w:rPr>
      </w:pPr>
      <w:r w:rsidRPr="00BC51DC">
        <w:rPr>
          <w:rFonts w:ascii="Times New Roman" w:hAnsi="Times New Roman" w:cs="Times New Roman"/>
          <w:b/>
          <w:bCs/>
          <w:sz w:val="24"/>
          <w:szCs w:val="24"/>
          <w:u w:val="single"/>
          <w:lang w:eastAsia="zh-CN"/>
        </w:rPr>
        <w:t>Ieteikum</w:t>
      </w:r>
      <w:r w:rsidR="00232EE6" w:rsidRPr="00BC51DC">
        <w:rPr>
          <w:rFonts w:ascii="Times New Roman" w:hAnsi="Times New Roman" w:cs="Times New Roman"/>
          <w:b/>
          <w:bCs/>
          <w:sz w:val="24"/>
          <w:szCs w:val="24"/>
          <w:u w:val="single"/>
          <w:lang w:eastAsia="zh-CN"/>
        </w:rPr>
        <w:t>i</w:t>
      </w:r>
    </w:p>
    <w:p w14:paraId="09A3FB19" w14:textId="272C6107" w:rsidR="005501DC" w:rsidRPr="00BC51DC" w:rsidRDefault="00A237D3" w:rsidP="00BA4E99">
      <w:pPr>
        <w:suppressAutoHyphens/>
        <w:autoSpaceDE w:val="0"/>
        <w:spacing w:before="120" w:after="120" w:line="276" w:lineRule="auto"/>
        <w:jc w:val="both"/>
        <w:rPr>
          <w:rFonts w:ascii="Times New Roman" w:hAnsi="Times New Roman" w:cs="Times New Roman"/>
          <w:b/>
          <w:bCs/>
          <w:sz w:val="24"/>
          <w:szCs w:val="24"/>
          <w:lang w:eastAsia="zh-CN"/>
        </w:rPr>
      </w:pPr>
      <w:r w:rsidRPr="00BC51DC">
        <w:rPr>
          <w:rFonts w:ascii="Times New Roman" w:hAnsi="Times New Roman" w:cs="Times New Roman"/>
          <w:b/>
          <w:bCs/>
          <w:sz w:val="24"/>
          <w:szCs w:val="24"/>
          <w:lang w:eastAsia="zh-CN"/>
        </w:rPr>
        <w:t xml:space="preserve">Valsts budžeta finansētajā “Mazākumtautību un sabiedrības saliedētības programmā” </w:t>
      </w:r>
      <w:r w:rsidR="00737DB9" w:rsidRPr="00BC51DC">
        <w:rPr>
          <w:rFonts w:ascii="Times New Roman" w:hAnsi="Times New Roman" w:cs="Times New Roman"/>
          <w:b/>
          <w:bCs/>
          <w:sz w:val="24"/>
          <w:szCs w:val="24"/>
          <w:lang w:eastAsia="zh-CN"/>
        </w:rPr>
        <w:t>i</w:t>
      </w:r>
      <w:r w:rsidR="00BA4E99" w:rsidRPr="00BC51DC">
        <w:rPr>
          <w:rFonts w:ascii="Times New Roman" w:hAnsi="Times New Roman" w:cs="Times New Roman"/>
          <w:b/>
          <w:bCs/>
          <w:sz w:val="24"/>
          <w:szCs w:val="24"/>
          <w:lang w:eastAsia="zh-CN"/>
        </w:rPr>
        <w:t xml:space="preserve">esakām </w:t>
      </w:r>
      <w:r w:rsidR="00611E15" w:rsidRPr="00BC51DC">
        <w:rPr>
          <w:rFonts w:ascii="Times New Roman" w:hAnsi="Times New Roman" w:cs="Times New Roman"/>
          <w:b/>
          <w:bCs/>
          <w:sz w:val="24"/>
          <w:szCs w:val="24"/>
          <w:lang w:eastAsia="zh-CN"/>
        </w:rPr>
        <w:t xml:space="preserve">kopumā </w:t>
      </w:r>
      <w:r w:rsidR="00BA4E99" w:rsidRPr="00BC51DC">
        <w:rPr>
          <w:rFonts w:ascii="Times New Roman" w:hAnsi="Times New Roman" w:cs="Times New Roman"/>
          <w:b/>
          <w:bCs/>
          <w:sz w:val="24"/>
          <w:szCs w:val="24"/>
          <w:lang w:eastAsia="zh-CN"/>
        </w:rPr>
        <w:t>saglabāt programmas definēto mērķi, mērķa grupas un tematisko tvērumu, jo tas ir sabiedrībā aktuāls un tiek atbalstoši vērtēts mazākumtautību organizāciju vidū</w:t>
      </w:r>
      <w:r w:rsidR="00B41D4E" w:rsidRPr="00BC51DC">
        <w:rPr>
          <w:rFonts w:ascii="Times New Roman" w:hAnsi="Times New Roman" w:cs="Times New Roman"/>
          <w:b/>
          <w:bCs/>
          <w:sz w:val="24"/>
          <w:szCs w:val="24"/>
          <w:lang w:eastAsia="zh-CN"/>
        </w:rPr>
        <w:t xml:space="preserve">. Precīzāki ieteikumi </w:t>
      </w:r>
      <w:r w:rsidR="0080750C" w:rsidRPr="00BC51DC">
        <w:rPr>
          <w:rFonts w:ascii="Times New Roman" w:hAnsi="Times New Roman" w:cs="Times New Roman"/>
          <w:b/>
          <w:bCs/>
          <w:sz w:val="24"/>
          <w:szCs w:val="24"/>
          <w:lang w:eastAsia="zh-CN"/>
        </w:rPr>
        <w:t>programmas turpinājumam ir šādi:</w:t>
      </w:r>
    </w:p>
    <w:p w14:paraId="4109844E" w14:textId="6C931DAF" w:rsidR="002C1F5F" w:rsidRPr="00BC51DC" w:rsidRDefault="00A355A1" w:rsidP="00A8103D">
      <w:pPr>
        <w:pStyle w:val="ListParagraph"/>
        <w:numPr>
          <w:ilvl w:val="0"/>
          <w:numId w:val="25"/>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 xml:space="preserve">Saglabāt </w:t>
      </w:r>
      <w:r w:rsidR="002C1F5F" w:rsidRPr="00BC51DC">
        <w:rPr>
          <w:rFonts w:ascii="Times New Roman" w:hAnsi="Times New Roman" w:cs="Times New Roman"/>
          <w:b/>
          <w:bCs/>
          <w:lang w:eastAsia="zh-CN"/>
        </w:rPr>
        <w:t>2023. gada nolikumā noteikt</w:t>
      </w:r>
      <w:r w:rsidRPr="00BC51DC">
        <w:rPr>
          <w:rFonts w:ascii="Times New Roman" w:hAnsi="Times New Roman" w:cs="Times New Roman"/>
          <w:b/>
          <w:bCs/>
          <w:lang w:eastAsia="zh-CN"/>
        </w:rPr>
        <w:t>o</w:t>
      </w:r>
      <w:r w:rsidR="002C1F5F" w:rsidRPr="00BC51DC">
        <w:rPr>
          <w:rFonts w:ascii="Times New Roman" w:hAnsi="Times New Roman" w:cs="Times New Roman"/>
          <w:b/>
          <w:bCs/>
          <w:lang w:eastAsia="zh-CN"/>
        </w:rPr>
        <w:t xml:space="preserve"> mērķa grupas definējum</w:t>
      </w:r>
      <w:r w:rsidRPr="00BC51DC">
        <w:rPr>
          <w:rFonts w:ascii="Times New Roman" w:hAnsi="Times New Roman" w:cs="Times New Roman"/>
          <w:b/>
          <w:bCs/>
          <w:lang w:eastAsia="zh-CN"/>
        </w:rPr>
        <w:t>u</w:t>
      </w:r>
      <w:r w:rsidR="002C1F5F" w:rsidRPr="00BC51DC">
        <w:rPr>
          <w:rFonts w:ascii="Times New Roman" w:hAnsi="Times New Roman" w:cs="Times New Roman"/>
          <w:b/>
          <w:bCs/>
          <w:lang w:eastAsia="zh-CN"/>
        </w:rPr>
        <w:t>: bērni, jaunieši un viņu ģimenes, nodrošinot, ka projekta aktivitātēs vienlaikus piedalās ne mazāk kā 50% mazākumtautību pārstāvju;</w:t>
      </w:r>
    </w:p>
    <w:p w14:paraId="0D111427" w14:textId="1A329E37" w:rsidR="0079225D" w:rsidRPr="00BC51DC" w:rsidRDefault="00232EE6" w:rsidP="00A8103D">
      <w:pPr>
        <w:pStyle w:val="ListParagraph"/>
        <w:numPr>
          <w:ilvl w:val="0"/>
          <w:numId w:val="25"/>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 xml:space="preserve">Vienlaikus iesakām precizēt, ka projekta aktivitātēs </w:t>
      </w:r>
      <w:r w:rsidR="00580B57" w:rsidRPr="00BC51DC">
        <w:rPr>
          <w:rFonts w:ascii="Times New Roman" w:hAnsi="Times New Roman" w:cs="Times New Roman"/>
          <w:b/>
          <w:bCs/>
          <w:lang w:eastAsia="zh-CN"/>
        </w:rPr>
        <w:t xml:space="preserve">jānodrošina arī latviešu </w:t>
      </w:r>
      <w:r w:rsidR="00481B98" w:rsidRPr="00BC51DC">
        <w:rPr>
          <w:rFonts w:ascii="Times New Roman" w:hAnsi="Times New Roman" w:cs="Times New Roman"/>
          <w:b/>
          <w:bCs/>
          <w:lang w:eastAsia="zh-CN"/>
        </w:rPr>
        <w:t xml:space="preserve">dalība, lai sekmētu dažādu etnisko grupu mijiedarbību, kuras rezultātā </w:t>
      </w:r>
      <w:r w:rsidR="0079225D" w:rsidRPr="00BC51DC">
        <w:rPr>
          <w:rFonts w:ascii="Times New Roman" w:hAnsi="Times New Roman" w:cs="Times New Roman"/>
          <w:b/>
          <w:bCs/>
          <w:lang w:eastAsia="zh-CN"/>
        </w:rPr>
        <w:t>arī tiek veicināta sabiedrības saliedētība, savstarpējā solidaritāte, paaudžu sadarbība, sociālā uzticēšanās, mazināti aizspriedumi pret un starp etniskajām grupām un paplašināta latviešu valodas lietošanas vide</w:t>
      </w:r>
      <w:r w:rsidR="00DF6F67" w:rsidRPr="00BC51DC">
        <w:rPr>
          <w:rFonts w:ascii="Times New Roman" w:hAnsi="Times New Roman" w:cs="Times New Roman"/>
          <w:b/>
          <w:bCs/>
          <w:lang w:eastAsia="zh-CN"/>
        </w:rPr>
        <w:t xml:space="preserve">. </w:t>
      </w:r>
      <w:r w:rsidR="00EF257B" w:rsidRPr="00BC51DC">
        <w:rPr>
          <w:rFonts w:ascii="Times New Roman" w:hAnsi="Times New Roman" w:cs="Times New Roman"/>
          <w:b/>
          <w:bCs/>
          <w:lang w:eastAsia="zh-CN"/>
        </w:rPr>
        <w:t xml:space="preserve">Šī iemesla dēļ konkursa nolikumā, iespējams, tomēr nepieciešams precizējums, ka </w:t>
      </w:r>
      <w:r w:rsidR="009248AF" w:rsidRPr="00BC51DC">
        <w:rPr>
          <w:rFonts w:ascii="Times New Roman" w:hAnsi="Times New Roman" w:cs="Times New Roman"/>
          <w:b/>
          <w:bCs/>
          <w:lang w:eastAsia="zh-CN"/>
        </w:rPr>
        <w:t>“</w:t>
      </w:r>
      <w:r w:rsidR="00DF6F67" w:rsidRPr="00BC51DC">
        <w:rPr>
          <w:rFonts w:ascii="Times New Roman" w:hAnsi="Times New Roman" w:cs="Times New Roman"/>
          <w:b/>
          <w:bCs/>
          <w:lang w:eastAsia="zh-CN"/>
        </w:rPr>
        <w:t>projekta aktivitātēs vienlaikus piedalās ne mazāk kā 50% mazākumtautību pārstāvju un ne mazāk kā 30% latviešu pārstāvju</w:t>
      </w:r>
      <w:r w:rsidR="009248AF" w:rsidRPr="00BC51DC">
        <w:rPr>
          <w:rFonts w:ascii="Times New Roman" w:hAnsi="Times New Roman" w:cs="Times New Roman"/>
          <w:b/>
          <w:bCs/>
          <w:lang w:eastAsia="zh-CN"/>
        </w:rPr>
        <w:t>”, kā tas bija 2022. gada nolikumā</w:t>
      </w:r>
      <w:r w:rsidR="005D6D2D" w:rsidRPr="00BC51DC">
        <w:rPr>
          <w:rFonts w:ascii="Times New Roman" w:hAnsi="Times New Roman" w:cs="Times New Roman"/>
          <w:b/>
          <w:bCs/>
          <w:lang w:eastAsia="zh-CN"/>
        </w:rPr>
        <w:t xml:space="preserve"> (1.7. punkts), jo tas novērsīs to, ka pasākumi tiek organizēti etniski homogēnā vidē</w:t>
      </w:r>
      <w:r w:rsidR="00DF6F67" w:rsidRPr="00BC51DC">
        <w:rPr>
          <w:rFonts w:ascii="Times New Roman" w:hAnsi="Times New Roman" w:cs="Times New Roman"/>
          <w:b/>
          <w:bCs/>
          <w:lang w:eastAsia="zh-CN"/>
        </w:rPr>
        <w:t>.</w:t>
      </w:r>
      <w:r w:rsidR="00CF35CC" w:rsidRPr="00BC51DC">
        <w:rPr>
          <w:rFonts w:ascii="Times New Roman" w:hAnsi="Times New Roman" w:cs="Times New Roman"/>
          <w:b/>
          <w:bCs/>
          <w:lang w:eastAsia="zh-CN"/>
        </w:rPr>
        <w:t xml:space="preserve"> </w:t>
      </w:r>
      <w:r w:rsidR="00355719" w:rsidRPr="00BC51DC">
        <w:rPr>
          <w:rFonts w:ascii="Times New Roman" w:hAnsi="Times New Roman" w:cs="Times New Roman"/>
          <w:b/>
          <w:bCs/>
          <w:lang w:eastAsia="zh-CN"/>
        </w:rPr>
        <w:t>Tajā pašā laikā a</w:t>
      </w:r>
      <w:r w:rsidR="00CF35CC" w:rsidRPr="00BC51DC">
        <w:rPr>
          <w:rFonts w:ascii="Times New Roman" w:hAnsi="Times New Roman" w:cs="Times New Roman"/>
          <w:b/>
          <w:bCs/>
          <w:lang w:eastAsia="zh-CN"/>
        </w:rPr>
        <w:t xml:space="preserve">ttiecībā uz dalībnieku uzskaiti Noslēguma atskaitēs iesakām </w:t>
      </w:r>
      <w:r w:rsidR="00355719" w:rsidRPr="00BC51DC">
        <w:rPr>
          <w:rFonts w:ascii="Times New Roman" w:hAnsi="Times New Roman" w:cs="Times New Roman"/>
          <w:b/>
          <w:bCs/>
          <w:lang w:eastAsia="zh-CN"/>
        </w:rPr>
        <w:t xml:space="preserve">iecietīgi izturēties pret aptuveniem tautību proporciju vērtējumiem, jo </w:t>
      </w:r>
      <w:r w:rsidR="00264FCE" w:rsidRPr="00BC51DC">
        <w:rPr>
          <w:rFonts w:ascii="Times New Roman" w:hAnsi="Times New Roman" w:cs="Times New Roman"/>
          <w:b/>
          <w:bCs/>
          <w:lang w:eastAsia="zh-CN"/>
        </w:rPr>
        <w:t>daudzos pasākumos etnisko dalījumu ir grūti novērtēt, bet būtiski ir, ka NVO šajos projektu pasākumos nodrošina dažādu etnisko grupu dalību.</w:t>
      </w:r>
    </w:p>
    <w:p w14:paraId="0F7A8AFF" w14:textId="21FE9BB7" w:rsidR="00C24543" w:rsidRPr="00BC51DC" w:rsidRDefault="00C24543" w:rsidP="00A8103D">
      <w:pPr>
        <w:pStyle w:val="ListParagraph"/>
        <w:numPr>
          <w:ilvl w:val="0"/>
          <w:numId w:val="25"/>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Iesaistot pasākumos jauniešus</w:t>
      </w:r>
      <w:r w:rsidR="00A07E58" w:rsidRPr="00BC51DC">
        <w:rPr>
          <w:rFonts w:ascii="Times New Roman" w:hAnsi="Times New Roman" w:cs="Times New Roman"/>
          <w:b/>
          <w:bCs/>
          <w:lang w:eastAsia="zh-CN"/>
        </w:rPr>
        <w:t xml:space="preserve"> no kādām izglītības iestādēm (skolām, </w:t>
      </w:r>
      <w:r w:rsidR="00EA68E8" w:rsidRPr="00BC51DC">
        <w:rPr>
          <w:rFonts w:ascii="Times New Roman" w:hAnsi="Times New Roman" w:cs="Times New Roman"/>
          <w:b/>
          <w:bCs/>
          <w:lang w:eastAsia="zh-CN"/>
        </w:rPr>
        <w:t>profesionālas izglītības iestādēm, mākslas un mūzikas skolām, utt.)</w:t>
      </w:r>
      <w:r w:rsidRPr="00BC51DC">
        <w:rPr>
          <w:rFonts w:ascii="Times New Roman" w:hAnsi="Times New Roman" w:cs="Times New Roman"/>
          <w:b/>
          <w:bCs/>
          <w:lang w:eastAsia="zh-CN"/>
        </w:rPr>
        <w:t>, nodrošināt, ka</w:t>
      </w:r>
      <w:r w:rsidR="00907E4A" w:rsidRPr="00BC51DC">
        <w:rPr>
          <w:rFonts w:ascii="Times New Roman" w:hAnsi="Times New Roman" w:cs="Times New Roman"/>
          <w:b/>
          <w:bCs/>
          <w:lang w:eastAsia="zh-CN"/>
        </w:rPr>
        <w:t xml:space="preserve"> pasākumos tiek</w:t>
      </w:r>
      <w:r w:rsidRPr="00BC51DC">
        <w:rPr>
          <w:rFonts w:ascii="Times New Roman" w:hAnsi="Times New Roman" w:cs="Times New Roman"/>
          <w:b/>
          <w:bCs/>
          <w:lang w:eastAsia="zh-CN"/>
        </w:rPr>
        <w:t xml:space="preserve"> </w:t>
      </w:r>
      <w:r w:rsidR="00A07E58" w:rsidRPr="00BC51DC">
        <w:rPr>
          <w:rFonts w:ascii="Times New Roman" w:hAnsi="Times New Roman" w:cs="Times New Roman"/>
          <w:b/>
          <w:bCs/>
          <w:lang w:eastAsia="zh-CN"/>
        </w:rPr>
        <w:t>ies</w:t>
      </w:r>
      <w:r w:rsidR="00907E4A" w:rsidRPr="00BC51DC">
        <w:rPr>
          <w:rFonts w:ascii="Times New Roman" w:hAnsi="Times New Roman" w:cs="Times New Roman"/>
          <w:b/>
          <w:bCs/>
          <w:lang w:eastAsia="zh-CN"/>
        </w:rPr>
        <w:t xml:space="preserve">aistīti </w:t>
      </w:r>
      <w:r w:rsidR="00A07E58" w:rsidRPr="00BC51DC">
        <w:rPr>
          <w:rFonts w:ascii="Times New Roman" w:hAnsi="Times New Roman" w:cs="Times New Roman"/>
          <w:b/>
          <w:bCs/>
          <w:lang w:eastAsia="zh-CN"/>
        </w:rPr>
        <w:t xml:space="preserve">jaunieši no dažādām Latvijas </w:t>
      </w:r>
      <w:r w:rsidR="00907E4A" w:rsidRPr="00BC51DC">
        <w:rPr>
          <w:rFonts w:ascii="Times New Roman" w:hAnsi="Times New Roman" w:cs="Times New Roman"/>
          <w:b/>
          <w:bCs/>
          <w:lang w:eastAsia="zh-CN"/>
        </w:rPr>
        <w:t>izglītības iestādēm, pēc iespējas arī dažādām apdzīvotām vietām vai pilsētas apkaimēm</w:t>
      </w:r>
      <w:r w:rsidR="00A07E58" w:rsidRPr="00BC51DC">
        <w:rPr>
          <w:rFonts w:ascii="Times New Roman" w:hAnsi="Times New Roman" w:cs="Times New Roman"/>
          <w:b/>
          <w:bCs/>
          <w:lang w:eastAsia="zh-CN"/>
        </w:rPr>
        <w:t xml:space="preserve">, lai veicinātu jauniešu mijiedarbību </w:t>
      </w:r>
      <w:r w:rsidR="00493BCC" w:rsidRPr="00BC51DC">
        <w:rPr>
          <w:rFonts w:ascii="Times New Roman" w:hAnsi="Times New Roman" w:cs="Times New Roman"/>
          <w:b/>
          <w:bCs/>
          <w:lang w:eastAsia="zh-CN"/>
        </w:rPr>
        <w:t>no dažādām vidēm un kopīgu piederību Latvijai;</w:t>
      </w:r>
    </w:p>
    <w:p w14:paraId="7A443E91" w14:textId="496659C1" w:rsidR="00BC763E" w:rsidRPr="00BC51DC" w:rsidRDefault="004702DF" w:rsidP="00A8103D">
      <w:pPr>
        <w:pStyle w:val="ListParagraph"/>
        <w:numPr>
          <w:ilvl w:val="0"/>
          <w:numId w:val="25"/>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T</w:t>
      </w:r>
      <w:r w:rsidR="002C1F5F" w:rsidRPr="00BC51DC">
        <w:rPr>
          <w:rFonts w:ascii="Times New Roman" w:hAnsi="Times New Roman" w:cs="Times New Roman"/>
          <w:b/>
          <w:bCs/>
          <w:lang w:eastAsia="zh-CN"/>
        </w:rPr>
        <w:t>ematisk</w:t>
      </w:r>
      <w:r w:rsidRPr="00BC51DC">
        <w:rPr>
          <w:rFonts w:ascii="Times New Roman" w:hAnsi="Times New Roman" w:cs="Times New Roman"/>
          <w:b/>
          <w:bCs/>
          <w:lang w:eastAsia="zh-CN"/>
        </w:rPr>
        <w:t>ā tvēruma aspektā uzskatām, ka joprojām aktuāli ir atbalstī</w:t>
      </w:r>
      <w:r w:rsidR="00BC763E" w:rsidRPr="00BC51DC">
        <w:rPr>
          <w:rFonts w:ascii="Times New Roman" w:hAnsi="Times New Roman" w:cs="Times New Roman"/>
          <w:b/>
          <w:bCs/>
          <w:lang w:eastAsia="zh-CN"/>
        </w:rPr>
        <w:t xml:space="preserve">t projektus, kuru aktivitātes </w:t>
      </w:r>
      <w:r w:rsidR="008A26BE" w:rsidRPr="00BC51DC">
        <w:rPr>
          <w:rFonts w:ascii="Times New Roman" w:hAnsi="Times New Roman" w:cs="Times New Roman"/>
          <w:b/>
          <w:bCs/>
          <w:lang w:eastAsia="zh-CN"/>
        </w:rPr>
        <w:t>ir vērstas uz šādiem mērķiem:</w:t>
      </w:r>
    </w:p>
    <w:p w14:paraId="72D82346" w14:textId="77777777" w:rsidR="008B3946" w:rsidRPr="00BC51DC" w:rsidRDefault="008B3946" w:rsidP="008B3946">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veicina piederības sajūtu Latvijai;</w:t>
      </w:r>
    </w:p>
    <w:p w14:paraId="68CE2BB7" w14:textId="77777777" w:rsidR="008B3946" w:rsidRPr="00BC51DC" w:rsidRDefault="008B3946" w:rsidP="008B3946">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sekmē dažādu etnisko grupu līdzdalību pilsoniskās sabiedrības veidošanā;</w:t>
      </w:r>
    </w:p>
    <w:p w14:paraId="486FEBEA" w14:textId="77777777" w:rsidR="008B3946" w:rsidRPr="00BC51DC" w:rsidRDefault="008B3946" w:rsidP="008B3946">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paplašina latviešu valodas lietošanas vidi;</w:t>
      </w:r>
    </w:p>
    <w:p w14:paraId="4AFE3689" w14:textId="1BD63A30" w:rsidR="00A8103D" w:rsidRPr="00BC51DC" w:rsidRDefault="00A8103D" w:rsidP="00E43FA8">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 xml:space="preserve">veicina iedzīvotāju izpratni par </w:t>
      </w:r>
      <w:r w:rsidR="00E70742" w:rsidRPr="00BC51DC">
        <w:rPr>
          <w:rFonts w:ascii="Times New Roman" w:hAnsi="Times New Roman" w:cs="Times New Roman"/>
          <w:b/>
          <w:bCs/>
          <w:lang w:eastAsia="zh-CN"/>
        </w:rPr>
        <w:t xml:space="preserve">Latvijas </w:t>
      </w:r>
      <w:r w:rsidRPr="00BC51DC">
        <w:rPr>
          <w:rFonts w:ascii="Times New Roman" w:hAnsi="Times New Roman" w:cs="Times New Roman"/>
          <w:b/>
          <w:bCs/>
          <w:lang w:eastAsia="zh-CN"/>
        </w:rPr>
        <w:t>sabiedrības daudzveidību, mazinot negatīvos stereotipos balstītu attieksmi pret un starp dažādām etniskajām grupām;</w:t>
      </w:r>
    </w:p>
    <w:p w14:paraId="12E029C8" w14:textId="2C7C859B" w:rsidR="0004724F" w:rsidRPr="00BC51DC" w:rsidRDefault="0004724F" w:rsidP="00E43FA8">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lastRenderedPageBreak/>
        <w:t>sekmē Latvijas kultūras mantojuma apzināšanu;</w:t>
      </w:r>
    </w:p>
    <w:p w14:paraId="07AA2457" w14:textId="5770C670" w:rsidR="004702DF" w:rsidRPr="00BC51DC" w:rsidRDefault="00527011" w:rsidP="00E43FA8">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veido kopīgu</w:t>
      </w:r>
      <w:r w:rsidR="0004724F" w:rsidRPr="00BC51DC">
        <w:rPr>
          <w:rFonts w:ascii="Times New Roman" w:hAnsi="Times New Roman" w:cs="Times New Roman"/>
          <w:b/>
          <w:bCs/>
          <w:lang w:eastAsia="zh-CN"/>
        </w:rPr>
        <w:t xml:space="preserve"> izpratni par kultūras un vēstures jautājumiem.</w:t>
      </w:r>
    </w:p>
    <w:p w14:paraId="00456A3A" w14:textId="00080D42" w:rsidR="00527011" w:rsidRPr="00BC51DC" w:rsidRDefault="004949CD" w:rsidP="00FD4B89">
      <w:pPr>
        <w:pStyle w:val="ListParagraph"/>
        <w:numPr>
          <w:ilvl w:val="0"/>
          <w:numId w:val="25"/>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 xml:space="preserve">Projektos </w:t>
      </w:r>
      <w:r w:rsidR="001465D7" w:rsidRPr="00BC51DC">
        <w:rPr>
          <w:rFonts w:ascii="Times New Roman" w:hAnsi="Times New Roman" w:cs="Times New Roman"/>
          <w:b/>
          <w:bCs/>
          <w:lang w:eastAsia="zh-CN"/>
        </w:rPr>
        <w:t>īstenojamo aktivitāšu ziņā iesakām programm</w:t>
      </w:r>
      <w:r w:rsidR="00172AB1" w:rsidRPr="00BC51DC">
        <w:rPr>
          <w:rFonts w:ascii="Times New Roman" w:hAnsi="Times New Roman" w:cs="Times New Roman"/>
          <w:b/>
          <w:bCs/>
          <w:lang w:eastAsia="zh-CN"/>
        </w:rPr>
        <w:t xml:space="preserve">as </w:t>
      </w:r>
      <w:r w:rsidR="00B634FB" w:rsidRPr="00BC51DC">
        <w:rPr>
          <w:rFonts w:ascii="Times New Roman" w:hAnsi="Times New Roman" w:cs="Times New Roman"/>
          <w:b/>
          <w:bCs/>
          <w:lang w:eastAsia="zh-CN"/>
        </w:rPr>
        <w:t xml:space="preserve">konkursa </w:t>
      </w:r>
      <w:r w:rsidR="00172AB1" w:rsidRPr="00BC51DC">
        <w:rPr>
          <w:rFonts w:ascii="Times New Roman" w:hAnsi="Times New Roman" w:cs="Times New Roman"/>
          <w:b/>
          <w:bCs/>
          <w:lang w:eastAsia="zh-CN"/>
        </w:rPr>
        <w:t>nolikumā iekļaut</w:t>
      </w:r>
      <w:r w:rsidR="009F0B3D" w:rsidRPr="00BC51DC">
        <w:rPr>
          <w:rFonts w:ascii="Times New Roman" w:hAnsi="Times New Roman" w:cs="Times New Roman"/>
          <w:b/>
          <w:bCs/>
          <w:lang w:eastAsia="zh-CN"/>
        </w:rPr>
        <w:t xml:space="preserve"> </w:t>
      </w:r>
      <w:r w:rsidR="00B634FB" w:rsidRPr="00BC51DC">
        <w:rPr>
          <w:rFonts w:ascii="Times New Roman" w:hAnsi="Times New Roman" w:cs="Times New Roman"/>
          <w:b/>
          <w:bCs/>
          <w:lang w:eastAsia="zh-CN"/>
        </w:rPr>
        <w:t>šādas ieteicamās aktivitātes:</w:t>
      </w:r>
    </w:p>
    <w:p w14:paraId="515926C5" w14:textId="08D4C651" w:rsidR="009F0B3D" w:rsidRPr="00BC51DC" w:rsidRDefault="009F0B3D" w:rsidP="009F0B3D">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izglītojošas lekcijas, praktiskās darbnīcas un citi izglītojoši pasākumi (tai skaitā neformālās izglītības pasākumi)</w:t>
      </w:r>
      <w:r w:rsidR="00226349" w:rsidRPr="00BC51DC">
        <w:rPr>
          <w:rFonts w:ascii="Times New Roman" w:hAnsi="Times New Roman" w:cs="Times New Roman"/>
          <w:b/>
          <w:bCs/>
          <w:lang w:eastAsia="zh-CN"/>
        </w:rPr>
        <w:t>;</w:t>
      </w:r>
    </w:p>
    <w:p w14:paraId="643121CA" w14:textId="77777777" w:rsidR="009F0B3D" w:rsidRPr="00BC51DC" w:rsidRDefault="009F0B3D" w:rsidP="009F0B3D">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jauniešu līdzdalība pilsoniskās sabiedrības veidošanā (piemēram, debašu forumi, diskusiju klubi, līdzdalība pašvaldību darbā, piedaloties kādās sanāksmēs par jauniešiem aktuālu tēmu);</w:t>
      </w:r>
    </w:p>
    <w:p w14:paraId="4BEA3480" w14:textId="79BA8D97" w:rsidR="009F0B3D" w:rsidRPr="00BC51DC" w:rsidRDefault="009F0B3D" w:rsidP="009F0B3D">
      <w:pPr>
        <w:pStyle w:val="ListParagraph"/>
        <w:numPr>
          <w:ilvl w:val="0"/>
          <w:numId w:val="27"/>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piederības sajūtas Latvijai, Latvijas kultūras mantojuma apzināšana un kopīgas izpratnes par kultūras un vēstures jautājumiem veidošana dažādās tematiskās ekspedīcijās, pārgājienos, viktorīnās, izglītojošās spēlēs, iestudējumos, kopīgu izstāžu veidošanā un tml.</w:t>
      </w:r>
      <w:r w:rsidR="00F558A5" w:rsidRPr="00BC51DC">
        <w:rPr>
          <w:rFonts w:ascii="Times New Roman" w:hAnsi="Times New Roman" w:cs="Times New Roman"/>
          <w:b/>
          <w:bCs/>
          <w:lang w:eastAsia="zh-CN"/>
        </w:rPr>
        <w:t>, īpa</w:t>
      </w:r>
      <w:r w:rsidR="00701BAA" w:rsidRPr="00BC51DC">
        <w:rPr>
          <w:rFonts w:ascii="Times New Roman" w:hAnsi="Times New Roman" w:cs="Times New Roman"/>
          <w:b/>
          <w:bCs/>
          <w:lang w:eastAsia="zh-CN"/>
        </w:rPr>
        <w:t xml:space="preserve">ši izceļot tos aspektus, ar ko Latvija un </w:t>
      </w:r>
      <w:r w:rsidR="000F144D" w:rsidRPr="00BC51DC">
        <w:rPr>
          <w:rFonts w:ascii="Times New Roman" w:hAnsi="Times New Roman" w:cs="Times New Roman"/>
          <w:b/>
          <w:bCs/>
          <w:lang w:eastAsia="zh-CN"/>
        </w:rPr>
        <w:t>L</w:t>
      </w:r>
      <w:r w:rsidR="00701BAA" w:rsidRPr="00BC51DC">
        <w:rPr>
          <w:rFonts w:ascii="Times New Roman" w:hAnsi="Times New Roman" w:cs="Times New Roman"/>
          <w:b/>
          <w:bCs/>
          <w:lang w:eastAsia="zh-CN"/>
        </w:rPr>
        <w:t xml:space="preserve">atvijas cilvēki var lepoties, lai visi kopā pretotos </w:t>
      </w:r>
      <w:r w:rsidR="00431213" w:rsidRPr="00BC51DC">
        <w:rPr>
          <w:rFonts w:ascii="Times New Roman" w:hAnsi="Times New Roman" w:cs="Times New Roman"/>
          <w:b/>
          <w:bCs/>
          <w:lang w:eastAsia="zh-CN"/>
        </w:rPr>
        <w:t xml:space="preserve">dezinformācijai un </w:t>
      </w:r>
      <w:r w:rsidR="000774AC" w:rsidRPr="00BC51DC">
        <w:rPr>
          <w:rFonts w:ascii="Times New Roman" w:hAnsi="Times New Roman" w:cs="Times New Roman"/>
          <w:b/>
          <w:bCs/>
          <w:lang w:eastAsia="zh-CN"/>
        </w:rPr>
        <w:t>negatīviem stereotipiem par Latviju.</w:t>
      </w:r>
    </w:p>
    <w:p w14:paraId="472ADD9B" w14:textId="77777777" w:rsidR="001565A7" w:rsidRPr="00BC51DC" w:rsidRDefault="00BA4E99" w:rsidP="00BA4E99">
      <w:pPr>
        <w:pStyle w:val="ListParagraph"/>
        <w:numPr>
          <w:ilvl w:val="0"/>
          <w:numId w:val="25"/>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 xml:space="preserve">Papildu minētajam, iesakām saglabāt fokusu uz aktivitātēm, kurās tiek veicināts personisks kontakts mērķa grupu starpā, jo tieša komunikācija un cilvēcisks kontakts ir tas, kas vislabāk atver cilvēkus sadarbībai un iecietībai vienam pret otru. </w:t>
      </w:r>
    </w:p>
    <w:p w14:paraId="284D0AAE" w14:textId="30F8538C" w:rsidR="00BA4E99" w:rsidRPr="00BC51DC" w:rsidRDefault="001565A7" w:rsidP="00BA4E99">
      <w:pPr>
        <w:pStyle w:val="ListParagraph"/>
        <w:numPr>
          <w:ilvl w:val="0"/>
          <w:numId w:val="25"/>
        </w:numPr>
        <w:suppressAutoHyphens/>
        <w:autoSpaceDE w:val="0"/>
        <w:spacing w:before="120" w:after="120"/>
        <w:jc w:val="both"/>
        <w:rPr>
          <w:rFonts w:ascii="Times New Roman" w:hAnsi="Times New Roman" w:cs="Times New Roman"/>
          <w:b/>
          <w:bCs/>
          <w:lang w:eastAsia="zh-CN"/>
        </w:rPr>
      </w:pPr>
      <w:r w:rsidRPr="00BC51DC">
        <w:rPr>
          <w:rFonts w:ascii="Times New Roman" w:hAnsi="Times New Roman" w:cs="Times New Roman"/>
          <w:b/>
          <w:bCs/>
          <w:lang w:eastAsia="zh-CN"/>
        </w:rPr>
        <w:t>K</w:t>
      </w:r>
      <w:r w:rsidR="00BA4E99" w:rsidRPr="00BC51DC">
        <w:rPr>
          <w:rFonts w:ascii="Times New Roman" w:hAnsi="Times New Roman" w:cs="Times New Roman"/>
          <w:b/>
          <w:bCs/>
          <w:lang w:eastAsia="zh-CN"/>
        </w:rPr>
        <w:t>onkursa nosacījumos iesakām uzsvērt, ka, lai paplašinātu latviešu valodas lietošanas vidi, visas projekta aktivitātes vēlams organizēt latviešu valodā, nepieciešamības gadījumā nodrošinot tulku.</w:t>
      </w:r>
    </w:p>
    <w:p w14:paraId="629B260B" w14:textId="77777777" w:rsidR="00D35080" w:rsidRPr="00BC51DC" w:rsidRDefault="00D35080" w:rsidP="00351A6B">
      <w:pPr>
        <w:suppressAutoHyphens/>
        <w:autoSpaceDE w:val="0"/>
        <w:spacing w:after="0" w:line="276" w:lineRule="auto"/>
        <w:jc w:val="both"/>
        <w:rPr>
          <w:rFonts w:ascii="Times New Roman" w:hAnsi="Times New Roman" w:cs="Times New Roman"/>
          <w:sz w:val="24"/>
          <w:szCs w:val="24"/>
          <w:lang w:eastAsia="zh-CN"/>
        </w:rPr>
      </w:pPr>
    </w:p>
    <w:p w14:paraId="610054A2" w14:textId="08BC6D54" w:rsidR="00D35080" w:rsidRPr="00BC51DC" w:rsidRDefault="00D35080" w:rsidP="00351A6B">
      <w:pPr>
        <w:suppressAutoHyphens/>
        <w:autoSpaceDE w:val="0"/>
        <w:spacing w:after="0" w:line="276" w:lineRule="auto"/>
        <w:jc w:val="both"/>
        <w:rPr>
          <w:rFonts w:ascii="Times New Roman" w:hAnsi="Times New Roman" w:cs="Times New Roman"/>
          <w:b/>
          <w:bCs/>
          <w:i/>
          <w:iCs/>
          <w:color w:val="2F5496" w:themeColor="accent1" w:themeShade="BF"/>
          <w:sz w:val="24"/>
          <w:szCs w:val="24"/>
          <w:lang w:eastAsia="zh-CN"/>
        </w:rPr>
      </w:pPr>
      <w:r w:rsidRPr="00BC51DC">
        <w:rPr>
          <w:rFonts w:ascii="Times New Roman" w:hAnsi="Times New Roman" w:cs="Times New Roman"/>
          <w:b/>
          <w:bCs/>
          <w:i/>
          <w:iCs/>
          <w:color w:val="2F5496" w:themeColor="accent1" w:themeShade="BF"/>
          <w:sz w:val="24"/>
          <w:szCs w:val="24"/>
          <w:lang w:eastAsia="zh-CN"/>
        </w:rPr>
        <w:t xml:space="preserve">Ieteikumi par </w:t>
      </w:r>
      <w:r w:rsidR="00713875" w:rsidRPr="00BC51DC">
        <w:rPr>
          <w:rFonts w:ascii="Times New Roman" w:hAnsi="Times New Roman" w:cs="Times New Roman"/>
          <w:b/>
          <w:bCs/>
          <w:i/>
          <w:iCs/>
          <w:color w:val="2F5496" w:themeColor="accent1" w:themeShade="BF"/>
          <w:sz w:val="24"/>
          <w:szCs w:val="24"/>
          <w:lang w:eastAsia="zh-CN"/>
        </w:rPr>
        <w:t>prasībām, kas izvirzāmi projektu pietei</w:t>
      </w:r>
      <w:r w:rsidR="0080517B" w:rsidRPr="00BC51DC">
        <w:rPr>
          <w:rFonts w:ascii="Times New Roman" w:hAnsi="Times New Roman" w:cs="Times New Roman"/>
          <w:b/>
          <w:bCs/>
          <w:i/>
          <w:iCs/>
          <w:color w:val="2F5496" w:themeColor="accent1" w:themeShade="BF"/>
          <w:sz w:val="24"/>
          <w:szCs w:val="24"/>
          <w:lang w:eastAsia="zh-CN"/>
        </w:rPr>
        <w:t>cējiem</w:t>
      </w:r>
      <w:r w:rsidR="006D6DC6" w:rsidRPr="00BC51DC">
        <w:rPr>
          <w:rFonts w:ascii="Times New Roman" w:hAnsi="Times New Roman" w:cs="Times New Roman"/>
          <w:b/>
          <w:bCs/>
          <w:i/>
          <w:iCs/>
          <w:color w:val="2F5496" w:themeColor="accent1" w:themeShade="BF"/>
          <w:sz w:val="24"/>
          <w:szCs w:val="24"/>
          <w:lang w:eastAsia="zh-CN"/>
        </w:rPr>
        <w:t xml:space="preserve"> “Mazākumtautību un sabiedrības saliedētības programm</w:t>
      </w:r>
      <w:r w:rsidR="0080517B" w:rsidRPr="00BC51DC">
        <w:rPr>
          <w:rFonts w:ascii="Times New Roman" w:hAnsi="Times New Roman" w:cs="Times New Roman"/>
          <w:b/>
          <w:bCs/>
          <w:i/>
          <w:iCs/>
          <w:color w:val="2F5496" w:themeColor="accent1" w:themeShade="BF"/>
          <w:sz w:val="24"/>
          <w:szCs w:val="24"/>
          <w:lang w:eastAsia="zh-CN"/>
        </w:rPr>
        <w:t>as</w:t>
      </w:r>
      <w:r w:rsidR="006D6DC6" w:rsidRPr="00BC51DC">
        <w:rPr>
          <w:rFonts w:ascii="Times New Roman" w:hAnsi="Times New Roman" w:cs="Times New Roman"/>
          <w:b/>
          <w:bCs/>
          <w:i/>
          <w:iCs/>
          <w:color w:val="2F5496" w:themeColor="accent1" w:themeShade="BF"/>
          <w:sz w:val="24"/>
          <w:szCs w:val="24"/>
          <w:lang w:eastAsia="zh-CN"/>
        </w:rPr>
        <w:t xml:space="preserve">” </w:t>
      </w:r>
      <w:r w:rsidR="0080517B" w:rsidRPr="00BC51DC">
        <w:rPr>
          <w:rFonts w:ascii="Times New Roman" w:hAnsi="Times New Roman" w:cs="Times New Roman"/>
          <w:b/>
          <w:bCs/>
          <w:i/>
          <w:iCs/>
          <w:color w:val="2F5496" w:themeColor="accent1" w:themeShade="BF"/>
          <w:sz w:val="24"/>
          <w:szCs w:val="24"/>
          <w:lang w:eastAsia="zh-CN"/>
        </w:rPr>
        <w:t xml:space="preserve">projektu </w:t>
      </w:r>
      <w:r w:rsidR="006D6DC6" w:rsidRPr="00BC51DC">
        <w:rPr>
          <w:rFonts w:ascii="Times New Roman" w:hAnsi="Times New Roman" w:cs="Times New Roman"/>
          <w:b/>
          <w:bCs/>
          <w:i/>
          <w:iCs/>
          <w:color w:val="2F5496" w:themeColor="accent1" w:themeShade="BF"/>
          <w:sz w:val="24"/>
          <w:szCs w:val="24"/>
          <w:lang w:eastAsia="zh-CN"/>
        </w:rPr>
        <w:t>īstenošanai</w:t>
      </w:r>
    </w:p>
    <w:p w14:paraId="55F8AC9A" w14:textId="77777777" w:rsidR="00D35080" w:rsidRPr="00BC51DC" w:rsidRDefault="00D35080" w:rsidP="00351A6B">
      <w:pPr>
        <w:suppressAutoHyphens/>
        <w:autoSpaceDE w:val="0"/>
        <w:spacing w:after="0" w:line="276" w:lineRule="auto"/>
        <w:jc w:val="both"/>
        <w:rPr>
          <w:rFonts w:ascii="Times New Roman" w:hAnsi="Times New Roman" w:cs="Times New Roman"/>
          <w:sz w:val="24"/>
          <w:szCs w:val="24"/>
          <w:lang w:eastAsia="zh-CN"/>
        </w:rPr>
      </w:pPr>
    </w:p>
    <w:p w14:paraId="3E46D429" w14:textId="6AF6055F" w:rsidR="000058F9" w:rsidRPr="00BC51DC" w:rsidRDefault="000058F9" w:rsidP="00351A6B">
      <w:pPr>
        <w:suppressAutoHyphens/>
        <w:autoSpaceDE w:val="0"/>
        <w:spacing w:after="0" w:line="276" w:lineRule="auto"/>
        <w:jc w:val="both"/>
        <w:rPr>
          <w:rFonts w:ascii="Times New Roman" w:hAnsi="Times New Roman" w:cs="Times New Roman"/>
          <w:b/>
          <w:bCs/>
          <w:sz w:val="24"/>
          <w:szCs w:val="24"/>
          <w:u w:val="single"/>
          <w:lang w:eastAsia="zh-CN"/>
        </w:rPr>
      </w:pPr>
      <w:r w:rsidRPr="00BC51DC">
        <w:rPr>
          <w:rFonts w:ascii="Times New Roman" w:hAnsi="Times New Roman" w:cs="Times New Roman"/>
          <w:b/>
          <w:bCs/>
          <w:sz w:val="24"/>
          <w:szCs w:val="24"/>
          <w:u w:val="single"/>
          <w:lang w:eastAsia="zh-CN"/>
        </w:rPr>
        <w:t>Ieteikuma pamatojums</w:t>
      </w:r>
    </w:p>
    <w:p w14:paraId="1FA6CCF8" w14:textId="7B4CE2DB" w:rsidR="00826AF6" w:rsidRPr="00BC51DC" w:rsidRDefault="00F36DF3" w:rsidP="45A3F31D">
      <w:pPr>
        <w:suppressAutoHyphens/>
        <w:autoSpaceDE w:val="0"/>
        <w:spacing w:before="120" w:after="120" w:line="276" w:lineRule="auto"/>
        <w:jc w:val="both"/>
        <w:rPr>
          <w:rFonts w:ascii="Times New Roman" w:hAnsi="Times New Roman" w:cs="Times New Roman"/>
          <w:sz w:val="24"/>
          <w:szCs w:val="24"/>
          <w:lang w:eastAsia="zh-CN"/>
        </w:rPr>
      </w:pPr>
      <w:r w:rsidRPr="45A3F31D">
        <w:rPr>
          <w:rFonts w:ascii="Times New Roman" w:hAnsi="Times New Roman" w:cs="Times New Roman"/>
          <w:sz w:val="24"/>
          <w:szCs w:val="24"/>
          <w:lang w:eastAsia="zh-CN"/>
        </w:rPr>
        <w:t>Viens no</w:t>
      </w:r>
      <w:r w:rsidR="007D1546" w:rsidRPr="45A3F31D">
        <w:rPr>
          <w:rFonts w:ascii="Times New Roman" w:hAnsi="Times New Roman" w:cs="Times New Roman"/>
          <w:sz w:val="24"/>
          <w:szCs w:val="24"/>
          <w:lang w:eastAsia="zh-CN"/>
        </w:rPr>
        <w:t xml:space="preserve"> pētījuma </w:t>
      </w:r>
      <w:r w:rsidRPr="45A3F31D">
        <w:rPr>
          <w:rFonts w:ascii="Times New Roman" w:hAnsi="Times New Roman" w:cs="Times New Roman"/>
          <w:sz w:val="24"/>
          <w:szCs w:val="24"/>
          <w:lang w:eastAsia="zh-CN"/>
        </w:rPr>
        <w:t xml:space="preserve">uzdevumiem </w:t>
      </w:r>
      <w:r w:rsidR="007D1546" w:rsidRPr="45A3F31D">
        <w:rPr>
          <w:rFonts w:ascii="Times New Roman" w:hAnsi="Times New Roman" w:cs="Times New Roman"/>
          <w:sz w:val="24"/>
          <w:szCs w:val="24"/>
          <w:lang w:eastAsia="zh-CN"/>
        </w:rPr>
        <w:t>bija s</w:t>
      </w:r>
      <w:r w:rsidR="00D35080" w:rsidRPr="45A3F31D">
        <w:rPr>
          <w:rFonts w:ascii="Times New Roman" w:hAnsi="Times New Roman" w:cs="Times New Roman"/>
          <w:sz w:val="24"/>
          <w:szCs w:val="24"/>
          <w:lang w:eastAsia="zh-CN"/>
        </w:rPr>
        <w:t>niegt kritērijus</w:t>
      </w:r>
      <w:r w:rsidR="007D1546" w:rsidRPr="45A3F31D">
        <w:rPr>
          <w:rFonts w:ascii="Times New Roman" w:hAnsi="Times New Roman" w:cs="Times New Roman"/>
          <w:sz w:val="24"/>
          <w:szCs w:val="24"/>
          <w:lang w:eastAsia="zh-CN"/>
        </w:rPr>
        <w:t>,</w:t>
      </w:r>
      <w:r w:rsidR="00D35080" w:rsidRPr="45A3F31D">
        <w:rPr>
          <w:rFonts w:ascii="Times New Roman" w:hAnsi="Times New Roman" w:cs="Times New Roman"/>
          <w:sz w:val="24"/>
          <w:szCs w:val="24"/>
          <w:lang w:eastAsia="zh-CN"/>
        </w:rPr>
        <w:t xml:space="preserve"> pēc kādiem ir identificējamas mazākumtautību organizācijas Latvijā</w:t>
      </w:r>
      <w:r w:rsidR="00921D81" w:rsidRPr="45A3F31D">
        <w:rPr>
          <w:rFonts w:ascii="Times New Roman" w:hAnsi="Times New Roman" w:cs="Times New Roman"/>
          <w:sz w:val="24"/>
          <w:szCs w:val="24"/>
          <w:lang w:eastAsia="zh-CN"/>
        </w:rPr>
        <w:t xml:space="preserve"> un</w:t>
      </w:r>
      <w:r w:rsidR="00D35080" w:rsidRPr="45A3F31D">
        <w:rPr>
          <w:rFonts w:ascii="Times New Roman" w:hAnsi="Times New Roman" w:cs="Times New Roman"/>
          <w:sz w:val="24"/>
          <w:szCs w:val="24"/>
          <w:lang w:eastAsia="zh-CN"/>
        </w:rPr>
        <w:t xml:space="preserve"> kādas ir šo organizāciju raksturīgākās pazīmes.</w:t>
      </w:r>
      <w:r w:rsidR="00EB6B49" w:rsidRPr="45A3F31D">
        <w:rPr>
          <w:rFonts w:ascii="Times New Roman" w:hAnsi="Times New Roman" w:cs="Times New Roman"/>
          <w:sz w:val="24"/>
          <w:szCs w:val="24"/>
          <w:lang w:eastAsia="zh-CN"/>
        </w:rPr>
        <w:t xml:space="preserve"> </w:t>
      </w:r>
      <w:r w:rsidR="002D0D94" w:rsidRPr="45A3F31D">
        <w:rPr>
          <w:rFonts w:ascii="Times New Roman" w:hAnsi="Times New Roman" w:cs="Times New Roman"/>
          <w:sz w:val="24"/>
          <w:szCs w:val="24"/>
          <w:lang w:eastAsia="zh-CN"/>
        </w:rPr>
        <w:t xml:space="preserve">Izvērtējot gan </w:t>
      </w:r>
      <w:r w:rsidR="000804FC" w:rsidRPr="45A3F31D">
        <w:rPr>
          <w:rFonts w:ascii="Times New Roman" w:hAnsi="Times New Roman" w:cs="Times New Roman"/>
          <w:sz w:val="24"/>
          <w:szCs w:val="24"/>
          <w:lang w:eastAsia="zh-CN"/>
        </w:rPr>
        <w:t xml:space="preserve">pieejamo informāciju par Latvijas mazākumtautību NVO statistiku, </w:t>
      </w:r>
      <w:r w:rsidR="004D14C3" w:rsidRPr="45A3F31D">
        <w:rPr>
          <w:rFonts w:ascii="Times New Roman" w:hAnsi="Times New Roman" w:cs="Times New Roman"/>
          <w:sz w:val="24"/>
          <w:szCs w:val="24"/>
          <w:lang w:eastAsia="zh-CN"/>
        </w:rPr>
        <w:t xml:space="preserve">gan veicot </w:t>
      </w:r>
      <w:r w:rsidR="00AE1C34" w:rsidRPr="45A3F31D">
        <w:rPr>
          <w:rFonts w:ascii="Times New Roman" w:hAnsi="Times New Roman" w:cs="Times New Roman"/>
          <w:sz w:val="24"/>
          <w:szCs w:val="24"/>
          <w:lang w:eastAsia="zh-CN"/>
        </w:rPr>
        <w:t>Latvijas</w:t>
      </w:r>
      <w:r w:rsidR="004D14C3" w:rsidRPr="45A3F31D">
        <w:rPr>
          <w:rFonts w:ascii="Times New Roman" w:hAnsi="Times New Roman" w:cs="Times New Roman"/>
          <w:sz w:val="24"/>
          <w:szCs w:val="24"/>
          <w:lang w:eastAsia="zh-CN"/>
        </w:rPr>
        <w:t xml:space="preserve"> </w:t>
      </w:r>
      <w:r w:rsidR="00AE1C34" w:rsidRPr="45A3F31D">
        <w:rPr>
          <w:rFonts w:ascii="Times New Roman" w:hAnsi="Times New Roman" w:cs="Times New Roman"/>
          <w:sz w:val="24"/>
          <w:szCs w:val="24"/>
          <w:lang w:eastAsia="zh-CN"/>
        </w:rPr>
        <w:t>mazākumtautību</w:t>
      </w:r>
      <w:r w:rsidR="004D14C3" w:rsidRPr="45A3F31D">
        <w:rPr>
          <w:rFonts w:ascii="Times New Roman" w:hAnsi="Times New Roman" w:cs="Times New Roman"/>
          <w:sz w:val="24"/>
          <w:szCs w:val="24"/>
          <w:lang w:eastAsia="zh-CN"/>
        </w:rPr>
        <w:t xml:space="preserve"> aptauju, gan arī </w:t>
      </w:r>
      <w:r w:rsidR="000804FC" w:rsidRPr="45A3F31D">
        <w:rPr>
          <w:rFonts w:ascii="Times New Roman" w:hAnsi="Times New Roman" w:cs="Times New Roman"/>
          <w:sz w:val="24"/>
          <w:szCs w:val="24"/>
          <w:lang w:eastAsia="zh-CN"/>
        </w:rPr>
        <w:t>analizē</w:t>
      </w:r>
      <w:r w:rsidR="004D14C3" w:rsidRPr="45A3F31D">
        <w:rPr>
          <w:rFonts w:ascii="Times New Roman" w:hAnsi="Times New Roman" w:cs="Times New Roman"/>
          <w:sz w:val="24"/>
          <w:szCs w:val="24"/>
          <w:lang w:eastAsia="zh-CN"/>
        </w:rPr>
        <w:t>jot</w:t>
      </w:r>
      <w:r w:rsidR="000804FC" w:rsidRPr="45A3F31D">
        <w:rPr>
          <w:rFonts w:ascii="Times New Roman" w:hAnsi="Times New Roman" w:cs="Times New Roman"/>
          <w:sz w:val="24"/>
          <w:szCs w:val="24"/>
          <w:lang w:eastAsia="zh-CN"/>
        </w:rPr>
        <w:t xml:space="preserve"> “Mazākumtautību un sabiedrības saliedētības programmas” 2020.-2023. gada konkursos iesniegt</w:t>
      </w:r>
      <w:r w:rsidR="004D14C3" w:rsidRPr="45A3F31D">
        <w:rPr>
          <w:rFonts w:ascii="Times New Roman" w:hAnsi="Times New Roman" w:cs="Times New Roman"/>
          <w:sz w:val="24"/>
          <w:szCs w:val="24"/>
          <w:lang w:eastAsia="zh-CN"/>
        </w:rPr>
        <w:t>os</w:t>
      </w:r>
      <w:r w:rsidR="000804FC" w:rsidRPr="45A3F31D">
        <w:rPr>
          <w:rFonts w:ascii="Times New Roman" w:hAnsi="Times New Roman" w:cs="Times New Roman"/>
          <w:sz w:val="24"/>
          <w:szCs w:val="24"/>
          <w:lang w:eastAsia="zh-CN"/>
        </w:rPr>
        <w:t xml:space="preserve"> pieteikum</w:t>
      </w:r>
      <w:r w:rsidR="004D14C3" w:rsidRPr="45A3F31D">
        <w:rPr>
          <w:rFonts w:ascii="Times New Roman" w:hAnsi="Times New Roman" w:cs="Times New Roman"/>
          <w:sz w:val="24"/>
          <w:szCs w:val="24"/>
          <w:lang w:eastAsia="zh-CN"/>
        </w:rPr>
        <w:t>us</w:t>
      </w:r>
      <w:r w:rsidR="00AE1C34" w:rsidRPr="45A3F31D">
        <w:rPr>
          <w:rFonts w:ascii="Times New Roman" w:hAnsi="Times New Roman" w:cs="Times New Roman"/>
          <w:sz w:val="24"/>
          <w:szCs w:val="24"/>
          <w:lang w:eastAsia="zh-CN"/>
        </w:rPr>
        <w:t>, var secināt, ka Latvijā ir ļoti atšķirīgas mazākumtautību organizācijas.</w:t>
      </w:r>
      <w:r w:rsidR="009727E5" w:rsidRPr="45A3F31D">
        <w:rPr>
          <w:rFonts w:ascii="Times New Roman" w:hAnsi="Times New Roman" w:cs="Times New Roman"/>
          <w:sz w:val="24"/>
          <w:szCs w:val="24"/>
          <w:lang w:eastAsia="zh-CN"/>
        </w:rPr>
        <w:t xml:space="preserve"> </w:t>
      </w:r>
      <w:r w:rsidR="00905536" w:rsidRPr="45A3F31D">
        <w:rPr>
          <w:rFonts w:ascii="Times New Roman" w:hAnsi="Times New Roman" w:cs="Times New Roman"/>
          <w:sz w:val="24"/>
          <w:szCs w:val="24"/>
          <w:lang w:eastAsia="zh-CN"/>
        </w:rPr>
        <w:t xml:space="preserve">No vienas puses, Latvijā ir gan ļoti ilgi </w:t>
      </w:r>
      <w:r w:rsidR="000C3D14" w:rsidRPr="45A3F31D">
        <w:rPr>
          <w:rFonts w:ascii="Times New Roman" w:hAnsi="Times New Roman" w:cs="Times New Roman"/>
          <w:sz w:val="24"/>
          <w:szCs w:val="24"/>
          <w:lang w:eastAsia="zh-CN"/>
        </w:rPr>
        <w:t xml:space="preserve">jau </w:t>
      </w:r>
      <w:r w:rsidR="00905536" w:rsidRPr="45A3F31D">
        <w:rPr>
          <w:rFonts w:ascii="Times New Roman" w:hAnsi="Times New Roman" w:cs="Times New Roman"/>
          <w:sz w:val="24"/>
          <w:szCs w:val="24"/>
          <w:lang w:eastAsia="zh-CN"/>
        </w:rPr>
        <w:t xml:space="preserve">aktīvas </w:t>
      </w:r>
      <w:r w:rsidR="000C3D14" w:rsidRPr="45A3F31D">
        <w:rPr>
          <w:rFonts w:ascii="Times New Roman" w:hAnsi="Times New Roman" w:cs="Times New Roman"/>
          <w:sz w:val="24"/>
          <w:szCs w:val="24"/>
          <w:lang w:eastAsia="zh-CN"/>
        </w:rPr>
        <w:t xml:space="preserve">un pieredzējušas </w:t>
      </w:r>
      <w:r w:rsidR="00905536" w:rsidRPr="45A3F31D">
        <w:rPr>
          <w:rFonts w:ascii="Times New Roman" w:hAnsi="Times New Roman" w:cs="Times New Roman"/>
          <w:sz w:val="24"/>
          <w:szCs w:val="24"/>
          <w:lang w:eastAsia="zh-CN"/>
        </w:rPr>
        <w:t xml:space="preserve">mazākumtautību </w:t>
      </w:r>
      <w:r w:rsidR="000C3D14" w:rsidRPr="45A3F31D">
        <w:rPr>
          <w:rFonts w:ascii="Times New Roman" w:hAnsi="Times New Roman" w:cs="Times New Roman"/>
          <w:sz w:val="24"/>
          <w:szCs w:val="24"/>
          <w:lang w:eastAsia="zh-CN"/>
        </w:rPr>
        <w:t xml:space="preserve">kultūras biedrības, </w:t>
      </w:r>
      <w:r w:rsidR="00ED467C" w:rsidRPr="45A3F31D">
        <w:rPr>
          <w:rFonts w:ascii="Times New Roman" w:hAnsi="Times New Roman" w:cs="Times New Roman"/>
          <w:sz w:val="24"/>
          <w:szCs w:val="24"/>
          <w:lang w:eastAsia="zh-CN"/>
        </w:rPr>
        <w:t xml:space="preserve">kas </w:t>
      </w:r>
      <w:r w:rsidR="000C3D14" w:rsidRPr="45A3F31D">
        <w:rPr>
          <w:rFonts w:ascii="Times New Roman" w:hAnsi="Times New Roman" w:cs="Times New Roman"/>
          <w:sz w:val="24"/>
          <w:szCs w:val="24"/>
          <w:lang w:eastAsia="zh-CN"/>
        </w:rPr>
        <w:t>piesaka un īsteno projektus “Mazākumtautību un sabiedrības saliedētības programmas” 2020.-2023. gada konkursos</w:t>
      </w:r>
      <w:r w:rsidR="00ED467C" w:rsidRPr="45A3F31D">
        <w:rPr>
          <w:rFonts w:ascii="Times New Roman" w:hAnsi="Times New Roman" w:cs="Times New Roman"/>
          <w:sz w:val="24"/>
          <w:szCs w:val="24"/>
          <w:lang w:eastAsia="zh-CN"/>
        </w:rPr>
        <w:t>, gan arī jaunas organizācijas, piemēram, jauniebraukušo Ukrainas civiliedzīvotāju apvienības</w:t>
      </w:r>
      <w:r w:rsidR="003E5C2F" w:rsidRPr="45A3F31D">
        <w:rPr>
          <w:rFonts w:ascii="Times New Roman" w:hAnsi="Times New Roman" w:cs="Times New Roman"/>
          <w:sz w:val="24"/>
          <w:szCs w:val="24"/>
          <w:lang w:eastAsia="zh-CN"/>
        </w:rPr>
        <w:t>.</w:t>
      </w:r>
      <w:r w:rsidR="00273A65" w:rsidRPr="45A3F31D">
        <w:rPr>
          <w:rFonts w:ascii="Times New Roman" w:hAnsi="Times New Roman" w:cs="Times New Roman"/>
          <w:sz w:val="24"/>
          <w:szCs w:val="24"/>
          <w:lang w:eastAsia="zh-CN"/>
        </w:rPr>
        <w:t xml:space="preserve"> No otras puses, bez </w:t>
      </w:r>
      <w:r w:rsidR="00A477E6" w:rsidRPr="45A3F31D">
        <w:rPr>
          <w:rFonts w:ascii="Times New Roman" w:hAnsi="Times New Roman" w:cs="Times New Roman"/>
          <w:sz w:val="24"/>
          <w:szCs w:val="24"/>
          <w:lang w:eastAsia="zh-CN"/>
        </w:rPr>
        <w:t xml:space="preserve">mazākumtautību kultūras biedrībām, </w:t>
      </w:r>
      <w:r w:rsidR="00B107AF" w:rsidRPr="45A3F31D">
        <w:rPr>
          <w:rFonts w:ascii="Times New Roman" w:hAnsi="Times New Roman" w:cs="Times New Roman"/>
          <w:sz w:val="24"/>
          <w:szCs w:val="24"/>
          <w:lang w:eastAsia="zh-CN"/>
        </w:rPr>
        <w:t xml:space="preserve">Latvijā aktīvi darbojas organizācijas, kuru galvenie darbības mērķi vērsti uz sabiedrības saliedētību, bet kas nav </w:t>
      </w:r>
      <w:r w:rsidR="00AC338B" w:rsidRPr="45A3F31D">
        <w:rPr>
          <w:rFonts w:ascii="Times New Roman" w:hAnsi="Times New Roman" w:cs="Times New Roman"/>
          <w:sz w:val="24"/>
          <w:szCs w:val="24"/>
          <w:lang w:eastAsia="zh-CN"/>
        </w:rPr>
        <w:t>mazākumtautību organizācijas</w:t>
      </w:r>
      <w:r w:rsidR="008F09EA" w:rsidRPr="45A3F31D">
        <w:rPr>
          <w:rFonts w:ascii="Times New Roman" w:hAnsi="Times New Roman" w:cs="Times New Roman"/>
          <w:sz w:val="24"/>
          <w:szCs w:val="24"/>
          <w:lang w:eastAsia="zh-CN"/>
        </w:rPr>
        <w:t xml:space="preserve"> šī apzīmējuma </w:t>
      </w:r>
      <w:r w:rsidR="000B43DE" w:rsidRPr="45A3F31D">
        <w:rPr>
          <w:rFonts w:ascii="Times New Roman" w:hAnsi="Times New Roman" w:cs="Times New Roman"/>
          <w:sz w:val="24"/>
          <w:szCs w:val="24"/>
          <w:lang w:eastAsia="zh-CN"/>
        </w:rPr>
        <w:t>vispārpieņemtā izpratnē (kā, piemēram, Latvijas ukraiņu, Latvijas krievu, Latvijas romu, Latvijas ebreju utt. biedrības)</w:t>
      </w:r>
      <w:r w:rsidR="00AC338B" w:rsidRPr="45A3F31D">
        <w:rPr>
          <w:rFonts w:ascii="Times New Roman" w:hAnsi="Times New Roman" w:cs="Times New Roman"/>
          <w:sz w:val="24"/>
          <w:szCs w:val="24"/>
          <w:lang w:eastAsia="zh-CN"/>
        </w:rPr>
        <w:t xml:space="preserve">. </w:t>
      </w:r>
    </w:p>
    <w:p w14:paraId="61403B2E" w14:textId="01848233" w:rsidR="008E4E44" w:rsidRPr="00BC51DC" w:rsidRDefault="00EC586D" w:rsidP="007D7621">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Vēl jāuzsver, ka juridiskā izpratnē</w:t>
      </w:r>
      <w:r w:rsidR="00AC0142" w:rsidRPr="00BC51DC">
        <w:rPr>
          <w:rFonts w:ascii="Times New Roman" w:hAnsi="Times New Roman" w:cs="Times New Roman"/>
          <w:sz w:val="24"/>
          <w:szCs w:val="24"/>
          <w:lang w:eastAsia="zh-CN"/>
        </w:rPr>
        <w:t xml:space="preserve"> nav </w:t>
      </w:r>
      <w:r w:rsidR="0055647D" w:rsidRPr="00BC51DC">
        <w:rPr>
          <w:rFonts w:ascii="Times New Roman" w:hAnsi="Times New Roman" w:cs="Times New Roman"/>
          <w:sz w:val="24"/>
          <w:szCs w:val="24"/>
          <w:lang w:eastAsia="zh-CN"/>
        </w:rPr>
        <w:t>nostiprinātas pieejas, kuras sabiedriskās organizācijas būtu jāuzskata par mazākumtautību organizācijām. No ju</w:t>
      </w:r>
      <w:r w:rsidR="0051096A" w:rsidRPr="00BC51DC">
        <w:rPr>
          <w:rFonts w:ascii="Times New Roman" w:hAnsi="Times New Roman" w:cs="Times New Roman"/>
          <w:sz w:val="24"/>
          <w:szCs w:val="24"/>
          <w:lang w:eastAsia="zh-CN"/>
        </w:rPr>
        <w:t xml:space="preserve">ridiskā viedokļa Latvijā ir </w:t>
      </w:r>
      <w:r w:rsidR="006E235D" w:rsidRPr="00BC51DC">
        <w:rPr>
          <w:rFonts w:ascii="Times New Roman" w:hAnsi="Times New Roman" w:cs="Times New Roman"/>
          <w:sz w:val="24"/>
          <w:szCs w:val="24"/>
          <w:lang w:eastAsia="zh-CN"/>
        </w:rPr>
        <w:t xml:space="preserve">biedrības, nodibinājumi un reliģiskās organizācijas, kuras var un var nebūt ieguvušas </w:t>
      </w:r>
      <w:r w:rsidR="009B2908" w:rsidRPr="00BC51DC">
        <w:rPr>
          <w:rFonts w:ascii="Times New Roman" w:hAnsi="Times New Roman" w:cs="Times New Roman"/>
          <w:sz w:val="24"/>
          <w:szCs w:val="24"/>
          <w:lang w:eastAsia="zh-CN"/>
        </w:rPr>
        <w:t>sabiedriskā labuma organizācijas statusu</w:t>
      </w:r>
      <w:r w:rsidR="002D4BFB" w:rsidRPr="00BC51DC">
        <w:rPr>
          <w:rFonts w:ascii="Times New Roman" w:hAnsi="Times New Roman" w:cs="Times New Roman"/>
          <w:sz w:val="24"/>
          <w:szCs w:val="24"/>
          <w:lang w:eastAsia="zh-CN"/>
        </w:rPr>
        <w:t xml:space="preserve"> (kas dod t</w:t>
      </w:r>
      <w:r w:rsidR="001220D2" w:rsidRPr="00BC51DC">
        <w:rPr>
          <w:rFonts w:ascii="Times New Roman" w:hAnsi="Times New Roman" w:cs="Times New Roman"/>
          <w:sz w:val="24"/>
          <w:szCs w:val="24"/>
          <w:lang w:eastAsia="zh-CN"/>
        </w:rPr>
        <w:t>iesības saņemt likumos noteiktos nodokļu atvieglojumus</w:t>
      </w:r>
      <w:r w:rsidR="009D686C" w:rsidRPr="00BC51DC">
        <w:rPr>
          <w:rFonts w:ascii="Times New Roman" w:hAnsi="Times New Roman" w:cs="Times New Roman"/>
          <w:sz w:val="24"/>
          <w:szCs w:val="24"/>
          <w:lang w:eastAsia="zh-CN"/>
        </w:rPr>
        <w:t>)</w:t>
      </w:r>
      <w:r w:rsidR="001220D2" w:rsidRPr="00BC51DC">
        <w:rPr>
          <w:rFonts w:ascii="Times New Roman" w:hAnsi="Times New Roman" w:cs="Times New Roman"/>
          <w:sz w:val="24"/>
          <w:szCs w:val="24"/>
          <w:lang w:eastAsia="zh-CN"/>
        </w:rPr>
        <w:t>.</w:t>
      </w:r>
      <w:r w:rsidR="00720921" w:rsidRPr="00BC51DC">
        <w:rPr>
          <w:rFonts w:ascii="Times New Roman" w:hAnsi="Times New Roman" w:cs="Times New Roman"/>
          <w:sz w:val="24"/>
          <w:szCs w:val="24"/>
          <w:lang w:eastAsia="zh-CN"/>
        </w:rPr>
        <w:t xml:space="preserve"> </w:t>
      </w:r>
      <w:r w:rsidR="00124E21" w:rsidRPr="00BC51DC">
        <w:rPr>
          <w:rFonts w:ascii="Times New Roman" w:hAnsi="Times New Roman" w:cs="Times New Roman"/>
          <w:sz w:val="24"/>
          <w:szCs w:val="24"/>
          <w:lang w:eastAsia="zh-CN"/>
        </w:rPr>
        <w:t xml:space="preserve">Savukārt, ne NACE klasifikators, </w:t>
      </w:r>
      <w:r w:rsidR="00124E21" w:rsidRPr="00BC51DC">
        <w:rPr>
          <w:rFonts w:ascii="Times New Roman" w:hAnsi="Times New Roman" w:cs="Times New Roman"/>
          <w:sz w:val="24"/>
          <w:szCs w:val="24"/>
          <w:lang w:eastAsia="zh-CN"/>
        </w:rPr>
        <w:lastRenderedPageBreak/>
        <w:t>ne biedrību un nodibinājumu darbības jomu klasifikators neizdala atsevišķu kodu mazākumtautību organizāciju darbības jomai. Biedrību un nodibinājumu darbības jomu klasifikatorā mazākumtautību organizācijas tiek pieminētas darbības jomas “Tautas māksla un nemateriālais mantojums” aprakstā (norāde “Ietver arī mazākumtautību kultūras biedrības un nodibinājumus”). Tomēr</w:t>
      </w:r>
      <w:r w:rsidR="00F7778B" w:rsidRPr="00BC51DC">
        <w:rPr>
          <w:rFonts w:ascii="Times New Roman" w:hAnsi="Times New Roman" w:cs="Times New Roman"/>
          <w:sz w:val="24"/>
          <w:szCs w:val="24"/>
          <w:lang w:eastAsia="zh-CN"/>
        </w:rPr>
        <w:t xml:space="preserve">, pirmkārt, </w:t>
      </w:r>
      <w:r w:rsidR="00124E21" w:rsidRPr="00BC51DC">
        <w:rPr>
          <w:rFonts w:ascii="Times New Roman" w:hAnsi="Times New Roman" w:cs="Times New Roman"/>
          <w:sz w:val="24"/>
          <w:szCs w:val="24"/>
          <w:lang w:eastAsia="zh-CN"/>
        </w:rPr>
        <w:t xml:space="preserve">mazākumtautību organizāciju darbība var būt daudz plašāka, </w:t>
      </w:r>
      <w:r w:rsidR="00F7778B" w:rsidRPr="00BC51DC">
        <w:rPr>
          <w:rFonts w:ascii="Times New Roman" w:hAnsi="Times New Roman" w:cs="Times New Roman"/>
          <w:sz w:val="24"/>
          <w:szCs w:val="24"/>
          <w:lang w:eastAsia="zh-CN"/>
        </w:rPr>
        <w:t xml:space="preserve">un, otrkārt, tā neļauj nodalīt tieši mazākumtautību </w:t>
      </w:r>
      <w:r w:rsidR="00CC53DC" w:rsidRPr="00BC51DC">
        <w:rPr>
          <w:rFonts w:ascii="Times New Roman" w:hAnsi="Times New Roman" w:cs="Times New Roman"/>
          <w:sz w:val="24"/>
          <w:szCs w:val="24"/>
          <w:lang w:eastAsia="zh-CN"/>
        </w:rPr>
        <w:t xml:space="preserve">kultūras </w:t>
      </w:r>
      <w:r w:rsidR="00F7778B" w:rsidRPr="00BC51DC">
        <w:rPr>
          <w:rFonts w:ascii="Times New Roman" w:hAnsi="Times New Roman" w:cs="Times New Roman"/>
          <w:sz w:val="24"/>
          <w:szCs w:val="24"/>
          <w:lang w:eastAsia="zh-CN"/>
        </w:rPr>
        <w:t>organizācijas.</w:t>
      </w:r>
      <w:r w:rsidR="00CD4AF6" w:rsidRPr="00BC51DC">
        <w:rPr>
          <w:rFonts w:ascii="Times New Roman" w:hAnsi="Times New Roman" w:cs="Times New Roman"/>
          <w:sz w:val="24"/>
          <w:szCs w:val="24"/>
          <w:lang w:eastAsia="zh-CN"/>
        </w:rPr>
        <w:t xml:space="preserve"> </w:t>
      </w:r>
      <w:r w:rsidR="00720921" w:rsidRPr="00BC51DC">
        <w:rPr>
          <w:rFonts w:ascii="Times New Roman" w:hAnsi="Times New Roman" w:cs="Times New Roman"/>
          <w:sz w:val="24"/>
          <w:szCs w:val="24"/>
          <w:lang w:eastAsia="zh-CN"/>
        </w:rPr>
        <w:t xml:space="preserve">Līdz ar to </w:t>
      </w:r>
      <w:r w:rsidR="000F2E55" w:rsidRPr="00BC51DC">
        <w:rPr>
          <w:rFonts w:ascii="Times New Roman" w:hAnsi="Times New Roman" w:cs="Times New Roman"/>
          <w:sz w:val="24"/>
          <w:szCs w:val="24"/>
          <w:lang w:eastAsia="zh-CN"/>
        </w:rPr>
        <w:t>mazākumtautību organizācij</w:t>
      </w:r>
      <w:r w:rsidR="00572ACE" w:rsidRPr="00BC51DC">
        <w:rPr>
          <w:rFonts w:ascii="Times New Roman" w:hAnsi="Times New Roman" w:cs="Times New Roman"/>
          <w:sz w:val="24"/>
          <w:szCs w:val="24"/>
          <w:lang w:eastAsia="zh-CN"/>
        </w:rPr>
        <w:t xml:space="preserve">u definējums ir atkarīgs no katra konkrētā konteksta, kur </w:t>
      </w:r>
      <w:r w:rsidR="005E4BA2" w:rsidRPr="00BC51DC">
        <w:rPr>
          <w:rFonts w:ascii="Times New Roman" w:hAnsi="Times New Roman" w:cs="Times New Roman"/>
          <w:sz w:val="24"/>
          <w:szCs w:val="24"/>
          <w:lang w:eastAsia="zh-CN"/>
        </w:rPr>
        <w:t>nepieciešams identificēt, vai organizācija ir mazākumtautību organizācija.</w:t>
      </w:r>
      <w:r w:rsidR="00524466" w:rsidRPr="00BC51DC">
        <w:rPr>
          <w:rFonts w:ascii="Times New Roman" w:hAnsi="Times New Roman" w:cs="Times New Roman"/>
          <w:sz w:val="24"/>
          <w:szCs w:val="24"/>
          <w:lang w:eastAsia="zh-CN"/>
        </w:rPr>
        <w:t xml:space="preserve"> </w:t>
      </w:r>
      <w:r w:rsidR="008E4E44" w:rsidRPr="00BC51DC">
        <w:rPr>
          <w:rFonts w:ascii="Times New Roman" w:hAnsi="Times New Roman" w:cs="Times New Roman"/>
          <w:sz w:val="24"/>
          <w:szCs w:val="24"/>
          <w:lang w:eastAsia="zh-CN"/>
        </w:rPr>
        <w:t>Visbiežāk atbilstošo organizāciju atlase tiek balstīta uz organizācijas nosaukum</w:t>
      </w:r>
      <w:r w:rsidR="00344633" w:rsidRPr="00BC51DC">
        <w:rPr>
          <w:rFonts w:ascii="Times New Roman" w:hAnsi="Times New Roman" w:cs="Times New Roman"/>
          <w:sz w:val="24"/>
          <w:szCs w:val="24"/>
          <w:lang w:eastAsia="zh-CN"/>
        </w:rPr>
        <w:t>u</w:t>
      </w:r>
      <w:r w:rsidR="003B3E11" w:rsidRPr="00BC51DC">
        <w:rPr>
          <w:rFonts w:ascii="Times New Roman" w:hAnsi="Times New Roman" w:cs="Times New Roman"/>
          <w:sz w:val="24"/>
          <w:szCs w:val="24"/>
          <w:lang w:eastAsia="zh-CN"/>
        </w:rPr>
        <w:t xml:space="preserve">, </w:t>
      </w:r>
      <w:r w:rsidR="00344633" w:rsidRPr="00BC51DC">
        <w:rPr>
          <w:rFonts w:ascii="Times New Roman" w:hAnsi="Times New Roman" w:cs="Times New Roman"/>
          <w:sz w:val="24"/>
          <w:szCs w:val="24"/>
          <w:lang w:eastAsia="zh-CN"/>
        </w:rPr>
        <w:t>Lursoft datu bāzē</w:t>
      </w:r>
      <w:r w:rsidR="008E4E44" w:rsidRPr="00BC51DC">
        <w:rPr>
          <w:rFonts w:ascii="Times New Roman" w:hAnsi="Times New Roman" w:cs="Times New Roman"/>
          <w:sz w:val="24"/>
          <w:szCs w:val="24"/>
          <w:lang w:eastAsia="zh-CN"/>
        </w:rPr>
        <w:t xml:space="preserve"> </w:t>
      </w:r>
      <w:r w:rsidR="00344633" w:rsidRPr="00BC51DC">
        <w:rPr>
          <w:rFonts w:ascii="Times New Roman" w:hAnsi="Times New Roman" w:cs="Times New Roman"/>
          <w:sz w:val="24"/>
          <w:szCs w:val="24"/>
          <w:lang w:eastAsia="zh-CN"/>
        </w:rPr>
        <w:t>pieejamo informāciju par organizācijas</w:t>
      </w:r>
      <w:r w:rsidR="008E4E44" w:rsidRPr="00BC51DC">
        <w:rPr>
          <w:rFonts w:ascii="Times New Roman" w:hAnsi="Times New Roman" w:cs="Times New Roman"/>
          <w:sz w:val="24"/>
          <w:szCs w:val="24"/>
          <w:lang w:eastAsia="zh-CN"/>
        </w:rPr>
        <w:t xml:space="preserve"> darbības mērķ</w:t>
      </w:r>
      <w:r w:rsidR="00344633" w:rsidRPr="00BC51DC">
        <w:rPr>
          <w:rFonts w:ascii="Times New Roman" w:hAnsi="Times New Roman" w:cs="Times New Roman"/>
          <w:sz w:val="24"/>
          <w:szCs w:val="24"/>
          <w:lang w:eastAsia="zh-CN"/>
        </w:rPr>
        <w:t>iem</w:t>
      </w:r>
      <w:r w:rsidR="008E4E44" w:rsidRPr="00BC51DC">
        <w:rPr>
          <w:rFonts w:ascii="Times New Roman" w:hAnsi="Times New Roman" w:cs="Times New Roman"/>
          <w:sz w:val="24"/>
          <w:szCs w:val="24"/>
          <w:lang w:eastAsia="zh-CN"/>
        </w:rPr>
        <w:t xml:space="preserve"> vai </w:t>
      </w:r>
      <w:r w:rsidR="00265F17" w:rsidRPr="00BC51DC">
        <w:rPr>
          <w:rFonts w:ascii="Times New Roman" w:hAnsi="Times New Roman" w:cs="Times New Roman"/>
          <w:sz w:val="24"/>
          <w:szCs w:val="24"/>
          <w:lang w:eastAsia="zh-CN"/>
        </w:rPr>
        <w:t xml:space="preserve">organizācijas </w:t>
      </w:r>
      <w:r w:rsidR="008E4E44" w:rsidRPr="00BC51DC">
        <w:rPr>
          <w:rFonts w:ascii="Times New Roman" w:hAnsi="Times New Roman" w:cs="Times New Roman"/>
          <w:sz w:val="24"/>
          <w:szCs w:val="24"/>
          <w:lang w:eastAsia="zh-CN"/>
        </w:rPr>
        <w:t>īstenotajās aktivitātēs rodamajās atsaucēs uz mazākumtautību darbības jomu</w:t>
      </w:r>
      <w:r w:rsidR="00265F17" w:rsidRPr="00BC51DC">
        <w:rPr>
          <w:rFonts w:ascii="Times New Roman" w:hAnsi="Times New Roman" w:cs="Times New Roman"/>
          <w:sz w:val="24"/>
          <w:szCs w:val="24"/>
          <w:lang w:eastAsia="zh-CN"/>
        </w:rPr>
        <w:t>.</w:t>
      </w:r>
    </w:p>
    <w:p w14:paraId="04F79A02" w14:textId="6A81D464" w:rsidR="00FF4DD9" w:rsidRPr="00BC51DC" w:rsidRDefault="00FF4DD9" w:rsidP="007D7621">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Rezumējot iepriekš minēto, var secināt, ka salīdzinoši skaidri ir identificējamas mazākumtautību kultūras organizācijas</w:t>
      </w:r>
      <w:r w:rsidR="00194CE1" w:rsidRPr="00BC51DC">
        <w:rPr>
          <w:rFonts w:ascii="Times New Roman" w:hAnsi="Times New Roman" w:cs="Times New Roman"/>
          <w:sz w:val="24"/>
          <w:szCs w:val="24"/>
          <w:lang w:eastAsia="zh-CN"/>
        </w:rPr>
        <w:t xml:space="preserve"> Latvijā, kuru darbība ir vērsta uz vienas etniskās grup</w:t>
      </w:r>
      <w:r w:rsidR="004534C9" w:rsidRPr="00BC51DC">
        <w:rPr>
          <w:rFonts w:ascii="Times New Roman" w:hAnsi="Times New Roman" w:cs="Times New Roman"/>
          <w:sz w:val="24"/>
          <w:szCs w:val="24"/>
          <w:lang w:eastAsia="zh-CN"/>
        </w:rPr>
        <w:t>a</w:t>
      </w:r>
      <w:r w:rsidR="00194CE1" w:rsidRPr="00BC51DC">
        <w:rPr>
          <w:rFonts w:ascii="Times New Roman" w:hAnsi="Times New Roman" w:cs="Times New Roman"/>
          <w:sz w:val="24"/>
          <w:szCs w:val="24"/>
          <w:lang w:eastAsia="zh-CN"/>
        </w:rPr>
        <w:t xml:space="preserve">s identitātes un </w:t>
      </w:r>
      <w:r w:rsidR="00F008C5" w:rsidRPr="00BC51DC">
        <w:rPr>
          <w:rFonts w:ascii="Times New Roman" w:hAnsi="Times New Roman" w:cs="Times New Roman"/>
          <w:sz w:val="24"/>
          <w:szCs w:val="24"/>
          <w:lang w:eastAsia="zh-CN"/>
        </w:rPr>
        <w:t xml:space="preserve">kultūras mantojuma stiprināšanu, bet sarežģītāk ir identificēt tādas </w:t>
      </w:r>
      <w:r w:rsidR="00F729A3" w:rsidRPr="00BC51DC">
        <w:rPr>
          <w:rFonts w:ascii="Times New Roman" w:hAnsi="Times New Roman" w:cs="Times New Roman"/>
          <w:sz w:val="24"/>
          <w:szCs w:val="24"/>
          <w:lang w:eastAsia="zh-CN"/>
        </w:rPr>
        <w:t>mazākumtautību</w:t>
      </w:r>
      <w:r w:rsidR="00F008C5" w:rsidRPr="00BC51DC">
        <w:rPr>
          <w:rFonts w:ascii="Times New Roman" w:hAnsi="Times New Roman" w:cs="Times New Roman"/>
          <w:sz w:val="24"/>
          <w:szCs w:val="24"/>
          <w:lang w:eastAsia="zh-CN"/>
        </w:rPr>
        <w:t xml:space="preserve"> organizācijas, kuru </w:t>
      </w:r>
      <w:r w:rsidR="00F729A3" w:rsidRPr="00BC51DC">
        <w:rPr>
          <w:rFonts w:ascii="Times New Roman" w:hAnsi="Times New Roman" w:cs="Times New Roman"/>
          <w:sz w:val="24"/>
          <w:szCs w:val="24"/>
          <w:lang w:eastAsia="zh-CN"/>
        </w:rPr>
        <w:t>mērķi</w:t>
      </w:r>
      <w:r w:rsidR="00F008C5" w:rsidRPr="00BC51DC">
        <w:rPr>
          <w:rFonts w:ascii="Times New Roman" w:hAnsi="Times New Roman" w:cs="Times New Roman"/>
          <w:sz w:val="24"/>
          <w:szCs w:val="24"/>
          <w:lang w:eastAsia="zh-CN"/>
        </w:rPr>
        <w:t xml:space="preserve"> ir</w:t>
      </w:r>
      <w:r w:rsidR="00F729A3" w:rsidRPr="00BC51DC">
        <w:rPr>
          <w:rFonts w:ascii="Times New Roman" w:hAnsi="Times New Roman" w:cs="Times New Roman"/>
          <w:sz w:val="24"/>
          <w:szCs w:val="24"/>
          <w:lang w:eastAsia="zh-CN"/>
        </w:rPr>
        <w:t xml:space="preserve"> plašāki un vērsti uz </w:t>
      </w:r>
      <w:r w:rsidR="00775F71" w:rsidRPr="00BC51DC">
        <w:rPr>
          <w:rFonts w:ascii="Times New Roman" w:hAnsi="Times New Roman" w:cs="Times New Roman"/>
          <w:sz w:val="24"/>
          <w:szCs w:val="24"/>
          <w:lang w:eastAsia="zh-CN"/>
        </w:rPr>
        <w:t xml:space="preserve">plašākas sabiedrības saliedēšanu un dialoga veidošanu, jo </w:t>
      </w:r>
      <w:r w:rsidR="00347298" w:rsidRPr="00BC51DC">
        <w:rPr>
          <w:rFonts w:ascii="Times New Roman" w:hAnsi="Times New Roman" w:cs="Times New Roman"/>
          <w:sz w:val="24"/>
          <w:szCs w:val="24"/>
          <w:lang w:eastAsia="zh-CN"/>
        </w:rPr>
        <w:t xml:space="preserve">šeit noteikt </w:t>
      </w:r>
      <w:r w:rsidR="000B5A00" w:rsidRPr="00BC51DC">
        <w:rPr>
          <w:rFonts w:ascii="Times New Roman" w:hAnsi="Times New Roman" w:cs="Times New Roman"/>
          <w:sz w:val="24"/>
          <w:szCs w:val="24"/>
          <w:lang w:eastAsia="zh-CN"/>
        </w:rPr>
        <w:t xml:space="preserve">skaidras </w:t>
      </w:r>
      <w:r w:rsidR="00347298" w:rsidRPr="00BC51DC">
        <w:rPr>
          <w:rFonts w:ascii="Times New Roman" w:hAnsi="Times New Roman" w:cs="Times New Roman"/>
          <w:sz w:val="24"/>
          <w:szCs w:val="24"/>
          <w:lang w:eastAsia="zh-CN"/>
        </w:rPr>
        <w:t>robež</w:t>
      </w:r>
      <w:r w:rsidR="000B5A00" w:rsidRPr="00BC51DC">
        <w:rPr>
          <w:rFonts w:ascii="Times New Roman" w:hAnsi="Times New Roman" w:cs="Times New Roman"/>
          <w:sz w:val="24"/>
          <w:szCs w:val="24"/>
          <w:lang w:eastAsia="zh-CN"/>
        </w:rPr>
        <w:t>a</w:t>
      </w:r>
      <w:r w:rsidR="00347298" w:rsidRPr="00BC51DC">
        <w:rPr>
          <w:rFonts w:ascii="Times New Roman" w:hAnsi="Times New Roman" w:cs="Times New Roman"/>
          <w:sz w:val="24"/>
          <w:szCs w:val="24"/>
          <w:lang w:eastAsia="zh-CN"/>
        </w:rPr>
        <w:t xml:space="preserve">s, vai tā vēl ir uzskatāma par mazākumtautību organizāciju, vai tā </w:t>
      </w:r>
      <w:r w:rsidR="00890288" w:rsidRPr="00BC51DC">
        <w:rPr>
          <w:rFonts w:ascii="Times New Roman" w:hAnsi="Times New Roman" w:cs="Times New Roman"/>
          <w:sz w:val="24"/>
          <w:szCs w:val="24"/>
          <w:lang w:eastAsia="zh-CN"/>
        </w:rPr>
        <w:t xml:space="preserve">ir </w:t>
      </w:r>
      <w:r w:rsidR="00880FAA" w:rsidRPr="00BC51DC">
        <w:rPr>
          <w:rFonts w:ascii="Times New Roman" w:hAnsi="Times New Roman" w:cs="Times New Roman"/>
          <w:sz w:val="24"/>
          <w:szCs w:val="24"/>
          <w:lang w:eastAsia="zh-CN"/>
        </w:rPr>
        <w:t>cita veida sabiedriskā organizācija, ir sarežģītāk.</w:t>
      </w:r>
    </w:p>
    <w:p w14:paraId="7AF69365" w14:textId="0622119E" w:rsidR="00D35080" w:rsidRPr="00BC51DC" w:rsidRDefault="000058F9" w:rsidP="007D7621">
      <w:pPr>
        <w:suppressAutoHyphens/>
        <w:autoSpaceDE w:val="0"/>
        <w:spacing w:before="120" w:after="120" w:line="276" w:lineRule="auto"/>
        <w:jc w:val="both"/>
        <w:rPr>
          <w:rFonts w:ascii="Times New Roman" w:hAnsi="Times New Roman" w:cs="Times New Roman"/>
          <w:b/>
          <w:bCs/>
          <w:sz w:val="24"/>
          <w:szCs w:val="24"/>
          <w:u w:val="single"/>
          <w:lang w:eastAsia="zh-CN"/>
        </w:rPr>
      </w:pPr>
      <w:r w:rsidRPr="00BC51DC">
        <w:rPr>
          <w:rFonts w:ascii="Times New Roman" w:hAnsi="Times New Roman" w:cs="Times New Roman"/>
          <w:b/>
          <w:bCs/>
          <w:sz w:val="24"/>
          <w:szCs w:val="24"/>
          <w:u w:val="single"/>
          <w:lang w:eastAsia="zh-CN"/>
        </w:rPr>
        <w:t>Ieteikums</w:t>
      </w:r>
    </w:p>
    <w:p w14:paraId="726A8A0B" w14:textId="017F0022" w:rsidR="000B5690" w:rsidRPr="00BC51DC" w:rsidRDefault="004534C9" w:rsidP="007D7621">
      <w:pPr>
        <w:suppressAutoHyphens/>
        <w:autoSpaceDE w:val="0"/>
        <w:spacing w:before="120" w:after="120" w:line="276" w:lineRule="auto"/>
        <w:jc w:val="both"/>
        <w:rPr>
          <w:rFonts w:ascii="Times New Roman" w:hAnsi="Times New Roman" w:cs="Times New Roman"/>
          <w:b/>
          <w:bCs/>
          <w:sz w:val="24"/>
          <w:szCs w:val="24"/>
          <w:lang w:eastAsia="zh-CN"/>
        </w:rPr>
      </w:pPr>
      <w:r w:rsidRPr="00BC51DC">
        <w:rPr>
          <w:rFonts w:ascii="Times New Roman" w:hAnsi="Times New Roman" w:cs="Times New Roman"/>
          <w:b/>
          <w:bCs/>
          <w:sz w:val="24"/>
          <w:szCs w:val="24"/>
          <w:lang w:eastAsia="zh-CN"/>
        </w:rPr>
        <w:t>Ņemot vērā “Mazākumtautību un sabiedrības saliedētības programmai” definēto mērķi veicināt sabiedrības saliedētību, savstarpējo solidaritāti un paaudžu sadarbību, sociālo uzticēšanos, mazināt aizspriedumus pret un starp etniskajām grupām un paplašināt latviešu valodas lietošanas vidi, uzskatām, ka ierobežot pieteicējus un noteikt, ka pieteikumus var iesniegt tikai mazākumtautību kultūras organizācijas, nav pamatoti, jo šo organizāciju mērķis lielākoties ir vienas etniskās grupas identitātes un kultūras mantojuma stiprināšana.</w:t>
      </w:r>
      <w:r w:rsidR="000B5690" w:rsidRPr="00BC51DC">
        <w:rPr>
          <w:rFonts w:ascii="Times New Roman" w:hAnsi="Times New Roman" w:cs="Times New Roman"/>
          <w:b/>
          <w:bCs/>
          <w:sz w:val="24"/>
          <w:szCs w:val="24"/>
          <w:lang w:eastAsia="zh-CN"/>
        </w:rPr>
        <w:t xml:space="preserve"> Ņemot vērā programmas nosacījumu, ka projekta aktivitātēs vienlaikus piedalās ne mazāk kā 50% mazākumtautību pārstāvju, un būtisku daļu veido arī latviešu dalībnieki, atvērtāka pieeja projekta īstenotāju atbilstībai ir uzskatāma </w:t>
      </w:r>
      <w:r w:rsidR="006D3EE6" w:rsidRPr="00BC51DC">
        <w:rPr>
          <w:rFonts w:ascii="Times New Roman" w:hAnsi="Times New Roman" w:cs="Times New Roman"/>
          <w:b/>
          <w:bCs/>
          <w:sz w:val="24"/>
          <w:szCs w:val="24"/>
          <w:lang w:eastAsia="zh-CN"/>
        </w:rPr>
        <w:t xml:space="preserve">par </w:t>
      </w:r>
      <w:r w:rsidR="000B5690" w:rsidRPr="00BC51DC">
        <w:rPr>
          <w:rFonts w:ascii="Times New Roman" w:hAnsi="Times New Roman" w:cs="Times New Roman"/>
          <w:b/>
          <w:bCs/>
          <w:sz w:val="24"/>
          <w:szCs w:val="24"/>
          <w:lang w:eastAsia="zh-CN"/>
        </w:rPr>
        <w:t>programmai un Latvijas situācijai sabiedrības saliedētības jomā</w:t>
      </w:r>
      <w:r w:rsidR="007551A1" w:rsidRPr="00BC51DC">
        <w:rPr>
          <w:rFonts w:ascii="Times New Roman" w:hAnsi="Times New Roman" w:cs="Times New Roman"/>
          <w:b/>
          <w:bCs/>
          <w:sz w:val="24"/>
          <w:szCs w:val="24"/>
          <w:lang w:eastAsia="zh-CN"/>
        </w:rPr>
        <w:t xml:space="preserve"> atbilstošāku</w:t>
      </w:r>
      <w:r w:rsidR="000B5690" w:rsidRPr="00BC51DC">
        <w:rPr>
          <w:rFonts w:ascii="Times New Roman" w:hAnsi="Times New Roman" w:cs="Times New Roman"/>
          <w:b/>
          <w:bCs/>
          <w:sz w:val="24"/>
          <w:szCs w:val="24"/>
          <w:lang w:eastAsia="zh-CN"/>
        </w:rPr>
        <w:t xml:space="preserve">. </w:t>
      </w:r>
    </w:p>
    <w:p w14:paraId="6271C082" w14:textId="1063E3D9" w:rsidR="00D35080" w:rsidRPr="00BC51DC" w:rsidRDefault="00570EF8" w:rsidP="007D7621">
      <w:pPr>
        <w:suppressAutoHyphens/>
        <w:autoSpaceDE w:val="0"/>
        <w:spacing w:before="120" w:after="120" w:line="276" w:lineRule="auto"/>
        <w:jc w:val="both"/>
        <w:rPr>
          <w:rFonts w:ascii="Times New Roman" w:hAnsi="Times New Roman" w:cs="Times New Roman"/>
          <w:b/>
          <w:bCs/>
          <w:sz w:val="24"/>
          <w:szCs w:val="24"/>
          <w:lang w:eastAsia="zh-CN"/>
        </w:rPr>
      </w:pPr>
      <w:r w:rsidRPr="00BC51DC">
        <w:rPr>
          <w:rFonts w:ascii="Times New Roman" w:hAnsi="Times New Roman" w:cs="Times New Roman"/>
          <w:b/>
          <w:bCs/>
          <w:sz w:val="24"/>
          <w:szCs w:val="24"/>
          <w:lang w:eastAsia="zh-CN"/>
        </w:rPr>
        <w:t>Tādēļ</w:t>
      </w:r>
      <w:r w:rsidR="003D3D38" w:rsidRPr="00BC51DC">
        <w:rPr>
          <w:rFonts w:ascii="Times New Roman" w:hAnsi="Times New Roman" w:cs="Times New Roman"/>
          <w:b/>
          <w:bCs/>
          <w:sz w:val="24"/>
          <w:szCs w:val="24"/>
          <w:lang w:eastAsia="zh-CN"/>
        </w:rPr>
        <w:t xml:space="preserve"> iesakām </w:t>
      </w:r>
      <w:r w:rsidR="001A217C" w:rsidRPr="00BC51DC">
        <w:rPr>
          <w:rFonts w:ascii="Times New Roman" w:hAnsi="Times New Roman" w:cs="Times New Roman"/>
          <w:b/>
          <w:bCs/>
          <w:sz w:val="24"/>
          <w:szCs w:val="24"/>
          <w:lang w:eastAsia="zh-CN"/>
        </w:rPr>
        <w:t xml:space="preserve">saglabāt </w:t>
      </w:r>
      <w:r w:rsidR="00826AF6" w:rsidRPr="00BC51DC">
        <w:rPr>
          <w:rFonts w:ascii="Times New Roman" w:hAnsi="Times New Roman" w:cs="Times New Roman"/>
          <w:b/>
          <w:bCs/>
          <w:sz w:val="24"/>
          <w:szCs w:val="24"/>
          <w:lang w:eastAsia="zh-CN"/>
        </w:rPr>
        <w:t>202</w:t>
      </w:r>
      <w:r w:rsidR="001A217C" w:rsidRPr="00BC51DC">
        <w:rPr>
          <w:rFonts w:ascii="Times New Roman" w:hAnsi="Times New Roman" w:cs="Times New Roman"/>
          <w:b/>
          <w:bCs/>
          <w:sz w:val="24"/>
          <w:szCs w:val="24"/>
          <w:lang w:eastAsia="zh-CN"/>
        </w:rPr>
        <w:t>2</w:t>
      </w:r>
      <w:r w:rsidR="00826AF6" w:rsidRPr="00BC51DC">
        <w:rPr>
          <w:rFonts w:ascii="Times New Roman" w:hAnsi="Times New Roman" w:cs="Times New Roman"/>
          <w:b/>
          <w:bCs/>
          <w:sz w:val="24"/>
          <w:szCs w:val="24"/>
          <w:lang w:eastAsia="zh-CN"/>
        </w:rPr>
        <w:t>.-2023. gada konkursu nolikumos noteikt</w:t>
      </w:r>
      <w:r w:rsidR="003D3D38" w:rsidRPr="00BC51DC">
        <w:rPr>
          <w:rFonts w:ascii="Times New Roman" w:hAnsi="Times New Roman" w:cs="Times New Roman"/>
          <w:b/>
          <w:bCs/>
          <w:sz w:val="24"/>
          <w:szCs w:val="24"/>
          <w:lang w:eastAsia="zh-CN"/>
        </w:rPr>
        <w:t>o</w:t>
      </w:r>
      <w:r w:rsidR="00826AF6" w:rsidRPr="00BC51DC">
        <w:rPr>
          <w:rFonts w:ascii="Times New Roman" w:hAnsi="Times New Roman" w:cs="Times New Roman"/>
          <w:b/>
          <w:bCs/>
          <w:sz w:val="24"/>
          <w:szCs w:val="24"/>
          <w:lang w:eastAsia="zh-CN"/>
        </w:rPr>
        <w:t xml:space="preserve"> prasīb</w:t>
      </w:r>
      <w:r w:rsidR="003D3D38" w:rsidRPr="00BC51DC">
        <w:rPr>
          <w:rFonts w:ascii="Times New Roman" w:hAnsi="Times New Roman" w:cs="Times New Roman"/>
          <w:b/>
          <w:bCs/>
          <w:sz w:val="24"/>
          <w:szCs w:val="24"/>
          <w:lang w:eastAsia="zh-CN"/>
        </w:rPr>
        <w:t>u</w:t>
      </w:r>
      <w:r w:rsidR="00826AF6" w:rsidRPr="00BC51DC">
        <w:rPr>
          <w:rFonts w:ascii="Times New Roman" w:hAnsi="Times New Roman" w:cs="Times New Roman"/>
          <w:b/>
          <w:bCs/>
          <w:sz w:val="24"/>
          <w:szCs w:val="24"/>
          <w:lang w:eastAsia="zh-CN"/>
        </w:rPr>
        <w:t xml:space="preserve">, ka projektus var iesniegt Latvijas Republikā reģistrētas biedrības un nodibinājumi, kurām ir </w:t>
      </w:r>
      <w:r w:rsidR="00210CBD" w:rsidRPr="00BC51DC">
        <w:rPr>
          <w:rFonts w:ascii="Times New Roman" w:hAnsi="Times New Roman" w:cs="Times New Roman"/>
          <w:b/>
          <w:bCs/>
          <w:sz w:val="24"/>
          <w:szCs w:val="24"/>
          <w:lang w:eastAsia="zh-CN"/>
        </w:rPr>
        <w:t xml:space="preserve">vismaz divu gadu </w:t>
      </w:r>
      <w:r w:rsidR="00826AF6" w:rsidRPr="00BC51DC">
        <w:rPr>
          <w:rFonts w:ascii="Times New Roman" w:hAnsi="Times New Roman" w:cs="Times New Roman"/>
          <w:b/>
          <w:bCs/>
          <w:sz w:val="24"/>
          <w:szCs w:val="24"/>
          <w:lang w:eastAsia="zh-CN"/>
        </w:rPr>
        <w:t>pieredze sabiedrības saliedētības projektu īstenošanā.</w:t>
      </w:r>
      <w:r w:rsidR="000B5690" w:rsidRPr="00BC51DC">
        <w:rPr>
          <w:rFonts w:ascii="Times New Roman" w:hAnsi="Times New Roman" w:cs="Times New Roman"/>
          <w:b/>
          <w:bCs/>
          <w:sz w:val="24"/>
          <w:szCs w:val="24"/>
          <w:lang w:eastAsia="zh-CN"/>
        </w:rPr>
        <w:t xml:space="preserve"> Šādu pieeju iesakām izmantot </w:t>
      </w:r>
      <w:r w:rsidR="000569EB" w:rsidRPr="00BC51DC">
        <w:rPr>
          <w:rFonts w:ascii="Times New Roman" w:hAnsi="Times New Roman" w:cs="Times New Roman"/>
          <w:b/>
          <w:bCs/>
          <w:sz w:val="24"/>
          <w:szCs w:val="24"/>
          <w:lang w:eastAsia="zh-CN"/>
        </w:rPr>
        <w:t>arī tādēļ, ka tā</w:t>
      </w:r>
      <w:r w:rsidR="000B5690" w:rsidRPr="00BC51DC">
        <w:rPr>
          <w:rFonts w:ascii="Times New Roman" w:hAnsi="Times New Roman" w:cs="Times New Roman"/>
          <w:b/>
          <w:bCs/>
          <w:sz w:val="24"/>
          <w:szCs w:val="24"/>
          <w:lang w:eastAsia="zh-CN"/>
        </w:rPr>
        <w:t xml:space="preserve"> palielina konkurenci NVO starpā un līdz ar to sekmē labāko projektu atlasi īstenošanai.</w:t>
      </w:r>
    </w:p>
    <w:p w14:paraId="602240EE" w14:textId="77777777" w:rsidR="0043166E" w:rsidRPr="00BC51DC" w:rsidRDefault="0043166E" w:rsidP="0048721D">
      <w:pPr>
        <w:suppressAutoHyphens/>
        <w:autoSpaceDE w:val="0"/>
        <w:spacing w:before="120" w:after="120" w:line="276" w:lineRule="auto"/>
        <w:jc w:val="both"/>
        <w:rPr>
          <w:rFonts w:ascii="Times New Roman" w:hAnsi="Times New Roman" w:cs="Times New Roman"/>
          <w:b/>
          <w:bCs/>
          <w:i/>
          <w:iCs/>
          <w:color w:val="2F5496" w:themeColor="accent1" w:themeShade="BF"/>
          <w:sz w:val="24"/>
          <w:szCs w:val="24"/>
          <w:lang w:eastAsia="zh-CN"/>
        </w:rPr>
      </w:pPr>
    </w:p>
    <w:p w14:paraId="4DC5AF6C" w14:textId="205E63AA" w:rsidR="00063B23" w:rsidRPr="00BC51DC" w:rsidRDefault="002C2F49" w:rsidP="0048721D">
      <w:pPr>
        <w:suppressAutoHyphens/>
        <w:autoSpaceDE w:val="0"/>
        <w:spacing w:before="120" w:after="120" w:line="276" w:lineRule="auto"/>
        <w:jc w:val="both"/>
        <w:rPr>
          <w:rFonts w:ascii="Times New Roman" w:hAnsi="Times New Roman" w:cs="Times New Roman"/>
          <w:b/>
          <w:bCs/>
          <w:i/>
          <w:iCs/>
          <w:color w:val="2F5496" w:themeColor="accent1" w:themeShade="BF"/>
          <w:sz w:val="24"/>
          <w:szCs w:val="24"/>
          <w:lang w:eastAsia="zh-CN"/>
        </w:rPr>
      </w:pPr>
      <w:r w:rsidRPr="00BC51DC">
        <w:rPr>
          <w:rFonts w:ascii="Times New Roman" w:hAnsi="Times New Roman" w:cs="Times New Roman"/>
          <w:b/>
          <w:bCs/>
          <w:i/>
          <w:iCs/>
          <w:color w:val="2F5496" w:themeColor="accent1" w:themeShade="BF"/>
          <w:sz w:val="24"/>
          <w:szCs w:val="24"/>
          <w:lang w:eastAsia="zh-CN"/>
        </w:rPr>
        <w:t xml:space="preserve">Ieteikumi projektu iesniedzējiem, kā arī informatīvo materiālu </w:t>
      </w:r>
      <w:r w:rsidR="004756E3" w:rsidRPr="00BC51DC">
        <w:rPr>
          <w:rFonts w:ascii="Times New Roman" w:hAnsi="Times New Roman" w:cs="Times New Roman"/>
          <w:b/>
          <w:bCs/>
          <w:i/>
          <w:iCs/>
          <w:color w:val="2F5496" w:themeColor="accent1" w:themeShade="BF"/>
          <w:sz w:val="24"/>
          <w:szCs w:val="24"/>
          <w:lang w:eastAsia="zh-CN"/>
        </w:rPr>
        <w:t xml:space="preserve">un semināru </w:t>
      </w:r>
      <w:r w:rsidRPr="00BC51DC">
        <w:rPr>
          <w:rFonts w:ascii="Times New Roman" w:hAnsi="Times New Roman" w:cs="Times New Roman"/>
          <w:b/>
          <w:bCs/>
          <w:i/>
          <w:iCs/>
          <w:color w:val="2F5496" w:themeColor="accent1" w:themeShade="BF"/>
          <w:sz w:val="24"/>
          <w:szCs w:val="24"/>
          <w:lang w:eastAsia="zh-CN"/>
        </w:rPr>
        <w:t>par projektu konkursiem</w:t>
      </w:r>
      <w:r w:rsidR="00063B23" w:rsidRPr="00BC51DC">
        <w:rPr>
          <w:rFonts w:ascii="Times New Roman" w:hAnsi="Times New Roman" w:cs="Times New Roman"/>
          <w:b/>
          <w:bCs/>
          <w:i/>
          <w:iCs/>
          <w:color w:val="2F5496" w:themeColor="accent1" w:themeShade="BF"/>
          <w:sz w:val="24"/>
          <w:szCs w:val="24"/>
          <w:lang w:eastAsia="zh-CN"/>
        </w:rPr>
        <w:t xml:space="preserve"> veidotājiem</w:t>
      </w:r>
    </w:p>
    <w:p w14:paraId="45E6DDAA" w14:textId="77777777" w:rsidR="001668C9" w:rsidRPr="00BC51DC" w:rsidRDefault="001668C9" w:rsidP="001668C9">
      <w:pPr>
        <w:suppressAutoHyphens/>
        <w:autoSpaceDE w:val="0"/>
        <w:spacing w:after="0" w:line="276" w:lineRule="auto"/>
        <w:jc w:val="both"/>
        <w:rPr>
          <w:rFonts w:ascii="Times New Roman" w:hAnsi="Times New Roman" w:cs="Times New Roman"/>
          <w:b/>
          <w:bCs/>
          <w:sz w:val="24"/>
          <w:szCs w:val="24"/>
          <w:u w:val="single"/>
          <w:lang w:eastAsia="zh-CN"/>
        </w:rPr>
      </w:pPr>
      <w:r w:rsidRPr="00BC51DC">
        <w:rPr>
          <w:rFonts w:ascii="Times New Roman" w:hAnsi="Times New Roman" w:cs="Times New Roman"/>
          <w:b/>
          <w:bCs/>
          <w:sz w:val="24"/>
          <w:szCs w:val="24"/>
          <w:u w:val="single"/>
          <w:lang w:eastAsia="zh-CN"/>
        </w:rPr>
        <w:t>Ieteikuma pamatojums</w:t>
      </w:r>
    </w:p>
    <w:p w14:paraId="1E790B27" w14:textId="75CAD870" w:rsidR="00A24EDE" w:rsidRPr="00BC51DC" w:rsidRDefault="0048721D" w:rsidP="0048721D">
      <w:pPr>
        <w:suppressAutoHyphens/>
        <w:autoSpaceDE w:val="0"/>
        <w:spacing w:before="120" w:after="120" w:line="276" w:lineRule="auto"/>
        <w:jc w:val="both"/>
        <w:rPr>
          <w:rFonts w:ascii="Times New Roman" w:hAnsi="Times New Roman" w:cs="Times New Roman"/>
          <w:sz w:val="24"/>
          <w:szCs w:val="24"/>
          <w:lang w:eastAsia="zh-CN"/>
        </w:rPr>
      </w:pPr>
      <w:r w:rsidRPr="00BC51DC">
        <w:rPr>
          <w:rFonts w:ascii="Times New Roman" w:hAnsi="Times New Roman" w:cs="Times New Roman"/>
          <w:sz w:val="24"/>
          <w:szCs w:val="24"/>
          <w:lang w:eastAsia="zh-CN"/>
        </w:rPr>
        <w:t xml:space="preserve">Pētījumā </w:t>
      </w:r>
      <w:r w:rsidR="001668C9" w:rsidRPr="00BC51DC">
        <w:rPr>
          <w:rFonts w:ascii="Times New Roman" w:hAnsi="Times New Roman" w:cs="Times New Roman"/>
          <w:sz w:val="24"/>
          <w:szCs w:val="24"/>
          <w:lang w:eastAsia="zh-CN"/>
        </w:rPr>
        <w:t xml:space="preserve">tika veikts salīdzinājums par </w:t>
      </w:r>
      <w:r w:rsidR="00F7471F" w:rsidRPr="00BC51DC">
        <w:rPr>
          <w:rFonts w:ascii="Times New Roman" w:hAnsi="Times New Roman" w:cs="Times New Roman"/>
          <w:sz w:val="24"/>
          <w:szCs w:val="24"/>
          <w:lang w:eastAsia="zh-CN"/>
        </w:rPr>
        <w:t>aktivitātēm, ko piedāvā finansētie projektu pieteikumi</w:t>
      </w:r>
      <w:r w:rsidR="00A24EDE" w:rsidRPr="00BC51DC">
        <w:rPr>
          <w:rFonts w:ascii="Times New Roman" w:hAnsi="Times New Roman" w:cs="Times New Roman"/>
          <w:sz w:val="24"/>
          <w:szCs w:val="24"/>
          <w:lang w:eastAsia="zh-CN"/>
        </w:rPr>
        <w:t xml:space="preserve">, salīdzinot ar tiem pieteikumiem, kas finansējuma </w:t>
      </w:r>
      <w:r w:rsidR="00854B9D" w:rsidRPr="00BC51DC">
        <w:rPr>
          <w:rFonts w:ascii="Times New Roman" w:hAnsi="Times New Roman" w:cs="Times New Roman"/>
          <w:sz w:val="24"/>
          <w:szCs w:val="24"/>
          <w:lang w:eastAsia="zh-CN"/>
        </w:rPr>
        <w:t>nesaņēma</w:t>
      </w:r>
      <w:r w:rsidR="00A24EDE" w:rsidRPr="00BC51DC">
        <w:rPr>
          <w:rFonts w:ascii="Times New Roman" w:hAnsi="Times New Roman" w:cs="Times New Roman"/>
          <w:sz w:val="24"/>
          <w:szCs w:val="24"/>
          <w:lang w:eastAsia="zh-CN"/>
        </w:rPr>
        <w:t>. Tāpat tika vērtēts, kuri projekti ir uzskatāmi par programmas veiksmes stāstiem jeb labajiem piemēriem.</w:t>
      </w:r>
      <w:r w:rsidR="00854B9D" w:rsidRPr="00BC51DC">
        <w:rPr>
          <w:rFonts w:ascii="Times New Roman" w:hAnsi="Times New Roman" w:cs="Times New Roman"/>
          <w:sz w:val="24"/>
          <w:szCs w:val="24"/>
          <w:lang w:eastAsia="zh-CN"/>
        </w:rPr>
        <w:t xml:space="preserve"> Veiktā analīze parāda, ka finansējumu lielākas iespējas iegūt bija šādiem projektu pieteikumiem:</w:t>
      </w:r>
    </w:p>
    <w:p w14:paraId="3E1CDF6C" w14:textId="40117E5E" w:rsidR="002910A0" w:rsidRPr="00BC51DC" w:rsidRDefault="00D065D4" w:rsidP="45A3F31D">
      <w:pPr>
        <w:pStyle w:val="ListParagraph"/>
        <w:numPr>
          <w:ilvl w:val="0"/>
          <w:numId w:val="19"/>
        </w:numPr>
        <w:suppressAutoHyphens/>
        <w:autoSpaceDE w:val="0"/>
        <w:spacing w:before="120" w:after="120"/>
        <w:jc w:val="both"/>
        <w:rPr>
          <w:rFonts w:ascii="Times New Roman" w:hAnsi="Times New Roman" w:cs="Times New Roman"/>
          <w:lang w:eastAsia="zh-CN"/>
        </w:rPr>
      </w:pPr>
      <w:r w:rsidRPr="45A3F31D">
        <w:rPr>
          <w:rFonts w:ascii="Times New Roman" w:hAnsi="Times New Roman" w:cs="Times New Roman"/>
          <w:u w:val="single"/>
          <w:lang w:eastAsia="zh-CN"/>
        </w:rPr>
        <w:lastRenderedPageBreak/>
        <w:t>Tiem projektu pieteikumiem, kas ievērojuši visas konkursa nolikuma prasības</w:t>
      </w:r>
      <w:r w:rsidR="007C3036" w:rsidRPr="45A3F31D">
        <w:rPr>
          <w:rFonts w:ascii="Times New Roman" w:hAnsi="Times New Roman" w:cs="Times New Roman"/>
          <w:u w:val="single"/>
          <w:lang w:eastAsia="zh-CN"/>
        </w:rPr>
        <w:t>, kā arī centušies nodrošināt, lai projekts atbilstu arī dažādiem papildu kritērijiem</w:t>
      </w:r>
      <w:r w:rsidR="00EC056A" w:rsidRPr="45A3F31D">
        <w:rPr>
          <w:rFonts w:ascii="Times New Roman" w:hAnsi="Times New Roman" w:cs="Times New Roman"/>
          <w:lang w:eastAsia="zh-CN"/>
        </w:rPr>
        <w:t xml:space="preserve">. Šeit var minēt šādus piemērus: </w:t>
      </w:r>
      <w:r w:rsidR="0094312D" w:rsidRPr="45A3F31D">
        <w:rPr>
          <w:rFonts w:ascii="Times New Roman" w:hAnsi="Times New Roman" w:cs="Times New Roman"/>
          <w:lang w:eastAsia="zh-CN"/>
        </w:rPr>
        <w:t xml:space="preserve">(1) 2023. gada konkursā nolikumā </w:t>
      </w:r>
      <w:r w:rsidR="001F4B1F" w:rsidRPr="45A3F31D">
        <w:rPr>
          <w:rFonts w:ascii="Times New Roman" w:hAnsi="Times New Roman" w:cs="Times New Roman"/>
          <w:lang w:eastAsia="zh-CN"/>
        </w:rPr>
        <w:t xml:space="preserve">pie vērtēšanas kritērijiem </w:t>
      </w:r>
      <w:r w:rsidR="0094312D" w:rsidRPr="45A3F31D">
        <w:rPr>
          <w:rFonts w:ascii="Times New Roman" w:hAnsi="Times New Roman" w:cs="Times New Roman"/>
          <w:lang w:eastAsia="zh-CN"/>
        </w:rPr>
        <w:t>bija norādīts, ka</w:t>
      </w:r>
      <w:r w:rsidR="001F4B1F" w:rsidRPr="45A3F31D">
        <w:rPr>
          <w:rFonts w:ascii="Times New Roman" w:hAnsi="Times New Roman" w:cs="Times New Roman"/>
          <w:lang w:eastAsia="zh-CN"/>
        </w:rPr>
        <w:t xml:space="preserve">, ja </w:t>
      </w:r>
      <w:r w:rsidR="006604B9" w:rsidRPr="45A3F31D">
        <w:rPr>
          <w:rFonts w:ascii="Times New Roman" w:hAnsi="Times New Roman" w:cs="Times New Roman"/>
          <w:lang w:eastAsia="zh-CN"/>
        </w:rPr>
        <w:t>p</w:t>
      </w:r>
      <w:r w:rsidR="0094312D" w:rsidRPr="45A3F31D">
        <w:rPr>
          <w:rFonts w:ascii="Times New Roman" w:hAnsi="Times New Roman" w:cs="Times New Roman"/>
          <w:lang w:eastAsia="zh-CN"/>
        </w:rPr>
        <w:t>ieteikuma īstenošanas vieta ir plānota Rēzekne, Daugavpils, Liepāja vai Rīga</w:t>
      </w:r>
      <w:r w:rsidR="002910A0" w:rsidRPr="45A3F31D">
        <w:rPr>
          <w:rFonts w:ascii="Times New Roman" w:hAnsi="Times New Roman" w:cs="Times New Roman"/>
          <w:lang w:eastAsia="zh-CN"/>
        </w:rPr>
        <w:t xml:space="preserve">, tad pieteikums saņem vienu papildu punktu. </w:t>
      </w:r>
      <w:r w:rsidR="000722AF" w:rsidRPr="45A3F31D">
        <w:rPr>
          <w:rFonts w:ascii="Times New Roman" w:hAnsi="Times New Roman" w:cs="Times New Roman"/>
          <w:lang w:eastAsia="zh-CN"/>
        </w:rPr>
        <w:t>Kopējā vērtējumā šis papildu punkts varēja būt izšķirošs</w:t>
      </w:r>
      <w:r w:rsidR="00F169BE" w:rsidRPr="45A3F31D">
        <w:rPr>
          <w:rFonts w:ascii="Times New Roman" w:hAnsi="Times New Roman" w:cs="Times New Roman"/>
          <w:lang w:eastAsia="zh-CN"/>
        </w:rPr>
        <w:t>, bet vairākos pieteikumos tas nebija ņemts vērā</w:t>
      </w:r>
      <w:r w:rsidR="000722AF" w:rsidRPr="45A3F31D">
        <w:rPr>
          <w:rFonts w:ascii="Times New Roman" w:hAnsi="Times New Roman" w:cs="Times New Roman"/>
          <w:lang w:eastAsia="zh-CN"/>
        </w:rPr>
        <w:t xml:space="preserve">; (2) </w:t>
      </w:r>
      <w:r w:rsidR="00EB530E" w:rsidRPr="45A3F31D">
        <w:rPr>
          <w:rFonts w:ascii="Times New Roman" w:hAnsi="Times New Roman" w:cs="Times New Roman"/>
          <w:lang w:eastAsia="zh-CN"/>
        </w:rPr>
        <w:t xml:space="preserve">Vairākos pieteikumos projektu pieteicēji nebija pamanījuši, ka projektu konkurss nav </w:t>
      </w:r>
      <w:r w:rsidR="0088648E" w:rsidRPr="45A3F31D">
        <w:rPr>
          <w:rFonts w:ascii="Times New Roman" w:hAnsi="Times New Roman" w:cs="Times New Roman"/>
          <w:lang w:eastAsia="zh-CN"/>
        </w:rPr>
        <w:t xml:space="preserve">vienas mazākumtautības atbalstam, bet gan ir vērsts uz savstarpēju sadarbību starp </w:t>
      </w:r>
      <w:r w:rsidR="00DB53DB" w:rsidRPr="45A3F31D">
        <w:rPr>
          <w:rFonts w:ascii="Times New Roman" w:hAnsi="Times New Roman" w:cs="Times New Roman"/>
          <w:lang w:eastAsia="zh-CN"/>
        </w:rPr>
        <w:t xml:space="preserve">latviešiem un mazākumtautībām un sabiedrības saliedētības veicināšanu. </w:t>
      </w:r>
      <w:r w:rsidR="00E24AEA" w:rsidRPr="45A3F31D">
        <w:rPr>
          <w:rFonts w:ascii="Times New Roman" w:hAnsi="Times New Roman" w:cs="Times New Roman"/>
          <w:lang w:eastAsia="zh-CN"/>
        </w:rPr>
        <w:t>P</w:t>
      </w:r>
      <w:r w:rsidR="00DB53DB" w:rsidRPr="45A3F31D">
        <w:rPr>
          <w:rFonts w:ascii="Times New Roman" w:hAnsi="Times New Roman" w:cs="Times New Roman"/>
          <w:lang w:eastAsia="zh-CN"/>
        </w:rPr>
        <w:t>ieteikumiem</w:t>
      </w:r>
      <w:r w:rsidR="00E24AEA" w:rsidRPr="45A3F31D">
        <w:rPr>
          <w:rFonts w:ascii="Times New Roman" w:hAnsi="Times New Roman" w:cs="Times New Roman"/>
          <w:lang w:eastAsia="zh-CN"/>
        </w:rPr>
        <w:t xml:space="preserve">, kas bija </w:t>
      </w:r>
      <w:r w:rsidR="00040C24" w:rsidRPr="45A3F31D">
        <w:rPr>
          <w:rFonts w:ascii="Times New Roman" w:hAnsi="Times New Roman" w:cs="Times New Roman"/>
          <w:lang w:eastAsia="zh-CN"/>
        </w:rPr>
        <w:t>vērsti</w:t>
      </w:r>
      <w:r w:rsidR="00E24AEA" w:rsidRPr="45A3F31D">
        <w:rPr>
          <w:rFonts w:ascii="Times New Roman" w:hAnsi="Times New Roman" w:cs="Times New Roman"/>
          <w:lang w:eastAsia="zh-CN"/>
        </w:rPr>
        <w:t xml:space="preserve"> tikai uz vienas etniskās grupas atbalstu (piemēram, ukraiņu vai romu)</w:t>
      </w:r>
      <w:r w:rsidR="00DB53DB" w:rsidRPr="45A3F31D">
        <w:rPr>
          <w:rFonts w:ascii="Times New Roman" w:hAnsi="Times New Roman" w:cs="Times New Roman"/>
          <w:lang w:eastAsia="zh-CN"/>
        </w:rPr>
        <w:t xml:space="preserve"> nebija izredzes saņemt finansējumu</w:t>
      </w:r>
      <w:r w:rsidR="00766492" w:rsidRPr="45A3F31D">
        <w:rPr>
          <w:rFonts w:ascii="Times New Roman" w:hAnsi="Times New Roman" w:cs="Times New Roman"/>
          <w:lang w:eastAsia="zh-CN"/>
        </w:rPr>
        <w:t xml:space="preserve">; (3) </w:t>
      </w:r>
      <w:r w:rsidR="00040C24" w:rsidRPr="45A3F31D">
        <w:rPr>
          <w:rFonts w:ascii="Times New Roman" w:hAnsi="Times New Roman" w:cs="Times New Roman"/>
          <w:lang w:eastAsia="zh-CN"/>
        </w:rPr>
        <w:t xml:space="preserve">Vairākos pieteikumos projektu pieteicēji nebija ņēmuši vērā nosacījumus par projekta mērķa grupu, piemēram, </w:t>
      </w:r>
      <w:r w:rsidR="00A46B89" w:rsidRPr="45A3F31D">
        <w:rPr>
          <w:rFonts w:ascii="Times New Roman" w:hAnsi="Times New Roman" w:cs="Times New Roman"/>
          <w:lang w:eastAsia="zh-CN"/>
        </w:rPr>
        <w:t xml:space="preserve">sagatavojot pieteikumu tikai senioriem, lai gan </w:t>
      </w:r>
      <w:r w:rsidR="003E016C" w:rsidRPr="45A3F31D">
        <w:rPr>
          <w:rFonts w:ascii="Times New Roman" w:hAnsi="Times New Roman" w:cs="Times New Roman"/>
          <w:lang w:eastAsia="zh-CN"/>
        </w:rPr>
        <w:t xml:space="preserve">projektu </w:t>
      </w:r>
      <w:r w:rsidR="00A46B89" w:rsidRPr="45A3F31D">
        <w:rPr>
          <w:rFonts w:ascii="Times New Roman" w:hAnsi="Times New Roman" w:cs="Times New Roman"/>
          <w:lang w:eastAsia="zh-CN"/>
        </w:rPr>
        <w:t xml:space="preserve">konkursa mērķa grupa </w:t>
      </w:r>
      <w:r w:rsidR="003E016C" w:rsidRPr="45A3F31D">
        <w:rPr>
          <w:rFonts w:ascii="Times New Roman" w:hAnsi="Times New Roman" w:cs="Times New Roman"/>
          <w:lang w:eastAsia="zh-CN"/>
        </w:rPr>
        <w:t>bija</w:t>
      </w:r>
      <w:r w:rsidR="00A46B89" w:rsidRPr="45A3F31D">
        <w:rPr>
          <w:rFonts w:ascii="Times New Roman" w:hAnsi="Times New Roman" w:cs="Times New Roman"/>
          <w:lang w:eastAsia="zh-CN"/>
        </w:rPr>
        <w:t xml:space="preserve"> bērni, jaunieši un viņu ģimenes. Šādiem projektu pieteikumiem arī </w:t>
      </w:r>
      <w:r w:rsidR="00944C9B" w:rsidRPr="45A3F31D">
        <w:rPr>
          <w:rFonts w:ascii="Times New Roman" w:hAnsi="Times New Roman" w:cs="Times New Roman"/>
          <w:lang w:eastAsia="zh-CN"/>
        </w:rPr>
        <w:t>nebija izredzes saņemt finansējumu.</w:t>
      </w:r>
    </w:p>
    <w:p w14:paraId="3A21D0DC" w14:textId="18065EEF" w:rsidR="00125CC8" w:rsidRPr="00BC51DC" w:rsidRDefault="00125CC8" w:rsidP="45A3F31D">
      <w:pPr>
        <w:pStyle w:val="ListParagraph"/>
        <w:numPr>
          <w:ilvl w:val="0"/>
          <w:numId w:val="19"/>
        </w:numPr>
        <w:suppressAutoHyphens/>
        <w:autoSpaceDE w:val="0"/>
        <w:spacing w:before="120" w:after="120"/>
        <w:jc w:val="both"/>
        <w:rPr>
          <w:rFonts w:ascii="Times New Roman" w:hAnsi="Times New Roman" w:cs="Times New Roman"/>
          <w:lang w:eastAsia="zh-CN"/>
        </w:rPr>
      </w:pPr>
      <w:r w:rsidRPr="45A3F31D">
        <w:rPr>
          <w:rFonts w:ascii="Times New Roman" w:hAnsi="Times New Roman" w:cs="Times New Roman"/>
          <w:u w:val="single"/>
          <w:lang w:eastAsia="zh-CN"/>
        </w:rPr>
        <w:t>Tiem projektu pieteikumiem, kas piedāvā jaunas aktivitātes, kādas vēl nav īstenotas</w:t>
      </w:r>
      <w:r w:rsidRPr="45A3F31D">
        <w:rPr>
          <w:rFonts w:ascii="Times New Roman" w:hAnsi="Times New Roman" w:cs="Times New Roman"/>
          <w:lang w:eastAsia="zh-CN"/>
        </w:rPr>
        <w:t xml:space="preserve">. </w:t>
      </w:r>
      <w:r w:rsidR="00310C51" w:rsidRPr="45A3F31D">
        <w:rPr>
          <w:rFonts w:ascii="Times New Roman" w:hAnsi="Times New Roman" w:cs="Times New Roman"/>
          <w:lang w:eastAsia="zh-CN"/>
        </w:rPr>
        <w:t>Izvērtējums atklāj, ka projektu pieteikumiem kopumā nav raksturīgs piedāvāt kaut ko ļoti inovatīvu, jo organizāciju iepriekšējās pieredzes apraksts parāda, ka līdzīgi projekti jau ir tikuši īstenoti. No otras puses, ir saprotams, ka, ja organizācija ir izveidojusi un attīstījusi savas darba metodes, tā vēlas tās arī turpmāk izmantot. No projektu pieteikumu viedokļa tomēr ieteicams aktivitātes modificēt un pilnveidot, jo tādiem projektu pieteikumiem, kas iesniedz atkārtoti tieši tādu pašu projekta pieteikumu, kāds jau ir īstenots, ir mazākas iespējas saņemt finansējumu.</w:t>
      </w:r>
    </w:p>
    <w:p w14:paraId="109A74D5" w14:textId="21DB9A1F" w:rsidR="00087D8C" w:rsidRPr="00BC51DC" w:rsidRDefault="00080CA9" w:rsidP="45A3F31D">
      <w:pPr>
        <w:pStyle w:val="ListParagraph"/>
        <w:numPr>
          <w:ilvl w:val="0"/>
          <w:numId w:val="19"/>
        </w:numPr>
        <w:suppressAutoHyphens/>
        <w:autoSpaceDE w:val="0"/>
        <w:spacing w:before="120" w:after="120"/>
        <w:jc w:val="both"/>
        <w:rPr>
          <w:rFonts w:ascii="Times New Roman" w:hAnsi="Times New Roman" w:cs="Times New Roman"/>
          <w:lang w:eastAsia="zh-CN"/>
        </w:rPr>
      </w:pPr>
      <w:r w:rsidRPr="45A3F31D">
        <w:rPr>
          <w:rFonts w:ascii="Times New Roman" w:hAnsi="Times New Roman" w:cs="Times New Roman"/>
          <w:u w:val="single"/>
          <w:lang w:eastAsia="zh-CN"/>
        </w:rPr>
        <w:t xml:space="preserve">Tiem projektu pieteikumiem, kas </w:t>
      </w:r>
      <w:r w:rsidR="00873B9D" w:rsidRPr="45A3F31D">
        <w:rPr>
          <w:rFonts w:ascii="Times New Roman" w:hAnsi="Times New Roman" w:cs="Times New Roman"/>
          <w:u w:val="single"/>
          <w:lang w:eastAsia="zh-CN"/>
        </w:rPr>
        <w:t>visas aktivitātes organizē latviešu valodā, lai sekmētu latviešu valodas lietojumu sadzīvē</w:t>
      </w:r>
      <w:r w:rsidR="00873B9D" w:rsidRPr="45A3F31D">
        <w:rPr>
          <w:rFonts w:ascii="Times New Roman" w:hAnsi="Times New Roman" w:cs="Times New Roman"/>
          <w:lang w:eastAsia="zh-CN"/>
        </w:rPr>
        <w:t xml:space="preserve">. </w:t>
      </w:r>
      <w:r w:rsidR="00087D8C" w:rsidRPr="45A3F31D">
        <w:rPr>
          <w:rFonts w:ascii="Times New Roman" w:hAnsi="Times New Roman" w:cs="Times New Roman"/>
          <w:lang w:eastAsia="zh-CN"/>
        </w:rPr>
        <w:t xml:space="preserve">Starp projektu pieteikumiem bija arī tādi pieteikumi, kas </w:t>
      </w:r>
      <w:r w:rsidR="00C32D06" w:rsidRPr="45A3F31D">
        <w:rPr>
          <w:rFonts w:ascii="Times New Roman" w:hAnsi="Times New Roman" w:cs="Times New Roman"/>
          <w:lang w:eastAsia="zh-CN"/>
        </w:rPr>
        <w:t>savā piedāvājumā</w:t>
      </w:r>
      <w:r w:rsidR="00087D8C" w:rsidRPr="45A3F31D">
        <w:rPr>
          <w:rFonts w:ascii="Times New Roman" w:hAnsi="Times New Roman" w:cs="Times New Roman"/>
          <w:lang w:eastAsia="zh-CN"/>
        </w:rPr>
        <w:t xml:space="preserve"> norādījuši, ka</w:t>
      </w:r>
      <w:r w:rsidR="00563B42" w:rsidRPr="45A3F31D">
        <w:rPr>
          <w:rFonts w:ascii="Times New Roman" w:hAnsi="Times New Roman" w:cs="Times New Roman"/>
          <w:lang w:eastAsia="zh-CN"/>
        </w:rPr>
        <w:t>,</w:t>
      </w:r>
      <w:r w:rsidR="00087D8C" w:rsidRPr="45A3F31D">
        <w:rPr>
          <w:rFonts w:ascii="Times New Roman" w:hAnsi="Times New Roman" w:cs="Times New Roman"/>
          <w:lang w:eastAsia="zh-CN"/>
        </w:rPr>
        <w:t xml:space="preserve"> “lai sekmētu mazākumtautības pārstāvj</w:t>
      </w:r>
      <w:r w:rsidR="00563B42" w:rsidRPr="45A3F31D">
        <w:rPr>
          <w:rFonts w:ascii="Times New Roman" w:hAnsi="Times New Roman" w:cs="Times New Roman"/>
          <w:lang w:eastAsia="zh-CN"/>
        </w:rPr>
        <w:t>u</w:t>
      </w:r>
      <w:r w:rsidR="00087D8C" w:rsidRPr="45A3F31D">
        <w:rPr>
          <w:rFonts w:ascii="Times New Roman" w:hAnsi="Times New Roman" w:cs="Times New Roman"/>
          <w:lang w:eastAsia="zh-CN"/>
        </w:rPr>
        <w:t xml:space="preserve"> iesaisti, programmas norisināsies krievu valodā”</w:t>
      </w:r>
      <w:r w:rsidR="00C32D06" w:rsidRPr="45A3F31D">
        <w:rPr>
          <w:rFonts w:ascii="Times New Roman" w:hAnsi="Times New Roman" w:cs="Times New Roman"/>
          <w:lang w:eastAsia="zh-CN"/>
        </w:rPr>
        <w:t xml:space="preserve"> un paredz sagatavot</w:t>
      </w:r>
      <w:r w:rsidR="00087D8C" w:rsidRPr="45A3F31D">
        <w:rPr>
          <w:rFonts w:ascii="Times New Roman" w:hAnsi="Times New Roman" w:cs="Times New Roman"/>
          <w:lang w:eastAsia="zh-CN"/>
        </w:rPr>
        <w:t xml:space="preserve"> video </w:t>
      </w:r>
      <w:r w:rsidR="00C32D06" w:rsidRPr="45A3F31D">
        <w:rPr>
          <w:rFonts w:ascii="Times New Roman" w:hAnsi="Times New Roman" w:cs="Times New Roman"/>
          <w:lang w:eastAsia="zh-CN"/>
        </w:rPr>
        <w:t xml:space="preserve">materiālus </w:t>
      </w:r>
      <w:r w:rsidR="00563B42" w:rsidRPr="45A3F31D">
        <w:rPr>
          <w:rFonts w:ascii="Times New Roman" w:hAnsi="Times New Roman" w:cs="Times New Roman"/>
          <w:lang w:eastAsia="zh-CN"/>
        </w:rPr>
        <w:t xml:space="preserve">tikai </w:t>
      </w:r>
      <w:r w:rsidR="00087D8C" w:rsidRPr="45A3F31D">
        <w:rPr>
          <w:rFonts w:ascii="Times New Roman" w:hAnsi="Times New Roman" w:cs="Times New Roman"/>
          <w:lang w:eastAsia="zh-CN"/>
        </w:rPr>
        <w:t>krievu valodā.</w:t>
      </w:r>
      <w:r w:rsidR="001D5DE2" w:rsidRPr="45A3F31D">
        <w:rPr>
          <w:rFonts w:ascii="Times New Roman" w:hAnsi="Times New Roman" w:cs="Times New Roman"/>
          <w:lang w:eastAsia="zh-CN"/>
        </w:rPr>
        <w:t xml:space="preserve"> </w:t>
      </w:r>
      <w:r w:rsidR="00DF0632" w:rsidRPr="45A3F31D">
        <w:rPr>
          <w:rFonts w:ascii="Times New Roman" w:hAnsi="Times New Roman" w:cs="Times New Roman"/>
          <w:lang w:eastAsia="zh-CN"/>
        </w:rPr>
        <w:t>Jāatzīmē</w:t>
      </w:r>
      <w:r w:rsidR="001D5DE2" w:rsidRPr="45A3F31D">
        <w:rPr>
          <w:rFonts w:ascii="Times New Roman" w:hAnsi="Times New Roman" w:cs="Times New Roman"/>
          <w:lang w:eastAsia="zh-CN"/>
        </w:rPr>
        <w:t xml:space="preserve">, ka vairāk nekā 30 gadus pēc </w:t>
      </w:r>
      <w:r w:rsidR="001E3B10" w:rsidRPr="45A3F31D">
        <w:rPr>
          <w:rFonts w:ascii="Times New Roman" w:hAnsi="Times New Roman" w:cs="Times New Roman"/>
          <w:lang w:eastAsia="zh-CN"/>
        </w:rPr>
        <w:t xml:space="preserve">Latvijas neatkarības atjaunošanas, </w:t>
      </w:r>
      <w:r w:rsidR="00DF0632" w:rsidRPr="45A3F31D">
        <w:rPr>
          <w:rFonts w:ascii="Times New Roman" w:hAnsi="Times New Roman" w:cs="Times New Roman"/>
          <w:lang w:eastAsia="zh-CN"/>
        </w:rPr>
        <w:t>krievu valodas dominēšanu saskarsmē</w:t>
      </w:r>
      <w:r w:rsidR="001E3B10" w:rsidRPr="45A3F31D">
        <w:rPr>
          <w:rFonts w:ascii="Times New Roman" w:hAnsi="Times New Roman" w:cs="Times New Roman"/>
          <w:lang w:eastAsia="zh-CN"/>
        </w:rPr>
        <w:t xml:space="preserve"> vairs nevar uzskatīt par labu praksi, </w:t>
      </w:r>
      <w:r w:rsidR="002D098B" w:rsidRPr="45A3F31D">
        <w:rPr>
          <w:rFonts w:ascii="Times New Roman" w:hAnsi="Times New Roman" w:cs="Times New Roman"/>
          <w:lang w:eastAsia="zh-CN"/>
        </w:rPr>
        <w:t xml:space="preserve">tādēļ </w:t>
      </w:r>
      <w:r w:rsidR="00CF6237" w:rsidRPr="45A3F31D">
        <w:rPr>
          <w:rFonts w:ascii="Times New Roman" w:hAnsi="Times New Roman" w:cs="Times New Roman"/>
          <w:lang w:eastAsia="zh-CN"/>
        </w:rPr>
        <w:t>potenciāli</w:t>
      </w:r>
      <w:r w:rsidR="002D098B" w:rsidRPr="45A3F31D">
        <w:rPr>
          <w:rFonts w:ascii="Times New Roman" w:hAnsi="Times New Roman" w:cs="Times New Roman"/>
          <w:lang w:eastAsia="zh-CN"/>
        </w:rPr>
        <w:t xml:space="preserve"> arī turpmāk lielākas iespējas saņemt finansējumu būs </w:t>
      </w:r>
      <w:r w:rsidR="003506E0" w:rsidRPr="45A3F31D">
        <w:rPr>
          <w:rFonts w:ascii="Times New Roman" w:hAnsi="Times New Roman" w:cs="Times New Roman"/>
          <w:lang w:eastAsia="zh-CN"/>
        </w:rPr>
        <w:t>tiem projektu pieteikumiem, kas akcentēs latviešu valodas izmantošanu sabiedrības saliedētības veicināšanā</w:t>
      </w:r>
      <w:r w:rsidR="00B75941" w:rsidRPr="45A3F31D">
        <w:rPr>
          <w:rFonts w:ascii="Times New Roman" w:hAnsi="Times New Roman" w:cs="Times New Roman"/>
          <w:lang w:eastAsia="zh-CN"/>
        </w:rPr>
        <w:t xml:space="preserve">, paredzot, ka atsevišķos gadījumos, kad aktivitātēs iesaistīti jauniebraucēji </w:t>
      </w:r>
      <w:r w:rsidR="0057789A" w:rsidRPr="45A3F31D">
        <w:rPr>
          <w:rFonts w:ascii="Times New Roman" w:hAnsi="Times New Roman" w:cs="Times New Roman"/>
          <w:lang w:eastAsia="zh-CN"/>
        </w:rPr>
        <w:t>Latvijā</w:t>
      </w:r>
      <w:r w:rsidR="00B75941" w:rsidRPr="45A3F31D">
        <w:rPr>
          <w:rFonts w:ascii="Times New Roman" w:hAnsi="Times New Roman" w:cs="Times New Roman"/>
          <w:lang w:eastAsia="zh-CN"/>
        </w:rPr>
        <w:t xml:space="preserve"> (piemēram, </w:t>
      </w:r>
      <w:r w:rsidR="00CF6237" w:rsidRPr="45A3F31D">
        <w:rPr>
          <w:rFonts w:ascii="Times New Roman" w:hAnsi="Times New Roman" w:cs="Times New Roman"/>
          <w:lang w:eastAsia="zh-CN"/>
        </w:rPr>
        <w:t>Ukrainas civiliedzīvotāji, kas bēg no kara un ir tikko ieradušies Latvijā)</w:t>
      </w:r>
      <w:r w:rsidR="00B75941" w:rsidRPr="45A3F31D">
        <w:rPr>
          <w:rFonts w:ascii="Times New Roman" w:hAnsi="Times New Roman" w:cs="Times New Roman"/>
          <w:lang w:eastAsia="zh-CN"/>
        </w:rPr>
        <w:t xml:space="preserve"> var tikt izmantoti tulka pakalpojumi.</w:t>
      </w:r>
      <w:r w:rsidR="001E3B10" w:rsidRPr="45A3F31D">
        <w:rPr>
          <w:rFonts w:ascii="Times New Roman" w:hAnsi="Times New Roman" w:cs="Times New Roman"/>
          <w:lang w:eastAsia="zh-CN"/>
        </w:rPr>
        <w:t xml:space="preserve"> </w:t>
      </w:r>
    </w:p>
    <w:p w14:paraId="687920C4" w14:textId="3B3655BD" w:rsidR="00147E9B" w:rsidRPr="00BC51DC" w:rsidRDefault="003678D0" w:rsidP="45A3F31D">
      <w:pPr>
        <w:suppressAutoHyphens/>
        <w:autoSpaceDE w:val="0"/>
        <w:spacing w:before="120" w:after="120"/>
        <w:jc w:val="both"/>
        <w:rPr>
          <w:rFonts w:ascii="Times New Roman" w:hAnsi="Times New Roman" w:cs="Times New Roman"/>
          <w:sz w:val="24"/>
          <w:szCs w:val="24"/>
          <w:lang w:eastAsia="zh-CN"/>
        </w:rPr>
      </w:pPr>
      <w:r w:rsidRPr="45A3F31D">
        <w:rPr>
          <w:rFonts w:ascii="Times New Roman" w:hAnsi="Times New Roman" w:cs="Times New Roman"/>
          <w:sz w:val="24"/>
          <w:szCs w:val="24"/>
          <w:lang w:eastAsia="zh-CN"/>
        </w:rPr>
        <w:t>Gan noslēgumu ziņojumu analīze, gan p</w:t>
      </w:r>
      <w:r w:rsidR="00147E9B" w:rsidRPr="45A3F31D">
        <w:rPr>
          <w:rFonts w:ascii="Times New Roman" w:hAnsi="Times New Roman" w:cs="Times New Roman"/>
          <w:sz w:val="24"/>
          <w:szCs w:val="24"/>
          <w:lang w:eastAsia="zh-CN"/>
        </w:rPr>
        <w:t xml:space="preserve">adziļinātās intervijas atklāj, ka </w:t>
      </w:r>
      <w:r w:rsidR="00067A61" w:rsidRPr="45A3F31D">
        <w:rPr>
          <w:rFonts w:ascii="Times New Roman" w:hAnsi="Times New Roman" w:cs="Times New Roman"/>
          <w:sz w:val="24"/>
          <w:szCs w:val="24"/>
          <w:lang w:eastAsia="zh-CN"/>
        </w:rPr>
        <w:t xml:space="preserve">projektu aktivitāšu </w:t>
      </w:r>
      <w:r w:rsidR="00147E9B" w:rsidRPr="45A3F31D">
        <w:rPr>
          <w:rFonts w:ascii="Times New Roman" w:hAnsi="Times New Roman" w:cs="Times New Roman"/>
          <w:sz w:val="24"/>
          <w:szCs w:val="24"/>
          <w:lang w:eastAsia="zh-CN"/>
        </w:rPr>
        <w:t xml:space="preserve">dalībniekiem visvairāk patīk tādi pasākumi kā radošas darbnīcas vai meistarklases, kā arī ekskursijas vai izbraukumi brīvā dabā. </w:t>
      </w:r>
      <w:r w:rsidR="00995452" w:rsidRPr="45A3F31D">
        <w:rPr>
          <w:rFonts w:ascii="Times New Roman" w:hAnsi="Times New Roman" w:cs="Times New Roman"/>
          <w:sz w:val="24"/>
          <w:szCs w:val="24"/>
          <w:lang w:eastAsia="zh-CN"/>
        </w:rPr>
        <w:t xml:space="preserve">Vēl izvērtējums parāda, ka ir sarežģīti </w:t>
      </w:r>
      <w:r w:rsidR="00F02172" w:rsidRPr="45A3F31D">
        <w:rPr>
          <w:rFonts w:ascii="Times New Roman" w:eastAsia="Calibri" w:hAnsi="Times New Roman" w:cs="Times New Roman"/>
          <w:sz w:val="24"/>
          <w:szCs w:val="24"/>
        </w:rPr>
        <w:t xml:space="preserve">piesaistīt projekta aktivitātēm </w:t>
      </w:r>
      <w:r w:rsidR="005A04DD" w:rsidRPr="45A3F31D">
        <w:rPr>
          <w:rFonts w:ascii="Times New Roman" w:eastAsia="Calibri" w:hAnsi="Times New Roman" w:cs="Times New Roman"/>
          <w:sz w:val="24"/>
          <w:szCs w:val="24"/>
        </w:rPr>
        <w:t xml:space="preserve">ilgstoši </w:t>
      </w:r>
      <w:r w:rsidR="00F02172" w:rsidRPr="45A3F31D">
        <w:rPr>
          <w:rFonts w:ascii="Times New Roman" w:eastAsia="Calibri" w:hAnsi="Times New Roman" w:cs="Times New Roman"/>
          <w:sz w:val="24"/>
          <w:szCs w:val="24"/>
        </w:rPr>
        <w:t xml:space="preserve">vienu un to pašu personu grupu, piemēram, </w:t>
      </w:r>
      <w:r w:rsidR="004230AF" w:rsidRPr="45A3F31D">
        <w:rPr>
          <w:rFonts w:ascii="Times New Roman" w:eastAsia="Calibri" w:hAnsi="Times New Roman" w:cs="Times New Roman"/>
          <w:sz w:val="24"/>
          <w:szCs w:val="24"/>
          <w:lang w:eastAsia="lv-LV"/>
        </w:rPr>
        <w:t xml:space="preserve">nodrošināt ilgstošu visu ģimenes locekļu dalību projekta aktivitātēs, jo ģimenes </w:t>
      </w:r>
      <w:r w:rsidR="005A04DD" w:rsidRPr="45A3F31D">
        <w:rPr>
          <w:rFonts w:ascii="Times New Roman" w:eastAsia="Calibri" w:hAnsi="Times New Roman" w:cs="Times New Roman"/>
          <w:sz w:val="24"/>
          <w:szCs w:val="24"/>
          <w:lang w:eastAsia="lv-LV"/>
        </w:rPr>
        <w:t>locekļiem</w:t>
      </w:r>
      <w:r w:rsidR="004230AF" w:rsidRPr="45A3F31D">
        <w:rPr>
          <w:rFonts w:ascii="Times New Roman" w:eastAsia="Calibri" w:hAnsi="Times New Roman" w:cs="Times New Roman"/>
          <w:sz w:val="24"/>
          <w:szCs w:val="24"/>
          <w:lang w:eastAsia="lv-LV"/>
        </w:rPr>
        <w:t xml:space="preserve"> var būt dažādas interese</w:t>
      </w:r>
      <w:r w:rsidR="00025B90" w:rsidRPr="45A3F31D">
        <w:rPr>
          <w:rFonts w:ascii="Times New Roman" w:eastAsia="Calibri" w:hAnsi="Times New Roman" w:cs="Times New Roman"/>
          <w:sz w:val="24"/>
          <w:szCs w:val="24"/>
          <w:lang w:eastAsia="lv-LV"/>
        </w:rPr>
        <w:t xml:space="preserve">s, kā arī pienākumi, kas neļauj piedalīties visās aktivitātēs visiem ģimenes locekļiem, bet </w:t>
      </w:r>
      <w:r w:rsidR="00025B90" w:rsidRPr="45A3F31D">
        <w:rPr>
          <w:rFonts w:ascii="Times New Roman" w:eastAsia="Calibri" w:hAnsi="Times New Roman" w:cs="Times New Roman"/>
          <w:sz w:val="24"/>
          <w:szCs w:val="24"/>
        </w:rPr>
        <w:t>dalība projektā nedrīkst tikt noteikta kā pienākums, tai jābūt personīgai interesei.</w:t>
      </w:r>
      <w:r w:rsidR="005A04DD" w:rsidRPr="45A3F31D">
        <w:rPr>
          <w:rFonts w:ascii="Times New Roman" w:eastAsia="Calibri" w:hAnsi="Times New Roman" w:cs="Times New Roman"/>
          <w:sz w:val="24"/>
          <w:szCs w:val="24"/>
        </w:rPr>
        <w:t xml:space="preserve"> </w:t>
      </w:r>
      <w:r w:rsidR="00E87895" w:rsidRPr="45A3F31D">
        <w:rPr>
          <w:rFonts w:ascii="Times New Roman" w:hAnsi="Times New Roman" w:cs="Times New Roman"/>
          <w:sz w:val="24"/>
          <w:szCs w:val="24"/>
          <w:lang w:eastAsia="zh-CN"/>
        </w:rPr>
        <w:t>Var secināt, ka, lai sekmīgāk varētu piesaistīt mērķa grupu dalībniekus</w:t>
      </w:r>
      <w:r w:rsidR="00C826D1" w:rsidRPr="45A3F31D">
        <w:rPr>
          <w:rFonts w:ascii="Times New Roman" w:hAnsi="Times New Roman" w:cs="Times New Roman"/>
          <w:sz w:val="24"/>
          <w:szCs w:val="24"/>
          <w:lang w:eastAsia="zh-CN"/>
        </w:rPr>
        <w:t>, rūpīgi jāizvērtē, kādi pasākumi tieši mērķa grupai būs visinteresantākie</w:t>
      </w:r>
      <w:r w:rsidR="00F21DBC" w:rsidRPr="45A3F31D">
        <w:rPr>
          <w:rFonts w:ascii="Times New Roman" w:hAnsi="Times New Roman" w:cs="Times New Roman"/>
          <w:sz w:val="24"/>
          <w:szCs w:val="24"/>
          <w:lang w:eastAsia="zh-CN"/>
        </w:rPr>
        <w:t xml:space="preserve">. Vienlaikus šis pētījums parāda, ka </w:t>
      </w:r>
      <w:r w:rsidR="004A0387" w:rsidRPr="45A3F31D">
        <w:rPr>
          <w:rFonts w:ascii="Times New Roman" w:hAnsi="Times New Roman" w:cs="Times New Roman"/>
          <w:sz w:val="24"/>
          <w:szCs w:val="24"/>
          <w:lang w:eastAsia="zh-CN"/>
        </w:rPr>
        <w:t>cilvēkiem biežāk patīk piedalīties radošās darbnīcās un ekskursijās.</w:t>
      </w:r>
    </w:p>
    <w:p w14:paraId="4567C562" w14:textId="47316EB1" w:rsidR="001668C9" w:rsidRPr="00BC51DC" w:rsidRDefault="001668C9" w:rsidP="001668C9">
      <w:pPr>
        <w:suppressAutoHyphens/>
        <w:autoSpaceDE w:val="0"/>
        <w:spacing w:after="0" w:line="276" w:lineRule="auto"/>
        <w:jc w:val="both"/>
        <w:rPr>
          <w:rFonts w:ascii="Times New Roman" w:hAnsi="Times New Roman" w:cs="Times New Roman"/>
          <w:b/>
          <w:bCs/>
          <w:sz w:val="24"/>
          <w:szCs w:val="24"/>
          <w:u w:val="single"/>
          <w:lang w:eastAsia="zh-CN"/>
        </w:rPr>
      </w:pPr>
      <w:r w:rsidRPr="00BC51DC">
        <w:rPr>
          <w:rFonts w:ascii="Times New Roman" w:hAnsi="Times New Roman" w:cs="Times New Roman"/>
          <w:b/>
          <w:bCs/>
          <w:sz w:val="24"/>
          <w:szCs w:val="24"/>
          <w:u w:val="single"/>
          <w:lang w:eastAsia="zh-CN"/>
        </w:rPr>
        <w:t>Ieteikum</w:t>
      </w:r>
      <w:r w:rsidR="00630916" w:rsidRPr="00BC51DC">
        <w:rPr>
          <w:rFonts w:ascii="Times New Roman" w:hAnsi="Times New Roman" w:cs="Times New Roman"/>
          <w:b/>
          <w:bCs/>
          <w:sz w:val="24"/>
          <w:szCs w:val="24"/>
          <w:u w:val="single"/>
          <w:lang w:eastAsia="zh-CN"/>
        </w:rPr>
        <w:t>i</w:t>
      </w:r>
      <w:r w:rsidR="00434FE6" w:rsidRPr="00BC51DC">
        <w:rPr>
          <w:rFonts w:ascii="Times New Roman" w:hAnsi="Times New Roman" w:cs="Times New Roman"/>
          <w:b/>
          <w:bCs/>
          <w:sz w:val="24"/>
          <w:szCs w:val="24"/>
          <w:u w:val="single"/>
          <w:lang w:eastAsia="zh-CN"/>
        </w:rPr>
        <w:t xml:space="preserve"> projektu pieteikumu gatavotājiem</w:t>
      </w:r>
      <w:r w:rsidR="00630916" w:rsidRPr="00BC51DC">
        <w:rPr>
          <w:rFonts w:ascii="Times New Roman" w:hAnsi="Times New Roman" w:cs="Times New Roman"/>
          <w:b/>
          <w:bCs/>
          <w:sz w:val="24"/>
          <w:szCs w:val="24"/>
          <w:u w:val="single"/>
          <w:lang w:eastAsia="zh-CN"/>
        </w:rPr>
        <w:t>:</w:t>
      </w:r>
    </w:p>
    <w:p w14:paraId="3AF7F36B" w14:textId="489604FB" w:rsidR="00D75B58" w:rsidRPr="00BC51DC" w:rsidRDefault="00433AD3" w:rsidP="00630916">
      <w:pPr>
        <w:pStyle w:val="ListParagraph"/>
        <w:numPr>
          <w:ilvl w:val="0"/>
          <w:numId w:val="20"/>
        </w:numPr>
        <w:suppressAutoHyphens/>
        <w:autoSpaceDE w:val="0"/>
        <w:jc w:val="both"/>
        <w:rPr>
          <w:rFonts w:ascii="Times New Roman" w:hAnsi="Times New Roman" w:cs="Times New Roman"/>
          <w:lang w:eastAsia="zh-CN"/>
        </w:rPr>
      </w:pPr>
      <w:r w:rsidRPr="00BC51DC">
        <w:rPr>
          <w:rFonts w:ascii="Times New Roman" w:hAnsi="Times New Roman" w:cs="Times New Roman"/>
          <w:lang w:eastAsia="zh-CN"/>
        </w:rPr>
        <w:t xml:space="preserve">Rūpīgi </w:t>
      </w:r>
      <w:r w:rsidR="00D75B58" w:rsidRPr="00BC51DC">
        <w:rPr>
          <w:rFonts w:ascii="Times New Roman" w:hAnsi="Times New Roman" w:cs="Times New Roman"/>
          <w:lang w:eastAsia="zh-CN"/>
        </w:rPr>
        <w:t>iepazīties</w:t>
      </w:r>
      <w:r w:rsidRPr="00BC51DC">
        <w:rPr>
          <w:rFonts w:ascii="Times New Roman" w:hAnsi="Times New Roman" w:cs="Times New Roman"/>
          <w:lang w:eastAsia="zh-CN"/>
        </w:rPr>
        <w:t xml:space="preserve"> ar konkrētā konkursa nolikuma nosacīj</w:t>
      </w:r>
      <w:r w:rsidR="00D75B58" w:rsidRPr="00BC51DC">
        <w:rPr>
          <w:rFonts w:ascii="Times New Roman" w:hAnsi="Times New Roman" w:cs="Times New Roman"/>
          <w:lang w:eastAsia="zh-CN"/>
        </w:rPr>
        <w:t>um</w:t>
      </w:r>
      <w:r w:rsidRPr="00BC51DC">
        <w:rPr>
          <w:rFonts w:ascii="Times New Roman" w:hAnsi="Times New Roman" w:cs="Times New Roman"/>
          <w:lang w:eastAsia="zh-CN"/>
        </w:rPr>
        <w:t>iem, tajā skaitā vērtēšanas kritēr</w:t>
      </w:r>
      <w:r w:rsidR="00D75B58" w:rsidRPr="00BC51DC">
        <w:rPr>
          <w:rFonts w:ascii="Times New Roman" w:hAnsi="Times New Roman" w:cs="Times New Roman"/>
          <w:lang w:eastAsia="zh-CN"/>
        </w:rPr>
        <w:t>ij</w:t>
      </w:r>
      <w:r w:rsidRPr="00BC51DC">
        <w:rPr>
          <w:rFonts w:ascii="Times New Roman" w:hAnsi="Times New Roman" w:cs="Times New Roman"/>
          <w:lang w:eastAsia="zh-CN"/>
        </w:rPr>
        <w:t>iem, un nodrošināt</w:t>
      </w:r>
      <w:r w:rsidR="00BD767E" w:rsidRPr="00BC51DC">
        <w:rPr>
          <w:rFonts w:ascii="Times New Roman" w:hAnsi="Times New Roman" w:cs="Times New Roman"/>
          <w:lang w:eastAsia="zh-CN"/>
        </w:rPr>
        <w:t xml:space="preserve"> pieteikuma saturisko atbilstību visām </w:t>
      </w:r>
      <w:r w:rsidR="00630916" w:rsidRPr="00BC51DC">
        <w:rPr>
          <w:rFonts w:ascii="Times New Roman" w:hAnsi="Times New Roman" w:cs="Times New Roman"/>
          <w:lang w:eastAsia="zh-CN"/>
        </w:rPr>
        <w:t>konkursa nolikuma prasīb</w:t>
      </w:r>
      <w:r w:rsidR="00BD767E" w:rsidRPr="00BC51DC">
        <w:rPr>
          <w:rFonts w:ascii="Times New Roman" w:hAnsi="Times New Roman" w:cs="Times New Roman"/>
          <w:lang w:eastAsia="zh-CN"/>
        </w:rPr>
        <w:t xml:space="preserve">ām, tajā skaitā, par īstenošanas vietu, </w:t>
      </w:r>
      <w:r w:rsidR="00D75B58" w:rsidRPr="00BC51DC">
        <w:rPr>
          <w:rFonts w:ascii="Times New Roman" w:hAnsi="Times New Roman" w:cs="Times New Roman"/>
          <w:lang w:eastAsia="zh-CN"/>
        </w:rPr>
        <w:t>mērķa</w:t>
      </w:r>
      <w:r w:rsidR="00BD767E" w:rsidRPr="00BC51DC">
        <w:rPr>
          <w:rFonts w:ascii="Times New Roman" w:hAnsi="Times New Roman" w:cs="Times New Roman"/>
          <w:lang w:eastAsia="zh-CN"/>
        </w:rPr>
        <w:t xml:space="preserve"> grupām un </w:t>
      </w:r>
      <w:r w:rsidR="00D75B58" w:rsidRPr="00BC51DC">
        <w:rPr>
          <w:rFonts w:ascii="Times New Roman" w:hAnsi="Times New Roman" w:cs="Times New Roman"/>
          <w:lang w:eastAsia="zh-CN"/>
        </w:rPr>
        <w:t xml:space="preserve">ieteicamajām aktivitātēm. </w:t>
      </w:r>
    </w:p>
    <w:p w14:paraId="44668E9D" w14:textId="3E8DDBE5" w:rsidR="00434FE6" w:rsidRPr="00BC51DC" w:rsidRDefault="00BB5AFD" w:rsidP="00630916">
      <w:pPr>
        <w:pStyle w:val="ListParagraph"/>
        <w:numPr>
          <w:ilvl w:val="0"/>
          <w:numId w:val="20"/>
        </w:numPr>
        <w:suppressAutoHyphens/>
        <w:autoSpaceDE w:val="0"/>
        <w:jc w:val="both"/>
        <w:rPr>
          <w:rFonts w:ascii="Times New Roman" w:hAnsi="Times New Roman" w:cs="Times New Roman"/>
          <w:lang w:eastAsia="zh-CN"/>
        </w:rPr>
      </w:pPr>
      <w:r w:rsidRPr="00BC51DC">
        <w:rPr>
          <w:rFonts w:ascii="Times New Roman" w:hAnsi="Times New Roman" w:cs="Times New Roman"/>
          <w:lang w:eastAsia="zh-CN"/>
        </w:rPr>
        <w:lastRenderedPageBreak/>
        <w:t xml:space="preserve">Izvairīties no situācijas, kad atkārtoti tiek iesniegts </w:t>
      </w:r>
      <w:r w:rsidR="00E6104D" w:rsidRPr="00BC51DC">
        <w:rPr>
          <w:rFonts w:ascii="Times New Roman" w:hAnsi="Times New Roman" w:cs="Times New Roman"/>
          <w:lang w:eastAsia="zh-CN"/>
        </w:rPr>
        <w:t xml:space="preserve">gandrīz identisks </w:t>
      </w:r>
      <w:r w:rsidRPr="00BC51DC">
        <w:rPr>
          <w:rFonts w:ascii="Times New Roman" w:hAnsi="Times New Roman" w:cs="Times New Roman"/>
          <w:lang w:eastAsia="zh-CN"/>
        </w:rPr>
        <w:t>projekta pieteikums, kas jau ir ticis realizēts</w:t>
      </w:r>
      <w:r w:rsidR="00E6104D" w:rsidRPr="00BC51DC">
        <w:rPr>
          <w:rFonts w:ascii="Times New Roman" w:hAnsi="Times New Roman" w:cs="Times New Roman"/>
          <w:lang w:eastAsia="zh-CN"/>
        </w:rPr>
        <w:t>; iespēju robežās piedāvāt jaunas, inovatīvas aktivitātes</w:t>
      </w:r>
      <w:r w:rsidR="00215ECF" w:rsidRPr="00BC51DC">
        <w:rPr>
          <w:rFonts w:ascii="Times New Roman" w:hAnsi="Times New Roman" w:cs="Times New Roman"/>
          <w:lang w:eastAsia="zh-CN"/>
        </w:rPr>
        <w:t>.</w:t>
      </w:r>
    </w:p>
    <w:p w14:paraId="1D9CC047" w14:textId="784B5182" w:rsidR="001A2817" w:rsidRPr="00BC51DC" w:rsidRDefault="001A2817" w:rsidP="45A3F31D">
      <w:pPr>
        <w:pStyle w:val="ListParagraph"/>
        <w:numPr>
          <w:ilvl w:val="0"/>
          <w:numId w:val="20"/>
        </w:numPr>
        <w:jc w:val="both"/>
        <w:rPr>
          <w:rFonts w:ascii="Times New Roman" w:hAnsi="Times New Roman" w:cs="Times New Roman"/>
          <w:lang w:eastAsia="zh-CN"/>
        </w:rPr>
      </w:pPr>
      <w:r w:rsidRPr="45A3F31D">
        <w:rPr>
          <w:rFonts w:ascii="Times New Roman" w:hAnsi="Times New Roman" w:cs="Times New Roman"/>
          <w:lang w:eastAsia="zh-CN"/>
        </w:rPr>
        <w:t>Plānot projektu aktivitātes latviešu valodā</w:t>
      </w:r>
      <w:r w:rsidR="00A9789D" w:rsidRPr="45A3F31D">
        <w:rPr>
          <w:rFonts w:ascii="Times New Roman" w:hAnsi="Times New Roman" w:cs="Times New Roman"/>
          <w:lang w:eastAsia="zh-CN"/>
        </w:rPr>
        <w:t xml:space="preserve">, lai sekmētu </w:t>
      </w:r>
      <w:r w:rsidRPr="45A3F31D">
        <w:rPr>
          <w:rFonts w:ascii="Times New Roman" w:hAnsi="Times New Roman" w:cs="Times New Roman"/>
          <w:lang w:eastAsia="zh-CN"/>
        </w:rPr>
        <w:t xml:space="preserve">latviešu valodas lietojumu sadzīvē. </w:t>
      </w:r>
      <w:r w:rsidR="00A9789D" w:rsidRPr="45A3F31D">
        <w:rPr>
          <w:rFonts w:ascii="Times New Roman" w:hAnsi="Times New Roman" w:cs="Times New Roman"/>
          <w:lang w:eastAsia="zh-CN"/>
        </w:rPr>
        <w:t>Atsevišķos gadījumos</w:t>
      </w:r>
      <w:r w:rsidRPr="45A3F31D">
        <w:rPr>
          <w:rFonts w:ascii="Times New Roman" w:hAnsi="Times New Roman" w:cs="Times New Roman"/>
          <w:lang w:eastAsia="zh-CN"/>
        </w:rPr>
        <w:t xml:space="preserve">, kad aktivitātēs iesaistīti jauniebraucēji Latvijā (piemēram, Ukrainas civiliedzīvotāji, kas bēg no kara un ir tikko ieradušies Latvijā) </w:t>
      </w:r>
      <w:r w:rsidR="00937540" w:rsidRPr="45A3F31D">
        <w:rPr>
          <w:rFonts w:ascii="Times New Roman" w:hAnsi="Times New Roman" w:cs="Times New Roman"/>
          <w:lang w:eastAsia="zh-CN"/>
        </w:rPr>
        <w:t>ir pieļaujams</w:t>
      </w:r>
      <w:r w:rsidRPr="45A3F31D">
        <w:rPr>
          <w:rFonts w:ascii="Times New Roman" w:hAnsi="Times New Roman" w:cs="Times New Roman"/>
          <w:lang w:eastAsia="zh-CN"/>
        </w:rPr>
        <w:t xml:space="preserve"> izmantot tulka pakalpojum</w:t>
      </w:r>
      <w:r w:rsidR="00937540" w:rsidRPr="45A3F31D">
        <w:rPr>
          <w:rFonts w:ascii="Times New Roman" w:hAnsi="Times New Roman" w:cs="Times New Roman"/>
          <w:lang w:eastAsia="zh-CN"/>
        </w:rPr>
        <w:t>us</w:t>
      </w:r>
      <w:r w:rsidRPr="45A3F31D">
        <w:rPr>
          <w:rFonts w:ascii="Times New Roman" w:hAnsi="Times New Roman" w:cs="Times New Roman"/>
          <w:lang w:eastAsia="zh-CN"/>
        </w:rPr>
        <w:t xml:space="preserve">. </w:t>
      </w:r>
    </w:p>
    <w:p w14:paraId="634692DE" w14:textId="77777777" w:rsidR="00434FE6" w:rsidRPr="00BC51DC" w:rsidRDefault="00434FE6" w:rsidP="00A35072">
      <w:pPr>
        <w:pStyle w:val="ListParagraph"/>
        <w:suppressAutoHyphens/>
        <w:autoSpaceDE w:val="0"/>
        <w:jc w:val="both"/>
        <w:rPr>
          <w:rFonts w:ascii="Times New Roman" w:hAnsi="Times New Roman" w:cs="Times New Roman"/>
          <w:lang w:eastAsia="zh-CN"/>
        </w:rPr>
      </w:pPr>
    </w:p>
    <w:p w14:paraId="4DB2BB50" w14:textId="1950B755" w:rsidR="00434FE6" w:rsidRPr="00BC51DC" w:rsidRDefault="00434FE6" w:rsidP="00434FE6">
      <w:pPr>
        <w:suppressAutoHyphens/>
        <w:autoSpaceDE w:val="0"/>
        <w:spacing w:after="0" w:line="276" w:lineRule="auto"/>
        <w:jc w:val="both"/>
        <w:rPr>
          <w:rFonts w:ascii="Times New Roman" w:hAnsi="Times New Roman" w:cs="Times New Roman"/>
          <w:b/>
          <w:bCs/>
          <w:sz w:val="24"/>
          <w:szCs w:val="24"/>
          <w:u w:val="single"/>
          <w:lang w:eastAsia="zh-CN"/>
        </w:rPr>
      </w:pPr>
      <w:r w:rsidRPr="00BC51DC">
        <w:rPr>
          <w:rFonts w:ascii="Times New Roman" w:hAnsi="Times New Roman" w:cs="Times New Roman"/>
          <w:b/>
          <w:bCs/>
          <w:sz w:val="24"/>
          <w:szCs w:val="24"/>
          <w:u w:val="single"/>
          <w:lang w:eastAsia="zh-CN"/>
        </w:rPr>
        <w:t>Ieteikumi informatīvo materiālu un semināru par projektu konkursiem veidotājiem:</w:t>
      </w:r>
    </w:p>
    <w:p w14:paraId="15AB4200" w14:textId="12AA535D" w:rsidR="00BE29E2" w:rsidRPr="00BC51DC" w:rsidRDefault="00C151A4" w:rsidP="001758F7">
      <w:pPr>
        <w:pStyle w:val="ListParagraph"/>
        <w:numPr>
          <w:ilvl w:val="0"/>
          <w:numId w:val="21"/>
        </w:numPr>
        <w:jc w:val="both"/>
        <w:rPr>
          <w:rFonts w:ascii="Times New Roman" w:hAnsi="Times New Roman" w:cs="Times New Roman"/>
          <w:lang w:eastAsia="zh-CN"/>
        </w:rPr>
      </w:pPr>
      <w:bookmarkStart w:id="48" w:name="_Hlk186994117"/>
      <w:r w:rsidRPr="00BC51DC">
        <w:rPr>
          <w:rFonts w:ascii="Times New Roman" w:hAnsi="Times New Roman" w:cs="Times New Roman"/>
          <w:lang w:eastAsia="zh-CN"/>
        </w:rPr>
        <w:t xml:space="preserve">Līdzīgi kā līdz šim </w:t>
      </w:r>
      <w:r w:rsidR="008B1136" w:rsidRPr="00BC51DC">
        <w:rPr>
          <w:rFonts w:ascii="Times New Roman" w:hAnsi="Times New Roman" w:cs="Times New Roman"/>
          <w:lang w:eastAsia="zh-CN"/>
        </w:rPr>
        <w:t>SIF to jau dara, i</w:t>
      </w:r>
      <w:r w:rsidR="00BE29E2" w:rsidRPr="00BC51DC">
        <w:rPr>
          <w:rFonts w:ascii="Times New Roman" w:hAnsi="Times New Roman" w:cs="Times New Roman"/>
          <w:lang w:eastAsia="zh-CN"/>
        </w:rPr>
        <w:t xml:space="preserve">nformatīvajos semināros un materiālos </w:t>
      </w:r>
      <w:r w:rsidR="008B1136" w:rsidRPr="00BC51DC">
        <w:rPr>
          <w:rFonts w:ascii="Times New Roman" w:hAnsi="Times New Roman" w:cs="Times New Roman"/>
          <w:lang w:eastAsia="zh-CN"/>
        </w:rPr>
        <w:t xml:space="preserve">turpināt </w:t>
      </w:r>
      <w:r w:rsidR="00BE29E2" w:rsidRPr="00BC51DC">
        <w:rPr>
          <w:rFonts w:ascii="Times New Roman" w:hAnsi="Times New Roman" w:cs="Times New Roman"/>
          <w:lang w:eastAsia="zh-CN"/>
        </w:rPr>
        <w:t xml:space="preserve">uzsvērt </w:t>
      </w:r>
      <w:bookmarkEnd w:id="48"/>
      <w:r w:rsidR="001C0EDD" w:rsidRPr="00BC51DC">
        <w:rPr>
          <w:rFonts w:ascii="Times New Roman" w:hAnsi="Times New Roman" w:cs="Times New Roman"/>
          <w:lang w:eastAsia="zh-CN"/>
        </w:rPr>
        <w:t xml:space="preserve">konkursa nosacījumu svarīgumu, </w:t>
      </w:r>
      <w:r w:rsidR="00EE2680" w:rsidRPr="00BC51DC">
        <w:rPr>
          <w:rFonts w:ascii="Times New Roman" w:hAnsi="Times New Roman" w:cs="Times New Roman"/>
          <w:lang w:eastAsia="zh-CN"/>
        </w:rPr>
        <w:t>ī</w:t>
      </w:r>
      <w:r w:rsidR="001C0EDD" w:rsidRPr="00BC51DC">
        <w:rPr>
          <w:rFonts w:ascii="Times New Roman" w:hAnsi="Times New Roman" w:cs="Times New Roman"/>
          <w:lang w:eastAsia="zh-CN"/>
        </w:rPr>
        <w:t xml:space="preserve">paši akcentējot izmaiņas, salīdzinājumā ar iepriekšējā gada konkursiem. </w:t>
      </w:r>
      <w:r w:rsidR="00EE2680" w:rsidRPr="00BC51DC">
        <w:rPr>
          <w:rFonts w:ascii="Times New Roman" w:hAnsi="Times New Roman" w:cs="Times New Roman"/>
          <w:lang w:eastAsia="zh-CN"/>
        </w:rPr>
        <w:t>Vērst projektu pieteicēju uzmanību uz projektu vērtēšanas kritērijiem</w:t>
      </w:r>
      <w:r w:rsidR="00BE29E2" w:rsidRPr="00BC51DC">
        <w:rPr>
          <w:rFonts w:ascii="Times New Roman" w:hAnsi="Times New Roman" w:cs="Times New Roman"/>
          <w:lang w:eastAsia="zh-CN"/>
        </w:rPr>
        <w:t xml:space="preserve">, tajā skaitā, par īstenošanas vietu, mērķa grupām un ieteicamajām aktivitātēm. </w:t>
      </w:r>
    </w:p>
    <w:p w14:paraId="07C370B1" w14:textId="775B527F" w:rsidR="00854EAF" w:rsidRPr="00BC51DC" w:rsidRDefault="00A35072" w:rsidP="00434FE6">
      <w:pPr>
        <w:pStyle w:val="ListParagraph"/>
        <w:numPr>
          <w:ilvl w:val="0"/>
          <w:numId w:val="21"/>
        </w:numPr>
        <w:suppressAutoHyphens/>
        <w:autoSpaceDE w:val="0"/>
        <w:jc w:val="both"/>
        <w:rPr>
          <w:rFonts w:ascii="Times New Roman" w:hAnsi="Times New Roman" w:cs="Times New Roman"/>
          <w:lang w:eastAsia="zh-CN"/>
        </w:rPr>
      </w:pPr>
      <w:r w:rsidRPr="00BC51DC">
        <w:rPr>
          <w:rFonts w:ascii="Times New Roman" w:hAnsi="Times New Roman" w:cs="Times New Roman"/>
          <w:lang w:eastAsia="zh-CN"/>
        </w:rPr>
        <w:t xml:space="preserve">Informatīvajos semināros un materiālos uzsvērt, ka projektu pieteikumos tiek gaidītas jaunas, inovatīvas aktivitātes, kombinējot ar jau pārbaudītām metodēm, kā arī </w:t>
      </w:r>
      <w:r w:rsidR="005A51F9" w:rsidRPr="00BC51DC">
        <w:rPr>
          <w:rFonts w:ascii="Times New Roman" w:hAnsi="Times New Roman" w:cs="Times New Roman"/>
          <w:lang w:eastAsia="zh-CN"/>
        </w:rPr>
        <w:t>aicināt projektu iesniedzējus organizēt projektu aktivitātes latviešu valodā, lai sekmētu latviešu valodas lietojumu sadzīvē.</w:t>
      </w:r>
    </w:p>
    <w:p w14:paraId="47C9F6A9" w14:textId="77777777" w:rsidR="00B85695" w:rsidRPr="00BC51DC" w:rsidRDefault="00B85695" w:rsidP="00351A6B">
      <w:pPr>
        <w:suppressAutoHyphens/>
        <w:autoSpaceDE w:val="0"/>
        <w:spacing w:after="0" w:line="276" w:lineRule="auto"/>
        <w:jc w:val="both"/>
        <w:rPr>
          <w:rFonts w:ascii="Times New Roman" w:hAnsi="Times New Roman" w:cs="Times New Roman"/>
          <w:sz w:val="24"/>
          <w:szCs w:val="24"/>
          <w:highlight w:val="yellow"/>
          <w:lang w:eastAsia="zh-CN"/>
        </w:rPr>
      </w:pPr>
    </w:p>
    <w:p w14:paraId="3C0C1416" w14:textId="77777777" w:rsidR="00854EAF" w:rsidRPr="00BC51DC" w:rsidRDefault="00854EAF" w:rsidP="00351A6B">
      <w:pPr>
        <w:suppressAutoHyphens/>
        <w:autoSpaceDE w:val="0"/>
        <w:spacing w:after="0" w:line="276" w:lineRule="auto"/>
        <w:jc w:val="both"/>
        <w:rPr>
          <w:rFonts w:ascii="Times New Roman" w:hAnsi="Times New Roman" w:cs="Times New Roman"/>
          <w:sz w:val="24"/>
          <w:szCs w:val="24"/>
          <w:highlight w:val="yellow"/>
          <w:lang w:eastAsia="zh-CN"/>
        </w:rPr>
      </w:pPr>
    </w:p>
    <w:p w14:paraId="54CB7FA6" w14:textId="77777777" w:rsidR="00807CC7" w:rsidRPr="00BC51DC" w:rsidRDefault="00807CC7" w:rsidP="0059012A">
      <w:pPr>
        <w:suppressAutoHyphens/>
        <w:autoSpaceDE w:val="0"/>
        <w:spacing w:after="0" w:line="276" w:lineRule="auto"/>
        <w:jc w:val="both"/>
        <w:rPr>
          <w:rFonts w:ascii="Times New Roman" w:hAnsi="Times New Roman" w:cs="Times New Roman"/>
          <w:sz w:val="24"/>
          <w:szCs w:val="24"/>
          <w:lang w:eastAsia="zh-CN"/>
        </w:rPr>
      </w:pPr>
    </w:p>
    <w:p w14:paraId="73429411" w14:textId="77777777" w:rsidR="000A4A6D" w:rsidRPr="00BC51DC" w:rsidRDefault="000A4A6D" w:rsidP="000846AF">
      <w:pPr>
        <w:suppressAutoHyphens/>
        <w:autoSpaceDE w:val="0"/>
        <w:spacing w:after="0" w:line="276" w:lineRule="auto"/>
        <w:jc w:val="both"/>
        <w:rPr>
          <w:rFonts w:ascii="Times New Roman" w:hAnsi="Times New Roman" w:cs="Times New Roman"/>
          <w:sz w:val="24"/>
          <w:szCs w:val="24"/>
          <w:lang w:eastAsia="zh-CN"/>
        </w:rPr>
      </w:pPr>
    </w:p>
    <w:p w14:paraId="7DACFDBD" w14:textId="77777777" w:rsidR="00384950" w:rsidRPr="00BC51DC" w:rsidRDefault="00384950" w:rsidP="00384950">
      <w:pPr>
        <w:spacing w:before="120" w:after="120" w:line="240" w:lineRule="auto"/>
        <w:jc w:val="both"/>
        <w:rPr>
          <w:rFonts w:ascii="Times New Roman" w:eastAsia="Calibri" w:hAnsi="Times New Roman" w:cs="Times New Roman"/>
          <w:sz w:val="24"/>
          <w:szCs w:val="24"/>
          <w:lang w:eastAsia="lv-LV"/>
        </w:rPr>
      </w:pPr>
    </w:p>
    <w:p w14:paraId="72733BFD" w14:textId="77777777" w:rsidR="002E2E6D" w:rsidRPr="00BC51DC" w:rsidRDefault="002E2E6D" w:rsidP="000D63D1">
      <w:pPr>
        <w:suppressAutoHyphens/>
        <w:autoSpaceDE w:val="0"/>
        <w:spacing w:after="0" w:line="276" w:lineRule="auto"/>
        <w:jc w:val="both"/>
        <w:rPr>
          <w:rFonts w:ascii="Times New Roman" w:hAnsi="Times New Roman" w:cs="Times New Roman"/>
          <w:sz w:val="24"/>
          <w:szCs w:val="24"/>
          <w:lang w:eastAsia="zh-CN"/>
        </w:rPr>
        <w:sectPr w:rsidR="002E2E6D" w:rsidRPr="00BC51DC" w:rsidSect="00FD6C6D">
          <w:footerReference w:type="default" r:id="rId36"/>
          <w:pgSz w:w="11906" w:h="16838"/>
          <w:pgMar w:top="1440" w:right="1077" w:bottom="1440" w:left="1077" w:header="709" w:footer="709" w:gutter="0"/>
          <w:cols w:space="708"/>
          <w:titlePg/>
          <w:docGrid w:linePitch="360"/>
        </w:sectPr>
      </w:pPr>
    </w:p>
    <w:p w14:paraId="6ADC898E" w14:textId="568B83FF" w:rsidR="00A344AD" w:rsidRPr="00BC51DC" w:rsidRDefault="00533482" w:rsidP="00A344AD">
      <w:pPr>
        <w:pStyle w:val="Heading1"/>
        <w:rPr>
          <w:rFonts w:ascii="Cambria" w:hAnsi="Cambria"/>
          <w:b/>
          <w:bCs/>
        </w:rPr>
      </w:pPr>
      <w:bookmarkStart w:id="49" w:name="_Toc188896608"/>
      <w:r w:rsidRPr="00BC51DC">
        <w:rPr>
          <w:rFonts w:ascii="Cambria" w:hAnsi="Cambria"/>
          <w:b/>
          <w:bCs/>
        </w:rPr>
        <w:lastRenderedPageBreak/>
        <w:t>4</w:t>
      </w:r>
      <w:r w:rsidR="00A344AD" w:rsidRPr="00BC51DC">
        <w:rPr>
          <w:rFonts w:ascii="Cambria" w:hAnsi="Cambria"/>
          <w:b/>
          <w:bCs/>
        </w:rPr>
        <w:t>. Pielikumi</w:t>
      </w:r>
      <w:bookmarkEnd w:id="49"/>
    </w:p>
    <w:p w14:paraId="2995FD81" w14:textId="77777777" w:rsidR="00A344AD" w:rsidRPr="00BC51DC" w:rsidRDefault="00A344AD" w:rsidP="00A344AD">
      <w:pPr>
        <w:suppressAutoHyphens/>
        <w:autoSpaceDE w:val="0"/>
        <w:spacing w:after="0" w:line="276" w:lineRule="auto"/>
        <w:rPr>
          <w:rFonts w:ascii="Times New Roman" w:hAnsi="Times New Roman" w:cs="Times New Roman"/>
          <w:sz w:val="24"/>
          <w:szCs w:val="24"/>
          <w:lang w:eastAsia="zh-CN"/>
        </w:rPr>
      </w:pPr>
    </w:p>
    <w:p w14:paraId="7F55E75E" w14:textId="44EA725A" w:rsidR="004E098A" w:rsidRPr="00BC51DC" w:rsidRDefault="00533482" w:rsidP="004E098A">
      <w:pPr>
        <w:pStyle w:val="Heading2"/>
        <w:rPr>
          <w:rFonts w:ascii="Times New Roman" w:hAnsi="Times New Roman" w:cs="Times New Roman"/>
          <w:b/>
          <w:bCs/>
          <w:lang w:eastAsia="zh-CN"/>
        </w:rPr>
      </w:pPr>
      <w:bookmarkStart w:id="50" w:name="_Toc188896609"/>
      <w:r w:rsidRPr="00BC51DC">
        <w:rPr>
          <w:rFonts w:ascii="Times New Roman" w:hAnsi="Times New Roman" w:cs="Times New Roman"/>
          <w:b/>
          <w:bCs/>
          <w:lang w:eastAsia="zh-CN"/>
        </w:rPr>
        <w:t>4</w:t>
      </w:r>
      <w:r w:rsidR="004E098A" w:rsidRPr="00BC51DC">
        <w:rPr>
          <w:rFonts w:ascii="Times New Roman" w:hAnsi="Times New Roman" w:cs="Times New Roman"/>
          <w:b/>
          <w:bCs/>
          <w:lang w:eastAsia="zh-CN"/>
        </w:rPr>
        <w:t xml:space="preserve">.1. </w:t>
      </w:r>
      <w:r w:rsidR="006D72D2" w:rsidRPr="00BC51DC">
        <w:rPr>
          <w:rFonts w:ascii="Times New Roman" w:hAnsi="Times New Roman" w:cs="Times New Roman"/>
          <w:b/>
          <w:bCs/>
          <w:lang w:eastAsia="zh-CN"/>
        </w:rPr>
        <w:t>Padziļināto interviju ar projektu īstenotājiem dalībnieku saraksts</w:t>
      </w:r>
      <w:bookmarkEnd w:id="50"/>
    </w:p>
    <w:p w14:paraId="1D99F178" w14:textId="77777777" w:rsidR="004E098A" w:rsidRPr="00BC51DC" w:rsidRDefault="004E098A" w:rsidP="004E098A">
      <w:pPr>
        <w:spacing w:after="0" w:line="240" w:lineRule="auto"/>
        <w:jc w:val="both"/>
        <w:rPr>
          <w:rFonts w:ascii="Times New Roman" w:eastAsiaTheme="majorEastAsia" w:hAnsi="Times New Roman" w:cs="Times New Roman"/>
          <w:b/>
          <w:bCs/>
          <w:kern w:val="32"/>
          <w:sz w:val="32"/>
          <w:szCs w:val="32"/>
          <w:lang w:eastAsia="lv-LV"/>
        </w:rPr>
      </w:pPr>
    </w:p>
    <w:tbl>
      <w:tblPr>
        <w:tblStyle w:val="TableGrid"/>
        <w:tblW w:w="0" w:type="auto"/>
        <w:tblLook w:val="04A0" w:firstRow="1" w:lastRow="0" w:firstColumn="1" w:lastColumn="0" w:noHBand="0" w:noVBand="1"/>
      </w:tblPr>
      <w:tblGrid>
        <w:gridCol w:w="562"/>
        <w:gridCol w:w="3331"/>
        <w:gridCol w:w="1947"/>
        <w:gridCol w:w="1948"/>
        <w:gridCol w:w="1948"/>
      </w:tblGrid>
      <w:tr w:rsidR="00AA4386" w:rsidRPr="00BC51DC" w14:paraId="35CF01EE" w14:textId="77777777" w:rsidTr="45A3F31D">
        <w:tc>
          <w:tcPr>
            <w:tcW w:w="562" w:type="dxa"/>
          </w:tcPr>
          <w:p w14:paraId="7F213C4E" w14:textId="77777777" w:rsidR="00AA4386" w:rsidRPr="00BC51DC" w:rsidRDefault="00AA4386">
            <w:pPr>
              <w:spacing w:line="276" w:lineRule="auto"/>
              <w:jc w:val="both"/>
              <w:rPr>
                <w:rFonts w:ascii="Times New Roman" w:hAnsi="Times New Roman" w:cs="Times New Roman"/>
                <w:b/>
                <w:bCs/>
                <w:sz w:val="24"/>
                <w:szCs w:val="24"/>
              </w:rPr>
            </w:pPr>
            <w:r w:rsidRPr="00BC51DC">
              <w:rPr>
                <w:rFonts w:ascii="Times New Roman" w:hAnsi="Times New Roman" w:cs="Times New Roman"/>
                <w:b/>
                <w:bCs/>
                <w:sz w:val="24"/>
                <w:szCs w:val="24"/>
              </w:rPr>
              <w:t>Nr.</w:t>
            </w:r>
          </w:p>
        </w:tc>
        <w:tc>
          <w:tcPr>
            <w:tcW w:w="3331" w:type="dxa"/>
          </w:tcPr>
          <w:p w14:paraId="391374E5" w14:textId="77777777" w:rsidR="00AA4386" w:rsidRPr="00BC51DC" w:rsidRDefault="00AA4386">
            <w:pPr>
              <w:spacing w:line="276" w:lineRule="auto"/>
              <w:jc w:val="both"/>
              <w:rPr>
                <w:rFonts w:ascii="Times New Roman" w:hAnsi="Times New Roman" w:cs="Times New Roman"/>
                <w:b/>
                <w:bCs/>
                <w:sz w:val="24"/>
                <w:szCs w:val="24"/>
              </w:rPr>
            </w:pPr>
            <w:r w:rsidRPr="00BC51DC">
              <w:rPr>
                <w:rFonts w:ascii="Times New Roman" w:hAnsi="Times New Roman" w:cs="Times New Roman"/>
                <w:b/>
                <w:bCs/>
                <w:sz w:val="24"/>
                <w:szCs w:val="24"/>
              </w:rPr>
              <w:t>Organizācija</w:t>
            </w:r>
          </w:p>
        </w:tc>
        <w:tc>
          <w:tcPr>
            <w:tcW w:w="1947" w:type="dxa"/>
          </w:tcPr>
          <w:p w14:paraId="3A785912" w14:textId="77777777" w:rsidR="00AA4386" w:rsidRPr="00BC51DC" w:rsidRDefault="00AA4386">
            <w:pPr>
              <w:spacing w:line="276" w:lineRule="auto"/>
              <w:jc w:val="both"/>
              <w:rPr>
                <w:rFonts w:ascii="Times New Roman" w:hAnsi="Times New Roman" w:cs="Times New Roman"/>
                <w:b/>
                <w:bCs/>
                <w:sz w:val="24"/>
                <w:szCs w:val="24"/>
              </w:rPr>
            </w:pPr>
            <w:r w:rsidRPr="00BC51DC">
              <w:rPr>
                <w:rFonts w:ascii="Times New Roman" w:hAnsi="Times New Roman" w:cs="Times New Roman"/>
                <w:b/>
                <w:bCs/>
                <w:sz w:val="24"/>
                <w:szCs w:val="24"/>
              </w:rPr>
              <w:t>Projekta nosaukums</w:t>
            </w:r>
          </w:p>
        </w:tc>
        <w:tc>
          <w:tcPr>
            <w:tcW w:w="1948" w:type="dxa"/>
          </w:tcPr>
          <w:p w14:paraId="35FDE640" w14:textId="77777777" w:rsidR="00AA4386" w:rsidRPr="00BC51DC" w:rsidRDefault="00AA4386">
            <w:pPr>
              <w:spacing w:line="276" w:lineRule="auto"/>
              <w:jc w:val="both"/>
              <w:rPr>
                <w:rFonts w:ascii="Times New Roman" w:hAnsi="Times New Roman" w:cs="Times New Roman"/>
                <w:b/>
                <w:bCs/>
                <w:sz w:val="24"/>
                <w:szCs w:val="24"/>
              </w:rPr>
            </w:pPr>
            <w:r w:rsidRPr="00BC51DC">
              <w:rPr>
                <w:rFonts w:ascii="Times New Roman" w:hAnsi="Times New Roman" w:cs="Times New Roman"/>
                <w:b/>
                <w:bCs/>
                <w:sz w:val="24"/>
                <w:szCs w:val="24"/>
              </w:rPr>
              <w:t>Intervijas dalībnieka vārds, uzvārds</w:t>
            </w:r>
          </w:p>
        </w:tc>
        <w:tc>
          <w:tcPr>
            <w:tcW w:w="1948" w:type="dxa"/>
          </w:tcPr>
          <w:p w14:paraId="6876EF80" w14:textId="77777777" w:rsidR="00AA4386" w:rsidRPr="00BC51DC" w:rsidRDefault="00AA4386">
            <w:pPr>
              <w:spacing w:line="276" w:lineRule="auto"/>
              <w:jc w:val="both"/>
              <w:rPr>
                <w:rFonts w:ascii="Times New Roman" w:hAnsi="Times New Roman" w:cs="Times New Roman"/>
                <w:b/>
                <w:bCs/>
                <w:sz w:val="24"/>
                <w:szCs w:val="24"/>
              </w:rPr>
            </w:pPr>
            <w:r w:rsidRPr="00BC51DC">
              <w:rPr>
                <w:rFonts w:ascii="Times New Roman" w:hAnsi="Times New Roman" w:cs="Times New Roman"/>
                <w:b/>
                <w:bCs/>
                <w:sz w:val="24"/>
                <w:szCs w:val="24"/>
              </w:rPr>
              <w:t>Intervijas datums</w:t>
            </w:r>
          </w:p>
        </w:tc>
      </w:tr>
      <w:tr w:rsidR="00AA4386" w:rsidRPr="00BC51DC" w14:paraId="5077FD0C" w14:textId="77777777" w:rsidTr="45A3F31D">
        <w:tc>
          <w:tcPr>
            <w:tcW w:w="562" w:type="dxa"/>
          </w:tcPr>
          <w:p w14:paraId="6189C7AC"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1.</w:t>
            </w:r>
          </w:p>
        </w:tc>
        <w:tc>
          <w:tcPr>
            <w:tcW w:w="3331" w:type="dxa"/>
          </w:tcPr>
          <w:p w14:paraId="7DBE04DF" w14:textId="69256E68" w:rsidR="00AA4386" w:rsidRPr="00BC51DC" w:rsidRDefault="008076B2" w:rsidP="45A3F31D">
            <w:pPr>
              <w:spacing w:line="276" w:lineRule="auto"/>
              <w:jc w:val="both"/>
              <w:rPr>
                <w:rFonts w:ascii="Times New Roman" w:hAnsi="Times New Roman" w:cs="Times New Roman"/>
                <w:sz w:val="24"/>
                <w:szCs w:val="24"/>
              </w:rPr>
            </w:pPr>
            <w:r w:rsidRPr="45A3F31D">
              <w:rPr>
                <w:rFonts w:ascii="Times New Roman" w:hAnsi="Times New Roman" w:cs="Times New Roman"/>
                <w:sz w:val="24"/>
                <w:szCs w:val="24"/>
              </w:rPr>
              <w:t>Biedrība “</w:t>
            </w:r>
            <w:r w:rsidR="00AA4386" w:rsidRPr="45A3F31D">
              <w:rPr>
                <w:rFonts w:ascii="Times New Roman" w:hAnsi="Times New Roman" w:cs="Times New Roman"/>
                <w:sz w:val="24"/>
                <w:szCs w:val="24"/>
              </w:rPr>
              <w:t>Rēzeknes pilsētas teātra studija – Joriks</w:t>
            </w:r>
            <w:r w:rsidRPr="45A3F31D">
              <w:rPr>
                <w:rFonts w:ascii="Times New Roman" w:hAnsi="Times New Roman" w:cs="Times New Roman"/>
                <w:sz w:val="24"/>
                <w:szCs w:val="24"/>
              </w:rPr>
              <w:t>”</w:t>
            </w:r>
          </w:p>
        </w:tc>
        <w:tc>
          <w:tcPr>
            <w:tcW w:w="1947" w:type="dxa"/>
          </w:tcPr>
          <w:p w14:paraId="7DCDD4B8"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“Vienotībā ir spēks”</w:t>
            </w:r>
          </w:p>
        </w:tc>
        <w:tc>
          <w:tcPr>
            <w:tcW w:w="1948" w:type="dxa"/>
          </w:tcPr>
          <w:p w14:paraId="5C66A4D5" w14:textId="77777777" w:rsidR="00AA4386" w:rsidRPr="00BC51DC" w:rsidRDefault="00AA4386" w:rsidP="45A3F31D">
            <w:pPr>
              <w:spacing w:line="276" w:lineRule="auto"/>
              <w:jc w:val="both"/>
              <w:rPr>
                <w:rFonts w:ascii="Times New Roman" w:hAnsi="Times New Roman" w:cs="Times New Roman"/>
                <w:sz w:val="24"/>
                <w:szCs w:val="24"/>
              </w:rPr>
            </w:pPr>
            <w:r w:rsidRPr="45A3F31D">
              <w:rPr>
                <w:rFonts w:ascii="Times New Roman" w:hAnsi="Times New Roman" w:cs="Times New Roman"/>
                <w:sz w:val="24"/>
                <w:szCs w:val="24"/>
              </w:rPr>
              <w:t>Inese Rogozina</w:t>
            </w:r>
          </w:p>
        </w:tc>
        <w:tc>
          <w:tcPr>
            <w:tcW w:w="1948" w:type="dxa"/>
          </w:tcPr>
          <w:p w14:paraId="68CE614F"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13.12.2024.</w:t>
            </w:r>
          </w:p>
        </w:tc>
      </w:tr>
      <w:tr w:rsidR="00AA4386" w:rsidRPr="00BC51DC" w14:paraId="5F02BAB1" w14:textId="77777777" w:rsidTr="45A3F31D">
        <w:tc>
          <w:tcPr>
            <w:tcW w:w="562" w:type="dxa"/>
          </w:tcPr>
          <w:p w14:paraId="26339E09"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2.</w:t>
            </w:r>
          </w:p>
        </w:tc>
        <w:tc>
          <w:tcPr>
            <w:tcW w:w="3331" w:type="dxa"/>
          </w:tcPr>
          <w:p w14:paraId="25428F98" w14:textId="434E1D3D" w:rsidR="00AA4386" w:rsidRPr="00BC51DC" w:rsidRDefault="008076B2">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Biedrība “</w:t>
            </w:r>
            <w:r w:rsidR="00AA4386" w:rsidRPr="00BC51DC">
              <w:rPr>
                <w:rFonts w:ascii="Times New Roman" w:hAnsi="Times New Roman" w:cs="Times New Roman"/>
                <w:sz w:val="24"/>
                <w:szCs w:val="24"/>
              </w:rPr>
              <w:t>Ūdenszīmes</w:t>
            </w:r>
            <w:r w:rsidRPr="00BC51DC">
              <w:rPr>
                <w:rFonts w:ascii="Times New Roman" w:hAnsi="Times New Roman" w:cs="Times New Roman"/>
                <w:sz w:val="24"/>
                <w:szCs w:val="24"/>
              </w:rPr>
              <w:t>”</w:t>
            </w:r>
          </w:p>
        </w:tc>
        <w:tc>
          <w:tcPr>
            <w:tcW w:w="1947" w:type="dxa"/>
          </w:tcPr>
          <w:p w14:paraId="058B8946"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“Derība ar savu zemi”</w:t>
            </w:r>
          </w:p>
        </w:tc>
        <w:tc>
          <w:tcPr>
            <w:tcW w:w="1948" w:type="dxa"/>
          </w:tcPr>
          <w:p w14:paraId="551DE7BE"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Ieva Jātniece</w:t>
            </w:r>
          </w:p>
        </w:tc>
        <w:tc>
          <w:tcPr>
            <w:tcW w:w="1948" w:type="dxa"/>
          </w:tcPr>
          <w:p w14:paraId="77504F65"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16.12.2024.</w:t>
            </w:r>
          </w:p>
        </w:tc>
      </w:tr>
      <w:tr w:rsidR="00AA4386" w:rsidRPr="00BC51DC" w14:paraId="5670838A" w14:textId="77777777" w:rsidTr="45A3F31D">
        <w:tc>
          <w:tcPr>
            <w:tcW w:w="562" w:type="dxa"/>
          </w:tcPr>
          <w:p w14:paraId="06C112D0"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3.</w:t>
            </w:r>
          </w:p>
        </w:tc>
        <w:tc>
          <w:tcPr>
            <w:tcW w:w="3331" w:type="dxa"/>
          </w:tcPr>
          <w:p w14:paraId="37FB685D"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Biedrība “Kopienas sadarbības tīkls Sēlijas salas”</w:t>
            </w:r>
          </w:p>
        </w:tc>
        <w:tc>
          <w:tcPr>
            <w:tcW w:w="1947" w:type="dxa"/>
          </w:tcPr>
          <w:p w14:paraId="42DF9778"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“Piederības salas meklējot”</w:t>
            </w:r>
          </w:p>
        </w:tc>
        <w:tc>
          <w:tcPr>
            <w:tcW w:w="1948" w:type="dxa"/>
          </w:tcPr>
          <w:p w14:paraId="16C2AEB6"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Santa Šmite</w:t>
            </w:r>
          </w:p>
        </w:tc>
        <w:tc>
          <w:tcPr>
            <w:tcW w:w="1948" w:type="dxa"/>
          </w:tcPr>
          <w:p w14:paraId="45B546F8"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16.12.2024.</w:t>
            </w:r>
          </w:p>
        </w:tc>
      </w:tr>
      <w:tr w:rsidR="00AA4386" w:rsidRPr="00BC51DC" w14:paraId="1A97D3E3" w14:textId="77777777" w:rsidTr="45A3F31D">
        <w:tc>
          <w:tcPr>
            <w:tcW w:w="562" w:type="dxa"/>
          </w:tcPr>
          <w:p w14:paraId="3573311B"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4.</w:t>
            </w:r>
          </w:p>
        </w:tc>
        <w:tc>
          <w:tcPr>
            <w:tcW w:w="3331" w:type="dxa"/>
          </w:tcPr>
          <w:p w14:paraId="1F2FA8D6"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Biedrība “Patvērums ģimenei”</w:t>
            </w:r>
          </w:p>
        </w:tc>
        <w:tc>
          <w:tcPr>
            <w:tcW w:w="1947" w:type="dxa"/>
          </w:tcPr>
          <w:p w14:paraId="026CCCEC"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“Vienotība dažādībā”</w:t>
            </w:r>
          </w:p>
        </w:tc>
        <w:tc>
          <w:tcPr>
            <w:tcW w:w="1948" w:type="dxa"/>
          </w:tcPr>
          <w:p w14:paraId="22FE2F89" w14:textId="77777777" w:rsidR="00AA4386" w:rsidRPr="00BC51DC" w:rsidRDefault="00AA4386" w:rsidP="45A3F31D">
            <w:pPr>
              <w:spacing w:line="276" w:lineRule="auto"/>
              <w:jc w:val="both"/>
              <w:rPr>
                <w:rFonts w:ascii="Times New Roman" w:hAnsi="Times New Roman" w:cs="Times New Roman"/>
                <w:sz w:val="24"/>
                <w:szCs w:val="24"/>
              </w:rPr>
            </w:pPr>
            <w:r w:rsidRPr="45A3F31D">
              <w:rPr>
                <w:rFonts w:ascii="Times New Roman" w:hAnsi="Times New Roman" w:cs="Times New Roman"/>
                <w:sz w:val="24"/>
                <w:szCs w:val="24"/>
              </w:rPr>
              <w:t>Irina Augustauska</w:t>
            </w:r>
          </w:p>
        </w:tc>
        <w:tc>
          <w:tcPr>
            <w:tcW w:w="1948" w:type="dxa"/>
          </w:tcPr>
          <w:p w14:paraId="0C725E49"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16.12.2024.</w:t>
            </w:r>
          </w:p>
        </w:tc>
      </w:tr>
      <w:tr w:rsidR="00AA4386" w:rsidRPr="00BC51DC" w14:paraId="34F306B0" w14:textId="77777777" w:rsidTr="45A3F31D">
        <w:tc>
          <w:tcPr>
            <w:tcW w:w="562" w:type="dxa"/>
          </w:tcPr>
          <w:p w14:paraId="4DA87C3D"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5.</w:t>
            </w:r>
          </w:p>
        </w:tc>
        <w:tc>
          <w:tcPr>
            <w:tcW w:w="3331" w:type="dxa"/>
          </w:tcPr>
          <w:p w14:paraId="53B302A8"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Biedrība “ERFOLG”</w:t>
            </w:r>
          </w:p>
        </w:tc>
        <w:tc>
          <w:tcPr>
            <w:tcW w:w="1947" w:type="dxa"/>
          </w:tcPr>
          <w:p w14:paraId="1579C059"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“Kultūras maratons: Vācija un Latvija ar visām maņām”</w:t>
            </w:r>
          </w:p>
        </w:tc>
        <w:tc>
          <w:tcPr>
            <w:tcW w:w="1948" w:type="dxa"/>
          </w:tcPr>
          <w:p w14:paraId="7AD4DD96" w14:textId="77777777" w:rsidR="00AA4386" w:rsidRPr="00BC51DC" w:rsidRDefault="00AA4386" w:rsidP="45A3F31D">
            <w:pPr>
              <w:spacing w:line="276" w:lineRule="auto"/>
              <w:jc w:val="both"/>
              <w:rPr>
                <w:rFonts w:ascii="Times New Roman" w:hAnsi="Times New Roman" w:cs="Times New Roman"/>
                <w:sz w:val="24"/>
                <w:szCs w:val="24"/>
              </w:rPr>
            </w:pPr>
            <w:r w:rsidRPr="45A3F31D">
              <w:rPr>
                <w:rFonts w:ascii="Times New Roman" w:hAnsi="Times New Roman" w:cs="Times New Roman"/>
                <w:sz w:val="24"/>
                <w:szCs w:val="24"/>
              </w:rPr>
              <w:t>Olga Jesse</w:t>
            </w:r>
          </w:p>
        </w:tc>
        <w:tc>
          <w:tcPr>
            <w:tcW w:w="1948" w:type="dxa"/>
          </w:tcPr>
          <w:p w14:paraId="5345B9BA" w14:textId="77777777" w:rsidR="00AA4386" w:rsidRPr="00BC51DC" w:rsidRDefault="00AA4386">
            <w:pPr>
              <w:spacing w:line="276" w:lineRule="auto"/>
              <w:jc w:val="both"/>
              <w:rPr>
                <w:rFonts w:ascii="Times New Roman" w:hAnsi="Times New Roman" w:cs="Times New Roman"/>
                <w:sz w:val="24"/>
                <w:szCs w:val="24"/>
              </w:rPr>
            </w:pPr>
            <w:r w:rsidRPr="00BC51DC">
              <w:rPr>
                <w:rFonts w:ascii="Times New Roman" w:hAnsi="Times New Roman" w:cs="Times New Roman"/>
                <w:sz w:val="24"/>
                <w:szCs w:val="24"/>
              </w:rPr>
              <w:t>17.12.2024.</w:t>
            </w:r>
          </w:p>
        </w:tc>
      </w:tr>
    </w:tbl>
    <w:p w14:paraId="6A5459EA" w14:textId="77777777" w:rsidR="00AA4386" w:rsidRPr="00BC51DC" w:rsidRDefault="00AA4386" w:rsidP="00AA4386">
      <w:pPr>
        <w:spacing w:after="0" w:line="276" w:lineRule="auto"/>
        <w:jc w:val="both"/>
        <w:rPr>
          <w:rFonts w:ascii="Times New Roman" w:hAnsi="Times New Roman" w:cs="Times New Roman"/>
          <w:sz w:val="24"/>
          <w:szCs w:val="24"/>
        </w:rPr>
      </w:pPr>
    </w:p>
    <w:p w14:paraId="44E7CB4E" w14:textId="2E427290" w:rsidR="006D72D2" w:rsidRPr="00BC51DC" w:rsidRDefault="006D72D2">
      <w:pPr>
        <w:rPr>
          <w:rFonts w:ascii="Times New Roman" w:eastAsiaTheme="majorEastAsia" w:hAnsi="Times New Roman" w:cs="Times New Roman"/>
          <w:b/>
          <w:bCs/>
          <w:color w:val="2F5496" w:themeColor="accent1" w:themeShade="BF"/>
          <w:sz w:val="26"/>
          <w:szCs w:val="26"/>
          <w:lang w:eastAsia="zh-CN"/>
        </w:rPr>
      </w:pPr>
      <w:r w:rsidRPr="00BC51DC">
        <w:rPr>
          <w:rFonts w:ascii="Times New Roman" w:hAnsi="Times New Roman" w:cs="Times New Roman"/>
          <w:b/>
          <w:bCs/>
          <w:lang w:eastAsia="zh-CN"/>
        </w:rPr>
        <w:br w:type="page"/>
      </w:r>
    </w:p>
    <w:p w14:paraId="025A3A90" w14:textId="1DA2AEB6" w:rsidR="00A344AD" w:rsidRPr="00BC51DC" w:rsidRDefault="00533482" w:rsidP="008055B3">
      <w:pPr>
        <w:pStyle w:val="Heading2"/>
        <w:rPr>
          <w:rFonts w:ascii="Times New Roman" w:hAnsi="Times New Roman" w:cs="Times New Roman"/>
          <w:b/>
          <w:bCs/>
          <w:lang w:eastAsia="zh-CN"/>
        </w:rPr>
      </w:pPr>
      <w:bookmarkStart w:id="51" w:name="_Toc188896610"/>
      <w:r w:rsidRPr="00BC51DC">
        <w:rPr>
          <w:rFonts w:ascii="Times New Roman" w:hAnsi="Times New Roman" w:cs="Times New Roman"/>
          <w:b/>
          <w:bCs/>
          <w:lang w:eastAsia="zh-CN"/>
        </w:rPr>
        <w:lastRenderedPageBreak/>
        <w:t>4</w:t>
      </w:r>
      <w:r w:rsidR="00A344AD" w:rsidRPr="00BC51DC">
        <w:rPr>
          <w:rFonts w:ascii="Times New Roman" w:hAnsi="Times New Roman" w:cs="Times New Roman"/>
          <w:b/>
          <w:bCs/>
          <w:lang w:eastAsia="zh-CN"/>
        </w:rPr>
        <w:t>.</w:t>
      </w:r>
      <w:r w:rsidR="006D72D2" w:rsidRPr="00BC51DC">
        <w:rPr>
          <w:rFonts w:ascii="Times New Roman" w:hAnsi="Times New Roman" w:cs="Times New Roman"/>
          <w:b/>
          <w:bCs/>
          <w:lang w:eastAsia="zh-CN"/>
        </w:rPr>
        <w:t>2</w:t>
      </w:r>
      <w:r w:rsidR="00A344AD" w:rsidRPr="00BC51DC">
        <w:rPr>
          <w:rFonts w:ascii="Times New Roman" w:hAnsi="Times New Roman" w:cs="Times New Roman"/>
          <w:b/>
          <w:bCs/>
          <w:lang w:eastAsia="zh-CN"/>
        </w:rPr>
        <w:t>. Aptaujas anketa</w:t>
      </w:r>
      <w:bookmarkEnd w:id="51"/>
    </w:p>
    <w:p w14:paraId="61DF6AB6" w14:textId="77777777" w:rsidR="00A344AD" w:rsidRPr="00BC51DC" w:rsidRDefault="00A344AD" w:rsidP="00DD34EF">
      <w:pPr>
        <w:spacing w:after="0" w:line="240" w:lineRule="auto"/>
        <w:jc w:val="both"/>
        <w:rPr>
          <w:rFonts w:ascii="Times New Roman" w:eastAsiaTheme="majorEastAsia" w:hAnsi="Times New Roman" w:cs="Times New Roman"/>
          <w:b/>
          <w:bCs/>
          <w:kern w:val="32"/>
          <w:sz w:val="32"/>
          <w:szCs w:val="32"/>
          <w:lang w:eastAsia="lv-LV"/>
        </w:rPr>
      </w:pPr>
    </w:p>
    <w:p w14:paraId="12169F3E" w14:textId="77777777" w:rsidR="00DC2279" w:rsidRPr="00BC51DC" w:rsidRDefault="00DC2279" w:rsidP="00DC2279">
      <w:pPr>
        <w:suppressAutoHyphens/>
        <w:spacing w:after="0" w:line="240" w:lineRule="auto"/>
        <w:jc w:val="center"/>
        <w:rPr>
          <w:rFonts w:ascii="Times New Roman" w:eastAsia="Times New Roman" w:hAnsi="Times New Roman" w:cs="Myriad Pro Cond"/>
          <w:b/>
          <w:color w:val="000000"/>
          <w:kern w:val="1"/>
          <w:sz w:val="32"/>
          <w:szCs w:val="32"/>
          <w:lang w:eastAsia="lv-LV"/>
        </w:rPr>
      </w:pPr>
      <w:r w:rsidRPr="00BC51DC">
        <w:rPr>
          <w:rFonts w:ascii="Times New Roman Bold" w:eastAsia="Times New Roman" w:hAnsi="Times New Roman Bold" w:cs="Myriad Pro Cond"/>
          <w:b/>
          <w:color w:val="000000"/>
          <w:kern w:val="1"/>
          <w:sz w:val="28"/>
          <w:lang w:eastAsia="lv-LV"/>
        </w:rPr>
        <w:t>Latvijas mazākumtautību organizāciju aptauja</w:t>
      </w:r>
    </w:p>
    <w:p w14:paraId="08E7C1FA" w14:textId="77777777" w:rsidR="00DC2279" w:rsidRPr="00BC51DC" w:rsidRDefault="00DC2279" w:rsidP="00DC2279">
      <w:pPr>
        <w:suppressAutoHyphens/>
        <w:spacing w:after="0" w:line="240" w:lineRule="auto"/>
        <w:jc w:val="right"/>
        <w:rPr>
          <w:rFonts w:ascii="Times New Roman" w:eastAsia="Times New Roman" w:hAnsi="Times New Roman" w:cs="Myriad Pro Cond"/>
          <w:b/>
          <w:color w:val="000000"/>
          <w:kern w:val="1"/>
          <w:sz w:val="32"/>
          <w:szCs w:val="32"/>
          <w:lang w:eastAsia="lv-LV"/>
        </w:rPr>
      </w:pPr>
      <w:r w:rsidRPr="00BC51DC">
        <w:rPr>
          <w:rFonts w:ascii="Times New Roman" w:eastAsia="Times New Roman" w:hAnsi="Times New Roman" w:cs="Myriad Pro Cond"/>
          <w:b/>
          <w:color w:val="000000"/>
          <w:kern w:val="1"/>
          <w:sz w:val="32"/>
          <w:szCs w:val="32"/>
          <w:lang w:eastAsia="lv-LV"/>
        </w:rPr>
        <w:t>2024</w:t>
      </w:r>
    </w:p>
    <w:p w14:paraId="3E094CFE" w14:textId="77777777" w:rsidR="00DC2279" w:rsidRPr="00BC51DC" w:rsidRDefault="00DC2279" w:rsidP="00DC2279">
      <w:pPr>
        <w:suppressAutoHyphens/>
        <w:spacing w:after="0" w:line="240" w:lineRule="auto"/>
        <w:jc w:val="right"/>
        <w:rPr>
          <w:rFonts w:ascii="Times New Roman" w:eastAsia="Times New Roman" w:hAnsi="Times New Roman" w:cs="Myriad Pro Cond"/>
          <w:b/>
          <w:color w:val="000000"/>
          <w:kern w:val="1"/>
          <w:sz w:val="32"/>
          <w:szCs w:val="32"/>
          <w:lang w:eastAsia="lv-LV"/>
        </w:rPr>
      </w:pPr>
    </w:p>
    <w:p w14:paraId="05DB7675" w14:textId="77777777"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i/>
          <w:kern w:val="1"/>
          <w:sz w:val="24"/>
          <w:szCs w:val="24"/>
          <w:lang w:eastAsia="lv-LV"/>
        </w:rPr>
        <w:t>Labdien!</w:t>
      </w:r>
    </w:p>
    <w:p w14:paraId="4F5C133C" w14:textId="77777777"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p>
    <w:p w14:paraId="1A5ACF7F" w14:textId="77777777"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i/>
          <w:kern w:val="1"/>
          <w:sz w:val="24"/>
          <w:szCs w:val="24"/>
          <w:lang w:eastAsia="lv-LV"/>
        </w:rPr>
        <w:t>Lūdzam Jūs piedalīties valsts budžeta finansētās “Mazākumtautību un sabiedrības saliedētības programmas” darbības rezultātu izvērtēšanā.</w:t>
      </w:r>
    </w:p>
    <w:p w14:paraId="28D707CA" w14:textId="77777777"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p>
    <w:p w14:paraId="5C52A341" w14:textId="77777777"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i/>
          <w:kern w:val="1"/>
          <w:sz w:val="24"/>
          <w:szCs w:val="24"/>
          <w:lang w:eastAsia="lv-LV"/>
        </w:rPr>
        <w:t>Jūs šo aptaujas saiti esat saņēmis tādēļ, ka vai nu Jūsu pārstāvētā organizācija ir iesniegusi savu projekta pieteikumu šajā programmā, vai arī Jūsu organizāciju var uzskatīt par organizāciju, kas vērsta uz mazākumtautību pārstāvniecību vai iekļaušanas Latvijas sabiedrībā veicināšanu.</w:t>
      </w:r>
    </w:p>
    <w:p w14:paraId="694DCA67" w14:textId="77777777"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p>
    <w:p w14:paraId="685AD0CB" w14:textId="77777777" w:rsidR="00DC2279" w:rsidRPr="00BC51DC" w:rsidRDefault="00DC2279" w:rsidP="45A3F31D">
      <w:pPr>
        <w:suppressAutoHyphens/>
        <w:spacing w:after="0" w:line="240" w:lineRule="auto"/>
        <w:jc w:val="both"/>
        <w:rPr>
          <w:rFonts w:ascii="Times New Roman" w:eastAsia="Times New Roman" w:hAnsi="Times New Roman" w:cs="Times New Roman"/>
          <w:i/>
          <w:iCs/>
          <w:kern w:val="1"/>
          <w:sz w:val="24"/>
          <w:szCs w:val="24"/>
          <w:lang w:eastAsia="lv-LV"/>
        </w:rPr>
      </w:pPr>
      <w:r w:rsidRPr="45A3F31D">
        <w:rPr>
          <w:rFonts w:ascii="Times New Roman" w:eastAsia="Times New Roman" w:hAnsi="Times New Roman" w:cs="Times New Roman"/>
          <w:i/>
          <w:iCs/>
          <w:kern w:val="1"/>
          <w:sz w:val="24"/>
          <w:szCs w:val="24"/>
          <w:lang w:eastAsia="lv-LV"/>
        </w:rPr>
        <w:t>Aptauju Sabiedrības integrācijas fonda uzdevumā īsteno nodibinājums “Baltic Institute of Social Sciences”. Aptauja ir anonīma un aptaujas dati tiks analizēti tikai apkopotā veidā.</w:t>
      </w:r>
    </w:p>
    <w:p w14:paraId="7F08F3DA" w14:textId="77777777"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p>
    <w:p w14:paraId="449ABD04" w14:textId="04B272ED"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i/>
          <w:kern w:val="1"/>
          <w:sz w:val="24"/>
          <w:szCs w:val="24"/>
          <w:lang w:eastAsia="lv-LV"/>
        </w:rPr>
        <w:t>Jūsu viedoklis mums ir ļoti svarīgs, lai izvērtētu līdz šim sasniegto un noteiktu nākošo valsts programmu sasniedzamos mērķus.</w:t>
      </w:r>
    </w:p>
    <w:p w14:paraId="1EF6E302" w14:textId="77777777" w:rsidR="005D11BC" w:rsidRPr="00BC51DC" w:rsidRDefault="005D11BC" w:rsidP="00DC2279">
      <w:pPr>
        <w:suppressAutoHyphens/>
        <w:spacing w:after="0" w:line="240" w:lineRule="auto"/>
        <w:jc w:val="both"/>
        <w:rPr>
          <w:rFonts w:ascii="Times New Roman" w:eastAsia="Times New Roman" w:hAnsi="Times New Roman" w:cs="Times New Roman"/>
          <w:i/>
          <w:kern w:val="1"/>
          <w:sz w:val="24"/>
          <w:szCs w:val="24"/>
          <w:lang w:eastAsia="lv-LV"/>
        </w:rPr>
      </w:pPr>
    </w:p>
    <w:p w14:paraId="7F520F8D" w14:textId="77777777" w:rsidR="00DC2279" w:rsidRPr="00BC51DC" w:rsidRDefault="00DC2279" w:rsidP="00DC2279">
      <w:pPr>
        <w:suppressAutoHyphens/>
        <w:spacing w:after="0" w:line="240" w:lineRule="auto"/>
        <w:jc w:val="both"/>
        <w:rPr>
          <w:rFonts w:ascii="Times New Roman" w:eastAsia="Times New Roman" w:hAnsi="Times New Roman" w:cs="Times New Roman"/>
          <w:i/>
          <w:kern w:val="1"/>
          <w:sz w:val="24"/>
          <w:szCs w:val="24"/>
          <w:lang w:eastAsia="lv-LV"/>
        </w:rPr>
      </w:pPr>
    </w:p>
    <w:p w14:paraId="0A2B90E8"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b/>
          <w:kern w:val="1"/>
          <w:sz w:val="24"/>
          <w:szCs w:val="24"/>
          <w:lang w:eastAsia="lv-LV"/>
        </w:rPr>
        <w:t xml:space="preserve">V1. Vai Jūs esat dzirdējis par valsts budžeta finansēto “Mazākumtautību un sabiedrības saliedētības programmu”? </w:t>
      </w:r>
      <w:r w:rsidRPr="00BC51DC">
        <w:rPr>
          <w:rFonts w:ascii="Times New Roman" w:eastAsia="Times New Roman" w:hAnsi="Times New Roman" w:cs="Times New Roman"/>
          <w:i/>
          <w:kern w:val="1"/>
          <w:sz w:val="24"/>
          <w:szCs w:val="24"/>
          <w:lang w:eastAsia="lv-LV"/>
        </w:rPr>
        <w:t>(Atzīmējiet tikai vienu atbildi!)</w:t>
      </w:r>
    </w:p>
    <w:p w14:paraId="536FE732" w14:textId="77777777" w:rsidR="005D11BC" w:rsidRPr="00BC51DC" w:rsidRDefault="005D11BC"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p>
    <w:tbl>
      <w:tblPr>
        <w:tblStyle w:val="TableGrid"/>
        <w:tblW w:w="0" w:type="auto"/>
        <w:tblLook w:val="04A0" w:firstRow="1" w:lastRow="0" w:firstColumn="1" w:lastColumn="0" w:noHBand="0" w:noVBand="1"/>
      </w:tblPr>
      <w:tblGrid>
        <w:gridCol w:w="3005"/>
        <w:gridCol w:w="1243"/>
        <w:gridCol w:w="4768"/>
      </w:tblGrid>
      <w:tr w:rsidR="00DC2279" w:rsidRPr="00BC51DC" w14:paraId="3B38CC58" w14:textId="77777777">
        <w:tc>
          <w:tcPr>
            <w:tcW w:w="3005" w:type="dxa"/>
          </w:tcPr>
          <w:p w14:paraId="4462D15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Jā</w:t>
            </w:r>
          </w:p>
        </w:tc>
        <w:tc>
          <w:tcPr>
            <w:tcW w:w="1243" w:type="dxa"/>
          </w:tcPr>
          <w:p w14:paraId="1E061E9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c>
          <w:tcPr>
            <w:tcW w:w="4768" w:type="dxa"/>
          </w:tcPr>
          <w:p w14:paraId="6BD0903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V2. jautājumu.</w:t>
            </w:r>
          </w:p>
        </w:tc>
      </w:tr>
      <w:tr w:rsidR="00DC2279" w:rsidRPr="00BC51DC" w14:paraId="6C85E48D" w14:textId="77777777">
        <w:tc>
          <w:tcPr>
            <w:tcW w:w="3005" w:type="dxa"/>
          </w:tcPr>
          <w:p w14:paraId="0D04215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Nē</w:t>
            </w:r>
          </w:p>
        </w:tc>
        <w:tc>
          <w:tcPr>
            <w:tcW w:w="1243" w:type="dxa"/>
          </w:tcPr>
          <w:p w14:paraId="727ECFA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c>
          <w:tcPr>
            <w:tcW w:w="4768" w:type="dxa"/>
          </w:tcPr>
          <w:p w14:paraId="05F03DF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V20. jautājumu.</w:t>
            </w:r>
          </w:p>
        </w:tc>
      </w:tr>
      <w:tr w:rsidR="00DC2279" w:rsidRPr="00BC51DC" w14:paraId="3066785F" w14:textId="77777777">
        <w:tc>
          <w:tcPr>
            <w:tcW w:w="3005" w:type="dxa"/>
          </w:tcPr>
          <w:p w14:paraId="679DDB6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2DF7B52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c>
          <w:tcPr>
            <w:tcW w:w="4768" w:type="dxa"/>
          </w:tcPr>
          <w:p w14:paraId="12ED306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V20. jautājumu.</w:t>
            </w:r>
          </w:p>
        </w:tc>
      </w:tr>
    </w:tbl>
    <w:p w14:paraId="66249AA5"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254D866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2A291A4C"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bookmarkStart w:id="52" w:name="_Hlk181031841"/>
      <w:r w:rsidRPr="00BC51DC">
        <w:rPr>
          <w:rFonts w:ascii="Times New Roman" w:eastAsia="Times New Roman" w:hAnsi="Times New Roman" w:cs="Times New Roman"/>
          <w:b/>
          <w:kern w:val="1"/>
          <w:sz w:val="24"/>
          <w:szCs w:val="24"/>
          <w:lang w:eastAsia="lv-LV"/>
        </w:rPr>
        <w:t xml:space="preserve">V2. Vai Jūsu organizācija ir iesniegusi pieteikumu valsts budžeta finansētās “Mazākumtautību un sabiedrības saliedētības programmas” konkursam? </w:t>
      </w:r>
      <w:r w:rsidRPr="00BC51DC">
        <w:rPr>
          <w:rFonts w:ascii="Times New Roman" w:eastAsia="Times New Roman" w:hAnsi="Times New Roman" w:cs="Times New Roman"/>
          <w:i/>
          <w:kern w:val="1"/>
          <w:sz w:val="24"/>
          <w:szCs w:val="24"/>
          <w:lang w:eastAsia="lv-LV"/>
        </w:rPr>
        <w:t>(Atzīmējiet tikai vienu atbildi!)</w:t>
      </w:r>
    </w:p>
    <w:p w14:paraId="6ED466E9" w14:textId="77777777" w:rsidR="005D11BC" w:rsidRPr="00BC51DC" w:rsidRDefault="005D11BC"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p>
    <w:tbl>
      <w:tblPr>
        <w:tblStyle w:val="TableGrid"/>
        <w:tblW w:w="0" w:type="auto"/>
        <w:tblLook w:val="04A0" w:firstRow="1" w:lastRow="0" w:firstColumn="1" w:lastColumn="0" w:noHBand="0" w:noVBand="1"/>
      </w:tblPr>
      <w:tblGrid>
        <w:gridCol w:w="3005"/>
        <w:gridCol w:w="1243"/>
        <w:gridCol w:w="4768"/>
      </w:tblGrid>
      <w:tr w:rsidR="00DC2279" w:rsidRPr="00BC51DC" w14:paraId="4D81C669" w14:textId="77777777">
        <w:tc>
          <w:tcPr>
            <w:tcW w:w="3005" w:type="dxa"/>
          </w:tcPr>
          <w:p w14:paraId="05E28E0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Jā</w:t>
            </w:r>
          </w:p>
        </w:tc>
        <w:tc>
          <w:tcPr>
            <w:tcW w:w="1243" w:type="dxa"/>
          </w:tcPr>
          <w:p w14:paraId="5F6F9A2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c>
          <w:tcPr>
            <w:tcW w:w="4768" w:type="dxa"/>
          </w:tcPr>
          <w:p w14:paraId="5778B9E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V3. jautājumu.</w:t>
            </w:r>
          </w:p>
        </w:tc>
      </w:tr>
      <w:tr w:rsidR="00DC2279" w:rsidRPr="00BC51DC" w14:paraId="28DDCB23" w14:textId="77777777">
        <w:tc>
          <w:tcPr>
            <w:tcW w:w="3005" w:type="dxa"/>
          </w:tcPr>
          <w:p w14:paraId="06A59A0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Nē</w:t>
            </w:r>
          </w:p>
        </w:tc>
        <w:tc>
          <w:tcPr>
            <w:tcW w:w="1243" w:type="dxa"/>
          </w:tcPr>
          <w:p w14:paraId="1A124633"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c>
          <w:tcPr>
            <w:tcW w:w="4768" w:type="dxa"/>
          </w:tcPr>
          <w:p w14:paraId="4A1BD59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V5. jautājumu.</w:t>
            </w:r>
          </w:p>
        </w:tc>
      </w:tr>
      <w:tr w:rsidR="00DC2279" w:rsidRPr="00BC51DC" w14:paraId="073F5C79" w14:textId="77777777">
        <w:tc>
          <w:tcPr>
            <w:tcW w:w="3005" w:type="dxa"/>
          </w:tcPr>
          <w:p w14:paraId="5FC6C9EA"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683D0BC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c>
          <w:tcPr>
            <w:tcW w:w="4768" w:type="dxa"/>
          </w:tcPr>
          <w:p w14:paraId="08FA594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V5. jautājumu.</w:t>
            </w:r>
          </w:p>
        </w:tc>
      </w:tr>
      <w:bookmarkEnd w:id="52"/>
    </w:tbl>
    <w:p w14:paraId="24CB4E79"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268E3A7F"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3966D901"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b/>
          <w:kern w:val="1"/>
          <w:sz w:val="24"/>
          <w:szCs w:val="24"/>
          <w:lang w:eastAsia="lv-LV"/>
        </w:rPr>
        <w:t xml:space="preserve">V3. Vai Jūsu organizācija ir piedalījusies valsts budžeta finansētās “Mazākumtautību un sabiedrības saliedētības programmas” īstenošanā (saņēmusi projekta finansējumu)? </w:t>
      </w:r>
      <w:r w:rsidRPr="00BC51DC">
        <w:rPr>
          <w:rFonts w:ascii="Times New Roman" w:eastAsia="Times New Roman" w:hAnsi="Times New Roman" w:cs="Times New Roman"/>
          <w:i/>
          <w:kern w:val="1"/>
          <w:sz w:val="24"/>
          <w:szCs w:val="24"/>
          <w:lang w:eastAsia="lv-LV"/>
        </w:rPr>
        <w:t>(Atzīmējiet tikai vienu atbildi!)</w:t>
      </w:r>
    </w:p>
    <w:p w14:paraId="005B8DA8" w14:textId="77777777" w:rsidR="005D11BC" w:rsidRPr="00BC51DC" w:rsidRDefault="005D11BC"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p>
    <w:tbl>
      <w:tblPr>
        <w:tblStyle w:val="TableGrid"/>
        <w:tblW w:w="0" w:type="auto"/>
        <w:tblLook w:val="04A0" w:firstRow="1" w:lastRow="0" w:firstColumn="1" w:lastColumn="0" w:noHBand="0" w:noVBand="1"/>
      </w:tblPr>
      <w:tblGrid>
        <w:gridCol w:w="3005"/>
        <w:gridCol w:w="1243"/>
        <w:gridCol w:w="4768"/>
      </w:tblGrid>
      <w:tr w:rsidR="00DC2279" w:rsidRPr="00BC51DC" w14:paraId="039C36F7" w14:textId="77777777">
        <w:tc>
          <w:tcPr>
            <w:tcW w:w="3005" w:type="dxa"/>
          </w:tcPr>
          <w:p w14:paraId="399FBE0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Jā</w:t>
            </w:r>
          </w:p>
        </w:tc>
        <w:tc>
          <w:tcPr>
            <w:tcW w:w="1243" w:type="dxa"/>
          </w:tcPr>
          <w:p w14:paraId="404AC58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c>
          <w:tcPr>
            <w:tcW w:w="4768" w:type="dxa"/>
          </w:tcPr>
          <w:p w14:paraId="0F88867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V4. jautājumu.</w:t>
            </w:r>
          </w:p>
        </w:tc>
      </w:tr>
      <w:tr w:rsidR="00DC2279" w:rsidRPr="00BC51DC" w14:paraId="3AEBFD6F" w14:textId="77777777">
        <w:tc>
          <w:tcPr>
            <w:tcW w:w="3005" w:type="dxa"/>
          </w:tcPr>
          <w:p w14:paraId="1AF5552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Nē</w:t>
            </w:r>
          </w:p>
        </w:tc>
        <w:tc>
          <w:tcPr>
            <w:tcW w:w="1243" w:type="dxa"/>
          </w:tcPr>
          <w:p w14:paraId="50CFC40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c>
          <w:tcPr>
            <w:tcW w:w="4768" w:type="dxa"/>
          </w:tcPr>
          <w:p w14:paraId="4DA12A9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V5. jautājumu.</w:t>
            </w:r>
          </w:p>
        </w:tc>
      </w:tr>
      <w:tr w:rsidR="00DC2279" w:rsidRPr="00BC51DC" w14:paraId="11CBD8D5" w14:textId="77777777">
        <w:tc>
          <w:tcPr>
            <w:tcW w:w="3005" w:type="dxa"/>
          </w:tcPr>
          <w:p w14:paraId="0A665A9A"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13AE802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c>
          <w:tcPr>
            <w:tcW w:w="4768" w:type="dxa"/>
          </w:tcPr>
          <w:p w14:paraId="2877AA4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highlight w:val="yellow"/>
                <w:lang w:eastAsia="lv-LV"/>
              </w:rPr>
            </w:pPr>
            <w:r w:rsidRPr="00BC51DC">
              <w:rPr>
                <w:rFonts w:ascii="Times New Roman" w:eastAsia="Times New Roman" w:hAnsi="Times New Roman" w:cs="Times New Roman"/>
                <w:kern w:val="1"/>
                <w:sz w:val="24"/>
                <w:szCs w:val="24"/>
                <w:lang w:eastAsia="lv-LV"/>
              </w:rPr>
              <w:t>Pāriet uz V5. jautājumu.</w:t>
            </w:r>
          </w:p>
        </w:tc>
      </w:tr>
    </w:tbl>
    <w:p w14:paraId="544A2CF5"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kern w:val="1"/>
          <w:sz w:val="24"/>
          <w:szCs w:val="24"/>
          <w:lang w:eastAsia="lv-LV"/>
        </w:rPr>
      </w:pPr>
    </w:p>
    <w:p w14:paraId="3CAB9B14" w14:textId="77777777" w:rsidR="00DC2279" w:rsidRPr="00BC51DC" w:rsidRDefault="00DC2279" w:rsidP="00DC2279">
      <w:pPr>
        <w:suppressAutoHyphens/>
        <w:spacing w:after="0" w:line="240" w:lineRule="auto"/>
        <w:rPr>
          <w:rFonts w:ascii="Times New Roman" w:eastAsia="Times New Roman" w:hAnsi="Times New Roman" w:cs="Times New Roman"/>
          <w:kern w:val="1"/>
          <w:sz w:val="24"/>
          <w:szCs w:val="24"/>
          <w:lang w:eastAsia="lv-LV"/>
        </w:rPr>
      </w:pPr>
    </w:p>
    <w:p w14:paraId="1E69339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kern w:val="1"/>
          <w:sz w:val="24"/>
          <w:szCs w:val="24"/>
          <w:lang w:eastAsia="lv-LV"/>
        </w:rPr>
      </w:pPr>
    </w:p>
    <w:p w14:paraId="44EC31B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5251A13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b/>
          <w:kern w:val="1"/>
          <w:sz w:val="24"/>
          <w:szCs w:val="24"/>
          <w:lang w:eastAsia="lv-LV"/>
        </w:rPr>
        <w:lastRenderedPageBreak/>
        <w:t xml:space="preserve">V4. Kādos programmas konkursos Jūsu organizācija ir iesniegusi savu pieteikumu? </w:t>
      </w:r>
      <w:r w:rsidRPr="00BC51DC">
        <w:rPr>
          <w:rFonts w:ascii="Times New Roman" w:eastAsia="Times New Roman" w:hAnsi="Times New Roman" w:cs="Times New Roman"/>
          <w:i/>
          <w:kern w:val="1"/>
          <w:sz w:val="24"/>
          <w:szCs w:val="24"/>
          <w:lang w:eastAsia="lv-LV"/>
        </w:rPr>
        <w:t>(Iespējamas vairākas atbildes!)</w:t>
      </w:r>
    </w:p>
    <w:tbl>
      <w:tblPr>
        <w:tblStyle w:val="TableGrid"/>
        <w:tblW w:w="0" w:type="auto"/>
        <w:tblLook w:val="04A0" w:firstRow="1" w:lastRow="0" w:firstColumn="1" w:lastColumn="0" w:noHBand="0" w:noVBand="1"/>
      </w:tblPr>
      <w:tblGrid>
        <w:gridCol w:w="7792"/>
        <w:gridCol w:w="1134"/>
      </w:tblGrid>
      <w:tr w:rsidR="00DC2279" w:rsidRPr="00BC51DC" w14:paraId="08CF25DC" w14:textId="77777777">
        <w:tc>
          <w:tcPr>
            <w:tcW w:w="7792" w:type="dxa"/>
          </w:tcPr>
          <w:p w14:paraId="20A1E6B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2020. gadā, kad programmas mērķis bija veicināt Latvijā dzīvojošo mazākumtautību un latviešu jauniešu dialoga attīstību un sadarbību, kā arī sekmēt mazākumtautību jauniešu līdzdalību pilsoniskās sabiedrības veidošanā</w:t>
            </w:r>
          </w:p>
        </w:tc>
        <w:tc>
          <w:tcPr>
            <w:tcW w:w="1134" w:type="dxa"/>
          </w:tcPr>
          <w:p w14:paraId="7E1BBA83"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1FD4FABE" w14:textId="77777777">
        <w:tc>
          <w:tcPr>
            <w:tcW w:w="7792" w:type="dxa"/>
          </w:tcPr>
          <w:p w14:paraId="0DEC1C8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2021. gadā, kad programmas mērķis bija veicināt Latvijā dzīvojošo mazākumtautību un latviešu jauniešu dialoga attīstību un sadarbību, kā arī sekmēt mazākumtautību jauniešu līdzdalību pilsoniskās sabiedrības veidošanā</w:t>
            </w:r>
          </w:p>
        </w:tc>
        <w:tc>
          <w:tcPr>
            <w:tcW w:w="1134" w:type="dxa"/>
          </w:tcPr>
          <w:p w14:paraId="3610067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69EDAD3F" w14:textId="77777777">
        <w:tc>
          <w:tcPr>
            <w:tcW w:w="7792" w:type="dxa"/>
          </w:tcPr>
          <w:p w14:paraId="48A419F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2022. gadā, kad programmas mērķis bija veicināt sabiedrības saliedētību, savstarpējo sadarbību un mazināt aizspriedumus pret un starp etniskajām grupām</w:t>
            </w:r>
          </w:p>
        </w:tc>
        <w:tc>
          <w:tcPr>
            <w:tcW w:w="1134" w:type="dxa"/>
          </w:tcPr>
          <w:p w14:paraId="5A8636B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51AE7C2B" w14:textId="77777777">
        <w:tc>
          <w:tcPr>
            <w:tcW w:w="7792" w:type="dxa"/>
          </w:tcPr>
          <w:p w14:paraId="5E1C2E8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2023. gadā, kad programmas mērķis bija veicināt sabiedrības saliedētību, savstarpējo sadarbību, mazināt aizspriedumus pret un starp etniskajām grupām un paplašināt latviešu valodas lietošanas vidi</w:t>
            </w:r>
          </w:p>
        </w:tc>
        <w:tc>
          <w:tcPr>
            <w:tcW w:w="1134" w:type="dxa"/>
          </w:tcPr>
          <w:p w14:paraId="7A31559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bl>
    <w:p w14:paraId="51DDAC9E"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40340BDB" w14:textId="77777777" w:rsidR="00DC2279" w:rsidRPr="00BC51DC" w:rsidRDefault="00DC2279" w:rsidP="00DC2279">
      <w:pPr>
        <w:suppressAutoHyphens/>
        <w:spacing w:after="0" w:line="240" w:lineRule="auto"/>
        <w:rPr>
          <w:rFonts w:ascii="Times New Roman" w:eastAsia="Times New Roman" w:hAnsi="Times New Roman" w:cs="Times New Roman"/>
          <w:i/>
          <w:iCs/>
          <w:kern w:val="1"/>
          <w:sz w:val="24"/>
          <w:szCs w:val="24"/>
          <w:lang w:eastAsia="lv-LV"/>
        </w:rPr>
      </w:pPr>
      <w:r w:rsidRPr="00BC51DC">
        <w:rPr>
          <w:rFonts w:ascii="Times New Roman" w:eastAsia="Times New Roman" w:hAnsi="Times New Roman" w:cs="Times New Roman"/>
          <w:i/>
          <w:iCs/>
          <w:kern w:val="1"/>
          <w:sz w:val="24"/>
          <w:szCs w:val="24"/>
          <w:lang w:eastAsia="lv-LV"/>
        </w:rPr>
        <w:t>Jautājums visiem, kas V1. jautājumā snieguši pozitīvu atbildi (v01=1).</w:t>
      </w:r>
    </w:p>
    <w:p w14:paraId="27B79DF6"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4A33B23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bookmarkStart w:id="53" w:name="_Hlk181032689"/>
      <w:r w:rsidRPr="00BC51DC">
        <w:rPr>
          <w:rFonts w:ascii="Times New Roman" w:eastAsia="Times New Roman" w:hAnsi="Times New Roman" w:cs="Times New Roman"/>
          <w:b/>
          <w:kern w:val="1"/>
          <w:sz w:val="24"/>
          <w:szCs w:val="24"/>
          <w:lang w:eastAsia="lv-LV"/>
        </w:rPr>
        <w:t xml:space="preserve">V5. Kā Jūs kopumā vērtējat valsts budžeta finansēto “Mazākumtautību un sabiedrības saliedētības programmu”? </w:t>
      </w: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3649CEB8" w14:textId="77777777">
        <w:tc>
          <w:tcPr>
            <w:tcW w:w="3005" w:type="dxa"/>
          </w:tcPr>
          <w:p w14:paraId="3C47FB1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Ļoti pozitīvi</w:t>
            </w:r>
          </w:p>
        </w:tc>
        <w:tc>
          <w:tcPr>
            <w:tcW w:w="1243" w:type="dxa"/>
          </w:tcPr>
          <w:p w14:paraId="30793DE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266C808A" w14:textId="77777777">
        <w:tc>
          <w:tcPr>
            <w:tcW w:w="3005" w:type="dxa"/>
          </w:tcPr>
          <w:p w14:paraId="488C3AF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pozitīvi</w:t>
            </w:r>
          </w:p>
        </w:tc>
        <w:tc>
          <w:tcPr>
            <w:tcW w:w="1243" w:type="dxa"/>
          </w:tcPr>
          <w:p w14:paraId="46BEF29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28FB49A8" w14:textId="77777777">
        <w:tc>
          <w:tcPr>
            <w:tcW w:w="3005" w:type="dxa"/>
          </w:tcPr>
          <w:p w14:paraId="2B8BFC2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negatīvi</w:t>
            </w:r>
          </w:p>
        </w:tc>
        <w:tc>
          <w:tcPr>
            <w:tcW w:w="1243" w:type="dxa"/>
          </w:tcPr>
          <w:p w14:paraId="3454819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78FAE74E" w14:textId="77777777">
        <w:tc>
          <w:tcPr>
            <w:tcW w:w="3005" w:type="dxa"/>
          </w:tcPr>
          <w:p w14:paraId="4B456B6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Ļoti negatīvi</w:t>
            </w:r>
          </w:p>
        </w:tc>
        <w:tc>
          <w:tcPr>
            <w:tcW w:w="1243" w:type="dxa"/>
          </w:tcPr>
          <w:p w14:paraId="413713A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5B13EBD6" w14:textId="77777777">
        <w:tc>
          <w:tcPr>
            <w:tcW w:w="3005" w:type="dxa"/>
          </w:tcPr>
          <w:p w14:paraId="4C88872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2CB5F20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bookmarkEnd w:id="53"/>
    </w:tbl>
    <w:p w14:paraId="264B4809"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31174C33"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 xml:space="preserve">V6. Lūdzu, pamatojiet savu viedokli: kāpēc pozitīvi vai negatīvi? </w:t>
      </w:r>
      <w:r w:rsidRPr="00BC51DC">
        <w:rPr>
          <w:rFonts w:ascii="Times New Roman" w:eastAsia="Times New Roman" w:hAnsi="Times New Roman" w:cs="Times New Roman"/>
          <w:bCs/>
          <w:i/>
          <w:iCs/>
          <w:kern w:val="1"/>
          <w:sz w:val="24"/>
          <w:szCs w:val="24"/>
          <w:lang w:eastAsia="lv-LV"/>
        </w:rPr>
        <w:t>(Lūdzu, ierakstiet savu atbildi!)</w:t>
      </w:r>
    </w:p>
    <w:p w14:paraId="65D30C94"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6C96719D"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62918ACB" w14:textId="77777777" w:rsidR="00DC2279" w:rsidRPr="00BC51DC" w:rsidRDefault="00DC2279" w:rsidP="00DC2279">
      <w:pPr>
        <w:suppressAutoHyphens/>
        <w:spacing w:after="0" w:line="240" w:lineRule="auto"/>
        <w:rPr>
          <w:rFonts w:ascii="Times New Roman" w:eastAsia="Times New Roman" w:hAnsi="Times New Roman" w:cs="Times New Roman"/>
          <w:i/>
          <w:iCs/>
          <w:kern w:val="1"/>
          <w:sz w:val="24"/>
          <w:szCs w:val="24"/>
          <w:lang w:eastAsia="lv-LV"/>
        </w:rPr>
      </w:pPr>
      <w:r w:rsidRPr="00BC51DC">
        <w:rPr>
          <w:rFonts w:ascii="Times New Roman" w:eastAsia="Times New Roman" w:hAnsi="Times New Roman" w:cs="Times New Roman"/>
          <w:i/>
          <w:iCs/>
          <w:kern w:val="1"/>
          <w:sz w:val="24"/>
          <w:szCs w:val="24"/>
          <w:lang w:eastAsia="lv-LV"/>
        </w:rPr>
        <w:t>Jautājums visiem, kas V2. jautājumā snieguši pozitīvu atbildi (v02=1).</w:t>
      </w:r>
    </w:p>
    <w:p w14:paraId="04868A35"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3870BB6B" w14:textId="77777777" w:rsidR="00DC2279" w:rsidRPr="00BC51DC" w:rsidRDefault="00DC2279" w:rsidP="45A3F31D">
      <w:pPr>
        <w:tabs>
          <w:tab w:val="left" w:pos="2835"/>
        </w:tabs>
        <w:suppressAutoHyphens/>
        <w:spacing w:after="0" w:line="240" w:lineRule="auto"/>
        <w:jc w:val="both"/>
        <w:rPr>
          <w:rFonts w:ascii="Times New Roman" w:eastAsia="Times New Roman" w:hAnsi="Times New Roman" w:cs="Times New Roman"/>
          <w:b/>
          <w:bCs/>
          <w:kern w:val="1"/>
          <w:sz w:val="24"/>
          <w:szCs w:val="24"/>
          <w:lang w:eastAsia="lv-LV"/>
        </w:rPr>
      </w:pPr>
      <w:r w:rsidRPr="45A3F31D">
        <w:rPr>
          <w:rFonts w:ascii="Times New Roman" w:eastAsia="Times New Roman" w:hAnsi="Times New Roman" w:cs="Times New Roman"/>
          <w:b/>
          <w:bCs/>
          <w:kern w:val="1"/>
          <w:sz w:val="24"/>
          <w:szCs w:val="24"/>
          <w:lang w:eastAsia="lv-LV"/>
        </w:rPr>
        <w:t>V7. Vai sagatavojot pieteikumu, Jūs veicāt priekšizpēti un apzinājāt projekta mērķa grupas vajadzības un intereses?</w:t>
      </w:r>
      <w:r w:rsidRPr="45A3F31D">
        <w:rPr>
          <w:rFonts w:ascii="Times New Roman" w:eastAsia="Times New Roman" w:hAnsi="Times New Roman" w:cs="Times New Roman"/>
          <w:i/>
          <w:iCs/>
          <w:kern w:val="1"/>
          <w:sz w:val="24"/>
          <w:szCs w:val="24"/>
          <w:lang w:eastAsia="lv-LV"/>
        </w:rPr>
        <w:t xml:space="preserve"> (Atzīmējiet tikai vienu atbildi!)</w:t>
      </w:r>
    </w:p>
    <w:p w14:paraId="57D2B92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p>
    <w:tbl>
      <w:tblPr>
        <w:tblStyle w:val="TableGrid"/>
        <w:tblW w:w="0" w:type="auto"/>
        <w:tblLook w:val="04A0" w:firstRow="1" w:lastRow="0" w:firstColumn="1" w:lastColumn="0" w:noHBand="0" w:noVBand="1"/>
      </w:tblPr>
      <w:tblGrid>
        <w:gridCol w:w="3005"/>
        <w:gridCol w:w="1243"/>
        <w:gridCol w:w="4768"/>
      </w:tblGrid>
      <w:tr w:rsidR="00DC2279" w:rsidRPr="00BC51DC" w14:paraId="497DCD41" w14:textId="77777777">
        <w:tc>
          <w:tcPr>
            <w:tcW w:w="3005" w:type="dxa"/>
          </w:tcPr>
          <w:p w14:paraId="4A152F3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Jā</w:t>
            </w:r>
          </w:p>
        </w:tc>
        <w:tc>
          <w:tcPr>
            <w:tcW w:w="1243" w:type="dxa"/>
          </w:tcPr>
          <w:p w14:paraId="29C0E6A3"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c>
          <w:tcPr>
            <w:tcW w:w="4768" w:type="dxa"/>
          </w:tcPr>
          <w:p w14:paraId="685CC1A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V8. jautājumu.</w:t>
            </w:r>
          </w:p>
        </w:tc>
      </w:tr>
      <w:tr w:rsidR="00DC2279" w:rsidRPr="00BC51DC" w14:paraId="45D4AA11" w14:textId="77777777">
        <w:tc>
          <w:tcPr>
            <w:tcW w:w="3005" w:type="dxa"/>
          </w:tcPr>
          <w:p w14:paraId="7A38092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Nē</w:t>
            </w:r>
          </w:p>
        </w:tc>
        <w:tc>
          <w:tcPr>
            <w:tcW w:w="1243" w:type="dxa"/>
          </w:tcPr>
          <w:p w14:paraId="52C5305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c>
          <w:tcPr>
            <w:tcW w:w="4768" w:type="dxa"/>
          </w:tcPr>
          <w:p w14:paraId="71DCFCA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V9. jautājuma filtru.</w:t>
            </w:r>
          </w:p>
        </w:tc>
      </w:tr>
      <w:tr w:rsidR="00DC2279" w:rsidRPr="00BC51DC" w14:paraId="53131049" w14:textId="77777777">
        <w:tc>
          <w:tcPr>
            <w:tcW w:w="3005" w:type="dxa"/>
          </w:tcPr>
          <w:p w14:paraId="0A8D388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66BD56A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c>
          <w:tcPr>
            <w:tcW w:w="4768" w:type="dxa"/>
          </w:tcPr>
          <w:p w14:paraId="08B2EBF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Pāriet uz V9. jautājuma filtru.</w:t>
            </w:r>
          </w:p>
        </w:tc>
      </w:tr>
    </w:tbl>
    <w:p w14:paraId="1D64AB25"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4CE0C614" w14:textId="77777777" w:rsidR="00594B03" w:rsidRPr="00BC51DC" w:rsidRDefault="00594B03"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3A067020"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bookmarkStart w:id="54" w:name="_Hlk181033304"/>
      <w:r w:rsidRPr="00BC51DC">
        <w:rPr>
          <w:rFonts w:ascii="Times New Roman" w:eastAsia="Times New Roman" w:hAnsi="Times New Roman" w:cs="Times New Roman"/>
          <w:b/>
          <w:kern w:val="1"/>
          <w:sz w:val="24"/>
          <w:szCs w:val="24"/>
          <w:lang w:eastAsia="lv-LV"/>
        </w:rPr>
        <w:t>V8. Lūdzu, īsumā raksturojiet, kā Jūs apzinājāt mērķa grupas vajadzības?</w:t>
      </w:r>
    </w:p>
    <w:p w14:paraId="2408529E"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Cs/>
          <w:i/>
          <w:iCs/>
          <w:kern w:val="1"/>
          <w:sz w:val="24"/>
          <w:szCs w:val="24"/>
          <w:lang w:eastAsia="lv-LV"/>
        </w:rPr>
      </w:pPr>
      <w:r w:rsidRPr="00BC51DC">
        <w:rPr>
          <w:rFonts w:ascii="Times New Roman" w:eastAsia="Times New Roman" w:hAnsi="Times New Roman" w:cs="Times New Roman"/>
          <w:b/>
          <w:kern w:val="1"/>
          <w:sz w:val="24"/>
          <w:szCs w:val="24"/>
          <w:lang w:eastAsia="lv-LV"/>
        </w:rPr>
        <w:t xml:space="preserve">Piemēram, varbūt Jūs veicāt aptauju, aprunājāties ar mērķa grupas pārstāvjiem, vai vajadzības tika apzinātas, darbojoties citos projektos vai sniedzot atbalstu? </w:t>
      </w:r>
      <w:r w:rsidRPr="00BC51DC">
        <w:rPr>
          <w:rFonts w:ascii="Times New Roman" w:eastAsia="Times New Roman" w:hAnsi="Times New Roman" w:cs="Times New Roman"/>
          <w:bCs/>
          <w:i/>
          <w:iCs/>
          <w:kern w:val="1"/>
          <w:sz w:val="24"/>
          <w:szCs w:val="24"/>
          <w:lang w:eastAsia="lv-LV"/>
        </w:rPr>
        <w:t>(Lūdzu, ierakstiet savu atbildi!)</w:t>
      </w:r>
    </w:p>
    <w:bookmarkEnd w:id="54"/>
    <w:p w14:paraId="6E564CD0"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7FCDCA75"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14DCF74C"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7C07DDC5"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Cs/>
          <w:i/>
          <w:iCs/>
          <w:color w:val="0070C0"/>
          <w:kern w:val="1"/>
          <w:sz w:val="24"/>
          <w:szCs w:val="24"/>
          <w:lang w:eastAsia="lv-LV"/>
        </w:rPr>
      </w:pPr>
    </w:p>
    <w:p w14:paraId="54D3D37D"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Cs/>
          <w:i/>
          <w:iCs/>
          <w:color w:val="0070C0"/>
          <w:kern w:val="1"/>
          <w:sz w:val="24"/>
          <w:szCs w:val="24"/>
          <w:lang w:eastAsia="lv-LV"/>
        </w:rPr>
      </w:pPr>
    </w:p>
    <w:p w14:paraId="5D65453D"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Cs/>
          <w:i/>
          <w:iCs/>
          <w:color w:val="0070C0"/>
          <w:kern w:val="1"/>
          <w:sz w:val="24"/>
          <w:szCs w:val="24"/>
          <w:lang w:eastAsia="lv-LV"/>
        </w:rPr>
      </w:pPr>
    </w:p>
    <w:p w14:paraId="51257A54" w14:textId="77777777" w:rsidR="00594B03" w:rsidRPr="00BC51DC" w:rsidRDefault="00594B03">
      <w:pPr>
        <w:rPr>
          <w:rFonts w:ascii="Times New Roman" w:eastAsia="Times New Roman" w:hAnsi="Times New Roman" w:cs="Times New Roman"/>
          <w:i/>
          <w:iCs/>
          <w:color w:val="0070C0"/>
          <w:kern w:val="1"/>
          <w:sz w:val="24"/>
          <w:szCs w:val="24"/>
          <w:lang w:eastAsia="lv-LV"/>
        </w:rPr>
      </w:pPr>
      <w:r w:rsidRPr="00BC51DC">
        <w:rPr>
          <w:rFonts w:ascii="Times New Roman" w:eastAsia="Times New Roman" w:hAnsi="Times New Roman" w:cs="Times New Roman"/>
          <w:i/>
          <w:iCs/>
          <w:color w:val="0070C0"/>
          <w:kern w:val="1"/>
          <w:sz w:val="24"/>
          <w:szCs w:val="24"/>
          <w:lang w:eastAsia="lv-LV"/>
        </w:rPr>
        <w:br w:type="page"/>
      </w:r>
    </w:p>
    <w:p w14:paraId="111E2568" w14:textId="661BBCC3" w:rsidR="00DC2279" w:rsidRPr="00BC51DC" w:rsidRDefault="00DC2279" w:rsidP="00DC2279">
      <w:pPr>
        <w:suppressAutoHyphens/>
        <w:spacing w:after="0" w:line="240" w:lineRule="auto"/>
        <w:rPr>
          <w:rFonts w:ascii="Times New Roman" w:eastAsia="Times New Roman" w:hAnsi="Times New Roman" w:cs="Times New Roman"/>
          <w:i/>
          <w:iCs/>
          <w:kern w:val="1"/>
          <w:sz w:val="24"/>
          <w:szCs w:val="24"/>
          <w:lang w:eastAsia="lv-LV"/>
        </w:rPr>
      </w:pPr>
      <w:r w:rsidRPr="00BC51DC">
        <w:rPr>
          <w:rFonts w:ascii="Times New Roman" w:eastAsia="Times New Roman" w:hAnsi="Times New Roman" w:cs="Times New Roman"/>
          <w:i/>
          <w:iCs/>
          <w:kern w:val="1"/>
          <w:sz w:val="24"/>
          <w:szCs w:val="24"/>
          <w:lang w:eastAsia="lv-LV"/>
        </w:rPr>
        <w:lastRenderedPageBreak/>
        <w:t>Jautājums visiem, kas V3. jautājumā snieguši pozitīvu atbildi (v03=1).</w:t>
      </w:r>
    </w:p>
    <w:p w14:paraId="4C8DBE01"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Cs/>
          <w:i/>
          <w:iCs/>
          <w:kern w:val="1"/>
          <w:sz w:val="24"/>
          <w:szCs w:val="24"/>
          <w:lang w:eastAsia="lv-LV"/>
        </w:rPr>
      </w:pPr>
    </w:p>
    <w:p w14:paraId="74BF012E"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V9. Kā Jūs domājat, vai Jūsu īstenotais projekts ir sekmējis identificēto mērķa grupu vajadzību apmierināšanu?</w:t>
      </w:r>
      <w:r w:rsidRPr="00BC51DC">
        <w:rPr>
          <w:rFonts w:ascii="Times New Roman" w:eastAsia="Times New Roman" w:hAnsi="Times New Roman" w:cs="Times New Roman"/>
          <w:i/>
          <w:kern w:val="1"/>
          <w:sz w:val="24"/>
          <w:szCs w:val="24"/>
          <w:lang w:eastAsia="lv-LV"/>
        </w:rPr>
        <w:t xml:space="preserve"> (Atzīmējiet tikai vienu atbildi!)</w:t>
      </w:r>
    </w:p>
    <w:p w14:paraId="5E9D333A"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tbl>
      <w:tblPr>
        <w:tblStyle w:val="TableGrid"/>
        <w:tblW w:w="0" w:type="auto"/>
        <w:tblLook w:val="04A0" w:firstRow="1" w:lastRow="0" w:firstColumn="1" w:lastColumn="0" w:noHBand="0" w:noVBand="1"/>
      </w:tblPr>
      <w:tblGrid>
        <w:gridCol w:w="3005"/>
        <w:gridCol w:w="1243"/>
      </w:tblGrid>
      <w:tr w:rsidR="00DC2279" w:rsidRPr="00BC51DC" w14:paraId="3E755752" w14:textId="77777777">
        <w:tc>
          <w:tcPr>
            <w:tcW w:w="3005" w:type="dxa"/>
          </w:tcPr>
          <w:p w14:paraId="4FC3191A"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Noteikti ir sekmējis</w:t>
            </w:r>
          </w:p>
        </w:tc>
        <w:tc>
          <w:tcPr>
            <w:tcW w:w="1243" w:type="dxa"/>
          </w:tcPr>
          <w:p w14:paraId="0AA6DCE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71D1BCBA" w14:textId="77777777">
        <w:tc>
          <w:tcPr>
            <w:tcW w:w="3005" w:type="dxa"/>
          </w:tcPr>
          <w:p w14:paraId="36A3B09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ir sekmējis</w:t>
            </w:r>
          </w:p>
        </w:tc>
        <w:tc>
          <w:tcPr>
            <w:tcW w:w="1243" w:type="dxa"/>
          </w:tcPr>
          <w:p w14:paraId="40BB705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42AFAC6C" w14:textId="77777777">
        <w:tc>
          <w:tcPr>
            <w:tcW w:w="3005" w:type="dxa"/>
          </w:tcPr>
          <w:p w14:paraId="164226D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nav sekmējis</w:t>
            </w:r>
          </w:p>
        </w:tc>
        <w:tc>
          <w:tcPr>
            <w:tcW w:w="1243" w:type="dxa"/>
          </w:tcPr>
          <w:p w14:paraId="02D8653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770DF326" w14:textId="77777777">
        <w:tc>
          <w:tcPr>
            <w:tcW w:w="3005" w:type="dxa"/>
          </w:tcPr>
          <w:p w14:paraId="687682FA"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Nemaz nav sekmējis</w:t>
            </w:r>
          </w:p>
        </w:tc>
        <w:tc>
          <w:tcPr>
            <w:tcW w:w="1243" w:type="dxa"/>
          </w:tcPr>
          <w:p w14:paraId="258B9633"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6A6EF070" w14:textId="77777777">
        <w:tc>
          <w:tcPr>
            <w:tcW w:w="3005" w:type="dxa"/>
          </w:tcPr>
          <w:p w14:paraId="6D35E3BA"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476E383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3D0AF8D1"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68F834A1"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V10. Kādā valodā tika īstenotas konkrētā projekta aktivitātes?</w:t>
      </w:r>
    </w:p>
    <w:p w14:paraId="1507E200"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5949"/>
        <w:gridCol w:w="992"/>
      </w:tblGrid>
      <w:tr w:rsidR="00DC2279" w:rsidRPr="00BC51DC" w14:paraId="35DD8D2D" w14:textId="77777777">
        <w:tc>
          <w:tcPr>
            <w:tcW w:w="5949" w:type="dxa"/>
          </w:tcPr>
          <w:p w14:paraId="6A75E7D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Galvenokārt vai tikai latviešu</w:t>
            </w:r>
          </w:p>
        </w:tc>
        <w:tc>
          <w:tcPr>
            <w:tcW w:w="992" w:type="dxa"/>
          </w:tcPr>
          <w:p w14:paraId="484C657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1ED8C605" w14:textId="77777777">
        <w:tc>
          <w:tcPr>
            <w:tcW w:w="5949" w:type="dxa"/>
          </w:tcPr>
          <w:p w14:paraId="0F7DD65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Gan latviešu, gan krievu</w:t>
            </w:r>
          </w:p>
        </w:tc>
        <w:tc>
          <w:tcPr>
            <w:tcW w:w="992" w:type="dxa"/>
          </w:tcPr>
          <w:p w14:paraId="6995472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7CA5E6FC" w14:textId="77777777">
        <w:tc>
          <w:tcPr>
            <w:tcW w:w="5949" w:type="dxa"/>
          </w:tcPr>
          <w:p w14:paraId="7D316F8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Gan latviešu, gan angļu</w:t>
            </w:r>
          </w:p>
        </w:tc>
        <w:tc>
          <w:tcPr>
            <w:tcW w:w="992" w:type="dxa"/>
          </w:tcPr>
          <w:p w14:paraId="6C90735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5DAF0D6C" w14:textId="77777777">
        <w:tc>
          <w:tcPr>
            <w:tcW w:w="5949" w:type="dxa"/>
          </w:tcPr>
          <w:p w14:paraId="039B40A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Krievu vairāk nekā latviešu</w:t>
            </w:r>
          </w:p>
        </w:tc>
        <w:tc>
          <w:tcPr>
            <w:tcW w:w="992" w:type="dxa"/>
          </w:tcPr>
          <w:p w14:paraId="760CA1F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7CC9B83C" w14:textId="77777777">
        <w:tc>
          <w:tcPr>
            <w:tcW w:w="5949" w:type="dxa"/>
          </w:tcPr>
          <w:p w14:paraId="1FA2D02A"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Angļu vairāk nekā latviešu</w:t>
            </w:r>
          </w:p>
        </w:tc>
        <w:tc>
          <w:tcPr>
            <w:tcW w:w="992" w:type="dxa"/>
          </w:tcPr>
          <w:p w14:paraId="44188C43"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5</w:t>
            </w:r>
          </w:p>
        </w:tc>
      </w:tr>
      <w:tr w:rsidR="00DC2279" w:rsidRPr="00BC51DC" w14:paraId="1492B702" w14:textId="77777777">
        <w:tc>
          <w:tcPr>
            <w:tcW w:w="5949" w:type="dxa"/>
          </w:tcPr>
          <w:p w14:paraId="61ADC41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Cits atbilžu variants (ierakstiet):</w:t>
            </w:r>
          </w:p>
        </w:tc>
        <w:tc>
          <w:tcPr>
            <w:tcW w:w="992" w:type="dxa"/>
          </w:tcPr>
          <w:p w14:paraId="62488E9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6</w:t>
            </w:r>
          </w:p>
        </w:tc>
      </w:tr>
      <w:tr w:rsidR="00DC2279" w:rsidRPr="00BC51DC" w14:paraId="50FA9C5D" w14:textId="77777777">
        <w:tc>
          <w:tcPr>
            <w:tcW w:w="5949" w:type="dxa"/>
          </w:tcPr>
          <w:p w14:paraId="5B838923"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992" w:type="dxa"/>
          </w:tcPr>
          <w:p w14:paraId="6030F38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394D8955"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6E9A4AC8"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3033D0BF"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V11. Vai Jūsu projekts veicināja arī mazākumtautību paaudžu sadarbību?</w:t>
      </w:r>
    </w:p>
    <w:p w14:paraId="4EDBED0D"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4266ED7E" w14:textId="77777777">
        <w:tc>
          <w:tcPr>
            <w:tcW w:w="3005" w:type="dxa"/>
          </w:tcPr>
          <w:p w14:paraId="6621F85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Jā, vienmēr</w:t>
            </w:r>
          </w:p>
        </w:tc>
        <w:tc>
          <w:tcPr>
            <w:tcW w:w="1243" w:type="dxa"/>
          </w:tcPr>
          <w:p w14:paraId="4042168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6376D4D6" w14:textId="77777777">
        <w:tc>
          <w:tcPr>
            <w:tcW w:w="3005" w:type="dxa"/>
          </w:tcPr>
          <w:p w14:paraId="01B1DA5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Jā, dažreiz</w:t>
            </w:r>
          </w:p>
        </w:tc>
        <w:tc>
          <w:tcPr>
            <w:tcW w:w="1243" w:type="dxa"/>
          </w:tcPr>
          <w:p w14:paraId="1F10D2E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23A3EFAD" w14:textId="77777777">
        <w:tc>
          <w:tcPr>
            <w:tcW w:w="3005" w:type="dxa"/>
          </w:tcPr>
          <w:p w14:paraId="60CFF11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Nē</w:t>
            </w:r>
          </w:p>
        </w:tc>
        <w:tc>
          <w:tcPr>
            <w:tcW w:w="1243" w:type="dxa"/>
          </w:tcPr>
          <w:p w14:paraId="2460763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06116814" w14:textId="77777777">
        <w:tc>
          <w:tcPr>
            <w:tcW w:w="3005" w:type="dxa"/>
          </w:tcPr>
          <w:p w14:paraId="632E959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0D2CADBA"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64D280E2" w14:textId="77777777" w:rsidR="00DC2279" w:rsidRPr="00BC51DC" w:rsidRDefault="00DC2279" w:rsidP="00DC2279">
      <w:pPr>
        <w:suppressAutoHyphens/>
        <w:spacing w:after="0" w:line="240" w:lineRule="auto"/>
        <w:rPr>
          <w:rFonts w:ascii="Times New Roman" w:eastAsia="Times New Roman" w:hAnsi="Times New Roman" w:cs="Times New Roman"/>
          <w:kern w:val="1"/>
          <w:sz w:val="24"/>
          <w:szCs w:val="24"/>
          <w:lang w:eastAsia="lv-LV"/>
        </w:rPr>
      </w:pPr>
    </w:p>
    <w:p w14:paraId="7AA75216" w14:textId="77777777" w:rsidR="00DC2279" w:rsidRPr="00BC51DC" w:rsidRDefault="00DC2279" w:rsidP="00DC2279">
      <w:pPr>
        <w:suppressAutoHyphens/>
        <w:spacing w:after="0" w:line="240" w:lineRule="auto"/>
        <w:rPr>
          <w:rFonts w:ascii="Times New Roman" w:eastAsia="Times New Roman" w:hAnsi="Times New Roman" w:cs="Times New Roman"/>
          <w:kern w:val="1"/>
          <w:sz w:val="24"/>
          <w:szCs w:val="24"/>
          <w:lang w:eastAsia="lv-LV"/>
        </w:rPr>
      </w:pPr>
    </w:p>
    <w:p w14:paraId="00051D18" w14:textId="77777777" w:rsidR="00DC2279" w:rsidRPr="00BC51DC" w:rsidRDefault="00DC2279" w:rsidP="00DC2279">
      <w:pPr>
        <w:suppressAutoHyphens/>
        <w:spacing w:after="0" w:line="240" w:lineRule="auto"/>
        <w:rPr>
          <w:rFonts w:ascii="Times New Roman" w:eastAsia="Times New Roman" w:hAnsi="Times New Roman" w:cs="Times New Roman"/>
          <w:b/>
          <w:bCs/>
          <w:kern w:val="1"/>
          <w:sz w:val="24"/>
          <w:szCs w:val="24"/>
          <w:lang w:eastAsia="lv-LV"/>
        </w:rPr>
      </w:pPr>
      <w:r w:rsidRPr="00BC51DC">
        <w:rPr>
          <w:rFonts w:ascii="Times New Roman" w:eastAsia="Times New Roman" w:hAnsi="Times New Roman" w:cs="Times New Roman"/>
          <w:b/>
          <w:bCs/>
          <w:kern w:val="1"/>
          <w:sz w:val="24"/>
          <w:szCs w:val="24"/>
          <w:lang w:eastAsia="lv-LV"/>
        </w:rPr>
        <w:t xml:space="preserve">V12. Kādus informācijas kanālus (saziņas līdzekļus) Jūs izmantojāt, lai sasniegtu projekta mērķa grupu? </w:t>
      </w:r>
      <w:r w:rsidRPr="00BC51DC">
        <w:rPr>
          <w:rFonts w:ascii="Times New Roman" w:eastAsia="Times New Roman" w:hAnsi="Times New Roman" w:cs="Times New Roman"/>
          <w:i/>
          <w:iCs/>
          <w:kern w:val="1"/>
          <w:sz w:val="24"/>
          <w:szCs w:val="24"/>
          <w:lang w:eastAsia="lv-LV"/>
        </w:rPr>
        <w:t>(Atzīmējiet visus atbilstošos!)</w:t>
      </w:r>
    </w:p>
    <w:p w14:paraId="5F39C203" w14:textId="77777777" w:rsidR="00DC2279" w:rsidRPr="00BC51DC" w:rsidRDefault="00DC2279" w:rsidP="00DC2279">
      <w:pPr>
        <w:suppressAutoHyphens/>
        <w:spacing w:after="0" w:line="240" w:lineRule="auto"/>
        <w:rPr>
          <w:rFonts w:ascii="Times New Roman" w:eastAsia="Times New Roman" w:hAnsi="Times New Roman" w:cs="Times New Roman"/>
          <w:kern w:val="1"/>
          <w:sz w:val="24"/>
          <w:szCs w:val="24"/>
          <w:lang w:eastAsia="lv-LV"/>
        </w:rPr>
      </w:pPr>
    </w:p>
    <w:tbl>
      <w:tblPr>
        <w:tblStyle w:val="TableGrid"/>
        <w:tblW w:w="0" w:type="auto"/>
        <w:tblLook w:val="04A0" w:firstRow="1" w:lastRow="0" w:firstColumn="1" w:lastColumn="0" w:noHBand="0" w:noVBand="1"/>
      </w:tblPr>
      <w:tblGrid>
        <w:gridCol w:w="5949"/>
        <w:gridCol w:w="992"/>
      </w:tblGrid>
      <w:tr w:rsidR="00DC2279" w:rsidRPr="00BC51DC" w14:paraId="26D709BF" w14:textId="77777777">
        <w:tc>
          <w:tcPr>
            <w:tcW w:w="5949" w:type="dxa"/>
          </w:tcPr>
          <w:p w14:paraId="45D4D1F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Organizācijas biedru kontaktus</w:t>
            </w:r>
          </w:p>
        </w:tc>
        <w:tc>
          <w:tcPr>
            <w:tcW w:w="992" w:type="dxa"/>
          </w:tcPr>
          <w:p w14:paraId="108704F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4626F5DA" w14:textId="77777777">
        <w:tc>
          <w:tcPr>
            <w:tcW w:w="5949" w:type="dxa"/>
          </w:tcPr>
          <w:p w14:paraId="229DA1D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Citu projektu dalībnieku kontaktus</w:t>
            </w:r>
          </w:p>
        </w:tc>
        <w:tc>
          <w:tcPr>
            <w:tcW w:w="992" w:type="dxa"/>
          </w:tcPr>
          <w:p w14:paraId="145619C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171E9B29" w14:textId="77777777">
        <w:tc>
          <w:tcPr>
            <w:tcW w:w="5949" w:type="dxa"/>
          </w:tcPr>
          <w:p w14:paraId="5FB285E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Plašsaziņas līdzekļus – laikrakstus, radio, TV</w:t>
            </w:r>
          </w:p>
        </w:tc>
        <w:tc>
          <w:tcPr>
            <w:tcW w:w="992" w:type="dxa"/>
          </w:tcPr>
          <w:p w14:paraId="5EC71933"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62622186" w14:textId="77777777">
        <w:tc>
          <w:tcPr>
            <w:tcW w:w="5949" w:type="dxa"/>
          </w:tcPr>
          <w:p w14:paraId="0C33416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Plakātus publiskās vietās</w:t>
            </w:r>
          </w:p>
        </w:tc>
        <w:tc>
          <w:tcPr>
            <w:tcW w:w="992" w:type="dxa"/>
          </w:tcPr>
          <w:p w14:paraId="255FAC4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3DCFDC7D" w14:textId="77777777">
        <w:tc>
          <w:tcPr>
            <w:tcW w:w="5949" w:type="dxa"/>
          </w:tcPr>
          <w:p w14:paraId="69ACEED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Sociālos tīklus (kādus?)</w:t>
            </w:r>
          </w:p>
        </w:tc>
        <w:tc>
          <w:tcPr>
            <w:tcW w:w="992" w:type="dxa"/>
          </w:tcPr>
          <w:p w14:paraId="2A52994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5</w:t>
            </w:r>
          </w:p>
        </w:tc>
      </w:tr>
      <w:tr w:rsidR="00DC2279" w:rsidRPr="00BC51DC" w14:paraId="7A612B04" w14:textId="77777777">
        <w:tc>
          <w:tcPr>
            <w:tcW w:w="5949" w:type="dxa"/>
          </w:tcPr>
          <w:p w14:paraId="6A4A861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Cits atbilžu variants (ierakstiet):</w:t>
            </w:r>
          </w:p>
        </w:tc>
        <w:tc>
          <w:tcPr>
            <w:tcW w:w="992" w:type="dxa"/>
          </w:tcPr>
          <w:p w14:paraId="48081D8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6</w:t>
            </w:r>
          </w:p>
        </w:tc>
      </w:tr>
    </w:tbl>
    <w:p w14:paraId="7CBC1F07" w14:textId="77777777" w:rsidR="00DC2279" w:rsidRPr="00BC51DC" w:rsidRDefault="00DC2279" w:rsidP="00DC2279">
      <w:pPr>
        <w:suppressAutoHyphens/>
        <w:spacing w:after="0" w:line="240" w:lineRule="auto"/>
        <w:rPr>
          <w:rFonts w:ascii="Times New Roman" w:eastAsia="Times New Roman" w:hAnsi="Times New Roman" w:cs="Times New Roman"/>
          <w:kern w:val="1"/>
          <w:sz w:val="24"/>
          <w:szCs w:val="24"/>
          <w:lang w:eastAsia="lv-LV"/>
        </w:rPr>
      </w:pPr>
    </w:p>
    <w:p w14:paraId="57FF430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 xml:space="preserve">V13. Kā Jūs domājat, vai Jūsu īstenotais projekts ir sekmējis aizspriedumu pret un starp etniskajām grupām mazināšanu? </w:t>
      </w: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707D29C0" w14:textId="77777777">
        <w:tc>
          <w:tcPr>
            <w:tcW w:w="3005" w:type="dxa"/>
          </w:tcPr>
          <w:p w14:paraId="76BA7A1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b/>
                <w:kern w:val="1"/>
                <w:sz w:val="24"/>
                <w:szCs w:val="24"/>
                <w:lang w:eastAsia="lv-LV"/>
              </w:rPr>
              <w:t xml:space="preserve"> </w:t>
            </w:r>
            <w:r w:rsidRPr="00BC51DC">
              <w:rPr>
                <w:rFonts w:ascii="Times New Roman" w:eastAsia="Times New Roman" w:hAnsi="Times New Roman" w:cs="Times New Roman"/>
                <w:kern w:val="1"/>
                <w:sz w:val="24"/>
                <w:szCs w:val="24"/>
                <w:lang w:eastAsia="lv-LV"/>
              </w:rPr>
              <w:t>Noteikti ir sekmējis</w:t>
            </w:r>
          </w:p>
        </w:tc>
        <w:tc>
          <w:tcPr>
            <w:tcW w:w="1243" w:type="dxa"/>
          </w:tcPr>
          <w:p w14:paraId="6AEBBB4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51AFF44F" w14:textId="77777777">
        <w:tc>
          <w:tcPr>
            <w:tcW w:w="3005" w:type="dxa"/>
          </w:tcPr>
          <w:p w14:paraId="0CB78E2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ir sekmējis</w:t>
            </w:r>
          </w:p>
        </w:tc>
        <w:tc>
          <w:tcPr>
            <w:tcW w:w="1243" w:type="dxa"/>
          </w:tcPr>
          <w:p w14:paraId="78D6560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7491B7F8" w14:textId="77777777">
        <w:tc>
          <w:tcPr>
            <w:tcW w:w="3005" w:type="dxa"/>
          </w:tcPr>
          <w:p w14:paraId="663C4E8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nav sekmējis</w:t>
            </w:r>
          </w:p>
        </w:tc>
        <w:tc>
          <w:tcPr>
            <w:tcW w:w="1243" w:type="dxa"/>
          </w:tcPr>
          <w:p w14:paraId="329E0E2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3122A840" w14:textId="77777777">
        <w:tc>
          <w:tcPr>
            <w:tcW w:w="3005" w:type="dxa"/>
          </w:tcPr>
          <w:p w14:paraId="154BA21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Nemaz nav sekmējis</w:t>
            </w:r>
          </w:p>
        </w:tc>
        <w:tc>
          <w:tcPr>
            <w:tcW w:w="1243" w:type="dxa"/>
          </w:tcPr>
          <w:p w14:paraId="11958BD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1E428F64" w14:textId="77777777">
        <w:tc>
          <w:tcPr>
            <w:tcW w:w="3005" w:type="dxa"/>
          </w:tcPr>
          <w:p w14:paraId="199D5D5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4513A8E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7A83A606" w14:textId="77777777" w:rsidR="00DC2279" w:rsidRPr="00BC51DC" w:rsidRDefault="00DC2279" w:rsidP="00DC2279">
      <w:pPr>
        <w:suppressAutoHyphens/>
        <w:spacing w:after="0" w:line="240" w:lineRule="auto"/>
        <w:rPr>
          <w:rFonts w:ascii="Times New Roman" w:eastAsia="Times New Roman" w:hAnsi="Times New Roman" w:cs="Times New Roman"/>
          <w:kern w:val="1"/>
          <w:sz w:val="24"/>
          <w:szCs w:val="24"/>
          <w:lang w:eastAsia="lv-LV"/>
        </w:rPr>
      </w:pPr>
    </w:p>
    <w:p w14:paraId="278524F3"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lastRenderedPageBreak/>
        <w:t xml:space="preserve">V14. Kā Jūs domājat, vai Jūsu īstenotais projekts ir sekmējis Latvijas sabiedrības saliedētību, solidaritāti un sadarbību? </w:t>
      </w: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3857B1A3" w14:textId="77777777">
        <w:tc>
          <w:tcPr>
            <w:tcW w:w="3005" w:type="dxa"/>
          </w:tcPr>
          <w:p w14:paraId="39E73FF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b/>
                <w:kern w:val="1"/>
                <w:sz w:val="24"/>
                <w:szCs w:val="24"/>
                <w:lang w:eastAsia="lv-LV"/>
              </w:rPr>
              <w:t xml:space="preserve"> </w:t>
            </w:r>
            <w:r w:rsidRPr="00BC51DC">
              <w:rPr>
                <w:rFonts w:ascii="Times New Roman" w:eastAsia="Times New Roman" w:hAnsi="Times New Roman" w:cs="Times New Roman"/>
                <w:kern w:val="1"/>
                <w:sz w:val="24"/>
                <w:szCs w:val="24"/>
                <w:lang w:eastAsia="lv-LV"/>
              </w:rPr>
              <w:t>Noteikti ir sekmējis</w:t>
            </w:r>
          </w:p>
        </w:tc>
        <w:tc>
          <w:tcPr>
            <w:tcW w:w="1243" w:type="dxa"/>
          </w:tcPr>
          <w:p w14:paraId="778EB23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3D48D2CC" w14:textId="77777777">
        <w:tc>
          <w:tcPr>
            <w:tcW w:w="3005" w:type="dxa"/>
          </w:tcPr>
          <w:p w14:paraId="174682F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ir sekmējis</w:t>
            </w:r>
          </w:p>
        </w:tc>
        <w:tc>
          <w:tcPr>
            <w:tcW w:w="1243" w:type="dxa"/>
          </w:tcPr>
          <w:p w14:paraId="071B4C3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72DDB74B" w14:textId="77777777">
        <w:tc>
          <w:tcPr>
            <w:tcW w:w="3005" w:type="dxa"/>
          </w:tcPr>
          <w:p w14:paraId="2DCBA1A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nav sekmējis</w:t>
            </w:r>
          </w:p>
        </w:tc>
        <w:tc>
          <w:tcPr>
            <w:tcW w:w="1243" w:type="dxa"/>
          </w:tcPr>
          <w:p w14:paraId="7804FFF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730ABAF9" w14:textId="77777777">
        <w:tc>
          <w:tcPr>
            <w:tcW w:w="3005" w:type="dxa"/>
          </w:tcPr>
          <w:p w14:paraId="3ECDBA8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Nemaz nav sekmējis</w:t>
            </w:r>
          </w:p>
        </w:tc>
        <w:tc>
          <w:tcPr>
            <w:tcW w:w="1243" w:type="dxa"/>
          </w:tcPr>
          <w:p w14:paraId="757A61E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74CE07F1" w14:textId="77777777">
        <w:tc>
          <w:tcPr>
            <w:tcW w:w="3005" w:type="dxa"/>
          </w:tcPr>
          <w:p w14:paraId="7DB3DD9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7847C7E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1F13ACF4" w14:textId="77777777" w:rsidR="00DC2279" w:rsidRPr="00BC51DC" w:rsidRDefault="00DC2279" w:rsidP="00DC2279">
      <w:pPr>
        <w:suppressAutoHyphens/>
        <w:spacing w:after="0" w:line="240" w:lineRule="auto"/>
        <w:rPr>
          <w:rFonts w:ascii="Times New Roman" w:eastAsia="Times New Roman" w:hAnsi="Times New Roman" w:cs="Times New Roman"/>
          <w:bCs/>
          <w:kern w:val="1"/>
          <w:sz w:val="24"/>
          <w:szCs w:val="24"/>
          <w:lang w:eastAsia="lv-LV"/>
        </w:rPr>
      </w:pPr>
    </w:p>
    <w:p w14:paraId="50DEBE9E"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 xml:space="preserve">V15. Kā Jūs domājat, vai Jūsu īstenotais projekts ir palielinājis projekta dalībnieku izpratni par sabiedrības daudzveidību? </w:t>
      </w: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6F622821" w14:textId="77777777" w:rsidTr="000D06A9">
        <w:tc>
          <w:tcPr>
            <w:tcW w:w="3005" w:type="dxa"/>
          </w:tcPr>
          <w:p w14:paraId="0C43932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b/>
                <w:kern w:val="1"/>
                <w:sz w:val="24"/>
                <w:szCs w:val="24"/>
                <w:lang w:eastAsia="lv-LV"/>
              </w:rPr>
              <w:t xml:space="preserve"> </w:t>
            </w:r>
            <w:r w:rsidRPr="00BC51DC">
              <w:rPr>
                <w:rFonts w:ascii="Times New Roman" w:eastAsia="Times New Roman" w:hAnsi="Times New Roman" w:cs="Times New Roman"/>
                <w:kern w:val="1"/>
                <w:sz w:val="24"/>
                <w:szCs w:val="24"/>
                <w:lang w:eastAsia="lv-LV"/>
              </w:rPr>
              <w:t>Noteikti ir palielinājis</w:t>
            </w:r>
          </w:p>
        </w:tc>
        <w:tc>
          <w:tcPr>
            <w:tcW w:w="1243" w:type="dxa"/>
          </w:tcPr>
          <w:p w14:paraId="1771449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27A607F5" w14:textId="77777777" w:rsidTr="000D06A9">
        <w:tc>
          <w:tcPr>
            <w:tcW w:w="3005" w:type="dxa"/>
          </w:tcPr>
          <w:p w14:paraId="23AA65D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ir palielinājis</w:t>
            </w:r>
          </w:p>
        </w:tc>
        <w:tc>
          <w:tcPr>
            <w:tcW w:w="1243" w:type="dxa"/>
          </w:tcPr>
          <w:p w14:paraId="5B109EB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2C32D130" w14:textId="77777777" w:rsidTr="000D06A9">
        <w:tc>
          <w:tcPr>
            <w:tcW w:w="3005" w:type="dxa"/>
          </w:tcPr>
          <w:p w14:paraId="278C194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nav palielinājis</w:t>
            </w:r>
          </w:p>
        </w:tc>
        <w:tc>
          <w:tcPr>
            <w:tcW w:w="1243" w:type="dxa"/>
          </w:tcPr>
          <w:p w14:paraId="44B3438A"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05BF7929" w14:textId="77777777" w:rsidTr="000D06A9">
        <w:tc>
          <w:tcPr>
            <w:tcW w:w="3005" w:type="dxa"/>
          </w:tcPr>
          <w:p w14:paraId="348FDFE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Nemaz nav palielinājis</w:t>
            </w:r>
          </w:p>
        </w:tc>
        <w:tc>
          <w:tcPr>
            <w:tcW w:w="1243" w:type="dxa"/>
          </w:tcPr>
          <w:p w14:paraId="0E8E578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1E680225" w14:textId="77777777" w:rsidTr="000D06A9">
        <w:tc>
          <w:tcPr>
            <w:tcW w:w="3005" w:type="dxa"/>
          </w:tcPr>
          <w:p w14:paraId="1D97BB1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60F126B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172704FC" w14:textId="77777777" w:rsidR="00DC2279" w:rsidRPr="00BC51DC" w:rsidRDefault="00DC2279" w:rsidP="00DC2279">
      <w:pPr>
        <w:suppressAutoHyphens/>
        <w:spacing w:after="0" w:line="240" w:lineRule="auto"/>
        <w:rPr>
          <w:rFonts w:ascii="Times New Roman" w:eastAsia="Times New Roman" w:hAnsi="Times New Roman" w:cs="Times New Roman"/>
          <w:bCs/>
          <w:kern w:val="1"/>
          <w:sz w:val="24"/>
          <w:szCs w:val="24"/>
          <w:lang w:eastAsia="lv-LV"/>
        </w:rPr>
      </w:pPr>
    </w:p>
    <w:p w14:paraId="4EF6EC39" w14:textId="77777777" w:rsidR="00DC2279" w:rsidRPr="00BC51DC" w:rsidRDefault="00DC2279" w:rsidP="45A3F31D">
      <w:pPr>
        <w:tabs>
          <w:tab w:val="left" w:pos="2835"/>
        </w:tabs>
        <w:suppressAutoHyphens/>
        <w:spacing w:after="0" w:line="240" w:lineRule="auto"/>
        <w:jc w:val="both"/>
        <w:rPr>
          <w:rFonts w:ascii="Times New Roman" w:eastAsia="Times New Roman" w:hAnsi="Times New Roman" w:cs="Times New Roman"/>
          <w:i/>
          <w:iCs/>
          <w:kern w:val="1"/>
          <w:sz w:val="24"/>
          <w:szCs w:val="24"/>
          <w:lang w:eastAsia="lv-LV"/>
        </w:rPr>
      </w:pPr>
      <w:r w:rsidRPr="45A3F31D">
        <w:rPr>
          <w:rFonts w:ascii="Times New Roman" w:eastAsia="Times New Roman" w:hAnsi="Times New Roman" w:cs="Times New Roman"/>
          <w:b/>
          <w:bCs/>
          <w:kern w:val="1"/>
          <w:sz w:val="24"/>
          <w:szCs w:val="24"/>
          <w:lang w:eastAsia="lv-LV"/>
        </w:rPr>
        <w:t xml:space="preserve">V16. Vai Jūsu organizācija saskārās ar grūtībām nodrošināt to, ka projekta aktivitātēs piedalās ne mazāk kā 50% mazākumtautību pārstāvju? </w:t>
      </w:r>
      <w:r w:rsidRPr="45A3F31D">
        <w:rPr>
          <w:rFonts w:ascii="Times New Roman" w:eastAsia="Times New Roman" w:hAnsi="Times New Roman" w:cs="Times New Roman"/>
          <w:i/>
          <w:iCs/>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7B538609" w14:textId="77777777">
        <w:tc>
          <w:tcPr>
            <w:tcW w:w="3005" w:type="dxa"/>
          </w:tcPr>
          <w:p w14:paraId="71D114C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Jā</w:t>
            </w:r>
          </w:p>
        </w:tc>
        <w:tc>
          <w:tcPr>
            <w:tcW w:w="1243" w:type="dxa"/>
          </w:tcPr>
          <w:p w14:paraId="7D1720D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05E47845" w14:textId="77777777">
        <w:tc>
          <w:tcPr>
            <w:tcW w:w="3005" w:type="dxa"/>
          </w:tcPr>
          <w:p w14:paraId="4E49EE7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jā</w:t>
            </w:r>
          </w:p>
        </w:tc>
        <w:tc>
          <w:tcPr>
            <w:tcW w:w="1243" w:type="dxa"/>
          </w:tcPr>
          <w:p w14:paraId="054D69E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13D548A5" w14:textId="77777777">
        <w:tc>
          <w:tcPr>
            <w:tcW w:w="3005" w:type="dxa"/>
          </w:tcPr>
          <w:p w14:paraId="28E6AF2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nē</w:t>
            </w:r>
          </w:p>
        </w:tc>
        <w:tc>
          <w:tcPr>
            <w:tcW w:w="1243" w:type="dxa"/>
          </w:tcPr>
          <w:p w14:paraId="34D96A7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62D46C0B" w14:textId="77777777">
        <w:tc>
          <w:tcPr>
            <w:tcW w:w="3005" w:type="dxa"/>
          </w:tcPr>
          <w:p w14:paraId="7850A26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Nē</w:t>
            </w:r>
          </w:p>
        </w:tc>
        <w:tc>
          <w:tcPr>
            <w:tcW w:w="1243" w:type="dxa"/>
          </w:tcPr>
          <w:p w14:paraId="4872452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17D26415" w14:textId="77777777">
        <w:tc>
          <w:tcPr>
            <w:tcW w:w="3005" w:type="dxa"/>
          </w:tcPr>
          <w:p w14:paraId="0A41D1A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1A144CC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7D5641C8" w14:textId="77777777" w:rsidR="00DC2279" w:rsidRPr="00BC51DC" w:rsidRDefault="00DC2279" w:rsidP="00DC2279">
      <w:pPr>
        <w:suppressAutoHyphens/>
        <w:spacing w:after="0" w:line="240" w:lineRule="auto"/>
        <w:rPr>
          <w:rFonts w:ascii="Times New Roman" w:eastAsia="Times New Roman" w:hAnsi="Times New Roman" w:cs="Times New Roman"/>
          <w:bCs/>
          <w:kern w:val="1"/>
          <w:sz w:val="24"/>
          <w:szCs w:val="24"/>
          <w:lang w:eastAsia="lv-LV"/>
        </w:rPr>
      </w:pPr>
    </w:p>
    <w:p w14:paraId="712692C9"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6FDA100B" w14:textId="77777777" w:rsidR="00DC2279" w:rsidRPr="00BC51DC" w:rsidRDefault="00DC2279" w:rsidP="00DC2279">
      <w:pPr>
        <w:suppressAutoHyphens/>
        <w:spacing w:after="0" w:line="240" w:lineRule="auto"/>
        <w:rPr>
          <w:rFonts w:ascii="Times New Roman" w:eastAsia="Times New Roman" w:hAnsi="Times New Roman" w:cs="Times New Roman"/>
          <w:i/>
          <w:iCs/>
          <w:kern w:val="1"/>
          <w:sz w:val="24"/>
          <w:szCs w:val="24"/>
          <w:lang w:eastAsia="lv-LV"/>
        </w:rPr>
      </w:pPr>
      <w:r w:rsidRPr="00BC51DC">
        <w:rPr>
          <w:rFonts w:ascii="Times New Roman" w:eastAsia="Times New Roman" w:hAnsi="Times New Roman" w:cs="Times New Roman"/>
          <w:i/>
          <w:iCs/>
          <w:kern w:val="1"/>
          <w:sz w:val="24"/>
          <w:szCs w:val="24"/>
          <w:lang w:eastAsia="lv-LV"/>
        </w:rPr>
        <w:t>Jautājums visiem, kas V1. jautājumā snieguši pozitīvu atbildi (v01=1).</w:t>
      </w:r>
    </w:p>
    <w:p w14:paraId="1BA66CE9"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5AACE44F"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b/>
          <w:kern w:val="1"/>
          <w:sz w:val="24"/>
          <w:szCs w:val="24"/>
          <w:lang w:eastAsia="lv-LV"/>
        </w:rPr>
        <w:t xml:space="preserve">V17. Kā Jūs vērtējat, cik lielā mērā informācija par valsts budžeta finansēto “Mazākumtautību un sabiedrības saliedētības programmu” un tās ietvaros rīkotajiem projektu pieteikumu konkursiem ir bijusi Jūsu organizācijai pieejama? </w:t>
      </w: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220D51C9" w14:textId="77777777">
        <w:tc>
          <w:tcPr>
            <w:tcW w:w="3005" w:type="dxa"/>
          </w:tcPr>
          <w:p w14:paraId="35BF975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Ļoti pieejama</w:t>
            </w:r>
          </w:p>
        </w:tc>
        <w:tc>
          <w:tcPr>
            <w:tcW w:w="1243" w:type="dxa"/>
          </w:tcPr>
          <w:p w14:paraId="121DF35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610E9A6D" w14:textId="77777777">
        <w:tc>
          <w:tcPr>
            <w:tcW w:w="3005" w:type="dxa"/>
          </w:tcPr>
          <w:p w14:paraId="7407453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pieejama</w:t>
            </w:r>
          </w:p>
        </w:tc>
        <w:tc>
          <w:tcPr>
            <w:tcW w:w="1243" w:type="dxa"/>
          </w:tcPr>
          <w:p w14:paraId="55F632F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06F97EE1" w14:textId="77777777">
        <w:tc>
          <w:tcPr>
            <w:tcW w:w="3005" w:type="dxa"/>
          </w:tcPr>
          <w:p w14:paraId="0847403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nepieejama</w:t>
            </w:r>
          </w:p>
        </w:tc>
        <w:tc>
          <w:tcPr>
            <w:tcW w:w="1243" w:type="dxa"/>
          </w:tcPr>
          <w:p w14:paraId="3078023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2A11943E" w14:textId="77777777">
        <w:tc>
          <w:tcPr>
            <w:tcW w:w="3005" w:type="dxa"/>
          </w:tcPr>
          <w:p w14:paraId="2C85262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Pavisam nepieejama</w:t>
            </w:r>
          </w:p>
        </w:tc>
        <w:tc>
          <w:tcPr>
            <w:tcW w:w="1243" w:type="dxa"/>
          </w:tcPr>
          <w:p w14:paraId="0B146FC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74123AD7" w14:textId="77777777">
        <w:tc>
          <w:tcPr>
            <w:tcW w:w="3005" w:type="dxa"/>
          </w:tcPr>
          <w:p w14:paraId="7F70CBA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25421AFE"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7A684FA0"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0EC3A158"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i/>
          <w:kern w:val="1"/>
          <w:sz w:val="24"/>
          <w:szCs w:val="24"/>
          <w:lang w:eastAsia="lv-LV"/>
        </w:rPr>
      </w:pPr>
      <w:r w:rsidRPr="00BC51DC">
        <w:rPr>
          <w:rFonts w:ascii="Times New Roman" w:eastAsia="Times New Roman" w:hAnsi="Times New Roman" w:cs="Times New Roman"/>
          <w:b/>
          <w:kern w:val="1"/>
          <w:sz w:val="24"/>
          <w:szCs w:val="24"/>
          <w:lang w:eastAsia="lv-LV"/>
        </w:rPr>
        <w:t xml:space="preserve">V18. Kā Jūs vērtējat, cik lielā mērā informācija par valsts budžeta finansēto “Mazākumtautību un sabiedrības saliedētības programmu” un tās ietvaros rīkotajiem projektu pieteikumu konkursiem ir bijusi Jums saprotama? </w:t>
      </w: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2A3987B1" w14:textId="77777777">
        <w:tc>
          <w:tcPr>
            <w:tcW w:w="3005" w:type="dxa"/>
          </w:tcPr>
          <w:p w14:paraId="021155F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Ļoti saprotama</w:t>
            </w:r>
          </w:p>
        </w:tc>
        <w:tc>
          <w:tcPr>
            <w:tcW w:w="1243" w:type="dxa"/>
          </w:tcPr>
          <w:p w14:paraId="6E1B593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30465C3A" w14:textId="77777777">
        <w:tc>
          <w:tcPr>
            <w:tcW w:w="3005" w:type="dxa"/>
          </w:tcPr>
          <w:p w14:paraId="7C17687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saprotama</w:t>
            </w:r>
          </w:p>
        </w:tc>
        <w:tc>
          <w:tcPr>
            <w:tcW w:w="1243" w:type="dxa"/>
          </w:tcPr>
          <w:p w14:paraId="290E9A6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4067CD1B" w14:textId="77777777">
        <w:tc>
          <w:tcPr>
            <w:tcW w:w="3005" w:type="dxa"/>
          </w:tcPr>
          <w:p w14:paraId="164CEBB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nesaprotama</w:t>
            </w:r>
          </w:p>
        </w:tc>
        <w:tc>
          <w:tcPr>
            <w:tcW w:w="1243" w:type="dxa"/>
          </w:tcPr>
          <w:p w14:paraId="1FFCCD9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5FC8B5A6" w14:textId="77777777">
        <w:tc>
          <w:tcPr>
            <w:tcW w:w="3005" w:type="dxa"/>
          </w:tcPr>
          <w:p w14:paraId="693467F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Pavisam nesaprotama</w:t>
            </w:r>
          </w:p>
        </w:tc>
        <w:tc>
          <w:tcPr>
            <w:tcW w:w="1243" w:type="dxa"/>
          </w:tcPr>
          <w:p w14:paraId="1A8447F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44B5E515" w14:textId="77777777">
        <w:tc>
          <w:tcPr>
            <w:tcW w:w="3005" w:type="dxa"/>
          </w:tcPr>
          <w:p w14:paraId="31ED9DF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03D2AFF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1122399D"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6908ED7C"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168BA9C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 xml:space="preserve">V19. Lūdzu, pamatojiet savu viedokli: kāpēc saprotama vai nesaprotama? </w:t>
      </w:r>
      <w:r w:rsidRPr="00BC51DC">
        <w:rPr>
          <w:rFonts w:ascii="Times New Roman" w:eastAsia="Times New Roman" w:hAnsi="Times New Roman" w:cs="Times New Roman"/>
          <w:bCs/>
          <w:i/>
          <w:iCs/>
          <w:kern w:val="1"/>
          <w:sz w:val="24"/>
          <w:szCs w:val="24"/>
          <w:lang w:eastAsia="lv-LV"/>
        </w:rPr>
        <w:t>(Lūdzu, ierakstiet savu atbildi!)</w:t>
      </w:r>
    </w:p>
    <w:p w14:paraId="2062FB26" w14:textId="77777777" w:rsidR="00594B03" w:rsidRPr="00BC51DC" w:rsidRDefault="00594B03">
      <w:pPr>
        <w:rPr>
          <w:rFonts w:ascii="Times New Roman" w:eastAsia="Times New Roman" w:hAnsi="Times New Roman" w:cs="Times New Roman"/>
          <w:i/>
          <w:iCs/>
          <w:color w:val="0070C0"/>
          <w:kern w:val="1"/>
          <w:sz w:val="24"/>
          <w:szCs w:val="24"/>
          <w:lang w:eastAsia="lv-LV"/>
        </w:rPr>
      </w:pPr>
      <w:r w:rsidRPr="00BC51DC">
        <w:rPr>
          <w:rFonts w:ascii="Times New Roman" w:eastAsia="Times New Roman" w:hAnsi="Times New Roman" w:cs="Times New Roman"/>
          <w:i/>
          <w:iCs/>
          <w:color w:val="0070C0"/>
          <w:kern w:val="1"/>
          <w:sz w:val="24"/>
          <w:szCs w:val="24"/>
          <w:lang w:eastAsia="lv-LV"/>
        </w:rPr>
        <w:br w:type="page"/>
      </w:r>
    </w:p>
    <w:p w14:paraId="06FC26AF" w14:textId="7D67A9C0" w:rsidR="00DC2279" w:rsidRPr="00BC51DC" w:rsidRDefault="00594B03" w:rsidP="00DC2279">
      <w:pPr>
        <w:suppressAutoHyphens/>
        <w:spacing w:after="0" w:line="240" w:lineRule="auto"/>
        <w:rPr>
          <w:rFonts w:ascii="Times New Roman" w:eastAsia="Times New Roman" w:hAnsi="Times New Roman" w:cs="Times New Roman"/>
          <w:i/>
          <w:iCs/>
          <w:kern w:val="1"/>
          <w:sz w:val="24"/>
          <w:szCs w:val="24"/>
          <w:lang w:eastAsia="lv-LV"/>
        </w:rPr>
      </w:pPr>
      <w:r w:rsidRPr="00BC51DC">
        <w:rPr>
          <w:rFonts w:ascii="Times New Roman" w:eastAsia="Times New Roman" w:hAnsi="Times New Roman" w:cs="Times New Roman"/>
          <w:i/>
          <w:iCs/>
          <w:kern w:val="1"/>
          <w:sz w:val="24"/>
          <w:szCs w:val="24"/>
          <w:lang w:eastAsia="lv-LV"/>
        </w:rPr>
        <w:lastRenderedPageBreak/>
        <w:t>Jautājumi v</w:t>
      </w:r>
      <w:r w:rsidR="00DC2279" w:rsidRPr="00BC51DC">
        <w:rPr>
          <w:rFonts w:ascii="Times New Roman" w:eastAsia="Times New Roman" w:hAnsi="Times New Roman" w:cs="Times New Roman"/>
          <w:i/>
          <w:iCs/>
          <w:kern w:val="1"/>
          <w:sz w:val="24"/>
          <w:szCs w:val="24"/>
          <w:lang w:eastAsia="lv-LV"/>
        </w:rPr>
        <w:t>isiem.</w:t>
      </w:r>
    </w:p>
    <w:p w14:paraId="1264CBB0"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3FE6D6AF"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V20. Kā Jūs domājat, cik ieinteresēti ir Latvijas mazākumtautību pārstāvji piedalīties dažādās projektu aktivitātēs?</w:t>
      </w:r>
    </w:p>
    <w:p w14:paraId="15C6D6D0"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 xml:space="preserve"> </w:t>
      </w:r>
      <w:r w:rsidRPr="00BC51DC">
        <w:rPr>
          <w:rFonts w:ascii="Times New Roman" w:eastAsia="Times New Roman" w:hAnsi="Times New Roman" w:cs="Times New Roman"/>
          <w:i/>
          <w:kern w:val="1"/>
          <w:sz w:val="24"/>
          <w:szCs w:val="24"/>
          <w:lang w:eastAsia="lv-LV"/>
        </w:rPr>
        <w:t>(Atzīmējiet tikai vienu atbildi!)</w:t>
      </w:r>
    </w:p>
    <w:tbl>
      <w:tblPr>
        <w:tblStyle w:val="TableGrid"/>
        <w:tblW w:w="0" w:type="auto"/>
        <w:tblLook w:val="04A0" w:firstRow="1" w:lastRow="0" w:firstColumn="1" w:lastColumn="0" w:noHBand="0" w:noVBand="1"/>
      </w:tblPr>
      <w:tblGrid>
        <w:gridCol w:w="3005"/>
        <w:gridCol w:w="1243"/>
      </w:tblGrid>
      <w:tr w:rsidR="00DC2279" w:rsidRPr="00BC51DC" w14:paraId="167EB146" w14:textId="77777777">
        <w:tc>
          <w:tcPr>
            <w:tcW w:w="3005" w:type="dxa"/>
          </w:tcPr>
          <w:p w14:paraId="082B97D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Ļoti ieinteresēti</w:t>
            </w:r>
          </w:p>
        </w:tc>
        <w:tc>
          <w:tcPr>
            <w:tcW w:w="1243" w:type="dxa"/>
          </w:tcPr>
          <w:p w14:paraId="0B6E033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384BA6B8" w14:textId="77777777">
        <w:tc>
          <w:tcPr>
            <w:tcW w:w="3005" w:type="dxa"/>
          </w:tcPr>
          <w:p w14:paraId="15637EC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ieinteresēti</w:t>
            </w:r>
          </w:p>
        </w:tc>
        <w:tc>
          <w:tcPr>
            <w:tcW w:w="1243" w:type="dxa"/>
          </w:tcPr>
          <w:p w14:paraId="25047D67"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1B6907AA" w14:textId="77777777">
        <w:tc>
          <w:tcPr>
            <w:tcW w:w="3005" w:type="dxa"/>
          </w:tcPr>
          <w:p w14:paraId="4947B39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Drīzāk nav ieinteresēti</w:t>
            </w:r>
          </w:p>
        </w:tc>
        <w:tc>
          <w:tcPr>
            <w:tcW w:w="1243" w:type="dxa"/>
          </w:tcPr>
          <w:p w14:paraId="5EC0898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55DB78E7" w14:textId="77777777">
        <w:tc>
          <w:tcPr>
            <w:tcW w:w="3005" w:type="dxa"/>
          </w:tcPr>
          <w:p w14:paraId="2757D5C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Nemaz nav ieinteresēti</w:t>
            </w:r>
          </w:p>
        </w:tc>
        <w:tc>
          <w:tcPr>
            <w:tcW w:w="1243" w:type="dxa"/>
          </w:tcPr>
          <w:p w14:paraId="6FB03483"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054EF795" w14:textId="77777777">
        <w:tc>
          <w:tcPr>
            <w:tcW w:w="3005" w:type="dxa"/>
          </w:tcPr>
          <w:p w14:paraId="5FBA24B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i/>
                <w:color w:val="000000"/>
                <w:kern w:val="1"/>
                <w:sz w:val="24"/>
                <w:szCs w:val="24"/>
                <w:lang w:eastAsia="lv-LV"/>
              </w:rPr>
              <w:t>Grūti pateikt, nav atbildes</w:t>
            </w:r>
          </w:p>
        </w:tc>
        <w:tc>
          <w:tcPr>
            <w:tcW w:w="1243" w:type="dxa"/>
          </w:tcPr>
          <w:p w14:paraId="032032F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bl>
    <w:p w14:paraId="417CD32B" w14:textId="77777777" w:rsidR="00DC2279" w:rsidRPr="00BC51DC" w:rsidRDefault="00DC2279" w:rsidP="00DC2279">
      <w:pPr>
        <w:suppressAutoHyphens/>
        <w:spacing w:after="0" w:line="240" w:lineRule="auto"/>
        <w:rPr>
          <w:rFonts w:ascii="Times New Roman" w:eastAsia="Times New Roman" w:hAnsi="Times New Roman" w:cs="Times New Roman"/>
          <w:i/>
          <w:iCs/>
          <w:color w:val="0070C0"/>
          <w:kern w:val="1"/>
          <w:sz w:val="24"/>
          <w:szCs w:val="24"/>
          <w:lang w:eastAsia="lv-LV"/>
        </w:rPr>
      </w:pPr>
    </w:p>
    <w:p w14:paraId="6CBDE064"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V21. Lūdzu, īsumā raksturojiet, kā Jūs iesaistāt mazākumtautību pārstāvjus savu projektu aktivitātēs?</w:t>
      </w:r>
    </w:p>
    <w:p w14:paraId="4B564DB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Cs/>
          <w:i/>
          <w:iCs/>
          <w:kern w:val="1"/>
          <w:sz w:val="24"/>
          <w:szCs w:val="24"/>
          <w:lang w:eastAsia="lv-LV"/>
        </w:rPr>
      </w:pPr>
      <w:r w:rsidRPr="00BC51DC">
        <w:rPr>
          <w:rFonts w:ascii="Times New Roman" w:eastAsia="Times New Roman" w:hAnsi="Times New Roman" w:cs="Times New Roman"/>
          <w:bCs/>
          <w:i/>
          <w:iCs/>
          <w:kern w:val="1"/>
          <w:sz w:val="24"/>
          <w:szCs w:val="24"/>
          <w:lang w:eastAsia="lv-LV"/>
        </w:rPr>
        <w:t>(Lūdzu, ierakstiet savu atbildi!)</w:t>
      </w:r>
    </w:p>
    <w:p w14:paraId="48EF78C2"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25F8952D" w14:textId="77777777" w:rsidR="00DC2279" w:rsidRPr="00BC51DC" w:rsidRDefault="00DC2279" w:rsidP="00DC2279">
      <w:pPr>
        <w:suppressAutoHyphens/>
        <w:spacing w:after="0" w:line="240" w:lineRule="auto"/>
        <w:rPr>
          <w:rFonts w:ascii="Times New Roman" w:eastAsia="Times New Roman" w:hAnsi="Times New Roman" w:cs="Times New Roman"/>
          <w:kern w:val="1"/>
          <w:sz w:val="24"/>
          <w:szCs w:val="24"/>
          <w:lang w:eastAsia="lv-LV"/>
        </w:rPr>
      </w:pPr>
    </w:p>
    <w:p w14:paraId="4C7FAC00" w14:textId="77777777" w:rsidR="00DC2279" w:rsidRPr="00BC51DC" w:rsidRDefault="00DC2279" w:rsidP="00DC2279">
      <w:pPr>
        <w:suppressAutoHyphens/>
        <w:spacing w:after="0" w:line="240" w:lineRule="auto"/>
        <w:jc w:val="both"/>
        <w:rPr>
          <w:rFonts w:ascii="Times New Roman" w:eastAsia="Times New Roman" w:hAnsi="Times New Roman" w:cs="Times New Roman"/>
          <w:i/>
          <w:iCs/>
          <w:kern w:val="1"/>
          <w:sz w:val="24"/>
          <w:szCs w:val="24"/>
          <w:lang w:eastAsia="lv-LV"/>
        </w:rPr>
      </w:pPr>
      <w:r w:rsidRPr="00BC51DC">
        <w:rPr>
          <w:rFonts w:ascii="Times New Roman" w:eastAsia="Times New Roman" w:hAnsi="Times New Roman" w:cs="Times New Roman"/>
          <w:b/>
          <w:kern w:val="1"/>
          <w:sz w:val="24"/>
          <w:szCs w:val="24"/>
          <w:lang w:eastAsia="lv-LV"/>
        </w:rPr>
        <w:t>V22. Lūdzu, atzīmējiet, kādi finanšu resursi vai finanšu instrumenti ir bijuši Jūsu organizācijas rīcībā laika periodā no 2020. līdz 2024.gadam?</w:t>
      </w:r>
      <w:r w:rsidRPr="00BC51DC">
        <w:rPr>
          <w:rFonts w:ascii="Times New Roman" w:eastAsia="Times New Roman" w:hAnsi="Times New Roman" w:cs="Times New Roman"/>
          <w:i/>
          <w:iCs/>
          <w:kern w:val="1"/>
          <w:sz w:val="24"/>
          <w:szCs w:val="24"/>
          <w:lang w:eastAsia="lv-LV"/>
        </w:rPr>
        <w:t xml:space="preserve"> (Lūdzu, atzīmējiet visus atbilstošos atbilžu variantus!)</w:t>
      </w:r>
    </w:p>
    <w:tbl>
      <w:tblPr>
        <w:tblStyle w:val="TableGrid"/>
        <w:tblW w:w="0" w:type="auto"/>
        <w:tblLook w:val="04A0" w:firstRow="1" w:lastRow="0" w:firstColumn="1" w:lastColumn="0" w:noHBand="0" w:noVBand="1"/>
      </w:tblPr>
      <w:tblGrid>
        <w:gridCol w:w="5949"/>
        <w:gridCol w:w="992"/>
      </w:tblGrid>
      <w:tr w:rsidR="00DC2279" w:rsidRPr="00BC51DC" w14:paraId="3B7235DA" w14:textId="77777777">
        <w:tc>
          <w:tcPr>
            <w:tcW w:w="5949" w:type="dxa"/>
          </w:tcPr>
          <w:p w14:paraId="58F64ED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Organizācijas biedru nauda</w:t>
            </w:r>
          </w:p>
        </w:tc>
        <w:tc>
          <w:tcPr>
            <w:tcW w:w="992" w:type="dxa"/>
          </w:tcPr>
          <w:p w14:paraId="7C3C96C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w:t>
            </w:r>
          </w:p>
        </w:tc>
      </w:tr>
      <w:tr w:rsidR="00DC2279" w:rsidRPr="00BC51DC" w14:paraId="426F02C0" w14:textId="77777777">
        <w:tc>
          <w:tcPr>
            <w:tcW w:w="5949" w:type="dxa"/>
          </w:tcPr>
          <w:p w14:paraId="2788BDF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Ziedojumi</w:t>
            </w:r>
          </w:p>
        </w:tc>
        <w:tc>
          <w:tcPr>
            <w:tcW w:w="992" w:type="dxa"/>
          </w:tcPr>
          <w:p w14:paraId="43EBA6E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2</w:t>
            </w:r>
          </w:p>
        </w:tc>
      </w:tr>
      <w:tr w:rsidR="00DC2279" w:rsidRPr="00BC51DC" w14:paraId="4063AD71" w14:textId="77777777">
        <w:tc>
          <w:tcPr>
            <w:tcW w:w="5949" w:type="dxa"/>
          </w:tcPr>
          <w:p w14:paraId="37C94BE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Pašvaldību finansiāls atbalsts</w:t>
            </w:r>
          </w:p>
        </w:tc>
        <w:tc>
          <w:tcPr>
            <w:tcW w:w="992" w:type="dxa"/>
          </w:tcPr>
          <w:p w14:paraId="4070BF3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3</w:t>
            </w:r>
          </w:p>
        </w:tc>
      </w:tr>
      <w:tr w:rsidR="00DC2279" w:rsidRPr="00BC51DC" w14:paraId="5B16F5EB" w14:textId="77777777">
        <w:tc>
          <w:tcPr>
            <w:tcW w:w="5949" w:type="dxa"/>
          </w:tcPr>
          <w:p w14:paraId="4B019E71"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Pašvaldību atbalsts ar telpām un aprīkojumu</w:t>
            </w:r>
          </w:p>
        </w:tc>
        <w:tc>
          <w:tcPr>
            <w:tcW w:w="992" w:type="dxa"/>
          </w:tcPr>
          <w:p w14:paraId="18283F7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4</w:t>
            </w:r>
          </w:p>
        </w:tc>
      </w:tr>
      <w:tr w:rsidR="00DC2279" w:rsidRPr="00BC51DC" w14:paraId="6B5A3F62" w14:textId="77777777">
        <w:tc>
          <w:tcPr>
            <w:tcW w:w="5949" w:type="dxa"/>
          </w:tcPr>
          <w:p w14:paraId="1AE51BBB"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Pašvaldību projektu konkursi</w:t>
            </w:r>
          </w:p>
        </w:tc>
        <w:tc>
          <w:tcPr>
            <w:tcW w:w="992" w:type="dxa"/>
          </w:tcPr>
          <w:p w14:paraId="626582DD"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5</w:t>
            </w:r>
          </w:p>
        </w:tc>
      </w:tr>
      <w:tr w:rsidR="00DC2279" w:rsidRPr="00BC51DC" w14:paraId="7E3F89FC" w14:textId="77777777">
        <w:tc>
          <w:tcPr>
            <w:tcW w:w="5949" w:type="dxa"/>
          </w:tcPr>
          <w:p w14:paraId="003E906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NVO atbalsta programma reģionos</w:t>
            </w:r>
          </w:p>
        </w:tc>
        <w:tc>
          <w:tcPr>
            <w:tcW w:w="992" w:type="dxa"/>
          </w:tcPr>
          <w:p w14:paraId="7B36BEB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6</w:t>
            </w:r>
          </w:p>
        </w:tc>
      </w:tr>
      <w:tr w:rsidR="00DC2279" w:rsidRPr="00BC51DC" w14:paraId="4FC7EAF5" w14:textId="77777777">
        <w:tc>
          <w:tcPr>
            <w:tcW w:w="5949" w:type="dxa"/>
          </w:tcPr>
          <w:p w14:paraId="669D7B6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Valsts budžeta finansētā “Mazākumtautību un sabiedrības saliedētības programma”</w:t>
            </w:r>
          </w:p>
        </w:tc>
        <w:tc>
          <w:tcPr>
            <w:tcW w:w="992" w:type="dxa"/>
          </w:tcPr>
          <w:p w14:paraId="42945684"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7</w:t>
            </w:r>
          </w:p>
        </w:tc>
      </w:tr>
      <w:tr w:rsidR="00DC2279" w:rsidRPr="00BC51DC" w14:paraId="6FA6E0C6" w14:textId="77777777">
        <w:tc>
          <w:tcPr>
            <w:tcW w:w="5949" w:type="dxa"/>
          </w:tcPr>
          <w:p w14:paraId="438D8D26"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Citas valsts atbalsta programmas (Kādas?)</w:t>
            </w:r>
          </w:p>
        </w:tc>
        <w:tc>
          <w:tcPr>
            <w:tcW w:w="992" w:type="dxa"/>
          </w:tcPr>
          <w:p w14:paraId="286CC3F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8</w:t>
            </w:r>
          </w:p>
        </w:tc>
      </w:tr>
      <w:tr w:rsidR="00DC2279" w:rsidRPr="00BC51DC" w14:paraId="07B7AA2A" w14:textId="77777777">
        <w:tc>
          <w:tcPr>
            <w:tcW w:w="5949" w:type="dxa"/>
          </w:tcPr>
          <w:p w14:paraId="700A0A68"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ES projektu finansējums (Kādas programmas?)</w:t>
            </w:r>
          </w:p>
        </w:tc>
        <w:tc>
          <w:tcPr>
            <w:tcW w:w="992" w:type="dxa"/>
          </w:tcPr>
          <w:p w14:paraId="4C3E28F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9</w:t>
            </w:r>
          </w:p>
        </w:tc>
      </w:tr>
      <w:tr w:rsidR="00DC2279" w:rsidRPr="00BC51DC" w14:paraId="5ACA75D6" w14:textId="77777777">
        <w:tc>
          <w:tcPr>
            <w:tcW w:w="5949" w:type="dxa"/>
          </w:tcPr>
          <w:p w14:paraId="2C07B379"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Ziemeļvalstu Ministru padomes NVO atbalsta programmas (Kādas?)</w:t>
            </w:r>
          </w:p>
        </w:tc>
        <w:tc>
          <w:tcPr>
            <w:tcW w:w="992" w:type="dxa"/>
          </w:tcPr>
          <w:p w14:paraId="3E7CF4DC"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10</w:t>
            </w:r>
          </w:p>
        </w:tc>
      </w:tr>
      <w:tr w:rsidR="00DC2279" w:rsidRPr="00BC51DC" w14:paraId="7F27309C" w14:textId="77777777">
        <w:tc>
          <w:tcPr>
            <w:tcW w:w="5949" w:type="dxa"/>
          </w:tcPr>
          <w:p w14:paraId="24176B62"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Cits ārvalstu finansējums (Kādas programmas?)</w:t>
            </w:r>
          </w:p>
        </w:tc>
        <w:tc>
          <w:tcPr>
            <w:tcW w:w="992" w:type="dxa"/>
          </w:tcPr>
          <w:p w14:paraId="317F63DF"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11</w:t>
            </w:r>
          </w:p>
        </w:tc>
      </w:tr>
      <w:tr w:rsidR="00DC2279" w:rsidRPr="00BC51DC" w14:paraId="16AAB872" w14:textId="77777777">
        <w:tc>
          <w:tcPr>
            <w:tcW w:w="5949" w:type="dxa"/>
          </w:tcPr>
          <w:p w14:paraId="1D80BF45"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Cits atbilžu variants (ierakstiet):</w:t>
            </w:r>
          </w:p>
        </w:tc>
        <w:tc>
          <w:tcPr>
            <w:tcW w:w="992" w:type="dxa"/>
          </w:tcPr>
          <w:p w14:paraId="6F367170" w14:textId="77777777" w:rsidR="00DC2279" w:rsidRPr="00BC51DC" w:rsidRDefault="00DC2279" w:rsidP="00DC2279">
            <w:pPr>
              <w:tabs>
                <w:tab w:val="left" w:pos="2835"/>
              </w:tabs>
              <w:suppressAutoHyphens/>
              <w:jc w:val="both"/>
              <w:rPr>
                <w:rFonts w:ascii="Times New Roman" w:eastAsia="Times New Roman" w:hAnsi="Times New Roman" w:cs="Times New Roman"/>
                <w:kern w:val="1"/>
                <w:sz w:val="24"/>
                <w:szCs w:val="24"/>
                <w:lang w:eastAsia="lv-LV"/>
              </w:rPr>
            </w:pPr>
            <w:r w:rsidRPr="00BC51DC">
              <w:rPr>
                <w:rFonts w:ascii="Times New Roman" w:eastAsia="Times New Roman" w:hAnsi="Times New Roman" w:cs="Times New Roman"/>
                <w:kern w:val="1"/>
                <w:sz w:val="24"/>
                <w:szCs w:val="24"/>
                <w:lang w:eastAsia="lv-LV"/>
              </w:rPr>
              <w:t>12</w:t>
            </w:r>
          </w:p>
        </w:tc>
      </w:tr>
    </w:tbl>
    <w:p w14:paraId="2E72B07A" w14:textId="77777777" w:rsidR="00DC2279" w:rsidRPr="00BC51DC" w:rsidRDefault="00DC2279" w:rsidP="00DC2279">
      <w:pPr>
        <w:suppressAutoHyphens/>
        <w:spacing w:after="0" w:line="240" w:lineRule="auto"/>
        <w:rPr>
          <w:rFonts w:ascii="Times New Roman" w:eastAsia="Times New Roman" w:hAnsi="Times New Roman" w:cs="Times New Roman"/>
          <w:bCs/>
          <w:kern w:val="1"/>
          <w:sz w:val="24"/>
          <w:szCs w:val="24"/>
          <w:lang w:eastAsia="lv-LV"/>
        </w:rPr>
      </w:pPr>
    </w:p>
    <w:p w14:paraId="00E9019B"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V22. Lūdzu, norādiet,</w:t>
      </w:r>
      <w:r w:rsidRPr="00BC51DC">
        <w:rPr>
          <w:rFonts w:ascii="Times New Roman" w:eastAsia="Times New Roman" w:hAnsi="Times New Roman" w:cs="Times New Roman"/>
          <w:kern w:val="1"/>
          <w:sz w:val="24"/>
          <w:szCs w:val="24"/>
          <w:lang w:eastAsia="lv-LV"/>
        </w:rPr>
        <w:t xml:space="preserve"> </w:t>
      </w:r>
      <w:r w:rsidRPr="00BC51DC">
        <w:rPr>
          <w:rFonts w:ascii="Times New Roman" w:eastAsia="Times New Roman" w:hAnsi="Times New Roman" w:cs="Times New Roman"/>
          <w:b/>
          <w:kern w:val="1"/>
          <w:sz w:val="24"/>
          <w:szCs w:val="24"/>
          <w:lang w:eastAsia="lv-LV"/>
        </w:rPr>
        <w:t xml:space="preserve">kāda tipa aktivitātes, Jūsuprāt, būtu nepieciešams atbalstīt valsts budžeta finansētajā “Mazākumtautību un sabiedrības saliedētības programmā” nākotnē, lai sekmētu Latvijas sabiedrības saliedētību? </w:t>
      </w:r>
      <w:r w:rsidRPr="00BC51DC">
        <w:rPr>
          <w:rFonts w:ascii="Times New Roman" w:eastAsia="Times New Roman" w:hAnsi="Times New Roman" w:cs="Times New Roman"/>
          <w:bCs/>
          <w:i/>
          <w:iCs/>
          <w:kern w:val="1"/>
          <w:sz w:val="24"/>
          <w:szCs w:val="24"/>
          <w:lang w:eastAsia="lv-LV"/>
        </w:rPr>
        <w:t>(Lūdzu, ierakstiet savu atbildi!)</w:t>
      </w:r>
    </w:p>
    <w:p w14:paraId="05EF3D27" w14:textId="77777777" w:rsidR="00DC2279" w:rsidRPr="00BC51DC" w:rsidRDefault="00DC2279" w:rsidP="00DC2279">
      <w:pPr>
        <w:suppressAutoHyphens/>
        <w:spacing w:after="0" w:line="240" w:lineRule="auto"/>
        <w:rPr>
          <w:rFonts w:ascii="Times New Roman" w:eastAsia="Times New Roman" w:hAnsi="Times New Roman" w:cs="Times New Roman"/>
          <w:bCs/>
          <w:kern w:val="1"/>
          <w:sz w:val="24"/>
          <w:szCs w:val="24"/>
          <w:lang w:eastAsia="lv-LV"/>
        </w:rPr>
      </w:pPr>
    </w:p>
    <w:p w14:paraId="4609AA3B" w14:textId="77777777" w:rsidR="00DC2279" w:rsidRPr="00BC51DC" w:rsidRDefault="00DC2279" w:rsidP="00DC2279">
      <w:pPr>
        <w:suppressAutoHyphens/>
        <w:spacing w:after="0" w:line="240" w:lineRule="auto"/>
        <w:rPr>
          <w:rFonts w:ascii="Times New Roman" w:eastAsia="Times New Roman" w:hAnsi="Times New Roman" w:cs="Times New Roman"/>
          <w:bCs/>
          <w:i/>
          <w:iCs/>
          <w:kern w:val="1"/>
          <w:sz w:val="24"/>
          <w:szCs w:val="24"/>
          <w:lang w:eastAsia="lv-LV"/>
        </w:rPr>
      </w:pPr>
      <w:bookmarkStart w:id="55" w:name="_Hlk181037306"/>
      <w:r w:rsidRPr="00BC51DC">
        <w:rPr>
          <w:rFonts w:ascii="Times New Roman" w:eastAsia="Times New Roman" w:hAnsi="Times New Roman" w:cs="Times New Roman"/>
          <w:b/>
          <w:kern w:val="1"/>
          <w:sz w:val="24"/>
          <w:szCs w:val="24"/>
          <w:lang w:eastAsia="lv-LV"/>
        </w:rPr>
        <w:t>V23. Kā, Jūsuprāt, varētu veicināt mazākumtautību bērnu, jauniešu un viņu ģimeņu dalību projektos, kas vērsti uz sabiedrības saliedētību?</w:t>
      </w:r>
      <w:r w:rsidRPr="00BC51DC">
        <w:rPr>
          <w:rFonts w:ascii="Times New Roman" w:eastAsia="Times New Roman" w:hAnsi="Times New Roman" w:cs="Times New Roman"/>
          <w:bCs/>
          <w:kern w:val="1"/>
          <w:sz w:val="24"/>
          <w:szCs w:val="24"/>
          <w:lang w:eastAsia="lv-LV"/>
        </w:rPr>
        <w:t xml:space="preserve"> </w:t>
      </w:r>
      <w:r w:rsidRPr="00BC51DC">
        <w:rPr>
          <w:rFonts w:ascii="Times New Roman" w:eastAsia="Times New Roman" w:hAnsi="Times New Roman" w:cs="Times New Roman"/>
          <w:bCs/>
          <w:i/>
          <w:iCs/>
          <w:kern w:val="1"/>
          <w:sz w:val="24"/>
          <w:szCs w:val="24"/>
          <w:lang w:eastAsia="lv-LV"/>
        </w:rPr>
        <w:t>(Lūdzu, ierakstiet savu atbildi!)</w:t>
      </w:r>
    </w:p>
    <w:bookmarkEnd w:id="55"/>
    <w:p w14:paraId="7BD46D15" w14:textId="77777777" w:rsidR="00DC2279" w:rsidRPr="00BC51DC" w:rsidRDefault="00DC2279" w:rsidP="00DC2279">
      <w:pPr>
        <w:suppressAutoHyphens/>
        <w:spacing w:after="0" w:line="240" w:lineRule="auto"/>
        <w:rPr>
          <w:rFonts w:ascii="Times New Roman" w:eastAsia="Times New Roman" w:hAnsi="Times New Roman" w:cs="Times New Roman"/>
          <w:bCs/>
          <w:kern w:val="1"/>
          <w:sz w:val="24"/>
          <w:szCs w:val="24"/>
          <w:lang w:eastAsia="lv-LV"/>
        </w:rPr>
      </w:pPr>
    </w:p>
    <w:p w14:paraId="1F69C2CE" w14:textId="77777777" w:rsidR="00DC2279" w:rsidRPr="00BC51DC" w:rsidRDefault="00DC2279" w:rsidP="00DC2279">
      <w:pPr>
        <w:suppressAutoHyphens/>
        <w:spacing w:after="0" w:line="240" w:lineRule="auto"/>
        <w:rPr>
          <w:rFonts w:ascii="Times New Roman" w:eastAsia="Times New Roman" w:hAnsi="Times New Roman" w:cs="Times New Roman"/>
          <w:bCs/>
          <w:i/>
          <w:iCs/>
          <w:kern w:val="1"/>
          <w:sz w:val="24"/>
          <w:szCs w:val="24"/>
          <w:lang w:eastAsia="lv-LV"/>
        </w:rPr>
      </w:pPr>
      <w:r w:rsidRPr="00BC51DC">
        <w:rPr>
          <w:rFonts w:ascii="Times New Roman" w:eastAsia="Times New Roman" w:hAnsi="Times New Roman" w:cs="Times New Roman"/>
          <w:b/>
          <w:kern w:val="1"/>
          <w:sz w:val="24"/>
          <w:szCs w:val="24"/>
          <w:lang w:eastAsia="lv-LV"/>
        </w:rPr>
        <w:t>V24. Kādi, Jūsuprāt, varētu būt potenciāli labākie informācijas kanāli mazākumtautību bērnu, jauniešu un viņu ģimeņu sasniegšanai?</w:t>
      </w:r>
      <w:r w:rsidRPr="00BC51DC">
        <w:rPr>
          <w:rFonts w:ascii="Times New Roman" w:eastAsia="Times New Roman" w:hAnsi="Times New Roman" w:cs="Times New Roman"/>
          <w:bCs/>
          <w:kern w:val="1"/>
          <w:sz w:val="24"/>
          <w:szCs w:val="24"/>
          <w:lang w:eastAsia="lv-LV"/>
        </w:rPr>
        <w:t xml:space="preserve"> </w:t>
      </w:r>
      <w:r w:rsidRPr="00BC51DC">
        <w:rPr>
          <w:rFonts w:ascii="Times New Roman" w:eastAsia="Times New Roman" w:hAnsi="Times New Roman" w:cs="Times New Roman"/>
          <w:bCs/>
          <w:i/>
          <w:iCs/>
          <w:kern w:val="1"/>
          <w:sz w:val="24"/>
          <w:szCs w:val="24"/>
          <w:lang w:eastAsia="lv-LV"/>
        </w:rPr>
        <w:t>(Lūdzu, ierakstiet savu atbildi!)</w:t>
      </w:r>
    </w:p>
    <w:p w14:paraId="37631C33"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703D8F51"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r w:rsidRPr="00BC51DC">
        <w:rPr>
          <w:rFonts w:ascii="Times New Roman" w:eastAsia="Times New Roman" w:hAnsi="Times New Roman" w:cs="Times New Roman"/>
          <w:b/>
          <w:kern w:val="1"/>
          <w:sz w:val="24"/>
          <w:szCs w:val="24"/>
          <w:lang w:eastAsia="lv-LV"/>
        </w:rPr>
        <w:t>V25. Lūdzu, ierakstiet Jūsu organizācijas nosaukumu.</w:t>
      </w:r>
    </w:p>
    <w:p w14:paraId="04AFF883" w14:textId="77777777" w:rsidR="00DC2279" w:rsidRPr="00BC51DC" w:rsidRDefault="00DC2279" w:rsidP="00DC2279">
      <w:pPr>
        <w:tabs>
          <w:tab w:val="left" w:pos="2835"/>
        </w:tabs>
        <w:suppressAutoHyphens/>
        <w:spacing w:after="0" w:line="240" w:lineRule="auto"/>
        <w:jc w:val="both"/>
        <w:rPr>
          <w:rFonts w:ascii="Times New Roman" w:eastAsia="Times New Roman" w:hAnsi="Times New Roman" w:cs="Times New Roman"/>
          <w:b/>
          <w:kern w:val="1"/>
          <w:sz w:val="24"/>
          <w:szCs w:val="24"/>
          <w:lang w:eastAsia="lv-LV"/>
        </w:rPr>
      </w:pPr>
    </w:p>
    <w:p w14:paraId="6DDD6439" w14:textId="77777777" w:rsidR="00DC2279" w:rsidRPr="00BC51DC" w:rsidRDefault="00DC2279" w:rsidP="00DC2279">
      <w:pPr>
        <w:suppressAutoHyphens/>
        <w:spacing w:after="0" w:line="240" w:lineRule="auto"/>
        <w:rPr>
          <w:rFonts w:ascii="Times New Roman" w:eastAsia="Times New Roman" w:hAnsi="Times New Roman" w:cs="Times New Roman"/>
          <w:kern w:val="1"/>
          <w:sz w:val="24"/>
          <w:szCs w:val="24"/>
          <w:lang w:eastAsia="lv-LV"/>
        </w:rPr>
      </w:pPr>
    </w:p>
    <w:p w14:paraId="3B477EB8" w14:textId="6AC20D0A" w:rsidR="00750CEB" w:rsidRPr="00BC51DC" w:rsidRDefault="00DC2279" w:rsidP="00DC2279">
      <w:pPr>
        <w:suppressAutoHyphens/>
        <w:spacing w:after="0" w:line="240" w:lineRule="auto"/>
        <w:jc w:val="center"/>
        <w:rPr>
          <w:rFonts w:ascii="Times New Roman" w:eastAsia="Times New Roman" w:hAnsi="Times New Roman" w:cs="Times New Roman"/>
          <w:b/>
          <w:bCs/>
          <w:kern w:val="1"/>
          <w:sz w:val="24"/>
          <w:szCs w:val="24"/>
          <w:lang w:eastAsia="lv-LV"/>
        </w:rPr>
      </w:pPr>
      <w:r w:rsidRPr="00BC51DC">
        <w:rPr>
          <w:rFonts w:ascii="Times New Roman" w:eastAsia="Times New Roman" w:hAnsi="Times New Roman" w:cs="Times New Roman"/>
          <w:b/>
          <w:bCs/>
          <w:kern w:val="1"/>
          <w:sz w:val="24"/>
          <w:szCs w:val="24"/>
          <w:lang w:eastAsia="lv-LV"/>
        </w:rPr>
        <w:t>Paldies par Jūsu dalību aptaujā!</w:t>
      </w:r>
    </w:p>
    <w:sectPr w:rsidR="00750CEB" w:rsidRPr="00BC51DC" w:rsidSect="00345C8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11474" w14:textId="77777777" w:rsidR="007B109D" w:rsidRDefault="007B109D" w:rsidP="009022D2">
      <w:pPr>
        <w:spacing w:after="0" w:line="240" w:lineRule="auto"/>
      </w:pPr>
      <w:r>
        <w:separator/>
      </w:r>
    </w:p>
  </w:endnote>
  <w:endnote w:type="continuationSeparator" w:id="0">
    <w:p w14:paraId="0328E4BE" w14:textId="77777777" w:rsidR="007B109D" w:rsidRDefault="007B109D" w:rsidP="009022D2">
      <w:pPr>
        <w:spacing w:after="0" w:line="240" w:lineRule="auto"/>
      </w:pPr>
      <w:r>
        <w:continuationSeparator/>
      </w:r>
    </w:p>
  </w:endnote>
  <w:endnote w:type="continuationNotice" w:id="1">
    <w:p w14:paraId="281D1FF4" w14:textId="77777777" w:rsidR="007B109D" w:rsidRDefault="007B1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1"/>
    <w:family w:val="roman"/>
    <w:pitch w:val="default"/>
  </w:font>
  <w:font w:name="Myriad Pro Cond">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894758"/>
      <w:docPartObj>
        <w:docPartGallery w:val="Page Numbers (Bottom of Page)"/>
        <w:docPartUnique/>
      </w:docPartObj>
    </w:sdtPr>
    <w:sdtEndPr>
      <w:rPr>
        <w:rFonts w:ascii="Times New Roman" w:hAnsi="Times New Roman" w:cs="Times New Roman"/>
        <w:noProof/>
        <w:sz w:val="24"/>
        <w:szCs w:val="24"/>
      </w:rPr>
    </w:sdtEndPr>
    <w:sdtContent>
      <w:p w14:paraId="07300884" w14:textId="77777777" w:rsidR="00535718" w:rsidRPr="00DC2279" w:rsidRDefault="00535718">
        <w:pPr>
          <w:pStyle w:val="Footer"/>
          <w:jc w:val="center"/>
          <w:rPr>
            <w:rFonts w:ascii="Times New Roman" w:hAnsi="Times New Roman" w:cs="Times New Roman"/>
            <w:sz w:val="24"/>
            <w:szCs w:val="24"/>
          </w:rPr>
        </w:pPr>
        <w:r w:rsidRPr="00DC2279">
          <w:rPr>
            <w:rFonts w:ascii="Times New Roman" w:hAnsi="Times New Roman" w:cs="Times New Roman"/>
            <w:sz w:val="24"/>
            <w:szCs w:val="24"/>
          </w:rPr>
          <w:fldChar w:fldCharType="begin"/>
        </w:r>
        <w:r w:rsidRPr="00DC2279">
          <w:rPr>
            <w:rFonts w:ascii="Times New Roman" w:hAnsi="Times New Roman" w:cs="Times New Roman"/>
            <w:sz w:val="24"/>
            <w:szCs w:val="24"/>
          </w:rPr>
          <w:instrText xml:space="preserve"> PAGE   \* MERGEFORMAT </w:instrText>
        </w:r>
        <w:r w:rsidRPr="00DC2279">
          <w:rPr>
            <w:rFonts w:ascii="Times New Roman" w:hAnsi="Times New Roman" w:cs="Times New Roman"/>
            <w:sz w:val="24"/>
            <w:szCs w:val="24"/>
          </w:rPr>
          <w:fldChar w:fldCharType="separate"/>
        </w:r>
        <w:r w:rsidRPr="00DC2279">
          <w:rPr>
            <w:rFonts w:ascii="Times New Roman" w:hAnsi="Times New Roman" w:cs="Times New Roman"/>
            <w:noProof/>
            <w:sz w:val="24"/>
            <w:szCs w:val="24"/>
          </w:rPr>
          <w:t>2</w:t>
        </w:r>
        <w:r w:rsidRPr="00DC2279">
          <w:rPr>
            <w:rFonts w:ascii="Times New Roman" w:hAnsi="Times New Roman" w:cs="Times New Roman"/>
            <w:noProof/>
            <w:sz w:val="24"/>
            <w:szCs w:val="24"/>
          </w:rPr>
          <w:fldChar w:fldCharType="end"/>
        </w:r>
      </w:p>
    </w:sdtContent>
  </w:sdt>
  <w:p w14:paraId="58C3539E" w14:textId="77777777" w:rsidR="00535718" w:rsidRDefault="0053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C0916" w14:textId="77777777" w:rsidR="007B109D" w:rsidRDefault="007B109D" w:rsidP="009022D2">
      <w:pPr>
        <w:spacing w:after="0" w:line="240" w:lineRule="auto"/>
      </w:pPr>
      <w:r>
        <w:separator/>
      </w:r>
    </w:p>
  </w:footnote>
  <w:footnote w:type="continuationSeparator" w:id="0">
    <w:p w14:paraId="7342FFB6" w14:textId="77777777" w:rsidR="007B109D" w:rsidRDefault="007B109D" w:rsidP="009022D2">
      <w:pPr>
        <w:spacing w:after="0" w:line="240" w:lineRule="auto"/>
      </w:pPr>
      <w:r>
        <w:continuationSeparator/>
      </w:r>
    </w:p>
  </w:footnote>
  <w:footnote w:type="continuationNotice" w:id="1">
    <w:p w14:paraId="53336856" w14:textId="77777777" w:rsidR="007B109D" w:rsidRDefault="007B109D">
      <w:pPr>
        <w:spacing w:after="0" w:line="240" w:lineRule="auto"/>
      </w:pPr>
    </w:p>
  </w:footnote>
  <w:footnote w:id="2">
    <w:p w14:paraId="371AE470" w14:textId="53FBE8F7" w:rsidR="00B2504D" w:rsidRPr="00B2504D" w:rsidRDefault="00B2504D" w:rsidP="00B2504D">
      <w:pPr>
        <w:spacing w:before="120" w:after="120"/>
        <w:jc w:val="both"/>
        <w:rPr>
          <w:rFonts w:ascii="Times New Roman" w:eastAsia="Calibri" w:hAnsi="Times New Roman" w:cs="Times New Roman"/>
          <w:sz w:val="24"/>
          <w:szCs w:val="24"/>
        </w:rPr>
      </w:pPr>
      <w:r>
        <w:rPr>
          <w:rStyle w:val="FootnoteReference"/>
        </w:rPr>
        <w:footnoteRef/>
      </w:r>
      <w:r>
        <w:t xml:space="preserve"> </w:t>
      </w:r>
      <w:r w:rsidRPr="00B2504D">
        <w:rPr>
          <w:rFonts w:ascii="Times New Roman" w:eastAsia="Calibri" w:hAnsi="Times New Roman" w:cs="Times New Roman"/>
          <w:sz w:val="20"/>
          <w:szCs w:val="20"/>
        </w:rPr>
        <w:t xml:space="preserve">Latvijas Kultūras akadēmija (2022) </w:t>
      </w:r>
      <w:r w:rsidRPr="00B2504D">
        <w:rPr>
          <w:rFonts w:ascii="Times New Roman" w:eastAsia="Calibri" w:hAnsi="Times New Roman" w:cs="Times New Roman"/>
          <w:i/>
          <w:iCs/>
          <w:sz w:val="20"/>
          <w:szCs w:val="20"/>
        </w:rPr>
        <w:t>Pētījums par Latvijas mazākumtautību organizācijām</w:t>
      </w:r>
      <w:r w:rsidRPr="00B2504D">
        <w:rPr>
          <w:rFonts w:ascii="Times New Roman" w:eastAsia="Calibri" w:hAnsi="Times New Roman" w:cs="Times New Roman"/>
          <w:sz w:val="20"/>
          <w:szCs w:val="20"/>
        </w:rPr>
        <w:t xml:space="preserve">. Pieejams: </w:t>
      </w:r>
      <w:hyperlink r:id="rId1" w:history="1">
        <w:r w:rsidRPr="00A95048">
          <w:rPr>
            <w:rStyle w:val="Hyperlink"/>
            <w:rFonts w:ascii="Times New Roman" w:eastAsia="Calibri" w:hAnsi="Times New Roman" w:cs="Times New Roman"/>
            <w:sz w:val="20"/>
            <w:szCs w:val="20"/>
          </w:rPr>
          <w:t>https://www.km.gov.lv/lv/media/32253/download?attachment</w:t>
        </w:r>
      </w:hyperlink>
      <w:r w:rsidRPr="00B2504D">
        <w:rPr>
          <w:rFonts w:ascii="Times New Roman" w:eastAsia="Calibri" w:hAnsi="Times New Roman" w:cs="Times New Roman"/>
          <w:sz w:val="20"/>
          <w:szCs w:val="20"/>
        </w:rPr>
        <w:t>.</w:t>
      </w:r>
    </w:p>
  </w:footnote>
  <w:footnote w:id="3">
    <w:p w14:paraId="2536AD4C" w14:textId="4C6E4760" w:rsidR="001B258A" w:rsidRPr="001B258A" w:rsidRDefault="001B258A">
      <w:pPr>
        <w:pStyle w:val="FootnoteText"/>
        <w:rPr>
          <w:rFonts w:ascii="Times New Roman" w:hAnsi="Times New Roman" w:cs="Times New Roman"/>
        </w:rPr>
      </w:pPr>
      <w:r>
        <w:rPr>
          <w:rStyle w:val="FootnoteReference"/>
        </w:rPr>
        <w:footnoteRef/>
      </w:r>
      <w:r>
        <w:t xml:space="preserve"> </w:t>
      </w:r>
      <w:r w:rsidR="00E70EB1" w:rsidRPr="00E70EB1">
        <w:rPr>
          <w:rFonts w:ascii="Times New Roman" w:hAnsi="Times New Roman" w:cs="Times New Roman"/>
        </w:rPr>
        <w:t xml:space="preserve">Baltic Institute of Social Sciences (2024). </w:t>
      </w:r>
      <w:r w:rsidRPr="006A48AE">
        <w:rPr>
          <w:rFonts w:ascii="Times New Roman" w:hAnsi="Times New Roman" w:cs="Times New Roman"/>
          <w:i/>
          <w:iCs/>
        </w:rPr>
        <w:t>Rīgas pilsētas Sabiedrības integrācijas pamatnostādņu 2019.-2024. gadam un tās īstenošanas rīcības plānu 2019.-2023. gadam izvērtējums</w:t>
      </w:r>
      <w:r w:rsidRPr="001B258A">
        <w:rPr>
          <w:rFonts w:ascii="Times New Roman" w:hAnsi="Times New Roman" w:cs="Times New Roman"/>
        </w:rPr>
        <w:t>.</w:t>
      </w:r>
      <w:r w:rsidR="00E70EB1">
        <w:rPr>
          <w:rFonts w:ascii="Times New Roman" w:hAnsi="Times New Roman" w:cs="Times New Roman"/>
        </w:rPr>
        <w:t xml:space="preserve"> Nav publiski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u w:val="none"/>
        <w:effect w:val="non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FF27B1B"/>
    <w:multiLevelType w:val="hybridMultilevel"/>
    <w:tmpl w:val="F8405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4A5A23"/>
    <w:multiLevelType w:val="hybridMultilevel"/>
    <w:tmpl w:val="7CF67E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DF318F"/>
    <w:multiLevelType w:val="hybridMultilevel"/>
    <w:tmpl w:val="CAF00A20"/>
    <w:lvl w:ilvl="0" w:tplc="FFFFFFFF">
      <w:start w:val="1"/>
      <w:numFmt w:val="decimal"/>
      <w:lvlText w:val="%1."/>
      <w:lvlJc w:val="left"/>
      <w:pPr>
        <w:ind w:left="720" w:hanging="360"/>
      </w:pPr>
    </w:lvl>
    <w:lvl w:ilvl="1" w:tplc="FFFFFFFF">
      <w:numFmt w:val="bullet"/>
      <w:lvlText w:val="•"/>
      <w:lvlJc w:val="left"/>
      <w:pPr>
        <w:ind w:left="1800" w:hanging="720"/>
      </w:pPr>
      <w:rPr>
        <w:rFonts w:ascii="Times New Roman" w:eastAsiaTheme="minorHAnsi" w:hAnsi="Times New Roman" w:cs="Times New Roman" w:hint="default"/>
      </w:rPr>
    </w:lvl>
    <w:lvl w:ilvl="2" w:tplc="0426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3C5278"/>
    <w:multiLevelType w:val="hybridMultilevel"/>
    <w:tmpl w:val="3FA4E1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CF125A"/>
    <w:multiLevelType w:val="hybridMultilevel"/>
    <w:tmpl w:val="8974A8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A26D81"/>
    <w:multiLevelType w:val="multilevel"/>
    <w:tmpl w:val="AFA2757A"/>
    <w:lvl w:ilvl="0">
      <w:start w:val="1"/>
      <w:numFmt w:val="decimal"/>
      <w:lvlText w:val="%1."/>
      <w:lvlJc w:val="left"/>
      <w:pPr>
        <w:ind w:left="720" w:hanging="360"/>
      </w:pPr>
      <w:rPr>
        <w:b/>
      </w:rPr>
    </w:lvl>
    <w:lvl w:ilvl="1">
      <w:start w:val="1"/>
      <w:numFmt w:val="decimal"/>
      <w:isLgl/>
      <w:lvlText w:val="%1.%2."/>
      <w:lvlJc w:val="left"/>
      <w:pPr>
        <w:ind w:left="786" w:hanging="360"/>
      </w:pPr>
      <w:rPr>
        <w:b w:val="0"/>
        <w:i w:val="0"/>
        <w:strike w:val="0"/>
        <w:dstrike w:val="0"/>
        <w:color w:val="auto"/>
        <w:sz w:val="24"/>
        <w:szCs w:val="24"/>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67803B5"/>
    <w:multiLevelType w:val="hybridMultilevel"/>
    <w:tmpl w:val="BF3CF63E"/>
    <w:lvl w:ilvl="0" w:tplc="2E4EBE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AF6B16"/>
    <w:multiLevelType w:val="hybridMultilevel"/>
    <w:tmpl w:val="747634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1B2679"/>
    <w:multiLevelType w:val="hybridMultilevel"/>
    <w:tmpl w:val="844029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FA16AC"/>
    <w:multiLevelType w:val="hybridMultilevel"/>
    <w:tmpl w:val="9CDE70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2620ED"/>
    <w:multiLevelType w:val="hybridMultilevel"/>
    <w:tmpl w:val="B5FE3E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B068EB"/>
    <w:multiLevelType w:val="hybridMultilevel"/>
    <w:tmpl w:val="74EAD758"/>
    <w:lvl w:ilvl="0" w:tplc="328EFAB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46310135"/>
    <w:multiLevelType w:val="multilevel"/>
    <w:tmpl w:val="B172EBA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112162"/>
    <w:multiLevelType w:val="hybridMultilevel"/>
    <w:tmpl w:val="7E02A22A"/>
    <w:lvl w:ilvl="0" w:tplc="33A813A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986B17"/>
    <w:multiLevelType w:val="hybridMultilevel"/>
    <w:tmpl w:val="471EC7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401B77"/>
    <w:multiLevelType w:val="multilevel"/>
    <w:tmpl w:val="363E5F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1143E1"/>
    <w:multiLevelType w:val="hybridMultilevel"/>
    <w:tmpl w:val="440E4250"/>
    <w:lvl w:ilvl="0" w:tplc="070A4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B62290"/>
    <w:multiLevelType w:val="hybridMultilevel"/>
    <w:tmpl w:val="80DC0F64"/>
    <w:lvl w:ilvl="0" w:tplc="5E7665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8624DA"/>
    <w:multiLevelType w:val="hybridMultilevel"/>
    <w:tmpl w:val="471EC7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0A69FA"/>
    <w:multiLevelType w:val="hybridMultilevel"/>
    <w:tmpl w:val="39C6E280"/>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953AD9"/>
    <w:multiLevelType w:val="hybridMultilevel"/>
    <w:tmpl w:val="9BAC8898"/>
    <w:lvl w:ilvl="0" w:tplc="ACACB8AA">
      <w:start w:val="1"/>
      <w:numFmt w:val="decimal"/>
      <w:lvlText w:val="%1."/>
      <w:lvlJc w:val="left"/>
      <w:pPr>
        <w:ind w:left="720" w:hanging="36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6976CC"/>
    <w:multiLevelType w:val="hybridMultilevel"/>
    <w:tmpl w:val="718EC9C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6C4136"/>
    <w:multiLevelType w:val="hybridMultilevel"/>
    <w:tmpl w:val="BC708384"/>
    <w:lvl w:ilvl="0" w:tplc="94921F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384F11"/>
    <w:multiLevelType w:val="multilevel"/>
    <w:tmpl w:val="254AE8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68D73B7"/>
    <w:multiLevelType w:val="hybridMultilevel"/>
    <w:tmpl w:val="45BCBCD6"/>
    <w:lvl w:ilvl="0" w:tplc="B872937A">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9953FD7"/>
    <w:multiLevelType w:val="hybridMultilevel"/>
    <w:tmpl w:val="142E6BEE"/>
    <w:lvl w:ilvl="0" w:tplc="B0844ADA">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D871AD"/>
    <w:multiLevelType w:val="hybridMultilevel"/>
    <w:tmpl w:val="7FA098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511B99"/>
    <w:multiLevelType w:val="hybridMultilevel"/>
    <w:tmpl w:val="8494BDE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8242847">
    <w:abstractNumId w:val="15"/>
  </w:num>
  <w:num w:numId="2" w16cid:durableId="1728529026">
    <w:abstractNumId w:val="13"/>
  </w:num>
  <w:num w:numId="3" w16cid:durableId="1946226853">
    <w:abstractNumId w:val="28"/>
  </w:num>
  <w:num w:numId="4" w16cid:durableId="2118980431">
    <w:abstractNumId w:val="3"/>
  </w:num>
  <w:num w:numId="5" w16cid:durableId="889655183">
    <w:abstractNumId w:val="20"/>
  </w:num>
  <w:num w:numId="6" w16cid:durableId="1881891101">
    <w:abstractNumId w:val="24"/>
  </w:num>
  <w:num w:numId="7" w16cid:durableId="5062169">
    <w:abstractNumId w:val="16"/>
  </w:num>
  <w:num w:numId="8" w16cid:durableId="2029526996">
    <w:abstractNumId w:val="19"/>
  </w:num>
  <w:num w:numId="9" w16cid:durableId="26496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8321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781358">
    <w:abstractNumId w:val="5"/>
  </w:num>
  <w:num w:numId="12" w16cid:durableId="1079139835">
    <w:abstractNumId w:val="18"/>
  </w:num>
  <w:num w:numId="13" w16cid:durableId="1990400699">
    <w:abstractNumId w:val="4"/>
  </w:num>
  <w:num w:numId="14" w16cid:durableId="2125996622">
    <w:abstractNumId w:val="10"/>
  </w:num>
  <w:num w:numId="15" w16cid:durableId="172841341">
    <w:abstractNumId w:val="22"/>
  </w:num>
  <w:num w:numId="16" w16cid:durableId="1292395065">
    <w:abstractNumId w:val="21"/>
  </w:num>
  <w:num w:numId="17" w16cid:durableId="1835298849">
    <w:abstractNumId w:val="17"/>
  </w:num>
  <w:num w:numId="18" w16cid:durableId="1573733495">
    <w:abstractNumId w:val="11"/>
  </w:num>
  <w:num w:numId="19" w16cid:durableId="1629123612">
    <w:abstractNumId w:val="8"/>
  </w:num>
  <w:num w:numId="20" w16cid:durableId="2129355031">
    <w:abstractNumId w:val="1"/>
  </w:num>
  <w:num w:numId="21" w16cid:durableId="1300111367">
    <w:abstractNumId w:val="26"/>
  </w:num>
  <w:num w:numId="22" w16cid:durableId="1098062140">
    <w:abstractNumId w:val="2"/>
  </w:num>
  <w:num w:numId="23" w16cid:durableId="1255357952">
    <w:abstractNumId w:val="23"/>
  </w:num>
  <w:num w:numId="24" w16cid:durableId="678507731">
    <w:abstractNumId w:val="9"/>
  </w:num>
  <w:num w:numId="25" w16cid:durableId="1042631094">
    <w:abstractNumId w:val="27"/>
  </w:num>
  <w:num w:numId="26" w16cid:durableId="1196311510">
    <w:abstractNumId w:val="14"/>
  </w:num>
  <w:num w:numId="27" w16cid:durableId="783499336">
    <w:abstractNumId w:val="12"/>
  </w:num>
  <w:num w:numId="28" w16cid:durableId="976689939">
    <w:abstractNumId w:val="25"/>
  </w:num>
  <w:num w:numId="29" w16cid:durableId="52733113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D2"/>
    <w:rsid w:val="00000127"/>
    <w:rsid w:val="00000266"/>
    <w:rsid w:val="00000651"/>
    <w:rsid w:val="00000733"/>
    <w:rsid w:val="000009AD"/>
    <w:rsid w:val="00000D59"/>
    <w:rsid w:val="00000E85"/>
    <w:rsid w:val="000012B4"/>
    <w:rsid w:val="00001495"/>
    <w:rsid w:val="00001734"/>
    <w:rsid w:val="00002043"/>
    <w:rsid w:val="00002378"/>
    <w:rsid w:val="00002647"/>
    <w:rsid w:val="000028BB"/>
    <w:rsid w:val="000032A6"/>
    <w:rsid w:val="000033EB"/>
    <w:rsid w:val="0000397F"/>
    <w:rsid w:val="00003A1B"/>
    <w:rsid w:val="00003E4C"/>
    <w:rsid w:val="00004A0C"/>
    <w:rsid w:val="00005385"/>
    <w:rsid w:val="000058F9"/>
    <w:rsid w:val="00005989"/>
    <w:rsid w:val="00005A1B"/>
    <w:rsid w:val="00006294"/>
    <w:rsid w:val="000062E9"/>
    <w:rsid w:val="00006415"/>
    <w:rsid w:val="000064B1"/>
    <w:rsid w:val="00006816"/>
    <w:rsid w:val="00007A71"/>
    <w:rsid w:val="00007B03"/>
    <w:rsid w:val="00007C1B"/>
    <w:rsid w:val="00010ADD"/>
    <w:rsid w:val="00010AF4"/>
    <w:rsid w:val="00010C72"/>
    <w:rsid w:val="00011AC1"/>
    <w:rsid w:val="00011BD0"/>
    <w:rsid w:val="00011E1D"/>
    <w:rsid w:val="00011FB3"/>
    <w:rsid w:val="00012B39"/>
    <w:rsid w:val="00013047"/>
    <w:rsid w:val="00013B84"/>
    <w:rsid w:val="00014605"/>
    <w:rsid w:val="00014E50"/>
    <w:rsid w:val="00015131"/>
    <w:rsid w:val="00015B83"/>
    <w:rsid w:val="000162FF"/>
    <w:rsid w:val="00016AFE"/>
    <w:rsid w:val="00016E8F"/>
    <w:rsid w:val="0002009A"/>
    <w:rsid w:val="0002060B"/>
    <w:rsid w:val="000208E5"/>
    <w:rsid w:val="00021110"/>
    <w:rsid w:val="0002119A"/>
    <w:rsid w:val="000211A0"/>
    <w:rsid w:val="00022D9A"/>
    <w:rsid w:val="000230B5"/>
    <w:rsid w:val="000234D8"/>
    <w:rsid w:val="00023CD9"/>
    <w:rsid w:val="00023E75"/>
    <w:rsid w:val="000240ED"/>
    <w:rsid w:val="000248B7"/>
    <w:rsid w:val="00024A2E"/>
    <w:rsid w:val="00024DB6"/>
    <w:rsid w:val="00025B90"/>
    <w:rsid w:val="00025E48"/>
    <w:rsid w:val="00026088"/>
    <w:rsid w:val="000261B9"/>
    <w:rsid w:val="0002682B"/>
    <w:rsid w:val="00026902"/>
    <w:rsid w:val="0002799C"/>
    <w:rsid w:val="00027D8C"/>
    <w:rsid w:val="00030B5F"/>
    <w:rsid w:val="00030C85"/>
    <w:rsid w:val="00031FF7"/>
    <w:rsid w:val="0003243E"/>
    <w:rsid w:val="00032733"/>
    <w:rsid w:val="000338E9"/>
    <w:rsid w:val="00033D93"/>
    <w:rsid w:val="000340E4"/>
    <w:rsid w:val="000343CB"/>
    <w:rsid w:val="00034DB5"/>
    <w:rsid w:val="0003510A"/>
    <w:rsid w:val="00035379"/>
    <w:rsid w:val="00035E32"/>
    <w:rsid w:val="000364EF"/>
    <w:rsid w:val="00036882"/>
    <w:rsid w:val="00036C84"/>
    <w:rsid w:val="00036DBE"/>
    <w:rsid w:val="000371A7"/>
    <w:rsid w:val="000372CF"/>
    <w:rsid w:val="0003785E"/>
    <w:rsid w:val="00037D23"/>
    <w:rsid w:val="00037DBD"/>
    <w:rsid w:val="00037E6A"/>
    <w:rsid w:val="0004005D"/>
    <w:rsid w:val="00040357"/>
    <w:rsid w:val="000403A7"/>
    <w:rsid w:val="00040C24"/>
    <w:rsid w:val="00040E2A"/>
    <w:rsid w:val="00041060"/>
    <w:rsid w:val="00041386"/>
    <w:rsid w:val="0004171D"/>
    <w:rsid w:val="00041DE0"/>
    <w:rsid w:val="000432DC"/>
    <w:rsid w:val="00043B8C"/>
    <w:rsid w:val="00043D33"/>
    <w:rsid w:val="0004401C"/>
    <w:rsid w:val="00044160"/>
    <w:rsid w:val="00044292"/>
    <w:rsid w:val="000446EE"/>
    <w:rsid w:val="000447AD"/>
    <w:rsid w:val="000448E8"/>
    <w:rsid w:val="00044CDB"/>
    <w:rsid w:val="00046A74"/>
    <w:rsid w:val="00046FE2"/>
    <w:rsid w:val="0004724F"/>
    <w:rsid w:val="00047D22"/>
    <w:rsid w:val="00047DFB"/>
    <w:rsid w:val="00050034"/>
    <w:rsid w:val="000502B3"/>
    <w:rsid w:val="00051874"/>
    <w:rsid w:val="00052571"/>
    <w:rsid w:val="00052A4E"/>
    <w:rsid w:val="000534BF"/>
    <w:rsid w:val="00053AF8"/>
    <w:rsid w:val="00053E2B"/>
    <w:rsid w:val="00054532"/>
    <w:rsid w:val="00054B92"/>
    <w:rsid w:val="00054EAE"/>
    <w:rsid w:val="00055318"/>
    <w:rsid w:val="000555D2"/>
    <w:rsid w:val="00056134"/>
    <w:rsid w:val="00056502"/>
    <w:rsid w:val="0005680C"/>
    <w:rsid w:val="000569EB"/>
    <w:rsid w:val="00056A02"/>
    <w:rsid w:val="00056A4A"/>
    <w:rsid w:val="00056B73"/>
    <w:rsid w:val="00056E30"/>
    <w:rsid w:val="00057279"/>
    <w:rsid w:val="000572F0"/>
    <w:rsid w:val="000578BA"/>
    <w:rsid w:val="0005797A"/>
    <w:rsid w:val="00057D09"/>
    <w:rsid w:val="00057EDF"/>
    <w:rsid w:val="00057F47"/>
    <w:rsid w:val="000603C0"/>
    <w:rsid w:val="000605F9"/>
    <w:rsid w:val="00060620"/>
    <w:rsid w:val="000606E2"/>
    <w:rsid w:val="0006102A"/>
    <w:rsid w:val="00061360"/>
    <w:rsid w:val="0006197C"/>
    <w:rsid w:val="00061E12"/>
    <w:rsid w:val="00062B10"/>
    <w:rsid w:val="00062B1E"/>
    <w:rsid w:val="00062B2D"/>
    <w:rsid w:val="00063656"/>
    <w:rsid w:val="00063B23"/>
    <w:rsid w:val="00063C47"/>
    <w:rsid w:val="000646F0"/>
    <w:rsid w:val="000649E5"/>
    <w:rsid w:val="00064A23"/>
    <w:rsid w:val="000650F4"/>
    <w:rsid w:val="00065B5E"/>
    <w:rsid w:val="00065F1B"/>
    <w:rsid w:val="00065F1E"/>
    <w:rsid w:val="00066281"/>
    <w:rsid w:val="000662B5"/>
    <w:rsid w:val="000662D9"/>
    <w:rsid w:val="00067280"/>
    <w:rsid w:val="000678C6"/>
    <w:rsid w:val="00067918"/>
    <w:rsid w:val="00067A61"/>
    <w:rsid w:val="00067ACA"/>
    <w:rsid w:val="00067DDE"/>
    <w:rsid w:val="0007070B"/>
    <w:rsid w:val="00070F1D"/>
    <w:rsid w:val="000710AC"/>
    <w:rsid w:val="00071474"/>
    <w:rsid w:val="000722AF"/>
    <w:rsid w:val="00072B28"/>
    <w:rsid w:val="00072E21"/>
    <w:rsid w:val="00072EE3"/>
    <w:rsid w:val="0007416F"/>
    <w:rsid w:val="00074302"/>
    <w:rsid w:val="00074415"/>
    <w:rsid w:val="000744B0"/>
    <w:rsid w:val="000744BE"/>
    <w:rsid w:val="000752EA"/>
    <w:rsid w:val="00075FF0"/>
    <w:rsid w:val="0007663E"/>
    <w:rsid w:val="000766AD"/>
    <w:rsid w:val="00076C23"/>
    <w:rsid w:val="000772BC"/>
    <w:rsid w:val="000774AC"/>
    <w:rsid w:val="00077B8E"/>
    <w:rsid w:val="00077C87"/>
    <w:rsid w:val="00077F29"/>
    <w:rsid w:val="000801AB"/>
    <w:rsid w:val="0008039C"/>
    <w:rsid w:val="000804FC"/>
    <w:rsid w:val="000807B9"/>
    <w:rsid w:val="0008080E"/>
    <w:rsid w:val="00080CA9"/>
    <w:rsid w:val="00081587"/>
    <w:rsid w:val="0008249C"/>
    <w:rsid w:val="00082790"/>
    <w:rsid w:val="00082870"/>
    <w:rsid w:val="00082F00"/>
    <w:rsid w:val="000835F1"/>
    <w:rsid w:val="00084660"/>
    <w:rsid w:val="000846AF"/>
    <w:rsid w:val="00084789"/>
    <w:rsid w:val="00084B1A"/>
    <w:rsid w:val="00084B70"/>
    <w:rsid w:val="00084C10"/>
    <w:rsid w:val="00084DCB"/>
    <w:rsid w:val="000851CB"/>
    <w:rsid w:val="00085475"/>
    <w:rsid w:val="0008550C"/>
    <w:rsid w:val="00085CDF"/>
    <w:rsid w:val="00085D81"/>
    <w:rsid w:val="00085DCB"/>
    <w:rsid w:val="00085E92"/>
    <w:rsid w:val="00085FD9"/>
    <w:rsid w:val="00086A8B"/>
    <w:rsid w:val="00086B49"/>
    <w:rsid w:val="00086B8A"/>
    <w:rsid w:val="00086E90"/>
    <w:rsid w:val="00086F3D"/>
    <w:rsid w:val="00086F51"/>
    <w:rsid w:val="00087570"/>
    <w:rsid w:val="00087676"/>
    <w:rsid w:val="0008777A"/>
    <w:rsid w:val="000878B2"/>
    <w:rsid w:val="00087D8C"/>
    <w:rsid w:val="00091212"/>
    <w:rsid w:val="0009155F"/>
    <w:rsid w:val="00091DC6"/>
    <w:rsid w:val="00092116"/>
    <w:rsid w:val="000923BC"/>
    <w:rsid w:val="00093888"/>
    <w:rsid w:val="00093C7B"/>
    <w:rsid w:val="00093D14"/>
    <w:rsid w:val="00094E76"/>
    <w:rsid w:val="00095D7E"/>
    <w:rsid w:val="00096083"/>
    <w:rsid w:val="000960F5"/>
    <w:rsid w:val="0009681F"/>
    <w:rsid w:val="00096A6E"/>
    <w:rsid w:val="00096FF7"/>
    <w:rsid w:val="00097807"/>
    <w:rsid w:val="00097B33"/>
    <w:rsid w:val="000A12A9"/>
    <w:rsid w:val="000A1393"/>
    <w:rsid w:val="000A13E5"/>
    <w:rsid w:val="000A14F6"/>
    <w:rsid w:val="000A1911"/>
    <w:rsid w:val="000A1D90"/>
    <w:rsid w:val="000A2571"/>
    <w:rsid w:val="000A261D"/>
    <w:rsid w:val="000A2626"/>
    <w:rsid w:val="000A2CF4"/>
    <w:rsid w:val="000A327D"/>
    <w:rsid w:val="000A369E"/>
    <w:rsid w:val="000A413A"/>
    <w:rsid w:val="000A43C9"/>
    <w:rsid w:val="000A46CF"/>
    <w:rsid w:val="000A4A6D"/>
    <w:rsid w:val="000A4B6C"/>
    <w:rsid w:val="000A5332"/>
    <w:rsid w:val="000A54DC"/>
    <w:rsid w:val="000A5AA7"/>
    <w:rsid w:val="000A5B8F"/>
    <w:rsid w:val="000A5EB9"/>
    <w:rsid w:val="000A6315"/>
    <w:rsid w:val="000A6E98"/>
    <w:rsid w:val="000A73EA"/>
    <w:rsid w:val="000A7AD3"/>
    <w:rsid w:val="000A7B0E"/>
    <w:rsid w:val="000A7B1B"/>
    <w:rsid w:val="000A7B79"/>
    <w:rsid w:val="000A7F16"/>
    <w:rsid w:val="000B0088"/>
    <w:rsid w:val="000B04EB"/>
    <w:rsid w:val="000B0634"/>
    <w:rsid w:val="000B1061"/>
    <w:rsid w:val="000B114C"/>
    <w:rsid w:val="000B1730"/>
    <w:rsid w:val="000B1DDE"/>
    <w:rsid w:val="000B1F92"/>
    <w:rsid w:val="000B2326"/>
    <w:rsid w:val="000B2DC8"/>
    <w:rsid w:val="000B2F1D"/>
    <w:rsid w:val="000B305C"/>
    <w:rsid w:val="000B40EF"/>
    <w:rsid w:val="000B43DE"/>
    <w:rsid w:val="000B462F"/>
    <w:rsid w:val="000B4C88"/>
    <w:rsid w:val="000B4D08"/>
    <w:rsid w:val="000B4FDF"/>
    <w:rsid w:val="000B529C"/>
    <w:rsid w:val="000B5690"/>
    <w:rsid w:val="000B5748"/>
    <w:rsid w:val="000B5969"/>
    <w:rsid w:val="000B5A00"/>
    <w:rsid w:val="000B5BE2"/>
    <w:rsid w:val="000B68BC"/>
    <w:rsid w:val="000B6A11"/>
    <w:rsid w:val="000B6E4E"/>
    <w:rsid w:val="000B7695"/>
    <w:rsid w:val="000B7767"/>
    <w:rsid w:val="000B7BA4"/>
    <w:rsid w:val="000C0D6D"/>
    <w:rsid w:val="000C12C6"/>
    <w:rsid w:val="000C130B"/>
    <w:rsid w:val="000C1441"/>
    <w:rsid w:val="000C1863"/>
    <w:rsid w:val="000C1F6B"/>
    <w:rsid w:val="000C2BB8"/>
    <w:rsid w:val="000C3D14"/>
    <w:rsid w:val="000C42C3"/>
    <w:rsid w:val="000C42E5"/>
    <w:rsid w:val="000C435F"/>
    <w:rsid w:val="000C43B6"/>
    <w:rsid w:val="000C46F0"/>
    <w:rsid w:val="000C47E7"/>
    <w:rsid w:val="000C52A8"/>
    <w:rsid w:val="000C533C"/>
    <w:rsid w:val="000C5BAB"/>
    <w:rsid w:val="000C5DE4"/>
    <w:rsid w:val="000C6140"/>
    <w:rsid w:val="000C72A2"/>
    <w:rsid w:val="000C776A"/>
    <w:rsid w:val="000D06A9"/>
    <w:rsid w:val="000D0D7A"/>
    <w:rsid w:val="000D104D"/>
    <w:rsid w:val="000D1119"/>
    <w:rsid w:val="000D116B"/>
    <w:rsid w:val="000D17F2"/>
    <w:rsid w:val="000D1907"/>
    <w:rsid w:val="000D1E24"/>
    <w:rsid w:val="000D1E60"/>
    <w:rsid w:val="000D1E79"/>
    <w:rsid w:val="000D3362"/>
    <w:rsid w:val="000D3C93"/>
    <w:rsid w:val="000D3DB3"/>
    <w:rsid w:val="000D41B3"/>
    <w:rsid w:val="000D493F"/>
    <w:rsid w:val="000D4AB2"/>
    <w:rsid w:val="000D4F77"/>
    <w:rsid w:val="000D5DB7"/>
    <w:rsid w:val="000D6109"/>
    <w:rsid w:val="000D61C9"/>
    <w:rsid w:val="000D63D1"/>
    <w:rsid w:val="000D6C09"/>
    <w:rsid w:val="000D6D48"/>
    <w:rsid w:val="000E070E"/>
    <w:rsid w:val="000E09C8"/>
    <w:rsid w:val="000E12BF"/>
    <w:rsid w:val="000E156A"/>
    <w:rsid w:val="000E25B3"/>
    <w:rsid w:val="000E25D4"/>
    <w:rsid w:val="000E27A1"/>
    <w:rsid w:val="000E2CEA"/>
    <w:rsid w:val="000E31BE"/>
    <w:rsid w:val="000E3439"/>
    <w:rsid w:val="000E3720"/>
    <w:rsid w:val="000E403D"/>
    <w:rsid w:val="000E40F5"/>
    <w:rsid w:val="000E41FF"/>
    <w:rsid w:val="000E44D8"/>
    <w:rsid w:val="000E4E8C"/>
    <w:rsid w:val="000E5697"/>
    <w:rsid w:val="000E58D9"/>
    <w:rsid w:val="000E6F9B"/>
    <w:rsid w:val="000E7FEA"/>
    <w:rsid w:val="000F144D"/>
    <w:rsid w:val="000F2E55"/>
    <w:rsid w:val="000F38DF"/>
    <w:rsid w:val="000F551B"/>
    <w:rsid w:val="000F554F"/>
    <w:rsid w:val="000F5748"/>
    <w:rsid w:val="000F5EDA"/>
    <w:rsid w:val="000F626D"/>
    <w:rsid w:val="000F6810"/>
    <w:rsid w:val="000F695D"/>
    <w:rsid w:val="000F696A"/>
    <w:rsid w:val="000F6E78"/>
    <w:rsid w:val="000F708F"/>
    <w:rsid w:val="000F7150"/>
    <w:rsid w:val="000F73BC"/>
    <w:rsid w:val="000F7454"/>
    <w:rsid w:val="000F77CF"/>
    <w:rsid w:val="00100264"/>
    <w:rsid w:val="00100A1F"/>
    <w:rsid w:val="00100D66"/>
    <w:rsid w:val="00101348"/>
    <w:rsid w:val="0010220F"/>
    <w:rsid w:val="0010270B"/>
    <w:rsid w:val="00102C88"/>
    <w:rsid w:val="0010343B"/>
    <w:rsid w:val="0010360E"/>
    <w:rsid w:val="0010431D"/>
    <w:rsid w:val="001044BE"/>
    <w:rsid w:val="00104845"/>
    <w:rsid w:val="00104A6A"/>
    <w:rsid w:val="0010561A"/>
    <w:rsid w:val="00105D19"/>
    <w:rsid w:val="00105DA7"/>
    <w:rsid w:val="00105E42"/>
    <w:rsid w:val="00106167"/>
    <w:rsid w:val="00106490"/>
    <w:rsid w:val="001069EA"/>
    <w:rsid w:val="00106A6F"/>
    <w:rsid w:val="00106E15"/>
    <w:rsid w:val="001078B2"/>
    <w:rsid w:val="00107B80"/>
    <w:rsid w:val="00107D44"/>
    <w:rsid w:val="0011097B"/>
    <w:rsid w:val="00110D41"/>
    <w:rsid w:val="001115A1"/>
    <w:rsid w:val="001115B3"/>
    <w:rsid w:val="00111880"/>
    <w:rsid w:val="00111882"/>
    <w:rsid w:val="0011242C"/>
    <w:rsid w:val="00112589"/>
    <w:rsid w:val="00112934"/>
    <w:rsid w:val="001133B0"/>
    <w:rsid w:val="0011366E"/>
    <w:rsid w:val="00113CD9"/>
    <w:rsid w:val="0011424F"/>
    <w:rsid w:val="00114396"/>
    <w:rsid w:val="00114941"/>
    <w:rsid w:val="00114C0D"/>
    <w:rsid w:val="00114D8D"/>
    <w:rsid w:val="0011514A"/>
    <w:rsid w:val="00115620"/>
    <w:rsid w:val="00115D34"/>
    <w:rsid w:val="00116BE6"/>
    <w:rsid w:val="00116CAF"/>
    <w:rsid w:val="00116CBD"/>
    <w:rsid w:val="00120375"/>
    <w:rsid w:val="001203A5"/>
    <w:rsid w:val="001203CC"/>
    <w:rsid w:val="001209CC"/>
    <w:rsid w:val="001211E2"/>
    <w:rsid w:val="001220D2"/>
    <w:rsid w:val="00122751"/>
    <w:rsid w:val="00124146"/>
    <w:rsid w:val="00124472"/>
    <w:rsid w:val="00124C24"/>
    <w:rsid w:val="00124E21"/>
    <w:rsid w:val="00124F91"/>
    <w:rsid w:val="001253E2"/>
    <w:rsid w:val="001259AF"/>
    <w:rsid w:val="00125CC8"/>
    <w:rsid w:val="00126061"/>
    <w:rsid w:val="0012613A"/>
    <w:rsid w:val="00126AD7"/>
    <w:rsid w:val="001277A8"/>
    <w:rsid w:val="001278FF"/>
    <w:rsid w:val="00127AC0"/>
    <w:rsid w:val="001308E6"/>
    <w:rsid w:val="00130A16"/>
    <w:rsid w:val="00130B58"/>
    <w:rsid w:val="001314CB"/>
    <w:rsid w:val="00131D95"/>
    <w:rsid w:val="00131E20"/>
    <w:rsid w:val="00132299"/>
    <w:rsid w:val="001323D5"/>
    <w:rsid w:val="00132819"/>
    <w:rsid w:val="00133104"/>
    <w:rsid w:val="00133561"/>
    <w:rsid w:val="00133833"/>
    <w:rsid w:val="00133B2D"/>
    <w:rsid w:val="00133FB9"/>
    <w:rsid w:val="001347FA"/>
    <w:rsid w:val="00134881"/>
    <w:rsid w:val="00134D5F"/>
    <w:rsid w:val="00135DC0"/>
    <w:rsid w:val="0013677D"/>
    <w:rsid w:val="00137246"/>
    <w:rsid w:val="0013757E"/>
    <w:rsid w:val="00137D61"/>
    <w:rsid w:val="0014036A"/>
    <w:rsid w:val="00140383"/>
    <w:rsid w:val="00140A8D"/>
    <w:rsid w:val="00140BCA"/>
    <w:rsid w:val="00140E37"/>
    <w:rsid w:val="0014109E"/>
    <w:rsid w:val="00141C1C"/>
    <w:rsid w:val="00141F28"/>
    <w:rsid w:val="001427A1"/>
    <w:rsid w:val="0014280B"/>
    <w:rsid w:val="00142BEF"/>
    <w:rsid w:val="00142ED7"/>
    <w:rsid w:val="00143367"/>
    <w:rsid w:val="00143D1D"/>
    <w:rsid w:val="00145B85"/>
    <w:rsid w:val="001461A8"/>
    <w:rsid w:val="001465D7"/>
    <w:rsid w:val="001467A3"/>
    <w:rsid w:val="00146F56"/>
    <w:rsid w:val="00147081"/>
    <w:rsid w:val="00147E9B"/>
    <w:rsid w:val="00150088"/>
    <w:rsid w:val="0015099D"/>
    <w:rsid w:val="001509AF"/>
    <w:rsid w:val="00150B80"/>
    <w:rsid w:val="00151CDB"/>
    <w:rsid w:val="001520BF"/>
    <w:rsid w:val="00152230"/>
    <w:rsid w:val="00153976"/>
    <w:rsid w:val="00153A52"/>
    <w:rsid w:val="00153D67"/>
    <w:rsid w:val="001551B8"/>
    <w:rsid w:val="001553A2"/>
    <w:rsid w:val="001557DD"/>
    <w:rsid w:val="00155F55"/>
    <w:rsid w:val="001565A7"/>
    <w:rsid w:val="00156DE9"/>
    <w:rsid w:val="0015707A"/>
    <w:rsid w:val="00157241"/>
    <w:rsid w:val="00160245"/>
    <w:rsid w:val="0016082B"/>
    <w:rsid w:val="00160ABD"/>
    <w:rsid w:val="00160E95"/>
    <w:rsid w:val="00161D91"/>
    <w:rsid w:val="001622CF"/>
    <w:rsid w:val="001625E6"/>
    <w:rsid w:val="001637A0"/>
    <w:rsid w:val="00163EE4"/>
    <w:rsid w:val="00164A5A"/>
    <w:rsid w:val="00164B3C"/>
    <w:rsid w:val="00164F3A"/>
    <w:rsid w:val="00164FCB"/>
    <w:rsid w:val="0016648B"/>
    <w:rsid w:val="0016678D"/>
    <w:rsid w:val="001668C9"/>
    <w:rsid w:val="00167609"/>
    <w:rsid w:val="00167F44"/>
    <w:rsid w:val="00167F87"/>
    <w:rsid w:val="00167FF0"/>
    <w:rsid w:val="001701CB"/>
    <w:rsid w:val="00170339"/>
    <w:rsid w:val="001703E3"/>
    <w:rsid w:val="0017054D"/>
    <w:rsid w:val="00170825"/>
    <w:rsid w:val="00170DE7"/>
    <w:rsid w:val="00170E97"/>
    <w:rsid w:val="00171F1F"/>
    <w:rsid w:val="00172293"/>
    <w:rsid w:val="00172602"/>
    <w:rsid w:val="00172619"/>
    <w:rsid w:val="001728F7"/>
    <w:rsid w:val="00172AB1"/>
    <w:rsid w:val="0017396A"/>
    <w:rsid w:val="00173C39"/>
    <w:rsid w:val="00173CC0"/>
    <w:rsid w:val="00173DCB"/>
    <w:rsid w:val="001756EE"/>
    <w:rsid w:val="001758F7"/>
    <w:rsid w:val="00175E15"/>
    <w:rsid w:val="001760FA"/>
    <w:rsid w:val="001764D9"/>
    <w:rsid w:val="0017651A"/>
    <w:rsid w:val="00176BFB"/>
    <w:rsid w:val="001772AD"/>
    <w:rsid w:val="001775DF"/>
    <w:rsid w:val="0017774C"/>
    <w:rsid w:val="001777BE"/>
    <w:rsid w:val="00177A10"/>
    <w:rsid w:val="001807AF"/>
    <w:rsid w:val="001807DE"/>
    <w:rsid w:val="00180939"/>
    <w:rsid w:val="00180FB6"/>
    <w:rsid w:val="0018105A"/>
    <w:rsid w:val="00181196"/>
    <w:rsid w:val="0018148A"/>
    <w:rsid w:val="00182395"/>
    <w:rsid w:val="001829CA"/>
    <w:rsid w:val="00182C01"/>
    <w:rsid w:val="00183083"/>
    <w:rsid w:val="00183167"/>
    <w:rsid w:val="0018379B"/>
    <w:rsid w:val="001838CC"/>
    <w:rsid w:val="0018425B"/>
    <w:rsid w:val="00184666"/>
    <w:rsid w:val="00184EF4"/>
    <w:rsid w:val="00185FF0"/>
    <w:rsid w:val="0018668F"/>
    <w:rsid w:val="00186B6E"/>
    <w:rsid w:val="00187945"/>
    <w:rsid w:val="001901F1"/>
    <w:rsid w:val="00190833"/>
    <w:rsid w:val="00190C51"/>
    <w:rsid w:val="00191327"/>
    <w:rsid w:val="00191379"/>
    <w:rsid w:val="001917FD"/>
    <w:rsid w:val="001919FA"/>
    <w:rsid w:val="001926D4"/>
    <w:rsid w:val="00192727"/>
    <w:rsid w:val="0019360E"/>
    <w:rsid w:val="00193AEB"/>
    <w:rsid w:val="001940EF"/>
    <w:rsid w:val="0019411E"/>
    <w:rsid w:val="00194CE1"/>
    <w:rsid w:val="00194DA8"/>
    <w:rsid w:val="00195488"/>
    <w:rsid w:val="00195A6D"/>
    <w:rsid w:val="00195E79"/>
    <w:rsid w:val="0019633B"/>
    <w:rsid w:val="0019654C"/>
    <w:rsid w:val="0019661A"/>
    <w:rsid w:val="0019672C"/>
    <w:rsid w:val="00196946"/>
    <w:rsid w:val="00196AB4"/>
    <w:rsid w:val="00196BAD"/>
    <w:rsid w:val="00196E10"/>
    <w:rsid w:val="0019763B"/>
    <w:rsid w:val="001A09ED"/>
    <w:rsid w:val="001A0A8C"/>
    <w:rsid w:val="001A0DC5"/>
    <w:rsid w:val="001A1082"/>
    <w:rsid w:val="001A146D"/>
    <w:rsid w:val="001A1BF2"/>
    <w:rsid w:val="001A1E45"/>
    <w:rsid w:val="001A217C"/>
    <w:rsid w:val="001A242D"/>
    <w:rsid w:val="001A2817"/>
    <w:rsid w:val="001A2AB6"/>
    <w:rsid w:val="001A2E60"/>
    <w:rsid w:val="001A3439"/>
    <w:rsid w:val="001A410A"/>
    <w:rsid w:val="001A4418"/>
    <w:rsid w:val="001A4518"/>
    <w:rsid w:val="001A4C0C"/>
    <w:rsid w:val="001A6192"/>
    <w:rsid w:val="001A6C15"/>
    <w:rsid w:val="001A7975"/>
    <w:rsid w:val="001A7B20"/>
    <w:rsid w:val="001B08BC"/>
    <w:rsid w:val="001B090A"/>
    <w:rsid w:val="001B09FB"/>
    <w:rsid w:val="001B0A42"/>
    <w:rsid w:val="001B0CC0"/>
    <w:rsid w:val="001B0F86"/>
    <w:rsid w:val="001B19AF"/>
    <w:rsid w:val="001B258A"/>
    <w:rsid w:val="001B2D05"/>
    <w:rsid w:val="001B36B3"/>
    <w:rsid w:val="001B389B"/>
    <w:rsid w:val="001B4321"/>
    <w:rsid w:val="001B43AB"/>
    <w:rsid w:val="001B51D5"/>
    <w:rsid w:val="001B5E75"/>
    <w:rsid w:val="001B7115"/>
    <w:rsid w:val="001B73E4"/>
    <w:rsid w:val="001B778C"/>
    <w:rsid w:val="001B7817"/>
    <w:rsid w:val="001B7978"/>
    <w:rsid w:val="001B7D53"/>
    <w:rsid w:val="001B7E3B"/>
    <w:rsid w:val="001C0263"/>
    <w:rsid w:val="001C0AA6"/>
    <w:rsid w:val="001C0E0C"/>
    <w:rsid w:val="001C0EDD"/>
    <w:rsid w:val="001C1080"/>
    <w:rsid w:val="001C18BF"/>
    <w:rsid w:val="001C198B"/>
    <w:rsid w:val="001C1EC0"/>
    <w:rsid w:val="001C1F7B"/>
    <w:rsid w:val="001C2173"/>
    <w:rsid w:val="001C2368"/>
    <w:rsid w:val="001C23DD"/>
    <w:rsid w:val="001C2D3D"/>
    <w:rsid w:val="001C3FAB"/>
    <w:rsid w:val="001C42C1"/>
    <w:rsid w:val="001C4D1B"/>
    <w:rsid w:val="001C53FC"/>
    <w:rsid w:val="001C5A72"/>
    <w:rsid w:val="001C6070"/>
    <w:rsid w:val="001C6584"/>
    <w:rsid w:val="001C6ACC"/>
    <w:rsid w:val="001C6E23"/>
    <w:rsid w:val="001C7221"/>
    <w:rsid w:val="001C7593"/>
    <w:rsid w:val="001C75A9"/>
    <w:rsid w:val="001C7830"/>
    <w:rsid w:val="001C7967"/>
    <w:rsid w:val="001D037C"/>
    <w:rsid w:val="001D08C9"/>
    <w:rsid w:val="001D0CAC"/>
    <w:rsid w:val="001D0EEA"/>
    <w:rsid w:val="001D0FB7"/>
    <w:rsid w:val="001D1077"/>
    <w:rsid w:val="001D1284"/>
    <w:rsid w:val="001D1850"/>
    <w:rsid w:val="001D190F"/>
    <w:rsid w:val="001D1A4B"/>
    <w:rsid w:val="001D25AC"/>
    <w:rsid w:val="001D2ABE"/>
    <w:rsid w:val="001D48B0"/>
    <w:rsid w:val="001D5965"/>
    <w:rsid w:val="001D5DE2"/>
    <w:rsid w:val="001D6046"/>
    <w:rsid w:val="001D63B0"/>
    <w:rsid w:val="001D67B0"/>
    <w:rsid w:val="001D6D18"/>
    <w:rsid w:val="001D6EB9"/>
    <w:rsid w:val="001D6F1C"/>
    <w:rsid w:val="001D724D"/>
    <w:rsid w:val="001D7924"/>
    <w:rsid w:val="001D7A64"/>
    <w:rsid w:val="001D7A6E"/>
    <w:rsid w:val="001E075E"/>
    <w:rsid w:val="001E1997"/>
    <w:rsid w:val="001E1E2A"/>
    <w:rsid w:val="001E1FEA"/>
    <w:rsid w:val="001E2124"/>
    <w:rsid w:val="001E230B"/>
    <w:rsid w:val="001E2B5E"/>
    <w:rsid w:val="001E3B10"/>
    <w:rsid w:val="001E4109"/>
    <w:rsid w:val="001E424E"/>
    <w:rsid w:val="001E48B8"/>
    <w:rsid w:val="001E5222"/>
    <w:rsid w:val="001E5B8D"/>
    <w:rsid w:val="001E5FFA"/>
    <w:rsid w:val="001E6831"/>
    <w:rsid w:val="001E69C6"/>
    <w:rsid w:val="001E6A01"/>
    <w:rsid w:val="001E6B15"/>
    <w:rsid w:val="001E7569"/>
    <w:rsid w:val="001E7E81"/>
    <w:rsid w:val="001F0237"/>
    <w:rsid w:val="001F0B91"/>
    <w:rsid w:val="001F0D57"/>
    <w:rsid w:val="001F27DC"/>
    <w:rsid w:val="001F29AD"/>
    <w:rsid w:val="001F33B4"/>
    <w:rsid w:val="001F33E8"/>
    <w:rsid w:val="001F349E"/>
    <w:rsid w:val="001F4B1F"/>
    <w:rsid w:val="001F4DD2"/>
    <w:rsid w:val="001F5328"/>
    <w:rsid w:val="001F58B9"/>
    <w:rsid w:val="001F610D"/>
    <w:rsid w:val="001F6412"/>
    <w:rsid w:val="001F6D36"/>
    <w:rsid w:val="001F6E2B"/>
    <w:rsid w:val="002013E2"/>
    <w:rsid w:val="002016DA"/>
    <w:rsid w:val="0020252B"/>
    <w:rsid w:val="002025D9"/>
    <w:rsid w:val="002026BB"/>
    <w:rsid w:val="002036B3"/>
    <w:rsid w:val="00203F2C"/>
    <w:rsid w:val="0020504D"/>
    <w:rsid w:val="00205082"/>
    <w:rsid w:val="0020510B"/>
    <w:rsid w:val="00205AEE"/>
    <w:rsid w:val="00205B00"/>
    <w:rsid w:val="0020646A"/>
    <w:rsid w:val="002064CC"/>
    <w:rsid w:val="002065A0"/>
    <w:rsid w:val="00206702"/>
    <w:rsid w:val="00207648"/>
    <w:rsid w:val="0020779F"/>
    <w:rsid w:val="002101A2"/>
    <w:rsid w:val="00210526"/>
    <w:rsid w:val="00210CBD"/>
    <w:rsid w:val="002115B6"/>
    <w:rsid w:val="00211D1C"/>
    <w:rsid w:val="00211E32"/>
    <w:rsid w:val="00212571"/>
    <w:rsid w:val="002125AA"/>
    <w:rsid w:val="00212E7B"/>
    <w:rsid w:val="00212F5B"/>
    <w:rsid w:val="0021304C"/>
    <w:rsid w:val="002130F2"/>
    <w:rsid w:val="00213EB8"/>
    <w:rsid w:val="0021433C"/>
    <w:rsid w:val="0021532D"/>
    <w:rsid w:val="002157A9"/>
    <w:rsid w:val="002158DF"/>
    <w:rsid w:val="00215ECF"/>
    <w:rsid w:val="0021655A"/>
    <w:rsid w:val="00216975"/>
    <w:rsid w:val="00216C28"/>
    <w:rsid w:val="002177F3"/>
    <w:rsid w:val="0022037A"/>
    <w:rsid w:val="00220CF1"/>
    <w:rsid w:val="00220F25"/>
    <w:rsid w:val="002224DF"/>
    <w:rsid w:val="00222F4D"/>
    <w:rsid w:val="00223A86"/>
    <w:rsid w:val="00225C3A"/>
    <w:rsid w:val="00225F03"/>
    <w:rsid w:val="00225FE0"/>
    <w:rsid w:val="00226349"/>
    <w:rsid w:val="00226685"/>
    <w:rsid w:val="00227337"/>
    <w:rsid w:val="0022771E"/>
    <w:rsid w:val="00227EBF"/>
    <w:rsid w:val="00230187"/>
    <w:rsid w:val="00230728"/>
    <w:rsid w:val="00230D88"/>
    <w:rsid w:val="0023102B"/>
    <w:rsid w:val="0023107F"/>
    <w:rsid w:val="00231923"/>
    <w:rsid w:val="00231E7E"/>
    <w:rsid w:val="00232B3E"/>
    <w:rsid w:val="00232D61"/>
    <w:rsid w:val="00232EE6"/>
    <w:rsid w:val="002337D7"/>
    <w:rsid w:val="002339E9"/>
    <w:rsid w:val="00233AE2"/>
    <w:rsid w:val="00233C41"/>
    <w:rsid w:val="002349A8"/>
    <w:rsid w:val="00234CB7"/>
    <w:rsid w:val="00234D88"/>
    <w:rsid w:val="00234FF3"/>
    <w:rsid w:val="002351F9"/>
    <w:rsid w:val="00235B9D"/>
    <w:rsid w:val="0023629F"/>
    <w:rsid w:val="00236F4E"/>
    <w:rsid w:val="002371C4"/>
    <w:rsid w:val="002379DB"/>
    <w:rsid w:val="00237A66"/>
    <w:rsid w:val="002407B1"/>
    <w:rsid w:val="00240AB9"/>
    <w:rsid w:val="00240D2D"/>
    <w:rsid w:val="00241135"/>
    <w:rsid w:val="002411BB"/>
    <w:rsid w:val="002415D9"/>
    <w:rsid w:val="002418FA"/>
    <w:rsid w:val="00242112"/>
    <w:rsid w:val="002421DB"/>
    <w:rsid w:val="00242209"/>
    <w:rsid w:val="0024315D"/>
    <w:rsid w:val="002433D0"/>
    <w:rsid w:val="00243627"/>
    <w:rsid w:val="0024380A"/>
    <w:rsid w:val="00243D38"/>
    <w:rsid w:val="002442CD"/>
    <w:rsid w:val="0024445D"/>
    <w:rsid w:val="0024459C"/>
    <w:rsid w:val="00244735"/>
    <w:rsid w:val="002449CB"/>
    <w:rsid w:val="00244EA7"/>
    <w:rsid w:val="00245436"/>
    <w:rsid w:val="002462D8"/>
    <w:rsid w:val="0024698D"/>
    <w:rsid w:val="00246FF8"/>
    <w:rsid w:val="002474E0"/>
    <w:rsid w:val="002501D0"/>
    <w:rsid w:val="00250953"/>
    <w:rsid w:val="00250C6D"/>
    <w:rsid w:val="00250CF1"/>
    <w:rsid w:val="00250ECF"/>
    <w:rsid w:val="00251445"/>
    <w:rsid w:val="00251B4A"/>
    <w:rsid w:val="00251CF6"/>
    <w:rsid w:val="00252136"/>
    <w:rsid w:val="0025227B"/>
    <w:rsid w:val="0025261D"/>
    <w:rsid w:val="002527FB"/>
    <w:rsid w:val="002533E1"/>
    <w:rsid w:val="00254862"/>
    <w:rsid w:val="00254CBA"/>
    <w:rsid w:val="00255033"/>
    <w:rsid w:val="002550CC"/>
    <w:rsid w:val="00255F3A"/>
    <w:rsid w:val="00256542"/>
    <w:rsid w:val="002569BD"/>
    <w:rsid w:val="00256DE2"/>
    <w:rsid w:val="00256EC5"/>
    <w:rsid w:val="002579B8"/>
    <w:rsid w:val="00260159"/>
    <w:rsid w:val="002609DC"/>
    <w:rsid w:val="002613EA"/>
    <w:rsid w:val="002616E5"/>
    <w:rsid w:val="0026186E"/>
    <w:rsid w:val="00261BBE"/>
    <w:rsid w:val="0026228A"/>
    <w:rsid w:val="002627EE"/>
    <w:rsid w:val="00262A82"/>
    <w:rsid w:val="00262D34"/>
    <w:rsid w:val="002633F1"/>
    <w:rsid w:val="002643E5"/>
    <w:rsid w:val="0026464E"/>
    <w:rsid w:val="00264789"/>
    <w:rsid w:val="00264AFE"/>
    <w:rsid w:val="00264D2A"/>
    <w:rsid w:val="00264FCE"/>
    <w:rsid w:val="0026512A"/>
    <w:rsid w:val="00265EEC"/>
    <w:rsid w:val="00265F17"/>
    <w:rsid w:val="0026652A"/>
    <w:rsid w:val="002667BB"/>
    <w:rsid w:val="00266A1A"/>
    <w:rsid w:val="00267041"/>
    <w:rsid w:val="00270D78"/>
    <w:rsid w:val="00270EB3"/>
    <w:rsid w:val="002710C2"/>
    <w:rsid w:val="00271426"/>
    <w:rsid w:val="0027183B"/>
    <w:rsid w:val="002719BF"/>
    <w:rsid w:val="00271BDC"/>
    <w:rsid w:val="002722AF"/>
    <w:rsid w:val="00272890"/>
    <w:rsid w:val="002728BC"/>
    <w:rsid w:val="00272EE7"/>
    <w:rsid w:val="00273A65"/>
    <w:rsid w:val="0027400B"/>
    <w:rsid w:val="002749C1"/>
    <w:rsid w:val="00274C28"/>
    <w:rsid w:val="00274FA6"/>
    <w:rsid w:val="00274FD6"/>
    <w:rsid w:val="0027501C"/>
    <w:rsid w:val="002754DF"/>
    <w:rsid w:val="00275718"/>
    <w:rsid w:val="0027590C"/>
    <w:rsid w:val="00275EE8"/>
    <w:rsid w:val="00276558"/>
    <w:rsid w:val="002769A8"/>
    <w:rsid w:val="00277650"/>
    <w:rsid w:val="00277B89"/>
    <w:rsid w:val="00277CD3"/>
    <w:rsid w:val="00277D4F"/>
    <w:rsid w:val="00277FE0"/>
    <w:rsid w:val="002809E9"/>
    <w:rsid w:val="0028107E"/>
    <w:rsid w:val="0028135F"/>
    <w:rsid w:val="002814C8"/>
    <w:rsid w:val="00281639"/>
    <w:rsid w:val="00281C70"/>
    <w:rsid w:val="0028230E"/>
    <w:rsid w:val="0028244D"/>
    <w:rsid w:val="00282694"/>
    <w:rsid w:val="00282FF8"/>
    <w:rsid w:val="00283F0E"/>
    <w:rsid w:val="00284A53"/>
    <w:rsid w:val="002851CA"/>
    <w:rsid w:val="002856D4"/>
    <w:rsid w:val="00285C56"/>
    <w:rsid w:val="002873AE"/>
    <w:rsid w:val="00287C16"/>
    <w:rsid w:val="00287C5F"/>
    <w:rsid w:val="00287F4C"/>
    <w:rsid w:val="00290197"/>
    <w:rsid w:val="00290676"/>
    <w:rsid w:val="00290C73"/>
    <w:rsid w:val="002910A0"/>
    <w:rsid w:val="002919E8"/>
    <w:rsid w:val="00291B05"/>
    <w:rsid w:val="00291F63"/>
    <w:rsid w:val="002924E4"/>
    <w:rsid w:val="002926E8"/>
    <w:rsid w:val="0029293E"/>
    <w:rsid w:val="00292E45"/>
    <w:rsid w:val="002935FD"/>
    <w:rsid w:val="00293AEF"/>
    <w:rsid w:val="00293ED6"/>
    <w:rsid w:val="00294220"/>
    <w:rsid w:val="002942CB"/>
    <w:rsid w:val="0029472F"/>
    <w:rsid w:val="00294A7F"/>
    <w:rsid w:val="00295556"/>
    <w:rsid w:val="00295A16"/>
    <w:rsid w:val="00295B60"/>
    <w:rsid w:val="0029639B"/>
    <w:rsid w:val="00296637"/>
    <w:rsid w:val="002967A7"/>
    <w:rsid w:val="00296E34"/>
    <w:rsid w:val="002971BD"/>
    <w:rsid w:val="002A014B"/>
    <w:rsid w:val="002A18E6"/>
    <w:rsid w:val="002A278B"/>
    <w:rsid w:val="002A299F"/>
    <w:rsid w:val="002A3164"/>
    <w:rsid w:val="002A4EF1"/>
    <w:rsid w:val="002A4FB5"/>
    <w:rsid w:val="002A5622"/>
    <w:rsid w:val="002A59DB"/>
    <w:rsid w:val="002A5BE6"/>
    <w:rsid w:val="002A5D94"/>
    <w:rsid w:val="002A5E30"/>
    <w:rsid w:val="002A62F5"/>
    <w:rsid w:val="002A648D"/>
    <w:rsid w:val="002A6537"/>
    <w:rsid w:val="002A6722"/>
    <w:rsid w:val="002A693B"/>
    <w:rsid w:val="002A6960"/>
    <w:rsid w:val="002A6AC3"/>
    <w:rsid w:val="002B058F"/>
    <w:rsid w:val="002B097C"/>
    <w:rsid w:val="002B0F04"/>
    <w:rsid w:val="002B0F07"/>
    <w:rsid w:val="002B1487"/>
    <w:rsid w:val="002B16CC"/>
    <w:rsid w:val="002B1902"/>
    <w:rsid w:val="002B2137"/>
    <w:rsid w:val="002B25FC"/>
    <w:rsid w:val="002B26D2"/>
    <w:rsid w:val="002B2932"/>
    <w:rsid w:val="002B2BEA"/>
    <w:rsid w:val="002B2C51"/>
    <w:rsid w:val="002B2F9A"/>
    <w:rsid w:val="002B3083"/>
    <w:rsid w:val="002B33B0"/>
    <w:rsid w:val="002B3D10"/>
    <w:rsid w:val="002B3F12"/>
    <w:rsid w:val="002B3FC5"/>
    <w:rsid w:val="002B4001"/>
    <w:rsid w:val="002B4271"/>
    <w:rsid w:val="002B48AE"/>
    <w:rsid w:val="002B5656"/>
    <w:rsid w:val="002B59B1"/>
    <w:rsid w:val="002B629C"/>
    <w:rsid w:val="002B663E"/>
    <w:rsid w:val="002B69C1"/>
    <w:rsid w:val="002B7024"/>
    <w:rsid w:val="002B7437"/>
    <w:rsid w:val="002B7DC9"/>
    <w:rsid w:val="002C0657"/>
    <w:rsid w:val="002C09FF"/>
    <w:rsid w:val="002C0AF8"/>
    <w:rsid w:val="002C15C2"/>
    <w:rsid w:val="002C1B54"/>
    <w:rsid w:val="002C1F5F"/>
    <w:rsid w:val="002C2230"/>
    <w:rsid w:val="002C268C"/>
    <w:rsid w:val="002C2727"/>
    <w:rsid w:val="002C2999"/>
    <w:rsid w:val="002C2DE9"/>
    <w:rsid w:val="002C2F49"/>
    <w:rsid w:val="002C2F95"/>
    <w:rsid w:val="002C3C63"/>
    <w:rsid w:val="002C3DC6"/>
    <w:rsid w:val="002C4088"/>
    <w:rsid w:val="002C4825"/>
    <w:rsid w:val="002C4C97"/>
    <w:rsid w:val="002C5DE8"/>
    <w:rsid w:val="002C5E76"/>
    <w:rsid w:val="002C5EDD"/>
    <w:rsid w:val="002C6C62"/>
    <w:rsid w:val="002C7ADA"/>
    <w:rsid w:val="002D00A0"/>
    <w:rsid w:val="002D0925"/>
    <w:rsid w:val="002D098B"/>
    <w:rsid w:val="002D0D94"/>
    <w:rsid w:val="002D17D7"/>
    <w:rsid w:val="002D1DE8"/>
    <w:rsid w:val="002D286F"/>
    <w:rsid w:val="002D2D50"/>
    <w:rsid w:val="002D2E1B"/>
    <w:rsid w:val="002D38BD"/>
    <w:rsid w:val="002D3DA1"/>
    <w:rsid w:val="002D3EFF"/>
    <w:rsid w:val="002D4072"/>
    <w:rsid w:val="002D4281"/>
    <w:rsid w:val="002D453D"/>
    <w:rsid w:val="002D45F1"/>
    <w:rsid w:val="002D4BFB"/>
    <w:rsid w:val="002D4C78"/>
    <w:rsid w:val="002D5096"/>
    <w:rsid w:val="002D58BF"/>
    <w:rsid w:val="002D626A"/>
    <w:rsid w:val="002D7FAC"/>
    <w:rsid w:val="002E042D"/>
    <w:rsid w:val="002E044C"/>
    <w:rsid w:val="002E0452"/>
    <w:rsid w:val="002E0AAC"/>
    <w:rsid w:val="002E0B2A"/>
    <w:rsid w:val="002E0E1B"/>
    <w:rsid w:val="002E1281"/>
    <w:rsid w:val="002E24AD"/>
    <w:rsid w:val="002E268A"/>
    <w:rsid w:val="002E26CD"/>
    <w:rsid w:val="002E2A8C"/>
    <w:rsid w:val="002E2D1E"/>
    <w:rsid w:val="002E2E6D"/>
    <w:rsid w:val="002E34AB"/>
    <w:rsid w:val="002E3C4A"/>
    <w:rsid w:val="002E48FE"/>
    <w:rsid w:val="002E499E"/>
    <w:rsid w:val="002E57BC"/>
    <w:rsid w:val="002E5FA8"/>
    <w:rsid w:val="002E66A7"/>
    <w:rsid w:val="002E6882"/>
    <w:rsid w:val="002E784A"/>
    <w:rsid w:val="002E7BFB"/>
    <w:rsid w:val="002F0332"/>
    <w:rsid w:val="002F05A2"/>
    <w:rsid w:val="002F07FA"/>
    <w:rsid w:val="002F0FBC"/>
    <w:rsid w:val="002F1115"/>
    <w:rsid w:val="002F180D"/>
    <w:rsid w:val="002F1942"/>
    <w:rsid w:val="002F1EF0"/>
    <w:rsid w:val="002F1FAF"/>
    <w:rsid w:val="002F2668"/>
    <w:rsid w:val="002F2773"/>
    <w:rsid w:val="002F294C"/>
    <w:rsid w:val="002F2D07"/>
    <w:rsid w:val="002F35E4"/>
    <w:rsid w:val="002F3780"/>
    <w:rsid w:val="002F3BE0"/>
    <w:rsid w:val="002F46C6"/>
    <w:rsid w:val="002F47A7"/>
    <w:rsid w:val="002F4DC1"/>
    <w:rsid w:val="002F5041"/>
    <w:rsid w:val="002F51F7"/>
    <w:rsid w:val="002F6508"/>
    <w:rsid w:val="002F705E"/>
    <w:rsid w:val="002F7351"/>
    <w:rsid w:val="002F7BD5"/>
    <w:rsid w:val="003007F4"/>
    <w:rsid w:val="0030110E"/>
    <w:rsid w:val="00301973"/>
    <w:rsid w:val="00302469"/>
    <w:rsid w:val="00302579"/>
    <w:rsid w:val="0030273B"/>
    <w:rsid w:val="0030351E"/>
    <w:rsid w:val="003038DE"/>
    <w:rsid w:val="00303E8E"/>
    <w:rsid w:val="00304CA9"/>
    <w:rsid w:val="003050F3"/>
    <w:rsid w:val="003057AB"/>
    <w:rsid w:val="00305A0C"/>
    <w:rsid w:val="00305BBC"/>
    <w:rsid w:val="00306310"/>
    <w:rsid w:val="003066A1"/>
    <w:rsid w:val="00306A41"/>
    <w:rsid w:val="00307041"/>
    <w:rsid w:val="00310225"/>
    <w:rsid w:val="0031040D"/>
    <w:rsid w:val="00310C51"/>
    <w:rsid w:val="00310C68"/>
    <w:rsid w:val="003114D8"/>
    <w:rsid w:val="003123AD"/>
    <w:rsid w:val="003124AD"/>
    <w:rsid w:val="00312525"/>
    <w:rsid w:val="00312F5E"/>
    <w:rsid w:val="003131B6"/>
    <w:rsid w:val="00313432"/>
    <w:rsid w:val="003134D2"/>
    <w:rsid w:val="0031367A"/>
    <w:rsid w:val="003139DB"/>
    <w:rsid w:val="00313A9E"/>
    <w:rsid w:val="00313D81"/>
    <w:rsid w:val="00313E58"/>
    <w:rsid w:val="003142EB"/>
    <w:rsid w:val="00314305"/>
    <w:rsid w:val="00314E28"/>
    <w:rsid w:val="00314FEE"/>
    <w:rsid w:val="00315240"/>
    <w:rsid w:val="00316A75"/>
    <w:rsid w:val="00316FC5"/>
    <w:rsid w:val="003172BE"/>
    <w:rsid w:val="00317583"/>
    <w:rsid w:val="003201D8"/>
    <w:rsid w:val="003207B2"/>
    <w:rsid w:val="00320FD7"/>
    <w:rsid w:val="00321012"/>
    <w:rsid w:val="0032118E"/>
    <w:rsid w:val="0032125C"/>
    <w:rsid w:val="00321492"/>
    <w:rsid w:val="003218A1"/>
    <w:rsid w:val="00321939"/>
    <w:rsid w:val="00321B49"/>
    <w:rsid w:val="00321ECF"/>
    <w:rsid w:val="00322214"/>
    <w:rsid w:val="0032253B"/>
    <w:rsid w:val="00322540"/>
    <w:rsid w:val="003231A2"/>
    <w:rsid w:val="0032327B"/>
    <w:rsid w:val="003238CD"/>
    <w:rsid w:val="0032399D"/>
    <w:rsid w:val="00323AFE"/>
    <w:rsid w:val="00324033"/>
    <w:rsid w:val="00325B0D"/>
    <w:rsid w:val="00326F98"/>
    <w:rsid w:val="00327BBB"/>
    <w:rsid w:val="003300CC"/>
    <w:rsid w:val="0033022A"/>
    <w:rsid w:val="00330503"/>
    <w:rsid w:val="00330B0A"/>
    <w:rsid w:val="00330CD9"/>
    <w:rsid w:val="003314AF"/>
    <w:rsid w:val="00331543"/>
    <w:rsid w:val="00332160"/>
    <w:rsid w:val="00332E07"/>
    <w:rsid w:val="00332E14"/>
    <w:rsid w:val="003337D2"/>
    <w:rsid w:val="00333A4C"/>
    <w:rsid w:val="00334FDF"/>
    <w:rsid w:val="003355D5"/>
    <w:rsid w:val="00335861"/>
    <w:rsid w:val="00336174"/>
    <w:rsid w:val="00336DC4"/>
    <w:rsid w:val="00337ACE"/>
    <w:rsid w:val="00337E03"/>
    <w:rsid w:val="003400B2"/>
    <w:rsid w:val="00340160"/>
    <w:rsid w:val="00340230"/>
    <w:rsid w:val="00341413"/>
    <w:rsid w:val="00341ECE"/>
    <w:rsid w:val="00342521"/>
    <w:rsid w:val="003428F9"/>
    <w:rsid w:val="00342B0E"/>
    <w:rsid w:val="00342E72"/>
    <w:rsid w:val="00344633"/>
    <w:rsid w:val="00344AB1"/>
    <w:rsid w:val="00345950"/>
    <w:rsid w:val="00345A3C"/>
    <w:rsid w:val="00345C83"/>
    <w:rsid w:val="00345DF1"/>
    <w:rsid w:val="00346196"/>
    <w:rsid w:val="003467BF"/>
    <w:rsid w:val="003468D4"/>
    <w:rsid w:val="00347298"/>
    <w:rsid w:val="0034779D"/>
    <w:rsid w:val="00347D1B"/>
    <w:rsid w:val="003506E0"/>
    <w:rsid w:val="00350761"/>
    <w:rsid w:val="003507B1"/>
    <w:rsid w:val="00350E43"/>
    <w:rsid w:val="00350EF1"/>
    <w:rsid w:val="003513DF"/>
    <w:rsid w:val="0035142E"/>
    <w:rsid w:val="0035167C"/>
    <w:rsid w:val="00351870"/>
    <w:rsid w:val="00351A6B"/>
    <w:rsid w:val="003523DC"/>
    <w:rsid w:val="0035273A"/>
    <w:rsid w:val="00352828"/>
    <w:rsid w:val="00352A54"/>
    <w:rsid w:val="00352C4C"/>
    <w:rsid w:val="00352E30"/>
    <w:rsid w:val="00353330"/>
    <w:rsid w:val="00353756"/>
    <w:rsid w:val="00353D2D"/>
    <w:rsid w:val="00354B1E"/>
    <w:rsid w:val="00354C59"/>
    <w:rsid w:val="00355538"/>
    <w:rsid w:val="00355719"/>
    <w:rsid w:val="00355B90"/>
    <w:rsid w:val="00355C00"/>
    <w:rsid w:val="00355E32"/>
    <w:rsid w:val="00355F61"/>
    <w:rsid w:val="003561A4"/>
    <w:rsid w:val="003561B8"/>
    <w:rsid w:val="00356235"/>
    <w:rsid w:val="00356F23"/>
    <w:rsid w:val="00356FBC"/>
    <w:rsid w:val="003572BA"/>
    <w:rsid w:val="0035742B"/>
    <w:rsid w:val="003578DE"/>
    <w:rsid w:val="0035795A"/>
    <w:rsid w:val="00357D29"/>
    <w:rsid w:val="00357D8D"/>
    <w:rsid w:val="00357E5A"/>
    <w:rsid w:val="00360758"/>
    <w:rsid w:val="00360BB9"/>
    <w:rsid w:val="00360C51"/>
    <w:rsid w:val="00361724"/>
    <w:rsid w:val="00361ED0"/>
    <w:rsid w:val="00361F68"/>
    <w:rsid w:val="003622C6"/>
    <w:rsid w:val="00362423"/>
    <w:rsid w:val="003626E0"/>
    <w:rsid w:val="003628AB"/>
    <w:rsid w:val="00362BE8"/>
    <w:rsid w:val="003634B8"/>
    <w:rsid w:val="00363597"/>
    <w:rsid w:val="003639CB"/>
    <w:rsid w:val="00363F48"/>
    <w:rsid w:val="00364245"/>
    <w:rsid w:val="00364333"/>
    <w:rsid w:val="003648F5"/>
    <w:rsid w:val="00364C01"/>
    <w:rsid w:val="0036691D"/>
    <w:rsid w:val="003678D0"/>
    <w:rsid w:val="00367916"/>
    <w:rsid w:val="003679A1"/>
    <w:rsid w:val="0037019A"/>
    <w:rsid w:val="003701F7"/>
    <w:rsid w:val="003712A6"/>
    <w:rsid w:val="003712E6"/>
    <w:rsid w:val="00371B8E"/>
    <w:rsid w:val="00372D41"/>
    <w:rsid w:val="003735E1"/>
    <w:rsid w:val="0037364F"/>
    <w:rsid w:val="0037389A"/>
    <w:rsid w:val="0037410A"/>
    <w:rsid w:val="003745C8"/>
    <w:rsid w:val="00374A39"/>
    <w:rsid w:val="00374B50"/>
    <w:rsid w:val="00375B24"/>
    <w:rsid w:val="00375F02"/>
    <w:rsid w:val="003763BD"/>
    <w:rsid w:val="00376919"/>
    <w:rsid w:val="00376DAE"/>
    <w:rsid w:val="00377271"/>
    <w:rsid w:val="003777D2"/>
    <w:rsid w:val="00377A61"/>
    <w:rsid w:val="00377F06"/>
    <w:rsid w:val="003801D3"/>
    <w:rsid w:val="00382127"/>
    <w:rsid w:val="00382894"/>
    <w:rsid w:val="00382927"/>
    <w:rsid w:val="00382B7E"/>
    <w:rsid w:val="00382F59"/>
    <w:rsid w:val="00384356"/>
    <w:rsid w:val="0038452E"/>
    <w:rsid w:val="00384950"/>
    <w:rsid w:val="003849A6"/>
    <w:rsid w:val="00385011"/>
    <w:rsid w:val="003853BF"/>
    <w:rsid w:val="00386019"/>
    <w:rsid w:val="003860E5"/>
    <w:rsid w:val="00386811"/>
    <w:rsid w:val="00386C84"/>
    <w:rsid w:val="00387422"/>
    <w:rsid w:val="00387754"/>
    <w:rsid w:val="00387AD8"/>
    <w:rsid w:val="00387C12"/>
    <w:rsid w:val="003903E6"/>
    <w:rsid w:val="00390A57"/>
    <w:rsid w:val="00390D2F"/>
    <w:rsid w:val="0039193C"/>
    <w:rsid w:val="00392347"/>
    <w:rsid w:val="003925DB"/>
    <w:rsid w:val="0039267C"/>
    <w:rsid w:val="00392CE2"/>
    <w:rsid w:val="00393149"/>
    <w:rsid w:val="00393305"/>
    <w:rsid w:val="00394248"/>
    <w:rsid w:val="00394684"/>
    <w:rsid w:val="003947B9"/>
    <w:rsid w:val="00395536"/>
    <w:rsid w:val="003957FB"/>
    <w:rsid w:val="00396E41"/>
    <w:rsid w:val="00397939"/>
    <w:rsid w:val="00397E1B"/>
    <w:rsid w:val="003A0AF5"/>
    <w:rsid w:val="003A0CE8"/>
    <w:rsid w:val="003A11D9"/>
    <w:rsid w:val="003A30C9"/>
    <w:rsid w:val="003A3348"/>
    <w:rsid w:val="003A3DD3"/>
    <w:rsid w:val="003A468D"/>
    <w:rsid w:val="003A5E96"/>
    <w:rsid w:val="003A6962"/>
    <w:rsid w:val="003A75CC"/>
    <w:rsid w:val="003A7F8B"/>
    <w:rsid w:val="003B0E36"/>
    <w:rsid w:val="003B12CE"/>
    <w:rsid w:val="003B150A"/>
    <w:rsid w:val="003B157C"/>
    <w:rsid w:val="003B1762"/>
    <w:rsid w:val="003B17A7"/>
    <w:rsid w:val="003B1DCF"/>
    <w:rsid w:val="003B2428"/>
    <w:rsid w:val="003B27DD"/>
    <w:rsid w:val="003B28B1"/>
    <w:rsid w:val="003B3314"/>
    <w:rsid w:val="003B377E"/>
    <w:rsid w:val="003B3D1B"/>
    <w:rsid w:val="003B3E11"/>
    <w:rsid w:val="003B4C6E"/>
    <w:rsid w:val="003B4DCC"/>
    <w:rsid w:val="003B4E5A"/>
    <w:rsid w:val="003B56B7"/>
    <w:rsid w:val="003B593C"/>
    <w:rsid w:val="003B5AAB"/>
    <w:rsid w:val="003B6D1D"/>
    <w:rsid w:val="003B74D0"/>
    <w:rsid w:val="003B7CE8"/>
    <w:rsid w:val="003C0251"/>
    <w:rsid w:val="003C1512"/>
    <w:rsid w:val="003C16DE"/>
    <w:rsid w:val="003C198D"/>
    <w:rsid w:val="003C1F6B"/>
    <w:rsid w:val="003C2756"/>
    <w:rsid w:val="003C27B7"/>
    <w:rsid w:val="003C2F7E"/>
    <w:rsid w:val="003C3061"/>
    <w:rsid w:val="003C35A8"/>
    <w:rsid w:val="003C3974"/>
    <w:rsid w:val="003C4F8E"/>
    <w:rsid w:val="003C53F2"/>
    <w:rsid w:val="003C5B64"/>
    <w:rsid w:val="003C5E84"/>
    <w:rsid w:val="003C66C1"/>
    <w:rsid w:val="003C6DE2"/>
    <w:rsid w:val="003C75D4"/>
    <w:rsid w:val="003C79E5"/>
    <w:rsid w:val="003C7B1E"/>
    <w:rsid w:val="003D017D"/>
    <w:rsid w:val="003D0391"/>
    <w:rsid w:val="003D0468"/>
    <w:rsid w:val="003D07EA"/>
    <w:rsid w:val="003D13CF"/>
    <w:rsid w:val="003D1685"/>
    <w:rsid w:val="003D2687"/>
    <w:rsid w:val="003D350B"/>
    <w:rsid w:val="003D3548"/>
    <w:rsid w:val="003D3C22"/>
    <w:rsid w:val="003D3D38"/>
    <w:rsid w:val="003D3F3F"/>
    <w:rsid w:val="003D41AE"/>
    <w:rsid w:val="003D4353"/>
    <w:rsid w:val="003D4BDD"/>
    <w:rsid w:val="003D5138"/>
    <w:rsid w:val="003D5321"/>
    <w:rsid w:val="003D5345"/>
    <w:rsid w:val="003D5BA5"/>
    <w:rsid w:val="003D5F07"/>
    <w:rsid w:val="003D608A"/>
    <w:rsid w:val="003D6148"/>
    <w:rsid w:val="003D6C85"/>
    <w:rsid w:val="003D758F"/>
    <w:rsid w:val="003D7667"/>
    <w:rsid w:val="003D77A3"/>
    <w:rsid w:val="003D7A52"/>
    <w:rsid w:val="003E0093"/>
    <w:rsid w:val="003E016C"/>
    <w:rsid w:val="003E02AC"/>
    <w:rsid w:val="003E1343"/>
    <w:rsid w:val="003E17EF"/>
    <w:rsid w:val="003E1990"/>
    <w:rsid w:val="003E23FD"/>
    <w:rsid w:val="003E283E"/>
    <w:rsid w:val="003E2DB5"/>
    <w:rsid w:val="003E33B9"/>
    <w:rsid w:val="003E35A3"/>
    <w:rsid w:val="003E4D73"/>
    <w:rsid w:val="003E5B2A"/>
    <w:rsid w:val="003E5C2F"/>
    <w:rsid w:val="003E7041"/>
    <w:rsid w:val="003E7CEA"/>
    <w:rsid w:val="003F043B"/>
    <w:rsid w:val="003F0733"/>
    <w:rsid w:val="003F0748"/>
    <w:rsid w:val="003F0CEC"/>
    <w:rsid w:val="003F0EF1"/>
    <w:rsid w:val="003F1635"/>
    <w:rsid w:val="003F2042"/>
    <w:rsid w:val="003F209A"/>
    <w:rsid w:val="003F2109"/>
    <w:rsid w:val="003F2646"/>
    <w:rsid w:val="003F278C"/>
    <w:rsid w:val="003F2B24"/>
    <w:rsid w:val="003F2FEE"/>
    <w:rsid w:val="003F3156"/>
    <w:rsid w:val="003F42E6"/>
    <w:rsid w:val="003F44AE"/>
    <w:rsid w:val="003F5807"/>
    <w:rsid w:val="003F5889"/>
    <w:rsid w:val="003F5A07"/>
    <w:rsid w:val="003F6305"/>
    <w:rsid w:val="003F6642"/>
    <w:rsid w:val="003F665D"/>
    <w:rsid w:val="003F667C"/>
    <w:rsid w:val="003F6C14"/>
    <w:rsid w:val="003F6E99"/>
    <w:rsid w:val="003F79F0"/>
    <w:rsid w:val="0040032A"/>
    <w:rsid w:val="004005AE"/>
    <w:rsid w:val="00400BD8"/>
    <w:rsid w:val="004011C4"/>
    <w:rsid w:val="0040123E"/>
    <w:rsid w:val="0040187F"/>
    <w:rsid w:val="00401D92"/>
    <w:rsid w:val="0040251C"/>
    <w:rsid w:val="00402EDA"/>
    <w:rsid w:val="00402EEA"/>
    <w:rsid w:val="00403247"/>
    <w:rsid w:val="004039E4"/>
    <w:rsid w:val="00404080"/>
    <w:rsid w:val="004048E2"/>
    <w:rsid w:val="00404F61"/>
    <w:rsid w:val="004055AC"/>
    <w:rsid w:val="00405E04"/>
    <w:rsid w:val="00405F01"/>
    <w:rsid w:val="0040604D"/>
    <w:rsid w:val="004069C4"/>
    <w:rsid w:val="00406C35"/>
    <w:rsid w:val="00406E82"/>
    <w:rsid w:val="004070FC"/>
    <w:rsid w:val="00407A86"/>
    <w:rsid w:val="0041291D"/>
    <w:rsid w:val="00412BFD"/>
    <w:rsid w:val="00412E30"/>
    <w:rsid w:val="004137EB"/>
    <w:rsid w:val="00413A8E"/>
    <w:rsid w:val="00413C13"/>
    <w:rsid w:val="0041417F"/>
    <w:rsid w:val="004145D8"/>
    <w:rsid w:val="004147D8"/>
    <w:rsid w:val="004149C7"/>
    <w:rsid w:val="00414B54"/>
    <w:rsid w:val="004156DD"/>
    <w:rsid w:val="00415DFD"/>
    <w:rsid w:val="004164DC"/>
    <w:rsid w:val="004168E0"/>
    <w:rsid w:val="0041691B"/>
    <w:rsid w:val="00416D3B"/>
    <w:rsid w:val="0041714C"/>
    <w:rsid w:val="0041749C"/>
    <w:rsid w:val="0041768C"/>
    <w:rsid w:val="004176FA"/>
    <w:rsid w:val="004177AE"/>
    <w:rsid w:val="0041780C"/>
    <w:rsid w:val="004179B6"/>
    <w:rsid w:val="00417ADB"/>
    <w:rsid w:val="0042033F"/>
    <w:rsid w:val="00420593"/>
    <w:rsid w:val="004207C5"/>
    <w:rsid w:val="004208E5"/>
    <w:rsid w:val="0042099E"/>
    <w:rsid w:val="004218DE"/>
    <w:rsid w:val="00421EE8"/>
    <w:rsid w:val="00422637"/>
    <w:rsid w:val="00422756"/>
    <w:rsid w:val="00422C58"/>
    <w:rsid w:val="00422E5E"/>
    <w:rsid w:val="00422EFF"/>
    <w:rsid w:val="004230AF"/>
    <w:rsid w:val="004234E0"/>
    <w:rsid w:val="004235B8"/>
    <w:rsid w:val="0042468A"/>
    <w:rsid w:val="00424FE6"/>
    <w:rsid w:val="00425B28"/>
    <w:rsid w:val="00425BA8"/>
    <w:rsid w:val="00426045"/>
    <w:rsid w:val="004260AA"/>
    <w:rsid w:val="00426DEA"/>
    <w:rsid w:val="004273DF"/>
    <w:rsid w:val="004275A9"/>
    <w:rsid w:val="00430006"/>
    <w:rsid w:val="00430342"/>
    <w:rsid w:val="00430841"/>
    <w:rsid w:val="00430BBC"/>
    <w:rsid w:val="0043108F"/>
    <w:rsid w:val="00431213"/>
    <w:rsid w:val="004313D4"/>
    <w:rsid w:val="0043166E"/>
    <w:rsid w:val="00432554"/>
    <w:rsid w:val="004327F7"/>
    <w:rsid w:val="004328D0"/>
    <w:rsid w:val="00433AD3"/>
    <w:rsid w:val="0043443C"/>
    <w:rsid w:val="0043487A"/>
    <w:rsid w:val="00434A08"/>
    <w:rsid w:val="00434AD6"/>
    <w:rsid w:val="00434FE6"/>
    <w:rsid w:val="00435245"/>
    <w:rsid w:val="00435C66"/>
    <w:rsid w:val="0043658A"/>
    <w:rsid w:val="00436DB2"/>
    <w:rsid w:val="004370CC"/>
    <w:rsid w:val="00437537"/>
    <w:rsid w:val="004379CD"/>
    <w:rsid w:val="00437B7B"/>
    <w:rsid w:val="00437D85"/>
    <w:rsid w:val="00437E2D"/>
    <w:rsid w:val="00437F97"/>
    <w:rsid w:val="00440417"/>
    <w:rsid w:val="00441360"/>
    <w:rsid w:val="0044237F"/>
    <w:rsid w:val="0044261D"/>
    <w:rsid w:val="00442D66"/>
    <w:rsid w:val="00443A2C"/>
    <w:rsid w:val="00443B03"/>
    <w:rsid w:val="00444642"/>
    <w:rsid w:val="0044475E"/>
    <w:rsid w:val="00444774"/>
    <w:rsid w:val="004448ED"/>
    <w:rsid w:val="004451CB"/>
    <w:rsid w:val="00445CB6"/>
    <w:rsid w:val="0044677A"/>
    <w:rsid w:val="004467C6"/>
    <w:rsid w:val="00446A35"/>
    <w:rsid w:val="0045087E"/>
    <w:rsid w:val="00450BEE"/>
    <w:rsid w:val="00450D86"/>
    <w:rsid w:val="00451441"/>
    <w:rsid w:val="004515DD"/>
    <w:rsid w:val="00451B00"/>
    <w:rsid w:val="004523A5"/>
    <w:rsid w:val="0045240A"/>
    <w:rsid w:val="00452CF3"/>
    <w:rsid w:val="004534C9"/>
    <w:rsid w:val="004538A5"/>
    <w:rsid w:val="00453D19"/>
    <w:rsid w:val="004544A9"/>
    <w:rsid w:val="004547EE"/>
    <w:rsid w:val="004554BF"/>
    <w:rsid w:val="004557ED"/>
    <w:rsid w:val="00455D97"/>
    <w:rsid w:val="004561B1"/>
    <w:rsid w:val="004569AD"/>
    <w:rsid w:val="00456F65"/>
    <w:rsid w:val="00457176"/>
    <w:rsid w:val="00457D1F"/>
    <w:rsid w:val="004602D0"/>
    <w:rsid w:val="00460E31"/>
    <w:rsid w:val="00461251"/>
    <w:rsid w:val="004616A1"/>
    <w:rsid w:val="00461815"/>
    <w:rsid w:val="00461D08"/>
    <w:rsid w:val="00461DEE"/>
    <w:rsid w:val="0046234E"/>
    <w:rsid w:val="0046265A"/>
    <w:rsid w:val="0046268B"/>
    <w:rsid w:val="0046271E"/>
    <w:rsid w:val="00462C25"/>
    <w:rsid w:val="004631DA"/>
    <w:rsid w:val="00463604"/>
    <w:rsid w:val="0046391D"/>
    <w:rsid w:val="00463E2D"/>
    <w:rsid w:val="00464C80"/>
    <w:rsid w:val="00465409"/>
    <w:rsid w:val="00465B7C"/>
    <w:rsid w:val="00466221"/>
    <w:rsid w:val="00466D8A"/>
    <w:rsid w:val="00466E3B"/>
    <w:rsid w:val="00467BD6"/>
    <w:rsid w:val="00467D3B"/>
    <w:rsid w:val="004702DF"/>
    <w:rsid w:val="00470D63"/>
    <w:rsid w:val="00470EE7"/>
    <w:rsid w:val="00472392"/>
    <w:rsid w:val="00472884"/>
    <w:rsid w:val="00473634"/>
    <w:rsid w:val="00473B56"/>
    <w:rsid w:val="00474290"/>
    <w:rsid w:val="00474C20"/>
    <w:rsid w:val="004756E3"/>
    <w:rsid w:val="00475861"/>
    <w:rsid w:val="00475AFC"/>
    <w:rsid w:val="00475CD3"/>
    <w:rsid w:val="00475F96"/>
    <w:rsid w:val="00476818"/>
    <w:rsid w:val="00476AF0"/>
    <w:rsid w:val="004771DA"/>
    <w:rsid w:val="0047727A"/>
    <w:rsid w:val="00480474"/>
    <w:rsid w:val="0048054C"/>
    <w:rsid w:val="0048071B"/>
    <w:rsid w:val="00481336"/>
    <w:rsid w:val="0048169D"/>
    <w:rsid w:val="0048191E"/>
    <w:rsid w:val="00481B98"/>
    <w:rsid w:val="00482097"/>
    <w:rsid w:val="004827E9"/>
    <w:rsid w:val="0048393C"/>
    <w:rsid w:val="00483958"/>
    <w:rsid w:val="00484034"/>
    <w:rsid w:val="00484DA3"/>
    <w:rsid w:val="0048537A"/>
    <w:rsid w:val="00485C9E"/>
    <w:rsid w:val="004866F2"/>
    <w:rsid w:val="0048673B"/>
    <w:rsid w:val="004868DC"/>
    <w:rsid w:val="00486BD8"/>
    <w:rsid w:val="0048721D"/>
    <w:rsid w:val="00487A67"/>
    <w:rsid w:val="004907DC"/>
    <w:rsid w:val="004916E0"/>
    <w:rsid w:val="00491994"/>
    <w:rsid w:val="0049217A"/>
    <w:rsid w:val="00492563"/>
    <w:rsid w:val="00493571"/>
    <w:rsid w:val="00493A8D"/>
    <w:rsid w:val="00493BCC"/>
    <w:rsid w:val="00493F16"/>
    <w:rsid w:val="004943B6"/>
    <w:rsid w:val="004945EE"/>
    <w:rsid w:val="004949CD"/>
    <w:rsid w:val="00494C05"/>
    <w:rsid w:val="004952E6"/>
    <w:rsid w:val="00495593"/>
    <w:rsid w:val="004963B6"/>
    <w:rsid w:val="0049652D"/>
    <w:rsid w:val="00496592"/>
    <w:rsid w:val="00496FEC"/>
    <w:rsid w:val="00497B7A"/>
    <w:rsid w:val="004A0387"/>
    <w:rsid w:val="004A03DA"/>
    <w:rsid w:val="004A0824"/>
    <w:rsid w:val="004A121A"/>
    <w:rsid w:val="004A195C"/>
    <w:rsid w:val="004A19A2"/>
    <w:rsid w:val="004A1DA6"/>
    <w:rsid w:val="004A3165"/>
    <w:rsid w:val="004A35DC"/>
    <w:rsid w:val="004A362B"/>
    <w:rsid w:val="004A3A4E"/>
    <w:rsid w:val="004A3AFF"/>
    <w:rsid w:val="004A3B7E"/>
    <w:rsid w:val="004A3DC6"/>
    <w:rsid w:val="004A41AB"/>
    <w:rsid w:val="004A4394"/>
    <w:rsid w:val="004A48D5"/>
    <w:rsid w:val="004A4B27"/>
    <w:rsid w:val="004A4E64"/>
    <w:rsid w:val="004A5193"/>
    <w:rsid w:val="004A530C"/>
    <w:rsid w:val="004A57FC"/>
    <w:rsid w:val="004A5816"/>
    <w:rsid w:val="004A5B2E"/>
    <w:rsid w:val="004A709B"/>
    <w:rsid w:val="004A7154"/>
    <w:rsid w:val="004A7862"/>
    <w:rsid w:val="004B022F"/>
    <w:rsid w:val="004B0C2C"/>
    <w:rsid w:val="004B0C9B"/>
    <w:rsid w:val="004B0E51"/>
    <w:rsid w:val="004B148A"/>
    <w:rsid w:val="004B1CE1"/>
    <w:rsid w:val="004B2946"/>
    <w:rsid w:val="004B2AEB"/>
    <w:rsid w:val="004B3138"/>
    <w:rsid w:val="004B339D"/>
    <w:rsid w:val="004B35E6"/>
    <w:rsid w:val="004B3767"/>
    <w:rsid w:val="004B3972"/>
    <w:rsid w:val="004B40D5"/>
    <w:rsid w:val="004B4933"/>
    <w:rsid w:val="004B5057"/>
    <w:rsid w:val="004B5F02"/>
    <w:rsid w:val="004B6B37"/>
    <w:rsid w:val="004B7B62"/>
    <w:rsid w:val="004C01CE"/>
    <w:rsid w:val="004C07FE"/>
    <w:rsid w:val="004C0B73"/>
    <w:rsid w:val="004C0FF5"/>
    <w:rsid w:val="004C2201"/>
    <w:rsid w:val="004C277F"/>
    <w:rsid w:val="004C2F89"/>
    <w:rsid w:val="004C3CE6"/>
    <w:rsid w:val="004C493B"/>
    <w:rsid w:val="004C4C1F"/>
    <w:rsid w:val="004C582F"/>
    <w:rsid w:val="004C5A0E"/>
    <w:rsid w:val="004C5D84"/>
    <w:rsid w:val="004C62FD"/>
    <w:rsid w:val="004C6867"/>
    <w:rsid w:val="004C69D0"/>
    <w:rsid w:val="004C6AAA"/>
    <w:rsid w:val="004C73D6"/>
    <w:rsid w:val="004C74D7"/>
    <w:rsid w:val="004C7591"/>
    <w:rsid w:val="004C783F"/>
    <w:rsid w:val="004C7AEB"/>
    <w:rsid w:val="004C7DC2"/>
    <w:rsid w:val="004C7EA8"/>
    <w:rsid w:val="004C7EBD"/>
    <w:rsid w:val="004D0197"/>
    <w:rsid w:val="004D1109"/>
    <w:rsid w:val="004D13C3"/>
    <w:rsid w:val="004D14C3"/>
    <w:rsid w:val="004D1C55"/>
    <w:rsid w:val="004D1E6A"/>
    <w:rsid w:val="004D21BA"/>
    <w:rsid w:val="004D2916"/>
    <w:rsid w:val="004D2ACB"/>
    <w:rsid w:val="004D3032"/>
    <w:rsid w:val="004D3248"/>
    <w:rsid w:val="004D34F7"/>
    <w:rsid w:val="004D369F"/>
    <w:rsid w:val="004D3CED"/>
    <w:rsid w:val="004D3D24"/>
    <w:rsid w:val="004D3E6E"/>
    <w:rsid w:val="004D4099"/>
    <w:rsid w:val="004D542B"/>
    <w:rsid w:val="004D58C3"/>
    <w:rsid w:val="004D6212"/>
    <w:rsid w:val="004D655F"/>
    <w:rsid w:val="004D6590"/>
    <w:rsid w:val="004D6DBC"/>
    <w:rsid w:val="004D6DE4"/>
    <w:rsid w:val="004D76D9"/>
    <w:rsid w:val="004D7DA6"/>
    <w:rsid w:val="004E0897"/>
    <w:rsid w:val="004E098A"/>
    <w:rsid w:val="004E0B8B"/>
    <w:rsid w:val="004E0BEB"/>
    <w:rsid w:val="004E0C84"/>
    <w:rsid w:val="004E12F7"/>
    <w:rsid w:val="004E1313"/>
    <w:rsid w:val="004E1602"/>
    <w:rsid w:val="004E1833"/>
    <w:rsid w:val="004E19DA"/>
    <w:rsid w:val="004E2254"/>
    <w:rsid w:val="004E22BD"/>
    <w:rsid w:val="004E2DA3"/>
    <w:rsid w:val="004E2EFA"/>
    <w:rsid w:val="004E3AE1"/>
    <w:rsid w:val="004E4304"/>
    <w:rsid w:val="004E4698"/>
    <w:rsid w:val="004E49B4"/>
    <w:rsid w:val="004E576C"/>
    <w:rsid w:val="004E6499"/>
    <w:rsid w:val="004E6805"/>
    <w:rsid w:val="004E6AD2"/>
    <w:rsid w:val="004E71B9"/>
    <w:rsid w:val="004E7266"/>
    <w:rsid w:val="004E76B9"/>
    <w:rsid w:val="004E7B36"/>
    <w:rsid w:val="004E7C24"/>
    <w:rsid w:val="004F0410"/>
    <w:rsid w:val="004F0A6C"/>
    <w:rsid w:val="004F0CD7"/>
    <w:rsid w:val="004F0CF4"/>
    <w:rsid w:val="004F11A3"/>
    <w:rsid w:val="004F160A"/>
    <w:rsid w:val="004F217B"/>
    <w:rsid w:val="004F26A7"/>
    <w:rsid w:val="004F290E"/>
    <w:rsid w:val="004F3579"/>
    <w:rsid w:val="004F3C87"/>
    <w:rsid w:val="004F3DE1"/>
    <w:rsid w:val="004F3F8B"/>
    <w:rsid w:val="004F40E5"/>
    <w:rsid w:val="004F443A"/>
    <w:rsid w:val="004F468B"/>
    <w:rsid w:val="004F47D5"/>
    <w:rsid w:val="004F4B68"/>
    <w:rsid w:val="004F4B97"/>
    <w:rsid w:val="004F56CD"/>
    <w:rsid w:val="004F5761"/>
    <w:rsid w:val="004F737D"/>
    <w:rsid w:val="004F754E"/>
    <w:rsid w:val="00500078"/>
    <w:rsid w:val="0050034F"/>
    <w:rsid w:val="00500968"/>
    <w:rsid w:val="00500C71"/>
    <w:rsid w:val="00500FBA"/>
    <w:rsid w:val="0050106F"/>
    <w:rsid w:val="005011A1"/>
    <w:rsid w:val="00501A74"/>
    <w:rsid w:val="00501B35"/>
    <w:rsid w:val="00502548"/>
    <w:rsid w:val="00502BF1"/>
    <w:rsid w:val="0050301D"/>
    <w:rsid w:val="005031EE"/>
    <w:rsid w:val="00503221"/>
    <w:rsid w:val="00503694"/>
    <w:rsid w:val="00504166"/>
    <w:rsid w:val="00504349"/>
    <w:rsid w:val="00504633"/>
    <w:rsid w:val="00504FED"/>
    <w:rsid w:val="005055EB"/>
    <w:rsid w:val="005058E3"/>
    <w:rsid w:val="005067F0"/>
    <w:rsid w:val="005074B8"/>
    <w:rsid w:val="005076B3"/>
    <w:rsid w:val="00507742"/>
    <w:rsid w:val="00510166"/>
    <w:rsid w:val="00510181"/>
    <w:rsid w:val="005104BF"/>
    <w:rsid w:val="0051096A"/>
    <w:rsid w:val="00510C8D"/>
    <w:rsid w:val="0051135F"/>
    <w:rsid w:val="005114DD"/>
    <w:rsid w:val="00511A0F"/>
    <w:rsid w:val="00511FCD"/>
    <w:rsid w:val="00512273"/>
    <w:rsid w:val="00513F54"/>
    <w:rsid w:val="005147C4"/>
    <w:rsid w:val="00514CEF"/>
    <w:rsid w:val="00514F9E"/>
    <w:rsid w:val="00515227"/>
    <w:rsid w:val="00516DCE"/>
    <w:rsid w:val="0051708D"/>
    <w:rsid w:val="00517201"/>
    <w:rsid w:val="0052092D"/>
    <w:rsid w:val="00520E30"/>
    <w:rsid w:val="00521A5A"/>
    <w:rsid w:val="00522058"/>
    <w:rsid w:val="005226F9"/>
    <w:rsid w:val="00522D96"/>
    <w:rsid w:val="005243F0"/>
    <w:rsid w:val="00524466"/>
    <w:rsid w:val="00524C1F"/>
    <w:rsid w:val="0052533C"/>
    <w:rsid w:val="005265E2"/>
    <w:rsid w:val="005266B1"/>
    <w:rsid w:val="00526A8E"/>
    <w:rsid w:val="00527011"/>
    <w:rsid w:val="00527164"/>
    <w:rsid w:val="0052746D"/>
    <w:rsid w:val="0052771E"/>
    <w:rsid w:val="00527B97"/>
    <w:rsid w:val="00527FFB"/>
    <w:rsid w:val="00530438"/>
    <w:rsid w:val="00530D8E"/>
    <w:rsid w:val="00531220"/>
    <w:rsid w:val="005319E0"/>
    <w:rsid w:val="00531BE3"/>
    <w:rsid w:val="00531C35"/>
    <w:rsid w:val="00532914"/>
    <w:rsid w:val="005331F5"/>
    <w:rsid w:val="005333D3"/>
    <w:rsid w:val="00533482"/>
    <w:rsid w:val="00533E7A"/>
    <w:rsid w:val="00533F35"/>
    <w:rsid w:val="00534413"/>
    <w:rsid w:val="00534A8E"/>
    <w:rsid w:val="00534BD2"/>
    <w:rsid w:val="0053533D"/>
    <w:rsid w:val="00535718"/>
    <w:rsid w:val="00535891"/>
    <w:rsid w:val="0053672B"/>
    <w:rsid w:val="00536DE0"/>
    <w:rsid w:val="00537281"/>
    <w:rsid w:val="005418A8"/>
    <w:rsid w:val="005425F0"/>
    <w:rsid w:val="00542F4A"/>
    <w:rsid w:val="0054370E"/>
    <w:rsid w:val="005445C2"/>
    <w:rsid w:val="005448D4"/>
    <w:rsid w:val="00544AB0"/>
    <w:rsid w:val="00544E52"/>
    <w:rsid w:val="00545056"/>
    <w:rsid w:val="00545309"/>
    <w:rsid w:val="00545540"/>
    <w:rsid w:val="00545B0F"/>
    <w:rsid w:val="00545E52"/>
    <w:rsid w:val="00545FFD"/>
    <w:rsid w:val="005461A7"/>
    <w:rsid w:val="005461B7"/>
    <w:rsid w:val="005467D6"/>
    <w:rsid w:val="00546BAF"/>
    <w:rsid w:val="0054722B"/>
    <w:rsid w:val="005475CB"/>
    <w:rsid w:val="00547E05"/>
    <w:rsid w:val="005501DC"/>
    <w:rsid w:val="005504CB"/>
    <w:rsid w:val="00550A25"/>
    <w:rsid w:val="00550BD3"/>
    <w:rsid w:val="00551181"/>
    <w:rsid w:val="0055153A"/>
    <w:rsid w:val="00551768"/>
    <w:rsid w:val="00551E0C"/>
    <w:rsid w:val="00552705"/>
    <w:rsid w:val="00552EDC"/>
    <w:rsid w:val="005541D2"/>
    <w:rsid w:val="0055425B"/>
    <w:rsid w:val="005544CB"/>
    <w:rsid w:val="00554543"/>
    <w:rsid w:val="00554578"/>
    <w:rsid w:val="005549CD"/>
    <w:rsid w:val="005550A8"/>
    <w:rsid w:val="005551E4"/>
    <w:rsid w:val="0055536A"/>
    <w:rsid w:val="0055647D"/>
    <w:rsid w:val="00556718"/>
    <w:rsid w:val="00556CDC"/>
    <w:rsid w:val="00557511"/>
    <w:rsid w:val="005575F3"/>
    <w:rsid w:val="00557630"/>
    <w:rsid w:val="005579F7"/>
    <w:rsid w:val="0056009F"/>
    <w:rsid w:val="00560445"/>
    <w:rsid w:val="005609C3"/>
    <w:rsid w:val="005611D7"/>
    <w:rsid w:val="0056131D"/>
    <w:rsid w:val="005614CE"/>
    <w:rsid w:val="00561D20"/>
    <w:rsid w:val="0056221A"/>
    <w:rsid w:val="005629F5"/>
    <w:rsid w:val="00562E12"/>
    <w:rsid w:val="0056334E"/>
    <w:rsid w:val="00563503"/>
    <w:rsid w:val="00563566"/>
    <w:rsid w:val="00563B42"/>
    <w:rsid w:val="005640B4"/>
    <w:rsid w:val="005645B4"/>
    <w:rsid w:val="00564F8B"/>
    <w:rsid w:val="00564F99"/>
    <w:rsid w:val="005661BE"/>
    <w:rsid w:val="00566AA8"/>
    <w:rsid w:val="00566E6A"/>
    <w:rsid w:val="005672E7"/>
    <w:rsid w:val="0056751A"/>
    <w:rsid w:val="005675A7"/>
    <w:rsid w:val="005707C1"/>
    <w:rsid w:val="00570EF8"/>
    <w:rsid w:val="005710FF"/>
    <w:rsid w:val="00571321"/>
    <w:rsid w:val="005720CE"/>
    <w:rsid w:val="00572149"/>
    <w:rsid w:val="0057286F"/>
    <w:rsid w:val="00572A29"/>
    <w:rsid w:val="00572ACE"/>
    <w:rsid w:val="00572D9D"/>
    <w:rsid w:val="00573358"/>
    <w:rsid w:val="00573744"/>
    <w:rsid w:val="00573D59"/>
    <w:rsid w:val="00573FFE"/>
    <w:rsid w:val="00574421"/>
    <w:rsid w:val="005749C1"/>
    <w:rsid w:val="005749EE"/>
    <w:rsid w:val="005750F8"/>
    <w:rsid w:val="005754E7"/>
    <w:rsid w:val="00576C09"/>
    <w:rsid w:val="00576D6F"/>
    <w:rsid w:val="00576FB8"/>
    <w:rsid w:val="005770D8"/>
    <w:rsid w:val="00577662"/>
    <w:rsid w:val="0057771A"/>
    <w:rsid w:val="0057789A"/>
    <w:rsid w:val="0058050C"/>
    <w:rsid w:val="00580714"/>
    <w:rsid w:val="00580954"/>
    <w:rsid w:val="00580B57"/>
    <w:rsid w:val="00581F45"/>
    <w:rsid w:val="00582028"/>
    <w:rsid w:val="00582BA7"/>
    <w:rsid w:val="00582FA4"/>
    <w:rsid w:val="00583697"/>
    <w:rsid w:val="00583C72"/>
    <w:rsid w:val="00583E16"/>
    <w:rsid w:val="005845D6"/>
    <w:rsid w:val="0058467B"/>
    <w:rsid w:val="005847E1"/>
    <w:rsid w:val="00584918"/>
    <w:rsid w:val="0058498E"/>
    <w:rsid w:val="00584F74"/>
    <w:rsid w:val="005858D5"/>
    <w:rsid w:val="00586574"/>
    <w:rsid w:val="00586A68"/>
    <w:rsid w:val="00586EDA"/>
    <w:rsid w:val="00587871"/>
    <w:rsid w:val="00587F62"/>
    <w:rsid w:val="00587F92"/>
    <w:rsid w:val="005900F8"/>
    <w:rsid w:val="0059012A"/>
    <w:rsid w:val="005901B1"/>
    <w:rsid w:val="00590218"/>
    <w:rsid w:val="005905B5"/>
    <w:rsid w:val="005905C6"/>
    <w:rsid w:val="00590919"/>
    <w:rsid w:val="00590AA2"/>
    <w:rsid w:val="00590AE4"/>
    <w:rsid w:val="00592D69"/>
    <w:rsid w:val="00592E1A"/>
    <w:rsid w:val="00593068"/>
    <w:rsid w:val="00593139"/>
    <w:rsid w:val="005939D6"/>
    <w:rsid w:val="005944D5"/>
    <w:rsid w:val="00594B03"/>
    <w:rsid w:val="00594EFD"/>
    <w:rsid w:val="0059554C"/>
    <w:rsid w:val="005955E6"/>
    <w:rsid w:val="00595832"/>
    <w:rsid w:val="00595E8A"/>
    <w:rsid w:val="005962DE"/>
    <w:rsid w:val="0059647F"/>
    <w:rsid w:val="005966C2"/>
    <w:rsid w:val="005971CF"/>
    <w:rsid w:val="00597249"/>
    <w:rsid w:val="00597665"/>
    <w:rsid w:val="00597FE6"/>
    <w:rsid w:val="005A04DD"/>
    <w:rsid w:val="005A1923"/>
    <w:rsid w:val="005A1E4C"/>
    <w:rsid w:val="005A2130"/>
    <w:rsid w:val="005A25F7"/>
    <w:rsid w:val="005A2C74"/>
    <w:rsid w:val="005A3305"/>
    <w:rsid w:val="005A51C3"/>
    <w:rsid w:val="005A51F9"/>
    <w:rsid w:val="005A5316"/>
    <w:rsid w:val="005A5957"/>
    <w:rsid w:val="005A64BA"/>
    <w:rsid w:val="005A65C3"/>
    <w:rsid w:val="005A67F1"/>
    <w:rsid w:val="005A6834"/>
    <w:rsid w:val="005A6A75"/>
    <w:rsid w:val="005A6BA1"/>
    <w:rsid w:val="005A74E6"/>
    <w:rsid w:val="005A759E"/>
    <w:rsid w:val="005A75BD"/>
    <w:rsid w:val="005A7914"/>
    <w:rsid w:val="005B0190"/>
    <w:rsid w:val="005B1351"/>
    <w:rsid w:val="005B15C4"/>
    <w:rsid w:val="005B1769"/>
    <w:rsid w:val="005B227C"/>
    <w:rsid w:val="005B24BF"/>
    <w:rsid w:val="005B2A96"/>
    <w:rsid w:val="005B2D63"/>
    <w:rsid w:val="005B2F3F"/>
    <w:rsid w:val="005B3585"/>
    <w:rsid w:val="005B3D24"/>
    <w:rsid w:val="005B3F16"/>
    <w:rsid w:val="005B4214"/>
    <w:rsid w:val="005B51B6"/>
    <w:rsid w:val="005B561E"/>
    <w:rsid w:val="005B5649"/>
    <w:rsid w:val="005B6163"/>
    <w:rsid w:val="005B6212"/>
    <w:rsid w:val="005B6410"/>
    <w:rsid w:val="005B64E9"/>
    <w:rsid w:val="005B6789"/>
    <w:rsid w:val="005C0285"/>
    <w:rsid w:val="005C0856"/>
    <w:rsid w:val="005C0969"/>
    <w:rsid w:val="005C0AC1"/>
    <w:rsid w:val="005C0F9A"/>
    <w:rsid w:val="005C10FD"/>
    <w:rsid w:val="005C1872"/>
    <w:rsid w:val="005C19E5"/>
    <w:rsid w:val="005C3C17"/>
    <w:rsid w:val="005C3EFF"/>
    <w:rsid w:val="005C4260"/>
    <w:rsid w:val="005C51DC"/>
    <w:rsid w:val="005C53CF"/>
    <w:rsid w:val="005C5D19"/>
    <w:rsid w:val="005C5D49"/>
    <w:rsid w:val="005C693A"/>
    <w:rsid w:val="005C695C"/>
    <w:rsid w:val="005C6B28"/>
    <w:rsid w:val="005C6B81"/>
    <w:rsid w:val="005C6EBE"/>
    <w:rsid w:val="005C70BF"/>
    <w:rsid w:val="005D006A"/>
    <w:rsid w:val="005D006C"/>
    <w:rsid w:val="005D034A"/>
    <w:rsid w:val="005D051A"/>
    <w:rsid w:val="005D0716"/>
    <w:rsid w:val="005D0758"/>
    <w:rsid w:val="005D0D32"/>
    <w:rsid w:val="005D119E"/>
    <w:rsid w:val="005D11BC"/>
    <w:rsid w:val="005D16B3"/>
    <w:rsid w:val="005D1933"/>
    <w:rsid w:val="005D226F"/>
    <w:rsid w:val="005D298A"/>
    <w:rsid w:val="005D2FB1"/>
    <w:rsid w:val="005D336B"/>
    <w:rsid w:val="005D3893"/>
    <w:rsid w:val="005D3CC5"/>
    <w:rsid w:val="005D4369"/>
    <w:rsid w:val="005D47F2"/>
    <w:rsid w:val="005D4ACD"/>
    <w:rsid w:val="005D4ACF"/>
    <w:rsid w:val="005D4E9C"/>
    <w:rsid w:val="005D5AC6"/>
    <w:rsid w:val="005D5BAE"/>
    <w:rsid w:val="005D645D"/>
    <w:rsid w:val="005D6BAD"/>
    <w:rsid w:val="005D6D2D"/>
    <w:rsid w:val="005E0143"/>
    <w:rsid w:val="005E05DF"/>
    <w:rsid w:val="005E125A"/>
    <w:rsid w:val="005E1C5D"/>
    <w:rsid w:val="005E23AE"/>
    <w:rsid w:val="005E2BA3"/>
    <w:rsid w:val="005E39C1"/>
    <w:rsid w:val="005E3E19"/>
    <w:rsid w:val="005E3E5F"/>
    <w:rsid w:val="005E4737"/>
    <w:rsid w:val="005E4901"/>
    <w:rsid w:val="005E499E"/>
    <w:rsid w:val="005E4A4F"/>
    <w:rsid w:val="005E4B2E"/>
    <w:rsid w:val="005E4BA2"/>
    <w:rsid w:val="005E4EA5"/>
    <w:rsid w:val="005E5353"/>
    <w:rsid w:val="005E5364"/>
    <w:rsid w:val="005E554B"/>
    <w:rsid w:val="005E619A"/>
    <w:rsid w:val="005E6623"/>
    <w:rsid w:val="005E764E"/>
    <w:rsid w:val="005E7C3E"/>
    <w:rsid w:val="005F09F9"/>
    <w:rsid w:val="005F0A38"/>
    <w:rsid w:val="005F0BB1"/>
    <w:rsid w:val="005F0DFF"/>
    <w:rsid w:val="005F1715"/>
    <w:rsid w:val="005F1740"/>
    <w:rsid w:val="005F1CA0"/>
    <w:rsid w:val="005F1EFA"/>
    <w:rsid w:val="005F2053"/>
    <w:rsid w:val="005F2614"/>
    <w:rsid w:val="005F272F"/>
    <w:rsid w:val="005F2AD6"/>
    <w:rsid w:val="005F2CEF"/>
    <w:rsid w:val="005F36C6"/>
    <w:rsid w:val="005F3928"/>
    <w:rsid w:val="005F4179"/>
    <w:rsid w:val="005F44A7"/>
    <w:rsid w:val="005F45B5"/>
    <w:rsid w:val="005F4965"/>
    <w:rsid w:val="005F4B29"/>
    <w:rsid w:val="005F4C52"/>
    <w:rsid w:val="005F500D"/>
    <w:rsid w:val="005F53ED"/>
    <w:rsid w:val="005F55AE"/>
    <w:rsid w:val="005F5902"/>
    <w:rsid w:val="005F606E"/>
    <w:rsid w:val="005F6137"/>
    <w:rsid w:val="005F63CA"/>
    <w:rsid w:val="005F67E3"/>
    <w:rsid w:val="005F6DCC"/>
    <w:rsid w:val="005F733C"/>
    <w:rsid w:val="005F7692"/>
    <w:rsid w:val="005F76F7"/>
    <w:rsid w:val="005F7DC6"/>
    <w:rsid w:val="0060098B"/>
    <w:rsid w:val="0060118B"/>
    <w:rsid w:val="006015A5"/>
    <w:rsid w:val="00602428"/>
    <w:rsid w:val="006030E3"/>
    <w:rsid w:val="006038D1"/>
    <w:rsid w:val="00603987"/>
    <w:rsid w:val="00603A0C"/>
    <w:rsid w:val="0060400F"/>
    <w:rsid w:val="006045F2"/>
    <w:rsid w:val="00605510"/>
    <w:rsid w:val="006055DE"/>
    <w:rsid w:val="00605865"/>
    <w:rsid w:val="00605A4D"/>
    <w:rsid w:val="00605B02"/>
    <w:rsid w:val="00606054"/>
    <w:rsid w:val="0060676C"/>
    <w:rsid w:val="006069E8"/>
    <w:rsid w:val="00610614"/>
    <w:rsid w:val="006113AF"/>
    <w:rsid w:val="00611DA4"/>
    <w:rsid w:val="00611E15"/>
    <w:rsid w:val="006120A5"/>
    <w:rsid w:val="006121D6"/>
    <w:rsid w:val="00612E38"/>
    <w:rsid w:val="00613245"/>
    <w:rsid w:val="00613DE6"/>
    <w:rsid w:val="00614041"/>
    <w:rsid w:val="00614371"/>
    <w:rsid w:val="006143B1"/>
    <w:rsid w:val="006147A5"/>
    <w:rsid w:val="0061491F"/>
    <w:rsid w:val="00614BA2"/>
    <w:rsid w:val="006159C9"/>
    <w:rsid w:val="006164BA"/>
    <w:rsid w:val="0061667E"/>
    <w:rsid w:val="00616693"/>
    <w:rsid w:val="00617401"/>
    <w:rsid w:val="0061772D"/>
    <w:rsid w:val="00617B15"/>
    <w:rsid w:val="00617CCA"/>
    <w:rsid w:val="00620A0A"/>
    <w:rsid w:val="00621248"/>
    <w:rsid w:val="006212EB"/>
    <w:rsid w:val="00621933"/>
    <w:rsid w:val="00621DC1"/>
    <w:rsid w:val="00621EB5"/>
    <w:rsid w:val="00622443"/>
    <w:rsid w:val="006234A8"/>
    <w:rsid w:val="00623DBE"/>
    <w:rsid w:val="00623F71"/>
    <w:rsid w:val="006252D9"/>
    <w:rsid w:val="0062557C"/>
    <w:rsid w:val="00625937"/>
    <w:rsid w:val="00625A23"/>
    <w:rsid w:val="00625ECC"/>
    <w:rsid w:val="0062670C"/>
    <w:rsid w:val="006270FF"/>
    <w:rsid w:val="006277D5"/>
    <w:rsid w:val="00627BBE"/>
    <w:rsid w:val="00630173"/>
    <w:rsid w:val="00630916"/>
    <w:rsid w:val="00630BDD"/>
    <w:rsid w:val="00631573"/>
    <w:rsid w:val="00631CEE"/>
    <w:rsid w:val="0063209F"/>
    <w:rsid w:val="006331C3"/>
    <w:rsid w:val="006335A8"/>
    <w:rsid w:val="00634662"/>
    <w:rsid w:val="0063487A"/>
    <w:rsid w:val="006349DA"/>
    <w:rsid w:val="006356C0"/>
    <w:rsid w:val="00635C21"/>
    <w:rsid w:val="006360ED"/>
    <w:rsid w:val="006367E4"/>
    <w:rsid w:val="00636B30"/>
    <w:rsid w:val="006371A9"/>
    <w:rsid w:val="0063723C"/>
    <w:rsid w:val="006373C0"/>
    <w:rsid w:val="006375CC"/>
    <w:rsid w:val="00637632"/>
    <w:rsid w:val="00637AA2"/>
    <w:rsid w:val="00637FF5"/>
    <w:rsid w:val="0064094C"/>
    <w:rsid w:val="00640A7D"/>
    <w:rsid w:val="006415CE"/>
    <w:rsid w:val="00642525"/>
    <w:rsid w:val="00642C17"/>
    <w:rsid w:val="006433AB"/>
    <w:rsid w:val="00644EA2"/>
    <w:rsid w:val="006455CE"/>
    <w:rsid w:val="0064563F"/>
    <w:rsid w:val="00645A65"/>
    <w:rsid w:val="00646302"/>
    <w:rsid w:val="00646726"/>
    <w:rsid w:val="00646729"/>
    <w:rsid w:val="00646BC4"/>
    <w:rsid w:val="00646D77"/>
    <w:rsid w:val="00646E81"/>
    <w:rsid w:val="00647478"/>
    <w:rsid w:val="00650194"/>
    <w:rsid w:val="006507F3"/>
    <w:rsid w:val="00650ACD"/>
    <w:rsid w:val="006512F1"/>
    <w:rsid w:val="00651301"/>
    <w:rsid w:val="00651A92"/>
    <w:rsid w:val="00653033"/>
    <w:rsid w:val="006533D0"/>
    <w:rsid w:val="00654274"/>
    <w:rsid w:val="0065477E"/>
    <w:rsid w:val="00654782"/>
    <w:rsid w:val="006550E7"/>
    <w:rsid w:val="006556B5"/>
    <w:rsid w:val="006556D1"/>
    <w:rsid w:val="00655BA2"/>
    <w:rsid w:val="0065652A"/>
    <w:rsid w:val="00657129"/>
    <w:rsid w:val="00657256"/>
    <w:rsid w:val="006579F0"/>
    <w:rsid w:val="00657B36"/>
    <w:rsid w:val="00657E5B"/>
    <w:rsid w:val="006600B7"/>
    <w:rsid w:val="0066033C"/>
    <w:rsid w:val="006604B9"/>
    <w:rsid w:val="0066052D"/>
    <w:rsid w:val="00660961"/>
    <w:rsid w:val="006612C5"/>
    <w:rsid w:val="00662351"/>
    <w:rsid w:val="006625F2"/>
    <w:rsid w:val="006630E8"/>
    <w:rsid w:val="00663610"/>
    <w:rsid w:val="00663BC5"/>
    <w:rsid w:val="00664487"/>
    <w:rsid w:val="0066462B"/>
    <w:rsid w:val="00664CDA"/>
    <w:rsid w:val="00664E0C"/>
    <w:rsid w:val="006651CE"/>
    <w:rsid w:val="0066547B"/>
    <w:rsid w:val="0066576C"/>
    <w:rsid w:val="006666B4"/>
    <w:rsid w:val="0066673A"/>
    <w:rsid w:val="0066678C"/>
    <w:rsid w:val="006675CA"/>
    <w:rsid w:val="006677D0"/>
    <w:rsid w:val="00670318"/>
    <w:rsid w:val="006703B9"/>
    <w:rsid w:val="00670406"/>
    <w:rsid w:val="00671128"/>
    <w:rsid w:val="0067180E"/>
    <w:rsid w:val="00672264"/>
    <w:rsid w:val="00672288"/>
    <w:rsid w:val="00673254"/>
    <w:rsid w:val="006739C1"/>
    <w:rsid w:val="00673DA8"/>
    <w:rsid w:val="00674D7F"/>
    <w:rsid w:val="00674E20"/>
    <w:rsid w:val="006750EF"/>
    <w:rsid w:val="00675CBC"/>
    <w:rsid w:val="00675DE9"/>
    <w:rsid w:val="00676AD8"/>
    <w:rsid w:val="00676BD6"/>
    <w:rsid w:val="00676DCC"/>
    <w:rsid w:val="00676DE5"/>
    <w:rsid w:val="00676FB8"/>
    <w:rsid w:val="00677325"/>
    <w:rsid w:val="00680142"/>
    <w:rsid w:val="006807A2"/>
    <w:rsid w:val="00680CF2"/>
    <w:rsid w:val="00680ED6"/>
    <w:rsid w:val="00680F38"/>
    <w:rsid w:val="00680F61"/>
    <w:rsid w:val="0068116F"/>
    <w:rsid w:val="006811F6"/>
    <w:rsid w:val="006813C0"/>
    <w:rsid w:val="00681F71"/>
    <w:rsid w:val="00682814"/>
    <w:rsid w:val="00682F69"/>
    <w:rsid w:val="006831C1"/>
    <w:rsid w:val="00684087"/>
    <w:rsid w:val="006842A0"/>
    <w:rsid w:val="006853A5"/>
    <w:rsid w:val="00685D73"/>
    <w:rsid w:val="00685DC7"/>
    <w:rsid w:val="00685E19"/>
    <w:rsid w:val="006869E9"/>
    <w:rsid w:val="0068774E"/>
    <w:rsid w:val="006877AB"/>
    <w:rsid w:val="00687A1E"/>
    <w:rsid w:val="006903B6"/>
    <w:rsid w:val="006903D4"/>
    <w:rsid w:val="00690857"/>
    <w:rsid w:val="00690A57"/>
    <w:rsid w:val="006917E7"/>
    <w:rsid w:val="00691D21"/>
    <w:rsid w:val="00692947"/>
    <w:rsid w:val="006937F6"/>
    <w:rsid w:val="00693E26"/>
    <w:rsid w:val="0069511F"/>
    <w:rsid w:val="00695749"/>
    <w:rsid w:val="00695A90"/>
    <w:rsid w:val="0069713C"/>
    <w:rsid w:val="00697183"/>
    <w:rsid w:val="006975BE"/>
    <w:rsid w:val="00697672"/>
    <w:rsid w:val="006977EE"/>
    <w:rsid w:val="00697C72"/>
    <w:rsid w:val="006A00D9"/>
    <w:rsid w:val="006A0124"/>
    <w:rsid w:val="006A062D"/>
    <w:rsid w:val="006A1963"/>
    <w:rsid w:val="006A1E05"/>
    <w:rsid w:val="006A201B"/>
    <w:rsid w:val="006A20BA"/>
    <w:rsid w:val="006A3360"/>
    <w:rsid w:val="006A361F"/>
    <w:rsid w:val="006A3776"/>
    <w:rsid w:val="006A48AE"/>
    <w:rsid w:val="006A5104"/>
    <w:rsid w:val="006A54AD"/>
    <w:rsid w:val="006A6440"/>
    <w:rsid w:val="006A7915"/>
    <w:rsid w:val="006A7E1B"/>
    <w:rsid w:val="006B001E"/>
    <w:rsid w:val="006B0206"/>
    <w:rsid w:val="006B03FA"/>
    <w:rsid w:val="006B05E4"/>
    <w:rsid w:val="006B17B1"/>
    <w:rsid w:val="006B2BAD"/>
    <w:rsid w:val="006B301A"/>
    <w:rsid w:val="006B31A8"/>
    <w:rsid w:val="006B38C9"/>
    <w:rsid w:val="006B4F1B"/>
    <w:rsid w:val="006B5D6C"/>
    <w:rsid w:val="006B637C"/>
    <w:rsid w:val="006B64B7"/>
    <w:rsid w:val="006B6A07"/>
    <w:rsid w:val="006B6B06"/>
    <w:rsid w:val="006B6E4E"/>
    <w:rsid w:val="006B7098"/>
    <w:rsid w:val="006B7904"/>
    <w:rsid w:val="006B7948"/>
    <w:rsid w:val="006C0212"/>
    <w:rsid w:val="006C07B1"/>
    <w:rsid w:val="006C1329"/>
    <w:rsid w:val="006C1494"/>
    <w:rsid w:val="006C2EE6"/>
    <w:rsid w:val="006C2F62"/>
    <w:rsid w:val="006C32F5"/>
    <w:rsid w:val="006C3CAB"/>
    <w:rsid w:val="006C3FCC"/>
    <w:rsid w:val="006C3FED"/>
    <w:rsid w:val="006C4357"/>
    <w:rsid w:val="006C43FE"/>
    <w:rsid w:val="006C447F"/>
    <w:rsid w:val="006C4B4F"/>
    <w:rsid w:val="006C51E1"/>
    <w:rsid w:val="006C52CD"/>
    <w:rsid w:val="006C55BC"/>
    <w:rsid w:val="006C5870"/>
    <w:rsid w:val="006C596D"/>
    <w:rsid w:val="006C5DB1"/>
    <w:rsid w:val="006C67A1"/>
    <w:rsid w:val="006C7A84"/>
    <w:rsid w:val="006C7C9B"/>
    <w:rsid w:val="006C7D01"/>
    <w:rsid w:val="006D02CB"/>
    <w:rsid w:val="006D0978"/>
    <w:rsid w:val="006D13BA"/>
    <w:rsid w:val="006D1BD7"/>
    <w:rsid w:val="006D2087"/>
    <w:rsid w:val="006D2921"/>
    <w:rsid w:val="006D2E85"/>
    <w:rsid w:val="006D3EE6"/>
    <w:rsid w:val="006D4016"/>
    <w:rsid w:val="006D4C89"/>
    <w:rsid w:val="006D5DC6"/>
    <w:rsid w:val="006D5FC6"/>
    <w:rsid w:val="006D684E"/>
    <w:rsid w:val="006D6DC6"/>
    <w:rsid w:val="006D72D2"/>
    <w:rsid w:val="006D771F"/>
    <w:rsid w:val="006D7926"/>
    <w:rsid w:val="006E03AA"/>
    <w:rsid w:val="006E091B"/>
    <w:rsid w:val="006E09A3"/>
    <w:rsid w:val="006E15D1"/>
    <w:rsid w:val="006E1AA6"/>
    <w:rsid w:val="006E1EE0"/>
    <w:rsid w:val="006E235D"/>
    <w:rsid w:val="006E3086"/>
    <w:rsid w:val="006E3382"/>
    <w:rsid w:val="006E3DE5"/>
    <w:rsid w:val="006E4199"/>
    <w:rsid w:val="006E43D0"/>
    <w:rsid w:val="006E4BF3"/>
    <w:rsid w:val="006E4FC8"/>
    <w:rsid w:val="006E512E"/>
    <w:rsid w:val="006E59A1"/>
    <w:rsid w:val="006E6021"/>
    <w:rsid w:val="006E6890"/>
    <w:rsid w:val="006E7750"/>
    <w:rsid w:val="006E78FC"/>
    <w:rsid w:val="006E7997"/>
    <w:rsid w:val="006E7AD5"/>
    <w:rsid w:val="006F0635"/>
    <w:rsid w:val="006F1E25"/>
    <w:rsid w:val="006F2042"/>
    <w:rsid w:val="006F2367"/>
    <w:rsid w:val="006F2493"/>
    <w:rsid w:val="006F2EE5"/>
    <w:rsid w:val="006F501D"/>
    <w:rsid w:val="006F556C"/>
    <w:rsid w:val="006F5BDA"/>
    <w:rsid w:val="006F5C40"/>
    <w:rsid w:val="006F5CF9"/>
    <w:rsid w:val="006F6707"/>
    <w:rsid w:val="006F6AE7"/>
    <w:rsid w:val="006F6BEB"/>
    <w:rsid w:val="006F6BF5"/>
    <w:rsid w:val="006F6DA5"/>
    <w:rsid w:val="006F6EEB"/>
    <w:rsid w:val="006F70A3"/>
    <w:rsid w:val="006F71D2"/>
    <w:rsid w:val="006F7700"/>
    <w:rsid w:val="006F7893"/>
    <w:rsid w:val="006F7BFA"/>
    <w:rsid w:val="00700505"/>
    <w:rsid w:val="00700E43"/>
    <w:rsid w:val="00701760"/>
    <w:rsid w:val="0070198F"/>
    <w:rsid w:val="00701BAA"/>
    <w:rsid w:val="00702081"/>
    <w:rsid w:val="00702734"/>
    <w:rsid w:val="007030C2"/>
    <w:rsid w:val="0070342C"/>
    <w:rsid w:val="007039EB"/>
    <w:rsid w:val="00703C06"/>
    <w:rsid w:val="00704C66"/>
    <w:rsid w:val="007054D6"/>
    <w:rsid w:val="007055DC"/>
    <w:rsid w:val="00705DAC"/>
    <w:rsid w:val="00705F7B"/>
    <w:rsid w:val="0070641B"/>
    <w:rsid w:val="0070662C"/>
    <w:rsid w:val="00707329"/>
    <w:rsid w:val="00707383"/>
    <w:rsid w:val="00707F4C"/>
    <w:rsid w:val="00710D11"/>
    <w:rsid w:val="00710E40"/>
    <w:rsid w:val="00711016"/>
    <w:rsid w:val="007110D2"/>
    <w:rsid w:val="0071140B"/>
    <w:rsid w:val="007114E1"/>
    <w:rsid w:val="00711635"/>
    <w:rsid w:val="00711ADE"/>
    <w:rsid w:val="007124F1"/>
    <w:rsid w:val="0071254E"/>
    <w:rsid w:val="00712772"/>
    <w:rsid w:val="00712803"/>
    <w:rsid w:val="007129C9"/>
    <w:rsid w:val="00712FF2"/>
    <w:rsid w:val="00713558"/>
    <w:rsid w:val="0071359D"/>
    <w:rsid w:val="00713875"/>
    <w:rsid w:val="007148DA"/>
    <w:rsid w:val="00714D8F"/>
    <w:rsid w:val="00714EB7"/>
    <w:rsid w:val="00715398"/>
    <w:rsid w:val="00716414"/>
    <w:rsid w:val="00716583"/>
    <w:rsid w:val="00716BA4"/>
    <w:rsid w:val="00716D40"/>
    <w:rsid w:val="00716EBD"/>
    <w:rsid w:val="00717295"/>
    <w:rsid w:val="007200B8"/>
    <w:rsid w:val="00720179"/>
    <w:rsid w:val="00720921"/>
    <w:rsid w:val="00720D5B"/>
    <w:rsid w:val="00721BEC"/>
    <w:rsid w:val="00721CD0"/>
    <w:rsid w:val="00721EBA"/>
    <w:rsid w:val="00721F59"/>
    <w:rsid w:val="00721FE1"/>
    <w:rsid w:val="00722B36"/>
    <w:rsid w:val="00723FBD"/>
    <w:rsid w:val="007240D8"/>
    <w:rsid w:val="0072442B"/>
    <w:rsid w:val="00724571"/>
    <w:rsid w:val="007248A7"/>
    <w:rsid w:val="00724E10"/>
    <w:rsid w:val="00724E41"/>
    <w:rsid w:val="00724ED7"/>
    <w:rsid w:val="0072541C"/>
    <w:rsid w:val="007266F5"/>
    <w:rsid w:val="007269DC"/>
    <w:rsid w:val="00727654"/>
    <w:rsid w:val="00727956"/>
    <w:rsid w:val="00730724"/>
    <w:rsid w:val="007308AA"/>
    <w:rsid w:val="007309C0"/>
    <w:rsid w:val="0073153A"/>
    <w:rsid w:val="00731B01"/>
    <w:rsid w:val="00731BFB"/>
    <w:rsid w:val="0073242C"/>
    <w:rsid w:val="0073250B"/>
    <w:rsid w:val="00732547"/>
    <w:rsid w:val="007325F3"/>
    <w:rsid w:val="00732716"/>
    <w:rsid w:val="00732780"/>
    <w:rsid w:val="007346A0"/>
    <w:rsid w:val="00734EEE"/>
    <w:rsid w:val="00735146"/>
    <w:rsid w:val="00735469"/>
    <w:rsid w:val="007354A6"/>
    <w:rsid w:val="00735927"/>
    <w:rsid w:val="00735C0E"/>
    <w:rsid w:val="00736920"/>
    <w:rsid w:val="007376B3"/>
    <w:rsid w:val="00737933"/>
    <w:rsid w:val="00737DB9"/>
    <w:rsid w:val="007405B0"/>
    <w:rsid w:val="00740D5C"/>
    <w:rsid w:val="007413A0"/>
    <w:rsid w:val="00741539"/>
    <w:rsid w:val="00741F2B"/>
    <w:rsid w:val="00742028"/>
    <w:rsid w:val="0074213F"/>
    <w:rsid w:val="00742631"/>
    <w:rsid w:val="00742716"/>
    <w:rsid w:val="00742E48"/>
    <w:rsid w:val="007439B7"/>
    <w:rsid w:val="00743A63"/>
    <w:rsid w:val="00743B79"/>
    <w:rsid w:val="00743FF8"/>
    <w:rsid w:val="00744364"/>
    <w:rsid w:val="00744793"/>
    <w:rsid w:val="007447E9"/>
    <w:rsid w:val="00745CEF"/>
    <w:rsid w:val="00745EA2"/>
    <w:rsid w:val="00746113"/>
    <w:rsid w:val="00746AA8"/>
    <w:rsid w:val="00746BEC"/>
    <w:rsid w:val="00746DC3"/>
    <w:rsid w:val="00746FBD"/>
    <w:rsid w:val="00747368"/>
    <w:rsid w:val="00747DC5"/>
    <w:rsid w:val="00750014"/>
    <w:rsid w:val="007502E1"/>
    <w:rsid w:val="00750409"/>
    <w:rsid w:val="00750CEB"/>
    <w:rsid w:val="007512F1"/>
    <w:rsid w:val="0075188C"/>
    <w:rsid w:val="00752097"/>
    <w:rsid w:val="0075270F"/>
    <w:rsid w:val="007534CB"/>
    <w:rsid w:val="00753703"/>
    <w:rsid w:val="007537F3"/>
    <w:rsid w:val="00753E6F"/>
    <w:rsid w:val="00754390"/>
    <w:rsid w:val="007544A6"/>
    <w:rsid w:val="007551A1"/>
    <w:rsid w:val="007551FD"/>
    <w:rsid w:val="00755669"/>
    <w:rsid w:val="00755775"/>
    <w:rsid w:val="00756080"/>
    <w:rsid w:val="00756D6B"/>
    <w:rsid w:val="007608BD"/>
    <w:rsid w:val="007609C6"/>
    <w:rsid w:val="0076139D"/>
    <w:rsid w:val="007614BF"/>
    <w:rsid w:val="00761D75"/>
    <w:rsid w:val="00761EEE"/>
    <w:rsid w:val="00762291"/>
    <w:rsid w:val="0076271E"/>
    <w:rsid w:val="007628C4"/>
    <w:rsid w:val="00763A46"/>
    <w:rsid w:val="00763BC2"/>
    <w:rsid w:val="0076403A"/>
    <w:rsid w:val="00764232"/>
    <w:rsid w:val="007647EA"/>
    <w:rsid w:val="00764C8F"/>
    <w:rsid w:val="00764CF5"/>
    <w:rsid w:val="00765127"/>
    <w:rsid w:val="00765498"/>
    <w:rsid w:val="0076591B"/>
    <w:rsid w:val="00766492"/>
    <w:rsid w:val="0076654C"/>
    <w:rsid w:val="0076658E"/>
    <w:rsid w:val="0076717B"/>
    <w:rsid w:val="0076732C"/>
    <w:rsid w:val="00767795"/>
    <w:rsid w:val="007701DE"/>
    <w:rsid w:val="007702B7"/>
    <w:rsid w:val="00770311"/>
    <w:rsid w:val="00770592"/>
    <w:rsid w:val="00770B73"/>
    <w:rsid w:val="00770E6D"/>
    <w:rsid w:val="00770EFD"/>
    <w:rsid w:val="0077100E"/>
    <w:rsid w:val="00771520"/>
    <w:rsid w:val="00773809"/>
    <w:rsid w:val="00773D0C"/>
    <w:rsid w:val="00773D98"/>
    <w:rsid w:val="00774049"/>
    <w:rsid w:val="0077408C"/>
    <w:rsid w:val="00775731"/>
    <w:rsid w:val="007758F1"/>
    <w:rsid w:val="00775F71"/>
    <w:rsid w:val="00776041"/>
    <w:rsid w:val="007763D9"/>
    <w:rsid w:val="0077746E"/>
    <w:rsid w:val="00780427"/>
    <w:rsid w:val="00781C86"/>
    <w:rsid w:val="00781CA5"/>
    <w:rsid w:val="00781DCF"/>
    <w:rsid w:val="007821C2"/>
    <w:rsid w:val="00782447"/>
    <w:rsid w:val="00782500"/>
    <w:rsid w:val="007829B7"/>
    <w:rsid w:val="0078306F"/>
    <w:rsid w:val="0078350D"/>
    <w:rsid w:val="007836DC"/>
    <w:rsid w:val="0078370E"/>
    <w:rsid w:val="00783900"/>
    <w:rsid w:val="00783E2D"/>
    <w:rsid w:val="007845C8"/>
    <w:rsid w:val="007846B2"/>
    <w:rsid w:val="007848CB"/>
    <w:rsid w:val="007850C2"/>
    <w:rsid w:val="00785D5B"/>
    <w:rsid w:val="00786136"/>
    <w:rsid w:val="0078643D"/>
    <w:rsid w:val="00787C22"/>
    <w:rsid w:val="00787C9D"/>
    <w:rsid w:val="00790898"/>
    <w:rsid w:val="00790D5F"/>
    <w:rsid w:val="00791412"/>
    <w:rsid w:val="00791F03"/>
    <w:rsid w:val="00791FFE"/>
    <w:rsid w:val="0079225D"/>
    <w:rsid w:val="00792791"/>
    <w:rsid w:val="00792B09"/>
    <w:rsid w:val="00792BC4"/>
    <w:rsid w:val="00792CCF"/>
    <w:rsid w:val="00792EC7"/>
    <w:rsid w:val="0079332E"/>
    <w:rsid w:val="0079349D"/>
    <w:rsid w:val="0079383B"/>
    <w:rsid w:val="00793A4A"/>
    <w:rsid w:val="00793AA3"/>
    <w:rsid w:val="00794A1A"/>
    <w:rsid w:val="00794B85"/>
    <w:rsid w:val="00794B88"/>
    <w:rsid w:val="00794F25"/>
    <w:rsid w:val="00794FA4"/>
    <w:rsid w:val="00795174"/>
    <w:rsid w:val="00795445"/>
    <w:rsid w:val="0079595F"/>
    <w:rsid w:val="00795AFE"/>
    <w:rsid w:val="007964BF"/>
    <w:rsid w:val="007A0003"/>
    <w:rsid w:val="007A03AD"/>
    <w:rsid w:val="007A03BF"/>
    <w:rsid w:val="007A09B7"/>
    <w:rsid w:val="007A09B8"/>
    <w:rsid w:val="007A0DA4"/>
    <w:rsid w:val="007A16C8"/>
    <w:rsid w:val="007A1FD6"/>
    <w:rsid w:val="007A254A"/>
    <w:rsid w:val="007A279A"/>
    <w:rsid w:val="007A3951"/>
    <w:rsid w:val="007A44D7"/>
    <w:rsid w:val="007A4A52"/>
    <w:rsid w:val="007A4A5E"/>
    <w:rsid w:val="007A4CB3"/>
    <w:rsid w:val="007A514D"/>
    <w:rsid w:val="007A624B"/>
    <w:rsid w:val="007A6A12"/>
    <w:rsid w:val="007A7816"/>
    <w:rsid w:val="007A789E"/>
    <w:rsid w:val="007A78C0"/>
    <w:rsid w:val="007B0FED"/>
    <w:rsid w:val="007B109D"/>
    <w:rsid w:val="007B13DC"/>
    <w:rsid w:val="007B1A78"/>
    <w:rsid w:val="007B1D82"/>
    <w:rsid w:val="007B21C3"/>
    <w:rsid w:val="007B2668"/>
    <w:rsid w:val="007B2934"/>
    <w:rsid w:val="007B2AB0"/>
    <w:rsid w:val="007B431B"/>
    <w:rsid w:val="007B4343"/>
    <w:rsid w:val="007B45FB"/>
    <w:rsid w:val="007B4C6B"/>
    <w:rsid w:val="007B4CB0"/>
    <w:rsid w:val="007B4E84"/>
    <w:rsid w:val="007B50C1"/>
    <w:rsid w:val="007B5410"/>
    <w:rsid w:val="007B59FC"/>
    <w:rsid w:val="007B629C"/>
    <w:rsid w:val="007B6C67"/>
    <w:rsid w:val="007C0691"/>
    <w:rsid w:val="007C0A7A"/>
    <w:rsid w:val="007C0D93"/>
    <w:rsid w:val="007C10E9"/>
    <w:rsid w:val="007C1B68"/>
    <w:rsid w:val="007C214A"/>
    <w:rsid w:val="007C2345"/>
    <w:rsid w:val="007C261F"/>
    <w:rsid w:val="007C2BE2"/>
    <w:rsid w:val="007C3036"/>
    <w:rsid w:val="007C3131"/>
    <w:rsid w:val="007C34CA"/>
    <w:rsid w:val="007C3501"/>
    <w:rsid w:val="007C439B"/>
    <w:rsid w:val="007C48F8"/>
    <w:rsid w:val="007C4C42"/>
    <w:rsid w:val="007C524F"/>
    <w:rsid w:val="007C5BAE"/>
    <w:rsid w:val="007C5E3E"/>
    <w:rsid w:val="007C5EED"/>
    <w:rsid w:val="007C6528"/>
    <w:rsid w:val="007C6CF3"/>
    <w:rsid w:val="007C6EB8"/>
    <w:rsid w:val="007C7865"/>
    <w:rsid w:val="007C7C19"/>
    <w:rsid w:val="007C7E95"/>
    <w:rsid w:val="007D02DD"/>
    <w:rsid w:val="007D0538"/>
    <w:rsid w:val="007D0AD2"/>
    <w:rsid w:val="007D0BE3"/>
    <w:rsid w:val="007D0D01"/>
    <w:rsid w:val="007D0DCD"/>
    <w:rsid w:val="007D0F66"/>
    <w:rsid w:val="007D1546"/>
    <w:rsid w:val="007D205B"/>
    <w:rsid w:val="007D20ED"/>
    <w:rsid w:val="007D2273"/>
    <w:rsid w:val="007D2555"/>
    <w:rsid w:val="007D257A"/>
    <w:rsid w:val="007D2628"/>
    <w:rsid w:val="007D2A39"/>
    <w:rsid w:val="007D2BAF"/>
    <w:rsid w:val="007D3437"/>
    <w:rsid w:val="007D4011"/>
    <w:rsid w:val="007D4601"/>
    <w:rsid w:val="007D494C"/>
    <w:rsid w:val="007D4C9A"/>
    <w:rsid w:val="007D4E40"/>
    <w:rsid w:val="007D52DD"/>
    <w:rsid w:val="007D5582"/>
    <w:rsid w:val="007D564A"/>
    <w:rsid w:val="007D599E"/>
    <w:rsid w:val="007D5D32"/>
    <w:rsid w:val="007D5DAF"/>
    <w:rsid w:val="007D63A8"/>
    <w:rsid w:val="007D63D0"/>
    <w:rsid w:val="007D6684"/>
    <w:rsid w:val="007D72A3"/>
    <w:rsid w:val="007D7621"/>
    <w:rsid w:val="007D76F3"/>
    <w:rsid w:val="007D777D"/>
    <w:rsid w:val="007D7DCD"/>
    <w:rsid w:val="007E0E1B"/>
    <w:rsid w:val="007E1158"/>
    <w:rsid w:val="007E11AF"/>
    <w:rsid w:val="007E135E"/>
    <w:rsid w:val="007E13DD"/>
    <w:rsid w:val="007E1427"/>
    <w:rsid w:val="007E1525"/>
    <w:rsid w:val="007E153D"/>
    <w:rsid w:val="007E18B7"/>
    <w:rsid w:val="007E3BAE"/>
    <w:rsid w:val="007E3D35"/>
    <w:rsid w:val="007E3F09"/>
    <w:rsid w:val="007E4843"/>
    <w:rsid w:val="007E4B8B"/>
    <w:rsid w:val="007E4BCF"/>
    <w:rsid w:val="007E4DB5"/>
    <w:rsid w:val="007E4F58"/>
    <w:rsid w:val="007E5075"/>
    <w:rsid w:val="007E561C"/>
    <w:rsid w:val="007E5848"/>
    <w:rsid w:val="007E68A6"/>
    <w:rsid w:val="007E6BD2"/>
    <w:rsid w:val="007E6F9B"/>
    <w:rsid w:val="007F09DB"/>
    <w:rsid w:val="007F0B85"/>
    <w:rsid w:val="007F0E8D"/>
    <w:rsid w:val="007F0F29"/>
    <w:rsid w:val="007F1413"/>
    <w:rsid w:val="007F1761"/>
    <w:rsid w:val="007F1985"/>
    <w:rsid w:val="007F2C16"/>
    <w:rsid w:val="007F3F72"/>
    <w:rsid w:val="007F4807"/>
    <w:rsid w:val="007F4831"/>
    <w:rsid w:val="007F514B"/>
    <w:rsid w:val="007F5651"/>
    <w:rsid w:val="007F7C2F"/>
    <w:rsid w:val="008005D0"/>
    <w:rsid w:val="0080094D"/>
    <w:rsid w:val="00800FC1"/>
    <w:rsid w:val="00801313"/>
    <w:rsid w:val="008023ED"/>
    <w:rsid w:val="0080266F"/>
    <w:rsid w:val="0080272F"/>
    <w:rsid w:val="008033D7"/>
    <w:rsid w:val="008035B8"/>
    <w:rsid w:val="008036B1"/>
    <w:rsid w:val="00803B5E"/>
    <w:rsid w:val="00803EC5"/>
    <w:rsid w:val="008047A2"/>
    <w:rsid w:val="00804ABE"/>
    <w:rsid w:val="0080517B"/>
    <w:rsid w:val="00805208"/>
    <w:rsid w:val="008055B3"/>
    <w:rsid w:val="00805864"/>
    <w:rsid w:val="00805ADC"/>
    <w:rsid w:val="00806A2C"/>
    <w:rsid w:val="0080750C"/>
    <w:rsid w:val="0080759B"/>
    <w:rsid w:val="008076B2"/>
    <w:rsid w:val="00807CC7"/>
    <w:rsid w:val="00807D82"/>
    <w:rsid w:val="00807ED8"/>
    <w:rsid w:val="00810280"/>
    <w:rsid w:val="008103AF"/>
    <w:rsid w:val="00810765"/>
    <w:rsid w:val="008109D8"/>
    <w:rsid w:val="008109DD"/>
    <w:rsid w:val="0081187D"/>
    <w:rsid w:val="00812AF7"/>
    <w:rsid w:val="0081391F"/>
    <w:rsid w:val="008141C0"/>
    <w:rsid w:val="008147D7"/>
    <w:rsid w:val="008148CC"/>
    <w:rsid w:val="00815A2D"/>
    <w:rsid w:val="0081661A"/>
    <w:rsid w:val="008166B5"/>
    <w:rsid w:val="00816AC8"/>
    <w:rsid w:val="00817740"/>
    <w:rsid w:val="00820806"/>
    <w:rsid w:val="00821282"/>
    <w:rsid w:val="008219F5"/>
    <w:rsid w:val="00821D54"/>
    <w:rsid w:val="00821D62"/>
    <w:rsid w:val="00822142"/>
    <w:rsid w:val="008227A5"/>
    <w:rsid w:val="00822C4A"/>
    <w:rsid w:val="00823127"/>
    <w:rsid w:val="008231E8"/>
    <w:rsid w:val="00823F93"/>
    <w:rsid w:val="008241E7"/>
    <w:rsid w:val="00825367"/>
    <w:rsid w:val="00825932"/>
    <w:rsid w:val="00825A9D"/>
    <w:rsid w:val="00825ABB"/>
    <w:rsid w:val="008266FF"/>
    <w:rsid w:val="00826AF6"/>
    <w:rsid w:val="00826C13"/>
    <w:rsid w:val="00826E7B"/>
    <w:rsid w:val="0082759E"/>
    <w:rsid w:val="00827CEF"/>
    <w:rsid w:val="00827D3A"/>
    <w:rsid w:val="00827F68"/>
    <w:rsid w:val="00830C88"/>
    <w:rsid w:val="00830E1B"/>
    <w:rsid w:val="00831226"/>
    <w:rsid w:val="00831B99"/>
    <w:rsid w:val="00831EDD"/>
    <w:rsid w:val="00832A91"/>
    <w:rsid w:val="0083311D"/>
    <w:rsid w:val="00833C49"/>
    <w:rsid w:val="008343C8"/>
    <w:rsid w:val="008364A7"/>
    <w:rsid w:val="00836B4B"/>
    <w:rsid w:val="00836C68"/>
    <w:rsid w:val="00840194"/>
    <w:rsid w:val="008401E5"/>
    <w:rsid w:val="00840878"/>
    <w:rsid w:val="00841BBD"/>
    <w:rsid w:val="00841C30"/>
    <w:rsid w:val="00842574"/>
    <w:rsid w:val="00842678"/>
    <w:rsid w:val="00842D92"/>
    <w:rsid w:val="00843907"/>
    <w:rsid w:val="00843A0A"/>
    <w:rsid w:val="00843B80"/>
    <w:rsid w:val="00843CB6"/>
    <w:rsid w:val="00843D2F"/>
    <w:rsid w:val="0084414E"/>
    <w:rsid w:val="008445E4"/>
    <w:rsid w:val="00844873"/>
    <w:rsid w:val="008448CF"/>
    <w:rsid w:val="0084512D"/>
    <w:rsid w:val="008452C0"/>
    <w:rsid w:val="00845A59"/>
    <w:rsid w:val="008462D5"/>
    <w:rsid w:val="00846381"/>
    <w:rsid w:val="008463A4"/>
    <w:rsid w:val="0084680B"/>
    <w:rsid w:val="00846DE4"/>
    <w:rsid w:val="0084794E"/>
    <w:rsid w:val="00850A06"/>
    <w:rsid w:val="00851EBE"/>
    <w:rsid w:val="00852434"/>
    <w:rsid w:val="00852525"/>
    <w:rsid w:val="0085265A"/>
    <w:rsid w:val="00852A60"/>
    <w:rsid w:val="00852CB7"/>
    <w:rsid w:val="00852FDE"/>
    <w:rsid w:val="00853188"/>
    <w:rsid w:val="008531EF"/>
    <w:rsid w:val="008533BC"/>
    <w:rsid w:val="00853CF7"/>
    <w:rsid w:val="008543F2"/>
    <w:rsid w:val="00854480"/>
    <w:rsid w:val="00854B16"/>
    <w:rsid w:val="00854B9D"/>
    <w:rsid w:val="00854D83"/>
    <w:rsid w:val="00854EAF"/>
    <w:rsid w:val="008558B4"/>
    <w:rsid w:val="00855A2F"/>
    <w:rsid w:val="00855A61"/>
    <w:rsid w:val="00855C80"/>
    <w:rsid w:val="00855ED5"/>
    <w:rsid w:val="00856197"/>
    <w:rsid w:val="008568F9"/>
    <w:rsid w:val="00857E7A"/>
    <w:rsid w:val="008601FB"/>
    <w:rsid w:val="0086169B"/>
    <w:rsid w:val="00861800"/>
    <w:rsid w:val="00861B99"/>
    <w:rsid w:val="00861D31"/>
    <w:rsid w:val="008624BA"/>
    <w:rsid w:val="00862D38"/>
    <w:rsid w:val="00863444"/>
    <w:rsid w:val="008634CE"/>
    <w:rsid w:val="00863598"/>
    <w:rsid w:val="00863688"/>
    <w:rsid w:val="008639C0"/>
    <w:rsid w:val="00863F54"/>
    <w:rsid w:val="0086405C"/>
    <w:rsid w:val="008642AF"/>
    <w:rsid w:val="00864FEB"/>
    <w:rsid w:val="00865A8F"/>
    <w:rsid w:val="00865D2B"/>
    <w:rsid w:val="00865D68"/>
    <w:rsid w:val="00865E01"/>
    <w:rsid w:val="00865E5C"/>
    <w:rsid w:val="0086626A"/>
    <w:rsid w:val="008667D4"/>
    <w:rsid w:val="00866D04"/>
    <w:rsid w:val="00867171"/>
    <w:rsid w:val="00867700"/>
    <w:rsid w:val="008700B9"/>
    <w:rsid w:val="00870890"/>
    <w:rsid w:val="008708B8"/>
    <w:rsid w:val="00870998"/>
    <w:rsid w:val="00870CDF"/>
    <w:rsid w:val="008716CB"/>
    <w:rsid w:val="008719BF"/>
    <w:rsid w:val="00871CDE"/>
    <w:rsid w:val="00872664"/>
    <w:rsid w:val="00872DC6"/>
    <w:rsid w:val="0087394D"/>
    <w:rsid w:val="00873B9D"/>
    <w:rsid w:val="00874347"/>
    <w:rsid w:val="008745FF"/>
    <w:rsid w:val="00874F9A"/>
    <w:rsid w:val="008750C2"/>
    <w:rsid w:val="0087518F"/>
    <w:rsid w:val="0087521D"/>
    <w:rsid w:val="008760EF"/>
    <w:rsid w:val="00876FA1"/>
    <w:rsid w:val="00877055"/>
    <w:rsid w:val="00877139"/>
    <w:rsid w:val="00877598"/>
    <w:rsid w:val="008779CB"/>
    <w:rsid w:val="00877A01"/>
    <w:rsid w:val="00877DAD"/>
    <w:rsid w:val="008808B0"/>
    <w:rsid w:val="00880FAA"/>
    <w:rsid w:val="00881212"/>
    <w:rsid w:val="0088130A"/>
    <w:rsid w:val="008815BE"/>
    <w:rsid w:val="00881880"/>
    <w:rsid w:val="00881B94"/>
    <w:rsid w:val="00882422"/>
    <w:rsid w:val="008825DE"/>
    <w:rsid w:val="00882C06"/>
    <w:rsid w:val="008836C2"/>
    <w:rsid w:val="00883EDA"/>
    <w:rsid w:val="00883F10"/>
    <w:rsid w:val="00884744"/>
    <w:rsid w:val="0088489F"/>
    <w:rsid w:val="008849B7"/>
    <w:rsid w:val="00884AE7"/>
    <w:rsid w:val="00885375"/>
    <w:rsid w:val="00885560"/>
    <w:rsid w:val="00885736"/>
    <w:rsid w:val="00885FDF"/>
    <w:rsid w:val="00886213"/>
    <w:rsid w:val="0088648E"/>
    <w:rsid w:val="008864B9"/>
    <w:rsid w:val="008866E2"/>
    <w:rsid w:val="0088684B"/>
    <w:rsid w:val="00886C1C"/>
    <w:rsid w:val="00886D60"/>
    <w:rsid w:val="00886E48"/>
    <w:rsid w:val="00887692"/>
    <w:rsid w:val="00890112"/>
    <w:rsid w:val="00890288"/>
    <w:rsid w:val="0089036C"/>
    <w:rsid w:val="00891ACE"/>
    <w:rsid w:val="00891CC0"/>
    <w:rsid w:val="00891F59"/>
    <w:rsid w:val="00891FC8"/>
    <w:rsid w:val="00892143"/>
    <w:rsid w:val="00892412"/>
    <w:rsid w:val="0089281C"/>
    <w:rsid w:val="00892FA8"/>
    <w:rsid w:val="008931A7"/>
    <w:rsid w:val="008937AF"/>
    <w:rsid w:val="00893812"/>
    <w:rsid w:val="00893F8F"/>
    <w:rsid w:val="008940C5"/>
    <w:rsid w:val="0089411C"/>
    <w:rsid w:val="008942EB"/>
    <w:rsid w:val="00894FD2"/>
    <w:rsid w:val="00895227"/>
    <w:rsid w:val="0089582B"/>
    <w:rsid w:val="0089591F"/>
    <w:rsid w:val="00895996"/>
    <w:rsid w:val="00895A56"/>
    <w:rsid w:val="00896A96"/>
    <w:rsid w:val="00896BED"/>
    <w:rsid w:val="008971A0"/>
    <w:rsid w:val="0089753F"/>
    <w:rsid w:val="008A0524"/>
    <w:rsid w:val="008A06AF"/>
    <w:rsid w:val="008A19D9"/>
    <w:rsid w:val="008A2130"/>
    <w:rsid w:val="008A2534"/>
    <w:rsid w:val="008A26BE"/>
    <w:rsid w:val="008A2E05"/>
    <w:rsid w:val="008A3924"/>
    <w:rsid w:val="008A44C7"/>
    <w:rsid w:val="008A49A1"/>
    <w:rsid w:val="008A4BAF"/>
    <w:rsid w:val="008A5170"/>
    <w:rsid w:val="008A53C4"/>
    <w:rsid w:val="008A6683"/>
    <w:rsid w:val="008A668C"/>
    <w:rsid w:val="008A6F2B"/>
    <w:rsid w:val="008A6FDF"/>
    <w:rsid w:val="008A7102"/>
    <w:rsid w:val="008A7C6B"/>
    <w:rsid w:val="008B01CD"/>
    <w:rsid w:val="008B03C1"/>
    <w:rsid w:val="008B0D36"/>
    <w:rsid w:val="008B0E5F"/>
    <w:rsid w:val="008B1136"/>
    <w:rsid w:val="008B136A"/>
    <w:rsid w:val="008B16F1"/>
    <w:rsid w:val="008B18EE"/>
    <w:rsid w:val="008B1E45"/>
    <w:rsid w:val="008B2158"/>
    <w:rsid w:val="008B227B"/>
    <w:rsid w:val="008B2CCF"/>
    <w:rsid w:val="008B320E"/>
    <w:rsid w:val="008B34CE"/>
    <w:rsid w:val="008B361E"/>
    <w:rsid w:val="008B36D3"/>
    <w:rsid w:val="008B3946"/>
    <w:rsid w:val="008B3A2E"/>
    <w:rsid w:val="008B463C"/>
    <w:rsid w:val="008B4675"/>
    <w:rsid w:val="008B47C0"/>
    <w:rsid w:val="008B49AD"/>
    <w:rsid w:val="008B4D30"/>
    <w:rsid w:val="008B5753"/>
    <w:rsid w:val="008B5D12"/>
    <w:rsid w:val="008B5F7F"/>
    <w:rsid w:val="008B7283"/>
    <w:rsid w:val="008B7709"/>
    <w:rsid w:val="008B7D0E"/>
    <w:rsid w:val="008C06BA"/>
    <w:rsid w:val="008C06E6"/>
    <w:rsid w:val="008C0742"/>
    <w:rsid w:val="008C0908"/>
    <w:rsid w:val="008C0B3D"/>
    <w:rsid w:val="008C262B"/>
    <w:rsid w:val="008C2952"/>
    <w:rsid w:val="008C297E"/>
    <w:rsid w:val="008C3098"/>
    <w:rsid w:val="008C33F3"/>
    <w:rsid w:val="008C378D"/>
    <w:rsid w:val="008C3ECF"/>
    <w:rsid w:val="008C3EDF"/>
    <w:rsid w:val="008C5490"/>
    <w:rsid w:val="008C5912"/>
    <w:rsid w:val="008C6694"/>
    <w:rsid w:val="008C6A88"/>
    <w:rsid w:val="008C6CD6"/>
    <w:rsid w:val="008C6DF9"/>
    <w:rsid w:val="008C6F43"/>
    <w:rsid w:val="008C7291"/>
    <w:rsid w:val="008C742B"/>
    <w:rsid w:val="008C7947"/>
    <w:rsid w:val="008C7F45"/>
    <w:rsid w:val="008D007D"/>
    <w:rsid w:val="008D07DA"/>
    <w:rsid w:val="008D0C5E"/>
    <w:rsid w:val="008D0F1B"/>
    <w:rsid w:val="008D0F92"/>
    <w:rsid w:val="008D12EA"/>
    <w:rsid w:val="008D19B9"/>
    <w:rsid w:val="008D1F76"/>
    <w:rsid w:val="008D23C4"/>
    <w:rsid w:val="008D2F3B"/>
    <w:rsid w:val="008D3366"/>
    <w:rsid w:val="008D36EE"/>
    <w:rsid w:val="008D45F8"/>
    <w:rsid w:val="008D470C"/>
    <w:rsid w:val="008D5295"/>
    <w:rsid w:val="008D54BC"/>
    <w:rsid w:val="008D59D9"/>
    <w:rsid w:val="008D5B7D"/>
    <w:rsid w:val="008D6099"/>
    <w:rsid w:val="008D6E02"/>
    <w:rsid w:val="008D7831"/>
    <w:rsid w:val="008D78D9"/>
    <w:rsid w:val="008D7B1B"/>
    <w:rsid w:val="008D7B4C"/>
    <w:rsid w:val="008E0B41"/>
    <w:rsid w:val="008E1C2C"/>
    <w:rsid w:val="008E1C6A"/>
    <w:rsid w:val="008E1F13"/>
    <w:rsid w:val="008E28A8"/>
    <w:rsid w:val="008E2DEB"/>
    <w:rsid w:val="008E329D"/>
    <w:rsid w:val="008E421D"/>
    <w:rsid w:val="008E426B"/>
    <w:rsid w:val="008E42B8"/>
    <w:rsid w:val="008E4732"/>
    <w:rsid w:val="008E4E44"/>
    <w:rsid w:val="008E4F19"/>
    <w:rsid w:val="008E5297"/>
    <w:rsid w:val="008E5932"/>
    <w:rsid w:val="008E5980"/>
    <w:rsid w:val="008E5DDD"/>
    <w:rsid w:val="008E66D0"/>
    <w:rsid w:val="008E6985"/>
    <w:rsid w:val="008E710E"/>
    <w:rsid w:val="008E7467"/>
    <w:rsid w:val="008E7F63"/>
    <w:rsid w:val="008E7F84"/>
    <w:rsid w:val="008E7FF6"/>
    <w:rsid w:val="008F0245"/>
    <w:rsid w:val="008F0547"/>
    <w:rsid w:val="008F0918"/>
    <w:rsid w:val="008F09EA"/>
    <w:rsid w:val="008F0A7D"/>
    <w:rsid w:val="008F1098"/>
    <w:rsid w:val="008F14D8"/>
    <w:rsid w:val="008F183D"/>
    <w:rsid w:val="008F1A4D"/>
    <w:rsid w:val="008F1EA6"/>
    <w:rsid w:val="008F2074"/>
    <w:rsid w:val="008F20B5"/>
    <w:rsid w:val="008F21DF"/>
    <w:rsid w:val="008F3ABC"/>
    <w:rsid w:val="008F3AD3"/>
    <w:rsid w:val="008F3EE4"/>
    <w:rsid w:val="008F4152"/>
    <w:rsid w:val="008F4191"/>
    <w:rsid w:val="008F4635"/>
    <w:rsid w:val="008F4F8B"/>
    <w:rsid w:val="008F512B"/>
    <w:rsid w:val="008F5158"/>
    <w:rsid w:val="008F632C"/>
    <w:rsid w:val="008F6884"/>
    <w:rsid w:val="008F6D3B"/>
    <w:rsid w:val="008F768F"/>
    <w:rsid w:val="008F7D8C"/>
    <w:rsid w:val="008F7FF1"/>
    <w:rsid w:val="00900407"/>
    <w:rsid w:val="009006BD"/>
    <w:rsid w:val="00900BBE"/>
    <w:rsid w:val="0090111B"/>
    <w:rsid w:val="00901306"/>
    <w:rsid w:val="009022D2"/>
    <w:rsid w:val="00902D1C"/>
    <w:rsid w:val="00902DE0"/>
    <w:rsid w:val="009030AD"/>
    <w:rsid w:val="0090323A"/>
    <w:rsid w:val="00903B52"/>
    <w:rsid w:val="00903C28"/>
    <w:rsid w:val="00904162"/>
    <w:rsid w:val="00904278"/>
    <w:rsid w:val="00904B44"/>
    <w:rsid w:val="00905536"/>
    <w:rsid w:val="00906A39"/>
    <w:rsid w:val="00907941"/>
    <w:rsid w:val="00907E4A"/>
    <w:rsid w:val="00910023"/>
    <w:rsid w:val="00910431"/>
    <w:rsid w:val="00910D66"/>
    <w:rsid w:val="0091196A"/>
    <w:rsid w:val="00911EBB"/>
    <w:rsid w:val="0091236F"/>
    <w:rsid w:val="00912505"/>
    <w:rsid w:val="0091265E"/>
    <w:rsid w:val="00912A5C"/>
    <w:rsid w:val="00912C5B"/>
    <w:rsid w:val="0091300E"/>
    <w:rsid w:val="00913734"/>
    <w:rsid w:val="0091447C"/>
    <w:rsid w:val="00914E20"/>
    <w:rsid w:val="00915E28"/>
    <w:rsid w:val="00916197"/>
    <w:rsid w:val="0091626A"/>
    <w:rsid w:val="009163E7"/>
    <w:rsid w:val="00916A80"/>
    <w:rsid w:val="00916BAA"/>
    <w:rsid w:val="00916EFC"/>
    <w:rsid w:val="0091743D"/>
    <w:rsid w:val="009177A7"/>
    <w:rsid w:val="00917952"/>
    <w:rsid w:val="009179D0"/>
    <w:rsid w:val="0092022F"/>
    <w:rsid w:val="00920742"/>
    <w:rsid w:val="00920BD4"/>
    <w:rsid w:val="00920C31"/>
    <w:rsid w:val="009219C1"/>
    <w:rsid w:val="00921C37"/>
    <w:rsid w:val="00921D81"/>
    <w:rsid w:val="00921E10"/>
    <w:rsid w:val="00922162"/>
    <w:rsid w:val="009223E9"/>
    <w:rsid w:val="00922496"/>
    <w:rsid w:val="0092251E"/>
    <w:rsid w:val="009226D4"/>
    <w:rsid w:val="0092274A"/>
    <w:rsid w:val="0092284F"/>
    <w:rsid w:val="0092286E"/>
    <w:rsid w:val="009235EF"/>
    <w:rsid w:val="00923B2F"/>
    <w:rsid w:val="00923E39"/>
    <w:rsid w:val="00924151"/>
    <w:rsid w:val="0092465E"/>
    <w:rsid w:val="0092484D"/>
    <w:rsid w:val="009248AF"/>
    <w:rsid w:val="00924D81"/>
    <w:rsid w:val="00925196"/>
    <w:rsid w:val="009252D9"/>
    <w:rsid w:val="009252FC"/>
    <w:rsid w:val="009255B1"/>
    <w:rsid w:val="00925F77"/>
    <w:rsid w:val="00925FE7"/>
    <w:rsid w:val="00926721"/>
    <w:rsid w:val="0092770C"/>
    <w:rsid w:val="00927801"/>
    <w:rsid w:val="00930B6A"/>
    <w:rsid w:val="00930FE0"/>
    <w:rsid w:val="00932EBB"/>
    <w:rsid w:val="009330DA"/>
    <w:rsid w:val="00933853"/>
    <w:rsid w:val="00933952"/>
    <w:rsid w:val="00933B9B"/>
    <w:rsid w:val="00934208"/>
    <w:rsid w:val="0093463F"/>
    <w:rsid w:val="00935437"/>
    <w:rsid w:val="00937092"/>
    <w:rsid w:val="00937540"/>
    <w:rsid w:val="009376DA"/>
    <w:rsid w:val="00940708"/>
    <w:rsid w:val="00941485"/>
    <w:rsid w:val="0094241B"/>
    <w:rsid w:val="00942571"/>
    <w:rsid w:val="00942870"/>
    <w:rsid w:val="009428CF"/>
    <w:rsid w:val="00942DFE"/>
    <w:rsid w:val="0094312D"/>
    <w:rsid w:val="00943214"/>
    <w:rsid w:val="00943493"/>
    <w:rsid w:val="00943D00"/>
    <w:rsid w:val="00943E71"/>
    <w:rsid w:val="0094414C"/>
    <w:rsid w:val="00944528"/>
    <w:rsid w:val="00944C9B"/>
    <w:rsid w:val="009457EE"/>
    <w:rsid w:val="00945AC3"/>
    <w:rsid w:val="00945E2D"/>
    <w:rsid w:val="00947151"/>
    <w:rsid w:val="0094720B"/>
    <w:rsid w:val="009473AF"/>
    <w:rsid w:val="009473B7"/>
    <w:rsid w:val="0094754B"/>
    <w:rsid w:val="00947776"/>
    <w:rsid w:val="0094790D"/>
    <w:rsid w:val="009501F0"/>
    <w:rsid w:val="009507DF"/>
    <w:rsid w:val="00950BF6"/>
    <w:rsid w:val="00951BE7"/>
    <w:rsid w:val="00951CA4"/>
    <w:rsid w:val="00952084"/>
    <w:rsid w:val="009521E6"/>
    <w:rsid w:val="00952ABE"/>
    <w:rsid w:val="00952CBC"/>
    <w:rsid w:val="00952ED1"/>
    <w:rsid w:val="00953062"/>
    <w:rsid w:val="0095366A"/>
    <w:rsid w:val="00953D7B"/>
    <w:rsid w:val="009544F8"/>
    <w:rsid w:val="009547C5"/>
    <w:rsid w:val="009557E9"/>
    <w:rsid w:val="009563F2"/>
    <w:rsid w:val="00956CFE"/>
    <w:rsid w:val="00956F00"/>
    <w:rsid w:val="009602ED"/>
    <w:rsid w:val="00960916"/>
    <w:rsid w:val="009614F8"/>
    <w:rsid w:val="00961F63"/>
    <w:rsid w:val="009622A9"/>
    <w:rsid w:val="00962487"/>
    <w:rsid w:val="009626BB"/>
    <w:rsid w:val="00962AD8"/>
    <w:rsid w:val="00962FFB"/>
    <w:rsid w:val="00963209"/>
    <w:rsid w:val="00963908"/>
    <w:rsid w:val="009643DD"/>
    <w:rsid w:val="00964A4B"/>
    <w:rsid w:val="0096524B"/>
    <w:rsid w:val="0096539A"/>
    <w:rsid w:val="00965BBF"/>
    <w:rsid w:val="00966037"/>
    <w:rsid w:val="009661AC"/>
    <w:rsid w:val="00967253"/>
    <w:rsid w:val="00967A8B"/>
    <w:rsid w:val="00967C73"/>
    <w:rsid w:val="00967DA5"/>
    <w:rsid w:val="00967ED2"/>
    <w:rsid w:val="0097053D"/>
    <w:rsid w:val="00970907"/>
    <w:rsid w:val="009712B9"/>
    <w:rsid w:val="00971AEC"/>
    <w:rsid w:val="00971C8F"/>
    <w:rsid w:val="009724C2"/>
    <w:rsid w:val="009727E5"/>
    <w:rsid w:val="00973100"/>
    <w:rsid w:val="0097349F"/>
    <w:rsid w:val="00973615"/>
    <w:rsid w:val="0097374F"/>
    <w:rsid w:val="0097398B"/>
    <w:rsid w:val="00973D0B"/>
    <w:rsid w:val="00973FEA"/>
    <w:rsid w:val="0097420C"/>
    <w:rsid w:val="009742DC"/>
    <w:rsid w:val="009743AD"/>
    <w:rsid w:val="009743CE"/>
    <w:rsid w:val="00974645"/>
    <w:rsid w:val="00975F1E"/>
    <w:rsid w:val="009764EA"/>
    <w:rsid w:val="00977E14"/>
    <w:rsid w:val="009801AF"/>
    <w:rsid w:val="00980544"/>
    <w:rsid w:val="009807DA"/>
    <w:rsid w:val="00980E2A"/>
    <w:rsid w:val="00980E30"/>
    <w:rsid w:val="00981453"/>
    <w:rsid w:val="00981C39"/>
    <w:rsid w:val="00981EC2"/>
    <w:rsid w:val="009820F7"/>
    <w:rsid w:val="00982CAE"/>
    <w:rsid w:val="00984884"/>
    <w:rsid w:val="0098496E"/>
    <w:rsid w:val="00984B42"/>
    <w:rsid w:val="00984C9C"/>
    <w:rsid w:val="0098550A"/>
    <w:rsid w:val="00985EC3"/>
    <w:rsid w:val="009874B5"/>
    <w:rsid w:val="009874DD"/>
    <w:rsid w:val="00987634"/>
    <w:rsid w:val="009877C0"/>
    <w:rsid w:val="009901B5"/>
    <w:rsid w:val="0099096B"/>
    <w:rsid w:val="00990AF9"/>
    <w:rsid w:val="00990B67"/>
    <w:rsid w:val="0099103C"/>
    <w:rsid w:val="00991548"/>
    <w:rsid w:val="00991593"/>
    <w:rsid w:val="00991D4D"/>
    <w:rsid w:val="009922E6"/>
    <w:rsid w:val="0099251B"/>
    <w:rsid w:val="0099288B"/>
    <w:rsid w:val="0099353B"/>
    <w:rsid w:val="0099372F"/>
    <w:rsid w:val="00994B2C"/>
    <w:rsid w:val="00994B91"/>
    <w:rsid w:val="00994FEF"/>
    <w:rsid w:val="00995452"/>
    <w:rsid w:val="00995572"/>
    <w:rsid w:val="00995575"/>
    <w:rsid w:val="009956B0"/>
    <w:rsid w:val="0099589C"/>
    <w:rsid w:val="00996290"/>
    <w:rsid w:val="00996824"/>
    <w:rsid w:val="00996ACD"/>
    <w:rsid w:val="00996B9A"/>
    <w:rsid w:val="00997484"/>
    <w:rsid w:val="009A0149"/>
    <w:rsid w:val="009A0533"/>
    <w:rsid w:val="009A0702"/>
    <w:rsid w:val="009A075D"/>
    <w:rsid w:val="009A08F9"/>
    <w:rsid w:val="009A0BE1"/>
    <w:rsid w:val="009A18E8"/>
    <w:rsid w:val="009A1B50"/>
    <w:rsid w:val="009A1FC7"/>
    <w:rsid w:val="009A29FE"/>
    <w:rsid w:val="009A2D20"/>
    <w:rsid w:val="009A2D71"/>
    <w:rsid w:val="009A3800"/>
    <w:rsid w:val="009A42D6"/>
    <w:rsid w:val="009A440F"/>
    <w:rsid w:val="009A615D"/>
    <w:rsid w:val="009A6412"/>
    <w:rsid w:val="009A6AC1"/>
    <w:rsid w:val="009A6FC6"/>
    <w:rsid w:val="009A6FFB"/>
    <w:rsid w:val="009B0422"/>
    <w:rsid w:val="009B2299"/>
    <w:rsid w:val="009B2908"/>
    <w:rsid w:val="009B2EEE"/>
    <w:rsid w:val="009B320C"/>
    <w:rsid w:val="009B364D"/>
    <w:rsid w:val="009B3A44"/>
    <w:rsid w:val="009B3E70"/>
    <w:rsid w:val="009B4457"/>
    <w:rsid w:val="009B4526"/>
    <w:rsid w:val="009B4C0A"/>
    <w:rsid w:val="009B5A78"/>
    <w:rsid w:val="009B681F"/>
    <w:rsid w:val="009B73FC"/>
    <w:rsid w:val="009B7BA9"/>
    <w:rsid w:val="009C10F7"/>
    <w:rsid w:val="009C11B5"/>
    <w:rsid w:val="009C172D"/>
    <w:rsid w:val="009C1F90"/>
    <w:rsid w:val="009C24B3"/>
    <w:rsid w:val="009C2613"/>
    <w:rsid w:val="009C2752"/>
    <w:rsid w:val="009C29AB"/>
    <w:rsid w:val="009C2DB8"/>
    <w:rsid w:val="009C32DD"/>
    <w:rsid w:val="009C35C8"/>
    <w:rsid w:val="009C38AD"/>
    <w:rsid w:val="009C42C6"/>
    <w:rsid w:val="009C4453"/>
    <w:rsid w:val="009C4B7D"/>
    <w:rsid w:val="009C4B8C"/>
    <w:rsid w:val="009C5143"/>
    <w:rsid w:val="009C5931"/>
    <w:rsid w:val="009C5C49"/>
    <w:rsid w:val="009C5E37"/>
    <w:rsid w:val="009C60F1"/>
    <w:rsid w:val="009C68C5"/>
    <w:rsid w:val="009C69D3"/>
    <w:rsid w:val="009C6BB6"/>
    <w:rsid w:val="009C7223"/>
    <w:rsid w:val="009D10A7"/>
    <w:rsid w:val="009D1692"/>
    <w:rsid w:val="009D25EE"/>
    <w:rsid w:val="009D26B0"/>
    <w:rsid w:val="009D277E"/>
    <w:rsid w:val="009D27EC"/>
    <w:rsid w:val="009D2FB7"/>
    <w:rsid w:val="009D3046"/>
    <w:rsid w:val="009D3851"/>
    <w:rsid w:val="009D3905"/>
    <w:rsid w:val="009D3BD6"/>
    <w:rsid w:val="009D3EFA"/>
    <w:rsid w:val="009D51A2"/>
    <w:rsid w:val="009D5480"/>
    <w:rsid w:val="009D5ACE"/>
    <w:rsid w:val="009D60B6"/>
    <w:rsid w:val="009D6289"/>
    <w:rsid w:val="009D63FE"/>
    <w:rsid w:val="009D675E"/>
    <w:rsid w:val="009D686C"/>
    <w:rsid w:val="009E02DF"/>
    <w:rsid w:val="009E0A28"/>
    <w:rsid w:val="009E0C63"/>
    <w:rsid w:val="009E1AC7"/>
    <w:rsid w:val="009E239B"/>
    <w:rsid w:val="009E247F"/>
    <w:rsid w:val="009E25D6"/>
    <w:rsid w:val="009E2A33"/>
    <w:rsid w:val="009E2BAE"/>
    <w:rsid w:val="009E2BB3"/>
    <w:rsid w:val="009E2D9D"/>
    <w:rsid w:val="009E3020"/>
    <w:rsid w:val="009E3322"/>
    <w:rsid w:val="009E3BFC"/>
    <w:rsid w:val="009E3E08"/>
    <w:rsid w:val="009E40A2"/>
    <w:rsid w:val="009E4895"/>
    <w:rsid w:val="009E52B7"/>
    <w:rsid w:val="009E59C0"/>
    <w:rsid w:val="009E5A90"/>
    <w:rsid w:val="009E5D01"/>
    <w:rsid w:val="009E5F1C"/>
    <w:rsid w:val="009E5F3D"/>
    <w:rsid w:val="009E6800"/>
    <w:rsid w:val="009E6ED1"/>
    <w:rsid w:val="009E774A"/>
    <w:rsid w:val="009F07B7"/>
    <w:rsid w:val="009F0B3D"/>
    <w:rsid w:val="009F0EF7"/>
    <w:rsid w:val="009F16DE"/>
    <w:rsid w:val="009F20D5"/>
    <w:rsid w:val="009F24E3"/>
    <w:rsid w:val="009F37C1"/>
    <w:rsid w:val="009F37E6"/>
    <w:rsid w:val="009F38F5"/>
    <w:rsid w:val="009F39D5"/>
    <w:rsid w:val="009F3FB2"/>
    <w:rsid w:val="009F4289"/>
    <w:rsid w:val="009F42B4"/>
    <w:rsid w:val="009F4528"/>
    <w:rsid w:val="009F467D"/>
    <w:rsid w:val="009F4DC4"/>
    <w:rsid w:val="009F59DC"/>
    <w:rsid w:val="009F65B6"/>
    <w:rsid w:val="009F65E1"/>
    <w:rsid w:val="009F6A2C"/>
    <w:rsid w:val="009F7186"/>
    <w:rsid w:val="009F763F"/>
    <w:rsid w:val="009F7BFE"/>
    <w:rsid w:val="009F7C48"/>
    <w:rsid w:val="009F7D0A"/>
    <w:rsid w:val="00A005D3"/>
    <w:rsid w:val="00A00AEF"/>
    <w:rsid w:val="00A0161B"/>
    <w:rsid w:val="00A0175C"/>
    <w:rsid w:val="00A01776"/>
    <w:rsid w:val="00A01B54"/>
    <w:rsid w:val="00A02891"/>
    <w:rsid w:val="00A03ECD"/>
    <w:rsid w:val="00A04C1A"/>
    <w:rsid w:val="00A059EE"/>
    <w:rsid w:val="00A062FB"/>
    <w:rsid w:val="00A0634A"/>
    <w:rsid w:val="00A069C8"/>
    <w:rsid w:val="00A07E58"/>
    <w:rsid w:val="00A07ECF"/>
    <w:rsid w:val="00A1089B"/>
    <w:rsid w:val="00A10E03"/>
    <w:rsid w:val="00A1211E"/>
    <w:rsid w:val="00A1265D"/>
    <w:rsid w:val="00A12BDF"/>
    <w:rsid w:val="00A12C12"/>
    <w:rsid w:val="00A12C68"/>
    <w:rsid w:val="00A12CF4"/>
    <w:rsid w:val="00A131F3"/>
    <w:rsid w:val="00A1335C"/>
    <w:rsid w:val="00A1394D"/>
    <w:rsid w:val="00A141CC"/>
    <w:rsid w:val="00A1484A"/>
    <w:rsid w:val="00A1499C"/>
    <w:rsid w:val="00A14DA3"/>
    <w:rsid w:val="00A15382"/>
    <w:rsid w:val="00A155A5"/>
    <w:rsid w:val="00A158AF"/>
    <w:rsid w:val="00A15F38"/>
    <w:rsid w:val="00A17705"/>
    <w:rsid w:val="00A178FD"/>
    <w:rsid w:val="00A17BB7"/>
    <w:rsid w:val="00A2050F"/>
    <w:rsid w:val="00A2085F"/>
    <w:rsid w:val="00A21534"/>
    <w:rsid w:val="00A21ACB"/>
    <w:rsid w:val="00A21CA5"/>
    <w:rsid w:val="00A2261F"/>
    <w:rsid w:val="00A228D4"/>
    <w:rsid w:val="00A228F8"/>
    <w:rsid w:val="00A22CDA"/>
    <w:rsid w:val="00A22E13"/>
    <w:rsid w:val="00A2318B"/>
    <w:rsid w:val="00A232FC"/>
    <w:rsid w:val="00A235E2"/>
    <w:rsid w:val="00A236BE"/>
    <w:rsid w:val="00A2379D"/>
    <w:rsid w:val="00A237D3"/>
    <w:rsid w:val="00A23CBC"/>
    <w:rsid w:val="00A23E93"/>
    <w:rsid w:val="00A23F6D"/>
    <w:rsid w:val="00A23FF5"/>
    <w:rsid w:val="00A241FA"/>
    <w:rsid w:val="00A24CBA"/>
    <w:rsid w:val="00A24EDE"/>
    <w:rsid w:val="00A25A17"/>
    <w:rsid w:val="00A25D2A"/>
    <w:rsid w:val="00A26119"/>
    <w:rsid w:val="00A26BC7"/>
    <w:rsid w:val="00A26E5B"/>
    <w:rsid w:val="00A26F53"/>
    <w:rsid w:val="00A27149"/>
    <w:rsid w:val="00A271C5"/>
    <w:rsid w:val="00A273F7"/>
    <w:rsid w:val="00A3000D"/>
    <w:rsid w:val="00A30313"/>
    <w:rsid w:val="00A30F5C"/>
    <w:rsid w:val="00A31723"/>
    <w:rsid w:val="00A318F0"/>
    <w:rsid w:val="00A32082"/>
    <w:rsid w:val="00A3242B"/>
    <w:rsid w:val="00A32D94"/>
    <w:rsid w:val="00A32F4F"/>
    <w:rsid w:val="00A332C2"/>
    <w:rsid w:val="00A33BF2"/>
    <w:rsid w:val="00A344AD"/>
    <w:rsid w:val="00A34C2B"/>
    <w:rsid w:val="00A34ECA"/>
    <w:rsid w:val="00A35072"/>
    <w:rsid w:val="00A350AA"/>
    <w:rsid w:val="00A35148"/>
    <w:rsid w:val="00A351D2"/>
    <w:rsid w:val="00A355A1"/>
    <w:rsid w:val="00A360AF"/>
    <w:rsid w:val="00A362E1"/>
    <w:rsid w:val="00A367AC"/>
    <w:rsid w:val="00A36910"/>
    <w:rsid w:val="00A37728"/>
    <w:rsid w:val="00A40022"/>
    <w:rsid w:val="00A4029D"/>
    <w:rsid w:val="00A40312"/>
    <w:rsid w:val="00A40BB0"/>
    <w:rsid w:val="00A40D5F"/>
    <w:rsid w:val="00A40EB4"/>
    <w:rsid w:val="00A411CF"/>
    <w:rsid w:val="00A4148C"/>
    <w:rsid w:val="00A4173A"/>
    <w:rsid w:val="00A41C33"/>
    <w:rsid w:val="00A42204"/>
    <w:rsid w:val="00A42A8F"/>
    <w:rsid w:val="00A42D4F"/>
    <w:rsid w:val="00A42E12"/>
    <w:rsid w:val="00A42E84"/>
    <w:rsid w:val="00A4356B"/>
    <w:rsid w:val="00A43633"/>
    <w:rsid w:val="00A43D0C"/>
    <w:rsid w:val="00A441C6"/>
    <w:rsid w:val="00A44CE3"/>
    <w:rsid w:val="00A45296"/>
    <w:rsid w:val="00A46B89"/>
    <w:rsid w:val="00A46BB7"/>
    <w:rsid w:val="00A47131"/>
    <w:rsid w:val="00A477E6"/>
    <w:rsid w:val="00A500C5"/>
    <w:rsid w:val="00A509DC"/>
    <w:rsid w:val="00A50CE2"/>
    <w:rsid w:val="00A512CE"/>
    <w:rsid w:val="00A518B3"/>
    <w:rsid w:val="00A52340"/>
    <w:rsid w:val="00A52562"/>
    <w:rsid w:val="00A52C69"/>
    <w:rsid w:val="00A53222"/>
    <w:rsid w:val="00A532DC"/>
    <w:rsid w:val="00A5370A"/>
    <w:rsid w:val="00A5378A"/>
    <w:rsid w:val="00A53BD3"/>
    <w:rsid w:val="00A53BFB"/>
    <w:rsid w:val="00A5496F"/>
    <w:rsid w:val="00A55004"/>
    <w:rsid w:val="00A55929"/>
    <w:rsid w:val="00A55A02"/>
    <w:rsid w:val="00A55F66"/>
    <w:rsid w:val="00A55FA1"/>
    <w:rsid w:val="00A56001"/>
    <w:rsid w:val="00A56463"/>
    <w:rsid w:val="00A5693C"/>
    <w:rsid w:val="00A56D6D"/>
    <w:rsid w:val="00A56EBB"/>
    <w:rsid w:val="00A57D24"/>
    <w:rsid w:val="00A57FE6"/>
    <w:rsid w:val="00A600D1"/>
    <w:rsid w:val="00A60328"/>
    <w:rsid w:val="00A605CF"/>
    <w:rsid w:val="00A60A16"/>
    <w:rsid w:val="00A6105D"/>
    <w:rsid w:val="00A61D65"/>
    <w:rsid w:val="00A622B1"/>
    <w:rsid w:val="00A62C8B"/>
    <w:rsid w:val="00A65031"/>
    <w:rsid w:val="00A65154"/>
    <w:rsid w:val="00A6527C"/>
    <w:rsid w:val="00A652F6"/>
    <w:rsid w:val="00A6569B"/>
    <w:rsid w:val="00A65BE0"/>
    <w:rsid w:val="00A65CF5"/>
    <w:rsid w:val="00A6762E"/>
    <w:rsid w:val="00A67FEE"/>
    <w:rsid w:val="00A7039A"/>
    <w:rsid w:val="00A703B7"/>
    <w:rsid w:val="00A70838"/>
    <w:rsid w:val="00A70BF8"/>
    <w:rsid w:val="00A70D1F"/>
    <w:rsid w:val="00A717D9"/>
    <w:rsid w:val="00A7193C"/>
    <w:rsid w:val="00A72558"/>
    <w:rsid w:val="00A7278B"/>
    <w:rsid w:val="00A72F6E"/>
    <w:rsid w:val="00A73008"/>
    <w:rsid w:val="00A73363"/>
    <w:rsid w:val="00A7344C"/>
    <w:rsid w:val="00A735EC"/>
    <w:rsid w:val="00A7391C"/>
    <w:rsid w:val="00A73EEC"/>
    <w:rsid w:val="00A74239"/>
    <w:rsid w:val="00A74C7D"/>
    <w:rsid w:val="00A74CC0"/>
    <w:rsid w:val="00A761AA"/>
    <w:rsid w:val="00A76324"/>
    <w:rsid w:val="00A76492"/>
    <w:rsid w:val="00A7675D"/>
    <w:rsid w:val="00A7679B"/>
    <w:rsid w:val="00A769A3"/>
    <w:rsid w:val="00A775FF"/>
    <w:rsid w:val="00A8038C"/>
    <w:rsid w:val="00A8103D"/>
    <w:rsid w:val="00A81E06"/>
    <w:rsid w:val="00A82939"/>
    <w:rsid w:val="00A84DE9"/>
    <w:rsid w:val="00A8537F"/>
    <w:rsid w:val="00A85908"/>
    <w:rsid w:val="00A8625E"/>
    <w:rsid w:val="00A866C8"/>
    <w:rsid w:val="00A86957"/>
    <w:rsid w:val="00A878B8"/>
    <w:rsid w:val="00A879FE"/>
    <w:rsid w:val="00A87C9F"/>
    <w:rsid w:val="00A900E3"/>
    <w:rsid w:val="00A90369"/>
    <w:rsid w:val="00A90D77"/>
    <w:rsid w:val="00A9146B"/>
    <w:rsid w:val="00A916CE"/>
    <w:rsid w:val="00A91C77"/>
    <w:rsid w:val="00A9238A"/>
    <w:rsid w:val="00A923CF"/>
    <w:rsid w:val="00A92853"/>
    <w:rsid w:val="00A9297B"/>
    <w:rsid w:val="00A94218"/>
    <w:rsid w:val="00A94C31"/>
    <w:rsid w:val="00A94FAE"/>
    <w:rsid w:val="00A95910"/>
    <w:rsid w:val="00A95B2E"/>
    <w:rsid w:val="00A9618A"/>
    <w:rsid w:val="00A96569"/>
    <w:rsid w:val="00A97649"/>
    <w:rsid w:val="00A9789D"/>
    <w:rsid w:val="00AA00D7"/>
    <w:rsid w:val="00AA05FE"/>
    <w:rsid w:val="00AA07EA"/>
    <w:rsid w:val="00AA07F4"/>
    <w:rsid w:val="00AA1525"/>
    <w:rsid w:val="00AA19D1"/>
    <w:rsid w:val="00AA1AD6"/>
    <w:rsid w:val="00AA1F46"/>
    <w:rsid w:val="00AA2AF0"/>
    <w:rsid w:val="00AA3662"/>
    <w:rsid w:val="00AA3AF2"/>
    <w:rsid w:val="00AA4045"/>
    <w:rsid w:val="00AA4386"/>
    <w:rsid w:val="00AA5553"/>
    <w:rsid w:val="00AA5A40"/>
    <w:rsid w:val="00AA5BF0"/>
    <w:rsid w:val="00AA5F84"/>
    <w:rsid w:val="00AA67B3"/>
    <w:rsid w:val="00AA6D29"/>
    <w:rsid w:val="00AA6FC6"/>
    <w:rsid w:val="00AB0C8E"/>
    <w:rsid w:val="00AB13E6"/>
    <w:rsid w:val="00AB191A"/>
    <w:rsid w:val="00AB1AB3"/>
    <w:rsid w:val="00AB1EF0"/>
    <w:rsid w:val="00AB26F5"/>
    <w:rsid w:val="00AB302F"/>
    <w:rsid w:val="00AB310E"/>
    <w:rsid w:val="00AB49E5"/>
    <w:rsid w:val="00AB4C72"/>
    <w:rsid w:val="00AB4F39"/>
    <w:rsid w:val="00AB518B"/>
    <w:rsid w:val="00AB569E"/>
    <w:rsid w:val="00AB57EE"/>
    <w:rsid w:val="00AB5B16"/>
    <w:rsid w:val="00AB5FFA"/>
    <w:rsid w:val="00AB6349"/>
    <w:rsid w:val="00AB6855"/>
    <w:rsid w:val="00AB6D69"/>
    <w:rsid w:val="00AB6FCF"/>
    <w:rsid w:val="00AB72BE"/>
    <w:rsid w:val="00AB7413"/>
    <w:rsid w:val="00AC0142"/>
    <w:rsid w:val="00AC029A"/>
    <w:rsid w:val="00AC0603"/>
    <w:rsid w:val="00AC0D28"/>
    <w:rsid w:val="00AC110E"/>
    <w:rsid w:val="00AC14B0"/>
    <w:rsid w:val="00AC1625"/>
    <w:rsid w:val="00AC1841"/>
    <w:rsid w:val="00AC2236"/>
    <w:rsid w:val="00AC2DD1"/>
    <w:rsid w:val="00AC3193"/>
    <w:rsid w:val="00AC338B"/>
    <w:rsid w:val="00AC4035"/>
    <w:rsid w:val="00AC44B0"/>
    <w:rsid w:val="00AC47B5"/>
    <w:rsid w:val="00AC4A7F"/>
    <w:rsid w:val="00AC4D32"/>
    <w:rsid w:val="00AC4E56"/>
    <w:rsid w:val="00AC5156"/>
    <w:rsid w:val="00AC5863"/>
    <w:rsid w:val="00AC5A8F"/>
    <w:rsid w:val="00AC5E71"/>
    <w:rsid w:val="00AC66FF"/>
    <w:rsid w:val="00AC67E7"/>
    <w:rsid w:val="00AC6E00"/>
    <w:rsid w:val="00AC74ED"/>
    <w:rsid w:val="00AC7A35"/>
    <w:rsid w:val="00AD0900"/>
    <w:rsid w:val="00AD09DB"/>
    <w:rsid w:val="00AD1BF7"/>
    <w:rsid w:val="00AD214B"/>
    <w:rsid w:val="00AD2164"/>
    <w:rsid w:val="00AD241D"/>
    <w:rsid w:val="00AD28EF"/>
    <w:rsid w:val="00AD291B"/>
    <w:rsid w:val="00AD2A68"/>
    <w:rsid w:val="00AD2CAA"/>
    <w:rsid w:val="00AD33EF"/>
    <w:rsid w:val="00AD35AD"/>
    <w:rsid w:val="00AD3824"/>
    <w:rsid w:val="00AD3AB2"/>
    <w:rsid w:val="00AD43BC"/>
    <w:rsid w:val="00AD45DB"/>
    <w:rsid w:val="00AD4C50"/>
    <w:rsid w:val="00AD4C7D"/>
    <w:rsid w:val="00AD4D69"/>
    <w:rsid w:val="00AD4F11"/>
    <w:rsid w:val="00AD5DF5"/>
    <w:rsid w:val="00AD6668"/>
    <w:rsid w:val="00AD78CF"/>
    <w:rsid w:val="00AD7D1D"/>
    <w:rsid w:val="00AD7F38"/>
    <w:rsid w:val="00AE0C72"/>
    <w:rsid w:val="00AE1566"/>
    <w:rsid w:val="00AE16A1"/>
    <w:rsid w:val="00AE1B67"/>
    <w:rsid w:val="00AE1C34"/>
    <w:rsid w:val="00AE2694"/>
    <w:rsid w:val="00AE3500"/>
    <w:rsid w:val="00AE36B7"/>
    <w:rsid w:val="00AE3785"/>
    <w:rsid w:val="00AE3BCC"/>
    <w:rsid w:val="00AE3D10"/>
    <w:rsid w:val="00AE3EEB"/>
    <w:rsid w:val="00AE41EE"/>
    <w:rsid w:val="00AE42A3"/>
    <w:rsid w:val="00AE42DD"/>
    <w:rsid w:val="00AE4371"/>
    <w:rsid w:val="00AE4576"/>
    <w:rsid w:val="00AE4778"/>
    <w:rsid w:val="00AE4C0E"/>
    <w:rsid w:val="00AE4FCA"/>
    <w:rsid w:val="00AE5D31"/>
    <w:rsid w:val="00AE5FF3"/>
    <w:rsid w:val="00AE6775"/>
    <w:rsid w:val="00AE7854"/>
    <w:rsid w:val="00AE7AA0"/>
    <w:rsid w:val="00AE7FB9"/>
    <w:rsid w:val="00AF0350"/>
    <w:rsid w:val="00AF0420"/>
    <w:rsid w:val="00AF0917"/>
    <w:rsid w:val="00AF0D90"/>
    <w:rsid w:val="00AF0F81"/>
    <w:rsid w:val="00AF248A"/>
    <w:rsid w:val="00AF2DCB"/>
    <w:rsid w:val="00AF2FA1"/>
    <w:rsid w:val="00AF2FC3"/>
    <w:rsid w:val="00AF323C"/>
    <w:rsid w:val="00AF36AB"/>
    <w:rsid w:val="00AF426C"/>
    <w:rsid w:val="00AF42B0"/>
    <w:rsid w:val="00AF4577"/>
    <w:rsid w:val="00AF4606"/>
    <w:rsid w:val="00AF4718"/>
    <w:rsid w:val="00AF544F"/>
    <w:rsid w:val="00AF55F9"/>
    <w:rsid w:val="00AF5A85"/>
    <w:rsid w:val="00AF5C67"/>
    <w:rsid w:val="00AF5C90"/>
    <w:rsid w:val="00AF67E7"/>
    <w:rsid w:val="00AF6D8F"/>
    <w:rsid w:val="00AF7308"/>
    <w:rsid w:val="00AF742C"/>
    <w:rsid w:val="00AF7613"/>
    <w:rsid w:val="00AF78E6"/>
    <w:rsid w:val="00AF7C69"/>
    <w:rsid w:val="00AF7FE3"/>
    <w:rsid w:val="00B00283"/>
    <w:rsid w:val="00B00527"/>
    <w:rsid w:val="00B0069A"/>
    <w:rsid w:val="00B01687"/>
    <w:rsid w:val="00B0175B"/>
    <w:rsid w:val="00B0190F"/>
    <w:rsid w:val="00B021C3"/>
    <w:rsid w:val="00B022FA"/>
    <w:rsid w:val="00B03658"/>
    <w:rsid w:val="00B044D5"/>
    <w:rsid w:val="00B045CA"/>
    <w:rsid w:val="00B049A1"/>
    <w:rsid w:val="00B04C8B"/>
    <w:rsid w:val="00B051B1"/>
    <w:rsid w:val="00B05622"/>
    <w:rsid w:val="00B0568B"/>
    <w:rsid w:val="00B0626E"/>
    <w:rsid w:val="00B06739"/>
    <w:rsid w:val="00B07886"/>
    <w:rsid w:val="00B104FC"/>
    <w:rsid w:val="00B10692"/>
    <w:rsid w:val="00B107AF"/>
    <w:rsid w:val="00B10C3D"/>
    <w:rsid w:val="00B1106D"/>
    <w:rsid w:val="00B11496"/>
    <w:rsid w:val="00B1188E"/>
    <w:rsid w:val="00B124B4"/>
    <w:rsid w:val="00B124C4"/>
    <w:rsid w:val="00B12A33"/>
    <w:rsid w:val="00B12BCC"/>
    <w:rsid w:val="00B12D69"/>
    <w:rsid w:val="00B12F90"/>
    <w:rsid w:val="00B131F6"/>
    <w:rsid w:val="00B13835"/>
    <w:rsid w:val="00B14376"/>
    <w:rsid w:val="00B148EE"/>
    <w:rsid w:val="00B15410"/>
    <w:rsid w:val="00B15743"/>
    <w:rsid w:val="00B15AE0"/>
    <w:rsid w:val="00B161AB"/>
    <w:rsid w:val="00B166C9"/>
    <w:rsid w:val="00B17AEF"/>
    <w:rsid w:val="00B17D0E"/>
    <w:rsid w:val="00B200B6"/>
    <w:rsid w:val="00B202BB"/>
    <w:rsid w:val="00B20318"/>
    <w:rsid w:val="00B209D1"/>
    <w:rsid w:val="00B20E52"/>
    <w:rsid w:val="00B20FEE"/>
    <w:rsid w:val="00B21CA9"/>
    <w:rsid w:val="00B21EB0"/>
    <w:rsid w:val="00B22276"/>
    <w:rsid w:val="00B225F8"/>
    <w:rsid w:val="00B22BF2"/>
    <w:rsid w:val="00B23066"/>
    <w:rsid w:val="00B23D52"/>
    <w:rsid w:val="00B23E9C"/>
    <w:rsid w:val="00B2504D"/>
    <w:rsid w:val="00B25808"/>
    <w:rsid w:val="00B25D8E"/>
    <w:rsid w:val="00B2731A"/>
    <w:rsid w:val="00B2742D"/>
    <w:rsid w:val="00B274C0"/>
    <w:rsid w:val="00B27544"/>
    <w:rsid w:val="00B2757F"/>
    <w:rsid w:val="00B27CCE"/>
    <w:rsid w:val="00B301AD"/>
    <w:rsid w:val="00B312F3"/>
    <w:rsid w:val="00B316FB"/>
    <w:rsid w:val="00B31FEE"/>
    <w:rsid w:val="00B32009"/>
    <w:rsid w:val="00B320FC"/>
    <w:rsid w:val="00B32166"/>
    <w:rsid w:val="00B32AA2"/>
    <w:rsid w:val="00B32EA6"/>
    <w:rsid w:val="00B33449"/>
    <w:rsid w:val="00B3353B"/>
    <w:rsid w:val="00B33C13"/>
    <w:rsid w:val="00B33C42"/>
    <w:rsid w:val="00B34370"/>
    <w:rsid w:val="00B344E1"/>
    <w:rsid w:val="00B34701"/>
    <w:rsid w:val="00B34D03"/>
    <w:rsid w:val="00B34EF4"/>
    <w:rsid w:val="00B34FAB"/>
    <w:rsid w:val="00B35084"/>
    <w:rsid w:val="00B356BA"/>
    <w:rsid w:val="00B364C7"/>
    <w:rsid w:val="00B36CCC"/>
    <w:rsid w:val="00B37586"/>
    <w:rsid w:val="00B376E3"/>
    <w:rsid w:val="00B37967"/>
    <w:rsid w:val="00B37CC6"/>
    <w:rsid w:val="00B37D85"/>
    <w:rsid w:val="00B40093"/>
    <w:rsid w:val="00B40B8A"/>
    <w:rsid w:val="00B413C7"/>
    <w:rsid w:val="00B414B8"/>
    <w:rsid w:val="00B418BC"/>
    <w:rsid w:val="00B41D4E"/>
    <w:rsid w:val="00B41E25"/>
    <w:rsid w:val="00B4217A"/>
    <w:rsid w:val="00B427E2"/>
    <w:rsid w:val="00B42901"/>
    <w:rsid w:val="00B42A8B"/>
    <w:rsid w:val="00B437DD"/>
    <w:rsid w:val="00B43A6E"/>
    <w:rsid w:val="00B43C94"/>
    <w:rsid w:val="00B43DC1"/>
    <w:rsid w:val="00B44109"/>
    <w:rsid w:val="00B44210"/>
    <w:rsid w:val="00B442F9"/>
    <w:rsid w:val="00B44556"/>
    <w:rsid w:val="00B44AC7"/>
    <w:rsid w:val="00B4564E"/>
    <w:rsid w:val="00B4589B"/>
    <w:rsid w:val="00B458BC"/>
    <w:rsid w:val="00B46572"/>
    <w:rsid w:val="00B46A45"/>
    <w:rsid w:val="00B4712E"/>
    <w:rsid w:val="00B47197"/>
    <w:rsid w:val="00B47716"/>
    <w:rsid w:val="00B4795B"/>
    <w:rsid w:val="00B47BC1"/>
    <w:rsid w:val="00B47FB2"/>
    <w:rsid w:val="00B509DC"/>
    <w:rsid w:val="00B50A7C"/>
    <w:rsid w:val="00B50D50"/>
    <w:rsid w:val="00B51013"/>
    <w:rsid w:val="00B51224"/>
    <w:rsid w:val="00B51D15"/>
    <w:rsid w:val="00B51D39"/>
    <w:rsid w:val="00B51D8D"/>
    <w:rsid w:val="00B51FB6"/>
    <w:rsid w:val="00B5201F"/>
    <w:rsid w:val="00B5232B"/>
    <w:rsid w:val="00B523F3"/>
    <w:rsid w:val="00B524D4"/>
    <w:rsid w:val="00B52601"/>
    <w:rsid w:val="00B53287"/>
    <w:rsid w:val="00B532CA"/>
    <w:rsid w:val="00B539C5"/>
    <w:rsid w:val="00B53CF2"/>
    <w:rsid w:val="00B53EE6"/>
    <w:rsid w:val="00B547C2"/>
    <w:rsid w:val="00B5487B"/>
    <w:rsid w:val="00B561B9"/>
    <w:rsid w:val="00B56BF5"/>
    <w:rsid w:val="00B56D26"/>
    <w:rsid w:val="00B57127"/>
    <w:rsid w:val="00B60D87"/>
    <w:rsid w:val="00B60EDB"/>
    <w:rsid w:val="00B60FD0"/>
    <w:rsid w:val="00B61DE4"/>
    <w:rsid w:val="00B61DF5"/>
    <w:rsid w:val="00B620CD"/>
    <w:rsid w:val="00B6234D"/>
    <w:rsid w:val="00B634E2"/>
    <w:rsid w:val="00B634FB"/>
    <w:rsid w:val="00B6367E"/>
    <w:rsid w:val="00B636EE"/>
    <w:rsid w:val="00B63DD0"/>
    <w:rsid w:val="00B64086"/>
    <w:rsid w:val="00B6430E"/>
    <w:rsid w:val="00B646D9"/>
    <w:rsid w:val="00B648B8"/>
    <w:rsid w:val="00B6496E"/>
    <w:rsid w:val="00B64E7B"/>
    <w:rsid w:val="00B6549C"/>
    <w:rsid w:val="00B6588F"/>
    <w:rsid w:val="00B65A59"/>
    <w:rsid w:val="00B66890"/>
    <w:rsid w:val="00B66A73"/>
    <w:rsid w:val="00B67A6D"/>
    <w:rsid w:val="00B7001D"/>
    <w:rsid w:val="00B70547"/>
    <w:rsid w:val="00B70BDC"/>
    <w:rsid w:val="00B70CA4"/>
    <w:rsid w:val="00B7137D"/>
    <w:rsid w:val="00B71550"/>
    <w:rsid w:val="00B721B1"/>
    <w:rsid w:val="00B72B78"/>
    <w:rsid w:val="00B7327C"/>
    <w:rsid w:val="00B7355F"/>
    <w:rsid w:val="00B739CC"/>
    <w:rsid w:val="00B743BD"/>
    <w:rsid w:val="00B74626"/>
    <w:rsid w:val="00B74DC1"/>
    <w:rsid w:val="00B7576D"/>
    <w:rsid w:val="00B75941"/>
    <w:rsid w:val="00B7642B"/>
    <w:rsid w:val="00B76B03"/>
    <w:rsid w:val="00B76D4D"/>
    <w:rsid w:val="00B770E6"/>
    <w:rsid w:val="00B77105"/>
    <w:rsid w:val="00B773F7"/>
    <w:rsid w:val="00B777FB"/>
    <w:rsid w:val="00B77964"/>
    <w:rsid w:val="00B77E6B"/>
    <w:rsid w:val="00B80074"/>
    <w:rsid w:val="00B80D7F"/>
    <w:rsid w:val="00B81A16"/>
    <w:rsid w:val="00B81FC8"/>
    <w:rsid w:val="00B8227D"/>
    <w:rsid w:val="00B837F3"/>
    <w:rsid w:val="00B83B54"/>
    <w:rsid w:val="00B83BFB"/>
    <w:rsid w:val="00B83F1E"/>
    <w:rsid w:val="00B84733"/>
    <w:rsid w:val="00B84878"/>
    <w:rsid w:val="00B85695"/>
    <w:rsid w:val="00B85EF7"/>
    <w:rsid w:val="00B860CB"/>
    <w:rsid w:val="00B867B7"/>
    <w:rsid w:val="00B86EDF"/>
    <w:rsid w:val="00B87CB3"/>
    <w:rsid w:val="00B87DA0"/>
    <w:rsid w:val="00B87DCB"/>
    <w:rsid w:val="00B9003B"/>
    <w:rsid w:val="00B900CC"/>
    <w:rsid w:val="00B9022D"/>
    <w:rsid w:val="00B9054F"/>
    <w:rsid w:val="00B90947"/>
    <w:rsid w:val="00B90B3B"/>
    <w:rsid w:val="00B9149B"/>
    <w:rsid w:val="00B91BC2"/>
    <w:rsid w:val="00B9268C"/>
    <w:rsid w:val="00B92F78"/>
    <w:rsid w:val="00B92F7E"/>
    <w:rsid w:val="00B9313B"/>
    <w:rsid w:val="00B93411"/>
    <w:rsid w:val="00B937AA"/>
    <w:rsid w:val="00B93A3A"/>
    <w:rsid w:val="00B94168"/>
    <w:rsid w:val="00B9433D"/>
    <w:rsid w:val="00B943DE"/>
    <w:rsid w:val="00B945A1"/>
    <w:rsid w:val="00B94624"/>
    <w:rsid w:val="00B95E25"/>
    <w:rsid w:val="00B9600B"/>
    <w:rsid w:val="00B96411"/>
    <w:rsid w:val="00B96D7D"/>
    <w:rsid w:val="00B971A8"/>
    <w:rsid w:val="00B97693"/>
    <w:rsid w:val="00B97DC6"/>
    <w:rsid w:val="00B97F54"/>
    <w:rsid w:val="00BA01FC"/>
    <w:rsid w:val="00BA02DA"/>
    <w:rsid w:val="00BA0B1A"/>
    <w:rsid w:val="00BA1523"/>
    <w:rsid w:val="00BA1822"/>
    <w:rsid w:val="00BA18F5"/>
    <w:rsid w:val="00BA1C00"/>
    <w:rsid w:val="00BA24BB"/>
    <w:rsid w:val="00BA2793"/>
    <w:rsid w:val="00BA27C3"/>
    <w:rsid w:val="00BA2928"/>
    <w:rsid w:val="00BA2C2E"/>
    <w:rsid w:val="00BA30DF"/>
    <w:rsid w:val="00BA31BB"/>
    <w:rsid w:val="00BA3594"/>
    <w:rsid w:val="00BA3BD9"/>
    <w:rsid w:val="00BA4358"/>
    <w:rsid w:val="00BA456B"/>
    <w:rsid w:val="00BA4CC1"/>
    <w:rsid w:val="00BA4E99"/>
    <w:rsid w:val="00BA5E8F"/>
    <w:rsid w:val="00BA6106"/>
    <w:rsid w:val="00BA6852"/>
    <w:rsid w:val="00BA68D6"/>
    <w:rsid w:val="00BA6B8E"/>
    <w:rsid w:val="00BA6F1A"/>
    <w:rsid w:val="00BA7C24"/>
    <w:rsid w:val="00BA7DB2"/>
    <w:rsid w:val="00BB059D"/>
    <w:rsid w:val="00BB071F"/>
    <w:rsid w:val="00BB3913"/>
    <w:rsid w:val="00BB513D"/>
    <w:rsid w:val="00BB55DC"/>
    <w:rsid w:val="00BB5757"/>
    <w:rsid w:val="00BB5961"/>
    <w:rsid w:val="00BB5AFD"/>
    <w:rsid w:val="00BB604B"/>
    <w:rsid w:val="00BB686C"/>
    <w:rsid w:val="00BB6B6A"/>
    <w:rsid w:val="00BB6D4F"/>
    <w:rsid w:val="00BB70B7"/>
    <w:rsid w:val="00BB753C"/>
    <w:rsid w:val="00BC03FE"/>
    <w:rsid w:val="00BC0A1F"/>
    <w:rsid w:val="00BC0B5C"/>
    <w:rsid w:val="00BC1105"/>
    <w:rsid w:val="00BC2683"/>
    <w:rsid w:val="00BC2778"/>
    <w:rsid w:val="00BC2DED"/>
    <w:rsid w:val="00BC3143"/>
    <w:rsid w:val="00BC3874"/>
    <w:rsid w:val="00BC3915"/>
    <w:rsid w:val="00BC3A26"/>
    <w:rsid w:val="00BC3ED2"/>
    <w:rsid w:val="00BC40B4"/>
    <w:rsid w:val="00BC417E"/>
    <w:rsid w:val="00BC44C6"/>
    <w:rsid w:val="00BC48BF"/>
    <w:rsid w:val="00BC4C52"/>
    <w:rsid w:val="00BC4DD4"/>
    <w:rsid w:val="00BC51DC"/>
    <w:rsid w:val="00BC557B"/>
    <w:rsid w:val="00BC5E13"/>
    <w:rsid w:val="00BC6393"/>
    <w:rsid w:val="00BC6A05"/>
    <w:rsid w:val="00BC6FFC"/>
    <w:rsid w:val="00BC763E"/>
    <w:rsid w:val="00BC76B2"/>
    <w:rsid w:val="00BC7AE5"/>
    <w:rsid w:val="00BD0D23"/>
    <w:rsid w:val="00BD1364"/>
    <w:rsid w:val="00BD1425"/>
    <w:rsid w:val="00BD17F9"/>
    <w:rsid w:val="00BD2629"/>
    <w:rsid w:val="00BD34AF"/>
    <w:rsid w:val="00BD39F2"/>
    <w:rsid w:val="00BD3B39"/>
    <w:rsid w:val="00BD4CD7"/>
    <w:rsid w:val="00BD59D1"/>
    <w:rsid w:val="00BD5BD0"/>
    <w:rsid w:val="00BD5DD8"/>
    <w:rsid w:val="00BD6734"/>
    <w:rsid w:val="00BD68BB"/>
    <w:rsid w:val="00BD6D77"/>
    <w:rsid w:val="00BD71D2"/>
    <w:rsid w:val="00BD7384"/>
    <w:rsid w:val="00BD73E4"/>
    <w:rsid w:val="00BD75B1"/>
    <w:rsid w:val="00BD767E"/>
    <w:rsid w:val="00BD7B91"/>
    <w:rsid w:val="00BE0122"/>
    <w:rsid w:val="00BE0244"/>
    <w:rsid w:val="00BE21C9"/>
    <w:rsid w:val="00BE29E2"/>
    <w:rsid w:val="00BE3531"/>
    <w:rsid w:val="00BE392F"/>
    <w:rsid w:val="00BE3EF4"/>
    <w:rsid w:val="00BE454B"/>
    <w:rsid w:val="00BE60D3"/>
    <w:rsid w:val="00BE6C43"/>
    <w:rsid w:val="00BE6FEA"/>
    <w:rsid w:val="00BE7056"/>
    <w:rsid w:val="00BE709D"/>
    <w:rsid w:val="00BE74FD"/>
    <w:rsid w:val="00BE786F"/>
    <w:rsid w:val="00BE7BCE"/>
    <w:rsid w:val="00BE7F13"/>
    <w:rsid w:val="00BF04E9"/>
    <w:rsid w:val="00BF06EC"/>
    <w:rsid w:val="00BF1247"/>
    <w:rsid w:val="00BF12CA"/>
    <w:rsid w:val="00BF135B"/>
    <w:rsid w:val="00BF1D09"/>
    <w:rsid w:val="00BF2FFB"/>
    <w:rsid w:val="00BF336B"/>
    <w:rsid w:val="00BF3937"/>
    <w:rsid w:val="00BF3BDC"/>
    <w:rsid w:val="00BF3C09"/>
    <w:rsid w:val="00BF4614"/>
    <w:rsid w:val="00BF4A61"/>
    <w:rsid w:val="00BF4B7D"/>
    <w:rsid w:val="00BF4D04"/>
    <w:rsid w:val="00BF56BD"/>
    <w:rsid w:val="00BF5FCC"/>
    <w:rsid w:val="00BF5FD0"/>
    <w:rsid w:val="00BF60A3"/>
    <w:rsid w:val="00BF60AB"/>
    <w:rsid w:val="00BF641C"/>
    <w:rsid w:val="00BF7714"/>
    <w:rsid w:val="00BF7726"/>
    <w:rsid w:val="00BF7B71"/>
    <w:rsid w:val="00BF7EED"/>
    <w:rsid w:val="00BF7F41"/>
    <w:rsid w:val="00C00607"/>
    <w:rsid w:val="00C0067F"/>
    <w:rsid w:val="00C008CA"/>
    <w:rsid w:val="00C0149E"/>
    <w:rsid w:val="00C02654"/>
    <w:rsid w:val="00C02BF7"/>
    <w:rsid w:val="00C03163"/>
    <w:rsid w:val="00C032A7"/>
    <w:rsid w:val="00C035BA"/>
    <w:rsid w:val="00C0361D"/>
    <w:rsid w:val="00C037C5"/>
    <w:rsid w:val="00C037E0"/>
    <w:rsid w:val="00C0395D"/>
    <w:rsid w:val="00C03BEA"/>
    <w:rsid w:val="00C03D34"/>
    <w:rsid w:val="00C04833"/>
    <w:rsid w:val="00C048DE"/>
    <w:rsid w:val="00C0542A"/>
    <w:rsid w:val="00C057BC"/>
    <w:rsid w:val="00C05C56"/>
    <w:rsid w:val="00C05F6A"/>
    <w:rsid w:val="00C0617F"/>
    <w:rsid w:val="00C071BC"/>
    <w:rsid w:val="00C07D8B"/>
    <w:rsid w:val="00C07DF7"/>
    <w:rsid w:val="00C103E7"/>
    <w:rsid w:val="00C10E4B"/>
    <w:rsid w:val="00C10F9B"/>
    <w:rsid w:val="00C1180B"/>
    <w:rsid w:val="00C1190E"/>
    <w:rsid w:val="00C1245C"/>
    <w:rsid w:val="00C1250B"/>
    <w:rsid w:val="00C127F8"/>
    <w:rsid w:val="00C136FE"/>
    <w:rsid w:val="00C1428F"/>
    <w:rsid w:val="00C1478F"/>
    <w:rsid w:val="00C14F9A"/>
    <w:rsid w:val="00C151A4"/>
    <w:rsid w:val="00C154C7"/>
    <w:rsid w:val="00C154EC"/>
    <w:rsid w:val="00C15997"/>
    <w:rsid w:val="00C16085"/>
    <w:rsid w:val="00C16102"/>
    <w:rsid w:val="00C161FF"/>
    <w:rsid w:val="00C167DA"/>
    <w:rsid w:val="00C16AC7"/>
    <w:rsid w:val="00C16AD6"/>
    <w:rsid w:val="00C16ED6"/>
    <w:rsid w:val="00C16F34"/>
    <w:rsid w:val="00C17388"/>
    <w:rsid w:val="00C17634"/>
    <w:rsid w:val="00C17673"/>
    <w:rsid w:val="00C17B37"/>
    <w:rsid w:val="00C17F75"/>
    <w:rsid w:val="00C2026F"/>
    <w:rsid w:val="00C205AE"/>
    <w:rsid w:val="00C20921"/>
    <w:rsid w:val="00C21532"/>
    <w:rsid w:val="00C215E0"/>
    <w:rsid w:val="00C2167A"/>
    <w:rsid w:val="00C21F36"/>
    <w:rsid w:val="00C22063"/>
    <w:rsid w:val="00C223AE"/>
    <w:rsid w:val="00C22771"/>
    <w:rsid w:val="00C22D3F"/>
    <w:rsid w:val="00C22FDB"/>
    <w:rsid w:val="00C2338D"/>
    <w:rsid w:val="00C233BE"/>
    <w:rsid w:val="00C23573"/>
    <w:rsid w:val="00C236A8"/>
    <w:rsid w:val="00C23E18"/>
    <w:rsid w:val="00C24091"/>
    <w:rsid w:val="00C24543"/>
    <w:rsid w:val="00C24832"/>
    <w:rsid w:val="00C24EE0"/>
    <w:rsid w:val="00C2580F"/>
    <w:rsid w:val="00C25D6C"/>
    <w:rsid w:val="00C25E96"/>
    <w:rsid w:val="00C273E5"/>
    <w:rsid w:val="00C2760B"/>
    <w:rsid w:val="00C27DCA"/>
    <w:rsid w:val="00C27E56"/>
    <w:rsid w:val="00C30456"/>
    <w:rsid w:val="00C30757"/>
    <w:rsid w:val="00C30A76"/>
    <w:rsid w:val="00C316A1"/>
    <w:rsid w:val="00C31BB8"/>
    <w:rsid w:val="00C31BBD"/>
    <w:rsid w:val="00C31D90"/>
    <w:rsid w:val="00C31E98"/>
    <w:rsid w:val="00C32258"/>
    <w:rsid w:val="00C327F9"/>
    <w:rsid w:val="00C32D06"/>
    <w:rsid w:val="00C32E54"/>
    <w:rsid w:val="00C332FB"/>
    <w:rsid w:val="00C338E2"/>
    <w:rsid w:val="00C34354"/>
    <w:rsid w:val="00C347F0"/>
    <w:rsid w:val="00C34EC7"/>
    <w:rsid w:val="00C353DB"/>
    <w:rsid w:val="00C36618"/>
    <w:rsid w:val="00C36759"/>
    <w:rsid w:val="00C367D0"/>
    <w:rsid w:val="00C369B4"/>
    <w:rsid w:val="00C3747E"/>
    <w:rsid w:val="00C37D4E"/>
    <w:rsid w:val="00C401AB"/>
    <w:rsid w:val="00C40564"/>
    <w:rsid w:val="00C40841"/>
    <w:rsid w:val="00C40F19"/>
    <w:rsid w:val="00C410D9"/>
    <w:rsid w:val="00C41118"/>
    <w:rsid w:val="00C417DD"/>
    <w:rsid w:val="00C41B88"/>
    <w:rsid w:val="00C41D3B"/>
    <w:rsid w:val="00C436C7"/>
    <w:rsid w:val="00C43C36"/>
    <w:rsid w:val="00C44941"/>
    <w:rsid w:val="00C44948"/>
    <w:rsid w:val="00C44A0F"/>
    <w:rsid w:val="00C45214"/>
    <w:rsid w:val="00C45635"/>
    <w:rsid w:val="00C45FEF"/>
    <w:rsid w:val="00C4754B"/>
    <w:rsid w:val="00C4786E"/>
    <w:rsid w:val="00C47BDC"/>
    <w:rsid w:val="00C47F7D"/>
    <w:rsid w:val="00C509A0"/>
    <w:rsid w:val="00C5104B"/>
    <w:rsid w:val="00C5164B"/>
    <w:rsid w:val="00C51739"/>
    <w:rsid w:val="00C518C4"/>
    <w:rsid w:val="00C51AEA"/>
    <w:rsid w:val="00C523DD"/>
    <w:rsid w:val="00C52AC5"/>
    <w:rsid w:val="00C5376E"/>
    <w:rsid w:val="00C53840"/>
    <w:rsid w:val="00C53A11"/>
    <w:rsid w:val="00C53C14"/>
    <w:rsid w:val="00C53CA6"/>
    <w:rsid w:val="00C53F90"/>
    <w:rsid w:val="00C54075"/>
    <w:rsid w:val="00C54CFF"/>
    <w:rsid w:val="00C55058"/>
    <w:rsid w:val="00C5545C"/>
    <w:rsid w:val="00C5621D"/>
    <w:rsid w:val="00C563ED"/>
    <w:rsid w:val="00C56A39"/>
    <w:rsid w:val="00C56E98"/>
    <w:rsid w:val="00C60945"/>
    <w:rsid w:val="00C60AF6"/>
    <w:rsid w:val="00C60B0B"/>
    <w:rsid w:val="00C619ED"/>
    <w:rsid w:val="00C61BCF"/>
    <w:rsid w:val="00C62110"/>
    <w:rsid w:val="00C63882"/>
    <w:rsid w:val="00C63F19"/>
    <w:rsid w:val="00C64262"/>
    <w:rsid w:val="00C6461E"/>
    <w:rsid w:val="00C647F3"/>
    <w:rsid w:val="00C64A14"/>
    <w:rsid w:val="00C64C7D"/>
    <w:rsid w:val="00C662CB"/>
    <w:rsid w:val="00C66630"/>
    <w:rsid w:val="00C67C27"/>
    <w:rsid w:val="00C67D84"/>
    <w:rsid w:val="00C67DCA"/>
    <w:rsid w:val="00C70094"/>
    <w:rsid w:val="00C7017A"/>
    <w:rsid w:val="00C70405"/>
    <w:rsid w:val="00C710D7"/>
    <w:rsid w:val="00C7164E"/>
    <w:rsid w:val="00C72038"/>
    <w:rsid w:val="00C72D13"/>
    <w:rsid w:val="00C73633"/>
    <w:rsid w:val="00C736A9"/>
    <w:rsid w:val="00C73868"/>
    <w:rsid w:val="00C74969"/>
    <w:rsid w:val="00C74BD0"/>
    <w:rsid w:val="00C74D34"/>
    <w:rsid w:val="00C7504D"/>
    <w:rsid w:val="00C75484"/>
    <w:rsid w:val="00C75932"/>
    <w:rsid w:val="00C760D2"/>
    <w:rsid w:val="00C76528"/>
    <w:rsid w:val="00C767EA"/>
    <w:rsid w:val="00C76C63"/>
    <w:rsid w:val="00C76F85"/>
    <w:rsid w:val="00C771CD"/>
    <w:rsid w:val="00C77664"/>
    <w:rsid w:val="00C77CDE"/>
    <w:rsid w:val="00C77F84"/>
    <w:rsid w:val="00C80653"/>
    <w:rsid w:val="00C8065E"/>
    <w:rsid w:val="00C808F7"/>
    <w:rsid w:val="00C818B1"/>
    <w:rsid w:val="00C826D1"/>
    <w:rsid w:val="00C8298D"/>
    <w:rsid w:val="00C82F6C"/>
    <w:rsid w:val="00C83289"/>
    <w:rsid w:val="00C83350"/>
    <w:rsid w:val="00C83E2B"/>
    <w:rsid w:val="00C844F8"/>
    <w:rsid w:val="00C851FC"/>
    <w:rsid w:val="00C85AC5"/>
    <w:rsid w:val="00C86914"/>
    <w:rsid w:val="00C86999"/>
    <w:rsid w:val="00C87465"/>
    <w:rsid w:val="00C87468"/>
    <w:rsid w:val="00C87DD0"/>
    <w:rsid w:val="00C903D3"/>
    <w:rsid w:val="00C904D2"/>
    <w:rsid w:val="00C91834"/>
    <w:rsid w:val="00C91CEC"/>
    <w:rsid w:val="00C92E41"/>
    <w:rsid w:val="00C92F89"/>
    <w:rsid w:val="00C93CE5"/>
    <w:rsid w:val="00C93DB4"/>
    <w:rsid w:val="00C93FE1"/>
    <w:rsid w:val="00C9475E"/>
    <w:rsid w:val="00C94989"/>
    <w:rsid w:val="00C95329"/>
    <w:rsid w:val="00C9534E"/>
    <w:rsid w:val="00C9550E"/>
    <w:rsid w:val="00C95C37"/>
    <w:rsid w:val="00C965B5"/>
    <w:rsid w:val="00C96963"/>
    <w:rsid w:val="00C9708F"/>
    <w:rsid w:val="00C970E9"/>
    <w:rsid w:val="00C97CB9"/>
    <w:rsid w:val="00C97F7D"/>
    <w:rsid w:val="00CA0413"/>
    <w:rsid w:val="00CA0625"/>
    <w:rsid w:val="00CA0A3B"/>
    <w:rsid w:val="00CA0ABD"/>
    <w:rsid w:val="00CA120A"/>
    <w:rsid w:val="00CA15FC"/>
    <w:rsid w:val="00CA2B26"/>
    <w:rsid w:val="00CA2EC8"/>
    <w:rsid w:val="00CA3741"/>
    <w:rsid w:val="00CA4055"/>
    <w:rsid w:val="00CA4504"/>
    <w:rsid w:val="00CA46A6"/>
    <w:rsid w:val="00CA471D"/>
    <w:rsid w:val="00CA4F97"/>
    <w:rsid w:val="00CA63B6"/>
    <w:rsid w:val="00CA63C0"/>
    <w:rsid w:val="00CA668B"/>
    <w:rsid w:val="00CA6BDE"/>
    <w:rsid w:val="00CA6CEA"/>
    <w:rsid w:val="00CA74AF"/>
    <w:rsid w:val="00CB0465"/>
    <w:rsid w:val="00CB0780"/>
    <w:rsid w:val="00CB0959"/>
    <w:rsid w:val="00CB0CED"/>
    <w:rsid w:val="00CB12AE"/>
    <w:rsid w:val="00CB13A6"/>
    <w:rsid w:val="00CB1874"/>
    <w:rsid w:val="00CB1B2C"/>
    <w:rsid w:val="00CB1FEC"/>
    <w:rsid w:val="00CB207F"/>
    <w:rsid w:val="00CB33B6"/>
    <w:rsid w:val="00CB360E"/>
    <w:rsid w:val="00CB3C8E"/>
    <w:rsid w:val="00CB3CFC"/>
    <w:rsid w:val="00CB419D"/>
    <w:rsid w:val="00CB469A"/>
    <w:rsid w:val="00CB4AE8"/>
    <w:rsid w:val="00CB4D71"/>
    <w:rsid w:val="00CB5127"/>
    <w:rsid w:val="00CB5194"/>
    <w:rsid w:val="00CB601D"/>
    <w:rsid w:val="00CB61FD"/>
    <w:rsid w:val="00CB6213"/>
    <w:rsid w:val="00CB6309"/>
    <w:rsid w:val="00CB6BF6"/>
    <w:rsid w:val="00CB75CA"/>
    <w:rsid w:val="00CB771F"/>
    <w:rsid w:val="00CC09B4"/>
    <w:rsid w:val="00CC0A89"/>
    <w:rsid w:val="00CC0BCB"/>
    <w:rsid w:val="00CC1586"/>
    <w:rsid w:val="00CC199F"/>
    <w:rsid w:val="00CC233E"/>
    <w:rsid w:val="00CC2725"/>
    <w:rsid w:val="00CC27F9"/>
    <w:rsid w:val="00CC2EB1"/>
    <w:rsid w:val="00CC3AC2"/>
    <w:rsid w:val="00CC4415"/>
    <w:rsid w:val="00CC4489"/>
    <w:rsid w:val="00CC450B"/>
    <w:rsid w:val="00CC4AAC"/>
    <w:rsid w:val="00CC53DC"/>
    <w:rsid w:val="00CC5571"/>
    <w:rsid w:val="00CC5AC7"/>
    <w:rsid w:val="00CC6305"/>
    <w:rsid w:val="00CC6B2A"/>
    <w:rsid w:val="00CC6B56"/>
    <w:rsid w:val="00CC6FE5"/>
    <w:rsid w:val="00CD048F"/>
    <w:rsid w:val="00CD072A"/>
    <w:rsid w:val="00CD08B0"/>
    <w:rsid w:val="00CD0D5E"/>
    <w:rsid w:val="00CD1788"/>
    <w:rsid w:val="00CD31F0"/>
    <w:rsid w:val="00CD3BE0"/>
    <w:rsid w:val="00CD3FBD"/>
    <w:rsid w:val="00CD4333"/>
    <w:rsid w:val="00CD49D7"/>
    <w:rsid w:val="00CD4A6C"/>
    <w:rsid w:val="00CD4AB2"/>
    <w:rsid w:val="00CD4AF6"/>
    <w:rsid w:val="00CD55FA"/>
    <w:rsid w:val="00CD5C79"/>
    <w:rsid w:val="00CD5CAA"/>
    <w:rsid w:val="00CD5CAE"/>
    <w:rsid w:val="00CD5D26"/>
    <w:rsid w:val="00CD6323"/>
    <w:rsid w:val="00CD67E4"/>
    <w:rsid w:val="00CD6C24"/>
    <w:rsid w:val="00CD6FC4"/>
    <w:rsid w:val="00CD76A2"/>
    <w:rsid w:val="00CD7F74"/>
    <w:rsid w:val="00CE06DA"/>
    <w:rsid w:val="00CE09E1"/>
    <w:rsid w:val="00CE0AF4"/>
    <w:rsid w:val="00CE16DB"/>
    <w:rsid w:val="00CE1B27"/>
    <w:rsid w:val="00CE2342"/>
    <w:rsid w:val="00CE2812"/>
    <w:rsid w:val="00CE2932"/>
    <w:rsid w:val="00CE2943"/>
    <w:rsid w:val="00CE31F8"/>
    <w:rsid w:val="00CE370A"/>
    <w:rsid w:val="00CE3ADB"/>
    <w:rsid w:val="00CE3B07"/>
    <w:rsid w:val="00CE5701"/>
    <w:rsid w:val="00CE5F0B"/>
    <w:rsid w:val="00CE637F"/>
    <w:rsid w:val="00CE74D4"/>
    <w:rsid w:val="00CE7699"/>
    <w:rsid w:val="00CE79AB"/>
    <w:rsid w:val="00CE7DF6"/>
    <w:rsid w:val="00CF006A"/>
    <w:rsid w:val="00CF05EF"/>
    <w:rsid w:val="00CF0817"/>
    <w:rsid w:val="00CF0DED"/>
    <w:rsid w:val="00CF1314"/>
    <w:rsid w:val="00CF1CAF"/>
    <w:rsid w:val="00CF1D7D"/>
    <w:rsid w:val="00CF1E51"/>
    <w:rsid w:val="00CF1F9F"/>
    <w:rsid w:val="00CF2A7F"/>
    <w:rsid w:val="00CF2DAB"/>
    <w:rsid w:val="00CF3189"/>
    <w:rsid w:val="00CF35CC"/>
    <w:rsid w:val="00CF3D70"/>
    <w:rsid w:val="00CF422E"/>
    <w:rsid w:val="00CF47B7"/>
    <w:rsid w:val="00CF49B2"/>
    <w:rsid w:val="00CF49C0"/>
    <w:rsid w:val="00CF5818"/>
    <w:rsid w:val="00CF6237"/>
    <w:rsid w:val="00CF710B"/>
    <w:rsid w:val="00CF7B25"/>
    <w:rsid w:val="00CF7F47"/>
    <w:rsid w:val="00D00004"/>
    <w:rsid w:val="00D00BC7"/>
    <w:rsid w:val="00D01A85"/>
    <w:rsid w:val="00D01BA9"/>
    <w:rsid w:val="00D028A0"/>
    <w:rsid w:val="00D02EB4"/>
    <w:rsid w:val="00D0301C"/>
    <w:rsid w:val="00D0382F"/>
    <w:rsid w:val="00D03E79"/>
    <w:rsid w:val="00D04185"/>
    <w:rsid w:val="00D04A82"/>
    <w:rsid w:val="00D04D05"/>
    <w:rsid w:val="00D04F25"/>
    <w:rsid w:val="00D05613"/>
    <w:rsid w:val="00D05CE5"/>
    <w:rsid w:val="00D0629C"/>
    <w:rsid w:val="00D06394"/>
    <w:rsid w:val="00D06486"/>
    <w:rsid w:val="00D06567"/>
    <w:rsid w:val="00D065D4"/>
    <w:rsid w:val="00D06809"/>
    <w:rsid w:val="00D06E60"/>
    <w:rsid w:val="00D0729B"/>
    <w:rsid w:val="00D075AE"/>
    <w:rsid w:val="00D07AE9"/>
    <w:rsid w:val="00D10416"/>
    <w:rsid w:val="00D105DF"/>
    <w:rsid w:val="00D10979"/>
    <w:rsid w:val="00D10BE3"/>
    <w:rsid w:val="00D1227A"/>
    <w:rsid w:val="00D129B0"/>
    <w:rsid w:val="00D12DFC"/>
    <w:rsid w:val="00D13740"/>
    <w:rsid w:val="00D137B6"/>
    <w:rsid w:val="00D139E2"/>
    <w:rsid w:val="00D13B62"/>
    <w:rsid w:val="00D140B2"/>
    <w:rsid w:val="00D1439A"/>
    <w:rsid w:val="00D14B54"/>
    <w:rsid w:val="00D159D8"/>
    <w:rsid w:val="00D15A8D"/>
    <w:rsid w:val="00D1698A"/>
    <w:rsid w:val="00D16DBA"/>
    <w:rsid w:val="00D17131"/>
    <w:rsid w:val="00D17AEF"/>
    <w:rsid w:val="00D20002"/>
    <w:rsid w:val="00D2080D"/>
    <w:rsid w:val="00D20E7C"/>
    <w:rsid w:val="00D211FA"/>
    <w:rsid w:val="00D2120F"/>
    <w:rsid w:val="00D2121D"/>
    <w:rsid w:val="00D216D2"/>
    <w:rsid w:val="00D2177D"/>
    <w:rsid w:val="00D21A51"/>
    <w:rsid w:val="00D21BD9"/>
    <w:rsid w:val="00D21F3C"/>
    <w:rsid w:val="00D223F3"/>
    <w:rsid w:val="00D22BF9"/>
    <w:rsid w:val="00D236D0"/>
    <w:rsid w:val="00D23760"/>
    <w:rsid w:val="00D23974"/>
    <w:rsid w:val="00D23DE4"/>
    <w:rsid w:val="00D24647"/>
    <w:rsid w:val="00D2467D"/>
    <w:rsid w:val="00D24AEC"/>
    <w:rsid w:val="00D2517B"/>
    <w:rsid w:val="00D2547E"/>
    <w:rsid w:val="00D2582E"/>
    <w:rsid w:val="00D25BF7"/>
    <w:rsid w:val="00D25C41"/>
    <w:rsid w:val="00D25F3E"/>
    <w:rsid w:val="00D25FDF"/>
    <w:rsid w:val="00D2663D"/>
    <w:rsid w:val="00D2663F"/>
    <w:rsid w:val="00D268D7"/>
    <w:rsid w:val="00D26B19"/>
    <w:rsid w:val="00D26DD6"/>
    <w:rsid w:val="00D274E3"/>
    <w:rsid w:val="00D27ECD"/>
    <w:rsid w:val="00D3008E"/>
    <w:rsid w:val="00D3018B"/>
    <w:rsid w:val="00D305DD"/>
    <w:rsid w:val="00D30D4A"/>
    <w:rsid w:val="00D31E84"/>
    <w:rsid w:val="00D32378"/>
    <w:rsid w:val="00D328C5"/>
    <w:rsid w:val="00D32A3D"/>
    <w:rsid w:val="00D33702"/>
    <w:rsid w:val="00D342DE"/>
    <w:rsid w:val="00D34760"/>
    <w:rsid w:val="00D34DEC"/>
    <w:rsid w:val="00D34FA5"/>
    <w:rsid w:val="00D35080"/>
    <w:rsid w:val="00D3512D"/>
    <w:rsid w:val="00D353A2"/>
    <w:rsid w:val="00D3542A"/>
    <w:rsid w:val="00D355BA"/>
    <w:rsid w:val="00D35680"/>
    <w:rsid w:val="00D3572B"/>
    <w:rsid w:val="00D357B9"/>
    <w:rsid w:val="00D364FD"/>
    <w:rsid w:val="00D36C7C"/>
    <w:rsid w:val="00D3715A"/>
    <w:rsid w:val="00D3773F"/>
    <w:rsid w:val="00D378A3"/>
    <w:rsid w:val="00D37A96"/>
    <w:rsid w:val="00D37D1D"/>
    <w:rsid w:val="00D402B4"/>
    <w:rsid w:val="00D405CA"/>
    <w:rsid w:val="00D409D6"/>
    <w:rsid w:val="00D40B1E"/>
    <w:rsid w:val="00D41A67"/>
    <w:rsid w:val="00D41A76"/>
    <w:rsid w:val="00D41B30"/>
    <w:rsid w:val="00D41C68"/>
    <w:rsid w:val="00D41E1D"/>
    <w:rsid w:val="00D421A2"/>
    <w:rsid w:val="00D4231E"/>
    <w:rsid w:val="00D4233E"/>
    <w:rsid w:val="00D42579"/>
    <w:rsid w:val="00D42F2C"/>
    <w:rsid w:val="00D43444"/>
    <w:rsid w:val="00D436A7"/>
    <w:rsid w:val="00D43CD9"/>
    <w:rsid w:val="00D44BE4"/>
    <w:rsid w:val="00D45639"/>
    <w:rsid w:val="00D45873"/>
    <w:rsid w:val="00D45A41"/>
    <w:rsid w:val="00D468CA"/>
    <w:rsid w:val="00D46ACE"/>
    <w:rsid w:val="00D46E23"/>
    <w:rsid w:val="00D47271"/>
    <w:rsid w:val="00D4727D"/>
    <w:rsid w:val="00D475D3"/>
    <w:rsid w:val="00D47FEE"/>
    <w:rsid w:val="00D5065D"/>
    <w:rsid w:val="00D50976"/>
    <w:rsid w:val="00D509FD"/>
    <w:rsid w:val="00D512A7"/>
    <w:rsid w:val="00D51679"/>
    <w:rsid w:val="00D518C1"/>
    <w:rsid w:val="00D51C5E"/>
    <w:rsid w:val="00D5206D"/>
    <w:rsid w:val="00D5248B"/>
    <w:rsid w:val="00D527DE"/>
    <w:rsid w:val="00D535DF"/>
    <w:rsid w:val="00D53C64"/>
    <w:rsid w:val="00D54129"/>
    <w:rsid w:val="00D548AC"/>
    <w:rsid w:val="00D54E01"/>
    <w:rsid w:val="00D5557F"/>
    <w:rsid w:val="00D556D3"/>
    <w:rsid w:val="00D55DCC"/>
    <w:rsid w:val="00D55E8B"/>
    <w:rsid w:val="00D5669C"/>
    <w:rsid w:val="00D5690A"/>
    <w:rsid w:val="00D56FE2"/>
    <w:rsid w:val="00D57914"/>
    <w:rsid w:val="00D57947"/>
    <w:rsid w:val="00D57E12"/>
    <w:rsid w:val="00D60294"/>
    <w:rsid w:val="00D60497"/>
    <w:rsid w:val="00D6053A"/>
    <w:rsid w:val="00D60DF5"/>
    <w:rsid w:val="00D60EAA"/>
    <w:rsid w:val="00D61441"/>
    <w:rsid w:val="00D61606"/>
    <w:rsid w:val="00D616EC"/>
    <w:rsid w:val="00D6184E"/>
    <w:rsid w:val="00D6198D"/>
    <w:rsid w:val="00D61D66"/>
    <w:rsid w:val="00D61ED8"/>
    <w:rsid w:val="00D61FA8"/>
    <w:rsid w:val="00D62E1E"/>
    <w:rsid w:val="00D6314D"/>
    <w:rsid w:val="00D6335F"/>
    <w:rsid w:val="00D63450"/>
    <w:rsid w:val="00D64037"/>
    <w:rsid w:val="00D64070"/>
    <w:rsid w:val="00D647CC"/>
    <w:rsid w:val="00D64A98"/>
    <w:rsid w:val="00D65189"/>
    <w:rsid w:val="00D65731"/>
    <w:rsid w:val="00D66255"/>
    <w:rsid w:val="00D66F3B"/>
    <w:rsid w:val="00D67BF0"/>
    <w:rsid w:val="00D67D7E"/>
    <w:rsid w:val="00D67EC7"/>
    <w:rsid w:val="00D7038E"/>
    <w:rsid w:val="00D70495"/>
    <w:rsid w:val="00D706E4"/>
    <w:rsid w:val="00D7097E"/>
    <w:rsid w:val="00D70F06"/>
    <w:rsid w:val="00D70FD6"/>
    <w:rsid w:val="00D7143E"/>
    <w:rsid w:val="00D725D5"/>
    <w:rsid w:val="00D735EA"/>
    <w:rsid w:val="00D7366E"/>
    <w:rsid w:val="00D73D82"/>
    <w:rsid w:val="00D73DF2"/>
    <w:rsid w:val="00D743DE"/>
    <w:rsid w:val="00D75947"/>
    <w:rsid w:val="00D75B58"/>
    <w:rsid w:val="00D75BC7"/>
    <w:rsid w:val="00D75C1F"/>
    <w:rsid w:val="00D76259"/>
    <w:rsid w:val="00D76713"/>
    <w:rsid w:val="00D768F4"/>
    <w:rsid w:val="00D76CF4"/>
    <w:rsid w:val="00D76F9E"/>
    <w:rsid w:val="00D76FEB"/>
    <w:rsid w:val="00D771E6"/>
    <w:rsid w:val="00D801E1"/>
    <w:rsid w:val="00D802BD"/>
    <w:rsid w:val="00D80454"/>
    <w:rsid w:val="00D80FC0"/>
    <w:rsid w:val="00D81010"/>
    <w:rsid w:val="00D81B37"/>
    <w:rsid w:val="00D81F02"/>
    <w:rsid w:val="00D82105"/>
    <w:rsid w:val="00D8265B"/>
    <w:rsid w:val="00D82714"/>
    <w:rsid w:val="00D82CE6"/>
    <w:rsid w:val="00D8312B"/>
    <w:rsid w:val="00D8351B"/>
    <w:rsid w:val="00D83AB0"/>
    <w:rsid w:val="00D840EE"/>
    <w:rsid w:val="00D8419E"/>
    <w:rsid w:val="00D8422F"/>
    <w:rsid w:val="00D8457A"/>
    <w:rsid w:val="00D84E66"/>
    <w:rsid w:val="00D85991"/>
    <w:rsid w:val="00D85A4F"/>
    <w:rsid w:val="00D85D25"/>
    <w:rsid w:val="00D85D69"/>
    <w:rsid w:val="00D86014"/>
    <w:rsid w:val="00D8626B"/>
    <w:rsid w:val="00D862EB"/>
    <w:rsid w:val="00D8658E"/>
    <w:rsid w:val="00D86B29"/>
    <w:rsid w:val="00D86DAA"/>
    <w:rsid w:val="00D8707D"/>
    <w:rsid w:val="00D87331"/>
    <w:rsid w:val="00D87C99"/>
    <w:rsid w:val="00D87F38"/>
    <w:rsid w:val="00D90C69"/>
    <w:rsid w:val="00D90CB9"/>
    <w:rsid w:val="00D90EBE"/>
    <w:rsid w:val="00D910A8"/>
    <w:rsid w:val="00D915E4"/>
    <w:rsid w:val="00D918EB"/>
    <w:rsid w:val="00D91EF3"/>
    <w:rsid w:val="00D92406"/>
    <w:rsid w:val="00D94608"/>
    <w:rsid w:val="00D94B54"/>
    <w:rsid w:val="00D94C26"/>
    <w:rsid w:val="00D94D5E"/>
    <w:rsid w:val="00D953FF"/>
    <w:rsid w:val="00D955C6"/>
    <w:rsid w:val="00D96F0A"/>
    <w:rsid w:val="00D972EF"/>
    <w:rsid w:val="00D97D6A"/>
    <w:rsid w:val="00DA05F0"/>
    <w:rsid w:val="00DA070B"/>
    <w:rsid w:val="00DA156C"/>
    <w:rsid w:val="00DA1661"/>
    <w:rsid w:val="00DA1BB4"/>
    <w:rsid w:val="00DA1E99"/>
    <w:rsid w:val="00DA20DA"/>
    <w:rsid w:val="00DA2E3A"/>
    <w:rsid w:val="00DA3400"/>
    <w:rsid w:val="00DA39C4"/>
    <w:rsid w:val="00DA52E5"/>
    <w:rsid w:val="00DA5C71"/>
    <w:rsid w:val="00DA5D1F"/>
    <w:rsid w:val="00DA7051"/>
    <w:rsid w:val="00DB06C7"/>
    <w:rsid w:val="00DB0956"/>
    <w:rsid w:val="00DB13FB"/>
    <w:rsid w:val="00DB1538"/>
    <w:rsid w:val="00DB2456"/>
    <w:rsid w:val="00DB286C"/>
    <w:rsid w:val="00DB2C45"/>
    <w:rsid w:val="00DB2D7D"/>
    <w:rsid w:val="00DB3BB0"/>
    <w:rsid w:val="00DB3CC3"/>
    <w:rsid w:val="00DB3DAA"/>
    <w:rsid w:val="00DB3FAC"/>
    <w:rsid w:val="00DB4512"/>
    <w:rsid w:val="00DB458F"/>
    <w:rsid w:val="00DB477A"/>
    <w:rsid w:val="00DB483E"/>
    <w:rsid w:val="00DB48DB"/>
    <w:rsid w:val="00DB4D94"/>
    <w:rsid w:val="00DB53DB"/>
    <w:rsid w:val="00DB5B1D"/>
    <w:rsid w:val="00DB5EB2"/>
    <w:rsid w:val="00DB62C9"/>
    <w:rsid w:val="00DB6C71"/>
    <w:rsid w:val="00DB6DC6"/>
    <w:rsid w:val="00DB7105"/>
    <w:rsid w:val="00DB7534"/>
    <w:rsid w:val="00DB7E54"/>
    <w:rsid w:val="00DB7F52"/>
    <w:rsid w:val="00DC0049"/>
    <w:rsid w:val="00DC15F9"/>
    <w:rsid w:val="00DC16AD"/>
    <w:rsid w:val="00DC1CDE"/>
    <w:rsid w:val="00DC1D36"/>
    <w:rsid w:val="00DC2279"/>
    <w:rsid w:val="00DC2350"/>
    <w:rsid w:val="00DC3A3C"/>
    <w:rsid w:val="00DC4F37"/>
    <w:rsid w:val="00DC507A"/>
    <w:rsid w:val="00DC5C0B"/>
    <w:rsid w:val="00DC6376"/>
    <w:rsid w:val="00DC6D4B"/>
    <w:rsid w:val="00DC70BA"/>
    <w:rsid w:val="00DC7B00"/>
    <w:rsid w:val="00DD1444"/>
    <w:rsid w:val="00DD1C5D"/>
    <w:rsid w:val="00DD1E1E"/>
    <w:rsid w:val="00DD2574"/>
    <w:rsid w:val="00DD2AAE"/>
    <w:rsid w:val="00DD2E59"/>
    <w:rsid w:val="00DD34D2"/>
    <w:rsid w:val="00DD34EF"/>
    <w:rsid w:val="00DD35EB"/>
    <w:rsid w:val="00DD4229"/>
    <w:rsid w:val="00DD43FE"/>
    <w:rsid w:val="00DD50EB"/>
    <w:rsid w:val="00DD54A4"/>
    <w:rsid w:val="00DD5DB6"/>
    <w:rsid w:val="00DD6710"/>
    <w:rsid w:val="00DD6F7C"/>
    <w:rsid w:val="00DD7304"/>
    <w:rsid w:val="00DD766C"/>
    <w:rsid w:val="00DD7BC1"/>
    <w:rsid w:val="00DE02A5"/>
    <w:rsid w:val="00DE030F"/>
    <w:rsid w:val="00DE09FA"/>
    <w:rsid w:val="00DE0B11"/>
    <w:rsid w:val="00DE0FA3"/>
    <w:rsid w:val="00DE1036"/>
    <w:rsid w:val="00DE15C9"/>
    <w:rsid w:val="00DE1989"/>
    <w:rsid w:val="00DE29F3"/>
    <w:rsid w:val="00DE2CEC"/>
    <w:rsid w:val="00DE31A4"/>
    <w:rsid w:val="00DE3200"/>
    <w:rsid w:val="00DE324D"/>
    <w:rsid w:val="00DE3DC8"/>
    <w:rsid w:val="00DE426E"/>
    <w:rsid w:val="00DE48C7"/>
    <w:rsid w:val="00DE4BAA"/>
    <w:rsid w:val="00DE4C57"/>
    <w:rsid w:val="00DE4DA3"/>
    <w:rsid w:val="00DE5472"/>
    <w:rsid w:val="00DE551E"/>
    <w:rsid w:val="00DE5C20"/>
    <w:rsid w:val="00DE609B"/>
    <w:rsid w:val="00DE64D6"/>
    <w:rsid w:val="00DE6FDA"/>
    <w:rsid w:val="00DE76C8"/>
    <w:rsid w:val="00DF002A"/>
    <w:rsid w:val="00DF0632"/>
    <w:rsid w:val="00DF0708"/>
    <w:rsid w:val="00DF0827"/>
    <w:rsid w:val="00DF0953"/>
    <w:rsid w:val="00DF0F46"/>
    <w:rsid w:val="00DF13EC"/>
    <w:rsid w:val="00DF1547"/>
    <w:rsid w:val="00DF15D5"/>
    <w:rsid w:val="00DF1E1E"/>
    <w:rsid w:val="00DF2560"/>
    <w:rsid w:val="00DF2670"/>
    <w:rsid w:val="00DF2865"/>
    <w:rsid w:val="00DF2CB1"/>
    <w:rsid w:val="00DF2F8C"/>
    <w:rsid w:val="00DF3306"/>
    <w:rsid w:val="00DF3507"/>
    <w:rsid w:val="00DF38D3"/>
    <w:rsid w:val="00DF39DE"/>
    <w:rsid w:val="00DF3F14"/>
    <w:rsid w:val="00DF3FF5"/>
    <w:rsid w:val="00DF5853"/>
    <w:rsid w:val="00DF6F67"/>
    <w:rsid w:val="00DF7D22"/>
    <w:rsid w:val="00E00FA3"/>
    <w:rsid w:val="00E00FAD"/>
    <w:rsid w:val="00E00FBA"/>
    <w:rsid w:val="00E017DF"/>
    <w:rsid w:val="00E02EE3"/>
    <w:rsid w:val="00E036D9"/>
    <w:rsid w:val="00E03ABA"/>
    <w:rsid w:val="00E03E6C"/>
    <w:rsid w:val="00E04095"/>
    <w:rsid w:val="00E05802"/>
    <w:rsid w:val="00E05EF9"/>
    <w:rsid w:val="00E0734F"/>
    <w:rsid w:val="00E0758F"/>
    <w:rsid w:val="00E07DA3"/>
    <w:rsid w:val="00E106BB"/>
    <w:rsid w:val="00E10BCF"/>
    <w:rsid w:val="00E10E8C"/>
    <w:rsid w:val="00E11241"/>
    <w:rsid w:val="00E12202"/>
    <w:rsid w:val="00E12CD1"/>
    <w:rsid w:val="00E12CDD"/>
    <w:rsid w:val="00E1414C"/>
    <w:rsid w:val="00E143E4"/>
    <w:rsid w:val="00E150A7"/>
    <w:rsid w:val="00E15A5C"/>
    <w:rsid w:val="00E17FD4"/>
    <w:rsid w:val="00E21709"/>
    <w:rsid w:val="00E22004"/>
    <w:rsid w:val="00E22E10"/>
    <w:rsid w:val="00E23BB5"/>
    <w:rsid w:val="00E23E90"/>
    <w:rsid w:val="00E245BF"/>
    <w:rsid w:val="00E24605"/>
    <w:rsid w:val="00E2468C"/>
    <w:rsid w:val="00E249CA"/>
    <w:rsid w:val="00E24AEA"/>
    <w:rsid w:val="00E2520F"/>
    <w:rsid w:val="00E2588A"/>
    <w:rsid w:val="00E25998"/>
    <w:rsid w:val="00E25D90"/>
    <w:rsid w:val="00E25F7D"/>
    <w:rsid w:val="00E26062"/>
    <w:rsid w:val="00E266C4"/>
    <w:rsid w:val="00E26E5D"/>
    <w:rsid w:val="00E2718F"/>
    <w:rsid w:val="00E27A53"/>
    <w:rsid w:val="00E27BA7"/>
    <w:rsid w:val="00E301D8"/>
    <w:rsid w:val="00E30202"/>
    <w:rsid w:val="00E30609"/>
    <w:rsid w:val="00E3070E"/>
    <w:rsid w:val="00E31000"/>
    <w:rsid w:val="00E3110A"/>
    <w:rsid w:val="00E312CC"/>
    <w:rsid w:val="00E316C7"/>
    <w:rsid w:val="00E32A20"/>
    <w:rsid w:val="00E32AE6"/>
    <w:rsid w:val="00E32F96"/>
    <w:rsid w:val="00E33C80"/>
    <w:rsid w:val="00E340A1"/>
    <w:rsid w:val="00E346AC"/>
    <w:rsid w:val="00E3480D"/>
    <w:rsid w:val="00E349E3"/>
    <w:rsid w:val="00E3687C"/>
    <w:rsid w:val="00E36BD6"/>
    <w:rsid w:val="00E36CC8"/>
    <w:rsid w:val="00E36F40"/>
    <w:rsid w:val="00E3754F"/>
    <w:rsid w:val="00E37B0B"/>
    <w:rsid w:val="00E4005D"/>
    <w:rsid w:val="00E403FB"/>
    <w:rsid w:val="00E40A51"/>
    <w:rsid w:val="00E40DDF"/>
    <w:rsid w:val="00E40F41"/>
    <w:rsid w:val="00E4185C"/>
    <w:rsid w:val="00E419FD"/>
    <w:rsid w:val="00E4215C"/>
    <w:rsid w:val="00E425F0"/>
    <w:rsid w:val="00E4344D"/>
    <w:rsid w:val="00E43C2C"/>
    <w:rsid w:val="00E43FA8"/>
    <w:rsid w:val="00E45169"/>
    <w:rsid w:val="00E453C8"/>
    <w:rsid w:val="00E4565A"/>
    <w:rsid w:val="00E45DFD"/>
    <w:rsid w:val="00E4710A"/>
    <w:rsid w:val="00E47852"/>
    <w:rsid w:val="00E4788B"/>
    <w:rsid w:val="00E50426"/>
    <w:rsid w:val="00E50744"/>
    <w:rsid w:val="00E50774"/>
    <w:rsid w:val="00E50D44"/>
    <w:rsid w:val="00E51079"/>
    <w:rsid w:val="00E53376"/>
    <w:rsid w:val="00E537FF"/>
    <w:rsid w:val="00E53805"/>
    <w:rsid w:val="00E53C2F"/>
    <w:rsid w:val="00E54041"/>
    <w:rsid w:val="00E54768"/>
    <w:rsid w:val="00E54C1F"/>
    <w:rsid w:val="00E54D76"/>
    <w:rsid w:val="00E55674"/>
    <w:rsid w:val="00E55882"/>
    <w:rsid w:val="00E558DD"/>
    <w:rsid w:val="00E55E76"/>
    <w:rsid w:val="00E566A3"/>
    <w:rsid w:val="00E569FC"/>
    <w:rsid w:val="00E56A97"/>
    <w:rsid w:val="00E56CCA"/>
    <w:rsid w:val="00E57A4F"/>
    <w:rsid w:val="00E57EFD"/>
    <w:rsid w:val="00E57F66"/>
    <w:rsid w:val="00E60879"/>
    <w:rsid w:val="00E60931"/>
    <w:rsid w:val="00E60A2C"/>
    <w:rsid w:val="00E6104D"/>
    <w:rsid w:val="00E6108D"/>
    <w:rsid w:val="00E6147D"/>
    <w:rsid w:val="00E61760"/>
    <w:rsid w:val="00E617D3"/>
    <w:rsid w:val="00E62120"/>
    <w:rsid w:val="00E62371"/>
    <w:rsid w:val="00E62B33"/>
    <w:rsid w:val="00E63C27"/>
    <w:rsid w:val="00E6434A"/>
    <w:rsid w:val="00E6455F"/>
    <w:rsid w:val="00E64ABA"/>
    <w:rsid w:val="00E65A76"/>
    <w:rsid w:val="00E65CEB"/>
    <w:rsid w:val="00E65D39"/>
    <w:rsid w:val="00E65DF7"/>
    <w:rsid w:val="00E661D7"/>
    <w:rsid w:val="00E6651A"/>
    <w:rsid w:val="00E665CA"/>
    <w:rsid w:val="00E66A8C"/>
    <w:rsid w:val="00E66C3E"/>
    <w:rsid w:val="00E67034"/>
    <w:rsid w:val="00E670B5"/>
    <w:rsid w:val="00E67362"/>
    <w:rsid w:val="00E678C3"/>
    <w:rsid w:val="00E700B3"/>
    <w:rsid w:val="00E70742"/>
    <w:rsid w:val="00E70C1E"/>
    <w:rsid w:val="00E70EB1"/>
    <w:rsid w:val="00E7126E"/>
    <w:rsid w:val="00E714DC"/>
    <w:rsid w:val="00E716E2"/>
    <w:rsid w:val="00E7263B"/>
    <w:rsid w:val="00E7307C"/>
    <w:rsid w:val="00E737F5"/>
    <w:rsid w:val="00E73857"/>
    <w:rsid w:val="00E73B14"/>
    <w:rsid w:val="00E73C6A"/>
    <w:rsid w:val="00E747A3"/>
    <w:rsid w:val="00E748D8"/>
    <w:rsid w:val="00E7564F"/>
    <w:rsid w:val="00E762BC"/>
    <w:rsid w:val="00E76CC7"/>
    <w:rsid w:val="00E76D45"/>
    <w:rsid w:val="00E77158"/>
    <w:rsid w:val="00E77193"/>
    <w:rsid w:val="00E77950"/>
    <w:rsid w:val="00E77A17"/>
    <w:rsid w:val="00E77FB3"/>
    <w:rsid w:val="00E8005B"/>
    <w:rsid w:val="00E8049D"/>
    <w:rsid w:val="00E804B6"/>
    <w:rsid w:val="00E809F5"/>
    <w:rsid w:val="00E8176A"/>
    <w:rsid w:val="00E817D0"/>
    <w:rsid w:val="00E81D27"/>
    <w:rsid w:val="00E821E4"/>
    <w:rsid w:val="00E82AB5"/>
    <w:rsid w:val="00E8345A"/>
    <w:rsid w:val="00E83E02"/>
    <w:rsid w:val="00E84003"/>
    <w:rsid w:val="00E8464B"/>
    <w:rsid w:val="00E8688E"/>
    <w:rsid w:val="00E869BB"/>
    <w:rsid w:val="00E870C3"/>
    <w:rsid w:val="00E8728B"/>
    <w:rsid w:val="00E877F5"/>
    <w:rsid w:val="00E87895"/>
    <w:rsid w:val="00E878F8"/>
    <w:rsid w:val="00E909E4"/>
    <w:rsid w:val="00E9188E"/>
    <w:rsid w:val="00E91906"/>
    <w:rsid w:val="00E91DA1"/>
    <w:rsid w:val="00E91EDD"/>
    <w:rsid w:val="00E9212C"/>
    <w:rsid w:val="00E924EA"/>
    <w:rsid w:val="00E92650"/>
    <w:rsid w:val="00E928FA"/>
    <w:rsid w:val="00E929C2"/>
    <w:rsid w:val="00E92BCD"/>
    <w:rsid w:val="00E930DD"/>
    <w:rsid w:val="00E93C8D"/>
    <w:rsid w:val="00E93DDE"/>
    <w:rsid w:val="00E940B4"/>
    <w:rsid w:val="00E9463D"/>
    <w:rsid w:val="00E959F0"/>
    <w:rsid w:val="00E95DDF"/>
    <w:rsid w:val="00E963FF"/>
    <w:rsid w:val="00E9658C"/>
    <w:rsid w:val="00E9707E"/>
    <w:rsid w:val="00E9724B"/>
    <w:rsid w:val="00EA09E2"/>
    <w:rsid w:val="00EA1409"/>
    <w:rsid w:val="00EA1D59"/>
    <w:rsid w:val="00EA1D6A"/>
    <w:rsid w:val="00EA1EE8"/>
    <w:rsid w:val="00EA326B"/>
    <w:rsid w:val="00EA3374"/>
    <w:rsid w:val="00EA3B2A"/>
    <w:rsid w:val="00EA3F4D"/>
    <w:rsid w:val="00EA4598"/>
    <w:rsid w:val="00EA45A3"/>
    <w:rsid w:val="00EA5590"/>
    <w:rsid w:val="00EA6505"/>
    <w:rsid w:val="00EA6887"/>
    <w:rsid w:val="00EA68E8"/>
    <w:rsid w:val="00EA6E25"/>
    <w:rsid w:val="00EA73F3"/>
    <w:rsid w:val="00EA74CB"/>
    <w:rsid w:val="00EB13BF"/>
    <w:rsid w:val="00EB1623"/>
    <w:rsid w:val="00EB19F6"/>
    <w:rsid w:val="00EB1F3F"/>
    <w:rsid w:val="00EB2134"/>
    <w:rsid w:val="00EB21AF"/>
    <w:rsid w:val="00EB21BE"/>
    <w:rsid w:val="00EB2BAB"/>
    <w:rsid w:val="00EB3070"/>
    <w:rsid w:val="00EB33EB"/>
    <w:rsid w:val="00EB36B9"/>
    <w:rsid w:val="00EB39C0"/>
    <w:rsid w:val="00EB3E89"/>
    <w:rsid w:val="00EB45DA"/>
    <w:rsid w:val="00EB45ED"/>
    <w:rsid w:val="00EB4D80"/>
    <w:rsid w:val="00EB4EC7"/>
    <w:rsid w:val="00EB530E"/>
    <w:rsid w:val="00EB5C38"/>
    <w:rsid w:val="00EB5F57"/>
    <w:rsid w:val="00EB602B"/>
    <w:rsid w:val="00EB63C2"/>
    <w:rsid w:val="00EB6B49"/>
    <w:rsid w:val="00EB6DA1"/>
    <w:rsid w:val="00EB7384"/>
    <w:rsid w:val="00EB7FBA"/>
    <w:rsid w:val="00EB7FE3"/>
    <w:rsid w:val="00EC056A"/>
    <w:rsid w:val="00EC0A17"/>
    <w:rsid w:val="00EC0DA6"/>
    <w:rsid w:val="00EC0F9B"/>
    <w:rsid w:val="00EC119A"/>
    <w:rsid w:val="00EC20DC"/>
    <w:rsid w:val="00EC2AB3"/>
    <w:rsid w:val="00EC34AD"/>
    <w:rsid w:val="00EC36F2"/>
    <w:rsid w:val="00EC4299"/>
    <w:rsid w:val="00EC448C"/>
    <w:rsid w:val="00EC4A15"/>
    <w:rsid w:val="00EC4CA8"/>
    <w:rsid w:val="00EC4D3C"/>
    <w:rsid w:val="00EC4EDD"/>
    <w:rsid w:val="00EC586D"/>
    <w:rsid w:val="00EC5F14"/>
    <w:rsid w:val="00EC638C"/>
    <w:rsid w:val="00EC66A5"/>
    <w:rsid w:val="00EC7893"/>
    <w:rsid w:val="00EC7B16"/>
    <w:rsid w:val="00EC7D3F"/>
    <w:rsid w:val="00EC7D8F"/>
    <w:rsid w:val="00EC7DAE"/>
    <w:rsid w:val="00ED0268"/>
    <w:rsid w:val="00ED08B6"/>
    <w:rsid w:val="00ED0FF3"/>
    <w:rsid w:val="00ED1E17"/>
    <w:rsid w:val="00ED2044"/>
    <w:rsid w:val="00ED281E"/>
    <w:rsid w:val="00ED3065"/>
    <w:rsid w:val="00ED3D14"/>
    <w:rsid w:val="00ED3D54"/>
    <w:rsid w:val="00ED467C"/>
    <w:rsid w:val="00ED46BB"/>
    <w:rsid w:val="00ED4CC1"/>
    <w:rsid w:val="00ED509D"/>
    <w:rsid w:val="00ED52DC"/>
    <w:rsid w:val="00ED53E4"/>
    <w:rsid w:val="00ED6D8D"/>
    <w:rsid w:val="00ED7B50"/>
    <w:rsid w:val="00ED7E6F"/>
    <w:rsid w:val="00EE00DD"/>
    <w:rsid w:val="00EE0116"/>
    <w:rsid w:val="00EE0C80"/>
    <w:rsid w:val="00EE0E16"/>
    <w:rsid w:val="00EE1D5B"/>
    <w:rsid w:val="00EE1F99"/>
    <w:rsid w:val="00EE2410"/>
    <w:rsid w:val="00EE2680"/>
    <w:rsid w:val="00EE2CD9"/>
    <w:rsid w:val="00EE35DC"/>
    <w:rsid w:val="00EE3FA5"/>
    <w:rsid w:val="00EE4042"/>
    <w:rsid w:val="00EE4377"/>
    <w:rsid w:val="00EE469F"/>
    <w:rsid w:val="00EE4F15"/>
    <w:rsid w:val="00EE5291"/>
    <w:rsid w:val="00EE567D"/>
    <w:rsid w:val="00EE60AC"/>
    <w:rsid w:val="00EE619F"/>
    <w:rsid w:val="00EE68C4"/>
    <w:rsid w:val="00EE6A04"/>
    <w:rsid w:val="00EE6E2B"/>
    <w:rsid w:val="00EE6E77"/>
    <w:rsid w:val="00EE7191"/>
    <w:rsid w:val="00EE73F1"/>
    <w:rsid w:val="00EE7B3C"/>
    <w:rsid w:val="00EF0FF3"/>
    <w:rsid w:val="00EF1148"/>
    <w:rsid w:val="00EF1165"/>
    <w:rsid w:val="00EF1593"/>
    <w:rsid w:val="00EF2306"/>
    <w:rsid w:val="00EF241B"/>
    <w:rsid w:val="00EF24F4"/>
    <w:rsid w:val="00EF257B"/>
    <w:rsid w:val="00EF2B40"/>
    <w:rsid w:val="00EF3208"/>
    <w:rsid w:val="00EF3373"/>
    <w:rsid w:val="00EF36A6"/>
    <w:rsid w:val="00EF489F"/>
    <w:rsid w:val="00EF4B33"/>
    <w:rsid w:val="00EF5239"/>
    <w:rsid w:val="00EF52BE"/>
    <w:rsid w:val="00EF54C7"/>
    <w:rsid w:val="00EF62FD"/>
    <w:rsid w:val="00EF63DD"/>
    <w:rsid w:val="00EF66CD"/>
    <w:rsid w:val="00EF693F"/>
    <w:rsid w:val="00EF69DD"/>
    <w:rsid w:val="00EF6EB7"/>
    <w:rsid w:val="00F00423"/>
    <w:rsid w:val="00F008C5"/>
    <w:rsid w:val="00F00983"/>
    <w:rsid w:val="00F02172"/>
    <w:rsid w:val="00F025E1"/>
    <w:rsid w:val="00F03AC0"/>
    <w:rsid w:val="00F04879"/>
    <w:rsid w:val="00F04B72"/>
    <w:rsid w:val="00F05055"/>
    <w:rsid w:val="00F05059"/>
    <w:rsid w:val="00F053CD"/>
    <w:rsid w:val="00F05645"/>
    <w:rsid w:val="00F058D8"/>
    <w:rsid w:val="00F05E4E"/>
    <w:rsid w:val="00F05F69"/>
    <w:rsid w:val="00F05FA3"/>
    <w:rsid w:val="00F0638C"/>
    <w:rsid w:val="00F0691F"/>
    <w:rsid w:val="00F06A07"/>
    <w:rsid w:val="00F07EBC"/>
    <w:rsid w:val="00F07FC6"/>
    <w:rsid w:val="00F109CE"/>
    <w:rsid w:val="00F10DBE"/>
    <w:rsid w:val="00F10E49"/>
    <w:rsid w:val="00F11C1F"/>
    <w:rsid w:val="00F123DF"/>
    <w:rsid w:val="00F12421"/>
    <w:rsid w:val="00F12B41"/>
    <w:rsid w:val="00F12DCA"/>
    <w:rsid w:val="00F1305A"/>
    <w:rsid w:val="00F137E1"/>
    <w:rsid w:val="00F1382F"/>
    <w:rsid w:val="00F13CD3"/>
    <w:rsid w:val="00F13D2A"/>
    <w:rsid w:val="00F14C1B"/>
    <w:rsid w:val="00F1533E"/>
    <w:rsid w:val="00F1539A"/>
    <w:rsid w:val="00F161E7"/>
    <w:rsid w:val="00F1620D"/>
    <w:rsid w:val="00F169BE"/>
    <w:rsid w:val="00F16DF4"/>
    <w:rsid w:val="00F16E56"/>
    <w:rsid w:val="00F17228"/>
    <w:rsid w:val="00F17B76"/>
    <w:rsid w:val="00F17CB7"/>
    <w:rsid w:val="00F2009D"/>
    <w:rsid w:val="00F203EE"/>
    <w:rsid w:val="00F20537"/>
    <w:rsid w:val="00F20AEC"/>
    <w:rsid w:val="00F20E32"/>
    <w:rsid w:val="00F21DBC"/>
    <w:rsid w:val="00F223FB"/>
    <w:rsid w:val="00F229DC"/>
    <w:rsid w:val="00F237FC"/>
    <w:rsid w:val="00F241FD"/>
    <w:rsid w:val="00F24397"/>
    <w:rsid w:val="00F24EFD"/>
    <w:rsid w:val="00F2568C"/>
    <w:rsid w:val="00F25A78"/>
    <w:rsid w:val="00F25AEA"/>
    <w:rsid w:val="00F26771"/>
    <w:rsid w:val="00F27411"/>
    <w:rsid w:val="00F27E5F"/>
    <w:rsid w:val="00F3069E"/>
    <w:rsid w:val="00F30DD8"/>
    <w:rsid w:val="00F31B45"/>
    <w:rsid w:val="00F320CE"/>
    <w:rsid w:val="00F322F3"/>
    <w:rsid w:val="00F32337"/>
    <w:rsid w:val="00F327D0"/>
    <w:rsid w:val="00F3288F"/>
    <w:rsid w:val="00F32B0D"/>
    <w:rsid w:val="00F331E0"/>
    <w:rsid w:val="00F33322"/>
    <w:rsid w:val="00F3397C"/>
    <w:rsid w:val="00F33B07"/>
    <w:rsid w:val="00F34E86"/>
    <w:rsid w:val="00F350D0"/>
    <w:rsid w:val="00F353B4"/>
    <w:rsid w:val="00F3544A"/>
    <w:rsid w:val="00F35ABC"/>
    <w:rsid w:val="00F35DFB"/>
    <w:rsid w:val="00F36593"/>
    <w:rsid w:val="00F36614"/>
    <w:rsid w:val="00F36AA6"/>
    <w:rsid w:val="00F36DF3"/>
    <w:rsid w:val="00F372E9"/>
    <w:rsid w:val="00F37706"/>
    <w:rsid w:val="00F377DB"/>
    <w:rsid w:val="00F37C31"/>
    <w:rsid w:val="00F37C52"/>
    <w:rsid w:val="00F40319"/>
    <w:rsid w:val="00F403B3"/>
    <w:rsid w:val="00F403FA"/>
    <w:rsid w:val="00F41169"/>
    <w:rsid w:val="00F41252"/>
    <w:rsid w:val="00F4259E"/>
    <w:rsid w:val="00F42692"/>
    <w:rsid w:val="00F42812"/>
    <w:rsid w:val="00F429E7"/>
    <w:rsid w:val="00F4359A"/>
    <w:rsid w:val="00F43844"/>
    <w:rsid w:val="00F43F40"/>
    <w:rsid w:val="00F44463"/>
    <w:rsid w:val="00F44E9A"/>
    <w:rsid w:val="00F4593F"/>
    <w:rsid w:val="00F45992"/>
    <w:rsid w:val="00F45E65"/>
    <w:rsid w:val="00F46489"/>
    <w:rsid w:val="00F469E0"/>
    <w:rsid w:val="00F47503"/>
    <w:rsid w:val="00F50633"/>
    <w:rsid w:val="00F50876"/>
    <w:rsid w:val="00F50F50"/>
    <w:rsid w:val="00F51CE7"/>
    <w:rsid w:val="00F51D3F"/>
    <w:rsid w:val="00F51E94"/>
    <w:rsid w:val="00F520DB"/>
    <w:rsid w:val="00F52C92"/>
    <w:rsid w:val="00F530B2"/>
    <w:rsid w:val="00F5311C"/>
    <w:rsid w:val="00F53AAC"/>
    <w:rsid w:val="00F53E76"/>
    <w:rsid w:val="00F5419C"/>
    <w:rsid w:val="00F54200"/>
    <w:rsid w:val="00F5439B"/>
    <w:rsid w:val="00F54596"/>
    <w:rsid w:val="00F54CA1"/>
    <w:rsid w:val="00F54FF5"/>
    <w:rsid w:val="00F554BC"/>
    <w:rsid w:val="00F555D7"/>
    <w:rsid w:val="00F556B2"/>
    <w:rsid w:val="00F55890"/>
    <w:rsid w:val="00F558A5"/>
    <w:rsid w:val="00F56B85"/>
    <w:rsid w:val="00F5739A"/>
    <w:rsid w:val="00F61BC4"/>
    <w:rsid w:val="00F61FCC"/>
    <w:rsid w:val="00F6298B"/>
    <w:rsid w:val="00F62AD1"/>
    <w:rsid w:val="00F62B22"/>
    <w:rsid w:val="00F62F22"/>
    <w:rsid w:val="00F632BB"/>
    <w:rsid w:val="00F63C8B"/>
    <w:rsid w:val="00F642C6"/>
    <w:rsid w:val="00F648E4"/>
    <w:rsid w:val="00F6572A"/>
    <w:rsid w:val="00F65B25"/>
    <w:rsid w:val="00F65BC5"/>
    <w:rsid w:val="00F67244"/>
    <w:rsid w:val="00F678B1"/>
    <w:rsid w:val="00F67A4F"/>
    <w:rsid w:val="00F67AF6"/>
    <w:rsid w:val="00F67E2D"/>
    <w:rsid w:val="00F7029E"/>
    <w:rsid w:val="00F7049D"/>
    <w:rsid w:val="00F70668"/>
    <w:rsid w:val="00F707A9"/>
    <w:rsid w:val="00F709E6"/>
    <w:rsid w:val="00F70E06"/>
    <w:rsid w:val="00F70FF1"/>
    <w:rsid w:val="00F7173E"/>
    <w:rsid w:val="00F72254"/>
    <w:rsid w:val="00F724D5"/>
    <w:rsid w:val="00F7293D"/>
    <w:rsid w:val="00F729A3"/>
    <w:rsid w:val="00F729C2"/>
    <w:rsid w:val="00F729D9"/>
    <w:rsid w:val="00F72A05"/>
    <w:rsid w:val="00F732D6"/>
    <w:rsid w:val="00F73925"/>
    <w:rsid w:val="00F74401"/>
    <w:rsid w:val="00F7471F"/>
    <w:rsid w:val="00F7503C"/>
    <w:rsid w:val="00F7514A"/>
    <w:rsid w:val="00F754EC"/>
    <w:rsid w:val="00F75A83"/>
    <w:rsid w:val="00F75CF0"/>
    <w:rsid w:val="00F76FA5"/>
    <w:rsid w:val="00F7758A"/>
    <w:rsid w:val="00F7760B"/>
    <w:rsid w:val="00F7778B"/>
    <w:rsid w:val="00F77E97"/>
    <w:rsid w:val="00F802AB"/>
    <w:rsid w:val="00F802BC"/>
    <w:rsid w:val="00F803AD"/>
    <w:rsid w:val="00F8045C"/>
    <w:rsid w:val="00F80AF8"/>
    <w:rsid w:val="00F8107C"/>
    <w:rsid w:val="00F8127D"/>
    <w:rsid w:val="00F82608"/>
    <w:rsid w:val="00F82CA9"/>
    <w:rsid w:val="00F83270"/>
    <w:rsid w:val="00F83343"/>
    <w:rsid w:val="00F83574"/>
    <w:rsid w:val="00F83BD5"/>
    <w:rsid w:val="00F841A0"/>
    <w:rsid w:val="00F849CE"/>
    <w:rsid w:val="00F84E21"/>
    <w:rsid w:val="00F85947"/>
    <w:rsid w:val="00F8597F"/>
    <w:rsid w:val="00F86096"/>
    <w:rsid w:val="00F86864"/>
    <w:rsid w:val="00F86E89"/>
    <w:rsid w:val="00F8706B"/>
    <w:rsid w:val="00F87CF9"/>
    <w:rsid w:val="00F87D15"/>
    <w:rsid w:val="00F904C4"/>
    <w:rsid w:val="00F90536"/>
    <w:rsid w:val="00F90A7D"/>
    <w:rsid w:val="00F90CF3"/>
    <w:rsid w:val="00F91009"/>
    <w:rsid w:val="00F9105F"/>
    <w:rsid w:val="00F9113D"/>
    <w:rsid w:val="00F91452"/>
    <w:rsid w:val="00F91A1D"/>
    <w:rsid w:val="00F91D73"/>
    <w:rsid w:val="00F926A7"/>
    <w:rsid w:val="00F92D82"/>
    <w:rsid w:val="00F92FCE"/>
    <w:rsid w:val="00F93235"/>
    <w:rsid w:val="00F932EA"/>
    <w:rsid w:val="00F93697"/>
    <w:rsid w:val="00F954A1"/>
    <w:rsid w:val="00F9563E"/>
    <w:rsid w:val="00F95889"/>
    <w:rsid w:val="00F95DD7"/>
    <w:rsid w:val="00F960B3"/>
    <w:rsid w:val="00F96C02"/>
    <w:rsid w:val="00F974E3"/>
    <w:rsid w:val="00F9751F"/>
    <w:rsid w:val="00F97834"/>
    <w:rsid w:val="00FA0099"/>
    <w:rsid w:val="00FA0290"/>
    <w:rsid w:val="00FA1AA1"/>
    <w:rsid w:val="00FA1FC8"/>
    <w:rsid w:val="00FA237C"/>
    <w:rsid w:val="00FA24A9"/>
    <w:rsid w:val="00FA2FF6"/>
    <w:rsid w:val="00FA3184"/>
    <w:rsid w:val="00FA4018"/>
    <w:rsid w:val="00FA434E"/>
    <w:rsid w:val="00FA4361"/>
    <w:rsid w:val="00FA450B"/>
    <w:rsid w:val="00FA4843"/>
    <w:rsid w:val="00FA4A56"/>
    <w:rsid w:val="00FA4C1D"/>
    <w:rsid w:val="00FA5D3E"/>
    <w:rsid w:val="00FA601D"/>
    <w:rsid w:val="00FA6321"/>
    <w:rsid w:val="00FA6DB5"/>
    <w:rsid w:val="00FA779E"/>
    <w:rsid w:val="00FA7BF8"/>
    <w:rsid w:val="00FB094E"/>
    <w:rsid w:val="00FB09FA"/>
    <w:rsid w:val="00FB0D6E"/>
    <w:rsid w:val="00FB133E"/>
    <w:rsid w:val="00FB13B5"/>
    <w:rsid w:val="00FB16CE"/>
    <w:rsid w:val="00FB1E2B"/>
    <w:rsid w:val="00FB2443"/>
    <w:rsid w:val="00FB2663"/>
    <w:rsid w:val="00FB29FC"/>
    <w:rsid w:val="00FB2CB1"/>
    <w:rsid w:val="00FB387E"/>
    <w:rsid w:val="00FB4237"/>
    <w:rsid w:val="00FB4559"/>
    <w:rsid w:val="00FB48DD"/>
    <w:rsid w:val="00FB4A79"/>
    <w:rsid w:val="00FB4B29"/>
    <w:rsid w:val="00FB4F9F"/>
    <w:rsid w:val="00FB5B5A"/>
    <w:rsid w:val="00FB5CC7"/>
    <w:rsid w:val="00FB607F"/>
    <w:rsid w:val="00FB622C"/>
    <w:rsid w:val="00FB6363"/>
    <w:rsid w:val="00FB6BC3"/>
    <w:rsid w:val="00FB6C4A"/>
    <w:rsid w:val="00FB700F"/>
    <w:rsid w:val="00FB7679"/>
    <w:rsid w:val="00FC04D5"/>
    <w:rsid w:val="00FC099B"/>
    <w:rsid w:val="00FC0C31"/>
    <w:rsid w:val="00FC0FA0"/>
    <w:rsid w:val="00FC2008"/>
    <w:rsid w:val="00FC21CE"/>
    <w:rsid w:val="00FC2718"/>
    <w:rsid w:val="00FC303D"/>
    <w:rsid w:val="00FC34A9"/>
    <w:rsid w:val="00FC395F"/>
    <w:rsid w:val="00FC45F5"/>
    <w:rsid w:val="00FC4C47"/>
    <w:rsid w:val="00FC54A2"/>
    <w:rsid w:val="00FC5687"/>
    <w:rsid w:val="00FC65E9"/>
    <w:rsid w:val="00FC73A7"/>
    <w:rsid w:val="00FC743E"/>
    <w:rsid w:val="00FD0137"/>
    <w:rsid w:val="00FD05DA"/>
    <w:rsid w:val="00FD069A"/>
    <w:rsid w:val="00FD1BAD"/>
    <w:rsid w:val="00FD1DC4"/>
    <w:rsid w:val="00FD1DDF"/>
    <w:rsid w:val="00FD21AD"/>
    <w:rsid w:val="00FD268C"/>
    <w:rsid w:val="00FD3162"/>
    <w:rsid w:val="00FD3807"/>
    <w:rsid w:val="00FD3D51"/>
    <w:rsid w:val="00FD479C"/>
    <w:rsid w:val="00FD4B89"/>
    <w:rsid w:val="00FD5202"/>
    <w:rsid w:val="00FD5515"/>
    <w:rsid w:val="00FD5A72"/>
    <w:rsid w:val="00FD6022"/>
    <w:rsid w:val="00FD64DC"/>
    <w:rsid w:val="00FD660B"/>
    <w:rsid w:val="00FD6C6D"/>
    <w:rsid w:val="00FD71B8"/>
    <w:rsid w:val="00FD754B"/>
    <w:rsid w:val="00FD7E15"/>
    <w:rsid w:val="00FD7E7D"/>
    <w:rsid w:val="00FE0020"/>
    <w:rsid w:val="00FE00E5"/>
    <w:rsid w:val="00FE0DC8"/>
    <w:rsid w:val="00FE0EA9"/>
    <w:rsid w:val="00FE124A"/>
    <w:rsid w:val="00FE1B09"/>
    <w:rsid w:val="00FE1B66"/>
    <w:rsid w:val="00FE360C"/>
    <w:rsid w:val="00FE366E"/>
    <w:rsid w:val="00FE3965"/>
    <w:rsid w:val="00FE418E"/>
    <w:rsid w:val="00FE4E80"/>
    <w:rsid w:val="00FE567B"/>
    <w:rsid w:val="00FE5AEA"/>
    <w:rsid w:val="00FE6099"/>
    <w:rsid w:val="00FE6896"/>
    <w:rsid w:val="00FE6DB9"/>
    <w:rsid w:val="00FE6E69"/>
    <w:rsid w:val="00FE747B"/>
    <w:rsid w:val="00FF168F"/>
    <w:rsid w:val="00FF1AF9"/>
    <w:rsid w:val="00FF21AF"/>
    <w:rsid w:val="00FF2A60"/>
    <w:rsid w:val="00FF2B66"/>
    <w:rsid w:val="00FF36A1"/>
    <w:rsid w:val="00FF3D9F"/>
    <w:rsid w:val="00FF3DBD"/>
    <w:rsid w:val="00FF44EF"/>
    <w:rsid w:val="00FF4DD9"/>
    <w:rsid w:val="00FF530E"/>
    <w:rsid w:val="00FF6139"/>
    <w:rsid w:val="00FF6158"/>
    <w:rsid w:val="00FF628B"/>
    <w:rsid w:val="00FF63B4"/>
    <w:rsid w:val="00FF76CA"/>
    <w:rsid w:val="00FF7999"/>
    <w:rsid w:val="45A3F31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9265"/>
  <w15:chartTrackingRefBased/>
  <w15:docId w15:val="{BDDDBA93-EF66-4474-BAD7-10A7BFCF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0A"/>
  </w:style>
  <w:style w:type="paragraph" w:styleId="Heading1">
    <w:name w:val="heading 1"/>
    <w:basedOn w:val="Normal"/>
    <w:next w:val="Normal"/>
    <w:link w:val="Heading1Char"/>
    <w:uiPriority w:val="9"/>
    <w:qFormat/>
    <w:rsid w:val="00216C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26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0C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Strip Char,Virsraksti Char"/>
    <w:link w:val="ListParagraph"/>
    <w:uiPriority w:val="34"/>
    <w:qFormat/>
    <w:locked/>
    <w:rsid w:val="009022D2"/>
    <w:rPr>
      <w:rFonts w:ascii="Courier New" w:eastAsia="Courier New" w:hAnsi="Courier New" w:cs="Courier New"/>
      <w:color w:val="000000"/>
      <w:sz w:val="24"/>
      <w:szCs w:val="24"/>
    </w:rPr>
  </w:style>
  <w:style w:type="paragraph" w:styleId="ListParagraph">
    <w:name w:val="List Paragraph"/>
    <w:aliases w:val="Normal bullet 2,Bullet list,List Paragraph1,H&amp;P List Paragraph,2,Saistīto dokumentu saraksts,Syle 1,Numurets,Colorful List - Accent 11,PPS_Bullet,Strip,Virsraksti,Numbered Para 1,Dot pt,List Paragraph Char Char Char,Indicator Text"/>
    <w:basedOn w:val="Normal"/>
    <w:link w:val="ListParagraphChar"/>
    <w:uiPriority w:val="34"/>
    <w:qFormat/>
    <w:rsid w:val="009022D2"/>
    <w:pPr>
      <w:spacing w:after="0" w:line="276" w:lineRule="auto"/>
      <w:ind w:left="720"/>
      <w:contextualSpacing/>
    </w:pPr>
    <w:rPr>
      <w:rFonts w:ascii="Courier New" w:eastAsia="Courier New" w:hAnsi="Courier New" w:cs="Courier New"/>
      <w:color w:val="000000"/>
      <w:sz w:val="24"/>
      <w:szCs w:val="24"/>
    </w:rPr>
  </w:style>
  <w:style w:type="character" w:customStyle="1" w:styleId="NoneA">
    <w:name w:val="None A"/>
    <w:rsid w:val="009022D2"/>
    <w:rPr>
      <w:lang w:val="it-IT"/>
    </w:rPr>
  </w:style>
  <w:style w:type="paragraph" w:styleId="FootnoteText">
    <w:name w:val="footnote text"/>
    <w:basedOn w:val="Normal"/>
    <w:link w:val="FootnoteTextChar"/>
    <w:uiPriority w:val="99"/>
    <w:semiHidden/>
    <w:unhideWhenUsed/>
    <w:rsid w:val="009022D2"/>
    <w:pPr>
      <w:spacing w:after="0" w:line="240" w:lineRule="auto"/>
    </w:pPr>
    <w:rPr>
      <w:rFonts w:ascii="Courier New" w:eastAsia="Courier New" w:hAnsi="Courier New" w:cs="Courier New"/>
      <w:color w:val="000000"/>
      <w:sz w:val="20"/>
      <w:szCs w:val="20"/>
      <w:lang w:eastAsia="lv-LV"/>
    </w:rPr>
  </w:style>
  <w:style w:type="character" w:customStyle="1" w:styleId="FootnoteTextChar">
    <w:name w:val="Footnote Text Char"/>
    <w:basedOn w:val="DefaultParagraphFont"/>
    <w:link w:val="FootnoteText"/>
    <w:uiPriority w:val="99"/>
    <w:semiHidden/>
    <w:rsid w:val="009022D2"/>
    <w:rPr>
      <w:rFonts w:ascii="Courier New" w:eastAsia="Courier New" w:hAnsi="Courier New" w:cs="Courier New"/>
      <w:color w:val="000000"/>
      <w:sz w:val="20"/>
      <w:szCs w:val="20"/>
      <w:lang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9022D2"/>
    <w:rPr>
      <w:vertAlign w:val="superscript"/>
    </w:rPr>
  </w:style>
  <w:style w:type="character" w:customStyle="1" w:styleId="Heading1Char">
    <w:name w:val="Heading 1 Char"/>
    <w:basedOn w:val="DefaultParagraphFont"/>
    <w:link w:val="Heading1"/>
    <w:uiPriority w:val="9"/>
    <w:rsid w:val="00216C2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35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718"/>
  </w:style>
  <w:style w:type="paragraph" w:styleId="Footer">
    <w:name w:val="footer"/>
    <w:basedOn w:val="Normal"/>
    <w:link w:val="FooterChar"/>
    <w:uiPriority w:val="99"/>
    <w:unhideWhenUsed/>
    <w:rsid w:val="00535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718"/>
  </w:style>
  <w:style w:type="character" w:styleId="CommentReference">
    <w:name w:val="annotation reference"/>
    <w:basedOn w:val="DefaultParagraphFont"/>
    <w:uiPriority w:val="99"/>
    <w:semiHidden/>
    <w:unhideWhenUsed/>
    <w:rsid w:val="00C53CA6"/>
    <w:rPr>
      <w:sz w:val="16"/>
      <w:szCs w:val="16"/>
    </w:rPr>
  </w:style>
  <w:style w:type="paragraph" w:styleId="CommentText">
    <w:name w:val="annotation text"/>
    <w:basedOn w:val="Normal"/>
    <w:link w:val="CommentTextChar"/>
    <w:uiPriority w:val="99"/>
    <w:unhideWhenUsed/>
    <w:rsid w:val="00C53CA6"/>
    <w:pPr>
      <w:spacing w:line="240" w:lineRule="auto"/>
    </w:pPr>
    <w:rPr>
      <w:sz w:val="20"/>
      <w:szCs w:val="20"/>
    </w:rPr>
  </w:style>
  <w:style w:type="character" w:customStyle="1" w:styleId="CommentTextChar">
    <w:name w:val="Comment Text Char"/>
    <w:basedOn w:val="DefaultParagraphFont"/>
    <w:link w:val="CommentText"/>
    <w:uiPriority w:val="99"/>
    <w:rsid w:val="00C53CA6"/>
    <w:rPr>
      <w:sz w:val="20"/>
      <w:szCs w:val="20"/>
    </w:rPr>
  </w:style>
  <w:style w:type="paragraph" w:styleId="CommentSubject">
    <w:name w:val="annotation subject"/>
    <w:basedOn w:val="CommentText"/>
    <w:next w:val="CommentText"/>
    <w:link w:val="CommentSubjectChar"/>
    <w:uiPriority w:val="99"/>
    <w:semiHidden/>
    <w:unhideWhenUsed/>
    <w:rsid w:val="00C53CA6"/>
    <w:rPr>
      <w:b/>
      <w:bCs/>
    </w:rPr>
  </w:style>
  <w:style w:type="character" w:customStyle="1" w:styleId="CommentSubjectChar">
    <w:name w:val="Comment Subject Char"/>
    <w:basedOn w:val="CommentTextChar"/>
    <w:link w:val="CommentSubject"/>
    <w:uiPriority w:val="99"/>
    <w:semiHidden/>
    <w:rsid w:val="00C53CA6"/>
    <w:rPr>
      <w:b/>
      <w:bCs/>
      <w:sz w:val="20"/>
      <w:szCs w:val="20"/>
    </w:rPr>
  </w:style>
  <w:style w:type="paragraph" w:styleId="TOC1">
    <w:name w:val="toc 1"/>
    <w:basedOn w:val="Normal"/>
    <w:next w:val="Normal"/>
    <w:autoRedefine/>
    <w:uiPriority w:val="39"/>
    <w:unhideWhenUsed/>
    <w:rsid w:val="00D647CC"/>
    <w:pPr>
      <w:tabs>
        <w:tab w:val="right" w:leader="dot" w:pos="9736"/>
      </w:tabs>
      <w:spacing w:after="100"/>
    </w:pPr>
  </w:style>
  <w:style w:type="character" w:styleId="Hyperlink">
    <w:name w:val="Hyperlink"/>
    <w:basedOn w:val="DefaultParagraphFont"/>
    <w:uiPriority w:val="99"/>
    <w:unhideWhenUsed/>
    <w:rsid w:val="00422EFF"/>
    <w:rPr>
      <w:color w:val="0563C1" w:themeColor="hyperlink"/>
      <w:u w:val="single"/>
    </w:rPr>
  </w:style>
  <w:style w:type="paragraph" w:customStyle="1" w:styleId="CharCharCharChar">
    <w:name w:val="Char Char Char Char"/>
    <w:aliases w:val="Char2"/>
    <w:basedOn w:val="Normal"/>
    <w:next w:val="Normal"/>
    <w:link w:val="FootnoteReference"/>
    <w:uiPriority w:val="99"/>
    <w:rsid w:val="007A3951"/>
    <w:pPr>
      <w:spacing w:line="240" w:lineRule="exact"/>
      <w:jc w:val="both"/>
      <w:textAlignment w:val="baseline"/>
    </w:pPr>
    <w:rPr>
      <w:vertAlign w:val="superscript"/>
    </w:rPr>
  </w:style>
  <w:style w:type="numbering" w:customStyle="1" w:styleId="NoList1">
    <w:name w:val="No List1"/>
    <w:next w:val="NoList"/>
    <w:uiPriority w:val="99"/>
    <w:semiHidden/>
    <w:unhideWhenUsed/>
    <w:rsid w:val="000D61C9"/>
  </w:style>
  <w:style w:type="paragraph" w:customStyle="1" w:styleId="Default">
    <w:name w:val="Default"/>
    <w:rsid w:val="000D61C9"/>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styleId="TableGrid">
    <w:name w:val="Table Grid"/>
    <w:basedOn w:val="TableNormal"/>
    <w:uiPriority w:val="39"/>
    <w:rsid w:val="000D61C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61C9"/>
    <w:rPr>
      <w:color w:val="605E5C"/>
      <w:shd w:val="clear" w:color="auto" w:fill="E1DFDD"/>
    </w:rPr>
  </w:style>
  <w:style w:type="paragraph" w:customStyle="1" w:styleId="tv213">
    <w:name w:val="tv213"/>
    <w:basedOn w:val="Normal"/>
    <w:rsid w:val="000D61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4226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0CA4"/>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2B3083"/>
    <w:pPr>
      <w:spacing w:after="100"/>
      <w:ind w:left="220"/>
    </w:pPr>
  </w:style>
  <w:style w:type="paragraph" w:styleId="TOC3">
    <w:name w:val="toc 3"/>
    <w:basedOn w:val="Normal"/>
    <w:next w:val="Normal"/>
    <w:autoRedefine/>
    <w:uiPriority w:val="39"/>
    <w:unhideWhenUsed/>
    <w:rsid w:val="002B3083"/>
    <w:pPr>
      <w:spacing w:after="100"/>
      <w:ind w:left="440"/>
    </w:pPr>
  </w:style>
  <w:style w:type="numbering" w:customStyle="1" w:styleId="NoList2">
    <w:name w:val="No List2"/>
    <w:next w:val="NoList"/>
    <w:uiPriority w:val="99"/>
    <w:semiHidden/>
    <w:unhideWhenUsed/>
    <w:rsid w:val="00DD34EF"/>
  </w:style>
  <w:style w:type="table" w:customStyle="1" w:styleId="TableGrid1">
    <w:name w:val="Table Grid1"/>
    <w:basedOn w:val="TableNormal"/>
    <w:next w:val="TableGrid"/>
    <w:uiPriority w:val="59"/>
    <w:rsid w:val="00DD34EF"/>
    <w:pPr>
      <w:spacing w:after="0" w:line="240" w:lineRule="auto"/>
    </w:pPr>
    <w:rPr>
      <w:rFonts w:ascii="Calibri" w:eastAsia="Calibri" w:hAnsi="Calibri" w:cs="Times New Roman"/>
      <w:sz w:val="20"/>
      <w:szCs w:val="20"/>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34EF"/>
    <w:pPr>
      <w:spacing w:after="0" w:line="240" w:lineRule="auto"/>
    </w:pPr>
    <w:rPr>
      <w:rFonts w:ascii="Times New Roman" w:eastAsia="Calibri" w:hAnsi="Times New Roman" w:cs="Times New Roman"/>
      <w:sz w:val="24"/>
      <w:szCs w:val="24"/>
      <w:lang w:eastAsia="lv-LV"/>
    </w:rPr>
  </w:style>
  <w:style w:type="table" w:customStyle="1" w:styleId="TableGrid9">
    <w:name w:val="Table Grid9"/>
    <w:basedOn w:val="TableNormal"/>
    <w:next w:val="TableGrid"/>
    <w:uiPriority w:val="39"/>
    <w:rsid w:val="00384950"/>
    <w:pPr>
      <w:spacing w:after="0" w:line="240" w:lineRule="auto"/>
    </w:pPr>
    <w:rPr>
      <w:rFonts w:ascii="Calibri" w:eastAsia="Calibri" w:hAnsi="Calibri" w:cs="Times New Roman"/>
      <w:sz w:val="20"/>
      <w:szCs w:val="20"/>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A18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y2iqfc">
    <w:name w:val="y2iqfc"/>
    <w:basedOn w:val="DefaultParagraphFont"/>
    <w:rsid w:val="00712772"/>
  </w:style>
  <w:style w:type="character" w:styleId="FollowedHyperlink">
    <w:name w:val="FollowedHyperlink"/>
    <w:basedOn w:val="DefaultParagraphFont"/>
    <w:uiPriority w:val="99"/>
    <w:semiHidden/>
    <w:unhideWhenUsed/>
    <w:rsid w:val="005672E7"/>
    <w:rPr>
      <w:color w:val="954F72" w:themeColor="followedHyperlink"/>
      <w:u w:val="single"/>
    </w:rPr>
  </w:style>
  <w:style w:type="character" w:customStyle="1" w:styleId="Vresrakstzmes">
    <w:name w:val="Vēres rakstzīmes"/>
    <w:qFormat/>
    <w:rsid w:val="00DB7F52"/>
  </w:style>
  <w:style w:type="paragraph" w:customStyle="1" w:styleId="SubTitle2">
    <w:name w:val="SubTitle 2"/>
    <w:basedOn w:val="Normal"/>
    <w:qFormat/>
    <w:rsid w:val="000446EE"/>
    <w:pPr>
      <w:suppressAutoHyphens/>
      <w:spacing w:after="240" w:line="240" w:lineRule="auto"/>
      <w:jc w:val="center"/>
    </w:pPr>
    <w:rPr>
      <w:rFonts w:ascii="Times New Roman" w:eastAsia="Times New Roman" w:hAnsi="Times New Roman" w:cs="Times New Roman"/>
      <w:b/>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8604">
      <w:bodyDiv w:val="1"/>
      <w:marLeft w:val="0"/>
      <w:marRight w:val="0"/>
      <w:marTop w:val="0"/>
      <w:marBottom w:val="0"/>
      <w:divBdr>
        <w:top w:val="none" w:sz="0" w:space="0" w:color="auto"/>
        <w:left w:val="none" w:sz="0" w:space="0" w:color="auto"/>
        <w:bottom w:val="none" w:sz="0" w:space="0" w:color="auto"/>
        <w:right w:val="none" w:sz="0" w:space="0" w:color="auto"/>
      </w:divBdr>
    </w:div>
    <w:div w:id="58133875">
      <w:bodyDiv w:val="1"/>
      <w:marLeft w:val="0"/>
      <w:marRight w:val="0"/>
      <w:marTop w:val="0"/>
      <w:marBottom w:val="0"/>
      <w:divBdr>
        <w:top w:val="none" w:sz="0" w:space="0" w:color="auto"/>
        <w:left w:val="none" w:sz="0" w:space="0" w:color="auto"/>
        <w:bottom w:val="none" w:sz="0" w:space="0" w:color="auto"/>
        <w:right w:val="none" w:sz="0" w:space="0" w:color="auto"/>
      </w:divBdr>
    </w:div>
    <w:div w:id="59720464">
      <w:bodyDiv w:val="1"/>
      <w:marLeft w:val="0"/>
      <w:marRight w:val="0"/>
      <w:marTop w:val="0"/>
      <w:marBottom w:val="0"/>
      <w:divBdr>
        <w:top w:val="none" w:sz="0" w:space="0" w:color="auto"/>
        <w:left w:val="none" w:sz="0" w:space="0" w:color="auto"/>
        <w:bottom w:val="none" w:sz="0" w:space="0" w:color="auto"/>
        <w:right w:val="none" w:sz="0" w:space="0" w:color="auto"/>
      </w:divBdr>
    </w:div>
    <w:div w:id="260259607">
      <w:bodyDiv w:val="1"/>
      <w:marLeft w:val="0"/>
      <w:marRight w:val="0"/>
      <w:marTop w:val="0"/>
      <w:marBottom w:val="0"/>
      <w:divBdr>
        <w:top w:val="none" w:sz="0" w:space="0" w:color="auto"/>
        <w:left w:val="none" w:sz="0" w:space="0" w:color="auto"/>
        <w:bottom w:val="none" w:sz="0" w:space="0" w:color="auto"/>
        <w:right w:val="none" w:sz="0" w:space="0" w:color="auto"/>
      </w:divBdr>
    </w:div>
    <w:div w:id="406538899">
      <w:bodyDiv w:val="1"/>
      <w:marLeft w:val="0"/>
      <w:marRight w:val="0"/>
      <w:marTop w:val="0"/>
      <w:marBottom w:val="0"/>
      <w:divBdr>
        <w:top w:val="none" w:sz="0" w:space="0" w:color="auto"/>
        <w:left w:val="none" w:sz="0" w:space="0" w:color="auto"/>
        <w:bottom w:val="none" w:sz="0" w:space="0" w:color="auto"/>
        <w:right w:val="none" w:sz="0" w:space="0" w:color="auto"/>
      </w:divBdr>
    </w:div>
    <w:div w:id="417795617">
      <w:bodyDiv w:val="1"/>
      <w:marLeft w:val="0"/>
      <w:marRight w:val="0"/>
      <w:marTop w:val="0"/>
      <w:marBottom w:val="0"/>
      <w:divBdr>
        <w:top w:val="none" w:sz="0" w:space="0" w:color="auto"/>
        <w:left w:val="none" w:sz="0" w:space="0" w:color="auto"/>
        <w:bottom w:val="none" w:sz="0" w:space="0" w:color="auto"/>
        <w:right w:val="none" w:sz="0" w:space="0" w:color="auto"/>
      </w:divBdr>
    </w:div>
    <w:div w:id="421611503">
      <w:bodyDiv w:val="1"/>
      <w:marLeft w:val="0"/>
      <w:marRight w:val="0"/>
      <w:marTop w:val="0"/>
      <w:marBottom w:val="0"/>
      <w:divBdr>
        <w:top w:val="none" w:sz="0" w:space="0" w:color="auto"/>
        <w:left w:val="none" w:sz="0" w:space="0" w:color="auto"/>
        <w:bottom w:val="none" w:sz="0" w:space="0" w:color="auto"/>
        <w:right w:val="none" w:sz="0" w:space="0" w:color="auto"/>
      </w:divBdr>
    </w:div>
    <w:div w:id="498541133">
      <w:bodyDiv w:val="1"/>
      <w:marLeft w:val="0"/>
      <w:marRight w:val="0"/>
      <w:marTop w:val="0"/>
      <w:marBottom w:val="0"/>
      <w:divBdr>
        <w:top w:val="none" w:sz="0" w:space="0" w:color="auto"/>
        <w:left w:val="none" w:sz="0" w:space="0" w:color="auto"/>
        <w:bottom w:val="none" w:sz="0" w:space="0" w:color="auto"/>
        <w:right w:val="none" w:sz="0" w:space="0" w:color="auto"/>
      </w:divBdr>
    </w:div>
    <w:div w:id="553197036">
      <w:bodyDiv w:val="1"/>
      <w:marLeft w:val="0"/>
      <w:marRight w:val="0"/>
      <w:marTop w:val="0"/>
      <w:marBottom w:val="0"/>
      <w:divBdr>
        <w:top w:val="none" w:sz="0" w:space="0" w:color="auto"/>
        <w:left w:val="none" w:sz="0" w:space="0" w:color="auto"/>
        <w:bottom w:val="none" w:sz="0" w:space="0" w:color="auto"/>
        <w:right w:val="none" w:sz="0" w:space="0" w:color="auto"/>
      </w:divBdr>
    </w:div>
    <w:div w:id="634141793">
      <w:bodyDiv w:val="1"/>
      <w:marLeft w:val="0"/>
      <w:marRight w:val="0"/>
      <w:marTop w:val="0"/>
      <w:marBottom w:val="0"/>
      <w:divBdr>
        <w:top w:val="none" w:sz="0" w:space="0" w:color="auto"/>
        <w:left w:val="none" w:sz="0" w:space="0" w:color="auto"/>
        <w:bottom w:val="none" w:sz="0" w:space="0" w:color="auto"/>
        <w:right w:val="none" w:sz="0" w:space="0" w:color="auto"/>
      </w:divBdr>
    </w:div>
    <w:div w:id="643583170">
      <w:bodyDiv w:val="1"/>
      <w:marLeft w:val="0"/>
      <w:marRight w:val="0"/>
      <w:marTop w:val="0"/>
      <w:marBottom w:val="0"/>
      <w:divBdr>
        <w:top w:val="none" w:sz="0" w:space="0" w:color="auto"/>
        <w:left w:val="none" w:sz="0" w:space="0" w:color="auto"/>
        <w:bottom w:val="none" w:sz="0" w:space="0" w:color="auto"/>
        <w:right w:val="none" w:sz="0" w:space="0" w:color="auto"/>
      </w:divBdr>
    </w:div>
    <w:div w:id="644553344">
      <w:bodyDiv w:val="1"/>
      <w:marLeft w:val="0"/>
      <w:marRight w:val="0"/>
      <w:marTop w:val="0"/>
      <w:marBottom w:val="0"/>
      <w:divBdr>
        <w:top w:val="none" w:sz="0" w:space="0" w:color="auto"/>
        <w:left w:val="none" w:sz="0" w:space="0" w:color="auto"/>
        <w:bottom w:val="none" w:sz="0" w:space="0" w:color="auto"/>
        <w:right w:val="none" w:sz="0" w:space="0" w:color="auto"/>
      </w:divBdr>
    </w:div>
    <w:div w:id="730882978">
      <w:bodyDiv w:val="1"/>
      <w:marLeft w:val="0"/>
      <w:marRight w:val="0"/>
      <w:marTop w:val="0"/>
      <w:marBottom w:val="0"/>
      <w:divBdr>
        <w:top w:val="none" w:sz="0" w:space="0" w:color="auto"/>
        <w:left w:val="none" w:sz="0" w:space="0" w:color="auto"/>
        <w:bottom w:val="none" w:sz="0" w:space="0" w:color="auto"/>
        <w:right w:val="none" w:sz="0" w:space="0" w:color="auto"/>
      </w:divBdr>
    </w:div>
    <w:div w:id="740953094">
      <w:bodyDiv w:val="1"/>
      <w:marLeft w:val="0"/>
      <w:marRight w:val="0"/>
      <w:marTop w:val="0"/>
      <w:marBottom w:val="0"/>
      <w:divBdr>
        <w:top w:val="none" w:sz="0" w:space="0" w:color="auto"/>
        <w:left w:val="none" w:sz="0" w:space="0" w:color="auto"/>
        <w:bottom w:val="none" w:sz="0" w:space="0" w:color="auto"/>
        <w:right w:val="none" w:sz="0" w:space="0" w:color="auto"/>
      </w:divBdr>
    </w:div>
    <w:div w:id="778180491">
      <w:bodyDiv w:val="1"/>
      <w:marLeft w:val="0"/>
      <w:marRight w:val="0"/>
      <w:marTop w:val="0"/>
      <w:marBottom w:val="0"/>
      <w:divBdr>
        <w:top w:val="none" w:sz="0" w:space="0" w:color="auto"/>
        <w:left w:val="none" w:sz="0" w:space="0" w:color="auto"/>
        <w:bottom w:val="none" w:sz="0" w:space="0" w:color="auto"/>
        <w:right w:val="none" w:sz="0" w:space="0" w:color="auto"/>
      </w:divBdr>
    </w:div>
    <w:div w:id="818151515">
      <w:bodyDiv w:val="1"/>
      <w:marLeft w:val="0"/>
      <w:marRight w:val="0"/>
      <w:marTop w:val="0"/>
      <w:marBottom w:val="0"/>
      <w:divBdr>
        <w:top w:val="none" w:sz="0" w:space="0" w:color="auto"/>
        <w:left w:val="none" w:sz="0" w:space="0" w:color="auto"/>
        <w:bottom w:val="none" w:sz="0" w:space="0" w:color="auto"/>
        <w:right w:val="none" w:sz="0" w:space="0" w:color="auto"/>
      </w:divBdr>
    </w:div>
    <w:div w:id="884099082">
      <w:bodyDiv w:val="1"/>
      <w:marLeft w:val="0"/>
      <w:marRight w:val="0"/>
      <w:marTop w:val="0"/>
      <w:marBottom w:val="0"/>
      <w:divBdr>
        <w:top w:val="none" w:sz="0" w:space="0" w:color="auto"/>
        <w:left w:val="none" w:sz="0" w:space="0" w:color="auto"/>
        <w:bottom w:val="none" w:sz="0" w:space="0" w:color="auto"/>
        <w:right w:val="none" w:sz="0" w:space="0" w:color="auto"/>
      </w:divBdr>
    </w:div>
    <w:div w:id="905921729">
      <w:bodyDiv w:val="1"/>
      <w:marLeft w:val="0"/>
      <w:marRight w:val="0"/>
      <w:marTop w:val="0"/>
      <w:marBottom w:val="0"/>
      <w:divBdr>
        <w:top w:val="none" w:sz="0" w:space="0" w:color="auto"/>
        <w:left w:val="none" w:sz="0" w:space="0" w:color="auto"/>
        <w:bottom w:val="none" w:sz="0" w:space="0" w:color="auto"/>
        <w:right w:val="none" w:sz="0" w:space="0" w:color="auto"/>
      </w:divBdr>
    </w:div>
    <w:div w:id="937833205">
      <w:bodyDiv w:val="1"/>
      <w:marLeft w:val="0"/>
      <w:marRight w:val="0"/>
      <w:marTop w:val="0"/>
      <w:marBottom w:val="0"/>
      <w:divBdr>
        <w:top w:val="none" w:sz="0" w:space="0" w:color="auto"/>
        <w:left w:val="none" w:sz="0" w:space="0" w:color="auto"/>
        <w:bottom w:val="none" w:sz="0" w:space="0" w:color="auto"/>
        <w:right w:val="none" w:sz="0" w:space="0" w:color="auto"/>
      </w:divBdr>
    </w:div>
    <w:div w:id="943729148">
      <w:bodyDiv w:val="1"/>
      <w:marLeft w:val="0"/>
      <w:marRight w:val="0"/>
      <w:marTop w:val="0"/>
      <w:marBottom w:val="0"/>
      <w:divBdr>
        <w:top w:val="none" w:sz="0" w:space="0" w:color="auto"/>
        <w:left w:val="none" w:sz="0" w:space="0" w:color="auto"/>
        <w:bottom w:val="none" w:sz="0" w:space="0" w:color="auto"/>
        <w:right w:val="none" w:sz="0" w:space="0" w:color="auto"/>
      </w:divBdr>
    </w:div>
    <w:div w:id="997155366">
      <w:bodyDiv w:val="1"/>
      <w:marLeft w:val="0"/>
      <w:marRight w:val="0"/>
      <w:marTop w:val="0"/>
      <w:marBottom w:val="0"/>
      <w:divBdr>
        <w:top w:val="none" w:sz="0" w:space="0" w:color="auto"/>
        <w:left w:val="none" w:sz="0" w:space="0" w:color="auto"/>
        <w:bottom w:val="none" w:sz="0" w:space="0" w:color="auto"/>
        <w:right w:val="none" w:sz="0" w:space="0" w:color="auto"/>
      </w:divBdr>
    </w:div>
    <w:div w:id="1120958865">
      <w:bodyDiv w:val="1"/>
      <w:marLeft w:val="0"/>
      <w:marRight w:val="0"/>
      <w:marTop w:val="0"/>
      <w:marBottom w:val="0"/>
      <w:divBdr>
        <w:top w:val="none" w:sz="0" w:space="0" w:color="auto"/>
        <w:left w:val="none" w:sz="0" w:space="0" w:color="auto"/>
        <w:bottom w:val="none" w:sz="0" w:space="0" w:color="auto"/>
        <w:right w:val="none" w:sz="0" w:space="0" w:color="auto"/>
      </w:divBdr>
    </w:div>
    <w:div w:id="1139155738">
      <w:bodyDiv w:val="1"/>
      <w:marLeft w:val="0"/>
      <w:marRight w:val="0"/>
      <w:marTop w:val="0"/>
      <w:marBottom w:val="0"/>
      <w:divBdr>
        <w:top w:val="none" w:sz="0" w:space="0" w:color="auto"/>
        <w:left w:val="none" w:sz="0" w:space="0" w:color="auto"/>
        <w:bottom w:val="none" w:sz="0" w:space="0" w:color="auto"/>
        <w:right w:val="none" w:sz="0" w:space="0" w:color="auto"/>
      </w:divBdr>
    </w:div>
    <w:div w:id="1212307394">
      <w:bodyDiv w:val="1"/>
      <w:marLeft w:val="0"/>
      <w:marRight w:val="0"/>
      <w:marTop w:val="0"/>
      <w:marBottom w:val="0"/>
      <w:divBdr>
        <w:top w:val="none" w:sz="0" w:space="0" w:color="auto"/>
        <w:left w:val="none" w:sz="0" w:space="0" w:color="auto"/>
        <w:bottom w:val="none" w:sz="0" w:space="0" w:color="auto"/>
        <w:right w:val="none" w:sz="0" w:space="0" w:color="auto"/>
      </w:divBdr>
    </w:div>
    <w:div w:id="1217745306">
      <w:bodyDiv w:val="1"/>
      <w:marLeft w:val="0"/>
      <w:marRight w:val="0"/>
      <w:marTop w:val="0"/>
      <w:marBottom w:val="0"/>
      <w:divBdr>
        <w:top w:val="none" w:sz="0" w:space="0" w:color="auto"/>
        <w:left w:val="none" w:sz="0" w:space="0" w:color="auto"/>
        <w:bottom w:val="none" w:sz="0" w:space="0" w:color="auto"/>
        <w:right w:val="none" w:sz="0" w:space="0" w:color="auto"/>
      </w:divBdr>
    </w:div>
    <w:div w:id="1272011879">
      <w:bodyDiv w:val="1"/>
      <w:marLeft w:val="0"/>
      <w:marRight w:val="0"/>
      <w:marTop w:val="0"/>
      <w:marBottom w:val="0"/>
      <w:divBdr>
        <w:top w:val="none" w:sz="0" w:space="0" w:color="auto"/>
        <w:left w:val="none" w:sz="0" w:space="0" w:color="auto"/>
        <w:bottom w:val="none" w:sz="0" w:space="0" w:color="auto"/>
        <w:right w:val="none" w:sz="0" w:space="0" w:color="auto"/>
      </w:divBdr>
    </w:div>
    <w:div w:id="1354646689">
      <w:bodyDiv w:val="1"/>
      <w:marLeft w:val="0"/>
      <w:marRight w:val="0"/>
      <w:marTop w:val="0"/>
      <w:marBottom w:val="0"/>
      <w:divBdr>
        <w:top w:val="none" w:sz="0" w:space="0" w:color="auto"/>
        <w:left w:val="none" w:sz="0" w:space="0" w:color="auto"/>
        <w:bottom w:val="none" w:sz="0" w:space="0" w:color="auto"/>
        <w:right w:val="none" w:sz="0" w:space="0" w:color="auto"/>
      </w:divBdr>
    </w:div>
    <w:div w:id="1373917311">
      <w:bodyDiv w:val="1"/>
      <w:marLeft w:val="0"/>
      <w:marRight w:val="0"/>
      <w:marTop w:val="0"/>
      <w:marBottom w:val="0"/>
      <w:divBdr>
        <w:top w:val="none" w:sz="0" w:space="0" w:color="auto"/>
        <w:left w:val="none" w:sz="0" w:space="0" w:color="auto"/>
        <w:bottom w:val="none" w:sz="0" w:space="0" w:color="auto"/>
        <w:right w:val="none" w:sz="0" w:space="0" w:color="auto"/>
      </w:divBdr>
    </w:div>
    <w:div w:id="1401058878">
      <w:bodyDiv w:val="1"/>
      <w:marLeft w:val="0"/>
      <w:marRight w:val="0"/>
      <w:marTop w:val="0"/>
      <w:marBottom w:val="0"/>
      <w:divBdr>
        <w:top w:val="none" w:sz="0" w:space="0" w:color="auto"/>
        <w:left w:val="none" w:sz="0" w:space="0" w:color="auto"/>
        <w:bottom w:val="none" w:sz="0" w:space="0" w:color="auto"/>
        <w:right w:val="none" w:sz="0" w:space="0" w:color="auto"/>
      </w:divBdr>
    </w:div>
    <w:div w:id="1461269912">
      <w:bodyDiv w:val="1"/>
      <w:marLeft w:val="0"/>
      <w:marRight w:val="0"/>
      <w:marTop w:val="0"/>
      <w:marBottom w:val="0"/>
      <w:divBdr>
        <w:top w:val="none" w:sz="0" w:space="0" w:color="auto"/>
        <w:left w:val="none" w:sz="0" w:space="0" w:color="auto"/>
        <w:bottom w:val="none" w:sz="0" w:space="0" w:color="auto"/>
        <w:right w:val="none" w:sz="0" w:space="0" w:color="auto"/>
      </w:divBdr>
    </w:div>
    <w:div w:id="1467821186">
      <w:bodyDiv w:val="1"/>
      <w:marLeft w:val="0"/>
      <w:marRight w:val="0"/>
      <w:marTop w:val="0"/>
      <w:marBottom w:val="0"/>
      <w:divBdr>
        <w:top w:val="none" w:sz="0" w:space="0" w:color="auto"/>
        <w:left w:val="none" w:sz="0" w:space="0" w:color="auto"/>
        <w:bottom w:val="none" w:sz="0" w:space="0" w:color="auto"/>
        <w:right w:val="none" w:sz="0" w:space="0" w:color="auto"/>
      </w:divBdr>
    </w:div>
    <w:div w:id="1564566303">
      <w:bodyDiv w:val="1"/>
      <w:marLeft w:val="0"/>
      <w:marRight w:val="0"/>
      <w:marTop w:val="0"/>
      <w:marBottom w:val="0"/>
      <w:divBdr>
        <w:top w:val="none" w:sz="0" w:space="0" w:color="auto"/>
        <w:left w:val="none" w:sz="0" w:space="0" w:color="auto"/>
        <w:bottom w:val="none" w:sz="0" w:space="0" w:color="auto"/>
        <w:right w:val="none" w:sz="0" w:space="0" w:color="auto"/>
      </w:divBdr>
    </w:div>
    <w:div w:id="1579443262">
      <w:bodyDiv w:val="1"/>
      <w:marLeft w:val="0"/>
      <w:marRight w:val="0"/>
      <w:marTop w:val="0"/>
      <w:marBottom w:val="0"/>
      <w:divBdr>
        <w:top w:val="none" w:sz="0" w:space="0" w:color="auto"/>
        <w:left w:val="none" w:sz="0" w:space="0" w:color="auto"/>
        <w:bottom w:val="none" w:sz="0" w:space="0" w:color="auto"/>
        <w:right w:val="none" w:sz="0" w:space="0" w:color="auto"/>
      </w:divBdr>
    </w:div>
    <w:div w:id="1587032705">
      <w:bodyDiv w:val="1"/>
      <w:marLeft w:val="0"/>
      <w:marRight w:val="0"/>
      <w:marTop w:val="0"/>
      <w:marBottom w:val="0"/>
      <w:divBdr>
        <w:top w:val="none" w:sz="0" w:space="0" w:color="auto"/>
        <w:left w:val="none" w:sz="0" w:space="0" w:color="auto"/>
        <w:bottom w:val="none" w:sz="0" w:space="0" w:color="auto"/>
        <w:right w:val="none" w:sz="0" w:space="0" w:color="auto"/>
      </w:divBdr>
    </w:div>
    <w:div w:id="1678264210">
      <w:bodyDiv w:val="1"/>
      <w:marLeft w:val="0"/>
      <w:marRight w:val="0"/>
      <w:marTop w:val="0"/>
      <w:marBottom w:val="0"/>
      <w:divBdr>
        <w:top w:val="none" w:sz="0" w:space="0" w:color="auto"/>
        <w:left w:val="none" w:sz="0" w:space="0" w:color="auto"/>
        <w:bottom w:val="none" w:sz="0" w:space="0" w:color="auto"/>
        <w:right w:val="none" w:sz="0" w:space="0" w:color="auto"/>
      </w:divBdr>
    </w:div>
    <w:div w:id="1711493107">
      <w:bodyDiv w:val="1"/>
      <w:marLeft w:val="0"/>
      <w:marRight w:val="0"/>
      <w:marTop w:val="0"/>
      <w:marBottom w:val="0"/>
      <w:divBdr>
        <w:top w:val="none" w:sz="0" w:space="0" w:color="auto"/>
        <w:left w:val="none" w:sz="0" w:space="0" w:color="auto"/>
        <w:bottom w:val="none" w:sz="0" w:space="0" w:color="auto"/>
        <w:right w:val="none" w:sz="0" w:space="0" w:color="auto"/>
      </w:divBdr>
    </w:div>
    <w:div w:id="1719471329">
      <w:bodyDiv w:val="1"/>
      <w:marLeft w:val="0"/>
      <w:marRight w:val="0"/>
      <w:marTop w:val="0"/>
      <w:marBottom w:val="0"/>
      <w:divBdr>
        <w:top w:val="none" w:sz="0" w:space="0" w:color="auto"/>
        <w:left w:val="none" w:sz="0" w:space="0" w:color="auto"/>
        <w:bottom w:val="none" w:sz="0" w:space="0" w:color="auto"/>
        <w:right w:val="none" w:sz="0" w:space="0" w:color="auto"/>
      </w:divBdr>
    </w:div>
    <w:div w:id="1950507148">
      <w:bodyDiv w:val="1"/>
      <w:marLeft w:val="0"/>
      <w:marRight w:val="0"/>
      <w:marTop w:val="0"/>
      <w:marBottom w:val="0"/>
      <w:divBdr>
        <w:top w:val="none" w:sz="0" w:space="0" w:color="auto"/>
        <w:left w:val="none" w:sz="0" w:space="0" w:color="auto"/>
        <w:bottom w:val="none" w:sz="0" w:space="0" w:color="auto"/>
        <w:right w:val="none" w:sz="0" w:space="0" w:color="auto"/>
      </w:divBdr>
    </w:div>
    <w:div w:id="2020354060">
      <w:bodyDiv w:val="1"/>
      <w:marLeft w:val="0"/>
      <w:marRight w:val="0"/>
      <w:marTop w:val="0"/>
      <w:marBottom w:val="0"/>
      <w:divBdr>
        <w:top w:val="none" w:sz="0" w:space="0" w:color="auto"/>
        <w:left w:val="none" w:sz="0" w:space="0" w:color="auto"/>
        <w:bottom w:val="none" w:sz="0" w:space="0" w:color="auto"/>
        <w:right w:val="none" w:sz="0" w:space="0" w:color="auto"/>
      </w:divBdr>
    </w:div>
    <w:div w:id="2034572942">
      <w:bodyDiv w:val="1"/>
      <w:marLeft w:val="0"/>
      <w:marRight w:val="0"/>
      <w:marTop w:val="0"/>
      <w:marBottom w:val="0"/>
      <w:divBdr>
        <w:top w:val="none" w:sz="0" w:space="0" w:color="auto"/>
        <w:left w:val="none" w:sz="0" w:space="0" w:color="auto"/>
        <w:bottom w:val="none" w:sz="0" w:space="0" w:color="auto"/>
        <w:right w:val="none" w:sz="0" w:space="0" w:color="auto"/>
      </w:divBdr>
    </w:div>
    <w:div w:id="2041927337">
      <w:bodyDiv w:val="1"/>
      <w:marLeft w:val="0"/>
      <w:marRight w:val="0"/>
      <w:marTop w:val="0"/>
      <w:marBottom w:val="0"/>
      <w:divBdr>
        <w:top w:val="none" w:sz="0" w:space="0" w:color="auto"/>
        <w:left w:val="none" w:sz="0" w:space="0" w:color="auto"/>
        <w:bottom w:val="none" w:sz="0" w:space="0" w:color="auto"/>
        <w:right w:val="none" w:sz="0" w:space="0" w:color="auto"/>
      </w:divBdr>
    </w:div>
    <w:div w:id="20762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21" Type="http://schemas.openxmlformats.org/officeDocument/2006/relationships/hyperlink" Target="https://www.ncmprosperousfuturegrants.org/" TargetMode="External"/><Relationship Id="rId34"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rasmusplus.lv/" TargetMode="External"/><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km.gov.lv/lv/cerv-konkursi-0" TargetMode="External"/><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norden.lv/lv/grantu-programmas/ziemelvalstu-un-baltijas-valstu-nvo-programma/"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km.gov.lv/lv/media/32253/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8FBB-9F81-4A36-A00F-FB9B6FC3C10C}">
  <ds:schemaRefs>
    <ds:schemaRef ds:uri="http://schemas.openxmlformats.org/officeDocument/2006/bibliography"/>
  </ds:schemaRefs>
</ds:datastoreItem>
</file>

<file path=customXml/itemProps2.xml><?xml version="1.0" encoding="utf-8"?>
<ds:datastoreItem xmlns:ds="http://schemas.openxmlformats.org/officeDocument/2006/customXml" ds:itemID="{9974FC80-5302-4240-BD8C-357AF41C4FB7}">
  <ds:schemaRefs>
    <ds:schemaRef ds:uri="http://schemas.microsoft.com/sharepoint/v3/contenttype/forms"/>
  </ds:schemaRefs>
</ds:datastoreItem>
</file>

<file path=customXml/itemProps3.xml><?xml version="1.0" encoding="utf-8"?>
<ds:datastoreItem xmlns:ds="http://schemas.openxmlformats.org/officeDocument/2006/customXml" ds:itemID="{EDC447F8-D984-45A7-A356-23278A9D44C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FBD3F119-DA25-4771-B477-2675F67AE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94782</Words>
  <Characters>54027</Characters>
  <Application>Microsoft Office Word</Application>
  <DocSecurity>0</DocSecurity>
  <Lines>450</Lines>
  <Paragraphs>297</Paragraphs>
  <ScaleCrop>false</ScaleCrop>
  <Company/>
  <LinksUpToDate>false</LinksUpToDate>
  <CharactersWithSpaces>148512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Žabko</dc:creator>
  <cp:keywords/>
  <dc:description/>
  <cp:lastModifiedBy>Inese Druva</cp:lastModifiedBy>
  <cp:revision>2</cp:revision>
  <dcterms:created xsi:type="dcterms:W3CDTF">2025-02-26T07:03:00Z</dcterms:created>
  <dcterms:modified xsi:type="dcterms:W3CDTF">2025-02-26T07:03:00Z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