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7F290" w14:textId="20BB5A6F" w:rsidR="00F048E1" w:rsidRPr="00942FE1" w:rsidRDefault="00D779E4" w:rsidP="00AC7ACC">
      <w:pPr>
        <w:ind w:firstLine="540"/>
        <w:rPr>
          <w:rStyle w:val="IntenseEmphasis"/>
          <w:rFonts w:cstheme="minorHAnsi"/>
          <w:highlight w:val="yellow"/>
        </w:rPr>
      </w:pPr>
      <w:r w:rsidRPr="00942FE1">
        <w:rPr>
          <w:rFonts w:cstheme="minorHAnsi"/>
          <w:noProof/>
          <w:highlight w:val="yellow"/>
          <w:lang w:eastAsia="lv-LV"/>
        </w:rPr>
        <w:drawing>
          <wp:anchor distT="0" distB="0" distL="114300" distR="114300" simplePos="0" relativeHeight="251658240" behindDoc="0" locked="0" layoutInCell="1" allowOverlap="1" wp14:anchorId="7F738347" wp14:editId="71C95C73">
            <wp:simplePos x="0" y="0"/>
            <wp:positionH relativeFrom="column">
              <wp:posOffset>3747135</wp:posOffset>
            </wp:positionH>
            <wp:positionV relativeFrom="page">
              <wp:posOffset>914400</wp:posOffset>
            </wp:positionV>
            <wp:extent cx="1844675" cy="1234440"/>
            <wp:effectExtent l="0" t="0" r="3175" b="3810"/>
            <wp:wrapSquare wrapText="bothSides"/>
            <wp:docPr id="30" name="Picture 30" descr="gc_logo_editablevarsijas_favorits_g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_logo_editablevarsijas_favorits_gala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4675"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FE1">
        <w:rPr>
          <w:rStyle w:val="IntenseEmphasis"/>
          <w:rFonts w:cstheme="minorHAnsi"/>
          <w:noProof/>
          <w:lang w:eastAsia="lv-LV"/>
        </w:rPr>
        <w:drawing>
          <wp:inline distT="0" distB="0" distL="0" distR="0" wp14:anchorId="2D2E3A83" wp14:editId="2EC848F3">
            <wp:extent cx="2880000" cy="1136249"/>
            <wp:effectExtent l="0" t="0" r="0" b="6985"/>
            <wp:docPr id="7" name="Picture 7" descr="O:\PROJEKTI\CITI\VARAM_riepu_petijums_2021\Uzsaksanas_zinojums\lvaf_kra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ROJEKTI\CITI\VARAM_riepu_petijums_2021\Uzsaksanas_zinojums\lvaf_krasa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136249"/>
                    </a:xfrm>
                    <a:prstGeom prst="rect">
                      <a:avLst/>
                    </a:prstGeom>
                    <a:noFill/>
                    <a:ln>
                      <a:noFill/>
                    </a:ln>
                  </pic:spPr>
                </pic:pic>
              </a:graphicData>
            </a:graphic>
          </wp:inline>
        </w:drawing>
      </w:r>
    </w:p>
    <w:p w14:paraId="26980123" w14:textId="77777777" w:rsidR="00897A39" w:rsidRPr="00942FE1" w:rsidRDefault="00897A39" w:rsidP="002B5CDC">
      <w:pPr>
        <w:tabs>
          <w:tab w:val="left" w:pos="3686"/>
        </w:tabs>
        <w:ind w:left="2694" w:hanging="2127"/>
        <w:rPr>
          <w:rStyle w:val="IntenseEmphasis"/>
          <w:rFonts w:cstheme="minorHAnsi"/>
          <w:b w:val="0"/>
          <w:highlight w:val="yellow"/>
        </w:rPr>
      </w:pPr>
    </w:p>
    <w:p w14:paraId="3555FB54" w14:textId="77777777" w:rsidR="00FB7606" w:rsidRPr="00942FE1" w:rsidRDefault="00FB7606" w:rsidP="002B5CDC">
      <w:pPr>
        <w:tabs>
          <w:tab w:val="left" w:pos="3686"/>
        </w:tabs>
        <w:ind w:left="2694" w:hanging="2127"/>
        <w:rPr>
          <w:rStyle w:val="IntenseEmphasis"/>
          <w:rFonts w:cstheme="minorHAnsi"/>
          <w:b w:val="0"/>
          <w:highlight w:val="yellow"/>
        </w:rPr>
      </w:pPr>
    </w:p>
    <w:p w14:paraId="59D79715" w14:textId="77777777" w:rsidR="00FB7606" w:rsidRPr="00942FE1" w:rsidRDefault="00FB7606" w:rsidP="002B5CDC">
      <w:pPr>
        <w:tabs>
          <w:tab w:val="left" w:pos="3686"/>
        </w:tabs>
        <w:ind w:left="2694" w:hanging="2127"/>
        <w:rPr>
          <w:rStyle w:val="IntenseEmphasis"/>
          <w:rFonts w:cstheme="minorHAnsi"/>
          <w:b w:val="0"/>
          <w:highlight w:val="yellow"/>
        </w:rPr>
      </w:pPr>
    </w:p>
    <w:p w14:paraId="30210165" w14:textId="77777777" w:rsidR="00FB7606" w:rsidRPr="00942FE1" w:rsidRDefault="00FB7606" w:rsidP="002B5CDC">
      <w:pPr>
        <w:tabs>
          <w:tab w:val="left" w:pos="3686"/>
        </w:tabs>
        <w:ind w:left="2694" w:hanging="2127"/>
        <w:rPr>
          <w:rStyle w:val="IntenseEmphasis"/>
          <w:rFonts w:cstheme="minorHAnsi"/>
          <w:b w:val="0"/>
          <w:highlight w:val="yellow"/>
        </w:rPr>
      </w:pPr>
    </w:p>
    <w:p w14:paraId="307074F5" w14:textId="3479E9C1" w:rsidR="00CC7250" w:rsidRPr="00942FE1" w:rsidRDefault="00F42BFB" w:rsidP="002B5CDC">
      <w:pPr>
        <w:tabs>
          <w:tab w:val="left" w:pos="3686"/>
        </w:tabs>
        <w:ind w:left="2694" w:hanging="2127"/>
        <w:rPr>
          <w:rStyle w:val="IntenseEmphasis"/>
          <w:rFonts w:cstheme="minorHAnsi"/>
          <w:b w:val="0"/>
        </w:rPr>
      </w:pPr>
      <w:r w:rsidRPr="00942FE1">
        <w:rPr>
          <w:rStyle w:val="IntenseEmphasis"/>
          <w:rFonts w:cstheme="minorHAnsi"/>
          <w:b w:val="0"/>
        </w:rPr>
        <w:t>Pasūtītājs</w:t>
      </w:r>
      <w:r w:rsidR="002B14BE" w:rsidRPr="00942FE1">
        <w:rPr>
          <w:rStyle w:val="IntenseEmphasis"/>
          <w:rFonts w:cstheme="minorHAnsi"/>
          <w:b w:val="0"/>
        </w:rPr>
        <w:t xml:space="preserve">: </w:t>
      </w:r>
      <w:r w:rsidR="002B14BE" w:rsidRPr="00942FE1">
        <w:rPr>
          <w:rStyle w:val="IntenseEmphasis"/>
          <w:rFonts w:cstheme="minorHAnsi"/>
          <w:b w:val="0"/>
        </w:rPr>
        <w:tab/>
      </w:r>
      <w:r w:rsidR="007A7EF1" w:rsidRPr="00942FE1">
        <w:rPr>
          <w:rStyle w:val="IntenseEmphasis"/>
          <w:rFonts w:cstheme="minorHAnsi"/>
          <w:b w:val="0"/>
        </w:rPr>
        <w:t>Klimata un ENerģētika</w:t>
      </w:r>
      <w:r w:rsidR="00E516EE" w:rsidRPr="00942FE1">
        <w:rPr>
          <w:rStyle w:val="IntenseEmphasis"/>
          <w:rFonts w:cstheme="minorHAnsi"/>
          <w:b w:val="0"/>
        </w:rPr>
        <w:t>s ministrija</w:t>
      </w:r>
    </w:p>
    <w:p w14:paraId="65439B4A" w14:textId="77777777" w:rsidR="00CC7250" w:rsidRPr="00942FE1" w:rsidRDefault="00E516EE" w:rsidP="002B5CDC">
      <w:pPr>
        <w:tabs>
          <w:tab w:val="left" w:pos="3686"/>
        </w:tabs>
        <w:ind w:left="2694" w:hanging="2127"/>
        <w:rPr>
          <w:rStyle w:val="IntenseEmphasis"/>
          <w:rFonts w:cstheme="minorHAnsi"/>
          <w:b w:val="0"/>
        </w:rPr>
      </w:pPr>
      <w:r w:rsidRPr="00942FE1">
        <w:rPr>
          <w:rStyle w:val="IntenseEmphasis"/>
          <w:rFonts w:cstheme="minorHAnsi"/>
          <w:b w:val="0"/>
        </w:rPr>
        <w:t>Izpildītājs:</w:t>
      </w:r>
      <w:r w:rsidRPr="00942FE1">
        <w:rPr>
          <w:rStyle w:val="IntenseEmphasis"/>
          <w:rFonts w:cstheme="minorHAnsi"/>
          <w:b w:val="0"/>
        </w:rPr>
        <w:tab/>
      </w:r>
      <w:r w:rsidR="00CC7250" w:rsidRPr="00942FE1">
        <w:rPr>
          <w:rStyle w:val="IntenseEmphasis"/>
          <w:rFonts w:cstheme="minorHAnsi"/>
          <w:b w:val="0"/>
        </w:rPr>
        <w:t>SIA “Geo Consultants”</w:t>
      </w:r>
    </w:p>
    <w:p w14:paraId="15DDF5C1" w14:textId="484A6FD6" w:rsidR="00E516EE" w:rsidRPr="00942FE1" w:rsidRDefault="00CC7250" w:rsidP="00C7316B">
      <w:pPr>
        <w:spacing w:after="0" w:line="240" w:lineRule="auto"/>
        <w:ind w:left="2694" w:hanging="2127"/>
        <w:jc w:val="left"/>
        <w:rPr>
          <w:rFonts w:cstheme="minorHAnsi"/>
          <w:bCs/>
          <w:i/>
          <w:iCs/>
          <w:caps/>
        </w:rPr>
      </w:pPr>
      <w:bookmarkStart w:id="0" w:name="_Hlk173416032"/>
      <w:r w:rsidRPr="00942FE1">
        <w:rPr>
          <w:rStyle w:val="IntenseEmphasis"/>
          <w:rFonts w:cstheme="minorHAnsi"/>
          <w:b w:val="0"/>
        </w:rPr>
        <w:t>Līgums:</w:t>
      </w:r>
      <w:r w:rsidRPr="00942FE1">
        <w:rPr>
          <w:rStyle w:val="IntenseEmphasis"/>
          <w:rFonts w:cstheme="minorHAnsi"/>
          <w:b w:val="0"/>
        </w:rPr>
        <w:tab/>
      </w:r>
      <w:bookmarkStart w:id="1" w:name="_Hlk170751250"/>
      <w:r w:rsidR="00C7316B" w:rsidRPr="00942FE1">
        <w:rPr>
          <w:rFonts w:cstheme="minorHAnsi"/>
          <w:bCs/>
          <w:i/>
          <w:iCs/>
          <w:caps/>
        </w:rPr>
        <w:t>Sadzīves atkritumu sastāva noteikšana</w:t>
      </w:r>
      <w:bookmarkEnd w:id="1"/>
    </w:p>
    <w:bookmarkEnd w:id="0"/>
    <w:p w14:paraId="0473F575" w14:textId="77777777" w:rsidR="00C7316B" w:rsidRPr="00942FE1" w:rsidRDefault="00C7316B" w:rsidP="00C7316B">
      <w:pPr>
        <w:spacing w:after="0" w:line="240" w:lineRule="auto"/>
        <w:ind w:left="2694" w:hanging="2127"/>
        <w:jc w:val="left"/>
        <w:rPr>
          <w:rStyle w:val="IntenseEmphasis"/>
          <w:rFonts w:cstheme="minorHAnsi"/>
          <w:b w:val="0"/>
        </w:rPr>
      </w:pPr>
    </w:p>
    <w:p w14:paraId="3BC5E508" w14:textId="77777777" w:rsidR="00C7316B" w:rsidRPr="00942FE1" w:rsidRDefault="00E516EE" w:rsidP="00C7316B">
      <w:pPr>
        <w:spacing w:after="0" w:line="240" w:lineRule="auto"/>
        <w:ind w:left="2694" w:hanging="2127"/>
        <w:rPr>
          <w:rFonts w:cstheme="minorHAnsi"/>
          <w:bCs/>
          <w:i/>
          <w:iCs/>
          <w:caps/>
        </w:rPr>
      </w:pPr>
      <w:r w:rsidRPr="00942FE1">
        <w:rPr>
          <w:rStyle w:val="IntenseEmphasis"/>
          <w:rFonts w:cstheme="minorHAnsi"/>
          <w:b w:val="0"/>
        </w:rPr>
        <w:t xml:space="preserve">Līguma Nr. </w:t>
      </w:r>
      <w:r w:rsidR="00CC7250" w:rsidRPr="00942FE1">
        <w:rPr>
          <w:rStyle w:val="IntenseEmphasis"/>
          <w:rFonts w:cstheme="minorHAnsi"/>
          <w:b w:val="0"/>
        </w:rPr>
        <w:tab/>
      </w:r>
      <w:r w:rsidR="00C7316B" w:rsidRPr="00942FE1">
        <w:rPr>
          <w:rFonts w:cstheme="minorHAnsi"/>
          <w:bCs/>
          <w:i/>
          <w:iCs/>
          <w:caps/>
        </w:rPr>
        <w:t>IL/11/2024/KEM</w:t>
      </w:r>
    </w:p>
    <w:p w14:paraId="4CCE04D2" w14:textId="77777777" w:rsidR="00D779E4" w:rsidRPr="00942FE1" w:rsidRDefault="00D779E4" w:rsidP="00C7316B">
      <w:pPr>
        <w:spacing w:after="0" w:line="240" w:lineRule="auto"/>
        <w:ind w:left="2694" w:hanging="2127"/>
        <w:rPr>
          <w:rFonts w:cstheme="minorHAnsi"/>
          <w:bCs/>
          <w:i/>
          <w:iCs/>
          <w:caps/>
        </w:rPr>
      </w:pPr>
    </w:p>
    <w:p w14:paraId="7F29AEAC" w14:textId="25D236C0" w:rsidR="00CC7250" w:rsidRPr="00942FE1" w:rsidRDefault="00D779E4" w:rsidP="00D779E4">
      <w:pPr>
        <w:tabs>
          <w:tab w:val="left" w:pos="3402"/>
        </w:tabs>
        <w:ind w:left="2694" w:hanging="2127"/>
        <w:jc w:val="left"/>
        <w:rPr>
          <w:rFonts w:cstheme="minorHAnsi"/>
          <w:i/>
          <w:iCs/>
        </w:rPr>
      </w:pPr>
      <w:r w:rsidRPr="00942FE1">
        <w:rPr>
          <w:rStyle w:val="IntenseEmphasis"/>
          <w:rFonts w:cstheme="minorHAnsi"/>
          <w:b w:val="0"/>
        </w:rPr>
        <w:t xml:space="preserve">Finansējuma avots: </w:t>
      </w:r>
      <w:r w:rsidR="00F72A21" w:rsidRPr="00942FE1">
        <w:rPr>
          <w:rStyle w:val="IntenseEmphasis"/>
          <w:rFonts w:cstheme="minorHAnsi"/>
          <w:b w:val="0"/>
        </w:rPr>
        <w:tab/>
      </w:r>
      <w:r w:rsidR="00217D5D">
        <w:rPr>
          <w:rStyle w:val="IntenseEmphasis"/>
          <w:rFonts w:cstheme="minorHAnsi"/>
          <w:b w:val="0"/>
        </w:rPr>
        <w:t>L</w:t>
      </w:r>
      <w:r w:rsidR="00927D07">
        <w:rPr>
          <w:rStyle w:val="IntenseEmphasis"/>
          <w:rFonts w:cstheme="minorHAnsi"/>
          <w:b w:val="0"/>
        </w:rPr>
        <w:t>A</w:t>
      </w:r>
      <w:r w:rsidR="00217D5D">
        <w:rPr>
          <w:rStyle w:val="IntenseEmphasis"/>
          <w:rFonts w:cstheme="minorHAnsi"/>
          <w:b w:val="0"/>
        </w:rPr>
        <w:t xml:space="preserve">tvijas </w:t>
      </w:r>
      <w:r w:rsidRPr="00942FE1">
        <w:rPr>
          <w:rFonts w:cstheme="minorHAnsi"/>
          <w:i/>
          <w:iCs/>
        </w:rPr>
        <w:t xml:space="preserve">VIDES AIZSARDZĪBAS </w:t>
      </w:r>
      <w:r w:rsidR="00A15F06" w:rsidRPr="00942FE1">
        <w:rPr>
          <w:rFonts w:cstheme="minorHAnsi"/>
          <w:i/>
          <w:iCs/>
        </w:rPr>
        <w:t xml:space="preserve">FONDS </w:t>
      </w:r>
    </w:p>
    <w:p w14:paraId="2871E207" w14:textId="2AF72B1C" w:rsidR="00CC7250" w:rsidRPr="00942FE1" w:rsidRDefault="00CC7250" w:rsidP="002B5CDC">
      <w:pPr>
        <w:tabs>
          <w:tab w:val="left" w:pos="3402"/>
        </w:tabs>
        <w:ind w:left="2694" w:hanging="2127"/>
        <w:rPr>
          <w:rStyle w:val="IntenseEmphasis"/>
          <w:b w:val="0"/>
        </w:rPr>
      </w:pPr>
      <w:r w:rsidRPr="00942FE1">
        <w:rPr>
          <w:rStyle w:val="IntenseEmphasis"/>
          <w:b w:val="0"/>
        </w:rPr>
        <w:t xml:space="preserve">Līguma datums: </w:t>
      </w:r>
      <w:r w:rsidRPr="00942FE1">
        <w:tab/>
      </w:r>
      <w:r w:rsidR="00C7316B" w:rsidRPr="00942FE1">
        <w:rPr>
          <w:rStyle w:val="IntenseEmphasis"/>
          <w:b w:val="0"/>
        </w:rPr>
        <w:t>19.07.2024</w:t>
      </w:r>
      <w:r w:rsidR="000B5874" w:rsidRPr="00942FE1">
        <w:rPr>
          <w:rStyle w:val="IntenseEmphasis"/>
          <w:b w:val="0"/>
        </w:rPr>
        <w:t>.</w:t>
      </w:r>
    </w:p>
    <w:p w14:paraId="71FB07FF" w14:textId="77777777" w:rsidR="002B14BE" w:rsidRPr="00942FE1" w:rsidRDefault="002B14BE" w:rsidP="002B5CDC">
      <w:pPr>
        <w:tabs>
          <w:tab w:val="left" w:pos="3402"/>
        </w:tabs>
        <w:ind w:left="2694" w:hanging="2127"/>
        <w:rPr>
          <w:rFonts w:cstheme="minorHAnsi"/>
          <w:lang w:eastAsia="lv-LV"/>
        </w:rPr>
      </w:pPr>
    </w:p>
    <w:p w14:paraId="3C7A0768" w14:textId="77777777" w:rsidR="007A7EF1" w:rsidRPr="00942FE1" w:rsidRDefault="007A7EF1" w:rsidP="002B5CDC">
      <w:pPr>
        <w:tabs>
          <w:tab w:val="left" w:pos="3402"/>
        </w:tabs>
        <w:ind w:left="2694" w:hanging="2127"/>
        <w:rPr>
          <w:rFonts w:cstheme="minorHAnsi"/>
          <w:lang w:eastAsia="lv-LV"/>
        </w:rPr>
      </w:pPr>
    </w:p>
    <w:p w14:paraId="78D39898" w14:textId="77777777" w:rsidR="007A7EF1" w:rsidRPr="00942FE1" w:rsidRDefault="007A7EF1" w:rsidP="002B5CDC">
      <w:pPr>
        <w:tabs>
          <w:tab w:val="left" w:pos="3402"/>
        </w:tabs>
        <w:ind w:left="2694" w:hanging="2127"/>
        <w:rPr>
          <w:rFonts w:cstheme="minorHAnsi"/>
          <w:lang w:eastAsia="lv-LV"/>
        </w:rPr>
      </w:pPr>
    </w:p>
    <w:p w14:paraId="466EB181" w14:textId="4AEF6C25" w:rsidR="00B24AE7" w:rsidRPr="00942FE1" w:rsidRDefault="000553A3" w:rsidP="00022C1A">
      <w:pPr>
        <w:ind w:left="2694" w:hanging="2127"/>
        <w:jc w:val="center"/>
        <w:rPr>
          <w:rFonts w:cstheme="minorHAnsi"/>
          <w:sz w:val="72"/>
          <w:szCs w:val="72"/>
          <w:lang w:eastAsia="lv-LV"/>
        </w:rPr>
      </w:pPr>
      <w:r w:rsidRPr="00942FE1">
        <w:rPr>
          <w:rFonts w:cstheme="minorHAnsi"/>
          <w:sz w:val="72"/>
          <w:szCs w:val="72"/>
          <w:lang w:eastAsia="lv-LV"/>
        </w:rPr>
        <w:t xml:space="preserve">Noslēguma ziņojums </w:t>
      </w:r>
    </w:p>
    <w:p w14:paraId="1F9C830C" w14:textId="77777777" w:rsidR="00B24AE7" w:rsidRPr="00942FE1" w:rsidRDefault="00B24AE7" w:rsidP="002B5CDC">
      <w:pPr>
        <w:ind w:left="2694" w:hanging="2127"/>
        <w:rPr>
          <w:rStyle w:val="IntenseEmphasis"/>
          <w:rFonts w:cstheme="minorHAnsi"/>
        </w:rPr>
      </w:pPr>
    </w:p>
    <w:p w14:paraId="525C2D63" w14:textId="3200C203" w:rsidR="00E73E8A" w:rsidRPr="00942FE1" w:rsidRDefault="00B24AE7" w:rsidP="002B5CDC">
      <w:pPr>
        <w:tabs>
          <w:tab w:val="left" w:pos="6770"/>
        </w:tabs>
        <w:ind w:left="2694" w:hanging="2127"/>
        <w:jc w:val="left"/>
        <w:rPr>
          <w:rStyle w:val="IntenseEmphasis"/>
          <w:rFonts w:cstheme="minorHAnsi"/>
          <w:b w:val="0"/>
        </w:rPr>
      </w:pPr>
      <w:r w:rsidRPr="00942FE1">
        <w:rPr>
          <w:rStyle w:val="IntenseEmphasis"/>
          <w:rFonts w:cstheme="minorHAnsi"/>
          <w:b w:val="0"/>
        </w:rPr>
        <w:t>Ziņo</w:t>
      </w:r>
      <w:r w:rsidR="00CC7250" w:rsidRPr="00942FE1">
        <w:rPr>
          <w:rStyle w:val="IntenseEmphasis"/>
          <w:rFonts w:cstheme="minorHAnsi"/>
          <w:b w:val="0"/>
        </w:rPr>
        <w:t>juma versija</w:t>
      </w:r>
      <w:r w:rsidRPr="00942FE1">
        <w:rPr>
          <w:rStyle w:val="IntenseEmphasis"/>
          <w:rFonts w:cstheme="minorHAnsi"/>
          <w:b w:val="0"/>
        </w:rPr>
        <w:t>:</w:t>
      </w:r>
      <w:r w:rsidR="00CC7250" w:rsidRPr="00942FE1">
        <w:rPr>
          <w:rStyle w:val="IntenseEmphasis"/>
          <w:rFonts w:cstheme="minorHAnsi"/>
          <w:b w:val="0"/>
        </w:rPr>
        <w:t xml:space="preserve"> Nr.</w:t>
      </w:r>
      <w:r w:rsidR="008E2902" w:rsidRPr="00942FE1">
        <w:rPr>
          <w:rStyle w:val="IntenseEmphasis"/>
          <w:rFonts w:cstheme="minorHAnsi"/>
          <w:b w:val="0"/>
        </w:rPr>
        <w:t xml:space="preserve"> </w:t>
      </w:r>
      <w:r w:rsidR="00D61206" w:rsidRPr="00942FE1">
        <w:rPr>
          <w:rStyle w:val="IntenseEmphasis"/>
          <w:rFonts w:cstheme="minorHAnsi"/>
          <w:b w:val="0"/>
        </w:rPr>
        <w:t>2</w:t>
      </w:r>
      <w:r w:rsidR="008E53D0" w:rsidRPr="00942FE1">
        <w:rPr>
          <w:rStyle w:val="IntenseEmphasis"/>
          <w:rFonts w:cstheme="minorHAnsi"/>
          <w:b w:val="0"/>
        </w:rPr>
        <w:t>.0</w:t>
      </w:r>
      <w:r w:rsidR="005751A7" w:rsidRPr="00942FE1">
        <w:rPr>
          <w:rFonts w:cstheme="minorHAnsi"/>
          <w:lang w:eastAsia="lv-LV"/>
        </w:rPr>
        <w:t xml:space="preserve"> </w:t>
      </w:r>
      <w:r w:rsidR="005751A7" w:rsidRPr="00942FE1">
        <w:rPr>
          <w:rFonts w:cstheme="minorHAnsi"/>
          <w:lang w:eastAsia="lv-LV"/>
        </w:rPr>
        <w:tab/>
      </w:r>
    </w:p>
    <w:p w14:paraId="35461A7D" w14:textId="77EB08AD" w:rsidR="005751A7" w:rsidRPr="00942FE1" w:rsidRDefault="00CC7250" w:rsidP="002B5CDC">
      <w:pPr>
        <w:ind w:left="2694" w:hanging="2127"/>
        <w:jc w:val="left"/>
        <w:rPr>
          <w:rStyle w:val="IntenseEmphasis"/>
          <w:rFonts w:cstheme="minorHAnsi"/>
          <w:b w:val="0"/>
        </w:rPr>
      </w:pPr>
      <w:r w:rsidRPr="00942FE1">
        <w:rPr>
          <w:rStyle w:val="IntenseEmphasis"/>
          <w:rFonts w:cstheme="minorHAnsi"/>
          <w:b w:val="0"/>
        </w:rPr>
        <w:t>Iesniegšanas datums</w:t>
      </w:r>
      <w:r w:rsidR="00B24AE7" w:rsidRPr="00942FE1">
        <w:rPr>
          <w:rStyle w:val="IntenseEmphasis"/>
          <w:rFonts w:cstheme="minorHAnsi"/>
          <w:b w:val="0"/>
        </w:rPr>
        <w:t>:</w:t>
      </w:r>
      <w:r w:rsidRPr="00942FE1">
        <w:rPr>
          <w:rStyle w:val="IntenseEmphasis"/>
          <w:rFonts w:cstheme="minorHAnsi"/>
          <w:b w:val="0"/>
        </w:rPr>
        <w:t xml:space="preserve"> </w:t>
      </w:r>
      <w:r w:rsidR="00D61206" w:rsidRPr="00942FE1">
        <w:rPr>
          <w:rStyle w:val="IntenseEmphasis"/>
          <w:rFonts w:cstheme="minorHAnsi"/>
          <w:b w:val="0"/>
        </w:rPr>
        <w:t>1</w:t>
      </w:r>
      <w:r w:rsidR="00F02734" w:rsidRPr="00942FE1">
        <w:rPr>
          <w:rStyle w:val="IntenseEmphasis"/>
          <w:rFonts w:cstheme="minorHAnsi"/>
          <w:b w:val="0"/>
        </w:rPr>
        <w:t>0</w:t>
      </w:r>
      <w:r w:rsidR="003158BE" w:rsidRPr="00942FE1">
        <w:rPr>
          <w:rStyle w:val="IntenseEmphasis"/>
          <w:rFonts w:cstheme="minorHAnsi"/>
          <w:b w:val="0"/>
        </w:rPr>
        <w:t>.1</w:t>
      </w:r>
      <w:r w:rsidR="000553A3" w:rsidRPr="00942FE1">
        <w:rPr>
          <w:rStyle w:val="IntenseEmphasis"/>
          <w:rFonts w:cstheme="minorHAnsi"/>
          <w:b w:val="0"/>
        </w:rPr>
        <w:t>2</w:t>
      </w:r>
      <w:r w:rsidR="00D779E4" w:rsidRPr="00942FE1">
        <w:rPr>
          <w:rStyle w:val="IntenseEmphasis"/>
          <w:rFonts w:cstheme="minorHAnsi"/>
          <w:b w:val="0"/>
        </w:rPr>
        <w:t xml:space="preserve">.2024. </w:t>
      </w:r>
    </w:p>
    <w:p w14:paraId="5D72F9FC" w14:textId="77777777" w:rsidR="00743E59" w:rsidRPr="00942FE1" w:rsidRDefault="00743E59" w:rsidP="005751A7">
      <w:pPr>
        <w:ind w:left="-426" w:firstLine="540"/>
        <w:jc w:val="center"/>
        <w:rPr>
          <w:rStyle w:val="IntenseEmphasis"/>
          <w:rFonts w:cstheme="minorHAnsi"/>
          <w:b w:val="0"/>
        </w:rPr>
      </w:pPr>
    </w:p>
    <w:p w14:paraId="0B90477B" w14:textId="77777777" w:rsidR="00C31EE6" w:rsidRPr="00942FE1" w:rsidRDefault="00C31EE6" w:rsidP="005751A7">
      <w:pPr>
        <w:ind w:left="-426" w:firstLine="540"/>
        <w:jc w:val="center"/>
        <w:rPr>
          <w:rStyle w:val="IntenseEmphasis"/>
          <w:rFonts w:cstheme="minorHAnsi"/>
          <w:b w:val="0"/>
        </w:rPr>
      </w:pPr>
    </w:p>
    <w:p w14:paraId="3912EBF6" w14:textId="77777777" w:rsidR="00AC7ACC" w:rsidRPr="00942FE1" w:rsidRDefault="00AC7ACC" w:rsidP="00195A0F">
      <w:pPr>
        <w:spacing w:before="120" w:after="0"/>
        <w:ind w:left="-425" w:firstLine="539"/>
        <w:jc w:val="center"/>
        <w:rPr>
          <w:rStyle w:val="IntenseEmphasis"/>
          <w:rFonts w:cstheme="minorHAnsi"/>
          <w:b w:val="0"/>
        </w:rPr>
      </w:pPr>
    </w:p>
    <w:p w14:paraId="7DC5F643" w14:textId="77777777" w:rsidR="00DC4982" w:rsidRPr="00942FE1" w:rsidRDefault="00DC4982" w:rsidP="00195A0F">
      <w:pPr>
        <w:spacing w:before="120" w:after="0"/>
        <w:ind w:left="-425" w:firstLine="539"/>
        <w:jc w:val="center"/>
        <w:rPr>
          <w:rStyle w:val="IntenseEmphasis"/>
          <w:rFonts w:cstheme="minorHAnsi"/>
          <w:b w:val="0"/>
        </w:rPr>
      </w:pPr>
    </w:p>
    <w:p w14:paraId="2E857189" w14:textId="58DD0E13" w:rsidR="00195A0F" w:rsidRPr="00942FE1" w:rsidRDefault="00194980" w:rsidP="00195A0F">
      <w:pPr>
        <w:spacing w:before="120" w:after="0"/>
        <w:ind w:left="-425" w:firstLine="539"/>
        <w:jc w:val="center"/>
        <w:rPr>
          <w:rStyle w:val="IntenseEmphasis"/>
          <w:rFonts w:cstheme="minorHAnsi"/>
          <w:b w:val="0"/>
        </w:rPr>
      </w:pPr>
      <w:r w:rsidRPr="00942FE1">
        <w:rPr>
          <w:rStyle w:val="IntenseEmphasis"/>
          <w:rFonts w:cstheme="minorHAnsi"/>
          <w:b w:val="0"/>
        </w:rPr>
        <w:t>Rīga, 20</w:t>
      </w:r>
      <w:r w:rsidR="002B14BE" w:rsidRPr="00942FE1">
        <w:rPr>
          <w:rStyle w:val="IntenseEmphasis"/>
          <w:rFonts w:cstheme="minorHAnsi"/>
          <w:b w:val="0"/>
        </w:rPr>
        <w:t>2</w:t>
      </w:r>
      <w:r w:rsidR="002504CF" w:rsidRPr="00942FE1">
        <w:rPr>
          <w:rStyle w:val="IntenseEmphasis"/>
          <w:rFonts w:cstheme="minorHAnsi"/>
          <w:b w:val="0"/>
        </w:rPr>
        <w:t>4</w:t>
      </w:r>
      <w:r w:rsidRPr="00942FE1">
        <w:rPr>
          <w:rStyle w:val="IntenseEmphasis"/>
          <w:rFonts w:cstheme="minorHAnsi"/>
          <w:b w:val="0"/>
        </w:rPr>
        <w:t>. gads</w:t>
      </w:r>
    </w:p>
    <w:p w14:paraId="50615EB9" w14:textId="77777777" w:rsidR="00AC7ACC" w:rsidRPr="00942FE1" w:rsidRDefault="00AC7ACC" w:rsidP="005751A7">
      <w:pPr>
        <w:ind w:left="-426" w:firstLine="540"/>
        <w:jc w:val="center"/>
        <w:rPr>
          <w:rFonts w:cstheme="minorHAnsi"/>
          <w:bCs/>
          <w:i/>
          <w:iCs/>
          <w:caps/>
          <w:highlight w:val="yellow"/>
        </w:rPr>
        <w:sectPr w:rsidR="00AC7ACC" w:rsidRPr="00942FE1" w:rsidSect="00965109">
          <w:headerReference w:type="even" r:id="rId10"/>
          <w:footerReference w:type="even" r:id="rId11"/>
          <w:footerReference w:type="default" r:id="rId12"/>
          <w:pgSz w:w="11906" w:h="16838" w:code="9"/>
          <w:pgMar w:top="1440" w:right="1440" w:bottom="1656" w:left="1418" w:header="720" w:footer="0" w:gutter="0"/>
          <w:paperSrc w:first="258"/>
          <w:pgBorders w:display="firstPage" w:offsetFrom="page">
            <w:top w:val="single" w:sz="4" w:space="24" w:color="7F7F7F" w:themeColor="text1" w:themeTint="80"/>
            <w:left w:val="single" w:sz="4" w:space="24" w:color="7F7F7F" w:themeColor="text1" w:themeTint="80"/>
            <w:bottom w:val="single" w:sz="4" w:space="24" w:color="7F7F7F" w:themeColor="text1" w:themeTint="80"/>
            <w:right w:val="single" w:sz="4" w:space="24" w:color="7F7F7F" w:themeColor="text1" w:themeTint="80"/>
          </w:pgBorders>
          <w:cols w:space="720"/>
          <w:docGrid w:linePitch="360"/>
        </w:sectPr>
      </w:pPr>
    </w:p>
    <w:sdt>
      <w:sdtPr>
        <w:rPr>
          <w:rFonts w:asciiTheme="minorHAnsi" w:eastAsiaTheme="minorEastAsia" w:hAnsiTheme="minorHAnsi" w:cstheme="minorBidi"/>
          <w:b w:val="0"/>
          <w:bCs w:val="0"/>
          <w:smallCaps w:val="0"/>
          <w:color w:val="auto"/>
          <w:sz w:val="22"/>
          <w:szCs w:val="22"/>
          <w:highlight w:val="yellow"/>
        </w:rPr>
        <w:id w:val="1440795143"/>
        <w:docPartObj>
          <w:docPartGallery w:val="Table of Contents"/>
          <w:docPartUnique/>
        </w:docPartObj>
      </w:sdtPr>
      <w:sdtEndPr/>
      <w:sdtContent>
        <w:p w14:paraId="2111E08A" w14:textId="77777777" w:rsidR="008A59FF" w:rsidRPr="00942FE1" w:rsidRDefault="002D64B5" w:rsidP="002D64B5">
          <w:pPr>
            <w:pStyle w:val="TOCHeading"/>
            <w:numPr>
              <w:ilvl w:val="0"/>
              <w:numId w:val="0"/>
            </w:numPr>
            <w:rPr>
              <w:rFonts w:asciiTheme="minorHAnsi" w:hAnsiTheme="minorHAnsi" w:cstheme="minorHAnsi"/>
            </w:rPr>
          </w:pPr>
          <w:r w:rsidRPr="00942FE1">
            <w:rPr>
              <w:rFonts w:asciiTheme="minorHAnsi" w:hAnsiTheme="minorHAnsi" w:cstheme="minorHAnsi"/>
            </w:rPr>
            <w:t>Saturs</w:t>
          </w:r>
        </w:p>
        <w:p w14:paraId="75E92DE7" w14:textId="0A57FFC4" w:rsidR="007A57BF" w:rsidRDefault="008A59FF">
          <w:pPr>
            <w:pStyle w:val="TOC1"/>
            <w:rPr>
              <w:rFonts w:asciiTheme="minorHAnsi" w:eastAsiaTheme="minorEastAsia" w:hAnsiTheme="minorHAnsi" w:cstheme="minorBidi"/>
              <w:b w:val="0"/>
              <w:bCs w:val="0"/>
              <w:caps w:val="0"/>
              <w:noProof/>
              <w:kern w:val="2"/>
              <w:sz w:val="22"/>
              <w:szCs w:val="22"/>
              <w:lang w:eastAsia="lv-LV"/>
              <w14:ligatures w14:val="standardContextual"/>
            </w:rPr>
          </w:pPr>
          <w:r w:rsidRPr="00942FE1">
            <w:rPr>
              <w:rFonts w:asciiTheme="minorHAnsi" w:hAnsiTheme="minorHAnsi" w:cstheme="minorHAnsi"/>
            </w:rPr>
            <w:fldChar w:fldCharType="begin"/>
          </w:r>
          <w:r w:rsidRPr="00942FE1">
            <w:rPr>
              <w:rFonts w:asciiTheme="minorHAnsi" w:hAnsiTheme="minorHAnsi" w:cstheme="minorHAnsi"/>
            </w:rPr>
            <w:instrText xml:space="preserve"> TOC \o "1-3" \h \z \u </w:instrText>
          </w:r>
          <w:r w:rsidRPr="00942FE1">
            <w:rPr>
              <w:rFonts w:asciiTheme="minorHAnsi" w:hAnsiTheme="minorHAnsi" w:cstheme="minorHAnsi"/>
            </w:rPr>
            <w:fldChar w:fldCharType="separate"/>
          </w:r>
          <w:hyperlink w:anchor="_Toc184734945" w:history="1">
            <w:r w:rsidR="007A57BF" w:rsidRPr="00174360">
              <w:rPr>
                <w:rStyle w:val="Hyperlink"/>
                <w:rFonts w:cstheme="minorHAnsi"/>
                <w:noProof/>
              </w:rPr>
              <w:t>1</w:t>
            </w:r>
            <w:r w:rsidR="007A57BF">
              <w:rPr>
                <w:rFonts w:asciiTheme="minorHAnsi" w:eastAsiaTheme="minorEastAsia" w:hAnsiTheme="minorHAnsi" w:cstheme="minorBidi"/>
                <w:b w:val="0"/>
                <w:bCs w:val="0"/>
                <w:caps w:val="0"/>
                <w:noProof/>
                <w:kern w:val="2"/>
                <w:sz w:val="22"/>
                <w:szCs w:val="22"/>
                <w:lang w:eastAsia="lv-LV"/>
                <w14:ligatures w14:val="standardContextual"/>
              </w:rPr>
              <w:tab/>
            </w:r>
            <w:r w:rsidR="007A57BF" w:rsidRPr="00174360">
              <w:rPr>
                <w:rStyle w:val="Hyperlink"/>
                <w:rFonts w:cstheme="minorHAnsi"/>
                <w:noProof/>
              </w:rPr>
              <w:t>Ievads</w:t>
            </w:r>
            <w:r w:rsidR="007A57BF">
              <w:rPr>
                <w:noProof/>
                <w:webHidden/>
              </w:rPr>
              <w:tab/>
            </w:r>
            <w:r w:rsidR="007A57BF">
              <w:rPr>
                <w:noProof/>
                <w:webHidden/>
              </w:rPr>
              <w:fldChar w:fldCharType="begin"/>
            </w:r>
            <w:r w:rsidR="007A57BF">
              <w:rPr>
                <w:noProof/>
                <w:webHidden/>
              </w:rPr>
              <w:instrText xml:space="preserve"> PAGEREF _Toc184734945 \h </w:instrText>
            </w:r>
            <w:r w:rsidR="007A57BF">
              <w:rPr>
                <w:noProof/>
                <w:webHidden/>
              </w:rPr>
            </w:r>
            <w:r w:rsidR="007A57BF">
              <w:rPr>
                <w:noProof/>
                <w:webHidden/>
              </w:rPr>
              <w:fldChar w:fldCharType="separate"/>
            </w:r>
            <w:r w:rsidR="00A15D26">
              <w:rPr>
                <w:noProof/>
                <w:webHidden/>
              </w:rPr>
              <w:t>4</w:t>
            </w:r>
            <w:r w:rsidR="007A57BF">
              <w:rPr>
                <w:noProof/>
                <w:webHidden/>
              </w:rPr>
              <w:fldChar w:fldCharType="end"/>
            </w:r>
          </w:hyperlink>
        </w:p>
        <w:p w14:paraId="0D92EF08" w14:textId="0DDD7840"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46" w:history="1">
            <w:r w:rsidRPr="00174360">
              <w:rPr>
                <w:rStyle w:val="Hyperlink"/>
                <w:noProof/>
              </w:rPr>
              <w:t>1.1</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noProof/>
              </w:rPr>
              <w:t>Paraugu savākšanas vietas</w:t>
            </w:r>
            <w:r>
              <w:rPr>
                <w:noProof/>
                <w:webHidden/>
              </w:rPr>
              <w:tab/>
            </w:r>
            <w:r>
              <w:rPr>
                <w:noProof/>
                <w:webHidden/>
              </w:rPr>
              <w:fldChar w:fldCharType="begin"/>
            </w:r>
            <w:r>
              <w:rPr>
                <w:noProof/>
                <w:webHidden/>
              </w:rPr>
              <w:instrText xml:space="preserve"> PAGEREF _Toc184734946 \h </w:instrText>
            </w:r>
            <w:r>
              <w:rPr>
                <w:noProof/>
                <w:webHidden/>
              </w:rPr>
            </w:r>
            <w:r>
              <w:rPr>
                <w:noProof/>
                <w:webHidden/>
              </w:rPr>
              <w:fldChar w:fldCharType="separate"/>
            </w:r>
            <w:r w:rsidR="00A15D26">
              <w:rPr>
                <w:noProof/>
                <w:webHidden/>
              </w:rPr>
              <w:t>5</w:t>
            </w:r>
            <w:r>
              <w:rPr>
                <w:noProof/>
                <w:webHidden/>
              </w:rPr>
              <w:fldChar w:fldCharType="end"/>
            </w:r>
          </w:hyperlink>
        </w:p>
        <w:p w14:paraId="58E8BFF9" w14:textId="2F1D3B35"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47" w:history="1">
            <w:r w:rsidRPr="00174360">
              <w:rPr>
                <w:rStyle w:val="Hyperlink"/>
                <w:rFonts w:cstheme="minorHAnsi"/>
                <w:noProof/>
              </w:rPr>
              <w:t>1.2</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Atšķirojamās atkritumu frakcijas</w:t>
            </w:r>
            <w:r>
              <w:rPr>
                <w:noProof/>
                <w:webHidden/>
              </w:rPr>
              <w:tab/>
            </w:r>
            <w:r>
              <w:rPr>
                <w:noProof/>
                <w:webHidden/>
              </w:rPr>
              <w:fldChar w:fldCharType="begin"/>
            </w:r>
            <w:r>
              <w:rPr>
                <w:noProof/>
                <w:webHidden/>
              </w:rPr>
              <w:instrText xml:space="preserve"> PAGEREF _Toc184734947 \h </w:instrText>
            </w:r>
            <w:r>
              <w:rPr>
                <w:noProof/>
                <w:webHidden/>
              </w:rPr>
            </w:r>
            <w:r>
              <w:rPr>
                <w:noProof/>
                <w:webHidden/>
              </w:rPr>
              <w:fldChar w:fldCharType="separate"/>
            </w:r>
            <w:r w:rsidR="00A15D26">
              <w:rPr>
                <w:noProof/>
                <w:webHidden/>
              </w:rPr>
              <w:t>6</w:t>
            </w:r>
            <w:r>
              <w:rPr>
                <w:noProof/>
                <w:webHidden/>
              </w:rPr>
              <w:fldChar w:fldCharType="end"/>
            </w:r>
          </w:hyperlink>
        </w:p>
        <w:p w14:paraId="7419AAE4" w14:textId="1D59D261"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48" w:history="1">
            <w:r w:rsidRPr="00174360">
              <w:rPr>
                <w:rStyle w:val="Hyperlink"/>
                <w:rFonts w:cstheme="minorHAnsi"/>
                <w:noProof/>
              </w:rPr>
              <w:t>1.3</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Pētījuma metodika - darbu veikšanas apraksts</w:t>
            </w:r>
            <w:r>
              <w:rPr>
                <w:noProof/>
                <w:webHidden/>
              </w:rPr>
              <w:tab/>
            </w:r>
            <w:r>
              <w:rPr>
                <w:noProof/>
                <w:webHidden/>
              </w:rPr>
              <w:fldChar w:fldCharType="begin"/>
            </w:r>
            <w:r>
              <w:rPr>
                <w:noProof/>
                <w:webHidden/>
              </w:rPr>
              <w:instrText xml:space="preserve"> PAGEREF _Toc184734948 \h </w:instrText>
            </w:r>
            <w:r>
              <w:rPr>
                <w:noProof/>
                <w:webHidden/>
              </w:rPr>
            </w:r>
            <w:r>
              <w:rPr>
                <w:noProof/>
                <w:webHidden/>
              </w:rPr>
              <w:fldChar w:fldCharType="separate"/>
            </w:r>
            <w:r w:rsidR="00A15D26">
              <w:rPr>
                <w:noProof/>
                <w:webHidden/>
              </w:rPr>
              <w:t>7</w:t>
            </w:r>
            <w:r>
              <w:rPr>
                <w:noProof/>
                <w:webHidden/>
              </w:rPr>
              <w:fldChar w:fldCharType="end"/>
            </w:r>
          </w:hyperlink>
        </w:p>
        <w:p w14:paraId="17BDDB33" w14:textId="09F4DB9A"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49" w:history="1">
            <w:r w:rsidRPr="00174360">
              <w:rPr>
                <w:rStyle w:val="Hyperlink"/>
              </w:rPr>
              <w:t>1.3.1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Pētījumā iekļaujamo vietu atlase</w:t>
            </w:r>
            <w:r>
              <w:rPr>
                <w:webHidden/>
              </w:rPr>
              <w:tab/>
            </w:r>
            <w:r>
              <w:rPr>
                <w:webHidden/>
              </w:rPr>
              <w:fldChar w:fldCharType="begin"/>
            </w:r>
            <w:r>
              <w:rPr>
                <w:webHidden/>
              </w:rPr>
              <w:instrText xml:space="preserve"> PAGEREF _Toc184734949 \h </w:instrText>
            </w:r>
            <w:r>
              <w:rPr>
                <w:webHidden/>
              </w:rPr>
            </w:r>
            <w:r>
              <w:rPr>
                <w:webHidden/>
              </w:rPr>
              <w:fldChar w:fldCharType="separate"/>
            </w:r>
            <w:r w:rsidR="00A15D26">
              <w:rPr>
                <w:webHidden/>
              </w:rPr>
              <w:t>8</w:t>
            </w:r>
            <w:r>
              <w:rPr>
                <w:webHidden/>
              </w:rPr>
              <w:fldChar w:fldCharType="end"/>
            </w:r>
          </w:hyperlink>
        </w:p>
        <w:p w14:paraId="698EFC6E" w14:textId="43F3EF21"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0" w:history="1">
            <w:r w:rsidRPr="00174360">
              <w:rPr>
                <w:rStyle w:val="Hyperlink"/>
              </w:rPr>
              <w:t>1.3.2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Parauga savākšana un transportēšana</w:t>
            </w:r>
            <w:r>
              <w:rPr>
                <w:webHidden/>
              </w:rPr>
              <w:tab/>
            </w:r>
            <w:r>
              <w:rPr>
                <w:webHidden/>
              </w:rPr>
              <w:fldChar w:fldCharType="begin"/>
            </w:r>
            <w:r>
              <w:rPr>
                <w:webHidden/>
              </w:rPr>
              <w:instrText xml:space="preserve"> PAGEREF _Toc184734950 \h </w:instrText>
            </w:r>
            <w:r>
              <w:rPr>
                <w:webHidden/>
              </w:rPr>
            </w:r>
            <w:r>
              <w:rPr>
                <w:webHidden/>
              </w:rPr>
              <w:fldChar w:fldCharType="separate"/>
            </w:r>
            <w:r w:rsidR="00A15D26">
              <w:rPr>
                <w:webHidden/>
              </w:rPr>
              <w:t>8</w:t>
            </w:r>
            <w:r>
              <w:rPr>
                <w:webHidden/>
              </w:rPr>
              <w:fldChar w:fldCharType="end"/>
            </w:r>
          </w:hyperlink>
        </w:p>
        <w:p w14:paraId="2D76FE0D" w14:textId="57128472"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1" w:history="1">
            <w:r w:rsidRPr="00174360">
              <w:rPr>
                <w:rStyle w:val="Hyperlink"/>
              </w:rPr>
              <w:t>1.3.3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Atkritumu sastāva noteikšana</w:t>
            </w:r>
            <w:r>
              <w:rPr>
                <w:webHidden/>
              </w:rPr>
              <w:tab/>
            </w:r>
            <w:r>
              <w:rPr>
                <w:webHidden/>
              </w:rPr>
              <w:fldChar w:fldCharType="begin"/>
            </w:r>
            <w:r>
              <w:rPr>
                <w:webHidden/>
              </w:rPr>
              <w:instrText xml:space="preserve"> PAGEREF _Toc184734951 \h </w:instrText>
            </w:r>
            <w:r>
              <w:rPr>
                <w:webHidden/>
              </w:rPr>
            </w:r>
            <w:r>
              <w:rPr>
                <w:webHidden/>
              </w:rPr>
              <w:fldChar w:fldCharType="separate"/>
            </w:r>
            <w:r w:rsidR="00A15D26">
              <w:rPr>
                <w:webHidden/>
              </w:rPr>
              <w:t>9</w:t>
            </w:r>
            <w:r>
              <w:rPr>
                <w:webHidden/>
              </w:rPr>
              <w:fldChar w:fldCharType="end"/>
            </w:r>
          </w:hyperlink>
        </w:p>
        <w:p w14:paraId="48FCF663" w14:textId="6DEC37F5" w:rsidR="007A57BF" w:rsidRDefault="007A57BF">
          <w:pPr>
            <w:pStyle w:val="TOC1"/>
            <w:rPr>
              <w:rFonts w:asciiTheme="minorHAnsi" w:eastAsiaTheme="minorEastAsia" w:hAnsiTheme="minorHAnsi" w:cstheme="minorBidi"/>
              <w:b w:val="0"/>
              <w:bCs w:val="0"/>
              <w:caps w:val="0"/>
              <w:noProof/>
              <w:kern w:val="2"/>
              <w:sz w:val="22"/>
              <w:szCs w:val="22"/>
              <w:lang w:eastAsia="lv-LV"/>
              <w14:ligatures w14:val="standardContextual"/>
            </w:rPr>
          </w:pPr>
          <w:hyperlink w:anchor="_Toc184734952" w:history="1">
            <w:r w:rsidRPr="00174360">
              <w:rPr>
                <w:rStyle w:val="Hyperlink"/>
                <w:rFonts w:cstheme="minorHAnsi"/>
                <w:noProof/>
              </w:rPr>
              <w:t>2</w:t>
            </w:r>
            <w:r>
              <w:rPr>
                <w:rFonts w:asciiTheme="minorHAnsi" w:eastAsiaTheme="minorEastAsia" w:hAnsiTheme="minorHAnsi" w:cstheme="minorBidi"/>
                <w:b w:val="0"/>
                <w:bCs w:val="0"/>
                <w:caps w:val="0"/>
                <w:noProof/>
                <w:kern w:val="2"/>
                <w:sz w:val="22"/>
                <w:szCs w:val="22"/>
                <w:lang w:eastAsia="lv-LV"/>
                <w14:ligatures w14:val="standardContextual"/>
              </w:rPr>
              <w:tab/>
            </w:r>
            <w:r w:rsidRPr="00174360">
              <w:rPr>
                <w:rStyle w:val="Hyperlink"/>
                <w:rFonts w:cstheme="minorHAnsi"/>
                <w:noProof/>
              </w:rPr>
              <w:t>SADZĪVES ATKRITUMU SASTĀVA NOTEIKŠANAS REZULTĀTI</w:t>
            </w:r>
            <w:r>
              <w:rPr>
                <w:noProof/>
                <w:webHidden/>
              </w:rPr>
              <w:tab/>
            </w:r>
            <w:r>
              <w:rPr>
                <w:noProof/>
                <w:webHidden/>
              </w:rPr>
              <w:fldChar w:fldCharType="begin"/>
            </w:r>
            <w:r>
              <w:rPr>
                <w:noProof/>
                <w:webHidden/>
              </w:rPr>
              <w:instrText xml:space="preserve"> PAGEREF _Toc184734952 \h </w:instrText>
            </w:r>
            <w:r>
              <w:rPr>
                <w:noProof/>
                <w:webHidden/>
              </w:rPr>
            </w:r>
            <w:r>
              <w:rPr>
                <w:noProof/>
                <w:webHidden/>
              </w:rPr>
              <w:fldChar w:fldCharType="separate"/>
            </w:r>
            <w:r w:rsidR="00A15D26">
              <w:rPr>
                <w:noProof/>
                <w:webHidden/>
              </w:rPr>
              <w:t>10</w:t>
            </w:r>
            <w:r>
              <w:rPr>
                <w:noProof/>
                <w:webHidden/>
              </w:rPr>
              <w:fldChar w:fldCharType="end"/>
            </w:r>
          </w:hyperlink>
        </w:p>
        <w:p w14:paraId="2B85209D" w14:textId="19776BF8"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53" w:history="1">
            <w:r w:rsidRPr="00174360">
              <w:rPr>
                <w:rStyle w:val="Hyperlink"/>
                <w:rFonts w:cstheme="minorHAnsi"/>
                <w:noProof/>
              </w:rPr>
              <w:t>2.1</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Ziemeļkurzemes atkritumu apsaimniekošanas reģiona sadzīves atkritumu sastāva noteikšanas rezultāti</w:t>
            </w:r>
            <w:r>
              <w:rPr>
                <w:noProof/>
                <w:webHidden/>
              </w:rPr>
              <w:tab/>
            </w:r>
            <w:r>
              <w:rPr>
                <w:noProof/>
                <w:webHidden/>
              </w:rPr>
              <w:fldChar w:fldCharType="begin"/>
            </w:r>
            <w:r>
              <w:rPr>
                <w:noProof/>
                <w:webHidden/>
              </w:rPr>
              <w:instrText xml:space="preserve"> PAGEREF _Toc184734953 \h </w:instrText>
            </w:r>
            <w:r>
              <w:rPr>
                <w:noProof/>
                <w:webHidden/>
              </w:rPr>
            </w:r>
            <w:r>
              <w:rPr>
                <w:noProof/>
                <w:webHidden/>
              </w:rPr>
              <w:fldChar w:fldCharType="separate"/>
            </w:r>
            <w:r w:rsidR="00A15D26">
              <w:rPr>
                <w:noProof/>
                <w:webHidden/>
              </w:rPr>
              <w:t>11</w:t>
            </w:r>
            <w:r>
              <w:rPr>
                <w:noProof/>
                <w:webHidden/>
              </w:rPr>
              <w:fldChar w:fldCharType="end"/>
            </w:r>
          </w:hyperlink>
        </w:p>
        <w:p w14:paraId="2D40E90C" w14:textId="62990A25"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4" w:history="1">
            <w:r w:rsidRPr="00174360">
              <w:rPr>
                <w:rStyle w:val="Hyperlink"/>
              </w:rPr>
              <w:t>2.1.1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Nešķiroto sadzīves atkritumu sastāva noteikšanas rezultāti Ziemeļkurzemes reģionā</w:t>
            </w:r>
            <w:r>
              <w:rPr>
                <w:webHidden/>
              </w:rPr>
              <w:tab/>
            </w:r>
            <w:r>
              <w:rPr>
                <w:webHidden/>
              </w:rPr>
              <w:fldChar w:fldCharType="begin"/>
            </w:r>
            <w:r>
              <w:rPr>
                <w:webHidden/>
              </w:rPr>
              <w:instrText xml:space="preserve"> PAGEREF _Toc184734954 \h </w:instrText>
            </w:r>
            <w:r>
              <w:rPr>
                <w:webHidden/>
              </w:rPr>
            </w:r>
            <w:r>
              <w:rPr>
                <w:webHidden/>
              </w:rPr>
              <w:fldChar w:fldCharType="separate"/>
            </w:r>
            <w:r w:rsidR="00A15D26">
              <w:rPr>
                <w:webHidden/>
              </w:rPr>
              <w:t>11</w:t>
            </w:r>
            <w:r>
              <w:rPr>
                <w:webHidden/>
              </w:rPr>
              <w:fldChar w:fldCharType="end"/>
            </w:r>
          </w:hyperlink>
        </w:p>
        <w:p w14:paraId="2E394C2D" w14:textId="0D87CAB2"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5" w:history="1">
            <w:r w:rsidRPr="00174360">
              <w:rPr>
                <w:rStyle w:val="Hyperlink"/>
                <w:rFonts w:cstheme="minorHAnsi"/>
              </w:rPr>
              <w:t>2.1.2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Dalīti savākto sadzīves  atkritumu sastāva noteikšanas rezultāti Ziemeļkurzemes reģionā</w:t>
            </w:r>
            <w:r>
              <w:rPr>
                <w:webHidden/>
              </w:rPr>
              <w:tab/>
            </w:r>
            <w:r>
              <w:rPr>
                <w:webHidden/>
              </w:rPr>
              <w:fldChar w:fldCharType="begin"/>
            </w:r>
            <w:r>
              <w:rPr>
                <w:webHidden/>
              </w:rPr>
              <w:instrText xml:space="preserve"> PAGEREF _Toc184734955 \h </w:instrText>
            </w:r>
            <w:r>
              <w:rPr>
                <w:webHidden/>
              </w:rPr>
            </w:r>
            <w:r>
              <w:rPr>
                <w:webHidden/>
              </w:rPr>
              <w:fldChar w:fldCharType="separate"/>
            </w:r>
            <w:r w:rsidR="00A15D26">
              <w:rPr>
                <w:webHidden/>
              </w:rPr>
              <w:t>14</w:t>
            </w:r>
            <w:r>
              <w:rPr>
                <w:webHidden/>
              </w:rPr>
              <w:fldChar w:fldCharType="end"/>
            </w:r>
          </w:hyperlink>
        </w:p>
        <w:p w14:paraId="672C1384" w14:textId="66964E4A"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6" w:history="1">
            <w:r w:rsidRPr="00174360">
              <w:rPr>
                <w:rStyle w:val="Hyperlink"/>
                <w:rFonts w:cstheme="minorHAnsi"/>
              </w:rPr>
              <w:t>2.1.3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Atkritumu sastāva noteikšanas rezultāti šķirošanas, pārstrādes iekārtās Ziemeļkurzemes reģionā</w:t>
            </w:r>
            <w:r>
              <w:rPr>
                <w:webHidden/>
              </w:rPr>
              <w:tab/>
            </w:r>
            <w:r>
              <w:rPr>
                <w:webHidden/>
              </w:rPr>
              <w:fldChar w:fldCharType="begin"/>
            </w:r>
            <w:r>
              <w:rPr>
                <w:webHidden/>
              </w:rPr>
              <w:instrText xml:space="preserve"> PAGEREF _Toc184734956 \h </w:instrText>
            </w:r>
            <w:r>
              <w:rPr>
                <w:webHidden/>
              </w:rPr>
            </w:r>
            <w:r>
              <w:rPr>
                <w:webHidden/>
              </w:rPr>
              <w:fldChar w:fldCharType="separate"/>
            </w:r>
            <w:r w:rsidR="00A15D26">
              <w:rPr>
                <w:webHidden/>
              </w:rPr>
              <w:t>17</w:t>
            </w:r>
            <w:r>
              <w:rPr>
                <w:webHidden/>
              </w:rPr>
              <w:fldChar w:fldCharType="end"/>
            </w:r>
          </w:hyperlink>
        </w:p>
        <w:p w14:paraId="20F59F7F" w14:textId="3B861A28"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57" w:history="1">
            <w:r w:rsidRPr="00174360">
              <w:rPr>
                <w:rStyle w:val="Hyperlink"/>
                <w:rFonts w:cstheme="minorHAnsi"/>
                <w:noProof/>
              </w:rPr>
              <w:t>2.2</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Dienvidkurzemes atkritumu apsaimniekošanas reģiona sadzīves atkritumu sastāva noteikšanas rezultāti</w:t>
            </w:r>
            <w:r>
              <w:rPr>
                <w:noProof/>
                <w:webHidden/>
              </w:rPr>
              <w:tab/>
            </w:r>
            <w:r>
              <w:rPr>
                <w:noProof/>
                <w:webHidden/>
              </w:rPr>
              <w:fldChar w:fldCharType="begin"/>
            </w:r>
            <w:r>
              <w:rPr>
                <w:noProof/>
                <w:webHidden/>
              </w:rPr>
              <w:instrText xml:space="preserve"> PAGEREF _Toc184734957 \h </w:instrText>
            </w:r>
            <w:r>
              <w:rPr>
                <w:noProof/>
                <w:webHidden/>
              </w:rPr>
            </w:r>
            <w:r>
              <w:rPr>
                <w:noProof/>
                <w:webHidden/>
              </w:rPr>
              <w:fldChar w:fldCharType="separate"/>
            </w:r>
            <w:r w:rsidR="00A15D26">
              <w:rPr>
                <w:noProof/>
                <w:webHidden/>
              </w:rPr>
              <w:t>19</w:t>
            </w:r>
            <w:r>
              <w:rPr>
                <w:noProof/>
                <w:webHidden/>
              </w:rPr>
              <w:fldChar w:fldCharType="end"/>
            </w:r>
          </w:hyperlink>
        </w:p>
        <w:p w14:paraId="09F49E3C" w14:textId="5FDC178E"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8" w:history="1">
            <w:r w:rsidRPr="00174360">
              <w:rPr>
                <w:rStyle w:val="Hyperlink"/>
                <w:rFonts w:cstheme="minorHAnsi"/>
              </w:rPr>
              <w:t>2.2.1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Nešķiroto sadzīves atkritumu sastāva noteikšanas rezultāti Dienvidkurzemes  reģionā</w:t>
            </w:r>
            <w:r>
              <w:rPr>
                <w:webHidden/>
              </w:rPr>
              <w:tab/>
            </w:r>
            <w:r>
              <w:rPr>
                <w:webHidden/>
              </w:rPr>
              <w:fldChar w:fldCharType="begin"/>
            </w:r>
            <w:r>
              <w:rPr>
                <w:webHidden/>
              </w:rPr>
              <w:instrText xml:space="preserve"> PAGEREF _Toc184734958 \h </w:instrText>
            </w:r>
            <w:r>
              <w:rPr>
                <w:webHidden/>
              </w:rPr>
            </w:r>
            <w:r>
              <w:rPr>
                <w:webHidden/>
              </w:rPr>
              <w:fldChar w:fldCharType="separate"/>
            </w:r>
            <w:r w:rsidR="00A15D26">
              <w:rPr>
                <w:webHidden/>
              </w:rPr>
              <w:t>19</w:t>
            </w:r>
            <w:r>
              <w:rPr>
                <w:webHidden/>
              </w:rPr>
              <w:fldChar w:fldCharType="end"/>
            </w:r>
          </w:hyperlink>
        </w:p>
        <w:p w14:paraId="08672823" w14:textId="71D60BE5"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59" w:history="1">
            <w:r w:rsidRPr="00174360">
              <w:rPr>
                <w:rStyle w:val="Hyperlink"/>
                <w:rFonts w:cstheme="minorHAnsi"/>
              </w:rPr>
              <w:t>2.2.2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Dalīti savākto sadzīves  atkritumu sastāva noteikšanas rezultāti Dienvidkurzemes reģionā</w:t>
            </w:r>
            <w:r>
              <w:rPr>
                <w:webHidden/>
              </w:rPr>
              <w:tab/>
            </w:r>
            <w:r>
              <w:rPr>
                <w:webHidden/>
              </w:rPr>
              <w:fldChar w:fldCharType="begin"/>
            </w:r>
            <w:r>
              <w:rPr>
                <w:webHidden/>
              </w:rPr>
              <w:instrText xml:space="preserve"> PAGEREF _Toc184734959 \h </w:instrText>
            </w:r>
            <w:r>
              <w:rPr>
                <w:webHidden/>
              </w:rPr>
            </w:r>
            <w:r>
              <w:rPr>
                <w:webHidden/>
              </w:rPr>
              <w:fldChar w:fldCharType="separate"/>
            </w:r>
            <w:r w:rsidR="00A15D26">
              <w:rPr>
                <w:webHidden/>
              </w:rPr>
              <w:t>22</w:t>
            </w:r>
            <w:r>
              <w:rPr>
                <w:webHidden/>
              </w:rPr>
              <w:fldChar w:fldCharType="end"/>
            </w:r>
          </w:hyperlink>
        </w:p>
        <w:p w14:paraId="787B6D00" w14:textId="1CB9AD70"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0" w:history="1">
            <w:r w:rsidRPr="00174360">
              <w:rPr>
                <w:rStyle w:val="Hyperlink"/>
                <w:rFonts w:cstheme="minorHAnsi"/>
              </w:rPr>
              <w:t>2.2.3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Atkritumu sastāva noteikšanas rezultāti  šķirošanas, pārstrādes iekārtās Dienvidkurzemes reģionā</w:t>
            </w:r>
            <w:r>
              <w:rPr>
                <w:webHidden/>
              </w:rPr>
              <w:tab/>
            </w:r>
            <w:r>
              <w:rPr>
                <w:webHidden/>
              </w:rPr>
              <w:fldChar w:fldCharType="begin"/>
            </w:r>
            <w:r>
              <w:rPr>
                <w:webHidden/>
              </w:rPr>
              <w:instrText xml:space="preserve"> PAGEREF _Toc184734960 \h </w:instrText>
            </w:r>
            <w:r>
              <w:rPr>
                <w:webHidden/>
              </w:rPr>
            </w:r>
            <w:r>
              <w:rPr>
                <w:webHidden/>
              </w:rPr>
              <w:fldChar w:fldCharType="separate"/>
            </w:r>
            <w:r w:rsidR="00A15D26">
              <w:rPr>
                <w:webHidden/>
              </w:rPr>
              <w:t>25</w:t>
            </w:r>
            <w:r>
              <w:rPr>
                <w:webHidden/>
              </w:rPr>
              <w:fldChar w:fldCharType="end"/>
            </w:r>
          </w:hyperlink>
        </w:p>
        <w:p w14:paraId="3211923C" w14:textId="0F16EB5E"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61" w:history="1">
            <w:r w:rsidRPr="00174360">
              <w:rPr>
                <w:rStyle w:val="Hyperlink"/>
                <w:rFonts w:cstheme="minorHAnsi"/>
                <w:noProof/>
              </w:rPr>
              <w:t>2.3</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Latgales atkritumu apsaimniekošanas reģiona sadzīves atkritumu sastāva noteikšanas rezultāti</w:t>
            </w:r>
            <w:r>
              <w:rPr>
                <w:noProof/>
                <w:webHidden/>
              </w:rPr>
              <w:tab/>
            </w:r>
            <w:r>
              <w:rPr>
                <w:noProof/>
                <w:webHidden/>
              </w:rPr>
              <w:fldChar w:fldCharType="begin"/>
            </w:r>
            <w:r>
              <w:rPr>
                <w:noProof/>
                <w:webHidden/>
              </w:rPr>
              <w:instrText xml:space="preserve"> PAGEREF _Toc184734961 \h </w:instrText>
            </w:r>
            <w:r>
              <w:rPr>
                <w:noProof/>
                <w:webHidden/>
              </w:rPr>
            </w:r>
            <w:r>
              <w:rPr>
                <w:noProof/>
                <w:webHidden/>
              </w:rPr>
              <w:fldChar w:fldCharType="separate"/>
            </w:r>
            <w:r w:rsidR="00A15D26">
              <w:rPr>
                <w:noProof/>
                <w:webHidden/>
              </w:rPr>
              <w:t>27</w:t>
            </w:r>
            <w:r>
              <w:rPr>
                <w:noProof/>
                <w:webHidden/>
              </w:rPr>
              <w:fldChar w:fldCharType="end"/>
            </w:r>
          </w:hyperlink>
        </w:p>
        <w:p w14:paraId="6723DDBD" w14:textId="071F34B5"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2" w:history="1">
            <w:r w:rsidRPr="00174360">
              <w:rPr>
                <w:rStyle w:val="Hyperlink"/>
                <w:rFonts w:cstheme="minorHAnsi"/>
              </w:rPr>
              <w:t>2.3.1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Nešķiroto sadzīves atkritumu sastāva noteikšanas rezultāti Latgales reģionā</w:t>
            </w:r>
            <w:r>
              <w:rPr>
                <w:webHidden/>
              </w:rPr>
              <w:tab/>
            </w:r>
            <w:r>
              <w:rPr>
                <w:webHidden/>
              </w:rPr>
              <w:fldChar w:fldCharType="begin"/>
            </w:r>
            <w:r>
              <w:rPr>
                <w:webHidden/>
              </w:rPr>
              <w:instrText xml:space="preserve"> PAGEREF _Toc184734962 \h </w:instrText>
            </w:r>
            <w:r>
              <w:rPr>
                <w:webHidden/>
              </w:rPr>
            </w:r>
            <w:r>
              <w:rPr>
                <w:webHidden/>
              </w:rPr>
              <w:fldChar w:fldCharType="separate"/>
            </w:r>
            <w:r w:rsidR="00A15D26">
              <w:rPr>
                <w:webHidden/>
              </w:rPr>
              <w:t>27</w:t>
            </w:r>
            <w:r>
              <w:rPr>
                <w:webHidden/>
              </w:rPr>
              <w:fldChar w:fldCharType="end"/>
            </w:r>
          </w:hyperlink>
        </w:p>
        <w:p w14:paraId="65FE829C" w14:textId="4D47B52D"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3" w:history="1">
            <w:r w:rsidRPr="00174360">
              <w:rPr>
                <w:rStyle w:val="Hyperlink"/>
                <w:rFonts w:cstheme="minorHAnsi"/>
              </w:rPr>
              <w:t>2.3.2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Dalīti savākto sadzīves atkritumu sastāva noteikšanas rezultāti Latgales reģionā</w:t>
            </w:r>
            <w:r>
              <w:rPr>
                <w:webHidden/>
              </w:rPr>
              <w:tab/>
            </w:r>
            <w:r>
              <w:rPr>
                <w:webHidden/>
              </w:rPr>
              <w:fldChar w:fldCharType="begin"/>
            </w:r>
            <w:r>
              <w:rPr>
                <w:webHidden/>
              </w:rPr>
              <w:instrText xml:space="preserve"> PAGEREF _Toc184734963 \h </w:instrText>
            </w:r>
            <w:r>
              <w:rPr>
                <w:webHidden/>
              </w:rPr>
            </w:r>
            <w:r>
              <w:rPr>
                <w:webHidden/>
              </w:rPr>
              <w:fldChar w:fldCharType="separate"/>
            </w:r>
            <w:r w:rsidR="00A15D26">
              <w:rPr>
                <w:webHidden/>
              </w:rPr>
              <w:t>30</w:t>
            </w:r>
            <w:r>
              <w:rPr>
                <w:webHidden/>
              </w:rPr>
              <w:fldChar w:fldCharType="end"/>
            </w:r>
          </w:hyperlink>
        </w:p>
        <w:p w14:paraId="6FE58A8A" w14:textId="03A78CFE"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4" w:history="1">
            <w:r w:rsidRPr="00174360">
              <w:rPr>
                <w:rStyle w:val="Hyperlink"/>
                <w:rFonts w:cstheme="minorHAnsi"/>
              </w:rPr>
              <w:t>2.3.3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Atkritumu sastāva noteikšanas rezultāti šķirošanas, pārstrādes iekārtās Latgales reģionā</w:t>
            </w:r>
            <w:r>
              <w:rPr>
                <w:webHidden/>
              </w:rPr>
              <w:tab/>
            </w:r>
            <w:r>
              <w:rPr>
                <w:webHidden/>
              </w:rPr>
              <w:fldChar w:fldCharType="begin"/>
            </w:r>
            <w:r>
              <w:rPr>
                <w:webHidden/>
              </w:rPr>
              <w:instrText xml:space="preserve"> PAGEREF _Toc184734964 \h </w:instrText>
            </w:r>
            <w:r>
              <w:rPr>
                <w:webHidden/>
              </w:rPr>
            </w:r>
            <w:r>
              <w:rPr>
                <w:webHidden/>
              </w:rPr>
              <w:fldChar w:fldCharType="separate"/>
            </w:r>
            <w:r w:rsidR="00A15D26">
              <w:rPr>
                <w:webHidden/>
              </w:rPr>
              <w:t>33</w:t>
            </w:r>
            <w:r>
              <w:rPr>
                <w:webHidden/>
              </w:rPr>
              <w:fldChar w:fldCharType="end"/>
            </w:r>
          </w:hyperlink>
        </w:p>
        <w:p w14:paraId="5400B13D" w14:textId="09056AFB"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65" w:history="1">
            <w:r w:rsidRPr="00174360">
              <w:rPr>
                <w:rStyle w:val="Hyperlink"/>
                <w:rFonts w:cstheme="minorHAnsi"/>
                <w:noProof/>
              </w:rPr>
              <w:t>2.4</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Vidzemes atkritumu apsaimniekošanas reģiona sadzīves atkritumu sastāva noteikšanas rezultāti</w:t>
            </w:r>
            <w:r>
              <w:rPr>
                <w:noProof/>
                <w:webHidden/>
              </w:rPr>
              <w:tab/>
            </w:r>
            <w:r>
              <w:rPr>
                <w:noProof/>
                <w:webHidden/>
              </w:rPr>
              <w:fldChar w:fldCharType="begin"/>
            </w:r>
            <w:r>
              <w:rPr>
                <w:noProof/>
                <w:webHidden/>
              </w:rPr>
              <w:instrText xml:space="preserve"> PAGEREF _Toc184734965 \h </w:instrText>
            </w:r>
            <w:r>
              <w:rPr>
                <w:noProof/>
                <w:webHidden/>
              </w:rPr>
            </w:r>
            <w:r>
              <w:rPr>
                <w:noProof/>
                <w:webHidden/>
              </w:rPr>
              <w:fldChar w:fldCharType="separate"/>
            </w:r>
            <w:r w:rsidR="00A15D26">
              <w:rPr>
                <w:noProof/>
                <w:webHidden/>
              </w:rPr>
              <w:t>35</w:t>
            </w:r>
            <w:r>
              <w:rPr>
                <w:noProof/>
                <w:webHidden/>
              </w:rPr>
              <w:fldChar w:fldCharType="end"/>
            </w:r>
          </w:hyperlink>
        </w:p>
        <w:p w14:paraId="399C5A96" w14:textId="1D4E4066"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6" w:history="1">
            <w:r w:rsidRPr="00174360">
              <w:rPr>
                <w:rStyle w:val="Hyperlink"/>
                <w:rFonts w:cstheme="minorHAnsi"/>
              </w:rPr>
              <w:t>2.4.1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Nešķiroto sadzīves atkritumu sastāva noteikšanas  rezultāti Vidzemes reģionā</w:t>
            </w:r>
            <w:r>
              <w:rPr>
                <w:webHidden/>
              </w:rPr>
              <w:tab/>
            </w:r>
            <w:r>
              <w:rPr>
                <w:webHidden/>
              </w:rPr>
              <w:fldChar w:fldCharType="begin"/>
            </w:r>
            <w:r>
              <w:rPr>
                <w:webHidden/>
              </w:rPr>
              <w:instrText xml:space="preserve"> PAGEREF _Toc184734966 \h </w:instrText>
            </w:r>
            <w:r>
              <w:rPr>
                <w:webHidden/>
              </w:rPr>
            </w:r>
            <w:r>
              <w:rPr>
                <w:webHidden/>
              </w:rPr>
              <w:fldChar w:fldCharType="separate"/>
            </w:r>
            <w:r w:rsidR="00A15D26">
              <w:rPr>
                <w:webHidden/>
              </w:rPr>
              <w:t>35</w:t>
            </w:r>
            <w:r>
              <w:rPr>
                <w:webHidden/>
              </w:rPr>
              <w:fldChar w:fldCharType="end"/>
            </w:r>
          </w:hyperlink>
        </w:p>
        <w:p w14:paraId="3E4BF5C6" w14:textId="259765BB"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7" w:history="1">
            <w:r w:rsidRPr="00174360">
              <w:rPr>
                <w:rStyle w:val="Hyperlink"/>
                <w:rFonts w:cstheme="minorHAnsi"/>
              </w:rPr>
              <w:t>2.4.2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Dalīti savākto sadzīves  atkritumu sastāva noteikšanas  rezultāti Vidzemes reģionā</w:t>
            </w:r>
            <w:r>
              <w:rPr>
                <w:webHidden/>
              </w:rPr>
              <w:tab/>
            </w:r>
            <w:r>
              <w:rPr>
                <w:webHidden/>
              </w:rPr>
              <w:fldChar w:fldCharType="begin"/>
            </w:r>
            <w:r>
              <w:rPr>
                <w:webHidden/>
              </w:rPr>
              <w:instrText xml:space="preserve"> PAGEREF _Toc184734967 \h </w:instrText>
            </w:r>
            <w:r>
              <w:rPr>
                <w:webHidden/>
              </w:rPr>
            </w:r>
            <w:r>
              <w:rPr>
                <w:webHidden/>
              </w:rPr>
              <w:fldChar w:fldCharType="separate"/>
            </w:r>
            <w:r w:rsidR="00A15D26">
              <w:rPr>
                <w:webHidden/>
              </w:rPr>
              <w:t>38</w:t>
            </w:r>
            <w:r>
              <w:rPr>
                <w:webHidden/>
              </w:rPr>
              <w:fldChar w:fldCharType="end"/>
            </w:r>
          </w:hyperlink>
        </w:p>
        <w:p w14:paraId="03207923" w14:textId="2E2B1200"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68" w:history="1">
            <w:r w:rsidRPr="00174360">
              <w:rPr>
                <w:rStyle w:val="Hyperlink"/>
                <w:rFonts w:cstheme="minorHAnsi"/>
              </w:rPr>
              <w:t>2.4.3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Atkritumu sastāva noteikšanas rezultāti šķirošanas, pārstrādes iekārtās Vidzemes  reģionā</w:t>
            </w:r>
            <w:r>
              <w:rPr>
                <w:webHidden/>
              </w:rPr>
              <w:tab/>
            </w:r>
            <w:r>
              <w:rPr>
                <w:webHidden/>
              </w:rPr>
              <w:fldChar w:fldCharType="begin"/>
            </w:r>
            <w:r>
              <w:rPr>
                <w:webHidden/>
              </w:rPr>
              <w:instrText xml:space="preserve"> PAGEREF _Toc184734968 \h </w:instrText>
            </w:r>
            <w:r>
              <w:rPr>
                <w:webHidden/>
              </w:rPr>
            </w:r>
            <w:r>
              <w:rPr>
                <w:webHidden/>
              </w:rPr>
              <w:fldChar w:fldCharType="separate"/>
            </w:r>
            <w:r w:rsidR="00A15D26">
              <w:rPr>
                <w:webHidden/>
              </w:rPr>
              <w:t>41</w:t>
            </w:r>
            <w:r>
              <w:rPr>
                <w:webHidden/>
              </w:rPr>
              <w:fldChar w:fldCharType="end"/>
            </w:r>
          </w:hyperlink>
        </w:p>
        <w:p w14:paraId="0FD3DCC7" w14:textId="4F181893"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69" w:history="1">
            <w:r w:rsidRPr="00174360">
              <w:rPr>
                <w:rStyle w:val="Hyperlink"/>
                <w:rFonts w:cstheme="minorHAnsi"/>
                <w:noProof/>
              </w:rPr>
              <w:t>2.5</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Viduslatvijas atkritumu apsaimniekošanas reģiona sadzīves atkritumu sastāva noteikšanas rezultāti</w:t>
            </w:r>
            <w:r>
              <w:rPr>
                <w:noProof/>
                <w:webHidden/>
              </w:rPr>
              <w:tab/>
            </w:r>
            <w:r>
              <w:rPr>
                <w:noProof/>
                <w:webHidden/>
              </w:rPr>
              <w:fldChar w:fldCharType="begin"/>
            </w:r>
            <w:r>
              <w:rPr>
                <w:noProof/>
                <w:webHidden/>
              </w:rPr>
              <w:instrText xml:space="preserve"> PAGEREF _Toc184734969 \h </w:instrText>
            </w:r>
            <w:r>
              <w:rPr>
                <w:noProof/>
                <w:webHidden/>
              </w:rPr>
            </w:r>
            <w:r>
              <w:rPr>
                <w:noProof/>
                <w:webHidden/>
              </w:rPr>
              <w:fldChar w:fldCharType="separate"/>
            </w:r>
            <w:r w:rsidR="00A15D26">
              <w:rPr>
                <w:noProof/>
                <w:webHidden/>
              </w:rPr>
              <w:t>43</w:t>
            </w:r>
            <w:r>
              <w:rPr>
                <w:noProof/>
                <w:webHidden/>
              </w:rPr>
              <w:fldChar w:fldCharType="end"/>
            </w:r>
          </w:hyperlink>
        </w:p>
        <w:p w14:paraId="4DC98673" w14:textId="6E60817D"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70" w:history="1">
            <w:r w:rsidRPr="00174360">
              <w:rPr>
                <w:rStyle w:val="Hyperlink"/>
                <w:rFonts w:cstheme="minorHAnsi"/>
              </w:rPr>
              <w:t>2.5.1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Nešķiroto sadzīves atkritumu sastāva noteikšanas rezultāti Viduslatvijas reģionā</w:t>
            </w:r>
            <w:r>
              <w:rPr>
                <w:webHidden/>
              </w:rPr>
              <w:tab/>
            </w:r>
            <w:r>
              <w:rPr>
                <w:webHidden/>
              </w:rPr>
              <w:fldChar w:fldCharType="begin"/>
            </w:r>
            <w:r>
              <w:rPr>
                <w:webHidden/>
              </w:rPr>
              <w:instrText xml:space="preserve"> PAGEREF _Toc184734970 \h </w:instrText>
            </w:r>
            <w:r>
              <w:rPr>
                <w:webHidden/>
              </w:rPr>
            </w:r>
            <w:r>
              <w:rPr>
                <w:webHidden/>
              </w:rPr>
              <w:fldChar w:fldCharType="separate"/>
            </w:r>
            <w:r w:rsidR="00A15D26">
              <w:rPr>
                <w:webHidden/>
              </w:rPr>
              <w:t>43</w:t>
            </w:r>
            <w:r>
              <w:rPr>
                <w:webHidden/>
              </w:rPr>
              <w:fldChar w:fldCharType="end"/>
            </w:r>
          </w:hyperlink>
        </w:p>
        <w:p w14:paraId="4737D78C" w14:textId="50B23056"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71" w:history="1">
            <w:r w:rsidRPr="00174360">
              <w:rPr>
                <w:rStyle w:val="Hyperlink"/>
                <w:rFonts w:cstheme="minorHAnsi"/>
              </w:rPr>
              <w:t>2.5.2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Dalīti savākto sadzīves atkritumu sastāva noteikšanas  rezultāti Viduslatvijas reģionā</w:t>
            </w:r>
            <w:r>
              <w:rPr>
                <w:webHidden/>
              </w:rPr>
              <w:tab/>
            </w:r>
            <w:r>
              <w:rPr>
                <w:webHidden/>
              </w:rPr>
              <w:fldChar w:fldCharType="begin"/>
            </w:r>
            <w:r>
              <w:rPr>
                <w:webHidden/>
              </w:rPr>
              <w:instrText xml:space="preserve"> PAGEREF _Toc184734971 \h </w:instrText>
            </w:r>
            <w:r>
              <w:rPr>
                <w:webHidden/>
              </w:rPr>
            </w:r>
            <w:r>
              <w:rPr>
                <w:webHidden/>
              </w:rPr>
              <w:fldChar w:fldCharType="separate"/>
            </w:r>
            <w:r w:rsidR="00A15D26">
              <w:rPr>
                <w:webHidden/>
              </w:rPr>
              <w:t>46</w:t>
            </w:r>
            <w:r>
              <w:rPr>
                <w:webHidden/>
              </w:rPr>
              <w:fldChar w:fldCharType="end"/>
            </w:r>
          </w:hyperlink>
        </w:p>
        <w:p w14:paraId="4454F3AB" w14:textId="00FFD716"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72" w:history="1">
            <w:r w:rsidRPr="00174360">
              <w:rPr>
                <w:rStyle w:val="Hyperlink"/>
                <w:rFonts w:cstheme="minorHAnsi"/>
              </w:rPr>
              <w:t>2.5.3</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Fonts w:cstheme="minorHAnsi"/>
              </w:rPr>
              <w:t>Atkritumu sastāva noteikšanas rezultāti  šķirošanas, pārstrādes iekārtās Viduslatvijas   reģionā</w:t>
            </w:r>
            <w:r>
              <w:rPr>
                <w:webHidden/>
              </w:rPr>
              <w:tab/>
            </w:r>
            <w:r>
              <w:rPr>
                <w:webHidden/>
              </w:rPr>
              <w:fldChar w:fldCharType="begin"/>
            </w:r>
            <w:r>
              <w:rPr>
                <w:webHidden/>
              </w:rPr>
              <w:instrText xml:space="preserve"> PAGEREF _Toc184734972 \h </w:instrText>
            </w:r>
            <w:r>
              <w:rPr>
                <w:webHidden/>
              </w:rPr>
            </w:r>
            <w:r>
              <w:rPr>
                <w:webHidden/>
              </w:rPr>
              <w:fldChar w:fldCharType="separate"/>
            </w:r>
            <w:r w:rsidR="00A15D26">
              <w:rPr>
                <w:webHidden/>
              </w:rPr>
              <w:t>49</w:t>
            </w:r>
            <w:r>
              <w:rPr>
                <w:webHidden/>
              </w:rPr>
              <w:fldChar w:fldCharType="end"/>
            </w:r>
          </w:hyperlink>
        </w:p>
        <w:p w14:paraId="0A14D0D9" w14:textId="639F9C8D"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73" w:history="1">
            <w:r w:rsidRPr="00174360">
              <w:rPr>
                <w:rStyle w:val="Hyperlink"/>
                <w:noProof/>
              </w:rPr>
              <w:t>2.6</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noProof/>
              </w:rPr>
              <w:t>Atkritumu sastāvs tirdzniecības vietā</w:t>
            </w:r>
            <w:r>
              <w:rPr>
                <w:noProof/>
                <w:webHidden/>
              </w:rPr>
              <w:tab/>
            </w:r>
            <w:r>
              <w:rPr>
                <w:noProof/>
                <w:webHidden/>
              </w:rPr>
              <w:fldChar w:fldCharType="begin"/>
            </w:r>
            <w:r>
              <w:rPr>
                <w:noProof/>
                <w:webHidden/>
              </w:rPr>
              <w:instrText xml:space="preserve"> PAGEREF _Toc184734973 \h </w:instrText>
            </w:r>
            <w:r>
              <w:rPr>
                <w:noProof/>
                <w:webHidden/>
              </w:rPr>
            </w:r>
            <w:r>
              <w:rPr>
                <w:noProof/>
                <w:webHidden/>
              </w:rPr>
              <w:fldChar w:fldCharType="separate"/>
            </w:r>
            <w:r w:rsidR="00A15D26">
              <w:rPr>
                <w:noProof/>
                <w:webHidden/>
              </w:rPr>
              <w:t>51</w:t>
            </w:r>
            <w:r>
              <w:rPr>
                <w:noProof/>
                <w:webHidden/>
              </w:rPr>
              <w:fldChar w:fldCharType="end"/>
            </w:r>
          </w:hyperlink>
        </w:p>
        <w:p w14:paraId="5B9CD39F" w14:textId="745AA027"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74" w:history="1">
            <w:r w:rsidRPr="00174360">
              <w:rPr>
                <w:rStyle w:val="Hyperlink"/>
                <w:rFonts w:cstheme="minorHAnsi"/>
                <w:noProof/>
              </w:rPr>
              <w:t>2.7</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rFonts w:cstheme="minorHAnsi"/>
                <w:noProof/>
              </w:rPr>
              <w:t>atkritumu sastāvs bateriju un akumulatoru un elektronisko iekārtu atkritumu savākšanas vietā</w:t>
            </w:r>
            <w:r>
              <w:rPr>
                <w:noProof/>
                <w:webHidden/>
              </w:rPr>
              <w:tab/>
            </w:r>
            <w:r>
              <w:rPr>
                <w:noProof/>
                <w:webHidden/>
              </w:rPr>
              <w:fldChar w:fldCharType="begin"/>
            </w:r>
            <w:r>
              <w:rPr>
                <w:noProof/>
                <w:webHidden/>
              </w:rPr>
              <w:instrText xml:space="preserve"> PAGEREF _Toc184734974 \h </w:instrText>
            </w:r>
            <w:r>
              <w:rPr>
                <w:noProof/>
                <w:webHidden/>
              </w:rPr>
            </w:r>
            <w:r>
              <w:rPr>
                <w:noProof/>
                <w:webHidden/>
              </w:rPr>
              <w:fldChar w:fldCharType="separate"/>
            </w:r>
            <w:r w:rsidR="00A15D26">
              <w:rPr>
                <w:noProof/>
                <w:webHidden/>
              </w:rPr>
              <w:t>52</w:t>
            </w:r>
            <w:r>
              <w:rPr>
                <w:noProof/>
                <w:webHidden/>
              </w:rPr>
              <w:fldChar w:fldCharType="end"/>
            </w:r>
          </w:hyperlink>
        </w:p>
        <w:p w14:paraId="2A6F5CD8" w14:textId="609BA2A3"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75" w:history="1">
            <w:r w:rsidRPr="00174360">
              <w:rPr>
                <w:rStyle w:val="Hyperlink"/>
              </w:rPr>
              <w:t>2.7.1</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LMT baterijas atkritumu plūsmā</w:t>
            </w:r>
            <w:r>
              <w:rPr>
                <w:webHidden/>
              </w:rPr>
              <w:tab/>
            </w:r>
            <w:r>
              <w:rPr>
                <w:webHidden/>
              </w:rPr>
              <w:fldChar w:fldCharType="begin"/>
            </w:r>
            <w:r>
              <w:rPr>
                <w:webHidden/>
              </w:rPr>
              <w:instrText xml:space="preserve"> PAGEREF _Toc184734975 \h </w:instrText>
            </w:r>
            <w:r>
              <w:rPr>
                <w:webHidden/>
              </w:rPr>
            </w:r>
            <w:r>
              <w:rPr>
                <w:webHidden/>
              </w:rPr>
              <w:fldChar w:fldCharType="separate"/>
            </w:r>
            <w:r w:rsidR="00A15D26">
              <w:rPr>
                <w:webHidden/>
              </w:rPr>
              <w:t>53</w:t>
            </w:r>
            <w:r>
              <w:rPr>
                <w:webHidden/>
              </w:rPr>
              <w:fldChar w:fldCharType="end"/>
            </w:r>
          </w:hyperlink>
        </w:p>
        <w:p w14:paraId="0D499B65" w14:textId="1FDE7D07" w:rsidR="007A57BF" w:rsidRDefault="007A57BF">
          <w:pPr>
            <w:pStyle w:val="TOC3"/>
            <w:rPr>
              <w:rFonts w:asciiTheme="minorHAnsi" w:eastAsiaTheme="minorEastAsia" w:hAnsiTheme="minorHAnsi" w:cstheme="minorBidi"/>
              <w:bCs w:val="0"/>
              <w:i w:val="0"/>
              <w:iCs w:val="0"/>
              <w:kern w:val="2"/>
              <w:sz w:val="22"/>
              <w:szCs w:val="22"/>
              <w:lang w:eastAsia="lv-LV"/>
              <w14:ligatures w14:val="standardContextual"/>
            </w:rPr>
          </w:pPr>
          <w:hyperlink w:anchor="_Toc184734976" w:history="1">
            <w:r w:rsidRPr="00174360">
              <w:rPr>
                <w:rStyle w:val="Hyperlink"/>
              </w:rPr>
              <w:t>2.7.2</w:t>
            </w:r>
            <w:r>
              <w:rPr>
                <w:rFonts w:asciiTheme="minorHAnsi" w:eastAsiaTheme="minorEastAsia" w:hAnsiTheme="minorHAnsi" w:cstheme="minorBidi"/>
                <w:bCs w:val="0"/>
                <w:i w:val="0"/>
                <w:iCs w:val="0"/>
                <w:kern w:val="2"/>
                <w:sz w:val="22"/>
                <w:szCs w:val="22"/>
                <w:lang w:eastAsia="lv-LV"/>
                <w14:ligatures w14:val="standardContextual"/>
              </w:rPr>
              <w:tab/>
            </w:r>
            <w:r w:rsidRPr="00174360">
              <w:rPr>
                <w:rStyle w:val="Hyperlink"/>
              </w:rPr>
              <w:t>Pārnēsājamo bateriju daudzuma noteikšana EEIA plūsmā</w:t>
            </w:r>
            <w:r>
              <w:rPr>
                <w:webHidden/>
              </w:rPr>
              <w:tab/>
            </w:r>
            <w:r>
              <w:rPr>
                <w:webHidden/>
              </w:rPr>
              <w:fldChar w:fldCharType="begin"/>
            </w:r>
            <w:r>
              <w:rPr>
                <w:webHidden/>
              </w:rPr>
              <w:instrText xml:space="preserve"> PAGEREF _Toc184734976 \h </w:instrText>
            </w:r>
            <w:r>
              <w:rPr>
                <w:webHidden/>
              </w:rPr>
            </w:r>
            <w:r>
              <w:rPr>
                <w:webHidden/>
              </w:rPr>
              <w:fldChar w:fldCharType="separate"/>
            </w:r>
            <w:r w:rsidR="00A15D26">
              <w:rPr>
                <w:webHidden/>
              </w:rPr>
              <w:t>53</w:t>
            </w:r>
            <w:r>
              <w:rPr>
                <w:webHidden/>
              </w:rPr>
              <w:fldChar w:fldCharType="end"/>
            </w:r>
          </w:hyperlink>
        </w:p>
        <w:p w14:paraId="5BDB2BC2" w14:textId="04EFD1B5" w:rsidR="007A57BF" w:rsidRDefault="007A57BF">
          <w:pPr>
            <w:pStyle w:val="TOC1"/>
            <w:rPr>
              <w:rFonts w:asciiTheme="minorHAnsi" w:eastAsiaTheme="minorEastAsia" w:hAnsiTheme="minorHAnsi" w:cstheme="minorBidi"/>
              <w:b w:val="0"/>
              <w:bCs w:val="0"/>
              <w:caps w:val="0"/>
              <w:noProof/>
              <w:kern w:val="2"/>
              <w:sz w:val="22"/>
              <w:szCs w:val="22"/>
              <w:lang w:eastAsia="lv-LV"/>
              <w14:ligatures w14:val="standardContextual"/>
            </w:rPr>
          </w:pPr>
          <w:hyperlink w:anchor="_Toc184734977" w:history="1">
            <w:r w:rsidRPr="00174360">
              <w:rPr>
                <w:rStyle w:val="Hyperlink"/>
                <w:noProof/>
              </w:rPr>
              <w:t>3</w:t>
            </w:r>
            <w:r>
              <w:rPr>
                <w:rFonts w:asciiTheme="minorHAnsi" w:eastAsiaTheme="minorEastAsia" w:hAnsiTheme="minorHAnsi" w:cstheme="minorBidi"/>
                <w:b w:val="0"/>
                <w:bCs w:val="0"/>
                <w:caps w:val="0"/>
                <w:noProof/>
                <w:kern w:val="2"/>
                <w:sz w:val="22"/>
                <w:szCs w:val="22"/>
                <w:lang w:eastAsia="lv-LV"/>
                <w14:ligatures w14:val="standardContextual"/>
              </w:rPr>
              <w:tab/>
            </w:r>
            <w:r w:rsidRPr="00174360">
              <w:rPr>
                <w:rStyle w:val="Hyperlink"/>
                <w:noProof/>
              </w:rPr>
              <w:t>KOPSAVILKUMS ATKRITUMU SASTĀVA NOTEIKŠANAS REZULTĀTI LATVIJĀ</w:t>
            </w:r>
            <w:r>
              <w:rPr>
                <w:noProof/>
                <w:webHidden/>
              </w:rPr>
              <w:tab/>
            </w:r>
            <w:r>
              <w:rPr>
                <w:noProof/>
                <w:webHidden/>
              </w:rPr>
              <w:fldChar w:fldCharType="begin"/>
            </w:r>
            <w:r>
              <w:rPr>
                <w:noProof/>
                <w:webHidden/>
              </w:rPr>
              <w:instrText xml:space="preserve"> PAGEREF _Toc184734977 \h </w:instrText>
            </w:r>
            <w:r>
              <w:rPr>
                <w:noProof/>
                <w:webHidden/>
              </w:rPr>
            </w:r>
            <w:r>
              <w:rPr>
                <w:noProof/>
                <w:webHidden/>
              </w:rPr>
              <w:fldChar w:fldCharType="separate"/>
            </w:r>
            <w:r w:rsidR="00A15D26">
              <w:rPr>
                <w:noProof/>
                <w:webHidden/>
              </w:rPr>
              <w:t>55</w:t>
            </w:r>
            <w:r>
              <w:rPr>
                <w:noProof/>
                <w:webHidden/>
              </w:rPr>
              <w:fldChar w:fldCharType="end"/>
            </w:r>
          </w:hyperlink>
        </w:p>
        <w:p w14:paraId="022AA8EB" w14:textId="3E8B8833"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78" w:history="1">
            <w:r w:rsidRPr="00174360">
              <w:rPr>
                <w:rStyle w:val="Hyperlink"/>
                <w:noProof/>
              </w:rPr>
              <w:t>3.1</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noProof/>
              </w:rPr>
              <w:t>Nešķiroto sadzīves atkritumu sastāva noteikšanas rezultāti Latvijā</w:t>
            </w:r>
            <w:r>
              <w:rPr>
                <w:noProof/>
                <w:webHidden/>
              </w:rPr>
              <w:tab/>
            </w:r>
            <w:r>
              <w:rPr>
                <w:noProof/>
                <w:webHidden/>
              </w:rPr>
              <w:fldChar w:fldCharType="begin"/>
            </w:r>
            <w:r>
              <w:rPr>
                <w:noProof/>
                <w:webHidden/>
              </w:rPr>
              <w:instrText xml:space="preserve"> PAGEREF _Toc184734978 \h </w:instrText>
            </w:r>
            <w:r>
              <w:rPr>
                <w:noProof/>
                <w:webHidden/>
              </w:rPr>
            </w:r>
            <w:r>
              <w:rPr>
                <w:noProof/>
                <w:webHidden/>
              </w:rPr>
              <w:fldChar w:fldCharType="separate"/>
            </w:r>
            <w:r w:rsidR="00A15D26">
              <w:rPr>
                <w:noProof/>
                <w:webHidden/>
              </w:rPr>
              <w:t>55</w:t>
            </w:r>
            <w:r>
              <w:rPr>
                <w:noProof/>
                <w:webHidden/>
              </w:rPr>
              <w:fldChar w:fldCharType="end"/>
            </w:r>
          </w:hyperlink>
        </w:p>
        <w:p w14:paraId="399EE104" w14:textId="1495260C"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79" w:history="1">
            <w:r w:rsidRPr="00174360">
              <w:rPr>
                <w:rStyle w:val="Hyperlink"/>
                <w:noProof/>
              </w:rPr>
              <w:t>3.2</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noProof/>
              </w:rPr>
              <w:t>Dalīti savākto sadzīves atkritumu sastāva noteikšanas  rezultāti Latvijā</w:t>
            </w:r>
            <w:r>
              <w:rPr>
                <w:noProof/>
                <w:webHidden/>
              </w:rPr>
              <w:tab/>
            </w:r>
            <w:r>
              <w:rPr>
                <w:noProof/>
                <w:webHidden/>
              </w:rPr>
              <w:fldChar w:fldCharType="begin"/>
            </w:r>
            <w:r>
              <w:rPr>
                <w:noProof/>
                <w:webHidden/>
              </w:rPr>
              <w:instrText xml:space="preserve"> PAGEREF _Toc184734979 \h </w:instrText>
            </w:r>
            <w:r>
              <w:rPr>
                <w:noProof/>
                <w:webHidden/>
              </w:rPr>
            </w:r>
            <w:r>
              <w:rPr>
                <w:noProof/>
                <w:webHidden/>
              </w:rPr>
              <w:fldChar w:fldCharType="separate"/>
            </w:r>
            <w:r w:rsidR="00A15D26">
              <w:rPr>
                <w:noProof/>
                <w:webHidden/>
              </w:rPr>
              <w:t>58</w:t>
            </w:r>
            <w:r>
              <w:rPr>
                <w:noProof/>
                <w:webHidden/>
              </w:rPr>
              <w:fldChar w:fldCharType="end"/>
            </w:r>
          </w:hyperlink>
        </w:p>
        <w:p w14:paraId="1F2B1F4A" w14:textId="35C7642D" w:rsidR="007A57BF" w:rsidRDefault="007A57BF">
          <w:pPr>
            <w:pStyle w:val="TOC2"/>
            <w:tabs>
              <w:tab w:val="left" w:pos="720"/>
              <w:tab w:val="right" w:leader="dot" w:pos="9488"/>
            </w:tabs>
            <w:rPr>
              <w:rFonts w:asciiTheme="minorHAnsi" w:eastAsiaTheme="minorEastAsia" w:hAnsiTheme="minorHAnsi" w:cstheme="minorBidi"/>
              <w:smallCaps w:val="0"/>
              <w:noProof/>
              <w:kern w:val="2"/>
              <w:sz w:val="22"/>
              <w:szCs w:val="22"/>
              <w:lang w:eastAsia="lv-LV"/>
              <w14:ligatures w14:val="standardContextual"/>
            </w:rPr>
          </w:pPr>
          <w:hyperlink w:anchor="_Toc184734980" w:history="1">
            <w:r w:rsidRPr="00174360">
              <w:rPr>
                <w:rStyle w:val="Hyperlink"/>
                <w:noProof/>
              </w:rPr>
              <w:t>3.3</w:t>
            </w:r>
            <w:r>
              <w:rPr>
                <w:rFonts w:asciiTheme="minorHAnsi" w:eastAsiaTheme="minorEastAsia" w:hAnsiTheme="minorHAnsi" w:cstheme="minorBidi"/>
                <w:smallCaps w:val="0"/>
                <w:noProof/>
                <w:kern w:val="2"/>
                <w:sz w:val="22"/>
                <w:szCs w:val="22"/>
                <w:lang w:eastAsia="lv-LV"/>
                <w14:ligatures w14:val="standardContextual"/>
              </w:rPr>
              <w:tab/>
            </w:r>
            <w:r w:rsidRPr="00174360">
              <w:rPr>
                <w:rStyle w:val="Hyperlink"/>
                <w:noProof/>
              </w:rPr>
              <w:t>ATKRTUMU SASTĀVA NOTEIKŠANAS REZULTĀTI  ŠĶIROŠANAS, PĀRSTRĀDES IEKĀRTĀS LATVIJĀ</w:t>
            </w:r>
            <w:r>
              <w:rPr>
                <w:noProof/>
                <w:webHidden/>
              </w:rPr>
              <w:tab/>
            </w:r>
            <w:r>
              <w:rPr>
                <w:noProof/>
                <w:webHidden/>
              </w:rPr>
              <w:fldChar w:fldCharType="begin"/>
            </w:r>
            <w:r>
              <w:rPr>
                <w:noProof/>
                <w:webHidden/>
              </w:rPr>
              <w:instrText xml:space="preserve"> PAGEREF _Toc184734980 \h </w:instrText>
            </w:r>
            <w:r>
              <w:rPr>
                <w:noProof/>
                <w:webHidden/>
              </w:rPr>
            </w:r>
            <w:r>
              <w:rPr>
                <w:noProof/>
                <w:webHidden/>
              </w:rPr>
              <w:fldChar w:fldCharType="separate"/>
            </w:r>
            <w:r w:rsidR="00A15D26">
              <w:rPr>
                <w:noProof/>
                <w:webHidden/>
              </w:rPr>
              <w:t>61</w:t>
            </w:r>
            <w:r>
              <w:rPr>
                <w:noProof/>
                <w:webHidden/>
              </w:rPr>
              <w:fldChar w:fldCharType="end"/>
            </w:r>
          </w:hyperlink>
        </w:p>
        <w:p w14:paraId="545C1347" w14:textId="60E2249D" w:rsidR="007A57BF" w:rsidRDefault="007A57BF">
          <w:pPr>
            <w:pStyle w:val="TOC1"/>
            <w:rPr>
              <w:rFonts w:asciiTheme="minorHAnsi" w:eastAsiaTheme="minorEastAsia" w:hAnsiTheme="minorHAnsi" w:cstheme="minorBidi"/>
              <w:b w:val="0"/>
              <w:bCs w:val="0"/>
              <w:caps w:val="0"/>
              <w:noProof/>
              <w:kern w:val="2"/>
              <w:sz w:val="22"/>
              <w:szCs w:val="22"/>
              <w:lang w:eastAsia="lv-LV"/>
              <w14:ligatures w14:val="standardContextual"/>
            </w:rPr>
          </w:pPr>
          <w:hyperlink w:anchor="_Toc184734981" w:history="1">
            <w:r w:rsidRPr="00174360">
              <w:rPr>
                <w:rStyle w:val="Hyperlink"/>
                <w:noProof/>
              </w:rPr>
              <w:t>4</w:t>
            </w:r>
            <w:r>
              <w:rPr>
                <w:rFonts w:asciiTheme="minorHAnsi" w:eastAsiaTheme="minorEastAsia" w:hAnsiTheme="minorHAnsi" w:cstheme="minorBidi"/>
                <w:b w:val="0"/>
                <w:bCs w:val="0"/>
                <w:caps w:val="0"/>
                <w:noProof/>
                <w:kern w:val="2"/>
                <w:sz w:val="22"/>
                <w:szCs w:val="22"/>
                <w:lang w:eastAsia="lv-LV"/>
                <w14:ligatures w14:val="standardContextual"/>
              </w:rPr>
              <w:tab/>
            </w:r>
            <w:r w:rsidRPr="00174360">
              <w:rPr>
                <w:rStyle w:val="Hyperlink"/>
                <w:noProof/>
              </w:rPr>
              <w:t>Rezultātu salīdzinājums ar 2016. gada pētījuma rezultātiem</w:t>
            </w:r>
            <w:r>
              <w:rPr>
                <w:noProof/>
                <w:webHidden/>
              </w:rPr>
              <w:tab/>
            </w:r>
            <w:r>
              <w:rPr>
                <w:noProof/>
                <w:webHidden/>
              </w:rPr>
              <w:fldChar w:fldCharType="begin"/>
            </w:r>
            <w:r>
              <w:rPr>
                <w:noProof/>
                <w:webHidden/>
              </w:rPr>
              <w:instrText xml:space="preserve"> PAGEREF _Toc184734981 \h </w:instrText>
            </w:r>
            <w:r>
              <w:rPr>
                <w:noProof/>
                <w:webHidden/>
              </w:rPr>
            </w:r>
            <w:r>
              <w:rPr>
                <w:noProof/>
                <w:webHidden/>
              </w:rPr>
              <w:fldChar w:fldCharType="separate"/>
            </w:r>
            <w:r w:rsidR="00A15D26">
              <w:rPr>
                <w:noProof/>
                <w:webHidden/>
              </w:rPr>
              <w:t>63</w:t>
            </w:r>
            <w:r>
              <w:rPr>
                <w:noProof/>
                <w:webHidden/>
              </w:rPr>
              <w:fldChar w:fldCharType="end"/>
            </w:r>
          </w:hyperlink>
        </w:p>
        <w:p w14:paraId="24153082" w14:textId="6B5C69E0" w:rsidR="008A59FF" w:rsidRPr="00942FE1" w:rsidRDefault="008A59FF">
          <w:pPr>
            <w:rPr>
              <w:rFonts w:cstheme="minorHAnsi"/>
            </w:rPr>
          </w:pPr>
          <w:r w:rsidRPr="00942FE1">
            <w:rPr>
              <w:rFonts w:cstheme="minorHAnsi"/>
              <w:b/>
              <w:bCs/>
            </w:rPr>
            <w:fldChar w:fldCharType="end"/>
          </w:r>
        </w:p>
      </w:sdtContent>
    </w:sdt>
    <w:p w14:paraId="77AAB868" w14:textId="77777777" w:rsidR="005B32C0" w:rsidRPr="00942FE1" w:rsidRDefault="005B32C0" w:rsidP="00AD1054">
      <w:pPr>
        <w:ind w:left="720"/>
        <w:rPr>
          <w:rFonts w:eastAsia="Calibri" w:cstheme="minorHAnsi"/>
          <w:highlight w:val="yellow"/>
        </w:rPr>
      </w:pPr>
    </w:p>
    <w:p w14:paraId="5EBB53D0" w14:textId="77777777" w:rsidR="007056DB" w:rsidRPr="00942FE1" w:rsidRDefault="007056DB" w:rsidP="00AD1054">
      <w:pPr>
        <w:ind w:left="720"/>
        <w:rPr>
          <w:rFonts w:eastAsia="Calibri" w:cstheme="minorHAnsi"/>
          <w:highlight w:val="yellow"/>
        </w:rPr>
      </w:pPr>
    </w:p>
    <w:p w14:paraId="2619334F" w14:textId="77777777" w:rsidR="00CC3623" w:rsidRPr="00C73D26" w:rsidRDefault="00CC3623" w:rsidP="00CC3623">
      <w:pPr>
        <w:ind w:left="720"/>
        <w:rPr>
          <w:rFonts w:eastAsia="Calibri" w:cstheme="minorHAnsi"/>
          <w:b/>
          <w:bCs/>
        </w:rPr>
      </w:pPr>
      <w:r w:rsidRPr="00C73D26">
        <w:rPr>
          <w:rFonts w:eastAsia="Calibri" w:cstheme="minorHAnsi"/>
          <w:b/>
          <w:bCs/>
        </w:rPr>
        <w:lastRenderedPageBreak/>
        <w:t>Lietotie saīsinājumi</w:t>
      </w:r>
    </w:p>
    <w:p w14:paraId="2FD2222F" w14:textId="77777777" w:rsidR="00CC3623" w:rsidRPr="00942FE1" w:rsidRDefault="00CC3623" w:rsidP="00CC3623">
      <w:pPr>
        <w:ind w:left="720"/>
        <w:rPr>
          <w:rFonts w:eastAsia="Calibri" w:cstheme="minorHAnsi"/>
        </w:rPr>
      </w:pPr>
      <w:r w:rsidRPr="00942FE1">
        <w:rPr>
          <w:rFonts w:eastAsia="Calibri" w:cstheme="minorHAnsi"/>
        </w:rPr>
        <w:t>AAL</w:t>
      </w:r>
      <w:r w:rsidRPr="00942FE1">
        <w:rPr>
          <w:rFonts w:eastAsia="Calibri" w:cstheme="minorHAnsi"/>
        </w:rPr>
        <w:tab/>
        <w:t>Atkritumu apsaimniekošanas likums</w:t>
      </w:r>
    </w:p>
    <w:p w14:paraId="72752762" w14:textId="77777777" w:rsidR="00CC3623" w:rsidRPr="00942FE1" w:rsidRDefault="00CC3623" w:rsidP="00CC3623">
      <w:pPr>
        <w:ind w:left="720"/>
        <w:rPr>
          <w:rFonts w:eastAsia="Calibri" w:cstheme="minorHAnsi"/>
        </w:rPr>
      </w:pPr>
      <w:r w:rsidRPr="00942FE1">
        <w:rPr>
          <w:rFonts w:eastAsia="Calibri" w:cstheme="minorHAnsi"/>
        </w:rPr>
        <w:t>AAR</w:t>
      </w:r>
      <w:r w:rsidRPr="00942FE1">
        <w:rPr>
          <w:rFonts w:eastAsia="Calibri" w:cstheme="minorHAnsi"/>
        </w:rPr>
        <w:tab/>
        <w:t>atkritumu apsaimniekošanas reģions</w:t>
      </w:r>
    </w:p>
    <w:p w14:paraId="4F6BDE16" w14:textId="2E8C29AD" w:rsidR="00175662" w:rsidRPr="00942FE1" w:rsidRDefault="00175662" w:rsidP="00CC3623">
      <w:pPr>
        <w:ind w:left="720"/>
        <w:rPr>
          <w:rFonts w:eastAsia="Calibri" w:cstheme="minorHAnsi"/>
        </w:rPr>
      </w:pPr>
      <w:r w:rsidRPr="00942FE1">
        <w:rPr>
          <w:rFonts w:eastAsia="Calibri" w:cstheme="minorHAnsi"/>
        </w:rPr>
        <w:t>AŠL</w:t>
      </w:r>
      <w:r w:rsidRPr="00942FE1">
        <w:rPr>
          <w:rFonts w:eastAsia="Calibri" w:cstheme="minorHAnsi"/>
        </w:rPr>
        <w:tab/>
        <w:t>atkritumu šķirošanas līnija</w:t>
      </w:r>
    </w:p>
    <w:p w14:paraId="60D22D30" w14:textId="2C988178" w:rsidR="00175662" w:rsidRPr="00942FE1" w:rsidRDefault="00175662" w:rsidP="00CC3623">
      <w:pPr>
        <w:ind w:left="720"/>
        <w:rPr>
          <w:rFonts w:eastAsia="Calibri" w:cstheme="minorHAnsi"/>
        </w:rPr>
      </w:pPr>
      <w:r w:rsidRPr="00942FE1">
        <w:rPr>
          <w:rFonts w:eastAsia="Calibri" w:cstheme="minorHAnsi"/>
        </w:rPr>
        <w:t xml:space="preserve">BioA </w:t>
      </w:r>
      <w:r w:rsidRPr="00942FE1">
        <w:rPr>
          <w:rFonts w:eastAsia="Calibri" w:cstheme="minorHAnsi"/>
        </w:rPr>
        <w:tab/>
        <w:t>bioloģiskie atkritumi</w:t>
      </w:r>
    </w:p>
    <w:p w14:paraId="6A587960" w14:textId="17DA11E9" w:rsidR="00175662" w:rsidRPr="00942FE1" w:rsidRDefault="00175662" w:rsidP="00CC3623">
      <w:pPr>
        <w:ind w:left="720"/>
        <w:rPr>
          <w:rFonts w:eastAsia="Calibri" w:cstheme="minorHAnsi"/>
        </w:rPr>
      </w:pPr>
      <w:r w:rsidRPr="00942FE1">
        <w:rPr>
          <w:rFonts w:eastAsia="Calibri" w:cstheme="minorHAnsi"/>
        </w:rPr>
        <w:t>BII</w:t>
      </w:r>
      <w:r w:rsidRPr="00942FE1">
        <w:rPr>
          <w:rFonts w:eastAsia="Calibri" w:cstheme="minorHAnsi"/>
        </w:rPr>
        <w:tab/>
        <w:t>biogāzes ieguves iekārta</w:t>
      </w:r>
    </w:p>
    <w:p w14:paraId="1374D783" w14:textId="77777777" w:rsidR="00CC3623" w:rsidRPr="00942FE1" w:rsidRDefault="00CC3623" w:rsidP="00CC3623">
      <w:pPr>
        <w:ind w:left="720"/>
        <w:rPr>
          <w:rFonts w:eastAsia="Calibri" w:cstheme="minorHAnsi"/>
        </w:rPr>
      </w:pPr>
      <w:r w:rsidRPr="00942FE1">
        <w:rPr>
          <w:rFonts w:eastAsia="Calibri" w:cstheme="minorHAnsi"/>
        </w:rPr>
        <w:t>BNA</w:t>
      </w:r>
      <w:r w:rsidRPr="00942FE1">
        <w:rPr>
          <w:rFonts w:eastAsia="Calibri" w:cstheme="minorHAnsi"/>
        </w:rPr>
        <w:tab/>
        <w:t>bioloģiski noārdāmie atkritumi</w:t>
      </w:r>
    </w:p>
    <w:p w14:paraId="2E8C4151" w14:textId="1DDB3533" w:rsidR="00175662" w:rsidRPr="00942FE1" w:rsidRDefault="00175662" w:rsidP="00CC3623">
      <w:pPr>
        <w:ind w:left="720"/>
        <w:rPr>
          <w:rFonts w:eastAsia="Calibri" w:cstheme="minorHAnsi"/>
        </w:rPr>
      </w:pPr>
      <w:r w:rsidRPr="00942FE1">
        <w:rPr>
          <w:rFonts w:eastAsia="Calibri" w:cstheme="minorHAnsi"/>
        </w:rPr>
        <w:t>DDz</w:t>
      </w:r>
      <w:r w:rsidRPr="00942FE1">
        <w:rPr>
          <w:rFonts w:eastAsia="Calibri" w:cstheme="minorHAnsi"/>
        </w:rPr>
        <w:tab/>
        <w:t>daudzdzīvokļu</w:t>
      </w:r>
    </w:p>
    <w:p w14:paraId="5F591297" w14:textId="7CE66A63" w:rsidR="00CC3623" w:rsidRPr="00942FE1" w:rsidRDefault="00CC3623" w:rsidP="00CC3623">
      <w:pPr>
        <w:ind w:left="720"/>
        <w:rPr>
          <w:rFonts w:eastAsia="Calibri" w:cstheme="minorHAnsi"/>
        </w:rPr>
      </w:pPr>
      <w:r w:rsidRPr="00942FE1">
        <w:rPr>
          <w:rFonts w:eastAsia="Calibri" w:cstheme="minorHAnsi"/>
        </w:rPr>
        <w:t>DRN</w:t>
      </w:r>
      <w:r w:rsidRPr="00942FE1">
        <w:rPr>
          <w:rFonts w:eastAsia="Calibri" w:cstheme="minorHAnsi"/>
        </w:rPr>
        <w:tab/>
        <w:t>dabas resursu nodoklis</w:t>
      </w:r>
    </w:p>
    <w:p w14:paraId="772B1ED7" w14:textId="77777777" w:rsidR="00CC3623" w:rsidRPr="00942FE1" w:rsidRDefault="00CC3623" w:rsidP="00CC3623">
      <w:pPr>
        <w:ind w:left="720"/>
        <w:rPr>
          <w:rFonts w:eastAsia="Calibri" w:cstheme="minorHAnsi"/>
        </w:rPr>
      </w:pPr>
      <w:r w:rsidRPr="00942FE1">
        <w:rPr>
          <w:rFonts w:eastAsia="Calibri" w:cstheme="minorHAnsi"/>
        </w:rPr>
        <w:t>DV</w:t>
      </w:r>
      <w:r w:rsidRPr="00942FE1">
        <w:rPr>
          <w:rFonts w:eastAsia="Calibri" w:cstheme="minorHAnsi"/>
        </w:rPr>
        <w:tab/>
        <w:t>dalītā vākšana</w:t>
      </w:r>
    </w:p>
    <w:p w14:paraId="42E72FB2" w14:textId="77777777" w:rsidR="00CC3623" w:rsidRPr="00942FE1" w:rsidRDefault="00CC3623" w:rsidP="00CC3623">
      <w:pPr>
        <w:ind w:left="720"/>
        <w:rPr>
          <w:rFonts w:eastAsia="Calibri" w:cstheme="minorHAnsi"/>
        </w:rPr>
      </w:pPr>
      <w:r w:rsidRPr="00942FE1">
        <w:rPr>
          <w:rFonts w:eastAsia="Calibri" w:cstheme="minorHAnsi"/>
        </w:rPr>
        <w:t>EEIA</w:t>
      </w:r>
      <w:r w:rsidRPr="00942FE1">
        <w:rPr>
          <w:rFonts w:eastAsia="Calibri" w:cstheme="minorHAnsi"/>
        </w:rPr>
        <w:tab/>
        <w:t xml:space="preserve">elektrisko un elektronisko iekārtu atkritumi </w:t>
      </w:r>
    </w:p>
    <w:p w14:paraId="4C4B2533" w14:textId="7B9CA15C" w:rsidR="00CC3623" w:rsidRPr="00942FE1" w:rsidRDefault="00CC3623" w:rsidP="00CC3623">
      <w:pPr>
        <w:ind w:left="720"/>
        <w:rPr>
          <w:rFonts w:eastAsia="Calibri" w:cstheme="minorHAnsi"/>
        </w:rPr>
      </w:pPr>
      <w:r w:rsidRPr="00942FE1">
        <w:rPr>
          <w:rFonts w:eastAsia="Calibri" w:cstheme="minorHAnsi"/>
        </w:rPr>
        <w:t>ES</w:t>
      </w:r>
      <w:r w:rsidRPr="00942FE1">
        <w:rPr>
          <w:rFonts w:eastAsia="Calibri" w:cstheme="minorHAnsi"/>
        </w:rPr>
        <w:tab/>
        <w:t>Eiropas Savienība</w:t>
      </w:r>
    </w:p>
    <w:p w14:paraId="3FE14237" w14:textId="3D69FDBD" w:rsidR="008F4082" w:rsidRPr="00942FE1" w:rsidRDefault="008F4082" w:rsidP="00CC3623">
      <w:pPr>
        <w:ind w:left="720"/>
        <w:rPr>
          <w:rFonts w:eastAsia="Calibri" w:cstheme="minorHAnsi"/>
        </w:rPr>
      </w:pPr>
      <w:r w:rsidRPr="00942FE1">
        <w:rPr>
          <w:rFonts w:eastAsia="Calibri" w:cstheme="minorHAnsi"/>
        </w:rPr>
        <w:t>IEP</w:t>
      </w:r>
      <w:r w:rsidRPr="00942FE1">
        <w:rPr>
          <w:rFonts w:eastAsia="Calibri" w:cstheme="minorHAnsi"/>
        </w:rPr>
        <w:tab/>
        <w:t>iepakojums</w:t>
      </w:r>
    </w:p>
    <w:p w14:paraId="5413AE57" w14:textId="7CFC58D4" w:rsidR="00175662" w:rsidRPr="00942FE1" w:rsidRDefault="00175662" w:rsidP="00CC3623">
      <w:pPr>
        <w:ind w:left="720"/>
        <w:rPr>
          <w:rFonts w:eastAsia="Calibri" w:cstheme="minorHAnsi"/>
        </w:rPr>
      </w:pPr>
      <w:r w:rsidRPr="00942FE1">
        <w:rPr>
          <w:rFonts w:eastAsia="Calibri" w:cstheme="minorHAnsi"/>
        </w:rPr>
        <w:t>KL</w:t>
      </w:r>
      <w:r w:rsidRPr="00942FE1">
        <w:rPr>
          <w:rFonts w:eastAsia="Calibri" w:cstheme="minorHAnsi"/>
        </w:rPr>
        <w:tab/>
        <w:t>kompostēšanas laukums</w:t>
      </w:r>
    </w:p>
    <w:p w14:paraId="3B30D3FA" w14:textId="36B85CDB" w:rsidR="00CC3623" w:rsidRDefault="00CC3623" w:rsidP="00CC3623">
      <w:pPr>
        <w:ind w:left="720"/>
        <w:rPr>
          <w:rFonts w:cstheme="minorHAnsi"/>
        </w:rPr>
      </w:pPr>
      <w:r w:rsidRPr="00942FE1">
        <w:rPr>
          <w:rFonts w:cstheme="minorHAnsi"/>
        </w:rPr>
        <w:t xml:space="preserve">LMT </w:t>
      </w:r>
      <w:r w:rsidR="00353B70" w:rsidRPr="00942FE1">
        <w:rPr>
          <w:rFonts w:cstheme="minorHAnsi"/>
        </w:rPr>
        <w:tab/>
      </w:r>
      <w:r w:rsidRPr="00942FE1">
        <w:rPr>
          <w:rFonts w:cstheme="minorHAnsi"/>
        </w:rPr>
        <w:t>baterijas  - vieglo pārvietošanās līdzekļu baterijas</w:t>
      </w:r>
    </w:p>
    <w:p w14:paraId="1795D5D5" w14:textId="71F74646" w:rsidR="004A4E1F" w:rsidRPr="004A4E1F" w:rsidRDefault="004A4E1F" w:rsidP="00CC3623">
      <w:pPr>
        <w:ind w:left="720"/>
        <w:rPr>
          <w:rFonts w:eastAsia="Calibri" w:cstheme="minorHAnsi"/>
        </w:rPr>
      </w:pPr>
      <w:r>
        <w:rPr>
          <w:rFonts w:cstheme="minorHAnsi"/>
        </w:rPr>
        <w:t>m</w:t>
      </w:r>
      <w:r>
        <w:rPr>
          <w:rFonts w:cstheme="minorHAnsi"/>
          <w:vertAlign w:val="superscript"/>
        </w:rPr>
        <w:t>3</w:t>
      </w:r>
      <w:r>
        <w:rPr>
          <w:rFonts w:cstheme="minorHAnsi"/>
        </w:rPr>
        <w:tab/>
        <w:t>kubikmetrs</w:t>
      </w:r>
    </w:p>
    <w:p w14:paraId="39CB9E8E" w14:textId="77777777" w:rsidR="00CC3623" w:rsidRPr="00942FE1" w:rsidRDefault="00CC3623" w:rsidP="00CC3623">
      <w:pPr>
        <w:ind w:left="720"/>
        <w:rPr>
          <w:rFonts w:eastAsia="Calibri" w:cstheme="minorHAnsi"/>
        </w:rPr>
      </w:pPr>
      <w:r w:rsidRPr="00942FE1">
        <w:rPr>
          <w:rFonts w:eastAsia="Calibri" w:cstheme="minorHAnsi"/>
        </w:rPr>
        <w:t>MK</w:t>
      </w:r>
      <w:r w:rsidRPr="00942FE1">
        <w:rPr>
          <w:rFonts w:eastAsia="Calibri" w:cstheme="minorHAnsi"/>
        </w:rPr>
        <w:tab/>
        <w:t>Ministru Kabinets</w:t>
      </w:r>
    </w:p>
    <w:p w14:paraId="538E895F" w14:textId="77777777" w:rsidR="00CC3623" w:rsidRPr="00942FE1" w:rsidRDefault="00CC3623" w:rsidP="00CC3623">
      <w:pPr>
        <w:ind w:left="720"/>
        <w:rPr>
          <w:rFonts w:eastAsia="Calibri" w:cstheme="minorHAnsi"/>
        </w:rPr>
      </w:pPr>
      <w:r w:rsidRPr="00942FE1">
        <w:rPr>
          <w:rFonts w:eastAsia="Calibri" w:cstheme="minorHAnsi"/>
        </w:rPr>
        <w:t>MKN</w:t>
      </w:r>
      <w:r w:rsidRPr="00942FE1">
        <w:rPr>
          <w:rFonts w:eastAsia="Calibri" w:cstheme="minorHAnsi"/>
        </w:rPr>
        <w:tab/>
        <w:t>Ministru Kabineta noteikumi</w:t>
      </w:r>
    </w:p>
    <w:p w14:paraId="625A2E00" w14:textId="77777777" w:rsidR="00CC3623" w:rsidRPr="00942FE1" w:rsidRDefault="00CC3623" w:rsidP="00CC3623">
      <w:pPr>
        <w:ind w:left="720"/>
        <w:rPr>
          <w:rFonts w:eastAsia="Calibri" w:cstheme="minorHAnsi"/>
        </w:rPr>
      </w:pPr>
      <w:r w:rsidRPr="00942FE1">
        <w:rPr>
          <w:rFonts w:eastAsia="Calibri" w:cstheme="minorHAnsi"/>
        </w:rPr>
        <w:t>NSA</w:t>
      </w:r>
      <w:r w:rsidRPr="00942FE1">
        <w:rPr>
          <w:rFonts w:eastAsia="Calibri" w:cstheme="minorHAnsi"/>
        </w:rPr>
        <w:tab/>
        <w:t>nešķirotie sadzīves atkritumi</w:t>
      </w:r>
    </w:p>
    <w:p w14:paraId="773C2C7B" w14:textId="77777777" w:rsidR="00CC3623" w:rsidRPr="00942FE1" w:rsidRDefault="00CC3623" w:rsidP="00CC3623">
      <w:pPr>
        <w:ind w:left="720"/>
        <w:rPr>
          <w:rFonts w:eastAsia="Calibri" w:cstheme="minorHAnsi"/>
        </w:rPr>
      </w:pPr>
      <w:r w:rsidRPr="00942FE1">
        <w:rPr>
          <w:rFonts w:eastAsia="Calibri" w:cstheme="minorHAnsi"/>
        </w:rPr>
        <w:t>SA</w:t>
      </w:r>
      <w:r w:rsidRPr="00942FE1">
        <w:rPr>
          <w:rFonts w:eastAsia="Calibri" w:cstheme="minorHAnsi"/>
        </w:rPr>
        <w:tab/>
        <w:t>sadzīves atkritumi</w:t>
      </w:r>
    </w:p>
    <w:p w14:paraId="12960C3B" w14:textId="77777777" w:rsidR="00CC3623" w:rsidRPr="00942FE1" w:rsidRDefault="00CC3623" w:rsidP="00CC3623">
      <w:pPr>
        <w:ind w:left="720"/>
        <w:rPr>
          <w:rFonts w:eastAsia="Calibri" w:cstheme="minorHAnsi"/>
        </w:rPr>
      </w:pPr>
      <w:r w:rsidRPr="00942FE1">
        <w:rPr>
          <w:rFonts w:eastAsia="Calibri" w:cstheme="minorHAnsi"/>
        </w:rPr>
        <w:t>SADSP</w:t>
      </w:r>
      <w:r w:rsidRPr="00942FE1">
        <w:rPr>
          <w:rFonts w:eastAsia="Calibri" w:cstheme="minorHAnsi"/>
        </w:rPr>
        <w:tab/>
        <w:t>sadzīves atkritumu dalītās savākšanas punkts</w:t>
      </w:r>
    </w:p>
    <w:p w14:paraId="5A8355E8" w14:textId="02AD0189" w:rsidR="00CC3623" w:rsidRPr="00942FE1" w:rsidRDefault="00CC3623" w:rsidP="00CC3623">
      <w:pPr>
        <w:ind w:left="720"/>
        <w:rPr>
          <w:rFonts w:eastAsia="Calibri" w:cstheme="minorHAnsi"/>
        </w:rPr>
      </w:pPr>
      <w:r w:rsidRPr="00942FE1">
        <w:rPr>
          <w:rFonts w:eastAsia="Calibri" w:cstheme="minorHAnsi"/>
        </w:rPr>
        <w:t>SAP</w:t>
      </w:r>
      <w:r w:rsidRPr="00942FE1">
        <w:rPr>
          <w:rFonts w:eastAsia="Calibri" w:cstheme="minorHAnsi"/>
        </w:rPr>
        <w:tab/>
        <w:t>sadzīves atkritumu poligons</w:t>
      </w:r>
    </w:p>
    <w:p w14:paraId="7E491E96" w14:textId="77777777" w:rsidR="00CC3623" w:rsidRPr="00942FE1" w:rsidRDefault="00CC3623" w:rsidP="00CC3623">
      <w:pPr>
        <w:ind w:left="720"/>
        <w:rPr>
          <w:rFonts w:eastAsia="Calibri" w:cstheme="minorHAnsi"/>
        </w:rPr>
      </w:pPr>
      <w:r w:rsidRPr="00942FE1">
        <w:rPr>
          <w:rFonts w:eastAsia="Calibri" w:cstheme="minorHAnsi"/>
        </w:rPr>
        <w:t>ŠASL</w:t>
      </w:r>
      <w:r w:rsidRPr="00942FE1">
        <w:rPr>
          <w:rFonts w:eastAsia="Calibri" w:cstheme="minorHAnsi"/>
        </w:rPr>
        <w:tab/>
        <w:t>šķiroto atkritumu savākšanas laukums</w:t>
      </w:r>
    </w:p>
    <w:p w14:paraId="5744B1CD" w14:textId="73B73B16" w:rsidR="004C214E" w:rsidRPr="00942FE1" w:rsidRDefault="004C214E" w:rsidP="00CC3623">
      <w:pPr>
        <w:ind w:left="720"/>
        <w:rPr>
          <w:rFonts w:eastAsia="Calibri" w:cstheme="minorHAnsi"/>
        </w:rPr>
      </w:pPr>
      <w:r w:rsidRPr="00942FE1">
        <w:t xml:space="preserve">ŠSA </w:t>
      </w:r>
      <w:r w:rsidRPr="00942FE1">
        <w:tab/>
        <w:t xml:space="preserve">šķirotie sadzīves atkritumi </w:t>
      </w:r>
    </w:p>
    <w:p w14:paraId="56275B4C" w14:textId="77777777" w:rsidR="00CC3623" w:rsidRPr="00942FE1" w:rsidRDefault="00CC3623" w:rsidP="00CC3623">
      <w:pPr>
        <w:ind w:left="720"/>
        <w:rPr>
          <w:rFonts w:eastAsia="Calibri" w:cstheme="minorHAnsi"/>
        </w:rPr>
      </w:pPr>
      <w:r w:rsidRPr="00942FE1">
        <w:rPr>
          <w:rFonts w:eastAsia="Calibri" w:cstheme="minorHAnsi"/>
        </w:rPr>
        <w:t>tūkst.</w:t>
      </w:r>
      <w:r w:rsidRPr="00942FE1">
        <w:rPr>
          <w:rFonts w:eastAsia="Calibri" w:cstheme="minorHAnsi"/>
        </w:rPr>
        <w:tab/>
        <w:t>tūkstoši</w:t>
      </w:r>
    </w:p>
    <w:p w14:paraId="3EE667B9" w14:textId="77777777" w:rsidR="00CC3623" w:rsidRPr="00942FE1" w:rsidRDefault="00CC3623" w:rsidP="00CC3623">
      <w:pPr>
        <w:ind w:left="720"/>
        <w:rPr>
          <w:rFonts w:eastAsia="Calibri" w:cstheme="minorHAnsi"/>
        </w:rPr>
      </w:pPr>
      <w:r w:rsidRPr="00942FE1">
        <w:rPr>
          <w:rFonts w:eastAsia="Calibri" w:cstheme="minorHAnsi"/>
        </w:rPr>
        <w:t>t</w:t>
      </w:r>
      <w:r w:rsidRPr="00942FE1">
        <w:rPr>
          <w:rFonts w:eastAsia="Calibri" w:cstheme="minorHAnsi"/>
        </w:rPr>
        <w:tab/>
        <w:t>tonna</w:t>
      </w:r>
    </w:p>
    <w:p w14:paraId="3D296370" w14:textId="77777777" w:rsidR="007056DB" w:rsidRPr="00942FE1" w:rsidRDefault="007056DB" w:rsidP="00AD1054">
      <w:pPr>
        <w:ind w:left="720"/>
        <w:rPr>
          <w:rFonts w:eastAsia="Calibri" w:cstheme="minorHAnsi"/>
        </w:rPr>
      </w:pPr>
    </w:p>
    <w:p w14:paraId="031B5223" w14:textId="77777777" w:rsidR="003158BE" w:rsidRPr="00942FE1" w:rsidRDefault="003158BE">
      <w:pPr>
        <w:jc w:val="left"/>
        <w:rPr>
          <w:rFonts w:eastAsia="Calibri" w:cstheme="minorHAnsi"/>
        </w:rPr>
      </w:pPr>
      <w:r w:rsidRPr="00942FE1">
        <w:rPr>
          <w:rFonts w:eastAsia="Calibri" w:cstheme="minorHAnsi"/>
        </w:rPr>
        <w:br w:type="page"/>
      </w:r>
    </w:p>
    <w:p w14:paraId="070CA211" w14:textId="77777777" w:rsidR="00E73E8A" w:rsidRPr="00942FE1" w:rsidRDefault="00953D8F" w:rsidP="005217E3">
      <w:pPr>
        <w:pStyle w:val="Heading1"/>
        <w:rPr>
          <w:rFonts w:asciiTheme="minorHAnsi" w:hAnsiTheme="minorHAnsi" w:cstheme="minorHAnsi"/>
        </w:rPr>
      </w:pPr>
      <w:bookmarkStart w:id="2" w:name="_Toc184734945"/>
      <w:r w:rsidRPr="00942FE1">
        <w:rPr>
          <w:rFonts w:asciiTheme="minorHAnsi" w:hAnsiTheme="minorHAnsi" w:cstheme="minorHAnsi"/>
        </w:rPr>
        <w:lastRenderedPageBreak/>
        <w:t>Ievads</w:t>
      </w:r>
      <w:bookmarkEnd w:id="2"/>
    </w:p>
    <w:p w14:paraId="2FF27006" w14:textId="76DDDC2E" w:rsidR="00EF2E2A" w:rsidRPr="00942FE1" w:rsidRDefault="00EF2E2A" w:rsidP="00EF2E2A">
      <w:pPr>
        <w:rPr>
          <w:rFonts w:cstheme="minorHAnsi"/>
        </w:rPr>
      </w:pPr>
      <w:r w:rsidRPr="00942FE1">
        <w:rPr>
          <w:rFonts w:cstheme="minorHAnsi"/>
        </w:rPr>
        <w:t xml:space="preserve">Ziņojums sagatavots Līguma Nr. IL/11/2024/KEM, „Sadzīves atkritumu sastāva noteikšana”, kas </w:t>
      </w:r>
      <w:r w:rsidR="00E940DA" w:rsidRPr="00942FE1">
        <w:rPr>
          <w:rFonts w:cstheme="minorHAnsi"/>
        </w:rPr>
        <w:t xml:space="preserve">2024.gada </w:t>
      </w:r>
      <w:r w:rsidR="00177819" w:rsidRPr="00942FE1">
        <w:rPr>
          <w:rFonts w:cstheme="minorHAnsi"/>
        </w:rPr>
        <w:t xml:space="preserve">19.jūlijā tika </w:t>
      </w:r>
      <w:r w:rsidRPr="00942FE1">
        <w:rPr>
          <w:rFonts w:cstheme="minorHAnsi"/>
        </w:rPr>
        <w:t xml:space="preserve">noslēgts starp </w:t>
      </w:r>
      <w:r w:rsidRPr="00942FE1">
        <w:rPr>
          <w:rFonts w:cstheme="minorHAnsi"/>
          <w:bCs/>
        </w:rPr>
        <w:t>Klimata un enerģētikas ministriju</w:t>
      </w:r>
      <w:r w:rsidRPr="00942FE1">
        <w:rPr>
          <w:rFonts w:cstheme="minorHAnsi"/>
        </w:rPr>
        <w:t xml:space="preserve"> (Pasūtītājs) un SIA “Geo Consultants” (Izpildītājs) izpildes ietvaros. </w:t>
      </w:r>
    </w:p>
    <w:p w14:paraId="02C05FFE" w14:textId="77777777" w:rsidR="00EF2E2A" w:rsidRPr="00942FE1" w:rsidRDefault="00EF2E2A" w:rsidP="00EF2E2A">
      <w:pPr>
        <w:rPr>
          <w:rFonts w:cstheme="minorHAnsi"/>
        </w:rPr>
      </w:pPr>
      <w:r w:rsidRPr="00942FE1">
        <w:rPr>
          <w:rFonts w:cstheme="minorHAnsi"/>
          <w:bCs/>
        </w:rPr>
        <w:t>Līguma izpildes mērķis</w:t>
      </w:r>
      <w:r w:rsidRPr="00942FE1">
        <w:rPr>
          <w:rFonts w:cstheme="minorHAnsi"/>
        </w:rPr>
        <w:t xml:space="preserve"> ir novērtēt sadzīves atkritumu, t.sk. nešķirotu sadzīves atkritumu, dalīti savākto sadzīves atkritumu sastāvu, bateriju un akumulatoru atkritumu sastāvu īpaši izdalot “vieglo pārvietošanās līdzekļu baterijas” (turpmāk – LMT baterijas) un baterijas, kas ir elektrisko un elektronisko iekārtu atkritumu sastāvā, jeb “pārnēsājamās baterijas” atbilstoši regulas (ES) 2023/1542 definīcijām</w:t>
      </w:r>
      <w:r w:rsidRPr="00942FE1">
        <w:rPr>
          <w:rFonts w:cstheme="minorHAnsi"/>
          <w:vertAlign w:val="superscript"/>
        </w:rPr>
        <w:footnoteReference w:id="2"/>
      </w:r>
      <w:r w:rsidRPr="00942FE1">
        <w:rPr>
          <w:rFonts w:cstheme="minorHAnsi"/>
        </w:rPr>
        <w:t xml:space="preserve">. </w:t>
      </w:r>
    </w:p>
    <w:p w14:paraId="292F342B" w14:textId="77777777" w:rsidR="00EF2E2A" w:rsidRPr="00942FE1" w:rsidRDefault="00EF2E2A" w:rsidP="00EF2E2A">
      <w:pPr>
        <w:rPr>
          <w:rFonts w:cstheme="minorHAnsi"/>
        </w:rPr>
      </w:pPr>
      <w:r w:rsidRPr="00942FE1">
        <w:rPr>
          <w:rFonts w:cstheme="minorHAnsi"/>
        </w:rPr>
        <w:t>Izvērtējums ir veicams šādos atkritumu apsaimniekošanas sistēmas posmos:</w:t>
      </w:r>
    </w:p>
    <w:p w14:paraId="12F12580" w14:textId="77777777" w:rsidR="00EF2E2A" w:rsidRPr="00942FE1" w:rsidRDefault="00EF2E2A" w:rsidP="00EF2E2A">
      <w:pPr>
        <w:numPr>
          <w:ilvl w:val="0"/>
          <w:numId w:val="3"/>
        </w:numPr>
        <w:contextualSpacing/>
        <w:rPr>
          <w:rFonts w:cstheme="minorHAnsi"/>
        </w:rPr>
      </w:pPr>
      <w:bookmarkStart w:id="3" w:name="_Hlk173419721"/>
      <w:r w:rsidRPr="00942FE1">
        <w:rPr>
          <w:rFonts w:cstheme="minorHAnsi"/>
        </w:rPr>
        <w:t xml:space="preserve">sadzīves atkritumi - to rašanās vietā; </w:t>
      </w:r>
    </w:p>
    <w:p w14:paraId="48385BBE" w14:textId="77777777" w:rsidR="00EF2E2A" w:rsidRPr="00942FE1" w:rsidRDefault="00EF2E2A" w:rsidP="00EF2E2A">
      <w:pPr>
        <w:numPr>
          <w:ilvl w:val="0"/>
          <w:numId w:val="3"/>
        </w:numPr>
        <w:contextualSpacing/>
        <w:rPr>
          <w:rFonts w:cstheme="minorHAnsi"/>
        </w:rPr>
      </w:pPr>
      <w:r w:rsidRPr="00942FE1">
        <w:rPr>
          <w:rFonts w:cstheme="minorHAnsi"/>
        </w:rPr>
        <w:t>šķirotie sadzīves atkritumi (papīra, kartona, plastmasas, metāla atkritumu un šo materiālu iepakojuma konteineri) - to rašanās vietā;</w:t>
      </w:r>
    </w:p>
    <w:p w14:paraId="3524635D" w14:textId="77777777" w:rsidR="00EF2E2A" w:rsidRPr="00942FE1" w:rsidRDefault="00EF2E2A" w:rsidP="00EF2E2A">
      <w:pPr>
        <w:numPr>
          <w:ilvl w:val="0"/>
          <w:numId w:val="3"/>
        </w:numPr>
        <w:contextualSpacing/>
        <w:rPr>
          <w:rFonts w:cstheme="minorHAnsi"/>
        </w:rPr>
      </w:pPr>
      <w:r w:rsidRPr="00942FE1">
        <w:rPr>
          <w:rFonts w:cstheme="minorHAnsi"/>
        </w:rPr>
        <w:t>sadzīves atkritumu sastāvs pirms to apstrādes šķirošanas līnijā;</w:t>
      </w:r>
    </w:p>
    <w:p w14:paraId="5004AA5F" w14:textId="77777777" w:rsidR="00EF2E2A" w:rsidRPr="00942FE1" w:rsidRDefault="00EF2E2A" w:rsidP="00EF2E2A">
      <w:pPr>
        <w:numPr>
          <w:ilvl w:val="0"/>
          <w:numId w:val="3"/>
        </w:numPr>
        <w:contextualSpacing/>
        <w:rPr>
          <w:rFonts w:cstheme="minorHAnsi"/>
        </w:rPr>
      </w:pPr>
      <w:r w:rsidRPr="00942FE1">
        <w:rPr>
          <w:rFonts w:cstheme="minorHAnsi"/>
        </w:rPr>
        <w:t>pēc apstrādes atkritumu šķirošanas līnijā iegūto atkritumu plūsmu morfoloģiskais sastāvs:</w:t>
      </w:r>
    </w:p>
    <w:p w14:paraId="5E08D235" w14:textId="77777777" w:rsidR="00EF2E2A" w:rsidRPr="00942FE1" w:rsidRDefault="00EF2E2A" w:rsidP="00EF2E2A">
      <w:pPr>
        <w:numPr>
          <w:ilvl w:val="1"/>
          <w:numId w:val="3"/>
        </w:numPr>
        <w:contextualSpacing/>
        <w:rPr>
          <w:rFonts w:cstheme="minorHAnsi"/>
        </w:rPr>
      </w:pPr>
      <w:r w:rsidRPr="00942FE1">
        <w:rPr>
          <w:rFonts w:cstheme="minorHAnsi"/>
        </w:rPr>
        <w:t>bioloģiski noārdāmā frakcija;</w:t>
      </w:r>
    </w:p>
    <w:p w14:paraId="137510FA" w14:textId="77777777" w:rsidR="00EF2E2A" w:rsidRPr="00942FE1" w:rsidRDefault="00EF2E2A" w:rsidP="00EF2E2A">
      <w:pPr>
        <w:numPr>
          <w:ilvl w:val="1"/>
          <w:numId w:val="3"/>
        </w:numPr>
        <w:contextualSpacing/>
        <w:rPr>
          <w:rFonts w:cstheme="minorHAnsi"/>
        </w:rPr>
      </w:pPr>
      <w:r w:rsidRPr="00942FE1">
        <w:rPr>
          <w:rFonts w:cstheme="minorHAnsi"/>
        </w:rPr>
        <w:t>pārstrādei / reģenerācijai nododamā frakcija;</w:t>
      </w:r>
    </w:p>
    <w:p w14:paraId="0D18F282" w14:textId="77777777" w:rsidR="00EF2E2A" w:rsidRPr="00942FE1" w:rsidRDefault="00EF2E2A" w:rsidP="00EF2E2A">
      <w:pPr>
        <w:numPr>
          <w:ilvl w:val="1"/>
          <w:numId w:val="3"/>
        </w:numPr>
        <w:contextualSpacing/>
        <w:rPr>
          <w:rFonts w:cstheme="minorHAnsi"/>
        </w:rPr>
      </w:pPr>
      <w:r w:rsidRPr="00942FE1">
        <w:rPr>
          <w:rFonts w:cstheme="minorHAnsi"/>
        </w:rPr>
        <w:t>poligonā apglabājamā frakcija;</w:t>
      </w:r>
    </w:p>
    <w:p w14:paraId="111C14BC" w14:textId="77777777" w:rsidR="00EF2E2A" w:rsidRPr="00942FE1" w:rsidRDefault="00EF2E2A" w:rsidP="00EF2E2A">
      <w:pPr>
        <w:numPr>
          <w:ilvl w:val="0"/>
          <w:numId w:val="3"/>
        </w:numPr>
        <w:contextualSpacing/>
        <w:rPr>
          <w:rFonts w:cstheme="minorHAnsi"/>
        </w:rPr>
      </w:pPr>
      <w:r w:rsidRPr="00942FE1">
        <w:rPr>
          <w:rFonts w:cstheme="minorHAnsi"/>
        </w:rPr>
        <w:t>bioloģiski noārdāmo atkritumu pārstrādes galaprodukts pēc pārstrādes:</w:t>
      </w:r>
    </w:p>
    <w:p w14:paraId="7D5429EA" w14:textId="77777777" w:rsidR="00EF2E2A" w:rsidRPr="00942FE1" w:rsidRDefault="00EF2E2A" w:rsidP="00EF2E2A">
      <w:pPr>
        <w:numPr>
          <w:ilvl w:val="1"/>
          <w:numId w:val="3"/>
        </w:numPr>
        <w:contextualSpacing/>
        <w:rPr>
          <w:rFonts w:cstheme="minorHAnsi"/>
        </w:rPr>
      </w:pPr>
      <w:r w:rsidRPr="00942FE1">
        <w:rPr>
          <w:rFonts w:cstheme="minorHAnsi"/>
        </w:rPr>
        <w:t>kompostēšanas laukumā;</w:t>
      </w:r>
    </w:p>
    <w:p w14:paraId="20D8EA00" w14:textId="77777777" w:rsidR="00EF2E2A" w:rsidRPr="00942FE1" w:rsidRDefault="00EF2E2A" w:rsidP="00EF2E2A">
      <w:pPr>
        <w:numPr>
          <w:ilvl w:val="1"/>
          <w:numId w:val="3"/>
        </w:numPr>
        <w:contextualSpacing/>
        <w:rPr>
          <w:rFonts w:cstheme="minorHAnsi"/>
        </w:rPr>
      </w:pPr>
      <w:r w:rsidRPr="00942FE1">
        <w:rPr>
          <w:rFonts w:cstheme="minorHAnsi"/>
        </w:rPr>
        <w:t>biogāzes ieguves iekārtās.</w:t>
      </w:r>
    </w:p>
    <w:p w14:paraId="3C95BC5F" w14:textId="77777777" w:rsidR="00EF2E2A" w:rsidRPr="00942FE1" w:rsidRDefault="00EF2E2A" w:rsidP="00EF2E2A">
      <w:pPr>
        <w:numPr>
          <w:ilvl w:val="0"/>
          <w:numId w:val="3"/>
        </w:numPr>
        <w:contextualSpacing/>
        <w:rPr>
          <w:rFonts w:cstheme="minorHAnsi"/>
        </w:rPr>
      </w:pPr>
      <w:r w:rsidRPr="00942FE1">
        <w:rPr>
          <w:rFonts w:cstheme="minorHAnsi"/>
        </w:rPr>
        <w:t>bateriju un akumulatoru savākšanas vietā;</w:t>
      </w:r>
    </w:p>
    <w:p w14:paraId="57684F18" w14:textId="77777777" w:rsidR="00EF2E2A" w:rsidRPr="00942FE1" w:rsidRDefault="00EF2E2A" w:rsidP="00EF2E2A">
      <w:pPr>
        <w:numPr>
          <w:ilvl w:val="0"/>
          <w:numId w:val="3"/>
        </w:numPr>
        <w:contextualSpacing/>
        <w:rPr>
          <w:rFonts w:cstheme="minorHAnsi"/>
        </w:rPr>
      </w:pPr>
      <w:r w:rsidRPr="00942FE1">
        <w:rPr>
          <w:rFonts w:cstheme="minorHAnsi"/>
        </w:rPr>
        <w:t>elektrisko un elektronisko iekārtu atkritumu savākšanas vietā.</w:t>
      </w:r>
    </w:p>
    <w:bookmarkEnd w:id="3"/>
    <w:p w14:paraId="57AF299A" w14:textId="77777777" w:rsidR="00EF2E2A" w:rsidRPr="00942FE1" w:rsidRDefault="00EF2E2A" w:rsidP="00672BD6">
      <w:pPr>
        <w:spacing w:before="240" w:line="276" w:lineRule="auto"/>
        <w:rPr>
          <w:rFonts w:cstheme="minorHAnsi"/>
        </w:rPr>
      </w:pPr>
      <w:r w:rsidRPr="00942FE1">
        <w:rPr>
          <w:rFonts w:cstheme="minorHAnsi"/>
        </w:rPr>
        <w:t xml:space="preserve">Līguma mērķa sasniegšanai galvenie veicamie uzdevumi ir noteikt sadzīves atkritumu sastāvu dažādos atkritumu apsaimniekošanas sistēmas posmos. Pētījuma izstrādes rezultātā tiks </w:t>
      </w:r>
      <w:r w:rsidRPr="00942FE1">
        <w:rPr>
          <w:rFonts w:cstheme="minorHAnsi"/>
          <w:bCs/>
        </w:rPr>
        <w:t xml:space="preserve">izvērtēts atkritumu sastāvs noteiktās atkritumu rašanas vietās. Izvērtējuma rezultāti būs izmantojami esošās atkritumu apsaimniekošanas sistēmas novērtējumam un turpmākās attīstības plānošanai.  </w:t>
      </w:r>
    </w:p>
    <w:p w14:paraId="75DBE9A2" w14:textId="5296EBBB" w:rsidR="00EF2E2A" w:rsidRPr="00942FE1" w:rsidRDefault="00EF2E2A" w:rsidP="00EF2E2A">
      <w:pPr>
        <w:spacing w:line="276" w:lineRule="auto"/>
        <w:rPr>
          <w:rFonts w:cstheme="minorHAnsi"/>
        </w:rPr>
      </w:pPr>
      <w:r w:rsidRPr="00942FE1">
        <w:rPr>
          <w:rFonts w:cstheme="minorHAnsi"/>
        </w:rPr>
        <w:t xml:space="preserve">Šis dokuments ir līguma izpildes </w:t>
      </w:r>
      <w:r w:rsidR="00770D25" w:rsidRPr="00942FE1">
        <w:rPr>
          <w:rFonts w:cstheme="minorHAnsi"/>
        </w:rPr>
        <w:t>noslēguma ziņojums</w:t>
      </w:r>
      <w:r w:rsidRPr="00942FE1">
        <w:rPr>
          <w:rFonts w:cstheme="minorHAnsi"/>
        </w:rPr>
        <w:t>, kas ietver sekojošas galvenās sadaļas:</w:t>
      </w:r>
    </w:p>
    <w:p w14:paraId="109EF340" w14:textId="77777777" w:rsidR="00EF2E2A" w:rsidRPr="00942FE1" w:rsidRDefault="00EF2E2A" w:rsidP="00EF2E2A">
      <w:pPr>
        <w:numPr>
          <w:ilvl w:val="0"/>
          <w:numId w:val="4"/>
        </w:numPr>
        <w:contextualSpacing/>
        <w:rPr>
          <w:rFonts w:cstheme="minorHAnsi"/>
        </w:rPr>
      </w:pPr>
      <w:r w:rsidRPr="00942FE1">
        <w:rPr>
          <w:rFonts w:cstheme="minorHAnsi"/>
        </w:rPr>
        <w:t>atkritumu morfoloģiskā sastāva noteikšanai izmantotās metodikas un darbu veikšanas apraksts atsevišķi izdalītajām atkritumu plūsmām;</w:t>
      </w:r>
    </w:p>
    <w:p w14:paraId="3CE69A6B" w14:textId="7733320E" w:rsidR="00EF2E2A" w:rsidRPr="00942FE1" w:rsidRDefault="00EF2E2A" w:rsidP="00EF2E2A">
      <w:pPr>
        <w:numPr>
          <w:ilvl w:val="0"/>
          <w:numId w:val="4"/>
        </w:numPr>
        <w:contextualSpacing/>
        <w:rPr>
          <w:rFonts w:cstheme="minorHAnsi"/>
        </w:rPr>
      </w:pPr>
      <w:r w:rsidRPr="00942FE1">
        <w:rPr>
          <w:rFonts w:cstheme="minorHAnsi"/>
        </w:rPr>
        <w:t>iegūt</w:t>
      </w:r>
      <w:r w:rsidR="008D0DCD" w:rsidRPr="00942FE1">
        <w:rPr>
          <w:rFonts w:cstheme="minorHAnsi"/>
        </w:rPr>
        <w:t>o</w:t>
      </w:r>
      <w:r w:rsidRPr="00942FE1">
        <w:rPr>
          <w:rFonts w:cstheme="minorHAnsi"/>
        </w:rPr>
        <w:t xml:space="preserve"> rezultātu </w:t>
      </w:r>
      <w:r w:rsidR="008D0DCD" w:rsidRPr="00942FE1">
        <w:rPr>
          <w:rFonts w:cstheme="minorHAnsi"/>
        </w:rPr>
        <w:t>apkopojums un analīze atkritumu apsaimniekošanas reģionu griezumā, pētījumā iekļautajās atkritumu rašanas vietās</w:t>
      </w:r>
      <w:r w:rsidRPr="00942FE1">
        <w:rPr>
          <w:rFonts w:cstheme="minorHAnsi"/>
        </w:rPr>
        <w:t>;</w:t>
      </w:r>
    </w:p>
    <w:p w14:paraId="5D6F0AC0" w14:textId="64EC15D0" w:rsidR="008D0DCD" w:rsidRPr="00942FE1" w:rsidRDefault="008D0DCD" w:rsidP="00EF2E2A">
      <w:pPr>
        <w:numPr>
          <w:ilvl w:val="0"/>
          <w:numId w:val="4"/>
        </w:numPr>
        <w:contextualSpacing/>
        <w:rPr>
          <w:rFonts w:cstheme="minorHAnsi"/>
        </w:rPr>
      </w:pPr>
      <w:r w:rsidRPr="00942FE1">
        <w:rPr>
          <w:rFonts w:cstheme="minorHAnsi"/>
        </w:rPr>
        <w:t>iegūto rezultātu apkopojums un analīze atkritumu apsaimniekošanas reģionu griezumā, pētījumā iekļautajos atkritumu apglabāšanas poligonos, atkritumu šķirošanas līnijās un bioloģisko atkritumu pārstrādes iekārtās;</w:t>
      </w:r>
    </w:p>
    <w:p w14:paraId="377AC89F" w14:textId="724C1A9B" w:rsidR="00942FE1" w:rsidRPr="00942FE1" w:rsidRDefault="00942FE1" w:rsidP="00EF2E2A">
      <w:pPr>
        <w:numPr>
          <w:ilvl w:val="0"/>
          <w:numId w:val="4"/>
        </w:numPr>
        <w:contextualSpacing/>
        <w:rPr>
          <w:rFonts w:cstheme="minorHAnsi"/>
        </w:rPr>
      </w:pPr>
      <w:r w:rsidRPr="00942FE1">
        <w:rPr>
          <w:rFonts w:cstheme="minorHAnsi"/>
        </w:rPr>
        <w:t>iegūto datu apkopojums un analīze attiecībā un nešķiroto sadzīves atkritumu sastāvu, šķiroto atkritumu sastāvu, kā arī atkritumu apglabāšanas poligonos, atkritumu šķirošanas līnijās un bioloģisko atkritumu pārstrādes iekārtās apsaimniekotajām atkritumu plūsmām;</w:t>
      </w:r>
    </w:p>
    <w:p w14:paraId="75BECF3D" w14:textId="52E4790F" w:rsidR="00EF2E2A" w:rsidRPr="00942FE1" w:rsidRDefault="008D0DCD" w:rsidP="00EF2E2A">
      <w:pPr>
        <w:numPr>
          <w:ilvl w:val="0"/>
          <w:numId w:val="4"/>
        </w:numPr>
        <w:contextualSpacing/>
        <w:rPr>
          <w:rFonts w:cstheme="minorHAnsi"/>
        </w:rPr>
      </w:pPr>
      <w:r w:rsidRPr="00942FE1">
        <w:rPr>
          <w:rFonts w:cstheme="minorHAnsi"/>
        </w:rPr>
        <w:lastRenderedPageBreak/>
        <w:t>šajā pētījumā iegūto atkritumu sastāva noteikšanas  rezultātu un metodikas salīdzinājums ar 2016.gada pētījuma</w:t>
      </w:r>
      <w:r w:rsidRPr="00942FE1">
        <w:rPr>
          <w:rStyle w:val="FootnoteReference"/>
          <w:rFonts w:cstheme="minorHAnsi"/>
        </w:rPr>
        <w:footnoteReference w:id="3"/>
      </w:r>
      <w:r w:rsidRPr="00942FE1">
        <w:rPr>
          <w:rFonts w:cstheme="minorHAnsi"/>
        </w:rPr>
        <w:t xml:space="preserve"> ietvaros iegūtajiem rezultātiem un izmantoto metodiku.</w:t>
      </w:r>
    </w:p>
    <w:p w14:paraId="63CD95DF" w14:textId="77777777" w:rsidR="00EF2E2A" w:rsidRPr="00942FE1" w:rsidRDefault="00EF2E2A" w:rsidP="00EF2E2A">
      <w:pPr>
        <w:ind w:left="720"/>
        <w:contextualSpacing/>
        <w:rPr>
          <w:rFonts w:cstheme="minorHAnsi"/>
        </w:rPr>
      </w:pPr>
    </w:p>
    <w:p w14:paraId="28718FA2" w14:textId="77777777" w:rsidR="00AD0649" w:rsidRPr="00942FE1" w:rsidRDefault="00EF2E2A" w:rsidP="00EF2E2A">
      <w:pPr>
        <w:rPr>
          <w:rFonts w:cstheme="minorHAnsi"/>
        </w:rPr>
      </w:pPr>
      <w:r w:rsidRPr="00942FE1">
        <w:rPr>
          <w:rFonts w:cstheme="minorHAnsi"/>
        </w:rPr>
        <w:t xml:space="preserve">Ziņojums ir strukturēts </w:t>
      </w:r>
      <w:bookmarkStart w:id="4" w:name="_Hlk181347865"/>
      <w:r w:rsidRPr="00942FE1">
        <w:rPr>
          <w:rFonts w:cstheme="minorHAnsi"/>
        </w:rPr>
        <w:t xml:space="preserve">atkritumu apsaimniekošanas reģionu (turpmāk – AAR) </w:t>
      </w:r>
      <w:bookmarkEnd w:id="4"/>
      <w:r w:rsidRPr="00942FE1">
        <w:rPr>
          <w:rFonts w:cstheme="minorHAnsi"/>
        </w:rPr>
        <w:t xml:space="preserve">griezumā, katram reģionam apakšpunktos atsevišķi izdalot: </w:t>
      </w:r>
    </w:p>
    <w:p w14:paraId="3559606D" w14:textId="77777777" w:rsidR="00AD0649" w:rsidRPr="00942FE1" w:rsidRDefault="00EF2E2A" w:rsidP="00643456">
      <w:pPr>
        <w:pStyle w:val="ListParagraph"/>
        <w:numPr>
          <w:ilvl w:val="0"/>
          <w:numId w:val="29"/>
        </w:numPr>
        <w:rPr>
          <w:rFonts w:cstheme="minorHAnsi"/>
        </w:rPr>
      </w:pPr>
      <w:r w:rsidRPr="00942FE1">
        <w:rPr>
          <w:rFonts w:cstheme="minorHAnsi"/>
        </w:rPr>
        <w:t>nešķirotu sadzīves atkritumu sastāva noteikšanas rezultātus</w:t>
      </w:r>
      <w:r w:rsidR="00AD0649" w:rsidRPr="00942FE1">
        <w:rPr>
          <w:rFonts w:cstheme="minorHAnsi"/>
        </w:rPr>
        <w:t xml:space="preserve"> </w:t>
      </w:r>
      <w:bookmarkStart w:id="5" w:name="_Hlk181953309"/>
      <w:r w:rsidR="00AD0649" w:rsidRPr="00942FE1">
        <w:rPr>
          <w:rFonts w:cstheme="minorHAnsi"/>
        </w:rPr>
        <w:t>pa noteiktajiem atkritumu rašanās vietu tipiem</w:t>
      </w:r>
      <w:bookmarkEnd w:id="5"/>
      <w:r w:rsidRPr="00942FE1">
        <w:rPr>
          <w:rFonts w:cstheme="minorHAnsi"/>
        </w:rPr>
        <w:t xml:space="preserve">, </w:t>
      </w:r>
    </w:p>
    <w:p w14:paraId="724AA918" w14:textId="02DE51BC" w:rsidR="00AD0649" w:rsidRPr="00942FE1" w:rsidRDefault="00EF2E2A" w:rsidP="00643456">
      <w:pPr>
        <w:pStyle w:val="ListParagraph"/>
        <w:numPr>
          <w:ilvl w:val="0"/>
          <w:numId w:val="29"/>
        </w:numPr>
        <w:rPr>
          <w:rFonts w:cstheme="minorHAnsi"/>
        </w:rPr>
      </w:pPr>
      <w:r w:rsidRPr="00942FE1">
        <w:rPr>
          <w:rFonts w:cstheme="minorHAnsi"/>
        </w:rPr>
        <w:t>šķiroto sadzīves atkritumu sastāva noteikšanas rezultātus</w:t>
      </w:r>
      <w:r w:rsidR="00AD0649" w:rsidRPr="00942FE1">
        <w:rPr>
          <w:rFonts w:cstheme="minorHAnsi"/>
        </w:rPr>
        <w:t xml:space="preserve"> pa noteiktajiem atkritumu rašanās vietu tipiem</w:t>
      </w:r>
      <w:r w:rsidR="00770D25" w:rsidRPr="00942FE1">
        <w:rPr>
          <w:rFonts w:cstheme="minorHAnsi"/>
        </w:rPr>
        <w:t>,</w:t>
      </w:r>
      <w:r w:rsidRPr="00942FE1">
        <w:rPr>
          <w:rFonts w:cstheme="minorHAnsi"/>
        </w:rPr>
        <w:t xml:space="preserve"> </w:t>
      </w:r>
    </w:p>
    <w:p w14:paraId="6D74FBD6" w14:textId="77777777" w:rsidR="00AD0649" w:rsidRPr="00942FE1" w:rsidRDefault="00EF2E2A" w:rsidP="00643456">
      <w:pPr>
        <w:pStyle w:val="ListParagraph"/>
        <w:numPr>
          <w:ilvl w:val="0"/>
          <w:numId w:val="29"/>
        </w:numPr>
        <w:rPr>
          <w:rFonts w:cstheme="minorHAnsi"/>
        </w:rPr>
      </w:pPr>
      <w:r w:rsidRPr="00942FE1">
        <w:rPr>
          <w:rFonts w:cstheme="minorHAnsi"/>
        </w:rPr>
        <w:t>atkritumu šķirošanas līnijā sašķiroto atkritumu plūsmu sastāva</w:t>
      </w:r>
      <w:r w:rsidR="00AD0649" w:rsidRPr="00942FE1">
        <w:rPr>
          <w:rFonts w:cstheme="minorHAnsi"/>
        </w:rPr>
        <w:t xml:space="preserve"> noteikšanas</w:t>
      </w:r>
      <w:r w:rsidRPr="00942FE1">
        <w:rPr>
          <w:rFonts w:cstheme="minorHAnsi"/>
        </w:rPr>
        <w:t xml:space="preserve"> </w:t>
      </w:r>
      <w:r w:rsidR="00AD0649" w:rsidRPr="00942FE1">
        <w:rPr>
          <w:rFonts w:cstheme="minorHAnsi"/>
        </w:rPr>
        <w:t>un bioloģisko atkritumu pārstrādes rezultātus</w:t>
      </w:r>
      <w:r w:rsidRPr="00942FE1">
        <w:rPr>
          <w:rFonts w:cstheme="minorHAnsi"/>
        </w:rPr>
        <w:t xml:space="preserve">. </w:t>
      </w:r>
    </w:p>
    <w:p w14:paraId="1EFECBF9" w14:textId="29522882" w:rsidR="00942FE1" w:rsidRPr="00942FE1" w:rsidRDefault="00942FE1" w:rsidP="00AD0649">
      <w:r w:rsidRPr="00942FE1">
        <w:t>Ziņojuma noslēgumā, balstoties uz AAR analīzes rezultātā iegūto informāciju, ir sniegts rezultātu apkopojums, kas raksturo atkritumu sastāvu valsts līmenī.</w:t>
      </w:r>
    </w:p>
    <w:p w14:paraId="3421453B" w14:textId="4001CE4D" w:rsidR="00EF2E2A" w:rsidRPr="00942FE1" w:rsidRDefault="00EF2E2A" w:rsidP="00AD0649">
      <w:r w:rsidRPr="00942FE1">
        <w:t>Informācija par bateriju, akumulatoru un elektrisko un elektrisko iekārtu atkritumu sastāva analīzi, ierobežojumiem sastāva noteikšanā un iespējamajiem risinājumiem ir izdalīta atsevišķā</w:t>
      </w:r>
      <w:r w:rsidR="06E884D2" w:rsidRPr="00942FE1">
        <w:t>s</w:t>
      </w:r>
      <w:r w:rsidRPr="00942FE1">
        <w:t xml:space="preserve"> apakšnodaļās. </w:t>
      </w:r>
      <w:r w:rsidR="00AD0649" w:rsidRPr="00942FE1">
        <w:t>Tāpat atsevišķā apakšpunktā ir atspoguļota informācija, kas attiec</w:t>
      </w:r>
      <w:r w:rsidR="009E5D0D" w:rsidRPr="00942FE1">
        <w:t>a</w:t>
      </w:r>
      <w:r w:rsidR="00AD0649" w:rsidRPr="00942FE1">
        <w:t xml:space="preserve">s uz šķiroto atkritumu sastāva noteikšanu tirdzniecības vietā (mazumtirgotāji, kuri savas komercdarbības veikšanas vietā rada vismaz 20 </w:t>
      </w:r>
      <w:r w:rsidR="00966850">
        <w:t>t</w:t>
      </w:r>
      <w:r w:rsidR="00AD0649" w:rsidRPr="00942FE1">
        <w:t xml:space="preserve"> izlietotā iepakojuma mēnesī).</w:t>
      </w:r>
    </w:p>
    <w:p w14:paraId="7B69BBD3" w14:textId="0E1DBB68" w:rsidR="00EF2E2A" w:rsidRPr="00942FE1" w:rsidRDefault="008D0DCD" w:rsidP="5E927EAC">
      <w:r w:rsidRPr="00942FE1">
        <w:t xml:space="preserve">Sadzīves atkritumu morfoloģiskā sastāva </w:t>
      </w:r>
      <w:r w:rsidR="002955F5" w:rsidRPr="00942FE1">
        <w:t xml:space="preserve">noteikšanas darbi – paraugu savākšana un šķirošana tika veikta laika posmā no 2024.gada 28. augusta līdz 15. novembrim. Ņemot vērā, ka darbi norisinājās rudens mēnešos, nevar tikt izslēgta iespēja, ka gadalaiks ir atstājis zināmu ietekmi uz sastāva noteikšanas rezultātiem, kas varēja rezultēties rudens mēnešiem raksturīgajā, paaugstinātā bioloģisko atkritumu īpatsvarā kopējā atkritumu plūsmā. </w:t>
      </w:r>
    </w:p>
    <w:p w14:paraId="0E31A3F7" w14:textId="0E6BCB30" w:rsidR="00D61206" w:rsidRPr="00942FE1" w:rsidRDefault="00D61206" w:rsidP="00D61206">
      <w:r w:rsidRPr="00942FE1">
        <w:t xml:space="preserve">Lai iepazīstinātu ieinteresētās puses ar iegūtajiem rezultātiem un secinājumiem, </w:t>
      </w:r>
      <w:r w:rsidR="004A3E0A" w:rsidRPr="00942FE1">
        <w:t>2024. gada 21. novembrī t</w:t>
      </w:r>
      <w:r w:rsidR="00F02734" w:rsidRPr="00942FE1">
        <w:t>ika organizēts informatīvais seminārs</w:t>
      </w:r>
      <w:r w:rsidR="004A3E0A" w:rsidRPr="00942FE1">
        <w:t xml:space="preserve">, </w:t>
      </w:r>
      <w:r w:rsidR="00F02734" w:rsidRPr="00942FE1">
        <w:t xml:space="preserve">kur tika prezentēti </w:t>
      </w:r>
      <w:r w:rsidR="004A3E0A" w:rsidRPr="00942FE1">
        <w:t>pētījum</w:t>
      </w:r>
      <w:r w:rsidRPr="00942FE1">
        <w:t>a</w:t>
      </w:r>
      <w:r w:rsidR="004A3E0A" w:rsidRPr="00942FE1">
        <w:t xml:space="preserve"> rezultāti par nešķiroto sadzīves atkritumu un dalīti savākto sadzīves atkritumu sastāvu reģionos un kopējo situāciju valstī. Semināru klātienē apmeklēja 30 dalībnieki un tiešsaistē 81 dalībnieks.</w:t>
      </w:r>
      <w:r w:rsidRPr="00942FE1">
        <w:t xml:space="preserve"> Dalībnieki pārstāvēja gan atkritumu apsaimniekošanas komersantu sektoru, valsts iestādes, pašvaldības, kā arī </w:t>
      </w:r>
      <w:r w:rsidR="00942FE1" w:rsidRPr="00942FE1">
        <w:t xml:space="preserve">atkritumu apsaimniekošanas nozares profesionālās organizācijas. </w:t>
      </w:r>
    </w:p>
    <w:p w14:paraId="2257943A" w14:textId="3608E478" w:rsidR="00EF2E2A" w:rsidRPr="00942FE1" w:rsidRDefault="00EF2E2A" w:rsidP="00D61206">
      <w:pPr>
        <w:pStyle w:val="Heading2"/>
      </w:pPr>
      <w:bookmarkStart w:id="6" w:name="_Toc184734946"/>
      <w:r w:rsidRPr="00942FE1">
        <w:t>Paraugu savākšanas vietas</w:t>
      </w:r>
      <w:bookmarkEnd w:id="6"/>
    </w:p>
    <w:p w14:paraId="14DE313E" w14:textId="77777777" w:rsidR="00EF2E2A" w:rsidRPr="00942FE1" w:rsidRDefault="00EF2E2A" w:rsidP="00EF2E2A">
      <w:pPr>
        <w:spacing w:before="120"/>
        <w:rPr>
          <w:rFonts w:cstheme="minorHAnsi"/>
        </w:rPr>
      </w:pPr>
      <w:r w:rsidRPr="00942FE1">
        <w:rPr>
          <w:rFonts w:cstheme="minorHAnsi"/>
        </w:rPr>
        <w:t>Saskaņā ar līguma darba uzdevumu paraugu savākšana ir jāveic katrā atkritumu apsaimniekošanas reģionā atlasot vismaz vienu atsevišķu atkritumu rašanās vietu, kas atbilst sekojošiem kritērijiem:</w:t>
      </w:r>
    </w:p>
    <w:p w14:paraId="2B13C588" w14:textId="77777777" w:rsidR="00EF2E2A" w:rsidRPr="00942FE1" w:rsidRDefault="00EF2E2A" w:rsidP="00092CA5">
      <w:pPr>
        <w:pStyle w:val="ListParagraph"/>
        <w:numPr>
          <w:ilvl w:val="0"/>
          <w:numId w:val="22"/>
        </w:numPr>
        <w:rPr>
          <w:rFonts w:cstheme="minorHAnsi"/>
        </w:rPr>
      </w:pPr>
      <w:r w:rsidRPr="00942FE1">
        <w:rPr>
          <w:rFonts w:cstheme="minorHAnsi"/>
        </w:rPr>
        <w:t>Sadzīves atkritumi un šķirotie sadzīves atkritumi:</w:t>
      </w:r>
    </w:p>
    <w:p w14:paraId="325E98E0" w14:textId="2BEB2FC8" w:rsidR="00EF2E2A" w:rsidRPr="00942FE1" w:rsidRDefault="00EF2E2A" w:rsidP="00092CA5">
      <w:pPr>
        <w:pStyle w:val="ListParagraph"/>
        <w:numPr>
          <w:ilvl w:val="1"/>
          <w:numId w:val="23"/>
        </w:numPr>
        <w:ind w:left="1008"/>
        <w:rPr>
          <w:rFonts w:cstheme="minorHAnsi"/>
        </w:rPr>
      </w:pPr>
      <w:r w:rsidRPr="00942FE1">
        <w:rPr>
          <w:rFonts w:cstheme="minorHAnsi"/>
        </w:rPr>
        <w:t>viensētā laukos;</w:t>
      </w:r>
    </w:p>
    <w:p w14:paraId="7CD546F7" w14:textId="77777777" w:rsidR="00EF2E2A" w:rsidRPr="00942FE1" w:rsidRDefault="00EF2E2A" w:rsidP="00092CA5">
      <w:pPr>
        <w:pStyle w:val="ListParagraph"/>
        <w:numPr>
          <w:ilvl w:val="1"/>
          <w:numId w:val="23"/>
        </w:numPr>
        <w:ind w:left="1008"/>
        <w:rPr>
          <w:rFonts w:cstheme="minorHAnsi"/>
        </w:rPr>
      </w:pPr>
      <w:r w:rsidRPr="00942FE1">
        <w:rPr>
          <w:rFonts w:cstheme="minorHAnsi"/>
        </w:rPr>
        <w:t>privātmājā, kurā dzīvo līdz 5 cilvēkiem un kura atrodas pilsētā;</w:t>
      </w:r>
    </w:p>
    <w:p w14:paraId="6582C144" w14:textId="77777777" w:rsidR="00EF2E2A" w:rsidRPr="00942FE1" w:rsidRDefault="00EF2E2A" w:rsidP="00092CA5">
      <w:pPr>
        <w:pStyle w:val="ListParagraph"/>
        <w:numPr>
          <w:ilvl w:val="1"/>
          <w:numId w:val="23"/>
        </w:numPr>
        <w:ind w:left="1008"/>
        <w:rPr>
          <w:rFonts w:cstheme="minorHAnsi"/>
        </w:rPr>
      </w:pPr>
      <w:r w:rsidRPr="00942FE1">
        <w:rPr>
          <w:rFonts w:cstheme="minorHAnsi"/>
        </w:rPr>
        <w:t>daudzdzīvokļu dzīvojamā mājā ar mazāk kā 10 dzīvokļiem;</w:t>
      </w:r>
    </w:p>
    <w:p w14:paraId="274DEE47" w14:textId="77777777" w:rsidR="00EF2E2A" w:rsidRPr="00942FE1" w:rsidRDefault="00EF2E2A" w:rsidP="00092CA5">
      <w:pPr>
        <w:pStyle w:val="ListParagraph"/>
        <w:numPr>
          <w:ilvl w:val="1"/>
          <w:numId w:val="23"/>
        </w:numPr>
        <w:ind w:left="1008"/>
        <w:rPr>
          <w:rFonts w:cstheme="minorHAnsi"/>
        </w:rPr>
      </w:pPr>
      <w:r w:rsidRPr="00942FE1">
        <w:rPr>
          <w:rFonts w:cstheme="minorHAnsi"/>
        </w:rPr>
        <w:t>daudzdzīvokļu dzīvojamā mājā ar 10 līdz 40 dzīvokļiem;</w:t>
      </w:r>
    </w:p>
    <w:p w14:paraId="4830879A" w14:textId="77777777" w:rsidR="00EF2E2A" w:rsidRPr="00942FE1" w:rsidRDefault="00EF2E2A" w:rsidP="00092CA5">
      <w:pPr>
        <w:pStyle w:val="ListParagraph"/>
        <w:numPr>
          <w:ilvl w:val="1"/>
          <w:numId w:val="23"/>
        </w:numPr>
        <w:ind w:left="1008"/>
        <w:rPr>
          <w:rFonts w:cstheme="minorHAnsi"/>
        </w:rPr>
      </w:pPr>
      <w:r w:rsidRPr="00942FE1">
        <w:rPr>
          <w:rFonts w:cstheme="minorHAnsi"/>
        </w:rPr>
        <w:lastRenderedPageBreak/>
        <w:t>daudzdzīvokļu dzīvojamā mājā ar vairāk nekā 40 dzīvokļiem;</w:t>
      </w:r>
    </w:p>
    <w:p w14:paraId="0F054318" w14:textId="77777777" w:rsidR="00EF2E2A" w:rsidRPr="00942FE1" w:rsidRDefault="00EF2E2A" w:rsidP="00092CA5">
      <w:pPr>
        <w:pStyle w:val="ListParagraph"/>
        <w:numPr>
          <w:ilvl w:val="1"/>
          <w:numId w:val="23"/>
        </w:numPr>
        <w:ind w:left="1008"/>
        <w:rPr>
          <w:rFonts w:cstheme="minorHAnsi"/>
        </w:rPr>
      </w:pPr>
      <w:r w:rsidRPr="00942FE1">
        <w:rPr>
          <w:rFonts w:cstheme="minorHAnsi"/>
        </w:rPr>
        <w:t>birojā (20-30 darbinieki);</w:t>
      </w:r>
    </w:p>
    <w:p w14:paraId="16BC8506" w14:textId="5FB4E06E" w:rsidR="00EF2E2A" w:rsidRPr="00942FE1" w:rsidRDefault="00EF2E2A" w:rsidP="00092CA5">
      <w:pPr>
        <w:pStyle w:val="ListParagraph"/>
        <w:numPr>
          <w:ilvl w:val="1"/>
          <w:numId w:val="23"/>
        </w:numPr>
        <w:ind w:left="1008"/>
      </w:pPr>
      <w:r w:rsidRPr="00942FE1">
        <w:t xml:space="preserve">tirdzniecības vietā (mazumtirgotāji, kuri savas komercdarbības veikšanas vietā rada vismaz 20 </w:t>
      </w:r>
      <w:r w:rsidR="00F02734" w:rsidRPr="00942FE1">
        <w:t xml:space="preserve">t </w:t>
      </w:r>
      <w:r w:rsidRPr="00942FE1">
        <w:t>izlietotā iepakojuma mēnesī).</w:t>
      </w:r>
    </w:p>
    <w:p w14:paraId="2BD360F4" w14:textId="77777777" w:rsidR="00EF2E2A" w:rsidRPr="00942FE1" w:rsidRDefault="00EF2E2A" w:rsidP="00092CA5">
      <w:pPr>
        <w:pStyle w:val="ListParagraph"/>
        <w:numPr>
          <w:ilvl w:val="0"/>
          <w:numId w:val="23"/>
        </w:numPr>
        <w:ind w:left="720"/>
        <w:rPr>
          <w:rFonts w:cstheme="minorHAnsi"/>
        </w:rPr>
      </w:pPr>
      <w:r w:rsidRPr="00942FE1">
        <w:rPr>
          <w:rFonts w:cstheme="minorHAnsi"/>
        </w:rPr>
        <w:t>Sadzīves atkritumi pirms un pēc apstrādes šķirošanas līnijā, bioloģisko atkritumu pārstrādes iekārtās:</w:t>
      </w:r>
    </w:p>
    <w:p w14:paraId="018A6D50" w14:textId="77777777" w:rsidR="00EF2E2A" w:rsidRPr="00942FE1" w:rsidRDefault="00EF2E2A" w:rsidP="00092CA5">
      <w:pPr>
        <w:pStyle w:val="ListParagraph"/>
        <w:numPr>
          <w:ilvl w:val="1"/>
          <w:numId w:val="23"/>
        </w:numPr>
        <w:rPr>
          <w:rFonts w:cstheme="minorHAnsi"/>
        </w:rPr>
      </w:pPr>
      <w:r w:rsidRPr="00942FE1">
        <w:rPr>
          <w:rFonts w:cstheme="minorHAnsi"/>
        </w:rPr>
        <w:t>sadzīves atkritumu sastāvs pirms to apstrādes šķirošanas līnijā;</w:t>
      </w:r>
    </w:p>
    <w:p w14:paraId="68D8436C" w14:textId="77777777" w:rsidR="00EF2E2A" w:rsidRPr="00942FE1" w:rsidRDefault="00EF2E2A" w:rsidP="00092CA5">
      <w:pPr>
        <w:pStyle w:val="ListParagraph"/>
        <w:numPr>
          <w:ilvl w:val="1"/>
          <w:numId w:val="23"/>
        </w:numPr>
        <w:rPr>
          <w:rFonts w:cstheme="minorHAnsi"/>
        </w:rPr>
      </w:pPr>
      <w:r w:rsidRPr="00942FE1">
        <w:rPr>
          <w:rFonts w:cstheme="minorHAnsi"/>
        </w:rPr>
        <w:t>pēc apstrādes atkritumu šķirošanas līnijā iegūto atkritumu plūsmu morfoloģiskais sastāvs:</w:t>
      </w:r>
    </w:p>
    <w:p w14:paraId="0C7CB472" w14:textId="77777777" w:rsidR="00EF2E2A" w:rsidRPr="00942FE1" w:rsidRDefault="00EF2E2A" w:rsidP="00092CA5">
      <w:pPr>
        <w:pStyle w:val="ListParagraph"/>
        <w:numPr>
          <w:ilvl w:val="2"/>
          <w:numId w:val="23"/>
        </w:numPr>
        <w:ind w:left="1620" w:hanging="540"/>
        <w:rPr>
          <w:rFonts w:cstheme="minorHAnsi"/>
        </w:rPr>
      </w:pPr>
      <w:r w:rsidRPr="00942FE1">
        <w:rPr>
          <w:rFonts w:cstheme="minorHAnsi"/>
        </w:rPr>
        <w:t>bioloģiski noārdāmā frakcija;</w:t>
      </w:r>
    </w:p>
    <w:p w14:paraId="68A8A97B" w14:textId="77777777" w:rsidR="00EF2E2A" w:rsidRPr="00942FE1" w:rsidRDefault="00EF2E2A" w:rsidP="00092CA5">
      <w:pPr>
        <w:pStyle w:val="ListParagraph"/>
        <w:numPr>
          <w:ilvl w:val="2"/>
          <w:numId w:val="23"/>
        </w:numPr>
        <w:ind w:left="1620" w:hanging="540"/>
        <w:rPr>
          <w:rFonts w:cstheme="minorHAnsi"/>
        </w:rPr>
      </w:pPr>
      <w:r w:rsidRPr="00942FE1">
        <w:rPr>
          <w:rFonts w:cstheme="minorHAnsi"/>
        </w:rPr>
        <w:t>pārstrādei / reģenerācijai nododamā frakcija;</w:t>
      </w:r>
    </w:p>
    <w:p w14:paraId="2644F2A0" w14:textId="109CC11A" w:rsidR="00EF2E2A" w:rsidRPr="00942FE1" w:rsidRDefault="00EF2E2A" w:rsidP="00092CA5">
      <w:pPr>
        <w:pStyle w:val="ListParagraph"/>
        <w:numPr>
          <w:ilvl w:val="2"/>
          <w:numId w:val="23"/>
        </w:numPr>
        <w:ind w:left="1620" w:hanging="540"/>
        <w:rPr>
          <w:rFonts w:cstheme="minorHAnsi"/>
        </w:rPr>
      </w:pPr>
      <w:r w:rsidRPr="00942FE1">
        <w:rPr>
          <w:rFonts w:cstheme="minorHAnsi"/>
        </w:rPr>
        <w:t>poligonā apglabājamā frakcija;</w:t>
      </w:r>
    </w:p>
    <w:p w14:paraId="215CEFA7" w14:textId="77777777" w:rsidR="00EF2E2A" w:rsidRPr="00942FE1" w:rsidRDefault="00EF2E2A" w:rsidP="00092CA5">
      <w:pPr>
        <w:pStyle w:val="ListParagraph"/>
        <w:numPr>
          <w:ilvl w:val="0"/>
          <w:numId w:val="23"/>
        </w:numPr>
        <w:ind w:left="720"/>
        <w:rPr>
          <w:rFonts w:cstheme="minorHAnsi"/>
        </w:rPr>
      </w:pPr>
      <w:r w:rsidRPr="00942FE1">
        <w:rPr>
          <w:rFonts w:cstheme="minorHAnsi"/>
        </w:rPr>
        <w:t>bioloģiski noārdāmo atkritumu pārstrādes galaprodukts pēc pārstrādes:</w:t>
      </w:r>
    </w:p>
    <w:p w14:paraId="4B71AFDD" w14:textId="77777777" w:rsidR="00EF2E2A" w:rsidRPr="00942FE1" w:rsidRDefault="00EF2E2A" w:rsidP="00092CA5">
      <w:pPr>
        <w:pStyle w:val="ListParagraph"/>
        <w:numPr>
          <w:ilvl w:val="1"/>
          <w:numId w:val="23"/>
        </w:numPr>
        <w:tabs>
          <w:tab w:val="left" w:pos="1530"/>
        </w:tabs>
        <w:ind w:left="1620" w:hanging="540"/>
        <w:rPr>
          <w:rFonts w:cstheme="minorHAnsi"/>
        </w:rPr>
      </w:pPr>
      <w:r w:rsidRPr="00942FE1">
        <w:rPr>
          <w:rFonts w:cstheme="minorHAnsi"/>
        </w:rPr>
        <w:t>kompostēšanas laukumā;</w:t>
      </w:r>
    </w:p>
    <w:p w14:paraId="0E23F10D" w14:textId="18A34A9A" w:rsidR="00EF2E2A" w:rsidRPr="00942FE1" w:rsidRDefault="00EF2E2A" w:rsidP="00092CA5">
      <w:pPr>
        <w:pStyle w:val="ListParagraph"/>
        <w:numPr>
          <w:ilvl w:val="1"/>
          <w:numId w:val="23"/>
        </w:numPr>
        <w:tabs>
          <w:tab w:val="left" w:pos="1530"/>
        </w:tabs>
        <w:ind w:left="1620" w:hanging="540"/>
        <w:rPr>
          <w:rFonts w:cstheme="minorHAnsi"/>
        </w:rPr>
      </w:pPr>
      <w:r w:rsidRPr="00942FE1">
        <w:rPr>
          <w:rFonts w:cstheme="minorHAnsi"/>
        </w:rPr>
        <w:t>biogāzes ieguves iekārtās.</w:t>
      </w:r>
    </w:p>
    <w:p w14:paraId="42A83E30" w14:textId="27A3504F" w:rsidR="00EF2E2A" w:rsidRPr="00942FE1" w:rsidRDefault="00EF2E2A" w:rsidP="00092CA5">
      <w:pPr>
        <w:pStyle w:val="ListParagraph"/>
        <w:numPr>
          <w:ilvl w:val="0"/>
          <w:numId w:val="23"/>
        </w:numPr>
        <w:ind w:left="720"/>
      </w:pPr>
      <w:r w:rsidRPr="00942FE1">
        <w:t>Elektrisko un elektronisko iekārtu atkritumi, bateriju un akumulatoru atkritumi</w:t>
      </w:r>
      <w:r w:rsidR="0453D250" w:rsidRPr="00942FE1">
        <w:t>:</w:t>
      </w:r>
    </w:p>
    <w:p w14:paraId="1DE1491A" w14:textId="77777777" w:rsidR="00EF2E2A" w:rsidRPr="00942FE1" w:rsidRDefault="00EF2E2A" w:rsidP="00092CA5">
      <w:pPr>
        <w:pStyle w:val="ListParagraph"/>
        <w:numPr>
          <w:ilvl w:val="1"/>
          <w:numId w:val="23"/>
        </w:numPr>
        <w:rPr>
          <w:rFonts w:cstheme="minorHAnsi"/>
        </w:rPr>
      </w:pPr>
      <w:r w:rsidRPr="00942FE1">
        <w:rPr>
          <w:rFonts w:cstheme="minorHAnsi"/>
        </w:rPr>
        <w:t>vienā bateriju un akumulatoru savākšanas vietā;</w:t>
      </w:r>
    </w:p>
    <w:p w14:paraId="4008AA56" w14:textId="32C07F52" w:rsidR="00EF2E2A" w:rsidRPr="00942FE1" w:rsidRDefault="00EF2E2A" w:rsidP="00092CA5">
      <w:pPr>
        <w:pStyle w:val="ListParagraph"/>
        <w:numPr>
          <w:ilvl w:val="1"/>
          <w:numId w:val="23"/>
        </w:numPr>
        <w:rPr>
          <w:rFonts w:cstheme="minorHAnsi"/>
        </w:rPr>
      </w:pPr>
      <w:r w:rsidRPr="00942FE1">
        <w:rPr>
          <w:rFonts w:cstheme="minorHAnsi"/>
        </w:rPr>
        <w:t>vienā elektrisko un elektronisko iekārtu atkritumu savākšanas vietā.</w:t>
      </w:r>
    </w:p>
    <w:p w14:paraId="277B7006" w14:textId="244B64A2" w:rsidR="00EF2E2A" w:rsidRPr="00942FE1" w:rsidRDefault="00EF2E2A" w:rsidP="00EF2E2A">
      <w:pPr>
        <w:rPr>
          <w:rFonts w:cstheme="minorHAnsi"/>
        </w:rPr>
      </w:pPr>
      <w:r w:rsidRPr="00942FE1">
        <w:rPr>
          <w:rFonts w:cstheme="minorHAnsi"/>
        </w:rPr>
        <w:t>Pētījumā iekļautās pilsētas atlasītas ar mērķi sasniegt pēc iespējas lielāku ģeogrāfisko pārklājumu</w:t>
      </w:r>
      <w:r w:rsidR="00560696" w:rsidRPr="00942FE1">
        <w:rPr>
          <w:rFonts w:cstheme="minorHAnsi"/>
        </w:rPr>
        <w:t>,</w:t>
      </w:r>
      <w:r w:rsidRPr="00942FE1">
        <w:rPr>
          <w:rFonts w:cstheme="minorHAnsi"/>
        </w:rPr>
        <w:t xml:space="preserve"> kā arī atspoguļot radīto atkritumu sastāvu pēc iedzīvotāju skaita atšķirīgās pilsētās. Papildus tam izvēloties pilsētas ir ņemts vērā iedzīvotāju skaits, proti, lielākās pilsētās (lielāks iedzīvotāju skaits) ir lielāks radīto atkritumu apjoms, tādēļ iegūtie rezultāti attiecībā uz valstī kopumā radīto atkritumu sastāvu būs reprezentatīvāki. </w:t>
      </w:r>
    </w:p>
    <w:p w14:paraId="4585544C" w14:textId="77777777" w:rsidR="00EF2E2A" w:rsidRPr="00942FE1" w:rsidRDefault="00EF2E2A" w:rsidP="00EF2E2A">
      <w:pPr>
        <w:rPr>
          <w:rFonts w:cstheme="minorHAnsi"/>
        </w:rPr>
      </w:pPr>
      <w:r w:rsidRPr="00942FE1">
        <w:rPr>
          <w:rFonts w:cstheme="minorHAnsi"/>
        </w:rPr>
        <w:t>Pētījumā iekļautās pilsētas:</w:t>
      </w:r>
    </w:p>
    <w:p w14:paraId="26FFB157" w14:textId="77777777" w:rsidR="00EF2E2A" w:rsidRPr="00942FE1" w:rsidRDefault="00EF2E2A" w:rsidP="00092CA5">
      <w:pPr>
        <w:numPr>
          <w:ilvl w:val="0"/>
          <w:numId w:val="24"/>
        </w:numPr>
        <w:contextualSpacing/>
        <w:rPr>
          <w:rFonts w:cstheme="minorHAnsi"/>
        </w:rPr>
      </w:pPr>
      <w:r w:rsidRPr="00942FE1">
        <w:rPr>
          <w:rFonts w:cstheme="minorHAnsi"/>
        </w:rPr>
        <w:t>Dienvidkurzemes AAR – Liepāja;</w:t>
      </w:r>
    </w:p>
    <w:p w14:paraId="3A432641" w14:textId="77777777" w:rsidR="00EF2E2A" w:rsidRPr="00942FE1" w:rsidRDefault="00EF2E2A" w:rsidP="00092CA5">
      <w:pPr>
        <w:numPr>
          <w:ilvl w:val="0"/>
          <w:numId w:val="24"/>
        </w:numPr>
        <w:contextualSpacing/>
        <w:rPr>
          <w:rFonts w:cstheme="minorHAnsi"/>
        </w:rPr>
      </w:pPr>
      <w:r w:rsidRPr="00942FE1">
        <w:rPr>
          <w:rFonts w:cstheme="minorHAnsi"/>
        </w:rPr>
        <w:t>Latgales AAR – Daugavpils;</w:t>
      </w:r>
    </w:p>
    <w:p w14:paraId="3D1F68AD" w14:textId="77777777" w:rsidR="00EF2E2A" w:rsidRPr="00942FE1" w:rsidRDefault="00EF2E2A" w:rsidP="00092CA5">
      <w:pPr>
        <w:numPr>
          <w:ilvl w:val="0"/>
          <w:numId w:val="24"/>
        </w:numPr>
        <w:contextualSpacing/>
        <w:rPr>
          <w:rFonts w:cstheme="minorHAnsi"/>
        </w:rPr>
      </w:pPr>
      <w:r w:rsidRPr="00942FE1">
        <w:rPr>
          <w:rFonts w:cstheme="minorHAnsi"/>
        </w:rPr>
        <w:t>Viduslatvijas AAR – Rīga;</w:t>
      </w:r>
    </w:p>
    <w:p w14:paraId="78FF7F40" w14:textId="77777777" w:rsidR="00EF2E2A" w:rsidRPr="00942FE1" w:rsidRDefault="00EF2E2A" w:rsidP="00092CA5">
      <w:pPr>
        <w:numPr>
          <w:ilvl w:val="0"/>
          <w:numId w:val="24"/>
        </w:numPr>
        <w:contextualSpacing/>
        <w:rPr>
          <w:rFonts w:cstheme="minorHAnsi"/>
        </w:rPr>
      </w:pPr>
      <w:r w:rsidRPr="00942FE1">
        <w:rPr>
          <w:rFonts w:cstheme="minorHAnsi"/>
        </w:rPr>
        <w:t>Vidzemes AAR – Valmiera;</w:t>
      </w:r>
    </w:p>
    <w:p w14:paraId="7CC1A23F" w14:textId="77777777" w:rsidR="00EF2E2A" w:rsidRPr="00942FE1" w:rsidRDefault="00EF2E2A" w:rsidP="00092CA5">
      <w:pPr>
        <w:numPr>
          <w:ilvl w:val="0"/>
          <w:numId w:val="24"/>
        </w:numPr>
        <w:contextualSpacing/>
        <w:rPr>
          <w:rFonts w:cstheme="minorHAnsi"/>
        </w:rPr>
      </w:pPr>
      <w:r w:rsidRPr="00942FE1">
        <w:rPr>
          <w:rFonts w:cstheme="minorHAnsi"/>
        </w:rPr>
        <w:t>Ziemeļkurzemes AAR – Tukums.</w:t>
      </w:r>
    </w:p>
    <w:p w14:paraId="2B7A4F96" w14:textId="4478436B" w:rsidR="00EF2E2A" w:rsidRPr="00942FE1" w:rsidRDefault="00EF2E2A" w:rsidP="00B60BAD">
      <w:pPr>
        <w:spacing w:before="240"/>
        <w:rPr>
          <w:rFonts w:cstheme="minorHAnsi"/>
        </w:rPr>
      </w:pPr>
      <w:r w:rsidRPr="00942FE1">
        <w:rPr>
          <w:rFonts w:cstheme="minorHAnsi"/>
        </w:rPr>
        <w:t>Pētījumā iekļautās šķirošanas līnijas, bioloģisko atkritumu pārstrādes iekārtas AAR griezumā:</w:t>
      </w:r>
    </w:p>
    <w:p w14:paraId="0E4BFB59" w14:textId="77777777" w:rsidR="00EF2E2A" w:rsidRPr="00942FE1" w:rsidRDefault="00EF2E2A" w:rsidP="00092CA5">
      <w:pPr>
        <w:numPr>
          <w:ilvl w:val="0"/>
          <w:numId w:val="25"/>
        </w:numPr>
        <w:contextualSpacing/>
        <w:rPr>
          <w:rFonts w:cstheme="minorHAnsi"/>
        </w:rPr>
      </w:pPr>
      <w:r w:rsidRPr="00942FE1">
        <w:rPr>
          <w:rFonts w:cstheme="minorHAnsi"/>
        </w:rPr>
        <w:t>Dienvidkurzemes AAR – atkritumu apsaimniekošanas reģionālais centrs “Ķīvītes”;</w:t>
      </w:r>
    </w:p>
    <w:p w14:paraId="13F62E3F" w14:textId="77777777" w:rsidR="00EF2E2A" w:rsidRPr="00942FE1" w:rsidRDefault="00EF2E2A" w:rsidP="00092CA5">
      <w:pPr>
        <w:numPr>
          <w:ilvl w:val="0"/>
          <w:numId w:val="25"/>
        </w:numPr>
        <w:contextualSpacing/>
        <w:rPr>
          <w:rFonts w:cstheme="minorHAnsi"/>
        </w:rPr>
      </w:pPr>
      <w:r w:rsidRPr="00942FE1">
        <w:rPr>
          <w:rFonts w:cstheme="minorHAnsi"/>
        </w:rPr>
        <w:t>Latgales AAR – atkritumu apsaimniekošanas reģionālais centrs “Cinīši”;</w:t>
      </w:r>
    </w:p>
    <w:p w14:paraId="6658E11B" w14:textId="77777777" w:rsidR="00EF2E2A" w:rsidRPr="00942FE1" w:rsidRDefault="00EF2E2A" w:rsidP="00092CA5">
      <w:pPr>
        <w:numPr>
          <w:ilvl w:val="0"/>
          <w:numId w:val="25"/>
        </w:numPr>
        <w:contextualSpacing/>
        <w:rPr>
          <w:rFonts w:cstheme="minorHAnsi"/>
        </w:rPr>
      </w:pPr>
      <w:r w:rsidRPr="00942FE1">
        <w:rPr>
          <w:rFonts w:cstheme="minorHAnsi"/>
        </w:rPr>
        <w:t>Viduslatvijas AAR – atkritumu apsaimniekošanas reģionālais centrs “Getliņi”;</w:t>
      </w:r>
    </w:p>
    <w:p w14:paraId="7AC0A7D0" w14:textId="77777777" w:rsidR="00EF2E2A" w:rsidRPr="00942FE1" w:rsidRDefault="00EF2E2A" w:rsidP="00092CA5">
      <w:pPr>
        <w:numPr>
          <w:ilvl w:val="0"/>
          <w:numId w:val="25"/>
        </w:numPr>
        <w:contextualSpacing/>
        <w:rPr>
          <w:rFonts w:cstheme="minorHAnsi"/>
        </w:rPr>
      </w:pPr>
      <w:r w:rsidRPr="00942FE1">
        <w:rPr>
          <w:rFonts w:cstheme="minorHAnsi"/>
        </w:rPr>
        <w:t>Vidzemes AAR – atkritumu apsaimniekošanas reģionālais centrs “Daibe”;</w:t>
      </w:r>
    </w:p>
    <w:p w14:paraId="4BF2E30D" w14:textId="77777777" w:rsidR="00EF2E2A" w:rsidRPr="00942FE1" w:rsidRDefault="00EF2E2A" w:rsidP="00092CA5">
      <w:pPr>
        <w:numPr>
          <w:ilvl w:val="0"/>
          <w:numId w:val="25"/>
        </w:numPr>
        <w:contextualSpacing/>
        <w:rPr>
          <w:rFonts w:cstheme="minorHAnsi"/>
        </w:rPr>
      </w:pPr>
      <w:r w:rsidRPr="00942FE1">
        <w:rPr>
          <w:rFonts w:cstheme="minorHAnsi"/>
        </w:rPr>
        <w:t>Ziemeļkurzemes AAR – atkritumu apsaimniekošanas reģionālais centrs “Janvāri”.</w:t>
      </w:r>
    </w:p>
    <w:p w14:paraId="3FFD59BE" w14:textId="77777777" w:rsidR="00EF2E2A" w:rsidRPr="00942FE1" w:rsidRDefault="00EF2E2A" w:rsidP="00EF2E2A">
      <w:pPr>
        <w:pStyle w:val="Heading2"/>
        <w:rPr>
          <w:rFonts w:asciiTheme="minorHAnsi" w:hAnsiTheme="minorHAnsi" w:cstheme="minorHAnsi"/>
        </w:rPr>
      </w:pPr>
      <w:bookmarkStart w:id="7" w:name="_Toc184734947"/>
      <w:r w:rsidRPr="00942FE1">
        <w:rPr>
          <w:rFonts w:asciiTheme="minorHAnsi" w:hAnsiTheme="minorHAnsi" w:cstheme="minorHAnsi"/>
        </w:rPr>
        <w:t>Atšķirojamās atkritumu frakcijas</w:t>
      </w:r>
      <w:bookmarkEnd w:id="7"/>
    </w:p>
    <w:p w14:paraId="756896B3" w14:textId="77777777" w:rsidR="00EF2E2A" w:rsidRPr="00942FE1" w:rsidRDefault="00EF2E2A" w:rsidP="00EF2E2A">
      <w:pPr>
        <w:spacing w:before="120"/>
        <w:rPr>
          <w:rFonts w:cstheme="minorHAnsi"/>
        </w:rPr>
      </w:pPr>
      <w:r w:rsidRPr="00942FE1">
        <w:rPr>
          <w:rFonts w:cstheme="minorHAnsi"/>
        </w:rPr>
        <w:t>Saskaņā ar līguma darba uzdevumu, katram no iepriekš uzskatītajiem paraugiem ir nosakāms sekojošu atkritumu frakciju īpatsvars masas procentos:</w:t>
      </w:r>
    </w:p>
    <w:p w14:paraId="486A5893" w14:textId="77777777" w:rsidR="00EF2E2A" w:rsidRPr="00942FE1" w:rsidRDefault="00EF2E2A" w:rsidP="00AD0649">
      <w:pPr>
        <w:numPr>
          <w:ilvl w:val="0"/>
          <w:numId w:val="10"/>
        </w:numPr>
        <w:spacing w:before="120"/>
        <w:contextualSpacing/>
        <w:rPr>
          <w:rFonts w:cstheme="minorHAnsi"/>
        </w:rPr>
      </w:pPr>
      <w:r w:rsidRPr="00942FE1">
        <w:rPr>
          <w:rFonts w:cstheme="minorHAnsi"/>
        </w:rPr>
        <w:t xml:space="preserve">papīra un kartona iepakojuma atkritumi; </w:t>
      </w:r>
    </w:p>
    <w:p w14:paraId="32D4C982" w14:textId="77777777" w:rsidR="00EF2E2A" w:rsidRPr="00942FE1" w:rsidRDefault="00EF2E2A" w:rsidP="00AD0649">
      <w:pPr>
        <w:numPr>
          <w:ilvl w:val="0"/>
          <w:numId w:val="10"/>
        </w:numPr>
        <w:spacing w:before="120"/>
        <w:contextualSpacing/>
        <w:rPr>
          <w:rFonts w:cstheme="minorHAnsi"/>
        </w:rPr>
      </w:pPr>
      <w:r w:rsidRPr="00942FE1">
        <w:rPr>
          <w:rFonts w:cstheme="minorHAnsi"/>
        </w:rPr>
        <w:t>papīra un kartona atkritumi;</w:t>
      </w:r>
    </w:p>
    <w:p w14:paraId="28434C5B" w14:textId="77777777" w:rsidR="00EF2E2A" w:rsidRPr="00942FE1" w:rsidRDefault="00EF2E2A" w:rsidP="00AD0649">
      <w:pPr>
        <w:numPr>
          <w:ilvl w:val="0"/>
          <w:numId w:val="10"/>
        </w:numPr>
        <w:spacing w:before="120"/>
        <w:contextualSpacing/>
        <w:rPr>
          <w:rFonts w:cstheme="minorHAnsi"/>
        </w:rPr>
      </w:pPr>
      <w:r w:rsidRPr="00942FE1">
        <w:rPr>
          <w:rFonts w:cstheme="minorHAnsi"/>
        </w:rPr>
        <w:t xml:space="preserve">stikla iepakojuma atkritumi; </w:t>
      </w:r>
    </w:p>
    <w:p w14:paraId="38D50784" w14:textId="77777777" w:rsidR="00EF2E2A" w:rsidRPr="00942FE1" w:rsidRDefault="00EF2E2A" w:rsidP="00AD0649">
      <w:pPr>
        <w:numPr>
          <w:ilvl w:val="0"/>
          <w:numId w:val="10"/>
        </w:numPr>
        <w:spacing w:before="120"/>
        <w:contextualSpacing/>
        <w:rPr>
          <w:rFonts w:cstheme="minorHAnsi"/>
        </w:rPr>
      </w:pPr>
      <w:r w:rsidRPr="00942FE1">
        <w:rPr>
          <w:rFonts w:cstheme="minorHAnsi"/>
        </w:rPr>
        <w:t>stikla atkritumi, logu stikls;</w:t>
      </w:r>
    </w:p>
    <w:p w14:paraId="5F8E1F3B" w14:textId="77777777" w:rsidR="00EF2E2A" w:rsidRPr="00942FE1" w:rsidRDefault="00EF2E2A" w:rsidP="00AD0649">
      <w:pPr>
        <w:numPr>
          <w:ilvl w:val="0"/>
          <w:numId w:val="10"/>
        </w:numPr>
        <w:spacing w:before="120"/>
        <w:contextualSpacing/>
        <w:rPr>
          <w:rFonts w:cstheme="minorHAnsi"/>
        </w:rPr>
      </w:pPr>
      <w:r w:rsidRPr="00942FE1">
        <w:rPr>
          <w:rFonts w:cstheme="minorHAnsi"/>
        </w:rPr>
        <w:lastRenderedPageBreak/>
        <w:t xml:space="preserve">plastmasas iepakojuma atkritumi; </w:t>
      </w:r>
    </w:p>
    <w:p w14:paraId="6A50F0D3" w14:textId="77777777" w:rsidR="00EF2E2A" w:rsidRPr="00942FE1" w:rsidRDefault="00EF2E2A" w:rsidP="00AD0649">
      <w:pPr>
        <w:numPr>
          <w:ilvl w:val="0"/>
          <w:numId w:val="10"/>
        </w:numPr>
        <w:spacing w:before="120"/>
        <w:contextualSpacing/>
        <w:rPr>
          <w:rFonts w:cstheme="minorHAnsi"/>
        </w:rPr>
      </w:pPr>
      <w:r w:rsidRPr="00942FE1">
        <w:rPr>
          <w:rFonts w:cstheme="minorHAnsi"/>
        </w:rPr>
        <w:t>kompozīta iepakojums kopā (t.sk. dzērienu kompozīta iepakojums);</w:t>
      </w:r>
    </w:p>
    <w:p w14:paraId="3E33B90D" w14:textId="77777777" w:rsidR="00EF2E2A" w:rsidRPr="00942FE1" w:rsidRDefault="00EF2E2A" w:rsidP="00AD0649">
      <w:pPr>
        <w:numPr>
          <w:ilvl w:val="0"/>
          <w:numId w:val="10"/>
        </w:numPr>
        <w:spacing w:before="120"/>
        <w:contextualSpacing/>
        <w:rPr>
          <w:rFonts w:cstheme="minorHAnsi"/>
        </w:rPr>
      </w:pPr>
      <w:r w:rsidRPr="00942FE1">
        <w:rPr>
          <w:rFonts w:cstheme="minorHAnsi"/>
        </w:rPr>
        <w:t>plastmasas atkritumi;</w:t>
      </w:r>
    </w:p>
    <w:p w14:paraId="614EFEDD" w14:textId="77777777" w:rsidR="00EF2E2A" w:rsidRPr="00942FE1" w:rsidRDefault="00EF2E2A" w:rsidP="00AD0649">
      <w:pPr>
        <w:numPr>
          <w:ilvl w:val="0"/>
          <w:numId w:val="10"/>
        </w:numPr>
        <w:spacing w:before="120"/>
        <w:contextualSpacing/>
        <w:rPr>
          <w:rFonts w:cstheme="minorHAnsi"/>
        </w:rPr>
      </w:pPr>
      <w:r w:rsidRPr="00942FE1">
        <w:rPr>
          <w:rFonts w:cstheme="minorHAnsi"/>
        </w:rPr>
        <w:t xml:space="preserve">metāla iepakojuma atkritumi, </w:t>
      </w:r>
    </w:p>
    <w:p w14:paraId="2E9447A4" w14:textId="77777777" w:rsidR="00EF2E2A" w:rsidRPr="00942FE1" w:rsidRDefault="00EF2E2A" w:rsidP="00AD0649">
      <w:pPr>
        <w:numPr>
          <w:ilvl w:val="0"/>
          <w:numId w:val="10"/>
        </w:numPr>
        <w:spacing w:before="120"/>
        <w:contextualSpacing/>
        <w:rPr>
          <w:rFonts w:cstheme="minorHAnsi"/>
        </w:rPr>
      </w:pPr>
      <w:r w:rsidRPr="00942FE1">
        <w:rPr>
          <w:rFonts w:cstheme="minorHAnsi"/>
        </w:rPr>
        <w:t>metāla atkritumi;</w:t>
      </w:r>
    </w:p>
    <w:p w14:paraId="098D32E0" w14:textId="77777777" w:rsidR="00EF2E2A" w:rsidRPr="00942FE1" w:rsidRDefault="00EF2E2A" w:rsidP="00AD0649">
      <w:pPr>
        <w:numPr>
          <w:ilvl w:val="0"/>
          <w:numId w:val="10"/>
        </w:numPr>
        <w:spacing w:before="120"/>
        <w:contextualSpacing/>
        <w:rPr>
          <w:rFonts w:cstheme="minorHAnsi"/>
        </w:rPr>
      </w:pPr>
      <w:r w:rsidRPr="00942FE1">
        <w:rPr>
          <w:rFonts w:cstheme="minorHAnsi"/>
        </w:rPr>
        <w:t>papīra, metāla, plastmasas atkritumi, ja minētās atkritumu plūsmas tiek savāktas kopā vienā konteinerā;</w:t>
      </w:r>
    </w:p>
    <w:p w14:paraId="08E57C1E" w14:textId="77777777" w:rsidR="00EF2E2A" w:rsidRPr="00942FE1" w:rsidRDefault="00EF2E2A" w:rsidP="00AD0649">
      <w:pPr>
        <w:numPr>
          <w:ilvl w:val="0"/>
          <w:numId w:val="10"/>
        </w:numPr>
        <w:spacing w:before="120"/>
        <w:contextualSpacing/>
        <w:rPr>
          <w:rFonts w:cstheme="minorHAnsi"/>
        </w:rPr>
      </w:pPr>
      <w:r w:rsidRPr="00942FE1">
        <w:rPr>
          <w:rFonts w:cstheme="minorHAnsi"/>
        </w:rPr>
        <w:t>tekstilizstrādājumi un apģērba un apģērba piederumu tekstilizstrādājumi, apavi, apģērba gabali un apģērba piederumi;</w:t>
      </w:r>
    </w:p>
    <w:p w14:paraId="66D73BF9" w14:textId="77777777" w:rsidR="00EF2E2A" w:rsidRPr="00942FE1" w:rsidRDefault="00EF2E2A" w:rsidP="00AD0649">
      <w:pPr>
        <w:numPr>
          <w:ilvl w:val="0"/>
          <w:numId w:val="10"/>
        </w:numPr>
        <w:spacing w:before="120"/>
        <w:contextualSpacing/>
        <w:rPr>
          <w:rFonts w:cstheme="minorHAnsi"/>
        </w:rPr>
      </w:pPr>
      <w:r w:rsidRPr="00942FE1">
        <w:rPr>
          <w:rFonts w:cstheme="minorHAnsi"/>
        </w:rPr>
        <w:t>bateriju un akumulatoru atkritumi;</w:t>
      </w:r>
    </w:p>
    <w:p w14:paraId="6A24BEAF" w14:textId="77777777" w:rsidR="00EF2E2A" w:rsidRPr="00942FE1" w:rsidRDefault="00EF2E2A" w:rsidP="00AD0649">
      <w:pPr>
        <w:numPr>
          <w:ilvl w:val="0"/>
          <w:numId w:val="10"/>
        </w:numPr>
        <w:spacing w:before="120"/>
        <w:contextualSpacing/>
        <w:rPr>
          <w:rFonts w:cstheme="minorHAnsi"/>
        </w:rPr>
      </w:pPr>
      <w:r w:rsidRPr="00942FE1">
        <w:rPr>
          <w:rFonts w:cstheme="minorHAnsi"/>
        </w:rPr>
        <w:t>elektrisko un elektronisko iekārtu atkritumi;</w:t>
      </w:r>
    </w:p>
    <w:p w14:paraId="1EB429C0" w14:textId="77777777" w:rsidR="00EF2E2A" w:rsidRPr="00942FE1" w:rsidRDefault="00EF2E2A" w:rsidP="00AD0649">
      <w:pPr>
        <w:numPr>
          <w:ilvl w:val="0"/>
          <w:numId w:val="10"/>
        </w:numPr>
        <w:spacing w:before="120"/>
        <w:contextualSpacing/>
        <w:rPr>
          <w:rFonts w:cstheme="minorHAnsi"/>
        </w:rPr>
      </w:pPr>
      <w:r w:rsidRPr="00942FE1">
        <w:rPr>
          <w:rFonts w:cstheme="minorHAnsi"/>
        </w:rPr>
        <w:t>sadzīves bīstamie atkritumi, izņemot bateriju un akumulatoru atkritumus, un elektrisko un elektronisko iekārtu atkritumus;</w:t>
      </w:r>
    </w:p>
    <w:p w14:paraId="00B26CFE" w14:textId="77777777" w:rsidR="00EF2E2A" w:rsidRPr="00942FE1" w:rsidRDefault="00EF2E2A" w:rsidP="00AD0649">
      <w:pPr>
        <w:numPr>
          <w:ilvl w:val="0"/>
          <w:numId w:val="10"/>
        </w:numPr>
        <w:spacing w:before="120"/>
        <w:contextualSpacing/>
        <w:rPr>
          <w:rFonts w:cstheme="minorHAnsi"/>
        </w:rPr>
      </w:pPr>
      <w:r w:rsidRPr="00942FE1">
        <w:rPr>
          <w:rFonts w:cstheme="minorHAnsi"/>
        </w:rPr>
        <w:t xml:space="preserve">bioloģiskie atkritumi - pārtikas atkritumi </w:t>
      </w:r>
    </w:p>
    <w:p w14:paraId="580BEF44" w14:textId="77777777" w:rsidR="00EF2E2A" w:rsidRPr="00942FE1" w:rsidRDefault="00EF2E2A" w:rsidP="00AD0649">
      <w:pPr>
        <w:numPr>
          <w:ilvl w:val="0"/>
          <w:numId w:val="10"/>
        </w:numPr>
        <w:spacing w:before="120"/>
        <w:contextualSpacing/>
        <w:rPr>
          <w:rFonts w:cstheme="minorHAnsi"/>
        </w:rPr>
      </w:pPr>
      <w:r w:rsidRPr="00942FE1">
        <w:rPr>
          <w:rFonts w:cstheme="minorHAnsi"/>
        </w:rPr>
        <w:t>bioloģiskie atkritumi - parku-dārzu atkritumi;</w:t>
      </w:r>
    </w:p>
    <w:p w14:paraId="5CE6D6E0" w14:textId="77777777" w:rsidR="00EF2E2A" w:rsidRPr="00942FE1" w:rsidRDefault="00EF2E2A" w:rsidP="00AD0649">
      <w:pPr>
        <w:numPr>
          <w:ilvl w:val="0"/>
          <w:numId w:val="10"/>
        </w:numPr>
        <w:spacing w:before="120"/>
        <w:contextualSpacing/>
        <w:rPr>
          <w:rFonts w:cstheme="minorHAnsi"/>
        </w:rPr>
      </w:pPr>
      <w:r w:rsidRPr="00942FE1">
        <w:rPr>
          <w:rFonts w:cstheme="minorHAnsi"/>
        </w:rPr>
        <w:t>lielizmēra atkritumi;</w:t>
      </w:r>
    </w:p>
    <w:p w14:paraId="1ECE2625" w14:textId="77777777" w:rsidR="00EF2E2A" w:rsidRPr="00942FE1" w:rsidRDefault="00EF2E2A" w:rsidP="00AD0649">
      <w:pPr>
        <w:numPr>
          <w:ilvl w:val="0"/>
          <w:numId w:val="10"/>
        </w:numPr>
        <w:spacing w:before="120"/>
        <w:contextualSpacing/>
        <w:rPr>
          <w:rFonts w:cstheme="minorHAnsi"/>
        </w:rPr>
      </w:pPr>
      <w:r w:rsidRPr="00942FE1">
        <w:rPr>
          <w:rFonts w:cstheme="minorHAnsi"/>
        </w:rPr>
        <w:t>nešķiroti savāktie sadzīves atkritumi.</w:t>
      </w:r>
    </w:p>
    <w:p w14:paraId="0057F28F" w14:textId="77777777" w:rsidR="007C7BBF" w:rsidRPr="00942FE1" w:rsidRDefault="007C7BBF" w:rsidP="007C7BBF">
      <w:pPr>
        <w:spacing w:before="120"/>
        <w:ind w:left="720"/>
        <w:contextualSpacing/>
        <w:rPr>
          <w:rFonts w:cstheme="minorHAnsi"/>
        </w:rPr>
      </w:pPr>
    </w:p>
    <w:p w14:paraId="659A19F4" w14:textId="77777777" w:rsidR="00EF2E2A" w:rsidRPr="00942FE1" w:rsidRDefault="00EF2E2A" w:rsidP="00EF2E2A">
      <w:pPr>
        <w:spacing w:before="120"/>
        <w:rPr>
          <w:rFonts w:cstheme="minorHAnsi"/>
        </w:rPr>
      </w:pPr>
      <w:r w:rsidRPr="00942FE1">
        <w:rPr>
          <w:rFonts w:cstheme="minorHAnsi"/>
        </w:rPr>
        <w:t>Sagatavojot darbu veikšanas metodiku, attiecībā uz uzskaitītajām atkritumu frakcijām ir veikti sekojoši precizējumi:</w:t>
      </w:r>
    </w:p>
    <w:p w14:paraId="63E28E8A" w14:textId="636616C3" w:rsidR="00EF2E2A" w:rsidRPr="00942FE1" w:rsidRDefault="00EF2E2A" w:rsidP="00092CA5">
      <w:pPr>
        <w:numPr>
          <w:ilvl w:val="0"/>
          <w:numId w:val="21"/>
        </w:numPr>
        <w:contextualSpacing/>
        <w:rPr>
          <w:rFonts w:cstheme="minorHAnsi"/>
        </w:rPr>
      </w:pPr>
      <w:r w:rsidRPr="00942FE1">
        <w:rPr>
          <w:rFonts w:cstheme="minorHAnsi"/>
        </w:rPr>
        <w:t>frakcija Nr. 10 “papīra, metāla, plastmasas atkritumi, ja minētās atkritumu plūsmas tiek savāktas kopā vienā konteinerā” ir aizstāta ar frakciju “Citi” atkritumi. Tā kā ir noteikts, ka papīra, metāla, plastmasas atkritumi jebkurā gadījumā ir jāšķiro</w:t>
      </w:r>
      <w:r w:rsidR="00733455" w:rsidRPr="00942FE1">
        <w:rPr>
          <w:rFonts w:cstheme="minorHAnsi"/>
        </w:rPr>
        <w:t>,</w:t>
      </w:r>
      <w:r w:rsidRPr="00942FE1">
        <w:rPr>
          <w:rFonts w:cstheme="minorHAnsi"/>
        </w:rPr>
        <w:t xml:space="preserve"> nodalot tos pa materiālu veidiem, nav mērķtiecīgi atsevišķi izdalīt šādu frakciju. Vienlaikus tādas atkritumu frakcijas, kā piemēram: gumija, koks, higiēnas atkritumi u.c. nav tiešā veidā attiecināmi ne uz vienu no izdalītajām frakcijām, frakcijas “Citi” ieviešana ļauj nodalīt šos un citus atkritumu veidus un atspoguļot tos pētījuma rezultātos;</w:t>
      </w:r>
    </w:p>
    <w:p w14:paraId="0583295D" w14:textId="391A2630" w:rsidR="00EF2E2A" w:rsidRPr="00942FE1" w:rsidRDefault="00EF2E2A" w:rsidP="00092CA5">
      <w:pPr>
        <w:numPr>
          <w:ilvl w:val="0"/>
          <w:numId w:val="21"/>
        </w:numPr>
        <w:contextualSpacing/>
        <w:rPr>
          <w:rFonts w:cstheme="minorHAnsi"/>
        </w:rPr>
      </w:pPr>
      <w:r w:rsidRPr="00942FE1">
        <w:rPr>
          <w:rFonts w:cstheme="minorHAnsi"/>
        </w:rPr>
        <w:t>frakcija Nr. 18. “nešķiroti savāktie sadzīves atkritumi” – tā kā viena no šķirojamo atkritumu plūsmām ir tieši “nešķiroti sadzīves atkritumi”, kas darbu izpildes laikā tiek sašķiroti pa noteiktajām atkritumu frakcijām, tad šādas frakcijas atšķirošana nesniedz pielietojamu rezultātu. Tā vietā, ņemot vērā</w:t>
      </w:r>
      <w:r w:rsidR="00346B77" w:rsidRPr="00942FE1">
        <w:rPr>
          <w:rFonts w:cstheme="minorHAnsi"/>
        </w:rPr>
        <w:t>,</w:t>
      </w:r>
      <w:r w:rsidRPr="00942FE1">
        <w:rPr>
          <w:rFonts w:cstheme="minorHAnsi"/>
        </w:rPr>
        <w:t xml:space="preserve"> ka šķirošanas darbu gaitā (kā liecina prakse iepriekš veiktos pētījumos), parauga apstrādes beigās veidojās mazizmēra smalksne (smiltis, citi inerti materiāli, maza izmēra papīra, plastmasas, metāla daļiņas), kas nav sašķirojama, lai arī šo frakciju varētu ietvert šķirošanas rezultātos, “nešķiroti savāktie sadzīves atkritumi” ir aizstāti ar frakciju “smalksnes”.</w:t>
      </w:r>
    </w:p>
    <w:p w14:paraId="13D69779" w14:textId="132E922D" w:rsidR="00EF2E2A" w:rsidRPr="00942FE1" w:rsidRDefault="00D52DF1" w:rsidP="00EF2E2A">
      <w:pPr>
        <w:pStyle w:val="Heading2"/>
        <w:rPr>
          <w:rFonts w:asciiTheme="minorHAnsi" w:hAnsiTheme="minorHAnsi" w:cstheme="minorHAnsi"/>
        </w:rPr>
      </w:pPr>
      <w:bookmarkStart w:id="8" w:name="_Toc184734948"/>
      <w:r w:rsidRPr="00942FE1">
        <w:rPr>
          <w:rFonts w:asciiTheme="minorHAnsi" w:hAnsiTheme="minorHAnsi" w:cstheme="minorHAnsi"/>
        </w:rPr>
        <w:t>Pētījuma metodika - d</w:t>
      </w:r>
      <w:r w:rsidR="00EF2E2A" w:rsidRPr="00942FE1">
        <w:rPr>
          <w:rFonts w:asciiTheme="minorHAnsi" w:hAnsiTheme="minorHAnsi" w:cstheme="minorHAnsi"/>
        </w:rPr>
        <w:t>arbu veikšanas apraksts</w:t>
      </w:r>
      <w:bookmarkEnd w:id="8"/>
    </w:p>
    <w:p w14:paraId="2A7DC9C3" w14:textId="77777777" w:rsidR="00EF2E2A" w:rsidRPr="00942FE1" w:rsidRDefault="00EF2E2A" w:rsidP="00EF2E2A">
      <w:pPr>
        <w:rPr>
          <w:rFonts w:cstheme="minorHAnsi"/>
        </w:rPr>
      </w:pPr>
      <w:r w:rsidRPr="00942FE1">
        <w:rPr>
          <w:rFonts w:cstheme="minorHAnsi"/>
        </w:rPr>
        <w:t xml:space="preserve">Pētījuma rezultāti ir nepieciešami, lai novērtētu sadzīves atkritumu apsaimniekošanas sistēmas darbības efektivitāti, t.sk. dalītās vākšanas sistēmas efektivitāti, nešķiroto sadzīves atkritumu plūsmā esošos potenciāli pārstrādājamos atkritumus, šķirošanas līniju darbības efektivitāti, bioloģisko atkritumu pārstrādes efektivitāti. </w:t>
      </w:r>
    </w:p>
    <w:p w14:paraId="36B1F849" w14:textId="77777777" w:rsidR="00EF2E2A" w:rsidRPr="00942FE1" w:rsidRDefault="00EF2E2A" w:rsidP="00EF2E2A">
      <w:pPr>
        <w:rPr>
          <w:rFonts w:cstheme="minorHAnsi"/>
        </w:rPr>
      </w:pPr>
      <w:r w:rsidRPr="00942FE1">
        <w:rPr>
          <w:rFonts w:cstheme="minorHAnsi"/>
        </w:rPr>
        <w:t>Galvenie darbu izpildes posmi ir sekojoši:</w:t>
      </w:r>
    </w:p>
    <w:p w14:paraId="648ED612" w14:textId="3DC8E8DF" w:rsidR="00EF2E2A" w:rsidRPr="00942FE1" w:rsidRDefault="00EF2E2A" w:rsidP="00643456">
      <w:pPr>
        <w:numPr>
          <w:ilvl w:val="0"/>
          <w:numId w:val="30"/>
        </w:numPr>
        <w:ind w:left="709"/>
        <w:contextualSpacing/>
        <w:rPr>
          <w:rFonts w:cstheme="minorHAnsi"/>
        </w:rPr>
      </w:pPr>
      <w:r w:rsidRPr="00942FE1">
        <w:rPr>
          <w:rFonts w:cstheme="minorHAnsi"/>
        </w:rPr>
        <w:t xml:space="preserve">pētījumā iekļaujamo </w:t>
      </w:r>
      <w:r w:rsidR="00C75F58" w:rsidRPr="00942FE1">
        <w:rPr>
          <w:rFonts w:cstheme="minorHAnsi"/>
        </w:rPr>
        <w:t>vietu</w:t>
      </w:r>
      <w:r w:rsidRPr="00942FE1">
        <w:rPr>
          <w:rFonts w:cstheme="minorHAnsi"/>
        </w:rPr>
        <w:t>, kurās ti</w:t>
      </w:r>
      <w:r w:rsidR="00C75F58" w:rsidRPr="00942FE1">
        <w:rPr>
          <w:rFonts w:cstheme="minorHAnsi"/>
        </w:rPr>
        <w:t>ek</w:t>
      </w:r>
      <w:r w:rsidRPr="00942FE1">
        <w:rPr>
          <w:rFonts w:cstheme="minorHAnsi"/>
        </w:rPr>
        <w:t xml:space="preserve"> ņemti paraugi morfoloģiskā sastāva noteikšanai, atlase;</w:t>
      </w:r>
    </w:p>
    <w:p w14:paraId="56B74A4D" w14:textId="77777777" w:rsidR="00EF2E2A" w:rsidRPr="00942FE1" w:rsidRDefault="00EF2E2A" w:rsidP="00643456">
      <w:pPr>
        <w:numPr>
          <w:ilvl w:val="0"/>
          <w:numId w:val="30"/>
        </w:numPr>
        <w:ind w:left="709"/>
        <w:contextualSpacing/>
        <w:rPr>
          <w:rFonts w:cstheme="minorHAnsi"/>
        </w:rPr>
      </w:pPr>
      <w:r w:rsidRPr="00942FE1">
        <w:rPr>
          <w:rFonts w:cstheme="minorHAnsi"/>
        </w:rPr>
        <w:t>paraugu savākšana, marķēšana un nogādāšana šķirošanas vietā;</w:t>
      </w:r>
    </w:p>
    <w:p w14:paraId="50AA5D0A" w14:textId="6C551A6C" w:rsidR="00EF2E2A" w:rsidRPr="00942FE1" w:rsidRDefault="00EF2E2A" w:rsidP="00643456">
      <w:pPr>
        <w:numPr>
          <w:ilvl w:val="0"/>
          <w:numId w:val="30"/>
        </w:numPr>
        <w:ind w:left="709"/>
        <w:contextualSpacing/>
        <w:rPr>
          <w:rFonts w:cstheme="minorHAnsi"/>
        </w:rPr>
      </w:pPr>
      <w:r w:rsidRPr="00942FE1">
        <w:rPr>
          <w:rFonts w:cstheme="minorHAnsi"/>
        </w:rPr>
        <w:t>atkritumu morfoloģiskā sastāva noteikšana</w:t>
      </w:r>
      <w:r w:rsidR="00493946" w:rsidRPr="00942FE1">
        <w:rPr>
          <w:rFonts w:cstheme="minorHAnsi"/>
        </w:rPr>
        <w:t>,</w:t>
      </w:r>
      <w:r w:rsidRPr="00942FE1">
        <w:rPr>
          <w:rFonts w:cstheme="minorHAnsi"/>
        </w:rPr>
        <w:t xml:space="preserve"> veicot šķirošanu pa noteiktajām frakcijām;</w:t>
      </w:r>
    </w:p>
    <w:p w14:paraId="32C02625" w14:textId="46D55BF9" w:rsidR="00EF2E2A" w:rsidRPr="00942FE1" w:rsidRDefault="00EF2E2A" w:rsidP="00643456">
      <w:pPr>
        <w:numPr>
          <w:ilvl w:val="0"/>
          <w:numId w:val="30"/>
        </w:numPr>
        <w:ind w:left="709"/>
        <w:contextualSpacing/>
        <w:rPr>
          <w:rFonts w:cstheme="minorHAnsi"/>
        </w:rPr>
      </w:pPr>
      <w:r w:rsidRPr="00942FE1">
        <w:rPr>
          <w:rFonts w:cstheme="minorHAnsi"/>
        </w:rPr>
        <w:t xml:space="preserve">atšķiroto frakciju masas noteikšana un </w:t>
      </w:r>
      <w:r w:rsidR="00D52DF1" w:rsidRPr="00942FE1">
        <w:rPr>
          <w:rFonts w:cstheme="minorHAnsi"/>
        </w:rPr>
        <w:t>rezultātu dokumentēšana</w:t>
      </w:r>
      <w:r w:rsidR="00C75F58" w:rsidRPr="00942FE1">
        <w:rPr>
          <w:rFonts w:cstheme="minorHAnsi"/>
        </w:rPr>
        <w:t>;</w:t>
      </w:r>
    </w:p>
    <w:p w14:paraId="758CF4FD" w14:textId="77777777" w:rsidR="00D52DF1" w:rsidRPr="00942FE1" w:rsidRDefault="00D52DF1" w:rsidP="00643456">
      <w:pPr>
        <w:numPr>
          <w:ilvl w:val="0"/>
          <w:numId w:val="30"/>
        </w:numPr>
        <w:ind w:left="709"/>
        <w:contextualSpacing/>
        <w:rPr>
          <w:rFonts w:cstheme="minorHAnsi"/>
        </w:rPr>
      </w:pPr>
      <w:r w:rsidRPr="00942FE1">
        <w:rPr>
          <w:rFonts w:cstheme="minorHAnsi"/>
        </w:rPr>
        <w:lastRenderedPageBreak/>
        <w:t>Iegūto datu apkopošana un analīze;</w:t>
      </w:r>
    </w:p>
    <w:p w14:paraId="2D31D390" w14:textId="77777777" w:rsidR="00C75F58" w:rsidRPr="00942FE1" w:rsidRDefault="00D52DF1" w:rsidP="00643456">
      <w:pPr>
        <w:numPr>
          <w:ilvl w:val="0"/>
          <w:numId w:val="30"/>
        </w:numPr>
        <w:ind w:left="709"/>
        <w:contextualSpacing/>
        <w:rPr>
          <w:rFonts w:cstheme="minorHAnsi"/>
        </w:rPr>
      </w:pPr>
      <w:r w:rsidRPr="00942FE1">
        <w:rPr>
          <w:rFonts w:cstheme="minorHAnsi"/>
        </w:rPr>
        <w:t>Secinājumu sagatavošana.</w:t>
      </w:r>
    </w:p>
    <w:p w14:paraId="495274F1" w14:textId="286BA247" w:rsidR="007B460D" w:rsidRPr="00942FE1" w:rsidRDefault="007B460D" w:rsidP="007B460D">
      <w:pPr>
        <w:pStyle w:val="Heading3"/>
      </w:pPr>
      <w:bookmarkStart w:id="9" w:name="_Toc184734949"/>
      <w:r w:rsidRPr="00942FE1">
        <w:t>Pētījumā iekļaujamo vietu atlase</w:t>
      </w:r>
      <w:bookmarkEnd w:id="9"/>
    </w:p>
    <w:p w14:paraId="5F8D92AA" w14:textId="13CD9C5F" w:rsidR="007B460D" w:rsidRPr="00942FE1" w:rsidRDefault="00A33826" w:rsidP="00D62B4F">
      <w:pPr>
        <w:spacing w:before="120"/>
        <w:contextualSpacing/>
        <w:rPr>
          <w:rFonts w:cstheme="minorHAnsi"/>
        </w:rPr>
      </w:pPr>
      <w:r w:rsidRPr="00942FE1">
        <w:rPr>
          <w:rFonts w:cstheme="minorHAnsi"/>
        </w:rPr>
        <w:t>Uzdevums</w:t>
      </w:r>
      <w:r w:rsidR="007B460D" w:rsidRPr="00942FE1">
        <w:rPr>
          <w:rFonts w:cstheme="minorHAnsi"/>
        </w:rPr>
        <w:t xml:space="preserve"> vietu atlasei ir, lai tā reprezentētu nepieciešamo paraugu atbilstoši darba uzdevumā noteiktajam. Papildus kritērijs, kas tika ņemts vērā ir, lai izvēlētajā vietā izvietotie atkritumu uzkrāšanas konteineri tiktu izmantoti tikai konkrētās atkritumu rašanās vietas tipa atkritumu uzkrāšanai (izvairoties no tādām vietām, kur ir kopējie konteineru laukumi vairākām dzīvojamajām mājām). Tā kā darba uzdevumā bija paredzēta arī dalīti savākto atkritumu šķirošana, pēc iespējas tika izvēlētas tādas vietas, kur vienuviet atrodas gan nešķiroto sadzīves atkritumu, gan dalītās vākšanas konteineri</w:t>
      </w:r>
      <w:r w:rsidR="00D62B4F" w:rsidRPr="00942FE1">
        <w:rPr>
          <w:rFonts w:cstheme="minorHAnsi"/>
        </w:rPr>
        <w:t>. I</w:t>
      </w:r>
      <w:r w:rsidR="007B460D" w:rsidRPr="00942FE1">
        <w:rPr>
          <w:rFonts w:cstheme="minorHAnsi"/>
        </w:rPr>
        <w:t xml:space="preserve">zņēmums ir paraugu grupa “lauku viensētas”, jo </w:t>
      </w:r>
      <w:r w:rsidR="00D62B4F" w:rsidRPr="00942FE1">
        <w:rPr>
          <w:rFonts w:cstheme="minorHAnsi"/>
        </w:rPr>
        <w:t>šajā atlasē</w:t>
      </w:r>
      <w:r w:rsidR="007B460D" w:rsidRPr="00942FE1">
        <w:rPr>
          <w:rFonts w:cstheme="minorHAnsi"/>
        </w:rPr>
        <w:t xml:space="preserve"> atsevišķi dalītās vākšanas konteineri netiek uzstādīti</w:t>
      </w:r>
      <w:r w:rsidR="00D62B4F" w:rsidRPr="00942FE1">
        <w:rPr>
          <w:rFonts w:cstheme="minorHAnsi"/>
        </w:rPr>
        <w:t xml:space="preserve">, kā arī pilsētu teritorijās ne visur tiek nodrošināti individuālās lietošanas dalītās vākšanas konteineri – šajos gadījumos paraugi tika ņemti no </w:t>
      </w:r>
      <w:r w:rsidR="0091771B" w:rsidRPr="00942FE1">
        <w:rPr>
          <w:rFonts w:cstheme="minorHAnsi"/>
        </w:rPr>
        <w:t xml:space="preserve">tuvākajiem </w:t>
      </w:r>
      <w:r w:rsidR="00D62B4F" w:rsidRPr="00942FE1">
        <w:rPr>
          <w:rFonts w:cstheme="minorHAnsi"/>
        </w:rPr>
        <w:t>publiski pieejamajiem sadzīves atkritumu dalītās vākšanas punktiem</w:t>
      </w:r>
      <w:r w:rsidR="0091771B" w:rsidRPr="00942FE1">
        <w:rPr>
          <w:rFonts w:cstheme="minorHAnsi"/>
        </w:rPr>
        <w:t xml:space="preserve"> attiecīgajā administratīvajā teritorijā</w:t>
      </w:r>
      <w:r w:rsidR="007B460D" w:rsidRPr="00942FE1">
        <w:rPr>
          <w:rFonts w:cstheme="minorHAnsi"/>
        </w:rPr>
        <w:t>. Vietu atlase ti</w:t>
      </w:r>
      <w:r w:rsidR="0091771B" w:rsidRPr="00942FE1">
        <w:rPr>
          <w:rFonts w:cstheme="minorHAnsi"/>
        </w:rPr>
        <w:t>ka</w:t>
      </w:r>
      <w:r w:rsidR="007B460D" w:rsidRPr="00942FE1">
        <w:rPr>
          <w:rFonts w:cstheme="minorHAnsi"/>
        </w:rPr>
        <w:t xml:space="preserve"> veikta konsultējoties ar atkritumu apsaimniekošanas komersant</w:t>
      </w:r>
      <w:r w:rsidR="00D62B4F" w:rsidRPr="00942FE1">
        <w:rPr>
          <w:rFonts w:cstheme="minorHAnsi"/>
        </w:rPr>
        <w:t>iem</w:t>
      </w:r>
      <w:r w:rsidR="007B460D" w:rsidRPr="00942FE1">
        <w:rPr>
          <w:rFonts w:cstheme="minorHAnsi"/>
        </w:rPr>
        <w:t>, tādējādi tika nodrošināts, ka atlasītā vieta atbilst izvirzītajiem kritērijiem. Attiecībā uz pašvaldībām, kas iekļaujamas pētījumā, tik</w:t>
      </w:r>
      <w:r w:rsidR="00D62B4F" w:rsidRPr="00942FE1">
        <w:rPr>
          <w:rFonts w:cstheme="minorHAnsi"/>
        </w:rPr>
        <w:t>a</w:t>
      </w:r>
      <w:r w:rsidR="007B460D" w:rsidRPr="00942FE1">
        <w:rPr>
          <w:rFonts w:cstheme="minorHAnsi"/>
        </w:rPr>
        <w:t xml:space="preserve"> </w:t>
      </w:r>
      <w:r w:rsidR="00D62B4F" w:rsidRPr="00942FE1">
        <w:rPr>
          <w:rFonts w:cstheme="minorHAnsi"/>
        </w:rPr>
        <w:t xml:space="preserve">atlasītas pilsētas ar lielāku iedzīvotāju skaitu. </w:t>
      </w:r>
      <w:r w:rsidR="007B460D" w:rsidRPr="00942FE1">
        <w:rPr>
          <w:rFonts w:cstheme="minorHAnsi"/>
        </w:rPr>
        <w:t>Apdzīvotu vietu ar relatīvi lielāku iedzīvotāju skaitu iekļaušana pētījumā nodrošin</w:t>
      </w:r>
      <w:r w:rsidR="00D62B4F" w:rsidRPr="00942FE1">
        <w:rPr>
          <w:rFonts w:cstheme="minorHAnsi"/>
        </w:rPr>
        <w:t>a</w:t>
      </w:r>
      <w:r w:rsidR="007B460D" w:rsidRPr="00942FE1">
        <w:rPr>
          <w:rFonts w:cstheme="minorHAnsi"/>
        </w:rPr>
        <w:t xml:space="preserve"> augstāku datu reprezentativitāti, kā arī ļ</w:t>
      </w:r>
      <w:r w:rsidR="00D62B4F" w:rsidRPr="00942FE1">
        <w:rPr>
          <w:rFonts w:cstheme="minorHAnsi"/>
        </w:rPr>
        <w:t>āva</w:t>
      </w:r>
      <w:r w:rsidR="007B460D" w:rsidRPr="00942FE1">
        <w:rPr>
          <w:rFonts w:cstheme="minorHAnsi"/>
        </w:rPr>
        <w:t xml:space="preserve"> piemeklēt šķirošanas vietas atbilstoši darba uzdevumā noteiktajam iedalījumam.</w:t>
      </w:r>
      <w:r w:rsidR="002814AA">
        <w:rPr>
          <w:rFonts w:cstheme="minorHAnsi"/>
        </w:rPr>
        <w:t xml:space="preserve"> Atbilstoši darba uzdevumam, atlasītās paraugu savākšanas vietas tika saskaņotas ar pasūtītāju, minēto informāciju iekļaujot precizētajā darbu uzsākšanas ziņojumā. </w:t>
      </w:r>
    </w:p>
    <w:p w14:paraId="4C92BA94" w14:textId="340C91BD" w:rsidR="00D62B4F" w:rsidRPr="00942FE1" w:rsidRDefault="00D62B4F" w:rsidP="00D62B4F">
      <w:pPr>
        <w:pStyle w:val="Heading3"/>
      </w:pPr>
      <w:bookmarkStart w:id="10" w:name="_Toc184734950"/>
      <w:r w:rsidRPr="00942FE1">
        <w:t>Parauga savākšana un transportēšana</w:t>
      </w:r>
      <w:bookmarkEnd w:id="10"/>
    </w:p>
    <w:p w14:paraId="4F020C38" w14:textId="38478BF9" w:rsidR="00B603E8" w:rsidRPr="005B4158" w:rsidRDefault="0091771B" w:rsidP="00C31109">
      <w:pPr>
        <w:spacing w:before="120"/>
        <w:rPr>
          <w:rFonts w:cstheme="minorHAnsi"/>
        </w:rPr>
      </w:pPr>
      <w:r w:rsidRPr="00942FE1">
        <w:rPr>
          <w:rFonts w:cstheme="minorHAnsi"/>
        </w:rPr>
        <w:t>Uzsākot darbu izpildi tika precizēta sākotnēji izvēlētā pieeju parauga savākšanā un šķirošanā. Ņemot vērā, ka pētījums tika veikts rudens mēnešos, lai izvairītos no laika apstākļu nelabvēlīgās ietekmes uz darbu izpildes gaitu, kā arī nodrošinātu piemērotus darba apstākļus darbu veicējiem</w:t>
      </w:r>
      <w:r w:rsidR="004E0585" w:rsidRPr="00942FE1">
        <w:rPr>
          <w:rFonts w:cstheme="minorHAnsi"/>
        </w:rPr>
        <w:t>,</w:t>
      </w:r>
      <w:r w:rsidRPr="00942FE1">
        <w:rPr>
          <w:rFonts w:cstheme="minorHAnsi"/>
        </w:rPr>
        <w:t xml:space="preserve"> un izvairītos no riskiem, kas saistīti ar atbildīgo iestāžu</w:t>
      </w:r>
      <w:r w:rsidR="004E0585" w:rsidRPr="00942FE1">
        <w:rPr>
          <w:rFonts w:cstheme="minorHAnsi"/>
        </w:rPr>
        <w:t>,</w:t>
      </w:r>
      <w:r w:rsidRPr="00942FE1">
        <w:rPr>
          <w:rFonts w:cstheme="minorHAnsi"/>
        </w:rPr>
        <w:t xml:space="preserve"> kā arī</w:t>
      </w:r>
      <w:r w:rsidR="004E0585" w:rsidRPr="00942FE1">
        <w:rPr>
          <w:rFonts w:cstheme="minorHAnsi"/>
        </w:rPr>
        <w:t>,</w:t>
      </w:r>
      <w:r w:rsidRPr="00942FE1">
        <w:rPr>
          <w:rFonts w:cstheme="minorHAnsi"/>
        </w:rPr>
        <w:t xml:space="preserve"> iedzīvotāju iebildumiem pret atkritumu šķirošanu publiskajā ārtelpā, paraugu savākšana tika nodrošināta atbilstoši atlasītajām vietām, bet sastāva noteikšana tika veikta atkritumu apsaimniekošanas infrastruktūras objektos. </w:t>
      </w:r>
      <w:r w:rsidR="00B603E8">
        <w:rPr>
          <w:rFonts w:cstheme="minorHAnsi"/>
        </w:rPr>
        <w:t xml:space="preserve">Lai nodrošinātu iespēju paraugu šķirošanu pa noteiktajām frakcijām veikt maksimāli precīzi, atlasē vairumā gadījumu tika iekļauti tādi konteineri, kuru regulārais iztukšošanas biežums nepārsniedz vienu nedēļu. Tādējādi tika nodrošināts, ka konteinerā esošo atkritumu frakcijas ir mazāk samirkušas un savstarpēji sajaukušās. </w:t>
      </w:r>
      <w:r w:rsidR="005B4158">
        <w:rPr>
          <w:rFonts w:cstheme="minorHAnsi"/>
        </w:rPr>
        <w:t>S</w:t>
      </w:r>
      <w:r w:rsidR="00B603E8">
        <w:rPr>
          <w:rFonts w:cstheme="minorHAnsi"/>
        </w:rPr>
        <w:t xml:space="preserve">astāva noteikšanai savāktā </w:t>
      </w:r>
      <w:r w:rsidR="005B4158">
        <w:rPr>
          <w:rFonts w:cstheme="minorHAnsi"/>
        </w:rPr>
        <w:t xml:space="preserve">vidējā </w:t>
      </w:r>
      <w:r w:rsidR="00B603E8">
        <w:rPr>
          <w:rFonts w:cstheme="minorHAnsi"/>
        </w:rPr>
        <w:t xml:space="preserve">viena paraugu masa nešķiroto sadzīves atkritumu plūsmai bija </w:t>
      </w:r>
      <w:r w:rsidR="005B4158">
        <w:rPr>
          <w:rFonts w:cstheme="minorHAnsi"/>
        </w:rPr>
        <w:t>ap 26,7 kg, kas, pieņemot, ka tilpumsvars svārstās ap 0,1 t/m</w:t>
      </w:r>
      <w:r w:rsidR="005B4158">
        <w:rPr>
          <w:rFonts w:cstheme="minorHAnsi"/>
          <w:vertAlign w:val="superscript"/>
        </w:rPr>
        <w:t>3</w:t>
      </w:r>
      <w:r w:rsidR="005B4158">
        <w:rPr>
          <w:rFonts w:cstheme="minorHAnsi"/>
        </w:rPr>
        <w:t>, atbilst tilpumam ap 0,27-0,30 m</w:t>
      </w:r>
      <w:r w:rsidR="005B4158">
        <w:rPr>
          <w:rFonts w:cstheme="minorHAnsi"/>
          <w:vertAlign w:val="superscript"/>
        </w:rPr>
        <w:t>3</w:t>
      </w:r>
      <w:r w:rsidR="005B4158">
        <w:rPr>
          <w:rFonts w:cstheme="minorHAnsi"/>
        </w:rPr>
        <w:t>. Šķiroto sadzīves atkritumu parauga vidējā masa bija ap 12,4 kg, kas, pieņemot, ka tilpumsvars svārstās ap 0,3 t/m</w:t>
      </w:r>
      <w:r w:rsidR="005B4158">
        <w:rPr>
          <w:rFonts w:cstheme="minorHAnsi"/>
          <w:vertAlign w:val="superscript"/>
        </w:rPr>
        <w:t>3</w:t>
      </w:r>
      <w:r w:rsidR="005B4158">
        <w:rPr>
          <w:rFonts w:cstheme="minorHAnsi"/>
        </w:rPr>
        <w:t>, atbilst tilpumam ap 0,4 m</w:t>
      </w:r>
      <w:r w:rsidR="005B4158">
        <w:rPr>
          <w:rFonts w:cstheme="minorHAnsi"/>
          <w:vertAlign w:val="superscript"/>
        </w:rPr>
        <w:t>3</w:t>
      </w:r>
      <w:r w:rsidR="005B4158">
        <w:rPr>
          <w:rFonts w:cstheme="minorHAnsi"/>
        </w:rPr>
        <w:t>.</w:t>
      </w:r>
    </w:p>
    <w:p w14:paraId="21CE8C7D" w14:textId="1C9BA0B4" w:rsidR="0091771B" w:rsidRPr="00942FE1" w:rsidRDefault="0091771B" w:rsidP="0091771B">
      <w:pPr>
        <w:spacing w:before="120"/>
        <w:contextualSpacing/>
        <w:rPr>
          <w:rFonts w:cstheme="minorHAnsi"/>
        </w:rPr>
      </w:pPr>
      <w:r w:rsidRPr="00942FE1">
        <w:rPr>
          <w:rFonts w:cstheme="minorHAnsi"/>
        </w:rPr>
        <w:t>Pamatprincipi paraugu savākšanā un transportēšanā bija sekojoši:</w:t>
      </w:r>
    </w:p>
    <w:p w14:paraId="0BF06198" w14:textId="27A9A427" w:rsidR="0091771B" w:rsidRPr="00942FE1" w:rsidRDefault="00212CB6" w:rsidP="00643456">
      <w:pPr>
        <w:pStyle w:val="ListParagraph"/>
        <w:numPr>
          <w:ilvl w:val="0"/>
          <w:numId w:val="31"/>
        </w:numPr>
        <w:rPr>
          <w:rFonts w:cstheme="minorHAnsi"/>
        </w:rPr>
      </w:pPr>
      <w:r w:rsidRPr="00942FE1">
        <w:rPr>
          <w:rFonts w:cstheme="minorHAnsi"/>
        </w:rPr>
        <w:t>p</w:t>
      </w:r>
      <w:r w:rsidR="0091771B" w:rsidRPr="00942FE1">
        <w:rPr>
          <w:rFonts w:cstheme="minorHAnsi"/>
        </w:rPr>
        <w:t>arauga savākšana tik</w:t>
      </w:r>
      <w:r w:rsidRPr="00942FE1">
        <w:rPr>
          <w:rFonts w:cstheme="minorHAnsi"/>
        </w:rPr>
        <w:t>a</w:t>
      </w:r>
      <w:r w:rsidR="0091771B" w:rsidRPr="00942FE1">
        <w:rPr>
          <w:rFonts w:cstheme="minorHAnsi"/>
        </w:rPr>
        <w:t xml:space="preserve"> veikta saskaņotajā parauga savākšanas vietā;</w:t>
      </w:r>
    </w:p>
    <w:p w14:paraId="031AC3F9" w14:textId="41E32169" w:rsidR="009727AD" w:rsidRPr="00942FE1" w:rsidRDefault="00212CB6" w:rsidP="00643456">
      <w:pPr>
        <w:pStyle w:val="ListParagraph"/>
        <w:numPr>
          <w:ilvl w:val="0"/>
          <w:numId w:val="31"/>
        </w:numPr>
        <w:rPr>
          <w:rFonts w:cstheme="minorHAnsi"/>
        </w:rPr>
      </w:pPr>
      <w:r w:rsidRPr="00942FE1">
        <w:rPr>
          <w:rFonts w:cstheme="minorHAnsi"/>
        </w:rPr>
        <w:t>a</w:t>
      </w:r>
      <w:r w:rsidR="0091771B" w:rsidRPr="00942FE1">
        <w:rPr>
          <w:rFonts w:cstheme="minorHAnsi"/>
        </w:rPr>
        <w:t xml:space="preserve">ttiecīgā konteinera saturs saskaņā ar regulāro izvešanas grafiku tiek pārkrauts </w:t>
      </w:r>
      <w:proofErr w:type="spellStart"/>
      <w:r w:rsidR="0091771B" w:rsidRPr="00942FE1">
        <w:rPr>
          <w:rFonts w:cstheme="minorHAnsi"/>
        </w:rPr>
        <w:t>big</w:t>
      </w:r>
      <w:proofErr w:type="spellEnd"/>
      <w:r w:rsidR="0091771B" w:rsidRPr="00942FE1">
        <w:rPr>
          <w:rFonts w:cstheme="minorHAnsi"/>
        </w:rPr>
        <w:t xml:space="preserve"> – </w:t>
      </w:r>
      <w:proofErr w:type="spellStart"/>
      <w:r w:rsidR="0091771B" w:rsidRPr="00942FE1">
        <w:rPr>
          <w:rFonts w:cstheme="minorHAnsi"/>
        </w:rPr>
        <w:t>bag</w:t>
      </w:r>
      <w:proofErr w:type="spellEnd"/>
      <w:r w:rsidR="0091771B" w:rsidRPr="00942FE1">
        <w:rPr>
          <w:rFonts w:cstheme="minorHAnsi"/>
        </w:rPr>
        <w:t xml:space="preserve"> maisā</w:t>
      </w:r>
      <w:r w:rsidRPr="00942FE1">
        <w:rPr>
          <w:rFonts w:cstheme="minorHAnsi"/>
        </w:rPr>
        <w:t>,</w:t>
      </w:r>
      <w:r w:rsidR="0091771B" w:rsidRPr="00942FE1">
        <w:rPr>
          <w:rFonts w:cstheme="minorHAnsi"/>
        </w:rPr>
        <w:t xml:space="preserve"> citā piemērotā iepakojum</w:t>
      </w:r>
      <w:r w:rsidRPr="00942FE1">
        <w:rPr>
          <w:rFonts w:cstheme="minorHAnsi"/>
        </w:rPr>
        <w:t>ā vai konteiners tika  nomainīts pret tukšu konteineru, un šķirojamais paraugs tika nogādāts šķirošanas vietā konteinerā</w:t>
      </w:r>
      <w:r w:rsidR="009727AD" w:rsidRPr="00942FE1">
        <w:rPr>
          <w:rFonts w:cstheme="minorHAnsi"/>
        </w:rPr>
        <w:t>, konteineru tilpums diapazonā no 0.12 m³ līdz 1.1 m³</w:t>
      </w:r>
      <w:r w:rsidR="008356AD">
        <w:rPr>
          <w:rFonts w:cstheme="minorHAnsi"/>
        </w:rPr>
        <w:t>, vairumā gadījumu 0,24m</w:t>
      </w:r>
      <w:r w:rsidR="008356AD">
        <w:rPr>
          <w:rFonts w:cstheme="minorHAnsi"/>
          <w:vertAlign w:val="superscript"/>
        </w:rPr>
        <w:t>3</w:t>
      </w:r>
      <w:r w:rsidR="009727AD" w:rsidRPr="00942FE1">
        <w:rPr>
          <w:rFonts w:cstheme="minorHAnsi"/>
        </w:rPr>
        <w:t>;</w:t>
      </w:r>
    </w:p>
    <w:p w14:paraId="707D44F9" w14:textId="068B53D2" w:rsidR="0091771B" w:rsidRPr="00942FE1" w:rsidRDefault="00212CB6" w:rsidP="00643456">
      <w:pPr>
        <w:pStyle w:val="ListParagraph"/>
        <w:numPr>
          <w:ilvl w:val="0"/>
          <w:numId w:val="31"/>
        </w:numPr>
        <w:rPr>
          <w:rFonts w:cstheme="minorHAnsi"/>
        </w:rPr>
      </w:pPr>
      <w:r w:rsidRPr="00942FE1">
        <w:rPr>
          <w:rFonts w:cstheme="minorHAnsi"/>
        </w:rPr>
        <w:t>katrs savāktais paraugs tikai marķēts</w:t>
      </w:r>
      <w:r w:rsidR="0091771B" w:rsidRPr="00942FE1">
        <w:rPr>
          <w:rFonts w:cstheme="minorHAnsi"/>
        </w:rPr>
        <w:t xml:space="preserve">, lai </w:t>
      </w:r>
      <w:r w:rsidRPr="00942FE1">
        <w:rPr>
          <w:rFonts w:cstheme="minorHAnsi"/>
        </w:rPr>
        <w:t xml:space="preserve">šķirošanas vietā </w:t>
      </w:r>
      <w:r w:rsidR="0091771B" w:rsidRPr="00942FE1">
        <w:rPr>
          <w:rFonts w:cstheme="minorHAnsi"/>
        </w:rPr>
        <w:t>varētu identificēt tā izcelsmi;</w:t>
      </w:r>
    </w:p>
    <w:p w14:paraId="03CEDD1C" w14:textId="1E34099D" w:rsidR="00D52DF1" w:rsidRPr="00942FE1" w:rsidRDefault="0091771B" w:rsidP="00643456">
      <w:pPr>
        <w:pStyle w:val="ListParagraph"/>
        <w:numPr>
          <w:ilvl w:val="0"/>
          <w:numId w:val="31"/>
        </w:numPr>
        <w:rPr>
          <w:rFonts w:cstheme="minorHAnsi"/>
        </w:rPr>
      </w:pPr>
      <w:r w:rsidRPr="00942FE1">
        <w:rPr>
          <w:rFonts w:cstheme="minorHAnsi"/>
        </w:rPr>
        <w:t>paraug</w:t>
      </w:r>
      <w:r w:rsidR="00AD7D66" w:rsidRPr="00942FE1">
        <w:rPr>
          <w:rFonts w:cstheme="minorHAnsi"/>
        </w:rPr>
        <w:t>s</w:t>
      </w:r>
      <w:r w:rsidRPr="00942FE1">
        <w:rPr>
          <w:rFonts w:cstheme="minorHAnsi"/>
        </w:rPr>
        <w:t xml:space="preserve"> ti</w:t>
      </w:r>
      <w:r w:rsidR="00212CB6" w:rsidRPr="00942FE1">
        <w:rPr>
          <w:rFonts w:cstheme="minorHAnsi"/>
        </w:rPr>
        <w:t>ka</w:t>
      </w:r>
      <w:r w:rsidRPr="00942FE1">
        <w:rPr>
          <w:rFonts w:cstheme="minorHAnsi"/>
        </w:rPr>
        <w:t xml:space="preserve"> nogādāts šķirošanai atkritumu apsaimniekošanas komersantu infrastruktūras objektos – poligonos vai šķirošanas līnijās esošajos angāros</w:t>
      </w:r>
      <w:r w:rsidR="00212CB6" w:rsidRPr="00942FE1">
        <w:rPr>
          <w:rFonts w:cstheme="minorHAnsi"/>
        </w:rPr>
        <w:t>;</w:t>
      </w:r>
    </w:p>
    <w:p w14:paraId="51B6D8C6" w14:textId="1CB40A44" w:rsidR="00212CB6" w:rsidRDefault="00212CB6" w:rsidP="00643456">
      <w:pPr>
        <w:pStyle w:val="ListParagraph"/>
        <w:numPr>
          <w:ilvl w:val="0"/>
          <w:numId w:val="31"/>
        </w:numPr>
        <w:rPr>
          <w:rFonts w:cstheme="minorHAnsi"/>
        </w:rPr>
      </w:pPr>
      <w:r w:rsidRPr="00942FE1">
        <w:rPr>
          <w:rFonts w:cstheme="minorHAnsi"/>
        </w:rPr>
        <w:t>pārvadājumu laikā tika nodrošināts, ka paraugi nesajaucās un katra parauga morfoloģiskais sastāvs ir identisks tam, kāds tas bija rašanās vietā.</w:t>
      </w:r>
    </w:p>
    <w:p w14:paraId="2CBA73C9" w14:textId="37F1E957" w:rsidR="00D52DF1" w:rsidRPr="00942FE1" w:rsidRDefault="00B509CB" w:rsidP="00424895">
      <w:pPr>
        <w:pStyle w:val="Heading3"/>
      </w:pPr>
      <w:bookmarkStart w:id="11" w:name="_Toc184734951"/>
      <w:r w:rsidRPr="00942FE1">
        <w:lastRenderedPageBreak/>
        <w:t>Atkritumu sastāva noteikšana</w:t>
      </w:r>
      <w:bookmarkEnd w:id="11"/>
    </w:p>
    <w:p w14:paraId="50CFBBAD" w14:textId="77777777" w:rsidR="00DB4DB6" w:rsidRPr="00942FE1" w:rsidRDefault="00424895" w:rsidP="00DB4DB6">
      <w:pPr>
        <w:spacing w:before="120"/>
        <w:rPr>
          <w:rFonts w:cstheme="minorHAnsi"/>
        </w:rPr>
      </w:pPr>
      <w:r w:rsidRPr="00942FE1">
        <w:rPr>
          <w:rFonts w:cstheme="minorHAnsi"/>
        </w:rPr>
        <w:t>Šķirošanas vietā nogādātie paraugi tika izkrauti atsevišķā novietnē</w:t>
      </w:r>
      <w:r w:rsidR="00DB4DB6" w:rsidRPr="00942FE1">
        <w:rPr>
          <w:rFonts w:cstheme="minorHAnsi"/>
        </w:rPr>
        <w:t xml:space="preserve">. </w:t>
      </w:r>
      <w:r w:rsidRPr="00942FE1">
        <w:rPr>
          <w:rFonts w:cstheme="minorHAnsi"/>
        </w:rPr>
        <w:t>Šķirošanas pamatprincips ir parauga sašķirošana pa noteiktajām atkritumu frakcijām</w:t>
      </w:r>
      <w:r w:rsidR="00DB4DB6" w:rsidRPr="00942FE1">
        <w:rPr>
          <w:rFonts w:cstheme="minorHAnsi"/>
        </w:rPr>
        <w:t>:</w:t>
      </w:r>
    </w:p>
    <w:p w14:paraId="26147105" w14:textId="3C4F610D" w:rsidR="00DB4DB6" w:rsidRPr="00942FE1" w:rsidRDefault="00DB4DB6" w:rsidP="00643456">
      <w:pPr>
        <w:pStyle w:val="ListParagraph"/>
        <w:numPr>
          <w:ilvl w:val="0"/>
          <w:numId w:val="32"/>
        </w:numPr>
        <w:spacing w:before="120"/>
        <w:rPr>
          <w:rFonts w:cstheme="minorHAnsi"/>
        </w:rPr>
      </w:pPr>
      <w:r w:rsidRPr="00942FE1">
        <w:rPr>
          <w:rFonts w:cstheme="minorHAnsi"/>
        </w:rPr>
        <w:t>Papīra un kartona iepakojuma atkritumi</w:t>
      </w:r>
      <w:r w:rsidR="00AD7D66" w:rsidRPr="00942FE1">
        <w:rPr>
          <w:rFonts w:cstheme="minorHAnsi"/>
        </w:rPr>
        <w:t>;</w:t>
      </w:r>
    </w:p>
    <w:p w14:paraId="79408ED3" w14:textId="40B99C69" w:rsidR="00DB4DB6" w:rsidRPr="00942FE1" w:rsidRDefault="00DB4DB6" w:rsidP="00643456">
      <w:pPr>
        <w:pStyle w:val="ListParagraph"/>
        <w:numPr>
          <w:ilvl w:val="0"/>
          <w:numId w:val="32"/>
        </w:numPr>
        <w:spacing w:before="120"/>
        <w:rPr>
          <w:rFonts w:cstheme="minorHAnsi"/>
        </w:rPr>
      </w:pPr>
      <w:r w:rsidRPr="00942FE1">
        <w:rPr>
          <w:rFonts w:cstheme="minorHAnsi"/>
        </w:rPr>
        <w:t>Papīra un kartona atkritumi</w:t>
      </w:r>
      <w:r w:rsidR="00AD7D66" w:rsidRPr="00942FE1">
        <w:rPr>
          <w:rFonts w:cstheme="minorHAnsi"/>
        </w:rPr>
        <w:t>;</w:t>
      </w:r>
    </w:p>
    <w:p w14:paraId="3CB435D4" w14:textId="084F04D0" w:rsidR="00DB4DB6" w:rsidRPr="00942FE1" w:rsidRDefault="00DB4DB6" w:rsidP="00643456">
      <w:pPr>
        <w:pStyle w:val="ListParagraph"/>
        <w:numPr>
          <w:ilvl w:val="0"/>
          <w:numId w:val="32"/>
        </w:numPr>
        <w:spacing w:before="120"/>
        <w:rPr>
          <w:rFonts w:cstheme="minorHAnsi"/>
        </w:rPr>
      </w:pPr>
      <w:r w:rsidRPr="00942FE1">
        <w:rPr>
          <w:rFonts w:cstheme="minorHAnsi"/>
        </w:rPr>
        <w:t>Stikla iepakojuma atkritumi</w:t>
      </w:r>
      <w:r w:rsidR="00AD7D66" w:rsidRPr="00942FE1">
        <w:rPr>
          <w:rFonts w:cstheme="minorHAnsi"/>
        </w:rPr>
        <w:t>;</w:t>
      </w:r>
    </w:p>
    <w:p w14:paraId="6881E58C" w14:textId="16B3EA6E" w:rsidR="00DB4DB6" w:rsidRPr="00942FE1" w:rsidRDefault="00DB4DB6" w:rsidP="00643456">
      <w:pPr>
        <w:pStyle w:val="ListParagraph"/>
        <w:numPr>
          <w:ilvl w:val="0"/>
          <w:numId w:val="32"/>
        </w:numPr>
        <w:spacing w:before="120"/>
        <w:rPr>
          <w:rFonts w:cstheme="minorHAnsi"/>
        </w:rPr>
      </w:pPr>
      <w:r w:rsidRPr="00942FE1">
        <w:rPr>
          <w:rFonts w:cstheme="minorHAnsi"/>
        </w:rPr>
        <w:t>Stikla atkritumi, logu stikls</w:t>
      </w:r>
      <w:r w:rsidR="00AD7D66" w:rsidRPr="00942FE1">
        <w:rPr>
          <w:rFonts w:cstheme="minorHAnsi"/>
        </w:rPr>
        <w:t>;</w:t>
      </w:r>
    </w:p>
    <w:p w14:paraId="5A501C66" w14:textId="2329586F" w:rsidR="00DB4DB6" w:rsidRPr="00942FE1" w:rsidRDefault="00DB4DB6" w:rsidP="00643456">
      <w:pPr>
        <w:pStyle w:val="ListParagraph"/>
        <w:numPr>
          <w:ilvl w:val="0"/>
          <w:numId w:val="32"/>
        </w:numPr>
        <w:spacing w:before="120"/>
        <w:rPr>
          <w:rFonts w:cstheme="minorHAnsi"/>
        </w:rPr>
      </w:pPr>
      <w:r w:rsidRPr="00942FE1">
        <w:rPr>
          <w:rFonts w:cstheme="minorHAnsi"/>
        </w:rPr>
        <w:t>Plastmasas iepakojuma atkritumi</w:t>
      </w:r>
      <w:r w:rsidR="00AD7D66" w:rsidRPr="00942FE1">
        <w:rPr>
          <w:rFonts w:cstheme="minorHAnsi"/>
        </w:rPr>
        <w:t>;</w:t>
      </w:r>
    </w:p>
    <w:p w14:paraId="4E5E6E83" w14:textId="107922ED" w:rsidR="00DB4DB6" w:rsidRPr="00942FE1" w:rsidRDefault="00DB4DB6" w:rsidP="00643456">
      <w:pPr>
        <w:pStyle w:val="ListParagraph"/>
        <w:numPr>
          <w:ilvl w:val="0"/>
          <w:numId w:val="32"/>
        </w:numPr>
        <w:spacing w:before="120"/>
        <w:rPr>
          <w:rFonts w:cstheme="minorHAnsi"/>
        </w:rPr>
      </w:pPr>
      <w:r w:rsidRPr="00942FE1">
        <w:rPr>
          <w:rFonts w:cstheme="minorHAnsi"/>
        </w:rPr>
        <w:t>Plastmasas atkritumi</w:t>
      </w:r>
      <w:r w:rsidR="00AD7D66" w:rsidRPr="00942FE1">
        <w:rPr>
          <w:rFonts w:cstheme="minorHAnsi"/>
        </w:rPr>
        <w:t>;</w:t>
      </w:r>
    </w:p>
    <w:p w14:paraId="17C2824A" w14:textId="1C68D897" w:rsidR="00DB4DB6" w:rsidRPr="00942FE1" w:rsidRDefault="00DB4DB6" w:rsidP="00643456">
      <w:pPr>
        <w:pStyle w:val="ListParagraph"/>
        <w:numPr>
          <w:ilvl w:val="0"/>
          <w:numId w:val="32"/>
        </w:numPr>
        <w:spacing w:before="120"/>
        <w:rPr>
          <w:rFonts w:cstheme="minorHAnsi"/>
        </w:rPr>
      </w:pPr>
      <w:r w:rsidRPr="00942FE1">
        <w:rPr>
          <w:rFonts w:cstheme="minorHAnsi"/>
        </w:rPr>
        <w:t>Kompozīta iepakojums kopā (t.sk. dzērienu kompozīta iepakojums)</w:t>
      </w:r>
      <w:r w:rsidR="00AD7D66" w:rsidRPr="00942FE1">
        <w:rPr>
          <w:rFonts w:cstheme="minorHAnsi"/>
        </w:rPr>
        <w:t>;</w:t>
      </w:r>
    </w:p>
    <w:p w14:paraId="1C0D1D89" w14:textId="366782C8" w:rsidR="00DB4DB6" w:rsidRPr="00942FE1" w:rsidRDefault="00DB4DB6" w:rsidP="00643456">
      <w:pPr>
        <w:pStyle w:val="ListParagraph"/>
        <w:numPr>
          <w:ilvl w:val="0"/>
          <w:numId w:val="32"/>
        </w:numPr>
        <w:spacing w:before="120"/>
        <w:rPr>
          <w:rFonts w:cstheme="minorHAnsi"/>
        </w:rPr>
      </w:pPr>
      <w:r w:rsidRPr="00942FE1">
        <w:rPr>
          <w:rFonts w:cstheme="minorHAnsi"/>
        </w:rPr>
        <w:t>Metāla iepakojuma atkritumi</w:t>
      </w:r>
      <w:r w:rsidR="00AD7D66" w:rsidRPr="00942FE1">
        <w:rPr>
          <w:rFonts w:cstheme="minorHAnsi"/>
        </w:rPr>
        <w:t>;</w:t>
      </w:r>
    </w:p>
    <w:p w14:paraId="3E32E3A4" w14:textId="4C137AD0" w:rsidR="00DB4DB6" w:rsidRPr="00942FE1" w:rsidRDefault="00DB4DB6" w:rsidP="00643456">
      <w:pPr>
        <w:pStyle w:val="ListParagraph"/>
        <w:numPr>
          <w:ilvl w:val="0"/>
          <w:numId w:val="32"/>
        </w:numPr>
        <w:spacing w:before="120"/>
        <w:rPr>
          <w:rFonts w:cstheme="minorHAnsi"/>
        </w:rPr>
      </w:pPr>
      <w:r w:rsidRPr="00942FE1">
        <w:rPr>
          <w:rFonts w:cstheme="minorHAnsi"/>
        </w:rPr>
        <w:t>Metāla atkritumi</w:t>
      </w:r>
      <w:r w:rsidR="00AD7D66" w:rsidRPr="00942FE1">
        <w:rPr>
          <w:rFonts w:cstheme="minorHAnsi"/>
        </w:rPr>
        <w:t>;</w:t>
      </w:r>
    </w:p>
    <w:p w14:paraId="4153E05F" w14:textId="43DEE178" w:rsidR="00DB4DB6" w:rsidRPr="00942FE1" w:rsidRDefault="00DB4DB6" w:rsidP="00643456">
      <w:pPr>
        <w:pStyle w:val="ListParagraph"/>
        <w:numPr>
          <w:ilvl w:val="0"/>
          <w:numId w:val="32"/>
        </w:numPr>
        <w:spacing w:before="120"/>
        <w:rPr>
          <w:rFonts w:cstheme="minorHAnsi"/>
        </w:rPr>
      </w:pPr>
      <w:r w:rsidRPr="00942FE1">
        <w:rPr>
          <w:rFonts w:cstheme="minorHAnsi"/>
        </w:rPr>
        <w:t>Tekstilizstrādājumi un apģērba un apģērba piederumu tekstilizstrādājumi, apavi, apģērba gabali un apģērba piederumi</w:t>
      </w:r>
      <w:r w:rsidR="00AD7D66" w:rsidRPr="00942FE1">
        <w:rPr>
          <w:rFonts w:cstheme="minorHAnsi"/>
        </w:rPr>
        <w:t>;</w:t>
      </w:r>
    </w:p>
    <w:p w14:paraId="49D37587" w14:textId="2C941439" w:rsidR="00DB4DB6" w:rsidRPr="00942FE1" w:rsidRDefault="00DB4DB6" w:rsidP="00643456">
      <w:pPr>
        <w:pStyle w:val="ListParagraph"/>
        <w:numPr>
          <w:ilvl w:val="0"/>
          <w:numId w:val="32"/>
        </w:numPr>
        <w:spacing w:before="120"/>
        <w:rPr>
          <w:rFonts w:cstheme="minorHAnsi"/>
        </w:rPr>
      </w:pPr>
      <w:r w:rsidRPr="00942FE1">
        <w:rPr>
          <w:rFonts w:cstheme="minorHAnsi"/>
        </w:rPr>
        <w:t>Bateriju un akumulatoru atkritumi</w:t>
      </w:r>
      <w:r w:rsidR="00AD7D66" w:rsidRPr="00942FE1">
        <w:rPr>
          <w:rFonts w:cstheme="minorHAnsi"/>
        </w:rPr>
        <w:t>;</w:t>
      </w:r>
    </w:p>
    <w:p w14:paraId="50508DCA" w14:textId="05B77480" w:rsidR="00DB4DB6" w:rsidRPr="00942FE1" w:rsidRDefault="00DB4DB6" w:rsidP="00643456">
      <w:pPr>
        <w:pStyle w:val="ListParagraph"/>
        <w:numPr>
          <w:ilvl w:val="0"/>
          <w:numId w:val="32"/>
        </w:numPr>
        <w:spacing w:before="120"/>
        <w:rPr>
          <w:rFonts w:cstheme="minorHAnsi"/>
        </w:rPr>
      </w:pPr>
      <w:r w:rsidRPr="00942FE1">
        <w:rPr>
          <w:rFonts w:cstheme="minorHAnsi"/>
        </w:rPr>
        <w:t>Elektrisko un elektronisko iekārtu atkritumi</w:t>
      </w:r>
      <w:r w:rsidR="00AD7D66" w:rsidRPr="00942FE1">
        <w:rPr>
          <w:rFonts w:cstheme="minorHAnsi"/>
        </w:rPr>
        <w:t>;</w:t>
      </w:r>
    </w:p>
    <w:p w14:paraId="3D5C5EBE" w14:textId="4F6FB28A" w:rsidR="00DB4DB6" w:rsidRPr="00942FE1" w:rsidRDefault="00DB4DB6" w:rsidP="00643456">
      <w:pPr>
        <w:pStyle w:val="ListParagraph"/>
        <w:numPr>
          <w:ilvl w:val="0"/>
          <w:numId w:val="32"/>
        </w:numPr>
        <w:spacing w:before="120"/>
        <w:rPr>
          <w:rFonts w:cstheme="minorHAnsi"/>
        </w:rPr>
      </w:pPr>
      <w:r w:rsidRPr="00942FE1">
        <w:rPr>
          <w:rFonts w:cstheme="minorHAnsi"/>
        </w:rPr>
        <w:t>Sadzīves bīstamie atkritumi, izņemot bateriju un akumulatoru atkritumus, un elektrisko un elektronisko iekārtu atkritumus</w:t>
      </w:r>
      <w:r w:rsidR="00AD7D66" w:rsidRPr="00942FE1">
        <w:rPr>
          <w:rFonts w:cstheme="minorHAnsi"/>
        </w:rPr>
        <w:t>;</w:t>
      </w:r>
    </w:p>
    <w:p w14:paraId="1BAB6921" w14:textId="7F4DB274" w:rsidR="00DB4DB6" w:rsidRPr="00942FE1" w:rsidRDefault="00DB4DB6" w:rsidP="00643456">
      <w:pPr>
        <w:pStyle w:val="ListParagraph"/>
        <w:numPr>
          <w:ilvl w:val="0"/>
          <w:numId w:val="32"/>
        </w:numPr>
        <w:spacing w:before="120"/>
        <w:rPr>
          <w:rFonts w:cstheme="minorHAnsi"/>
        </w:rPr>
      </w:pPr>
      <w:r w:rsidRPr="00942FE1">
        <w:rPr>
          <w:rFonts w:cstheme="minorHAnsi"/>
        </w:rPr>
        <w:t>Bioloģiskie atkritumi - pārtikas atkritumi</w:t>
      </w:r>
      <w:r w:rsidR="00AD7D66" w:rsidRPr="00942FE1">
        <w:rPr>
          <w:rFonts w:cstheme="minorHAnsi"/>
        </w:rPr>
        <w:t>;</w:t>
      </w:r>
    </w:p>
    <w:p w14:paraId="19ECE31E" w14:textId="63BFCA67" w:rsidR="00DB4DB6" w:rsidRPr="00942FE1" w:rsidRDefault="00DB4DB6" w:rsidP="00643456">
      <w:pPr>
        <w:pStyle w:val="ListParagraph"/>
        <w:numPr>
          <w:ilvl w:val="0"/>
          <w:numId w:val="32"/>
        </w:numPr>
        <w:spacing w:before="120"/>
        <w:rPr>
          <w:rFonts w:cstheme="minorHAnsi"/>
        </w:rPr>
      </w:pPr>
      <w:r w:rsidRPr="00942FE1">
        <w:rPr>
          <w:rFonts w:cstheme="minorHAnsi"/>
        </w:rPr>
        <w:t>Bioloģiskie atkritumi - parku-dārzu atkritumi</w:t>
      </w:r>
      <w:r w:rsidR="00AD7D66" w:rsidRPr="00942FE1">
        <w:rPr>
          <w:rFonts w:cstheme="minorHAnsi"/>
        </w:rPr>
        <w:t>;</w:t>
      </w:r>
    </w:p>
    <w:p w14:paraId="2FD1BE5B" w14:textId="2CD5A32F" w:rsidR="00DB4DB6" w:rsidRPr="00942FE1" w:rsidRDefault="00DB4DB6" w:rsidP="00643456">
      <w:pPr>
        <w:pStyle w:val="ListParagraph"/>
        <w:numPr>
          <w:ilvl w:val="0"/>
          <w:numId w:val="32"/>
        </w:numPr>
        <w:spacing w:before="120"/>
        <w:rPr>
          <w:rFonts w:cstheme="minorHAnsi"/>
        </w:rPr>
      </w:pPr>
      <w:r w:rsidRPr="00942FE1">
        <w:rPr>
          <w:rFonts w:cstheme="minorHAnsi"/>
        </w:rPr>
        <w:t>Liela izmēra atkritumi</w:t>
      </w:r>
      <w:r w:rsidR="00AD7D66" w:rsidRPr="00942FE1">
        <w:rPr>
          <w:rFonts w:cstheme="minorHAnsi"/>
        </w:rPr>
        <w:t>;</w:t>
      </w:r>
    </w:p>
    <w:p w14:paraId="1C807557" w14:textId="5DB50758" w:rsidR="00DB4DB6" w:rsidRPr="00942FE1" w:rsidRDefault="00DB4DB6" w:rsidP="00643456">
      <w:pPr>
        <w:pStyle w:val="ListParagraph"/>
        <w:numPr>
          <w:ilvl w:val="0"/>
          <w:numId w:val="32"/>
        </w:numPr>
        <w:spacing w:before="120"/>
        <w:rPr>
          <w:rFonts w:cstheme="minorHAnsi"/>
        </w:rPr>
      </w:pPr>
      <w:r w:rsidRPr="00942FE1">
        <w:rPr>
          <w:rFonts w:cstheme="minorHAnsi"/>
        </w:rPr>
        <w:t>Citi</w:t>
      </w:r>
      <w:r w:rsidR="00AD7D66" w:rsidRPr="00942FE1">
        <w:rPr>
          <w:rFonts w:cstheme="minorHAnsi"/>
        </w:rPr>
        <w:t>;</w:t>
      </w:r>
    </w:p>
    <w:p w14:paraId="1B92EC2B" w14:textId="7657E5AD" w:rsidR="00DB4DB6" w:rsidRPr="00942FE1" w:rsidRDefault="00DB4DB6" w:rsidP="00643456">
      <w:pPr>
        <w:pStyle w:val="ListParagraph"/>
        <w:numPr>
          <w:ilvl w:val="0"/>
          <w:numId w:val="32"/>
        </w:numPr>
        <w:spacing w:before="120"/>
        <w:rPr>
          <w:rFonts w:cstheme="minorHAnsi"/>
        </w:rPr>
      </w:pPr>
      <w:r w:rsidRPr="00942FE1">
        <w:rPr>
          <w:rFonts w:cstheme="minorHAnsi"/>
        </w:rPr>
        <w:t>Smalksnes (smalkā nešķirojamā frakcija, jebkuri materiāli, kuru izmērs ir &lt; 40mm)</w:t>
      </w:r>
      <w:r w:rsidR="00AD7D66" w:rsidRPr="00942FE1">
        <w:rPr>
          <w:rFonts w:cstheme="minorHAnsi"/>
        </w:rPr>
        <w:t>.</w:t>
      </w:r>
    </w:p>
    <w:p w14:paraId="29B15316" w14:textId="752C6CC6" w:rsidR="00DB4DB6" w:rsidRDefault="00424895" w:rsidP="00DB4DB6">
      <w:pPr>
        <w:contextualSpacing/>
        <w:rPr>
          <w:rFonts w:cstheme="minorHAnsi"/>
        </w:rPr>
      </w:pPr>
      <w:r w:rsidRPr="00942FE1">
        <w:rPr>
          <w:rFonts w:cstheme="minorHAnsi"/>
        </w:rPr>
        <w:t>Katras atšķirotās frakcijas masa (pēc šķirošanas beigām) ti</w:t>
      </w:r>
      <w:r w:rsidR="00DB4DB6" w:rsidRPr="00942FE1">
        <w:rPr>
          <w:rFonts w:cstheme="minorHAnsi"/>
        </w:rPr>
        <w:t>ka</w:t>
      </w:r>
      <w:r w:rsidRPr="00942FE1">
        <w:rPr>
          <w:rFonts w:cstheme="minorHAnsi"/>
        </w:rPr>
        <w:t xml:space="preserve"> noteikta sverot un fiksēta protokolā</w:t>
      </w:r>
      <w:r w:rsidR="00DB4DB6" w:rsidRPr="00942FE1">
        <w:rPr>
          <w:rFonts w:cstheme="minorHAnsi"/>
        </w:rPr>
        <w:t xml:space="preserve">. </w:t>
      </w:r>
      <w:r w:rsidRPr="00942FE1">
        <w:rPr>
          <w:rFonts w:cstheme="minorHAnsi"/>
        </w:rPr>
        <w:t xml:space="preserve">Testējamā parauga iepriekšēja mehāniska apstrāde (smalcināšana) </w:t>
      </w:r>
      <w:r w:rsidR="00DB4DB6" w:rsidRPr="00942FE1">
        <w:rPr>
          <w:rFonts w:cstheme="minorHAnsi"/>
        </w:rPr>
        <w:t>netika veikta</w:t>
      </w:r>
      <w:r w:rsidRPr="00942FE1">
        <w:rPr>
          <w:rFonts w:cstheme="minorHAnsi"/>
        </w:rPr>
        <w:t>, atkritumu maisu atvēršan</w:t>
      </w:r>
      <w:r w:rsidR="00DB4DB6" w:rsidRPr="00942FE1">
        <w:rPr>
          <w:rFonts w:cstheme="minorHAnsi"/>
        </w:rPr>
        <w:t>a</w:t>
      </w:r>
      <w:r w:rsidRPr="00942FE1">
        <w:rPr>
          <w:rFonts w:cstheme="minorHAnsi"/>
        </w:rPr>
        <w:t xml:space="preserve"> </w:t>
      </w:r>
      <w:r w:rsidR="00DB4DB6" w:rsidRPr="00942FE1">
        <w:rPr>
          <w:rFonts w:cstheme="minorHAnsi"/>
        </w:rPr>
        <w:t xml:space="preserve">tika veikta </w:t>
      </w:r>
      <w:r w:rsidRPr="00942FE1">
        <w:rPr>
          <w:rFonts w:cstheme="minorHAnsi"/>
        </w:rPr>
        <w:t>manuāli</w:t>
      </w:r>
      <w:r w:rsidR="00DB4DB6" w:rsidRPr="00942FE1">
        <w:rPr>
          <w:rFonts w:cstheme="minorHAnsi"/>
        </w:rPr>
        <w:t>. Pielietotā š</w:t>
      </w:r>
      <w:r w:rsidRPr="00942FE1">
        <w:rPr>
          <w:rFonts w:cstheme="minorHAnsi"/>
        </w:rPr>
        <w:t>ķirošanas metode</w:t>
      </w:r>
      <w:r w:rsidR="00DB4DB6" w:rsidRPr="00942FE1">
        <w:rPr>
          <w:rFonts w:cstheme="minorHAnsi"/>
        </w:rPr>
        <w:t xml:space="preserve"> -</w:t>
      </w:r>
      <w:r w:rsidRPr="00942FE1">
        <w:rPr>
          <w:rFonts w:cstheme="minorHAnsi"/>
        </w:rPr>
        <w:t xml:space="preserve"> manuālā šķirošana, bez mehānisko šķirošanas iekārtu izmantošanas</w:t>
      </w:r>
      <w:r w:rsidR="00DB4DB6" w:rsidRPr="00942FE1">
        <w:rPr>
          <w:rFonts w:cstheme="minorHAnsi"/>
        </w:rPr>
        <w:t xml:space="preserve">. </w:t>
      </w:r>
      <w:r w:rsidRPr="00942FE1">
        <w:rPr>
          <w:rFonts w:cstheme="minorHAnsi"/>
        </w:rPr>
        <w:t xml:space="preserve">Pa </w:t>
      </w:r>
      <w:r w:rsidR="00DB4DB6" w:rsidRPr="00942FE1">
        <w:rPr>
          <w:rFonts w:cstheme="minorHAnsi"/>
        </w:rPr>
        <w:t xml:space="preserve">noteiktajiem </w:t>
      </w:r>
      <w:r w:rsidRPr="00942FE1">
        <w:rPr>
          <w:rFonts w:cstheme="minorHAnsi"/>
        </w:rPr>
        <w:t xml:space="preserve">materiālu veidiem </w:t>
      </w:r>
      <w:r w:rsidR="00DB4DB6" w:rsidRPr="00942FE1">
        <w:rPr>
          <w:rFonts w:cstheme="minorHAnsi"/>
        </w:rPr>
        <w:t xml:space="preserve">tika </w:t>
      </w:r>
      <w:r w:rsidRPr="00942FE1">
        <w:rPr>
          <w:rFonts w:cstheme="minorHAnsi"/>
        </w:rPr>
        <w:t>sašķir</w:t>
      </w:r>
      <w:r w:rsidR="00DB4DB6" w:rsidRPr="00942FE1">
        <w:rPr>
          <w:rFonts w:cstheme="minorHAnsi"/>
        </w:rPr>
        <w:t xml:space="preserve">otas </w:t>
      </w:r>
      <w:r w:rsidRPr="00942FE1">
        <w:rPr>
          <w:rFonts w:cstheme="minorHAnsi"/>
        </w:rPr>
        <w:t>visas atkritumos esošas atsevišķas daļiņas, kuru izmērs pārsniedz 4,0 x 4,0 cm</w:t>
      </w:r>
      <w:r w:rsidR="00DB4DB6" w:rsidRPr="00942FE1">
        <w:rPr>
          <w:rFonts w:cstheme="minorHAnsi"/>
        </w:rPr>
        <w:t>. K</w:t>
      </w:r>
      <w:r w:rsidRPr="00942FE1">
        <w:rPr>
          <w:rFonts w:cstheme="minorHAnsi"/>
        </w:rPr>
        <w:t xml:space="preserve">atrs materiālu veids, kas </w:t>
      </w:r>
      <w:r w:rsidR="00DB4DB6" w:rsidRPr="00942FE1">
        <w:rPr>
          <w:rFonts w:cstheme="minorHAnsi"/>
        </w:rPr>
        <w:t xml:space="preserve">bija </w:t>
      </w:r>
      <w:r w:rsidRPr="00942FE1">
        <w:rPr>
          <w:rFonts w:cstheme="minorHAnsi"/>
        </w:rPr>
        <w:t xml:space="preserve">noteikts kā atšķirojamais materiāls, </w:t>
      </w:r>
      <w:r w:rsidR="00DB4DB6" w:rsidRPr="00942FE1">
        <w:rPr>
          <w:rFonts w:cstheme="minorHAnsi"/>
        </w:rPr>
        <w:t>tika</w:t>
      </w:r>
      <w:r w:rsidRPr="00942FE1">
        <w:rPr>
          <w:rFonts w:cstheme="minorHAnsi"/>
        </w:rPr>
        <w:t xml:space="preserve"> uzkrā</w:t>
      </w:r>
      <w:r w:rsidR="00DB4DB6" w:rsidRPr="00942FE1">
        <w:rPr>
          <w:rFonts w:cstheme="minorHAnsi"/>
        </w:rPr>
        <w:t>ts</w:t>
      </w:r>
      <w:r w:rsidRPr="00942FE1">
        <w:rPr>
          <w:rFonts w:cstheme="minorHAnsi"/>
        </w:rPr>
        <w:t xml:space="preserve"> atsevišķā konteinerā / maisā</w:t>
      </w:r>
      <w:r w:rsidR="00DB4DB6" w:rsidRPr="00942FE1">
        <w:rPr>
          <w:rFonts w:cstheme="minorHAnsi"/>
        </w:rPr>
        <w:t>. Testa noslēgumā izmantojot platformas svarus tika noteikta katras atšķirotas frakcijas masa (kg)</w:t>
      </w:r>
      <w:r w:rsidR="00A24CAD">
        <w:rPr>
          <w:rFonts w:cstheme="minorHAnsi"/>
        </w:rPr>
        <w:t>.</w:t>
      </w:r>
    </w:p>
    <w:p w14:paraId="2F18EDB4" w14:textId="77777777" w:rsidR="00A24CAD" w:rsidRPr="00942FE1" w:rsidRDefault="00A24CAD" w:rsidP="00DB4DB6">
      <w:pPr>
        <w:contextualSpacing/>
        <w:rPr>
          <w:rFonts w:cstheme="minorHAnsi"/>
        </w:rPr>
      </w:pPr>
    </w:p>
    <w:p w14:paraId="768B063F" w14:textId="670A9772" w:rsidR="00424895" w:rsidRPr="00942FE1" w:rsidRDefault="00DB4DB6" w:rsidP="00A24CAD">
      <w:pPr>
        <w:spacing w:after="26"/>
        <w:rPr>
          <w:rFonts w:cstheme="minorHAnsi"/>
        </w:rPr>
      </w:pPr>
      <w:r w:rsidRPr="00942FE1">
        <w:rPr>
          <w:rFonts w:cstheme="minorHAnsi"/>
        </w:rPr>
        <w:t xml:space="preserve">Pēc sastāva noteikšanas darbu pabeigšanas tika fiksēta </w:t>
      </w:r>
      <w:r w:rsidR="00424895" w:rsidRPr="00942FE1">
        <w:rPr>
          <w:rFonts w:cstheme="minorHAnsi"/>
        </w:rPr>
        <w:t>katru testu raksturojoša informācija, testa gaita un rezultāti apkopoj</w:t>
      </w:r>
      <w:r w:rsidRPr="00942FE1">
        <w:rPr>
          <w:rFonts w:cstheme="minorHAnsi"/>
        </w:rPr>
        <w:t xml:space="preserve">ot tos </w:t>
      </w:r>
      <w:r w:rsidR="00424895" w:rsidRPr="00942FE1">
        <w:rPr>
          <w:rFonts w:cstheme="minorHAnsi"/>
        </w:rPr>
        <w:t>protokolā, kurā tik</w:t>
      </w:r>
      <w:r w:rsidRPr="00942FE1">
        <w:rPr>
          <w:rFonts w:cstheme="minorHAnsi"/>
        </w:rPr>
        <w:t xml:space="preserve">a </w:t>
      </w:r>
      <w:r w:rsidR="00424895" w:rsidRPr="00942FE1">
        <w:rPr>
          <w:rFonts w:cstheme="minorHAnsi"/>
        </w:rPr>
        <w:t>ietverta sekojoša informācija:</w:t>
      </w:r>
    </w:p>
    <w:p w14:paraId="4E7BA443" w14:textId="77777777" w:rsidR="00424895" w:rsidRPr="00942FE1" w:rsidRDefault="00424895" w:rsidP="00643456">
      <w:pPr>
        <w:pStyle w:val="ListParagraph"/>
        <w:numPr>
          <w:ilvl w:val="2"/>
          <w:numId w:val="33"/>
        </w:numPr>
        <w:spacing w:before="120" w:after="26"/>
        <w:ind w:left="714" w:hanging="357"/>
        <w:rPr>
          <w:rFonts w:cstheme="minorHAnsi"/>
        </w:rPr>
      </w:pPr>
      <w:r w:rsidRPr="00942FE1">
        <w:rPr>
          <w:rFonts w:cstheme="minorHAnsi"/>
        </w:rPr>
        <w:t>Testa veikšanas datums;</w:t>
      </w:r>
    </w:p>
    <w:p w14:paraId="1AF1538F" w14:textId="77777777" w:rsidR="00424895" w:rsidRPr="00942FE1" w:rsidRDefault="00424895" w:rsidP="00643456">
      <w:pPr>
        <w:pStyle w:val="ListParagraph"/>
        <w:numPr>
          <w:ilvl w:val="2"/>
          <w:numId w:val="33"/>
        </w:numPr>
        <w:spacing w:after="26"/>
        <w:rPr>
          <w:rFonts w:cstheme="minorHAnsi"/>
        </w:rPr>
      </w:pPr>
      <w:r w:rsidRPr="00942FE1">
        <w:rPr>
          <w:rFonts w:cstheme="minorHAnsi"/>
        </w:rPr>
        <w:t>Atbildīgais darbinieks;</w:t>
      </w:r>
    </w:p>
    <w:p w14:paraId="47D3BC21" w14:textId="2A6A217A" w:rsidR="00424895" w:rsidRPr="00942FE1" w:rsidRDefault="00424895" w:rsidP="00643456">
      <w:pPr>
        <w:pStyle w:val="ListParagraph"/>
        <w:numPr>
          <w:ilvl w:val="2"/>
          <w:numId w:val="33"/>
        </w:numPr>
        <w:spacing w:after="26"/>
        <w:rPr>
          <w:rFonts w:cstheme="minorHAnsi"/>
        </w:rPr>
      </w:pPr>
      <w:r w:rsidRPr="00942FE1">
        <w:rPr>
          <w:rFonts w:cstheme="minorHAnsi"/>
        </w:rPr>
        <w:t>Šķirojamā parauga izcelsme</w:t>
      </w:r>
      <w:r w:rsidR="00441E57" w:rsidRPr="00942FE1">
        <w:rPr>
          <w:rFonts w:cstheme="minorHAnsi"/>
        </w:rPr>
        <w:t>;</w:t>
      </w:r>
      <w:r w:rsidRPr="00942FE1">
        <w:rPr>
          <w:rFonts w:cstheme="minorHAnsi"/>
        </w:rPr>
        <w:t xml:space="preserve"> </w:t>
      </w:r>
    </w:p>
    <w:p w14:paraId="10542BBE" w14:textId="77777777" w:rsidR="00424895" w:rsidRPr="00942FE1" w:rsidRDefault="00424895" w:rsidP="00643456">
      <w:pPr>
        <w:pStyle w:val="ListParagraph"/>
        <w:numPr>
          <w:ilvl w:val="2"/>
          <w:numId w:val="33"/>
        </w:numPr>
        <w:spacing w:after="26"/>
        <w:rPr>
          <w:rFonts w:cstheme="minorHAnsi"/>
        </w:rPr>
      </w:pPr>
      <w:r w:rsidRPr="00942FE1">
        <w:rPr>
          <w:rFonts w:cstheme="minorHAnsi"/>
        </w:rPr>
        <w:t>Parauga kopējā masa;</w:t>
      </w:r>
    </w:p>
    <w:p w14:paraId="081ECD4D" w14:textId="77777777" w:rsidR="00424895" w:rsidRPr="00942FE1" w:rsidRDefault="00424895" w:rsidP="00643456">
      <w:pPr>
        <w:pStyle w:val="ListParagraph"/>
        <w:numPr>
          <w:ilvl w:val="2"/>
          <w:numId w:val="33"/>
        </w:numPr>
        <w:spacing w:after="26"/>
        <w:rPr>
          <w:rFonts w:cstheme="minorHAnsi"/>
        </w:rPr>
      </w:pPr>
      <w:r w:rsidRPr="00942FE1">
        <w:rPr>
          <w:rFonts w:cstheme="minorHAnsi"/>
        </w:rPr>
        <w:t>Katras atšķirotās frakcijas masa;</w:t>
      </w:r>
    </w:p>
    <w:p w14:paraId="20B6BC12" w14:textId="4DBE5AC8" w:rsidR="00424895" w:rsidRPr="00942FE1" w:rsidRDefault="00424895" w:rsidP="00643456">
      <w:pPr>
        <w:pStyle w:val="ListParagraph"/>
        <w:numPr>
          <w:ilvl w:val="2"/>
          <w:numId w:val="33"/>
        </w:numPr>
        <w:spacing w:after="26"/>
        <w:rPr>
          <w:rFonts w:cstheme="minorHAnsi"/>
        </w:rPr>
      </w:pPr>
      <w:r w:rsidRPr="00942FE1">
        <w:rPr>
          <w:rFonts w:cstheme="minorHAnsi"/>
        </w:rPr>
        <w:t>Īpašas piezīmes vai atkāpes, ja tādas</w:t>
      </w:r>
      <w:r w:rsidR="00441E57" w:rsidRPr="00942FE1">
        <w:rPr>
          <w:rFonts w:cstheme="minorHAnsi"/>
        </w:rPr>
        <w:t xml:space="preserve"> tika</w:t>
      </w:r>
      <w:r w:rsidRPr="00942FE1">
        <w:rPr>
          <w:rFonts w:cstheme="minorHAnsi"/>
        </w:rPr>
        <w:t xml:space="preserve"> konstatētas</w:t>
      </w:r>
      <w:r w:rsidR="002A058E" w:rsidRPr="00942FE1">
        <w:rPr>
          <w:rFonts w:cstheme="minorHAnsi"/>
        </w:rPr>
        <w:t>.</w:t>
      </w:r>
    </w:p>
    <w:p w14:paraId="5AD48B3D" w14:textId="77777777" w:rsidR="002A058E" w:rsidRPr="00942FE1" w:rsidRDefault="002A058E" w:rsidP="002A058E">
      <w:pPr>
        <w:spacing w:before="120" w:after="26"/>
        <w:rPr>
          <w:rFonts w:cstheme="minorHAnsi"/>
          <w:bCs/>
        </w:rPr>
      </w:pPr>
      <w:r w:rsidRPr="00942FE1">
        <w:rPr>
          <w:rFonts w:cstheme="minorHAnsi"/>
          <w:bCs/>
        </w:rPr>
        <w:t>Atkritumu sastāva noteikšanas testu rezultāti, kas fiksēti protokolos, ir apkopoti elektroniskā datubāzē MS Excel formātā. Datne ir konfigurēta tā, lai būt iespējams veikt datu analīzi gan specifisko šķirošanas vietu,</w:t>
      </w:r>
    </w:p>
    <w:p w14:paraId="3E5903C8" w14:textId="30241A1A" w:rsidR="002A058E" w:rsidRPr="00942FE1" w:rsidRDefault="002A058E" w:rsidP="002A058E">
      <w:pPr>
        <w:spacing w:after="26"/>
        <w:rPr>
          <w:rFonts w:cstheme="minorHAnsi"/>
        </w:rPr>
      </w:pPr>
      <w:r w:rsidRPr="00942FE1">
        <w:rPr>
          <w:rFonts w:cstheme="minorHAnsi"/>
          <w:bCs/>
        </w:rPr>
        <w:t>gan atkritumu apsaimniekošanas reģionu  griezumā.</w:t>
      </w:r>
    </w:p>
    <w:p w14:paraId="7C8F519B" w14:textId="77777777" w:rsidR="007400F5" w:rsidRPr="00942FE1" w:rsidRDefault="007400F5" w:rsidP="007400F5">
      <w:pPr>
        <w:pStyle w:val="ListParagraph"/>
        <w:rPr>
          <w:rFonts w:cstheme="minorHAnsi"/>
          <w:highlight w:val="yellow"/>
        </w:rPr>
      </w:pPr>
    </w:p>
    <w:p w14:paraId="0E575526" w14:textId="77777777" w:rsidR="007400F5" w:rsidRPr="00942FE1" w:rsidRDefault="007400F5" w:rsidP="007400F5">
      <w:pPr>
        <w:pStyle w:val="ListParagraph"/>
        <w:rPr>
          <w:rFonts w:cstheme="minorHAnsi"/>
          <w:highlight w:val="yellow"/>
        </w:rPr>
        <w:sectPr w:rsidR="007400F5" w:rsidRPr="00942FE1" w:rsidSect="00813E80">
          <w:headerReference w:type="default" r:id="rId13"/>
          <w:footerReference w:type="default" r:id="rId14"/>
          <w:pgSz w:w="11906" w:h="16838" w:code="9"/>
          <w:pgMar w:top="1440" w:right="990" w:bottom="1656" w:left="1418" w:header="720" w:footer="0" w:gutter="0"/>
          <w:cols w:space="720"/>
          <w:docGrid w:linePitch="360"/>
        </w:sectPr>
      </w:pPr>
    </w:p>
    <w:p w14:paraId="63D2D617" w14:textId="00426068" w:rsidR="00AD1054" w:rsidRPr="00942FE1" w:rsidRDefault="008F0A87" w:rsidP="008F0A87">
      <w:pPr>
        <w:pStyle w:val="Heading1"/>
        <w:rPr>
          <w:rFonts w:asciiTheme="minorHAnsi" w:hAnsiTheme="minorHAnsi" w:cstheme="minorHAnsi"/>
        </w:rPr>
      </w:pPr>
      <w:bookmarkStart w:id="12" w:name="_Toc184734952"/>
      <w:r w:rsidRPr="00942FE1">
        <w:rPr>
          <w:rFonts w:asciiTheme="minorHAnsi" w:hAnsiTheme="minorHAnsi" w:cstheme="minorHAnsi"/>
        </w:rPr>
        <w:lastRenderedPageBreak/>
        <w:t>SADZĪVES ATKRITUMU SASTĀVA NOTEIKŠANAS REZULTĀTI</w:t>
      </w:r>
      <w:bookmarkEnd w:id="12"/>
    </w:p>
    <w:p w14:paraId="5370D20F" w14:textId="5BAEDE25" w:rsidR="007C7BBF" w:rsidRPr="00942FE1" w:rsidRDefault="007C7BBF" w:rsidP="007C7BBF">
      <w:pPr>
        <w:rPr>
          <w:rFonts w:cstheme="minorHAnsi"/>
        </w:rPr>
      </w:pPr>
      <w:r w:rsidRPr="00942FE1">
        <w:rPr>
          <w:rFonts w:cstheme="minorHAnsi"/>
        </w:rPr>
        <w:t>Nodaļā apkopota informācija par sadzīves atkritumu sastāva noteikšanas rezultātiem, atbilstoši darba uzdevuma noteiktajam iedalījumam. Atkritumu sastāva noteikšanas rezultāti raksturo nešķirotu un dalīti savākto sadzīves atkritumu sastāvu atkritumu rašanās vietās, kā arī šķirošanas līnijās atšķiroto atkritumu plūsmu morfoloģisko sastāvu</w:t>
      </w:r>
      <w:r w:rsidR="00E80A7B" w:rsidRPr="00942FE1">
        <w:rPr>
          <w:rFonts w:cstheme="minorHAnsi"/>
        </w:rPr>
        <w:t xml:space="preserve"> un atkritumu sastāvu pēc pārstrādes bioloģisko atkritumu pārstrādes iekārtās</w:t>
      </w:r>
      <w:r w:rsidRPr="00942FE1">
        <w:rPr>
          <w:rFonts w:cstheme="minorHAnsi"/>
        </w:rPr>
        <w:t xml:space="preserve">. </w:t>
      </w:r>
      <w:r w:rsidR="00082239" w:rsidRPr="00942FE1">
        <w:rPr>
          <w:rFonts w:cstheme="minorHAnsi"/>
        </w:rPr>
        <w:t xml:space="preserve"> </w:t>
      </w:r>
      <w:r w:rsidRPr="00942FE1">
        <w:rPr>
          <w:rFonts w:cstheme="minorHAnsi"/>
        </w:rPr>
        <w:t xml:space="preserve">Atkritumu masa ir noteikta dabīgi mitriem atkritumiem, līdz ar to, ņemot vērā dažādu materiālu veidu (atkritumu frakciju) mitruma absorbcijas spēju, atkritumu sastāvā noteikšanas rezultāti nav tieši attiecināmi uz atkritumu sastāvu sausai masai. </w:t>
      </w:r>
    </w:p>
    <w:p w14:paraId="24592A42" w14:textId="19B790C1" w:rsidR="003C7F47" w:rsidRPr="00942FE1" w:rsidRDefault="00E80A7B" w:rsidP="003C7F47">
      <w:r w:rsidRPr="00942FE1">
        <w:t>Sekojošajās apakšnodaļas apkopota informācijas par pētījumā iekļauto atkritumu plūsmu noteiktās atkritumu rašanās vietās sastāva noteikšanas rezultātiem atkritumu apsaimniekošanas reģionu griezumā. Katram reģionam informācija ir strukturēta sekojoši:</w:t>
      </w:r>
    </w:p>
    <w:p w14:paraId="4E129C9A" w14:textId="0CE21169" w:rsidR="00E80A7B" w:rsidRPr="00942FE1" w:rsidRDefault="00E80A7B" w:rsidP="00643456">
      <w:pPr>
        <w:pStyle w:val="ListParagraph"/>
        <w:numPr>
          <w:ilvl w:val="0"/>
          <w:numId w:val="34"/>
        </w:numPr>
        <w:rPr>
          <w:rFonts w:cstheme="minorHAnsi"/>
        </w:rPr>
      </w:pPr>
      <w:r w:rsidRPr="00942FE1">
        <w:rPr>
          <w:rFonts w:cstheme="minorHAnsi"/>
        </w:rPr>
        <w:t>Apakšnodaļas pirmā tabula – nešķirotu sadzīves atkritumu sastāvs klasificējot pa atkritumu rašanās vietām. Katrai atkritumu rašanās vietai, morfoloģiskais sastāvs ir atspoguļots kā vidējais rādītājs, kas aprēķināts no piecu atsevišķu, ar vidēji trīs nedēļu intervālu savāktu paraugu morfoloģiskā sastāva noteikšanas rezultātiem</w:t>
      </w:r>
      <w:r w:rsidRPr="00942FE1">
        <w:t>;</w:t>
      </w:r>
    </w:p>
    <w:p w14:paraId="60E3F5AC" w14:textId="26E0D7A4" w:rsidR="00EE7D17" w:rsidRPr="00942FE1" w:rsidRDefault="00EE7D17" w:rsidP="00643456">
      <w:pPr>
        <w:pStyle w:val="ListParagraph"/>
        <w:numPr>
          <w:ilvl w:val="0"/>
          <w:numId w:val="34"/>
        </w:numPr>
        <w:rPr>
          <w:rFonts w:cstheme="minorHAnsi"/>
        </w:rPr>
      </w:pPr>
      <w:r w:rsidRPr="00942FE1">
        <w:rPr>
          <w:rFonts w:cstheme="minorHAnsi"/>
        </w:rPr>
        <w:t>Apakšnodaļas otrā tabula – šķirotu sadzīves atkritumu sastāvs (iepakojuma un citu pārstrādei derīgu materiālu vieglās frakcijas dalītās vākšanas konteineri) klasificējot pa atkritumu rašanās vietām. Katrai atkritumu rašanās vietai, morfoloģiskais sastāvs ir atspoguļots kā vidējais rādītājs, kas aprēķināts  no piecu atsevišķu, ar vidēji trīs nedēļu intervālu savāktu paraugu morfoloģiskā sastāva noteikšanas rezultātiem</w:t>
      </w:r>
      <w:r w:rsidRPr="00942FE1">
        <w:t>;</w:t>
      </w:r>
    </w:p>
    <w:p w14:paraId="1C3C5494" w14:textId="57C2A649" w:rsidR="00E80A7B" w:rsidRPr="00942FE1" w:rsidRDefault="00EE7D17" w:rsidP="00643456">
      <w:pPr>
        <w:pStyle w:val="ListParagraph"/>
        <w:numPr>
          <w:ilvl w:val="0"/>
          <w:numId w:val="34"/>
        </w:numPr>
        <w:rPr>
          <w:rFonts w:cstheme="minorHAnsi"/>
        </w:rPr>
      </w:pPr>
      <w:r w:rsidRPr="00942FE1">
        <w:rPr>
          <w:rFonts w:cstheme="minorHAnsi"/>
        </w:rPr>
        <w:t>Apakšnodaļas trešā tabula – atkritumu sastāva noteikšanas rezultāti pirms un pēc apstrādes šķirošanas līnijā, t.sk. sadzīves atkritumu plūsma pirms šķirošanas, atšķirotā atkritumu plūsma, kas nododama apglabāšanai, atšķirotā bioloģisko atkritumu plūsma, kas nododama pārstrādei, bioloģisko atkritumu pārstrādes galaprodukts pēc pārstrādes biogāzes ieguves iekārtās un pārstrādes kompostēšanas laukumā;</w:t>
      </w:r>
    </w:p>
    <w:p w14:paraId="725F449B" w14:textId="7B95201E" w:rsidR="00EE7D17" w:rsidRPr="00942FE1" w:rsidRDefault="00EE7D17" w:rsidP="00643456">
      <w:pPr>
        <w:pStyle w:val="ListParagraph"/>
        <w:numPr>
          <w:ilvl w:val="0"/>
          <w:numId w:val="34"/>
        </w:numPr>
        <w:rPr>
          <w:rFonts w:cstheme="minorHAnsi"/>
        </w:rPr>
      </w:pPr>
      <w:r w:rsidRPr="00942FE1">
        <w:rPr>
          <w:rFonts w:cstheme="minorHAnsi"/>
        </w:rPr>
        <w:t xml:space="preserve">Apakšnodaļas pirmais attēls – nešķirotu sadzīves atkritumu morfoloģiskā sastāva noteikšanas rezultātu </w:t>
      </w:r>
      <w:r w:rsidR="005918F3" w:rsidRPr="00942FE1">
        <w:rPr>
          <w:rFonts w:cstheme="minorHAnsi"/>
        </w:rPr>
        <w:t>grafisks attēlojums</w:t>
      </w:r>
      <w:r w:rsidRPr="00942FE1">
        <w:rPr>
          <w:rFonts w:cstheme="minorHAnsi"/>
        </w:rPr>
        <w:t>, atspoguļojot katras atkritumu frakcijas īpatsvaru, norādot minimālās, vidējās un maksimālās vērtības</w:t>
      </w:r>
      <w:r w:rsidR="005918F3" w:rsidRPr="00942FE1">
        <w:rPr>
          <w:rFonts w:cstheme="minorHAnsi"/>
        </w:rPr>
        <w:t xml:space="preserve">. Aprēķinā ir summēti visu reģionā savākto paraugu sastāva noteikšanas rezultāti, t.i. atsevišķas atkritumu rašanās vietas netiek izdalītas. Tiek pieņemts, ka attēlā norādītās vidējās vērtības atspoguļo vidējo nešķirotu sadzīves atkritumu sastāvu attiecīgajā atkritumu apsaimniekošanas reģionā. </w:t>
      </w:r>
    </w:p>
    <w:p w14:paraId="3BCB0C04" w14:textId="3ABAF0CE" w:rsidR="005918F3" w:rsidRPr="00942FE1" w:rsidRDefault="005918F3" w:rsidP="00643456">
      <w:pPr>
        <w:pStyle w:val="ListParagraph"/>
        <w:numPr>
          <w:ilvl w:val="0"/>
          <w:numId w:val="34"/>
        </w:numPr>
        <w:rPr>
          <w:rFonts w:cstheme="minorHAnsi"/>
        </w:rPr>
      </w:pPr>
      <w:r w:rsidRPr="00942FE1">
        <w:rPr>
          <w:rFonts w:cstheme="minorHAnsi"/>
        </w:rPr>
        <w:t xml:space="preserve">Apakšnodaļas otrais attēls – šķirotu sadzīves atkritumu (iepakojuma un citu pārstrādei derīgu materiālu vieglās frakcijas dalītās vākšanas konteineri) morfoloģiskā sastāva noteikšanas rezultātu grafisks attēlojums, atspoguļojot katras atkritumu frakcijas īpatsvaru, norādot minimālās, vidējās un maksimālās vērtības. Aprēķinā ir summēti visu reģionā savākto paraugu sastāva noteikšanas rezultāti, t.i. atsevišķas atkritumu rašanās vietas netiek izdalītas. Tiek pieņemts, ka attēlā norādītās vidējās vērtības atspoguļo vidējo nešķirotu sadzīves atkritumu sastāvu attiecīgajā atkritumu apsaimniekošanas reģionā. </w:t>
      </w:r>
    </w:p>
    <w:p w14:paraId="5F64DEFA" w14:textId="77777777" w:rsidR="005918F3" w:rsidRPr="00942FE1" w:rsidRDefault="005918F3" w:rsidP="005918F3">
      <w:pPr>
        <w:pStyle w:val="ListParagraph"/>
        <w:rPr>
          <w:rFonts w:cstheme="minorHAnsi"/>
        </w:rPr>
      </w:pPr>
    </w:p>
    <w:p w14:paraId="062C2D0A" w14:textId="33C2CBE5" w:rsidR="003B5735" w:rsidRPr="00942FE1" w:rsidRDefault="003B5735" w:rsidP="003B5735">
      <w:pPr>
        <w:pStyle w:val="Heading2"/>
        <w:rPr>
          <w:rFonts w:asciiTheme="minorHAnsi" w:hAnsiTheme="minorHAnsi" w:cstheme="minorHAnsi"/>
        </w:rPr>
      </w:pPr>
      <w:bookmarkStart w:id="13" w:name="_Toc184734953"/>
      <w:r w:rsidRPr="00942FE1">
        <w:rPr>
          <w:rFonts w:asciiTheme="minorHAnsi" w:hAnsiTheme="minorHAnsi" w:cstheme="minorHAnsi"/>
        </w:rPr>
        <w:lastRenderedPageBreak/>
        <w:t>Ziemeļkurzemes atkritumu apsaimniekošanas reģiona sadzīves atkritumu sastāva noteikšanas rezultāti</w:t>
      </w:r>
      <w:bookmarkEnd w:id="13"/>
    </w:p>
    <w:p w14:paraId="06ED2A2D" w14:textId="77777777" w:rsidR="00E7546A" w:rsidRPr="00942FE1" w:rsidRDefault="007400F5" w:rsidP="29164EC9">
      <w:pPr>
        <w:pStyle w:val="Heading3"/>
        <w:rPr>
          <w:rFonts w:asciiTheme="minorHAnsi" w:hAnsiTheme="minorHAnsi" w:cstheme="minorBidi"/>
        </w:rPr>
      </w:pPr>
      <w:bookmarkStart w:id="14" w:name="_Hlk179548756"/>
      <w:bookmarkStart w:id="15" w:name="_Toc184734954"/>
      <w:r w:rsidRPr="00942FE1">
        <w:rPr>
          <w:rFonts w:asciiTheme="minorHAnsi" w:hAnsiTheme="minorHAnsi" w:cstheme="minorBidi"/>
        </w:rPr>
        <w:t xml:space="preserve">Nešķiroto sadzīves atkritumu sastāva </w:t>
      </w:r>
      <w:r w:rsidR="00E45ABC" w:rsidRPr="00942FE1">
        <w:rPr>
          <w:rFonts w:asciiTheme="minorHAnsi" w:hAnsiTheme="minorHAnsi" w:cstheme="minorBidi"/>
        </w:rPr>
        <w:t>noteikšanas</w:t>
      </w:r>
      <w:r w:rsidRPr="00942FE1">
        <w:rPr>
          <w:rFonts w:asciiTheme="minorHAnsi" w:hAnsiTheme="minorHAnsi" w:cstheme="minorBidi"/>
        </w:rPr>
        <w:t xml:space="preserve"> rezultāti Ziemeļkurzemes reģionā</w:t>
      </w:r>
      <w:bookmarkEnd w:id="15"/>
      <w:r w:rsidRPr="00942FE1">
        <w:rPr>
          <w:rFonts w:asciiTheme="minorHAnsi" w:hAnsiTheme="minorHAnsi" w:cstheme="minorBidi"/>
        </w:rPr>
        <w:t xml:space="preserve"> </w:t>
      </w:r>
    </w:p>
    <w:p w14:paraId="13B9213A" w14:textId="65F9F8F7" w:rsidR="0017102F" w:rsidRPr="00942FE1" w:rsidRDefault="00E7546A" w:rsidP="00E7546A">
      <w:pPr>
        <w:spacing w:before="120"/>
        <w:rPr>
          <w:rFonts w:cstheme="minorHAnsi"/>
        </w:rPr>
      </w:pPr>
      <w:r w:rsidRPr="00942FE1">
        <w:rPr>
          <w:rFonts w:ascii="Calibri" w:hAnsi="Calibri" w:cs="Calibri"/>
        </w:rPr>
        <w:t>Nešķirotu sadzīves atkritumu</w:t>
      </w:r>
      <w:r w:rsidR="007400F5" w:rsidRPr="00942FE1">
        <w:rPr>
          <w:rFonts w:ascii="Calibri" w:hAnsi="Calibri" w:cs="Calibri"/>
        </w:rPr>
        <w:t xml:space="preserve"> </w:t>
      </w:r>
      <w:r w:rsidRPr="00942FE1">
        <w:rPr>
          <w:rFonts w:ascii="Calibri" w:hAnsi="Calibri" w:cs="Calibri"/>
        </w:rPr>
        <w:t>sastāva noteikšanas rezultāti atkritumu rašanās vietās Ziemeļkurzemes AAR atspoguļoti tabulā, skat. tabulu (</w:t>
      </w:r>
      <w:r w:rsidRPr="00942FE1">
        <w:rPr>
          <w:rFonts w:ascii="Calibri" w:hAnsi="Calibri" w:cs="Calibri"/>
        </w:rPr>
        <w:fldChar w:fldCharType="begin"/>
      </w:r>
      <w:r w:rsidRPr="00942FE1">
        <w:rPr>
          <w:rFonts w:ascii="Calibri" w:hAnsi="Calibri" w:cs="Calibri"/>
        </w:rPr>
        <w:instrText xml:space="preserve"> REF _Ref183774827 \h </w:instrText>
      </w:r>
      <w:r w:rsidRPr="00942FE1">
        <w:rPr>
          <w:rFonts w:ascii="Calibri" w:hAnsi="Calibri" w:cs="Calibri"/>
        </w:rPr>
      </w:r>
      <w:r w:rsidRPr="00942FE1">
        <w:rPr>
          <w:rFonts w:ascii="Calibri" w:hAnsi="Calibri" w:cs="Calibri"/>
        </w:rPr>
        <w:fldChar w:fldCharType="separate"/>
      </w:r>
      <w:r w:rsidRPr="00942FE1">
        <w:rPr>
          <w:rFonts w:cstheme="minorHAnsi"/>
        </w:rPr>
        <w:t>Tabula 2.1</w:t>
      </w:r>
      <w:r w:rsidRPr="00942FE1">
        <w:rPr>
          <w:rFonts w:cstheme="minorHAnsi"/>
        </w:rPr>
        <w:noBreakHyphen/>
        <w:t>1</w:t>
      </w:r>
      <w:r w:rsidRPr="00942FE1">
        <w:rPr>
          <w:rFonts w:ascii="Calibri" w:hAnsi="Calibri" w:cs="Calibri"/>
        </w:rPr>
        <w:fldChar w:fldCharType="end"/>
      </w:r>
      <w:r w:rsidRPr="00942FE1">
        <w:rPr>
          <w:rFonts w:ascii="Calibri" w:hAnsi="Calibri" w:cs="Calibri"/>
        </w:rPr>
        <w:t>)</w:t>
      </w:r>
      <w:r w:rsidR="002C7683" w:rsidRPr="00942FE1">
        <w:rPr>
          <w:rFonts w:ascii="Calibri" w:hAnsi="Calibri" w:cs="Calibri"/>
        </w:rPr>
        <w:t>.</w:t>
      </w:r>
      <w:r w:rsidR="00463948" w:rsidRPr="00942FE1">
        <w:rPr>
          <w:rFonts w:ascii="Calibri" w:hAnsi="Calibri" w:cs="Calibri"/>
        </w:rPr>
        <w:t xml:space="preserve"> </w:t>
      </w:r>
      <w:r w:rsidR="002C7683" w:rsidRPr="00942FE1">
        <w:rPr>
          <w:rFonts w:ascii="Calibri" w:hAnsi="Calibri" w:cs="Calibri"/>
        </w:rPr>
        <w:t>D</w:t>
      </w:r>
      <w:r w:rsidR="00463948" w:rsidRPr="00942FE1">
        <w:rPr>
          <w:rFonts w:ascii="Calibri" w:hAnsi="Calibri" w:cs="Calibri"/>
        </w:rPr>
        <w:t>ati, kas raksturo reģiona vidējo, maksimālo un minimālo katras frakcijas īpatsvaru</w:t>
      </w:r>
      <w:r w:rsidR="00FE0A40" w:rsidRPr="00942FE1">
        <w:rPr>
          <w:rFonts w:ascii="Calibri" w:hAnsi="Calibri" w:cs="Calibri"/>
        </w:rPr>
        <w:t>,</w:t>
      </w:r>
      <w:r w:rsidR="00463948" w:rsidRPr="00942FE1">
        <w:rPr>
          <w:rFonts w:ascii="Calibri" w:hAnsi="Calibri" w:cs="Calibri"/>
        </w:rPr>
        <w:t xml:space="preserve"> summējot visas atkritumu rašanās vietas atspoguļoti attēlā, skat. attēlu </w:t>
      </w:r>
      <w:r w:rsidR="00463948" w:rsidRPr="00942FE1">
        <w:rPr>
          <w:rFonts w:cstheme="minorHAnsi"/>
        </w:rPr>
        <w:t>(</w:t>
      </w:r>
      <w:r w:rsidR="00463948" w:rsidRPr="00942FE1">
        <w:rPr>
          <w:rFonts w:cstheme="minorHAnsi"/>
        </w:rPr>
        <w:fldChar w:fldCharType="begin"/>
      </w:r>
      <w:r w:rsidR="00463948" w:rsidRPr="00942FE1">
        <w:rPr>
          <w:rFonts w:cstheme="minorHAnsi"/>
        </w:rPr>
        <w:instrText xml:space="preserve"> REF _Ref183776835 \h  \* MERGEFORMAT </w:instrText>
      </w:r>
      <w:r w:rsidR="00463948" w:rsidRPr="00942FE1">
        <w:rPr>
          <w:rFonts w:cstheme="minorHAnsi"/>
        </w:rPr>
      </w:r>
      <w:r w:rsidR="00463948" w:rsidRPr="00942FE1">
        <w:rPr>
          <w:rFonts w:cstheme="minorHAnsi"/>
        </w:rPr>
        <w:fldChar w:fldCharType="separate"/>
      </w:r>
      <w:r w:rsidR="00463948" w:rsidRPr="00942FE1">
        <w:rPr>
          <w:rFonts w:cstheme="minorHAnsi"/>
        </w:rPr>
        <w:t xml:space="preserve">Attēls </w:t>
      </w:r>
      <w:r w:rsidR="00463948" w:rsidRPr="00942FE1">
        <w:rPr>
          <w:rFonts w:cstheme="minorHAnsi"/>
          <w:cs/>
        </w:rPr>
        <w:t>‎</w:t>
      </w:r>
      <w:r w:rsidR="00463948" w:rsidRPr="00942FE1">
        <w:rPr>
          <w:rFonts w:cstheme="minorHAnsi"/>
        </w:rPr>
        <w:t>2.1</w:t>
      </w:r>
      <w:r w:rsidR="00463948" w:rsidRPr="00942FE1">
        <w:rPr>
          <w:rFonts w:cstheme="minorHAnsi"/>
        </w:rPr>
        <w:noBreakHyphen/>
        <w:t>1</w:t>
      </w:r>
      <w:r w:rsidR="00463948" w:rsidRPr="00942FE1">
        <w:rPr>
          <w:rFonts w:cstheme="minorHAnsi"/>
        </w:rPr>
        <w:fldChar w:fldCharType="end"/>
      </w:r>
      <w:r w:rsidR="00463948" w:rsidRPr="00942FE1">
        <w:rPr>
          <w:rFonts w:cstheme="minorHAnsi"/>
        </w:rPr>
        <w:t xml:space="preserve">). </w:t>
      </w:r>
    </w:p>
    <w:p w14:paraId="71328153" w14:textId="7417769D" w:rsidR="0017102F" w:rsidRPr="00942FE1" w:rsidRDefault="0017102F" w:rsidP="0017102F">
      <w:pPr>
        <w:pStyle w:val="Caption"/>
        <w:keepNext/>
        <w:rPr>
          <w:rFonts w:cstheme="minorHAnsi"/>
        </w:rPr>
      </w:pPr>
      <w:bookmarkStart w:id="16" w:name="_Ref183774827"/>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2.1</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bookmarkEnd w:id="16"/>
      <w:r w:rsidRPr="00942FE1">
        <w:rPr>
          <w:rFonts w:cstheme="minorHAnsi"/>
        </w:rPr>
        <w:t xml:space="preserve"> Nešķiroto sadzīves atkritumu sastāva noteikšana</w:t>
      </w:r>
      <w:r w:rsidR="00A30BD3" w:rsidRPr="00942FE1">
        <w:rPr>
          <w:rFonts w:cstheme="minorHAnsi"/>
        </w:rPr>
        <w:t>s</w:t>
      </w:r>
      <w:r w:rsidRPr="00942FE1">
        <w:rPr>
          <w:rFonts w:cstheme="minorHAnsi"/>
        </w:rPr>
        <w:t xml:space="preserve"> rezultāti Ziemeļkurzemes reģionā,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45573F" w:rsidRPr="00942FE1" w14:paraId="7CDF568E" w14:textId="156CE90F" w:rsidTr="00E80A7B">
        <w:trPr>
          <w:cnfStyle w:val="100000000000" w:firstRow="1" w:lastRow="0" w:firstColumn="0" w:lastColumn="0" w:oddVBand="0" w:evenVBand="0" w:oddHBand="0" w:evenHBand="0" w:firstRowFirstColumn="0" w:firstRowLastColumn="0" w:lastRowFirstColumn="0" w:lastRowLastColumn="0"/>
          <w:trHeight w:val="527"/>
        </w:trPr>
        <w:tc>
          <w:tcPr>
            <w:tcW w:w="540" w:type="dxa"/>
          </w:tcPr>
          <w:p w14:paraId="1DAA65EC" w14:textId="7098E700" w:rsidR="0045573F" w:rsidRPr="00942FE1" w:rsidRDefault="0045573F" w:rsidP="00816091">
            <w:pPr>
              <w:rPr>
                <w:rFonts w:cstheme="minorHAnsi"/>
                <w:lang w:val="lv-LV"/>
              </w:rPr>
            </w:pPr>
            <w:bookmarkStart w:id="17" w:name="_Hlk179548659"/>
            <w:r w:rsidRPr="00942FE1">
              <w:rPr>
                <w:rFonts w:cstheme="minorHAnsi"/>
                <w:spacing w:val="-2"/>
                <w:lang w:val="lv-LV"/>
              </w:rPr>
              <w:t>Nr.p.k.</w:t>
            </w:r>
          </w:p>
        </w:tc>
        <w:tc>
          <w:tcPr>
            <w:tcW w:w="3960" w:type="dxa"/>
          </w:tcPr>
          <w:p w14:paraId="2D14CD73" w14:textId="7EBC8EC6" w:rsidR="0045573F" w:rsidRPr="00942FE1" w:rsidRDefault="0045573F" w:rsidP="00816091">
            <w:pP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45" w:type="dxa"/>
          </w:tcPr>
          <w:p w14:paraId="121A8FE5" w14:textId="348F2898" w:rsidR="0045573F" w:rsidRPr="00942FE1" w:rsidRDefault="0045573F" w:rsidP="0045573F">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45" w:type="dxa"/>
          </w:tcPr>
          <w:p w14:paraId="200EF2E0" w14:textId="19749F87" w:rsidR="0045573F" w:rsidRPr="00942FE1" w:rsidRDefault="0045573F" w:rsidP="0045573F">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45" w:type="dxa"/>
          </w:tcPr>
          <w:p w14:paraId="78883511" w14:textId="55C2BEA3" w:rsidR="0045573F" w:rsidRPr="00942FE1" w:rsidRDefault="0045573F" w:rsidP="0045573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45" w:type="dxa"/>
          </w:tcPr>
          <w:p w14:paraId="1C68C823" w14:textId="136B8186" w:rsidR="0045573F" w:rsidRPr="00942FE1" w:rsidRDefault="0045573F" w:rsidP="0045573F">
            <w:pPr>
              <w:jc w:val="center"/>
              <w:rPr>
                <w:rFonts w:cstheme="minorHAnsi"/>
                <w:b w:val="0"/>
                <w:bCs w:val="0"/>
                <w:lang w:val="lv-LV"/>
              </w:rPr>
            </w:pPr>
            <w:r w:rsidRPr="00942FE1">
              <w:rPr>
                <w:rFonts w:cstheme="minorHAnsi"/>
                <w:lang w:val="lv-LV"/>
              </w:rPr>
              <w:t xml:space="preserve">DDz māja </w:t>
            </w:r>
            <w:r w:rsidRPr="00942FE1">
              <w:rPr>
                <w:rFonts w:cstheme="minorHAnsi"/>
                <w:b w:val="0"/>
                <w:bCs w:val="0"/>
                <w:lang w:val="lv-LV"/>
              </w:rPr>
              <w:t xml:space="preserve"> </w:t>
            </w:r>
            <w:r w:rsidRPr="00942FE1">
              <w:rPr>
                <w:rFonts w:cstheme="minorHAnsi"/>
                <w:lang w:val="lv-LV"/>
              </w:rPr>
              <w:t>(10–40 dzīvokļi)</w:t>
            </w:r>
          </w:p>
        </w:tc>
        <w:tc>
          <w:tcPr>
            <w:tcW w:w="1545" w:type="dxa"/>
          </w:tcPr>
          <w:p w14:paraId="7AD29D09" w14:textId="2998FC34" w:rsidR="0045573F" w:rsidRPr="00942FE1" w:rsidRDefault="0045573F" w:rsidP="0045573F">
            <w:pPr>
              <w:jc w:val="center"/>
              <w:rPr>
                <w:rFonts w:cstheme="minorHAnsi"/>
                <w:b w:val="0"/>
                <w:bCs w:val="0"/>
                <w:lang w:val="lv-LV"/>
              </w:rPr>
            </w:pPr>
            <w:r w:rsidRPr="00942FE1">
              <w:rPr>
                <w:rFonts w:cstheme="minorHAnsi"/>
                <w:lang w:val="lv-LV"/>
              </w:rPr>
              <w:t xml:space="preserve">DDz māja </w:t>
            </w:r>
            <w:r w:rsidRPr="00942FE1">
              <w:rPr>
                <w:rFonts w:cstheme="minorHAnsi"/>
                <w:b w:val="0"/>
                <w:bCs w:val="0"/>
                <w:lang w:val="lv-LV"/>
              </w:rPr>
              <w:t xml:space="preserve"> </w:t>
            </w:r>
            <w:r w:rsidRPr="00942FE1">
              <w:rPr>
                <w:rFonts w:cstheme="minorHAnsi"/>
                <w:lang w:val="lv-LV"/>
              </w:rPr>
              <w:t>(&gt;40 dzīvokļi)</w:t>
            </w:r>
          </w:p>
        </w:tc>
        <w:tc>
          <w:tcPr>
            <w:tcW w:w="1545" w:type="dxa"/>
          </w:tcPr>
          <w:p w14:paraId="6A592400" w14:textId="4BA403B8" w:rsidR="0045573F" w:rsidRPr="00942FE1" w:rsidRDefault="0045573F" w:rsidP="0045573F">
            <w:pPr>
              <w:jc w:val="center"/>
              <w:rPr>
                <w:rFonts w:cstheme="minorHAnsi"/>
                <w:lang w:val="lv-LV"/>
              </w:rPr>
            </w:pPr>
            <w:r w:rsidRPr="00942FE1">
              <w:rPr>
                <w:rFonts w:cstheme="minorHAnsi"/>
                <w:lang w:val="lv-LV"/>
              </w:rPr>
              <w:t>Birojs</w:t>
            </w:r>
          </w:p>
        </w:tc>
      </w:tr>
      <w:tr w:rsidR="000F280E" w:rsidRPr="00942FE1" w14:paraId="2E10D0D3" w14:textId="3BA19349" w:rsidTr="00E80A7B">
        <w:tc>
          <w:tcPr>
            <w:tcW w:w="540" w:type="dxa"/>
          </w:tcPr>
          <w:p w14:paraId="1F088232"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24776E57" w14:textId="586CB2DE" w:rsidR="000F280E" w:rsidRPr="00942FE1" w:rsidRDefault="000F280E" w:rsidP="000F280E">
            <w:pPr>
              <w:jc w:val="left"/>
              <w:rPr>
                <w:rFonts w:cstheme="minorHAnsi"/>
                <w:szCs w:val="18"/>
                <w:lang w:val="lv-LV"/>
              </w:rPr>
            </w:pPr>
            <w:r w:rsidRPr="00942FE1">
              <w:rPr>
                <w:rFonts w:cstheme="minorHAnsi"/>
                <w:szCs w:val="18"/>
                <w:lang w:val="lv-LV"/>
              </w:rPr>
              <w:t>Papīra un kartona iepakojuma atkritumi</w:t>
            </w:r>
          </w:p>
        </w:tc>
        <w:tc>
          <w:tcPr>
            <w:tcW w:w="1545" w:type="dxa"/>
          </w:tcPr>
          <w:p w14:paraId="14D0BF99" w14:textId="3EB1454C" w:rsidR="000F280E" w:rsidRPr="00942FE1" w:rsidRDefault="000F280E" w:rsidP="000F280E">
            <w:pPr>
              <w:jc w:val="center"/>
              <w:rPr>
                <w:rFonts w:cstheme="minorHAnsi"/>
                <w:szCs w:val="18"/>
                <w:lang w:val="lv-LV"/>
              </w:rPr>
            </w:pPr>
            <w:r w:rsidRPr="00942FE1">
              <w:rPr>
                <w:rFonts w:ascii="Calibri" w:hAnsi="Calibri" w:cs="Calibri"/>
                <w:szCs w:val="18"/>
                <w:lang w:val="lv-LV"/>
              </w:rPr>
              <w:t>8.15%</w:t>
            </w:r>
          </w:p>
        </w:tc>
        <w:tc>
          <w:tcPr>
            <w:tcW w:w="1545" w:type="dxa"/>
          </w:tcPr>
          <w:p w14:paraId="275308B5" w14:textId="41740063" w:rsidR="000F280E" w:rsidRPr="00942FE1" w:rsidRDefault="000F280E" w:rsidP="000F280E">
            <w:pPr>
              <w:jc w:val="center"/>
              <w:rPr>
                <w:rFonts w:cstheme="minorHAnsi"/>
                <w:szCs w:val="18"/>
                <w:lang w:val="lv-LV"/>
              </w:rPr>
            </w:pPr>
            <w:r w:rsidRPr="00942FE1">
              <w:rPr>
                <w:rFonts w:ascii="Calibri" w:hAnsi="Calibri" w:cs="Calibri"/>
                <w:szCs w:val="18"/>
                <w:lang w:val="lv-LV"/>
              </w:rPr>
              <w:t>9.92%</w:t>
            </w:r>
          </w:p>
        </w:tc>
        <w:tc>
          <w:tcPr>
            <w:tcW w:w="1545" w:type="dxa"/>
          </w:tcPr>
          <w:p w14:paraId="3781BD1B" w14:textId="18B5687F" w:rsidR="000F280E" w:rsidRPr="00942FE1" w:rsidRDefault="000F280E" w:rsidP="000F280E">
            <w:pPr>
              <w:jc w:val="center"/>
              <w:rPr>
                <w:rFonts w:cstheme="minorHAnsi"/>
                <w:szCs w:val="18"/>
                <w:lang w:val="lv-LV"/>
              </w:rPr>
            </w:pPr>
            <w:r w:rsidRPr="00942FE1">
              <w:rPr>
                <w:rFonts w:ascii="Calibri" w:hAnsi="Calibri" w:cs="Calibri"/>
                <w:szCs w:val="18"/>
                <w:lang w:val="lv-LV"/>
              </w:rPr>
              <w:t>10.35%</w:t>
            </w:r>
          </w:p>
        </w:tc>
        <w:tc>
          <w:tcPr>
            <w:tcW w:w="1545" w:type="dxa"/>
          </w:tcPr>
          <w:p w14:paraId="074074E0" w14:textId="4D1E8CF5" w:rsidR="000F280E" w:rsidRPr="00942FE1" w:rsidRDefault="000F280E" w:rsidP="000F280E">
            <w:pPr>
              <w:jc w:val="center"/>
              <w:rPr>
                <w:rFonts w:cstheme="minorHAnsi"/>
                <w:szCs w:val="18"/>
                <w:lang w:val="lv-LV"/>
              </w:rPr>
            </w:pPr>
            <w:r w:rsidRPr="00942FE1">
              <w:rPr>
                <w:rFonts w:ascii="Calibri" w:hAnsi="Calibri" w:cs="Calibri"/>
                <w:szCs w:val="18"/>
                <w:lang w:val="lv-LV"/>
              </w:rPr>
              <w:t>7.85%</w:t>
            </w:r>
          </w:p>
        </w:tc>
        <w:tc>
          <w:tcPr>
            <w:tcW w:w="1545" w:type="dxa"/>
          </w:tcPr>
          <w:p w14:paraId="4ED07477" w14:textId="7E1870EE" w:rsidR="000F280E" w:rsidRPr="00942FE1" w:rsidRDefault="000F280E" w:rsidP="000F280E">
            <w:pPr>
              <w:jc w:val="center"/>
              <w:rPr>
                <w:rFonts w:cstheme="minorHAnsi"/>
                <w:szCs w:val="18"/>
                <w:lang w:val="lv-LV"/>
              </w:rPr>
            </w:pPr>
            <w:r w:rsidRPr="00942FE1">
              <w:rPr>
                <w:rFonts w:ascii="Calibri" w:hAnsi="Calibri" w:cs="Calibri"/>
                <w:szCs w:val="18"/>
                <w:lang w:val="lv-LV"/>
              </w:rPr>
              <w:t>8.29%</w:t>
            </w:r>
          </w:p>
        </w:tc>
        <w:tc>
          <w:tcPr>
            <w:tcW w:w="1545" w:type="dxa"/>
          </w:tcPr>
          <w:p w14:paraId="067356AE" w14:textId="70645B04" w:rsidR="000F280E" w:rsidRPr="00942FE1" w:rsidRDefault="000F280E" w:rsidP="000F280E">
            <w:pPr>
              <w:jc w:val="center"/>
              <w:rPr>
                <w:rFonts w:cstheme="minorHAnsi"/>
                <w:szCs w:val="18"/>
                <w:lang w:val="lv-LV"/>
              </w:rPr>
            </w:pPr>
            <w:r w:rsidRPr="00942FE1">
              <w:rPr>
                <w:rFonts w:ascii="Calibri" w:hAnsi="Calibri" w:cs="Calibri"/>
                <w:szCs w:val="18"/>
                <w:lang w:val="lv-LV"/>
              </w:rPr>
              <w:t>11.28%</w:t>
            </w:r>
          </w:p>
        </w:tc>
      </w:tr>
      <w:tr w:rsidR="000F280E" w:rsidRPr="00942FE1" w14:paraId="4D15C4F6" w14:textId="4038C976" w:rsidTr="00E80A7B">
        <w:tc>
          <w:tcPr>
            <w:tcW w:w="540" w:type="dxa"/>
          </w:tcPr>
          <w:p w14:paraId="5627EF17" w14:textId="77777777" w:rsidR="000F280E" w:rsidRPr="00942FE1" w:rsidRDefault="000F280E" w:rsidP="00E80A7B">
            <w:pPr>
              <w:pStyle w:val="ListParagraph"/>
              <w:numPr>
                <w:ilvl w:val="0"/>
                <w:numId w:val="5"/>
              </w:numPr>
              <w:jc w:val="center"/>
              <w:rPr>
                <w:rFonts w:cstheme="minorHAnsi"/>
                <w:lang w:val="lv-LV"/>
              </w:rPr>
            </w:pPr>
          </w:p>
        </w:tc>
        <w:tc>
          <w:tcPr>
            <w:tcW w:w="3960" w:type="dxa"/>
          </w:tcPr>
          <w:p w14:paraId="550C2749" w14:textId="5D16D539" w:rsidR="000F280E" w:rsidRPr="00942FE1" w:rsidRDefault="000F280E" w:rsidP="00E80A7B">
            <w:pPr>
              <w:jc w:val="left"/>
              <w:rPr>
                <w:rFonts w:cstheme="minorHAnsi"/>
                <w:szCs w:val="18"/>
                <w:lang w:val="lv-LV"/>
              </w:rPr>
            </w:pPr>
            <w:r w:rsidRPr="00942FE1">
              <w:rPr>
                <w:rFonts w:cstheme="minorHAnsi"/>
                <w:szCs w:val="18"/>
                <w:lang w:val="lv-LV"/>
              </w:rPr>
              <w:t>Papīra un kartona atkritumi</w:t>
            </w:r>
          </w:p>
        </w:tc>
        <w:tc>
          <w:tcPr>
            <w:tcW w:w="1545" w:type="dxa"/>
          </w:tcPr>
          <w:p w14:paraId="4E4C04DE" w14:textId="31BC5B43" w:rsidR="000F280E" w:rsidRPr="00942FE1" w:rsidRDefault="000F280E" w:rsidP="00E80A7B">
            <w:pPr>
              <w:spacing w:line="259" w:lineRule="auto"/>
              <w:jc w:val="center"/>
              <w:rPr>
                <w:rFonts w:cstheme="minorHAnsi"/>
                <w:color w:val="000000"/>
                <w:szCs w:val="18"/>
                <w:lang w:val="lv-LV"/>
              </w:rPr>
            </w:pPr>
            <w:r w:rsidRPr="00942FE1">
              <w:rPr>
                <w:rFonts w:ascii="Calibri" w:hAnsi="Calibri" w:cs="Calibri"/>
                <w:szCs w:val="18"/>
                <w:lang w:val="lv-LV"/>
              </w:rPr>
              <w:t>5.78%</w:t>
            </w:r>
          </w:p>
        </w:tc>
        <w:tc>
          <w:tcPr>
            <w:tcW w:w="1545" w:type="dxa"/>
          </w:tcPr>
          <w:p w14:paraId="5563A153" w14:textId="1A3F9F2C" w:rsidR="000F280E" w:rsidRPr="00942FE1" w:rsidRDefault="000F280E" w:rsidP="00E80A7B">
            <w:pPr>
              <w:jc w:val="center"/>
              <w:rPr>
                <w:rFonts w:cstheme="minorHAnsi"/>
                <w:szCs w:val="18"/>
                <w:lang w:val="lv-LV"/>
              </w:rPr>
            </w:pPr>
            <w:r w:rsidRPr="00942FE1">
              <w:rPr>
                <w:rFonts w:ascii="Calibri" w:hAnsi="Calibri" w:cs="Calibri"/>
                <w:szCs w:val="18"/>
                <w:lang w:val="lv-LV"/>
              </w:rPr>
              <w:t>5.56%</w:t>
            </w:r>
          </w:p>
        </w:tc>
        <w:tc>
          <w:tcPr>
            <w:tcW w:w="1545" w:type="dxa"/>
          </w:tcPr>
          <w:p w14:paraId="6A30BD79" w14:textId="02768A5C" w:rsidR="000F280E" w:rsidRPr="00942FE1" w:rsidRDefault="000F280E" w:rsidP="00E80A7B">
            <w:pPr>
              <w:jc w:val="center"/>
              <w:rPr>
                <w:rFonts w:cstheme="minorHAnsi"/>
                <w:szCs w:val="18"/>
                <w:lang w:val="lv-LV"/>
              </w:rPr>
            </w:pPr>
            <w:r w:rsidRPr="00942FE1">
              <w:rPr>
                <w:rFonts w:ascii="Calibri" w:hAnsi="Calibri" w:cs="Calibri"/>
                <w:szCs w:val="18"/>
                <w:lang w:val="lv-LV"/>
              </w:rPr>
              <w:t>4.27%</w:t>
            </w:r>
          </w:p>
        </w:tc>
        <w:tc>
          <w:tcPr>
            <w:tcW w:w="1545" w:type="dxa"/>
          </w:tcPr>
          <w:p w14:paraId="6AE1C05E" w14:textId="28127E74" w:rsidR="000F280E" w:rsidRPr="00942FE1" w:rsidRDefault="000F280E" w:rsidP="00E80A7B">
            <w:pPr>
              <w:jc w:val="center"/>
              <w:rPr>
                <w:rFonts w:cstheme="minorHAnsi"/>
                <w:szCs w:val="18"/>
                <w:lang w:val="lv-LV"/>
              </w:rPr>
            </w:pPr>
            <w:r w:rsidRPr="00942FE1">
              <w:rPr>
                <w:rFonts w:ascii="Calibri" w:hAnsi="Calibri" w:cs="Calibri"/>
                <w:szCs w:val="18"/>
                <w:lang w:val="lv-LV"/>
              </w:rPr>
              <w:t>4.23%</w:t>
            </w:r>
          </w:p>
        </w:tc>
        <w:tc>
          <w:tcPr>
            <w:tcW w:w="1545" w:type="dxa"/>
          </w:tcPr>
          <w:p w14:paraId="719DC830" w14:textId="0AB1665B" w:rsidR="000F280E" w:rsidRPr="00942FE1" w:rsidRDefault="000F280E" w:rsidP="00E80A7B">
            <w:pPr>
              <w:jc w:val="center"/>
              <w:rPr>
                <w:rFonts w:cstheme="minorHAnsi"/>
                <w:szCs w:val="18"/>
                <w:lang w:val="lv-LV"/>
              </w:rPr>
            </w:pPr>
            <w:r w:rsidRPr="00942FE1">
              <w:rPr>
                <w:rFonts w:ascii="Calibri" w:hAnsi="Calibri" w:cs="Calibri"/>
                <w:szCs w:val="18"/>
                <w:lang w:val="lv-LV"/>
              </w:rPr>
              <w:t>3.74%</w:t>
            </w:r>
          </w:p>
        </w:tc>
        <w:tc>
          <w:tcPr>
            <w:tcW w:w="1545" w:type="dxa"/>
          </w:tcPr>
          <w:p w14:paraId="1CBE8DD1" w14:textId="55049998" w:rsidR="000F280E" w:rsidRPr="00942FE1" w:rsidRDefault="000F280E" w:rsidP="00E80A7B">
            <w:pPr>
              <w:jc w:val="center"/>
              <w:rPr>
                <w:rFonts w:cstheme="minorHAnsi"/>
                <w:szCs w:val="18"/>
                <w:lang w:val="lv-LV"/>
              </w:rPr>
            </w:pPr>
            <w:r w:rsidRPr="00942FE1">
              <w:rPr>
                <w:rFonts w:ascii="Calibri" w:hAnsi="Calibri" w:cs="Calibri"/>
                <w:szCs w:val="18"/>
                <w:lang w:val="lv-LV"/>
              </w:rPr>
              <w:t>8.86%</w:t>
            </w:r>
          </w:p>
        </w:tc>
      </w:tr>
      <w:tr w:rsidR="000F280E" w:rsidRPr="00942FE1" w14:paraId="6556F149" w14:textId="4BB53E15" w:rsidTr="00E80A7B">
        <w:tc>
          <w:tcPr>
            <w:tcW w:w="540" w:type="dxa"/>
          </w:tcPr>
          <w:p w14:paraId="5731DE05"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2F1F38B0" w14:textId="4FFEDF19" w:rsidR="000F280E" w:rsidRPr="00942FE1" w:rsidRDefault="000F280E" w:rsidP="000F280E">
            <w:pPr>
              <w:jc w:val="left"/>
              <w:rPr>
                <w:rFonts w:cstheme="minorHAnsi"/>
                <w:szCs w:val="18"/>
                <w:lang w:val="lv-LV"/>
              </w:rPr>
            </w:pPr>
            <w:r w:rsidRPr="00942FE1">
              <w:rPr>
                <w:rFonts w:cstheme="minorHAnsi"/>
                <w:szCs w:val="18"/>
                <w:lang w:val="lv-LV"/>
              </w:rPr>
              <w:t>Stikla iepakojuma atkritumi</w:t>
            </w:r>
          </w:p>
        </w:tc>
        <w:tc>
          <w:tcPr>
            <w:tcW w:w="1545" w:type="dxa"/>
          </w:tcPr>
          <w:p w14:paraId="5BCE8DBB" w14:textId="2205ED56" w:rsidR="000F280E" w:rsidRPr="00942FE1" w:rsidRDefault="000F280E" w:rsidP="000F280E">
            <w:pPr>
              <w:jc w:val="center"/>
              <w:rPr>
                <w:rFonts w:cstheme="minorHAnsi"/>
                <w:szCs w:val="18"/>
                <w:lang w:val="lv-LV"/>
              </w:rPr>
            </w:pPr>
            <w:r w:rsidRPr="00942FE1">
              <w:rPr>
                <w:rFonts w:ascii="Calibri" w:hAnsi="Calibri" w:cs="Calibri"/>
                <w:szCs w:val="18"/>
                <w:lang w:val="lv-LV"/>
              </w:rPr>
              <w:t>11.07%</w:t>
            </w:r>
          </w:p>
        </w:tc>
        <w:tc>
          <w:tcPr>
            <w:tcW w:w="1545" w:type="dxa"/>
          </w:tcPr>
          <w:p w14:paraId="1E2017F3" w14:textId="15CA2039" w:rsidR="000F280E" w:rsidRPr="00942FE1" w:rsidRDefault="000F280E" w:rsidP="000F280E">
            <w:pPr>
              <w:jc w:val="center"/>
              <w:rPr>
                <w:rFonts w:cstheme="minorHAnsi"/>
                <w:szCs w:val="18"/>
                <w:lang w:val="lv-LV"/>
              </w:rPr>
            </w:pPr>
            <w:r w:rsidRPr="00942FE1">
              <w:rPr>
                <w:rFonts w:ascii="Calibri" w:hAnsi="Calibri" w:cs="Calibri"/>
                <w:szCs w:val="18"/>
                <w:lang w:val="lv-LV"/>
              </w:rPr>
              <w:t>7.74%</w:t>
            </w:r>
          </w:p>
        </w:tc>
        <w:tc>
          <w:tcPr>
            <w:tcW w:w="1545" w:type="dxa"/>
          </w:tcPr>
          <w:p w14:paraId="50439706" w14:textId="18A6A412" w:rsidR="000F280E" w:rsidRPr="00942FE1" w:rsidRDefault="000F280E" w:rsidP="000F280E">
            <w:pPr>
              <w:jc w:val="center"/>
              <w:rPr>
                <w:rFonts w:cstheme="minorHAnsi"/>
                <w:szCs w:val="18"/>
                <w:lang w:val="lv-LV"/>
              </w:rPr>
            </w:pPr>
            <w:r w:rsidRPr="00942FE1">
              <w:rPr>
                <w:rFonts w:ascii="Calibri" w:hAnsi="Calibri" w:cs="Calibri"/>
                <w:szCs w:val="18"/>
                <w:lang w:val="lv-LV"/>
              </w:rPr>
              <w:t>6.43%</w:t>
            </w:r>
          </w:p>
        </w:tc>
        <w:tc>
          <w:tcPr>
            <w:tcW w:w="1545" w:type="dxa"/>
          </w:tcPr>
          <w:p w14:paraId="4C05A189" w14:textId="6889EDBF" w:rsidR="000F280E" w:rsidRPr="00942FE1" w:rsidRDefault="000F280E" w:rsidP="000F280E">
            <w:pPr>
              <w:jc w:val="center"/>
              <w:rPr>
                <w:rFonts w:cstheme="minorHAnsi"/>
                <w:szCs w:val="18"/>
                <w:lang w:val="lv-LV"/>
              </w:rPr>
            </w:pPr>
            <w:r w:rsidRPr="00942FE1">
              <w:rPr>
                <w:rFonts w:ascii="Calibri" w:hAnsi="Calibri" w:cs="Calibri"/>
                <w:szCs w:val="18"/>
                <w:lang w:val="lv-LV"/>
              </w:rPr>
              <w:t>5.35%</w:t>
            </w:r>
          </w:p>
        </w:tc>
        <w:tc>
          <w:tcPr>
            <w:tcW w:w="1545" w:type="dxa"/>
          </w:tcPr>
          <w:p w14:paraId="0F12F53D" w14:textId="52B06954" w:rsidR="000F280E" w:rsidRPr="00942FE1" w:rsidRDefault="000F280E" w:rsidP="000F280E">
            <w:pPr>
              <w:jc w:val="center"/>
              <w:rPr>
                <w:rFonts w:cstheme="minorHAnsi"/>
                <w:szCs w:val="18"/>
                <w:lang w:val="lv-LV"/>
              </w:rPr>
            </w:pPr>
            <w:r w:rsidRPr="00942FE1">
              <w:rPr>
                <w:rFonts w:ascii="Calibri" w:hAnsi="Calibri" w:cs="Calibri"/>
                <w:szCs w:val="18"/>
                <w:lang w:val="lv-LV"/>
              </w:rPr>
              <w:t>8.80%</w:t>
            </w:r>
          </w:p>
        </w:tc>
        <w:tc>
          <w:tcPr>
            <w:tcW w:w="1545" w:type="dxa"/>
          </w:tcPr>
          <w:p w14:paraId="76D57858" w14:textId="2C8540D9" w:rsidR="000F280E" w:rsidRPr="00942FE1" w:rsidRDefault="000F280E" w:rsidP="000F280E">
            <w:pPr>
              <w:jc w:val="center"/>
              <w:rPr>
                <w:rFonts w:cstheme="minorHAnsi"/>
                <w:szCs w:val="18"/>
                <w:lang w:val="lv-LV"/>
              </w:rPr>
            </w:pPr>
            <w:r w:rsidRPr="00942FE1">
              <w:rPr>
                <w:rFonts w:ascii="Calibri" w:hAnsi="Calibri" w:cs="Calibri"/>
                <w:szCs w:val="18"/>
                <w:lang w:val="lv-LV"/>
              </w:rPr>
              <w:t>13.51%</w:t>
            </w:r>
          </w:p>
        </w:tc>
      </w:tr>
      <w:tr w:rsidR="000F280E" w:rsidRPr="00942FE1" w14:paraId="3BC74850" w14:textId="53ADC950" w:rsidTr="00E80A7B">
        <w:tc>
          <w:tcPr>
            <w:tcW w:w="540" w:type="dxa"/>
          </w:tcPr>
          <w:p w14:paraId="53736C56"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0E1011E3" w14:textId="7FC1916D" w:rsidR="000F280E" w:rsidRPr="00942FE1" w:rsidRDefault="000F280E" w:rsidP="000F280E">
            <w:pPr>
              <w:jc w:val="left"/>
              <w:rPr>
                <w:rFonts w:cstheme="minorHAnsi"/>
                <w:szCs w:val="18"/>
                <w:lang w:val="lv-LV"/>
              </w:rPr>
            </w:pPr>
            <w:r w:rsidRPr="00942FE1">
              <w:rPr>
                <w:rFonts w:cstheme="minorHAnsi"/>
                <w:szCs w:val="18"/>
                <w:lang w:val="lv-LV"/>
              </w:rPr>
              <w:t>Stikla atkritumi, logu stikls</w:t>
            </w:r>
          </w:p>
        </w:tc>
        <w:tc>
          <w:tcPr>
            <w:tcW w:w="1545" w:type="dxa"/>
          </w:tcPr>
          <w:p w14:paraId="198AE17F" w14:textId="586EC778" w:rsidR="000F280E" w:rsidRPr="00942FE1" w:rsidRDefault="000F280E" w:rsidP="000F280E">
            <w:pPr>
              <w:jc w:val="center"/>
              <w:rPr>
                <w:rFonts w:cstheme="minorHAnsi"/>
                <w:szCs w:val="18"/>
                <w:lang w:val="lv-LV"/>
              </w:rPr>
            </w:pPr>
            <w:r w:rsidRPr="00942FE1">
              <w:rPr>
                <w:rFonts w:ascii="Calibri" w:hAnsi="Calibri" w:cs="Calibri"/>
                <w:szCs w:val="18"/>
                <w:lang w:val="lv-LV"/>
              </w:rPr>
              <w:t>1.19%</w:t>
            </w:r>
          </w:p>
        </w:tc>
        <w:tc>
          <w:tcPr>
            <w:tcW w:w="1545" w:type="dxa"/>
          </w:tcPr>
          <w:p w14:paraId="7FF9892B" w14:textId="0642D7E5" w:rsidR="000F280E" w:rsidRPr="00942FE1" w:rsidRDefault="000F280E" w:rsidP="000F280E">
            <w:pPr>
              <w:jc w:val="center"/>
              <w:rPr>
                <w:rFonts w:cstheme="minorHAnsi"/>
                <w:szCs w:val="18"/>
                <w:lang w:val="lv-LV"/>
              </w:rPr>
            </w:pPr>
            <w:r w:rsidRPr="00942FE1">
              <w:rPr>
                <w:rFonts w:ascii="Calibri" w:hAnsi="Calibri" w:cs="Calibri"/>
                <w:szCs w:val="18"/>
                <w:lang w:val="lv-LV"/>
              </w:rPr>
              <w:t>0.83%</w:t>
            </w:r>
          </w:p>
        </w:tc>
        <w:tc>
          <w:tcPr>
            <w:tcW w:w="1545" w:type="dxa"/>
          </w:tcPr>
          <w:p w14:paraId="23103421" w14:textId="4BF1064E" w:rsidR="000F280E" w:rsidRPr="00942FE1" w:rsidRDefault="000F280E" w:rsidP="000F280E">
            <w:pPr>
              <w:jc w:val="center"/>
              <w:rPr>
                <w:rFonts w:cstheme="minorHAnsi"/>
                <w:szCs w:val="18"/>
                <w:lang w:val="lv-LV"/>
              </w:rPr>
            </w:pPr>
            <w:r w:rsidRPr="00942FE1">
              <w:rPr>
                <w:rFonts w:ascii="Calibri" w:hAnsi="Calibri" w:cs="Calibri"/>
                <w:szCs w:val="18"/>
                <w:lang w:val="lv-LV"/>
              </w:rPr>
              <w:t>1.85%</w:t>
            </w:r>
          </w:p>
        </w:tc>
        <w:tc>
          <w:tcPr>
            <w:tcW w:w="1545" w:type="dxa"/>
          </w:tcPr>
          <w:p w14:paraId="3FAC930E" w14:textId="0E72AEC7"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5A925B59" w14:textId="54C5A52A"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446EA2CD" w14:textId="0F159C80"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r>
      <w:tr w:rsidR="000F280E" w:rsidRPr="00942FE1" w14:paraId="0A382296" w14:textId="1E2F6ECC" w:rsidTr="00E80A7B">
        <w:tc>
          <w:tcPr>
            <w:tcW w:w="540" w:type="dxa"/>
          </w:tcPr>
          <w:p w14:paraId="672DFCE0"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6A4B1914" w14:textId="3FF51083" w:rsidR="000F280E" w:rsidRPr="00942FE1" w:rsidRDefault="000F280E" w:rsidP="000F280E">
            <w:pPr>
              <w:jc w:val="left"/>
              <w:rPr>
                <w:rFonts w:cstheme="minorHAnsi"/>
                <w:szCs w:val="18"/>
                <w:lang w:val="lv-LV"/>
              </w:rPr>
            </w:pPr>
            <w:r w:rsidRPr="00942FE1">
              <w:rPr>
                <w:rFonts w:cstheme="minorHAnsi"/>
                <w:szCs w:val="18"/>
                <w:lang w:val="lv-LV"/>
              </w:rPr>
              <w:t>Plastmasas iepakojuma atkritumi</w:t>
            </w:r>
          </w:p>
        </w:tc>
        <w:tc>
          <w:tcPr>
            <w:tcW w:w="1545" w:type="dxa"/>
          </w:tcPr>
          <w:p w14:paraId="5E0E1032" w14:textId="2CE72E85" w:rsidR="000F280E" w:rsidRPr="00942FE1" w:rsidRDefault="000F280E" w:rsidP="000F280E">
            <w:pPr>
              <w:jc w:val="center"/>
              <w:rPr>
                <w:rFonts w:cstheme="minorHAnsi"/>
                <w:szCs w:val="18"/>
                <w:lang w:val="lv-LV"/>
              </w:rPr>
            </w:pPr>
            <w:r w:rsidRPr="00942FE1">
              <w:rPr>
                <w:rFonts w:ascii="Calibri" w:hAnsi="Calibri" w:cs="Calibri"/>
                <w:szCs w:val="18"/>
                <w:lang w:val="lv-LV"/>
              </w:rPr>
              <w:t>14.42%</w:t>
            </w:r>
          </w:p>
        </w:tc>
        <w:tc>
          <w:tcPr>
            <w:tcW w:w="1545" w:type="dxa"/>
          </w:tcPr>
          <w:p w14:paraId="5C9038A3" w14:textId="4D610D9C" w:rsidR="000F280E" w:rsidRPr="00942FE1" w:rsidRDefault="000F280E" w:rsidP="000F280E">
            <w:pPr>
              <w:jc w:val="center"/>
              <w:rPr>
                <w:rFonts w:cstheme="minorHAnsi"/>
                <w:szCs w:val="18"/>
                <w:lang w:val="lv-LV"/>
              </w:rPr>
            </w:pPr>
            <w:r w:rsidRPr="00942FE1">
              <w:rPr>
                <w:rFonts w:ascii="Calibri" w:hAnsi="Calibri" w:cs="Calibri"/>
                <w:szCs w:val="18"/>
                <w:lang w:val="lv-LV"/>
              </w:rPr>
              <w:t>13.16%</w:t>
            </w:r>
          </w:p>
        </w:tc>
        <w:tc>
          <w:tcPr>
            <w:tcW w:w="1545" w:type="dxa"/>
          </w:tcPr>
          <w:p w14:paraId="23D9A354" w14:textId="788BBEEA" w:rsidR="000F280E" w:rsidRPr="00942FE1" w:rsidRDefault="000F280E" w:rsidP="000F280E">
            <w:pPr>
              <w:jc w:val="center"/>
              <w:rPr>
                <w:rFonts w:cstheme="minorHAnsi"/>
                <w:szCs w:val="18"/>
                <w:lang w:val="lv-LV"/>
              </w:rPr>
            </w:pPr>
            <w:r w:rsidRPr="00942FE1">
              <w:rPr>
                <w:rFonts w:ascii="Calibri" w:hAnsi="Calibri" w:cs="Calibri"/>
                <w:szCs w:val="18"/>
                <w:lang w:val="lv-LV"/>
              </w:rPr>
              <w:t>12.01%</w:t>
            </w:r>
          </w:p>
        </w:tc>
        <w:tc>
          <w:tcPr>
            <w:tcW w:w="1545" w:type="dxa"/>
          </w:tcPr>
          <w:p w14:paraId="6F5B8662" w14:textId="60A7BB78" w:rsidR="000F280E" w:rsidRPr="00942FE1" w:rsidRDefault="000F280E" w:rsidP="000F280E">
            <w:pPr>
              <w:jc w:val="center"/>
              <w:rPr>
                <w:rFonts w:cstheme="minorHAnsi"/>
                <w:szCs w:val="18"/>
                <w:lang w:val="lv-LV"/>
              </w:rPr>
            </w:pPr>
            <w:r w:rsidRPr="00942FE1">
              <w:rPr>
                <w:rFonts w:ascii="Calibri" w:hAnsi="Calibri" w:cs="Calibri"/>
                <w:szCs w:val="18"/>
                <w:lang w:val="lv-LV"/>
              </w:rPr>
              <w:t>16.52%</w:t>
            </w:r>
          </w:p>
        </w:tc>
        <w:tc>
          <w:tcPr>
            <w:tcW w:w="1545" w:type="dxa"/>
          </w:tcPr>
          <w:p w14:paraId="253F58A3" w14:textId="3D5E1A71" w:rsidR="000F280E" w:rsidRPr="00942FE1" w:rsidRDefault="000F280E" w:rsidP="000F280E">
            <w:pPr>
              <w:jc w:val="center"/>
              <w:rPr>
                <w:rFonts w:cstheme="minorHAnsi"/>
                <w:szCs w:val="18"/>
                <w:lang w:val="lv-LV"/>
              </w:rPr>
            </w:pPr>
            <w:r w:rsidRPr="00942FE1">
              <w:rPr>
                <w:rFonts w:ascii="Calibri" w:hAnsi="Calibri" w:cs="Calibri"/>
                <w:szCs w:val="18"/>
                <w:lang w:val="lv-LV"/>
              </w:rPr>
              <w:t>11.20%</w:t>
            </w:r>
          </w:p>
        </w:tc>
        <w:tc>
          <w:tcPr>
            <w:tcW w:w="1545" w:type="dxa"/>
          </w:tcPr>
          <w:p w14:paraId="3A157375" w14:textId="4B21A1E8" w:rsidR="000F280E" w:rsidRPr="00942FE1" w:rsidRDefault="000F280E" w:rsidP="000F280E">
            <w:pPr>
              <w:jc w:val="center"/>
              <w:rPr>
                <w:rFonts w:cstheme="minorHAnsi"/>
                <w:szCs w:val="18"/>
                <w:lang w:val="lv-LV"/>
              </w:rPr>
            </w:pPr>
            <w:r w:rsidRPr="00942FE1">
              <w:rPr>
                <w:rFonts w:ascii="Calibri" w:hAnsi="Calibri" w:cs="Calibri"/>
                <w:szCs w:val="18"/>
                <w:lang w:val="lv-LV"/>
              </w:rPr>
              <w:t>13.36%</w:t>
            </w:r>
          </w:p>
        </w:tc>
      </w:tr>
      <w:tr w:rsidR="000F280E" w:rsidRPr="00942FE1" w14:paraId="2123F4D6" w14:textId="3291F860" w:rsidTr="00E80A7B">
        <w:tc>
          <w:tcPr>
            <w:tcW w:w="540" w:type="dxa"/>
          </w:tcPr>
          <w:p w14:paraId="26937EE7"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0378366B" w14:textId="136FE46D" w:rsidR="000F280E" w:rsidRPr="00942FE1" w:rsidRDefault="000F280E" w:rsidP="000F280E">
            <w:pPr>
              <w:jc w:val="left"/>
              <w:rPr>
                <w:rFonts w:cstheme="minorHAnsi"/>
                <w:szCs w:val="18"/>
                <w:lang w:val="lv-LV"/>
              </w:rPr>
            </w:pPr>
            <w:r w:rsidRPr="00942FE1">
              <w:rPr>
                <w:rFonts w:cstheme="minorHAnsi"/>
                <w:szCs w:val="18"/>
                <w:lang w:val="lv-LV"/>
              </w:rPr>
              <w:t>Plastmasas atkritumi</w:t>
            </w:r>
          </w:p>
        </w:tc>
        <w:tc>
          <w:tcPr>
            <w:tcW w:w="1545" w:type="dxa"/>
          </w:tcPr>
          <w:p w14:paraId="35CC59D3" w14:textId="3BF07BAF" w:rsidR="000F280E" w:rsidRPr="00942FE1" w:rsidRDefault="000F280E" w:rsidP="000F280E">
            <w:pPr>
              <w:jc w:val="center"/>
              <w:rPr>
                <w:rFonts w:cstheme="minorHAnsi"/>
                <w:szCs w:val="18"/>
                <w:lang w:val="lv-LV"/>
              </w:rPr>
            </w:pPr>
            <w:r w:rsidRPr="00942FE1">
              <w:rPr>
                <w:rFonts w:ascii="Calibri" w:hAnsi="Calibri" w:cs="Calibri"/>
                <w:szCs w:val="18"/>
                <w:lang w:val="lv-LV"/>
              </w:rPr>
              <w:t>2.52%</w:t>
            </w:r>
          </w:p>
        </w:tc>
        <w:tc>
          <w:tcPr>
            <w:tcW w:w="1545" w:type="dxa"/>
          </w:tcPr>
          <w:p w14:paraId="7B9EBAE8" w14:textId="1F53F3F6" w:rsidR="000F280E" w:rsidRPr="00942FE1" w:rsidRDefault="000F280E" w:rsidP="000F280E">
            <w:pPr>
              <w:jc w:val="center"/>
              <w:rPr>
                <w:rFonts w:cstheme="minorHAnsi"/>
                <w:szCs w:val="18"/>
                <w:lang w:val="lv-LV"/>
              </w:rPr>
            </w:pPr>
            <w:r w:rsidRPr="00942FE1">
              <w:rPr>
                <w:rFonts w:ascii="Calibri" w:hAnsi="Calibri" w:cs="Calibri"/>
                <w:szCs w:val="18"/>
                <w:lang w:val="lv-LV"/>
              </w:rPr>
              <w:t>5.38%</w:t>
            </w:r>
          </w:p>
        </w:tc>
        <w:tc>
          <w:tcPr>
            <w:tcW w:w="1545" w:type="dxa"/>
          </w:tcPr>
          <w:p w14:paraId="13754C85" w14:textId="24281C62" w:rsidR="000F280E" w:rsidRPr="00942FE1" w:rsidRDefault="000F280E" w:rsidP="000F280E">
            <w:pPr>
              <w:jc w:val="center"/>
              <w:rPr>
                <w:rFonts w:cstheme="minorHAnsi"/>
                <w:szCs w:val="18"/>
                <w:lang w:val="lv-LV"/>
              </w:rPr>
            </w:pPr>
            <w:r w:rsidRPr="00942FE1">
              <w:rPr>
                <w:rFonts w:ascii="Calibri" w:hAnsi="Calibri" w:cs="Calibri"/>
                <w:szCs w:val="18"/>
                <w:lang w:val="lv-LV"/>
              </w:rPr>
              <w:t>2.23%</w:t>
            </w:r>
          </w:p>
        </w:tc>
        <w:tc>
          <w:tcPr>
            <w:tcW w:w="1545" w:type="dxa"/>
          </w:tcPr>
          <w:p w14:paraId="16055612" w14:textId="1DCFC6C2" w:rsidR="000F280E" w:rsidRPr="00942FE1" w:rsidRDefault="000F280E" w:rsidP="000F280E">
            <w:pPr>
              <w:jc w:val="center"/>
              <w:rPr>
                <w:rFonts w:cstheme="minorHAnsi"/>
                <w:szCs w:val="18"/>
                <w:lang w:val="lv-LV"/>
              </w:rPr>
            </w:pPr>
            <w:r w:rsidRPr="00942FE1">
              <w:rPr>
                <w:rFonts w:ascii="Calibri" w:hAnsi="Calibri" w:cs="Calibri"/>
                <w:szCs w:val="18"/>
                <w:lang w:val="lv-LV"/>
              </w:rPr>
              <w:t>3.13%</w:t>
            </w:r>
          </w:p>
        </w:tc>
        <w:tc>
          <w:tcPr>
            <w:tcW w:w="1545" w:type="dxa"/>
          </w:tcPr>
          <w:p w14:paraId="65C3BC84" w14:textId="5E294740" w:rsidR="000F280E" w:rsidRPr="00942FE1" w:rsidRDefault="000F280E" w:rsidP="000F280E">
            <w:pPr>
              <w:jc w:val="center"/>
              <w:rPr>
                <w:rFonts w:cstheme="minorHAnsi"/>
                <w:szCs w:val="18"/>
                <w:lang w:val="lv-LV"/>
              </w:rPr>
            </w:pPr>
            <w:r w:rsidRPr="00942FE1">
              <w:rPr>
                <w:rFonts w:ascii="Calibri" w:hAnsi="Calibri" w:cs="Calibri"/>
                <w:szCs w:val="18"/>
                <w:lang w:val="lv-LV"/>
              </w:rPr>
              <w:t>4.96%</w:t>
            </w:r>
          </w:p>
        </w:tc>
        <w:tc>
          <w:tcPr>
            <w:tcW w:w="1545" w:type="dxa"/>
          </w:tcPr>
          <w:p w14:paraId="336E3DA9" w14:textId="644D1F17" w:rsidR="000F280E" w:rsidRPr="00942FE1" w:rsidRDefault="000F280E" w:rsidP="000F280E">
            <w:pPr>
              <w:jc w:val="center"/>
              <w:rPr>
                <w:rFonts w:cstheme="minorHAnsi"/>
                <w:szCs w:val="18"/>
                <w:lang w:val="lv-LV"/>
              </w:rPr>
            </w:pPr>
            <w:r w:rsidRPr="00942FE1">
              <w:rPr>
                <w:rFonts w:ascii="Calibri" w:hAnsi="Calibri" w:cs="Calibri"/>
                <w:szCs w:val="18"/>
                <w:lang w:val="lv-LV"/>
              </w:rPr>
              <w:t>8.53%</w:t>
            </w:r>
          </w:p>
        </w:tc>
      </w:tr>
      <w:tr w:rsidR="000F280E" w:rsidRPr="00942FE1" w14:paraId="115C3CFF" w14:textId="002FDC14" w:rsidTr="00E80A7B">
        <w:tc>
          <w:tcPr>
            <w:tcW w:w="540" w:type="dxa"/>
          </w:tcPr>
          <w:p w14:paraId="7B748A42"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40E901FC" w14:textId="5C938A90" w:rsidR="000F280E" w:rsidRPr="00942FE1" w:rsidRDefault="000F280E" w:rsidP="000F280E">
            <w:pPr>
              <w:jc w:val="left"/>
              <w:rPr>
                <w:rFonts w:cstheme="minorHAnsi"/>
                <w:szCs w:val="18"/>
                <w:lang w:val="lv-LV"/>
              </w:rPr>
            </w:pPr>
            <w:r w:rsidRPr="00942FE1">
              <w:rPr>
                <w:rFonts w:cstheme="minorHAnsi"/>
                <w:szCs w:val="18"/>
                <w:lang w:val="lv-LV"/>
              </w:rPr>
              <w:t>Kompozīta iepakojums kopā (t.sk. dzērienu kompozīta iepakojums)</w:t>
            </w:r>
          </w:p>
        </w:tc>
        <w:tc>
          <w:tcPr>
            <w:tcW w:w="1545" w:type="dxa"/>
          </w:tcPr>
          <w:p w14:paraId="45FDEBB3" w14:textId="13C5BA79" w:rsidR="000F280E" w:rsidRPr="00942FE1" w:rsidRDefault="000F280E" w:rsidP="000F280E">
            <w:pPr>
              <w:jc w:val="center"/>
              <w:rPr>
                <w:rFonts w:cstheme="minorHAnsi"/>
                <w:szCs w:val="18"/>
                <w:lang w:val="lv-LV"/>
              </w:rPr>
            </w:pPr>
            <w:r w:rsidRPr="00942FE1">
              <w:rPr>
                <w:rFonts w:ascii="Calibri" w:hAnsi="Calibri" w:cs="Calibri"/>
                <w:szCs w:val="18"/>
                <w:lang w:val="lv-LV"/>
              </w:rPr>
              <w:t>0.15%</w:t>
            </w:r>
          </w:p>
        </w:tc>
        <w:tc>
          <w:tcPr>
            <w:tcW w:w="1545" w:type="dxa"/>
          </w:tcPr>
          <w:p w14:paraId="394812FC" w14:textId="72C2F97C" w:rsidR="000F280E" w:rsidRPr="00942FE1" w:rsidRDefault="000F280E" w:rsidP="000F280E">
            <w:pPr>
              <w:jc w:val="center"/>
              <w:rPr>
                <w:rFonts w:cstheme="minorHAnsi"/>
                <w:szCs w:val="18"/>
                <w:lang w:val="lv-LV"/>
              </w:rPr>
            </w:pPr>
            <w:r w:rsidRPr="00942FE1">
              <w:rPr>
                <w:rFonts w:ascii="Calibri" w:hAnsi="Calibri" w:cs="Calibri"/>
                <w:szCs w:val="18"/>
                <w:lang w:val="lv-LV"/>
              </w:rPr>
              <w:t>0.09%</w:t>
            </w:r>
          </w:p>
        </w:tc>
        <w:tc>
          <w:tcPr>
            <w:tcW w:w="1545" w:type="dxa"/>
          </w:tcPr>
          <w:p w14:paraId="1D0D2909" w14:textId="31D59B5E" w:rsidR="000F280E" w:rsidRPr="00942FE1" w:rsidRDefault="000F280E" w:rsidP="000F280E">
            <w:pPr>
              <w:jc w:val="center"/>
              <w:rPr>
                <w:rFonts w:cstheme="minorHAnsi"/>
                <w:szCs w:val="18"/>
                <w:lang w:val="lv-LV"/>
              </w:rPr>
            </w:pPr>
            <w:r w:rsidRPr="00942FE1">
              <w:rPr>
                <w:rFonts w:ascii="Calibri" w:hAnsi="Calibri" w:cs="Calibri"/>
                <w:szCs w:val="18"/>
                <w:lang w:val="lv-LV"/>
              </w:rPr>
              <w:t>0.38%</w:t>
            </w:r>
          </w:p>
        </w:tc>
        <w:tc>
          <w:tcPr>
            <w:tcW w:w="1545" w:type="dxa"/>
          </w:tcPr>
          <w:p w14:paraId="1CEC0FCB" w14:textId="4708C3FD" w:rsidR="000F280E" w:rsidRPr="00942FE1" w:rsidRDefault="000F280E" w:rsidP="000F280E">
            <w:pPr>
              <w:jc w:val="center"/>
              <w:rPr>
                <w:rFonts w:cstheme="minorHAnsi"/>
                <w:szCs w:val="18"/>
                <w:lang w:val="lv-LV"/>
              </w:rPr>
            </w:pPr>
            <w:r w:rsidRPr="00942FE1">
              <w:rPr>
                <w:rFonts w:ascii="Calibri" w:hAnsi="Calibri" w:cs="Calibri"/>
                <w:szCs w:val="18"/>
                <w:lang w:val="lv-LV"/>
              </w:rPr>
              <w:t>0.32%</w:t>
            </w:r>
          </w:p>
        </w:tc>
        <w:tc>
          <w:tcPr>
            <w:tcW w:w="1545" w:type="dxa"/>
          </w:tcPr>
          <w:p w14:paraId="2726AA33" w14:textId="709F5929" w:rsidR="000F280E" w:rsidRPr="00942FE1" w:rsidRDefault="000F280E" w:rsidP="000F280E">
            <w:pPr>
              <w:jc w:val="center"/>
              <w:rPr>
                <w:rFonts w:cstheme="minorHAnsi"/>
                <w:szCs w:val="18"/>
                <w:lang w:val="lv-LV"/>
              </w:rPr>
            </w:pPr>
            <w:r w:rsidRPr="00942FE1">
              <w:rPr>
                <w:rFonts w:ascii="Calibri" w:hAnsi="Calibri" w:cs="Calibri"/>
                <w:szCs w:val="18"/>
                <w:lang w:val="lv-LV"/>
              </w:rPr>
              <w:t>0.27%</w:t>
            </w:r>
          </w:p>
        </w:tc>
        <w:tc>
          <w:tcPr>
            <w:tcW w:w="1545" w:type="dxa"/>
          </w:tcPr>
          <w:p w14:paraId="6ADA0639" w14:textId="7DAE9F13" w:rsidR="000F280E" w:rsidRPr="00942FE1" w:rsidRDefault="000F280E" w:rsidP="000F280E">
            <w:pPr>
              <w:jc w:val="center"/>
              <w:rPr>
                <w:rFonts w:cstheme="minorHAnsi"/>
                <w:szCs w:val="18"/>
                <w:lang w:val="lv-LV"/>
              </w:rPr>
            </w:pPr>
            <w:r w:rsidRPr="00942FE1">
              <w:rPr>
                <w:rFonts w:ascii="Calibri" w:hAnsi="Calibri" w:cs="Calibri"/>
                <w:szCs w:val="18"/>
                <w:lang w:val="lv-LV"/>
              </w:rPr>
              <w:t>0.05%</w:t>
            </w:r>
          </w:p>
        </w:tc>
      </w:tr>
      <w:tr w:rsidR="000F280E" w:rsidRPr="00942FE1" w14:paraId="22143131" w14:textId="62EF94B4" w:rsidTr="00E80A7B">
        <w:trPr>
          <w:trHeight w:val="83"/>
        </w:trPr>
        <w:tc>
          <w:tcPr>
            <w:tcW w:w="540" w:type="dxa"/>
          </w:tcPr>
          <w:p w14:paraId="6565408F"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786A932D" w14:textId="23379A7E" w:rsidR="000F280E" w:rsidRPr="00942FE1" w:rsidRDefault="000F280E" w:rsidP="000F280E">
            <w:pPr>
              <w:jc w:val="left"/>
              <w:rPr>
                <w:rFonts w:cstheme="minorHAnsi"/>
                <w:szCs w:val="18"/>
                <w:lang w:val="lv-LV"/>
              </w:rPr>
            </w:pPr>
            <w:r w:rsidRPr="00942FE1">
              <w:rPr>
                <w:rFonts w:cstheme="minorHAnsi"/>
                <w:szCs w:val="18"/>
                <w:lang w:val="lv-LV"/>
              </w:rPr>
              <w:t>Metāla iepakojuma atkritumi</w:t>
            </w:r>
          </w:p>
        </w:tc>
        <w:tc>
          <w:tcPr>
            <w:tcW w:w="1545" w:type="dxa"/>
          </w:tcPr>
          <w:p w14:paraId="2B9D0E66" w14:textId="238F7BE4" w:rsidR="000F280E" w:rsidRPr="00942FE1" w:rsidRDefault="000F280E" w:rsidP="000F280E">
            <w:pPr>
              <w:jc w:val="center"/>
              <w:rPr>
                <w:rFonts w:cstheme="minorHAnsi"/>
                <w:szCs w:val="18"/>
                <w:lang w:val="lv-LV"/>
              </w:rPr>
            </w:pPr>
            <w:r w:rsidRPr="00942FE1">
              <w:rPr>
                <w:rFonts w:ascii="Calibri" w:hAnsi="Calibri" w:cs="Calibri"/>
                <w:szCs w:val="18"/>
                <w:lang w:val="lv-LV"/>
              </w:rPr>
              <w:t>1.33%</w:t>
            </w:r>
          </w:p>
        </w:tc>
        <w:tc>
          <w:tcPr>
            <w:tcW w:w="1545" w:type="dxa"/>
          </w:tcPr>
          <w:p w14:paraId="433E2C02" w14:textId="3CE9F113" w:rsidR="000F280E" w:rsidRPr="00942FE1" w:rsidRDefault="000F280E" w:rsidP="000F280E">
            <w:pPr>
              <w:jc w:val="center"/>
              <w:rPr>
                <w:rFonts w:cstheme="minorHAnsi"/>
                <w:szCs w:val="18"/>
                <w:lang w:val="lv-LV"/>
              </w:rPr>
            </w:pPr>
            <w:r w:rsidRPr="00942FE1">
              <w:rPr>
                <w:rFonts w:ascii="Calibri" w:hAnsi="Calibri" w:cs="Calibri"/>
                <w:szCs w:val="18"/>
                <w:lang w:val="lv-LV"/>
              </w:rPr>
              <w:t>0.88%</w:t>
            </w:r>
          </w:p>
        </w:tc>
        <w:tc>
          <w:tcPr>
            <w:tcW w:w="1545" w:type="dxa"/>
          </w:tcPr>
          <w:p w14:paraId="432B111C" w14:textId="6AB62EBA" w:rsidR="000F280E" w:rsidRPr="00942FE1" w:rsidRDefault="000F280E" w:rsidP="000F280E">
            <w:pPr>
              <w:jc w:val="center"/>
              <w:rPr>
                <w:rFonts w:cstheme="minorHAnsi"/>
                <w:szCs w:val="18"/>
                <w:lang w:val="lv-LV"/>
              </w:rPr>
            </w:pPr>
            <w:r w:rsidRPr="00942FE1">
              <w:rPr>
                <w:rFonts w:ascii="Calibri" w:hAnsi="Calibri" w:cs="Calibri"/>
                <w:szCs w:val="18"/>
                <w:lang w:val="lv-LV"/>
              </w:rPr>
              <w:t>1.72%</w:t>
            </w:r>
          </w:p>
        </w:tc>
        <w:tc>
          <w:tcPr>
            <w:tcW w:w="1545" w:type="dxa"/>
          </w:tcPr>
          <w:p w14:paraId="663C247B" w14:textId="36538DA3" w:rsidR="000F280E" w:rsidRPr="00942FE1" w:rsidRDefault="000F280E" w:rsidP="000F280E">
            <w:pPr>
              <w:jc w:val="center"/>
              <w:rPr>
                <w:rFonts w:cstheme="minorHAnsi"/>
                <w:szCs w:val="18"/>
                <w:lang w:val="lv-LV"/>
              </w:rPr>
            </w:pPr>
            <w:r w:rsidRPr="00942FE1">
              <w:rPr>
                <w:rFonts w:ascii="Calibri" w:hAnsi="Calibri" w:cs="Calibri"/>
                <w:szCs w:val="18"/>
                <w:lang w:val="lv-LV"/>
              </w:rPr>
              <w:t>0.80%</w:t>
            </w:r>
          </w:p>
        </w:tc>
        <w:tc>
          <w:tcPr>
            <w:tcW w:w="1545" w:type="dxa"/>
          </w:tcPr>
          <w:p w14:paraId="2C505D33" w14:textId="2C2C5DDA" w:rsidR="000F280E" w:rsidRPr="00942FE1" w:rsidRDefault="000F280E" w:rsidP="000F280E">
            <w:pPr>
              <w:jc w:val="center"/>
              <w:rPr>
                <w:rFonts w:cstheme="minorHAnsi"/>
                <w:szCs w:val="18"/>
                <w:lang w:val="lv-LV"/>
              </w:rPr>
            </w:pPr>
            <w:r w:rsidRPr="00942FE1">
              <w:rPr>
                <w:rFonts w:ascii="Calibri" w:hAnsi="Calibri" w:cs="Calibri"/>
                <w:szCs w:val="18"/>
                <w:lang w:val="lv-LV"/>
              </w:rPr>
              <w:t>0.64%</w:t>
            </w:r>
          </w:p>
        </w:tc>
        <w:tc>
          <w:tcPr>
            <w:tcW w:w="1545" w:type="dxa"/>
          </w:tcPr>
          <w:p w14:paraId="79F35633" w14:textId="2F19A76C" w:rsidR="000F280E" w:rsidRPr="00942FE1" w:rsidRDefault="000F280E" w:rsidP="000F280E">
            <w:pPr>
              <w:jc w:val="center"/>
              <w:rPr>
                <w:rFonts w:cstheme="minorHAnsi"/>
                <w:szCs w:val="18"/>
                <w:lang w:val="lv-LV"/>
              </w:rPr>
            </w:pPr>
            <w:r w:rsidRPr="00942FE1">
              <w:rPr>
                <w:rFonts w:ascii="Calibri" w:hAnsi="Calibri" w:cs="Calibri"/>
                <w:szCs w:val="18"/>
                <w:lang w:val="lv-LV"/>
              </w:rPr>
              <w:t>2.99%</w:t>
            </w:r>
          </w:p>
        </w:tc>
      </w:tr>
      <w:tr w:rsidR="000F280E" w:rsidRPr="00942FE1" w14:paraId="47AD854A" w14:textId="603AF631" w:rsidTr="00E80A7B">
        <w:tc>
          <w:tcPr>
            <w:tcW w:w="540" w:type="dxa"/>
          </w:tcPr>
          <w:p w14:paraId="7BAFD919"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24288C0B" w14:textId="272EA7FF" w:rsidR="000F280E" w:rsidRPr="00942FE1" w:rsidRDefault="000F280E" w:rsidP="000F280E">
            <w:pPr>
              <w:jc w:val="left"/>
              <w:rPr>
                <w:rFonts w:cstheme="minorHAnsi"/>
                <w:szCs w:val="18"/>
                <w:lang w:val="lv-LV"/>
              </w:rPr>
            </w:pPr>
            <w:r w:rsidRPr="00942FE1">
              <w:rPr>
                <w:rFonts w:cstheme="minorHAnsi"/>
                <w:szCs w:val="18"/>
                <w:lang w:val="lv-LV"/>
              </w:rPr>
              <w:t>Metāla atkritumi</w:t>
            </w:r>
          </w:p>
        </w:tc>
        <w:tc>
          <w:tcPr>
            <w:tcW w:w="1545" w:type="dxa"/>
          </w:tcPr>
          <w:p w14:paraId="4291547E" w14:textId="52909BB0" w:rsidR="000F280E" w:rsidRPr="00942FE1" w:rsidRDefault="000F280E" w:rsidP="000F280E">
            <w:pPr>
              <w:jc w:val="center"/>
              <w:rPr>
                <w:rFonts w:cstheme="minorHAnsi"/>
                <w:szCs w:val="18"/>
                <w:lang w:val="lv-LV"/>
              </w:rPr>
            </w:pPr>
            <w:r w:rsidRPr="00942FE1">
              <w:rPr>
                <w:rFonts w:ascii="Calibri" w:hAnsi="Calibri" w:cs="Calibri"/>
                <w:szCs w:val="18"/>
                <w:lang w:val="lv-LV"/>
              </w:rPr>
              <w:t>6.84%</w:t>
            </w:r>
          </w:p>
        </w:tc>
        <w:tc>
          <w:tcPr>
            <w:tcW w:w="1545" w:type="dxa"/>
          </w:tcPr>
          <w:p w14:paraId="5C633F16" w14:textId="75D23673" w:rsidR="000F280E" w:rsidRPr="00942FE1" w:rsidRDefault="000F280E" w:rsidP="000F280E">
            <w:pPr>
              <w:jc w:val="center"/>
              <w:rPr>
                <w:rFonts w:cstheme="minorHAnsi"/>
                <w:szCs w:val="18"/>
                <w:lang w:val="lv-LV"/>
              </w:rPr>
            </w:pPr>
            <w:r w:rsidRPr="00942FE1">
              <w:rPr>
                <w:rFonts w:ascii="Calibri" w:hAnsi="Calibri" w:cs="Calibri"/>
                <w:szCs w:val="18"/>
                <w:lang w:val="lv-LV"/>
              </w:rPr>
              <w:t>0.83%</w:t>
            </w:r>
          </w:p>
        </w:tc>
        <w:tc>
          <w:tcPr>
            <w:tcW w:w="1545" w:type="dxa"/>
          </w:tcPr>
          <w:p w14:paraId="66781C9C" w14:textId="6A2B7DA5" w:rsidR="000F280E" w:rsidRPr="00942FE1" w:rsidRDefault="000F280E" w:rsidP="000F280E">
            <w:pPr>
              <w:jc w:val="center"/>
              <w:rPr>
                <w:rFonts w:cstheme="minorHAnsi"/>
                <w:szCs w:val="18"/>
                <w:lang w:val="lv-LV"/>
              </w:rPr>
            </w:pPr>
            <w:r w:rsidRPr="00942FE1">
              <w:rPr>
                <w:rFonts w:ascii="Calibri" w:hAnsi="Calibri" w:cs="Calibri"/>
                <w:szCs w:val="18"/>
                <w:lang w:val="lv-LV"/>
              </w:rPr>
              <w:t>1.24%</w:t>
            </w:r>
          </w:p>
        </w:tc>
        <w:tc>
          <w:tcPr>
            <w:tcW w:w="1545" w:type="dxa"/>
          </w:tcPr>
          <w:p w14:paraId="28EE82E9" w14:textId="3E6D800E" w:rsidR="000F280E" w:rsidRPr="00942FE1" w:rsidRDefault="000F280E" w:rsidP="000F280E">
            <w:pPr>
              <w:jc w:val="center"/>
              <w:rPr>
                <w:rFonts w:cstheme="minorHAnsi"/>
                <w:szCs w:val="18"/>
                <w:lang w:val="lv-LV"/>
              </w:rPr>
            </w:pPr>
            <w:r w:rsidRPr="00942FE1">
              <w:rPr>
                <w:rFonts w:ascii="Calibri" w:hAnsi="Calibri" w:cs="Calibri"/>
                <w:szCs w:val="18"/>
                <w:lang w:val="lv-LV"/>
              </w:rPr>
              <w:t>0.12%</w:t>
            </w:r>
          </w:p>
        </w:tc>
        <w:tc>
          <w:tcPr>
            <w:tcW w:w="1545" w:type="dxa"/>
          </w:tcPr>
          <w:p w14:paraId="6120F03F" w14:textId="3D1933A9"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10ACE735" w14:textId="0638961B" w:rsidR="000F280E" w:rsidRPr="00942FE1" w:rsidRDefault="000F280E" w:rsidP="000F280E">
            <w:pPr>
              <w:jc w:val="center"/>
              <w:rPr>
                <w:rFonts w:cstheme="minorHAnsi"/>
                <w:szCs w:val="18"/>
                <w:lang w:val="lv-LV"/>
              </w:rPr>
            </w:pPr>
            <w:r w:rsidRPr="00942FE1">
              <w:rPr>
                <w:rFonts w:ascii="Calibri" w:hAnsi="Calibri" w:cs="Calibri"/>
                <w:szCs w:val="18"/>
                <w:lang w:val="lv-LV"/>
              </w:rPr>
              <w:t>0.05%</w:t>
            </w:r>
          </w:p>
        </w:tc>
      </w:tr>
      <w:tr w:rsidR="000F280E" w:rsidRPr="00942FE1" w14:paraId="7D8674E4" w14:textId="15927FBD" w:rsidTr="00E80A7B">
        <w:tc>
          <w:tcPr>
            <w:tcW w:w="540" w:type="dxa"/>
          </w:tcPr>
          <w:p w14:paraId="66DF5101"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20338D80" w14:textId="43EF9B68" w:rsidR="000F280E" w:rsidRPr="00942FE1" w:rsidRDefault="000F280E" w:rsidP="000F280E">
            <w:pPr>
              <w:jc w:val="left"/>
              <w:rPr>
                <w:rFonts w:cstheme="minorHAnsi"/>
                <w:szCs w:val="18"/>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74C81DD2" w14:textId="10B1A22E" w:rsidR="000F280E" w:rsidRPr="00942FE1" w:rsidRDefault="000F280E" w:rsidP="000F280E">
            <w:pPr>
              <w:jc w:val="center"/>
              <w:rPr>
                <w:rFonts w:cstheme="minorHAnsi"/>
                <w:szCs w:val="18"/>
                <w:lang w:val="lv-LV"/>
              </w:rPr>
            </w:pPr>
            <w:r w:rsidRPr="00942FE1">
              <w:rPr>
                <w:rFonts w:ascii="Calibri" w:hAnsi="Calibri" w:cs="Calibri"/>
                <w:szCs w:val="18"/>
                <w:lang w:val="lv-LV"/>
              </w:rPr>
              <w:t>6.97%</w:t>
            </w:r>
          </w:p>
        </w:tc>
        <w:tc>
          <w:tcPr>
            <w:tcW w:w="1545" w:type="dxa"/>
          </w:tcPr>
          <w:p w14:paraId="3C2CF594" w14:textId="1C7FBDBC" w:rsidR="000F280E" w:rsidRPr="00942FE1" w:rsidRDefault="000F280E" w:rsidP="000F280E">
            <w:pPr>
              <w:jc w:val="center"/>
              <w:rPr>
                <w:rFonts w:cstheme="minorHAnsi"/>
                <w:szCs w:val="18"/>
                <w:lang w:val="lv-LV"/>
              </w:rPr>
            </w:pPr>
            <w:r w:rsidRPr="00942FE1">
              <w:rPr>
                <w:rFonts w:ascii="Calibri" w:hAnsi="Calibri" w:cs="Calibri"/>
                <w:szCs w:val="18"/>
                <w:lang w:val="lv-LV"/>
              </w:rPr>
              <w:t>5.38%</w:t>
            </w:r>
          </w:p>
        </w:tc>
        <w:tc>
          <w:tcPr>
            <w:tcW w:w="1545" w:type="dxa"/>
          </w:tcPr>
          <w:p w14:paraId="23D60503" w14:textId="2180083F" w:rsidR="000F280E" w:rsidRPr="00942FE1" w:rsidRDefault="000F280E" w:rsidP="000F280E">
            <w:pPr>
              <w:jc w:val="center"/>
              <w:rPr>
                <w:rFonts w:cstheme="minorHAnsi"/>
                <w:szCs w:val="18"/>
                <w:lang w:val="lv-LV"/>
              </w:rPr>
            </w:pPr>
            <w:r w:rsidRPr="00942FE1">
              <w:rPr>
                <w:rFonts w:ascii="Calibri" w:hAnsi="Calibri" w:cs="Calibri"/>
                <w:szCs w:val="18"/>
                <w:lang w:val="lv-LV"/>
              </w:rPr>
              <w:t>5.03%</w:t>
            </w:r>
          </w:p>
        </w:tc>
        <w:tc>
          <w:tcPr>
            <w:tcW w:w="1545" w:type="dxa"/>
          </w:tcPr>
          <w:p w14:paraId="648AFA30" w14:textId="09D66AC3" w:rsidR="000F280E" w:rsidRPr="00942FE1" w:rsidRDefault="000F280E" w:rsidP="000F280E">
            <w:pPr>
              <w:jc w:val="center"/>
              <w:rPr>
                <w:rFonts w:cstheme="minorHAnsi"/>
                <w:szCs w:val="18"/>
                <w:lang w:val="lv-LV"/>
              </w:rPr>
            </w:pPr>
            <w:r w:rsidRPr="00942FE1">
              <w:rPr>
                <w:rFonts w:ascii="Calibri" w:hAnsi="Calibri" w:cs="Calibri"/>
                <w:szCs w:val="18"/>
                <w:lang w:val="lv-LV"/>
              </w:rPr>
              <w:t>7.14%</w:t>
            </w:r>
          </w:p>
        </w:tc>
        <w:tc>
          <w:tcPr>
            <w:tcW w:w="1545" w:type="dxa"/>
          </w:tcPr>
          <w:p w14:paraId="42ACE2D2" w14:textId="0ADFAE78" w:rsidR="000F280E" w:rsidRPr="00942FE1" w:rsidRDefault="000F280E" w:rsidP="000F280E">
            <w:pPr>
              <w:jc w:val="center"/>
              <w:rPr>
                <w:rFonts w:cstheme="minorHAnsi"/>
                <w:szCs w:val="18"/>
                <w:lang w:val="lv-LV"/>
              </w:rPr>
            </w:pPr>
            <w:r w:rsidRPr="00942FE1">
              <w:rPr>
                <w:rFonts w:ascii="Calibri" w:hAnsi="Calibri" w:cs="Calibri"/>
                <w:szCs w:val="18"/>
                <w:lang w:val="lv-LV"/>
              </w:rPr>
              <w:t>4.40%</w:t>
            </w:r>
          </w:p>
        </w:tc>
        <w:tc>
          <w:tcPr>
            <w:tcW w:w="1545" w:type="dxa"/>
          </w:tcPr>
          <w:p w14:paraId="18E26F65" w14:textId="43E3424E" w:rsidR="000F280E" w:rsidRPr="00942FE1" w:rsidRDefault="000F280E" w:rsidP="000F280E">
            <w:pPr>
              <w:jc w:val="center"/>
              <w:rPr>
                <w:rFonts w:cstheme="minorHAnsi"/>
                <w:szCs w:val="18"/>
                <w:lang w:val="lv-LV"/>
              </w:rPr>
            </w:pPr>
            <w:r w:rsidRPr="00942FE1">
              <w:rPr>
                <w:rFonts w:ascii="Calibri" w:hAnsi="Calibri" w:cs="Calibri"/>
                <w:szCs w:val="18"/>
                <w:lang w:val="lv-LV"/>
              </w:rPr>
              <w:t>6.11%</w:t>
            </w:r>
          </w:p>
        </w:tc>
      </w:tr>
      <w:tr w:rsidR="000F280E" w:rsidRPr="00942FE1" w14:paraId="021FB3E3" w14:textId="68E81269" w:rsidTr="00E80A7B">
        <w:tc>
          <w:tcPr>
            <w:tcW w:w="540" w:type="dxa"/>
          </w:tcPr>
          <w:p w14:paraId="2A3F5088"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5A013511" w14:textId="5A29C058" w:rsidR="000F280E" w:rsidRPr="00942FE1" w:rsidRDefault="000F280E" w:rsidP="000F280E">
            <w:pPr>
              <w:jc w:val="left"/>
              <w:rPr>
                <w:rFonts w:cstheme="minorHAnsi"/>
                <w:szCs w:val="18"/>
                <w:lang w:val="lv-LV"/>
              </w:rPr>
            </w:pPr>
            <w:r w:rsidRPr="00942FE1">
              <w:rPr>
                <w:rFonts w:cstheme="minorHAnsi"/>
                <w:szCs w:val="18"/>
                <w:lang w:val="lv-LV"/>
              </w:rPr>
              <w:t>Bateriju un akumulatoru atkritumi</w:t>
            </w:r>
          </w:p>
        </w:tc>
        <w:tc>
          <w:tcPr>
            <w:tcW w:w="1545" w:type="dxa"/>
          </w:tcPr>
          <w:p w14:paraId="7B5DA7D6" w14:textId="09A78021" w:rsidR="000F280E" w:rsidRPr="00942FE1" w:rsidRDefault="000F280E" w:rsidP="000F280E">
            <w:pPr>
              <w:jc w:val="center"/>
              <w:rPr>
                <w:rFonts w:cstheme="minorHAnsi"/>
                <w:szCs w:val="18"/>
                <w:lang w:val="lv-LV"/>
              </w:rPr>
            </w:pPr>
            <w:r w:rsidRPr="00942FE1">
              <w:rPr>
                <w:rFonts w:ascii="Calibri" w:hAnsi="Calibri" w:cs="Calibri"/>
                <w:szCs w:val="18"/>
                <w:lang w:val="lv-LV"/>
              </w:rPr>
              <w:t>0.05%</w:t>
            </w:r>
          </w:p>
        </w:tc>
        <w:tc>
          <w:tcPr>
            <w:tcW w:w="1545" w:type="dxa"/>
          </w:tcPr>
          <w:p w14:paraId="52FCB4B4" w14:textId="6B9E94C2"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43AD2FE3" w14:textId="47C9228B"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6612F0C7" w14:textId="01CA6DDF" w:rsidR="000F280E" w:rsidRPr="00942FE1" w:rsidRDefault="000F280E" w:rsidP="000F280E">
            <w:pPr>
              <w:jc w:val="center"/>
              <w:rPr>
                <w:rFonts w:cstheme="minorHAnsi"/>
                <w:szCs w:val="18"/>
                <w:lang w:val="lv-LV"/>
              </w:rPr>
            </w:pPr>
            <w:r w:rsidRPr="00942FE1">
              <w:rPr>
                <w:rFonts w:ascii="Calibri" w:hAnsi="Calibri" w:cs="Calibri"/>
                <w:szCs w:val="18"/>
                <w:lang w:val="lv-LV"/>
              </w:rPr>
              <w:t>0.04%</w:t>
            </w:r>
          </w:p>
        </w:tc>
        <w:tc>
          <w:tcPr>
            <w:tcW w:w="1545" w:type="dxa"/>
          </w:tcPr>
          <w:p w14:paraId="7FABEFE9" w14:textId="4234DD6D" w:rsidR="000F280E" w:rsidRPr="00942FE1" w:rsidRDefault="000F280E" w:rsidP="000F280E">
            <w:pPr>
              <w:jc w:val="center"/>
              <w:rPr>
                <w:rFonts w:cstheme="minorHAnsi"/>
                <w:szCs w:val="18"/>
                <w:lang w:val="lv-LV"/>
              </w:rPr>
            </w:pPr>
            <w:r w:rsidRPr="00942FE1">
              <w:rPr>
                <w:rFonts w:ascii="Calibri" w:hAnsi="Calibri" w:cs="Calibri"/>
                <w:szCs w:val="18"/>
                <w:lang w:val="lv-LV"/>
              </w:rPr>
              <w:t>0.05%</w:t>
            </w:r>
          </w:p>
        </w:tc>
        <w:tc>
          <w:tcPr>
            <w:tcW w:w="1545" w:type="dxa"/>
          </w:tcPr>
          <w:p w14:paraId="1C798AC1" w14:textId="00738288"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r>
      <w:tr w:rsidR="000F280E" w:rsidRPr="00942FE1" w14:paraId="177184DB" w14:textId="572C95F2" w:rsidTr="00E80A7B">
        <w:tc>
          <w:tcPr>
            <w:tcW w:w="540" w:type="dxa"/>
          </w:tcPr>
          <w:p w14:paraId="1544B0DB"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07418D8B" w14:textId="0EC4C876" w:rsidR="000F280E" w:rsidRPr="00942FE1" w:rsidRDefault="000F280E" w:rsidP="000F280E">
            <w:pPr>
              <w:jc w:val="left"/>
              <w:rPr>
                <w:rFonts w:cstheme="minorHAnsi"/>
                <w:szCs w:val="18"/>
                <w:lang w:val="lv-LV"/>
              </w:rPr>
            </w:pPr>
            <w:r w:rsidRPr="00942FE1">
              <w:rPr>
                <w:rFonts w:cstheme="minorHAnsi"/>
                <w:szCs w:val="18"/>
                <w:lang w:val="lv-LV"/>
              </w:rPr>
              <w:t>Elektrisko un elektronisko iekārtu atkritumi</w:t>
            </w:r>
          </w:p>
        </w:tc>
        <w:tc>
          <w:tcPr>
            <w:tcW w:w="1545" w:type="dxa"/>
          </w:tcPr>
          <w:p w14:paraId="78DFB8A7" w14:textId="79EB150D" w:rsidR="000F280E" w:rsidRPr="00942FE1" w:rsidRDefault="000F280E" w:rsidP="000F280E">
            <w:pPr>
              <w:jc w:val="center"/>
              <w:rPr>
                <w:rFonts w:cstheme="minorHAnsi"/>
                <w:szCs w:val="18"/>
                <w:lang w:val="lv-LV"/>
              </w:rPr>
            </w:pPr>
            <w:r w:rsidRPr="00942FE1">
              <w:rPr>
                <w:rFonts w:ascii="Calibri" w:hAnsi="Calibri" w:cs="Calibri"/>
                <w:szCs w:val="18"/>
                <w:lang w:val="lv-LV"/>
              </w:rPr>
              <w:t>3.16%</w:t>
            </w:r>
          </w:p>
        </w:tc>
        <w:tc>
          <w:tcPr>
            <w:tcW w:w="1545" w:type="dxa"/>
          </w:tcPr>
          <w:p w14:paraId="39BBD07C" w14:textId="3DBDD0E9"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7539FB96" w14:textId="0A3EF72E" w:rsidR="000F280E" w:rsidRPr="00942FE1" w:rsidRDefault="000F280E" w:rsidP="000F280E">
            <w:pPr>
              <w:jc w:val="center"/>
              <w:rPr>
                <w:rFonts w:cstheme="minorHAnsi"/>
                <w:szCs w:val="18"/>
                <w:lang w:val="lv-LV"/>
              </w:rPr>
            </w:pPr>
            <w:r w:rsidRPr="00942FE1">
              <w:rPr>
                <w:rFonts w:ascii="Calibri" w:hAnsi="Calibri" w:cs="Calibri"/>
                <w:szCs w:val="18"/>
                <w:lang w:val="lv-LV"/>
              </w:rPr>
              <w:t>1.18%</w:t>
            </w:r>
          </w:p>
        </w:tc>
        <w:tc>
          <w:tcPr>
            <w:tcW w:w="1545" w:type="dxa"/>
          </w:tcPr>
          <w:p w14:paraId="4C75A1D4" w14:textId="4DE5ABE0" w:rsidR="000F280E" w:rsidRPr="00942FE1" w:rsidRDefault="000F280E" w:rsidP="000F280E">
            <w:pPr>
              <w:jc w:val="center"/>
              <w:rPr>
                <w:rFonts w:cstheme="minorHAnsi"/>
                <w:szCs w:val="18"/>
                <w:lang w:val="lv-LV"/>
              </w:rPr>
            </w:pPr>
            <w:r w:rsidRPr="00942FE1">
              <w:rPr>
                <w:rFonts w:ascii="Calibri" w:hAnsi="Calibri" w:cs="Calibri"/>
                <w:szCs w:val="18"/>
                <w:lang w:val="lv-LV"/>
              </w:rPr>
              <w:t>0.46%</w:t>
            </w:r>
          </w:p>
        </w:tc>
        <w:tc>
          <w:tcPr>
            <w:tcW w:w="1545" w:type="dxa"/>
          </w:tcPr>
          <w:p w14:paraId="57CE1110" w14:textId="011F8268"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3356AD97" w14:textId="6A6346DD"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r>
      <w:tr w:rsidR="000F280E" w:rsidRPr="00942FE1" w14:paraId="2644D977" w14:textId="5050C141" w:rsidTr="00E80A7B">
        <w:tc>
          <w:tcPr>
            <w:tcW w:w="540" w:type="dxa"/>
          </w:tcPr>
          <w:p w14:paraId="79028A90"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718AC1AD" w14:textId="2E4B1E33" w:rsidR="000F280E" w:rsidRPr="00942FE1" w:rsidRDefault="000F280E" w:rsidP="000F280E">
            <w:pPr>
              <w:jc w:val="left"/>
              <w:rPr>
                <w:rFonts w:cstheme="minorHAnsi"/>
                <w:szCs w:val="18"/>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7335045A" w14:textId="4A939439"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53F4F04C" w14:textId="36044CFE"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76B37A55" w14:textId="2C9D5A88"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5E691034" w14:textId="7EFF7C20"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7F9F8882" w14:textId="30DA8129"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175B8E77" w14:textId="7DA2739C"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r>
      <w:tr w:rsidR="000F280E" w:rsidRPr="00942FE1" w14:paraId="705C9356" w14:textId="7B64E381" w:rsidTr="00E80A7B">
        <w:tc>
          <w:tcPr>
            <w:tcW w:w="540" w:type="dxa"/>
          </w:tcPr>
          <w:p w14:paraId="3A5775FC"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48561086" w14:textId="12D2615F" w:rsidR="000F280E" w:rsidRPr="00942FE1" w:rsidRDefault="000F280E" w:rsidP="000F280E">
            <w:pPr>
              <w:jc w:val="left"/>
              <w:rPr>
                <w:rFonts w:cstheme="minorHAnsi"/>
                <w:szCs w:val="18"/>
                <w:lang w:val="lv-LV"/>
              </w:rPr>
            </w:pPr>
            <w:r w:rsidRPr="00942FE1">
              <w:rPr>
                <w:rFonts w:cstheme="minorHAnsi"/>
                <w:szCs w:val="18"/>
                <w:lang w:val="lv-LV"/>
              </w:rPr>
              <w:t>Bioloģiskie atkritumi - pārtikas atkritumi</w:t>
            </w:r>
          </w:p>
        </w:tc>
        <w:tc>
          <w:tcPr>
            <w:tcW w:w="1545" w:type="dxa"/>
          </w:tcPr>
          <w:p w14:paraId="28C4C590" w14:textId="1AAA3C54" w:rsidR="000F280E" w:rsidRPr="00942FE1" w:rsidRDefault="000F280E" w:rsidP="000F280E">
            <w:pPr>
              <w:jc w:val="center"/>
              <w:rPr>
                <w:rFonts w:cstheme="minorHAnsi"/>
                <w:szCs w:val="18"/>
                <w:lang w:val="lv-LV"/>
              </w:rPr>
            </w:pPr>
            <w:r w:rsidRPr="00942FE1">
              <w:rPr>
                <w:rFonts w:ascii="Calibri" w:hAnsi="Calibri" w:cs="Calibri"/>
                <w:szCs w:val="18"/>
                <w:lang w:val="lv-LV"/>
              </w:rPr>
              <w:t>16.60%</w:t>
            </w:r>
          </w:p>
        </w:tc>
        <w:tc>
          <w:tcPr>
            <w:tcW w:w="1545" w:type="dxa"/>
          </w:tcPr>
          <w:p w14:paraId="1FDBF9D5" w14:textId="5E0A77A6" w:rsidR="000F280E" w:rsidRPr="00942FE1" w:rsidRDefault="000F280E" w:rsidP="000F280E">
            <w:pPr>
              <w:jc w:val="center"/>
              <w:rPr>
                <w:rFonts w:cstheme="minorHAnsi"/>
                <w:szCs w:val="18"/>
                <w:lang w:val="lv-LV"/>
              </w:rPr>
            </w:pPr>
            <w:r w:rsidRPr="00942FE1">
              <w:rPr>
                <w:rFonts w:ascii="Calibri" w:hAnsi="Calibri" w:cs="Calibri"/>
                <w:szCs w:val="18"/>
                <w:lang w:val="lv-LV"/>
              </w:rPr>
              <w:t>19.14%</w:t>
            </w:r>
          </w:p>
        </w:tc>
        <w:tc>
          <w:tcPr>
            <w:tcW w:w="1545" w:type="dxa"/>
          </w:tcPr>
          <w:p w14:paraId="550C3605" w14:textId="2BA6DD70" w:rsidR="000F280E" w:rsidRPr="00942FE1" w:rsidRDefault="000F280E" w:rsidP="000F280E">
            <w:pPr>
              <w:jc w:val="center"/>
              <w:rPr>
                <w:rFonts w:cstheme="minorHAnsi"/>
                <w:szCs w:val="18"/>
                <w:lang w:val="lv-LV"/>
              </w:rPr>
            </w:pPr>
            <w:r w:rsidRPr="00942FE1">
              <w:rPr>
                <w:rFonts w:ascii="Calibri" w:hAnsi="Calibri" w:cs="Calibri"/>
                <w:szCs w:val="18"/>
                <w:lang w:val="lv-LV"/>
              </w:rPr>
              <w:t>19.24%</w:t>
            </w:r>
          </w:p>
        </w:tc>
        <w:tc>
          <w:tcPr>
            <w:tcW w:w="1545" w:type="dxa"/>
          </w:tcPr>
          <w:p w14:paraId="50814F42" w14:textId="2A49E0F8" w:rsidR="000F280E" w:rsidRPr="00942FE1" w:rsidRDefault="000F280E" w:rsidP="000F280E">
            <w:pPr>
              <w:jc w:val="center"/>
              <w:rPr>
                <w:rFonts w:cstheme="minorHAnsi"/>
                <w:szCs w:val="18"/>
                <w:lang w:val="lv-LV"/>
              </w:rPr>
            </w:pPr>
            <w:r w:rsidRPr="00942FE1">
              <w:rPr>
                <w:rFonts w:ascii="Calibri" w:hAnsi="Calibri" w:cs="Calibri"/>
                <w:szCs w:val="18"/>
                <w:lang w:val="lv-LV"/>
              </w:rPr>
              <w:t>19.34%</w:t>
            </w:r>
          </w:p>
        </w:tc>
        <w:tc>
          <w:tcPr>
            <w:tcW w:w="1545" w:type="dxa"/>
          </w:tcPr>
          <w:p w14:paraId="0BCA70F8" w14:textId="4999D045" w:rsidR="000F280E" w:rsidRPr="00942FE1" w:rsidRDefault="000F280E" w:rsidP="000F280E">
            <w:pPr>
              <w:jc w:val="center"/>
              <w:rPr>
                <w:rFonts w:cstheme="minorHAnsi"/>
                <w:szCs w:val="18"/>
                <w:lang w:val="lv-LV"/>
              </w:rPr>
            </w:pPr>
            <w:r w:rsidRPr="00942FE1">
              <w:rPr>
                <w:rFonts w:ascii="Calibri" w:hAnsi="Calibri" w:cs="Calibri"/>
                <w:szCs w:val="18"/>
                <w:lang w:val="lv-LV"/>
              </w:rPr>
              <w:t>26.72%</w:t>
            </w:r>
          </w:p>
        </w:tc>
        <w:tc>
          <w:tcPr>
            <w:tcW w:w="1545" w:type="dxa"/>
          </w:tcPr>
          <w:p w14:paraId="5F024D98" w14:textId="5C3A1F7B" w:rsidR="000F280E" w:rsidRPr="00942FE1" w:rsidRDefault="000F280E" w:rsidP="000F280E">
            <w:pPr>
              <w:jc w:val="center"/>
              <w:rPr>
                <w:rFonts w:cstheme="minorHAnsi"/>
                <w:szCs w:val="18"/>
                <w:lang w:val="lv-LV"/>
              </w:rPr>
            </w:pPr>
            <w:r w:rsidRPr="00942FE1">
              <w:rPr>
                <w:rFonts w:ascii="Calibri" w:hAnsi="Calibri" w:cs="Calibri"/>
                <w:szCs w:val="18"/>
                <w:lang w:val="lv-LV"/>
              </w:rPr>
              <w:t>16.92%</w:t>
            </w:r>
          </w:p>
        </w:tc>
      </w:tr>
      <w:tr w:rsidR="000F280E" w:rsidRPr="00942FE1" w14:paraId="65EEB79C" w14:textId="77777777" w:rsidTr="00E80A7B">
        <w:tc>
          <w:tcPr>
            <w:tcW w:w="540" w:type="dxa"/>
          </w:tcPr>
          <w:p w14:paraId="4E715CE6"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6E05CCD4" w14:textId="2BEE40FF" w:rsidR="000F280E" w:rsidRPr="00942FE1" w:rsidRDefault="000F280E" w:rsidP="000F280E">
            <w:pPr>
              <w:jc w:val="left"/>
              <w:rPr>
                <w:rFonts w:cstheme="minorHAnsi"/>
                <w:szCs w:val="18"/>
                <w:lang w:val="lv-LV"/>
              </w:rPr>
            </w:pPr>
            <w:r w:rsidRPr="00942FE1">
              <w:rPr>
                <w:rFonts w:cstheme="minorHAnsi"/>
                <w:szCs w:val="18"/>
                <w:lang w:val="lv-LV"/>
              </w:rPr>
              <w:t>Bioloģiskie atkritumi - parku-dārzu atkritumi</w:t>
            </w:r>
          </w:p>
        </w:tc>
        <w:tc>
          <w:tcPr>
            <w:tcW w:w="1545" w:type="dxa"/>
          </w:tcPr>
          <w:p w14:paraId="6F8FC2B8" w14:textId="0FD93264"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792E07A6" w14:textId="529D112B" w:rsidR="000F280E" w:rsidRPr="00942FE1" w:rsidRDefault="000F280E" w:rsidP="000F280E">
            <w:pPr>
              <w:jc w:val="center"/>
              <w:rPr>
                <w:rFonts w:cstheme="minorHAnsi"/>
                <w:szCs w:val="18"/>
                <w:lang w:val="lv-LV"/>
              </w:rPr>
            </w:pPr>
            <w:r w:rsidRPr="00942FE1">
              <w:rPr>
                <w:rFonts w:ascii="Calibri" w:hAnsi="Calibri" w:cs="Calibri"/>
                <w:szCs w:val="18"/>
                <w:lang w:val="lv-LV"/>
              </w:rPr>
              <w:t>2.92%</w:t>
            </w:r>
          </w:p>
        </w:tc>
        <w:tc>
          <w:tcPr>
            <w:tcW w:w="1545" w:type="dxa"/>
          </w:tcPr>
          <w:p w14:paraId="75E8606A" w14:textId="3B89D6D9" w:rsidR="000F280E" w:rsidRPr="00942FE1" w:rsidRDefault="000F280E" w:rsidP="000F280E">
            <w:pPr>
              <w:jc w:val="center"/>
              <w:rPr>
                <w:rFonts w:cstheme="minorHAnsi"/>
                <w:szCs w:val="18"/>
                <w:lang w:val="lv-LV"/>
              </w:rPr>
            </w:pPr>
            <w:r w:rsidRPr="00942FE1">
              <w:rPr>
                <w:rFonts w:ascii="Calibri" w:hAnsi="Calibri" w:cs="Calibri"/>
                <w:szCs w:val="18"/>
                <w:lang w:val="lv-LV"/>
              </w:rPr>
              <w:t>5.45%</w:t>
            </w:r>
          </w:p>
        </w:tc>
        <w:tc>
          <w:tcPr>
            <w:tcW w:w="1545" w:type="dxa"/>
          </w:tcPr>
          <w:p w14:paraId="6EC7BF1C" w14:textId="6F4861FB" w:rsidR="000F280E" w:rsidRPr="00942FE1" w:rsidRDefault="000F280E" w:rsidP="000F280E">
            <w:pPr>
              <w:jc w:val="center"/>
              <w:rPr>
                <w:rFonts w:cstheme="minorHAnsi"/>
                <w:szCs w:val="18"/>
                <w:lang w:val="lv-LV"/>
              </w:rPr>
            </w:pPr>
            <w:r w:rsidRPr="00942FE1">
              <w:rPr>
                <w:rFonts w:ascii="Calibri" w:hAnsi="Calibri" w:cs="Calibri"/>
                <w:szCs w:val="18"/>
                <w:lang w:val="lv-LV"/>
              </w:rPr>
              <w:t>7.22%</w:t>
            </w:r>
          </w:p>
        </w:tc>
        <w:tc>
          <w:tcPr>
            <w:tcW w:w="1545" w:type="dxa"/>
          </w:tcPr>
          <w:p w14:paraId="7FFB9811" w14:textId="2CD7CC42" w:rsidR="000F280E" w:rsidRPr="00942FE1" w:rsidRDefault="000F280E" w:rsidP="000F280E">
            <w:pPr>
              <w:jc w:val="center"/>
              <w:rPr>
                <w:rFonts w:cstheme="minorHAnsi"/>
                <w:szCs w:val="18"/>
                <w:lang w:val="lv-LV"/>
              </w:rPr>
            </w:pPr>
            <w:r w:rsidRPr="00942FE1">
              <w:rPr>
                <w:rFonts w:ascii="Calibri" w:hAnsi="Calibri" w:cs="Calibri"/>
                <w:szCs w:val="18"/>
                <w:lang w:val="lv-LV"/>
              </w:rPr>
              <w:t>5.55%</w:t>
            </w:r>
          </w:p>
        </w:tc>
        <w:tc>
          <w:tcPr>
            <w:tcW w:w="1545" w:type="dxa"/>
          </w:tcPr>
          <w:p w14:paraId="7205D0F7" w14:textId="3CD69C9B" w:rsidR="000F280E" w:rsidRPr="00942FE1" w:rsidRDefault="000F280E" w:rsidP="000F280E">
            <w:pPr>
              <w:jc w:val="center"/>
              <w:rPr>
                <w:rFonts w:cstheme="minorHAnsi"/>
                <w:szCs w:val="18"/>
                <w:lang w:val="lv-LV"/>
              </w:rPr>
            </w:pPr>
            <w:r w:rsidRPr="00942FE1">
              <w:rPr>
                <w:rFonts w:ascii="Calibri" w:hAnsi="Calibri" w:cs="Calibri"/>
                <w:szCs w:val="18"/>
                <w:lang w:val="lv-LV"/>
              </w:rPr>
              <w:t>1.99%</w:t>
            </w:r>
          </w:p>
        </w:tc>
      </w:tr>
      <w:tr w:rsidR="000F280E" w:rsidRPr="00942FE1" w14:paraId="737B4F5B" w14:textId="77777777" w:rsidTr="00E80A7B">
        <w:tc>
          <w:tcPr>
            <w:tcW w:w="540" w:type="dxa"/>
          </w:tcPr>
          <w:p w14:paraId="516EE4B5"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2648E486" w14:textId="6E40350D" w:rsidR="000F280E" w:rsidRPr="00942FE1" w:rsidRDefault="000F280E" w:rsidP="000F280E">
            <w:pPr>
              <w:jc w:val="left"/>
              <w:rPr>
                <w:rFonts w:cstheme="minorHAnsi"/>
                <w:szCs w:val="18"/>
                <w:lang w:val="lv-LV"/>
              </w:rPr>
            </w:pPr>
            <w:r w:rsidRPr="00942FE1">
              <w:rPr>
                <w:rFonts w:cstheme="minorHAnsi"/>
                <w:szCs w:val="18"/>
                <w:lang w:val="lv-LV"/>
              </w:rPr>
              <w:t>Liela izmēra atkritumi</w:t>
            </w:r>
          </w:p>
        </w:tc>
        <w:tc>
          <w:tcPr>
            <w:tcW w:w="1545" w:type="dxa"/>
          </w:tcPr>
          <w:p w14:paraId="5573AA51" w14:textId="1A6EF1EF" w:rsidR="000F280E" w:rsidRPr="00942FE1" w:rsidRDefault="000F280E" w:rsidP="000F280E">
            <w:pPr>
              <w:jc w:val="center"/>
              <w:rPr>
                <w:rFonts w:cstheme="minorHAnsi"/>
                <w:szCs w:val="18"/>
                <w:lang w:val="lv-LV"/>
              </w:rPr>
            </w:pPr>
            <w:r w:rsidRPr="00942FE1">
              <w:rPr>
                <w:rFonts w:ascii="Calibri" w:hAnsi="Calibri" w:cs="Calibri"/>
                <w:szCs w:val="18"/>
                <w:lang w:val="lv-LV"/>
              </w:rPr>
              <w:t>0.74%</w:t>
            </w:r>
          </w:p>
        </w:tc>
        <w:tc>
          <w:tcPr>
            <w:tcW w:w="1545" w:type="dxa"/>
          </w:tcPr>
          <w:p w14:paraId="5159C3C3" w14:textId="6EA86DBE" w:rsidR="000F280E" w:rsidRPr="00942FE1" w:rsidRDefault="000F280E" w:rsidP="000F280E">
            <w:pPr>
              <w:jc w:val="center"/>
              <w:rPr>
                <w:rFonts w:cstheme="minorHAnsi"/>
                <w:szCs w:val="18"/>
                <w:lang w:val="lv-LV"/>
              </w:rPr>
            </w:pPr>
            <w:r w:rsidRPr="00942FE1">
              <w:rPr>
                <w:rFonts w:ascii="Calibri" w:hAnsi="Calibri" w:cs="Calibri"/>
                <w:szCs w:val="18"/>
                <w:lang w:val="lv-LV"/>
              </w:rPr>
              <w:t>2.13%</w:t>
            </w:r>
          </w:p>
        </w:tc>
        <w:tc>
          <w:tcPr>
            <w:tcW w:w="1545" w:type="dxa"/>
          </w:tcPr>
          <w:p w14:paraId="7BB7DD9D" w14:textId="32040F69" w:rsidR="000F280E" w:rsidRPr="00942FE1" w:rsidRDefault="000F280E" w:rsidP="000F280E">
            <w:pPr>
              <w:jc w:val="center"/>
              <w:rPr>
                <w:rFonts w:cstheme="minorHAnsi"/>
                <w:szCs w:val="18"/>
                <w:lang w:val="lv-LV"/>
              </w:rPr>
            </w:pPr>
            <w:r w:rsidRPr="00942FE1">
              <w:rPr>
                <w:rFonts w:ascii="Calibri" w:hAnsi="Calibri" w:cs="Calibri"/>
                <w:szCs w:val="18"/>
                <w:lang w:val="lv-LV"/>
              </w:rPr>
              <w:t>0.96%</w:t>
            </w:r>
          </w:p>
        </w:tc>
        <w:tc>
          <w:tcPr>
            <w:tcW w:w="1545" w:type="dxa"/>
          </w:tcPr>
          <w:p w14:paraId="57BDBEB4" w14:textId="46E3DCDC" w:rsidR="000F280E" w:rsidRPr="00942FE1" w:rsidRDefault="000F280E" w:rsidP="000F280E">
            <w:pPr>
              <w:jc w:val="center"/>
              <w:rPr>
                <w:rFonts w:cstheme="minorHAnsi"/>
                <w:szCs w:val="18"/>
                <w:lang w:val="lv-LV"/>
              </w:rPr>
            </w:pPr>
            <w:r w:rsidRPr="00942FE1">
              <w:rPr>
                <w:rFonts w:ascii="Calibri" w:hAnsi="Calibri" w:cs="Calibri"/>
                <w:szCs w:val="18"/>
                <w:lang w:val="lv-LV"/>
              </w:rPr>
              <w:t>0.84%</w:t>
            </w:r>
          </w:p>
        </w:tc>
        <w:tc>
          <w:tcPr>
            <w:tcW w:w="1545" w:type="dxa"/>
          </w:tcPr>
          <w:p w14:paraId="2549E42C" w14:textId="6DC3D265"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c>
          <w:tcPr>
            <w:tcW w:w="1545" w:type="dxa"/>
          </w:tcPr>
          <w:p w14:paraId="1EC32B3A" w14:textId="1042C7DE" w:rsidR="000F280E" w:rsidRPr="00942FE1" w:rsidRDefault="000F280E" w:rsidP="000F280E">
            <w:pPr>
              <w:jc w:val="center"/>
              <w:rPr>
                <w:rFonts w:cstheme="minorHAnsi"/>
                <w:szCs w:val="18"/>
                <w:lang w:val="lv-LV"/>
              </w:rPr>
            </w:pPr>
            <w:r w:rsidRPr="00942FE1">
              <w:rPr>
                <w:rFonts w:ascii="Calibri" w:hAnsi="Calibri" w:cs="Calibri"/>
                <w:szCs w:val="18"/>
                <w:lang w:val="lv-LV"/>
              </w:rPr>
              <w:t>0.00%</w:t>
            </w:r>
          </w:p>
        </w:tc>
      </w:tr>
      <w:tr w:rsidR="000F280E" w:rsidRPr="00942FE1" w14:paraId="1DA817A1" w14:textId="77777777" w:rsidTr="00E80A7B">
        <w:tc>
          <w:tcPr>
            <w:tcW w:w="540" w:type="dxa"/>
          </w:tcPr>
          <w:p w14:paraId="02854705"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4E024CD4" w14:textId="30401954" w:rsidR="000F280E" w:rsidRPr="00942FE1" w:rsidRDefault="000F280E" w:rsidP="000F280E">
            <w:pPr>
              <w:jc w:val="left"/>
              <w:rPr>
                <w:rFonts w:cstheme="minorHAnsi"/>
                <w:szCs w:val="18"/>
                <w:lang w:val="lv-LV"/>
              </w:rPr>
            </w:pPr>
            <w:r w:rsidRPr="00942FE1">
              <w:rPr>
                <w:rFonts w:cstheme="minorHAnsi"/>
                <w:szCs w:val="18"/>
                <w:lang w:val="lv-LV"/>
              </w:rPr>
              <w:t>Citi</w:t>
            </w:r>
          </w:p>
        </w:tc>
        <w:tc>
          <w:tcPr>
            <w:tcW w:w="1545" w:type="dxa"/>
          </w:tcPr>
          <w:p w14:paraId="494A3BD5" w14:textId="2D441BDE" w:rsidR="000F280E" w:rsidRPr="00942FE1" w:rsidRDefault="000F280E" w:rsidP="000F280E">
            <w:pPr>
              <w:jc w:val="center"/>
              <w:rPr>
                <w:rFonts w:cstheme="minorHAnsi"/>
                <w:szCs w:val="18"/>
                <w:lang w:val="lv-LV"/>
              </w:rPr>
            </w:pPr>
            <w:r w:rsidRPr="00942FE1">
              <w:rPr>
                <w:rFonts w:ascii="Calibri" w:hAnsi="Calibri" w:cs="Calibri"/>
                <w:szCs w:val="18"/>
                <w:lang w:val="lv-LV"/>
              </w:rPr>
              <w:t>9.14%</w:t>
            </w:r>
          </w:p>
        </w:tc>
        <w:tc>
          <w:tcPr>
            <w:tcW w:w="1545" w:type="dxa"/>
          </w:tcPr>
          <w:p w14:paraId="3FE62A8D" w14:textId="4E870B08" w:rsidR="000F280E" w:rsidRPr="00942FE1" w:rsidRDefault="000F280E" w:rsidP="000F280E">
            <w:pPr>
              <w:jc w:val="center"/>
              <w:rPr>
                <w:rFonts w:cstheme="minorHAnsi"/>
                <w:szCs w:val="18"/>
                <w:lang w:val="lv-LV"/>
              </w:rPr>
            </w:pPr>
            <w:r w:rsidRPr="00942FE1">
              <w:rPr>
                <w:rFonts w:ascii="Calibri" w:hAnsi="Calibri" w:cs="Calibri"/>
                <w:szCs w:val="18"/>
                <w:lang w:val="lv-LV"/>
              </w:rPr>
              <w:t>10.01%</w:t>
            </w:r>
          </w:p>
        </w:tc>
        <w:tc>
          <w:tcPr>
            <w:tcW w:w="1545" w:type="dxa"/>
          </w:tcPr>
          <w:p w14:paraId="7BFB4AB2" w14:textId="60CFFB0C" w:rsidR="000F280E" w:rsidRPr="00942FE1" w:rsidRDefault="000F280E" w:rsidP="000F280E">
            <w:pPr>
              <w:jc w:val="center"/>
              <w:rPr>
                <w:rFonts w:cstheme="minorHAnsi"/>
                <w:szCs w:val="18"/>
                <w:lang w:val="lv-LV"/>
              </w:rPr>
            </w:pPr>
            <w:r w:rsidRPr="00942FE1">
              <w:rPr>
                <w:rFonts w:ascii="Calibri" w:hAnsi="Calibri" w:cs="Calibri"/>
                <w:szCs w:val="18"/>
                <w:lang w:val="lv-LV"/>
              </w:rPr>
              <w:t>5.38%</w:t>
            </w:r>
          </w:p>
        </w:tc>
        <w:tc>
          <w:tcPr>
            <w:tcW w:w="1545" w:type="dxa"/>
          </w:tcPr>
          <w:p w14:paraId="726D88F2" w14:textId="2E9CB55F" w:rsidR="000F280E" w:rsidRPr="00942FE1" w:rsidRDefault="000F280E" w:rsidP="000F280E">
            <w:pPr>
              <w:jc w:val="center"/>
              <w:rPr>
                <w:rFonts w:cstheme="minorHAnsi"/>
                <w:szCs w:val="18"/>
                <w:lang w:val="lv-LV"/>
              </w:rPr>
            </w:pPr>
            <w:r w:rsidRPr="00942FE1">
              <w:rPr>
                <w:rFonts w:ascii="Calibri" w:hAnsi="Calibri" w:cs="Calibri"/>
                <w:szCs w:val="18"/>
                <w:lang w:val="lv-LV"/>
              </w:rPr>
              <w:t>14.85%</w:t>
            </w:r>
          </w:p>
        </w:tc>
        <w:tc>
          <w:tcPr>
            <w:tcW w:w="1545" w:type="dxa"/>
          </w:tcPr>
          <w:p w14:paraId="6F2B9689" w14:textId="0C6B6568" w:rsidR="000F280E" w:rsidRPr="00942FE1" w:rsidRDefault="000F280E" w:rsidP="000F280E">
            <w:pPr>
              <w:jc w:val="center"/>
              <w:rPr>
                <w:rFonts w:cstheme="minorHAnsi"/>
                <w:szCs w:val="18"/>
                <w:lang w:val="lv-LV"/>
              </w:rPr>
            </w:pPr>
            <w:r w:rsidRPr="00942FE1">
              <w:rPr>
                <w:rFonts w:ascii="Calibri" w:hAnsi="Calibri" w:cs="Calibri"/>
                <w:szCs w:val="18"/>
                <w:lang w:val="lv-LV"/>
              </w:rPr>
              <w:t>12.93%</w:t>
            </w:r>
          </w:p>
        </w:tc>
        <w:tc>
          <w:tcPr>
            <w:tcW w:w="1545" w:type="dxa"/>
          </w:tcPr>
          <w:p w14:paraId="763AF1E3" w14:textId="6CFA5627" w:rsidR="000F280E" w:rsidRPr="00942FE1" w:rsidRDefault="000F280E" w:rsidP="000F280E">
            <w:pPr>
              <w:jc w:val="center"/>
              <w:rPr>
                <w:rFonts w:cstheme="minorHAnsi"/>
                <w:szCs w:val="18"/>
                <w:lang w:val="lv-LV"/>
              </w:rPr>
            </w:pPr>
            <w:r w:rsidRPr="00942FE1">
              <w:rPr>
                <w:rFonts w:ascii="Calibri" w:hAnsi="Calibri" w:cs="Calibri"/>
                <w:szCs w:val="18"/>
                <w:lang w:val="lv-LV"/>
              </w:rPr>
              <w:t>9.10%</w:t>
            </w:r>
          </w:p>
        </w:tc>
      </w:tr>
      <w:tr w:rsidR="000F280E" w:rsidRPr="00942FE1" w14:paraId="5C33B6CD" w14:textId="77777777" w:rsidTr="00E80A7B">
        <w:tc>
          <w:tcPr>
            <w:tcW w:w="540" w:type="dxa"/>
          </w:tcPr>
          <w:p w14:paraId="5357BF9E" w14:textId="77777777" w:rsidR="000F280E" w:rsidRPr="00942FE1" w:rsidRDefault="000F280E" w:rsidP="000F280E">
            <w:pPr>
              <w:pStyle w:val="ListParagraph"/>
              <w:numPr>
                <w:ilvl w:val="0"/>
                <w:numId w:val="5"/>
              </w:numPr>
              <w:jc w:val="center"/>
              <w:rPr>
                <w:rFonts w:cstheme="minorHAnsi"/>
                <w:lang w:val="lv-LV"/>
              </w:rPr>
            </w:pPr>
          </w:p>
        </w:tc>
        <w:tc>
          <w:tcPr>
            <w:tcW w:w="3960" w:type="dxa"/>
          </w:tcPr>
          <w:p w14:paraId="685EF3FA" w14:textId="26186AAF" w:rsidR="000F280E" w:rsidRPr="00942FE1" w:rsidRDefault="000F280E" w:rsidP="000F280E">
            <w:pPr>
              <w:jc w:val="left"/>
              <w:rPr>
                <w:rFonts w:cstheme="minorHAnsi"/>
                <w:szCs w:val="18"/>
                <w:lang w:val="lv-LV"/>
              </w:rPr>
            </w:pPr>
            <w:r w:rsidRPr="00942FE1">
              <w:rPr>
                <w:rFonts w:cstheme="minorHAnsi"/>
                <w:szCs w:val="18"/>
                <w:lang w:val="lv-LV"/>
              </w:rPr>
              <w:t>Smalksnes (smalkā nešķirojamā frakcija, jebkuri materiāli, kuru izmērs ir &lt; 40mm)</w:t>
            </w:r>
          </w:p>
        </w:tc>
        <w:tc>
          <w:tcPr>
            <w:tcW w:w="1545" w:type="dxa"/>
          </w:tcPr>
          <w:p w14:paraId="1DC2A706" w14:textId="28EDD669" w:rsidR="000F280E" w:rsidRPr="00942FE1" w:rsidRDefault="000F280E" w:rsidP="000F280E">
            <w:pPr>
              <w:jc w:val="center"/>
              <w:rPr>
                <w:rFonts w:cstheme="minorHAnsi"/>
                <w:szCs w:val="18"/>
                <w:lang w:val="lv-LV"/>
              </w:rPr>
            </w:pPr>
            <w:r w:rsidRPr="00942FE1">
              <w:rPr>
                <w:rFonts w:ascii="Calibri" w:hAnsi="Calibri" w:cs="Calibri"/>
                <w:szCs w:val="18"/>
                <w:lang w:val="lv-LV"/>
              </w:rPr>
              <w:t>11.90%</w:t>
            </w:r>
          </w:p>
        </w:tc>
        <w:tc>
          <w:tcPr>
            <w:tcW w:w="1545" w:type="dxa"/>
          </w:tcPr>
          <w:p w14:paraId="4F8E458E" w14:textId="2DBF193C" w:rsidR="000F280E" w:rsidRPr="00942FE1" w:rsidRDefault="000F280E" w:rsidP="000F280E">
            <w:pPr>
              <w:jc w:val="center"/>
              <w:rPr>
                <w:rFonts w:cstheme="minorHAnsi"/>
                <w:szCs w:val="18"/>
                <w:lang w:val="lv-LV"/>
              </w:rPr>
            </w:pPr>
            <w:r w:rsidRPr="00942FE1">
              <w:rPr>
                <w:rFonts w:ascii="Calibri" w:hAnsi="Calibri" w:cs="Calibri"/>
                <w:szCs w:val="18"/>
                <w:lang w:val="lv-LV"/>
              </w:rPr>
              <w:t>16.03%</w:t>
            </w:r>
          </w:p>
        </w:tc>
        <w:tc>
          <w:tcPr>
            <w:tcW w:w="1545" w:type="dxa"/>
          </w:tcPr>
          <w:p w14:paraId="200F3127" w14:textId="25DED546" w:rsidR="000F280E" w:rsidRPr="00942FE1" w:rsidRDefault="000F280E" w:rsidP="000F280E">
            <w:pPr>
              <w:jc w:val="center"/>
              <w:rPr>
                <w:rFonts w:cstheme="minorHAnsi"/>
                <w:szCs w:val="18"/>
                <w:lang w:val="lv-LV"/>
              </w:rPr>
            </w:pPr>
            <w:r w:rsidRPr="00942FE1">
              <w:rPr>
                <w:rFonts w:ascii="Calibri" w:hAnsi="Calibri" w:cs="Calibri"/>
                <w:szCs w:val="18"/>
                <w:lang w:val="lv-LV"/>
              </w:rPr>
              <w:t>22.29%</w:t>
            </w:r>
          </w:p>
        </w:tc>
        <w:tc>
          <w:tcPr>
            <w:tcW w:w="1545" w:type="dxa"/>
          </w:tcPr>
          <w:p w14:paraId="01DD7379" w14:textId="4CE6C1FF" w:rsidR="000F280E" w:rsidRPr="00942FE1" w:rsidRDefault="000F280E" w:rsidP="000F280E">
            <w:pPr>
              <w:jc w:val="center"/>
              <w:rPr>
                <w:rFonts w:cstheme="minorHAnsi"/>
                <w:szCs w:val="18"/>
                <w:lang w:val="lv-LV"/>
              </w:rPr>
            </w:pPr>
            <w:r w:rsidRPr="00942FE1">
              <w:rPr>
                <w:rFonts w:ascii="Calibri" w:hAnsi="Calibri" w:cs="Calibri"/>
                <w:szCs w:val="18"/>
                <w:lang w:val="lv-LV"/>
              </w:rPr>
              <w:t>11.80%</w:t>
            </w:r>
          </w:p>
        </w:tc>
        <w:tc>
          <w:tcPr>
            <w:tcW w:w="1545" w:type="dxa"/>
          </w:tcPr>
          <w:p w14:paraId="27A39551" w14:textId="0F1DEBE0" w:rsidR="000F280E" w:rsidRPr="00942FE1" w:rsidRDefault="000F280E" w:rsidP="000F280E">
            <w:pPr>
              <w:jc w:val="center"/>
              <w:rPr>
                <w:rFonts w:cstheme="minorHAnsi"/>
                <w:szCs w:val="18"/>
                <w:lang w:val="lv-LV"/>
              </w:rPr>
            </w:pPr>
            <w:r w:rsidRPr="00942FE1">
              <w:rPr>
                <w:rFonts w:ascii="Calibri" w:hAnsi="Calibri" w:cs="Calibri"/>
                <w:szCs w:val="18"/>
                <w:lang w:val="lv-LV"/>
              </w:rPr>
              <w:t>12.47%</w:t>
            </w:r>
          </w:p>
        </w:tc>
        <w:tc>
          <w:tcPr>
            <w:tcW w:w="1545" w:type="dxa"/>
          </w:tcPr>
          <w:p w14:paraId="49A40C49" w14:textId="5AC81372" w:rsidR="000F280E" w:rsidRPr="00942FE1" w:rsidRDefault="000F280E" w:rsidP="000F280E">
            <w:pPr>
              <w:jc w:val="center"/>
              <w:rPr>
                <w:rFonts w:cstheme="minorHAnsi"/>
                <w:szCs w:val="18"/>
                <w:lang w:val="lv-LV"/>
              </w:rPr>
            </w:pPr>
            <w:r w:rsidRPr="00942FE1">
              <w:rPr>
                <w:rFonts w:ascii="Calibri" w:hAnsi="Calibri" w:cs="Calibri"/>
                <w:szCs w:val="18"/>
                <w:lang w:val="lv-LV"/>
              </w:rPr>
              <w:t>7.25%</w:t>
            </w:r>
          </w:p>
        </w:tc>
      </w:tr>
    </w:tbl>
    <w:p w14:paraId="6FD52F84" w14:textId="77777777" w:rsidR="00127F29" w:rsidRPr="00942FE1" w:rsidRDefault="00463948" w:rsidP="00EE1B51">
      <w:bookmarkStart w:id="18" w:name="_Hlk184723041"/>
      <w:bookmarkEnd w:id="17"/>
      <w:r w:rsidRPr="00942FE1">
        <w:lastRenderedPageBreak/>
        <w:t xml:space="preserve">Tabulā atspoguļotie rezultāti liecina, ka nešķirotu sadzīves atkritumu sastāvs ir samērā līdzīgs visās pētījumā iekļautajās atkritumu rašanās vietās. </w:t>
      </w:r>
      <w:r w:rsidR="00127F29" w:rsidRPr="00942FE1">
        <w:t xml:space="preserve">Galvenie secinājumi par atsevišķām atkritumu frakcijām ir sekojoši: </w:t>
      </w:r>
    </w:p>
    <w:p w14:paraId="6F9F9060" w14:textId="77777777" w:rsidR="00127F29" w:rsidRPr="00942FE1" w:rsidRDefault="00127F29" w:rsidP="00643456">
      <w:pPr>
        <w:pStyle w:val="ListParagraph"/>
        <w:numPr>
          <w:ilvl w:val="0"/>
          <w:numId w:val="35"/>
        </w:numPr>
      </w:pPr>
      <w:r w:rsidRPr="00942FE1">
        <w:rPr>
          <w:b/>
          <w:bCs/>
        </w:rPr>
        <w:t>Bioloģiskie atkritumi</w:t>
      </w:r>
      <w:r w:rsidRPr="00942FE1">
        <w:t xml:space="preserve"> - s</w:t>
      </w:r>
      <w:r w:rsidR="00463948" w:rsidRPr="00942FE1">
        <w:t>ummāri lielāko īpatsvaru veido bioloģiskie atkritumi</w:t>
      </w:r>
      <w:r w:rsidR="00EE1B51" w:rsidRPr="00942FE1">
        <w:t>, vidēji 16,6% lauku viensētās līdz 32,3% DDz mājās ar vairāk kā 40 dzīvokļiem. Bioloģisko atkritumu plūsmā lielāko īpatsvaru veido pārtikas atkritumi, 16,6%-26,7%</w:t>
      </w:r>
      <w:r w:rsidRPr="00942FE1">
        <w:t xml:space="preserve"> no kopējā apjoma</w:t>
      </w:r>
      <w:r w:rsidR="00EE1B51" w:rsidRPr="00942FE1">
        <w:t>, jāatzīmē, ka pārtikas atkritumu īpatsvars vidēji zemāks ir lauku viensētās un birojos, lauku viensētās nešķirotu sadzīves atkritumu plūsmā nav konstatēti bioloģiskie dārzu un parku atkritumi, kas ir likumsakarīgi, jo lauku viensētās šī atkritumu frakcija tiek pārstrādāta kompostējot atkritumus to rašanās vietā</w:t>
      </w:r>
      <w:r w:rsidRPr="00942FE1">
        <w:t>;</w:t>
      </w:r>
    </w:p>
    <w:p w14:paraId="1B3CA49C" w14:textId="087B2384" w:rsidR="002C7683" w:rsidRPr="00942FE1" w:rsidRDefault="00127F29" w:rsidP="00643456">
      <w:pPr>
        <w:pStyle w:val="ListParagraph"/>
        <w:numPr>
          <w:ilvl w:val="0"/>
          <w:numId w:val="35"/>
        </w:numPr>
      </w:pPr>
      <w:r w:rsidRPr="00942FE1">
        <w:rPr>
          <w:b/>
          <w:bCs/>
        </w:rPr>
        <w:t>Plastmasa</w:t>
      </w:r>
      <w:r w:rsidRPr="00942FE1">
        <w:t xml:space="preserve"> - n</w:t>
      </w:r>
      <w:r w:rsidR="002C7683" w:rsidRPr="00942FE1">
        <w:t>ākamā frakcija ar lielāko īpatsvaru nešķiroto sadzīves atkritumu plūsmā ir plastmasas iepakojuma atkritumi, kas dažādās atkritumu rašanās vietās svārstās no 12,0%-16,5%. Plastmasas atkritumi, kas nav iepakojums, veido īpatsvaru no 2,2% līdz 8,5%, lielākais plastmasas atkritumu īpatsvar ir konstatēts birojos, savukārt mājokļu grupā atšķirības nav tik būtiskas</w:t>
      </w:r>
      <w:r w:rsidRPr="00942FE1">
        <w:t>;</w:t>
      </w:r>
    </w:p>
    <w:p w14:paraId="1E0ECC24" w14:textId="77777777" w:rsidR="00F27F32" w:rsidRPr="00942FE1" w:rsidRDefault="00127F29" w:rsidP="00643456">
      <w:pPr>
        <w:pStyle w:val="ListParagraph"/>
        <w:numPr>
          <w:ilvl w:val="0"/>
          <w:numId w:val="35"/>
        </w:numPr>
      </w:pPr>
      <w:r w:rsidRPr="00942FE1">
        <w:rPr>
          <w:b/>
          <w:bCs/>
        </w:rPr>
        <w:t>Papīrs  un kartons</w:t>
      </w:r>
      <w:r w:rsidRPr="00942FE1">
        <w:t xml:space="preserve"> – papīra un kartona, t.sk. no šo materiālu veida izgatavotais iepakojums nešķirotu atkritumu plūsmā veido no 12,0% līdz 20,1%, būtiski lielāks papīra un kartona atkritumu apjoms ir konstatēts atkritumu rašanās vietā – birojs, vienlaikus jāatzīmē, ka šo apjoma pieaugumu veicina papīra un kartona atkritumu, kas nav iepakojums, frakcija. </w:t>
      </w:r>
      <w:r w:rsidR="00F27F32" w:rsidRPr="00942FE1">
        <w:t>Mājokļu atlasēs konstatēts, ka papīra un kartona atkritumu īpatsvars samazinās pieaugot mājsaimniecību skaitam, kas dzīvo mājoklī, kas, visticamāk, liecina, ka daudzīvokļu namiem ir labākas atkritumu šķirošanas nodrošinājums;</w:t>
      </w:r>
    </w:p>
    <w:p w14:paraId="753BC871" w14:textId="76B18ECF" w:rsidR="00127F29" w:rsidRPr="00942FE1" w:rsidRDefault="00F27F32" w:rsidP="00643456">
      <w:pPr>
        <w:pStyle w:val="ListParagraph"/>
        <w:numPr>
          <w:ilvl w:val="0"/>
          <w:numId w:val="35"/>
        </w:numPr>
      </w:pPr>
      <w:r w:rsidRPr="00942FE1">
        <w:rPr>
          <w:b/>
          <w:bCs/>
        </w:rPr>
        <w:t>Stikls</w:t>
      </w:r>
      <w:r w:rsidRPr="00942FE1">
        <w:t xml:space="preserve"> </w:t>
      </w:r>
      <w:r w:rsidR="00812149" w:rsidRPr="00942FE1">
        <w:t xml:space="preserve"> - </w:t>
      </w:r>
      <w:r w:rsidR="00792018" w:rsidRPr="00942FE1">
        <w:t xml:space="preserve">stikla atkritumu īpatsvars svārstās robežās no 5,3% līdz 13,5%, augstākais stikla atkritumu īpatsvars ir konstatēts atkritumu rašanās vietā – birojs. Attiecībā uz stikla atkritumiem secināms, ka dominējošais stikla atkritumu veids ir tieši stikla iepakojums, citi stikla atkritumi atsevišķās rašanās vietās nav konstatēti vai arī nepārsniedz 1,8%. </w:t>
      </w:r>
    </w:p>
    <w:p w14:paraId="3D8C5648" w14:textId="745D94FC" w:rsidR="00792018" w:rsidRPr="00942FE1" w:rsidRDefault="00792018" w:rsidP="00643456">
      <w:pPr>
        <w:pStyle w:val="ListParagraph"/>
        <w:numPr>
          <w:ilvl w:val="0"/>
          <w:numId w:val="35"/>
        </w:numPr>
      </w:pPr>
      <w:r w:rsidRPr="00942FE1">
        <w:rPr>
          <w:b/>
          <w:bCs/>
        </w:rPr>
        <w:t xml:space="preserve">Pārējās frakcijas </w:t>
      </w:r>
      <w:r w:rsidRPr="00942FE1">
        <w:t>– tekstila atkritumu īpatsvars visās atkritumu rašanās vietās ir samērā līdzīgs</w:t>
      </w:r>
      <w:r w:rsidR="00753D91" w:rsidRPr="00942FE1">
        <w:t>. Atsevišķās atkritumu rašanās vietās ir konstatēti arī bateriju un akumulatoru atkritumi, bet t</w:t>
      </w:r>
      <w:r w:rsidR="00092CA5" w:rsidRPr="00942FE1">
        <w:t xml:space="preserve">o īpatsvars </w:t>
      </w:r>
      <w:r w:rsidR="00753D91" w:rsidRPr="00942FE1">
        <w:t xml:space="preserve">nepārsniedz </w:t>
      </w:r>
      <w:r w:rsidR="00092CA5" w:rsidRPr="00942FE1">
        <w:t>0,05%, trīs vietās robežās no 0,5% līdz 3,2% ir konstatēti arī elektrisko un elektronisko iekārtu atkritumi, citi sadzīves bīstamie atkritumi nešķirotu sadzīves atkritumu plūsmā nav konstatēti.</w:t>
      </w:r>
    </w:p>
    <w:p w14:paraId="6D203517" w14:textId="62E4E8E5" w:rsidR="000F280E" w:rsidRPr="00942FE1" w:rsidRDefault="00B03FFD" w:rsidP="000F280E">
      <w:r w:rsidRPr="00942FE1">
        <w:t>Kā norādīts iepriekš attēlā (</w:t>
      </w:r>
      <w:r w:rsidRPr="00942FE1">
        <w:fldChar w:fldCharType="begin"/>
      </w:r>
      <w:r w:rsidRPr="00942FE1">
        <w:instrText xml:space="preserve"> REF _Ref183776835 \h </w:instrText>
      </w:r>
      <w:r w:rsidRPr="00942FE1">
        <w:fldChar w:fldCharType="separate"/>
      </w:r>
      <w:r w:rsidRPr="00942FE1">
        <w:t xml:space="preserve">Attēls </w:t>
      </w:r>
      <w:r w:rsidRPr="00942FE1">
        <w:rPr>
          <w:cs/>
        </w:rPr>
        <w:t>‎</w:t>
      </w:r>
      <w:r w:rsidRPr="00942FE1">
        <w:t>2.1</w:t>
      </w:r>
      <w:r w:rsidRPr="00942FE1">
        <w:noBreakHyphen/>
        <w:t>1</w:t>
      </w:r>
      <w:r w:rsidRPr="00942FE1">
        <w:fldChar w:fldCharType="end"/>
      </w:r>
      <w:r w:rsidRPr="00942FE1">
        <w:t>) atspoguļoti Ziemeļkurzemes AAR nešķiroto sadzīves atkritumu sastāva noteikšana rezultāti summējot visus paraugus. Vidēji nešķirotu atkritumu plūsmā ir sekojošas galvenās atkritumu frakcijas (papīra, plastmasas, stikla un metāla atkritumu frakcijas ietver gan šo materiālu izlietoto iepakojumu</w:t>
      </w:r>
      <w:r w:rsidR="00792018" w:rsidRPr="00942FE1">
        <w:t>,</w:t>
      </w:r>
      <w:r w:rsidRPr="00942FE1">
        <w:t xml:space="preserve"> gan</w:t>
      </w:r>
      <w:r w:rsidR="00792018" w:rsidRPr="00942FE1">
        <w:t xml:space="preserve"> citus izstrādājumus, kas satur minētos materiālus)</w:t>
      </w:r>
      <w:r w:rsidRPr="00942FE1">
        <w:t>:</w:t>
      </w:r>
    </w:p>
    <w:p w14:paraId="5E4232C6" w14:textId="00C588E7" w:rsidR="00B03FFD" w:rsidRPr="00942FE1" w:rsidRDefault="00B03FFD" w:rsidP="00643456">
      <w:pPr>
        <w:pStyle w:val="ListParagraph"/>
        <w:numPr>
          <w:ilvl w:val="0"/>
          <w:numId w:val="36"/>
        </w:numPr>
      </w:pPr>
      <w:r w:rsidRPr="00942FE1">
        <w:t>Papīrs</w:t>
      </w:r>
      <w:r w:rsidR="00792018" w:rsidRPr="00942FE1">
        <w:t xml:space="preserve"> – </w:t>
      </w:r>
      <w:r w:rsidR="00792018" w:rsidRPr="00942FE1">
        <w:tab/>
      </w:r>
      <w:r w:rsidR="00792018" w:rsidRPr="00942FE1">
        <w:tab/>
      </w:r>
      <w:r w:rsidR="00DA0161" w:rsidRPr="00942FE1">
        <w:t>16</w:t>
      </w:r>
      <w:r w:rsidRPr="00942FE1">
        <w:t>,</w:t>
      </w:r>
      <w:r w:rsidR="00DA0161" w:rsidRPr="00942FE1">
        <w:t>1</w:t>
      </w:r>
      <w:r w:rsidRPr="00942FE1">
        <w:t>%</w:t>
      </w:r>
    </w:p>
    <w:p w14:paraId="2CA2C400" w14:textId="6770C4C8" w:rsidR="00B03FFD" w:rsidRPr="00942FE1" w:rsidRDefault="00B03FFD" w:rsidP="00643456">
      <w:pPr>
        <w:pStyle w:val="ListParagraph"/>
        <w:numPr>
          <w:ilvl w:val="0"/>
          <w:numId w:val="36"/>
        </w:numPr>
      </w:pPr>
      <w:r w:rsidRPr="00942FE1">
        <w:t>Plastmasa</w:t>
      </w:r>
      <w:r w:rsidR="00792018" w:rsidRPr="00942FE1">
        <w:t xml:space="preserve"> –</w:t>
      </w:r>
      <w:r w:rsidRPr="00942FE1">
        <w:tab/>
      </w:r>
      <w:r w:rsidR="00792018" w:rsidRPr="00942FE1">
        <w:tab/>
      </w:r>
      <w:r w:rsidRPr="00942FE1">
        <w:t>17,</w:t>
      </w:r>
      <w:r w:rsidR="00DA0161" w:rsidRPr="00942FE1">
        <w:t>9</w:t>
      </w:r>
      <w:r w:rsidRPr="00942FE1">
        <w:t>%</w:t>
      </w:r>
    </w:p>
    <w:p w14:paraId="7B460751" w14:textId="097293C7" w:rsidR="00B03FFD" w:rsidRPr="00942FE1" w:rsidRDefault="00B03FFD" w:rsidP="00643456">
      <w:pPr>
        <w:pStyle w:val="ListParagraph"/>
        <w:numPr>
          <w:ilvl w:val="0"/>
          <w:numId w:val="36"/>
        </w:numPr>
      </w:pPr>
      <w:r w:rsidRPr="00942FE1">
        <w:t>Stikls</w:t>
      </w:r>
      <w:r w:rsidR="00792018" w:rsidRPr="00942FE1">
        <w:t xml:space="preserve"> –</w:t>
      </w:r>
      <w:r w:rsidRPr="00942FE1">
        <w:tab/>
      </w:r>
      <w:r w:rsidR="00792018" w:rsidRPr="00942FE1">
        <w:tab/>
      </w:r>
      <w:r w:rsidR="00792018" w:rsidRPr="00942FE1">
        <w:tab/>
      </w:r>
      <w:r w:rsidRPr="00942FE1">
        <w:t>9,</w:t>
      </w:r>
      <w:r w:rsidR="00DA0161" w:rsidRPr="00942FE1">
        <w:t>4</w:t>
      </w:r>
      <w:r w:rsidRPr="00942FE1">
        <w:t>%</w:t>
      </w:r>
    </w:p>
    <w:p w14:paraId="4893AE07" w14:textId="7616A769" w:rsidR="00B03FFD" w:rsidRPr="00942FE1" w:rsidRDefault="00B03FFD" w:rsidP="00643456">
      <w:pPr>
        <w:pStyle w:val="ListParagraph"/>
        <w:numPr>
          <w:ilvl w:val="0"/>
          <w:numId w:val="36"/>
        </w:numPr>
      </w:pPr>
      <w:r w:rsidRPr="00942FE1">
        <w:t>Metāls</w:t>
      </w:r>
      <w:r w:rsidR="00792018" w:rsidRPr="00942FE1">
        <w:t xml:space="preserve"> –</w:t>
      </w:r>
      <w:r w:rsidRPr="00942FE1">
        <w:tab/>
      </w:r>
      <w:r w:rsidR="00792018" w:rsidRPr="00942FE1">
        <w:tab/>
      </w:r>
      <w:r w:rsidRPr="00942FE1">
        <w:t>2,</w:t>
      </w:r>
      <w:r w:rsidR="00DA0161" w:rsidRPr="00942FE1">
        <w:t>9</w:t>
      </w:r>
      <w:r w:rsidRPr="00942FE1">
        <w:t>%</w:t>
      </w:r>
    </w:p>
    <w:p w14:paraId="64882945" w14:textId="4110E3E4" w:rsidR="00B03FFD" w:rsidRPr="00942FE1" w:rsidRDefault="00B03FFD" w:rsidP="00643456">
      <w:pPr>
        <w:pStyle w:val="ListParagraph"/>
        <w:numPr>
          <w:ilvl w:val="0"/>
          <w:numId w:val="36"/>
        </w:numPr>
      </w:pPr>
      <w:r w:rsidRPr="00942FE1">
        <w:t>Sadzīves bīstamie</w:t>
      </w:r>
      <w:r w:rsidR="00792018" w:rsidRPr="00942FE1">
        <w:t xml:space="preserve"> –</w:t>
      </w:r>
      <w:r w:rsidRPr="00942FE1">
        <w:tab/>
        <w:t>0,</w:t>
      </w:r>
      <w:r w:rsidR="00DA0161" w:rsidRPr="00942FE1">
        <w:t>6</w:t>
      </w:r>
      <w:r w:rsidRPr="00942FE1">
        <w:t>%</w:t>
      </w:r>
    </w:p>
    <w:p w14:paraId="56A41707" w14:textId="245EDBEF" w:rsidR="00B03FFD" w:rsidRPr="00942FE1" w:rsidRDefault="00B03FFD" w:rsidP="00643456">
      <w:pPr>
        <w:pStyle w:val="ListParagraph"/>
        <w:numPr>
          <w:ilvl w:val="0"/>
          <w:numId w:val="36"/>
        </w:numPr>
      </w:pPr>
      <w:r w:rsidRPr="00942FE1">
        <w:t>Bioloģi</w:t>
      </w:r>
      <w:r w:rsidR="00792018" w:rsidRPr="00942FE1">
        <w:t>skie –</w:t>
      </w:r>
      <w:r w:rsidRPr="00942FE1">
        <w:tab/>
      </w:r>
      <w:r w:rsidR="00792018" w:rsidRPr="00942FE1">
        <w:tab/>
      </w:r>
      <w:r w:rsidRPr="00942FE1">
        <w:t>2</w:t>
      </w:r>
      <w:r w:rsidR="00DA0161" w:rsidRPr="00942FE1">
        <w:t>3</w:t>
      </w:r>
      <w:r w:rsidRPr="00942FE1">
        <w:t>,</w:t>
      </w:r>
      <w:r w:rsidR="00DA0161" w:rsidRPr="00942FE1">
        <w:t>9</w:t>
      </w:r>
      <w:r w:rsidRPr="00942FE1">
        <w:t>%</w:t>
      </w:r>
    </w:p>
    <w:p w14:paraId="0783CA0A" w14:textId="6BB19A62" w:rsidR="00B03FFD" w:rsidRPr="00942FE1" w:rsidRDefault="00B03FFD" w:rsidP="00643456">
      <w:pPr>
        <w:pStyle w:val="ListParagraph"/>
        <w:numPr>
          <w:ilvl w:val="0"/>
          <w:numId w:val="36"/>
        </w:numPr>
      </w:pPr>
      <w:r w:rsidRPr="00942FE1">
        <w:t>Citi</w:t>
      </w:r>
      <w:r w:rsidR="00792018" w:rsidRPr="00942FE1">
        <w:t xml:space="preserve"> –</w:t>
      </w:r>
      <w:r w:rsidRPr="00942FE1">
        <w:tab/>
      </w:r>
      <w:r w:rsidR="00792018" w:rsidRPr="00942FE1">
        <w:tab/>
      </w:r>
      <w:r w:rsidR="00792018" w:rsidRPr="00942FE1">
        <w:tab/>
      </w:r>
      <w:r w:rsidR="00DA0161" w:rsidRPr="00942FE1">
        <w:t>29</w:t>
      </w:r>
      <w:r w:rsidRPr="00942FE1">
        <w:t>,</w:t>
      </w:r>
      <w:r w:rsidR="00DA0161" w:rsidRPr="00942FE1">
        <w:t>3</w:t>
      </w:r>
      <w:r w:rsidRPr="00942FE1">
        <w:t>%</w:t>
      </w:r>
    </w:p>
    <w:bookmarkEnd w:id="18"/>
    <w:p w14:paraId="59DEBC20" w14:textId="253C8291" w:rsidR="000F280E" w:rsidRPr="00942FE1" w:rsidRDefault="000F280E" w:rsidP="000F280E">
      <w:r w:rsidRPr="00942FE1">
        <w:rPr>
          <w:noProof/>
        </w:rPr>
        <w:lastRenderedPageBreak/>
        <w:drawing>
          <wp:inline distT="0" distB="0" distL="0" distR="0" wp14:anchorId="1D69C17B" wp14:editId="742F005C">
            <wp:extent cx="8726170" cy="5534108"/>
            <wp:effectExtent l="0" t="0" r="17780" b="9525"/>
            <wp:docPr id="1383476678" name="Chart 1">
              <a:extLst xmlns:a="http://schemas.openxmlformats.org/drawingml/2006/main">
                <a:ext uri="{FF2B5EF4-FFF2-40B4-BE49-F238E27FC236}">
                  <a16:creationId xmlns:a16="http://schemas.microsoft.com/office/drawing/2014/main" id="{2AFAD2D6-8A2B-414A-9AE9-EA337A6081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55F80A2" w14:textId="712EF167" w:rsidR="000F280E" w:rsidRPr="00942FE1" w:rsidRDefault="00463948" w:rsidP="00463948">
      <w:pPr>
        <w:pStyle w:val="Caption"/>
        <w:jc w:val="center"/>
      </w:pPr>
      <w:bookmarkStart w:id="19" w:name="_Ref183776835"/>
      <w:r w:rsidRPr="00942FE1">
        <w:t xml:space="preserve">Attēls </w:t>
      </w:r>
      <w:fldSimple w:instr=" STYLEREF 2 \s ">
        <w:r w:rsidR="008F4F28">
          <w:rPr>
            <w:noProof/>
            <w:cs/>
          </w:rPr>
          <w:t>‎</w:t>
        </w:r>
        <w:r w:rsidR="008F4F28">
          <w:rPr>
            <w:noProof/>
          </w:rPr>
          <w:t>2.1</w:t>
        </w:r>
      </w:fldSimple>
      <w:r w:rsidR="008F4F28">
        <w:noBreakHyphen/>
      </w:r>
      <w:fldSimple w:instr=" SEQ Attēls \* ARABIC \s 2 ">
        <w:r w:rsidR="008F4F28">
          <w:rPr>
            <w:noProof/>
          </w:rPr>
          <w:t>1</w:t>
        </w:r>
      </w:fldSimple>
      <w:bookmarkEnd w:id="19"/>
      <w:r w:rsidR="000F280E" w:rsidRPr="00942FE1">
        <w:t xml:space="preserve"> </w:t>
      </w:r>
      <w:r w:rsidR="000F280E" w:rsidRPr="00942FE1">
        <w:rPr>
          <w:rFonts w:cstheme="minorHAnsi"/>
        </w:rPr>
        <w:t>Nešķiroto sadzīves atkritumu sastāva noteikšanas rezultāti Ziemeļkurzemes reģionā</w:t>
      </w:r>
    </w:p>
    <w:p w14:paraId="2B5B27FB" w14:textId="4BD6A004" w:rsidR="008A14DC" w:rsidRPr="00942FE1" w:rsidRDefault="007400F5" w:rsidP="007400F5">
      <w:pPr>
        <w:pStyle w:val="Heading3"/>
        <w:rPr>
          <w:rFonts w:asciiTheme="minorHAnsi" w:hAnsiTheme="minorHAnsi" w:cstheme="minorHAnsi"/>
        </w:rPr>
      </w:pPr>
      <w:bookmarkStart w:id="20" w:name="_Toc184734955"/>
      <w:r w:rsidRPr="00942FE1">
        <w:rPr>
          <w:rFonts w:asciiTheme="minorHAnsi" w:hAnsiTheme="minorHAnsi" w:cstheme="minorHAnsi"/>
        </w:rPr>
        <w:lastRenderedPageBreak/>
        <w:t>Dalīti savākto sadzīve</w:t>
      </w:r>
      <w:r w:rsidR="00E45ABC" w:rsidRPr="00942FE1">
        <w:rPr>
          <w:rFonts w:asciiTheme="minorHAnsi" w:hAnsiTheme="minorHAnsi" w:cstheme="minorHAnsi"/>
        </w:rPr>
        <w:t>s</w:t>
      </w:r>
      <w:r w:rsidRPr="00942FE1">
        <w:rPr>
          <w:rFonts w:asciiTheme="minorHAnsi" w:hAnsiTheme="minorHAnsi" w:cstheme="minorHAnsi"/>
        </w:rPr>
        <w:t xml:space="preserve">  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Ziemeļkurzemes reģionā</w:t>
      </w:r>
      <w:bookmarkEnd w:id="20"/>
    </w:p>
    <w:p w14:paraId="3B4C1522" w14:textId="43D1A922" w:rsidR="00064FFF" w:rsidRPr="00942FE1" w:rsidRDefault="00064FFF" w:rsidP="00064FFF">
      <w:pPr>
        <w:spacing w:before="120"/>
        <w:rPr>
          <w:rFonts w:cstheme="minorHAnsi"/>
        </w:rPr>
      </w:pPr>
      <w:r w:rsidRPr="00942FE1">
        <w:rPr>
          <w:rFonts w:ascii="Calibri" w:hAnsi="Calibri" w:cs="Calibri"/>
        </w:rPr>
        <w:t xml:space="preserve"> Dalīti savākto sadzīves atkritumu sastāva noteikšanas rezultāti atkritumu rašanās vietās Ziemeļkurzemes AAR atspoguļoti tabulā, skat. tabulu (</w:t>
      </w:r>
      <w:r w:rsidRPr="00942FE1">
        <w:rPr>
          <w:rFonts w:ascii="Calibri" w:hAnsi="Calibri" w:cs="Calibri"/>
        </w:rPr>
        <w:fldChar w:fldCharType="begin"/>
      </w:r>
      <w:r w:rsidRPr="00942FE1">
        <w:rPr>
          <w:rFonts w:ascii="Calibri" w:hAnsi="Calibri" w:cs="Calibri"/>
        </w:rPr>
        <w:instrText xml:space="preserve"> REF _Ref183774827 \h </w:instrText>
      </w:r>
      <w:r w:rsidRPr="00942FE1">
        <w:rPr>
          <w:rFonts w:ascii="Calibri" w:hAnsi="Calibri" w:cs="Calibri"/>
        </w:rPr>
      </w:r>
      <w:r w:rsidRPr="00942FE1">
        <w:rPr>
          <w:rFonts w:ascii="Calibri" w:hAnsi="Calibri" w:cs="Calibri"/>
        </w:rPr>
        <w:fldChar w:fldCharType="separate"/>
      </w:r>
      <w:r w:rsidRPr="00942FE1">
        <w:rPr>
          <w:rFonts w:cstheme="minorHAnsi"/>
        </w:rPr>
        <w:t>Tabula 2.1</w:t>
      </w:r>
      <w:r w:rsidRPr="00942FE1">
        <w:rPr>
          <w:rFonts w:cstheme="minorHAnsi"/>
        </w:rPr>
        <w:noBreakHyphen/>
        <w:t>2</w:t>
      </w:r>
      <w:r w:rsidRPr="00942FE1">
        <w:rPr>
          <w:rFonts w:ascii="Calibri" w:hAnsi="Calibri" w:cs="Calibri"/>
        </w:rPr>
        <w:fldChar w:fldCharType="end"/>
      </w:r>
      <w:r w:rsidRPr="00942FE1">
        <w:rPr>
          <w:rFonts w:ascii="Calibri" w:hAnsi="Calibri" w:cs="Calibri"/>
        </w:rPr>
        <w:t xml:space="preserve">). Dati, kas raksturo reģiona vidējo, maksimālo un minimālo katras frakcijas īpatsvaru, summējot visas atkritumu rašanās vietas atspoguļoti attēlā, skat. attēlu </w:t>
      </w:r>
      <w:r w:rsidRPr="00942FE1">
        <w:rPr>
          <w:rFonts w:cstheme="minorHAnsi"/>
        </w:rPr>
        <w:t>(</w:t>
      </w:r>
      <w:r w:rsidRPr="00942FE1">
        <w:rPr>
          <w:rFonts w:cstheme="minorHAnsi"/>
        </w:rPr>
        <w:fldChar w:fldCharType="begin"/>
      </w:r>
      <w:r w:rsidRPr="00942FE1">
        <w:rPr>
          <w:rFonts w:cstheme="minorHAnsi"/>
        </w:rPr>
        <w:instrText xml:space="preserve"> REF _Ref183776835 \h  \* MERGEFORMAT </w:instrText>
      </w:r>
      <w:r w:rsidRPr="00942FE1">
        <w:rPr>
          <w:rFonts w:cstheme="minorHAnsi"/>
        </w:rPr>
      </w:r>
      <w:r w:rsidRPr="00942FE1">
        <w:rPr>
          <w:rFonts w:cstheme="minorHAnsi"/>
        </w:rPr>
        <w:fldChar w:fldCharType="separate"/>
      </w:r>
      <w:r w:rsidRPr="00942FE1">
        <w:rPr>
          <w:rFonts w:cstheme="minorHAnsi"/>
        </w:rPr>
        <w:t xml:space="preserve">Attēls </w:t>
      </w:r>
      <w:r w:rsidRPr="00942FE1">
        <w:rPr>
          <w:rFonts w:cstheme="minorHAnsi"/>
          <w:cs/>
        </w:rPr>
        <w:t>‎</w:t>
      </w:r>
      <w:r w:rsidRPr="00942FE1">
        <w:rPr>
          <w:rFonts w:cstheme="minorHAnsi"/>
        </w:rPr>
        <w:t>2.1</w:t>
      </w:r>
      <w:r w:rsidRPr="00942FE1">
        <w:rPr>
          <w:rFonts w:cstheme="minorHAnsi"/>
        </w:rPr>
        <w:noBreakHyphen/>
        <w:t>2</w:t>
      </w:r>
      <w:r w:rsidRPr="00942FE1">
        <w:rPr>
          <w:rFonts w:cstheme="minorHAnsi"/>
        </w:rPr>
        <w:fldChar w:fldCharType="end"/>
      </w:r>
      <w:r w:rsidRPr="00942FE1">
        <w:rPr>
          <w:rFonts w:cstheme="minorHAnsi"/>
        </w:rPr>
        <w:t xml:space="preserve">). </w:t>
      </w:r>
    </w:p>
    <w:p w14:paraId="085F153F" w14:textId="2055BDE7" w:rsidR="0017102F" w:rsidRPr="00942FE1" w:rsidRDefault="0017102F" w:rsidP="0017102F">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2.1</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2</w:t>
      </w:r>
      <w:r w:rsidR="004C3FCE">
        <w:rPr>
          <w:rFonts w:cstheme="minorHAnsi"/>
        </w:rPr>
        <w:fldChar w:fldCharType="end"/>
      </w:r>
      <w:r w:rsidR="009512AC" w:rsidRPr="00942FE1">
        <w:rPr>
          <w:rFonts w:cstheme="minorHAnsi"/>
        </w:rPr>
        <w:t xml:space="preserve"> Dalīti savākto atkritumu sastāva noteikšana</w:t>
      </w:r>
      <w:r w:rsidR="00A30BD3" w:rsidRPr="00942FE1">
        <w:rPr>
          <w:rFonts w:cstheme="minorHAnsi"/>
        </w:rPr>
        <w:t>s</w:t>
      </w:r>
      <w:r w:rsidR="009512AC" w:rsidRPr="00942FE1">
        <w:rPr>
          <w:rFonts w:cstheme="minorHAnsi"/>
        </w:rPr>
        <w:t xml:space="preserve"> rezultāti Ziemeļkurzemes reģionā,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45573F" w:rsidRPr="00942FE1" w14:paraId="7B264140" w14:textId="77777777" w:rsidTr="00C31109">
        <w:trPr>
          <w:cnfStyle w:val="100000000000" w:firstRow="1" w:lastRow="0" w:firstColumn="0" w:lastColumn="0" w:oddVBand="0" w:evenVBand="0" w:oddHBand="0" w:evenHBand="0" w:firstRowFirstColumn="0" w:firstRowLastColumn="0" w:lastRowFirstColumn="0" w:lastRowLastColumn="0"/>
          <w:trHeight w:val="410"/>
        </w:trPr>
        <w:tc>
          <w:tcPr>
            <w:tcW w:w="540" w:type="dxa"/>
          </w:tcPr>
          <w:p w14:paraId="3F1BC3B2" w14:textId="0C45E16D" w:rsidR="0045573F" w:rsidRPr="00942FE1" w:rsidRDefault="0045573F" w:rsidP="00175A27">
            <w:pPr>
              <w:rPr>
                <w:rFonts w:cstheme="minorHAnsi"/>
                <w:lang w:val="lv-LV"/>
              </w:rPr>
            </w:pPr>
            <w:r w:rsidRPr="00942FE1">
              <w:rPr>
                <w:rFonts w:cstheme="minorHAnsi"/>
                <w:spacing w:val="-2"/>
                <w:lang w:val="lv-LV"/>
              </w:rPr>
              <w:t>Nr.p.k.</w:t>
            </w:r>
          </w:p>
        </w:tc>
        <w:tc>
          <w:tcPr>
            <w:tcW w:w="3960" w:type="dxa"/>
          </w:tcPr>
          <w:p w14:paraId="272F6B5E" w14:textId="5BC1A606" w:rsidR="0045573F" w:rsidRPr="00942FE1" w:rsidRDefault="0045573F" w:rsidP="00175A27">
            <w:pP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45" w:type="dxa"/>
          </w:tcPr>
          <w:p w14:paraId="6136B79C" w14:textId="3B5441DA" w:rsidR="0045573F" w:rsidRPr="00942FE1" w:rsidRDefault="0045573F" w:rsidP="0045573F">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45" w:type="dxa"/>
          </w:tcPr>
          <w:p w14:paraId="1A9FCCA2" w14:textId="2B5CCCCD" w:rsidR="0045573F" w:rsidRPr="00942FE1" w:rsidRDefault="0045573F" w:rsidP="0045573F">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45" w:type="dxa"/>
          </w:tcPr>
          <w:p w14:paraId="7F7A2F46" w14:textId="329E356B" w:rsidR="0045573F" w:rsidRPr="00942FE1" w:rsidRDefault="0045573F" w:rsidP="0045573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45" w:type="dxa"/>
          </w:tcPr>
          <w:p w14:paraId="0D749B20" w14:textId="53A7B901" w:rsidR="0045573F" w:rsidRPr="00942FE1" w:rsidRDefault="0045573F" w:rsidP="0045573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(10–40 dzīvokļi)</w:t>
            </w:r>
          </w:p>
        </w:tc>
        <w:tc>
          <w:tcPr>
            <w:tcW w:w="1545" w:type="dxa"/>
          </w:tcPr>
          <w:p w14:paraId="4D6FD67E" w14:textId="68D03E01" w:rsidR="0045573F" w:rsidRPr="00942FE1" w:rsidRDefault="0045573F" w:rsidP="0045573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(&gt;40 dzīvokļi)</w:t>
            </w:r>
          </w:p>
        </w:tc>
        <w:tc>
          <w:tcPr>
            <w:tcW w:w="1545" w:type="dxa"/>
          </w:tcPr>
          <w:p w14:paraId="33FAE50B" w14:textId="068536B5" w:rsidR="0045573F" w:rsidRPr="00942FE1" w:rsidRDefault="0045573F" w:rsidP="0045573F">
            <w:pPr>
              <w:jc w:val="center"/>
              <w:rPr>
                <w:rFonts w:cstheme="minorHAnsi"/>
                <w:lang w:val="lv-LV"/>
              </w:rPr>
            </w:pPr>
            <w:r w:rsidRPr="00942FE1">
              <w:rPr>
                <w:rFonts w:cstheme="minorHAnsi"/>
                <w:lang w:val="lv-LV"/>
              </w:rPr>
              <w:t>Birojs</w:t>
            </w:r>
          </w:p>
        </w:tc>
      </w:tr>
      <w:tr w:rsidR="000F23BB" w:rsidRPr="00942FE1" w14:paraId="3BA5F2EE" w14:textId="77777777" w:rsidTr="00C31109">
        <w:trPr>
          <w:trHeight w:val="316"/>
        </w:trPr>
        <w:tc>
          <w:tcPr>
            <w:tcW w:w="540" w:type="dxa"/>
          </w:tcPr>
          <w:p w14:paraId="05A2209A"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37C95A3C" w14:textId="77777777" w:rsidR="000F23BB" w:rsidRPr="00942FE1" w:rsidRDefault="000F23BB" w:rsidP="000F23BB">
            <w:pPr>
              <w:rPr>
                <w:rFonts w:cstheme="minorHAnsi"/>
                <w:lang w:val="lv-LV"/>
              </w:rPr>
            </w:pPr>
            <w:r w:rsidRPr="00942FE1">
              <w:rPr>
                <w:rFonts w:cstheme="minorHAnsi"/>
                <w:szCs w:val="18"/>
                <w:lang w:val="lv-LV"/>
              </w:rPr>
              <w:t>Papīra un kartona iepakojuma atkritumi</w:t>
            </w:r>
          </w:p>
        </w:tc>
        <w:tc>
          <w:tcPr>
            <w:tcW w:w="1545" w:type="dxa"/>
          </w:tcPr>
          <w:p w14:paraId="429782AB" w14:textId="07EBA56E" w:rsidR="000F23BB" w:rsidRPr="00942FE1" w:rsidRDefault="000F23BB" w:rsidP="000F23BB">
            <w:pPr>
              <w:jc w:val="center"/>
              <w:rPr>
                <w:rFonts w:cstheme="minorHAnsi"/>
                <w:szCs w:val="18"/>
                <w:lang w:val="lv-LV"/>
              </w:rPr>
            </w:pPr>
            <w:r w:rsidRPr="00942FE1">
              <w:rPr>
                <w:rFonts w:ascii="Calibri" w:hAnsi="Calibri" w:cs="Calibri"/>
                <w:szCs w:val="18"/>
                <w:lang w:val="lv-LV"/>
              </w:rPr>
              <w:t>38.72%</w:t>
            </w:r>
          </w:p>
        </w:tc>
        <w:tc>
          <w:tcPr>
            <w:tcW w:w="1545" w:type="dxa"/>
          </w:tcPr>
          <w:p w14:paraId="497CAFEA" w14:textId="56DC5B33" w:rsidR="000F23BB" w:rsidRPr="00942FE1" w:rsidRDefault="000F23BB" w:rsidP="000F23BB">
            <w:pPr>
              <w:jc w:val="center"/>
              <w:rPr>
                <w:rFonts w:cstheme="minorHAnsi"/>
                <w:szCs w:val="18"/>
                <w:lang w:val="lv-LV"/>
              </w:rPr>
            </w:pPr>
            <w:r w:rsidRPr="00942FE1">
              <w:rPr>
                <w:rFonts w:ascii="Calibri" w:hAnsi="Calibri" w:cs="Calibri"/>
                <w:szCs w:val="18"/>
                <w:lang w:val="lv-LV"/>
              </w:rPr>
              <w:t>16.85%</w:t>
            </w:r>
          </w:p>
        </w:tc>
        <w:tc>
          <w:tcPr>
            <w:tcW w:w="1545" w:type="dxa"/>
          </w:tcPr>
          <w:p w14:paraId="4F757D06" w14:textId="3B6F9686" w:rsidR="000F23BB" w:rsidRPr="00942FE1" w:rsidRDefault="000F23BB" w:rsidP="000F23BB">
            <w:pPr>
              <w:jc w:val="center"/>
              <w:rPr>
                <w:rFonts w:cstheme="minorHAnsi"/>
                <w:szCs w:val="18"/>
                <w:lang w:val="lv-LV"/>
              </w:rPr>
            </w:pPr>
            <w:r w:rsidRPr="00942FE1">
              <w:rPr>
                <w:rFonts w:ascii="Calibri" w:hAnsi="Calibri" w:cs="Calibri"/>
                <w:szCs w:val="18"/>
                <w:lang w:val="lv-LV"/>
              </w:rPr>
              <w:t>35.84%</w:t>
            </w:r>
          </w:p>
        </w:tc>
        <w:tc>
          <w:tcPr>
            <w:tcW w:w="1545" w:type="dxa"/>
          </w:tcPr>
          <w:p w14:paraId="694A20ED" w14:textId="0D70060E" w:rsidR="000F23BB" w:rsidRPr="00942FE1" w:rsidRDefault="000F23BB" w:rsidP="000F23BB">
            <w:pPr>
              <w:jc w:val="center"/>
              <w:rPr>
                <w:rFonts w:cstheme="minorHAnsi"/>
                <w:szCs w:val="18"/>
                <w:lang w:val="lv-LV"/>
              </w:rPr>
            </w:pPr>
            <w:r w:rsidRPr="00942FE1">
              <w:rPr>
                <w:rFonts w:ascii="Calibri" w:hAnsi="Calibri" w:cs="Calibri"/>
                <w:szCs w:val="18"/>
                <w:lang w:val="lv-LV"/>
              </w:rPr>
              <w:t>27.52%</w:t>
            </w:r>
          </w:p>
        </w:tc>
        <w:tc>
          <w:tcPr>
            <w:tcW w:w="1545" w:type="dxa"/>
          </w:tcPr>
          <w:p w14:paraId="5BDE0474" w14:textId="0EB34C42" w:rsidR="000F23BB" w:rsidRPr="00942FE1" w:rsidRDefault="000F23BB" w:rsidP="000F23BB">
            <w:pPr>
              <w:jc w:val="center"/>
              <w:rPr>
                <w:rFonts w:cstheme="minorHAnsi"/>
                <w:szCs w:val="18"/>
                <w:lang w:val="lv-LV"/>
              </w:rPr>
            </w:pPr>
            <w:r w:rsidRPr="00942FE1">
              <w:rPr>
                <w:rFonts w:ascii="Calibri" w:hAnsi="Calibri" w:cs="Calibri"/>
                <w:szCs w:val="18"/>
                <w:lang w:val="lv-LV"/>
              </w:rPr>
              <w:t>39.40%</w:t>
            </w:r>
          </w:p>
        </w:tc>
        <w:tc>
          <w:tcPr>
            <w:tcW w:w="1545" w:type="dxa"/>
          </w:tcPr>
          <w:p w14:paraId="6F5DC69B" w14:textId="63CA8791" w:rsidR="000F23BB" w:rsidRPr="00942FE1" w:rsidRDefault="000F23BB" w:rsidP="000F23BB">
            <w:pPr>
              <w:jc w:val="center"/>
              <w:rPr>
                <w:rFonts w:cstheme="minorHAnsi"/>
                <w:szCs w:val="18"/>
                <w:lang w:val="lv-LV"/>
              </w:rPr>
            </w:pPr>
            <w:r w:rsidRPr="00942FE1">
              <w:rPr>
                <w:rFonts w:ascii="Calibri" w:hAnsi="Calibri" w:cs="Calibri"/>
                <w:szCs w:val="18"/>
                <w:lang w:val="lv-LV"/>
              </w:rPr>
              <w:t>30.30%</w:t>
            </w:r>
          </w:p>
        </w:tc>
      </w:tr>
      <w:tr w:rsidR="000F23BB" w:rsidRPr="00942FE1" w14:paraId="46A622C6" w14:textId="77777777" w:rsidTr="00C31109">
        <w:tc>
          <w:tcPr>
            <w:tcW w:w="540" w:type="dxa"/>
          </w:tcPr>
          <w:p w14:paraId="686560D0"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143FE8ED" w14:textId="77777777" w:rsidR="000F23BB" w:rsidRPr="00942FE1" w:rsidRDefault="000F23BB" w:rsidP="000F23BB">
            <w:pPr>
              <w:rPr>
                <w:rFonts w:cstheme="minorHAnsi"/>
                <w:lang w:val="lv-LV"/>
              </w:rPr>
            </w:pPr>
            <w:r w:rsidRPr="00942FE1">
              <w:rPr>
                <w:rFonts w:cstheme="minorHAnsi"/>
                <w:szCs w:val="18"/>
                <w:lang w:val="lv-LV"/>
              </w:rPr>
              <w:t>Papīra un kartona atkritumi</w:t>
            </w:r>
          </w:p>
        </w:tc>
        <w:tc>
          <w:tcPr>
            <w:tcW w:w="1545" w:type="dxa"/>
          </w:tcPr>
          <w:p w14:paraId="72D78C02" w14:textId="76362587" w:rsidR="000F23BB" w:rsidRPr="00942FE1" w:rsidRDefault="000F23BB" w:rsidP="000F23BB">
            <w:pPr>
              <w:jc w:val="center"/>
              <w:rPr>
                <w:rFonts w:cstheme="minorHAnsi"/>
                <w:szCs w:val="18"/>
                <w:lang w:val="lv-LV"/>
              </w:rPr>
            </w:pPr>
            <w:r w:rsidRPr="00942FE1">
              <w:rPr>
                <w:rFonts w:ascii="Calibri" w:hAnsi="Calibri" w:cs="Calibri"/>
                <w:szCs w:val="18"/>
                <w:lang w:val="lv-LV"/>
              </w:rPr>
              <w:t>10.84%</w:t>
            </w:r>
          </w:p>
        </w:tc>
        <w:tc>
          <w:tcPr>
            <w:tcW w:w="1545" w:type="dxa"/>
          </w:tcPr>
          <w:p w14:paraId="5223269B" w14:textId="5EA3A69E" w:rsidR="000F23BB" w:rsidRPr="00942FE1" w:rsidRDefault="000F23BB" w:rsidP="000F23BB">
            <w:pPr>
              <w:jc w:val="center"/>
              <w:rPr>
                <w:rFonts w:cstheme="minorHAnsi"/>
                <w:szCs w:val="18"/>
                <w:lang w:val="lv-LV"/>
              </w:rPr>
            </w:pPr>
            <w:r w:rsidRPr="00942FE1">
              <w:rPr>
                <w:rFonts w:ascii="Calibri" w:hAnsi="Calibri" w:cs="Calibri"/>
                <w:szCs w:val="18"/>
                <w:lang w:val="lv-LV"/>
              </w:rPr>
              <w:t>2.38%</w:t>
            </w:r>
          </w:p>
        </w:tc>
        <w:tc>
          <w:tcPr>
            <w:tcW w:w="1545" w:type="dxa"/>
          </w:tcPr>
          <w:p w14:paraId="298CE825" w14:textId="42EE5B6F" w:rsidR="000F23BB" w:rsidRPr="00942FE1" w:rsidRDefault="000F23BB" w:rsidP="000F23BB">
            <w:pPr>
              <w:jc w:val="center"/>
              <w:rPr>
                <w:rFonts w:cstheme="minorHAnsi"/>
                <w:szCs w:val="18"/>
                <w:lang w:val="lv-LV"/>
              </w:rPr>
            </w:pPr>
            <w:r w:rsidRPr="00942FE1">
              <w:rPr>
                <w:rFonts w:ascii="Calibri" w:hAnsi="Calibri" w:cs="Calibri"/>
                <w:szCs w:val="18"/>
                <w:lang w:val="lv-LV"/>
              </w:rPr>
              <w:t>6.45%</w:t>
            </w:r>
          </w:p>
        </w:tc>
        <w:tc>
          <w:tcPr>
            <w:tcW w:w="1545" w:type="dxa"/>
          </w:tcPr>
          <w:p w14:paraId="1DB29322" w14:textId="1DA50B46" w:rsidR="000F23BB" w:rsidRPr="00942FE1" w:rsidRDefault="000F23BB" w:rsidP="000F23BB">
            <w:pPr>
              <w:jc w:val="center"/>
              <w:rPr>
                <w:rFonts w:cstheme="minorHAnsi"/>
                <w:szCs w:val="18"/>
                <w:lang w:val="lv-LV"/>
              </w:rPr>
            </w:pPr>
            <w:r w:rsidRPr="00942FE1">
              <w:rPr>
                <w:rFonts w:ascii="Calibri" w:hAnsi="Calibri" w:cs="Calibri"/>
                <w:szCs w:val="18"/>
                <w:lang w:val="lv-LV"/>
              </w:rPr>
              <w:t>14.17%</w:t>
            </w:r>
          </w:p>
        </w:tc>
        <w:tc>
          <w:tcPr>
            <w:tcW w:w="1545" w:type="dxa"/>
          </w:tcPr>
          <w:p w14:paraId="66C341F6" w14:textId="0F8149C9" w:rsidR="000F23BB" w:rsidRPr="00942FE1" w:rsidRDefault="000F23BB" w:rsidP="000F23BB">
            <w:pPr>
              <w:jc w:val="center"/>
              <w:rPr>
                <w:rFonts w:cstheme="minorHAnsi"/>
                <w:szCs w:val="18"/>
                <w:lang w:val="lv-LV"/>
              </w:rPr>
            </w:pPr>
            <w:r w:rsidRPr="00942FE1">
              <w:rPr>
                <w:rFonts w:ascii="Calibri" w:hAnsi="Calibri" w:cs="Calibri"/>
                <w:szCs w:val="18"/>
                <w:lang w:val="lv-LV"/>
              </w:rPr>
              <w:t>20.08%</w:t>
            </w:r>
          </w:p>
        </w:tc>
        <w:tc>
          <w:tcPr>
            <w:tcW w:w="1545" w:type="dxa"/>
          </w:tcPr>
          <w:p w14:paraId="6BC66690" w14:textId="6BBFAD26" w:rsidR="000F23BB" w:rsidRPr="00942FE1" w:rsidRDefault="000F23BB" w:rsidP="000F23BB">
            <w:pPr>
              <w:jc w:val="center"/>
              <w:rPr>
                <w:rFonts w:cstheme="minorHAnsi"/>
                <w:szCs w:val="18"/>
                <w:lang w:val="lv-LV"/>
              </w:rPr>
            </w:pPr>
            <w:r w:rsidRPr="00942FE1">
              <w:rPr>
                <w:rFonts w:ascii="Calibri" w:hAnsi="Calibri" w:cs="Calibri"/>
                <w:szCs w:val="18"/>
                <w:lang w:val="lv-LV"/>
              </w:rPr>
              <w:t>16.59%</w:t>
            </w:r>
          </w:p>
        </w:tc>
      </w:tr>
      <w:tr w:rsidR="000F23BB" w:rsidRPr="00942FE1" w14:paraId="415742DF" w14:textId="77777777" w:rsidTr="00C31109">
        <w:tc>
          <w:tcPr>
            <w:tcW w:w="540" w:type="dxa"/>
          </w:tcPr>
          <w:p w14:paraId="6E90EA2E"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4874E843" w14:textId="77777777" w:rsidR="000F23BB" w:rsidRPr="00942FE1" w:rsidRDefault="000F23BB" w:rsidP="000F23BB">
            <w:pPr>
              <w:rPr>
                <w:rFonts w:cstheme="minorHAnsi"/>
                <w:lang w:val="lv-LV"/>
              </w:rPr>
            </w:pPr>
            <w:r w:rsidRPr="00942FE1">
              <w:rPr>
                <w:rFonts w:cstheme="minorHAnsi"/>
                <w:szCs w:val="18"/>
                <w:lang w:val="lv-LV"/>
              </w:rPr>
              <w:t>Stikla iepakojuma atkritumi</w:t>
            </w:r>
          </w:p>
        </w:tc>
        <w:tc>
          <w:tcPr>
            <w:tcW w:w="1545" w:type="dxa"/>
          </w:tcPr>
          <w:p w14:paraId="47FF2E6D" w14:textId="164AB191" w:rsidR="000F23BB" w:rsidRPr="00942FE1" w:rsidRDefault="000F23BB" w:rsidP="000F23BB">
            <w:pPr>
              <w:jc w:val="center"/>
              <w:rPr>
                <w:rFonts w:cstheme="minorHAnsi"/>
                <w:szCs w:val="18"/>
                <w:lang w:val="lv-LV"/>
              </w:rPr>
            </w:pPr>
            <w:r w:rsidRPr="00942FE1">
              <w:rPr>
                <w:rFonts w:ascii="Calibri" w:hAnsi="Calibri" w:cs="Calibri"/>
                <w:szCs w:val="18"/>
                <w:lang w:val="lv-LV"/>
              </w:rPr>
              <w:t>17.94%</w:t>
            </w:r>
          </w:p>
        </w:tc>
        <w:tc>
          <w:tcPr>
            <w:tcW w:w="1545" w:type="dxa"/>
          </w:tcPr>
          <w:p w14:paraId="23A4EE81" w14:textId="473BD53D" w:rsidR="000F23BB" w:rsidRPr="00942FE1" w:rsidRDefault="000F23BB" w:rsidP="000F23BB">
            <w:pPr>
              <w:jc w:val="center"/>
              <w:rPr>
                <w:rFonts w:cstheme="minorHAnsi"/>
                <w:szCs w:val="18"/>
                <w:lang w:val="lv-LV"/>
              </w:rPr>
            </w:pPr>
            <w:r w:rsidRPr="00942FE1">
              <w:rPr>
                <w:rFonts w:ascii="Calibri" w:hAnsi="Calibri" w:cs="Calibri"/>
                <w:szCs w:val="18"/>
                <w:lang w:val="lv-LV"/>
              </w:rPr>
              <w:t>4.41%</w:t>
            </w:r>
          </w:p>
        </w:tc>
        <w:tc>
          <w:tcPr>
            <w:tcW w:w="1545" w:type="dxa"/>
          </w:tcPr>
          <w:p w14:paraId="095E9BB7" w14:textId="4D36997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D886E96" w14:textId="5FAE3B25" w:rsidR="000F23BB" w:rsidRPr="00942FE1" w:rsidRDefault="000F23BB" w:rsidP="000F23BB">
            <w:pPr>
              <w:jc w:val="center"/>
              <w:rPr>
                <w:rFonts w:cstheme="minorHAnsi"/>
                <w:szCs w:val="18"/>
                <w:lang w:val="lv-LV"/>
              </w:rPr>
            </w:pPr>
            <w:r w:rsidRPr="00942FE1">
              <w:rPr>
                <w:rFonts w:ascii="Calibri" w:hAnsi="Calibri" w:cs="Calibri"/>
                <w:szCs w:val="18"/>
                <w:lang w:val="lv-LV"/>
              </w:rPr>
              <w:t>0.99%</w:t>
            </w:r>
          </w:p>
        </w:tc>
        <w:tc>
          <w:tcPr>
            <w:tcW w:w="1545" w:type="dxa"/>
          </w:tcPr>
          <w:p w14:paraId="46071F53" w14:textId="6DF85445" w:rsidR="000F23BB" w:rsidRPr="00942FE1" w:rsidRDefault="000F23BB" w:rsidP="000F23BB">
            <w:pPr>
              <w:jc w:val="center"/>
              <w:rPr>
                <w:rFonts w:cstheme="minorHAnsi"/>
                <w:szCs w:val="18"/>
                <w:lang w:val="lv-LV"/>
              </w:rPr>
            </w:pPr>
            <w:r w:rsidRPr="00942FE1">
              <w:rPr>
                <w:rFonts w:ascii="Calibri" w:hAnsi="Calibri" w:cs="Calibri"/>
                <w:szCs w:val="18"/>
                <w:lang w:val="lv-LV"/>
              </w:rPr>
              <w:t>2.92%</w:t>
            </w:r>
          </w:p>
        </w:tc>
        <w:tc>
          <w:tcPr>
            <w:tcW w:w="1545" w:type="dxa"/>
          </w:tcPr>
          <w:p w14:paraId="1A497AC9" w14:textId="33628517"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206C178B" w14:textId="77777777" w:rsidTr="00C31109">
        <w:tc>
          <w:tcPr>
            <w:tcW w:w="540" w:type="dxa"/>
          </w:tcPr>
          <w:p w14:paraId="4BAD4B4A"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522E2D66" w14:textId="77777777" w:rsidR="000F23BB" w:rsidRPr="00942FE1" w:rsidRDefault="000F23BB" w:rsidP="000F23BB">
            <w:pPr>
              <w:rPr>
                <w:rFonts w:cstheme="minorHAnsi"/>
                <w:lang w:val="lv-LV"/>
              </w:rPr>
            </w:pPr>
            <w:r w:rsidRPr="00942FE1">
              <w:rPr>
                <w:rFonts w:cstheme="minorHAnsi"/>
                <w:szCs w:val="18"/>
                <w:lang w:val="lv-LV"/>
              </w:rPr>
              <w:t>Stikla atkritumi, logu stikls</w:t>
            </w:r>
          </w:p>
        </w:tc>
        <w:tc>
          <w:tcPr>
            <w:tcW w:w="1545" w:type="dxa"/>
          </w:tcPr>
          <w:p w14:paraId="509081E3" w14:textId="4A8AD587"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52D3C784" w14:textId="5D7056D5" w:rsidR="000F23BB" w:rsidRPr="00942FE1" w:rsidRDefault="000F23BB" w:rsidP="000F23BB">
            <w:pPr>
              <w:jc w:val="center"/>
              <w:rPr>
                <w:rFonts w:cstheme="minorHAnsi"/>
                <w:szCs w:val="18"/>
                <w:lang w:val="lv-LV"/>
              </w:rPr>
            </w:pPr>
            <w:r w:rsidRPr="00942FE1">
              <w:rPr>
                <w:rFonts w:ascii="Calibri" w:hAnsi="Calibri" w:cs="Calibri"/>
                <w:szCs w:val="18"/>
                <w:lang w:val="lv-LV"/>
              </w:rPr>
              <w:t>0.54%</w:t>
            </w:r>
          </w:p>
        </w:tc>
        <w:tc>
          <w:tcPr>
            <w:tcW w:w="1545" w:type="dxa"/>
          </w:tcPr>
          <w:p w14:paraId="2199FBEE" w14:textId="42AAA33B"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2B629F4C" w14:textId="3A1FD58E"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185E52E" w14:textId="6AC5DA5E"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8B5BC87" w14:textId="6598879D"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2692508A" w14:textId="77777777" w:rsidTr="00C31109">
        <w:tc>
          <w:tcPr>
            <w:tcW w:w="540" w:type="dxa"/>
          </w:tcPr>
          <w:p w14:paraId="6DCFF361"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5DB8BFCE" w14:textId="77777777" w:rsidR="000F23BB" w:rsidRPr="00942FE1" w:rsidRDefault="000F23BB" w:rsidP="000F23BB">
            <w:pPr>
              <w:rPr>
                <w:rFonts w:cstheme="minorHAnsi"/>
                <w:lang w:val="lv-LV"/>
              </w:rPr>
            </w:pPr>
            <w:r w:rsidRPr="00942FE1">
              <w:rPr>
                <w:rFonts w:cstheme="minorHAnsi"/>
                <w:szCs w:val="18"/>
                <w:lang w:val="lv-LV"/>
              </w:rPr>
              <w:t>Plastmasas iepakojuma atkritumi</w:t>
            </w:r>
          </w:p>
        </w:tc>
        <w:tc>
          <w:tcPr>
            <w:tcW w:w="1545" w:type="dxa"/>
          </w:tcPr>
          <w:p w14:paraId="13A32D83" w14:textId="4B2E6B51" w:rsidR="000F23BB" w:rsidRPr="00942FE1" w:rsidRDefault="000F23BB" w:rsidP="000F23BB">
            <w:pPr>
              <w:jc w:val="center"/>
              <w:rPr>
                <w:rFonts w:cstheme="minorHAnsi"/>
                <w:szCs w:val="18"/>
                <w:lang w:val="lv-LV"/>
              </w:rPr>
            </w:pPr>
            <w:r w:rsidRPr="00942FE1">
              <w:rPr>
                <w:rFonts w:ascii="Calibri" w:hAnsi="Calibri" w:cs="Calibri"/>
                <w:szCs w:val="18"/>
                <w:lang w:val="lv-LV"/>
              </w:rPr>
              <w:t>31.57%</w:t>
            </w:r>
          </w:p>
        </w:tc>
        <w:tc>
          <w:tcPr>
            <w:tcW w:w="1545" w:type="dxa"/>
          </w:tcPr>
          <w:p w14:paraId="7615AEBD" w14:textId="39C002C5" w:rsidR="000F23BB" w:rsidRPr="00942FE1" w:rsidRDefault="000F23BB" w:rsidP="000F23BB">
            <w:pPr>
              <w:jc w:val="center"/>
              <w:rPr>
                <w:rFonts w:cstheme="minorHAnsi"/>
                <w:szCs w:val="18"/>
                <w:lang w:val="lv-LV"/>
              </w:rPr>
            </w:pPr>
            <w:r w:rsidRPr="00942FE1">
              <w:rPr>
                <w:rFonts w:ascii="Calibri" w:hAnsi="Calibri" w:cs="Calibri"/>
                <w:szCs w:val="18"/>
                <w:lang w:val="lv-LV"/>
              </w:rPr>
              <w:t>7.75%</w:t>
            </w:r>
          </w:p>
        </w:tc>
        <w:tc>
          <w:tcPr>
            <w:tcW w:w="1545" w:type="dxa"/>
          </w:tcPr>
          <w:p w14:paraId="38DD72AF" w14:textId="2744D3F8" w:rsidR="000F23BB" w:rsidRPr="00942FE1" w:rsidRDefault="000F23BB" w:rsidP="000F23BB">
            <w:pPr>
              <w:jc w:val="center"/>
              <w:rPr>
                <w:rFonts w:cstheme="minorHAnsi"/>
                <w:szCs w:val="18"/>
                <w:lang w:val="lv-LV"/>
              </w:rPr>
            </w:pPr>
            <w:r w:rsidRPr="00942FE1">
              <w:rPr>
                <w:rFonts w:ascii="Calibri" w:hAnsi="Calibri" w:cs="Calibri"/>
                <w:szCs w:val="18"/>
                <w:lang w:val="lv-LV"/>
              </w:rPr>
              <w:t>34.23%</w:t>
            </w:r>
          </w:p>
        </w:tc>
        <w:tc>
          <w:tcPr>
            <w:tcW w:w="1545" w:type="dxa"/>
          </w:tcPr>
          <w:p w14:paraId="22857E51" w14:textId="72507DA0" w:rsidR="000F23BB" w:rsidRPr="00942FE1" w:rsidRDefault="000F23BB" w:rsidP="000F23BB">
            <w:pPr>
              <w:jc w:val="center"/>
              <w:rPr>
                <w:rFonts w:cstheme="minorHAnsi"/>
                <w:szCs w:val="18"/>
                <w:lang w:val="lv-LV"/>
              </w:rPr>
            </w:pPr>
            <w:r w:rsidRPr="00942FE1">
              <w:rPr>
                <w:rFonts w:ascii="Calibri" w:hAnsi="Calibri" w:cs="Calibri"/>
                <w:szCs w:val="18"/>
                <w:lang w:val="lv-LV"/>
              </w:rPr>
              <w:t>16.58%</w:t>
            </w:r>
          </w:p>
        </w:tc>
        <w:tc>
          <w:tcPr>
            <w:tcW w:w="1545" w:type="dxa"/>
          </w:tcPr>
          <w:p w14:paraId="764B9BA0" w14:textId="4357395D" w:rsidR="000F23BB" w:rsidRPr="00942FE1" w:rsidRDefault="000F23BB" w:rsidP="000F23BB">
            <w:pPr>
              <w:jc w:val="center"/>
              <w:rPr>
                <w:rFonts w:cstheme="minorHAnsi"/>
                <w:szCs w:val="18"/>
                <w:lang w:val="lv-LV"/>
              </w:rPr>
            </w:pPr>
            <w:r w:rsidRPr="00942FE1">
              <w:rPr>
                <w:rFonts w:ascii="Calibri" w:hAnsi="Calibri" w:cs="Calibri"/>
                <w:szCs w:val="18"/>
                <w:lang w:val="lv-LV"/>
              </w:rPr>
              <w:t>22.83%</w:t>
            </w:r>
          </w:p>
        </w:tc>
        <w:tc>
          <w:tcPr>
            <w:tcW w:w="1545" w:type="dxa"/>
          </w:tcPr>
          <w:p w14:paraId="4D9E3DCA" w14:textId="27977E15" w:rsidR="000F23BB" w:rsidRPr="00942FE1" w:rsidRDefault="000F23BB" w:rsidP="000F23BB">
            <w:pPr>
              <w:jc w:val="center"/>
              <w:rPr>
                <w:rFonts w:cstheme="minorHAnsi"/>
                <w:szCs w:val="18"/>
                <w:lang w:val="lv-LV"/>
              </w:rPr>
            </w:pPr>
            <w:r w:rsidRPr="00942FE1">
              <w:rPr>
                <w:rFonts w:ascii="Calibri" w:hAnsi="Calibri" w:cs="Calibri"/>
                <w:szCs w:val="18"/>
                <w:lang w:val="lv-LV"/>
              </w:rPr>
              <w:t>21.66%</w:t>
            </w:r>
          </w:p>
        </w:tc>
      </w:tr>
      <w:tr w:rsidR="000F23BB" w:rsidRPr="00942FE1" w14:paraId="7E416F11" w14:textId="77777777" w:rsidTr="00C31109">
        <w:tc>
          <w:tcPr>
            <w:tcW w:w="540" w:type="dxa"/>
          </w:tcPr>
          <w:p w14:paraId="562874E8"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6919B9A7" w14:textId="77777777" w:rsidR="000F23BB" w:rsidRPr="00942FE1" w:rsidRDefault="000F23BB" w:rsidP="000F23BB">
            <w:pPr>
              <w:rPr>
                <w:rFonts w:cstheme="minorHAnsi"/>
                <w:lang w:val="lv-LV"/>
              </w:rPr>
            </w:pPr>
            <w:r w:rsidRPr="00942FE1">
              <w:rPr>
                <w:rFonts w:cstheme="minorHAnsi"/>
                <w:szCs w:val="18"/>
                <w:lang w:val="lv-LV"/>
              </w:rPr>
              <w:t xml:space="preserve">Plastmasas atkritumi </w:t>
            </w:r>
          </w:p>
        </w:tc>
        <w:tc>
          <w:tcPr>
            <w:tcW w:w="1545" w:type="dxa"/>
          </w:tcPr>
          <w:p w14:paraId="1AF41F8D" w14:textId="4ED7E302"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226B1C92" w14:textId="16370DCB" w:rsidR="000F23BB" w:rsidRPr="00942FE1" w:rsidRDefault="000F23BB" w:rsidP="000F23BB">
            <w:pPr>
              <w:jc w:val="center"/>
              <w:rPr>
                <w:rFonts w:cstheme="minorHAnsi"/>
                <w:szCs w:val="18"/>
                <w:lang w:val="lv-LV"/>
              </w:rPr>
            </w:pPr>
            <w:r w:rsidRPr="00942FE1">
              <w:rPr>
                <w:rFonts w:ascii="Calibri" w:hAnsi="Calibri" w:cs="Calibri"/>
                <w:szCs w:val="18"/>
                <w:lang w:val="lv-LV"/>
              </w:rPr>
              <w:t>0.96%</w:t>
            </w:r>
          </w:p>
        </w:tc>
        <w:tc>
          <w:tcPr>
            <w:tcW w:w="1545" w:type="dxa"/>
          </w:tcPr>
          <w:p w14:paraId="0233D74C" w14:textId="16849A27" w:rsidR="000F23BB" w:rsidRPr="00942FE1" w:rsidRDefault="000F23BB" w:rsidP="000F23BB">
            <w:pPr>
              <w:jc w:val="center"/>
              <w:rPr>
                <w:rFonts w:cstheme="minorHAnsi"/>
                <w:szCs w:val="18"/>
                <w:lang w:val="lv-LV"/>
              </w:rPr>
            </w:pPr>
            <w:r w:rsidRPr="00942FE1">
              <w:rPr>
                <w:rFonts w:ascii="Calibri" w:hAnsi="Calibri" w:cs="Calibri"/>
                <w:szCs w:val="18"/>
                <w:lang w:val="lv-LV"/>
              </w:rPr>
              <w:t>7.17%</w:t>
            </w:r>
          </w:p>
        </w:tc>
        <w:tc>
          <w:tcPr>
            <w:tcW w:w="1545" w:type="dxa"/>
          </w:tcPr>
          <w:p w14:paraId="19D73250" w14:textId="14F0698D" w:rsidR="000F23BB" w:rsidRPr="00942FE1" w:rsidRDefault="000F23BB" w:rsidP="000F23BB">
            <w:pPr>
              <w:jc w:val="center"/>
              <w:rPr>
                <w:rFonts w:cstheme="minorHAnsi"/>
                <w:szCs w:val="18"/>
                <w:lang w:val="lv-LV"/>
              </w:rPr>
            </w:pPr>
            <w:r w:rsidRPr="00942FE1">
              <w:rPr>
                <w:rFonts w:ascii="Calibri" w:hAnsi="Calibri" w:cs="Calibri"/>
                <w:szCs w:val="18"/>
                <w:lang w:val="lv-LV"/>
              </w:rPr>
              <w:t>4.68%</w:t>
            </w:r>
          </w:p>
        </w:tc>
        <w:tc>
          <w:tcPr>
            <w:tcW w:w="1545" w:type="dxa"/>
          </w:tcPr>
          <w:p w14:paraId="6FB1E747" w14:textId="04409050" w:rsidR="000F23BB" w:rsidRPr="00942FE1" w:rsidRDefault="000F23BB" w:rsidP="000F23BB">
            <w:pPr>
              <w:jc w:val="center"/>
              <w:rPr>
                <w:rFonts w:cstheme="minorHAnsi"/>
                <w:szCs w:val="18"/>
                <w:lang w:val="lv-LV"/>
              </w:rPr>
            </w:pPr>
            <w:r w:rsidRPr="00942FE1">
              <w:rPr>
                <w:rFonts w:ascii="Calibri" w:hAnsi="Calibri" w:cs="Calibri"/>
                <w:szCs w:val="18"/>
                <w:lang w:val="lv-LV"/>
              </w:rPr>
              <w:t>3.27%</w:t>
            </w:r>
          </w:p>
        </w:tc>
        <w:tc>
          <w:tcPr>
            <w:tcW w:w="1545" w:type="dxa"/>
          </w:tcPr>
          <w:p w14:paraId="170272D3" w14:textId="79CCC29E" w:rsidR="000F23BB" w:rsidRPr="00942FE1" w:rsidRDefault="000F23BB" w:rsidP="000F23BB">
            <w:pPr>
              <w:jc w:val="center"/>
              <w:rPr>
                <w:rFonts w:cstheme="minorHAnsi"/>
                <w:szCs w:val="18"/>
                <w:lang w:val="lv-LV"/>
              </w:rPr>
            </w:pPr>
            <w:r w:rsidRPr="00942FE1">
              <w:rPr>
                <w:rFonts w:ascii="Calibri" w:hAnsi="Calibri" w:cs="Calibri"/>
                <w:szCs w:val="18"/>
                <w:lang w:val="lv-LV"/>
              </w:rPr>
              <w:t>15.78%</w:t>
            </w:r>
          </w:p>
        </w:tc>
      </w:tr>
      <w:tr w:rsidR="000F23BB" w:rsidRPr="00942FE1" w14:paraId="1ABD079C" w14:textId="77777777" w:rsidTr="00C31109">
        <w:tc>
          <w:tcPr>
            <w:tcW w:w="540" w:type="dxa"/>
          </w:tcPr>
          <w:p w14:paraId="2F4EDC3C"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7F63A36A" w14:textId="77777777" w:rsidR="000F23BB" w:rsidRPr="00942FE1" w:rsidRDefault="000F23BB" w:rsidP="000F23BB">
            <w:pPr>
              <w:rPr>
                <w:rFonts w:cstheme="minorHAnsi"/>
                <w:lang w:val="lv-LV"/>
              </w:rPr>
            </w:pPr>
            <w:r w:rsidRPr="00942FE1">
              <w:rPr>
                <w:rFonts w:cstheme="minorHAnsi"/>
                <w:szCs w:val="18"/>
                <w:lang w:val="lv-LV"/>
              </w:rPr>
              <w:t>Kompozīta iepakojums kopā (t.sk. dzērienu kompozīta iepakojums)</w:t>
            </w:r>
          </w:p>
        </w:tc>
        <w:tc>
          <w:tcPr>
            <w:tcW w:w="1545" w:type="dxa"/>
          </w:tcPr>
          <w:p w14:paraId="2C810D80" w14:textId="4B2CA2BC"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6DEFA1DE" w14:textId="5918F07F" w:rsidR="000F23BB" w:rsidRPr="00942FE1" w:rsidRDefault="000F23BB" w:rsidP="000F23BB">
            <w:pPr>
              <w:jc w:val="center"/>
              <w:rPr>
                <w:rFonts w:cstheme="minorHAnsi"/>
                <w:szCs w:val="18"/>
                <w:lang w:val="lv-LV"/>
              </w:rPr>
            </w:pPr>
            <w:r w:rsidRPr="00942FE1">
              <w:rPr>
                <w:rFonts w:ascii="Calibri" w:hAnsi="Calibri" w:cs="Calibri"/>
                <w:szCs w:val="18"/>
                <w:lang w:val="lv-LV"/>
              </w:rPr>
              <w:t>0.77%</w:t>
            </w:r>
          </w:p>
        </w:tc>
        <w:tc>
          <w:tcPr>
            <w:tcW w:w="1545" w:type="dxa"/>
          </w:tcPr>
          <w:p w14:paraId="1D21AE99" w14:textId="781A8176" w:rsidR="000F23BB" w:rsidRPr="00942FE1" w:rsidRDefault="000F23BB" w:rsidP="000F23BB">
            <w:pPr>
              <w:jc w:val="center"/>
              <w:rPr>
                <w:rFonts w:cstheme="minorHAnsi"/>
                <w:szCs w:val="18"/>
                <w:lang w:val="lv-LV"/>
              </w:rPr>
            </w:pPr>
            <w:r w:rsidRPr="00942FE1">
              <w:rPr>
                <w:rFonts w:ascii="Calibri" w:hAnsi="Calibri" w:cs="Calibri"/>
                <w:szCs w:val="18"/>
                <w:lang w:val="lv-LV"/>
              </w:rPr>
              <w:t>0.36%</w:t>
            </w:r>
          </w:p>
        </w:tc>
        <w:tc>
          <w:tcPr>
            <w:tcW w:w="1545" w:type="dxa"/>
          </w:tcPr>
          <w:p w14:paraId="3033DB41" w14:textId="660DF49A" w:rsidR="000F23BB" w:rsidRPr="00942FE1" w:rsidRDefault="000F23BB" w:rsidP="000F23BB">
            <w:pPr>
              <w:jc w:val="center"/>
              <w:rPr>
                <w:rFonts w:cstheme="minorHAnsi"/>
                <w:szCs w:val="18"/>
                <w:lang w:val="lv-LV"/>
              </w:rPr>
            </w:pPr>
            <w:r w:rsidRPr="00942FE1">
              <w:rPr>
                <w:rFonts w:ascii="Calibri" w:hAnsi="Calibri" w:cs="Calibri"/>
                <w:szCs w:val="18"/>
                <w:lang w:val="lv-LV"/>
              </w:rPr>
              <w:t>0.22%</w:t>
            </w:r>
          </w:p>
        </w:tc>
        <w:tc>
          <w:tcPr>
            <w:tcW w:w="1545" w:type="dxa"/>
          </w:tcPr>
          <w:p w14:paraId="506F24E1" w14:textId="3BECF347"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52E6A487" w14:textId="3F53232E"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2F47A326" w14:textId="77777777" w:rsidTr="00C31109">
        <w:tc>
          <w:tcPr>
            <w:tcW w:w="540" w:type="dxa"/>
          </w:tcPr>
          <w:p w14:paraId="60D9B4BA"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1AF7213C" w14:textId="77777777" w:rsidR="000F23BB" w:rsidRPr="00942FE1" w:rsidRDefault="000F23BB" w:rsidP="000F23BB">
            <w:pPr>
              <w:rPr>
                <w:rFonts w:cstheme="minorHAnsi"/>
                <w:lang w:val="lv-LV"/>
              </w:rPr>
            </w:pPr>
            <w:r w:rsidRPr="00942FE1">
              <w:rPr>
                <w:rFonts w:cstheme="minorHAnsi"/>
                <w:szCs w:val="18"/>
                <w:lang w:val="lv-LV"/>
              </w:rPr>
              <w:t>Metāla iepakojuma atkritumi</w:t>
            </w:r>
          </w:p>
        </w:tc>
        <w:tc>
          <w:tcPr>
            <w:tcW w:w="1545" w:type="dxa"/>
          </w:tcPr>
          <w:p w14:paraId="15C2B039" w14:textId="0A6BEC6D" w:rsidR="000F23BB" w:rsidRPr="00942FE1" w:rsidRDefault="000F23BB" w:rsidP="000F23BB">
            <w:pPr>
              <w:jc w:val="center"/>
              <w:rPr>
                <w:rFonts w:cstheme="minorHAnsi"/>
                <w:szCs w:val="18"/>
                <w:lang w:val="lv-LV"/>
              </w:rPr>
            </w:pPr>
            <w:r w:rsidRPr="00942FE1">
              <w:rPr>
                <w:rFonts w:ascii="Calibri" w:hAnsi="Calibri" w:cs="Calibri"/>
                <w:szCs w:val="18"/>
                <w:lang w:val="lv-LV"/>
              </w:rPr>
              <w:t>0.92%</w:t>
            </w:r>
          </w:p>
        </w:tc>
        <w:tc>
          <w:tcPr>
            <w:tcW w:w="1545" w:type="dxa"/>
          </w:tcPr>
          <w:p w14:paraId="68EF41BD" w14:textId="2CCF2A7B"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3DB9D0FE" w14:textId="2BE58E05" w:rsidR="000F23BB" w:rsidRPr="00942FE1" w:rsidRDefault="000F23BB" w:rsidP="000F23BB">
            <w:pPr>
              <w:jc w:val="center"/>
              <w:rPr>
                <w:rFonts w:cstheme="minorHAnsi"/>
                <w:szCs w:val="18"/>
                <w:lang w:val="lv-LV"/>
              </w:rPr>
            </w:pPr>
            <w:r w:rsidRPr="00942FE1">
              <w:rPr>
                <w:rFonts w:ascii="Calibri" w:hAnsi="Calibri" w:cs="Calibri"/>
                <w:szCs w:val="18"/>
                <w:lang w:val="lv-LV"/>
              </w:rPr>
              <w:t>5.91%</w:t>
            </w:r>
          </w:p>
        </w:tc>
        <w:tc>
          <w:tcPr>
            <w:tcW w:w="1545" w:type="dxa"/>
          </w:tcPr>
          <w:p w14:paraId="1C93783E" w14:textId="406DA27E" w:rsidR="000F23BB" w:rsidRPr="00942FE1" w:rsidRDefault="000F23BB" w:rsidP="000F23BB">
            <w:pPr>
              <w:jc w:val="center"/>
              <w:rPr>
                <w:rFonts w:cstheme="minorHAnsi"/>
                <w:szCs w:val="18"/>
                <w:lang w:val="lv-LV"/>
              </w:rPr>
            </w:pPr>
            <w:r w:rsidRPr="00942FE1">
              <w:rPr>
                <w:rFonts w:ascii="Calibri" w:hAnsi="Calibri" w:cs="Calibri"/>
                <w:szCs w:val="18"/>
                <w:lang w:val="lv-LV"/>
              </w:rPr>
              <w:t>0.37%</w:t>
            </w:r>
          </w:p>
        </w:tc>
        <w:tc>
          <w:tcPr>
            <w:tcW w:w="1545" w:type="dxa"/>
          </w:tcPr>
          <w:p w14:paraId="60789F70" w14:textId="0C3DB6B3" w:rsidR="000F23BB" w:rsidRPr="00942FE1" w:rsidRDefault="000F23BB" w:rsidP="000F23BB">
            <w:pPr>
              <w:jc w:val="center"/>
              <w:rPr>
                <w:rFonts w:cstheme="minorHAnsi"/>
                <w:szCs w:val="18"/>
                <w:lang w:val="lv-LV"/>
              </w:rPr>
            </w:pPr>
            <w:r w:rsidRPr="00942FE1">
              <w:rPr>
                <w:rFonts w:ascii="Calibri" w:hAnsi="Calibri" w:cs="Calibri"/>
                <w:szCs w:val="18"/>
                <w:lang w:val="lv-LV"/>
              </w:rPr>
              <w:t>3.56%</w:t>
            </w:r>
          </w:p>
        </w:tc>
        <w:tc>
          <w:tcPr>
            <w:tcW w:w="1545" w:type="dxa"/>
          </w:tcPr>
          <w:p w14:paraId="0E897F61" w14:textId="7379783F" w:rsidR="000F23BB" w:rsidRPr="00942FE1" w:rsidRDefault="000F23BB" w:rsidP="000F23BB">
            <w:pPr>
              <w:jc w:val="center"/>
              <w:rPr>
                <w:rFonts w:cstheme="minorHAnsi"/>
                <w:szCs w:val="18"/>
                <w:lang w:val="lv-LV"/>
              </w:rPr>
            </w:pPr>
            <w:r w:rsidRPr="00942FE1">
              <w:rPr>
                <w:rFonts w:ascii="Calibri" w:hAnsi="Calibri" w:cs="Calibri"/>
                <w:szCs w:val="18"/>
                <w:lang w:val="lv-LV"/>
              </w:rPr>
              <w:t>4.61%</w:t>
            </w:r>
          </w:p>
        </w:tc>
      </w:tr>
      <w:tr w:rsidR="000F23BB" w:rsidRPr="00942FE1" w14:paraId="496D10DE" w14:textId="77777777" w:rsidTr="00C31109">
        <w:tc>
          <w:tcPr>
            <w:tcW w:w="540" w:type="dxa"/>
          </w:tcPr>
          <w:p w14:paraId="6A4AC530"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517BC137" w14:textId="77777777" w:rsidR="000F23BB" w:rsidRPr="00942FE1" w:rsidRDefault="000F23BB" w:rsidP="000F23BB">
            <w:pPr>
              <w:rPr>
                <w:rFonts w:cstheme="minorHAnsi"/>
                <w:lang w:val="lv-LV"/>
              </w:rPr>
            </w:pPr>
            <w:r w:rsidRPr="00942FE1">
              <w:rPr>
                <w:rFonts w:cstheme="minorHAnsi"/>
                <w:szCs w:val="18"/>
                <w:lang w:val="lv-LV"/>
              </w:rPr>
              <w:t>Metāla atkritumi</w:t>
            </w:r>
          </w:p>
        </w:tc>
        <w:tc>
          <w:tcPr>
            <w:tcW w:w="1545" w:type="dxa"/>
          </w:tcPr>
          <w:p w14:paraId="13B041B6" w14:textId="6959DB2D"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6BD597B7" w14:textId="229D6B34"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C2A34F3" w14:textId="20861CED"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A3E36A6" w14:textId="48FFA0DA" w:rsidR="000F23BB" w:rsidRPr="00942FE1" w:rsidRDefault="000F23BB" w:rsidP="000F23BB">
            <w:pPr>
              <w:jc w:val="center"/>
              <w:rPr>
                <w:rFonts w:cstheme="minorHAnsi"/>
                <w:szCs w:val="18"/>
                <w:lang w:val="lv-LV"/>
              </w:rPr>
            </w:pPr>
            <w:r w:rsidRPr="00942FE1">
              <w:rPr>
                <w:rFonts w:ascii="Calibri" w:hAnsi="Calibri" w:cs="Calibri"/>
                <w:szCs w:val="18"/>
                <w:lang w:val="lv-LV"/>
              </w:rPr>
              <w:t>0.30%</w:t>
            </w:r>
          </w:p>
        </w:tc>
        <w:tc>
          <w:tcPr>
            <w:tcW w:w="1545" w:type="dxa"/>
          </w:tcPr>
          <w:p w14:paraId="3FC37F8E" w14:textId="3696A494" w:rsidR="000F23BB" w:rsidRPr="00942FE1" w:rsidRDefault="000F23BB" w:rsidP="000F23BB">
            <w:pPr>
              <w:jc w:val="center"/>
              <w:rPr>
                <w:rFonts w:cstheme="minorHAnsi"/>
                <w:szCs w:val="18"/>
                <w:lang w:val="lv-LV"/>
              </w:rPr>
            </w:pPr>
            <w:r w:rsidRPr="00942FE1">
              <w:rPr>
                <w:rFonts w:ascii="Calibri" w:hAnsi="Calibri" w:cs="Calibri"/>
                <w:szCs w:val="18"/>
                <w:lang w:val="lv-LV"/>
              </w:rPr>
              <w:t>3.04%</w:t>
            </w:r>
          </w:p>
        </w:tc>
        <w:tc>
          <w:tcPr>
            <w:tcW w:w="1545" w:type="dxa"/>
          </w:tcPr>
          <w:p w14:paraId="4A01512A" w14:textId="1606EF3E"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640E77A8" w14:textId="77777777" w:rsidTr="00C31109">
        <w:tc>
          <w:tcPr>
            <w:tcW w:w="540" w:type="dxa"/>
          </w:tcPr>
          <w:p w14:paraId="782CFC32"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70D40B6A" w14:textId="77777777" w:rsidR="000F23BB" w:rsidRPr="00942FE1" w:rsidRDefault="000F23BB" w:rsidP="000F23BB">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11C6C816" w14:textId="373A356D"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11F6C119" w14:textId="0C267E6A" w:rsidR="000F23BB" w:rsidRPr="00942FE1" w:rsidRDefault="000F23BB" w:rsidP="000F23BB">
            <w:pPr>
              <w:jc w:val="center"/>
              <w:rPr>
                <w:rFonts w:cstheme="minorHAnsi"/>
                <w:szCs w:val="18"/>
                <w:lang w:val="lv-LV"/>
              </w:rPr>
            </w:pPr>
            <w:r w:rsidRPr="00942FE1">
              <w:rPr>
                <w:rFonts w:ascii="Calibri" w:hAnsi="Calibri" w:cs="Calibri"/>
                <w:szCs w:val="18"/>
                <w:lang w:val="lv-LV"/>
              </w:rPr>
              <w:t>2.53%</w:t>
            </w:r>
          </w:p>
        </w:tc>
        <w:tc>
          <w:tcPr>
            <w:tcW w:w="1545" w:type="dxa"/>
          </w:tcPr>
          <w:p w14:paraId="425A8C09" w14:textId="54107209" w:rsidR="000F23BB" w:rsidRPr="00942FE1" w:rsidRDefault="000F23BB" w:rsidP="000F23BB">
            <w:pPr>
              <w:jc w:val="center"/>
              <w:rPr>
                <w:rFonts w:cstheme="minorHAnsi"/>
                <w:szCs w:val="18"/>
                <w:lang w:val="lv-LV"/>
              </w:rPr>
            </w:pPr>
            <w:r w:rsidRPr="00942FE1">
              <w:rPr>
                <w:rFonts w:ascii="Calibri" w:hAnsi="Calibri" w:cs="Calibri"/>
                <w:szCs w:val="18"/>
                <w:lang w:val="lv-LV"/>
              </w:rPr>
              <w:t>10.04%</w:t>
            </w:r>
          </w:p>
        </w:tc>
        <w:tc>
          <w:tcPr>
            <w:tcW w:w="1545" w:type="dxa"/>
          </w:tcPr>
          <w:p w14:paraId="26BB18B4" w14:textId="11CAA650" w:rsidR="000F23BB" w:rsidRPr="00942FE1" w:rsidRDefault="000F23BB" w:rsidP="000F23BB">
            <w:pPr>
              <w:jc w:val="center"/>
              <w:rPr>
                <w:rFonts w:cstheme="minorHAnsi"/>
                <w:szCs w:val="18"/>
                <w:lang w:val="lv-LV"/>
              </w:rPr>
            </w:pPr>
            <w:r w:rsidRPr="00942FE1">
              <w:rPr>
                <w:rFonts w:ascii="Calibri" w:hAnsi="Calibri" w:cs="Calibri"/>
                <w:szCs w:val="18"/>
                <w:lang w:val="lv-LV"/>
              </w:rPr>
              <w:t>7.79%</w:t>
            </w:r>
          </w:p>
        </w:tc>
        <w:tc>
          <w:tcPr>
            <w:tcW w:w="1545" w:type="dxa"/>
          </w:tcPr>
          <w:p w14:paraId="72AF664A" w14:textId="4C349A68"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4DF407DD" w14:textId="2314D5CC"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11EC64BB" w14:textId="77777777" w:rsidTr="00C31109">
        <w:tc>
          <w:tcPr>
            <w:tcW w:w="540" w:type="dxa"/>
          </w:tcPr>
          <w:p w14:paraId="1A115FD8"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2796A5F4" w14:textId="77777777" w:rsidR="000F23BB" w:rsidRPr="00942FE1" w:rsidRDefault="000F23BB" w:rsidP="000F23BB">
            <w:pPr>
              <w:rPr>
                <w:rFonts w:cstheme="minorHAnsi"/>
                <w:lang w:val="lv-LV"/>
              </w:rPr>
            </w:pPr>
            <w:r w:rsidRPr="00942FE1">
              <w:rPr>
                <w:rFonts w:cstheme="minorHAnsi"/>
                <w:szCs w:val="18"/>
                <w:lang w:val="lv-LV"/>
              </w:rPr>
              <w:t>Bateriju un akumulatoru atkritumi</w:t>
            </w:r>
          </w:p>
        </w:tc>
        <w:tc>
          <w:tcPr>
            <w:tcW w:w="1545" w:type="dxa"/>
          </w:tcPr>
          <w:p w14:paraId="59695C3A" w14:textId="4F20558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3A040E10" w14:textId="3BCC57C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489C525B" w14:textId="15F3971E"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30103F08" w14:textId="265AF9BF"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A4EE4CD" w14:textId="19145D0D" w:rsidR="000F23BB" w:rsidRPr="00942FE1" w:rsidRDefault="000F23BB" w:rsidP="000F23BB">
            <w:pPr>
              <w:jc w:val="center"/>
              <w:rPr>
                <w:rFonts w:cstheme="minorHAnsi"/>
                <w:szCs w:val="18"/>
                <w:lang w:val="lv-LV"/>
              </w:rPr>
            </w:pPr>
            <w:r w:rsidRPr="00942FE1">
              <w:rPr>
                <w:rFonts w:ascii="Calibri" w:hAnsi="Calibri" w:cs="Calibri"/>
                <w:szCs w:val="18"/>
                <w:lang w:val="lv-LV"/>
              </w:rPr>
              <w:t>0.12%</w:t>
            </w:r>
          </w:p>
        </w:tc>
        <w:tc>
          <w:tcPr>
            <w:tcW w:w="1545" w:type="dxa"/>
          </w:tcPr>
          <w:p w14:paraId="3FAC96F1" w14:textId="715AB664"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16F8E358" w14:textId="77777777" w:rsidTr="00C31109">
        <w:tc>
          <w:tcPr>
            <w:tcW w:w="540" w:type="dxa"/>
          </w:tcPr>
          <w:p w14:paraId="34E10EC2"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3900047D" w14:textId="77777777" w:rsidR="000F23BB" w:rsidRPr="00942FE1" w:rsidRDefault="000F23BB" w:rsidP="000F23BB">
            <w:pPr>
              <w:rPr>
                <w:rFonts w:cstheme="minorHAnsi"/>
                <w:lang w:val="lv-LV"/>
              </w:rPr>
            </w:pPr>
            <w:r w:rsidRPr="00942FE1">
              <w:rPr>
                <w:rFonts w:cstheme="minorHAnsi"/>
                <w:szCs w:val="18"/>
                <w:lang w:val="lv-LV"/>
              </w:rPr>
              <w:t>Elektrisko un elektronisko iekārtu atkritumi</w:t>
            </w:r>
          </w:p>
        </w:tc>
        <w:tc>
          <w:tcPr>
            <w:tcW w:w="1545" w:type="dxa"/>
          </w:tcPr>
          <w:p w14:paraId="50B90B59" w14:textId="267E58C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65F52A4C" w14:textId="2950AB76"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964A511" w14:textId="3CF91731"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51D2F86" w14:textId="0B2BCE16"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BB52A47" w14:textId="3D428A53"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023D6B5" w14:textId="40141EE0"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5C69996A" w14:textId="77777777" w:rsidTr="00C31109">
        <w:tc>
          <w:tcPr>
            <w:tcW w:w="540" w:type="dxa"/>
          </w:tcPr>
          <w:p w14:paraId="653651FA"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6FF3C7B2" w14:textId="77777777" w:rsidR="000F23BB" w:rsidRPr="00942FE1" w:rsidRDefault="000F23BB" w:rsidP="000F23BB">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7640FCBC" w14:textId="58210610"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362CA8EA" w14:textId="16CEA7DC"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6A58F325" w14:textId="3AFB7C9B"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174BFFC" w14:textId="2A8DD03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26F615D1" w14:textId="3CC15A62"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49AFC2B9" w14:textId="5EF15DA7"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25D0A44B" w14:textId="77777777" w:rsidTr="00C31109">
        <w:tc>
          <w:tcPr>
            <w:tcW w:w="540" w:type="dxa"/>
          </w:tcPr>
          <w:p w14:paraId="5A2F6055"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668F7B23" w14:textId="77777777" w:rsidR="000F23BB" w:rsidRPr="00942FE1" w:rsidRDefault="000F23BB" w:rsidP="000F23BB">
            <w:pPr>
              <w:rPr>
                <w:rFonts w:cstheme="minorHAnsi"/>
                <w:lang w:val="lv-LV"/>
              </w:rPr>
            </w:pPr>
            <w:r w:rsidRPr="00942FE1">
              <w:rPr>
                <w:rFonts w:cstheme="minorHAnsi"/>
                <w:szCs w:val="18"/>
                <w:lang w:val="lv-LV"/>
              </w:rPr>
              <w:t>Bioloģiskie atkritumi - pārtikas atkritumi</w:t>
            </w:r>
          </w:p>
        </w:tc>
        <w:tc>
          <w:tcPr>
            <w:tcW w:w="1545" w:type="dxa"/>
          </w:tcPr>
          <w:p w14:paraId="2973DAE3" w14:textId="05F27500"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5CA102E4" w14:textId="110A5C2C" w:rsidR="000F23BB" w:rsidRPr="00942FE1" w:rsidRDefault="000F23BB" w:rsidP="000F23BB">
            <w:pPr>
              <w:jc w:val="center"/>
              <w:rPr>
                <w:rFonts w:cstheme="minorHAnsi"/>
                <w:szCs w:val="18"/>
                <w:lang w:val="lv-LV"/>
              </w:rPr>
            </w:pPr>
            <w:r w:rsidRPr="00942FE1">
              <w:rPr>
                <w:rFonts w:ascii="Calibri" w:hAnsi="Calibri" w:cs="Calibri"/>
                <w:szCs w:val="18"/>
                <w:lang w:val="lv-LV"/>
              </w:rPr>
              <w:t>1.69%</w:t>
            </w:r>
          </w:p>
        </w:tc>
        <w:tc>
          <w:tcPr>
            <w:tcW w:w="1545" w:type="dxa"/>
          </w:tcPr>
          <w:p w14:paraId="27F8C929" w14:textId="5CE81CED"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E49E5B1" w14:textId="1D79F752" w:rsidR="000F23BB" w:rsidRPr="00942FE1" w:rsidRDefault="000F23BB" w:rsidP="000F23BB">
            <w:pPr>
              <w:jc w:val="center"/>
              <w:rPr>
                <w:rFonts w:cstheme="minorHAnsi"/>
                <w:szCs w:val="18"/>
                <w:lang w:val="lv-LV"/>
              </w:rPr>
            </w:pPr>
            <w:r w:rsidRPr="00942FE1">
              <w:rPr>
                <w:rFonts w:ascii="Calibri" w:hAnsi="Calibri" w:cs="Calibri"/>
                <w:szCs w:val="18"/>
                <w:lang w:val="lv-LV"/>
              </w:rPr>
              <w:t>23.49%</w:t>
            </w:r>
          </w:p>
        </w:tc>
        <w:tc>
          <w:tcPr>
            <w:tcW w:w="1545" w:type="dxa"/>
          </w:tcPr>
          <w:p w14:paraId="43FD68D4" w14:textId="60B53F56" w:rsidR="000F23BB" w:rsidRPr="00942FE1" w:rsidRDefault="000F23BB" w:rsidP="000F23BB">
            <w:pPr>
              <w:jc w:val="center"/>
              <w:rPr>
                <w:rFonts w:cstheme="minorHAnsi"/>
                <w:szCs w:val="18"/>
                <w:lang w:val="lv-LV"/>
              </w:rPr>
            </w:pPr>
            <w:r w:rsidRPr="00942FE1">
              <w:rPr>
                <w:rFonts w:ascii="Calibri" w:hAnsi="Calibri" w:cs="Calibri"/>
                <w:szCs w:val="18"/>
                <w:lang w:val="lv-LV"/>
              </w:rPr>
              <w:t>4.79%</w:t>
            </w:r>
          </w:p>
        </w:tc>
        <w:tc>
          <w:tcPr>
            <w:tcW w:w="1545" w:type="dxa"/>
          </w:tcPr>
          <w:p w14:paraId="6BAB6953" w14:textId="6CA2A72F"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0F1E4021" w14:textId="77777777" w:rsidTr="00C31109">
        <w:tc>
          <w:tcPr>
            <w:tcW w:w="540" w:type="dxa"/>
          </w:tcPr>
          <w:p w14:paraId="503B8C70"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17879190" w14:textId="77777777" w:rsidR="000F23BB" w:rsidRPr="00942FE1" w:rsidRDefault="000F23BB" w:rsidP="000F23BB">
            <w:pPr>
              <w:rPr>
                <w:rFonts w:cstheme="minorHAnsi"/>
                <w:lang w:val="lv-LV"/>
              </w:rPr>
            </w:pPr>
            <w:r w:rsidRPr="00942FE1">
              <w:rPr>
                <w:rFonts w:cstheme="minorHAnsi"/>
                <w:szCs w:val="18"/>
                <w:lang w:val="lv-LV"/>
              </w:rPr>
              <w:t>Bioloģiskie atkritumi - parku-dārzu atkritumi</w:t>
            </w:r>
          </w:p>
        </w:tc>
        <w:tc>
          <w:tcPr>
            <w:tcW w:w="1545" w:type="dxa"/>
          </w:tcPr>
          <w:p w14:paraId="46E7F1DE" w14:textId="417F24AB"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4B36A019" w14:textId="557EAEC4"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9A8BFBE" w14:textId="4FAA890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29D09BA4" w14:textId="6B11CBBE" w:rsidR="000F23BB" w:rsidRPr="00942FE1" w:rsidRDefault="000F23BB" w:rsidP="000F23BB">
            <w:pPr>
              <w:jc w:val="center"/>
              <w:rPr>
                <w:rFonts w:cstheme="minorHAnsi"/>
                <w:szCs w:val="18"/>
                <w:lang w:val="lv-LV"/>
              </w:rPr>
            </w:pPr>
            <w:r w:rsidRPr="00942FE1">
              <w:rPr>
                <w:rFonts w:ascii="Calibri" w:hAnsi="Calibri" w:cs="Calibri"/>
                <w:szCs w:val="18"/>
                <w:lang w:val="lv-LV"/>
              </w:rPr>
              <w:t>1.73%</w:t>
            </w:r>
          </w:p>
        </w:tc>
        <w:tc>
          <w:tcPr>
            <w:tcW w:w="1545" w:type="dxa"/>
          </w:tcPr>
          <w:p w14:paraId="42EF9E39" w14:textId="244BA900"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D95BAA8" w14:textId="36F495E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29C85B6E" w14:textId="77777777" w:rsidTr="00C31109">
        <w:tc>
          <w:tcPr>
            <w:tcW w:w="540" w:type="dxa"/>
          </w:tcPr>
          <w:p w14:paraId="168EE52B"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02FA586C" w14:textId="77777777" w:rsidR="000F23BB" w:rsidRPr="00942FE1" w:rsidRDefault="000F23BB" w:rsidP="000F23BB">
            <w:pPr>
              <w:rPr>
                <w:rFonts w:cstheme="minorHAnsi"/>
                <w:lang w:val="lv-LV"/>
              </w:rPr>
            </w:pPr>
            <w:r w:rsidRPr="00942FE1">
              <w:rPr>
                <w:rFonts w:cstheme="minorHAnsi"/>
                <w:szCs w:val="18"/>
                <w:lang w:val="lv-LV"/>
              </w:rPr>
              <w:t>Liela izmēra atkritumi</w:t>
            </w:r>
          </w:p>
        </w:tc>
        <w:tc>
          <w:tcPr>
            <w:tcW w:w="1545" w:type="dxa"/>
          </w:tcPr>
          <w:p w14:paraId="591EEABE" w14:textId="45AE7948"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12206E1E" w14:textId="78038A8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12D3F62" w14:textId="5C580F6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3FE534D8" w14:textId="24C238C1"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57291CAF" w14:textId="059F27E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5F3E3F30" w14:textId="6027CB68" w:rsidR="000F23BB" w:rsidRPr="00942FE1" w:rsidRDefault="000F23BB" w:rsidP="000F23BB">
            <w:pPr>
              <w:jc w:val="center"/>
              <w:rPr>
                <w:rFonts w:cstheme="minorHAnsi"/>
                <w:szCs w:val="18"/>
                <w:lang w:val="lv-LV"/>
              </w:rPr>
            </w:pPr>
            <w:r w:rsidRPr="00942FE1">
              <w:rPr>
                <w:rFonts w:ascii="Calibri" w:hAnsi="Calibri" w:cs="Calibri"/>
                <w:szCs w:val="18"/>
                <w:lang w:val="lv-LV"/>
              </w:rPr>
              <w:t>11.06%</w:t>
            </w:r>
          </w:p>
        </w:tc>
      </w:tr>
      <w:tr w:rsidR="000F23BB" w:rsidRPr="00942FE1" w14:paraId="2DE3A8D7" w14:textId="77777777" w:rsidTr="00C31109">
        <w:tc>
          <w:tcPr>
            <w:tcW w:w="540" w:type="dxa"/>
          </w:tcPr>
          <w:p w14:paraId="06685837"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6C0CF3DE" w14:textId="77777777" w:rsidR="000F23BB" w:rsidRPr="00942FE1" w:rsidRDefault="000F23BB" w:rsidP="000F23BB">
            <w:pPr>
              <w:rPr>
                <w:rFonts w:cstheme="minorHAnsi"/>
                <w:lang w:val="lv-LV"/>
              </w:rPr>
            </w:pPr>
            <w:r w:rsidRPr="00942FE1">
              <w:rPr>
                <w:rFonts w:cstheme="minorHAnsi"/>
                <w:szCs w:val="18"/>
                <w:lang w:val="lv-LV"/>
              </w:rPr>
              <w:t>Citi</w:t>
            </w:r>
          </w:p>
        </w:tc>
        <w:tc>
          <w:tcPr>
            <w:tcW w:w="1545" w:type="dxa"/>
          </w:tcPr>
          <w:p w14:paraId="47F48D33" w14:textId="516F8BBB"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BD9B99E" w14:textId="3AE6BB35" w:rsidR="000F23BB" w:rsidRPr="00942FE1" w:rsidRDefault="000F23BB" w:rsidP="000F23BB">
            <w:pPr>
              <w:jc w:val="center"/>
              <w:rPr>
                <w:rFonts w:cstheme="minorHAnsi"/>
                <w:szCs w:val="18"/>
                <w:lang w:val="lv-LV"/>
              </w:rPr>
            </w:pPr>
            <w:r w:rsidRPr="00942FE1">
              <w:rPr>
                <w:rFonts w:ascii="Calibri" w:hAnsi="Calibri" w:cs="Calibri"/>
                <w:szCs w:val="18"/>
                <w:lang w:val="lv-LV"/>
              </w:rPr>
              <w:t>6.07%</w:t>
            </w:r>
          </w:p>
        </w:tc>
        <w:tc>
          <w:tcPr>
            <w:tcW w:w="1545" w:type="dxa"/>
          </w:tcPr>
          <w:p w14:paraId="3AB29EF1" w14:textId="395413A0"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71885465" w14:textId="4A07F9FD" w:rsidR="000F23BB" w:rsidRPr="00942FE1" w:rsidRDefault="000F23BB" w:rsidP="000F23BB">
            <w:pPr>
              <w:jc w:val="center"/>
              <w:rPr>
                <w:rFonts w:cstheme="minorHAnsi"/>
                <w:szCs w:val="18"/>
                <w:lang w:val="lv-LV"/>
              </w:rPr>
            </w:pPr>
            <w:r w:rsidRPr="00942FE1">
              <w:rPr>
                <w:rFonts w:ascii="Calibri" w:hAnsi="Calibri" w:cs="Calibri"/>
                <w:szCs w:val="18"/>
                <w:lang w:val="lv-LV"/>
              </w:rPr>
              <w:t>1.12%</w:t>
            </w:r>
          </w:p>
        </w:tc>
        <w:tc>
          <w:tcPr>
            <w:tcW w:w="1545" w:type="dxa"/>
          </w:tcPr>
          <w:p w14:paraId="161AA686" w14:textId="45CAF75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177311AA" w14:textId="71B344B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tr w:rsidR="000F23BB" w:rsidRPr="00942FE1" w14:paraId="6DFA652F" w14:textId="77777777" w:rsidTr="00C31109">
        <w:tc>
          <w:tcPr>
            <w:tcW w:w="540" w:type="dxa"/>
          </w:tcPr>
          <w:p w14:paraId="11D11E38" w14:textId="77777777" w:rsidR="000F23BB" w:rsidRPr="00942FE1" w:rsidRDefault="000F23BB" w:rsidP="000F23BB">
            <w:pPr>
              <w:pStyle w:val="ListParagraph"/>
              <w:numPr>
                <w:ilvl w:val="0"/>
                <w:numId w:val="7"/>
              </w:numPr>
              <w:ind w:left="360"/>
              <w:jc w:val="center"/>
              <w:rPr>
                <w:rFonts w:cstheme="minorHAnsi"/>
                <w:lang w:val="lv-LV"/>
              </w:rPr>
            </w:pPr>
          </w:p>
        </w:tc>
        <w:tc>
          <w:tcPr>
            <w:tcW w:w="3960" w:type="dxa"/>
          </w:tcPr>
          <w:p w14:paraId="1E810337" w14:textId="77777777" w:rsidR="000F23BB" w:rsidRPr="00942FE1" w:rsidRDefault="000F23BB" w:rsidP="000F23BB">
            <w:pPr>
              <w:rPr>
                <w:rFonts w:cstheme="minorHAnsi"/>
                <w:lang w:val="lv-LV"/>
              </w:rPr>
            </w:pPr>
            <w:r w:rsidRPr="00942FE1">
              <w:rPr>
                <w:rFonts w:cstheme="minorHAnsi"/>
                <w:szCs w:val="18"/>
                <w:lang w:val="lv-LV"/>
              </w:rPr>
              <w:t>Smalksnes (smalkā nešķirojamā frakcija, jebkuri materiāli, kuru izmērs ir &lt; 40mm)</w:t>
            </w:r>
          </w:p>
        </w:tc>
        <w:tc>
          <w:tcPr>
            <w:tcW w:w="1545" w:type="dxa"/>
          </w:tcPr>
          <w:p w14:paraId="566529A6" w14:textId="3F507733"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01FBA8E3" w14:textId="40A8A976" w:rsidR="000F23BB" w:rsidRPr="00942FE1" w:rsidRDefault="000F23BB" w:rsidP="000F23BB">
            <w:pPr>
              <w:jc w:val="center"/>
              <w:rPr>
                <w:rFonts w:cstheme="minorHAnsi"/>
                <w:szCs w:val="18"/>
                <w:lang w:val="lv-LV"/>
              </w:rPr>
            </w:pPr>
            <w:r w:rsidRPr="00942FE1">
              <w:rPr>
                <w:rFonts w:ascii="Calibri" w:hAnsi="Calibri" w:cs="Calibri"/>
                <w:szCs w:val="18"/>
                <w:lang w:val="lv-LV"/>
              </w:rPr>
              <w:t>1.77%</w:t>
            </w:r>
          </w:p>
        </w:tc>
        <w:tc>
          <w:tcPr>
            <w:tcW w:w="1545" w:type="dxa"/>
          </w:tcPr>
          <w:p w14:paraId="2E8ACF4D" w14:textId="6981AADA"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1E3F97B7" w14:textId="2F0E2964" w:rsidR="000F23BB" w:rsidRPr="00942FE1" w:rsidRDefault="000F23BB" w:rsidP="000F23BB">
            <w:pPr>
              <w:jc w:val="center"/>
              <w:rPr>
                <w:rFonts w:cstheme="minorHAnsi"/>
                <w:szCs w:val="18"/>
                <w:lang w:val="lv-LV"/>
              </w:rPr>
            </w:pPr>
            <w:r w:rsidRPr="00942FE1">
              <w:rPr>
                <w:rFonts w:ascii="Calibri" w:hAnsi="Calibri" w:cs="Calibri"/>
                <w:szCs w:val="18"/>
                <w:lang w:val="lv-LV"/>
              </w:rPr>
              <w:t>1.03%</w:t>
            </w:r>
          </w:p>
        </w:tc>
        <w:tc>
          <w:tcPr>
            <w:tcW w:w="1545" w:type="dxa"/>
          </w:tcPr>
          <w:p w14:paraId="08AC10B0" w14:textId="16800C24"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c>
          <w:tcPr>
            <w:tcW w:w="1545" w:type="dxa"/>
          </w:tcPr>
          <w:p w14:paraId="4C08F52C" w14:textId="05605549" w:rsidR="000F23BB" w:rsidRPr="00942FE1" w:rsidRDefault="000F23BB" w:rsidP="000F23BB">
            <w:pPr>
              <w:jc w:val="center"/>
              <w:rPr>
                <w:rFonts w:cstheme="minorHAnsi"/>
                <w:szCs w:val="18"/>
                <w:lang w:val="lv-LV"/>
              </w:rPr>
            </w:pPr>
            <w:r w:rsidRPr="00942FE1">
              <w:rPr>
                <w:rFonts w:ascii="Calibri" w:hAnsi="Calibri" w:cs="Calibri"/>
                <w:szCs w:val="18"/>
                <w:lang w:val="lv-LV"/>
              </w:rPr>
              <w:t>0.00%</w:t>
            </w:r>
          </w:p>
        </w:tc>
      </w:tr>
      <w:bookmarkEnd w:id="14"/>
    </w:tbl>
    <w:p w14:paraId="10E474A6" w14:textId="77777777" w:rsidR="00BA3D68" w:rsidRPr="00942FE1" w:rsidRDefault="00BA3D68" w:rsidP="000F23BB">
      <w:pPr>
        <w:keepNext/>
      </w:pPr>
    </w:p>
    <w:p w14:paraId="1CD4740D" w14:textId="408B40BD" w:rsidR="00BA3D68" w:rsidRPr="00942FE1" w:rsidRDefault="00BA3D68" w:rsidP="00BA3D68">
      <w:r w:rsidRPr="00942FE1">
        <w:t xml:space="preserve">Tabulā atspoguļotie rezultāti liecina, ka dalīti savākto sadzīves atkritumu ir samērā līdzīgs visās pētījumā iekļautajās atkritumu rašanās vietās. Galvenie secinājumi par atsevišķām atkritumu frakcijām ir sekojoši: </w:t>
      </w:r>
    </w:p>
    <w:p w14:paraId="188FFECA" w14:textId="4E2517EA" w:rsidR="00BA3D68" w:rsidRPr="00942FE1" w:rsidRDefault="00BA3D68" w:rsidP="00643456">
      <w:pPr>
        <w:pStyle w:val="ListParagraph"/>
        <w:numPr>
          <w:ilvl w:val="0"/>
          <w:numId w:val="37"/>
        </w:numPr>
      </w:pPr>
      <w:r w:rsidRPr="00942FE1">
        <w:rPr>
          <w:b/>
          <w:bCs/>
        </w:rPr>
        <w:t xml:space="preserve">Papīrs  un kartons </w:t>
      </w:r>
      <w:r w:rsidRPr="00942FE1">
        <w:t>– summāri lielāko īpatsvaru veido papīra un kartona, t.sk. no šo materiālu veida izgatavotais iepakojums dalīti savākto atkritumu plūsmā veido no 16,85% līdz 39,40%, būtiski lielāks papīra un kartona atkritumu apjoms ir konstatēts atkritumu rašanās vietā – DDz māja (&gt;40</w:t>
      </w:r>
      <w:r w:rsidR="00A23B52" w:rsidRPr="00942FE1">
        <w:t xml:space="preserve">) </w:t>
      </w:r>
      <w:r w:rsidRPr="00942FE1">
        <w:t>dzīvokļiem, vienlaikus jāatzīmē, ka šo apjoma pieaugumu veicina papīra un kartona atkritumu, kas nav iepakojums, frakcija. Mājokļu atlasēs konstatēts, ka papīra un kartona atkritumu īpatsvars palielinās pieaugot mājsaimniecību skaitam, kas dzīvo mājoklī, kas, visticamāk, liecina, ka daudzīvokļu namiem ir labākas atkritumu šķirošanas nodrošinājums;</w:t>
      </w:r>
    </w:p>
    <w:p w14:paraId="4DE52231" w14:textId="66D11255" w:rsidR="00BA3D68" w:rsidRPr="00942FE1" w:rsidRDefault="00BA3D68" w:rsidP="00643456">
      <w:pPr>
        <w:pStyle w:val="ListParagraph"/>
        <w:numPr>
          <w:ilvl w:val="0"/>
          <w:numId w:val="37"/>
        </w:numPr>
      </w:pPr>
      <w:r w:rsidRPr="00942FE1">
        <w:rPr>
          <w:b/>
          <w:bCs/>
        </w:rPr>
        <w:t xml:space="preserve">Plastmasa </w:t>
      </w:r>
      <w:r w:rsidRPr="00942FE1">
        <w:t>- nākamā frakcija ar lielāko īpatsvaru dalīti savākto atkritumu sadzīves atkritumu plūsmā ir plastmasas iepakojuma atkritumi, kas dažādās atkritumu rašanās vietās svārstās no 7,75-%-34,23%. Plastmasas atkritumi, kas nav iepakojums, veido īpatsvaru no 0,96% līdz 15,78%, lielākais plastmasas atkritumu īpatsvar ir konstatēts birojos, savukārt mājokļu grupā atšķirības nav tik būtiskas;</w:t>
      </w:r>
    </w:p>
    <w:p w14:paraId="195996AE" w14:textId="22772DE3" w:rsidR="00BA3D68" w:rsidRPr="00942FE1" w:rsidRDefault="00BA3D68" w:rsidP="00643456">
      <w:pPr>
        <w:pStyle w:val="ListParagraph"/>
        <w:numPr>
          <w:ilvl w:val="0"/>
          <w:numId w:val="37"/>
        </w:numPr>
      </w:pPr>
      <w:r w:rsidRPr="00942FE1">
        <w:rPr>
          <w:b/>
          <w:bCs/>
        </w:rPr>
        <w:t>Stikls</w:t>
      </w:r>
      <w:r w:rsidRPr="00942FE1">
        <w:t xml:space="preserve">  - stikla atkritumu īpatsvars divās vietās atkritumu izcelsmes vietās netika konstatēs,  trīs vietās robežās no 0,</w:t>
      </w:r>
      <w:r w:rsidR="00BD37AF" w:rsidRPr="00942FE1">
        <w:t>99</w:t>
      </w:r>
      <w:r w:rsidRPr="00942FE1">
        <w:t xml:space="preserve">% līdz </w:t>
      </w:r>
      <w:r w:rsidR="00BD37AF" w:rsidRPr="00942FE1">
        <w:t>4,95%. Stikla atkritumu īpatsvars no izcelsmes vietas viensētas laukos bija ievērojami augstāks nekā citās analizētajās vietās, sasniedzot 17,94%</w:t>
      </w:r>
      <w:r w:rsidR="009D0B1D" w:rsidRPr="00942FE1">
        <w:t>;</w:t>
      </w:r>
    </w:p>
    <w:p w14:paraId="58DD3B67" w14:textId="74F7AC9C" w:rsidR="00BD37AF" w:rsidRPr="00942FE1" w:rsidRDefault="00BA3D68" w:rsidP="00643456">
      <w:pPr>
        <w:pStyle w:val="ListParagraph"/>
        <w:numPr>
          <w:ilvl w:val="0"/>
          <w:numId w:val="37"/>
        </w:numPr>
      </w:pPr>
      <w:r w:rsidRPr="00942FE1">
        <w:rPr>
          <w:b/>
          <w:bCs/>
        </w:rPr>
        <w:t>Bioloģiskie atkritumi</w:t>
      </w:r>
      <w:r w:rsidRPr="00942FE1">
        <w:t xml:space="preserve"> - </w:t>
      </w:r>
      <w:r w:rsidR="00BD37AF" w:rsidRPr="00942FE1">
        <w:t xml:space="preserve"> bioloģiskie atkritumi trīs atkritumu rašanās vietās netika konstatēti,  divās vietās robežās no 1,69% līdz 4,79%. Bioloģisko atkritumu no izcelsmes vietas DDz māja (10–40 dzīvokļi  bija ievērojami augstāks nekā citās analizētajās vietās, sasniedzot 25,23%.</w:t>
      </w:r>
    </w:p>
    <w:p w14:paraId="76DF4DEC" w14:textId="740B2AF1" w:rsidR="00BA3D68" w:rsidRPr="00942FE1" w:rsidRDefault="00BA3D68" w:rsidP="00643456">
      <w:pPr>
        <w:pStyle w:val="ListParagraph"/>
        <w:numPr>
          <w:ilvl w:val="0"/>
          <w:numId w:val="35"/>
        </w:numPr>
      </w:pPr>
      <w:r w:rsidRPr="00942FE1">
        <w:rPr>
          <w:b/>
          <w:bCs/>
        </w:rPr>
        <w:t xml:space="preserve">Pārējās frakcijas </w:t>
      </w:r>
      <w:r w:rsidRPr="00942FE1">
        <w:t xml:space="preserve">– tekstila atkritumu īpatsvars </w:t>
      </w:r>
      <w:r w:rsidR="009D0B1D" w:rsidRPr="00942FE1">
        <w:t>tika konstatēts trīs atkritumu rašanas vietas no 2,53%-10,04%. Vienā</w:t>
      </w:r>
      <w:r w:rsidRPr="00942FE1">
        <w:t xml:space="preserve"> atkritumu rašanās vietā ir konstatēti arī bateriju un akumulatoru atkritumi, bet</w:t>
      </w:r>
      <w:r w:rsidR="009D0B1D" w:rsidRPr="00942FE1">
        <w:t xml:space="preserve"> </w:t>
      </w:r>
      <w:r w:rsidRPr="00942FE1">
        <w:t>īpatsvars nepārsniedz 0,</w:t>
      </w:r>
      <w:r w:rsidR="009D0B1D" w:rsidRPr="00942FE1">
        <w:t>12</w:t>
      </w:r>
      <w:r w:rsidRPr="00942FE1">
        <w:t>%, elektrisko un elektronisko iekārtu atkritumi</w:t>
      </w:r>
      <w:r w:rsidR="009D0B1D" w:rsidRPr="00942FE1">
        <w:t xml:space="preserve"> un </w:t>
      </w:r>
      <w:r w:rsidRPr="00942FE1">
        <w:t xml:space="preserve">citi sadzīves bīstamie atkritumi </w:t>
      </w:r>
      <w:r w:rsidR="009D0B1D" w:rsidRPr="00942FE1">
        <w:t xml:space="preserve">dalīti savākto sadzīves atkritumu </w:t>
      </w:r>
      <w:r w:rsidRPr="00942FE1">
        <w:t>plūsmā nav konstatēti.</w:t>
      </w:r>
    </w:p>
    <w:p w14:paraId="6FBD5391" w14:textId="7826F736" w:rsidR="00BA3D68" w:rsidRPr="00942FE1" w:rsidRDefault="00BA3D68" w:rsidP="00BA3D68">
      <w:r w:rsidRPr="00942FE1">
        <w:t>Kā norādīts iepriekš attēlā (</w:t>
      </w:r>
      <w:r w:rsidRPr="00942FE1">
        <w:fldChar w:fldCharType="begin"/>
      </w:r>
      <w:r w:rsidRPr="00942FE1">
        <w:instrText xml:space="preserve"> REF _Ref183776835 \h </w:instrText>
      </w:r>
      <w:r w:rsidR="001E45C6" w:rsidRPr="00942FE1">
        <w:instrText xml:space="preserve"> \* MERGEFORMAT </w:instrText>
      </w:r>
      <w:r w:rsidRPr="00942FE1">
        <w:fldChar w:fldCharType="separate"/>
      </w:r>
      <w:r w:rsidRPr="00942FE1">
        <w:t xml:space="preserve">Attēls </w:t>
      </w:r>
      <w:r w:rsidRPr="00942FE1">
        <w:rPr>
          <w:cs/>
        </w:rPr>
        <w:t>‎</w:t>
      </w:r>
      <w:r w:rsidRPr="00942FE1">
        <w:t>2.1</w:t>
      </w:r>
      <w:r w:rsidRPr="00942FE1">
        <w:noBreakHyphen/>
      </w:r>
      <w:r w:rsidR="00BD37AF" w:rsidRPr="00942FE1">
        <w:t>2</w:t>
      </w:r>
      <w:r w:rsidRPr="00942FE1">
        <w:fldChar w:fldCharType="end"/>
      </w:r>
      <w:r w:rsidRPr="00942FE1">
        <w:t xml:space="preserve">) atspoguļoti Ziemeļkurzemes AAR </w:t>
      </w:r>
      <w:r w:rsidR="00411027" w:rsidRPr="00942FE1">
        <w:t xml:space="preserve">dalīti savākto </w:t>
      </w:r>
      <w:r w:rsidRPr="00942FE1">
        <w:t xml:space="preserve">sadzīves atkritumu sastāva noteikšana rezultāti summējot visus paraugus. </w:t>
      </w:r>
      <w:r w:rsidR="00411027" w:rsidRPr="00942FE1">
        <w:t xml:space="preserve">Vidēji dalīti  savāktajā sadzīves atkritumu plūsmā </w:t>
      </w:r>
      <w:r w:rsidRPr="00942FE1">
        <w:t>ir sekojošas galvenās atkritumu frakcijas (papīra, plastmasas, stikla un metāla atkritumu frakcijas ietver gan šo materiālu izlietoto iepakojumu, gan citus izstrādājumus, kas satur minētos materiālus):</w:t>
      </w:r>
    </w:p>
    <w:p w14:paraId="4D3BC3C2" w14:textId="2BBE0A95" w:rsidR="00BA3D68" w:rsidRPr="00942FE1" w:rsidRDefault="00BA3D68" w:rsidP="00643456">
      <w:pPr>
        <w:pStyle w:val="ListParagraph"/>
        <w:numPr>
          <w:ilvl w:val="0"/>
          <w:numId w:val="36"/>
        </w:numPr>
      </w:pPr>
      <w:r w:rsidRPr="00942FE1">
        <w:t xml:space="preserve">Papīrs – </w:t>
      </w:r>
      <w:r w:rsidRPr="00942FE1">
        <w:tab/>
      </w:r>
      <w:r w:rsidRPr="00942FE1">
        <w:tab/>
      </w:r>
      <w:r w:rsidR="009D0B1D" w:rsidRPr="00942FE1">
        <w:t>49</w:t>
      </w:r>
      <w:r w:rsidRPr="00942FE1">
        <w:t>,</w:t>
      </w:r>
      <w:r w:rsidR="009D0B1D" w:rsidRPr="00942FE1">
        <w:t>6</w:t>
      </w:r>
      <w:r w:rsidRPr="00942FE1">
        <w:t>%</w:t>
      </w:r>
    </w:p>
    <w:p w14:paraId="08D1BA7A" w14:textId="1DCB75BD" w:rsidR="00BA3D68" w:rsidRPr="00942FE1" w:rsidRDefault="00BA3D68" w:rsidP="00643456">
      <w:pPr>
        <w:pStyle w:val="ListParagraph"/>
        <w:numPr>
          <w:ilvl w:val="0"/>
          <w:numId w:val="36"/>
        </w:numPr>
      </w:pPr>
      <w:r w:rsidRPr="00942FE1">
        <w:t>Plastmasa –</w:t>
      </w:r>
      <w:r w:rsidRPr="00942FE1">
        <w:tab/>
      </w:r>
      <w:r w:rsidRPr="00942FE1">
        <w:tab/>
      </w:r>
      <w:r w:rsidR="009D0B1D" w:rsidRPr="00942FE1">
        <w:t>29</w:t>
      </w:r>
      <w:r w:rsidRPr="00942FE1">
        <w:t>,</w:t>
      </w:r>
      <w:r w:rsidR="009D0B1D" w:rsidRPr="00942FE1">
        <w:t>5</w:t>
      </w:r>
      <w:r w:rsidRPr="00942FE1">
        <w:t>%</w:t>
      </w:r>
    </w:p>
    <w:p w14:paraId="70EB9B5B" w14:textId="60B02DB3" w:rsidR="00BA3D68" w:rsidRPr="00942FE1" w:rsidRDefault="00BA3D68" w:rsidP="00643456">
      <w:pPr>
        <w:pStyle w:val="ListParagraph"/>
        <w:numPr>
          <w:ilvl w:val="0"/>
          <w:numId w:val="36"/>
        </w:numPr>
      </w:pPr>
      <w:r w:rsidRPr="00942FE1">
        <w:t>Stikls –</w:t>
      </w:r>
      <w:r w:rsidRPr="00942FE1">
        <w:tab/>
      </w:r>
      <w:r w:rsidRPr="00942FE1">
        <w:tab/>
      </w:r>
      <w:r w:rsidRPr="00942FE1">
        <w:tab/>
      </w:r>
      <w:r w:rsidR="009D0B1D" w:rsidRPr="00942FE1">
        <w:t>5</w:t>
      </w:r>
      <w:r w:rsidRPr="00942FE1">
        <w:t>,</w:t>
      </w:r>
      <w:r w:rsidR="009D0B1D" w:rsidRPr="00942FE1">
        <w:t>2</w:t>
      </w:r>
      <w:r w:rsidRPr="00942FE1">
        <w:t>%</w:t>
      </w:r>
    </w:p>
    <w:p w14:paraId="19B3E560" w14:textId="1968EF31" w:rsidR="00BA3D68" w:rsidRPr="00942FE1" w:rsidRDefault="00BA3D68" w:rsidP="00643456">
      <w:pPr>
        <w:pStyle w:val="ListParagraph"/>
        <w:numPr>
          <w:ilvl w:val="0"/>
          <w:numId w:val="36"/>
        </w:numPr>
      </w:pPr>
      <w:r w:rsidRPr="00942FE1">
        <w:t>Metāls –</w:t>
      </w:r>
      <w:r w:rsidRPr="00942FE1">
        <w:tab/>
      </w:r>
      <w:r w:rsidRPr="00942FE1">
        <w:tab/>
      </w:r>
      <w:r w:rsidR="009D0B1D" w:rsidRPr="00942FE1">
        <w:t>3</w:t>
      </w:r>
      <w:r w:rsidRPr="00942FE1">
        <w:t>,</w:t>
      </w:r>
      <w:r w:rsidR="009D0B1D" w:rsidRPr="00942FE1">
        <w:t>4</w:t>
      </w:r>
      <w:r w:rsidRPr="00942FE1">
        <w:t>%</w:t>
      </w:r>
    </w:p>
    <w:p w14:paraId="25735C55" w14:textId="27C9BC1D" w:rsidR="00BA3D68" w:rsidRPr="00942FE1" w:rsidRDefault="00BA3D68" w:rsidP="00643456">
      <w:pPr>
        <w:pStyle w:val="ListParagraph"/>
        <w:numPr>
          <w:ilvl w:val="0"/>
          <w:numId w:val="36"/>
        </w:numPr>
      </w:pPr>
      <w:r w:rsidRPr="00942FE1">
        <w:t>Sadzīves bīstamie –</w:t>
      </w:r>
      <w:r w:rsidRPr="00942FE1">
        <w:tab/>
        <w:t>0,</w:t>
      </w:r>
      <w:r w:rsidR="009D0B1D" w:rsidRPr="00942FE1">
        <w:t>0</w:t>
      </w:r>
      <w:r w:rsidRPr="00942FE1">
        <w:t>%</w:t>
      </w:r>
    </w:p>
    <w:p w14:paraId="55A9F528" w14:textId="56E49DBE" w:rsidR="00BA3D68" w:rsidRPr="00942FE1" w:rsidRDefault="00BA3D68" w:rsidP="00643456">
      <w:pPr>
        <w:pStyle w:val="ListParagraph"/>
        <w:numPr>
          <w:ilvl w:val="0"/>
          <w:numId w:val="36"/>
        </w:numPr>
      </w:pPr>
      <w:r w:rsidRPr="00942FE1">
        <w:t>Bioloģiskie –</w:t>
      </w:r>
      <w:r w:rsidRPr="00942FE1">
        <w:tab/>
      </w:r>
      <w:r w:rsidRPr="00942FE1">
        <w:tab/>
      </w:r>
      <w:r w:rsidR="009D0B1D" w:rsidRPr="00942FE1">
        <w:t>4</w:t>
      </w:r>
      <w:r w:rsidRPr="00942FE1">
        <w:t>,</w:t>
      </w:r>
      <w:r w:rsidR="009D0B1D" w:rsidRPr="00942FE1">
        <w:t>7</w:t>
      </w:r>
      <w:r w:rsidRPr="00942FE1">
        <w:t>%</w:t>
      </w:r>
    </w:p>
    <w:p w14:paraId="742ED5EC" w14:textId="5D9789D0" w:rsidR="00BA3D68" w:rsidRPr="00942FE1" w:rsidRDefault="00BA3D68" w:rsidP="00643456">
      <w:pPr>
        <w:pStyle w:val="ListParagraph"/>
        <w:numPr>
          <w:ilvl w:val="0"/>
          <w:numId w:val="36"/>
        </w:numPr>
      </w:pPr>
      <w:r w:rsidRPr="00942FE1">
        <w:t>Citi –</w:t>
      </w:r>
      <w:r w:rsidRPr="00942FE1">
        <w:tab/>
      </w:r>
      <w:r w:rsidRPr="00942FE1">
        <w:tab/>
      </w:r>
      <w:r w:rsidRPr="00942FE1">
        <w:tab/>
      </w:r>
      <w:r w:rsidR="009D0B1D" w:rsidRPr="00942FE1">
        <w:t>7</w:t>
      </w:r>
      <w:r w:rsidRPr="00942FE1">
        <w:t>,</w:t>
      </w:r>
      <w:r w:rsidR="009D0B1D" w:rsidRPr="00942FE1">
        <w:t>5</w:t>
      </w:r>
      <w:r w:rsidRPr="00942FE1">
        <w:t>%</w:t>
      </w:r>
    </w:p>
    <w:p w14:paraId="3BBF3152" w14:textId="2325D3AF" w:rsidR="00BA3D68" w:rsidRPr="00942FE1" w:rsidRDefault="00BA3D68" w:rsidP="000F23BB">
      <w:pPr>
        <w:keepNext/>
      </w:pPr>
      <w:r w:rsidRPr="00942FE1">
        <w:rPr>
          <w:noProof/>
        </w:rPr>
        <w:lastRenderedPageBreak/>
        <w:drawing>
          <wp:inline distT="0" distB="0" distL="0" distR="0" wp14:anchorId="7D36AB59" wp14:editId="42FA2925">
            <wp:extent cx="8726170" cy="5342890"/>
            <wp:effectExtent l="0" t="0" r="17780" b="10160"/>
            <wp:docPr id="768499378" name="Chart 1">
              <a:extLst xmlns:a="http://schemas.openxmlformats.org/drawingml/2006/main">
                <a:ext uri="{FF2B5EF4-FFF2-40B4-BE49-F238E27FC236}">
                  <a16:creationId xmlns:a16="http://schemas.microsoft.com/office/drawing/2014/main" id="{584571E3-FE75-4ECB-B263-FB08579E61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52E97A" w14:textId="66604855" w:rsidR="003158BE" w:rsidRPr="00942FE1" w:rsidRDefault="000F23BB" w:rsidP="000F23BB">
      <w:pPr>
        <w:pStyle w:val="Caption"/>
        <w:jc w:val="center"/>
        <w:rPr>
          <w:rFonts w:cstheme="minorHAnsi"/>
        </w:rPr>
      </w:pPr>
      <w:r w:rsidRPr="00942FE1">
        <w:t xml:space="preserve">Attēls  </w:t>
      </w:r>
      <w:fldSimple w:instr=" STYLEREF 2 \s ">
        <w:r w:rsidR="003A7E3B">
          <w:rPr>
            <w:noProof/>
          </w:rPr>
          <w:t>2.1</w:t>
        </w:r>
      </w:fldSimple>
      <w:r w:rsidR="003A7E3B">
        <w:noBreakHyphen/>
      </w:r>
      <w:fldSimple w:instr=" SEQ Attēls_ \* ARABIC \s 2 ">
        <w:r w:rsidR="003A7E3B">
          <w:rPr>
            <w:noProof/>
          </w:rPr>
          <w:t>1</w:t>
        </w:r>
      </w:fldSimple>
      <w:r w:rsidRPr="00942FE1">
        <w:t xml:space="preserve"> </w:t>
      </w:r>
      <w:r w:rsidRPr="00942FE1">
        <w:rPr>
          <w:rFonts w:cstheme="minorHAnsi"/>
        </w:rPr>
        <w:t>Dalīti savākto atkritumu sastāva noteikšanas rezultāti Ziemeļkurzemes reģionā</w:t>
      </w:r>
    </w:p>
    <w:p w14:paraId="25F7FF86" w14:textId="17C0F257" w:rsidR="001C6A3B" w:rsidRPr="00942FE1" w:rsidRDefault="001C6A3B" w:rsidP="001C6A3B">
      <w:pPr>
        <w:pStyle w:val="Heading3"/>
        <w:rPr>
          <w:rFonts w:asciiTheme="minorHAnsi" w:hAnsiTheme="minorHAnsi" w:cstheme="minorHAnsi"/>
        </w:rPr>
      </w:pPr>
      <w:bookmarkStart w:id="21" w:name="_Hlk184042620"/>
      <w:bookmarkStart w:id="22" w:name="_Toc184734956"/>
      <w:r w:rsidRPr="00942FE1">
        <w:rPr>
          <w:rFonts w:asciiTheme="minorHAnsi" w:hAnsiTheme="minorHAnsi" w:cstheme="minorHAnsi"/>
        </w:rPr>
        <w:lastRenderedPageBreak/>
        <w:t>Atkritumu sastāva</w:t>
      </w:r>
      <w:r w:rsidR="00E45ABC" w:rsidRPr="00942FE1">
        <w:rPr>
          <w:rFonts w:asciiTheme="minorHAnsi" w:hAnsiTheme="minorHAnsi" w:cstheme="minorHAnsi"/>
        </w:rPr>
        <w:t xml:space="preserve"> noteikšanas</w:t>
      </w:r>
      <w:r w:rsidRPr="00942FE1">
        <w:rPr>
          <w:rFonts w:asciiTheme="minorHAnsi" w:hAnsiTheme="minorHAnsi" w:cstheme="minorHAnsi"/>
        </w:rPr>
        <w:t xml:space="preserve"> rezultāti </w:t>
      </w:r>
      <w:r w:rsidR="00E45ABC" w:rsidRPr="00942FE1">
        <w:rPr>
          <w:rFonts w:asciiTheme="minorHAnsi" w:hAnsiTheme="minorHAnsi" w:cstheme="minorHAnsi"/>
        </w:rPr>
        <w:t>šķirošanas,</w:t>
      </w:r>
      <w:r w:rsidRPr="00942FE1">
        <w:rPr>
          <w:rFonts w:asciiTheme="minorHAnsi" w:hAnsiTheme="minorHAnsi" w:cstheme="minorHAnsi"/>
        </w:rPr>
        <w:t xml:space="preserve"> pārstrādes iekārtās </w:t>
      </w:r>
      <w:bookmarkEnd w:id="21"/>
      <w:r w:rsidRPr="00942FE1">
        <w:rPr>
          <w:rFonts w:asciiTheme="minorHAnsi" w:hAnsiTheme="minorHAnsi" w:cstheme="minorHAnsi"/>
        </w:rPr>
        <w:t>Ziemeļkurzemes reģionā</w:t>
      </w:r>
      <w:bookmarkEnd w:id="22"/>
      <w:r w:rsidRPr="00942FE1">
        <w:rPr>
          <w:rFonts w:asciiTheme="minorHAnsi" w:hAnsiTheme="minorHAnsi" w:cstheme="minorHAnsi"/>
        </w:rPr>
        <w:t xml:space="preserve">  </w:t>
      </w:r>
    </w:p>
    <w:p w14:paraId="7599EAE4" w14:textId="467DBFD3" w:rsidR="00FF507E" w:rsidRPr="00942FE1" w:rsidRDefault="00E8388E" w:rsidP="00FF507E">
      <w:pPr>
        <w:spacing w:before="120"/>
      </w:pPr>
      <w:r w:rsidRPr="00942FE1">
        <w:t>Atkritumu sastāva noteikšanas rezultāti pirms un pēc apstrādes šķirošanas līnijā, t.sk. sadzīves atkritumu plūsma pirms šķirošanas, atšķirotā atkritumu plūsma, kas nododama apglabāšanai, atšķirotā bioloģisko atkritumu plūsma, kas nododama pārstrādei / reģenerācijai, bioloģisko atkritumu pārstrādes galaprodukts pēc pārstrādes biogāzes ieguves iekārtās un pārstrādes kompostēšanas laukumā Ziemeļkurzemes AAR atspoguļoti tabulā, skat. tabulu (Tabula 2.1 3).</w:t>
      </w:r>
    </w:p>
    <w:p w14:paraId="511F424D" w14:textId="7FBFC16C" w:rsidR="0017102F" w:rsidRPr="00942FE1" w:rsidRDefault="0017102F" w:rsidP="0017102F">
      <w:pPr>
        <w:pStyle w:val="Caption"/>
        <w:keepNext/>
        <w:rPr>
          <w:rFonts w:cstheme="minorHAnsi"/>
        </w:rPr>
      </w:pPr>
      <w:bookmarkStart w:id="23" w:name="_Hlk179713303"/>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2.1</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3</w:t>
      </w:r>
      <w:r w:rsidR="004C3FCE">
        <w:rPr>
          <w:rFonts w:cstheme="minorHAnsi"/>
        </w:rPr>
        <w:fldChar w:fldCharType="end"/>
      </w:r>
      <w:r w:rsidR="009512AC" w:rsidRPr="00942FE1">
        <w:rPr>
          <w:rFonts w:cstheme="minorHAnsi"/>
        </w:rPr>
        <w:t xml:space="preserve"> </w:t>
      </w:r>
      <w:bookmarkStart w:id="24" w:name="_Hlk181963403"/>
      <w:r w:rsidR="009512AC" w:rsidRPr="00942FE1">
        <w:rPr>
          <w:rFonts w:cstheme="minorHAnsi"/>
        </w:rPr>
        <w:t>Atkritumu sastāva</w:t>
      </w:r>
      <w:r w:rsidR="00986475" w:rsidRPr="00942FE1">
        <w:rPr>
          <w:rFonts w:cstheme="minorHAnsi"/>
        </w:rPr>
        <w:t xml:space="preserve"> noteikšanas</w:t>
      </w:r>
      <w:r w:rsidR="009512AC" w:rsidRPr="00942FE1">
        <w:rPr>
          <w:rFonts w:cstheme="minorHAnsi"/>
        </w:rPr>
        <w:t xml:space="preserve">  rezultāti  pārstrādes iekārtās </w:t>
      </w:r>
      <w:bookmarkEnd w:id="24"/>
      <w:r w:rsidR="009512AC" w:rsidRPr="00942FE1">
        <w:rPr>
          <w:rFonts w:cstheme="minorHAnsi"/>
        </w:rPr>
        <w:t>Ziemeļkurzemes reģionā , īpatsvars % (masas procenti)</w:t>
      </w:r>
    </w:p>
    <w:tbl>
      <w:tblPr>
        <w:tblStyle w:val="ListTab33"/>
        <w:tblW w:w="13770" w:type="dxa"/>
        <w:tblLayout w:type="fixed"/>
        <w:tblLook w:val="04A0" w:firstRow="1" w:lastRow="0" w:firstColumn="1" w:lastColumn="0" w:noHBand="0" w:noVBand="1"/>
      </w:tblPr>
      <w:tblGrid>
        <w:gridCol w:w="567"/>
        <w:gridCol w:w="4050"/>
        <w:gridCol w:w="1525"/>
        <w:gridCol w:w="1526"/>
        <w:gridCol w:w="1525"/>
        <w:gridCol w:w="1526"/>
        <w:gridCol w:w="1525"/>
        <w:gridCol w:w="1526"/>
      </w:tblGrid>
      <w:tr w:rsidR="00E8388E" w:rsidRPr="00942FE1" w14:paraId="0D066E42" w14:textId="77777777" w:rsidTr="00C31109">
        <w:trPr>
          <w:cnfStyle w:val="100000000000" w:firstRow="1" w:lastRow="0" w:firstColumn="0" w:lastColumn="0" w:oddVBand="0" w:evenVBand="0" w:oddHBand="0" w:evenHBand="0" w:firstRowFirstColumn="0" w:firstRowLastColumn="0" w:lastRowFirstColumn="0" w:lastRowLastColumn="0"/>
          <w:trHeight w:val="483"/>
        </w:trPr>
        <w:tc>
          <w:tcPr>
            <w:tcW w:w="567" w:type="dxa"/>
          </w:tcPr>
          <w:p w14:paraId="0F4FDFE3" w14:textId="77777777" w:rsidR="00E8388E" w:rsidRPr="00942FE1" w:rsidRDefault="00E8388E" w:rsidP="00E8388E">
            <w:pPr>
              <w:jc w:val="left"/>
              <w:rPr>
                <w:rFonts w:cstheme="minorHAnsi"/>
                <w:lang w:val="lv-LV"/>
              </w:rPr>
            </w:pPr>
            <w:bookmarkStart w:id="25" w:name="_Hlk180050202"/>
            <w:r w:rsidRPr="00942FE1">
              <w:rPr>
                <w:rFonts w:cstheme="minorHAnsi"/>
                <w:spacing w:val="-2"/>
                <w:lang w:val="lv-LV"/>
              </w:rPr>
              <w:t>Nr.p.k.</w:t>
            </w:r>
          </w:p>
        </w:tc>
        <w:tc>
          <w:tcPr>
            <w:tcW w:w="4050" w:type="dxa"/>
          </w:tcPr>
          <w:p w14:paraId="49FCD217" w14:textId="77777777" w:rsidR="00E8388E" w:rsidRPr="00942FE1" w:rsidRDefault="00E8388E" w:rsidP="00E8388E">
            <w:pPr>
              <w:jc w:val="center"/>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525" w:type="dxa"/>
          </w:tcPr>
          <w:p w14:paraId="0314A64F" w14:textId="03E2BBAA" w:rsidR="00E8388E" w:rsidRPr="00942FE1" w:rsidRDefault="00E8388E" w:rsidP="00E8388E">
            <w:pPr>
              <w:jc w:val="center"/>
              <w:rPr>
                <w:rFonts w:cstheme="minorHAnsi"/>
                <w:b w:val="0"/>
                <w:bCs w:val="0"/>
                <w:szCs w:val="18"/>
                <w:lang w:val="lv-LV"/>
              </w:rPr>
            </w:pPr>
            <w:r w:rsidRPr="00942FE1">
              <w:rPr>
                <w:rFonts w:cstheme="minorHAnsi"/>
                <w:szCs w:val="18"/>
                <w:lang w:val="lv-LV"/>
              </w:rPr>
              <w:t>NSA</w:t>
            </w:r>
            <w:r w:rsidRPr="00942FE1">
              <w:rPr>
                <w:rFonts w:cstheme="minorHAnsi"/>
                <w:b w:val="0"/>
                <w:bCs w:val="0"/>
                <w:szCs w:val="18"/>
                <w:lang w:val="lv-LV"/>
              </w:rPr>
              <w:t xml:space="preserve"> </w:t>
            </w:r>
            <w:r w:rsidRPr="00942FE1">
              <w:rPr>
                <w:rFonts w:cstheme="minorHAnsi"/>
                <w:szCs w:val="18"/>
                <w:lang w:val="lv-LV"/>
              </w:rPr>
              <w:t>pirms AŠL</w:t>
            </w:r>
          </w:p>
        </w:tc>
        <w:tc>
          <w:tcPr>
            <w:tcW w:w="1526" w:type="dxa"/>
          </w:tcPr>
          <w:p w14:paraId="4A3CD208" w14:textId="2F856B5B" w:rsidR="00E8388E" w:rsidRPr="00942FE1" w:rsidRDefault="00E8388E" w:rsidP="00E8388E">
            <w:pPr>
              <w:jc w:val="center"/>
              <w:rPr>
                <w:rFonts w:cstheme="minorHAnsi"/>
                <w:b w:val="0"/>
                <w:bCs w:val="0"/>
                <w:szCs w:val="18"/>
                <w:lang w:val="lv-LV"/>
              </w:rPr>
            </w:pPr>
            <w:r w:rsidRPr="00942FE1">
              <w:rPr>
                <w:rFonts w:cstheme="minorHAnsi"/>
                <w:szCs w:val="18"/>
                <w:lang w:val="lv-LV"/>
              </w:rPr>
              <w:t>BioA</w:t>
            </w:r>
            <w:r w:rsidRPr="00942FE1">
              <w:rPr>
                <w:rFonts w:cstheme="minorHAnsi"/>
                <w:b w:val="0"/>
                <w:bCs w:val="0"/>
                <w:szCs w:val="18"/>
                <w:lang w:val="lv-LV"/>
              </w:rPr>
              <w:t xml:space="preserve"> </w:t>
            </w:r>
            <w:r w:rsidRPr="00942FE1">
              <w:rPr>
                <w:rFonts w:cstheme="minorHAnsi"/>
                <w:szCs w:val="18"/>
                <w:lang w:val="lv-LV"/>
              </w:rPr>
              <w:t>pēc AŠL</w:t>
            </w:r>
          </w:p>
        </w:tc>
        <w:tc>
          <w:tcPr>
            <w:tcW w:w="1525" w:type="dxa"/>
          </w:tcPr>
          <w:p w14:paraId="5DDF086F" w14:textId="096D5B51" w:rsidR="00E8388E" w:rsidRPr="00942FE1" w:rsidRDefault="00E8388E" w:rsidP="00E8388E">
            <w:pPr>
              <w:jc w:val="center"/>
              <w:rPr>
                <w:rFonts w:cstheme="minorHAnsi"/>
                <w:szCs w:val="18"/>
                <w:lang w:val="lv-LV"/>
              </w:rPr>
            </w:pPr>
            <w:r w:rsidRPr="00942FE1">
              <w:rPr>
                <w:rFonts w:cstheme="minorHAnsi"/>
                <w:szCs w:val="18"/>
                <w:lang w:val="lv-LV"/>
              </w:rPr>
              <w:t xml:space="preserve">Reģenerācijai novirzāmā plūsma </w:t>
            </w:r>
          </w:p>
        </w:tc>
        <w:tc>
          <w:tcPr>
            <w:tcW w:w="1526" w:type="dxa"/>
          </w:tcPr>
          <w:p w14:paraId="6338AD2C" w14:textId="4D433548" w:rsidR="00E8388E" w:rsidRPr="00942FE1" w:rsidRDefault="00E8388E" w:rsidP="00E8388E">
            <w:pPr>
              <w:jc w:val="center"/>
              <w:rPr>
                <w:rFonts w:cstheme="minorHAnsi"/>
                <w:szCs w:val="18"/>
                <w:lang w:val="lv-LV"/>
              </w:rPr>
            </w:pPr>
            <w:r w:rsidRPr="00942FE1">
              <w:rPr>
                <w:rFonts w:cstheme="minorHAnsi"/>
                <w:szCs w:val="18"/>
                <w:lang w:val="lv-LV"/>
              </w:rPr>
              <w:t>Apglabājamā plūsma pēc AŠL</w:t>
            </w:r>
          </w:p>
        </w:tc>
        <w:tc>
          <w:tcPr>
            <w:tcW w:w="1525" w:type="dxa"/>
          </w:tcPr>
          <w:p w14:paraId="10586427" w14:textId="7B8ED147" w:rsidR="00E8388E" w:rsidRPr="00942FE1" w:rsidRDefault="00E8388E" w:rsidP="00E8388E">
            <w:pPr>
              <w:jc w:val="center"/>
              <w:rPr>
                <w:rFonts w:cstheme="minorHAnsi"/>
                <w:szCs w:val="18"/>
                <w:lang w:val="lv-LV"/>
              </w:rPr>
            </w:pPr>
            <w:r w:rsidRPr="00942FE1">
              <w:rPr>
                <w:rFonts w:cstheme="minorHAnsi"/>
                <w:szCs w:val="18"/>
                <w:lang w:val="lv-LV"/>
              </w:rPr>
              <w:t>BioA pēc pārstrādes BII</w:t>
            </w:r>
          </w:p>
        </w:tc>
        <w:tc>
          <w:tcPr>
            <w:tcW w:w="1526" w:type="dxa"/>
          </w:tcPr>
          <w:p w14:paraId="2A06E69D" w14:textId="133F22BC" w:rsidR="00E8388E" w:rsidRPr="00942FE1" w:rsidRDefault="00E8388E" w:rsidP="00E8388E">
            <w:pPr>
              <w:jc w:val="center"/>
              <w:rPr>
                <w:rFonts w:cstheme="minorHAnsi"/>
                <w:b w:val="0"/>
                <w:bCs w:val="0"/>
                <w:szCs w:val="18"/>
                <w:lang w:val="lv-LV"/>
              </w:rPr>
            </w:pPr>
            <w:r w:rsidRPr="00942FE1">
              <w:rPr>
                <w:rFonts w:cstheme="minorHAnsi"/>
                <w:szCs w:val="18"/>
                <w:lang w:val="lv-LV"/>
              </w:rPr>
              <w:t>BioA pēc</w:t>
            </w:r>
            <w:r w:rsidRPr="00942FE1">
              <w:rPr>
                <w:rFonts w:cstheme="minorHAnsi"/>
                <w:b w:val="0"/>
                <w:bCs w:val="0"/>
                <w:szCs w:val="18"/>
                <w:lang w:val="lv-LV"/>
              </w:rPr>
              <w:t xml:space="preserve"> </w:t>
            </w:r>
            <w:r w:rsidRPr="00942FE1">
              <w:rPr>
                <w:rFonts w:cstheme="minorHAnsi"/>
                <w:szCs w:val="18"/>
                <w:lang w:val="lv-LV"/>
              </w:rPr>
              <w:t>pārstrādes  KL</w:t>
            </w:r>
          </w:p>
        </w:tc>
      </w:tr>
      <w:tr w:rsidR="00E8388E" w:rsidRPr="00942FE1" w14:paraId="6D45E1B1" w14:textId="77777777" w:rsidTr="00C31109">
        <w:tc>
          <w:tcPr>
            <w:tcW w:w="567" w:type="dxa"/>
          </w:tcPr>
          <w:p w14:paraId="4AC0A4AE"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5B7A84B8" w14:textId="77777777" w:rsidR="00E8388E" w:rsidRPr="00942FE1" w:rsidRDefault="00E8388E" w:rsidP="00E8388E">
            <w:pPr>
              <w:rPr>
                <w:rFonts w:cstheme="minorHAnsi"/>
                <w:lang w:val="lv-LV"/>
              </w:rPr>
            </w:pPr>
            <w:r w:rsidRPr="00942FE1">
              <w:rPr>
                <w:rFonts w:cstheme="minorHAnsi"/>
                <w:szCs w:val="18"/>
                <w:lang w:val="lv-LV"/>
              </w:rPr>
              <w:t>Papīra un kartona iepakojuma atkritumi</w:t>
            </w:r>
          </w:p>
        </w:tc>
        <w:tc>
          <w:tcPr>
            <w:tcW w:w="1525" w:type="dxa"/>
          </w:tcPr>
          <w:p w14:paraId="06427B10" w14:textId="61552D0A" w:rsidR="00E8388E" w:rsidRPr="00942FE1" w:rsidRDefault="00E8388E" w:rsidP="00E8388E">
            <w:pPr>
              <w:jc w:val="center"/>
              <w:rPr>
                <w:rFonts w:cstheme="minorHAnsi"/>
                <w:lang w:val="lv-LV"/>
              </w:rPr>
            </w:pPr>
            <w:r w:rsidRPr="00942FE1">
              <w:rPr>
                <w:rFonts w:ascii="Calibri" w:hAnsi="Calibri" w:cs="Calibri"/>
                <w:sz w:val="16"/>
                <w:szCs w:val="16"/>
                <w:lang w:val="lv-LV"/>
              </w:rPr>
              <w:t>5.02%</w:t>
            </w:r>
          </w:p>
        </w:tc>
        <w:tc>
          <w:tcPr>
            <w:tcW w:w="1526" w:type="dxa"/>
          </w:tcPr>
          <w:p w14:paraId="3F77BDB9" w14:textId="786B8D43" w:rsidR="00E8388E" w:rsidRPr="00942FE1" w:rsidRDefault="00E8388E" w:rsidP="00E8388E">
            <w:pPr>
              <w:jc w:val="center"/>
              <w:rPr>
                <w:rFonts w:cstheme="minorHAnsi"/>
                <w:lang w:val="lv-LV"/>
              </w:rPr>
            </w:pPr>
            <w:r w:rsidRPr="00942FE1">
              <w:rPr>
                <w:rFonts w:ascii="Calibri" w:hAnsi="Calibri" w:cs="Calibri"/>
                <w:sz w:val="16"/>
                <w:szCs w:val="16"/>
                <w:lang w:val="lv-LV"/>
              </w:rPr>
              <w:t>10.01%</w:t>
            </w:r>
          </w:p>
        </w:tc>
        <w:tc>
          <w:tcPr>
            <w:tcW w:w="1525" w:type="dxa"/>
          </w:tcPr>
          <w:p w14:paraId="2C21FAD1" w14:textId="4354D62B" w:rsidR="00E8388E" w:rsidRPr="00942FE1" w:rsidRDefault="00E8388E" w:rsidP="00E8388E">
            <w:pPr>
              <w:jc w:val="center"/>
              <w:rPr>
                <w:rFonts w:ascii="Calibri" w:hAnsi="Calibri" w:cs="Calibri"/>
                <w:sz w:val="16"/>
                <w:szCs w:val="16"/>
                <w:lang w:val="lv-LV"/>
              </w:rPr>
            </w:pPr>
            <w:r w:rsidRPr="00942FE1">
              <w:rPr>
                <w:lang w:val="lv-LV"/>
              </w:rPr>
              <w:t>40,3%</w:t>
            </w:r>
          </w:p>
        </w:tc>
        <w:tc>
          <w:tcPr>
            <w:tcW w:w="1526" w:type="dxa"/>
          </w:tcPr>
          <w:p w14:paraId="3E2D1E64" w14:textId="47D83CB2" w:rsidR="00E8388E" w:rsidRPr="00942FE1" w:rsidRDefault="00E8388E" w:rsidP="00E8388E">
            <w:pPr>
              <w:jc w:val="center"/>
              <w:rPr>
                <w:rFonts w:cstheme="minorHAnsi"/>
                <w:lang w:val="lv-LV"/>
              </w:rPr>
            </w:pPr>
            <w:r w:rsidRPr="00942FE1">
              <w:rPr>
                <w:rFonts w:ascii="Calibri" w:hAnsi="Calibri" w:cs="Calibri"/>
                <w:sz w:val="16"/>
                <w:szCs w:val="16"/>
                <w:lang w:val="lv-LV"/>
              </w:rPr>
              <w:t>4.34%</w:t>
            </w:r>
          </w:p>
        </w:tc>
        <w:tc>
          <w:tcPr>
            <w:tcW w:w="1525" w:type="dxa"/>
          </w:tcPr>
          <w:p w14:paraId="63F3C874" w14:textId="7BBB7532"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1A5DFA16" w14:textId="498D7138"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3B44158E" w14:textId="77777777" w:rsidTr="00C31109">
        <w:tc>
          <w:tcPr>
            <w:tcW w:w="567" w:type="dxa"/>
          </w:tcPr>
          <w:p w14:paraId="2CF03352"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15ED998C" w14:textId="77777777" w:rsidR="00E8388E" w:rsidRPr="00942FE1" w:rsidRDefault="00E8388E" w:rsidP="00E8388E">
            <w:pPr>
              <w:rPr>
                <w:rFonts w:cstheme="minorHAnsi"/>
                <w:lang w:val="lv-LV"/>
              </w:rPr>
            </w:pPr>
            <w:r w:rsidRPr="00942FE1">
              <w:rPr>
                <w:rFonts w:cstheme="minorHAnsi"/>
                <w:szCs w:val="18"/>
                <w:lang w:val="lv-LV"/>
              </w:rPr>
              <w:t>Papīra un kartona atkritumi</w:t>
            </w:r>
          </w:p>
        </w:tc>
        <w:tc>
          <w:tcPr>
            <w:tcW w:w="1525" w:type="dxa"/>
          </w:tcPr>
          <w:p w14:paraId="572851A5" w14:textId="1BADB3D3" w:rsidR="00E8388E" w:rsidRPr="00942FE1" w:rsidRDefault="00E8388E" w:rsidP="00E8388E">
            <w:pPr>
              <w:jc w:val="center"/>
              <w:rPr>
                <w:rFonts w:cstheme="minorHAnsi"/>
                <w:lang w:val="lv-LV"/>
              </w:rPr>
            </w:pPr>
            <w:r w:rsidRPr="00942FE1">
              <w:rPr>
                <w:rFonts w:ascii="Calibri" w:hAnsi="Calibri" w:cs="Calibri"/>
                <w:sz w:val="16"/>
                <w:szCs w:val="16"/>
                <w:lang w:val="lv-LV"/>
              </w:rPr>
              <w:t>5.34%</w:t>
            </w:r>
          </w:p>
        </w:tc>
        <w:tc>
          <w:tcPr>
            <w:tcW w:w="1526" w:type="dxa"/>
          </w:tcPr>
          <w:p w14:paraId="40D11337" w14:textId="511746C3" w:rsidR="00E8388E" w:rsidRPr="00942FE1" w:rsidRDefault="00E8388E" w:rsidP="00E8388E">
            <w:pPr>
              <w:jc w:val="center"/>
              <w:rPr>
                <w:rFonts w:cstheme="minorHAnsi"/>
                <w:lang w:val="lv-LV"/>
              </w:rPr>
            </w:pPr>
            <w:r w:rsidRPr="00942FE1">
              <w:rPr>
                <w:rFonts w:ascii="Calibri" w:hAnsi="Calibri" w:cs="Calibri"/>
                <w:sz w:val="16"/>
                <w:szCs w:val="16"/>
                <w:lang w:val="lv-LV"/>
              </w:rPr>
              <w:t>8.49%</w:t>
            </w:r>
          </w:p>
        </w:tc>
        <w:tc>
          <w:tcPr>
            <w:tcW w:w="1525" w:type="dxa"/>
          </w:tcPr>
          <w:p w14:paraId="48A69318" w14:textId="28A8FBC0"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7C639301" w14:textId="293BFBF9" w:rsidR="00E8388E" w:rsidRPr="00942FE1" w:rsidRDefault="00E8388E" w:rsidP="00E8388E">
            <w:pPr>
              <w:jc w:val="center"/>
              <w:rPr>
                <w:rFonts w:cstheme="minorHAnsi"/>
                <w:lang w:val="lv-LV"/>
              </w:rPr>
            </w:pPr>
            <w:r w:rsidRPr="00942FE1">
              <w:rPr>
                <w:rFonts w:ascii="Calibri" w:hAnsi="Calibri" w:cs="Calibri"/>
                <w:sz w:val="16"/>
                <w:szCs w:val="16"/>
                <w:lang w:val="lv-LV"/>
              </w:rPr>
              <w:t>4.05%</w:t>
            </w:r>
          </w:p>
        </w:tc>
        <w:tc>
          <w:tcPr>
            <w:tcW w:w="1525" w:type="dxa"/>
          </w:tcPr>
          <w:p w14:paraId="130B9164" w14:textId="618BE776"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3DD55EE7" w14:textId="523D44F7" w:rsidR="00E8388E" w:rsidRPr="00942FE1" w:rsidRDefault="00E8388E" w:rsidP="00E8388E">
            <w:pPr>
              <w:jc w:val="center"/>
              <w:rPr>
                <w:rFonts w:cstheme="minorHAnsi"/>
                <w:lang w:val="lv-LV"/>
              </w:rPr>
            </w:pPr>
            <w:r w:rsidRPr="00942FE1">
              <w:rPr>
                <w:rFonts w:ascii="Calibri" w:hAnsi="Calibri" w:cs="Calibri"/>
                <w:sz w:val="16"/>
                <w:szCs w:val="16"/>
                <w:lang w:val="lv-LV"/>
              </w:rPr>
              <w:t>0.25%</w:t>
            </w:r>
          </w:p>
        </w:tc>
      </w:tr>
      <w:tr w:rsidR="00E8388E" w:rsidRPr="00942FE1" w14:paraId="3B376106" w14:textId="77777777" w:rsidTr="00C31109">
        <w:tc>
          <w:tcPr>
            <w:tcW w:w="567" w:type="dxa"/>
          </w:tcPr>
          <w:p w14:paraId="3DFBC14D"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7E338335" w14:textId="77777777" w:rsidR="00E8388E" w:rsidRPr="00942FE1" w:rsidRDefault="00E8388E" w:rsidP="00E8388E">
            <w:pPr>
              <w:rPr>
                <w:rFonts w:cstheme="minorHAnsi"/>
                <w:lang w:val="lv-LV"/>
              </w:rPr>
            </w:pPr>
            <w:r w:rsidRPr="00942FE1">
              <w:rPr>
                <w:rFonts w:cstheme="minorHAnsi"/>
                <w:szCs w:val="18"/>
                <w:lang w:val="lv-LV"/>
              </w:rPr>
              <w:t>Stikla iepakojuma atkritumi</w:t>
            </w:r>
          </w:p>
        </w:tc>
        <w:tc>
          <w:tcPr>
            <w:tcW w:w="1525" w:type="dxa"/>
          </w:tcPr>
          <w:p w14:paraId="193D7919" w14:textId="71D85B4C" w:rsidR="00E8388E" w:rsidRPr="00942FE1" w:rsidRDefault="00E8388E" w:rsidP="00E8388E">
            <w:pPr>
              <w:jc w:val="center"/>
              <w:rPr>
                <w:rFonts w:cstheme="minorHAnsi"/>
                <w:lang w:val="lv-LV"/>
              </w:rPr>
            </w:pPr>
            <w:r w:rsidRPr="00942FE1">
              <w:rPr>
                <w:rFonts w:ascii="Calibri" w:hAnsi="Calibri" w:cs="Calibri"/>
                <w:sz w:val="16"/>
                <w:szCs w:val="16"/>
                <w:lang w:val="lv-LV"/>
              </w:rPr>
              <w:t>5.91%</w:t>
            </w:r>
          </w:p>
        </w:tc>
        <w:tc>
          <w:tcPr>
            <w:tcW w:w="1526" w:type="dxa"/>
          </w:tcPr>
          <w:p w14:paraId="665B7CD6" w14:textId="050297C3" w:rsidR="00E8388E" w:rsidRPr="00942FE1" w:rsidRDefault="00E8388E" w:rsidP="00E8388E">
            <w:pPr>
              <w:jc w:val="center"/>
              <w:rPr>
                <w:rFonts w:cstheme="minorHAnsi"/>
                <w:lang w:val="lv-LV"/>
              </w:rPr>
            </w:pPr>
            <w:r w:rsidRPr="00942FE1">
              <w:rPr>
                <w:rFonts w:ascii="Calibri" w:hAnsi="Calibri" w:cs="Calibri"/>
                <w:sz w:val="16"/>
                <w:szCs w:val="16"/>
                <w:lang w:val="lv-LV"/>
              </w:rPr>
              <w:t>0.96%</w:t>
            </w:r>
          </w:p>
        </w:tc>
        <w:tc>
          <w:tcPr>
            <w:tcW w:w="1525" w:type="dxa"/>
          </w:tcPr>
          <w:p w14:paraId="12F938E4" w14:textId="75CEBD34" w:rsidR="00E8388E" w:rsidRPr="00942FE1" w:rsidRDefault="00E8388E" w:rsidP="00E8388E">
            <w:pPr>
              <w:jc w:val="center"/>
              <w:rPr>
                <w:rFonts w:ascii="Calibri" w:hAnsi="Calibri" w:cs="Calibri"/>
                <w:sz w:val="16"/>
                <w:szCs w:val="16"/>
                <w:lang w:val="lv-LV"/>
              </w:rPr>
            </w:pPr>
            <w:r w:rsidRPr="00942FE1">
              <w:rPr>
                <w:lang w:val="lv-LV"/>
              </w:rPr>
              <w:t>23,8%</w:t>
            </w:r>
          </w:p>
        </w:tc>
        <w:tc>
          <w:tcPr>
            <w:tcW w:w="1526" w:type="dxa"/>
          </w:tcPr>
          <w:p w14:paraId="13DBE81A" w14:textId="5B6D705C" w:rsidR="00E8388E" w:rsidRPr="00942FE1" w:rsidRDefault="00E8388E" w:rsidP="00E8388E">
            <w:pPr>
              <w:jc w:val="center"/>
              <w:rPr>
                <w:rFonts w:cstheme="minorHAnsi"/>
                <w:lang w:val="lv-LV"/>
              </w:rPr>
            </w:pPr>
            <w:r w:rsidRPr="00942FE1">
              <w:rPr>
                <w:rFonts w:ascii="Calibri" w:hAnsi="Calibri" w:cs="Calibri"/>
                <w:sz w:val="16"/>
                <w:szCs w:val="16"/>
                <w:lang w:val="lv-LV"/>
              </w:rPr>
              <w:t>13.38%</w:t>
            </w:r>
          </w:p>
        </w:tc>
        <w:tc>
          <w:tcPr>
            <w:tcW w:w="1525" w:type="dxa"/>
          </w:tcPr>
          <w:p w14:paraId="7663F2FA" w14:textId="4F3B9413" w:rsidR="00E8388E" w:rsidRPr="00942FE1" w:rsidRDefault="00E8388E" w:rsidP="00E8388E">
            <w:pPr>
              <w:jc w:val="center"/>
              <w:rPr>
                <w:rFonts w:cstheme="minorHAnsi"/>
                <w:lang w:val="lv-LV"/>
              </w:rPr>
            </w:pPr>
            <w:r w:rsidRPr="00942FE1">
              <w:rPr>
                <w:rFonts w:ascii="Calibri" w:hAnsi="Calibri" w:cs="Calibri"/>
                <w:sz w:val="16"/>
                <w:szCs w:val="16"/>
                <w:lang w:val="lv-LV"/>
              </w:rPr>
              <w:t>1.90%</w:t>
            </w:r>
          </w:p>
        </w:tc>
        <w:tc>
          <w:tcPr>
            <w:tcW w:w="1526" w:type="dxa"/>
          </w:tcPr>
          <w:p w14:paraId="736D503C" w14:textId="138B867C" w:rsidR="00E8388E" w:rsidRPr="00942FE1" w:rsidRDefault="00E8388E" w:rsidP="00E8388E">
            <w:pPr>
              <w:jc w:val="center"/>
              <w:rPr>
                <w:rFonts w:cstheme="minorHAnsi"/>
                <w:lang w:val="lv-LV"/>
              </w:rPr>
            </w:pPr>
            <w:r w:rsidRPr="00942FE1">
              <w:rPr>
                <w:rFonts w:ascii="Calibri" w:hAnsi="Calibri" w:cs="Calibri"/>
                <w:sz w:val="16"/>
                <w:szCs w:val="16"/>
                <w:lang w:val="lv-LV"/>
              </w:rPr>
              <w:t>0.85%</w:t>
            </w:r>
          </w:p>
        </w:tc>
      </w:tr>
      <w:tr w:rsidR="00E8388E" w:rsidRPr="00942FE1" w14:paraId="0BB7B6DC" w14:textId="77777777" w:rsidTr="00C31109">
        <w:tc>
          <w:tcPr>
            <w:tcW w:w="567" w:type="dxa"/>
          </w:tcPr>
          <w:p w14:paraId="5691ED0F"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37403609" w14:textId="77777777" w:rsidR="00E8388E" w:rsidRPr="00942FE1" w:rsidRDefault="00E8388E" w:rsidP="00E8388E">
            <w:pPr>
              <w:rPr>
                <w:rFonts w:cstheme="minorHAnsi"/>
                <w:lang w:val="lv-LV"/>
              </w:rPr>
            </w:pPr>
            <w:r w:rsidRPr="00942FE1">
              <w:rPr>
                <w:rFonts w:cstheme="minorHAnsi"/>
                <w:szCs w:val="18"/>
                <w:lang w:val="lv-LV"/>
              </w:rPr>
              <w:t>Stikla atkritumi, logu stikls</w:t>
            </w:r>
          </w:p>
        </w:tc>
        <w:tc>
          <w:tcPr>
            <w:tcW w:w="1525" w:type="dxa"/>
          </w:tcPr>
          <w:p w14:paraId="3565CC17" w14:textId="143374EA" w:rsidR="00E8388E" w:rsidRPr="00942FE1" w:rsidRDefault="00E8388E" w:rsidP="00E8388E">
            <w:pPr>
              <w:jc w:val="center"/>
              <w:rPr>
                <w:rFonts w:cstheme="minorHAnsi"/>
                <w:lang w:val="lv-LV"/>
              </w:rPr>
            </w:pPr>
            <w:r w:rsidRPr="00942FE1">
              <w:rPr>
                <w:rFonts w:ascii="Calibri" w:hAnsi="Calibri" w:cs="Calibri"/>
                <w:sz w:val="16"/>
                <w:szCs w:val="16"/>
                <w:lang w:val="lv-LV"/>
              </w:rPr>
              <w:t>0.96%</w:t>
            </w:r>
          </w:p>
        </w:tc>
        <w:tc>
          <w:tcPr>
            <w:tcW w:w="1526" w:type="dxa"/>
          </w:tcPr>
          <w:p w14:paraId="1D535983" w14:textId="4F84BD0D" w:rsidR="00E8388E" w:rsidRPr="00942FE1" w:rsidRDefault="00E8388E" w:rsidP="00E8388E">
            <w:pPr>
              <w:jc w:val="center"/>
              <w:rPr>
                <w:rFonts w:cstheme="minorHAnsi"/>
                <w:lang w:val="lv-LV"/>
              </w:rPr>
            </w:pPr>
            <w:r w:rsidRPr="00942FE1">
              <w:rPr>
                <w:rFonts w:ascii="Calibri" w:hAnsi="Calibri" w:cs="Calibri"/>
                <w:sz w:val="16"/>
                <w:szCs w:val="16"/>
                <w:lang w:val="lv-LV"/>
              </w:rPr>
              <w:t>0.66%</w:t>
            </w:r>
          </w:p>
        </w:tc>
        <w:tc>
          <w:tcPr>
            <w:tcW w:w="1525" w:type="dxa"/>
          </w:tcPr>
          <w:p w14:paraId="1F28DCB4" w14:textId="173D6689" w:rsidR="00E8388E" w:rsidRPr="00942FE1" w:rsidRDefault="00E8388E" w:rsidP="00E8388E">
            <w:pPr>
              <w:jc w:val="center"/>
              <w:rPr>
                <w:rFonts w:ascii="Calibri" w:hAnsi="Calibri" w:cs="Calibri"/>
                <w:sz w:val="16"/>
                <w:szCs w:val="16"/>
                <w:lang w:val="lv-LV"/>
              </w:rPr>
            </w:pPr>
            <w:r w:rsidRPr="00942FE1">
              <w:rPr>
                <w:lang w:val="lv-LV"/>
              </w:rPr>
              <w:t>4,1%</w:t>
            </w:r>
          </w:p>
        </w:tc>
        <w:tc>
          <w:tcPr>
            <w:tcW w:w="1526" w:type="dxa"/>
          </w:tcPr>
          <w:p w14:paraId="39A33390" w14:textId="0CCC806E" w:rsidR="00E8388E" w:rsidRPr="00942FE1" w:rsidRDefault="00E8388E" w:rsidP="00E8388E">
            <w:pPr>
              <w:jc w:val="center"/>
              <w:rPr>
                <w:rFonts w:cstheme="minorHAnsi"/>
                <w:lang w:val="lv-LV"/>
              </w:rPr>
            </w:pPr>
            <w:r w:rsidRPr="00942FE1">
              <w:rPr>
                <w:rFonts w:ascii="Calibri" w:hAnsi="Calibri" w:cs="Calibri"/>
                <w:sz w:val="16"/>
                <w:szCs w:val="16"/>
                <w:lang w:val="lv-LV"/>
              </w:rPr>
              <w:t>2.88%</w:t>
            </w:r>
          </w:p>
        </w:tc>
        <w:tc>
          <w:tcPr>
            <w:tcW w:w="1525" w:type="dxa"/>
          </w:tcPr>
          <w:p w14:paraId="44FDECD6" w14:textId="3BAC808F" w:rsidR="00E8388E" w:rsidRPr="00942FE1" w:rsidRDefault="00E8388E" w:rsidP="00E8388E">
            <w:pPr>
              <w:jc w:val="center"/>
              <w:rPr>
                <w:rFonts w:cstheme="minorHAnsi"/>
                <w:lang w:val="lv-LV"/>
              </w:rPr>
            </w:pPr>
            <w:r w:rsidRPr="00942FE1">
              <w:rPr>
                <w:rFonts w:ascii="Calibri" w:hAnsi="Calibri" w:cs="Calibri"/>
                <w:sz w:val="16"/>
                <w:szCs w:val="16"/>
                <w:lang w:val="lv-LV"/>
              </w:rPr>
              <w:t>1.49%</w:t>
            </w:r>
          </w:p>
        </w:tc>
        <w:tc>
          <w:tcPr>
            <w:tcW w:w="1526" w:type="dxa"/>
          </w:tcPr>
          <w:p w14:paraId="5C739932" w14:textId="6AB2F2D9" w:rsidR="00E8388E" w:rsidRPr="00942FE1" w:rsidRDefault="00E8388E" w:rsidP="00E8388E">
            <w:pPr>
              <w:jc w:val="center"/>
              <w:rPr>
                <w:rFonts w:cstheme="minorHAnsi"/>
                <w:lang w:val="lv-LV"/>
              </w:rPr>
            </w:pPr>
            <w:r w:rsidRPr="00942FE1">
              <w:rPr>
                <w:rFonts w:ascii="Calibri" w:hAnsi="Calibri" w:cs="Calibri"/>
                <w:sz w:val="16"/>
                <w:szCs w:val="16"/>
                <w:lang w:val="lv-LV"/>
              </w:rPr>
              <w:t>0.10%</w:t>
            </w:r>
          </w:p>
        </w:tc>
      </w:tr>
      <w:tr w:rsidR="00E8388E" w:rsidRPr="00942FE1" w14:paraId="3557DC6C" w14:textId="77777777" w:rsidTr="00C31109">
        <w:tc>
          <w:tcPr>
            <w:tcW w:w="567" w:type="dxa"/>
          </w:tcPr>
          <w:p w14:paraId="21EEC295"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5FAB8B7E" w14:textId="77777777" w:rsidR="00E8388E" w:rsidRPr="00942FE1" w:rsidRDefault="00E8388E" w:rsidP="00E8388E">
            <w:pPr>
              <w:rPr>
                <w:rFonts w:cstheme="minorHAnsi"/>
                <w:lang w:val="lv-LV"/>
              </w:rPr>
            </w:pPr>
            <w:r w:rsidRPr="00942FE1">
              <w:rPr>
                <w:rFonts w:cstheme="minorHAnsi"/>
                <w:szCs w:val="18"/>
                <w:lang w:val="lv-LV"/>
              </w:rPr>
              <w:t>Plastmasas iepakojuma atkritumi</w:t>
            </w:r>
          </w:p>
        </w:tc>
        <w:tc>
          <w:tcPr>
            <w:tcW w:w="1525" w:type="dxa"/>
          </w:tcPr>
          <w:p w14:paraId="531357E9" w14:textId="1518E3B1" w:rsidR="00E8388E" w:rsidRPr="00942FE1" w:rsidRDefault="00E8388E" w:rsidP="00E8388E">
            <w:pPr>
              <w:jc w:val="center"/>
              <w:rPr>
                <w:rFonts w:cstheme="minorHAnsi"/>
                <w:lang w:val="lv-LV"/>
              </w:rPr>
            </w:pPr>
            <w:r w:rsidRPr="00942FE1">
              <w:rPr>
                <w:rFonts w:ascii="Calibri" w:hAnsi="Calibri" w:cs="Calibri"/>
                <w:sz w:val="16"/>
                <w:szCs w:val="16"/>
                <w:lang w:val="lv-LV"/>
              </w:rPr>
              <w:t>13.27%</w:t>
            </w:r>
          </w:p>
        </w:tc>
        <w:tc>
          <w:tcPr>
            <w:tcW w:w="1526" w:type="dxa"/>
          </w:tcPr>
          <w:p w14:paraId="28205824" w14:textId="325571D1" w:rsidR="00E8388E" w:rsidRPr="00942FE1" w:rsidRDefault="00E8388E" w:rsidP="00E8388E">
            <w:pPr>
              <w:jc w:val="center"/>
              <w:rPr>
                <w:rFonts w:cstheme="minorHAnsi"/>
                <w:lang w:val="lv-LV"/>
              </w:rPr>
            </w:pPr>
            <w:r w:rsidRPr="00942FE1">
              <w:rPr>
                <w:rFonts w:ascii="Calibri" w:hAnsi="Calibri" w:cs="Calibri"/>
                <w:sz w:val="16"/>
                <w:szCs w:val="16"/>
                <w:lang w:val="lv-LV"/>
              </w:rPr>
              <w:t>5.36%</w:t>
            </w:r>
          </w:p>
        </w:tc>
        <w:tc>
          <w:tcPr>
            <w:tcW w:w="1525" w:type="dxa"/>
          </w:tcPr>
          <w:p w14:paraId="2571A25A" w14:textId="299345F3" w:rsidR="00E8388E" w:rsidRPr="00942FE1" w:rsidRDefault="00E8388E" w:rsidP="00E8388E">
            <w:pPr>
              <w:jc w:val="center"/>
              <w:rPr>
                <w:rFonts w:ascii="Calibri" w:hAnsi="Calibri" w:cs="Calibri"/>
                <w:sz w:val="16"/>
                <w:szCs w:val="16"/>
                <w:lang w:val="lv-LV"/>
              </w:rPr>
            </w:pPr>
            <w:r w:rsidRPr="00942FE1">
              <w:rPr>
                <w:lang w:val="lv-LV"/>
              </w:rPr>
              <w:t>16,6%</w:t>
            </w:r>
          </w:p>
        </w:tc>
        <w:tc>
          <w:tcPr>
            <w:tcW w:w="1526" w:type="dxa"/>
          </w:tcPr>
          <w:p w14:paraId="304D87F3" w14:textId="4FD677F7" w:rsidR="00E8388E" w:rsidRPr="00942FE1" w:rsidRDefault="00E8388E" w:rsidP="00E8388E">
            <w:pPr>
              <w:jc w:val="center"/>
              <w:rPr>
                <w:rFonts w:cstheme="minorHAnsi"/>
                <w:lang w:val="lv-LV"/>
              </w:rPr>
            </w:pPr>
            <w:r w:rsidRPr="00942FE1">
              <w:rPr>
                <w:rFonts w:ascii="Calibri" w:hAnsi="Calibri" w:cs="Calibri"/>
                <w:sz w:val="16"/>
                <w:szCs w:val="16"/>
                <w:lang w:val="lv-LV"/>
              </w:rPr>
              <w:t>13.20%</w:t>
            </w:r>
          </w:p>
        </w:tc>
        <w:tc>
          <w:tcPr>
            <w:tcW w:w="1525" w:type="dxa"/>
          </w:tcPr>
          <w:p w14:paraId="2965453A" w14:textId="63CCB7C0" w:rsidR="00E8388E" w:rsidRPr="00942FE1" w:rsidRDefault="00E8388E" w:rsidP="00E8388E">
            <w:pPr>
              <w:jc w:val="center"/>
              <w:rPr>
                <w:rFonts w:cstheme="minorHAnsi"/>
                <w:lang w:val="lv-LV"/>
              </w:rPr>
            </w:pPr>
            <w:r w:rsidRPr="00942FE1">
              <w:rPr>
                <w:rFonts w:ascii="Calibri" w:hAnsi="Calibri" w:cs="Calibri"/>
                <w:sz w:val="16"/>
                <w:szCs w:val="16"/>
                <w:lang w:val="lv-LV"/>
              </w:rPr>
              <w:t>2.00%</w:t>
            </w:r>
          </w:p>
        </w:tc>
        <w:tc>
          <w:tcPr>
            <w:tcW w:w="1526" w:type="dxa"/>
          </w:tcPr>
          <w:p w14:paraId="2D1D94A5" w14:textId="6E1B6AB0" w:rsidR="00E8388E" w:rsidRPr="00942FE1" w:rsidRDefault="00E8388E" w:rsidP="00E8388E">
            <w:pPr>
              <w:jc w:val="center"/>
              <w:rPr>
                <w:rFonts w:cstheme="minorHAnsi"/>
                <w:lang w:val="lv-LV"/>
              </w:rPr>
            </w:pPr>
            <w:r w:rsidRPr="00942FE1">
              <w:rPr>
                <w:rFonts w:ascii="Calibri" w:hAnsi="Calibri" w:cs="Calibri"/>
                <w:sz w:val="16"/>
                <w:szCs w:val="16"/>
                <w:lang w:val="lv-LV"/>
              </w:rPr>
              <w:t>1.94%</w:t>
            </w:r>
          </w:p>
        </w:tc>
      </w:tr>
      <w:tr w:rsidR="00E8388E" w:rsidRPr="00942FE1" w14:paraId="7CFD73FD" w14:textId="77777777" w:rsidTr="00C31109">
        <w:tc>
          <w:tcPr>
            <w:tcW w:w="567" w:type="dxa"/>
          </w:tcPr>
          <w:p w14:paraId="06AFEB7D"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25E9BC21" w14:textId="77777777" w:rsidR="00E8388E" w:rsidRPr="00942FE1" w:rsidRDefault="00E8388E" w:rsidP="00E8388E">
            <w:pPr>
              <w:rPr>
                <w:rFonts w:cstheme="minorHAnsi"/>
                <w:lang w:val="lv-LV"/>
              </w:rPr>
            </w:pPr>
            <w:r w:rsidRPr="00942FE1">
              <w:rPr>
                <w:rFonts w:cstheme="minorHAnsi"/>
                <w:szCs w:val="18"/>
                <w:lang w:val="lv-LV"/>
              </w:rPr>
              <w:t xml:space="preserve">Plastmasas atkritumi </w:t>
            </w:r>
          </w:p>
        </w:tc>
        <w:tc>
          <w:tcPr>
            <w:tcW w:w="1525" w:type="dxa"/>
          </w:tcPr>
          <w:p w14:paraId="12E30DCA" w14:textId="76E3B6FE" w:rsidR="00E8388E" w:rsidRPr="00942FE1" w:rsidRDefault="00E8388E" w:rsidP="00E8388E">
            <w:pPr>
              <w:jc w:val="center"/>
              <w:rPr>
                <w:rFonts w:cstheme="minorHAnsi"/>
                <w:lang w:val="lv-LV"/>
              </w:rPr>
            </w:pPr>
            <w:r w:rsidRPr="00942FE1">
              <w:rPr>
                <w:rFonts w:ascii="Calibri" w:hAnsi="Calibri" w:cs="Calibri"/>
                <w:sz w:val="16"/>
                <w:szCs w:val="16"/>
                <w:lang w:val="lv-LV"/>
              </w:rPr>
              <w:t>7.71%</w:t>
            </w:r>
          </w:p>
        </w:tc>
        <w:tc>
          <w:tcPr>
            <w:tcW w:w="1526" w:type="dxa"/>
          </w:tcPr>
          <w:p w14:paraId="2B94C305" w14:textId="12FC2D74" w:rsidR="00E8388E" w:rsidRPr="00942FE1" w:rsidRDefault="00E8388E" w:rsidP="00E8388E">
            <w:pPr>
              <w:jc w:val="center"/>
              <w:rPr>
                <w:rFonts w:cstheme="minorHAnsi"/>
                <w:lang w:val="lv-LV"/>
              </w:rPr>
            </w:pPr>
            <w:r w:rsidRPr="00942FE1">
              <w:rPr>
                <w:rFonts w:ascii="Calibri" w:hAnsi="Calibri" w:cs="Calibri"/>
                <w:sz w:val="16"/>
                <w:szCs w:val="16"/>
                <w:lang w:val="lv-LV"/>
              </w:rPr>
              <w:t>0.51%</w:t>
            </w:r>
          </w:p>
        </w:tc>
        <w:tc>
          <w:tcPr>
            <w:tcW w:w="1525" w:type="dxa"/>
          </w:tcPr>
          <w:p w14:paraId="023AEC9F" w14:textId="11EF4D41"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79045791" w14:textId="30217829" w:rsidR="00E8388E" w:rsidRPr="00942FE1" w:rsidRDefault="00E8388E" w:rsidP="00E8388E">
            <w:pPr>
              <w:jc w:val="center"/>
              <w:rPr>
                <w:rFonts w:cstheme="minorHAnsi"/>
                <w:lang w:val="lv-LV"/>
              </w:rPr>
            </w:pPr>
            <w:r w:rsidRPr="00942FE1">
              <w:rPr>
                <w:rFonts w:ascii="Calibri" w:hAnsi="Calibri" w:cs="Calibri"/>
                <w:sz w:val="16"/>
                <w:szCs w:val="16"/>
                <w:lang w:val="lv-LV"/>
              </w:rPr>
              <w:t>4.17%</w:t>
            </w:r>
          </w:p>
        </w:tc>
        <w:tc>
          <w:tcPr>
            <w:tcW w:w="1525" w:type="dxa"/>
          </w:tcPr>
          <w:p w14:paraId="36A05355" w14:textId="3FB23DBB" w:rsidR="00E8388E" w:rsidRPr="00942FE1" w:rsidRDefault="00E8388E" w:rsidP="00E8388E">
            <w:pPr>
              <w:jc w:val="center"/>
              <w:rPr>
                <w:rFonts w:cstheme="minorHAnsi"/>
                <w:lang w:val="lv-LV"/>
              </w:rPr>
            </w:pPr>
            <w:r w:rsidRPr="00942FE1">
              <w:rPr>
                <w:rFonts w:ascii="Calibri" w:hAnsi="Calibri" w:cs="Calibri"/>
                <w:sz w:val="16"/>
                <w:szCs w:val="16"/>
                <w:lang w:val="lv-LV"/>
              </w:rPr>
              <w:t>0.20%</w:t>
            </w:r>
          </w:p>
        </w:tc>
        <w:tc>
          <w:tcPr>
            <w:tcW w:w="1526" w:type="dxa"/>
          </w:tcPr>
          <w:p w14:paraId="3FA9AEE2" w14:textId="2CD8C572" w:rsidR="00E8388E" w:rsidRPr="00942FE1" w:rsidRDefault="00E8388E" w:rsidP="00E8388E">
            <w:pPr>
              <w:jc w:val="center"/>
              <w:rPr>
                <w:rFonts w:cstheme="minorHAnsi"/>
                <w:lang w:val="lv-LV"/>
              </w:rPr>
            </w:pPr>
            <w:r w:rsidRPr="00942FE1">
              <w:rPr>
                <w:rFonts w:ascii="Calibri" w:hAnsi="Calibri" w:cs="Calibri"/>
                <w:sz w:val="16"/>
                <w:szCs w:val="16"/>
                <w:lang w:val="lv-LV"/>
              </w:rPr>
              <w:t>0.60%</w:t>
            </w:r>
          </w:p>
        </w:tc>
      </w:tr>
      <w:tr w:rsidR="00E8388E" w:rsidRPr="00942FE1" w14:paraId="346FF475" w14:textId="77777777" w:rsidTr="00C31109">
        <w:tc>
          <w:tcPr>
            <w:tcW w:w="567" w:type="dxa"/>
          </w:tcPr>
          <w:p w14:paraId="2257A820"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17D986CE" w14:textId="77777777" w:rsidR="00E8388E" w:rsidRPr="00942FE1" w:rsidRDefault="00E8388E" w:rsidP="00E8388E">
            <w:pPr>
              <w:rPr>
                <w:rFonts w:cstheme="minorHAnsi"/>
                <w:lang w:val="lv-LV"/>
              </w:rPr>
            </w:pPr>
            <w:r w:rsidRPr="00942FE1">
              <w:rPr>
                <w:rFonts w:cstheme="minorHAnsi"/>
                <w:szCs w:val="18"/>
                <w:lang w:val="lv-LV"/>
              </w:rPr>
              <w:t>Kompozīta iepakojums kopā (t.sk. dzērienu kompozīta iepakojums)</w:t>
            </w:r>
          </w:p>
        </w:tc>
        <w:tc>
          <w:tcPr>
            <w:tcW w:w="1525" w:type="dxa"/>
          </w:tcPr>
          <w:p w14:paraId="0F1542A3" w14:textId="18F0293C" w:rsidR="00E8388E" w:rsidRPr="00942FE1" w:rsidRDefault="00E8388E" w:rsidP="00E8388E">
            <w:pPr>
              <w:jc w:val="center"/>
              <w:rPr>
                <w:rFonts w:cstheme="minorHAnsi"/>
                <w:lang w:val="lv-LV"/>
              </w:rPr>
            </w:pPr>
            <w:r w:rsidRPr="00942FE1">
              <w:rPr>
                <w:rFonts w:ascii="Calibri" w:hAnsi="Calibri" w:cs="Calibri"/>
                <w:sz w:val="16"/>
                <w:szCs w:val="16"/>
                <w:lang w:val="lv-LV"/>
              </w:rPr>
              <w:t>0.28%</w:t>
            </w:r>
          </w:p>
        </w:tc>
        <w:tc>
          <w:tcPr>
            <w:tcW w:w="1526" w:type="dxa"/>
          </w:tcPr>
          <w:p w14:paraId="3DAA2ABA" w14:textId="6F687C67" w:rsidR="00E8388E" w:rsidRPr="00942FE1" w:rsidRDefault="00E8388E" w:rsidP="00E8388E">
            <w:pPr>
              <w:jc w:val="center"/>
              <w:rPr>
                <w:rFonts w:cstheme="minorHAnsi"/>
                <w:lang w:val="lv-LV"/>
              </w:rPr>
            </w:pPr>
            <w:r w:rsidRPr="00942FE1">
              <w:rPr>
                <w:rFonts w:ascii="Calibri" w:hAnsi="Calibri" w:cs="Calibri"/>
                <w:sz w:val="16"/>
                <w:szCs w:val="16"/>
                <w:lang w:val="lv-LV"/>
              </w:rPr>
              <w:t>0.10%</w:t>
            </w:r>
          </w:p>
        </w:tc>
        <w:tc>
          <w:tcPr>
            <w:tcW w:w="1525" w:type="dxa"/>
          </w:tcPr>
          <w:p w14:paraId="3914FF20" w14:textId="24735F27" w:rsidR="00E8388E" w:rsidRPr="00942FE1" w:rsidRDefault="00E8388E" w:rsidP="00E8388E">
            <w:pPr>
              <w:jc w:val="center"/>
              <w:rPr>
                <w:rFonts w:ascii="Calibri" w:hAnsi="Calibri" w:cs="Calibri"/>
                <w:sz w:val="16"/>
                <w:szCs w:val="16"/>
                <w:lang w:val="lv-LV"/>
              </w:rPr>
            </w:pPr>
            <w:r w:rsidRPr="00942FE1">
              <w:rPr>
                <w:lang w:val="lv-LV"/>
              </w:rPr>
              <w:t>1,0%</w:t>
            </w:r>
          </w:p>
        </w:tc>
        <w:tc>
          <w:tcPr>
            <w:tcW w:w="1526" w:type="dxa"/>
          </w:tcPr>
          <w:p w14:paraId="6403B372" w14:textId="4B93F11B" w:rsidR="00E8388E" w:rsidRPr="00942FE1" w:rsidRDefault="00E8388E" w:rsidP="00E8388E">
            <w:pPr>
              <w:jc w:val="center"/>
              <w:rPr>
                <w:rFonts w:cstheme="minorHAnsi"/>
                <w:lang w:val="lv-LV"/>
              </w:rPr>
            </w:pPr>
            <w:r w:rsidRPr="00942FE1">
              <w:rPr>
                <w:rFonts w:ascii="Calibri" w:hAnsi="Calibri" w:cs="Calibri"/>
                <w:sz w:val="16"/>
                <w:szCs w:val="16"/>
                <w:lang w:val="lv-LV"/>
              </w:rPr>
              <w:t>0.65%</w:t>
            </w:r>
          </w:p>
        </w:tc>
        <w:tc>
          <w:tcPr>
            <w:tcW w:w="1525" w:type="dxa"/>
          </w:tcPr>
          <w:p w14:paraId="7D081472" w14:textId="33F707E0" w:rsidR="00E8388E" w:rsidRPr="00942FE1" w:rsidRDefault="00E8388E" w:rsidP="00E8388E">
            <w:pPr>
              <w:jc w:val="center"/>
              <w:rPr>
                <w:rFonts w:cstheme="minorHAnsi"/>
                <w:lang w:val="lv-LV"/>
              </w:rPr>
            </w:pPr>
            <w:r w:rsidRPr="00942FE1">
              <w:rPr>
                <w:rFonts w:ascii="Calibri" w:hAnsi="Calibri" w:cs="Calibri"/>
                <w:sz w:val="16"/>
                <w:szCs w:val="16"/>
                <w:lang w:val="lv-LV"/>
              </w:rPr>
              <w:t>0.31%</w:t>
            </w:r>
          </w:p>
        </w:tc>
        <w:tc>
          <w:tcPr>
            <w:tcW w:w="1526" w:type="dxa"/>
          </w:tcPr>
          <w:p w14:paraId="3A05592B" w14:textId="131B6249"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00DE6571" w14:textId="77777777" w:rsidTr="00C31109">
        <w:tc>
          <w:tcPr>
            <w:tcW w:w="567" w:type="dxa"/>
          </w:tcPr>
          <w:p w14:paraId="4601F45C"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54084EAE" w14:textId="77777777" w:rsidR="00E8388E" w:rsidRPr="00942FE1" w:rsidRDefault="00E8388E" w:rsidP="00E8388E">
            <w:pPr>
              <w:rPr>
                <w:rFonts w:cstheme="minorHAnsi"/>
                <w:lang w:val="lv-LV"/>
              </w:rPr>
            </w:pPr>
            <w:r w:rsidRPr="00942FE1">
              <w:rPr>
                <w:rFonts w:cstheme="minorHAnsi"/>
                <w:szCs w:val="18"/>
                <w:lang w:val="lv-LV"/>
              </w:rPr>
              <w:t>Metāla iepakojuma atkritumi</w:t>
            </w:r>
          </w:p>
        </w:tc>
        <w:tc>
          <w:tcPr>
            <w:tcW w:w="1525" w:type="dxa"/>
          </w:tcPr>
          <w:p w14:paraId="5DBF3A35" w14:textId="506A991F" w:rsidR="00E8388E" w:rsidRPr="00942FE1" w:rsidRDefault="00E8388E" w:rsidP="00E8388E">
            <w:pPr>
              <w:jc w:val="center"/>
              <w:rPr>
                <w:rFonts w:cstheme="minorHAnsi"/>
                <w:lang w:val="lv-LV"/>
              </w:rPr>
            </w:pPr>
            <w:r w:rsidRPr="00942FE1">
              <w:rPr>
                <w:rFonts w:ascii="Calibri" w:hAnsi="Calibri" w:cs="Calibri"/>
                <w:sz w:val="16"/>
                <w:szCs w:val="16"/>
                <w:lang w:val="lv-LV"/>
              </w:rPr>
              <w:t>1.95%</w:t>
            </w:r>
          </w:p>
        </w:tc>
        <w:tc>
          <w:tcPr>
            <w:tcW w:w="1526" w:type="dxa"/>
          </w:tcPr>
          <w:p w14:paraId="0C28EAA9" w14:textId="16795D47"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22ECE195" w14:textId="791618E8"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71D5BAED" w14:textId="51285E4E" w:rsidR="00E8388E" w:rsidRPr="00942FE1" w:rsidRDefault="00E8388E" w:rsidP="00E8388E">
            <w:pPr>
              <w:jc w:val="center"/>
              <w:rPr>
                <w:rFonts w:cstheme="minorHAnsi"/>
                <w:lang w:val="lv-LV"/>
              </w:rPr>
            </w:pPr>
            <w:r w:rsidRPr="00942FE1">
              <w:rPr>
                <w:rFonts w:ascii="Calibri" w:hAnsi="Calibri" w:cs="Calibri"/>
                <w:sz w:val="16"/>
                <w:szCs w:val="16"/>
                <w:lang w:val="lv-LV"/>
              </w:rPr>
              <w:t>0.23%</w:t>
            </w:r>
          </w:p>
        </w:tc>
        <w:tc>
          <w:tcPr>
            <w:tcW w:w="1525" w:type="dxa"/>
          </w:tcPr>
          <w:p w14:paraId="2F7101C5" w14:textId="26F5E728"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1D5DBD28" w14:textId="1C96430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1E911AD6" w14:textId="77777777" w:rsidTr="00C31109">
        <w:tc>
          <w:tcPr>
            <w:tcW w:w="567" w:type="dxa"/>
          </w:tcPr>
          <w:p w14:paraId="6EE64BA8"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13F1614C" w14:textId="77777777" w:rsidR="00E8388E" w:rsidRPr="00942FE1" w:rsidRDefault="00E8388E" w:rsidP="00E8388E">
            <w:pPr>
              <w:rPr>
                <w:rFonts w:cstheme="minorHAnsi"/>
                <w:lang w:val="lv-LV"/>
              </w:rPr>
            </w:pPr>
            <w:r w:rsidRPr="00942FE1">
              <w:rPr>
                <w:rFonts w:cstheme="minorHAnsi"/>
                <w:szCs w:val="18"/>
                <w:lang w:val="lv-LV"/>
              </w:rPr>
              <w:t>Metāla atkritumi</w:t>
            </w:r>
          </w:p>
        </w:tc>
        <w:tc>
          <w:tcPr>
            <w:tcW w:w="1525" w:type="dxa"/>
          </w:tcPr>
          <w:p w14:paraId="2E2E69F7" w14:textId="24810830" w:rsidR="00E8388E" w:rsidRPr="00942FE1" w:rsidRDefault="00E8388E" w:rsidP="00E8388E">
            <w:pPr>
              <w:jc w:val="center"/>
              <w:rPr>
                <w:rFonts w:cstheme="minorHAnsi"/>
                <w:lang w:val="lv-LV"/>
              </w:rPr>
            </w:pPr>
            <w:r w:rsidRPr="00942FE1">
              <w:rPr>
                <w:rFonts w:ascii="Calibri" w:hAnsi="Calibri" w:cs="Calibri"/>
                <w:sz w:val="16"/>
                <w:szCs w:val="16"/>
                <w:lang w:val="lv-LV"/>
              </w:rPr>
              <w:t>1.03%</w:t>
            </w:r>
          </w:p>
        </w:tc>
        <w:tc>
          <w:tcPr>
            <w:tcW w:w="1526" w:type="dxa"/>
          </w:tcPr>
          <w:p w14:paraId="45A3FBE7" w14:textId="48FC28F6"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5C53C2AE" w14:textId="5FC66FE5" w:rsidR="00E8388E" w:rsidRPr="00942FE1" w:rsidRDefault="00E8388E" w:rsidP="00E8388E">
            <w:pPr>
              <w:jc w:val="center"/>
              <w:rPr>
                <w:rFonts w:ascii="Calibri" w:hAnsi="Calibri" w:cs="Calibri"/>
                <w:sz w:val="16"/>
                <w:szCs w:val="16"/>
                <w:lang w:val="lv-LV"/>
              </w:rPr>
            </w:pPr>
            <w:r w:rsidRPr="00942FE1">
              <w:rPr>
                <w:lang w:val="lv-LV"/>
              </w:rPr>
              <w:t>2,0%</w:t>
            </w:r>
          </w:p>
        </w:tc>
        <w:tc>
          <w:tcPr>
            <w:tcW w:w="1526" w:type="dxa"/>
          </w:tcPr>
          <w:p w14:paraId="07F38B3E" w14:textId="3F1E8531" w:rsidR="00E8388E" w:rsidRPr="00942FE1" w:rsidRDefault="00E8388E" w:rsidP="00E8388E">
            <w:pPr>
              <w:jc w:val="center"/>
              <w:rPr>
                <w:rFonts w:cstheme="minorHAnsi"/>
                <w:lang w:val="lv-LV"/>
              </w:rPr>
            </w:pPr>
            <w:r w:rsidRPr="00942FE1">
              <w:rPr>
                <w:rFonts w:ascii="Calibri" w:hAnsi="Calibri" w:cs="Calibri"/>
                <w:sz w:val="16"/>
                <w:szCs w:val="16"/>
                <w:lang w:val="lv-LV"/>
              </w:rPr>
              <w:t>0.12%</w:t>
            </w:r>
          </w:p>
        </w:tc>
        <w:tc>
          <w:tcPr>
            <w:tcW w:w="1525" w:type="dxa"/>
          </w:tcPr>
          <w:p w14:paraId="25317668" w14:textId="42B1A7A6"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7598460D" w14:textId="4B95C8A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0850695A" w14:textId="77777777" w:rsidTr="00C31109">
        <w:trPr>
          <w:trHeight w:val="596"/>
        </w:trPr>
        <w:tc>
          <w:tcPr>
            <w:tcW w:w="567" w:type="dxa"/>
          </w:tcPr>
          <w:p w14:paraId="3FBF332C"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251AF800" w14:textId="77777777" w:rsidR="00E8388E" w:rsidRPr="00942FE1" w:rsidRDefault="00E8388E" w:rsidP="00E8388E">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25" w:type="dxa"/>
          </w:tcPr>
          <w:p w14:paraId="16A8E9C0" w14:textId="0523EFAF" w:rsidR="00E8388E" w:rsidRPr="00942FE1" w:rsidRDefault="00E8388E" w:rsidP="00E8388E">
            <w:pPr>
              <w:jc w:val="center"/>
              <w:rPr>
                <w:rFonts w:cstheme="minorHAnsi"/>
                <w:lang w:val="lv-LV"/>
              </w:rPr>
            </w:pPr>
            <w:r w:rsidRPr="00942FE1">
              <w:rPr>
                <w:rFonts w:ascii="Calibri" w:hAnsi="Calibri" w:cs="Calibri"/>
                <w:sz w:val="16"/>
                <w:szCs w:val="16"/>
                <w:lang w:val="lv-LV"/>
              </w:rPr>
              <w:t>7.25%</w:t>
            </w:r>
          </w:p>
        </w:tc>
        <w:tc>
          <w:tcPr>
            <w:tcW w:w="1526" w:type="dxa"/>
          </w:tcPr>
          <w:p w14:paraId="691C24BE" w14:textId="0CBC39BD" w:rsidR="00E8388E" w:rsidRPr="00942FE1" w:rsidRDefault="00E8388E" w:rsidP="00E8388E">
            <w:pPr>
              <w:jc w:val="center"/>
              <w:rPr>
                <w:rFonts w:cstheme="minorHAnsi"/>
                <w:lang w:val="lv-LV"/>
              </w:rPr>
            </w:pPr>
            <w:r w:rsidRPr="00942FE1">
              <w:rPr>
                <w:rFonts w:ascii="Calibri" w:hAnsi="Calibri" w:cs="Calibri"/>
                <w:sz w:val="16"/>
                <w:szCs w:val="16"/>
                <w:lang w:val="lv-LV"/>
              </w:rPr>
              <w:t>1.01%</w:t>
            </w:r>
          </w:p>
        </w:tc>
        <w:tc>
          <w:tcPr>
            <w:tcW w:w="1525" w:type="dxa"/>
          </w:tcPr>
          <w:p w14:paraId="51C5AABD" w14:textId="5ABF8885" w:rsidR="00E8388E" w:rsidRPr="00942FE1" w:rsidRDefault="00E8388E" w:rsidP="00E8388E">
            <w:pPr>
              <w:jc w:val="center"/>
              <w:rPr>
                <w:rFonts w:ascii="Calibri" w:hAnsi="Calibri" w:cs="Calibri"/>
                <w:sz w:val="16"/>
                <w:szCs w:val="16"/>
                <w:lang w:val="lv-LV"/>
              </w:rPr>
            </w:pPr>
            <w:r w:rsidRPr="00942FE1">
              <w:rPr>
                <w:lang w:val="lv-LV"/>
              </w:rPr>
              <w:t>0,2%</w:t>
            </w:r>
          </w:p>
        </w:tc>
        <w:tc>
          <w:tcPr>
            <w:tcW w:w="1526" w:type="dxa"/>
          </w:tcPr>
          <w:p w14:paraId="486D16E7" w14:textId="448C4C5E" w:rsidR="00E8388E" w:rsidRPr="00942FE1" w:rsidRDefault="00E8388E" w:rsidP="00E8388E">
            <w:pPr>
              <w:jc w:val="center"/>
              <w:rPr>
                <w:rFonts w:cstheme="minorHAnsi"/>
                <w:lang w:val="lv-LV"/>
              </w:rPr>
            </w:pPr>
            <w:r w:rsidRPr="00942FE1">
              <w:rPr>
                <w:rFonts w:ascii="Calibri" w:hAnsi="Calibri" w:cs="Calibri"/>
                <w:sz w:val="16"/>
                <w:szCs w:val="16"/>
                <w:lang w:val="lv-LV"/>
              </w:rPr>
              <w:t>15.38%</w:t>
            </w:r>
          </w:p>
        </w:tc>
        <w:tc>
          <w:tcPr>
            <w:tcW w:w="1525" w:type="dxa"/>
          </w:tcPr>
          <w:p w14:paraId="1C146460" w14:textId="34795509"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555B8327" w14:textId="4C3F33C3"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7F234A0B" w14:textId="77777777" w:rsidTr="00C31109">
        <w:tc>
          <w:tcPr>
            <w:tcW w:w="567" w:type="dxa"/>
          </w:tcPr>
          <w:p w14:paraId="0FE6527A"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11F6CF51" w14:textId="77777777" w:rsidR="00E8388E" w:rsidRPr="00942FE1" w:rsidRDefault="00E8388E" w:rsidP="00E8388E">
            <w:pPr>
              <w:rPr>
                <w:rFonts w:cstheme="minorHAnsi"/>
                <w:lang w:val="lv-LV"/>
              </w:rPr>
            </w:pPr>
            <w:r w:rsidRPr="00942FE1">
              <w:rPr>
                <w:rFonts w:cstheme="minorHAnsi"/>
                <w:szCs w:val="18"/>
                <w:lang w:val="lv-LV"/>
              </w:rPr>
              <w:t>Bateriju un akumulatoru atkritumi</w:t>
            </w:r>
          </w:p>
        </w:tc>
        <w:tc>
          <w:tcPr>
            <w:tcW w:w="1525" w:type="dxa"/>
          </w:tcPr>
          <w:p w14:paraId="447C045B" w14:textId="4EAEC2AC" w:rsidR="00E8388E" w:rsidRPr="00942FE1" w:rsidRDefault="00E8388E" w:rsidP="00E8388E">
            <w:pPr>
              <w:jc w:val="center"/>
              <w:rPr>
                <w:rFonts w:cstheme="minorHAnsi"/>
                <w:lang w:val="lv-LV"/>
              </w:rPr>
            </w:pPr>
            <w:r w:rsidRPr="00942FE1">
              <w:rPr>
                <w:rFonts w:ascii="Calibri" w:hAnsi="Calibri" w:cs="Calibri"/>
                <w:sz w:val="16"/>
                <w:szCs w:val="16"/>
                <w:lang w:val="lv-LV"/>
              </w:rPr>
              <w:t>0.04%</w:t>
            </w:r>
          </w:p>
        </w:tc>
        <w:tc>
          <w:tcPr>
            <w:tcW w:w="1526" w:type="dxa"/>
          </w:tcPr>
          <w:p w14:paraId="64BFFE28" w14:textId="2BFFCF5E"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0F03AE28" w14:textId="00E5387A" w:rsidR="00E8388E" w:rsidRPr="00942FE1" w:rsidRDefault="00E8388E" w:rsidP="00E8388E">
            <w:pPr>
              <w:jc w:val="center"/>
              <w:rPr>
                <w:rFonts w:ascii="Calibri" w:hAnsi="Calibri" w:cs="Calibri"/>
                <w:sz w:val="16"/>
                <w:szCs w:val="16"/>
                <w:lang w:val="lv-LV"/>
              </w:rPr>
            </w:pPr>
            <w:r w:rsidRPr="00942FE1">
              <w:rPr>
                <w:lang w:val="lv-LV"/>
              </w:rPr>
              <w:t>0,4%</w:t>
            </w:r>
          </w:p>
        </w:tc>
        <w:tc>
          <w:tcPr>
            <w:tcW w:w="1526" w:type="dxa"/>
          </w:tcPr>
          <w:p w14:paraId="1DABB61C" w14:textId="0F79A669"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5F7613FB" w14:textId="2DC009EB"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4FE96CC8" w14:textId="2FB1A72B"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3CE80F26" w14:textId="77777777" w:rsidTr="00C31109">
        <w:tc>
          <w:tcPr>
            <w:tcW w:w="567" w:type="dxa"/>
          </w:tcPr>
          <w:p w14:paraId="07DC79AB"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3034375D" w14:textId="77777777" w:rsidR="00E8388E" w:rsidRPr="00942FE1" w:rsidRDefault="00E8388E" w:rsidP="00E8388E">
            <w:pPr>
              <w:rPr>
                <w:rFonts w:cstheme="minorHAnsi"/>
                <w:lang w:val="lv-LV"/>
              </w:rPr>
            </w:pPr>
            <w:r w:rsidRPr="00942FE1">
              <w:rPr>
                <w:rFonts w:cstheme="minorHAnsi"/>
                <w:szCs w:val="18"/>
                <w:lang w:val="lv-LV"/>
              </w:rPr>
              <w:t>Elektrisko un elektronisko iekārtu atkritumi</w:t>
            </w:r>
          </w:p>
        </w:tc>
        <w:tc>
          <w:tcPr>
            <w:tcW w:w="1525" w:type="dxa"/>
          </w:tcPr>
          <w:p w14:paraId="5E3CC4FF" w14:textId="216F1FDF"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5C5E5F26" w14:textId="0FC31C79"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0C8050AD" w14:textId="74B451D8" w:rsidR="00E8388E" w:rsidRPr="00942FE1" w:rsidRDefault="00E8388E" w:rsidP="00E8388E">
            <w:pPr>
              <w:jc w:val="center"/>
              <w:rPr>
                <w:rFonts w:ascii="Calibri" w:hAnsi="Calibri" w:cs="Calibri"/>
                <w:sz w:val="16"/>
                <w:szCs w:val="16"/>
                <w:lang w:val="lv-LV"/>
              </w:rPr>
            </w:pPr>
            <w:r w:rsidRPr="00942FE1">
              <w:rPr>
                <w:lang w:val="lv-LV"/>
              </w:rPr>
              <w:t>3,4%</w:t>
            </w:r>
          </w:p>
        </w:tc>
        <w:tc>
          <w:tcPr>
            <w:tcW w:w="1526" w:type="dxa"/>
          </w:tcPr>
          <w:p w14:paraId="4757A3BD" w14:textId="7E577F2B"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08316A2C" w14:textId="3B49596F"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6AC2CBA9" w14:textId="4D66E29B"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063BFC82" w14:textId="77777777" w:rsidTr="00C31109">
        <w:tc>
          <w:tcPr>
            <w:tcW w:w="567" w:type="dxa"/>
          </w:tcPr>
          <w:p w14:paraId="2D99EA0A"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04B4552F" w14:textId="77777777" w:rsidR="00E8388E" w:rsidRPr="00942FE1" w:rsidRDefault="00E8388E" w:rsidP="00E8388E">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25" w:type="dxa"/>
          </w:tcPr>
          <w:p w14:paraId="15348D7F" w14:textId="3F266A41"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1C24F511" w14:textId="4B2800D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6F59F5B4" w14:textId="44B4CE25" w:rsidR="00E8388E" w:rsidRPr="00942FE1" w:rsidRDefault="00E8388E" w:rsidP="00E8388E">
            <w:pPr>
              <w:jc w:val="center"/>
              <w:rPr>
                <w:rFonts w:ascii="Calibri" w:hAnsi="Calibri" w:cs="Calibri"/>
                <w:sz w:val="16"/>
                <w:szCs w:val="16"/>
                <w:lang w:val="lv-LV"/>
              </w:rPr>
            </w:pPr>
            <w:r w:rsidRPr="00942FE1">
              <w:rPr>
                <w:lang w:val="lv-LV"/>
              </w:rPr>
              <w:t>0,1%</w:t>
            </w:r>
          </w:p>
        </w:tc>
        <w:tc>
          <w:tcPr>
            <w:tcW w:w="1526" w:type="dxa"/>
          </w:tcPr>
          <w:p w14:paraId="5F3A007C" w14:textId="62441FB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4F318BE2" w14:textId="07F8C1BB"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3AD03A17" w14:textId="7F1020CF"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78534CDC" w14:textId="77777777" w:rsidTr="00C31109">
        <w:tc>
          <w:tcPr>
            <w:tcW w:w="567" w:type="dxa"/>
          </w:tcPr>
          <w:p w14:paraId="4652BED3"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6F6F75F2" w14:textId="77777777" w:rsidR="00E8388E" w:rsidRPr="00942FE1" w:rsidRDefault="00E8388E" w:rsidP="00E8388E">
            <w:pPr>
              <w:rPr>
                <w:rFonts w:cstheme="minorHAnsi"/>
                <w:lang w:val="lv-LV"/>
              </w:rPr>
            </w:pPr>
            <w:r w:rsidRPr="00942FE1">
              <w:rPr>
                <w:rFonts w:cstheme="minorHAnsi"/>
                <w:szCs w:val="18"/>
                <w:lang w:val="lv-LV"/>
              </w:rPr>
              <w:t>Bioloģiskie atkritumi - pārtikas atkritumi</w:t>
            </w:r>
          </w:p>
        </w:tc>
        <w:tc>
          <w:tcPr>
            <w:tcW w:w="1525" w:type="dxa"/>
          </w:tcPr>
          <w:p w14:paraId="220CC831" w14:textId="3FC71AF4" w:rsidR="00E8388E" w:rsidRPr="00942FE1" w:rsidRDefault="00E8388E" w:rsidP="00E8388E">
            <w:pPr>
              <w:jc w:val="center"/>
              <w:rPr>
                <w:rFonts w:cstheme="minorHAnsi"/>
                <w:lang w:val="lv-LV"/>
              </w:rPr>
            </w:pPr>
            <w:r w:rsidRPr="00942FE1">
              <w:rPr>
                <w:rFonts w:ascii="Calibri" w:hAnsi="Calibri" w:cs="Calibri"/>
                <w:sz w:val="16"/>
                <w:szCs w:val="16"/>
                <w:lang w:val="lv-LV"/>
              </w:rPr>
              <w:t>23.53%</w:t>
            </w:r>
          </w:p>
        </w:tc>
        <w:tc>
          <w:tcPr>
            <w:tcW w:w="1526" w:type="dxa"/>
          </w:tcPr>
          <w:p w14:paraId="5F68BC44" w14:textId="58B4D208" w:rsidR="00E8388E" w:rsidRPr="00942FE1" w:rsidRDefault="00E8388E" w:rsidP="00E8388E">
            <w:pPr>
              <w:jc w:val="center"/>
              <w:rPr>
                <w:rFonts w:cstheme="minorHAnsi"/>
                <w:lang w:val="lv-LV"/>
              </w:rPr>
            </w:pPr>
            <w:r w:rsidRPr="00942FE1">
              <w:rPr>
                <w:rFonts w:ascii="Calibri" w:hAnsi="Calibri" w:cs="Calibri"/>
                <w:sz w:val="16"/>
                <w:szCs w:val="16"/>
                <w:lang w:val="lv-LV"/>
              </w:rPr>
              <w:t>36.80%</w:t>
            </w:r>
          </w:p>
        </w:tc>
        <w:tc>
          <w:tcPr>
            <w:tcW w:w="1525" w:type="dxa"/>
          </w:tcPr>
          <w:p w14:paraId="05981F38" w14:textId="67553E6D"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615F5D7F" w14:textId="7AE765EC" w:rsidR="00E8388E" w:rsidRPr="00942FE1" w:rsidRDefault="00E8388E" w:rsidP="00E8388E">
            <w:pPr>
              <w:jc w:val="center"/>
              <w:rPr>
                <w:rFonts w:cstheme="minorHAnsi"/>
                <w:lang w:val="lv-LV"/>
              </w:rPr>
            </w:pPr>
            <w:r w:rsidRPr="00942FE1">
              <w:rPr>
                <w:rFonts w:ascii="Calibri" w:hAnsi="Calibri" w:cs="Calibri"/>
                <w:sz w:val="16"/>
                <w:szCs w:val="16"/>
                <w:lang w:val="lv-LV"/>
              </w:rPr>
              <w:t>8.63%</w:t>
            </w:r>
          </w:p>
        </w:tc>
        <w:tc>
          <w:tcPr>
            <w:tcW w:w="1525" w:type="dxa"/>
          </w:tcPr>
          <w:p w14:paraId="2292CC52" w14:textId="6D2CE491"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74B530F0" w14:textId="28C79080"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53D9DBDC" w14:textId="77777777" w:rsidTr="00C31109">
        <w:tc>
          <w:tcPr>
            <w:tcW w:w="567" w:type="dxa"/>
          </w:tcPr>
          <w:p w14:paraId="2EB899BF"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7AEEF7BE" w14:textId="77777777" w:rsidR="00E8388E" w:rsidRPr="00942FE1" w:rsidRDefault="00E8388E" w:rsidP="00E8388E">
            <w:pPr>
              <w:rPr>
                <w:rFonts w:cstheme="minorHAnsi"/>
                <w:lang w:val="lv-LV"/>
              </w:rPr>
            </w:pPr>
            <w:r w:rsidRPr="00942FE1">
              <w:rPr>
                <w:rFonts w:cstheme="minorHAnsi"/>
                <w:szCs w:val="18"/>
                <w:lang w:val="lv-LV"/>
              </w:rPr>
              <w:t>Bioloģiskie atkritumi - parku-dārzu atkritumi</w:t>
            </w:r>
          </w:p>
        </w:tc>
        <w:tc>
          <w:tcPr>
            <w:tcW w:w="1525" w:type="dxa"/>
          </w:tcPr>
          <w:p w14:paraId="3CA33F8A" w14:textId="5461C63A" w:rsidR="00E8388E" w:rsidRPr="00942FE1" w:rsidRDefault="00E8388E" w:rsidP="00E8388E">
            <w:pPr>
              <w:jc w:val="center"/>
              <w:rPr>
                <w:rFonts w:cstheme="minorHAnsi"/>
                <w:lang w:val="lv-LV"/>
              </w:rPr>
            </w:pPr>
            <w:r w:rsidRPr="00942FE1">
              <w:rPr>
                <w:rFonts w:ascii="Calibri" w:hAnsi="Calibri" w:cs="Calibri"/>
                <w:sz w:val="16"/>
                <w:szCs w:val="16"/>
                <w:lang w:val="lv-LV"/>
              </w:rPr>
              <w:t>10.79%</w:t>
            </w:r>
          </w:p>
        </w:tc>
        <w:tc>
          <w:tcPr>
            <w:tcW w:w="1526" w:type="dxa"/>
          </w:tcPr>
          <w:p w14:paraId="5DC9735D" w14:textId="2BEA50E7" w:rsidR="00E8388E" w:rsidRPr="00942FE1" w:rsidRDefault="00E8388E" w:rsidP="00E8388E">
            <w:pPr>
              <w:jc w:val="center"/>
              <w:rPr>
                <w:rFonts w:cstheme="minorHAnsi"/>
                <w:lang w:val="lv-LV"/>
              </w:rPr>
            </w:pPr>
            <w:r w:rsidRPr="00942FE1">
              <w:rPr>
                <w:rFonts w:ascii="Calibri" w:hAnsi="Calibri" w:cs="Calibri"/>
                <w:sz w:val="16"/>
                <w:szCs w:val="16"/>
                <w:lang w:val="lv-LV"/>
              </w:rPr>
              <w:t>11.78%</w:t>
            </w:r>
          </w:p>
        </w:tc>
        <w:tc>
          <w:tcPr>
            <w:tcW w:w="1525" w:type="dxa"/>
          </w:tcPr>
          <w:p w14:paraId="6517B88A" w14:textId="4C48C565"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1888B322" w14:textId="58EFA90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4F4CF12C" w14:textId="6E49935F"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55CD0C4F" w14:textId="0AFF362D"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42F376A9" w14:textId="77777777" w:rsidTr="00C31109">
        <w:tc>
          <w:tcPr>
            <w:tcW w:w="567" w:type="dxa"/>
          </w:tcPr>
          <w:p w14:paraId="67D47238"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5C2EAC61" w14:textId="77777777" w:rsidR="00E8388E" w:rsidRPr="00942FE1" w:rsidRDefault="00E8388E" w:rsidP="00E8388E">
            <w:pPr>
              <w:rPr>
                <w:rFonts w:cstheme="minorHAnsi"/>
                <w:lang w:val="lv-LV"/>
              </w:rPr>
            </w:pPr>
            <w:r w:rsidRPr="00942FE1">
              <w:rPr>
                <w:rFonts w:cstheme="minorHAnsi"/>
                <w:szCs w:val="18"/>
                <w:lang w:val="lv-LV"/>
              </w:rPr>
              <w:t>Liela izmēra atkritumi</w:t>
            </w:r>
          </w:p>
        </w:tc>
        <w:tc>
          <w:tcPr>
            <w:tcW w:w="1525" w:type="dxa"/>
          </w:tcPr>
          <w:p w14:paraId="0597DD82" w14:textId="45FE72C4" w:rsidR="00E8388E" w:rsidRPr="00942FE1" w:rsidRDefault="00E8388E" w:rsidP="00E8388E">
            <w:pPr>
              <w:jc w:val="center"/>
              <w:rPr>
                <w:rFonts w:cstheme="minorHAnsi"/>
                <w:lang w:val="lv-LV"/>
              </w:rPr>
            </w:pPr>
            <w:r w:rsidRPr="00942FE1">
              <w:rPr>
                <w:rFonts w:ascii="Calibri" w:hAnsi="Calibri" w:cs="Calibri"/>
                <w:sz w:val="16"/>
                <w:szCs w:val="16"/>
                <w:lang w:val="lv-LV"/>
              </w:rPr>
              <w:t>0.39%</w:t>
            </w:r>
          </w:p>
        </w:tc>
        <w:tc>
          <w:tcPr>
            <w:tcW w:w="1526" w:type="dxa"/>
          </w:tcPr>
          <w:p w14:paraId="2E1976A8" w14:textId="572E7925"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1F11D4E5" w14:textId="1EC99FD1"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20A5A2BC" w14:textId="51E5005D"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5" w:type="dxa"/>
          </w:tcPr>
          <w:p w14:paraId="0D60CF48" w14:textId="17A797BA"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55FCAD7C" w14:textId="7BCE0E3F"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r>
      <w:tr w:rsidR="00E8388E" w:rsidRPr="00942FE1" w14:paraId="0B48BABB" w14:textId="77777777" w:rsidTr="00C31109">
        <w:tc>
          <w:tcPr>
            <w:tcW w:w="567" w:type="dxa"/>
          </w:tcPr>
          <w:p w14:paraId="111C1640"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7D8E5B74" w14:textId="77777777" w:rsidR="00E8388E" w:rsidRPr="00942FE1" w:rsidRDefault="00E8388E" w:rsidP="00E8388E">
            <w:pPr>
              <w:rPr>
                <w:rFonts w:cstheme="minorHAnsi"/>
                <w:lang w:val="lv-LV"/>
              </w:rPr>
            </w:pPr>
            <w:r w:rsidRPr="00942FE1">
              <w:rPr>
                <w:rFonts w:cstheme="minorHAnsi"/>
                <w:szCs w:val="18"/>
                <w:lang w:val="lv-LV"/>
              </w:rPr>
              <w:t>Citi</w:t>
            </w:r>
          </w:p>
        </w:tc>
        <w:tc>
          <w:tcPr>
            <w:tcW w:w="1525" w:type="dxa"/>
          </w:tcPr>
          <w:p w14:paraId="595778E9" w14:textId="4D859EEC" w:rsidR="00E8388E" w:rsidRPr="00942FE1" w:rsidRDefault="00E8388E" w:rsidP="00E8388E">
            <w:pPr>
              <w:jc w:val="center"/>
              <w:rPr>
                <w:rFonts w:cstheme="minorHAnsi"/>
                <w:lang w:val="lv-LV"/>
              </w:rPr>
            </w:pPr>
            <w:r w:rsidRPr="00942FE1">
              <w:rPr>
                <w:rFonts w:ascii="Calibri" w:hAnsi="Calibri" w:cs="Calibri"/>
                <w:sz w:val="16"/>
                <w:szCs w:val="16"/>
                <w:lang w:val="lv-LV"/>
              </w:rPr>
              <w:t>6.94%</w:t>
            </w:r>
          </w:p>
        </w:tc>
        <w:tc>
          <w:tcPr>
            <w:tcW w:w="1526" w:type="dxa"/>
          </w:tcPr>
          <w:p w14:paraId="0BC66195" w14:textId="2CEA685E" w:rsidR="00E8388E" w:rsidRPr="00942FE1" w:rsidRDefault="00E8388E" w:rsidP="00E8388E">
            <w:pPr>
              <w:jc w:val="center"/>
              <w:rPr>
                <w:rFonts w:cstheme="minorHAnsi"/>
                <w:lang w:val="lv-LV"/>
              </w:rPr>
            </w:pPr>
            <w:r w:rsidRPr="00942FE1">
              <w:rPr>
                <w:rFonts w:ascii="Calibri" w:hAnsi="Calibri" w:cs="Calibri"/>
                <w:sz w:val="16"/>
                <w:szCs w:val="16"/>
                <w:lang w:val="lv-LV"/>
              </w:rPr>
              <w:t>14.31%</w:t>
            </w:r>
          </w:p>
        </w:tc>
        <w:tc>
          <w:tcPr>
            <w:tcW w:w="1525" w:type="dxa"/>
          </w:tcPr>
          <w:p w14:paraId="2FE07F19" w14:textId="3804CC86" w:rsidR="00E8388E" w:rsidRPr="00942FE1" w:rsidRDefault="00E8388E" w:rsidP="00E8388E">
            <w:pPr>
              <w:jc w:val="center"/>
              <w:rPr>
                <w:rFonts w:ascii="Calibri" w:hAnsi="Calibri" w:cs="Calibri"/>
                <w:sz w:val="16"/>
                <w:szCs w:val="16"/>
                <w:lang w:val="lv-LV"/>
              </w:rPr>
            </w:pPr>
            <w:r w:rsidRPr="00942FE1">
              <w:rPr>
                <w:lang w:val="lv-LV"/>
              </w:rPr>
              <w:t>8,2%</w:t>
            </w:r>
          </w:p>
        </w:tc>
        <w:tc>
          <w:tcPr>
            <w:tcW w:w="1526" w:type="dxa"/>
          </w:tcPr>
          <w:p w14:paraId="3E12D6CC" w14:textId="4A635DBB" w:rsidR="00E8388E" w:rsidRPr="00942FE1" w:rsidRDefault="00E8388E" w:rsidP="00E8388E">
            <w:pPr>
              <w:jc w:val="center"/>
              <w:rPr>
                <w:rFonts w:cstheme="minorHAnsi"/>
                <w:lang w:val="lv-LV"/>
              </w:rPr>
            </w:pPr>
            <w:r w:rsidRPr="00942FE1">
              <w:rPr>
                <w:rFonts w:ascii="Calibri" w:hAnsi="Calibri" w:cs="Calibri"/>
                <w:sz w:val="16"/>
                <w:szCs w:val="16"/>
                <w:lang w:val="lv-LV"/>
              </w:rPr>
              <w:t>22.07%</w:t>
            </w:r>
          </w:p>
        </w:tc>
        <w:tc>
          <w:tcPr>
            <w:tcW w:w="1525" w:type="dxa"/>
          </w:tcPr>
          <w:p w14:paraId="73C737CF" w14:textId="137489EC" w:rsidR="00E8388E" w:rsidRPr="00942FE1" w:rsidRDefault="00E8388E" w:rsidP="00E8388E">
            <w:pPr>
              <w:jc w:val="center"/>
              <w:rPr>
                <w:rFonts w:cstheme="minorHAnsi"/>
                <w:lang w:val="lv-LV"/>
              </w:rPr>
            </w:pPr>
            <w:r w:rsidRPr="00942FE1">
              <w:rPr>
                <w:rFonts w:ascii="Calibri" w:hAnsi="Calibri" w:cs="Calibri"/>
                <w:sz w:val="16"/>
                <w:szCs w:val="16"/>
                <w:lang w:val="lv-LV"/>
              </w:rPr>
              <w:t>0.00%</w:t>
            </w:r>
          </w:p>
        </w:tc>
        <w:tc>
          <w:tcPr>
            <w:tcW w:w="1526" w:type="dxa"/>
          </w:tcPr>
          <w:p w14:paraId="3CB4E906" w14:textId="2B05860B" w:rsidR="00E8388E" w:rsidRPr="00942FE1" w:rsidRDefault="00E8388E" w:rsidP="00E8388E">
            <w:pPr>
              <w:jc w:val="center"/>
              <w:rPr>
                <w:rFonts w:cstheme="minorHAnsi"/>
                <w:lang w:val="lv-LV"/>
              </w:rPr>
            </w:pPr>
            <w:r w:rsidRPr="00942FE1">
              <w:rPr>
                <w:rFonts w:ascii="Calibri" w:hAnsi="Calibri" w:cs="Calibri"/>
                <w:sz w:val="16"/>
                <w:szCs w:val="16"/>
                <w:lang w:val="lv-LV"/>
              </w:rPr>
              <w:t>0.50%</w:t>
            </w:r>
          </w:p>
        </w:tc>
      </w:tr>
      <w:tr w:rsidR="00E8388E" w:rsidRPr="00942FE1" w14:paraId="5FFCA8C3" w14:textId="77777777" w:rsidTr="00C31109">
        <w:tc>
          <w:tcPr>
            <w:tcW w:w="567" w:type="dxa"/>
          </w:tcPr>
          <w:p w14:paraId="0030603E" w14:textId="77777777" w:rsidR="00E8388E" w:rsidRPr="00942FE1" w:rsidRDefault="00E8388E" w:rsidP="00E8388E">
            <w:pPr>
              <w:pStyle w:val="ListParagraph"/>
              <w:numPr>
                <w:ilvl w:val="0"/>
                <w:numId w:val="6"/>
              </w:numPr>
              <w:ind w:left="360"/>
              <w:jc w:val="center"/>
              <w:rPr>
                <w:rFonts w:cstheme="minorHAnsi"/>
                <w:lang w:val="lv-LV"/>
              </w:rPr>
            </w:pPr>
          </w:p>
        </w:tc>
        <w:tc>
          <w:tcPr>
            <w:tcW w:w="4050" w:type="dxa"/>
          </w:tcPr>
          <w:p w14:paraId="5AE8E8DD" w14:textId="77777777" w:rsidR="00E8388E" w:rsidRPr="00942FE1" w:rsidRDefault="00E8388E" w:rsidP="00E8388E">
            <w:pPr>
              <w:rPr>
                <w:rFonts w:cstheme="minorHAnsi"/>
                <w:lang w:val="lv-LV"/>
              </w:rPr>
            </w:pPr>
            <w:r w:rsidRPr="00942FE1">
              <w:rPr>
                <w:rFonts w:cstheme="minorHAnsi"/>
                <w:szCs w:val="18"/>
                <w:lang w:val="lv-LV"/>
              </w:rPr>
              <w:t>Smalksnes (smalkā nešķirojamā frakcija, jebkuri materiāli, kuru izmērs ir &lt; 40mm)</w:t>
            </w:r>
          </w:p>
        </w:tc>
        <w:tc>
          <w:tcPr>
            <w:tcW w:w="1525" w:type="dxa"/>
          </w:tcPr>
          <w:p w14:paraId="343A44EC" w14:textId="1A2E95C9" w:rsidR="00E8388E" w:rsidRPr="00942FE1" w:rsidRDefault="00E8388E" w:rsidP="00E8388E">
            <w:pPr>
              <w:jc w:val="center"/>
              <w:rPr>
                <w:rFonts w:cstheme="minorHAnsi"/>
                <w:lang w:val="lv-LV"/>
              </w:rPr>
            </w:pPr>
            <w:r w:rsidRPr="00942FE1">
              <w:rPr>
                <w:rFonts w:ascii="Calibri" w:hAnsi="Calibri" w:cs="Calibri"/>
                <w:sz w:val="16"/>
                <w:szCs w:val="16"/>
                <w:lang w:val="lv-LV"/>
              </w:rPr>
              <w:t>9.59%</w:t>
            </w:r>
          </w:p>
        </w:tc>
        <w:tc>
          <w:tcPr>
            <w:tcW w:w="1526" w:type="dxa"/>
          </w:tcPr>
          <w:p w14:paraId="3A72E368" w14:textId="37B2B584" w:rsidR="00E8388E" w:rsidRPr="00942FE1" w:rsidRDefault="00E8388E" w:rsidP="00E8388E">
            <w:pPr>
              <w:jc w:val="center"/>
              <w:rPr>
                <w:rFonts w:cstheme="minorHAnsi"/>
                <w:lang w:val="lv-LV"/>
              </w:rPr>
            </w:pPr>
            <w:r w:rsidRPr="00942FE1">
              <w:rPr>
                <w:rFonts w:ascii="Calibri" w:hAnsi="Calibri" w:cs="Calibri"/>
                <w:sz w:val="16"/>
                <w:szCs w:val="16"/>
                <w:lang w:val="lv-LV"/>
              </w:rPr>
              <w:t>10.01%</w:t>
            </w:r>
          </w:p>
        </w:tc>
        <w:tc>
          <w:tcPr>
            <w:tcW w:w="1525" w:type="dxa"/>
          </w:tcPr>
          <w:p w14:paraId="795026A0" w14:textId="2B2701FA" w:rsidR="00E8388E" w:rsidRPr="00942FE1" w:rsidRDefault="00E8388E" w:rsidP="00E8388E">
            <w:pPr>
              <w:jc w:val="center"/>
              <w:rPr>
                <w:rFonts w:ascii="Calibri" w:hAnsi="Calibri" w:cs="Calibri"/>
                <w:sz w:val="16"/>
                <w:szCs w:val="16"/>
                <w:lang w:val="lv-LV"/>
              </w:rPr>
            </w:pPr>
            <w:r w:rsidRPr="00942FE1">
              <w:rPr>
                <w:lang w:val="lv-LV"/>
              </w:rPr>
              <w:t>0,0%</w:t>
            </w:r>
          </w:p>
        </w:tc>
        <w:tc>
          <w:tcPr>
            <w:tcW w:w="1526" w:type="dxa"/>
          </w:tcPr>
          <w:p w14:paraId="3FACF436" w14:textId="2F3DD773" w:rsidR="00E8388E" w:rsidRPr="00942FE1" w:rsidRDefault="00E8388E" w:rsidP="00E8388E">
            <w:pPr>
              <w:jc w:val="center"/>
              <w:rPr>
                <w:rFonts w:cstheme="minorHAnsi"/>
                <w:lang w:val="lv-LV"/>
              </w:rPr>
            </w:pPr>
            <w:r w:rsidRPr="00942FE1">
              <w:rPr>
                <w:rFonts w:ascii="Calibri" w:hAnsi="Calibri" w:cs="Calibri"/>
                <w:sz w:val="16"/>
                <w:szCs w:val="16"/>
                <w:lang w:val="lv-LV"/>
              </w:rPr>
              <w:t>10.92%</w:t>
            </w:r>
          </w:p>
        </w:tc>
        <w:tc>
          <w:tcPr>
            <w:tcW w:w="1525" w:type="dxa"/>
          </w:tcPr>
          <w:p w14:paraId="6921875E" w14:textId="78DBE3EB" w:rsidR="00E8388E" w:rsidRPr="00942FE1" w:rsidRDefault="00E8388E" w:rsidP="00E8388E">
            <w:pPr>
              <w:jc w:val="center"/>
              <w:rPr>
                <w:rFonts w:cstheme="minorHAnsi"/>
                <w:lang w:val="lv-LV"/>
              </w:rPr>
            </w:pPr>
            <w:r w:rsidRPr="00942FE1">
              <w:rPr>
                <w:rFonts w:ascii="Calibri" w:hAnsi="Calibri" w:cs="Calibri"/>
                <w:sz w:val="16"/>
                <w:szCs w:val="16"/>
                <w:lang w:val="lv-LV"/>
              </w:rPr>
              <w:t>94.11%</w:t>
            </w:r>
          </w:p>
        </w:tc>
        <w:tc>
          <w:tcPr>
            <w:tcW w:w="1526" w:type="dxa"/>
          </w:tcPr>
          <w:p w14:paraId="4653137D" w14:textId="0DF410EB" w:rsidR="00E8388E" w:rsidRPr="00942FE1" w:rsidRDefault="00E8388E" w:rsidP="00E8388E">
            <w:pPr>
              <w:jc w:val="center"/>
              <w:rPr>
                <w:rFonts w:cstheme="minorHAnsi"/>
                <w:lang w:val="lv-LV"/>
              </w:rPr>
            </w:pPr>
            <w:r w:rsidRPr="00942FE1">
              <w:rPr>
                <w:rFonts w:ascii="Calibri" w:hAnsi="Calibri" w:cs="Calibri"/>
                <w:sz w:val="16"/>
                <w:szCs w:val="16"/>
                <w:lang w:val="lv-LV"/>
              </w:rPr>
              <w:t>95.77%</w:t>
            </w:r>
          </w:p>
        </w:tc>
      </w:tr>
    </w:tbl>
    <w:bookmarkEnd w:id="23"/>
    <w:bookmarkEnd w:id="25"/>
    <w:p w14:paraId="7734A93F" w14:textId="77777777" w:rsidR="00E8388E" w:rsidRPr="00942FE1" w:rsidRDefault="00E8388E" w:rsidP="00E8388E">
      <w:r w:rsidRPr="00942FE1">
        <w:lastRenderedPageBreak/>
        <w:t xml:space="preserve">Tabulā Nr. 2.1.3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3A4DCEAC" w14:textId="77777777" w:rsidR="00E8388E" w:rsidRPr="00942FE1" w:rsidRDefault="00E8388E" w:rsidP="00643456">
      <w:pPr>
        <w:pStyle w:val="ListParagraph"/>
        <w:numPr>
          <w:ilvl w:val="0"/>
          <w:numId w:val="39"/>
        </w:numPr>
      </w:pPr>
      <w:r w:rsidRPr="00942FE1">
        <w:rPr>
          <w:b/>
          <w:bCs/>
        </w:rPr>
        <w:t>Atšķirotā bioloģisko atkritumu plūsma</w:t>
      </w:r>
      <w:r w:rsidRPr="00942FE1">
        <w:t>, kas paredzēta aerobai vai anaerobai pārstrādei poligonā esošajās pārstrādes iekārtās – šajā plūsmā, kāds arī ir plūsmas atšķirošanas mērķis dominē bioloģiskie pārtikas un dārzu, parku atkritumi, īpatsvars summā vidēji sasniedz 48,6%. Frakcija “citi” atkritumi veido īpatsvaru 14,3%. Papīrs, t.sk. gan papīra iepakojums, gan citi papīru saturoši izstrādājumi veido 18,5%,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10,0%, plastmasa un plastmasas iepakojums 5,9%, pārējās frakcijas nepārsniedz 1%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55FE6ED4" w14:textId="77777777" w:rsidR="00E8388E" w:rsidRPr="00942FE1" w:rsidRDefault="00E8388E" w:rsidP="00643456">
      <w:pPr>
        <w:pStyle w:val="ListParagraph"/>
        <w:numPr>
          <w:ilvl w:val="0"/>
          <w:numId w:val="39"/>
        </w:numPr>
      </w:pPr>
      <w:r w:rsidRPr="00942FE1">
        <w:rPr>
          <w:b/>
          <w:bCs/>
        </w:rPr>
        <w:t xml:space="preserve">Reģenerācijai novirzāmā atkritumu plūsma </w:t>
      </w:r>
      <w:r w:rsidRPr="00942FE1">
        <w:t>ietver gan mehāniski, gan manuāli</w:t>
      </w:r>
      <w:r w:rsidRPr="00942FE1">
        <w:rPr>
          <w:b/>
          <w:bCs/>
        </w:rPr>
        <w:t xml:space="preserve"> </w:t>
      </w:r>
      <w:r w:rsidRPr="00942FE1">
        <w:t>no šķirošanas līnijā apstrādātās nešķiroto sadzīves atkritumu plūsmas atdalītos materiālus, kas nododami pārstrādei vai reģenerācijai. Šīs atkritumu plūsmas sastāvs ir noteikts balstoties uz šķirošanas līniju ikdienas ekspluatācijas uzskaites datiem, kuru uzskaiti veic iekārtas operators. Apkopotā informācija liecina, ka lielāko īpatsvaru veido papīra un kartona iepakojums (40,3%). Stikla un stikla iepakojuma atkritumi kopā veido īpatsvaru 27,8% apmērā, savukārt plastmasas iepakojums 16,6%. Atkritumu frakcijā “citi” 8,2% apmērā ir ietverta pārstrādei un reģenerācijai nododamu atkritumu veids – koka iepakojums. Metāla atkritumi un kompozītmateriālu iepakojums sastāda attiecīgi 2,0% un 1,0%. Atšķiroto, reģenerācijai novirzāmo atkritumu plūsma ietver arī sadzīves bīstamos atkritumus un videi kaitīgās preces, kas šajā gadījumā kopā veido īpatsvaru 3,9% apmērā, lielākais īpatsvars – 3,4% ir elektrisko un elektronisko iekārtu atkritumi;</w:t>
      </w:r>
    </w:p>
    <w:p w14:paraId="1CEEACC2" w14:textId="77777777" w:rsidR="00E8388E" w:rsidRPr="00942FE1" w:rsidRDefault="00E8388E" w:rsidP="00643456">
      <w:pPr>
        <w:pStyle w:val="ListParagraph"/>
        <w:numPr>
          <w:ilvl w:val="0"/>
          <w:numId w:val="39"/>
        </w:numPr>
      </w:pPr>
      <w:r w:rsidRPr="00942FE1">
        <w:rPr>
          <w:b/>
          <w:bCs/>
        </w:rPr>
        <w:t>Atkritumu poligonā apglabājamo, pārstrādei un reģenerācijai nederīgo atkritumu plūsmā</w:t>
      </w:r>
      <w:r w:rsidRPr="00942FE1">
        <w:t xml:space="preserve"> dominē</w:t>
      </w:r>
      <w:r w:rsidRPr="00942FE1">
        <w:rPr>
          <w:b/>
          <w:bCs/>
        </w:rPr>
        <w:t xml:space="preserve"> </w:t>
      </w:r>
      <w:r w:rsidRPr="00942FE1">
        <w:t>frakcija “citi” atkritumi (22%), plastmasa un plastmasas iepakojuma atkritumi (17,4%). Tāpat lielu īpatsvaru veido stikla, tekstila un smalksnes frakcija – vidēji 11,0% līdz 16,3%. Apglabājamo atkritumu plūsmā konstatēti arī bioloģiskie atkritumi un papīra atkritumi – aptuvenais īpatsvars 8,0% no kopējā apjoma;</w:t>
      </w:r>
    </w:p>
    <w:p w14:paraId="0B665DFB" w14:textId="77777777" w:rsidR="00E8388E" w:rsidRPr="00942FE1" w:rsidRDefault="00E8388E" w:rsidP="00643456">
      <w:pPr>
        <w:pStyle w:val="ListParagraph"/>
        <w:numPr>
          <w:ilvl w:val="0"/>
          <w:numId w:val="39"/>
        </w:numPr>
      </w:pPr>
      <w:r w:rsidRPr="00942FE1">
        <w:rPr>
          <w:b/>
          <w:bCs/>
        </w:rPr>
        <w:t xml:space="preserve">Bioloģisko atkritumu pārstrādes biogāzes ieguves iekārtās vai kompostēšanas laukumā iegūto plūsmu sastāvs ir </w:t>
      </w:r>
      <w:r w:rsidRPr="00942FE1">
        <w:t>faktiski identisks - 94,1% līdz 95,8% veido smalksnes frakcija, kas pamatā ietver bioloģiski noārdāmo atkritumu pārstrādes galaproduktus. Vēl šajā plūsmā ir konstatēti nelieli tādu inerto materiālu frakciju kā stikls, plastmasa piejaukumi, bet to īpatsvars ir maznozīmīgs un nepārsniedz 2% no kopējā plūsmas apjoma.</w:t>
      </w:r>
    </w:p>
    <w:p w14:paraId="7E6DE329" w14:textId="77777777" w:rsidR="007400F5" w:rsidRPr="00942FE1" w:rsidRDefault="007400F5" w:rsidP="003158BE">
      <w:pPr>
        <w:rPr>
          <w:rFonts w:cstheme="minorHAnsi"/>
        </w:rPr>
      </w:pPr>
    </w:p>
    <w:p w14:paraId="590D27D1" w14:textId="0F0ADB2F" w:rsidR="004E0585" w:rsidRPr="00942FE1" w:rsidRDefault="003158BE" w:rsidP="00806D9E">
      <w:pPr>
        <w:pStyle w:val="Heading2"/>
        <w:rPr>
          <w:rFonts w:asciiTheme="minorHAnsi" w:hAnsiTheme="minorHAnsi" w:cstheme="minorHAnsi"/>
        </w:rPr>
      </w:pPr>
      <w:bookmarkStart w:id="26" w:name="_Toc184734957"/>
      <w:r w:rsidRPr="00942FE1">
        <w:rPr>
          <w:rFonts w:asciiTheme="minorHAnsi" w:hAnsiTheme="minorHAnsi" w:cstheme="minorHAnsi"/>
        </w:rPr>
        <w:lastRenderedPageBreak/>
        <w:t>Dienvidkurzemes atkritumu apsaimniekošanas reģiona sadzīves atkritumu sastāva noteikšanas rezultāti</w:t>
      </w:r>
      <w:bookmarkEnd w:id="26"/>
    </w:p>
    <w:p w14:paraId="671EF4E3" w14:textId="1AD6ACC4" w:rsidR="0017102F" w:rsidRPr="00942FE1" w:rsidRDefault="00806D9E" w:rsidP="0017102F">
      <w:pPr>
        <w:pStyle w:val="Heading3"/>
        <w:rPr>
          <w:rFonts w:asciiTheme="minorHAnsi" w:hAnsiTheme="minorHAnsi" w:cstheme="minorHAnsi"/>
        </w:rPr>
      </w:pPr>
      <w:bookmarkStart w:id="27" w:name="_Toc184734958"/>
      <w:r w:rsidRPr="00942FE1">
        <w:rPr>
          <w:rFonts w:asciiTheme="minorHAnsi" w:hAnsiTheme="minorHAnsi" w:cstheme="minorHAnsi"/>
        </w:rPr>
        <w:t xml:space="preserve">Nešķiroto sadzīves 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Dienvidkurzemes  reģionā</w:t>
      </w:r>
      <w:bookmarkEnd w:id="27"/>
      <w:r w:rsidRPr="00942FE1">
        <w:rPr>
          <w:rFonts w:asciiTheme="minorHAnsi" w:hAnsiTheme="minorHAnsi" w:cstheme="minorHAnsi"/>
        </w:rPr>
        <w:t xml:space="preserve">  </w:t>
      </w:r>
    </w:p>
    <w:p w14:paraId="18E1DE73" w14:textId="5173C9BC" w:rsidR="004E0585" w:rsidRPr="00942FE1" w:rsidRDefault="004E0585" w:rsidP="004E0585">
      <w:pPr>
        <w:spacing w:before="120"/>
      </w:pPr>
      <w:r w:rsidRPr="00942FE1">
        <w:t>Nešķirotu sadzīves atkritumu sastāva noteikšanas rezultāti atkritumu rašanās vietās Dienvidkurzemes AAR atspoguļoti tabulā, skat. tabulu (Tabula 2.2 1). Dati, kas raksturo reģiona vidējo, maksimālo un minimālo katras frakcijas īpatsvaru, summējot visas atkritumu rašanās vietas atspoguļoti attēlā, skat. attēlu (Attēls ‎2.2 1).</w:t>
      </w:r>
    </w:p>
    <w:p w14:paraId="033D95F7" w14:textId="698D9D5B" w:rsidR="0017102F" w:rsidRPr="00942FE1" w:rsidRDefault="0017102F" w:rsidP="0017102F">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2.2</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r w:rsidR="009512AC" w:rsidRPr="00942FE1">
        <w:rPr>
          <w:rFonts w:cstheme="minorHAnsi"/>
        </w:rPr>
        <w:t xml:space="preserve"> Nešķiroto sadzīves atkritumu sastāva noteikšana</w:t>
      </w:r>
      <w:r w:rsidR="002C148B" w:rsidRPr="00942FE1">
        <w:rPr>
          <w:rFonts w:cstheme="minorHAnsi"/>
        </w:rPr>
        <w:t>s</w:t>
      </w:r>
      <w:r w:rsidR="009512AC" w:rsidRPr="00942FE1">
        <w:rPr>
          <w:rFonts w:cstheme="minorHAnsi"/>
        </w:rPr>
        <w:t xml:space="preserve"> rezultāti Dienvidkurzemes reģionā,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45573F" w:rsidRPr="00942FE1" w14:paraId="395C0F2B" w14:textId="77777777" w:rsidTr="00C31109">
        <w:trPr>
          <w:cnfStyle w:val="100000000000" w:firstRow="1" w:lastRow="0" w:firstColumn="0" w:lastColumn="0" w:oddVBand="0" w:evenVBand="0" w:oddHBand="0" w:evenHBand="0" w:firstRowFirstColumn="0" w:firstRowLastColumn="0" w:lastRowFirstColumn="0" w:lastRowLastColumn="0"/>
          <w:trHeight w:val="464"/>
        </w:trPr>
        <w:tc>
          <w:tcPr>
            <w:tcW w:w="540" w:type="dxa"/>
          </w:tcPr>
          <w:p w14:paraId="6135AFA6" w14:textId="704D26A9" w:rsidR="0045573F" w:rsidRPr="00942FE1" w:rsidRDefault="0045573F" w:rsidP="00175A27">
            <w:pPr>
              <w:rPr>
                <w:rFonts w:cstheme="minorHAnsi"/>
                <w:lang w:val="lv-LV"/>
              </w:rPr>
            </w:pPr>
            <w:r w:rsidRPr="00942FE1">
              <w:rPr>
                <w:rFonts w:cstheme="minorHAnsi"/>
                <w:spacing w:val="-2"/>
                <w:lang w:val="lv-LV"/>
              </w:rPr>
              <w:t>Nr.p.k.</w:t>
            </w:r>
          </w:p>
        </w:tc>
        <w:tc>
          <w:tcPr>
            <w:tcW w:w="3960" w:type="dxa"/>
          </w:tcPr>
          <w:p w14:paraId="63A06DD0" w14:textId="24BAB40E" w:rsidR="0045573F" w:rsidRPr="00942FE1" w:rsidRDefault="0045573F" w:rsidP="0045573F">
            <w:pPr>
              <w:jc w:val="center"/>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545" w:type="dxa"/>
          </w:tcPr>
          <w:p w14:paraId="1CA19DBB" w14:textId="63283407" w:rsidR="0045573F" w:rsidRPr="00942FE1" w:rsidRDefault="0045573F" w:rsidP="0045573F">
            <w:pPr>
              <w:jc w:val="center"/>
              <w:rPr>
                <w:rFonts w:cstheme="minorHAnsi"/>
                <w:b w:val="0"/>
                <w:bCs w:val="0"/>
                <w:szCs w:val="18"/>
                <w:lang w:val="lv-LV"/>
              </w:rPr>
            </w:pPr>
            <w:r w:rsidRPr="00942FE1">
              <w:rPr>
                <w:rFonts w:cstheme="minorHAnsi"/>
                <w:szCs w:val="18"/>
                <w:lang w:val="lv-LV"/>
              </w:rPr>
              <w:t>Viensēta</w:t>
            </w:r>
            <w:r w:rsidRPr="00942FE1">
              <w:rPr>
                <w:rFonts w:cstheme="minorHAnsi"/>
                <w:b w:val="0"/>
                <w:bCs w:val="0"/>
                <w:szCs w:val="18"/>
                <w:lang w:val="lv-LV"/>
              </w:rPr>
              <w:t xml:space="preserve"> </w:t>
            </w:r>
            <w:r w:rsidRPr="00942FE1">
              <w:rPr>
                <w:rFonts w:cstheme="minorHAnsi"/>
                <w:szCs w:val="18"/>
                <w:lang w:val="lv-LV"/>
              </w:rPr>
              <w:t>laukos</w:t>
            </w:r>
          </w:p>
        </w:tc>
        <w:tc>
          <w:tcPr>
            <w:tcW w:w="1545" w:type="dxa"/>
          </w:tcPr>
          <w:p w14:paraId="740B3DBA" w14:textId="59BE8408" w:rsidR="0045573F" w:rsidRPr="00942FE1" w:rsidRDefault="0045573F" w:rsidP="0045573F">
            <w:pPr>
              <w:jc w:val="center"/>
              <w:rPr>
                <w:rFonts w:cstheme="minorHAnsi"/>
                <w:b w:val="0"/>
                <w:bCs w:val="0"/>
                <w:szCs w:val="18"/>
                <w:lang w:val="lv-LV"/>
              </w:rPr>
            </w:pPr>
            <w:r w:rsidRPr="00942FE1">
              <w:rPr>
                <w:rFonts w:cstheme="minorHAnsi"/>
                <w:szCs w:val="18"/>
                <w:lang w:val="lv-LV"/>
              </w:rPr>
              <w:t>Privātmāja</w:t>
            </w:r>
            <w:r w:rsidRPr="00942FE1">
              <w:rPr>
                <w:rFonts w:cstheme="minorHAnsi"/>
                <w:b w:val="0"/>
                <w:bCs w:val="0"/>
                <w:szCs w:val="18"/>
                <w:lang w:val="lv-LV"/>
              </w:rPr>
              <w:t xml:space="preserve"> </w:t>
            </w:r>
            <w:r w:rsidRPr="00942FE1">
              <w:rPr>
                <w:rFonts w:cstheme="minorHAnsi"/>
                <w:szCs w:val="18"/>
                <w:lang w:val="lv-LV"/>
              </w:rPr>
              <w:t>(≤5 cilvēki)</w:t>
            </w:r>
          </w:p>
        </w:tc>
        <w:tc>
          <w:tcPr>
            <w:tcW w:w="1545" w:type="dxa"/>
          </w:tcPr>
          <w:p w14:paraId="6E4BF9C9" w14:textId="21B8F2AB"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(&lt;10 dzīvokļi)</w:t>
            </w:r>
          </w:p>
        </w:tc>
        <w:tc>
          <w:tcPr>
            <w:tcW w:w="1545" w:type="dxa"/>
          </w:tcPr>
          <w:p w14:paraId="73BA7F8A" w14:textId="3F8BF6DA"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(10–40 dzīvokļi)</w:t>
            </w:r>
          </w:p>
        </w:tc>
        <w:tc>
          <w:tcPr>
            <w:tcW w:w="1545" w:type="dxa"/>
          </w:tcPr>
          <w:p w14:paraId="54BBC426" w14:textId="7F92A50B"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(&gt;40 dzīvokļi)</w:t>
            </w:r>
          </w:p>
        </w:tc>
        <w:tc>
          <w:tcPr>
            <w:tcW w:w="1545" w:type="dxa"/>
          </w:tcPr>
          <w:p w14:paraId="139C7A84" w14:textId="7ED062A1" w:rsidR="0045573F" w:rsidRPr="00942FE1" w:rsidRDefault="0045573F" w:rsidP="0045573F">
            <w:pPr>
              <w:jc w:val="center"/>
              <w:rPr>
                <w:rFonts w:cstheme="minorHAnsi"/>
                <w:szCs w:val="18"/>
                <w:lang w:val="lv-LV"/>
              </w:rPr>
            </w:pPr>
            <w:r w:rsidRPr="00942FE1">
              <w:rPr>
                <w:rFonts w:cstheme="minorHAnsi"/>
                <w:szCs w:val="18"/>
                <w:lang w:val="lv-LV"/>
              </w:rPr>
              <w:t>Birojs</w:t>
            </w:r>
          </w:p>
        </w:tc>
      </w:tr>
      <w:tr w:rsidR="00CC37D1" w:rsidRPr="00942FE1" w14:paraId="79A7F1E7" w14:textId="77777777" w:rsidTr="00C31109">
        <w:tc>
          <w:tcPr>
            <w:tcW w:w="540" w:type="dxa"/>
          </w:tcPr>
          <w:p w14:paraId="1BBEC176"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0010815F" w14:textId="77777777" w:rsidR="00CC37D1" w:rsidRPr="00942FE1" w:rsidRDefault="00CC37D1" w:rsidP="00CC37D1">
            <w:pPr>
              <w:rPr>
                <w:rFonts w:cstheme="minorHAnsi"/>
                <w:szCs w:val="18"/>
                <w:lang w:val="lv-LV"/>
              </w:rPr>
            </w:pPr>
            <w:r w:rsidRPr="00942FE1">
              <w:rPr>
                <w:rFonts w:cstheme="minorHAnsi"/>
                <w:szCs w:val="18"/>
                <w:lang w:val="lv-LV"/>
              </w:rPr>
              <w:t>Papīra un kartona iepakojuma atkritumi</w:t>
            </w:r>
          </w:p>
        </w:tc>
        <w:tc>
          <w:tcPr>
            <w:tcW w:w="1545" w:type="dxa"/>
          </w:tcPr>
          <w:p w14:paraId="143FC127" w14:textId="4076CA25" w:rsidR="00CC37D1" w:rsidRPr="00942FE1" w:rsidRDefault="00CC37D1" w:rsidP="00CC37D1">
            <w:pPr>
              <w:jc w:val="center"/>
              <w:rPr>
                <w:rFonts w:cstheme="minorHAnsi"/>
                <w:szCs w:val="18"/>
                <w:lang w:val="lv-LV"/>
              </w:rPr>
            </w:pPr>
            <w:r w:rsidRPr="00942FE1">
              <w:rPr>
                <w:rFonts w:ascii="Calibri" w:hAnsi="Calibri" w:cs="Calibri"/>
                <w:szCs w:val="18"/>
                <w:lang w:val="lv-LV"/>
              </w:rPr>
              <w:t>8.94%</w:t>
            </w:r>
          </w:p>
        </w:tc>
        <w:tc>
          <w:tcPr>
            <w:tcW w:w="1545" w:type="dxa"/>
          </w:tcPr>
          <w:p w14:paraId="6CE1AC04" w14:textId="3215A7FC" w:rsidR="00CC37D1" w:rsidRPr="00942FE1" w:rsidRDefault="00CC37D1" w:rsidP="00CC37D1">
            <w:pPr>
              <w:jc w:val="center"/>
              <w:rPr>
                <w:rFonts w:cstheme="minorHAnsi"/>
                <w:szCs w:val="18"/>
                <w:lang w:val="lv-LV"/>
              </w:rPr>
            </w:pPr>
            <w:r w:rsidRPr="00942FE1">
              <w:rPr>
                <w:rFonts w:ascii="Calibri" w:hAnsi="Calibri" w:cs="Calibri"/>
                <w:szCs w:val="18"/>
                <w:lang w:val="lv-LV"/>
              </w:rPr>
              <w:t>12.51%</w:t>
            </w:r>
          </w:p>
        </w:tc>
        <w:tc>
          <w:tcPr>
            <w:tcW w:w="1545" w:type="dxa"/>
          </w:tcPr>
          <w:p w14:paraId="2890FB73" w14:textId="59278226" w:rsidR="00CC37D1" w:rsidRPr="00942FE1" w:rsidRDefault="00CC37D1" w:rsidP="00CC37D1">
            <w:pPr>
              <w:jc w:val="center"/>
              <w:rPr>
                <w:rFonts w:cstheme="minorHAnsi"/>
                <w:szCs w:val="18"/>
                <w:lang w:val="lv-LV"/>
              </w:rPr>
            </w:pPr>
            <w:r w:rsidRPr="00942FE1">
              <w:rPr>
                <w:rFonts w:ascii="Calibri" w:hAnsi="Calibri" w:cs="Calibri"/>
                <w:szCs w:val="18"/>
                <w:lang w:val="lv-LV"/>
              </w:rPr>
              <w:t>6.77%</w:t>
            </w:r>
          </w:p>
        </w:tc>
        <w:tc>
          <w:tcPr>
            <w:tcW w:w="1545" w:type="dxa"/>
          </w:tcPr>
          <w:p w14:paraId="5D0B4511" w14:textId="0586A573" w:rsidR="00CC37D1" w:rsidRPr="00942FE1" w:rsidRDefault="00CC37D1" w:rsidP="00CC37D1">
            <w:pPr>
              <w:jc w:val="center"/>
              <w:rPr>
                <w:rFonts w:cstheme="minorHAnsi"/>
                <w:szCs w:val="18"/>
                <w:lang w:val="lv-LV"/>
              </w:rPr>
            </w:pPr>
            <w:r w:rsidRPr="00942FE1">
              <w:rPr>
                <w:rFonts w:ascii="Calibri" w:hAnsi="Calibri" w:cs="Calibri"/>
                <w:szCs w:val="18"/>
                <w:lang w:val="lv-LV"/>
              </w:rPr>
              <w:t>11.89%</w:t>
            </w:r>
          </w:p>
        </w:tc>
        <w:tc>
          <w:tcPr>
            <w:tcW w:w="1545" w:type="dxa"/>
          </w:tcPr>
          <w:p w14:paraId="1465724C" w14:textId="5728E958" w:rsidR="00CC37D1" w:rsidRPr="00942FE1" w:rsidRDefault="00CC37D1" w:rsidP="00CC37D1">
            <w:pPr>
              <w:jc w:val="center"/>
              <w:rPr>
                <w:rFonts w:cstheme="minorHAnsi"/>
                <w:szCs w:val="18"/>
                <w:lang w:val="lv-LV"/>
              </w:rPr>
            </w:pPr>
            <w:r w:rsidRPr="00942FE1">
              <w:rPr>
                <w:rFonts w:ascii="Calibri" w:hAnsi="Calibri" w:cs="Calibri"/>
                <w:szCs w:val="18"/>
                <w:lang w:val="lv-LV"/>
              </w:rPr>
              <w:t>4.55%</w:t>
            </w:r>
          </w:p>
        </w:tc>
        <w:tc>
          <w:tcPr>
            <w:tcW w:w="1545" w:type="dxa"/>
          </w:tcPr>
          <w:p w14:paraId="12DE8E47" w14:textId="7DEC89B5" w:rsidR="00CC37D1" w:rsidRPr="00942FE1" w:rsidRDefault="00CC37D1" w:rsidP="00CC37D1">
            <w:pPr>
              <w:jc w:val="center"/>
              <w:rPr>
                <w:rFonts w:cstheme="minorHAnsi"/>
                <w:szCs w:val="18"/>
                <w:lang w:val="lv-LV"/>
              </w:rPr>
            </w:pPr>
            <w:r w:rsidRPr="00942FE1">
              <w:rPr>
                <w:rFonts w:ascii="Calibri" w:hAnsi="Calibri" w:cs="Calibri"/>
                <w:szCs w:val="18"/>
                <w:lang w:val="lv-LV"/>
              </w:rPr>
              <w:t>17.25%</w:t>
            </w:r>
          </w:p>
        </w:tc>
      </w:tr>
      <w:tr w:rsidR="00CC37D1" w:rsidRPr="00942FE1" w14:paraId="533D59AD" w14:textId="77777777" w:rsidTr="00C31109">
        <w:tc>
          <w:tcPr>
            <w:tcW w:w="540" w:type="dxa"/>
          </w:tcPr>
          <w:p w14:paraId="3AF814CB"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5A427C8C" w14:textId="77777777" w:rsidR="00CC37D1" w:rsidRPr="00942FE1" w:rsidRDefault="00CC37D1" w:rsidP="00CC37D1">
            <w:pPr>
              <w:rPr>
                <w:rFonts w:cstheme="minorHAnsi"/>
                <w:szCs w:val="18"/>
                <w:lang w:val="lv-LV"/>
              </w:rPr>
            </w:pPr>
            <w:r w:rsidRPr="00942FE1">
              <w:rPr>
                <w:rFonts w:cstheme="minorHAnsi"/>
                <w:szCs w:val="18"/>
                <w:lang w:val="lv-LV"/>
              </w:rPr>
              <w:t>Papīra un kartona atkritumi</w:t>
            </w:r>
          </w:p>
        </w:tc>
        <w:tc>
          <w:tcPr>
            <w:tcW w:w="1545" w:type="dxa"/>
          </w:tcPr>
          <w:p w14:paraId="43B0E7AB" w14:textId="2835B72C" w:rsidR="00CC37D1" w:rsidRPr="00942FE1" w:rsidRDefault="00CC37D1" w:rsidP="00CC37D1">
            <w:pPr>
              <w:jc w:val="center"/>
              <w:rPr>
                <w:rFonts w:cstheme="minorHAnsi"/>
                <w:szCs w:val="18"/>
                <w:lang w:val="lv-LV"/>
              </w:rPr>
            </w:pPr>
            <w:r w:rsidRPr="00942FE1">
              <w:rPr>
                <w:rFonts w:ascii="Calibri" w:hAnsi="Calibri" w:cs="Calibri"/>
                <w:szCs w:val="18"/>
                <w:lang w:val="lv-LV"/>
              </w:rPr>
              <w:t>4.49%</w:t>
            </w:r>
          </w:p>
        </w:tc>
        <w:tc>
          <w:tcPr>
            <w:tcW w:w="1545" w:type="dxa"/>
          </w:tcPr>
          <w:p w14:paraId="74B458AB" w14:textId="03DA4DB6" w:rsidR="00CC37D1" w:rsidRPr="00942FE1" w:rsidRDefault="00CC37D1" w:rsidP="00CC37D1">
            <w:pPr>
              <w:jc w:val="center"/>
              <w:rPr>
                <w:rFonts w:cstheme="minorHAnsi"/>
                <w:szCs w:val="18"/>
                <w:lang w:val="lv-LV"/>
              </w:rPr>
            </w:pPr>
            <w:r w:rsidRPr="00942FE1">
              <w:rPr>
                <w:rFonts w:ascii="Calibri" w:hAnsi="Calibri" w:cs="Calibri"/>
                <w:szCs w:val="18"/>
                <w:lang w:val="lv-LV"/>
              </w:rPr>
              <w:t>1.42%</w:t>
            </w:r>
          </w:p>
        </w:tc>
        <w:tc>
          <w:tcPr>
            <w:tcW w:w="1545" w:type="dxa"/>
          </w:tcPr>
          <w:p w14:paraId="45BA9840" w14:textId="5BB8E0D7" w:rsidR="00CC37D1" w:rsidRPr="00942FE1" w:rsidRDefault="00CC37D1" w:rsidP="00CC37D1">
            <w:pPr>
              <w:jc w:val="center"/>
              <w:rPr>
                <w:rFonts w:cstheme="minorHAnsi"/>
                <w:szCs w:val="18"/>
                <w:lang w:val="lv-LV"/>
              </w:rPr>
            </w:pPr>
            <w:r w:rsidRPr="00942FE1">
              <w:rPr>
                <w:rFonts w:ascii="Calibri" w:hAnsi="Calibri" w:cs="Calibri"/>
                <w:szCs w:val="18"/>
                <w:lang w:val="lv-LV"/>
              </w:rPr>
              <w:t>5.48%</w:t>
            </w:r>
          </w:p>
        </w:tc>
        <w:tc>
          <w:tcPr>
            <w:tcW w:w="1545" w:type="dxa"/>
          </w:tcPr>
          <w:p w14:paraId="226F9A1B" w14:textId="1985EAF8" w:rsidR="00CC37D1" w:rsidRPr="00942FE1" w:rsidRDefault="00CC37D1" w:rsidP="00CC37D1">
            <w:pPr>
              <w:jc w:val="center"/>
              <w:rPr>
                <w:rFonts w:cstheme="minorHAnsi"/>
                <w:szCs w:val="18"/>
                <w:lang w:val="lv-LV"/>
              </w:rPr>
            </w:pPr>
            <w:r w:rsidRPr="00942FE1">
              <w:rPr>
                <w:rFonts w:ascii="Calibri" w:hAnsi="Calibri" w:cs="Calibri"/>
                <w:szCs w:val="18"/>
                <w:lang w:val="lv-LV"/>
              </w:rPr>
              <w:t>3.89%</w:t>
            </w:r>
          </w:p>
        </w:tc>
        <w:tc>
          <w:tcPr>
            <w:tcW w:w="1545" w:type="dxa"/>
          </w:tcPr>
          <w:p w14:paraId="2E77C2E5" w14:textId="578CBF4A" w:rsidR="00CC37D1" w:rsidRPr="00942FE1" w:rsidRDefault="00CC37D1" w:rsidP="00CC37D1">
            <w:pPr>
              <w:jc w:val="center"/>
              <w:rPr>
                <w:rFonts w:cstheme="minorHAnsi"/>
                <w:szCs w:val="18"/>
                <w:lang w:val="lv-LV"/>
              </w:rPr>
            </w:pPr>
            <w:r w:rsidRPr="00942FE1">
              <w:rPr>
                <w:rFonts w:ascii="Calibri" w:hAnsi="Calibri" w:cs="Calibri"/>
                <w:szCs w:val="18"/>
                <w:lang w:val="lv-LV"/>
              </w:rPr>
              <w:t>4.68%</w:t>
            </w:r>
          </w:p>
        </w:tc>
        <w:tc>
          <w:tcPr>
            <w:tcW w:w="1545" w:type="dxa"/>
          </w:tcPr>
          <w:p w14:paraId="437C90CD" w14:textId="766BDFA2" w:rsidR="00CC37D1" w:rsidRPr="00942FE1" w:rsidRDefault="00CC37D1" w:rsidP="00CC37D1">
            <w:pPr>
              <w:jc w:val="center"/>
              <w:rPr>
                <w:rFonts w:cstheme="minorHAnsi"/>
                <w:szCs w:val="18"/>
                <w:lang w:val="lv-LV"/>
              </w:rPr>
            </w:pPr>
            <w:r w:rsidRPr="00942FE1">
              <w:rPr>
                <w:rFonts w:ascii="Calibri" w:hAnsi="Calibri" w:cs="Calibri"/>
                <w:szCs w:val="18"/>
                <w:lang w:val="lv-LV"/>
              </w:rPr>
              <w:t>21.35%</w:t>
            </w:r>
          </w:p>
        </w:tc>
      </w:tr>
      <w:tr w:rsidR="00CC37D1" w:rsidRPr="00942FE1" w14:paraId="0DE7C947" w14:textId="77777777" w:rsidTr="00C31109">
        <w:tc>
          <w:tcPr>
            <w:tcW w:w="540" w:type="dxa"/>
          </w:tcPr>
          <w:p w14:paraId="73A61E02"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46DA1C9A" w14:textId="77777777" w:rsidR="00CC37D1" w:rsidRPr="00942FE1" w:rsidRDefault="00CC37D1" w:rsidP="00CC37D1">
            <w:pPr>
              <w:rPr>
                <w:rFonts w:cstheme="minorHAnsi"/>
                <w:szCs w:val="18"/>
                <w:lang w:val="lv-LV"/>
              </w:rPr>
            </w:pPr>
            <w:r w:rsidRPr="00942FE1">
              <w:rPr>
                <w:rFonts w:cstheme="minorHAnsi"/>
                <w:szCs w:val="18"/>
                <w:lang w:val="lv-LV"/>
              </w:rPr>
              <w:t>Stikla iepakojuma atkritumi</w:t>
            </w:r>
          </w:p>
        </w:tc>
        <w:tc>
          <w:tcPr>
            <w:tcW w:w="1545" w:type="dxa"/>
          </w:tcPr>
          <w:p w14:paraId="38880CBF" w14:textId="2FC0E2A2" w:rsidR="00CC37D1" w:rsidRPr="00942FE1" w:rsidRDefault="00CC37D1" w:rsidP="00CC37D1">
            <w:pPr>
              <w:jc w:val="center"/>
              <w:rPr>
                <w:rFonts w:cstheme="minorHAnsi"/>
                <w:szCs w:val="18"/>
                <w:lang w:val="lv-LV"/>
              </w:rPr>
            </w:pPr>
            <w:r w:rsidRPr="00942FE1">
              <w:rPr>
                <w:rFonts w:ascii="Calibri" w:hAnsi="Calibri" w:cs="Calibri"/>
                <w:szCs w:val="18"/>
                <w:lang w:val="lv-LV"/>
              </w:rPr>
              <w:t>2.55%</w:t>
            </w:r>
          </w:p>
        </w:tc>
        <w:tc>
          <w:tcPr>
            <w:tcW w:w="1545" w:type="dxa"/>
          </w:tcPr>
          <w:p w14:paraId="565DDC31" w14:textId="68E3E674" w:rsidR="00CC37D1" w:rsidRPr="00942FE1" w:rsidRDefault="00CC37D1" w:rsidP="00CC37D1">
            <w:pPr>
              <w:jc w:val="center"/>
              <w:rPr>
                <w:rFonts w:cstheme="minorHAnsi"/>
                <w:szCs w:val="18"/>
                <w:lang w:val="lv-LV"/>
              </w:rPr>
            </w:pPr>
            <w:r w:rsidRPr="00942FE1">
              <w:rPr>
                <w:rFonts w:ascii="Calibri" w:hAnsi="Calibri" w:cs="Calibri"/>
                <w:szCs w:val="18"/>
                <w:lang w:val="lv-LV"/>
              </w:rPr>
              <w:t>5.52%</w:t>
            </w:r>
          </w:p>
        </w:tc>
        <w:tc>
          <w:tcPr>
            <w:tcW w:w="1545" w:type="dxa"/>
          </w:tcPr>
          <w:p w14:paraId="69D537B6" w14:textId="5E968DAB" w:rsidR="00CC37D1" w:rsidRPr="00942FE1" w:rsidRDefault="00CC37D1" w:rsidP="00CC37D1">
            <w:pPr>
              <w:jc w:val="center"/>
              <w:rPr>
                <w:rFonts w:cstheme="minorHAnsi"/>
                <w:szCs w:val="18"/>
                <w:lang w:val="lv-LV"/>
              </w:rPr>
            </w:pPr>
            <w:r w:rsidRPr="00942FE1">
              <w:rPr>
                <w:rFonts w:ascii="Calibri" w:hAnsi="Calibri" w:cs="Calibri"/>
                <w:szCs w:val="18"/>
                <w:lang w:val="lv-LV"/>
              </w:rPr>
              <w:t>5.10%</w:t>
            </w:r>
          </w:p>
        </w:tc>
        <w:tc>
          <w:tcPr>
            <w:tcW w:w="1545" w:type="dxa"/>
          </w:tcPr>
          <w:p w14:paraId="33C7413F" w14:textId="4193FCCB" w:rsidR="00CC37D1" w:rsidRPr="00942FE1" w:rsidRDefault="00CC37D1" w:rsidP="00CC37D1">
            <w:pPr>
              <w:jc w:val="center"/>
              <w:rPr>
                <w:rFonts w:cstheme="minorHAnsi"/>
                <w:szCs w:val="18"/>
                <w:lang w:val="lv-LV"/>
              </w:rPr>
            </w:pPr>
            <w:r w:rsidRPr="00942FE1">
              <w:rPr>
                <w:rFonts w:ascii="Calibri" w:hAnsi="Calibri" w:cs="Calibri"/>
                <w:szCs w:val="18"/>
                <w:lang w:val="lv-LV"/>
              </w:rPr>
              <w:t>6.54%</w:t>
            </w:r>
          </w:p>
        </w:tc>
        <w:tc>
          <w:tcPr>
            <w:tcW w:w="1545" w:type="dxa"/>
          </w:tcPr>
          <w:p w14:paraId="7E1ED896" w14:textId="4D93706B" w:rsidR="00CC37D1" w:rsidRPr="00942FE1" w:rsidRDefault="00CC37D1" w:rsidP="00CC37D1">
            <w:pPr>
              <w:jc w:val="center"/>
              <w:rPr>
                <w:rFonts w:cstheme="minorHAnsi"/>
                <w:szCs w:val="18"/>
                <w:lang w:val="lv-LV"/>
              </w:rPr>
            </w:pPr>
            <w:r w:rsidRPr="00942FE1">
              <w:rPr>
                <w:rFonts w:ascii="Calibri" w:hAnsi="Calibri" w:cs="Calibri"/>
                <w:szCs w:val="18"/>
                <w:lang w:val="lv-LV"/>
              </w:rPr>
              <w:t>6.94%</w:t>
            </w:r>
          </w:p>
        </w:tc>
        <w:tc>
          <w:tcPr>
            <w:tcW w:w="1545" w:type="dxa"/>
          </w:tcPr>
          <w:p w14:paraId="0067F65F" w14:textId="236F45DC" w:rsidR="00CC37D1" w:rsidRPr="00942FE1" w:rsidRDefault="00CC37D1" w:rsidP="00CC37D1">
            <w:pPr>
              <w:jc w:val="center"/>
              <w:rPr>
                <w:rFonts w:cstheme="minorHAnsi"/>
                <w:szCs w:val="18"/>
                <w:lang w:val="lv-LV"/>
              </w:rPr>
            </w:pPr>
            <w:r w:rsidRPr="00942FE1">
              <w:rPr>
                <w:rFonts w:ascii="Calibri" w:hAnsi="Calibri" w:cs="Calibri"/>
                <w:szCs w:val="18"/>
                <w:lang w:val="lv-LV"/>
              </w:rPr>
              <w:t>3.89%</w:t>
            </w:r>
          </w:p>
        </w:tc>
      </w:tr>
      <w:tr w:rsidR="00CC37D1" w:rsidRPr="00942FE1" w14:paraId="601C5896" w14:textId="77777777" w:rsidTr="00C31109">
        <w:tc>
          <w:tcPr>
            <w:tcW w:w="540" w:type="dxa"/>
          </w:tcPr>
          <w:p w14:paraId="10217167"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6E083044" w14:textId="77777777" w:rsidR="00CC37D1" w:rsidRPr="00942FE1" w:rsidRDefault="00CC37D1" w:rsidP="00CC37D1">
            <w:pPr>
              <w:rPr>
                <w:rFonts w:cstheme="minorHAnsi"/>
                <w:szCs w:val="18"/>
                <w:lang w:val="lv-LV"/>
              </w:rPr>
            </w:pPr>
            <w:r w:rsidRPr="00942FE1">
              <w:rPr>
                <w:rFonts w:cstheme="minorHAnsi"/>
                <w:szCs w:val="18"/>
                <w:lang w:val="lv-LV"/>
              </w:rPr>
              <w:t>Stikla atkritumi, logu stikls</w:t>
            </w:r>
          </w:p>
        </w:tc>
        <w:tc>
          <w:tcPr>
            <w:tcW w:w="1545" w:type="dxa"/>
          </w:tcPr>
          <w:p w14:paraId="4B309537" w14:textId="15C33DEA"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21D94A34" w14:textId="0A0CD7D8" w:rsidR="00CC37D1" w:rsidRPr="00942FE1" w:rsidRDefault="00CC37D1" w:rsidP="00CC37D1">
            <w:pPr>
              <w:jc w:val="center"/>
              <w:rPr>
                <w:rFonts w:cstheme="minorHAnsi"/>
                <w:szCs w:val="18"/>
                <w:lang w:val="lv-LV"/>
              </w:rPr>
            </w:pPr>
            <w:r w:rsidRPr="00942FE1">
              <w:rPr>
                <w:rFonts w:ascii="Calibri" w:hAnsi="Calibri" w:cs="Calibri"/>
                <w:szCs w:val="18"/>
                <w:lang w:val="lv-LV"/>
              </w:rPr>
              <w:t>0.75%</w:t>
            </w:r>
          </w:p>
        </w:tc>
        <w:tc>
          <w:tcPr>
            <w:tcW w:w="1545" w:type="dxa"/>
          </w:tcPr>
          <w:p w14:paraId="280083F6" w14:textId="50C5B2BC" w:rsidR="00CC37D1" w:rsidRPr="00942FE1" w:rsidRDefault="00CC37D1" w:rsidP="00CC37D1">
            <w:pPr>
              <w:jc w:val="center"/>
              <w:rPr>
                <w:rFonts w:cstheme="minorHAnsi"/>
                <w:szCs w:val="18"/>
                <w:lang w:val="lv-LV"/>
              </w:rPr>
            </w:pPr>
            <w:r w:rsidRPr="00942FE1">
              <w:rPr>
                <w:rFonts w:ascii="Calibri" w:hAnsi="Calibri" w:cs="Calibri"/>
                <w:szCs w:val="18"/>
                <w:lang w:val="lv-LV"/>
              </w:rPr>
              <w:t>2.86%</w:t>
            </w:r>
          </w:p>
        </w:tc>
        <w:tc>
          <w:tcPr>
            <w:tcW w:w="1545" w:type="dxa"/>
          </w:tcPr>
          <w:p w14:paraId="36D32A64" w14:textId="6555C346" w:rsidR="00CC37D1" w:rsidRPr="00942FE1" w:rsidRDefault="00CC37D1" w:rsidP="00CC37D1">
            <w:pPr>
              <w:jc w:val="center"/>
              <w:rPr>
                <w:rFonts w:cstheme="minorHAnsi"/>
                <w:szCs w:val="18"/>
                <w:lang w:val="lv-LV"/>
              </w:rPr>
            </w:pPr>
            <w:r w:rsidRPr="00942FE1">
              <w:rPr>
                <w:rFonts w:ascii="Calibri" w:hAnsi="Calibri" w:cs="Calibri"/>
                <w:szCs w:val="18"/>
                <w:lang w:val="lv-LV"/>
              </w:rPr>
              <w:t>0.85%</w:t>
            </w:r>
          </w:p>
        </w:tc>
        <w:tc>
          <w:tcPr>
            <w:tcW w:w="1545" w:type="dxa"/>
          </w:tcPr>
          <w:p w14:paraId="5E0E16BE" w14:textId="2C4CA059" w:rsidR="00CC37D1" w:rsidRPr="00942FE1" w:rsidRDefault="00CC37D1" w:rsidP="00CC37D1">
            <w:pPr>
              <w:jc w:val="center"/>
              <w:rPr>
                <w:rFonts w:cstheme="minorHAnsi"/>
                <w:szCs w:val="18"/>
                <w:lang w:val="lv-LV"/>
              </w:rPr>
            </w:pPr>
            <w:r w:rsidRPr="00942FE1">
              <w:rPr>
                <w:rFonts w:ascii="Calibri" w:hAnsi="Calibri" w:cs="Calibri"/>
                <w:szCs w:val="18"/>
                <w:lang w:val="lv-LV"/>
              </w:rPr>
              <w:t>0.48%</w:t>
            </w:r>
          </w:p>
        </w:tc>
        <w:tc>
          <w:tcPr>
            <w:tcW w:w="1545" w:type="dxa"/>
          </w:tcPr>
          <w:p w14:paraId="5D8B5DC0" w14:textId="7ED7D412" w:rsidR="00CC37D1" w:rsidRPr="00942FE1" w:rsidRDefault="00CC37D1" w:rsidP="00CC37D1">
            <w:pPr>
              <w:jc w:val="center"/>
              <w:rPr>
                <w:rFonts w:cstheme="minorHAnsi"/>
                <w:szCs w:val="18"/>
                <w:lang w:val="lv-LV"/>
              </w:rPr>
            </w:pPr>
            <w:r w:rsidRPr="00942FE1">
              <w:rPr>
                <w:rFonts w:ascii="Calibri" w:hAnsi="Calibri" w:cs="Calibri"/>
                <w:szCs w:val="18"/>
                <w:lang w:val="lv-LV"/>
              </w:rPr>
              <w:t>5.56%</w:t>
            </w:r>
          </w:p>
        </w:tc>
      </w:tr>
      <w:tr w:rsidR="00CC37D1" w:rsidRPr="00942FE1" w14:paraId="19213C96" w14:textId="77777777" w:rsidTr="00C31109">
        <w:tc>
          <w:tcPr>
            <w:tcW w:w="540" w:type="dxa"/>
          </w:tcPr>
          <w:p w14:paraId="3A7F5ACB"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42CAF197" w14:textId="77777777" w:rsidR="00CC37D1" w:rsidRPr="00942FE1" w:rsidRDefault="00CC37D1" w:rsidP="00CC37D1">
            <w:pPr>
              <w:rPr>
                <w:rFonts w:cstheme="minorHAnsi"/>
                <w:szCs w:val="18"/>
                <w:lang w:val="lv-LV"/>
              </w:rPr>
            </w:pPr>
            <w:r w:rsidRPr="00942FE1">
              <w:rPr>
                <w:rFonts w:cstheme="minorHAnsi"/>
                <w:szCs w:val="18"/>
                <w:lang w:val="lv-LV"/>
              </w:rPr>
              <w:t>Plastmasas iepakojuma atkritumi</w:t>
            </w:r>
          </w:p>
        </w:tc>
        <w:tc>
          <w:tcPr>
            <w:tcW w:w="1545" w:type="dxa"/>
          </w:tcPr>
          <w:p w14:paraId="7EA31182" w14:textId="7E2B0468" w:rsidR="00CC37D1" w:rsidRPr="00942FE1" w:rsidRDefault="00CC37D1" w:rsidP="00CC37D1">
            <w:pPr>
              <w:jc w:val="center"/>
              <w:rPr>
                <w:rFonts w:cstheme="minorHAnsi"/>
                <w:szCs w:val="18"/>
                <w:lang w:val="lv-LV"/>
              </w:rPr>
            </w:pPr>
            <w:r w:rsidRPr="00942FE1">
              <w:rPr>
                <w:rFonts w:ascii="Calibri" w:hAnsi="Calibri" w:cs="Calibri"/>
                <w:szCs w:val="18"/>
                <w:lang w:val="lv-LV"/>
              </w:rPr>
              <w:t>14.94%</w:t>
            </w:r>
          </w:p>
        </w:tc>
        <w:tc>
          <w:tcPr>
            <w:tcW w:w="1545" w:type="dxa"/>
          </w:tcPr>
          <w:p w14:paraId="50E39865" w14:textId="29C13BEF" w:rsidR="00CC37D1" w:rsidRPr="00942FE1" w:rsidRDefault="00CC37D1" w:rsidP="00CC37D1">
            <w:pPr>
              <w:jc w:val="center"/>
              <w:rPr>
                <w:rFonts w:cstheme="minorHAnsi"/>
                <w:szCs w:val="18"/>
                <w:lang w:val="lv-LV"/>
              </w:rPr>
            </w:pPr>
            <w:r w:rsidRPr="00942FE1">
              <w:rPr>
                <w:rFonts w:ascii="Calibri" w:hAnsi="Calibri" w:cs="Calibri"/>
                <w:szCs w:val="18"/>
                <w:lang w:val="lv-LV"/>
              </w:rPr>
              <w:t>14.01%</w:t>
            </w:r>
          </w:p>
        </w:tc>
        <w:tc>
          <w:tcPr>
            <w:tcW w:w="1545" w:type="dxa"/>
          </w:tcPr>
          <w:p w14:paraId="465A3162" w14:textId="4B66B96D" w:rsidR="00CC37D1" w:rsidRPr="00942FE1" w:rsidRDefault="00CC37D1" w:rsidP="00CC37D1">
            <w:pPr>
              <w:jc w:val="center"/>
              <w:rPr>
                <w:rFonts w:cstheme="minorHAnsi"/>
                <w:szCs w:val="18"/>
                <w:lang w:val="lv-LV"/>
              </w:rPr>
            </w:pPr>
            <w:r w:rsidRPr="00942FE1">
              <w:rPr>
                <w:rFonts w:ascii="Calibri" w:hAnsi="Calibri" w:cs="Calibri"/>
                <w:szCs w:val="18"/>
                <w:lang w:val="lv-LV"/>
              </w:rPr>
              <w:t>8.40%</w:t>
            </w:r>
          </w:p>
        </w:tc>
        <w:tc>
          <w:tcPr>
            <w:tcW w:w="1545" w:type="dxa"/>
          </w:tcPr>
          <w:p w14:paraId="0D255C83" w14:textId="263131DE" w:rsidR="00CC37D1" w:rsidRPr="00942FE1" w:rsidRDefault="00CC37D1" w:rsidP="00CC37D1">
            <w:pPr>
              <w:jc w:val="center"/>
              <w:rPr>
                <w:rFonts w:cstheme="minorHAnsi"/>
                <w:szCs w:val="18"/>
                <w:lang w:val="lv-LV"/>
              </w:rPr>
            </w:pPr>
            <w:r w:rsidRPr="00942FE1">
              <w:rPr>
                <w:rFonts w:ascii="Calibri" w:hAnsi="Calibri" w:cs="Calibri"/>
                <w:szCs w:val="18"/>
                <w:lang w:val="lv-LV"/>
              </w:rPr>
              <w:t>11.22%</w:t>
            </w:r>
          </w:p>
        </w:tc>
        <w:tc>
          <w:tcPr>
            <w:tcW w:w="1545" w:type="dxa"/>
          </w:tcPr>
          <w:p w14:paraId="6D5AD43F" w14:textId="12B04A41" w:rsidR="00CC37D1" w:rsidRPr="00942FE1" w:rsidRDefault="00CC37D1" w:rsidP="00CC37D1">
            <w:pPr>
              <w:jc w:val="center"/>
              <w:rPr>
                <w:rFonts w:cstheme="minorHAnsi"/>
                <w:szCs w:val="18"/>
                <w:lang w:val="lv-LV"/>
              </w:rPr>
            </w:pPr>
            <w:r w:rsidRPr="00942FE1">
              <w:rPr>
                <w:rFonts w:ascii="Calibri" w:hAnsi="Calibri" w:cs="Calibri"/>
                <w:szCs w:val="18"/>
                <w:lang w:val="lv-LV"/>
              </w:rPr>
              <w:t>12.60%</w:t>
            </w:r>
          </w:p>
        </w:tc>
        <w:tc>
          <w:tcPr>
            <w:tcW w:w="1545" w:type="dxa"/>
          </w:tcPr>
          <w:p w14:paraId="508D59BD" w14:textId="38EFBDDC" w:rsidR="00CC37D1" w:rsidRPr="00942FE1" w:rsidRDefault="00CC37D1" w:rsidP="00CC37D1">
            <w:pPr>
              <w:jc w:val="center"/>
              <w:rPr>
                <w:rFonts w:cstheme="minorHAnsi"/>
                <w:szCs w:val="18"/>
                <w:lang w:val="lv-LV"/>
              </w:rPr>
            </w:pPr>
            <w:r w:rsidRPr="00942FE1">
              <w:rPr>
                <w:rFonts w:ascii="Calibri" w:hAnsi="Calibri" w:cs="Calibri"/>
                <w:szCs w:val="18"/>
                <w:lang w:val="lv-LV"/>
              </w:rPr>
              <w:t>25.45%</w:t>
            </w:r>
          </w:p>
        </w:tc>
      </w:tr>
      <w:tr w:rsidR="00CC37D1" w:rsidRPr="00942FE1" w14:paraId="15C516CE" w14:textId="77777777" w:rsidTr="00C31109">
        <w:tc>
          <w:tcPr>
            <w:tcW w:w="540" w:type="dxa"/>
          </w:tcPr>
          <w:p w14:paraId="2B1DF6D3"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3792B633" w14:textId="77777777" w:rsidR="00CC37D1" w:rsidRPr="00942FE1" w:rsidRDefault="00CC37D1" w:rsidP="00CC37D1">
            <w:pPr>
              <w:rPr>
                <w:rFonts w:cstheme="minorHAnsi"/>
                <w:szCs w:val="18"/>
                <w:lang w:val="lv-LV"/>
              </w:rPr>
            </w:pPr>
            <w:r w:rsidRPr="00942FE1">
              <w:rPr>
                <w:rFonts w:cstheme="minorHAnsi"/>
                <w:szCs w:val="18"/>
                <w:lang w:val="lv-LV"/>
              </w:rPr>
              <w:t xml:space="preserve">Plastmasas atkritumi </w:t>
            </w:r>
          </w:p>
        </w:tc>
        <w:tc>
          <w:tcPr>
            <w:tcW w:w="1545" w:type="dxa"/>
          </w:tcPr>
          <w:p w14:paraId="12648930" w14:textId="53551825" w:rsidR="00CC37D1" w:rsidRPr="00942FE1" w:rsidRDefault="00CC37D1" w:rsidP="00CC37D1">
            <w:pPr>
              <w:jc w:val="center"/>
              <w:rPr>
                <w:rFonts w:cstheme="minorHAnsi"/>
                <w:szCs w:val="18"/>
                <w:lang w:val="lv-LV"/>
              </w:rPr>
            </w:pPr>
            <w:r w:rsidRPr="00942FE1">
              <w:rPr>
                <w:rFonts w:ascii="Calibri" w:hAnsi="Calibri" w:cs="Calibri"/>
                <w:szCs w:val="18"/>
                <w:lang w:val="lv-LV"/>
              </w:rPr>
              <w:t>2.05%</w:t>
            </w:r>
          </w:p>
        </w:tc>
        <w:tc>
          <w:tcPr>
            <w:tcW w:w="1545" w:type="dxa"/>
          </w:tcPr>
          <w:p w14:paraId="35EFB4EE" w14:textId="7524F7B8" w:rsidR="00CC37D1" w:rsidRPr="00942FE1" w:rsidRDefault="00CC37D1" w:rsidP="00CC37D1">
            <w:pPr>
              <w:jc w:val="center"/>
              <w:rPr>
                <w:rFonts w:cstheme="minorHAnsi"/>
                <w:szCs w:val="18"/>
                <w:lang w:val="lv-LV"/>
              </w:rPr>
            </w:pPr>
            <w:r w:rsidRPr="00942FE1">
              <w:rPr>
                <w:rFonts w:ascii="Calibri" w:hAnsi="Calibri" w:cs="Calibri"/>
                <w:szCs w:val="18"/>
                <w:lang w:val="lv-LV"/>
              </w:rPr>
              <w:t>3.97%</w:t>
            </w:r>
          </w:p>
        </w:tc>
        <w:tc>
          <w:tcPr>
            <w:tcW w:w="1545" w:type="dxa"/>
          </w:tcPr>
          <w:p w14:paraId="47FCD4AB" w14:textId="3EE4705A" w:rsidR="00CC37D1" w:rsidRPr="00942FE1" w:rsidRDefault="00CC37D1" w:rsidP="00CC37D1">
            <w:pPr>
              <w:jc w:val="center"/>
              <w:rPr>
                <w:rFonts w:cstheme="minorHAnsi"/>
                <w:szCs w:val="18"/>
                <w:lang w:val="lv-LV"/>
              </w:rPr>
            </w:pPr>
            <w:r w:rsidRPr="00942FE1">
              <w:rPr>
                <w:rFonts w:ascii="Calibri" w:hAnsi="Calibri" w:cs="Calibri"/>
                <w:szCs w:val="18"/>
                <w:lang w:val="lv-LV"/>
              </w:rPr>
              <w:t>3.03%</w:t>
            </w:r>
          </w:p>
        </w:tc>
        <w:tc>
          <w:tcPr>
            <w:tcW w:w="1545" w:type="dxa"/>
          </w:tcPr>
          <w:p w14:paraId="49778587" w14:textId="4852D888" w:rsidR="00CC37D1" w:rsidRPr="00942FE1" w:rsidRDefault="00CC37D1" w:rsidP="00CC37D1">
            <w:pPr>
              <w:jc w:val="center"/>
              <w:rPr>
                <w:rFonts w:cstheme="minorHAnsi"/>
                <w:szCs w:val="18"/>
                <w:lang w:val="lv-LV"/>
              </w:rPr>
            </w:pPr>
            <w:r w:rsidRPr="00942FE1">
              <w:rPr>
                <w:rFonts w:ascii="Calibri" w:hAnsi="Calibri" w:cs="Calibri"/>
                <w:szCs w:val="18"/>
                <w:lang w:val="lv-LV"/>
              </w:rPr>
              <w:t>4.93%</w:t>
            </w:r>
          </w:p>
        </w:tc>
        <w:tc>
          <w:tcPr>
            <w:tcW w:w="1545" w:type="dxa"/>
          </w:tcPr>
          <w:p w14:paraId="094A6AFB" w14:textId="101D63E0" w:rsidR="00CC37D1" w:rsidRPr="00942FE1" w:rsidRDefault="00CC37D1" w:rsidP="00CC37D1">
            <w:pPr>
              <w:jc w:val="center"/>
              <w:rPr>
                <w:rFonts w:cstheme="minorHAnsi"/>
                <w:szCs w:val="18"/>
                <w:lang w:val="lv-LV"/>
              </w:rPr>
            </w:pPr>
            <w:r w:rsidRPr="00942FE1">
              <w:rPr>
                <w:rFonts w:ascii="Calibri" w:hAnsi="Calibri" w:cs="Calibri"/>
                <w:szCs w:val="18"/>
                <w:lang w:val="lv-LV"/>
              </w:rPr>
              <w:t>3.13%</w:t>
            </w:r>
          </w:p>
        </w:tc>
        <w:tc>
          <w:tcPr>
            <w:tcW w:w="1545" w:type="dxa"/>
          </w:tcPr>
          <w:p w14:paraId="06F6D7FC" w14:textId="60537C8F" w:rsidR="00CC37D1" w:rsidRPr="00942FE1" w:rsidRDefault="00CC37D1" w:rsidP="00CC37D1">
            <w:pPr>
              <w:jc w:val="center"/>
              <w:rPr>
                <w:rFonts w:cstheme="minorHAnsi"/>
                <w:szCs w:val="18"/>
                <w:lang w:val="lv-LV"/>
              </w:rPr>
            </w:pPr>
            <w:r w:rsidRPr="00942FE1">
              <w:rPr>
                <w:rFonts w:ascii="Calibri" w:hAnsi="Calibri" w:cs="Calibri"/>
                <w:szCs w:val="18"/>
                <w:lang w:val="lv-LV"/>
              </w:rPr>
              <w:t>2.92%</w:t>
            </w:r>
          </w:p>
        </w:tc>
      </w:tr>
      <w:tr w:rsidR="00CC37D1" w:rsidRPr="00942FE1" w14:paraId="13C59EC2" w14:textId="77777777" w:rsidTr="00C31109">
        <w:tc>
          <w:tcPr>
            <w:tcW w:w="540" w:type="dxa"/>
          </w:tcPr>
          <w:p w14:paraId="45089F4C"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76D404DE" w14:textId="76D30F2E" w:rsidR="00CC37D1" w:rsidRPr="00942FE1" w:rsidRDefault="00CC37D1" w:rsidP="00CC37D1">
            <w:pPr>
              <w:rPr>
                <w:rFonts w:cstheme="minorHAnsi"/>
                <w:szCs w:val="18"/>
                <w:lang w:val="lv-LV"/>
              </w:rPr>
            </w:pPr>
            <w:r w:rsidRPr="00942FE1">
              <w:rPr>
                <w:rFonts w:cstheme="minorHAnsi"/>
                <w:szCs w:val="18"/>
                <w:lang w:val="lv-LV"/>
              </w:rPr>
              <w:t>Kompozīta iepakojums kopā (t.sk. dzērienu kompozīta iepakojums)</w:t>
            </w:r>
          </w:p>
        </w:tc>
        <w:tc>
          <w:tcPr>
            <w:tcW w:w="1545" w:type="dxa"/>
          </w:tcPr>
          <w:p w14:paraId="3ECBA5D2" w14:textId="028C21C8" w:rsidR="00CC37D1" w:rsidRPr="00942FE1" w:rsidRDefault="00CC37D1" w:rsidP="00CC37D1">
            <w:pPr>
              <w:jc w:val="center"/>
              <w:rPr>
                <w:rFonts w:cstheme="minorHAnsi"/>
                <w:szCs w:val="18"/>
                <w:lang w:val="lv-LV"/>
              </w:rPr>
            </w:pPr>
            <w:r w:rsidRPr="00942FE1">
              <w:rPr>
                <w:rFonts w:ascii="Calibri" w:hAnsi="Calibri" w:cs="Calibri"/>
                <w:szCs w:val="18"/>
                <w:lang w:val="lv-LV"/>
              </w:rPr>
              <w:t>0.19%</w:t>
            </w:r>
          </w:p>
        </w:tc>
        <w:tc>
          <w:tcPr>
            <w:tcW w:w="1545" w:type="dxa"/>
          </w:tcPr>
          <w:p w14:paraId="25A535CB" w14:textId="26403B04" w:rsidR="00CC37D1" w:rsidRPr="00942FE1" w:rsidRDefault="00CC37D1" w:rsidP="00CC37D1">
            <w:pPr>
              <w:jc w:val="center"/>
              <w:rPr>
                <w:rFonts w:cstheme="minorHAnsi"/>
                <w:szCs w:val="18"/>
                <w:lang w:val="lv-LV"/>
              </w:rPr>
            </w:pPr>
            <w:r w:rsidRPr="00942FE1">
              <w:rPr>
                <w:rFonts w:ascii="Calibri" w:hAnsi="Calibri" w:cs="Calibri"/>
                <w:szCs w:val="18"/>
                <w:lang w:val="lv-LV"/>
              </w:rPr>
              <w:t>0.08%</w:t>
            </w:r>
          </w:p>
        </w:tc>
        <w:tc>
          <w:tcPr>
            <w:tcW w:w="1545" w:type="dxa"/>
          </w:tcPr>
          <w:p w14:paraId="4E0D71AE" w14:textId="5CB6F9CC" w:rsidR="00CC37D1" w:rsidRPr="00942FE1" w:rsidRDefault="00CC37D1" w:rsidP="00CC37D1">
            <w:pPr>
              <w:jc w:val="center"/>
              <w:rPr>
                <w:rFonts w:cstheme="minorHAnsi"/>
                <w:szCs w:val="18"/>
                <w:lang w:val="lv-LV"/>
              </w:rPr>
            </w:pPr>
            <w:r w:rsidRPr="00942FE1">
              <w:rPr>
                <w:rFonts w:ascii="Calibri" w:hAnsi="Calibri" w:cs="Calibri"/>
                <w:szCs w:val="18"/>
                <w:lang w:val="lv-LV"/>
              </w:rPr>
              <w:t>0.07%</w:t>
            </w:r>
          </w:p>
        </w:tc>
        <w:tc>
          <w:tcPr>
            <w:tcW w:w="1545" w:type="dxa"/>
          </w:tcPr>
          <w:p w14:paraId="74CEFE3E" w14:textId="2D49ACCE" w:rsidR="00CC37D1" w:rsidRPr="00942FE1" w:rsidRDefault="00CC37D1" w:rsidP="00CC37D1">
            <w:pPr>
              <w:jc w:val="center"/>
              <w:rPr>
                <w:rFonts w:cstheme="minorHAnsi"/>
                <w:szCs w:val="18"/>
                <w:lang w:val="lv-LV"/>
              </w:rPr>
            </w:pPr>
            <w:r w:rsidRPr="00942FE1">
              <w:rPr>
                <w:rFonts w:ascii="Calibri" w:hAnsi="Calibri" w:cs="Calibri"/>
                <w:szCs w:val="18"/>
                <w:lang w:val="lv-LV"/>
              </w:rPr>
              <w:t>0.30%</w:t>
            </w:r>
          </w:p>
        </w:tc>
        <w:tc>
          <w:tcPr>
            <w:tcW w:w="1545" w:type="dxa"/>
          </w:tcPr>
          <w:p w14:paraId="43FC8F27" w14:textId="528D4E0F" w:rsidR="00CC37D1" w:rsidRPr="00942FE1" w:rsidRDefault="00CC37D1" w:rsidP="00CC37D1">
            <w:pPr>
              <w:jc w:val="center"/>
              <w:rPr>
                <w:rFonts w:cstheme="minorHAnsi"/>
                <w:szCs w:val="18"/>
                <w:lang w:val="lv-LV"/>
              </w:rPr>
            </w:pPr>
            <w:r w:rsidRPr="00942FE1">
              <w:rPr>
                <w:rFonts w:ascii="Calibri" w:hAnsi="Calibri" w:cs="Calibri"/>
                <w:szCs w:val="18"/>
                <w:lang w:val="lv-LV"/>
              </w:rPr>
              <w:t>0.36%</w:t>
            </w:r>
          </w:p>
        </w:tc>
        <w:tc>
          <w:tcPr>
            <w:tcW w:w="1545" w:type="dxa"/>
          </w:tcPr>
          <w:p w14:paraId="4B0CA41C" w14:textId="7DDE5968" w:rsidR="00CC37D1" w:rsidRPr="00942FE1" w:rsidRDefault="00CC37D1" w:rsidP="00CC37D1">
            <w:pPr>
              <w:jc w:val="center"/>
              <w:rPr>
                <w:rFonts w:cstheme="minorHAnsi"/>
                <w:szCs w:val="18"/>
                <w:lang w:val="lv-LV"/>
              </w:rPr>
            </w:pPr>
            <w:r w:rsidRPr="00942FE1">
              <w:rPr>
                <w:rFonts w:ascii="Calibri" w:hAnsi="Calibri" w:cs="Calibri"/>
                <w:szCs w:val="18"/>
                <w:lang w:val="lv-LV"/>
              </w:rPr>
              <w:t>1.25%</w:t>
            </w:r>
          </w:p>
        </w:tc>
      </w:tr>
      <w:tr w:rsidR="00CC37D1" w:rsidRPr="00942FE1" w14:paraId="1CBD4432" w14:textId="77777777" w:rsidTr="00C31109">
        <w:tc>
          <w:tcPr>
            <w:tcW w:w="540" w:type="dxa"/>
          </w:tcPr>
          <w:p w14:paraId="1F684235"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7DC0BAE6" w14:textId="77777777" w:rsidR="00CC37D1" w:rsidRPr="00942FE1" w:rsidRDefault="00CC37D1" w:rsidP="00CC37D1">
            <w:pPr>
              <w:rPr>
                <w:rFonts w:cstheme="minorHAnsi"/>
                <w:szCs w:val="18"/>
                <w:lang w:val="lv-LV"/>
              </w:rPr>
            </w:pPr>
            <w:r w:rsidRPr="00942FE1">
              <w:rPr>
                <w:rFonts w:cstheme="minorHAnsi"/>
                <w:szCs w:val="18"/>
                <w:lang w:val="lv-LV"/>
              </w:rPr>
              <w:t>Metāla iepakojuma atkritumi</w:t>
            </w:r>
          </w:p>
        </w:tc>
        <w:tc>
          <w:tcPr>
            <w:tcW w:w="1545" w:type="dxa"/>
          </w:tcPr>
          <w:p w14:paraId="65CF0CFA" w14:textId="54F89D11"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5331C3BD" w14:textId="0924D4F5" w:rsidR="00CC37D1" w:rsidRPr="00942FE1" w:rsidRDefault="00CC37D1" w:rsidP="00CC37D1">
            <w:pPr>
              <w:jc w:val="center"/>
              <w:rPr>
                <w:rFonts w:cstheme="minorHAnsi"/>
                <w:szCs w:val="18"/>
                <w:lang w:val="lv-LV"/>
              </w:rPr>
            </w:pPr>
            <w:r w:rsidRPr="00942FE1">
              <w:rPr>
                <w:rFonts w:ascii="Calibri" w:hAnsi="Calibri" w:cs="Calibri"/>
                <w:szCs w:val="18"/>
                <w:lang w:val="lv-LV"/>
              </w:rPr>
              <w:t>0.25%</w:t>
            </w:r>
          </w:p>
        </w:tc>
        <w:tc>
          <w:tcPr>
            <w:tcW w:w="1545" w:type="dxa"/>
          </w:tcPr>
          <w:p w14:paraId="372EF93C" w14:textId="7299DD6D" w:rsidR="00CC37D1" w:rsidRPr="00942FE1" w:rsidRDefault="00CC37D1" w:rsidP="00CC37D1">
            <w:pPr>
              <w:jc w:val="center"/>
              <w:rPr>
                <w:rFonts w:cstheme="minorHAnsi"/>
                <w:szCs w:val="18"/>
                <w:lang w:val="lv-LV"/>
              </w:rPr>
            </w:pPr>
            <w:r w:rsidRPr="00942FE1">
              <w:rPr>
                <w:rFonts w:ascii="Calibri" w:hAnsi="Calibri" w:cs="Calibri"/>
                <w:szCs w:val="18"/>
                <w:lang w:val="lv-LV"/>
              </w:rPr>
              <w:t>0.61%</w:t>
            </w:r>
          </w:p>
        </w:tc>
        <w:tc>
          <w:tcPr>
            <w:tcW w:w="1545" w:type="dxa"/>
          </w:tcPr>
          <w:p w14:paraId="201C48E4" w14:textId="7E7714AD" w:rsidR="00CC37D1" w:rsidRPr="00942FE1" w:rsidRDefault="00CC37D1" w:rsidP="00CC37D1">
            <w:pPr>
              <w:jc w:val="center"/>
              <w:rPr>
                <w:rFonts w:cstheme="minorHAnsi"/>
                <w:szCs w:val="18"/>
                <w:lang w:val="lv-LV"/>
              </w:rPr>
            </w:pPr>
            <w:r w:rsidRPr="00942FE1">
              <w:rPr>
                <w:rFonts w:ascii="Calibri" w:hAnsi="Calibri" w:cs="Calibri"/>
                <w:szCs w:val="18"/>
                <w:lang w:val="lv-LV"/>
              </w:rPr>
              <w:t>2.34%</w:t>
            </w:r>
          </w:p>
        </w:tc>
        <w:tc>
          <w:tcPr>
            <w:tcW w:w="1545" w:type="dxa"/>
          </w:tcPr>
          <w:p w14:paraId="7825215A" w14:textId="11F86C72" w:rsidR="00CC37D1" w:rsidRPr="00942FE1" w:rsidRDefault="00CC37D1" w:rsidP="00CC37D1">
            <w:pPr>
              <w:jc w:val="center"/>
              <w:rPr>
                <w:rFonts w:cstheme="minorHAnsi"/>
                <w:szCs w:val="18"/>
                <w:lang w:val="lv-LV"/>
              </w:rPr>
            </w:pPr>
            <w:r w:rsidRPr="00942FE1">
              <w:rPr>
                <w:rFonts w:ascii="Calibri" w:hAnsi="Calibri" w:cs="Calibri"/>
                <w:szCs w:val="18"/>
                <w:lang w:val="lv-LV"/>
              </w:rPr>
              <w:t>0.65%</w:t>
            </w:r>
          </w:p>
        </w:tc>
        <w:tc>
          <w:tcPr>
            <w:tcW w:w="1545" w:type="dxa"/>
          </w:tcPr>
          <w:p w14:paraId="437D6152" w14:textId="5618D45B" w:rsidR="00CC37D1" w:rsidRPr="00942FE1" w:rsidRDefault="00CC37D1" w:rsidP="00CC37D1">
            <w:pPr>
              <w:jc w:val="center"/>
              <w:rPr>
                <w:rFonts w:cstheme="minorHAnsi"/>
                <w:szCs w:val="18"/>
                <w:lang w:val="lv-LV"/>
              </w:rPr>
            </w:pPr>
            <w:r w:rsidRPr="00942FE1">
              <w:rPr>
                <w:rFonts w:ascii="Calibri" w:hAnsi="Calibri" w:cs="Calibri"/>
                <w:szCs w:val="18"/>
                <w:lang w:val="lv-LV"/>
              </w:rPr>
              <w:t>0.56%</w:t>
            </w:r>
          </w:p>
        </w:tc>
      </w:tr>
      <w:tr w:rsidR="00CC37D1" w:rsidRPr="00942FE1" w14:paraId="2EEA6C37" w14:textId="77777777" w:rsidTr="00C31109">
        <w:tc>
          <w:tcPr>
            <w:tcW w:w="540" w:type="dxa"/>
          </w:tcPr>
          <w:p w14:paraId="23EDF47A"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7AC8BCA4" w14:textId="77777777" w:rsidR="00CC37D1" w:rsidRPr="00942FE1" w:rsidRDefault="00CC37D1" w:rsidP="00CC37D1">
            <w:pPr>
              <w:rPr>
                <w:rFonts w:cstheme="minorHAnsi"/>
                <w:szCs w:val="18"/>
                <w:lang w:val="lv-LV"/>
              </w:rPr>
            </w:pPr>
            <w:r w:rsidRPr="00942FE1">
              <w:rPr>
                <w:rFonts w:cstheme="minorHAnsi"/>
                <w:szCs w:val="18"/>
                <w:lang w:val="lv-LV"/>
              </w:rPr>
              <w:t>Metāla atkritumi</w:t>
            </w:r>
          </w:p>
        </w:tc>
        <w:tc>
          <w:tcPr>
            <w:tcW w:w="1545" w:type="dxa"/>
          </w:tcPr>
          <w:p w14:paraId="01F9D4FF" w14:textId="60AE83D8" w:rsidR="00CC37D1" w:rsidRPr="00942FE1" w:rsidRDefault="00CC37D1" w:rsidP="00CC37D1">
            <w:pPr>
              <w:jc w:val="center"/>
              <w:rPr>
                <w:rFonts w:cstheme="minorHAnsi"/>
                <w:szCs w:val="18"/>
                <w:lang w:val="lv-LV"/>
              </w:rPr>
            </w:pPr>
            <w:r w:rsidRPr="00942FE1">
              <w:rPr>
                <w:rFonts w:ascii="Calibri" w:hAnsi="Calibri" w:cs="Calibri"/>
                <w:szCs w:val="18"/>
                <w:lang w:val="lv-LV"/>
              </w:rPr>
              <w:t>5.46%</w:t>
            </w:r>
          </w:p>
        </w:tc>
        <w:tc>
          <w:tcPr>
            <w:tcW w:w="1545" w:type="dxa"/>
          </w:tcPr>
          <w:p w14:paraId="686CE006" w14:textId="650A7FF0" w:rsidR="00CC37D1" w:rsidRPr="00942FE1" w:rsidRDefault="00CC37D1" w:rsidP="00CC37D1">
            <w:pPr>
              <w:jc w:val="center"/>
              <w:rPr>
                <w:rFonts w:cstheme="minorHAnsi"/>
                <w:szCs w:val="18"/>
                <w:lang w:val="lv-LV"/>
              </w:rPr>
            </w:pPr>
            <w:r w:rsidRPr="00942FE1">
              <w:rPr>
                <w:rFonts w:ascii="Calibri" w:hAnsi="Calibri" w:cs="Calibri"/>
                <w:szCs w:val="18"/>
                <w:lang w:val="lv-LV"/>
              </w:rPr>
              <w:t>4.10%</w:t>
            </w:r>
          </w:p>
        </w:tc>
        <w:tc>
          <w:tcPr>
            <w:tcW w:w="1545" w:type="dxa"/>
          </w:tcPr>
          <w:p w14:paraId="33DB3886" w14:textId="13D08208" w:rsidR="00CC37D1" w:rsidRPr="00942FE1" w:rsidRDefault="00CC37D1" w:rsidP="00CC37D1">
            <w:pPr>
              <w:jc w:val="center"/>
              <w:rPr>
                <w:rFonts w:cstheme="minorHAnsi"/>
                <w:szCs w:val="18"/>
                <w:lang w:val="lv-LV"/>
              </w:rPr>
            </w:pPr>
            <w:r w:rsidRPr="00942FE1">
              <w:rPr>
                <w:rFonts w:ascii="Calibri" w:hAnsi="Calibri" w:cs="Calibri"/>
                <w:szCs w:val="18"/>
                <w:lang w:val="lv-LV"/>
              </w:rPr>
              <w:t>1.87%</w:t>
            </w:r>
          </w:p>
        </w:tc>
        <w:tc>
          <w:tcPr>
            <w:tcW w:w="1545" w:type="dxa"/>
          </w:tcPr>
          <w:p w14:paraId="7C143E33" w14:textId="396139BE" w:rsidR="00CC37D1" w:rsidRPr="00942FE1" w:rsidRDefault="00CC37D1" w:rsidP="00CC37D1">
            <w:pPr>
              <w:jc w:val="center"/>
              <w:rPr>
                <w:rFonts w:cstheme="minorHAnsi"/>
                <w:szCs w:val="18"/>
                <w:lang w:val="lv-LV"/>
              </w:rPr>
            </w:pPr>
            <w:r w:rsidRPr="00942FE1">
              <w:rPr>
                <w:rFonts w:ascii="Calibri" w:hAnsi="Calibri" w:cs="Calibri"/>
                <w:szCs w:val="18"/>
                <w:lang w:val="lv-LV"/>
              </w:rPr>
              <w:t>1.37%</w:t>
            </w:r>
          </w:p>
        </w:tc>
        <w:tc>
          <w:tcPr>
            <w:tcW w:w="1545" w:type="dxa"/>
          </w:tcPr>
          <w:p w14:paraId="2FA31C58" w14:textId="02650079" w:rsidR="00CC37D1" w:rsidRPr="00942FE1" w:rsidRDefault="00CC37D1" w:rsidP="00CC37D1">
            <w:pPr>
              <w:jc w:val="center"/>
              <w:rPr>
                <w:rFonts w:cstheme="minorHAnsi"/>
                <w:szCs w:val="18"/>
                <w:lang w:val="lv-LV"/>
              </w:rPr>
            </w:pPr>
            <w:r w:rsidRPr="00942FE1">
              <w:rPr>
                <w:rFonts w:ascii="Calibri" w:hAnsi="Calibri" w:cs="Calibri"/>
                <w:szCs w:val="18"/>
                <w:lang w:val="lv-LV"/>
              </w:rPr>
              <w:t>2.84%</w:t>
            </w:r>
          </w:p>
        </w:tc>
        <w:tc>
          <w:tcPr>
            <w:tcW w:w="1545" w:type="dxa"/>
          </w:tcPr>
          <w:p w14:paraId="1F833283" w14:textId="11977E5A" w:rsidR="00CC37D1" w:rsidRPr="00942FE1" w:rsidRDefault="00CC37D1" w:rsidP="00CC37D1">
            <w:pPr>
              <w:jc w:val="center"/>
              <w:rPr>
                <w:rFonts w:cstheme="minorHAnsi"/>
                <w:szCs w:val="18"/>
                <w:lang w:val="lv-LV"/>
              </w:rPr>
            </w:pPr>
            <w:r w:rsidRPr="00942FE1">
              <w:rPr>
                <w:rFonts w:ascii="Calibri" w:hAnsi="Calibri" w:cs="Calibri"/>
                <w:szCs w:val="18"/>
                <w:lang w:val="lv-LV"/>
              </w:rPr>
              <w:t>4.45%</w:t>
            </w:r>
          </w:p>
        </w:tc>
      </w:tr>
      <w:tr w:rsidR="00CC37D1" w:rsidRPr="00942FE1" w14:paraId="39D718DC" w14:textId="77777777" w:rsidTr="00C31109">
        <w:tc>
          <w:tcPr>
            <w:tcW w:w="540" w:type="dxa"/>
          </w:tcPr>
          <w:p w14:paraId="724637B8"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0AD48176" w14:textId="77777777" w:rsidR="00CC37D1" w:rsidRPr="00942FE1" w:rsidRDefault="00CC37D1" w:rsidP="00CC37D1">
            <w:pPr>
              <w:rPr>
                <w:rFonts w:cstheme="minorHAnsi"/>
                <w:szCs w:val="18"/>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157749D6" w14:textId="2204F12D"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1C58528A" w14:textId="5EDAF839" w:rsidR="00CC37D1" w:rsidRPr="00942FE1" w:rsidRDefault="00CC37D1" w:rsidP="00CC37D1">
            <w:pPr>
              <w:jc w:val="center"/>
              <w:rPr>
                <w:rFonts w:cstheme="minorHAnsi"/>
                <w:szCs w:val="18"/>
                <w:lang w:val="lv-LV"/>
              </w:rPr>
            </w:pPr>
            <w:r w:rsidRPr="00942FE1">
              <w:rPr>
                <w:rFonts w:ascii="Calibri" w:hAnsi="Calibri" w:cs="Calibri"/>
                <w:szCs w:val="18"/>
                <w:lang w:val="lv-LV"/>
              </w:rPr>
              <w:t>1.76%</w:t>
            </w:r>
          </w:p>
        </w:tc>
        <w:tc>
          <w:tcPr>
            <w:tcW w:w="1545" w:type="dxa"/>
          </w:tcPr>
          <w:p w14:paraId="036329AA" w14:textId="411921E1" w:rsidR="00CC37D1" w:rsidRPr="00942FE1" w:rsidRDefault="00CC37D1" w:rsidP="00CC37D1">
            <w:pPr>
              <w:jc w:val="center"/>
              <w:rPr>
                <w:rFonts w:cstheme="minorHAnsi"/>
                <w:szCs w:val="18"/>
                <w:lang w:val="lv-LV"/>
              </w:rPr>
            </w:pPr>
            <w:r w:rsidRPr="00942FE1">
              <w:rPr>
                <w:rFonts w:ascii="Calibri" w:hAnsi="Calibri" w:cs="Calibri"/>
                <w:szCs w:val="18"/>
                <w:lang w:val="lv-LV"/>
              </w:rPr>
              <w:t>5.10%</w:t>
            </w:r>
          </w:p>
        </w:tc>
        <w:tc>
          <w:tcPr>
            <w:tcW w:w="1545" w:type="dxa"/>
          </w:tcPr>
          <w:p w14:paraId="0E4214B6" w14:textId="61F10277" w:rsidR="00CC37D1" w:rsidRPr="00942FE1" w:rsidRDefault="00CC37D1" w:rsidP="00CC37D1">
            <w:pPr>
              <w:jc w:val="center"/>
              <w:rPr>
                <w:rFonts w:cstheme="minorHAnsi"/>
                <w:szCs w:val="18"/>
                <w:lang w:val="lv-LV"/>
              </w:rPr>
            </w:pPr>
            <w:r w:rsidRPr="00942FE1">
              <w:rPr>
                <w:rFonts w:ascii="Calibri" w:hAnsi="Calibri" w:cs="Calibri"/>
                <w:szCs w:val="18"/>
                <w:lang w:val="lv-LV"/>
              </w:rPr>
              <w:t>9.09%</w:t>
            </w:r>
          </w:p>
        </w:tc>
        <w:tc>
          <w:tcPr>
            <w:tcW w:w="1545" w:type="dxa"/>
          </w:tcPr>
          <w:p w14:paraId="18213534" w14:textId="77CFD821" w:rsidR="00CC37D1" w:rsidRPr="00942FE1" w:rsidRDefault="00CC37D1" w:rsidP="00CC37D1">
            <w:pPr>
              <w:jc w:val="center"/>
              <w:rPr>
                <w:rFonts w:cstheme="minorHAnsi"/>
                <w:szCs w:val="18"/>
                <w:lang w:val="lv-LV"/>
              </w:rPr>
            </w:pPr>
            <w:r w:rsidRPr="00942FE1">
              <w:rPr>
                <w:rFonts w:ascii="Calibri" w:hAnsi="Calibri" w:cs="Calibri"/>
                <w:szCs w:val="18"/>
                <w:lang w:val="lv-LV"/>
              </w:rPr>
              <w:t>6.20%</w:t>
            </w:r>
          </w:p>
        </w:tc>
        <w:tc>
          <w:tcPr>
            <w:tcW w:w="1545" w:type="dxa"/>
          </w:tcPr>
          <w:p w14:paraId="4D02D060" w14:textId="7BD70D9F" w:rsidR="00CC37D1" w:rsidRPr="00942FE1" w:rsidRDefault="00CC37D1" w:rsidP="00CC37D1">
            <w:pPr>
              <w:jc w:val="center"/>
              <w:rPr>
                <w:rFonts w:cstheme="minorHAnsi"/>
                <w:szCs w:val="18"/>
                <w:lang w:val="lv-LV"/>
              </w:rPr>
            </w:pPr>
            <w:r w:rsidRPr="00942FE1">
              <w:rPr>
                <w:rFonts w:ascii="Calibri" w:hAnsi="Calibri" w:cs="Calibri"/>
                <w:szCs w:val="18"/>
                <w:lang w:val="lv-LV"/>
              </w:rPr>
              <w:t>3.62%</w:t>
            </w:r>
          </w:p>
        </w:tc>
      </w:tr>
      <w:tr w:rsidR="00CC37D1" w:rsidRPr="00942FE1" w14:paraId="54F2B089" w14:textId="77777777" w:rsidTr="00C31109">
        <w:tc>
          <w:tcPr>
            <w:tcW w:w="540" w:type="dxa"/>
          </w:tcPr>
          <w:p w14:paraId="0BE18678"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65F062FD" w14:textId="77777777" w:rsidR="00CC37D1" w:rsidRPr="00942FE1" w:rsidRDefault="00CC37D1" w:rsidP="00CC37D1">
            <w:pPr>
              <w:rPr>
                <w:rFonts w:cstheme="minorHAnsi"/>
                <w:szCs w:val="18"/>
                <w:lang w:val="lv-LV"/>
              </w:rPr>
            </w:pPr>
            <w:r w:rsidRPr="00942FE1">
              <w:rPr>
                <w:rFonts w:cstheme="minorHAnsi"/>
                <w:szCs w:val="18"/>
                <w:lang w:val="lv-LV"/>
              </w:rPr>
              <w:t>Bateriju un akumulatoru atkritumi</w:t>
            </w:r>
          </w:p>
        </w:tc>
        <w:tc>
          <w:tcPr>
            <w:tcW w:w="1545" w:type="dxa"/>
          </w:tcPr>
          <w:p w14:paraId="521262FE" w14:textId="32A520EB"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266C975F" w14:textId="11717AFA"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2EF7DCF9" w14:textId="7C359EAF" w:rsidR="00CC37D1" w:rsidRPr="00942FE1" w:rsidRDefault="00CC37D1" w:rsidP="00CC37D1">
            <w:pPr>
              <w:jc w:val="center"/>
              <w:rPr>
                <w:rFonts w:cstheme="minorHAnsi"/>
                <w:szCs w:val="18"/>
                <w:lang w:val="lv-LV"/>
              </w:rPr>
            </w:pPr>
            <w:r w:rsidRPr="00942FE1">
              <w:rPr>
                <w:rFonts w:ascii="Calibri" w:hAnsi="Calibri" w:cs="Calibri"/>
                <w:szCs w:val="18"/>
                <w:lang w:val="lv-LV"/>
              </w:rPr>
              <w:t>0.03%</w:t>
            </w:r>
          </w:p>
        </w:tc>
        <w:tc>
          <w:tcPr>
            <w:tcW w:w="1545" w:type="dxa"/>
          </w:tcPr>
          <w:p w14:paraId="75E4FE8A" w14:textId="75F88444"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6D05FC46" w14:textId="7BA35057" w:rsidR="00CC37D1" w:rsidRPr="00942FE1" w:rsidRDefault="00CC37D1" w:rsidP="00CC37D1">
            <w:pPr>
              <w:jc w:val="center"/>
              <w:rPr>
                <w:rFonts w:cstheme="minorHAnsi"/>
                <w:szCs w:val="18"/>
                <w:lang w:val="lv-LV"/>
              </w:rPr>
            </w:pPr>
            <w:r w:rsidRPr="00942FE1">
              <w:rPr>
                <w:rFonts w:ascii="Calibri" w:hAnsi="Calibri" w:cs="Calibri"/>
                <w:szCs w:val="18"/>
                <w:lang w:val="lv-LV"/>
              </w:rPr>
              <w:t>0.06%</w:t>
            </w:r>
          </w:p>
        </w:tc>
        <w:tc>
          <w:tcPr>
            <w:tcW w:w="1545" w:type="dxa"/>
          </w:tcPr>
          <w:p w14:paraId="19AC0B48" w14:textId="04327F2E"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r>
      <w:tr w:rsidR="00CC37D1" w:rsidRPr="00942FE1" w14:paraId="31921F86" w14:textId="77777777" w:rsidTr="00C31109">
        <w:tc>
          <w:tcPr>
            <w:tcW w:w="540" w:type="dxa"/>
          </w:tcPr>
          <w:p w14:paraId="7D6B4A1D"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18072C47" w14:textId="77777777" w:rsidR="00CC37D1" w:rsidRPr="00942FE1" w:rsidRDefault="00CC37D1" w:rsidP="00CC37D1">
            <w:pPr>
              <w:rPr>
                <w:rFonts w:cstheme="minorHAnsi"/>
                <w:szCs w:val="18"/>
                <w:lang w:val="lv-LV"/>
              </w:rPr>
            </w:pPr>
            <w:r w:rsidRPr="00942FE1">
              <w:rPr>
                <w:rFonts w:cstheme="minorHAnsi"/>
                <w:szCs w:val="18"/>
                <w:lang w:val="lv-LV"/>
              </w:rPr>
              <w:t>Elektrisko un elektronisko iekārtu atkritumi</w:t>
            </w:r>
          </w:p>
        </w:tc>
        <w:tc>
          <w:tcPr>
            <w:tcW w:w="1545" w:type="dxa"/>
          </w:tcPr>
          <w:p w14:paraId="663A6F71" w14:textId="03EC9B7C"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6AD21F1C" w14:textId="49877B3F"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1A0065F1" w14:textId="301599A2" w:rsidR="00CC37D1" w:rsidRPr="00942FE1" w:rsidRDefault="00CC37D1" w:rsidP="00CC37D1">
            <w:pPr>
              <w:jc w:val="center"/>
              <w:rPr>
                <w:rFonts w:cstheme="minorHAnsi"/>
                <w:szCs w:val="18"/>
                <w:lang w:val="lv-LV"/>
              </w:rPr>
            </w:pPr>
            <w:r w:rsidRPr="00942FE1">
              <w:rPr>
                <w:rFonts w:ascii="Calibri" w:hAnsi="Calibri" w:cs="Calibri"/>
                <w:szCs w:val="18"/>
                <w:lang w:val="lv-LV"/>
              </w:rPr>
              <w:t>3.13%</w:t>
            </w:r>
          </w:p>
        </w:tc>
        <w:tc>
          <w:tcPr>
            <w:tcW w:w="1545" w:type="dxa"/>
          </w:tcPr>
          <w:p w14:paraId="1C539044" w14:textId="59F71A44" w:rsidR="00CC37D1" w:rsidRPr="00942FE1" w:rsidRDefault="00CC37D1" w:rsidP="00CC37D1">
            <w:pPr>
              <w:jc w:val="center"/>
              <w:rPr>
                <w:rFonts w:cstheme="minorHAnsi"/>
                <w:szCs w:val="18"/>
                <w:lang w:val="lv-LV"/>
              </w:rPr>
            </w:pPr>
            <w:r w:rsidRPr="00942FE1">
              <w:rPr>
                <w:rFonts w:ascii="Calibri" w:hAnsi="Calibri" w:cs="Calibri"/>
                <w:szCs w:val="18"/>
                <w:lang w:val="lv-LV"/>
              </w:rPr>
              <w:t>0.49%</w:t>
            </w:r>
          </w:p>
        </w:tc>
        <w:tc>
          <w:tcPr>
            <w:tcW w:w="1545" w:type="dxa"/>
          </w:tcPr>
          <w:p w14:paraId="4CD23FA4" w14:textId="434E0F2B"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38E06699" w14:textId="2045C947"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r>
      <w:tr w:rsidR="00CC37D1" w:rsidRPr="00942FE1" w14:paraId="1D7AF24F" w14:textId="77777777" w:rsidTr="00C31109">
        <w:tc>
          <w:tcPr>
            <w:tcW w:w="540" w:type="dxa"/>
          </w:tcPr>
          <w:p w14:paraId="4DD021B5"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44AA0847" w14:textId="77777777" w:rsidR="00CC37D1" w:rsidRPr="00942FE1" w:rsidRDefault="00CC37D1" w:rsidP="00CC37D1">
            <w:pPr>
              <w:rPr>
                <w:rFonts w:cstheme="minorHAnsi"/>
                <w:szCs w:val="18"/>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4A0C585F" w14:textId="27159BCC"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56A7006A" w14:textId="6D900317" w:rsidR="00CC37D1" w:rsidRPr="00942FE1" w:rsidRDefault="00CC37D1" w:rsidP="00937F18">
            <w:pPr>
              <w:jc w:val="center"/>
              <w:rPr>
                <w:rFonts w:cstheme="minorHAnsi"/>
                <w:szCs w:val="18"/>
                <w:lang w:val="lv-LV"/>
              </w:rPr>
            </w:pPr>
            <w:r w:rsidRPr="00942FE1">
              <w:rPr>
                <w:rFonts w:ascii="Calibri" w:hAnsi="Calibri" w:cs="Calibri"/>
                <w:szCs w:val="18"/>
                <w:lang w:val="lv-LV"/>
              </w:rPr>
              <w:t>0.00%</w:t>
            </w:r>
          </w:p>
        </w:tc>
        <w:tc>
          <w:tcPr>
            <w:tcW w:w="1545" w:type="dxa"/>
          </w:tcPr>
          <w:p w14:paraId="5FC7BC6C" w14:textId="47B3B1A5" w:rsidR="00CC37D1" w:rsidRPr="00942FE1" w:rsidRDefault="00CC37D1" w:rsidP="00937F18">
            <w:pPr>
              <w:jc w:val="center"/>
              <w:rPr>
                <w:rFonts w:cstheme="minorHAnsi"/>
                <w:szCs w:val="18"/>
                <w:lang w:val="lv-LV"/>
              </w:rPr>
            </w:pPr>
            <w:r w:rsidRPr="00942FE1">
              <w:rPr>
                <w:rFonts w:ascii="Calibri" w:hAnsi="Calibri" w:cs="Calibri"/>
                <w:szCs w:val="18"/>
                <w:lang w:val="lv-LV"/>
              </w:rPr>
              <w:t>0.00%</w:t>
            </w:r>
          </w:p>
        </w:tc>
        <w:tc>
          <w:tcPr>
            <w:tcW w:w="1545" w:type="dxa"/>
          </w:tcPr>
          <w:p w14:paraId="0C9453E1" w14:textId="77B77C64" w:rsidR="00CC37D1" w:rsidRPr="00942FE1" w:rsidRDefault="00CC37D1" w:rsidP="00937F18">
            <w:pPr>
              <w:jc w:val="center"/>
              <w:rPr>
                <w:rFonts w:cstheme="minorHAnsi"/>
                <w:szCs w:val="18"/>
                <w:lang w:val="lv-LV"/>
              </w:rPr>
            </w:pPr>
            <w:r w:rsidRPr="00942FE1">
              <w:rPr>
                <w:rFonts w:ascii="Calibri" w:hAnsi="Calibri" w:cs="Calibri"/>
                <w:szCs w:val="18"/>
                <w:lang w:val="lv-LV"/>
              </w:rPr>
              <w:t>0.00%</w:t>
            </w:r>
          </w:p>
        </w:tc>
        <w:tc>
          <w:tcPr>
            <w:tcW w:w="1545" w:type="dxa"/>
          </w:tcPr>
          <w:p w14:paraId="31628DA5" w14:textId="24A8BE50" w:rsidR="00CC37D1" w:rsidRPr="00942FE1" w:rsidRDefault="00CC37D1" w:rsidP="00CC37D1">
            <w:pPr>
              <w:jc w:val="center"/>
              <w:rPr>
                <w:rFonts w:cstheme="minorHAnsi"/>
                <w:szCs w:val="18"/>
                <w:lang w:val="lv-LV"/>
              </w:rPr>
            </w:pPr>
            <w:r w:rsidRPr="00942FE1">
              <w:rPr>
                <w:rFonts w:ascii="Calibri" w:hAnsi="Calibri" w:cs="Calibri"/>
                <w:szCs w:val="18"/>
                <w:lang w:val="lv-LV"/>
              </w:rPr>
              <w:t>0.10%</w:t>
            </w:r>
          </w:p>
        </w:tc>
        <w:tc>
          <w:tcPr>
            <w:tcW w:w="1545" w:type="dxa"/>
          </w:tcPr>
          <w:p w14:paraId="2CE0C18B" w14:textId="304759CC"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r>
      <w:tr w:rsidR="00CC37D1" w:rsidRPr="00942FE1" w14:paraId="3825B318" w14:textId="77777777" w:rsidTr="00C31109">
        <w:tc>
          <w:tcPr>
            <w:tcW w:w="540" w:type="dxa"/>
          </w:tcPr>
          <w:p w14:paraId="10AE7D18"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1101C4A2" w14:textId="77777777" w:rsidR="00CC37D1" w:rsidRPr="00942FE1" w:rsidRDefault="00CC37D1" w:rsidP="00CC37D1">
            <w:pPr>
              <w:rPr>
                <w:rFonts w:cstheme="minorHAnsi"/>
                <w:szCs w:val="18"/>
                <w:lang w:val="lv-LV"/>
              </w:rPr>
            </w:pPr>
            <w:r w:rsidRPr="00942FE1">
              <w:rPr>
                <w:rFonts w:cstheme="minorHAnsi"/>
                <w:szCs w:val="18"/>
                <w:lang w:val="lv-LV"/>
              </w:rPr>
              <w:t>Bioloģiskie atkritumi - pārtikas atkritumi</w:t>
            </w:r>
          </w:p>
        </w:tc>
        <w:tc>
          <w:tcPr>
            <w:tcW w:w="1545" w:type="dxa"/>
          </w:tcPr>
          <w:p w14:paraId="0BE13633" w14:textId="030699FC" w:rsidR="00CC37D1" w:rsidRPr="00942FE1" w:rsidRDefault="00CC37D1" w:rsidP="00CC37D1">
            <w:pPr>
              <w:jc w:val="center"/>
              <w:rPr>
                <w:rFonts w:cstheme="minorHAnsi"/>
                <w:szCs w:val="18"/>
                <w:lang w:val="lv-LV"/>
              </w:rPr>
            </w:pPr>
            <w:r w:rsidRPr="00942FE1">
              <w:rPr>
                <w:rFonts w:ascii="Calibri" w:hAnsi="Calibri" w:cs="Calibri"/>
                <w:szCs w:val="18"/>
                <w:lang w:val="lv-LV"/>
              </w:rPr>
              <w:t>6.66%</w:t>
            </w:r>
          </w:p>
        </w:tc>
        <w:tc>
          <w:tcPr>
            <w:tcW w:w="1545" w:type="dxa"/>
          </w:tcPr>
          <w:p w14:paraId="59E8F09B" w14:textId="48D37614" w:rsidR="00CC37D1" w:rsidRPr="00942FE1" w:rsidRDefault="00CC37D1" w:rsidP="00CC37D1">
            <w:pPr>
              <w:jc w:val="center"/>
              <w:rPr>
                <w:rFonts w:cstheme="minorHAnsi"/>
                <w:szCs w:val="18"/>
                <w:lang w:val="lv-LV"/>
              </w:rPr>
            </w:pPr>
            <w:r w:rsidRPr="00942FE1">
              <w:rPr>
                <w:rFonts w:ascii="Calibri" w:hAnsi="Calibri" w:cs="Calibri"/>
                <w:szCs w:val="18"/>
                <w:lang w:val="lv-LV"/>
              </w:rPr>
              <w:t>13.43%</w:t>
            </w:r>
          </w:p>
        </w:tc>
        <w:tc>
          <w:tcPr>
            <w:tcW w:w="1545" w:type="dxa"/>
          </w:tcPr>
          <w:p w14:paraId="58635F58" w14:textId="53B2DFF5" w:rsidR="00CC37D1" w:rsidRPr="00942FE1" w:rsidRDefault="00CC37D1" w:rsidP="00CC37D1">
            <w:pPr>
              <w:jc w:val="center"/>
              <w:rPr>
                <w:rFonts w:cstheme="minorHAnsi"/>
                <w:szCs w:val="18"/>
                <w:lang w:val="lv-LV"/>
              </w:rPr>
            </w:pPr>
            <w:r w:rsidRPr="00942FE1">
              <w:rPr>
                <w:rFonts w:ascii="Calibri" w:hAnsi="Calibri" w:cs="Calibri"/>
                <w:szCs w:val="18"/>
                <w:lang w:val="lv-LV"/>
              </w:rPr>
              <w:t>21.60%</w:t>
            </w:r>
          </w:p>
        </w:tc>
        <w:tc>
          <w:tcPr>
            <w:tcW w:w="1545" w:type="dxa"/>
          </w:tcPr>
          <w:p w14:paraId="774DA887" w14:textId="552BF26D" w:rsidR="00CC37D1" w:rsidRPr="00942FE1" w:rsidRDefault="00CC37D1" w:rsidP="00CC37D1">
            <w:pPr>
              <w:jc w:val="center"/>
              <w:rPr>
                <w:rFonts w:cstheme="minorHAnsi"/>
                <w:szCs w:val="18"/>
                <w:lang w:val="lv-LV"/>
              </w:rPr>
            </w:pPr>
            <w:r w:rsidRPr="00942FE1">
              <w:rPr>
                <w:rFonts w:ascii="Calibri" w:hAnsi="Calibri" w:cs="Calibri"/>
                <w:szCs w:val="18"/>
                <w:lang w:val="lv-LV"/>
              </w:rPr>
              <w:t>15.69%</w:t>
            </w:r>
          </w:p>
        </w:tc>
        <w:tc>
          <w:tcPr>
            <w:tcW w:w="1545" w:type="dxa"/>
          </w:tcPr>
          <w:p w14:paraId="79474304" w14:textId="7899C6CB" w:rsidR="00CC37D1" w:rsidRPr="00942FE1" w:rsidRDefault="00CC37D1" w:rsidP="00CC37D1">
            <w:pPr>
              <w:jc w:val="center"/>
              <w:rPr>
                <w:rFonts w:cstheme="minorHAnsi"/>
                <w:szCs w:val="18"/>
                <w:lang w:val="lv-LV"/>
              </w:rPr>
            </w:pPr>
            <w:r w:rsidRPr="00942FE1">
              <w:rPr>
                <w:rFonts w:ascii="Calibri" w:hAnsi="Calibri" w:cs="Calibri"/>
                <w:szCs w:val="18"/>
                <w:lang w:val="lv-LV"/>
              </w:rPr>
              <w:t>30.68%</w:t>
            </w:r>
          </w:p>
        </w:tc>
        <w:tc>
          <w:tcPr>
            <w:tcW w:w="1545" w:type="dxa"/>
          </w:tcPr>
          <w:p w14:paraId="3DE2F9F2" w14:textId="3C4CB902" w:rsidR="00CC37D1" w:rsidRPr="00942FE1" w:rsidRDefault="00CC37D1" w:rsidP="00CC37D1">
            <w:pPr>
              <w:jc w:val="center"/>
              <w:rPr>
                <w:rFonts w:cstheme="minorHAnsi"/>
                <w:szCs w:val="18"/>
                <w:lang w:val="lv-LV"/>
              </w:rPr>
            </w:pPr>
            <w:r w:rsidRPr="00942FE1">
              <w:rPr>
                <w:rFonts w:ascii="Calibri" w:hAnsi="Calibri" w:cs="Calibri"/>
                <w:szCs w:val="18"/>
                <w:lang w:val="lv-LV"/>
              </w:rPr>
              <w:t>8.34%</w:t>
            </w:r>
          </w:p>
        </w:tc>
      </w:tr>
      <w:tr w:rsidR="00CC37D1" w:rsidRPr="00942FE1" w14:paraId="14A288E7" w14:textId="77777777" w:rsidTr="00C31109">
        <w:tc>
          <w:tcPr>
            <w:tcW w:w="540" w:type="dxa"/>
          </w:tcPr>
          <w:p w14:paraId="195471EB"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57A301D0" w14:textId="77777777" w:rsidR="00CC37D1" w:rsidRPr="00942FE1" w:rsidRDefault="00CC37D1" w:rsidP="00CC37D1">
            <w:pPr>
              <w:rPr>
                <w:rFonts w:cstheme="minorHAnsi"/>
                <w:szCs w:val="18"/>
                <w:lang w:val="lv-LV"/>
              </w:rPr>
            </w:pPr>
            <w:r w:rsidRPr="00942FE1">
              <w:rPr>
                <w:rFonts w:cstheme="minorHAnsi"/>
                <w:szCs w:val="18"/>
                <w:lang w:val="lv-LV"/>
              </w:rPr>
              <w:t>Bioloģiskie atkritumi - parku-dārzu atkritumi</w:t>
            </w:r>
          </w:p>
        </w:tc>
        <w:tc>
          <w:tcPr>
            <w:tcW w:w="1545" w:type="dxa"/>
          </w:tcPr>
          <w:p w14:paraId="2389604E" w14:textId="2F4E06DB" w:rsidR="00CC37D1" w:rsidRPr="00942FE1" w:rsidRDefault="00CC37D1" w:rsidP="00CC37D1">
            <w:pPr>
              <w:jc w:val="center"/>
              <w:rPr>
                <w:rFonts w:cstheme="minorHAnsi"/>
                <w:szCs w:val="18"/>
                <w:lang w:val="lv-LV"/>
              </w:rPr>
            </w:pPr>
            <w:r w:rsidRPr="00942FE1">
              <w:rPr>
                <w:rFonts w:ascii="Calibri" w:hAnsi="Calibri" w:cs="Calibri"/>
                <w:szCs w:val="18"/>
                <w:lang w:val="lv-LV"/>
              </w:rPr>
              <w:t>4.99%</w:t>
            </w:r>
          </w:p>
        </w:tc>
        <w:tc>
          <w:tcPr>
            <w:tcW w:w="1545" w:type="dxa"/>
          </w:tcPr>
          <w:p w14:paraId="68405EB5" w14:textId="7365A651" w:rsidR="00CC37D1" w:rsidRPr="00942FE1" w:rsidRDefault="00CC37D1" w:rsidP="00CC37D1">
            <w:pPr>
              <w:jc w:val="center"/>
              <w:rPr>
                <w:rFonts w:cstheme="minorHAnsi"/>
                <w:szCs w:val="18"/>
                <w:lang w:val="lv-LV"/>
              </w:rPr>
            </w:pPr>
            <w:r w:rsidRPr="00942FE1">
              <w:rPr>
                <w:rFonts w:ascii="Calibri" w:hAnsi="Calibri" w:cs="Calibri"/>
                <w:szCs w:val="18"/>
                <w:lang w:val="lv-LV"/>
              </w:rPr>
              <w:t>3.85%</w:t>
            </w:r>
          </w:p>
        </w:tc>
        <w:tc>
          <w:tcPr>
            <w:tcW w:w="1545" w:type="dxa"/>
          </w:tcPr>
          <w:p w14:paraId="087E45CF" w14:textId="10468BC1" w:rsidR="00CC37D1" w:rsidRPr="00942FE1" w:rsidRDefault="00CC37D1" w:rsidP="00CC37D1">
            <w:pPr>
              <w:jc w:val="center"/>
              <w:rPr>
                <w:rFonts w:cstheme="minorHAnsi"/>
                <w:szCs w:val="18"/>
                <w:lang w:val="lv-LV"/>
              </w:rPr>
            </w:pPr>
            <w:r w:rsidRPr="00942FE1">
              <w:rPr>
                <w:rFonts w:ascii="Calibri" w:hAnsi="Calibri" w:cs="Calibri"/>
                <w:szCs w:val="18"/>
                <w:lang w:val="lv-LV"/>
              </w:rPr>
              <w:t>12.52%</w:t>
            </w:r>
          </w:p>
        </w:tc>
        <w:tc>
          <w:tcPr>
            <w:tcW w:w="1545" w:type="dxa"/>
          </w:tcPr>
          <w:p w14:paraId="6F48D9EF" w14:textId="1200213B" w:rsidR="00CC37D1" w:rsidRPr="00942FE1" w:rsidRDefault="00CC37D1" w:rsidP="00CC37D1">
            <w:pPr>
              <w:jc w:val="center"/>
              <w:rPr>
                <w:rFonts w:cstheme="minorHAnsi"/>
                <w:szCs w:val="18"/>
                <w:lang w:val="lv-LV"/>
              </w:rPr>
            </w:pPr>
            <w:r w:rsidRPr="00942FE1">
              <w:rPr>
                <w:rFonts w:ascii="Calibri" w:hAnsi="Calibri" w:cs="Calibri"/>
                <w:szCs w:val="18"/>
                <w:lang w:val="lv-LV"/>
              </w:rPr>
              <w:t>18.77%</w:t>
            </w:r>
          </w:p>
        </w:tc>
        <w:tc>
          <w:tcPr>
            <w:tcW w:w="1545" w:type="dxa"/>
          </w:tcPr>
          <w:p w14:paraId="58DD8774" w14:textId="3E6C61BE" w:rsidR="00CC37D1" w:rsidRPr="00942FE1" w:rsidRDefault="00CC37D1" w:rsidP="00CC37D1">
            <w:pPr>
              <w:jc w:val="center"/>
              <w:rPr>
                <w:rFonts w:cstheme="minorHAnsi"/>
                <w:szCs w:val="18"/>
                <w:lang w:val="lv-LV"/>
              </w:rPr>
            </w:pPr>
            <w:r w:rsidRPr="00942FE1">
              <w:rPr>
                <w:rFonts w:ascii="Calibri" w:hAnsi="Calibri" w:cs="Calibri"/>
                <w:szCs w:val="18"/>
                <w:lang w:val="lv-LV"/>
              </w:rPr>
              <w:t>4.01%</w:t>
            </w:r>
          </w:p>
        </w:tc>
        <w:tc>
          <w:tcPr>
            <w:tcW w:w="1545" w:type="dxa"/>
          </w:tcPr>
          <w:p w14:paraId="45A2610E" w14:textId="666249A8" w:rsidR="00CC37D1" w:rsidRPr="00942FE1" w:rsidRDefault="00CC37D1" w:rsidP="00CC37D1">
            <w:pPr>
              <w:jc w:val="center"/>
              <w:rPr>
                <w:rFonts w:cstheme="minorHAnsi"/>
                <w:szCs w:val="18"/>
                <w:lang w:val="lv-LV"/>
              </w:rPr>
            </w:pPr>
            <w:r w:rsidRPr="00942FE1">
              <w:rPr>
                <w:rFonts w:ascii="Calibri" w:hAnsi="Calibri" w:cs="Calibri"/>
                <w:szCs w:val="18"/>
                <w:lang w:val="lv-LV"/>
              </w:rPr>
              <w:t>1.46%</w:t>
            </w:r>
          </w:p>
        </w:tc>
      </w:tr>
      <w:tr w:rsidR="00CC37D1" w:rsidRPr="00942FE1" w14:paraId="70B396B7" w14:textId="77777777" w:rsidTr="00C31109">
        <w:tc>
          <w:tcPr>
            <w:tcW w:w="540" w:type="dxa"/>
          </w:tcPr>
          <w:p w14:paraId="3A6ABD11"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2BE40E88" w14:textId="77777777" w:rsidR="00CC37D1" w:rsidRPr="00942FE1" w:rsidRDefault="00CC37D1" w:rsidP="00CC37D1">
            <w:pPr>
              <w:rPr>
                <w:rFonts w:cstheme="minorHAnsi"/>
                <w:szCs w:val="18"/>
                <w:lang w:val="lv-LV"/>
              </w:rPr>
            </w:pPr>
            <w:r w:rsidRPr="00942FE1">
              <w:rPr>
                <w:rFonts w:cstheme="minorHAnsi"/>
                <w:szCs w:val="18"/>
                <w:lang w:val="lv-LV"/>
              </w:rPr>
              <w:t>Liela izmēra atkritumi</w:t>
            </w:r>
          </w:p>
        </w:tc>
        <w:tc>
          <w:tcPr>
            <w:tcW w:w="1545" w:type="dxa"/>
          </w:tcPr>
          <w:p w14:paraId="670E2F00" w14:textId="5F69BCC7"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262E0AAA" w14:textId="1DAA7574"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4F5BD24E" w14:textId="7D6C251B" w:rsidR="00CC37D1" w:rsidRPr="00942FE1" w:rsidRDefault="00CC37D1" w:rsidP="00CC37D1">
            <w:pPr>
              <w:jc w:val="center"/>
              <w:rPr>
                <w:rFonts w:cstheme="minorHAnsi"/>
                <w:szCs w:val="18"/>
                <w:lang w:val="lv-LV"/>
              </w:rPr>
            </w:pPr>
            <w:r w:rsidRPr="00942FE1">
              <w:rPr>
                <w:rFonts w:ascii="Calibri" w:hAnsi="Calibri" w:cs="Calibri"/>
                <w:szCs w:val="18"/>
                <w:lang w:val="lv-LV"/>
              </w:rPr>
              <w:t>0.88%</w:t>
            </w:r>
          </w:p>
        </w:tc>
        <w:tc>
          <w:tcPr>
            <w:tcW w:w="1545" w:type="dxa"/>
          </w:tcPr>
          <w:p w14:paraId="109FDD2B" w14:textId="2A07A1E9"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c>
          <w:tcPr>
            <w:tcW w:w="1545" w:type="dxa"/>
          </w:tcPr>
          <w:p w14:paraId="5FF48480" w14:textId="5EEE8393" w:rsidR="00CC37D1" w:rsidRPr="00942FE1" w:rsidRDefault="00CC37D1" w:rsidP="00CC37D1">
            <w:pPr>
              <w:jc w:val="center"/>
              <w:rPr>
                <w:rFonts w:cstheme="minorHAnsi"/>
                <w:szCs w:val="18"/>
                <w:lang w:val="lv-LV"/>
              </w:rPr>
            </w:pPr>
            <w:r w:rsidRPr="00942FE1">
              <w:rPr>
                <w:rFonts w:ascii="Calibri" w:hAnsi="Calibri" w:cs="Calibri"/>
                <w:szCs w:val="18"/>
                <w:lang w:val="lv-LV"/>
              </w:rPr>
              <w:t>2.91%</w:t>
            </w:r>
          </w:p>
        </w:tc>
        <w:tc>
          <w:tcPr>
            <w:tcW w:w="1545" w:type="dxa"/>
          </w:tcPr>
          <w:p w14:paraId="428C0016" w14:textId="63B09A41"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r>
      <w:tr w:rsidR="00CC37D1" w:rsidRPr="00942FE1" w14:paraId="160E0DC9" w14:textId="77777777" w:rsidTr="00C31109">
        <w:tc>
          <w:tcPr>
            <w:tcW w:w="540" w:type="dxa"/>
          </w:tcPr>
          <w:p w14:paraId="34A9CB70"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70EE6352" w14:textId="77777777" w:rsidR="00CC37D1" w:rsidRPr="00942FE1" w:rsidRDefault="00CC37D1" w:rsidP="00CC37D1">
            <w:pPr>
              <w:rPr>
                <w:rFonts w:cstheme="minorHAnsi"/>
                <w:szCs w:val="18"/>
                <w:lang w:val="lv-LV"/>
              </w:rPr>
            </w:pPr>
            <w:r w:rsidRPr="00942FE1">
              <w:rPr>
                <w:rFonts w:cstheme="minorHAnsi"/>
                <w:szCs w:val="18"/>
                <w:lang w:val="lv-LV"/>
              </w:rPr>
              <w:t>Citi</w:t>
            </w:r>
          </w:p>
        </w:tc>
        <w:tc>
          <w:tcPr>
            <w:tcW w:w="1545" w:type="dxa"/>
          </w:tcPr>
          <w:p w14:paraId="0465469D" w14:textId="767BF821" w:rsidR="00CC37D1" w:rsidRPr="00942FE1" w:rsidRDefault="00CC37D1" w:rsidP="00CC37D1">
            <w:pPr>
              <w:jc w:val="center"/>
              <w:rPr>
                <w:rFonts w:cstheme="minorHAnsi"/>
                <w:szCs w:val="18"/>
                <w:lang w:val="lv-LV"/>
              </w:rPr>
            </w:pPr>
            <w:r w:rsidRPr="00942FE1">
              <w:rPr>
                <w:rFonts w:ascii="Calibri" w:hAnsi="Calibri" w:cs="Calibri"/>
                <w:szCs w:val="18"/>
                <w:lang w:val="lv-LV"/>
              </w:rPr>
              <w:t>32.78%</w:t>
            </w:r>
          </w:p>
        </w:tc>
        <w:tc>
          <w:tcPr>
            <w:tcW w:w="1545" w:type="dxa"/>
          </w:tcPr>
          <w:p w14:paraId="3C52B865" w14:textId="2F6898B7" w:rsidR="00CC37D1" w:rsidRPr="00942FE1" w:rsidRDefault="00CC37D1" w:rsidP="00CC37D1">
            <w:pPr>
              <w:jc w:val="center"/>
              <w:rPr>
                <w:rFonts w:cstheme="minorHAnsi"/>
                <w:szCs w:val="18"/>
                <w:lang w:val="lv-LV"/>
              </w:rPr>
            </w:pPr>
            <w:r w:rsidRPr="00942FE1">
              <w:rPr>
                <w:rFonts w:ascii="Calibri" w:hAnsi="Calibri" w:cs="Calibri"/>
                <w:szCs w:val="18"/>
                <w:lang w:val="lv-LV"/>
              </w:rPr>
              <w:t>20.08%</w:t>
            </w:r>
          </w:p>
        </w:tc>
        <w:tc>
          <w:tcPr>
            <w:tcW w:w="1545" w:type="dxa"/>
          </w:tcPr>
          <w:p w14:paraId="4C78DFD8" w14:textId="38D86D47" w:rsidR="00CC37D1" w:rsidRPr="00942FE1" w:rsidRDefault="00CC37D1" w:rsidP="00CC37D1">
            <w:pPr>
              <w:jc w:val="center"/>
              <w:rPr>
                <w:rFonts w:cstheme="minorHAnsi"/>
                <w:szCs w:val="18"/>
                <w:lang w:val="lv-LV"/>
              </w:rPr>
            </w:pPr>
            <w:r w:rsidRPr="00942FE1">
              <w:rPr>
                <w:rFonts w:ascii="Calibri" w:hAnsi="Calibri" w:cs="Calibri"/>
                <w:szCs w:val="18"/>
                <w:lang w:val="lv-LV"/>
              </w:rPr>
              <w:t>13.95%</w:t>
            </w:r>
          </w:p>
        </w:tc>
        <w:tc>
          <w:tcPr>
            <w:tcW w:w="1545" w:type="dxa"/>
          </w:tcPr>
          <w:p w14:paraId="5430438D" w14:textId="01DB3A72" w:rsidR="00CC37D1" w:rsidRPr="00942FE1" w:rsidRDefault="00CC37D1" w:rsidP="00CC37D1">
            <w:pPr>
              <w:jc w:val="center"/>
              <w:rPr>
                <w:rFonts w:cstheme="minorHAnsi"/>
                <w:szCs w:val="18"/>
                <w:lang w:val="lv-LV"/>
              </w:rPr>
            </w:pPr>
            <w:r w:rsidRPr="00942FE1">
              <w:rPr>
                <w:rFonts w:ascii="Calibri" w:hAnsi="Calibri" w:cs="Calibri"/>
                <w:szCs w:val="18"/>
                <w:lang w:val="lv-LV"/>
              </w:rPr>
              <w:t>7.97%</w:t>
            </w:r>
          </w:p>
        </w:tc>
        <w:tc>
          <w:tcPr>
            <w:tcW w:w="1545" w:type="dxa"/>
          </w:tcPr>
          <w:p w14:paraId="5A9C4925" w14:textId="7F3A782A" w:rsidR="00CC37D1" w:rsidRPr="00942FE1" w:rsidRDefault="00CC37D1" w:rsidP="00CC37D1">
            <w:pPr>
              <w:jc w:val="center"/>
              <w:rPr>
                <w:rFonts w:cstheme="minorHAnsi"/>
                <w:szCs w:val="18"/>
                <w:lang w:val="lv-LV"/>
              </w:rPr>
            </w:pPr>
            <w:r w:rsidRPr="00942FE1">
              <w:rPr>
                <w:rFonts w:ascii="Calibri" w:hAnsi="Calibri" w:cs="Calibri"/>
                <w:szCs w:val="18"/>
                <w:lang w:val="lv-LV"/>
              </w:rPr>
              <w:t>10.08%</w:t>
            </w:r>
          </w:p>
        </w:tc>
        <w:tc>
          <w:tcPr>
            <w:tcW w:w="1545" w:type="dxa"/>
          </w:tcPr>
          <w:p w14:paraId="38AEF0E0" w14:textId="091AA2DB" w:rsidR="00CC37D1" w:rsidRPr="00942FE1" w:rsidRDefault="00CC37D1" w:rsidP="00CC37D1">
            <w:pPr>
              <w:jc w:val="center"/>
              <w:rPr>
                <w:rFonts w:cstheme="minorHAnsi"/>
                <w:szCs w:val="18"/>
                <w:lang w:val="lv-LV"/>
              </w:rPr>
            </w:pPr>
            <w:r w:rsidRPr="00942FE1">
              <w:rPr>
                <w:rFonts w:ascii="Calibri" w:hAnsi="Calibri" w:cs="Calibri"/>
                <w:szCs w:val="18"/>
                <w:lang w:val="lv-LV"/>
              </w:rPr>
              <w:t>3.89%</w:t>
            </w:r>
          </w:p>
        </w:tc>
      </w:tr>
      <w:tr w:rsidR="00CC37D1" w:rsidRPr="00942FE1" w14:paraId="19D0CD63" w14:textId="77777777" w:rsidTr="00C31109">
        <w:tc>
          <w:tcPr>
            <w:tcW w:w="540" w:type="dxa"/>
          </w:tcPr>
          <w:p w14:paraId="3433A0DA" w14:textId="77777777" w:rsidR="00CC37D1" w:rsidRPr="00942FE1" w:rsidRDefault="00CC37D1" w:rsidP="00CC37D1">
            <w:pPr>
              <w:pStyle w:val="ListParagraph"/>
              <w:numPr>
                <w:ilvl w:val="0"/>
                <w:numId w:val="12"/>
              </w:numPr>
              <w:ind w:left="360"/>
              <w:jc w:val="center"/>
              <w:rPr>
                <w:rFonts w:cstheme="minorHAnsi"/>
                <w:lang w:val="lv-LV"/>
              </w:rPr>
            </w:pPr>
          </w:p>
        </w:tc>
        <w:tc>
          <w:tcPr>
            <w:tcW w:w="3960" w:type="dxa"/>
          </w:tcPr>
          <w:p w14:paraId="3BAE93F4" w14:textId="77777777" w:rsidR="00CC37D1" w:rsidRPr="00942FE1" w:rsidRDefault="00CC37D1" w:rsidP="00CC37D1">
            <w:pPr>
              <w:rPr>
                <w:rFonts w:cstheme="minorHAnsi"/>
                <w:szCs w:val="18"/>
                <w:lang w:val="lv-LV"/>
              </w:rPr>
            </w:pPr>
            <w:r w:rsidRPr="00942FE1">
              <w:rPr>
                <w:rFonts w:cstheme="minorHAnsi"/>
                <w:szCs w:val="18"/>
                <w:lang w:val="lv-LV"/>
              </w:rPr>
              <w:t>Smalksnes (smalkā nešķirojamā frakcija, jebkuri materiāli, kuru izmērs ir &lt; 40mm)</w:t>
            </w:r>
          </w:p>
        </w:tc>
        <w:tc>
          <w:tcPr>
            <w:tcW w:w="1545" w:type="dxa"/>
          </w:tcPr>
          <w:p w14:paraId="336EB96E" w14:textId="0CEB0207" w:rsidR="00CC37D1" w:rsidRPr="00942FE1" w:rsidRDefault="00CC37D1" w:rsidP="00CC37D1">
            <w:pPr>
              <w:jc w:val="center"/>
              <w:rPr>
                <w:rFonts w:cstheme="minorHAnsi"/>
                <w:szCs w:val="18"/>
                <w:lang w:val="lv-LV"/>
              </w:rPr>
            </w:pPr>
            <w:r w:rsidRPr="00942FE1">
              <w:rPr>
                <w:rFonts w:ascii="Calibri" w:hAnsi="Calibri" w:cs="Calibri"/>
                <w:szCs w:val="18"/>
                <w:lang w:val="lv-LV"/>
              </w:rPr>
              <w:t>16.95%</w:t>
            </w:r>
          </w:p>
        </w:tc>
        <w:tc>
          <w:tcPr>
            <w:tcW w:w="1545" w:type="dxa"/>
          </w:tcPr>
          <w:p w14:paraId="39CC76DF" w14:textId="5AB77973" w:rsidR="00CC37D1" w:rsidRPr="00942FE1" w:rsidRDefault="00CC37D1" w:rsidP="00CC37D1">
            <w:pPr>
              <w:jc w:val="center"/>
              <w:rPr>
                <w:rFonts w:cstheme="minorHAnsi"/>
                <w:szCs w:val="18"/>
                <w:lang w:val="lv-LV"/>
              </w:rPr>
            </w:pPr>
            <w:r w:rsidRPr="00942FE1">
              <w:rPr>
                <w:rFonts w:ascii="Calibri" w:hAnsi="Calibri" w:cs="Calibri"/>
                <w:szCs w:val="18"/>
                <w:lang w:val="lv-LV"/>
              </w:rPr>
              <w:t>18.28%</w:t>
            </w:r>
          </w:p>
        </w:tc>
        <w:tc>
          <w:tcPr>
            <w:tcW w:w="1545" w:type="dxa"/>
          </w:tcPr>
          <w:p w14:paraId="73F90E8B" w14:textId="61E508FE" w:rsidR="00CC37D1" w:rsidRPr="00942FE1" w:rsidRDefault="00CC37D1" w:rsidP="00CC37D1">
            <w:pPr>
              <w:jc w:val="center"/>
              <w:rPr>
                <w:rFonts w:cstheme="minorHAnsi"/>
                <w:szCs w:val="18"/>
                <w:lang w:val="lv-LV"/>
              </w:rPr>
            </w:pPr>
            <w:r w:rsidRPr="00942FE1">
              <w:rPr>
                <w:rFonts w:ascii="Calibri" w:hAnsi="Calibri" w:cs="Calibri"/>
                <w:szCs w:val="18"/>
                <w:lang w:val="lv-LV"/>
              </w:rPr>
              <w:t>8.61%</w:t>
            </w:r>
          </w:p>
        </w:tc>
        <w:tc>
          <w:tcPr>
            <w:tcW w:w="1545" w:type="dxa"/>
          </w:tcPr>
          <w:p w14:paraId="34AFD9EA" w14:textId="525DCFE0" w:rsidR="00CC37D1" w:rsidRPr="00942FE1" w:rsidRDefault="00CC37D1" w:rsidP="00CC37D1">
            <w:pPr>
              <w:jc w:val="center"/>
              <w:rPr>
                <w:rFonts w:cstheme="minorHAnsi"/>
                <w:szCs w:val="18"/>
                <w:lang w:val="lv-LV"/>
              </w:rPr>
            </w:pPr>
            <w:r w:rsidRPr="00942FE1">
              <w:rPr>
                <w:rFonts w:ascii="Calibri" w:hAnsi="Calibri" w:cs="Calibri"/>
                <w:szCs w:val="18"/>
                <w:lang w:val="lv-LV"/>
              </w:rPr>
              <w:t>4.65%</w:t>
            </w:r>
          </w:p>
        </w:tc>
        <w:tc>
          <w:tcPr>
            <w:tcW w:w="1545" w:type="dxa"/>
          </w:tcPr>
          <w:p w14:paraId="5947C3BE" w14:textId="0120D454" w:rsidR="00CC37D1" w:rsidRPr="00942FE1" w:rsidRDefault="00CC37D1" w:rsidP="00CC37D1">
            <w:pPr>
              <w:jc w:val="center"/>
              <w:rPr>
                <w:rFonts w:cstheme="minorHAnsi"/>
                <w:szCs w:val="18"/>
                <w:lang w:val="lv-LV"/>
              </w:rPr>
            </w:pPr>
            <w:r w:rsidRPr="00942FE1">
              <w:rPr>
                <w:rFonts w:ascii="Calibri" w:hAnsi="Calibri" w:cs="Calibri"/>
                <w:szCs w:val="18"/>
                <w:lang w:val="lv-LV"/>
              </w:rPr>
              <w:t>9.72%</w:t>
            </w:r>
          </w:p>
        </w:tc>
        <w:tc>
          <w:tcPr>
            <w:tcW w:w="1545" w:type="dxa"/>
          </w:tcPr>
          <w:p w14:paraId="312D32C8" w14:textId="5DE66CF8" w:rsidR="00CC37D1" w:rsidRPr="00942FE1" w:rsidRDefault="00CC37D1" w:rsidP="00CC37D1">
            <w:pPr>
              <w:jc w:val="center"/>
              <w:rPr>
                <w:rFonts w:cstheme="minorHAnsi"/>
                <w:szCs w:val="18"/>
                <w:lang w:val="lv-LV"/>
              </w:rPr>
            </w:pPr>
            <w:r w:rsidRPr="00942FE1">
              <w:rPr>
                <w:rFonts w:ascii="Calibri" w:hAnsi="Calibri" w:cs="Calibri"/>
                <w:szCs w:val="18"/>
                <w:lang w:val="lv-LV"/>
              </w:rPr>
              <w:t>0.00%</w:t>
            </w:r>
          </w:p>
        </w:tc>
      </w:tr>
    </w:tbl>
    <w:p w14:paraId="4B428686" w14:textId="77777777" w:rsidR="004E0585" w:rsidRPr="00942FE1" w:rsidRDefault="004E0585" w:rsidP="004E0585">
      <w:r w:rsidRPr="00942FE1">
        <w:lastRenderedPageBreak/>
        <w:t xml:space="preserve">Tabulā atspoguļotie rezultāti liecina, ka nešķirotu sadzīves atkritumu sastāvs ir samērā līdzīgs visās pētījumā iekļautajās atkritumu rašanās vietās. Galvenie secinājumi par atsevišķām atkritumu frakcijām ir sekojoši: </w:t>
      </w:r>
    </w:p>
    <w:p w14:paraId="522F99F8" w14:textId="17FF55E5" w:rsidR="004E0585" w:rsidRPr="00942FE1" w:rsidRDefault="004E0585" w:rsidP="00643456">
      <w:pPr>
        <w:numPr>
          <w:ilvl w:val="0"/>
          <w:numId w:val="35"/>
        </w:numPr>
        <w:contextualSpacing/>
      </w:pPr>
      <w:r w:rsidRPr="00942FE1">
        <w:rPr>
          <w:b/>
          <w:bCs/>
        </w:rPr>
        <w:t>Bioloģiskie atkritumi</w:t>
      </w:r>
      <w:r w:rsidRPr="00942FE1">
        <w:t xml:space="preserve"> - summāri lielāko īpatsvaru veido bioloģiskie atkritumi, vidēji </w:t>
      </w:r>
      <w:r w:rsidR="00FD11E5" w:rsidRPr="00942FE1">
        <w:t>11</w:t>
      </w:r>
      <w:r w:rsidR="004669E2" w:rsidRPr="00942FE1">
        <w:t>,</w:t>
      </w:r>
      <w:r w:rsidR="00FD11E5" w:rsidRPr="00942FE1">
        <w:t>65</w:t>
      </w:r>
      <w:r w:rsidRPr="00942FE1">
        <w:t>% lauku viensētās līdz 3</w:t>
      </w:r>
      <w:r w:rsidR="00FD11E5" w:rsidRPr="00942FE1">
        <w:t>4</w:t>
      </w:r>
      <w:r w:rsidRPr="00942FE1">
        <w:t>,</w:t>
      </w:r>
      <w:r w:rsidR="00FD11E5" w:rsidRPr="00942FE1">
        <w:t>69</w:t>
      </w:r>
      <w:r w:rsidRPr="00942FE1">
        <w:t xml:space="preserve">% DDz mājās ar vairāk kā 40 dzīvokļiem. Bioloģisko atkritumu plūsmā lielāko īpatsvaru veido pārtikas atkritumi, </w:t>
      </w:r>
      <w:r w:rsidR="00FD11E5" w:rsidRPr="00942FE1">
        <w:t>6</w:t>
      </w:r>
      <w:r w:rsidR="004669E2" w:rsidRPr="00942FE1">
        <w:t>,</w:t>
      </w:r>
      <w:r w:rsidR="00FD11E5" w:rsidRPr="00942FE1">
        <w:t>66</w:t>
      </w:r>
      <w:r w:rsidRPr="00942FE1">
        <w:t>%-</w:t>
      </w:r>
      <w:r w:rsidR="00FD11E5" w:rsidRPr="00942FE1">
        <w:t>30.68</w:t>
      </w:r>
      <w:r w:rsidRPr="00942FE1">
        <w:t>% no kopējā apjoma, jāatzīmē, ka pārtikas atkritumu īpatsvars vidēji zemāks ir lauku viensētās un birojos</w:t>
      </w:r>
      <w:r w:rsidR="004B3DF4" w:rsidRPr="00942FE1">
        <w:t>;</w:t>
      </w:r>
    </w:p>
    <w:p w14:paraId="0732B064" w14:textId="2FC8B354" w:rsidR="004E0585" w:rsidRPr="00942FE1" w:rsidRDefault="004E0585" w:rsidP="00643456">
      <w:pPr>
        <w:numPr>
          <w:ilvl w:val="0"/>
          <w:numId w:val="35"/>
        </w:numPr>
        <w:contextualSpacing/>
      </w:pPr>
      <w:r w:rsidRPr="00942FE1">
        <w:rPr>
          <w:b/>
          <w:bCs/>
        </w:rPr>
        <w:t>Plastmasa</w:t>
      </w:r>
      <w:r w:rsidRPr="00942FE1">
        <w:t xml:space="preserve"> - nākamā frakcija ar lielāko īpatsvaru nešķiroto sadzīves atkritumu plūsmā ir plastmasas iepakojuma atkritumi, kas dažādās atkritumu rašanās vietās svārstās no </w:t>
      </w:r>
      <w:r w:rsidR="004B3DF4" w:rsidRPr="00942FE1">
        <w:t>8</w:t>
      </w:r>
      <w:r w:rsidR="004669E2" w:rsidRPr="00942FE1">
        <w:t>,</w:t>
      </w:r>
      <w:r w:rsidR="004B3DF4" w:rsidRPr="00942FE1">
        <w:t xml:space="preserve">40 </w:t>
      </w:r>
      <w:r w:rsidRPr="00942FE1">
        <w:t>%-</w:t>
      </w:r>
      <w:r w:rsidR="004B3DF4" w:rsidRPr="00942FE1">
        <w:t>25</w:t>
      </w:r>
      <w:r w:rsidR="004669E2" w:rsidRPr="00942FE1">
        <w:t>,</w:t>
      </w:r>
      <w:r w:rsidR="004B3DF4" w:rsidRPr="00942FE1">
        <w:t>45</w:t>
      </w:r>
      <w:r w:rsidRPr="00942FE1">
        <w:t>%. Plastmasas atkritumi, kas nav iepakojums, veido īpatsvaru no 2,</w:t>
      </w:r>
      <w:r w:rsidR="004B3DF4" w:rsidRPr="00942FE1">
        <w:t>05</w:t>
      </w:r>
      <w:r w:rsidRPr="00942FE1">
        <w:t xml:space="preserve">% līdz </w:t>
      </w:r>
      <w:r w:rsidR="004B3DF4" w:rsidRPr="00942FE1">
        <w:t>4</w:t>
      </w:r>
      <w:r w:rsidR="004669E2" w:rsidRPr="00942FE1">
        <w:t>,</w:t>
      </w:r>
      <w:r w:rsidR="004B3DF4" w:rsidRPr="00942FE1">
        <w:t>93</w:t>
      </w:r>
      <w:r w:rsidRPr="00942FE1">
        <w:t>%, lielākais plastmasas atkritumu īpatsvar ir konstatēts birojos, savukārt mājokļu grupā atšķirības nav tik būtiskas;</w:t>
      </w:r>
    </w:p>
    <w:p w14:paraId="3EA59204" w14:textId="785BA521" w:rsidR="004E0585" w:rsidRPr="00942FE1" w:rsidRDefault="004E0585" w:rsidP="00643456">
      <w:pPr>
        <w:numPr>
          <w:ilvl w:val="0"/>
          <w:numId w:val="35"/>
        </w:numPr>
        <w:contextualSpacing/>
      </w:pPr>
      <w:r w:rsidRPr="00942FE1">
        <w:rPr>
          <w:b/>
          <w:bCs/>
        </w:rPr>
        <w:t>Papīrs  un kartons</w:t>
      </w:r>
      <w:r w:rsidRPr="00942FE1">
        <w:t xml:space="preserve"> – papīra un kartona, t.sk. no šo materiālu veida izgatavotais iepakojums nešķirotu atkritumu plūsmā veido no </w:t>
      </w:r>
      <w:r w:rsidR="000E508A" w:rsidRPr="00942FE1">
        <w:t>9</w:t>
      </w:r>
      <w:r w:rsidR="004669E2" w:rsidRPr="00942FE1">
        <w:t>,</w:t>
      </w:r>
      <w:r w:rsidR="000E508A" w:rsidRPr="00942FE1">
        <w:t>24</w:t>
      </w:r>
      <w:r w:rsidRPr="00942FE1">
        <w:t xml:space="preserve">% līdz </w:t>
      </w:r>
      <w:r w:rsidR="000E508A" w:rsidRPr="00942FE1">
        <w:t>38</w:t>
      </w:r>
      <w:r w:rsidR="004669E2" w:rsidRPr="00942FE1">
        <w:t>,</w:t>
      </w:r>
      <w:r w:rsidR="000E508A" w:rsidRPr="00942FE1">
        <w:t>60</w:t>
      </w:r>
      <w:r w:rsidRPr="00942FE1">
        <w:t xml:space="preserve">%, būtiski lielāks papīra un kartona atkritumu apjoms ir konstatēts atkritumu rašanās vietā – birojs, vienlaikus jāatzīmē, ka šo apjoma pieaugumu veicina papīra un kartona atkritumu, kas nav iepakojums, frakcija. Mājokļu atlasēs konstatēts, ka papīra un kartona atkritumu </w:t>
      </w:r>
      <w:r w:rsidR="00937F18" w:rsidRPr="00942FE1">
        <w:t xml:space="preserve">mazākais īpatsvars konstatēts privātmājā, </w:t>
      </w:r>
      <w:r w:rsidRPr="00942FE1">
        <w:t xml:space="preserve">kas, visticamāk, liecina, ka </w:t>
      </w:r>
      <w:r w:rsidR="00937F18" w:rsidRPr="00942FE1">
        <w:t xml:space="preserve">privātmājām nav nodrošināta atkritumu šķirošanas iespēja. </w:t>
      </w:r>
    </w:p>
    <w:p w14:paraId="70DF8B4D" w14:textId="4ECC4E14" w:rsidR="004E0585" w:rsidRPr="00942FE1" w:rsidRDefault="004E0585" w:rsidP="00643456">
      <w:pPr>
        <w:numPr>
          <w:ilvl w:val="0"/>
          <w:numId w:val="35"/>
        </w:numPr>
        <w:contextualSpacing/>
      </w:pPr>
      <w:r w:rsidRPr="00942FE1">
        <w:rPr>
          <w:b/>
          <w:bCs/>
        </w:rPr>
        <w:t>Stikls</w:t>
      </w:r>
      <w:r w:rsidRPr="00942FE1">
        <w:t xml:space="preserve">  - stikla atkritumu īpatsvars svārstās robežās no </w:t>
      </w:r>
      <w:r w:rsidR="00481671" w:rsidRPr="00942FE1">
        <w:t>2</w:t>
      </w:r>
      <w:r w:rsidR="004669E2" w:rsidRPr="00942FE1">
        <w:t>,</w:t>
      </w:r>
      <w:r w:rsidR="00481671" w:rsidRPr="00942FE1">
        <w:t>55</w:t>
      </w:r>
      <w:r w:rsidRPr="00942FE1">
        <w:t xml:space="preserve">% līdz </w:t>
      </w:r>
      <w:r w:rsidR="00481671" w:rsidRPr="00942FE1">
        <w:t>9</w:t>
      </w:r>
      <w:r w:rsidR="004669E2" w:rsidRPr="00942FE1">
        <w:t>,</w:t>
      </w:r>
      <w:r w:rsidR="00481671" w:rsidRPr="00942FE1">
        <w:t>46</w:t>
      </w:r>
      <w:r w:rsidRPr="00942FE1">
        <w:t xml:space="preserve">%, augstākais stikla atkritumu īpatsvars ir konstatēts atkritumu rašanās vietā – birojs. Attiecībā uz stikla atkritumiem secināms, ka dominējošais stikla atkritumu veids ir tieši stikla iepakojums, citi stikla atkritumi atsevišķās rašanās vietās nepārsniedz </w:t>
      </w:r>
      <w:r w:rsidR="00481671" w:rsidRPr="00942FE1">
        <w:t>2</w:t>
      </w:r>
      <w:r w:rsidR="004669E2" w:rsidRPr="00942FE1">
        <w:t>,</w:t>
      </w:r>
      <w:r w:rsidR="00481671" w:rsidRPr="00942FE1">
        <w:t>86</w:t>
      </w:r>
      <w:r w:rsidRPr="00942FE1">
        <w:t>%</w:t>
      </w:r>
      <w:r w:rsidR="00481671" w:rsidRPr="00942FE1">
        <w:t>, izņemot atkritumu rašanās vietā – birojs,  kur tas konstatēts 5</w:t>
      </w:r>
      <w:r w:rsidR="004669E2" w:rsidRPr="00942FE1">
        <w:t>,</w:t>
      </w:r>
      <w:r w:rsidR="00481671" w:rsidRPr="00942FE1">
        <w:t>56%.</w:t>
      </w:r>
    </w:p>
    <w:p w14:paraId="4AEFFFBC" w14:textId="5E7C9631" w:rsidR="004E0585" w:rsidRPr="00942FE1" w:rsidRDefault="004E0585" w:rsidP="00643456">
      <w:pPr>
        <w:numPr>
          <w:ilvl w:val="0"/>
          <w:numId w:val="35"/>
        </w:numPr>
        <w:contextualSpacing/>
      </w:pPr>
      <w:r w:rsidRPr="00942FE1">
        <w:rPr>
          <w:b/>
          <w:bCs/>
        </w:rPr>
        <w:t xml:space="preserve">Pārējās frakcijas </w:t>
      </w:r>
      <w:r w:rsidRPr="00942FE1">
        <w:t>– tekstila atkritumu īpatsvars visās atkritumu rašanās vietās ir samērā līdzīgs. Atsevišķās atkritumu rašanās vietās ir konstatēti arī bateriju un akumulatoru atkritumi, bet to īpatsvars nepārsniedz 0,0</w:t>
      </w:r>
      <w:r w:rsidR="00481671" w:rsidRPr="00942FE1">
        <w:t>6</w:t>
      </w:r>
      <w:r w:rsidRPr="00942FE1">
        <w:t xml:space="preserve">%, </w:t>
      </w:r>
      <w:r w:rsidR="00481671" w:rsidRPr="00942FE1">
        <w:t xml:space="preserve">divās </w:t>
      </w:r>
      <w:r w:rsidRPr="00942FE1">
        <w:t>vietās robežās no 0,</w:t>
      </w:r>
      <w:r w:rsidR="00481671" w:rsidRPr="00942FE1">
        <w:t>49</w:t>
      </w:r>
      <w:r w:rsidRPr="00942FE1">
        <w:t>% līdz 3,</w:t>
      </w:r>
      <w:r w:rsidR="00481671" w:rsidRPr="00942FE1">
        <w:t>13</w:t>
      </w:r>
      <w:r w:rsidRPr="00942FE1">
        <w:t xml:space="preserve">% ir konstatēti arī elektrisko un elektronisko iekārtu atkritumi, citi sadzīves bīstamie atkritumi nešķirotu sadzīves atkritumu plūsmā </w:t>
      </w:r>
      <w:r w:rsidR="003D2502" w:rsidRPr="00942FE1">
        <w:t>ir</w:t>
      </w:r>
      <w:r w:rsidRPr="00942FE1">
        <w:t xml:space="preserve"> konstatēti</w:t>
      </w:r>
      <w:r w:rsidR="003D2502" w:rsidRPr="00942FE1">
        <w:t xml:space="preserve"> vienā vietā, bet tā īpatsvars ir </w:t>
      </w:r>
      <w:r w:rsidR="003D2502" w:rsidRPr="00942FE1">
        <w:rPr>
          <w:rFonts w:ascii="Calibri" w:hAnsi="Calibri" w:cs="Calibri"/>
          <w:szCs w:val="18"/>
        </w:rPr>
        <w:t>0,10%.</w:t>
      </w:r>
    </w:p>
    <w:p w14:paraId="7432A563" w14:textId="6542E716" w:rsidR="004E0585" w:rsidRPr="00942FE1" w:rsidRDefault="004E0585" w:rsidP="004E0585">
      <w:r w:rsidRPr="00942FE1">
        <w:t>Kā norādīts iepriekš attēlā (</w:t>
      </w:r>
      <w:r w:rsidRPr="00942FE1">
        <w:fldChar w:fldCharType="begin"/>
      </w:r>
      <w:r w:rsidRPr="00942FE1">
        <w:instrText xml:space="preserve"> REF _Ref183776835 \h </w:instrText>
      </w:r>
      <w:r w:rsidR="0081541B" w:rsidRPr="00942FE1">
        <w:instrText xml:space="preserve"> \* MERGEFORMAT </w:instrText>
      </w:r>
      <w:r w:rsidRPr="00942FE1">
        <w:fldChar w:fldCharType="separate"/>
      </w:r>
      <w:r w:rsidRPr="00942FE1">
        <w:t xml:space="preserve">Attēls </w:t>
      </w:r>
      <w:r w:rsidRPr="00942FE1">
        <w:rPr>
          <w:cs/>
        </w:rPr>
        <w:t>‎</w:t>
      </w:r>
      <w:r w:rsidRPr="00942FE1">
        <w:t>2.</w:t>
      </w:r>
      <w:r w:rsidR="00BD1160" w:rsidRPr="00942FE1">
        <w:t>2</w:t>
      </w:r>
      <w:r w:rsidRPr="00942FE1">
        <w:noBreakHyphen/>
        <w:t>1</w:t>
      </w:r>
      <w:r w:rsidRPr="00942FE1">
        <w:fldChar w:fldCharType="end"/>
      </w:r>
      <w:r w:rsidRPr="00942FE1">
        <w:t xml:space="preserve">) atspoguļoti </w:t>
      </w:r>
      <w:r w:rsidR="0081541B" w:rsidRPr="00942FE1">
        <w:t>Dienvidkurzemes</w:t>
      </w:r>
      <w:r w:rsidRPr="00942FE1">
        <w:t xml:space="preserve"> AAR nešķiroto sadzīves atkritumu sastāva noteikšana rezultāti summējot visus paraugus. Vidēji </w:t>
      </w:r>
      <w:r w:rsidR="00454F7F" w:rsidRPr="00942FE1">
        <w:t>dalīti savāktajā sadzīves</w:t>
      </w:r>
      <w:r w:rsidRPr="00942FE1">
        <w:t xml:space="preserve"> atkritumu plūsmā ir sekojošas galvenās atkritumu frakcijas (papīra, plastmasas, stikla un metāla atkritumu frakcijas ietver gan šo materiālu izlietoto iepakojumu, gan citus izstrādājumus, kas satur minētos materiālus):</w:t>
      </w:r>
    </w:p>
    <w:p w14:paraId="55FFBBDA" w14:textId="5AB807D7" w:rsidR="004E0585" w:rsidRPr="00942FE1" w:rsidRDefault="004E0585" w:rsidP="00643456">
      <w:pPr>
        <w:numPr>
          <w:ilvl w:val="0"/>
          <w:numId w:val="36"/>
        </w:numPr>
        <w:contextualSpacing/>
      </w:pPr>
      <w:r w:rsidRPr="00942FE1">
        <w:t xml:space="preserve">Papīrs – </w:t>
      </w:r>
      <w:r w:rsidRPr="00942FE1">
        <w:tab/>
      </w:r>
      <w:r w:rsidRPr="00942FE1">
        <w:tab/>
        <w:t>1</w:t>
      </w:r>
      <w:r w:rsidR="00BD1160" w:rsidRPr="00942FE1">
        <w:t>8</w:t>
      </w:r>
      <w:r w:rsidRPr="00942FE1">
        <w:t>,3%</w:t>
      </w:r>
    </w:p>
    <w:p w14:paraId="4ED681D2" w14:textId="7C7CE7D4" w:rsidR="004E0585" w:rsidRPr="00942FE1" w:rsidRDefault="004E0585" w:rsidP="00643456">
      <w:pPr>
        <w:numPr>
          <w:ilvl w:val="0"/>
          <w:numId w:val="36"/>
        </w:numPr>
        <w:contextualSpacing/>
      </w:pPr>
      <w:r w:rsidRPr="00942FE1">
        <w:t>Plastmasa –</w:t>
      </w:r>
      <w:r w:rsidRPr="00942FE1">
        <w:tab/>
      </w:r>
      <w:r w:rsidRPr="00942FE1">
        <w:tab/>
        <w:t>1</w:t>
      </w:r>
      <w:r w:rsidR="00BD1160" w:rsidRPr="00942FE1">
        <w:t>8</w:t>
      </w:r>
      <w:r w:rsidRPr="00942FE1">
        <w:t>,</w:t>
      </w:r>
      <w:r w:rsidR="00BD1160" w:rsidRPr="00942FE1">
        <w:t>6</w:t>
      </w:r>
      <w:r w:rsidRPr="00942FE1">
        <w:t>%</w:t>
      </w:r>
    </w:p>
    <w:p w14:paraId="163F3726" w14:textId="1438DA2C" w:rsidR="004E0585" w:rsidRPr="00942FE1" w:rsidRDefault="004E0585" w:rsidP="00643456">
      <w:pPr>
        <w:numPr>
          <w:ilvl w:val="0"/>
          <w:numId w:val="36"/>
        </w:numPr>
        <w:contextualSpacing/>
      </w:pPr>
      <w:r w:rsidRPr="00942FE1">
        <w:t>Stikls –</w:t>
      </w:r>
      <w:r w:rsidRPr="00942FE1">
        <w:tab/>
      </w:r>
      <w:r w:rsidRPr="00942FE1">
        <w:tab/>
      </w:r>
      <w:r w:rsidRPr="00942FE1">
        <w:tab/>
      </w:r>
      <w:r w:rsidR="00BD1160" w:rsidRPr="00942FE1">
        <w:t>6</w:t>
      </w:r>
      <w:r w:rsidRPr="00942FE1">
        <w:t>,</w:t>
      </w:r>
      <w:r w:rsidR="00BD1160" w:rsidRPr="00942FE1">
        <w:t>3</w:t>
      </w:r>
      <w:r w:rsidRPr="00942FE1">
        <w:t>%</w:t>
      </w:r>
    </w:p>
    <w:p w14:paraId="123368D3" w14:textId="5FB716E3" w:rsidR="004E0585" w:rsidRPr="00942FE1" w:rsidRDefault="004E0585" w:rsidP="00643456">
      <w:pPr>
        <w:numPr>
          <w:ilvl w:val="0"/>
          <w:numId w:val="36"/>
        </w:numPr>
        <w:contextualSpacing/>
      </w:pPr>
      <w:r w:rsidRPr="00942FE1">
        <w:t>Metāls –</w:t>
      </w:r>
      <w:r w:rsidRPr="00942FE1">
        <w:tab/>
      </w:r>
      <w:r w:rsidRPr="00942FE1">
        <w:tab/>
      </w:r>
      <w:r w:rsidR="00BD1160" w:rsidRPr="00942FE1">
        <w:t>4</w:t>
      </w:r>
      <w:r w:rsidRPr="00942FE1">
        <w:t>,</w:t>
      </w:r>
      <w:r w:rsidR="00BD1160" w:rsidRPr="00942FE1">
        <w:t>1</w:t>
      </w:r>
      <w:r w:rsidRPr="00942FE1">
        <w:t>%</w:t>
      </w:r>
    </w:p>
    <w:p w14:paraId="59492D15" w14:textId="2C538B09" w:rsidR="004E0585" w:rsidRPr="00942FE1" w:rsidRDefault="004E0585" w:rsidP="00643456">
      <w:pPr>
        <w:numPr>
          <w:ilvl w:val="0"/>
          <w:numId w:val="36"/>
        </w:numPr>
        <w:contextualSpacing/>
      </w:pPr>
      <w:r w:rsidRPr="00942FE1">
        <w:t>Sadzīves bīstamie –</w:t>
      </w:r>
      <w:r w:rsidRPr="00942FE1">
        <w:tab/>
        <w:t>0,</w:t>
      </w:r>
      <w:r w:rsidR="00BD1160" w:rsidRPr="00942FE1">
        <w:t>6</w:t>
      </w:r>
      <w:r w:rsidRPr="00942FE1">
        <w:t>%</w:t>
      </w:r>
    </w:p>
    <w:p w14:paraId="675374F0" w14:textId="63F63410" w:rsidR="004E0585" w:rsidRPr="00942FE1" w:rsidRDefault="004E0585" w:rsidP="00643456">
      <w:pPr>
        <w:numPr>
          <w:ilvl w:val="0"/>
          <w:numId w:val="36"/>
        </w:numPr>
        <w:contextualSpacing/>
      </w:pPr>
      <w:r w:rsidRPr="00942FE1">
        <w:t>Bioloģiskie –</w:t>
      </w:r>
      <w:r w:rsidRPr="00942FE1">
        <w:tab/>
      </w:r>
      <w:r w:rsidRPr="00942FE1">
        <w:tab/>
        <w:t>2</w:t>
      </w:r>
      <w:r w:rsidR="00BD1160" w:rsidRPr="00942FE1">
        <w:t>1</w:t>
      </w:r>
      <w:r w:rsidRPr="00942FE1">
        <w:t>,</w:t>
      </w:r>
      <w:r w:rsidR="00BD1160" w:rsidRPr="00942FE1">
        <w:t>1</w:t>
      </w:r>
      <w:r w:rsidRPr="00942FE1">
        <w:t>%</w:t>
      </w:r>
    </w:p>
    <w:p w14:paraId="07BA1420" w14:textId="42957591" w:rsidR="004E0585" w:rsidRPr="00942FE1" w:rsidRDefault="004E0585" w:rsidP="00643456">
      <w:pPr>
        <w:numPr>
          <w:ilvl w:val="0"/>
          <w:numId w:val="36"/>
        </w:numPr>
        <w:contextualSpacing/>
      </w:pPr>
      <w:r w:rsidRPr="00942FE1">
        <w:t>Citi –</w:t>
      </w:r>
      <w:r w:rsidRPr="00942FE1">
        <w:tab/>
      </w:r>
      <w:r w:rsidRPr="00942FE1">
        <w:tab/>
      </w:r>
      <w:r w:rsidRPr="00942FE1">
        <w:tab/>
        <w:t>3</w:t>
      </w:r>
      <w:r w:rsidR="00BD1160" w:rsidRPr="00942FE1">
        <w:t>0</w:t>
      </w:r>
      <w:r w:rsidRPr="00942FE1">
        <w:t>,</w:t>
      </w:r>
      <w:r w:rsidR="00BD1160" w:rsidRPr="00942FE1">
        <w:t>9</w:t>
      </w:r>
      <w:r w:rsidRPr="00942FE1">
        <w:t>%</w:t>
      </w:r>
    </w:p>
    <w:p w14:paraId="6AAA5585" w14:textId="239FB333" w:rsidR="004E0585" w:rsidRPr="00942FE1" w:rsidRDefault="004E0585" w:rsidP="00CC37D1">
      <w:pPr>
        <w:keepNext/>
      </w:pPr>
      <w:r w:rsidRPr="00942FE1">
        <w:rPr>
          <w:noProof/>
          <w:sz w:val="18"/>
          <w:szCs w:val="18"/>
        </w:rPr>
        <w:lastRenderedPageBreak/>
        <w:drawing>
          <wp:inline distT="0" distB="0" distL="0" distR="0" wp14:anchorId="40AA63E0" wp14:editId="0E7FA1DA">
            <wp:extent cx="8726170" cy="4969510"/>
            <wp:effectExtent l="0" t="0" r="17780" b="2540"/>
            <wp:docPr id="1969459045" name="Chart 1">
              <a:extLst xmlns:a="http://schemas.openxmlformats.org/drawingml/2006/main">
                <a:ext uri="{FF2B5EF4-FFF2-40B4-BE49-F238E27FC236}">
                  <a16:creationId xmlns:a16="http://schemas.microsoft.com/office/drawing/2014/main" id="{DB519CE3-5372-40AF-854A-22E465528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BDA13BB" w14:textId="0827F279" w:rsidR="005B0CF0" w:rsidRPr="00942FE1" w:rsidRDefault="00CC37D1" w:rsidP="00CC37D1">
      <w:pPr>
        <w:pStyle w:val="Caption"/>
        <w:jc w:val="center"/>
        <w:rPr>
          <w:rFonts w:cstheme="minorHAnsi"/>
        </w:rPr>
      </w:pPr>
      <w:r w:rsidRPr="00942FE1">
        <w:t xml:space="preserve">Attēls  </w:t>
      </w:r>
      <w:fldSimple w:instr=" STYLEREF 2 \s ">
        <w:r w:rsidR="003A7E3B">
          <w:rPr>
            <w:noProof/>
          </w:rPr>
          <w:t>2.2</w:t>
        </w:r>
      </w:fldSimple>
      <w:r w:rsidR="003A7E3B">
        <w:noBreakHyphen/>
      </w:r>
      <w:fldSimple w:instr=" SEQ Attēls_ \* ARABIC \s 2 ">
        <w:r w:rsidR="003A7E3B">
          <w:rPr>
            <w:noProof/>
          </w:rPr>
          <w:t>1</w:t>
        </w:r>
      </w:fldSimple>
      <w:r w:rsidRPr="00942FE1">
        <w:t xml:space="preserve"> </w:t>
      </w:r>
      <w:r w:rsidRPr="00942FE1">
        <w:rPr>
          <w:rFonts w:cstheme="minorHAnsi"/>
        </w:rPr>
        <w:t>Nešķiroto sadzīves atkritumu sastāva noteikšanas rezultāti Dienvidkurzemes reģionā</w:t>
      </w:r>
    </w:p>
    <w:p w14:paraId="3768EAB7" w14:textId="77777777" w:rsidR="009D0B1D" w:rsidRPr="00942FE1" w:rsidRDefault="009D0B1D" w:rsidP="009D0B1D"/>
    <w:p w14:paraId="72B2F049" w14:textId="179CDE27" w:rsidR="009D0B1D" w:rsidRPr="00942FE1" w:rsidRDefault="00806D9E" w:rsidP="009D0B1D">
      <w:pPr>
        <w:pStyle w:val="Heading3"/>
        <w:rPr>
          <w:rFonts w:asciiTheme="minorHAnsi" w:hAnsiTheme="minorHAnsi" w:cstheme="minorHAnsi"/>
        </w:rPr>
      </w:pPr>
      <w:bookmarkStart w:id="28" w:name="_Toc184734959"/>
      <w:r w:rsidRPr="00942FE1">
        <w:rPr>
          <w:rFonts w:asciiTheme="minorHAnsi" w:hAnsiTheme="minorHAnsi" w:cstheme="minorHAnsi"/>
        </w:rPr>
        <w:lastRenderedPageBreak/>
        <w:t>Dalīti savākto sadzīve</w:t>
      </w:r>
      <w:r w:rsidR="00E45ABC" w:rsidRPr="00942FE1">
        <w:rPr>
          <w:rFonts w:asciiTheme="minorHAnsi" w:hAnsiTheme="minorHAnsi" w:cstheme="minorHAnsi"/>
        </w:rPr>
        <w:t>s</w:t>
      </w:r>
      <w:r w:rsidRPr="00942FE1">
        <w:rPr>
          <w:rFonts w:asciiTheme="minorHAnsi" w:hAnsiTheme="minorHAnsi" w:cstheme="minorHAnsi"/>
        </w:rPr>
        <w:t xml:space="preserve">  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Dienvidkurzemes reģionā</w:t>
      </w:r>
      <w:bookmarkEnd w:id="28"/>
      <w:r w:rsidRPr="00942FE1">
        <w:rPr>
          <w:rFonts w:asciiTheme="minorHAnsi" w:hAnsiTheme="minorHAnsi" w:cstheme="minorHAnsi"/>
        </w:rPr>
        <w:t xml:space="preserve">  </w:t>
      </w:r>
    </w:p>
    <w:p w14:paraId="2D298F84" w14:textId="7C2B3240" w:rsidR="009D0B1D" w:rsidRPr="00942FE1" w:rsidRDefault="009D0B1D" w:rsidP="009D0B1D">
      <w:pPr>
        <w:spacing w:before="120"/>
      </w:pPr>
      <w:r w:rsidRPr="00942FE1">
        <w:t>Dalīti savākto sadzīves atkritumu sastāva noteikšanas rezultāti atkritumu rašanās vietās Dienvidkurzemes AAR atspoguļoti tabulā, skat. tabulu (Tabula 2.2 2). Dati, kas raksturo reģiona vidējo, maksimālo un minimālo katras frakcijas īpatsvaru, summējot visas atkritumu rašanās vietas atspoguļoti attēlā, skat. attēlu (Attēls ‎2.2 2).</w:t>
      </w:r>
    </w:p>
    <w:p w14:paraId="33358B3A" w14:textId="3ABE5A42"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2.2</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2</w:t>
      </w:r>
      <w:r w:rsidR="004C3FCE">
        <w:rPr>
          <w:rFonts w:cstheme="minorHAnsi"/>
        </w:rPr>
        <w:fldChar w:fldCharType="end"/>
      </w:r>
      <w:r w:rsidRPr="00942FE1">
        <w:rPr>
          <w:rFonts w:cstheme="minorHAnsi"/>
        </w:rPr>
        <w:t xml:space="preserve"> </w:t>
      </w:r>
      <w:r w:rsidR="002D0C2E" w:rsidRPr="00942FE1">
        <w:rPr>
          <w:rFonts w:cstheme="minorHAnsi"/>
        </w:rPr>
        <w:t xml:space="preserve">Dalīti savākto atkritumu sastāva noteikšanas rezultāti </w:t>
      </w:r>
      <w:r w:rsidRPr="00942FE1">
        <w:rPr>
          <w:rFonts w:cstheme="minorHAnsi"/>
        </w:rPr>
        <w:t>Dienvidkurzemes reģionā,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45573F" w:rsidRPr="00942FE1" w14:paraId="2B067D5F" w14:textId="77777777" w:rsidTr="00C31109">
        <w:trPr>
          <w:cnfStyle w:val="100000000000" w:firstRow="1" w:lastRow="0" w:firstColumn="0" w:lastColumn="0" w:oddVBand="0" w:evenVBand="0" w:oddHBand="0" w:evenHBand="0" w:firstRowFirstColumn="0" w:firstRowLastColumn="0" w:lastRowFirstColumn="0" w:lastRowLastColumn="0"/>
          <w:trHeight w:val="374"/>
        </w:trPr>
        <w:tc>
          <w:tcPr>
            <w:tcW w:w="540" w:type="dxa"/>
          </w:tcPr>
          <w:p w14:paraId="6E025CB9" w14:textId="77777777" w:rsidR="0045573F" w:rsidRPr="00942FE1" w:rsidRDefault="0045573F">
            <w:pPr>
              <w:rPr>
                <w:rFonts w:cstheme="minorHAnsi"/>
                <w:lang w:val="lv-LV"/>
              </w:rPr>
            </w:pPr>
            <w:r w:rsidRPr="00942FE1">
              <w:rPr>
                <w:rFonts w:cstheme="minorHAnsi"/>
                <w:spacing w:val="-2"/>
                <w:lang w:val="lv-LV"/>
              </w:rPr>
              <w:t>Nr.p.k.</w:t>
            </w:r>
          </w:p>
        </w:tc>
        <w:tc>
          <w:tcPr>
            <w:tcW w:w="3960" w:type="dxa"/>
          </w:tcPr>
          <w:p w14:paraId="6BAC13B9" w14:textId="77777777" w:rsidR="0045573F" w:rsidRPr="00942FE1" w:rsidRDefault="0045573F">
            <w:pPr>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545" w:type="dxa"/>
          </w:tcPr>
          <w:p w14:paraId="450CB310" w14:textId="1D9ECF0E" w:rsidR="0045573F" w:rsidRPr="00942FE1" w:rsidRDefault="0045573F" w:rsidP="0045573F">
            <w:pPr>
              <w:jc w:val="center"/>
              <w:rPr>
                <w:rFonts w:cstheme="minorHAnsi"/>
                <w:b w:val="0"/>
                <w:bCs w:val="0"/>
                <w:szCs w:val="18"/>
                <w:lang w:val="lv-LV"/>
              </w:rPr>
            </w:pPr>
            <w:r w:rsidRPr="00942FE1">
              <w:rPr>
                <w:rFonts w:cstheme="minorHAnsi"/>
                <w:szCs w:val="18"/>
                <w:lang w:val="lv-LV"/>
              </w:rPr>
              <w:t>Viensēta</w:t>
            </w:r>
            <w:r w:rsidRPr="00942FE1">
              <w:rPr>
                <w:rFonts w:cstheme="minorHAnsi"/>
                <w:b w:val="0"/>
                <w:bCs w:val="0"/>
                <w:szCs w:val="18"/>
                <w:lang w:val="lv-LV"/>
              </w:rPr>
              <w:t xml:space="preserve"> </w:t>
            </w:r>
            <w:r w:rsidRPr="00942FE1">
              <w:rPr>
                <w:rFonts w:cstheme="minorHAnsi"/>
                <w:szCs w:val="18"/>
                <w:lang w:val="lv-LV"/>
              </w:rPr>
              <w:t>laukos</w:t>
            </w:r>
          </w:p>
        </w:tc>
        <w:tc>
          <w:tcPr>
            <w:tcW w:w="1545" w:type="dxa"/>
          </w:tcPr>
          <w:p w14:paraId="59D8476E" w14:textId="2074E364" w:rsidR="0045573F" w:rsidRPr="00942FE1" w:rsidRDefault="0045573F" w:rsidP="0045573F">
            <w:pPr>
              <w:jc w:val="center"/>
              <w:rPr>
                <w:rFonts w:cstheme="minorHAnsi"/>
                <w:b w:val="0"/>
                <w:bCs w:val="0"/>
                <w:szCs w:val="18"/>
                <w:lang w:val="lv-LV"/>
              </w:rPr>
            </w:pPr>
            <w:r w:rsidRPr="00942FE1">
              <w:rPr>
                <w:rFonts w:cstheme="minorHAnsi"/>
                <w:szCs w:val="18"/>
                <w:lang w:val="lv-LV"/>
              </w:rPr>
              <w:t>Privātmāja</w:t>
            </w:r>
            <w:r w:rsidRPr="00942FE1">
              <w:rPr>
                <w:rFonts w:cstheme="minorHAnsi"/>
                <w:b w:val="0"/>
                <w:bCs w:val="0"/>
                <w:szCs w:val="18"/>
                <w:lang w:val="lv-LV"/>
              </w:rPr>
              <w:t xml:space="preserve"> </w:t>
            </w:r>
            <w:r w:rsidRPr="00942FE1">
              <w:rPr>
                <w:rFonts w:cstheme="minorHAnsi"/>
                <w:szCs w:val="18"/>
                <w:lang w:val="lv-LV"/>
              </w:rPr>
              <w:t>(≤5 cilvēki)</w:t>
            </w:r>
          </w:p>
        </w:tc>
        <w:tc>
          <w:tcPr>
            <w:tcW w:w="1545" w:type="dxa"/>
          </w:tcPr>
          <w:p w14:paraId="017AF554" w14:textId="3A18255F"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(&lt;10 dzīvokļi)</w:t>
            </w:r>
          </w:p>
        </w:tc>
        <w:tc>
          <w:tcPr>
            <w:tcW w:w="1545" w:type="dxa"/>
          </w:tcPr>
          <w:p w14:paraId="6DE07840" w14:textId="46EC1A23"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(10–40 dzīvokļi)</w:t>
            </w:r>
          </w:p>
        </w:tc>
        <w:tc>
          <w:tcPr>
            <w:tcW w:w="1545" w:type="dxa"/>
          </w:tcPr>
          <w:p w14:paraId="4DB3BF04" w14:textId="51535611" w:rsidR="0045573F" w:rsidRPr="00942FE1" w:rsidRDefault="0045573F" w:rsidP="0045573F">
            <w:pPr>
              <w:jc w:val="center"/>
              <w:rPr>
                <w:rFonts w:cstheme="minorHAnsi"/>
                <w:b w:val="0"/>
                <w:bCs w:val="0"/>
                <w:szCs w:val="18"/>
                <w:lang w:val="lv-LV"/>
              </w:rPr>
            </w:pPr>
            <w:r w:rsidRPr="00942FE1">
              <w:rPr>
                <w:rFonts w:cstheme="minorHAnsi"/>
                <w:szCs w:val="18"/>
                <w:lang w:val="lv-LV"/>
              </w:rPr>
              <w:t>DDz māja</w:t>
            </w:r>
            <w:r w:rsidRPr="00942FE1">
              <w:rPr>
                <w:rFonts w:cstheme="minorHAnsi"/>
                <w:b w:val="0"/>
                <w:bCs w:val="0"/>
                <w:szCs w:val="18"/>
                <w:lang w:val="lv-LV"/>
              </w:rPr>
              <w:t xml:space="preserve"> </w:t>
            </w:r>
            <w:r w:rsidRPr="00942FE1">
              <w:rPr>
                <w:rFonts w:cstheme="minorHAnsi"/>
                <w:szCs w:val="18"/>
                <w:lang w:val="lv-LV"/>
              </w:rPr>
              <w:t>(&gt;40 dzīvokļi)</w:t>
            </w:r>
          </w:p>
        </w:tc>
        <w:tc>
          <w:tcPr>
            <w:tcW w:w="1545" w:type="dxa"/>
          </w:tcPr>
          <w:p w14:paraId="23FD3AC2" w14:textId="2F7B7C66" w:rsidR="0045573F" w:rsidRPr="00942FE1" w:rsidRDefault="0045573F" w:rsidP="00DD5083">
            <w:pPr>
              <w:jc w:val="center"/>
              <w:rPr>
                <w:rFonts w:cstheme="minorHAnsi"/>
                <w:szCs w:val="18"/>
                <w:lang w:val="lv-LV"/>
              </w:rPr>
            </w:pPr>
            <w:r w:rsidRPr="00942FE1">
              <w:rPr>
                <w:rFonts w:cstheme="minorHAnsi"/>
                <w:szCs w:val="18"/>
                <w:lang w:val="lv-LV"/>
              </w:rPr>
              <w:t>Birojs</w:t>
            </w:r>
          </w:p>
        </w:tc>
      </w:tr>
      <w:tr w:rsidR="001D7DA2" w:rsidRPr="00942FE1" w14:paraId="34C01AFC" w14:textId="77777777" w:rsidTr="00C31109">
        <w:tc>
          <w:tcPr>
            <w:tcW w:w="540" w:type="dxa"/>
          </w:tcPr>
          <w:p w14:paraId="33046A72"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4B747573" w14:textId="77777777" w:rsidR="001D7DA2" w:rsidRPr="00942FE1" w:rsidRDefault="001D7DA2" w:rsidP="001D7DA2">
            <w:pPr>
              <w:rPr>
                <w:rFonts w:cstheme="minorHAnsi"/>
                <w:szCs w:val="18"/>
                <w:lang w:val="lv-LV"/>
              </w:rPr>
            </w:pPr>
            <w:r w:rsidRPr="00942FE1">
              <w:rPr>
                <w:rFonts w:cstheme="minorHAnsi"/>
                <w:szCs w:val="18"/>
                <w:lang w:val="lv-LV"/>
              </w:rPr>
              <w:t>Papīra un kartona iepakojuma atkritumi</w:t>
            </w:r>
          </w:p>
        </w:tc>
        <w:tc>
          <w:tcPr>
            <w:tcW w:w="1545" w:type="dxa"/>
          </w:tcPr>
          <w:p w14:paraId="4DCA950B" w14:textId="55F779BA" w:rsidR="001D7DA2" w:rsidRPr="00942FE1" w:rsidRDefault="001D7DA2" w:rsidP="001D7DA2">
            <w:pPr>
              <w:jc w:val="center"/>
              <w:rPr>
                <w:rFonts w:cstheme="minorHAnsi"/>
                <w:szCs w:val="18"/>
                <w:lang w:val="lv-LV"/>
              </w:rPr>
            </w:pPr>
            <w:r w:rsidRPr="00942FE1">
              <w:rPr>
                <w:rFonts w:ascii="Calibri" w:hAnsi="Calibri" w:cs="Calibri"/>
                <w:szCs w:val="18"/>
                <w:lang w:val="lv-LV"/>
              </w:rPr>
              <w:t>22.72%</w:t>
            </w:r>
          </w:p>
        </w:tc>
        <w:tc>
          <w:tcPr>
            <w:tcW w:w="1545" w:type="dxa"/>
          </w:tcPr>
          <w:p w14:paraId="6FC49FC9" w14:textId="69C9B502" w:rsidR="001D7DA2" w:rsidRPr="00942FE1" w:rsidRDefault="001D7DA2" w:rsidP="001D7DA2">
            <w:pPr>
              <w:jc w:val="center"/>
              <w:rPr>
                <w:rFonts w:cstheme="minorHAnsi"/>
                <w:szCs w:val="18"/>
                <w:lang w:val="lv-LV"/>
              </w:rPr>
            </w:pPr>
            <w:r w:rsidRPr="00942FE1">
              <w:rPr>
                <w:rFonts w:ascii="Calibri" w:hAnsi="Calibri" w:cs="Calibri"/>
                <w:szCs w:val="18"/>
                <w:lang w:val="lv-LV"/>
              </w:rPr>
              <w:t>54.11%</w:t>
            </w:r>
          </w:p>
        </w:tc>
        <w:tc>
          <w:tcPr>
            <w:tcW w:w="1545" w:type="dxa"/>
          </w:tcPr>
          <w:p w14:paraId="6532C539" w14:textId="29FFBE99" w:rsidR="001D7DA2" w:rsidRPr="00942FE1" w:rsidRDefault="001D7DA2" w:rsidP="001D7DA2">
            <w:pPr>
              <w:jc w:val="center"/>
              <w:rPr>
                <w:rFonts w:cstheme="minorHAnsi"/>
                <w:szCs w:val="18"/>
                <w:lang w:val="lv-LV"/>
              </w:rPr>
            </w:pPr>
            <w:r w:rsidRPr="00942FE1">
              <w:rPr>
                <w:rFonts w:ascii="Calibri" w:hAnsi="Calibri" w:cs="Calibri"/>
                <w:szCs w:val="18"/>
                <w:lang w:val="lv-LV"/>
              </w:rPr>
              <w:t>38.87%</w:t>
            </w:r>
          </w:p>
        </w:tc>
        <w:tc>
          <w:tcPr>
            <w:tcW w:w="1545" w:type="dxa"/>
          </w:tcPr>
          <w:p w14:paraId="67C5086D" w14:textId="36A30CD8" w:rsidR="001D7DA2" w:rsidRPr="00942FE1" w:rsidRDefault="001D7DA2" w:rsidP="001D7DA2">
            <w:pPr>
              <w:jc w:val="center"/>
              <w:rPr>
                <w:rFonts w:cstheme="minorHAnsi"/>
                <w:szCs w:val="18"/>
                <w:lang w:val="lv-LV"/>
              </w:rPr>
            </w:pPr>
            <w:r w:rsidRPr="00942FE1">
              <w:rPr>
                <w:rFonts w:ascii="Calibri" w:hAnsi="Calibri" w:cs="Calibri"/>
                <w:szCs w:val="18"/>
                <w:lang w:val="lv-LV"/>
              </w:rPr>
              <w:t>49.22%</w:t>
            </w:r>
          </w:p>
        </w:tc>
        <w:tc>
          <w:tcPr>
            <w:tcW w:w="1545" w:type="dxa"/>
          </w:tcPr>
          <w:p w14:paraId="0CE12CF2" w14:textId="1D094B5B" w:rsidR="001D7DA2" w:rsidRPr="00942FE1" w:rsidRDefault="001D7DA2" w:rsidP="001D7DA2">
            <w:pPr>
              <w:jc w:val="center"/>
              <w:rPr>
                <w:rFonts w:cstheme="minorHAnsi"/>
                <w:szCs w:val="18"/>
                <w:lang w:val="lv-LV"/>
              </w:rPr>
            </w:pPr>
            <w:r w:rsidRPr="00942FE1">
              <w:rPr>
                <w:rFonts w:ascii="Calibri" w:hAnsi="Calibri" w:cs="Calibri"/>
                <w:szCs w:val="18"/>
                <w:lang w:val="lv-LV"/>
              </w:rPr>
              <w:t>53.08%</w:t>
            </w:r>
          </w:p>
        </w:tc>
        <w:tc>
          <w:tcPr>
            <w:tcW w:w="1545" w:type="dxa"/>
          </w:tcPr>
          <w:p w14:paraId="3585F03E" w14:textId="32311331" w:rsidR="001D7DA2" w:rsidRPr="00942FE1" w:rsidRDefault="001D7DA2" w:rsidP="001D7DA2">
            <w:pPr>
              <w:jc w:val="center"/>
              <w:rPr>
                <w:rFonts w:cstheme="minorHAnsi"/>
                <w:szCs w:val="18"/>
                <w:lang w:val="lv-LV"/>
              </w:rPr>
            </w:pPr>
            <w:r w:rsidRPr="00942FE1">
              <w:rPr>
                <w:rFonts w:ascii="Calibri" w:hAnsi="Calibri" w:cs="Calibri"/>
                <w:szCs w:val="18"/>
                <w:lang w:val="lv-LV"/>
              </w:rPr>
              <w:t>36.72%</w:t>
            </w:r>
          </w:p>
        </w:tc>
      </w:tr>
      <w:tr w:rsidR="001D7DA2" w:rsidRPr="00942FE1" w14:paraId="30CA2B11" w14:textId="77777777" w:rsidTr="00C31109">
        <w:tc>
          <w:tcPr>
            <w:tcW w:w="540" w:type="dxa"/>
          </w:tcPr>
          <w:p w14:paraId="48D7F41D"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1FBCC9B7" w14:textId="77777777" w:rsidR="001D7DA2" w:rsidRPr="00942FE1" w:rsidRDefault="001D7DA2" w:rsidP="001D7DA2">
            <w:pPr>
              <w:rPr>
                <w:rFonts w:cstheme="minorHAnsi"/>
                <w:szCs w:val="18"/>
                <w:lang w:val="lv-LV"/>
              </w:rPr>
            </w:pPr>
            <w:r w:rsidRPr="00942FE1">
              <w:rPr>
                <w:rFonts w:cstheme="minorHAnsi"/>
                <w:szCs w:val="18"/>
                <w:lang w:val="lv-LV"/>
              </w:rPr>
              <w:t>Papīra un kartona atkritumi</w:t>
            </w:r>
          </w:p>
        </w:tc>
        <w:tc>
          <w:tcPr>
            <w:tcW w:w="1545" w:type="dxa"/>
          </w:tcPr>
          <w:p w14:paraId="28932868" w14:textId="1205C74A" w:rsidR="001D7DA2" w:rsidRPr="00942FE1" w:rsidRDefault="001D7DA2" w:rsidP="001D7DA2">
            <w:pPr>
              <w:jc w:val="center"/>
              <w:rPr>
                <w:rFonts w:cstheme="minorHAnsi"/>
                <w:szCs w:val="18"/>
                <w:lang w:val="lv-LV"/>
              </w:rPr>
            </w:pPr>
            <w:r w:rsidRPr="00942FE1">
              <w:rPr>
                <w:rFonts w:ascii="Calibri" w:hAnsi="Calibri" w:cs="Calibri"/>
                <w:szCs w:val="18"/>
                <w:lang w:val="lv-LV"/>
              </w:rPr>
              <w:t>10.87%</w:t>
            </w:r>
          </w:p>
        </w:tc>
        <w:tc>
          <w:tcPr>
            <w:tcW w:w="1545" w:type="dxa"/>
          </w:tcPr>
          <w:p w14:paraId="3081D6BA" w14:textId="7A31F50D" w:rsidR="001D7DA2" w:rsidRPr="00942FE1" w:rsidRDefault="001D7DA2" w:rsidP="001D7DA2">
            <w:pPr>
              <w:jc w:val="center"/>
              <w:rPr>
                <w:rFonts w:cstheme="minorHAnsi"/>
                <w:szCs w:val="18"/>
                <w:lang w:val="lv-LV"/>
              </w:rPr>
            </w:pPr>
            <w:r w:rsidRPr="00942FE1">
              <w:rPr>
                <w:rFonts w:ascii="Calibri" w:hAnsi="Calibri" w:cs="Calibri"/>
                <w:szCs w:val="18"/>
                <w:lang w:val="lv-LV"/>
              </w:rPr>
              <w:t>14.87%</w:t>
            </w:r>
          </w:p>
        </w:tc>
        <w:tc>
          <w:tcPr>
            <w:tcW w:w="1545" w:type="dxa"/>
          </w:tcPr>
          <w:p w14:paraId="00177936" w14:textId="533FAE06" w:rsidR="001D7DA2" w:rsidRPr="00942FE1" w:rsidRDefault="001D7DA2" w:rsidP="001D7DA2">
            <w:pPr>
              <w:jc w:val="center"/>
              <w:rPr>
                <w:rFonts w:cstheme="minorHAnsi"/>
                <w:szCs w:val="18"/>
                <w:lang w:val="lv-LV"/>
              </w:rPr>
            </w:pPr>
            <w:r w:rsidRPr="00942FE1">
              <w:rPr>
                <w:rFonts w:ascii="Calibri" w:hAnsi="Calibri" w:cs="Calibri"/>
                <w:szCs w:val="18"/>
                <w:lang w:val="lv-LV"/>
              </w:rPr>
              <w:t>21.96%</w:t>
            </w:r>
          </w:p>
        </w:tc>
        <w:tc>
          <w:tcPr>
            <w:tcW w:w="1545" w:type="dxa"/>
          </w:tcPr>
          <w:p w14:paraId="1F91C5B7" w14:textId="283091B0" w:rsidR="001D7DA2" w:rsidRPr="00942FE1" w:rsidRDefault="001D7DA2" w:rsidP="001D7DA2">
            <w:pPr>
              <w:jc w:val="center"/>
              <w:rPr>
                <w:rFonts w:cstheme="minorHAnsi"/>
                <w:szCs w:val="18"/>
                <w:lang w:val="lv-LV"/>
              </w:rPr>
            </w:pPr>
            <w:r w:rsidRPr="00942FE1">
              <w:rPr>
                <w:rFonts w:ascii="Calibri" w:hAnsi="Calibri" w:cs="Calibri"/>
                <w:szCs w:val="18"/>
                <w:lang w:val="lv-LV"/>
              </w:rPr>
              <w:t>7.68%</w:t>
            </w:r>
          </w:p>
        </w:tc>
        <w:tc>
          <w:tcPr>
            <w:tcW w:w="1545" w:type="dxa"/>
          </w:tcPr>
          <w:p w14:paraId="365AC0B2" w14:textId="089C9E74" w:rsidR="001D7DA2" w:rsidRPr="00942FE1" w:rsidRDefault="001D7DA2" w:rsidP="001D7DA2">
            <w:pPr>
              <w:jc w:val="center"/>
              <w:rPr>
                <w:rFonts w:cstheme="minorHAnsi"/>
                <w:szCs w:val="18"/>
                <w:lang w:val="lv-LV"/>
              </w:rPr>
            </w:pPr>
            <w:r w:rsidRPr="00942FE1">
              <w:rPr>
                <w:rFonts w:ascii="Calibri" w:hAnsi="Calibri" w:cs="Calibri"/>
                <w:szCs w:val="18"/>
                <w:lang w:val="lv-LV"/>
              </w:rPr>
              <w:t>3.60%</w:t>
            </w:r>
          </w:p>
        </w:tc>
        <w:tc>
          <w:tcPr>
            <w:tcW w:w="1545" w:type="dxa"/>
          </w:tcPr>
          <w:p w14:paraId="529F2B27" w14:textId="1FBA1A24" w:rsidR="001D7DA2" w:rsidRPr="00942FE1" w:rsidRDefault="001D7DA2" w:rsidP="001D7DA2">
            <w:pPr>
              <w:jc w:val="center"/>
              <w:rPr>
                <w:rFonts w:cstheme="minorHAnsi"/>
                <w:szCs w:val="18"/>
                <w:lang w:val="lv-LV"/>
              </w:rPr>
            </w:pPr>
            <w:r w:rsidRPr="00942FE1">
              <w:rPr>
                <w:rFonts w:ascii="Calibri" w:hAnsi="Calibri" w:cs="Calibri"/>
                <w:szCs w:val="18"/>
                <w:lang w:val="lv-LV"/>
              </w:rPr>
              <w:t>23.35%</w:t>
            </w:r>
          </w:p>
        </w:tc>
      </w:tr>
      <w:tr w:rsidR="001D7DA2" w:rsidRPr="00942FE1" w14:paraId="4A8077F5" w14:textId="77777777" w:rsidTr="00C31109">
        <w:tc>
          <w:tcPr>
            <w:tcW w:w="540" w:type="dxa"/>
          </w:tcPr>
          <w:p w14:paraId="56E30A1C"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5F07B354" w14:textId="77777777" w:rsidR="001D7DA2" w:rsidRPr="00942FE1" w:rsidRDefault="001D7DA2" w:rsidP="001D7DA2">
            <w:pPr>
              <w:rPr>
                <w:rFonts w:cstheme="minorHAnsi"/>
                <w:szCs w:val="18"/>
                <w:lang w:val="lv-LV"/>
              </w:rPr>
            </w:pPr>
            <w:r w:rsidRPr="00942FE1">
              <w:rPr>
                <w:rFonts w:cstheme="minorHAnsi"/>
                <w:szCs w:val="18"/>
                <w:lang w:val="lv-LV"/>
              </w:rPr>
              <w:t>Stikla iepakojuma atkritumi</w:t>
            </w:r>
          </w:p>
        </w:tc>
        <w:tc>
          <w:tcPr>
            <w:tcW w:w="1545" w:type="dxa"/>
          </w:tcPr>
          <w:p w14:paraId="45779194" w14:textId="02BB18E2" w:rsidR="001D7DA2" w:rsidRPr="00942FE1" w:rsidRDefault="001D7DA2" w:rsidP="001D7DA2">
            <w:pPr>
              <w:jc w:val="center"/>
              <w:rPr>
                <w:rFonts w:cstheme="minorHAnsi"/>
                <w:szCs w:val="18"/>
                <w:lang w:val="lv-LV"/>
              </w:rPr>
            </w:pPr>
            <w:r w:rsidRPr="00942FE1">
              <w:rPr>
                <w:rFonts w:ascii="Calibri" w:hAnsi="Calibri" w:cs="Calibri"/>
                <w:szCs w:val="18"/>
                <w:lang w:val="lv-LV"/>
              </w:rPr>
              <w:t>9.71%</w:t>
            </w:r>
          </w:p>
        </w:tc>
        <w:tc>
          <w:tcPr>
            <w:tcW w:w="1545" w:type="dxa"/>
          </w:tcPr>
          <w:p w14:paraId="1718C278" w14:textId="6992E011" w:rsidR="001D7DA2" w:rsidRPr="00942FE1" w:rsidRDefault="001D7DA2" w:rsidP="001D7DA2">
            <w:pPr>
              <w:jc w:val="center"/>
              <w:rPr>
                <w:rFonts w:cstheme="minorHAnsi"/>
                <w:szCs w:val="18"/>
                <w:lang w:val="lv-LV"/>
              </w:rPr>
            </w:pPr>
            <w:r w:rsidRPr="00942FE1">
              <w:rPr>
                <w:rFonts w:ascii="Calibri" w:hAnsi="Calibri" w:cs="Calibri"/>
                <w:szCs w:val="18"/>
                <w:lang w:val="lv-LV"/>
              </w:rPr>
              <w:t>2.59%</w:t>
            </w:r>
          </w:p>
        </w:tc>
        <w:tc>
          <w:tcPr>
            <w:tcW w:w="1545" w:type="dxa"/>
          </w:tcPr>
          <w:p w14:paraId="2BE9380F" w14:textId="4D041018" w:rsidR="001D7DA2" w:rsidRPr="00942FE1" w:rsidRDefault="001D7DA2" w:rsidP="001D7DA2">
            <w:pPr>
              <w:jc w:val="center"/>
              <w:rPr>
                <w:rFonts w:cstheme="minorHAnsi"/>
                <w:szCs w:val="18"/>
                <w:lang w:val="lv-LV"/>
              </w:rPr>
            </w:pPr>
            <w:r w:rsidRPr="00942FE1">
              <w:rPr>
                <w:rFonts w:ascii="Calibri" w:hAnsi="Calibri" w:cs="Calibri"/>
                <w:szCs w:val="18"/>
                <w:lang w:val="lv-LV"/>
              </w:rPr>
              <w:t>6.68%</w:t>
            </w:r>
          </w:p>
        </w:tc>
        <w:tc>
          <w:tcPr>
            <w:tcW w:w="1545" w:type="dxa"/>
          </w:tcPr>
          <w:p w14:paraId="2D184F59" w14:textId="6A51D0E5" w:rsidR="001D7DA2" w:rsidRPr="00942FE1" w:rsidRDefault="001D7DA2" w:rsidP="001D7DA2">
            <w:pPr>
              <w:jc w:val="center"/>
              <w:rPr>
                <w:rFonts w:cstheme="minorHAnsi"/>
                <w:szCs w:val="18"/>
                <w:lang w:val="lv-LV"/>
              </w:rPr>
            </w:pPr>
            <w:r w:rsidRPr="00942FE1">
              <w:rPr>
                <w:rFonts w:ascii="Calibri" w:hAnsi="Calibri" w:cs="Calibri"/>
                <w:szCs w:val="18"/>
                <w:lang w:val="lv-LV"/>
              </w:rPr>
              <w:t>11.64%</w:t>
            </w:r>
          </w:p>
        </w:tc>
        <w:tc>
          <w:tcPr>
            <w:tcW w:w="1545" w:type="dxa"/>
          </w:tcPr>
          <w:p w14:paraId="18A8D024" w14:textId="7B778B0C" w:rsidR="001D7DA2" w:rsidRPr="00942FE1" w:rsidRDefault="001D7DA2" w:rsidP="001D7DA2">
            <w:pPr>
              <w:jc w:val="center"/>
              <w:rPr>
                <w:rFonts w:cstheme="minorHAnsi"/>
                <w:szCs w:val="18"/>
                <w:lang w:val="lv-LV"/>
              </w:rPr>
            </w:pPr>
            <w:r w:rsidRPr="00942FE1">
              <w:rPr>
                <w:rFonts w:ascii="Calibri" w:hAnsi="Calibri" w:cs="Calibri"/>
                <w:szCs w:val="18"/>
                <w:lang w:val="lv-LV"/>
              </w:rPr>
              <w:t>8.47%</w:t>
            </w:r>
          </w:p>
        </w:tc>
        <w:tc>
          <w:tcPr>
            <w:tcW w:w="1545" w:type="dxa"/>
          </w:tcPr>
          <w:p w14:paraId="1F45C182" w14:textId="41899AAA" w:rsidR="001D7DA2" w:rsidRPr="00942FE1" w:rsidRDefault="001D7DA2" w:rsidP="001D7DA2">
            <w:pPr>
              <w:jc w:val="center"/>
              <w:rPr>
                <w:rFonts w:cstheme="minorHAnsi"/>
                <w:szCs w:val="18"/>
                <w:lang w:val="lv-LV"/>
              </w:rPr>
            </w:pPr>
            <w:r w:rsidRPr="00942FE1">
              <w:rPr>
                <w:rFonts w:ascii="Calibri" w:hAnsi="Calibri" w:cs="Calibri"/>
                <w:szCs w:val="18"/>
                <w:lang w:val="lv-LV"/>
              </w:rPr>
              <w:t>9.63%</w:t>
            </w:r>
          </w:p>
        </w:tc>
      </w:tr>
      <w:tr w:rsidR="001D7DA2" w:rsidRPr="00942FE1" w14:paraId="550218F0" w14:textId="77777777" w:rsidTr="00C31109">
        <w:tc>
          <w:tcPr>
            <w:tcW w:w="540" w:type="dxa"/>
          </w:tcPr>
          <w:p w14:paraId="3D86C9E5"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76FC3280" w14:textId="77777777" w:rsidR="001D7DA2" w:rsidRPr="00942FE1" w:rsidRDefault="001D7DA2" w:rsidP="001D7DA2">
            <w:pPr>
              <w:rPr>
                <w:rFonts w:cstheme="minorHAnsi"/>
                <w:szCs w:val="18"/>
                <w:lang w:val="lv-LV"/>
              </w:rPr>
            </w:pPr>
            <w:r w:rsidRPr="00942FE1">
              <w:rPr>
                <w:rFonts w:cstheme="minorHAnsi"/>
                <w:szCs w:val="18"/>
                <w:lang w:val="lv-LV"/>
              </w:rPr>
              <w:t>Stikla atkritumi, logu stikls</w:t>
            </w:r>
          </w:p>
        </w:tc>
        <w:tc>
          <w:tcPr>
            <w:tcW w:w="1545" w:type="dxa"/>
          </w:tcPr>
          <w:p w14:paraId="442A504F" w14:textId="5EB65604" w:rsidR="001D7DA2" w:rsidRPr="00942FE1" w:rsidRDefault="001D7DA2" w:rsidP="001D7DA2">
            <w:pPr>
              <w:jc w:val="center"/>
              <w:rPr>
                <w:rFonts w:cstheme="minorHAnsi"/>
                <w:szCs w:val="18"/>
                <w:lang w:val="lv-LV"/>
              </w:rPr>
            </w:pPr>
            <w:r w:rsidRPr="00942FE1">
              <w:rPr>
                <w:rFonts w:ascii="Calibri" w:hAnsi="Calibri" w:cs="Calibri"/>
                <w:szCs w:val="18"/>
                <w:lang w:val="lv-LV"/>
              </w:rPr>
              <w:t>2.33%</w:t>
            </w:r>
          </w:p>
        </w:tc>
        <w:tc>
          <w:tcPr>
            <w:tcW w:w="1545" w:type="dxa"/>
          </w:tcPr>
          <w:p w14:paraId="2657D1A0" w14:textId="42AADF31"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1211A252" w14:textId="2FEA427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498CEA4C" w14:textId="5FC7D7BA"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E053C87" w14:textId="341E536E"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9EFD57E" w14:textId="56FF3F74"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1600F53A" w14:textId="77777777" w:rsidTr="00C31109">
        <w:tc>
          <w:tcPr>
            <w:tcW w:w="540" w:type="dxa"/>
          </w:tcPr>
          <w:p w14:paraId="4C839131"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6E65F51E" w14:textId="77777777" w:rsidR="001D7DA2" w:rsidRPr="00942FE1" w:rsidRDefault="001D7DA2" w:rsidP="001D7DA2">
            <w:pPr>
              <w:rPr>
                <w:rFonts w:cstheme="minorHAnsi"/>
                <w:szCs w:val="18"/>
                <w:lang w:val="lv-LV"/>
              </w:rPr>
            </w:pPr>
            <w:r w:rsidRPr="00942FE1">
              <w:rPr>
                <w:rFonts w:cstheme="minorHAnsi"/>
                <w:szCs w:val="18"/>
                <w:lang w:val="lv-LV"/>
              </w:rPr>
              <w:t>Plastmasas iepakojuma atkritumi</w:t>
            </w:r>
          </w:p>
        </w:tc>
        <w:tc>
          <w:tcPr>
            <w:tcW w:w="1545" w:type="dxa"/>
          </w:tcPr>
          <w:p w14:paraId="58796473" w14:textId="140EAEFA" w:rsidR="001D7DA2" w:rsidRPr="00942FE1" w:rsidRDefault="001D7DA2" w:rsidP="001D7DA2">
            <w:pPr>
              <w:jc w:val="center"/>
              <w:rPr>
                <w:rFonts w:cstheme="minorHAnsi"/>
                <w:szCs w:val="18"/>
                <w:lang w:val="lv-LV"/>
              </w:rPr>
            </w:pPr>
            <w:r w:rsidRPr="00942FE1">
              <w:rPr>
                <w:rFonts w:ascii="Calibri" w:hAnsi="Calibri" w:cs="Calibri"/>
                <w:szCs w:val="18"/>
                <w:lang w:val="lv-LV"/>
              </w:rPr>
              <w:t>33.59%</w:t>
            </w:r>
          </w:p>
        </w:tc>
        <w:tc>
          <w:tcPr>
            <w:tcW w:w="1545" w:type="dxa"/>
          </w:tcPr>
          <w:p w14:paraId="440F86FD" w14:textId="30412DAC" w:rsidR="001D7DA2" w:rsidRPr="00942FE1" w:rsidRDefault="001D7DA2" w:rsidP="001D7DA2">
            <w:pPr>
              <w:jc w:val="center"/>
              <w:rPr>
                <w:rFonts w:cstheme="minorHAnsi"/>
                <w:szCs w:val="18"/>
                <w:lang w:val="lv-LV"/>
              </w:rPr>
            </w:pPr>
            <w:r w:rsidRPr="00942FE1">
              <w:rPr>
                <w:rFonts w:ascii="Calibri" w:hAnsi="Calibri" w:cs="Calibri"/>
                <w:szCs w:val="18"/>
                <w:lang w:val="lv-LV"/>
              </w:rPr>
              <w:t>20.57%</w:t>
            </w:r>
          </w:p>
        </w:tc>
        <w:tc>
          <w:tcPr>
            <w:tcW w:w="1545" w:type="dxa"/>
          </w:tcPr>
          <w:p w14:paraId="22BA7160" w14:textId="490559C0" w:rsidR="001D7DA2" w:rsidRPr="00942FE1" w:rsidRDefault="001D7DA2" w:rsidP="001D7DA2">
            <w:pPr>
              <w:jc w:val="center"/>
              <w:rPr>
                <w:rFonts w:cstheme="minorHAnsi"/>
                <w:szCs w:val="18"/>
                <w:lang w:val="lv-LV"/>
              </w:rPr>
            </w:pPr>
            <w:r w:rsidRPr="00942FE1">
              <w:rPr>
                <w:rFonts w:ascii="Calibri" w:hAnsi="Calibri" w:cs="Calibri"/>
                <w:szCs w:val="18"/>
                <w:lang w:val="lv-LV"/>
              </w:rPr>
              <w:t>25.51%</w:t>
            </w:r>
          </w:p>
        </w:tc>
        <w:tc>
          <w:tcPr>
            <w:tcW w:w="1545" w:type="dxa"/>
          </w:tcPr>
          <w:p w14:paraId="659C4511" w14:textId="10ABE20D" w:rsidR="001D7DA2" w:rsidRPr="00942FE1" w:rsidRDefault="001D7DA2" w:rsidP="001D7DA2">
            <w:pPr>
              <w:jc w:val="center"/>
              <w:rPr>
                <w:rFonts w:cstheme="minorHAnsi"/>
                <w:szCs w:val="18"/>
                <w:lang w:val="lv-LV"/>
              </w:rPr>
            </w:pPr>
            <w:r w:rsidRPr="00942FE1">
              <w:rPr>
                <w:rFonts w:ascii="Calibri" w:hAnsi="Calibri" w:cs="Calibri"/>
                <w:szCs w:val="18"/>
                <w:lang w:val="lv-LV"/>
              </w:rPr>
              <w:t>11.89%</w:t>
            </w:r>
          </w:p>
        </w:tc>
        <w:tc>
          <w:tcPr>
            <w:tcW w:w="1545" w:type="dxa"/>
          </w:tcPr>
          <w:p w14:paraId="37128B2C" w14:textId="0A737769" w:rsidR="001D7DA2" w:rsidRPr="00942FE1" w:rsidRDefault="001D7DA2" w:rsidP="001D7DA2">
            <w:pPr>
              <w:jc w:val="center"/>
              <w:rPr>
                <w:rFonts w:cstheme="minorHAnsi"/>
                <w:szCs w:val="18"/>
                <w:lang w:val="lv-LV"/>
              </w:rPr>
            </w:pPr>
            <w:r w:rsidRPr="00942FE1">
              <w:rPr>
                <w:rFonts w:ascii="Calibri" w:hAnsi="Calibri" w:cs="Calibri"/>
                <w:szCs w:val="18"/>
                <w:lang w:val="lv-LV"/>
              </w:rPr>
              <w:t>22.70%</w:t>
            </w:r>
          </w:p>
        </w:tc>
        <w:tc>
          <w:tcPr>
            <w:tcW w:w="1545" w:type="dxa"/>
          </w:tcPr>
          <w:p w14:paraId="5D71E356" w14:textId="19321ADC" w:rsidR="001D7DA2" w:rsidRPr="00942FE1" w:rsidRDefault="001D7DA2" w:rsidP="001D7DA2">
            <w:pPr>
              <w:jc w:val="center"/>
              <w:rPr>
                <w:rFonts w:cstheme="minorHAnsi"/>
                <w:szCs w:val="18"/>
                <w:lang w:val="lv-LV"/>
              </w:rPr>
            </w:pPr>
            <w:r w:rsidRPr="00942FE1">
              <w:rPr>
                <w:rFonts w:ascii="Calibri" w:hAnsi="Calibri" w:cs="Calibri"/>
                <w:szCs w:val="18"/>
                <w:lang w:val="lv-LV"/>
              </w:rPr>
              <w:t>14.97%</w:t>
            </w:r>
          </w:p>
        </w:tc>
      </w:tr>
      <w:tr w:rsidR="001D7DA2" w:rsidRPr="00942FE1" w14:paraId="357913C6" w14:textId="77777777" w:rsidTr="00C31109">
        <w:tc>
          <w:tcPr>
            <w:tcW w:w="540" w:type="dxa"/>
          </w:tcPr>
          <w:p w14:paraId="3DCC634C"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650A4169" w14:textId="77777777" w:rsidR="001D7DA2" w:rsidRPr="00942FE1" w:rsidRDefault="001D7DA2" w:rsidP="001D7DA2">
            <w:pPr>
              <w:rPr>
                <w:rFonts w:cstheme="minorHAnsi"/>
                <w:szCs w:val="18"/>
                <w:lang w:val="lv-LV"/>
              </w:rPr>
            </w:pPr>
            <w:r w:rsidRPr="00942FE1">
              <w:rPr>
                <w:rFonts w:cstheme="minorHAnsi"/>
                <w:szCs w:val="18"/>
                <w:lang w:val="lv-LV"/>
              </w:rPr>
              <w:t xml:space="preserve">Plastmasas atkritumi </w:t>
            </w:r>
          </w:p>
        </w:tc>
        <w:tc>
          <w:tcPr>
            <w:tcW w:w="1545" w:type="dxa"/>
          </w:tcPr>
          <w:p w14:paraId="557C3B13" w14:textId="125B56EF" w:rsidR="001D7DA2" w:rsidRPr="00942FE1" w:rsidRDefault="001D7DA2" w:rsidP="001D7DA2">
            <w:pPr>
              <w:jc w:val="center"/>
              <w:rPr>
                <w:rFonts w:cstheme="minorHAnsi"/>
                <w:szCs w:val="18"/>
                <w:lang w:val="lv-LV"/>
              </w:rPr>
            </w:pPr>
            <w:r w:rsidRPr="00942FE1">
              <w:rPr>
                <w:rFonts w:ascii="Calibri" w:hAnsi="Calibri" w:cs="Calibri"/>
                <w:szCs w:val="18"/>
                <w:lang w:val="lv-LV"/>
              </w:rPr>
              <w:t>4.47%</w:t>
            </w:r>
          </w:p>
        </w:tc>
        <w:tc>
          <w:tcPr>
            <w:tcW w:w="1545" w:type="dxa"/>
          </w:tcPr>
          <w:p w14:paraId="19F33141" w14:textId="4F81F547" w:rsidR="001D7DA2" w:rsidRPr="00942FE1" w:rsidRDefault="001D7DA2" w:rsidP="001D7DA2">
            <w:pPr>
              <w:jc w:val="center"/>
              <w:rPr>
                <w:rFonts w:cstheme="minorHAnsi"/>
                <w:szCs w:val="18"/>
                <w:lang w:val="lv-LV"/>
              </w:rPr>
            </w:pPr>
            <w:r w:rsidRPr="00942FE1">
              <w:rPr>
                <w:rFonts w:ascii="Calibri" w:hAnsi="Calibri" w:cs="Calibri"/>
                <w:szCs w:val="18"/>
                <w:lang w:val="lv-LV"/>
              </w:rPr>
              <w:t>0.78%</w:t>
            </w:r>
          </w:p>
        </w:tc>
        <w:tc>
          <w:tcPr>
            <w:tcW w:w="1545" w:type="dxa"/>
          </w:tcPr>
          <w:p w14:paraId="21B54CED" w14:textId="6D50F842" w:rsidR="001D7DA2" w:rsidRPr="00942FE1" w:rsidRDefault="001D7DA2" w:rsidP="001D7DA2">
            <w:pPr>
              <w:jc w:val="center"/>
              <w:rPr>
                <w:rFonts w:cstheme="minorHAnsi"/>
                <w:szCs w:val="18"/>
                <w:lang w:val="lv-LV"/>
              </w:rPr>
            </w:pPr>
            <w:r w:rsidRPr="00942FE1">
              <w:rPr>
                <w:rFonts w:ascii="Calibri" w:hAnsi="Calibri" w:cs="Calibri"/>
                <w:szCs w:val="18"/>
                <w:lang w:val="lv-LV"/>
              </w:rPr>
              <w:t>1.52%</w:t>
            </w:r>
          </w:p>
        </w:tc>
        <w:tc>
          <w:tcPr>
            <w:tcW w:w="1545" w:type="dxa"/>
          </w:tcPr>
          <w:p w14:paraId="4354F06C" w14:textId="2D0BBA48" w:rsidR="001D7DA2" w:rsidRPr="00942FE1" w:rsidRDefault="001D7DA2" w:rsidP="001D7DA2">
            <w:pPr>
              <w:jc w:val="center"/>
              <w:rPr>
                <w:rFonts w:cstheme="minorHAnsi"/>
                <w:szCs w:val="18"/>
                <w:lang w:val="lv-LV"/>
              </w:rPr>
            </w:pPr>
            <w:r w:rsidRPr="00942FE1">
              <w:rPr>
                <w:rFonts w:ascii="Calibri" w:hAnsi="Calibri" w:cs="Calibri"/>
                <w:szCs w:val="18"/>
                <w:lang w:val="lv-LV"/>
              </w:rPr>
              <w:t>0.66%</w:t>
            </w:r>
          </w:p>
        </w:tc>
        <w:tc>
          <w:tcPr>
            <w:tcW w:w="1545" w:type="dxa"/>
          </w:tcPr>
          <w:p w14:paraId="2C982E49" w14:textId="0AB89F76" w:rsidR="001D7DA2" w:rsidRPr="00942FE1" w:rsidRDefault="001D7DA2" w:rsidP="001D7DA2">
            <w:pPr>
              <w:jc w:val="center"/>
              <w:rPr>
                <w:rFonts w:cstheme="minorHAnsi"/>
                <w:szCs w:val="18"/>
                <w:lang w:val="lv-LV"/>
              </w:rPr>
            </w:pPr>
            <w:r w:rsidRPr="00942FE1">
              <w:rPr>
                <w:rFonts w:ascii="Calibri" w:hAnsi="Calibri" w:cs="Calibri"/>
                <w:szCs w:val="18"/>
                <w:lang w:val="lv-LV"/>
              </w:rPr>
              <w:t>2.64%</w:t>
            </w:r>
          </w:p>
        </w:tc>
        <w:tc>
          <w:tcPr>
            <w:tcW w:w="1545" w:type="dxa"/>
          </w:tcPr>
          <w:p w14:paraId="65347232" w14:textId="323D3BF8" w:rsidR="001D7DA2" w:rsidRPr="00942FE1" w:rsidRDefault="001D7DA2" w:rsidP="001D7DA2">
            <w:pPr>
              <w:jc w:val="center"/>
              <w:rPr>
                <w:rFonts w:cstheme="minorHAnsi"/>
                <w:szCs w:val="18"/>
                <w:lang w:val="lv-LV"/>
              </w:rPr>
            </w:pPr>
            <w:r w:rsidRPr="00942FE1">
              <w:rPr>
                <w:rFonts w:ascii="Calibri" w:hAnsi="Calibri" w:cs="Calibri"/>
                <w:szCs w:val="18"/>
                <w:lang w:val="lv-LV"/>
              </w:rPr>
              <w:t>2.67%</w:t>
            </w:r>
          </w:p>
        </w:tc>
      </w:tr>
      <w:tr w:rsidR="001D7DA2" w:rsidRPr="00942FE1" w14:paraId="2F5D8C5F" w14:textId="77777777" w:rsidTr="00C31109">
        <w:tc>
          <w:tcPr>
            <w:tcW w:w="540" w:type="dxa"/>
          </w:tcPr>
          <w:p w14:paraId="00F86714"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54971D11" w14:textId="77777777" w:rsidR="001D7DA2" w:rsidRPr="00942FE1" w:rsidRDefault="001D7DA2" w:rsidP="001D7DA2">
            <w:pPr>
              <w:rPr>
                <w:rFonts w:cstheme="minorHAnsi"/>
                <w:szCs w:val="18"/>
                <w:lang w:val="lv-LV"/>
              </w:rPr>
            </w:pPr>
            <w:r w:rsidRPr="00942FE1">
              <w:rPr>
                <w:rFonts w:cstheme="minorHAnsi"/>
                <w:szCs w:val="18"/>
                <w:lang w:val="lv-LV"/>
              </w:rPr>
              <w:t>Kompozīta iepakojums kopā (t.sk. dzērienu kompozīta iepakojums)</w:t>
            </w:r>
          </w:p>
        </w:tc>
        <w:tc>
          <w:tcPr>
            <w:tcW w:w="1545" w:type="dxa"/>
          </w:tcPr>
          <w:p w14:paraId="4442F4DC" w14:textId="5522C572" w:rsidR="001D7DA2" w:rsidRPr="00942FE1" w:rsidRDefault="001D7DA2" w:rsidP="001D7DA2">
            <w:pPr>
              <w:jc w:val="center"/>
              <w:rPr>
                <w:rFonts w:cstheme="minorHAnsi"/>
                <w:szCs w:val="18"/>
                <w:lang w:val="lv-LV"/>
              </w:rPr>
            </w:pPr>
            <w:r w:rsidRPr="00942FE1">
              <w:rPr>
                <w:rFonts w:ascii="Calibri" w:hAnsi="Calibri" w:cs="Calibri"/>
                <w:szCs w:val="18"/>
                <w:lang w:val="lv-LV"/>
              </w:rPr>
              <w:t>1.17%</w:t>
            </w:r>
          </w:p>
        </w:tc>
        <w:tc>
          <w:tcPr>
            <w:tcW w:w="1545" w:type="dxa"/>
          </w:tcPr>
          <w:p w14:paraId="57B87F80" w14:textId="47AB7DCF" w:rsidR="001D7DA2" w:rsidRPr="00942FE1" w:rsidRDefault="001D7DA2" w:rsidP="001D7DA2">
            <w:pPr>
              <w:jc w:val="center"/>
              <w:rPr>
                <w:rFonts w:cstheme="minorHAnsi"/>
                <w:szCs w:val="18"/>
                <w:lang w:val="lv-LV"/>
              </w:rPr>
            </w:pPr>
            <w:r w:rsidRPr="00942FE1">
              <w:rPr>
                <w:rFonts w:ascii="Calibri" w:hAnsi="Calibri" w:cs="Calibri"/>
                <w:szCs w:val="18"/>
                <w:lang w:val="lv-LV"/>
              </w:rPr>
              <w:t>0.61%</w:t>
            </w:r>
          </w:p>
        </w:tc>
        <w:tc>
          <w:tcPr>
            <w:tcW w:w="1545" w:type="dxa"/>
          </w:tcPr>
          <w:p w14:paraId="5C003AB3" w14:textId="5650F030" w:rsidR="001D7DA2" w:rsidRPr="00942FE1" w:rsidRDefault="001D7DA2" w:rsidP="001D7DA2">
            <w:pPr>
              <w:jc w:val="center"/>
              <w:rPr>
                <w:rFonts w:cstheme="minorHAnsi"/>
                <w:szCs w:val="18"/>
                <w:lang w:val="lv-LV"/>
              </w:rPr>
            </w:pPr>
            <w:r w:rsidRPr="00942FE1">
              <w:rPr>
                <w:rFonts w:ascii="Calibri" w:hAnsi="Calibri" w:cs="Calibri"/>
                <w:szCs w:val="18"/>
                <w:lang w:val="lv-LV"/>
              </w:rPr>
              <w:t>0.20%</w:t>
            </w:r>
          </w:p>
        </w:tc>
        <w:tc>
          <w:tcPr>
            <w:tcW w:w="1545" w:type="dxa"/>
          </w:tcPr>
          <w:p w14:paraId="0FD8BFC5" w14:textId="35F6206B" w:rsidR="001D7DA2" w:rsidRPr="00942FE1" w:rsidRDefault="001D7DA2" w:rsidP="001D7DA2">
            <w:pPr>
              <w:jc w:val="center"/>
              <w:rPr>
                <w:rFonts w:cstheme="minorHAnsi"/>
                <w:szCs w:val="18"/>
                <w:lang w:val="lv-LV"/>
              </w:rPr>
            </w:pPr>
            <w:r w:rsidRPr="00942FE1">
              <w:rPr>
                <w:rFonts w:ascii="Calibri" w:hAnsi="Calibri" w:cs="Calibri"/>
                <w:szCs w:val="18"/>
                <w:lang w:val="lv-LV"/>
              </w:rPr>
              <w:t>13.13%</w:t>
            </w:r>
          </w:p>
        </w:tc>
        <w:tc>
          <w:tcPr>
            <w:tcW w:w="1545" w:type="dxa"/>
          </w:tcPr>
          <w:p w14:paraId="09419AC6" w14:textId="67CA1AB3" w:rsidR="001D7DA2" w:rsidRPr="00942FE1" w:rsidRDefault="001D7DA2" w:rsidP="001D7DA2">
            <w:pPr>
              <w:jc w:val="center"/>
              <w:rPr>
                <w:rFonts w:cstheme="minorHAnsi"/>
                <w:szCs w:val="18"/>
                <w:lang w:val="lv-LV"/>
              </w:rPr>
            </w:pPr>
            <w:r w:rsidRPr="00942FE1">
              <w:rPr>
                <w:rFonts w:ascii="Calibri" w:hAnsi="Calibri" w:cs="Calibri"/>
                <w:szCs w:val="18"/>
                <w:lang w:val="lv-LV"/>
              </w:rPr>
              <w:t>0.32%</w:t>
            </w:r>
          </w:p>
        </w:tc>
        <w:tc>
          <w:tcPr>
            <w:tcW w:w="1545" w:type="dxa"/>
          </w:tcPr>
          <w:p w14:paraId="34DB45DE" w14:textId="72326EF5" w:rsidR="001D7DA2" w:rsidRPr="00942FE1" w:rsidRDefault="001D7DA2" w:rsidP="001D7DA2">
            <w:pPr>
              <w:jc w:val="center"/>
              <w:rPr>
                <w:rFonts w:cstheme="minorHAnsi"/>
                <w:szCs w:val="18"/>
                <w:lang w:val="lv-LV"/>
              </w:rPr>
            </w:pPr>
            <w:r w:rsidRPr="00942FE1">
              <w:rPr>
                <w:rFonts w:ascii="Calibri" w:hAnsi="Calibri" w:cs="Calibri"/>
                <w:szCs w:val="18"/>
                <w:lang w:val="lv-LV"/>
              </w:rPr>
              <w:t>2.32%</w:t>
            </w:r>
          </w:p>
        </w:tc>
      </w:tr>
      <w:tr w:rsidR="001D7DA2" w:rsidRPr="00942FE1" w14:paraId="42A53A47" w14:textId="77777777" w:rsidTr="00C31109">
        <w:tc>
          <w:tcPr>
            <w:tcW w:w="540" w:type="dxa"/>
          </w:tcPr>
          <w:p w14:paraId="32DED368"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29610DC8" w14:textId="77777777" w:rsidR="001D7DA2" w:rsidRPr="00942FE1" w:rsidRDefault="001D7DA2" w:rsidP="001D7DA2">
            <w:pPr>
              <w:rPr>
                <w:rFonts w:cstheme="minorHAnsi"/>
                <w:szCs w:val="18"/>
                <w:lang w:val="lv-LV"/>
              </w:rPr>
            </w:pPr>
            <w:r w:rsidRPr="00942FE1">
              <w:rPr>
                <w:rFonts w:cstheme="minorHAnsi"/>
                <w:szCs w:val="18"/>
                <w:lang w:val="lv-LV"/>
              </w:rPr>
              <w:t>Metāla iepakojuma atkritumi</w:t>
            </w:r>
          </w:p>
        </w:tc>
        <w:tc>
          <w:tcPr>
            <w:tcW w:w="1545" w:type="dxa"/>
          </w:tcPr>
          <w:p w14:paraId="0B5A72B3" w14:textId="31FD9037" w:rsidR="001D7DA2" w:rsidRPr="00942FE1" w:rsidRDefault="001D7DA2" w:rsidP="001D7DA2">
            <w:pPr>
              <w:jc w:val="center"/>
              <w:rPr>
                <w:rFonts w:cstheme="minorHAnsi"/>
                <w:szCs w:val="18"/>
                <w:lang w:val="lv-LV"/>
              </w:rPr>
            </w:pPr>
            <w:r w:rsidRPr="00942FE1">
              <w:rPr>
                <w:rFonts w:ascii="Calibri" w:hAnsi="Calibri" w:cs="Calibri"/>
                <w:szCs w:val="18"/>
                <w:lang w:val="lv-LV"/>
              </w:rPr>
              <w:t>0.78%</w:t>
            </w:r>
          </w:p>
        </w:tc>
        <w:tc>
          <w:tcPr>
            <w:tcW w:w="1545" w:type="dxa"/>
          </w:tcPr>
          <w:p w14:paraId="27EEE39E" w14:textId="19063FF3" w:rsidR="001D7DA2" w:rsidRPr="00942FE1" w:rsidRDefault="001D7DA2" w:rsidP="001D7DA2">
            <w:pPr>
              <w:jc w:val="center"/>
              <w:rPr>
                <w:rFonts w:cstheme="minorHAnsi"/>
                <w:szCs w:val="18"/>
                <w:lang w:val="lv-LV"/>
              </w:rPr>
            </w:pPr>
            <w:r w:rsidRPr="00942FE1">
              <w:rPr>
                <w:rFonts w:ascii="Calibri" w:hAnsi="Calibri" w:cs="Calibri"/>
                <w:szCs w:val="18"/>
                <w:lang w:val="lv-LV"/>
              </w:rPr>
              <w:t>0.95%</w:t>
            </w:r>
          </w:p>
        </w:tc>
        <w:tc>
          <w:tcPr>
            <w:tcW w:w="1545" w:type="dxa"/>
          </w:tcPr>
          <w:p w14:paraId="129EECC8" w14:textId="7A1B5726" w:rsidR="001D7DA2" w:rsidRPr="00942FE1" w:rsidRDefault="001D7DA2" w:rsidP="001D7DA2">
            <w:pPr>
              <w:jc w:val="center"/>
              <w:rPr>
                <w:rFonts w:cstheme="minorHAnsi"/>
                <w:szCs w:val="18"/>
                <w:lang w:val="lv-LV"/>
              </w:rPr>
            </w:pPr>
            <w:r w:rsidRPr="00942FE1">
              <w:rPr>
                <w:rFonts w:ascii="Calibri" w:hAnsi="Calibri" w:cs="Calibri"/>
                <w:szCs w:val="18"/>
                <w:lang w:val="lv-LV"/>
              </w:rPr>
              <w:t>0.20%</w:t>
            </w:r>
          </w:p>
        </w:tc>
        <w:tc>
          <w:tcPr>
            <w:tcW w:w="1545" w:type="dxa"/>
          </w:tcPr>
          <w:p w14:paraId="75EE79F6" w14:textId="3E466E8E" w:rsidR="001D7DA2" w:rsidRPr="00942FE1" w:rsidRDefault="001D7DA2" w:rsidP="001D7DA2">
            <w:pPr>
              <w:jc w:val="center"/>
              <w:rPr>
                <w:rFonts w:cstheme="minorHAnsi"/>
                <w:szCs w:val="18"/>
                <w:lang w:val="lv-LV"/>
              </w:rPr>
            </w:pPr>
            <w:r w:rsidRPr="00942FE1">
              <w:rPr>
                <w:rFonts w:ascii="Calibri" w:hAnsi="Calibri" w:cs="Calibri"/>
                <w:szCs w:val="18"/>
                <w:lang w:val="lv-LV"/>
              </w:rPr>
              <w:t>1.07%</w:t>
            </w:r>
          </w:p>
        </w:tc>
        <w:tc>
          <w:tcPr>
            <w:tcW w:w="1545" w:type="dxa"/>
          </w:tcPr>
          <w:p w14:paraId="58C9D33E" w14:textId="4F6F4501" w:rsidR="001D7DA2" w:rsidRPr="00942FE1" w:rsidRDefault="001D7DA2" w:rsidP="001D7DA2">
            <w:pPr>
              <w:jc w:val="center"/>
              <w:rPr>
                <w:rFonts w:cstheme="minorHAnsi"/>
                <w:szCs w:val="18"/>
                <w:lang w:val="lv-LV"/>
              </w:rPr>
            </w:pPr>
            <w:r w:rsidRPr="00942FE1">
              <w:rPr>
                <w:rFonts w:ascii="Calibri" w:hAnsi="Calibri" w:cs="Calibri"/>
                <w:szCs w:val="18"/>
                <w:lang w:val="lv-LV"/>
              </w:rPr>
              <w:t>1.84%</w:t>
            </w:r>
          </w:p>
        </w:tc>
        <w:tc>
          <w:tcPr>
            <w:tcW w:w="1545" w:type="dxa"/>
          </w:tcPr>
          <w:p w14:paraId="51B9DB8C" w14:textId="13D7B35A" w:rsidR="001D7DA2" w:rsidRPr="00942FE1" w:rsidRDefault="001D7DA2" w:rsidP="001D7DA2">
            <w:pPr>
              <w:jc w:val="center"/>
              <w:rPr>
                <w:rFonts w:cstheme="minorHAnsi"/>
                <w:szCs w:val="18"/>
                <w:lang w:val="lv-LV"/>
              </w:rPr>
            </w:pPr>
            <w:r w:rsidRPr="00942FE1">
              <w:rPr>
                <w:rFonts w:ascii="Calibri" w:hAnsi="Calibri" w:cs="Calibri"/>
                <w:szCs w:val="18"/>
                <w:lang w:val="lv-LV"/>
              </w:rPr>
              <w:t>1.60%</w:t>
            </w:r>
          </w:p>
        </w:tc>
      </w:tr>
      <w:tr w:rsidR="001D7DA2" w:rsidRPr="00942FE1" w14:paraId="4A7793B6" w14:textId="77777777" w:rsidTr="00C31109">
        <w:tc>
          <w:tcPr>
            <w:tcW w:w="540" w:type="dxa"/>
          </w:tcPr>
          <w:p w14:paraId="57B98837"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03AB7855" w14:textId="77777777" w:rsidR="001D7DA2" w:rsidRPr="00942FE1" w:rsidRDefault="001D7DA2" w:rsidP="001D7DA2">
            <w:pPr>
              <w:rPr>
                <w:rFonts w:cstheme="minorHAnsi"/>
                <w:szCs w:val="18"/>
                <w:lang w:val="lv-LV"/>
              </w:rPr>
            </w:pPr>
            <w:r w:rsidRPr="00942FE1">
              <w:rPr>
                <w:rFonts w:cstheme="minorHAnsi"/>
                <w:szCs w:val="18"/>
                <w:lang w:val="lv-LV"/>
              </w:rPr>
              <w:t>Metāla atkritumi</w:t>
            </w:r>
          </w:p>
        </w:tc>
        <w:tc>
          <w:tcPr>
            <w:tcW w:w="1545" w:type="dxa"/>
          </w:tcPr>
          <w:p w14:paraId="6433F9E4" w14:textId="679253B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90695B1" w14:textId="1FD0074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4CA9766D" w14:textId="05EB345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1C31063F" w14:textId="2F0C1494" w:rsidR="001D7DA2" w:rsidRPr="00942FE1" w:rsidRDefault="001D7DA2" w:rsidP="001D7DA2">
            <w:pPr>
              <w:jc w:val="center"/>
              <w:rPr>
                <w:rFonts w:cstheme="minorHAnsi"/>
                <w:szCs w:val="18"/>
                <w:lang w:val="lv-LV"/>
              </w:rPr>
            </w:pPr>
            <w:r w:rsidRPr="00942FE1">
              <w:rPr>
                <w:rFonts w:ascii="Calibri" w:hAnsi="Calibri" w:cs="Calibri"/>
                <w:szCs w:val="18"/>
                <w:lang w:val="lv-LV"/>
              </w:rPr>
              <w:t>1.24%</w:t>
            </w:r>
          </w:p>
        </w:tc>
        <w:tc>
          <w:tcPr>
            <w:tcW w:w="1545" w:type="dxa"/>
          </w:tcPr>
          <w:p w14:paraId="1FC95FC7" w14:textId="7AB71A7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0B6C1450" w14:textId="55085165"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68F9F745" w14:textId="77777777" w:rsidTr="00C31109">
        <w:tc>
          <w:tcPr>
            <w:tcW w:w="540" w:type="dxa"/>
          </w:tcPr>
          <w:p w14:paraId="686A8EAC"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5AF0495B" w14:textId="77777777" w:rsidR="001D7DA2" w:rsidRPr="00942FE1" w:rsidRDefault="001D7DA2" w:rsidP="001D7DA2">
            <w:pPr>
              <w:rPr>
                <w:rFonts w:cstheme="minorHAnsi"/>
                <w:szCs w:val="18"/>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4F3AFEFA" w14:textId="73A3579E" w:rsidR="001D7DA2" w:rsidRPr="00942FE1" w:rsidRDefault="001D7DA2" w:rsidP="001D7DA2">
            <w:pPr>
              <w:jc w:val="center"/>
              <w:rPr>
                <w:rFonts w:cstheme="minorHAnsi"/>
                <w:szCs w:val="18"/>
                <w:lang w:val="lv-LV"/>
              </w:rPr>
            </w:pPr>
            <w:r w:rsidRPr="00942FE1">
              <w:rPr>
                <w:rFonts w:ascii="Calibri" w:hAnsi="Calibri" w:cs="Calibri"/>
                <w:szCs w:val="18"/>
                <w:lang w:val="lv-LV"/>
              </w:rPr>
              <w:t>14.37%</w:t>
            </w:r>
          </w:p>
        </w:tc>
        <w:tc>
          <w:tcPr>
            <w:tcW w:w="1545" w:type="dxa"/>
          </w:tcPr>
          <w:p w14:paraId="25548B46" w14:textId="0AB3D28A" w:rsidR="001D7DA2" w:rsidRPr="00942FE1" w:rsidRDefault="001D7DA2" w:rsidP="001D7DA2">
            <w:pPr>
              <w:jc w:val="center"/>
              <w:rPr>
                <w:rFonts w:cstheme="minorHAnsi"/>
                <w:szCs w:val="18"/>
                <w:lang w:val="lv-LV"/>
              </w:rPr>
            </w:pPr>
            <w:r w:rsidRPr="00942FE1">
              <w:rPr>
                <w:rFonts w:ascii="Calibri" w:hAnsi="Calibri" w:cs="Calibri"/>
                <w:szCs w:val="18"/>
                <w:lang w:val="lv-LV"/>
              </w:rPr>
              <w:t>5.53%</w:t>
            </w:r>
          </w:p>
        </w:tc>
        <w:tc>
          <w:tcPr>
            <w:tcW w:w="1545" w:type="dxa"/>
          </w:tcPr>
          <w:p w14:paraId="376FB6BA" w14:textId="2B446219" w:rsidR="001D7DA2" w:rsidRPr="00942FE1" w:rsidRDefault="001D7DA2" w:rsidP="001D7DA2">
            <w:pPr>
              <w:jc w:val="center"/>
              <w:rPr>
                <w:rFonts w:cstheme="minorHAnsi"/>
                <w:szCs w:val="18"/>
                <w:lang w:val="lv-LV"/>
              </w:rPr>
            </w:pPr>
            <w:r w:rsidRPr="00942FE1">
              <w:rPr>
                <w:rFonts w:ascii="Calibri" w:hAnsi="Calibri" w:cs="Calibri"/>
                <w:szCs w:val="18"/>
                <w:lang w:val="lv-LV"/>
              </w:rPr>
              <w:t>5.06%</w:t>
            </w:r>
          </w:p>
        </w:tc>
        <w:tc>
          <w:tcPr>
            <w:tcW w:w="1545" w:type="dxa"/>
          </w:tcPr>
          <w:p w14:paraId="53C1BD2F" w14:textId="7D7E472E" w:rsidR="001D7DA2" w:rsidRPr="00942FE1" w:rsidRDefault="001D7DA2" w:rsidP="001D7DA2">
            <w:pPr>
              <w:jc w:val="center"/>
              <w:rPr>
                <w:rFonts w:cstheme="minorHAnsi"/>
                <w:szCs w:val="18"/>
                <w:lang w:val="lv-LV"/>
              </w:rPr>
            </w:pPr>
            <w:r w:rsidRPr="00942FE1">
              <w:rPr>
                <w:rFonts w:ascii="Calibri" w:hAnsi="Calibri" w:cs="Calibri"/>
                <w:szCs w:val="18"/>
                <w:lang w:val="lv-LV"/>
              </w:rPr>
              <w:t>3.47%</w:t>
            </w:r>
          </w:p>
        </w:tc>
        <w:tc>
          <w:tcPr>
            <w:tcW w:w="1545" w:type="dxa"/>
          </w:tcPr>
          <w:p w14:paraId="4A839615" w14:textId="5D80398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5216D96" w14:textId="3B277765" w:rsidR="001D7DA2" w:rsidRPr="00942FE1" w:rsidRDefault="001D7DA2" w:rsidP="001D7DA2">
            <w:pPr>
              <w:jc w:val="center"/>
              <w:rPr>
                <w:rFonts w:cstheme="minorHAnsi"/>
                <w:szCs w:val="18"/>
                <w:lang w:val="lv-LV"/>
              </w:rPr>
            </w:pPr>
            <w:r w:rsidRPr="00942FE1">
              <w:rPr>
                <w:rFonts w:ascii="Calibri" w:hAnsi="Calibri" w:cs="Calibri"/>
                <w:szCs w:val="18"/>
                <w:lang w:val="lv-LV"/>
              </w:rPr>
              <w:t>2.67%</w:t>
            </w:r>
          </w:p>
        </w:tc>
      </w:tr>
      <w:tr w:rsidR="001D7DA2" w:rsidRPr="00942FE1" w14:paraId="5F13A3B5" w14:textId="77777777" w:rsidTr="00C31109">
        <w:tc>
          <w:tcPr>
            <w:tcW w:w="540" w:type="dxa"/>
          </w:tcPr>
          <w:p w14:paraId="589003F5"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27F4AB71" w14:textId="77777777" w:rsidR="001D7DA2" w:rsidRPr="00942FE1" w:rsidRDefault="001D7DA2" w:rsidP="001D7DA2">
            <w:pPr>
              <w:rPr>
                <w:rFonts w:cstheme="minorHAnsi"/>
                <w:szCs w:val="18"/>
                <w:lang w:val="lv-LV"/>
              </w:rPr>
            </w:pPr>
            <w:r w:rsidRPr="00942FE1">
              <w:rPr>
                <w:rFonts w:cstheme="minorHAnsi"/>
                <w:szCs w:val="18"/>
                <w:lang w:val="lv-LV"/>
              </w:rPr>
              <w:t>Bateriju un akumulatoru atkritumi</w:t>
            </w:r>
          </w:p>
        </w:tc>
        <w:tc>
          <w:tcPr>
            <w:tcW w:w="1545" w:type="dxa"/>
          </w:tcPr>
          <w:p w14:paraId="7061D4EE" w14:textId="5C65400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432A837" w14:textId="2FA09DE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66C4CA0" w14:textId="79742727"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13C47FB4" w14:textId="707DB29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463CD3E" w14:textId="1B2BBD4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3C5ADD9" w14:textId="741C202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3BF6A4A4" w14:textId="77777777" w:rsidTr="00C31109">
        <w:trPr>
          <w:trHeight w:val="39"/>
        </w:trPr>
        <w:tc>
          <w:tcPr>
            <w:tcW w:w="540" w:type="dxa"/>
          </w:tcPr>
          <w:p w14:paraId="0F7C4CEB"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2E9F9802" w14:textId="77777777" w:rsidR="001D7DA2" w:rsidRPr="00942FE1" w:rsidRDefault="001D7DA2" w:rsidP="001D7DA2">
            <w:pPr>
              <w:rPr>
                <w:rFonts w:cstheme="minorHAnsi"/>
                <w:szCs w:val="18"/>
                <w:lang w:val="lv-LV"/>
              </w:rPr>
            </w:pPr>
            <w:r w:rsidRPr="00942FE1">
              <w:rPr>
                <w:rFonts w:cstheme="minorHAnsi"/>
                <w:szCs w:val="18"/>
                <w:lang w:val="lv-LV"/>
              </w:rPr>
              <w:t>Elektrisko un elektronisko iekārtu atkritumi</w:t>
            </w:r>
          </w:p>
        </w:tc>
        <w:tc>
          <w:tcPr>
            <w:tcW w:w="1545" w:type="dxa"/>
          </w:tcPr>
          <w:p w14:paraId="3B9746E4" w14:textId="33575C70"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5875B37" w14:textId="3FD64903"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24C32446" w14:textId="780F0DB5"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D535C5B" w14:textId="2139F11A"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20B017A" w14:textId="7809CA7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B4466E1" w14:textId="760A566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74667094" w14:textId="77777777" w:rsidTr="00C31109">
        <w:trPr>
          <w:trHeight w:val="164"/>
        </w:trPr>
        <w:tc>
          <w:tcPr>
            <w:tcW w:w="540" w:type="dxa"/>
          </w:tcPr>
          <w:p w14:paraId="0016FD73"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0D05DE67" w14:textId="77777777" w:rsidR="001D7DA2" w:rsidRPr="00942FE1" w:rsidRDefault="001D7DA2" w:rsidP="001D7DA2">
            <w:pPr>
              <w:rPr>
                <w:rFonts w:cstheme="minorHAnsi"/>
                <w:szCs w:val="18"/>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3531BCAF" w14:textId="3981F820"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0204D99" w14:textId="1ABBC45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024DCDEA" w14:textId="748DD369"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DE129A0" w14:textId="46E3319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4206D1FE" w14:textId="2AAA6BB0" w:rsidR="001D7DA2" w:rsidRPr="00942FE1" w:rsidRDefault="001D7DA2" w:rsidP="001D7DA2">
            <w:pPr>
              <w:jc w:val="center"/>
              <w:rPr>
                <w:rFonts w:cstheme="minorHAnsi"/>
                <w:szCs w:val="18"/>
                <w:lang w:val="lv-LV"/>
              </w:rPr>
            </w:pPr>
            <w:r w:rsidRPr="00942FE1">
              <w:rPr>
                <w:rFonts w:ascii="Calibri" w:hAnsi="Calibri" w:cs="Calibri"/>
                <w:szCs w:val="18"/>
                <w:lang w:val="lv-LV"/>
              </w:rPr>
              <w:t>0.48%</w:t>
            </w:r>
          </w:p>
        </w:tc>
        <w:tc>
          <w:tcPr>
            <w:tcW w:w="1545" w:type="dxa"/>
          </w:tcPr>
          <w:p w14:paraId="1AB2D937" w14:textId="05A280E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5DB1FBA3" w14:textId="77777777" w:rsidTr="00C31109">
        <w:tc>
          <w:tcPr>
            <w:tcW w:w="540" w:type="dxa"/>
          </w:tcPr>
          <w:p w14:paraId="18F9DCD9"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449A26B5" w14:textId="77777777" w:rsidR="001D7DA2" w:rsidRPr="00942FE1" w:rsidRDefault="001D7DA2" w:rsidP="001D7DA2">
            <w:pPr>
              <w:rPr>
                <w:rFonts w:cstheme="minorHAnsi"/>
                <w:szCs w:val="18"/>
                <w:lang w:val="lv-LV"/>
              </w:rPr>
            </w:pPr>
            <w:r w:rsidRPr="00942FE1">
              <w:rPr>
                <w:rFonts w:cstheme="minorHAnsi"/>
                <w:szCs w:val="18"/>
                <w:lang w:val="lv-LV"/>
              </w:rPr>
              <w:t>Bioloģiskie atkritumi - pārtikas atkritumi</w:t>
            </w:r>
          </w:p>
        </w:tc>
        <w:tc>
          <w:tcPr>
            <w:tcW w:w="1545" w:type="dxa"/>
          </w:tcPr>
          <w:p w14:paraId="68CBB83B" w14:textId="4A18A962"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A679E66" w14:textId="3069208B"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2434AFA2" w14:textId="7FF44A51"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1442A801" w14:textId="14F30C3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C33F325" w14:textId="66F21B0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003C8E7" w14:textId="463891C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106963F4" w14:textId="77777777" w:rsidTr="00C31109">
        <w:tc>
          <w:tcPr>
            <w:tcW w:w="540" w:type="dxa"/>
          </w:tcPr>
          <w:p w14:paraId="100F8677"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3EA64C70" w14:textId="77777777" w:rsidR="001D7DA2" w:rsidRPr="00942FE1" w:rsidRDefault="001D7DA2" w:rsidP="001D7DA2">
            <w:pPr>
              <w:rPr>
                <w:rFonts w:cstheme="minorHAnsi"/>
                <w:szCs w:val="18"/>
                <w:lang w:val="lv-LV"/>
              </w:rPr>
            </w:pPr>
            <w:r w:rsidRPr="00942FE1">
              <w:rPr>
                <w:rFonts w:cstheme="minorHAnsi"/>
                <w:szCs w:val="18"/>
                <w:lang w:val="lv-LV"/>
              </w:rPr>
              <w:t>Bioloģiskie atkritumi - parku-dārzu atkritumi</w:t>
            </w:r>
          </w:p>
        </w:tc>
        <w:tc>
          <w:tcPr>
            <w:tcW w:w="1545" w:type="dxa"/>
          </w:tcPr>
          <w:p w14:paraId="0CCF29ED" w14:textId="2F26F290"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02881649" w14:textId="4C123888"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9CB8FF0" w14:textId="59D40A4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15DC47A" w14:textId="4B29161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15476872" w14:textId="71039815"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F7E9502" w14:textId="033E9542" w:rsidR="001D7DA2" w:rsidRPr="00942FE1" w:rsidRDefault="001D7DA2" w:rsidP="001D7DA2">
            <w:pPr>
              <w:jc w:val="center"/>
              <w:rPr>
                <w:rFonts w:cstheme="minorHAnsi"/>
                <w:szCs w:val="18"/>
                <w:lang w:val="lv-LV"/>
              </w:rPr>
            </w:pPr>
            <w:r w:rsidRPr="00942FE1">
              <w:rPr>
                <w:rFonts w:ascii="Calibri" w:hAnsi="Calibri" w:cs="Calibri"/>
                <w:szCs w:val="18"/>
                <w:lang w:val="lv-LV"/>
              </w:rPr>
              <w:t>4.10%</w:t>
            </w:r>
          </w:p>
        </w:tc>
      </w:tr>
      <w:tr w:rsidR="001D7DA2" w:rsidRPr="00942FE1" w14:paraId="11E2667F" w14:textId="77777777" w:rsidTr="00C31109">
        <w:tc>
          <w:tcPr>
            <w:tcW w:w="540" w:type="dxa"/>
          </w:tcPr>
          <w:p w14:paraId="362C4B14"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5C490406" w14:textId="77777777" w:rsidR="001D7DA2" w:rsidRPr="00942FE1" w:rsidRDefault="001D7DA2" w:rsidP="001D7DA2">
            <w:pPr>
              <w:rPr>
                <w:rFonts w:cstheme="minorHAnsi"/>
                <w:szCs w:val="18"/>
                <w:lang w:val="lv-LV"/>
              </w:rPr>
            </w:pPr>
            <w:r w:rsidRPr="00942FE1">
              <w:rPr>
                <w:rFonts w:cstheme="minorHAnsi"/>
                <w:szCs w:val="18"/>
                <w:lang w:val="lv-LV"/>
              </w:rPr>
              <w:t>Liela izmēra atkritumi</w:t>
            </w:r>
          </w:p>
        </w:tc>
        <w:tc>
          <w:tcPr>
            <w:tcW w:w="1545" w:type="dxa"/>
          </w:tcPr>
          <w:p w14:paraId="782C3823" w14:textId="04344F9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3728E60" w14:textId="720F908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6CCCD5DC" w14:textId="369AFB38"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093542B9" w14:textId="024238D8"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5B4D78F7" w14:textId="31EE54D7" w:rsidR="001D7DA2" w:rsidRPr="00942FE1" w:rsidRDefault="001D7DA2" w:rsidP="001D7DA2">
            <w:pPr>
              <w:jc w:val="center"/>
              <w:rPr>
                <w:rFonts w:cstheme="minorHAnsi"/>
                <w:szCs w:val="18"/>
                <w:lang w:val="lv-LV"/>
              </w:rPr>
            </w:pPr>
            <w:r w:rsidRPr="00942FE1">
              <w:rPr>
                <w:rFonts w:ascii="Calibri" w:hAnsi="Calibri" w:cs="Calibri"/>
                <w:szCs w:val="18"/>
                <w:lang w:val="lv-LV"/>
              </w:rPr>
              <w:t>6.87%</w:t>
            </w:r>
          </w:p>
        </w:tc>
        <w:tc>
          <w:tcPr>
            <w:tcW w:w="1545" w:type="dxa"/>
          </w:tcPr>
          <w:p w14:paraId="462679B1" w14:textId="12F0BD67"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r w:rsidR="001D7DA2" w:rsidRPr="00942FE1" w14:paraId="154B978B" w14:textId="77777777" w:rsidTr="00C31109">
        <w:tc>
          <w:tcPr>
            <w:tcW w:w="540" w:type="dxa"/>
          </w:tcPr>
          <w:p w14:paraId="3582D29B"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76D64E2F" w14:textId="77777777" w:rsidR="001D7DA2" w:rsidRPr="00942FE1" w:rsidRDefault="001D7DA2" w:rsidP="001D7DA2">
            <w:pPr>
              <w:rPr>
                <w:rFonts w:cstheme="minorHAnsi"/>
                <w:szCs w:val="18"/>
                <w:lang w:val="lv-LV"/>
              </w:rPr>
            </w:pPr>
            <w:r w:rsidRPr="00942FE1">
              <w:rPr>
                <w:rFonts w:cstheme="minorHAnsi"/>
                <w:szCs w:val="18"/>
                <w:lang w:val="lv-LV"/>
              </w:rPr>
              <w:t>Citi</w:t>
            </w:r>
          </w:p>
        </w:tc>
        <w:tc>
          <w:tcPr>
            <w:tcW w:w="1545" w:type="dxa"/>
          </w:tcPr>
          <w:p w14:paraId="16826507" w14:textId="65DEF095"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236A6C13" w14:textId="5A292E37"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44C0E706" w14:textId="72A45A5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76BAE04" w14:textId="418B75EF"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38FFAB51" w14:textId="1F3995A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435C106D" w14:textId="389EC348" w:rsidR="001D7DA2" w:rsidRPr="00942FE1" w:rsidRDefault="001D7DA2" w:rsidP="001D7DA2">
            <w:pPr>
              <w:jc w:val="center"/>
              <w:rPr>
                <w:rFonts w:cstheme="minorHAnsi"/>
                <w:szCs w:val="18"/>
                <w:lang w:val="lv-LV"/>
              </w:rPr>
            </w:pPr>
            <w:r w:rsidRPr="00942FE1">
              <w:rPr>
                <w:rFonts w:ascii="Calibri" w:hAnsi="Calibri" w:cs="Calibri"/>
                <w:szCs w:val="18"/>
                <w:lang w:val="lv-LV"/>
              </w:rPr>
              <w:t>1.96%</w:t>
            </w:r>
          </w:p>
        </w:tc>
      </w:tr>
      <w:tr w:rsidR="001D7DA2" w:rsidRPr="00942FE1" w14:paraId="5F6498D4" w14:textId="77777777" w:rsidTr="00C31109">
        <w:trPr>
          <w:trHeight w:val="39"/>
        </w:trPr>
        <w:tc>
          <w:tcPr>
            <w:tcW w:w="540" w:type="dxa"/>
          </w:tcPr>
          <w:p w14:paraId="100168E5" w14:textId="77777777" w:rsidR="001D7DA2" w:rsidRPr="00942FE1" w:rsidRDefault="001D7DA2" w:rsidP="001D7DA2">
            <w:pPr>
              <w:pStyle w:val="ListParagraph"/>
              <w:numPr>
                <w:ilvl w:val="0"/>
                <w:numId w:val="13"/>
              </w:numPr>
              <w:ind w:left="360"/>
              <w:jc w:val="center"/>
              <w:rPr>
                <w:rFonts w:cstheme="minorHAnsi"/>
                <w:lang w:val="lv-LV"/>
              </w:rPr>
            </w:pPr>
          </w:p>
        </w:tc>
        <w:tc>
          <w:tcPr>
            <w:tcW w:w="3960" w:type="dxa"/>
          </w:tcPr>
          <w:p w14:paraId="2121D1EA" w14:textId="77777777" w:rsidR="001D7DA2" w:rsidRPr="00942FE1" w:rsidRDefault="001D7DA2" w:rsidP="001D7DA2">
            <w:pPr>
              <w:rPr>
                <w:rFonts w:cstheme="minorHAnsi"/>
                <w:szCs w:val="18"/>
                <w:lang w:val="lv-LV"/>
              </w:rPr>
            </w:pPr>
            <w:r w:rsidRPr="00942FE1">
              <w:rPr>
                <w:rFonts w:cstheme="minorHAnsi"/>
                <w:szCs w:val="18"/>
                <w:lang w:val="lv-LV"/>
              </w:rPr>
              <w:t>Smalksnes (smalkā nešķirojamā frakcija, jebkuri materiāli, kuru izmērs ir &lt; 40mm)</w:t>
            </w:r>
          </w:p>
        </w:tc>
        <w:tc>
          <w:tcPr>
            <w:tcW w:w="1545" w:type="dxa"/>
          </w:tcPr>
          <w:p w14:paraId="297EC4BE" w14:textId="34C066F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F4E727A" w14:textId="78DEC86C"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F8AC121" w14:textId="262BF635"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09201749" w14:textId="1E3825E6"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2F2A0E95" w14:textId="7F2EB71A"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c>
          <w:tcPr>
            <w:tcW w:w="1545" w:type="dxa"/>
          </w:tcPr>
          <w:p w14:paraId="7B7E3368" w14:textId="3DB667BD" w:rsidR="001D7DA2" w:rsidRPr="00942FE1" w:rsidRDefault="001D7DA2" w:rsidP="001D7DA2">
            <w:pPr>
              <w:jc w:val="center"/>
              <w:rPr>
                <w:rFonts w:cstheme="minorHAnsi"/>
                <w:szCs w:val="18"/>
                <w:lang w:val="lv-LV"/>
              </w:rPr>
            </w:pPr>
            <w:r w:rsidRPr="00942FE1">
              <w:rPr>
                <w:rFonts w:ascii="Calibri" w:hAnsi="Calibri" w:cs="Calibri"/>
                <w:szCs w:val="18"/>
                <w:lang w:val="lv-LV"/>
              </w:rPr>
              <w:t>0.00%</w:t>
            </w:r>
          </w:p>
        </w:tc>
      </w:tr>
    </w:tbl>
    <w:p w14:paraId="31D28866" w14:textId="77777777" w:rsidR="009D0B1D" w:rsidRPr="00942FE1" w:rsidRDefault="009D0B1D" w:rsidP="009D0B1D">
      <w:pPr>
        <w:spacing w:before="120"/>
      </w:pPr>
    </w:p>
    <w:p w14:paraId="4CB6F396" w14:textId="0A63CD95" w:rsidR="009D0B1D" w:rsidRPr="00942FE1" w:rsidRDefault="009D0B1D" w:rsidP="009D0B1D">
      <w:pPr>
        <w:spacing w:before="120"/>
      </w:pPr>
      <w:r w:rsidRPr="00942FE1">
        <w:lastRenderedPageBreak/>
        <w:t xml:space="preserve">Tabulā atspoguļotie rezultāti liecina, ka dalīti savākto sadzīves atkritumu ir samērā līdzīgs visās pētījumā iekļautajās atkritumu rašanās vietās. Galvenie secinājumi par atsevišķām atkritumu frakcijām ir sekojoši: </w:t>
      </w:r>
    </w:p>
    <w:p w14:paraId="21AB9A82" w14:textId="2D9CAE26" w:rsidR="009D0B1D" w:rsidRPr="00942FE1" w:rsidRDefault="009D0B1D" w:rsidP="00643456">
      <w:pPr>
        <w:pStyle w:val="ListParagraph"/>
        <w:numPr>
          <w:ilvl w:val="0"/>
          <w:numId w:val="37"/>
        </w:numPr>
      </w:pPr>
      <w:r w:rsidRPr="00942FE1">
        <w:rPr>
          <w:b/>
          <w:bCs/>
        </w:rPr>
        <w:t xml:space="preserve">Papīrs  un kartons </w:t>
      </w:r>
      <w:r w:rsidRPr="00942FE1">
        <w:t xml:space="preserve">– summāri lielāko īpatsvaru veido papīra un kartona, t.sk. no šo materiālu veida izgatavotais iepakojums dalīti savākto atkritumu plūsmā veido no </w:t>
      </w:r>
      <w:r w:rsidR="00200B63" w:rsidRPr="00942FE1">
        <w:t>22</w:t>
      </w:r>
      <w:r w:rsidRPr="00942FE1">
        <w:t>,</w:t>
      </w:r>
      <w:r w:rsidR="00200B63" w:rsidRPr="00942FE1">
        <w:t>72</w:t>
      </w:r>
      <w:r w:rsidRPr="00942FE1">
        <w:t xml:space="preserve">% līdz </w:t>
      </w:r>
      <w:r w:rsidR="00200B63" w:rsidRPr="00942FE1">
        <w:t>54</w:t>
      </w:r>
      <w:r w:rsidRPr="00942FE1">
        <w:t>,</w:t>
      </w:r>
      <w:r w:rsidR="00200B63" w:rsidRPr="00942FE1">
        <w:t>11</w:t>
      </w:r>
      <w:r w:rsidRPr="00942FE1">
        <w:t xml:space="preserve">%, būtiski lielāks papīra un kartona atkritumu apjoms ir konstatēts atkritumu rašanās vietā – </w:t>
      </w:r>
      <w:r w:rsidR="00200B63" w:rsidRPr="00942FE1">
        <w:t>privātmāja</w:t>
      </w:r>
      <w:r w:rsidRPr="00942FE1">
        <w:t>, vienlaikus jāatzīmē, ka šo apjoma pieaugumu veicina papīra un kartona atkritumu, kas nav iepakojums, frakcija. Mājokļu atlasēs konstatēts, ka papīra un kartona atkritumu īpatsvars palielinās pieaugot mājsaimniecību skaitam, kas dzīvo mājoklī, kas, visticamāk, liecina, ka daudzīvokļu namiem ir labākas atkritumu šķirošanas nodrošinājums;</w:t>
      </w:r>
    </w:p>
    <w:p w14:paraId="4F533EF9" w14:textId="02817C19" w:rsidR="009D0B1D" w:rsidRPr="00942FE1" w:rsidRDefault="009D0B1D" w:rsidP="00643456">
      <w:pPr>
        <w:pStyle w:val="ListParagraph"/>
        <w:numPr>
          <w:ilvl w:val="0"/>
          <w:numId w:val="37"/>
        </w:numPr>
      </w:pPr>
      <w:r w:rsidRPr="00942FE1">
        <w:rPr>
          <w:b/>
          <w:bCs/>
        </w:rPr>
        <w:t xml:space="preserve">Plastmasa </w:t>
      </w:r>
      <w:r w:rsidRPr="00942FE1">
        <w:t xml:space="preserve">- nākamā frakcija ar lielāko īpatsvaru dalīti savākto atkritumu sadzīves atkritumu plūsmā ir plastmasas iepakojuma atkritumi, kas dažādās atkritumu rašanās vietās svārstās no </w:t>
      </w:r>
      <w:r w:rsidR="00200B63" w:rsidRPr="00942FE1">
        <w:t>14,97</w:t>
      </w:r>
      <w:r w:rsidRPr="00942FE1">
        <w:t>-%-3</w:t>
      </w:r>
      <w:r w:rsidR="00200B63" w:rsidRPr="00942FE1">
        <w:t>3</w:t>
      </w:r>
      <w:r w:rsidRPr="00942FE1">
        <w:t>,</w:t>
      </w:r>
      <w:r w:rsidR="00200B63" w:rsidRPr="00942FE1">
        <w:t>59</w:t>
      </w:r>
      <w:r w:rsidRPr="00942FE1">
        <w:t>%. Plastmasas atkritumi, kas nav iepakojums, veido īpatsvaru no 0,</w:t>
      </w:r>
      <w:r w:rsidR="00200B63" w:rsidRPr="00942FE1">
        <w:t>66</w:t>
      </w:r>
      <w:r w:rsidRPr="00942FE1">
        <w:t xml:space="preserve">% līdz </w:t>
      </w:r>
      <w:r w:rsidR="00200B63" w:rsidRPr="00942FE1">
        <w:t>4</w:t>
      </w:r>
      <w:r w:rsidRPr="00942FE1">
        <w:t>,</w:t>
      </w:r>
      <w:r w:rsidR="00200B63" w:rsidRPr="00942FE1">
        <w:t>47</w:t>
      </w:r>
      <w:r w:rsidRPr="00942FE1">
        <w:t>%, lielākais plastmasas atkritumu īpatsvar ir konstatēts birojos, savukārt mājokļu grupā atšķirības nav tik būtiskas;</w:t>
      </w:r>
    </w:p>
    <w:p w14:paraId="31E5DF0D" w14:textId="0FFE8407" w:rsidR="00200B63" w:rsidRPr="00942FE1" w:rsidRDefault="009D0B1D" w:rsidP="00643456">
      <w:pPr>
        <w:pStyle w:val="ListParagraph"/>
        <w:numPr>
          <w:ilvl w:val="0"/>
          <w:numId w:val="37"/>
        </w:numPr>
      </w:pPr>
      <w:r w:rsidRPr="00942FE1">
        <w:rPr>
          <w:b/>
          <w:bCs/>
        </w:rPr>
        <w:t>Stikls</w:t>
      </w:r>
      <w:r w:rsidRPr="00942FE1">
        <w:t xml:space="preserve">  - </w:t>
      </w:r>
      <w:r w:rsidR="00200B63" w:rsidRPr="00942FE1">
        <w:t>stikla atkritumu īpatsvars svārstās robežās no 2,59% līdz 12,04%, augstākais stikla atkritumu īpatsvars ir konstatēts atkritumu rašanās vietā – viensēta. Attiecībā uz stikla atkritumiem secināms, ka dominējošais stikla atkritumu veids ir tieši stikla iepakojums, citi stikla atkritumi rašanās vietās ne tika konstatēs</w:t>
      </w:r>
      <w:r w:rsidR="001966C1" w:rsidRPr="00942FE1">
        <w:t xml:space="preserve">, </w:t>
      </w:r>
      <w:r w:rsidR="00200B63" w:rsidRPr="00942FE1">
        <w:t xml:space="preserve">izņemot atkritumu rašanās vietā </w:t>
      </w:r>
      <w:r w:rsidR="001966C1" w:rsidRPr="00942FE1">
        <w:t>viensēta</w:t>
      </w:r>
      <w:r w:rsidR="00200B63" w:rsidRPr="00942FE1">
        <w:t xml:space="preserve">,  kur tas konstatēts </w:t>
      </w:r>
      <w:r w:rsidR="001966C1" w:rsidRPr="00942FE1">
        <w:t>2</w:t>
      </w:r>
      <w:r w:rsidR="00200B63" w:rsidRPr="00942FE1">
        <w:t>,</w:t>
      </w:r>
      <w:r w:rsidR="001966C1" w:rsidRPr="00942FE1">
        <w:t>33</w:t>
      </w:r>
      <w:r w:rsidR="00200B63" w:rsidRPr="00942FE1">
        <w:t>%.</w:t>
      </w:r>
    </w:p>
    <w:p w14:paraId="27E72840" w14:textId="3F7A09C2" w:rsidR="001966C1" w:rsidRPr="00942FE1" w:rsidRDefault="009D0B1D" w:rsidP="00643456">
      <w:pPr>
        <w:pStyle w:val="ListParagraph"/>
        <w:numPr>
          <w:ilvl w:val="0"/>
          <w:numId w:val="35"/>
        </w:numPr>
      </w:pPr>
      <w:r w:rsidRPr="00942FE1">
        <w:rPr>
          <w:b/>
          <w:bCs/>
        </w:rPr>
        <w:t>Bioloģiskie atkritumi</w:t>
      </w:r>
      <w:r w:rsidRPr="00942FE1">
        <w:t xml:space="preserve"> -  </w:t>
      </w:r>
      <w:r w:rsidR="001966C1" w:rsidRPr="00942FE1">
        <w:t>bioloģiskie atkritumi analizētajās vietās netika konstatēti, tomēr biroju atkritumu plūsmā tika identificēti parku un dārzu atkritumi, kas sastāda 4,10%;</w:t>
      </w:r>
    </w:p>
    <w:p w14:paraId="6D241108" w14:textId="64F0729B" w:rsidR="009D0B1D" w:rsidRPr="00942FE1" w:rsidRDefault="009D0B1D" w:rsidP="00643456">
      <w:pPr>
        <w:pStyle w:val="ListParagraph"/>
        <w:numPr>
          <w:ilvl w:val="0"/>
          <w:numId w:val="35"/>
        </w:numPr>
      </w:pPr>
      <w:r w:rsidRPr="00942FE1">
        <w:rPr>
          <w:b/>
          <w:bCs/>
        </w:rPr>
        <w:t xml:space="preserve">Pārējās frakcijas </w:t>
      </w:r>
      <w:r w:rsidRPr="00942FE1">
        <w:t xml:space="preserve">– tekstila atkritumu īpatsvars tika konstatēts </w:t>
      </w:r>
      <w:r w:rsidR="001966C1" w:rsidRPr="00942FE1">
        <w:t xml:space="preserve"> gandrīz visās</w:t>
      </w:r>
      <w:r w:rsidRPr="00942FE1">
        <w:t xml:space="preserve"> atkritumu rašanas viet</w:t>
      </w:r>
      <w:r w:rsidR="001966C1" w:rsidRPr="00942FE1">
        <w:t>ā</w:t>
      </w:r>
      <w:r w:rsidRPr="00942FE1">
        <w:t>s</w:t>
      </w:r>
      <w:r w:rsidR="001966C1" w:rsidRPr="00942FE1">
        <w:t xml:space="preserve">,  kas </w:t>
      </w:r>
      <w:r w:rsidRPr="00942FE1">
        <w:t xml:space="preserve"> </w:t>
      </w:r>
      <w:r w:rsidR="001966C1" w:rsidRPr="00942FE1">
        <w:t xml:space="preserve">veido no </w:t>
      </w:r>
      <w:r w:rsidRPr="00942FE1">
        <w:t>2,</w:t>
      </w:r>
      <w:r w:rsidR="001966C1" w:rsidRPr="00942FE1">
        <w:t>67</w:t>
      </w:r>
      <w:r w:rsidRPr="00942FE1">
        <w:t>%-1</w:t>
      </w:r>
      <w:r w:rsidR="001966C1" w:rsidRPr="00942FE1">
        <w:t>4</w:t>
      </w:r>
      <w:r w:rsidRPr="00942FE1">
        <w:t>,</w:t>
      </w:r>
      <w:r w:rsidR="001966C1" w:rsidRPr="00942FE1">
        <w:t>37</w:t>
      </w:r>
      <w:r w:rsidRPr="00942FE1">
        <w:t xml:space="preserve">%. Vienā atkritumu rašanās vietās ir konstatēti </w:t>
      </w:r>
      <w:r w:rsidR="001966C1" w:rsidRPr="00942FE1">
        <w:t>sadzīves bīstamie atkritumi</w:t>
      </w:r>
      <w:r w:rsidRPr="00942FE1">
        <w:t>, bet īpatsvars nepārsniedz 0,</w:t>
      </w:r>
      <w:r w:rsidR="001966C1" w:rsidRPr="00942FE1">
        <w:t>48</w:t>
      </w:r>
      <w:r w:rsidRPr="00942FE1">
        <w:t xml:space="preserve">%, elektrisko un elektronisko iekārtu atkritumi un </w:t>
      </w:r>
      <w:r w:rsidR="00A23B52" w:rsidRPr="00942FE1">
        <w:t>baterijām</w:t>
      </w:r>
      <w:r w:rsidR="001966C1" w:rsidRPr="00942FE1">
        <w:t xml:space="preserve">, akumulatoru atkritumi </w:t>
      </w:r>
      <w:r w:rsidRPr="00942FE1">
        <w:t>dalīti savākto sadzīves atkritumu plūsmā nav konstatēti.</w:t>
      </w:r>
    </w:p>
    <w:p w14:paraId="1BAE4EBA" w14:textId="2D82AB69" w:rsidR="009D0B1D" w:rsidRPr="00942FE1" w:rsidRDefault="009D0B1D" w:rsidP="009D0B1D">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2.1</w:t>
      </w:r>
      <w:r w:rsidRPr="00942FE1">
        <w:noBreakHyphen/>
        <w:t>2</w:t>
      </w:r>
      <w:r w:rsidRPr="00942FE1">
        <w:fldChar w:fldCharType="end"/>
      </w:r>
      <w:r w:rsidRPr="00942FE1">
        <w:t xml:space="preserve">) atspoguļoti Dienvidkurzemes AAR </w:t>
      </w:r>
      <w:r w:rsidR="00411027" w:rsidRPr="00942FE1">
        <w:t>dalīti savākto</w:t>
      </w:r>
      <w:r w:rsidRPr="00942FE1">
        <w:t xml:space="preserve"> sadzīves atkritumu sastāva noteikšana rezultāti summējot visus paraugus. Vidēji </w:t>
      </w:r>
      <w:r w:rsidR="00454F7F" w:rsidRPr="00942FE1">
        <w:t xml:space="preserve">dalīti  savāktajā sadzīves atkritumu </w:t>
      </w:r>
      <w:r w:rsidRPr="00942FE1">
        <w:t>plūsmā ir sekojošas galvenās atkritumu frakcijas (papīra, plastmasas, stikla un metāla atkritumu frakcijas ietver gan šo materiālu izlietoto iepakojumu, gan citus izstrādājumus, kas satur minētos materiālus):</w:t>
      </w:r>
    </w:p>
    <w:p w14:paraId="090F01ED" w14:textId="3384B5C0" w:rsidR="009D0B1D" w:rsidRPr="00942FE1" w:rsidRDefault="009D0B1D" w:rsidP="00643456">
      <w:pPr>
        <w:pStyle w:val="ListParagraph"/>
        <w:numPr>
          <w:ilvl w:val="0"/>
          <w:numId w:val="36"/>
        </w:numPr>
      </w:pPr>
      <w:r w:rsidRPr="00942FE1">
        <w:t xml:space="preserve">Papīrs – </w:t>
      </w:r>
      <w:r w:rsidRPr="00942FE1">
        <w:tab/>
      </w:r>
      <w:r w:rsidRPr="00942FE1">
        <w:tab/>
      </w:r>
      <w:r w:rsidR="00454F7F" w:rsidRPr="00942FE1">
        <w:t>55</w:t>
      </w:r>
      <w:r w:rsidRPr="00942FE1">
        <w:t>,</w:t>
      </w:r>
      <w:r w:rsidR="00454F7F" w:rsidRPr="00942FE1">
        <w:t>2</w:t>
      </w:r>
      <w:r w:rsidRPr="00942FE1">
        <w:t>%</w:t>
      </w:r>
    </w:p>
    <w:p w14:paraId="1FC99819" w14:textId="1DC95CE0" w:rsidR="009D0B1D" w:rsidRPr="00942FE1" w:rsidRDefault="009D0B1D" w:rsidP="00643456">
      <w:pPr>
        <w:pStyle w:val="ListParagraph"/>
        <w:numPr>
          <w:ilvl w:val="0"/>
          <w:numId w:val="36"/>
        </w:numPr>
      </w:pPr>
      <w:r w:rsidRPr="00942FE1">
        <w:t>Plastmasa –</w:t>
      </w:r>
      <w:r w:rsidRPr="00942FE1">
        <w:tab/>
      </w:r>
      <w:r w:rsidRPr="00942FE1">
        <w:tab/>
        <w:t>2</w:t>
      </w:r>
      <w:r w:rsidR="00454F7F" w:rsidRPr="00942FE1">
        <w:t>5</w:t>
      </w:r>
      <w:r w:rsidRPr="00942FE1">
        <w:t>,5%</w:t>
      </w:r>
    </w:p>
    <w:p w14:paraId="13DCB700" w14:textId="0C720655" w:rsidR="009D0B1D" w:rsidRPr="00942FE1" w:rsidRDefault="009D0B1D" w:rsidP="00643456">
      <w:pPr>
        <w:pStyle w:val="ListParagraph"/>
        <w:numPr>
          <w:ilvl w:val="0"/>
          <w:numId w:val="36"/>
        </w:numPr>
      </w:pPr>
      <w:r w:rsidRPr="00942FE1">
        <w:t>Stikls –</w:t>
      </w:r>
      <w:r w:rsidRPr="00942FE1">
        <w:tab/>
      </w:r>
      <w:r w:rsidRPr="00942FE1">
        <w:tab/>
      </w:r>
      <w:r w:rsidRPr="00942FE1">
        <w:tab/>
      </w:r>
      <w:r w:rsidR="00454F7F" w:rsidRPr="00942FE1">
        <w:t>9</w:t>
      </w:r>
      <w:r w:rsidRPr="00942FE1">
        <w:t>,2%</w:t>
      </w:r>
    </w:p>
    <w:p w14:paraId="15652C28" w14:textId="3E61A8F2" w:rsidR="009D0B1D" w:rsidRPr="00942FE1" w:rsidRDefault="009D0B1D" w:rsidP="00643456">
      <w:pPr>
        <w:pStyle w:val="ListParagraph"/>
        <w:numPr>
          <w:ilvl w:val="0"/>
          <w:numId w:val="36"/>
        </w:numPr>
      </w:pPr>
      <w:r w:rsidRPr="00942FE1">
        <w:t>Metāls –</w:t>
      </w:r>
      <w:r w:rsidRPr="00942FE1">
        <w:tab/>
      </w:r>
      <w:r w:rsidRPr="00942FE1">
        <w:tab/>
      </w:r>
      <w:r w:rsidR="00454F7F" w:rsidRPr="00942FE1">
        <w:t>1</w:t>
      </w:r>
      <w:r w:rsidRPr="00942FE1">
        <w:t>,</w:t>
      </w:r>
      <w:r w:rsidR="00454F7F" w:rsidRPr="00942FE1">
        <w:t>0</w:t>
      </w:r>
      <w:r w:rsidRPr="00942FE1">
        <w:t>%</w:t>
      </w:r>
    </w:p>
    <w:p w14:paraId="655BB400" w14:textId="307D4060" w:rsidR="009D0B1D" w:rsidRPr="00942FE1" w:rsidRDefault="009D0B1D" w:rsidP="00643456">
      <w:pPr>
        <w:pStyle w:val="ListParagraph"/>
        <w:numPr>
          <w:ilvl w:val="0"/>
          <w:numId w:val="36"/>
        </w:numPr>
      </w:pPr>
      <w:r w:rsidRPr="00942FE1">
        <w:t>Sadzīves bīstamie –</w:t>
      </w:r>
      <w:r w:rsidRPr="00942FE1">
        <w:tab/>
        <w:t>0,</w:t>
      </w:r>
      <w:r w:rsidR="00454F7F" w:rsidRPr="00942FE1">
        <w:t>1</w:t>
      </w:r>
      <w:r w:rsidRPr="00942FE1">
        <w:t>%</w:t>
      </w:r>
    </w:p>
    <w:p w14:paraId="0A154A0E" w14:textId="17921968" w:rsidR="009D0B1D" w:rsidRPr="00942FE1" w:rsidRDefault="009D0B1D" w:rsidP="00643456">
      <w:pPr>
        <w:pStyle w:val="ListParagraph"/>
        <w:numPr>
          <w:ilvl w:val="0"/>
          <w:numId w:val="36"/>
        </w:numPr>
      </w:pPr>
      <w:r w:rsidRPr="00942FE1">
        <w:t>Bioloģiskie –</w:t>
      </w:r>
      <w:r w:rsidRPr="00942FE1">
        <w:tab/>
      </w:r>
      <w:r w:rsidRPr="00942FE1">
        <w:tab/>
      </w:r>
      <w:r w:rsidR="00454F7F" w:rsidRPr="00942FE1">
        <w:t>0</w:t>
      </w:r>
      <w:r w:rsidRPr="00942FE1">
        <w:t>,</w:t>
      </w:r>
      <w:r w:rsidR="00454F7F" w:rsidRPr="00942FE1">
        <w:t>6</w:t>
      </w:r>
      <w:r w:rsidRPr="00942FE1">
        <w:t>%</w:t>
      </w:r>
    </w:p>
    <w:p w14:paraId="6DC6BDB2" w14:textId="2F7CF7B2" w:rsidR="009D0B1D" w:rsidRPr="00942FE1" w:rsidRDefault="009D0B1D" w:rsidP="00643456">
      <w:pPr>
        <w:pStyle w:val="ListParagraph"/>
        <w:numPr>
          <w:ilvl w:val="0"/>
          <w:numId w:val="36"/>
        </w:numPr>
      </w:pPr>
      <w:r w:rsidRPr="00942FE1">
        <w:t>Citi –</w:t>
      </w:r>
      <w:r w:rsidRPr="00942FE1">
        <w:tab/>
      </w:r>
      <w:r w:rsidRPr="00942FE1">
        <w:tab/>
      </w:r>
      <w:r w:rsidRPr="00942FE1">
        <w:tab/>
      </w:r>
      <w:r w:rsidR="00454F7F" w:rsidRPr="00942FE1">
        <w:t>8</w:t>
      </w:r>
      <w:r w:rsidRPr="00942FE1">
        <w:t>,5%</w:t>
      </w:r>
    </w:p>
    <w:p w14:paraId="26A898EA" w14:textId="77777777" w:rsidR="001D7DA2" w:rsidRPr="00942FE1" w:rsidRDefault="001D7DA2" w:rsidP="001D7DA2">
      <w:pPr>
        <w:keepNext/>
      </w:pPr>
      <w:r w:rsidRPr="00942FE1">
        <w:rPr>
          <w:noProof/>
        </w:rPr>
        <w:lastRenderedPageBreak/>
        <w:drawing>
          <wp:inline distT="0" distB="0" distL="0" distR="0" wp14:anchorId="503DE3B3" wp14:editId="4CDD0F71">
            <wp:extent cx="8666480" cy="5430741"/>
            <wp:effectExtent l="0" t="0" r="1270" b="17780"/>
            <wp:docPr id="1608902368" name="Chart 1">
              <a:extLst xmlns:a="http://schemas.openxmlformats.org/drawingml/2006/main">
                <a:ext uri="{FF2B5EF4-FFF2-40B4-BE49-F238E27FC236}">
                  <a16:creationId xmlns:a16="http://schemas.microsoft.com/office/drawing/2014/main" id="{339DAEE0-6A4C-4DF4-87AA-3A41201C7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90CE2" w14:textId="4B8CC026" w:rsidR="001D7DA2" w:rsidRPr="00942FE1" w:rsidRDefault="001D7DA2" w:rsidP="001D7DA2">
      <w:pPr>
        <w:pStyle w:val="Caption"/>
        <w:jc w:val="center"/>
        <w:rPr>
          <w:rFonts w:cstheme="minorHAnsi"/>
        </w:rPr>
      </w:pPr>
      <w:r w:rsidRPr="00942FE1">
        <w:t xml:space="preserve">Attēls  </w:t>
      </w:r>
      <w:fldSimple w:instr=" STYLEREF 2 \s ">
        <w:r w:rsidR="003A7E3B">
          <w:rPr>
            <w:noProof/>
          </w:rPr>
          <w:t>2.2</w:t>
        </w:r>
      </w:fldSimple>
      <w:r w:rsidR="003A7E3B">
        <w:noBreakHyphen/>
      </w:r>
      <w:fldSimple w:instr=" SEQ Attēls_ \* ARABIC \s 2 ">
        <w:r w:rsidR="003A7E3B">
          <w:rPr>
            <w:noProof/>
          </w:rPr>
          <w:t>2</w:t>
        </w:r>
      </w:fldSimple>
      <w:r w:rsidRPr="00942FE1">
        <w:t xml:space="preserve"> </w:t>
      </w:r>
      <w:r w:rsidRPr="00942FE1">
        <w:rPr>
          <w:rFonts w:cstheme="minorHAnsi"/>
        </w:rPr>
        <w:t>Dalīti savākto atkritumu sastāva noteikšanas rezultāti Dienvidkurzemes reģionā</w:t>
      </w:r>
    </w:p>
    <w:p w14:paraId="05516ADC" w14:textId="65386577" w:rsidR="00E20609" w:rsidRPr="00942FE1" w:rsidRDefault="00806D9E" w:rsidP="00E20609">
      <w:pPr>
        <w:pStyle w:val="Heading3"/>
        <w:rPr>
          <w:rFonts w:asciiTheme="minorHAnsi" w:hAnsiTheme="minorHAnsi" w:cstheme="minorHAnsi"/>
        </w:rPr>
      </w:pPr>
      <w:r w:rsidRPr="00942FE1">
        <w:rPr>
          <w:rFonts w:asciiTheme="minorHAnsi" w:hAnsiTheme="minorHAnsi" w:cstheme="minorHAnsi"/>
        </w:rPr>
        <w:lastRenderedPageBreak/>
        <w:tab/>
      </w:r>
      <w:bookmarkStart w:id="29" w:name="_Toc184734960"/>
      <w:r w:rsidRPr="00942FE1">
        <w:rPr>
          <w:rFonts w:asciiTheme="minorHAnsi" w:hAnsiTheme="minorHAnsi" w:cstheme="minorHAnsi"/>
        </w:rPr>
        <w:t xml:space="preserve">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w:t>
      </w:r>
      <w:r w:rsidR="00E45ABC" w:rsidRPr="00942FE1">
        <w:rPr>
          <w:rFonts w:asciiTheme="minorHAnsi" w:hAnsiTheme="minorHAnsi" w:cstheme="minorHAnsi"/>
        </w:rPr>
        <w:t xml:space="preserve">šķirošanas, </w:t>
      </w:r>
      <w:r w:rsidRPr="00942FE1">
        <w:rPr>
          <w:rFonts w:asciiTheme="minorHAnsi" w:hAnsiTheme="minorHAnsi" w:cstheme="minorHAnsi"/>
        </w:rPr>
        <w:t xml:space="preserve">pārstrādes iekārtās </w:t>
      </w:r>
      <w:r w:rsidR="00E5728B" w:rsidRPr="00942FE1">
        <w:rPr>
          <w:rFonts w:asciiTheme="minorHAnsi" w:hAnsiTheme="minorHAnsi" w:cstheme="minorHAnsi"/>
        </w:rPr>
        <w:t>Dienvidkur</w:t>
      </w:r>
      <w:r w:rsidRPr="00942FE1">
        <w:rPr>
          <w:rFonts w:asciiTheme="minorHAnsi" w:hAnsiTheme="minorHAnsi" w:cstheme="minorHAnsi"/>
        </w:rPr>
        <w:t>zemes reģionā</w:t>
      </w:r>
      <w:bookmarkEnd w:id="29"/>
    </w:p>
    <w:p w14:paraId="7C5C6FD8" w14:textId="2D778CAD" w:rsidR="00806D9E" w:rsidRPr="00942FE1" w:rsidRDefault="00806D9E" w:rsidP="00E20609">
      <w:r w:rsidRPr="00942FE1">
        <w:t xml:space="preserve"> </w:t>
      </w:r>
      <w:r w:rsidR="00E8388E" w:rsidRPr="00942FE1">
        <w:t>Atkritumu sastāva noteikšanas rezultāti pirms un pēc apstrādes šķirošanas līnijā, t.sk. sadzīves atkritumu plūsma pirms šķirošanas, atšķirotā atkritumu plūsma, kas nododama apglabāšanai, atšķirotā bioloģisko atkritumu plūsma, kas nododama pārstrādei / reģenerācijai, bioloģisko atkritumu pārstrādes galaprodukts pēc pārstrādes biogāzes ieguves iekārtās un pārstrādes kompostēšanas laukumā Dienvidkurzemes AAR atspoguļoti tabulā, skat. tabulu (Tabula 2.2 3).</w:t>
      </w:r>
    </w:p>
    <w:p w14:paraId="33494CF6" w14:textId="1D641380"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2.2</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3</w:t>
      </w:r>
      <w:r w:rsidR="004C3FCE">
        <w:rPr>
          <w:rFonts w:cstheme="minorHAnsi"/>
        </w:rPr>
        <w:fldChar w:fldCharType="end"/>
      </w:r>
      <w:r w:rsidRPr="00942FE1">
        <w:rPr>
          <w:rFonts w:cstheme="minorHAnsi"/>
        </w:rPr>
        <w:t xml:space="preserve"> </w:t>
      </w:r>
      <w:r w:rsidR="002C148B" w:rsidRPr="00942FE1">
        <w:rPr>
          <w:rFonts w:cstheme="minorHAnsi"/>
        </w:rPr>
        <w:t xml:space="preserve">Atkritumu sastāva noteikšanas  rezultāti  pārstrādes iekārtās </w:t>
      </w:r>
      <w:r w:rsidRPr="00942FE1">
        <w:rPr>
          <w:rFonts w:cstheme="minorHAnsi"/>
        </w:rPr>
        <w:t>Dienvidkurzemes reģionā ,  īpatsvars % (masas procenti)</w:t>
      </w:r>
    </w:p>
    <w:tbl>
      <w:tblPr>
        <w:tblStyle w:val="ListTab33"/>
        <w:tblW w:w="13750" w:type="dxa"/>
        <w:tblLayout w:type="fixed"/>
        <w:tblLook w:val="04A0" w:firstRow="1" w:lastRow="0" w:firstColumn="1" w:lastColumn="0" w:noHBand="0" w:noVBand="1"/>
      </w:tblPr>
      <w:tblGrid>
        <w:gridCol w:w="567"/>
        <w:gridCol w:w="4050"/>
        <w:gridCol w:w="1337"/>
        <w:gridCol w:w="1417"/>
        <w:gridCol w:w="1711"/>
        <w:gridCol w:w="1408"/>
        <w:gridCol w:w="1711"/>
        <w:gridCol w:w="1549"/>
      </w:tblGrid>
      <w:tr w:rsidR="00E8388E" w:rsidRPr="00942FE1" w14:paraId="5727AC0D" w14:textId="77777777" w:rsidTr="00C31109">
        <w:trPr>
          <w:cnfStyle w:val="100000000000" w:firstRow="1" w:lastRow="0" w:firstColumn="0" w:lastColumn="0" w:oddVBand="0" w:evenVBand="0" w:oddHBand="0" w:evenHBand="0" w:firstRowFirstColumn="0" w:firstRowLastColumn="0" w:lastRowFirstColumn="0" w:lastRowLastColumn="0"/>
          <w:trHeight w:val="483"/>
        </w:trPr>
        <w:tc>
          <w:tcPr>
            <w:tcW w:w="567" w:type="dxa"/>
          </w:tcPr>
          <w:p w14:paraId="102DB32D" w14:textId="77777777" w:rsidR="00E8388E" w:rsidRPr="00942FE1" w:rsidRDefault="00E8388E" w:rsidP="00E8388E">
            <w:pPr>
              <w:jc w:val="left"/>
              <w:rPr>
                <w:rFonts w:cstheme="minorHAnsi"/>
                <w:lang w:val="lv-LV"/>
              </w:rPr>
            </w:pPr>
            <w:r w:rsidRPr="00942FE1">
              <w:rPr>
                <w:rFonts w:cstheme="minorHAnsi"/>
                <w:spacing w:val="-2"/>
                <w:lang w:val="lv-LV"/>
              </w:rPr>
              <w:t>Nr.p.k.</w:t>
            </w:r>
          </w:p>
        </w:tc>
        <w:tc>
          <w:tcPr>
            <w:tcW w:w="4050" w:type="dxa"/>
          </w:tcPr>
          <w:p w14:paraId="443F8796" w14:textId="77777777" w:rsidR="00E8388E" w:rsidRPr="00942FE1" w:rsidRDefault="00E8388E" w:rsidP="00E8388E">
            <w:pPr>
              <w:jc w:val="left"/>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337" w:type="dxa"/>
          </w:tcPr>
          <w:p w14:paraId="687AAE00" w14:textId="48BF6FDB" w:rsidR="00E8388E" w:rsidRPr="00942FE1" w:rsidRDefault="00E8388E" w:rsidP="00E8388E">
            <w:pPr>
              <w:jc w:val="center"/>
              <w:rPr>
                <w:rFonts w:cstheme="minorHAnsi"/>
                <w:b w:val="0"/>
                <w:bCs w:val="0"/>
                <w:szCs w:val="18"/>
                <w:lang w:val="lv-LV"/>
              </w:rPr>
            </w:pPr>
            <w:r w:rsidRPr="00942FE1">
              <w:rPr>
                <w:rFonts w:cstheme="minorHAnsi"/>
                <w:szCs w:val="18"/>
                <w:lang w:val="lv-LV"/>
              </w:rPr>
              <w:t>NSA</w:t>
            </w:r>
            <w:r w:rsidRPr="00942FE1">
              <w:rPr>
                <w:rFonts w:cstheme="minorHAnsi"/>
                <w:b w:val="0"/>
                <w:bCs w:val="0"/>
                <w:szCs w:val="18"/>
                <w:lang w:val="lv-LV"/>
              </w:rPr>
              <w:t xml:space="preserve"> </w:t>
            </w:r>
            <w:r w:rsidRPr="00942FE1">
              <w:rPr>
                <w:rFonts w:cstheme="minorHAnsi"/>
                <w:szCs w:val="18"/>
                <w:lang w:val="lv-LV"/>
              </w:rPr>
              <w:t>pirms AŠL</w:t>
            </w:r>
          </w:p>
        </w:tc>
        <w:tc>
          <w:tcPr>
            <w:tcW w:w="1417" w:type="dxa"/>
          </w:tcPr>
          <w:p w14:paraId="476893A7" w14:textId="3B42CEDA" w:rsidR="00E8388E" w:rsidRPr="00942FE1" w:rsidRDefault="00E8388E" w:rsidP="00E8388E">
            <w:pPr>
              <w:jc w:val="center"/>
              <w:rPr>
                <w:rFonts w:cstheme="minorHAnsi"/>
                <w:b w:val="0"/>
                <w:bCs w:val="0"/>
                <w:szCs w:val="18"/>
                <w:lang w:val="lv-LV"/>
              </w:rPr>
            </w:pPr>
            <w:r w:rsidRPr="00942FE1">
              <w:rPr>
                <w:rFonts w:cstheme="minorHAnsi"/>
                <w:szCs w:val="18"/>
                <w:lang w:val="lv-LV"/>
              </w:rPr>
              <w:t>BioA</w:t>
            </w:r>
            <w:r w:rsidRPr="00942FE1">
              <w:rPr>
                <w:rFonts w:cstheme="minorHAnsi"/>
                <w:b w:val="0"/>
                <w:bCs w:val="0"/>
                <w:szCs w:val="18"/>
                <w:lang w:val="lv-LV"/>
              </w:rPr>
              <w:t xml:space="preserve"> </w:t>
            </w:r>
            <w:r w:rsidRPr="00942FE1">
              <w:rPr>
                <w:rFonts w:cstheme="minorHAnsi"/>
                <w:szCs w:val="18"/>
                <w:lang w:val="lv-LV"/>
              </w:rPr>
              <w:t>pēc AŠL</w:t>
            </w:r>
          </w:p>
        </w:tc>
        <w:tc>
          <w:tcPr>
            <w:tcW w:w="1711" w:type="dxa"/>
          </w:tcPr>
          <w:p w14:paraId="106A21E6" w14:textId="479672DD" w:rsidR="00E8388E" w:rsidRPr="00942FE1" w:rsidRDefault="00E8388E" w:rsidP="00E8388E">
            <w:pPr>
              <w:jc w:val="center"/>
              <w:rPr>
                <w:rFonts w:cstheme="minorHAnsi"/>
                <w:szCs w:val="18"/>
                <w:lang w:val="lv-LV"/>
              </w:rPr>
            </w:pPr>
            <w:r w:rsidRPr="00942FE1">
              <w:rPr>
                <w:rFonts w:cstheme="minorHAnsi"/>
                <w:szCs w:val="18"/>
                <w:lang w:val="lv-LV"/>
              </w:rPr>
              <w:t>Reģenerācijai novirzāmā plūsma</w:t>
            </w:r>
          </w:p>
        </w:tc>
        <w:tc>
          <w:tcPr>
            <w:tcW w:w="1408" w:type="dxa"/>
          </w:tcPr>
          <w:p w14:paraId="08C82348" w14:textId="5FA2160A" w:rsidR="00E8388E" w:rsidRPr="00942FE1" w:rsidRDefault="00E8388E" w:rsidP="00E8388E">
            <w:pPr>
              <w:jc w:val="center"/>
              <w:rPr>
                <w:rFonts w:cstheme="minorHAnsi"/>
                <w:szCs w:val="18"/>
                <w:lang w:val="lv-LV"/>
              </w:rPr>
            </w:pPr>
            <w:r w:rsidRPr="00942FE1">
              <w:rPr>
                <w:rFonts w:cstheme="minorHAnsi"/>
                <w:szCs w:val="18"/>
                <w:lang w:val="lv-LV"/>
              </w:rPr>
              <w:t>Apglabājamā plūsma pēc AŠL</w:t>
            </w:r>
          </w:p>
        </w:tc>
        <w:tc>
          <w:tcPr>
            <w:tcW w:w="1711" w:type="dxa"/>
          </w:tcPr>
          <w:p w14:paraId="00FE4592" w14:textId="77777777" w:rsidR="00E8388E" w:rsidRPr="00942FE1" w:rsidRDefault="00E8388E" w:rsidP="00E8388E">
            <w:pPr>
              <w:jc w:val="center"/>
              <w:rPr>
                <w:rFonts w:cstheme="minorHAnsi"/>
                <w:szCs w:val="18"/>
                <w:lang w:val="lv-LV"/>
              </w:rPr>
            </w:pPr>
            <w:r w:rsidRPr="00942FE1">
              <w:rPr>
                <w:rFonts w:cstheme="minorHAnsi"/>
                <w:szCs w:val="18"/>
                <w:lang w:val="lv-LV"/>
              </w:rPr>
              <w:t>BioA pēc pārstrādes BII</w:t>
            </w:r>
          </w:p>
        </w:tc>
        <w:tc>
          <w:tcPr>
            <w:tcW w:w="1549" w:type="dxa"/>
          </w:tcPr>
          <w:p w14:paraId="134EF55D" w14:textId="21985E63" w:rsidR="00E8388E" w:rsidRPr="00942FE1" w:rsidRDefault="00E8388E" w:rsidP="00E8388E">
            <w:pPr>
              <w:jc w:val="center"/>
              <w:rPr>
                <w:rFonts w:cstheme="minorHAnsi"/>
                <w:b w:val="0"/>
                <w:bCs w:val="0"/>
                <w:szCs w:val="18"/>
                <w:lang w:val="lv-LV"/>
              </w:rPr>
            </w:pPr>
            <w:r w:rsidRPr="00942FE1">
              <w:rPr>
                <w:rFonts w:cstheme="minorHAnsi"/>
                <w:szCs w:val="18"/>
                <w:lang w:val="lv-LV"/>
              </w:rPr>
              <w:t>BioA pēc</w:t>
            </w:r>
            <w:r w:rsidRPr="00942FE1">
              <w:rPr>
                <w:rFonts w:cstheme="minorHAnsi"/>
                <w:b w:val="0"/>
                <w:bCs w:val="0"/>
                <w:szCs w:val="18"/>
                <w:lang w:val="lv-LV"/>
              </w:rPr>
              <w:t xml:space="preserve"> </w:t>
            </w:r>
            <w:r w:rsidRPr="00942FE1">
              <w:rPr>
                <w:rFonts w:cstheme="minorHAnsi"/>
                <w:szCs w:val="18"/>
                <w:lang w:val="lv-LV"/>
              </w:rPr>
              <w:t>pārstrādes  KL</w:t>
            </w:r>
          </w:p>
        </w:tc>
      </w:tr>
      <w:tr w:rsidR="00E8388E" w:rsidRPr="00942FE1" w14:paraId="036D62D6" w14:textId="77777777" w:rsidTr="00C31109">
        <w:tc>
          <w:tcPr>
            <w:tcW w:w="567" w:type="dxa"/>
          </w:tcPr>
          <w:p w14:paraId="28006290"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31D2011C" w14:textId="77777777" w:rsidR="00E8388E" w:rsidRPr="00942FE1" w:rsidRDefault="00E8388E" w:rsidP="00E8388E">
            <w:pPr>
              <w:rPr>
                <w:rFonts w:cstheme="minorHAnsi"/>
                <w:lang w:val="lv-LV"/>
              </w:rPr>
            </w:pPr>
            <w:r w:rsidRPr="00942FE1">
              <w:rPr>
                <w:rFonts w:cstheme="minorHAnsi"/>
                <w:szCs w:val="18"/>
                <w:lang w:val="lv-LV"/>
              </w:rPr>
              <w:t>Papīra un kartona iepakojuma atkritumi</w:t>
            </w:r>
          </w:p>
        </w:tc>
        <w:tc>
          <w:tcPr>
            <w:tcW w:w="1337" w:type="dxa"/>
          </w:tcPr>
          <w:p w14:paraId="60815DFF" w14:textId="45668023" w:rsidR="00E8388E" w:rsidRPr="00942FE1" w:rsidRDefault="00E8388E" w:rsidP="00E8388E">
            <w:pPr>
              <w:jc w:val="center"/>
              <w:rPr>
                <w:rFonts w:cstheme="minorHAnsi"/>
                <w:lang w:val="lv-LV"/>
              </w:rPr>
            </w:pPr>
            <w:r w:rsidRPr="00942FE1">
              <w:rPr>
                <w:rFonts w:ascii="Calibri" w:hAnsi="Calibri" w:cs="Calibri"/>
                <w:color w:val="000000"/>
                <w:szCs w:val="18"/>
                <w:lang w:val="lv-LV"/>
              </w:rPr>
              <w:t>6.82%</w:t>
            </w:r>
          </w:p>
        </w:tc>
        <w:tc>
          <w:tcPr>
            <w:tcW w:w="1417" w:type="dxa"/>
          </w:tcPr>
          <w:p w14:paraId="5DFFDCC5" w14:textId="4397D585" w:rsidR="00E8388E" w:rsidRPr="00942FE1" w:rsidRDefault="00E8388E" w:rsidP="00E8388E">
            <w:pPr>
              <w:jc w:val="center"/>
              <w:rPr>
                <w:rFonts w:cstheme="minorHAnsi"/>
                <w:lang w:val="lv-LV"/>
              </w:rPr>
            </w:pPr>
            <w:r w:rsidRPr="00942FE1">
              <w:rPr>
                <w:rFonts w:ascii="Calibri" w:hAnsi="Calibri" w:cs="Calibri"/>
                <w:color w:val="000000"/>
                <w:szCs w:val="18"/>
                <w:lang w:val="lv-LV"/>
              </w:rPr>
              <w:t>13.00%</w:t>
            </w:r>
          </w:p>
        </w:tc>
        <w:tc>
          <w:tcPr>
            <w:tcW w:w="1711" w:type="dxa"/>
            <w:vMerge w:val="restart"/>
          </w:tcPr>
          <w:p w14:paraId="5823EE00" w14:textId="71C1504A"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38.3%</w:t>
            </w:r>
          </w:p>
        </w:tc>
        <w:tc>
          <w:tcPr>
            <w:tcW w:w="1408" w:type="dxa"/>
          </w:tcPr>
          <w:p w14:paraId="1F6592DB" w14:textId="3F735BEF" w:rsidR="00E8388E" w:rsidRPr="00942FE1" w:rsidRDefault="00E8388E" w:rsidP="00E8388E">
            <w:pPr>
              <w:jc w:val="center"/>
              <w:rPr>
                <w:rFonts w:cstheme="minorHAnsi"/>
                <w:lang w:val="lv-LV"/>
              </w:rPr>
            </w:pPr>
            <w:r w:rsidRPr="00942FE1">
              <w:rPr>
                <w:rFonts w:ascii="Calibri" w:hAnsi="Calibri" w:cs="Calibri"/>
                <w:color w:val="000000"/>
                <w:szCs w:val="18"/>
                <w:lang w:val="lv-LV"/>
              </w:rPr>
              <w:t>5.46%</w:t>
            </w:r>
          </w:p>
        </w:tc>
        <w:tc>
          <w:tcPr>
            <w:tcW w:w="1711" w:type="dxa"/>
          </w:tcPr>
          <w:p w14:paraId="16BF93E8" w14:textId="1E585A0D"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4E99F589" w14:textId="7DEB25F8" w:rsidR="00E8388E" w:rsidRPr="00942FE1" w:rsidRDefault="00E8388E" w:rsidP="00E8388E">
            <w:pPr>
              <w:jc w:val="center"/>
              <w:rPr>
                <w:rFonts w:cstheme="minorHAnsi"/>
                <w:lang w:val="lv-LV"/>
              </w:rPr>
            </w:pPr>
            <w:r w:rsidRPr="00942FE1">
              <w:rPr>
                <w:rFonts w:ascii="Calibri" w:hAnsi="Calibri" w:cs="Calibri"/>
                <w:color w:val="000000"/>
                <w:szCs w:val="18"/>
                <w:lang w:val="lv-LV"/>
              </w:rPr>
              <w:t>0.37%</w:t>
            </w:r>
          </w:p>
        </w:tc>
      </w:tr>
      <w:tr w:rsidR="00E8388E" w:rsidRPr="00942FE1" w14:paraId="339D2F03" w14:textId="77777777" w:rsidTr="00C31109">
        <w:tc>
          <w:tcPr>
            <w:tcW w:w="567" w:type="dxa"/>
          </w:tcPr>
          <w:p w14:paraId="16756BF5"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31BB6308" w14:textId="77777777" w:rsidR="00E8388E" w:rsidRPr="00942FE1" w:rsidRDefault="00E8388E" w:rsidP="00E8388E">
            <w:pPr>
              <w:rPr>
                <w:rFonts w:cstheme="minorHAnsi"/>
                <w:lang w:val="lv-LV"/>
              </w:rPr>
            </w:pPr>
            <w:r w:rsidRPr="00942FE1">
              <w:rPr>
                <w:rFonts w:cstheme="minorHAnsi"/>
                <w:szCs w:val="18"/>
                <w:lang w:val="lv-LV"/>
              </w:rPr>
              <w:t>Papīra un kartona atkritumi</w:t>
            </w:r>
          </w:p>
        </w:tc>
        <w:tc>
          <w:tcPr>
            <w:tcW w:w="1337" w:type="dxa"/>
          </w:tcPr>
          <w:p w14:paraId="7CD2F940" w14:textId="084E8C32" w:rsidR="00E8388E" w:rsidRPr="00942FE1" w:rsidRDefault="00E8388E" w:rsidP="00E8388E">
            <w:pPr>
              <w:jc w:val="center"/>
              <w:rPr>
                <w:rFonts w:cstheme="minorHAnsi"/>
                <w:lang w:val="lv-LV"/>
              </w:rPr>
            </w:pPr>
            <w:r w:rsidRPr="00942FE1">
              <w:rPr>
                <w:rFonts w:ascii="Calibri" w:hAnsi="Calibri" w:cs="Calibri"/>
                <w:color w:val="000000"/>
                <w:szCs w:val="18"/>
                <w:lang w:val="lv-LV"/>
              </w:rPr>
              <w:t>5.69%</w:t>
            </w:r>
          </w:p>
        </w:tc>
        <w:tc>
          <w:tcPr>
            <w:tcW w:w="1417" w:type="dxa"/>
          </w:tcPr>
          <w:p w14:paraId="44B11A2A" w14:textId="32E7361F" w:rsidR="00E8388E" w:rsidRPr="00942FE1" w:rsidRDefault="00E8388E" w:rsidP="00E8388E">
            <w:pPr>
              <w:jc w:val="center"/>
              <w:rPr>
                <w:rFonts w:cstheme="minorHAnsi"/>
                <w:lang w:val="lv-LV"/>
              </w:rPr>
            </w:pPr>
            <w:r w:rsidRPr="00942FE1">
              <w:rPr>
                <w:rFonts w:ascii="Calibri" w:hAnsi="Calibri" w:cs="Calibri"/>
                <w:color w:val="000000"/>
                <w:szCs w:val="18"/>
                <w:lang w:val="lv-LV"/>
              </w:rPr>
              <w:t>7.36%</w:t>
            </w:r>
          </w:p>
        </w:tc>
        <w:tc>
          <w:tcPr>
            <w:tcW w:w="1711" w:type="dxa"/>
            <w:vMerge/>
          </w:tcPr>
          <w:p w14:paraId="24F3D187" w14:textId="77777777" w:rsidR="00E8388E" w:rsidRPr="00942FE1" w:rsidRDefault="00E8388E" w:rsidP="00E8388E">
            <w:pPr>
              <w:jc w:val="center"/>
              <w:rPr>
                <w:rFonts w:ascii="Calibri" w:hAnsi="Calibri" w:cs="Calibri"/>
                <w:color w:val="000000"/>
                <w:szCs w:val="18"/>
                <w:lang w:val="lv-LV"/>
              </w:rPr>
            </w:pPr>
          </w:p>
        </w:tc>
        <w:tc>
          <w:tcPr>
            <w:tcW w:w="1408" w:type="dxa"/>
          </w:tcPr>
          <w:p w14:paraId="5DF069AF" w14:textId="151F4873" w:rsidR="00E8388E" w:rsidRPr="00942FE1" w:rsidRDefault="00E8388E" w:rsidP="00E8388E">
            <w:pPr>
              <w:jc w:val="center"/>
              <w:rPr>
                <w:rFonts w:cstheme="minorHAnsi"/>
                <w:lang w:val="lv-LV"/>
              </w:rPr>
            </w:pPr>
            <w:r w:rsidRPr="00942FE1">
              <w:rPr>
                <w:rFonts w:ascii="Calibri" w:hAnsi="Calibri" w:cs="Calibri"/>
                <w:color w:val="000000"/>
                <w:szCs w:val="18"/>
                <w:lang w:val="lv-LV"/>
              </w:rPr>
              <w:t>4.37%</w:t>
            </w:r>
          </w:p>
        </w:tc>
        <w:tc>
          <w:tcPr>
            <w:tcW w:w="1711" w:type="dxa"/>
          </w:tcPr>
          <w:p w14:paraId="6B1342C0" w14:textId="3E8356DA"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5CF4BA55" w14:textId="411C85CB" w:rsidR="00E8388E" w:rsidRPr="00942FE1" w:rsidRDefault="00E8388E" w:rsidP="00E8388E">
            <w:pPr>
              <w:jc w:val="center"/>
              <w:rPr>
                <w:rFonts w:cstheme="minorHAnsi"/>
                <w:lang w:val="lv-LV"/>
              </w:rPr>
            </w:pPr>
            <w:r w:rsidRPr="00942FE1">
              <w:rPr>
                <w:rFonts w:ascii="Calibri" w:hAnsi="Calibri" w:cs="Calibri"/>
                <w:color w:val="000000"/>
                <w:szCs w:val="18"/>
                <w:lang w:val="lv-LV"/>
              </w:rPr>
              <w:t>0.21%</w:t>
            </w:r>
          </w:p>
        </w:tc>
      </w:tr>
      <w:tr w:rsidR="00E8388E" w:rsidRPr="00942FE1" w14:paraId="380F8E74" w14:textId="77777777" w:rsidTr="00C31109">
        <w:tc>
          <w:tcPr>
            <w:tcW w:w="567" w:type="dxa"/>
          </w:tcPr>
          <w:p w14:paraId="302161A7"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0BAC1C29" w14:textId="77777777" w:rsidR="00E8388E" w:rsidRPr="00942FE1" w:rsidRDefault="00E8388E" w:rsidP="00E8388E">
            <w:pPr>
              <w:rPr>
                <w:rFonts w:cstheme="minorHAnsi"/>
                <w:lang w:val="lv-LV"/>
              </w:rPr>
            </w:pPr>
            <w:r w:rsidRPr="00942FE1">
              <w:rPr>
                <w:rFonts w:cstheme="minorHAnsi"/>
                <w:szCs w:val="18"/>
                <w:lang w:val="lv-LV"/>
              </w:rPr>
              <w:t>Stikla iepakojuma atkritumi</w:t>
            </w:r>
          </w:p>
        </w:tc>
        <w:tc>
          <w:tcPr>
            <w:tcW w:w="1337" w:type="dxa"/>
          </w:tcPr>
          <w:p w14:paraId="64C11839" w14:textId="48650699" w:rsidR="00E8388E" w:rsidRPr="00942FE1" w:rsidRDefault="00E8388E" w:rsidP="00E8388E">
            <w:pPr>
              <w:jc w:val="center"/>
              <w:rPr>
                <w:rFonts w:cstheme="minorHAnsi"/>
                <w:lang w:val="lv-LV"/>
              </w:rPr>
            </w:pPr>
            <w:r w:rsidRPr="00942FE1">
              <w:rPr>
                <w:rFonts w:ascii="Calibri" w:hAnsi="Calibri" w:cs="Calibri"/>
                <w:color w:val="000000"/>
                <w:szCs w:val="18"/>
                <w:lang w:val="lv-LV"/>
              </w:rPr>
              <w:t>4.40%</w:t>
            </w:r>
          </w:p>
        </w:tc>
        <w:tc>
          <w:tcPr>
            <w:tcW w:w="1417" w:type="dxa"/>
          </w:tcPr>
          <w:p w14:paraId="5ECB3FE9" w14:textId="6B13FED4" w:rsidR="00E8388E" w:rsidRPr="00942FE1" w:rsidRDefault="00E8388E" w:rsidP="00E8388E">
            <w:pPr>
              <w:jc w:val="center"/>
              <w:rPr>
                <w:rFonts w:cstheme="minorHAnsi"/>
                <w:lang w:val="lv-LV"/>
              </w:rPr>
            </w:pPr>
            <w:r w:rsidRPr="00942FE1">
              <w:rPr>
                <w:rFonts w:ascii="Calibri" w:hAnsi="Calibri" w:cs="Calibri"/>
                <w:color w:val="000000"/>
                <w:szCs w:val="18"/>
                <w:lang w:val="lv-LV"/>
              </w:rPr>
              <w:t>3.06%</w:t>
            </w:r>
          </w:p>
        </w:tc>
        <w:tc>
          <w:tcPr>
            <w:tcW w:w="1711" w:type="dxa"/>
            <w:vMerge w:val="restart"/>
          </w:tcPr>
          <w:p w14:paraId="50DBE44F" w14:textId="20321614"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24.4%</w:t>
            </w:r>
          </w:p>
        </w:tc>
        <w:tc>
          <w:tcPr>
            <w:tcW w:w="1408" w:type="dxa"/>
          </w:tcPr>
          <w:p w14:paraId="11A88F31" w14:textId="4FE23F59" w:rsidR="00E8388E" w:rsidRPr="00942FE1" w:rsidRDefault="00E8388E" w:rsidP="00E8388E">
            <w:pPr>
              <w:jc w:val="center"/>
              <w:rPr>
                <w:rFonts w:cstheme="minorHAnsi"/>
                <w:lang w:val="lv-LV"/>
              </w:rPr>
            </w:pPr>
            <w:r w:rsidRPr="00942FE1">
              <w:rPr>
                <w:rFonts w:ascii="Calibri" w:hAnsi="Calibri" w:cs="Calibri"/>
                <w:color w:val="000000"/>
                <w:szCs w:val="18"/>
                <w:lang w:val="lv-LV"/>
              </w:rPr>
              <w:t>11.90%</w:t>
            </w:r>
          </w:p>
        </w:tc>
        <w:tc>
          <w:tcPr>
            <w:tcW w:w="1711" w:type="dxa"/>
          </w:tcPr>
          <w:p w14:paraId="0A8A0A0B" w14:textId="4FA7B087" w:rsidR="00E8388E" w:rsidRPr="00942FE1" w:rsidRDefault="00E8388E" w:rsidP="00E8388E">
            <w:pPr>
              <w:jc w:val="center"/>
              <w:rPr>
                <w:rFonts w:cstheme="minorHAnsi"/>
                <w:lang w:val="lv-LV"/>
              </w:rPr>
            </w:pPr>
            <w:r w:rsidRPr="00942FE1">
              <w:rPr>
                <w:rFonts w:ascii="Calibri" w:hAnsi="Calibri" w:cs="Calibri"/>
                <w:color w:val="000000"/>
                <w:szCs w:val="18"/>
                <w:lang w:val="lv-LV"/>
              </w:rPr>
              <w:t>2.06%</w:t>
            </w:r>
          </w:p>
        </w:tc>
        <w:tc>
          <w:tcPr>
            <w:tcW w:w="1549" w:type="dxa"/>
          </w:tcPr>
          <w:p w14:paraId="6CB00729" w14:textId="7E45A079" w:rsidR="00E8388E" w:rsidRPr="00942FE1" w:rsidRDefault="00E8388E" w:rsidP="00E8388E">
            <w:pPr>
              <w:jc w:val="center"/>
              <w:rPr>
                <w:rFonts w:cstheme="minorHAnsi"/>
                <w:lang w:val="lv-LV"/>
              </w:rPr>
            </w:pPr>
            <w:r w:rsidRPr="00942FE1">
              <w:rPr>
                <w:rFonts w:ascii="Calibri" w:hAnsi="Calibri" w:cs="Calibri"/>
                <w:color w:val="000000"/>
                <w:szCs w:val="18"/>
                <w:lang w:val="lv-LV"/>
              </w:rPr>
              <w:t>0.53%</w:t>
            </w:r>
          </w:p>
        </w:tc>
      </w:tr>
      <w:tr w:rsidR="00E8388E" w:rsidRPr="00942FE1" w14:paraId="1DD24F75" w14:textId="77777777" w:rsidTr="00C31109">
        <w:tc>
          <w:tcPr>
            <w:tcW w:w="567" w:type="dxa"/>
          </w:tcPr>
          <w:p w14:paraId="47D8DAF9"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65554C56" w14:textId="77777777" w:rsidR="00E8388E" w:rsidRPr="00942FE1" w:rsidRDefault="00E8388E" w:rsidP="00E8388E">
            <w:pPr>
              <w:rPr>
                <w:rFonts w:cstheme="minorHAnsi"/>
                <w:lang w:val="lv-LV"/>
              </w:rPr>
            </w:pPr>
            <w:r w:rsidRPr="00942FE1">
              <w:rPr>
                <w:rFonts w:cstheme="minorHAnsi"/>
                <w:szCs w:val="18"/>
                <w:lang w:val="lv-LV"/>
              </w:rPr>
              <w:t>Stikla atkritumi, logu stikls</w:t>
            </w:r>
          </w:p>
        </w:tc>
        <w:tc>
          <w:tcPr>
            <w:tcW w:w="1337" w:type="dxa"/>
          </w:tcPr>
          <w:p w14:paraId="145E5CD5" w14:textId="66BAEA68" w:rsidR="00E8388E" w:rsidRPr="00942FE1" w:rsidRDefault="00E8388E" w:rsidP="00E8388E">
            <w:pPr>
              <w:jc w:val="center"/>
              <w:rPr>
                <w:rFonts w:cstheme="minorHAnsi"/>
                <w:lang w:val="lv-LV"/>
              </w:rPr>
            </w:pPr>
            <w:r w:rsidRPr="00942FE1">
              <w:rPr>
                <w:rFonts w:ascii="Calibri" w:hAnsi="Calibri" w:cs="Calibri"/>
                <w:color w:val="000000"/>
                <w:szCs w:val="18"/>
                <w:lang w:val="lv-LV"/>
              </w:rPr>
              <w:t>0.13%</w:t>
            </w:r>
          </w:p>
        </w:tc>
        <w:tc>
          <w:tcPr>
            <w:tcW w:w="1417" w:type="dxa"/>
          </w:tcPr>
          <w:p w14:paraId="031C05D7" w14:textId="7923F45D" w:rsidR="00E8388E" w:rsidRPr="00942FE1" w:rsidRDefault="00E8388E" w:rsidP="00E8388E">
            <w:pPr>
              <w:jc w:val="center"/>
              <w:rPr>
                <w:rFonts w:cstheme="minorHAnsi"/>
                <w:lang w:val="lv-LV"/>
              </w:rPr>
            </w:pPr>
            <w:r w:rsidRPr="00942FE1">
              <w:rPr>
                <w:rFonts w:ascii="Calibri" w:hAnsi="Calibri" w:cs="Calibri"/>
                <w:color w:val="000000"/>
                <w:szCs w:val="18"/>
                <w:lang w:val="lv-LV"/>
              </w:rPr>
              <w:t>1.53%</w:t>
            </w:r>
          </w:p>
        </w:tc>
        <w:tc>
          <w:tcPr>
            <w:tcW w:w="1711" w:type="dxa"/>
            <w:vMerge/>
          </w:tcPr>
          <w:p w14:paraId="104CD01D" w14:textId="77777777" w:rsidR="00E8388E" w:rsidRPr="00942FE1" w:rsidRDefault="00E8388E" w:rsidP="00E8388E">
            <w:pPr>
              <w:jc w:val="center"/>
              <w:rPr>
                <w:rFonts w:ascii="Calibri" w:hAnsi="Calibri" w:cs="Calibri"/>
                <w:color w:val="000000"/>
                <w:szCs w:val="18"/>
                <w:lang w:val="lv-LV"/>
              </w:rPr>
            </w:pPr>
          </w:p>
        </w:tc>
        <w:tc>
          <w:tcPr>
            <w:tcW w:w="1408" w:type="dxa"/>
          </w:tcPr>
          <w:p w14:paraId="7ED40B26" w14:textId="1AC03AEF" w:rsidR="00E8388E" w:rsidRPr="00942FE1" w:rsidRDefault="00E8388E" w:rsidP="00E8388E">
            <w:pPr>
              <w:jc w:val="center"/>
              <w:rPr>
                <w:rFonts w:cstheme="minorHAnsi"/>
                <w:lang w:val="lv-LV"/>
              </w:rPr>
            </w:pPr>
            <w:r w:rsidRPr="00942FE1">
              <w:rPr>
                <w:rFonts w:ascii="Calibri" w:hAnsi="Calibri" w:cs="Calibri"/>
                <w:color w:val="000000"/>
                <w:szCs w:val="18"/>
                <w:lang w:val="lv-LV"/>
              </w:rPr>
              <w:t>2.76%</w:t>
            </w:r>
          </w:p>
        </w:tc>
        <w:tc>
          <w:tcPr>
            <w:tcW w:w="1711" w:type="dxa"/>
          </w:tcPr>
          <w:p w14:paraId="27BCA34C" w14:textId="6F2C01E2" w:rsidR="00E8388E" w:rsidRPr="00942FE1" w:rsidRDefault="00E8388E" w:rsidP="00E8388E">
            <w:pPr>
              <w:jc w:val="center"/>
              <w:rPr>
                <w:rFonts w:cstheme="minorHAnsi"/>
                <w:lang w:val="lv-LV"/>
              </w:rPr>
            </w:pPr>
            <w:r w:rsidRPr="00942FE1">
              <w:rPr>
                <w:rFonts w:ascii="Calibri" w:hAnsi="Calibri" w:cs="Calibri"/>
                <w:color w:val="000000"/>
                <w:szCs w:val="18"/>
                <w:lang w:val="lv-LV"/>
              </w:rPr>
              <w:t>0.20%</w:t>
            </w:r>
          </w:p>
        </w:tc>
        <w:tc>
          <w:tcPr>
            <w:tcW w:w="1549" w:type="dxa"/>
          </w:tcPr>
          <w:p w14:paraId="0AD16312" w14:textId="502A3918" w:rsidR="00E8388E" w:rsidRPr="00942FE1" w:rsidRDefault="00E8388E" w:rsidP="00E8388E">
            <w:pPr>
              <w:jc w:val="center"/>
              <w:rPr>
                <w:rFonts w:cstheme="minorHAnsi"/>
                <w:lang w:val="lv-LV"/>
              </w:rPr>
            </w:pPr>
            <w:r w:rsidRPr="00942FE1">
              <w:rPr>
                <w:rFonts w:ascii="Calibri" w:hAnsi="Calibri" w:cs="Calibri"/>
                <w:color w:val="000000"/>
                <w:szCs w:val="18"/>
                <w:lang w:val="lv-LV"/>
              </w:rPr>
              <w:t>0.48%</w:t>
            </w:r>
          </w:p>
        </w:tc>
      </w:tr>
      <w:tr w:rsidR="00E8388E" w:rsidRPr="00942FE1" w14:paraId="779635F2" w14:textId="77777777" w:rsidTr="00C31109">
        <w:tc>
          <w:tcPr>
            <w:tcW w:w="567" w:type="dxa"/>
          </w:tcPr>
          <w:p w14:paraId="283EEB89"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10DEAACF" w14:textId="77777777" w:rsidR="00E8388E" w:rsidRPr="00942FE1" w:rsidRDefault="00E8388E" w:rsidP="00E8388E">
            <w:pPr>
              <w:rPr>
                <w:rFonts w:cstheme="minorHAnsi"/>
                <w:lang w:val="lv-LV"/>
              </w:rPr>
            </w:pPr>
            <w:r w:rsidRPr="00942FE1">
              <w:rPr>
                <w:rFonts w:cstheme="minorHAnsi"/>
                <w:szCs w:val="18"/>
                <w:lang w:val="lv-LV"/>
              </w:rPr>
              <w:t>Plastmasas iepakojuma atkritumi</w:t>
            </w:r>
          </w:p>
        </w:tc>
        <w:tc>
          <w:tcPr>
            <w:tcW w:w="1337" w:type="dxa"/>
          </w:tcPr>
          <w:p w14:paraId="494B77FA" w14:textId="2BBF74EB" w:rsidR="00E8388E" w:rsidRPr="00942FE1" w:rsidRDefault="00E8388E" w:rsidP="00E8388E">
            <w:pPr>
              <w:jc w:val="center"/>
              <w:rPr>
                <w:rFonts w:cstheme="minorHAnsi"/>
                <w:lang w:val="lv-LV"/>
              </w:rPr>
            </w:pPr>
            <w:r w:rsidRPr="00942FE1">
              <w:rPr>
                <w:rFonts w:ascii="Calibri" w:hAnsi="Calibri" w:cs="Calibri"/>
                <w:color w:val="000000"/>
                <w:szCs w:val="18"/>
                <w:lang w:val="lv-LV"/>
              </w:rPr>
              <w:t>12.92%</w:t>
            </w:r>
          </w:p>
        </w:tc>
        <w:tc>
          <w:tcPr>
            <w:tcW w:w="1417" w:type="dxa"/>
          </w:tcPr>
          <w:p w14:paraId="6F46952C" w14:textId="73627C9B" w:rsidR="00E8388E" w:rsidRPr="00942FE1" w:rsidRDefault="00E8388E" w:rsidP="00E8388E">
            <w:pPr>
              <w:jc w:val="center"/>
              <w:rPr>
                <w:rFonts w:cstheme="minorHAnsi"/>
                <w:lang w:val="lv-LV"/>
              </w:rPr>
            </w:pPr>
            <w:r w:rsidRPr="00942FE1">
              <w:rPr>
                <w:rFonts w:ascii="Calibri" w:hAnsi="Calibri" w:cs="Calibri"/>
                <w:color w:val="000000"/>
                <w:szCs w:val="18"/>
                <w:lang w:val="lv-LV"/>
              </w:rPr>
              <w:t>4.88%</w:t>
            </w:r>
          </w:p>
        </w:tc>
        <w:tc>
          <w:tcPr>
            <w:tcW w:w="1711" w:type="dxa"/>
            <w:vMerge w:val="restart"/>
          </w:tcPr>
          <w:p w14:paraId="2BDA1A43" w14:textId="3C85C606"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19.4%</w:t>
            </w:r>
          </w:p>
        </w:tc>
        <w:tc>
          <w:tcPr>
            <w:tcW w:w="1408" w:type="dxa"/>
          </w:tcPr>
          <w:p w14:paraId="7E5981C0" w14:textId="60B99D86" w:rsidR="00E8388E" w:rsidRPr="00942FE1" w:rsidRDefault="00E8388E" w:rsidP="00E8388E">
            <w:pPr>
              <w:jc w:val="center"/>
              <w:rPr>
                <w:rFonts w:cstheme="minorHAnsi"/>
                <w:lang w:val="lv-LV"/>
              </w:rPr>
            </w:pPr>
            <w:r w:rsidRPr="00942FE1">
              <w:rPr>
                <w:rFonts w:ascii="Calibri" w:hAnsi="Calibri" w:cs="Calibri"/>
                <w:color w:val="000000"/>
                <w:szCs w:val="18"/>
                <w:lang w:val="lv-LV"/>
              </w:rPr>
              <w:t>11.44%</w:t>
            </w:r>
          </w:p>
        </w:tc>
        <w:tc>
          <w:tcPr>
            <w:tcW w:w="1711" w:type="dxa"/>
          </w:tcPr>
          <w:p w14:paraId="4AD3A786" w14:textId="065128F3" w:rsidR="00E8388E" w:rsidRPr="00942FE1" w:rsidRDefault="00E8388E" w:rsidP="00E8388E">
            <w:pPr>
              <w:jc w:val="center"/>
              <w:rPr>
                <w:rFonts w:cstheme="minorHAnsi"/>
                <w:lang w:val="lv-LV"/>
              </w:rPr>
            </w:pPr>
            <w:r w:rsidRPr="00942FE1">
              <w:rPr>
                <w:rFonts w:ascii="Calibri" w:hAnsi="Calibri" w:cs="Calibri"/>
                <w:color w:val="000000"/>
                <w:szCs w:val="18"/>
                <w:lang w:val="lv-LV"/>
              </w:rPr>
              <w:t>3.27%</w:t>
            </w:r>
          </w:p>
        </w:tc>
        <w:tc>
          <w:tcPr>
            <w:tcW w:w="1549" w:type="dxa"/>
          </w:tcPr>
          <w:p w14:paraId="34CEAB81" w14:textId="7EDD205C" w:rsidR="00E8388E" w:rsidRPr="00942FE1" w:rsidRDefault="00E8388E" w:rsidP="00E8388E">
            <w:pPr>
              <w:jc w:val="center"/>
              <w:rPr>
                <w:rFonts w:cstheme="minorHAnsi"/>
                <w:lang w:val="lv-LV"/>
              </w:rPr>
            </w:pPr>
            <w:r w:rsidRPr="00942FE1">
              <w:rPr>
                <w:rFonts w:ascii="Calibri" w:hAnsi="Calibri" w:cs="Calibri"/>
                <w:color w:val="000000"/>
                <w:szCs w:val="18"/>
                <w:lang w:val="lv-LV"/>
              </w:rPr>
              <w:t>1.71%</w:t>
            </w:r>
          </w:p>
        </w:tc>
      </w:tr>
      <w:tr w:rsidR="00E8388E" w:rsidRPr="00942FE1" w14:paraId="6CE57727" w14:textId="77777777" w:rsidTr="00C31109">
        <w:tc>
          <w:tcPr>
            <w:tcW w:w="567" w:type="dxa"/>
          </w:tcPr>
          <w:p w14:paraId="58A08D0F"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225053F0" w14:textId="77777777" w:rsidR="00E8388E" w:rsidRPr="00942FE1" w:rsidRDefault="00E8388E" w:rsidP="00E8388E">
            <w:pPr>
              <w:rPr>
                <w:rFonts w:cstheme="minorHAnsi"/>
                <w:lang w:val="lv-LV"/>
              </w:rPr>
            </w:pPr>
            <w:r w:rsidRPr="00942FE1">
              <w:rPr>
                <w:rFonts w:cstheme="minorHAnsi"/>
                <w:szCs w:val="18"/>
                <w:lang w:val="lv-LV"/>
              </w:rPr>
              <w:t xml:space="preserve">Plastmasas atkritumi </w:t>
            </w:r>
          </w:p>
        </w:tc>
        <w:tc>
          <w:tcPr>
            <w:tcW w:w="1337" w:type="dxa"/>
          </w:tcPr>
          <w:p w14:paraId="7EB0EFB5" w14:textId="6AF52CBE" w:rsidR="00E8388E" w:rsidRPr="00942FE1" w:rsidRDefault="00E8388E" w:rsidP="00E8388E">
            <w:pPr>
              <w:jc w:val="center"/>
              <w:rPr>
                <w:rFonts w:cstheme="minorHAnsi"/>
                <w:lang w:val="lv-LV"/>
              </w:rPr>
            </w:pPr>
            <w:r w:rsidRPr="00942FE1">
              <w:rPr>
                <w:rFonts w:ascii="Calibri" w:hAnsi="Calibri" w:cs="Calibri"/>
                <w:color w:val="000000"/>
                <w:szCs w:val="18"/>
                <w:lang w:val="lv-LV"/>
              </w:rPr>
              <w:t>5.81%</w:t>
            </w:r>
          </w:p>
        </w:tc>
        <w:tc>
          <w:tcPr>
            <w:tcW w:w="1417" w:type="dxa"/>
          </w:tcPr>
          <w:p w14:paraId="64E8E491" w14:textId="24534B02" w:rsidR="00E8388E" w:rsidRPr="00942FE1" w:rsidRDefault="00E8388E" w:rsidP="00E8388E">
            <w:pPr>
              <w:jc w:val="center"/>
              <w:rPr>
                <w:rFonts w:cstheme="minorHAnsi"/>
                <w:lang w:val="lv-LV"/>
              </w:rPr>
            </w:pPr>
            <w:r w:rsidRPr="00942FE1">
              <w:rPr>
                <w:rFonts w:ascii="Calibri" w:hAnsi="Calibri" w:cs="Calibri"/>
                <w:color w:val="000000"/>
                <w:szCs w:val="18"/>
                <w:lang w:val="lv-LV"/>
              </w:rPr>
              <w:t>1.05%</w:t>
            </w:r>
          </w:p>
        </w:tc>
        <w:tc>
          <w:tcPr>
            <w:tcW w:w="1711" w:type="dxa"/>
            <w:vMerge/>
          </w:tcPr>
          <w:p w14:paraId="2DA222F1" w14:textId="77777777" w:rsidR="00E8388E" w:rsidRPr="00942FE1" w:rsidRDefault="00E8388E" w:rsidP="00E8388E">
            <w:pPr>
              <w:jc w:val="center"/>
              <w:rPr>
                <w:rFonts w:ascii="Calibri" w:hAnsi="Calibri" w:cs="Calibri"/>
                <w:color w:val="000000"/>
                <w:szCs w:val="18"/>
                <w:lang w:val="lv-LV"/>
              </w:rPr>
            </w:pPr>
          </w:p>
        </w:tc>
        <w:tc>
          <w:tcPr>
            <w:tcW w:w="1408" w:type="dxa"/>
          </w:tcPr>
          <w:p w14:paraId="6518A519" w14:textId="7846ED05" w:rsidR="00E8388E" w:rsidRPr="00942FE1" w:rsidRDefault="00E8388E" w:rsidP="00E8388E">
            <w:pPr>
              <w:jc w:val="center"/>
              <w:rPr>
                <w:rFonts w:cstheme="minorHAnsi"/>
                <w:lang w:val="lv-LV"/>
              </w:rPr>
            </w:pPr>
            <w:r w:rsidRPr="00942FE1">
              <w:rPr>
                <w:rFonts w:ascii="Calibri" w:hAnsi="Calibri" w:cs="Calibri"/>
                <w:color w:val="000000"/>
                <w:szCs w:val="18"/>
                <w:lang w:val="lv-LV"/>
              </w:rPr>
              <w:t>6.27%</w:t>
            </w:r>
          </w:p>
        </w:tc>
        <w:tc>
          <w:tcPr>
            <w:tcW w:w="1711" w:type="dxa"/>
          </w:tcPr>
          <w:p w14:paraId="7D82A557" w14:textId="729CB0D7" w:rsidR="00E8388E" w:rsidRPr="00942FE1" w:rsidRDefault="00E8388E" w:rsidP="00E8388E">
            <w:pPr>
              <w:jc w:val="center"/>
              <w:rPr>
                <w:rFonts w:cstheme="minorHAnsi"/>
                <w:lang w:val="lv-LV"/>
              </w:rPr>
            </w:pPr>
            <w:r w:rsidRPr="00942FE1">
              <w:rPr>
                <w:rFonts w:ascii="Calibri" w:hAnsi="Calibri" w:cs="Calibri"/>
                <w:color w:val="000000"/>
                <w:szCs w:val="18"/>
                <w:lang w:val="lv-LV"/>
              </w:rPr>
              <w:t>0.96%</w:t>
            </w:r>
          </w:p>
        </w:tc>
        <w:tc>
          <w:tcPr>
            <w:tcW w:w="1549" w:type="dxa"/>
          </w:tcPr>
          <w:p w14:paraId="180E0513" w14:textId="042F770A" w:rsidR="00E8388E" w:rsidRPr="00942FE1" w:rsidRDefault="00E8388E" w:rsidP="00E8388E">
            <w:pPr>
              <w:jc w:val="center"/>
              <w:rPr>
                <w:rFonts w:cstheme="minorHAnsi"/>
                <w:lang w:val="lv-LV"/>
              </w:rPr>
            </w:pPr>
            <w:r w:rsidRPr="00942FE1">
              <w:rPr>
                <w:rFonts w:ascii="Calibri" w:hAnsi="Calibri" w:cs="Calibri"/>
                <w:color w:val="000000"/>
                <w:szCs w:val="18"/>
                <w:lang w:val="lv-LV"/>
              </w:rPr>
              <w:t>1.01%</w:t>
            </w:r>
          </w:p>
        </w:tc>
      </w:tr>
      <w:tr w:rsidR="00E8388E" w:rsidRPr="00942FE1" w14:paraId="04C0283E" w14:textId="77777777" w:rsidTr="00C31109">
        <w:trPr>
          <w:trHeight w:val="281"/>
        </w:trPr>
        <w:tc>
          <w:tcPr>
            <w:tcW w:w="567" w:type="dxa"/>
          </w:tcPr>
          <w:p w14:paraId="3A18F76C"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6AD8C592" w14:textId="77777777" w:rsidR="00E8388E" w:rsidRPr="00942FE1" w:rsidRDefault="00E8388E" w:rsidP="00E8388E">
            <w:pPr>
              <w:rPr>
                <w:rFonts w:cstheme="minorHAnsi"/>
                <w:lang w:val="lv-LV"/>
              </w:rPr>
            </w:pPr>
            <w:r w:rsidRPr="00942FE1">
              <w:rPr>
                <w:rFonts w:cstheme="minorHAnsi"/>
                <w:szCs w:val="18"/>
                <w:lang w:val="lv-LV"/>
              </w:rPr>
              <w:t>Kompozīta iepakojums kopā (t.sk. dzērienu kompozīta iepakojums)</w:t>
            </w:r>
          </w:p>
        </w:tc>
        <w:tc>
          <w:tcPr>
            <w:tcW w:w="1337" w:type="dxa"/>
          </w:tcPr>
          <w:p w14:paraId="19205BFE" w14:textId="5AC258E7" w:rsidR="00E8388E" w:rsidRPr="00942FE1" w:rsidRDefault="00E8388E" w:rsidP="00E8388E">
            <w:pPr>
              <w:jc w:val="center"/>
              <w:rPr>
                <w:rFonts w:cstheme="minorHAnsi"/>
                <w:lang w:val="lv-LV"/>
              </w:rPr>
            </w:pPr>
            <w:r w:rsidRPr="00942FE1">
              <w:rPr>
                <w:rFonts w:ascii="Calibri" w:hAnsi="Calibri" w:cs="Calibri"/>
                <w:color w:val="000000"/>
                <w:szCs w:val="18"/>
                <w:lang w:val="lv-LV"/>
              </w:rPr>
              <w:t>0.66%</w:t>
            </w:r>
          </w:p>
        </w:tc>
        <w:tc>
          <w:tcPr>
            <w:tcW w:w="1417" w:type="dxa"/>
          </w:tcPr>
          <w:p w14:paraId="0975CCC2" w14:textId="2A715994"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24021181" w14:textId="730A95F7"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472DAE5F" w14:textId="15AECF2D" w:rsidR="00E8388E" w:rsidRPr="00942FE1" w:rsidRDefault="00E8388E" w:rsidP="00E8388E">
            <w:pPr>
              <w:jc w:val="center"/>
              <w:rPr>
                <w:rFonts w:cstheme="minorHAnsi"/>
                <w:lang w:val="lv-LV"/>
              </w:rPr>
            </w:pPr>
            <w:r w:rsidRPr="00942FE1">
              <w:rPr>
                <w:rFonts w:ascii="Calibri" w:hAnsi="Calibri" w:cs="Calibri"/>
                <w:color w:val="000000"/>
                <w:szCs w:val="18"/>
                <w:lang w:val="lv-LV"/>
              </w:rPr>
              <w:t>1.21%</w:t>
            </w:r>
          </w:p>
        </w:tc>
        <w:tc>
          <w:tcPr>
            <w:tcW w:w="1711" w:type="dxa"/>
          </w:tcPr>
          <w:p w14:paraId="3E874921" w14:textId="00391BA6"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670D4FED" w14:textId="2BF679CD" w:rsidR="00E8388E" w:rsidRPr="00942FE1" w:rsidRDefault="00E8388E" w:rsidP="00E8388E">
            <w:pPr>
              <w:jc w:val="center"/>
              <w:rPr>
                <w:rFonts w:cstheme="minorHAnsi"/>
                <w:lang w:val="lv-LV"/>
              </w:rPr>
            </w:pPr>
            <w:r w:rsidRPr="00942FE1">
              <w:rPr>
                <w:rFonts w:ascii="Calibri" w:hAnsi="Calibri" w:cs="Calibri"/>
                <w:color w:val="000000"/>
                <w:szCs w:val="18"/>
                <w:lang w:val="lv-LV"/>
              </w:rPr>
              <w:t>0.11%</w:t>
            </w:r>
          </w:p>
        </w:tc>
      </w:tr>
      <w:tr w:rsidR="00E8388E" w:rsidRPr="00942FE1" w14:paraId="7B96D1EA" w14:textId="77777777" w:rsidTr="00C31109">
        <w:tc>
          <w:tcPr>
            <w:tcW w:w="567" w:type="dxa"/>
          </w:tcPr>
          <w:p w14:paraId="5AD490A3"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27BDAD4F" w14:textId="77777777" w:rsidR="00E8388E" w:rsidRPr="00942FE1" w:rsidRDefault="00E8388E" w:rsidP="00E8388E">
            <w:pPr>
              <w:rPr>
                <w:rFonts w:cstheme="minorHAnsi"/>
                <w:lang w:val="lv-LV"/>
              </w:rPr>
            </w:pPr>
            <w:r w:rsidRPr="00942FE1">
              <w:rPr>
                <w:rFonts w:cstheme="minorHAnsi"/>
                <w:szCs w:val="18"/>
                <w:lang w:val="lv-LV"/>
              </w:rPr>
              <w:t>Metāla iepakojuma atkritumi</w:t>
            </w:r>
          </w:p>
        </w:tc>
        <w:tc>
          <w:tcPr>
            <w:tcW w:w="1337" w:type="dxa"/>
          </w:tcPr>
          <w:p w14:paraId="32AE7F59" w14:textId="6CD974B3" w:rsidR="00E8388E" w:rsidRPr="00942FE1" w:rsidRDefault="00E8388E" w:rsidP="00E8388E">
            <w:pPr>
              <w:jc w:val="center"/>
              <w:rPr>
                <w:rFonts w:cstheme="minorHAnsi"/>
                <w:lang w:val="lv-LV"/>
              </w:rPr>
            </w:pPr>
            <w:r w:rsidRPr="00942FE1">
              <w:rPr>
                <w:rFonts w:ascii="Calibri" w:hAnsi="Calibri" w:cs="Calibri"/>
                <w:color w:val="000000"/>
                <w:szCs w:val="18"/>
                <w:lang w:val="lv-LV"/>
              </w:rPr>
              <w:t>2.26%</w:t>
            </w:r>
          </w:p>
        </w:tc>
        <w:tc>
          <w:tcPr>
            <w:tcW w:w="1417" w:type="dxa"/>
          </w:tcPr>
          <w:p w14:paraId="6B585664" w14:textId="5986520A"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vMerge w:val="restart"/>
          </w:tcPr>
          <w:p w14:paraId="36016F46" w14:textId="78281100"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15.5%</w:t>
            </w:r>
          </w:p>
        </w:tc>
        <w:tc>
          <w:tcPr>
            <w:tcW w:w="1408" w:type="dxa"/>
          </w:tcPr>
          <w:p w14:paraId="433D1FCB" w14:textId="59836AEB"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1AF9940D" w14:textId="29E66661"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73B18060" w14:textId="29AB65AC"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1B732AFB" w14:textId="77777777" w:rsidTr="00C31109">
        <w:tc>
          <w:tcPr>
            <w:tcW w:w="567" w:type="dxa"/>
          </w:tcPr>
          <w:p w14:paraId="640005B3"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6FE7A26E" w14:textId="77777777" w:rsidR="00E8388E" w:rsidRPr="00942FE1" w:rsidRDefault="00E8388E" w:rsidP="00E8388E">
            <w:pPr>
              <w:rPr>
                <w:rFonts w:cstheme="minorHAnsi"/>
                <w:lang w:val="lv-LV"/>
              </w:rPr>
            </w:pPr>
            <w:r w:rsidRPr="00942FE1">
              <w:rPr>
                <w:rFonts w:cstheme="minorHAnsi"/>
                <w:szCs w:val="18"/>
                <w:lang w:val="lv-LV"/>
              </w:rPr>
              <w:t>Metāla atkritumi</w:t>
            </w:r>
          </w:p>
        </w:tc>
        <w:tc>
          <w:tcPr>
            <w:tcW w:w="1337" w:type="dxa"/>
          </w:tcPr>
          <w:p w14:paraId="244F4036" w14:textId="6D5EEE9C" w:rsidR="00E8388E" w:rsidRPr="00942FE1" w:rsidRDefault="00E8388E" w:rsidP="00E8388E">
            <w:pPr>
              <w:jc w:val="center"/>
              <w:rPr>
                <w:rFonts w:cstheme="minorHAnsi"/>
                <w:lang w:val="lv-LV"/>
              </w:rPr>
            </w:pPr>
            <w:r w:rsidRPr="00942FE1">
              <w:rPr>
                <w:rFonts w:ascii="Calibri" w:hAnsi="Calibri" w:cs="Calibri"/>
                <w:color w:val="000000"/>
                <w:szCs w:val="18"/>
                <w:lang w:val="lv-LV"/>
              </w:rPr>
              <w:t>1.07%</w:t>
            </w:r>
          </w:p>
        </w:tc>
        <w:tc>
          <w:tcPr>
            <w:tcW w:w="1417" w:type="dxa"/>
          </w:tcPr>
          <w:p w14:paraId="0F5F20FA" w14:textId="11062A38"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vMerge/>
          </w:tcPr>
          <w:p w14:paraId="2E50049B" w14:textId="77777777" w:rsidR="00E8388E" w:rsidRPr="00942FE1" w:rsidRDefault="00E8388E" w:rsidP="00E8388E">
            <w:pPr>
              <w:jc w:val="center"/>
              <w:rPr>
                <w:rFonts w:ascii="Calibri" w:hAnsi="Calibri" w:cs="Calibri"/>
                <w:color w:val="000000"/>
                <w:szCs w:val="18"/>
                <w:lang w:val="lv-LV"/>
              </w:rPr>
            </w:pPr>
          </w:p>
        </w:tc>
        <w:tc>
          <w:tcPr>
            <w:tcW w:w="1408" w:type="dxa"/>
          </w:tcPr>
          <w:p w14:paraId="19DDC2CB" w14:textId="04333141"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6B86AE46" w14:textId="06F25E20"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28D8AD0A" w14:textId="2F6833CE"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706CF24A" w14:textId="77777777" w:rsidTr="00C31109">
        <w:tc>
          <w:tcPr>
            <w:tcW w:w="567" w:type="dxa"/>
          </w:tcPr>
          <w:p w14:paraId="2C44AA90"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615025CF" w14:textId="77777777" w:rsidR="00E8388E" w:rsidRPr="00942FE1" w:rsidRDefault="00E8388E" w:rsidP="00E8388E">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337" w:type="dxa"/>
          </w:tcPr>
          <w:p w14:paraId="5AC76BAF" w14:textId="6DF4D2FA" w:rsidR="00E8388E" w:rsidRPr="00942FE1" w:rsidRDefault="00E8388E" w:rsidP="00E8388E">
            <w:pPr>
              <w:jc w:val="center"/>
              <w:rPr>
                <w:rFonts w:cstheme="minorHAnsi"/>
                <w:lang w:val="lv-LV"/>
              </w:rPr>
            </w:pPr>
            <w:r w:rsidRPr="00942FE1">
              <w:rPr>
                <w:rFonts w:ascii="Calibri" w:hAnsi="Calibri" w:cs="Calibri"/>
                <w:color w:val="000000"/>
                <w:szCs w:val="18"/>
                <w:lang w:val="lv-LV"/>
              </w:rPr>
              <w:t>7.48%</w:t>
            </w:r>
          </w:p>
        </w:tc>
        <w:tc>
          <w:tcPr>
            <w:tcW w:w="1417" w:type="dxa"/>
          </w:tcPr>
          <w:p w14:paraId="2F7B1196" w14:textId="348E5EFE" w:rsidR="00E8388E" w:rsidRPr="00942FE1" w:rsidRDefault="00E8388E" w:rsidP="00E8388E">
            <w:pPr>
              <w:jc w:val="center"/>
              <w:rPr>
                <w:rFonts w:cstheme="minorHAnsi"/>
                <w:lang w:val="lv-LV"/>
              </w:rPr>
            </w:pPr>
            <w:r w:rsidRPr="00942FE1">
              <w:rPr>
                <w:rFonts w:ascii="Calibri" w:hAnsi="Calibri" w:cs="Calibri"/>
                <w:color w:val="000000"/>
                <w:szCs w:val="18"/>
                <w:lang w:val="lv-LV"/>
              </w:rPr>
              <w:t>0.91%</w:t>
            </w:r>
          </w:p>
        </w:tc>
        <w:tc>
          <w:tcPr>
            <w:tcW w:w="1711" w:type="dxa"/>
          </w:tcPr>
          <w:p w14:paraId="3AEA8E23" w14:textId="342118F9"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03D7369F" w14:textId="6E8C7C51" w:rsidR="00E8388E" w:rsidRPr="00942FE1" w:rsidRDefault="00E8388E" w:rsidP="00E8388E">
            <w:pPr>
              <w:jc w:val="center"/>
              <w:rPr>
                <w:rFonts w:cstheme="minorHAnsi"/>
                <w:lang w:val="lv-LV"/>
              </w:rPr>
            </w:pPr>
            <w:r w:rsidRPr="00942FE1">
              <w:rPr>
                <w:rFonts w:ascii="Calibri" w:hAnsi="Calibri" w:cs="Calibri"/>
                <w:color w:val="000000"/>
                <w:szCs w:val="18"/>
                <w:lang w:val="lv-LV"/>
              </w:rPr>
              <w:t>14.95%</w:t>
            </w:r>
          </w:p>
        </w:tc>
        <w:tc>
          <w:tcPr>
            <w:tcW w:w="1711" w:type="dxa"/>
          </w:tcPr>
          <w:p w14:paraId="72571C05" w14:textId="1B11AD0C"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12DAD6BE" w14:textId="4B9821C7"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5973408A" w14:textId="77777777" w:rsidTr="00C31109">
        <w:tc>
          <w:tcPr>
            <w:tcW w:w="567" w:type="dxa"/>
          </w:tcPr>
          <w:p w14:paraId="1E97F4B9"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46943027" w14:textId="77777777" w:rsidR="00E8388E" w:rsidRPr="00942FE1" w:rsidRDefault="00E8388E" w:rsidP="00E8388E">
            <w:pPr>
              <w:rPr>
                <w:rFonts w:cstheme="minorHAnsi"/>
                <w:lang w:val="lv-LV"/>
              </w:rPr>
            </w:pPr>
            <w:r w:rsidRPr="00942FE1">
              <w:rPr>
                <w:rFonts w:cstheme="minorHAnsi"/>
                <w:szCs w:val="18"/>
                <w:lang w:val="lv-LV"/>
              </w:rPr>
              <w:t>Bateriju un akumulatoru atkritumi</w:t>
            </w:r>
          </w:p>
        </w:tc>
        <w:tc>
          <w:tcPr>
            <w:tcW w:w="1337" w:type="dxa"/>
          </w:tcPr>
          <w:p w14:paraId="3E0824EE" w14:textId="644EA7D8" w:rsidR="00E8388E" w:rsidRPr="00942FE1" w:rsidRDefault="00E8388E" w:rsidP="00E8388E">
            <w:pPr>
              <w:jc w:val="center"/>
              <w:rPr>
                <w:rFonts w:cstheme="minorHAnsi"/>
                <w:lang w:val="lv-LV"/>
              </w:rPr>
            </w:pPr>
            <w:r w:rsidRPr="00942FE1">
              <w:rPr>
                <w:rFonts w:ascii="Calibri" w:hAnsi="Calibri" w:cs="Calibri"/>
                <w:color w:val="000000"/>
                <w:szCs w:val="18"/>
                <w:lang w:val="lv-LV"/>
              </w:rPr>
              <w:t>0.03%</w:t>
            </w:r>
          </w:p>
        </w:tc>
        <w:tc>
          <w:tcPr>
            <w:tcW w:w="1417" w:type="dxa"/>
          </w:tcPr>
          <w:p w14:paraId="597D935A" w14:textId="54DEF609"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7DFC9DFF" w14:textId="7FA2B01D"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072DAD8D" w14:textId="34079F9E"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7E67AFB8" w14:textId="10285A69"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6ACD1A35" w14:textId="2654B51F"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7CB5BD3B" w14:textId="77777777" w:rsidTr="00C31109">
        <w:tc>
          <w:tcPr>
            <w:tcW w:w="567" w:type="dxa"/>
          </w:tcPr>
          <w:p w14:paraId="357FCD84"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02FC2390" w14:textId="77777777" w:rsidR="00E8388E" w:rsidRPr="00942FE1" w:rsidRDefault="00E8388E" w:rsidP="00E8388E">
            <w:pPr>
              <w:rPr>
                <w:rFonts w:cstheme="minorHAnsi"/>
                <w:lang w:val="lv-LV"/>
              </w:rPr>
            </w:pPr>
            <w:r w:rsidRPr="00942FE1">
              <w:rPr>
                <w:rFonts w:cstheme="minorHAnsi"/>
                <w:szCs w:val="18"/>
                <w:lang w:val="lv-LV"/>
              </w:rPr>
              <w:t>Elektrisko un elektronisko iekārtu atkritumi</w:t>
            </w:r>
          </w:p>
        </w:tc>
        <w:tc>
          <w:tcPr>
            <w:tcW w:w="1337" w:type="dxa"/>
          </w:tcPr>
          <w:p w14:paraId="1DED004A" w14:textId="388A0061" w:rsidR="00E8388E" w:rsidRPr="00942FE1" w:rsidRDefault="00E8388E" w:rsidP="00E8388E">
            <w:pPr>
              <w:jc w:val="center"/>
              <w:rPr>
                <w:rFonts w:cstheme="minorHAnsi"/>
                <w:lang w:val="lv-LV"/>
              </w:rPr>
            </w:pPr>
            <w:r w:rsidRPr="00942FE1">
              <w:rPr>
                <w:rFonts w:ascii="Calibri" w:hAnsi="Calibri" w:cs="Calibri"/>
                <w:color w:val="000000"/>
                <w:szCs w:val="18"/>
                <w:lang w:val="lv-LV"/>
              </w:rPr>
              <w:t>1.45%</w:t>
            </w:r>
          </w:p>
        </w:tc>
        <w:tc>
          <w:tcPr>
            <w:tcW w:w="1417" w:type="dxa"/>
          </w:tcPr>
          <w:p w14:paraId="2830DA79" w14:textId="0891A737"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2664DD56" w14:textId="74C7D88D"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2.4%</w:t>
            </w:r>
          </w:p>
        </w:tc>
        <w:tc>
          <w:tcPr>
            <w:tcW w:w="1408" w:type="dxa"/>
          </w:tcPr>
          <w:p w14:paraId="50C2C1E6" w14:textId="7F3F7244"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5A956780" w14:textId="772138B2"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30B07643" w14:textId="1AB53A55"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77F8BDC2" w14:textId="77777777" w:rsidTr="00C31109">
        <w:tc>
          <w:tcPr>
            <w:tcW w:w="567" w:type="dxa"/>
          </w:tcPr>
          <w:p w14:paraId="632978EB"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4910AC35" w14:textId="77777777" w:rsidR="00E8388E" w:rsidRPr="00942FE1" w:rsidRDefault="00E8388E" w:rsidP="00E8388E">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337" w:type="dxa"/>
          </w:tcPr>
          <w:p w14:paraId="1FAB491E" w14:textId="213D6D32"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417" w:type="dxa"/>
          </w:tcPr>
          <w:p w14:paraId="0920D1E7" w14:textId="56C8AAB1"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40AD7506" w14:textId="31CBA018"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55E4D48B" w14:textId="33D5CF83"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46BAB841" w14:textId="5088FA9A"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043B74B4" w14:textId="358BA114"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1FC920D8" w14:textId="77777777" w:rsidTr="00C31109">
        <w:tc>
          <w:tcPr>
            <w:tcW w:w="567" w:type="dxa"/>
          </w:tcPr>
          <w:p w14:paraId="1C94A74D"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0DE2F723" w14:textId="77777777" w:rsidR="00E8388E" w:rsidRPr="00942FE1" w:rsidRDefault="00E8388E" w:rsidP="00E8388E">
            <w:pPr>
              <w:rPr>
                <w:rFonts w:cstheme="minorHAnsi"/>
                <w:lang w:val="lv-LV"/>
              </w:rPr>
            </w:pPr>
            <w:r w:rsidRPr="00942FE1">
              <w:rPr>
                <w:rFonts w:cstheme="minorHAnsi"/>
                <w:szCs w:val="18"/>
                <w:lang w:val="lv-LV"/>
              </w:rPr>
              <w:t>Bioloģiskie atkritumi - pārtikas atkritumi</w:t>
            </w:r>
          </w:p>
        </w:tc>
        <w:tc>
          <w:tcPr>
            <w:tcW w:w="1337" w:type="dxa"/>
          </w:tcPr>
          <w:p w14:paraId="572FBC1A" w14:textId="4C92D67A" w:rsidR="00E8388E" w:rsidRPr="00942FE1" w:rsidRDefault="00E8388E" w:rsidP="00E8388E">
            <w:pPr>
              <w:jc w:val="center"/>
              <w:rPr>
                <w:rFonts w:cstheme="minorHAnsi"/>
                <w:lang w:val="lv-LV"/>
              </w:rPr>
            </w:pPr>
            <w:r w:rsidRPr="00942FE1">
              <w:rPr>
                <w:rFonts w:ascii="Calibri" w:hAnsi="Calibri" w:cs="Calibri"/>
                <w:color w:val="000000"/>
                <w:szCs w:val="18"/>
                <w:lang w:val="lv-LV"/>
              </w:rPr>
              <w:t>24.26%</w:t>
            </w:r>
          </w:p>
        </w:tc>
        <w:tc>
          <w:tcPr>
            <w:tcW w:w="1417" w:type="dxa"/>
          </w:tcPr>
          <w:p w14:paraId="5D5008BC" w14:textId="6B492D9A" w:rsidR="00E8388E" w:rsidRPr="00942FE1" w:rsidRDefault="00E8388E" w:rsidP="00E8388E">
            <w:pPr>
              <w:jc w:val="center"/>
              <w:rPr>
                <w:rFonts w:cstheme="minorHAnsi"/>
                <w:lang w:val="lv-LV"/>
              </w:rPr>
            </w:pPr>
            <w:r w:rsidRPr="00942FE1">
              <w:rPr>
                <w:rFonts w:ascii="Calibri" w:hAnsi="Calibri" w:cs="Calibri"/>
                <w:color w:val="000000"/>
                <w:szCs w:val="18"/>
                <w:lang w:val="lv-LV"/>
              </w:rPr>
              <w:t>28.87%</w:t>
            </w:r>
          </w:p>
        </w:tc>
        <w:tc>
          <w:tcPr>
            <w:tcW w:w="1711" w:type="dxa"/>
          </w:tcPr>
          <w:p w14:paraId="19F92731" w14:textId="6BC990C2"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651F3DE8" w14:textId="440FB874" w:rsidR="00E8388E" w:rsidRPr="00942FE1" w:rsidRDefault="00E8388E" w:rsidP="00E8388E">
            <w:pPr>
              <w:jc w:val="center"/>
              <w:rPr>
                <w:rFonts w:cstheme="minorHAnsi"/>
                <w:lang w:val="lv-LV"/>
              </w:rPr>
            </w:pPr>
            <w:r w:rsidRPr="00942FE1">
              <w:rPr>
                <w:rFonts w:ascii="Calibri" w:hAnsi="Calibri" w:cs="Calibri"/>
                <w:color w:val="000000"/>
                <w:szCs w:val="18"/>
                <w:lang w:val="lv-LV"/>
              </w:rPr>
              <w:t>5.35%</w:t>
            </w:r>
          </w:p>
        </w:tc>
        <w:tc>
          <w:tcPr>
            <w:tcW w:w="1711" w:type="dxa"/>
          </w:tcPr>
          <w:p w14:paraId="7A96D521" w14:textId="3202BC30"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077B49C1" w14:textId="48AF39B5"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74A44F1B" w14:textId="77777777" w:rsidTr="00C31109">
        <w:tc>
          <w:tcPr>
            <w:tcW w:w="567" w:type="dxa"/>
          </w:tcPr>
          <w:p w14:paraId="01FDCCFF"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00AE13E7" w14:textId="77777777" w:rsidR="00E8388E" w:rsidRPr="00942FE1" w:rsidRDefault="00E8388E" w:rsidP="00E8388E">
            <w:pPr>
              <w:rPr>
                <w:rFonts w:cstheme="minorHAnsi"/>
                <w:lang w:val="lv-LV"/>
              </w:rPr>
            </w:pPr>
            <w:r w:rsidRPr="00942FE1">
              <w:rPr>
                <w:rFonts w:cstheme="minorHAnsi"/>
                <w:szCs w:val="18"/>
                <w:lang w:val="lv-LV"/>
              </w:rPr>
              <w:t>Bioloģiskie atkritumi - parku-dārzu atkritumi</w:t>
            </w:r>
          </w:p>
        </w:tc>
        <w:tc>
          <w:tcPr>
            <w:tcW w:w="1337" w:type="dxa"/>
          </w:tcPr>
          <w:p w14:paraId="313E406A" w14:textId="383AF2D1" w:rsidR="00E8388E" w:rsidRPr="00942FE1" w:rsidRDefault="00E8388E" w:rsidP="00E8388E">
            <w:pPr>
              <w:jc w:val="center"/>
              <w:rPr>
                <w:rFonts w:cstheme="minorHAnsi"/>
                <w:lang w:val="lv-LV"/>
              </w:rPr>
            </w:pPr>
            <w:r w:rsidRPr="00942FE1">
              <w:rPr>
                <w:rFonts w:ascii="Calibri" w:hAnsi="Calibri" w:cs="Calibri"/>
                <w:color w:val="000000"/>
                <w:szCs w:val="18"/>
                <w:lang w:val="lv-LV"/>
              </w:rPr>
              <w:t>3.27%</w:t>
            </w:r>
          </w:p>
        </w:tc>
        <w:tc>
          <w:tcPr>
            <w:tcW w:w="1417" w:type="dxa"/>
          </w:tcPr>
          <w:p w14:paraId="3C39F586" w14:textId="71675CF6" w:rsidR="00E8388E" w:rsidRPr="00942FE1" w:rsidRDefault="00E8388E" w:rsidP="00E8388E">
            <w:pPr>
              <w:jc w:val="center"/>
              <w:rPr>
                <w:rFonts w:cstheme="minorHAnsi"/>
                <w:lang w:val="lv-LV"/>
              </w:rPr>
            </w:pPr>
            <w:r w:rsidRPr="00942FE1">
              <w:rPr>
                <w:rFonts w:ascii="Calibri" w:hAnsi="Calibri" w:cs="Calibri"/>
                <w:color w:val="000000"/>
                <w:szCs w:val="18"/>
                <w:lang w:val="lv-LV"/>
              </w:rPr>
              <w:t>16.54%</w:t>
            </w:r>
          </w:p>
        </w:tc>
        <w:tc>
          <w:tcPr>
            <w:tcW w:w="1711" w:type="dxa"/>
          </w:tcPr>
          <w:p w14:paraId="5D5491F8" w14:textId="2EC34CBA"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366A92EC" w14:textId="46C0231A" w:rsidR="00E8388E" w:rsidRPr="00942FE1" w:rsidRDefault="00E8388E" w:rsidP="00E8388E">
            <w:pPr>
              <w:jc w:val="center"/>
              <w:rPr>
                <w:rFonts w:cstheme="minorHAnsi"/>
                <w:lang w:val="lv-LV"/>
              </w:rPr>
            </w:pPr>
            <w:r w:rsidRPr="00942FE1">
              <w:rPr>
                <w:rFonts w:ascii="Calibri" w:hAnsi="Calibri" w:cs="Calibri"/>
                <w:color w:val="000000"/>
                <w:szCs w:val="18"/>
                <w:lang w:val="lv-LV"/>
              </w:rPr>
              <w:t>0.40%</w:t>
            </w:r>
          </w:p>
        </w:tc>
        <w:tc>
          <w:tcPr>
            <w:tcW w:w="1711" w:type="dxa"/>
          </w:tcPr>
          <w:p w14:paraId="319347DE" w14:textId="2DFA59E7"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7A38EB35" w14:textId="0545AC80"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707F1F56" w14:textId="77777777" w:rsidTr="00C31109">
        <w:tc>
          <w:tcPr>
            <w:tcW w:w="567" w:type="dxa"/>
          </w:tcPr>
          <w:p w14:paraId="5E7BAC94"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499887A7" w14:textId="77777777" w:rsidR="00E8388E" w:rsidRPr="00942FE1" w:rsidRDefault="00E8388E" w:rsidP="00E8388E">
            <w:pPr>
              <w:rPr>
                <w:rFonts w:cstheme="minorHAnsi"/>
                <w:lang w:val="lv-LV"/>
              </w:rPr>
            </w:pPr>
            <w:r w:rsidRPr="00942FE1">
              <w:rPr>
                <w:rFonts w:cstheme="minorHAnsi"/>
                <w:szCs w:val="18"/>
                <w:lang w:val="lv-LV"/>
              </w:rPr>
              <w:t>Liela izmēra atkritumi</w:t>
            </w:r>
          </w:p>
        </w:tc>
        <w:tc>
          <w:tcPr>
            <w:tcW w:w="1337" w:type="dxa"/>
          </w:tcPr>
          <w:p w14:paraId="7B98DBFE" w14:textId="4882165D" w:rsidR="00E8388E" w:rsidRPr="00942FE1" w:rsidRDefault="00E8388E" w:rsidP="00E8388E">
            <w:pPr>
              <w:jc w:val="center"/>
              <w:rPr>
                <w:rFonts w:cstheme="minorHAnsi"/>
                <w:lang w:val="lv-LV"/>
              </w:rPr>
            </w:pPr>
            <w:r w:rsidRPr="00942FE1">
              <w:rPr>
                <w:rFonts w:ascii="Calibri" w:hAnsi="Calibri" w:cs="Calibri"/>
                <w:color w:val="000000"/>
                <w:szCs w:val="18"/>
                <w:lang w:val="lv-LV"/>
              </w:rPr>
              <w:t>2.89%</w:t>
            </w:r>
          </w:p>
        </w:tc>
        <w:tc>
          <w:tcPr>
            <w:tcW w:w="1417" w:type="dxa"/>
          </w:tcPr>
          <w:p w14:paraId="323CA6AC" w14:textId="2566387D"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4F34E781" w14:textId="156344EE"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419B6B0A" w14:textId="729824E7"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711" w:type="dxa"/>
          </w:tcPr>
          <w:p w14:paraId="02662658" w14:textId="7857ABEF"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23D9AAEE" w14:textId="5CF75283"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3E1049EB" w14:textId="77777777" w:rsidTr="00C31109">
        <w:tc>
          <w:tcPr>
            <w:tcW w:w="567" w:type="dxa"/>
          </w:tcPr>
          <w:p w14:paraId="57E223E5"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1987F990" w14:textId="77777777" w:rsidR="00E8388E" w:rsidRPr="00942FE1" w:rsidRDefault="00E8388E" w:rsidP="00E8388E">
            <w:pPr>
              <w:rPr>
                <w:rFonts w:cstheme="minorHAnsi"/>
                <w:lang w:val="lv-LV"/>
              </w:rPr>
            </w:pPr>
            <w:r w:rsidRPr="00942FE1">
              <w:rPr>
                <w:rFonts w:cstheme="minorHAnsi"/>
                <w:szCs w:val="18"/>
                <w:lang w:val="lv-LV"/>
              </w:rPr>
              <w:t>Citi</w:t>
            </w:r>
          </w:p>
        </w:tc>
        <w:tc>
          <w:tcPr>
            <w:tcW w:w="1337" w:type="dxa"/>
          </w:tcPr>
          <w:p w14:paraId="107DB5F9" w14:textId="41A0D0D7" w:rsidR="00E8388E" w:rsidRPr="00942FE1" w:rsidRDefault="00E8388E" w:rsidP="00E8388E">
            <w:pPr>
              <w:jc w:val="center"/>
              <w:rPr>
                <w:rFonts w:cstheme="minorHAnsi"/>
                <w:lang w:val="lv-LV"/>
              </w:rPr>
            </w:pPr>
            <w:r w:rsidRPr="00942FE1">
              <w:rPr>
                <w:rFonts w:ascii="Calibri" w:hAnsi="Calibri" w:cs="Calibri"/>
                <w:color w:val="000000"/>
                <w:szCs w:val="18"/>
                <w:lang w:val="lv-LV"/>
              </w:rPr>
              <w:t>8.45%</w:t>
            </w:r>
          </w:p>
        </w:tc>
        <w:tc>
          <w:tcPr>
            <w:tcW w:w="1417" w:type="dxa"/>
          </w:tcPr>
          <w:p w14:paraId="41BACED3" w14:textId="5D91D545" w:rsidR="00E8388E" w:rsidRPr="00942FE1" w:rsidRDefault="00E8388E" w:rsidP="00E8388E">
            <w:pPr>
              <w:jc w:val="center"/>
              <w:rPr>
                <w:rFonts w:cstheme="minorHAnsi"/>
                <w:lang w:val="lv-LV"/>
              </w:rPr>
            </w:pPr>
            <w:r w:rsidRPr="00942FE1">
              <w:rPr>
                <w:rFonts w:ascii="Calibri" w:hAnsi="Calibri" w:cs="Calibri"/>
                <w:color w:val="000000"/>
                <w:szCs w:val="18"/>
                <w:lang w:val="lv-LV"/>
              </w:rPr>
              <w:t>10.18%</w:t>
            </w:r>
          </w:p>
        </w:tc>
        <w:tc>
          <w:tcPr>
            <w:tcW w:w="1711" w:type="dxa"/>
          </w:tcPr>
          <w:p w14:paraId="53EF0981" w14:textId="1C580B45"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4A7D3918" w14:textId="30F4ADD0" w:rsidR="00E8388E" w:rsidRPr="00942FE1" w:rsidRDefault="00E8388E" w:rsidP="00E8388E">
            <w:pPr>
              <w:jc w:val="center"/>
              <w:rPr>
                <w:rFonts w:cstheme="minorHAnsi"/>
                <w:lang w:val="lv-LV"/>
              </w:rPr>
            </w:pPr>
            <w:r w:rsidRPr="00942FE1">
              <w:rPr>
                <w:rFonts w:ascii="Calibri" w:hAnsi="Calibri" w:cs="Calibri"/>
                <w:color w:val="000000"/>
                <w:szCs w:val="18"/>
                <w:lang w:val="lv-LV"/>
              </w:rPr>
              <w:t>25.70%</w:t>
            </w:r>
          </w:p>
        </w:tc>
        <w:tc>
          <w:tcPr>
            <w:tcW w:w="1711" w:type="dxa"/>
          </w:tcPr>
          <w:p w14:paraId="41042709" w14:textId="566BF8CB"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c>
          <w:tcPr>
            <w:tcW w:w="1549" w:type="dxa"/>
          </w:tcPr>
          <w:p w14:paraId="575A4B86" w14:textId="17254548" w:rsidR="00E8388E" w:rsidRPr="00942FE1" w:rsidRDefault="00E8388E" w:rsidP="00E8388E">
            <w:pPr>
              <w:jc w:val="center"/>
              <w:rPr>
                <w:rFonts w:cstheme="minorHAnsi"/>
                <w:lang w:val="lv-LV"/>
              </w:rPr>
            </w:pPr>
            <w:r w:rsidRPr="00942FE1">
              <w:rPr>
                <w:rFonts w:ascii="Calibri" w:hAnsi="Calibri" w:cs="Calibri"/>
                <w:color w:val="000000"/>
                <w:szCs w:val="18"/>
                <w:lang w:val="lv-LV"/>
              </w:rPr>
              <w:t>0.00%</w:t>
            </w:r>
          </w:p>
        </w:tc>
      </w:tr>
      <w:tr w:rsidR="00E8388E" w:rsidRPr="00942FE1" w14:paraId="62EA3ECC" w14:textId="77777777" w:rsidTr="00C31109">
        <w:tc>
          <w:tcPr>
            <w:tcW w:w="567" w:type="dxa"/>
          </w:tcPr>
          <w:p w14:paraId="11F087FA" w14:textId="77777777" w:rsidR="00E8388E" w:rsidRPr="00942FE1" w:rsidRDefault="00E8388E" w:rsidP="00E8388E">
            <w:pPr>
              <w:pStyle w:val="ListParagraph"/>
              <w:numPr>
                <w:ilvl w:val="0"/>
                <w:numId w:val="14"/>
              </w:numPr>
              <w:ind w:left="360"/>
              <w:jc w:val="center"/>
              <w:rPr>
                <w:rFonts w:cstheme="minorHAnsi"/>
                <w:lang w:val="lv-LV"/>
              </w:rPr>
            </w:pPr>
          </w:p>
        </w:tc>
        <w:tc>
          <w:tcPr>
            <w:tcW w:w="4050" w:type="dxa"/>
          </w:tcPr>
          <w:p w14:paraId="539D3FDC" w14:textId="77777777" w:rsidR="00E8388E" w:rsidRPr="00942FE1" w:rsidRDefault="00E8388E" w:rsidP="00E8388E">
            <w:pPr>
              <w:rPr>
                <w:rFonts w:cstheme="minorHAnsi"/>
                <w:lang w:val="lv-LV"/>
              </w:rPr>
            </w:pPr>
            <w:r w:rsidRPr="00942FE1">
              <w:rPr>
                <w:rFonts w:cstheme="minorHAnsi"/>
                <w:szCs w:val="18"/>
                <w:lang w:val="lv-LV"/>
              </w:rPr>
              <w:t>Smalksnes (smalkā nešķirojamā frakcija, jebkuri materiāli, kuru izmērs ir &lt; 40mm)</w:t>
            </w:r>
          </w:p>
        </w:tc>
        <w:tc>
          <w:tcPr>
            <w:tcW w:w="1337" w:type="dxa"/>
          </w:tcPr>
          <w:p w14:paraId="52A7C40C" w14:textId="5178A6E4" w:rsidR="00E8388E" w:rsidRPr="00942FE1" w:rsidRDefault="00E8388E" w:rsidP="00E8388E">
            <w:pPr>
              <w:jc w:val="center"/>
              <w:rPr>
                <w:rFonts w:cstheme="minorHAnsi"/>
                <w:lang w:val="lv-LV"/>
              </w:rPr>
            </w:pPr>
            <w:r w:rsidRPr="00942FE1">
              <w:rPr>
                <w:rFonts w:ascii="Calibri" w:hAnsi="Calibri" w:cs="Calibri"/>
                <w:color w:val="000000"/>
                <w:szCs w:val="18"/>
                <w:lang w:val="lv-LV"/>
              </w:rPr>
              <w:t>12.41%</w:t>
            </w:r>
          </w:p>
        </w:tc>
        <w:tc>
          <w:tcPr>
            <w:tcW w:w="1417" w:type="dxa"/>
          </w:tcPr>
          <w:p w14:paraId="0918D422" w14:textId="3EAFAB4E" w:rsidR="00E8388E" w:rsidRPr="00942FE1" w:rsidRDefault="00E8388E" w:rsidP="00E8388E">
            <w:pPr>
              <w:jc w:val="center"/>
              <w:rPr>
                <w:rFonts w:cstheme="minorHAnsi"/>
                <w:lang w:val="lv-LV"/>
              </w:rPr>
            </w:pPr>
            <w:r w:rsidRPr="00942FE1">
              <w:rPr>
                <w:rFonts w:ascii="Calibri" w:hAnsi="Calibri" w:cs="Calibri"/>
                <w:color w:val="000000"/>
                <w:szCs w:val="18"/>
                <w:lang w:val="lv-LV"/>
              </w:rPr>
              <w:t>12.62%</w:t>
            </w:r>
          </w:p>
        </w:tc>
        <w:tc>
          <w:tcPr>
            <w:tcW w:w="1711" w:type="dxa"/>
          </w:tcPr>
          <w:p w14:paraId="53057D50" w14:textId="78B5215E" w:rsidR="00E8388E" w:rsidRPr="00942FE1" w:rsidRDefault="00E8388E" w:rsidP="00E8388E">
            <w:pPr>
              <w:jc w:val="center"/>
              <w:rPr>
                <w:rFonts w:ascii="Calibri" w:hAnsi="Calibri" w:cs="Calibri"/>
                <w:color w:val="000000"/>
                <w:szCs w:val="18"/>
                <w:lang w:val="lv-LV"/>
              </w:rPr>
            </w:pPr>
            <w:r w:rsidRPr="00942FE1">
              <w:rPr>
                <w:rFonts w:ascii="Calibri" w:hAnsi="Calibri" w:cs="Calibri"/>
                <w:color w:val="000000"/>
                <w:szCs w:val="18"/>
                <w:lang w:val="lv-LV"/>
              </w:rPr>
              <w:t>0.0%</w:t>
            </w:r>
          </w:p>
        </w:tc>
        <w:tc>
          <w:tcPr>
            <w:tcW w:w="1408" w:type="dxa"/>
          </w:tcPr>
          <w:p w14:paraId="3A3504C6" w14:textId="257137D9" w:rsidR="00E8388E" w:rsidRPr="00942FE1" w:rsidRDefault="00E8388E" w:rsidP="00E8388E">
            <w:pPr>
              <w:jc w:val="center"/>
              <w:rPr>
                <w:rFonts w:cstheme="minorHAnsi"/>
                <w:lang w:val="lv-LV"/>
              </w:rPr>
            </w:pPr>
            <w:r w:rsidRPr="00942FE1">
              <w:rPr>
                <w:rFonts w:ascii="Calibri" w:hAnsi="Calibri" w:cs="Calibri"/>
                <w:color w:val="000000"/>
                <w:szCs w:val="18"/>
                <w:lang w:val="lv-LV"/>
              </w:rPr>
              <w:t>10.18%</w:t>
            </w:r>
          </w:p>
        </w:tc>
        <w:tc>
          <w:tcPr>
            <w:tcW w:w="1711" w:type="dxa"/>
          </w:tcPr>
          <w:p w14:paraId="1F04F62D" w14:textId="07345F16" w:rsidR="00E8388E" w:rsidRPr="00942FE1" w:rsidRDefault="00E8388E" w:rsidP="00E8388E">
            <w:pPr>
              <w:jc w:val="center"/>
              <w:rPr>
                <w:rFonts w:cstheme="minorHAnsi"/>
                <w:lang w:val="lv-LV"/>
              </w:rPr>
            </w:pPr>
            <w:r w:rsidRPr="00942FE1">
              <w:rPr>
                <w:rFonts w:ascii="Calibri" w:hAnsi="Calibri" w:cs="Calibri"/>
                <w:color w:val="000000"/>
                <w:szCs w:val="18"/>
                <w:lang w:val="lv-LV"/>
              </w:rPr>
              <w:t>93.51%</w:t>
            </w:r>
          </w:p>
        </w:tc>
        <w:tc>
          <w:tcPr>
            <w:tcW w:w="1549" w:type="dxa"/>
          </w:tcPr>
          <w:p w14:paraId="1C64D273" w14:textId="0BDF9EE5" w:rsidR="00E8388E" w:rsidRPr="00942FE1" w:rsidRDefault="00E8388E" w:rsidP="00E8388E">
            <w:pPr>
              <w:jc w:val="center"/>
              <w:rPr>
                <w:rFonts w:cstheme="minorHAnsi"/>
                <w:lang w:val="lv-LV"/>
              </w:rPr>
            </w:pPr>
            <w:r w:rsidRPr="00942FE1">
              <w:rPr>
                <w:rFonts w:ascii="Calibri" w:hAnsi="Calibri" w:cs="Calibri"/>
                <w:color w:val="000000"/>
                <w:szCs w:val="18"/>
                <w:lang w:val="lv-LV"/>
              </w:rPr>
              <w:t>95.57%</w:t>
            </w:r>
          </w:p>
        </w:tc>
      </w:tr>
    </w:tbl>
    <w:p w14:paraId="3BB3393F" w14:textId="77777777" w:rsidR="00E8388E" w:rsidRPr="00942FE1" w:rsidRDefault="00E8388E" w:rsidP="00E8388E">
      <w:pPr>
        <w:rPr>
          <w:rFonts w:cstheme="minorHAnsi"/>
        </w:rPr>
      </w:pPr>
    </w:p>
    <w:p w14:paraId="759EBC6E" w14:textId="43B61793" w:rsidR="00E8388E" w:rsidRPr="00942FE1" w:rsidRDefault="00E8388E" w:rsidP="00E8388E">
      <w:pPr>
        <w:rPr>
          <w:rFonts w:cstheme="minorHAnsi"/>
        </w:rPr>
      </w:pPr>
      <w:r w:rsidRPr="00942FE1">
        <w:rPr>
          <w:rFonts w:cstheme="minorHAnsi"/>
        </w:rPr>
        <w:lastRenderedPageBreak/>
        <w:t xml:space="preserve">Tabulā  Nr. 2.2 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65AFC35E" w14:textId="151802DF" w:rsidR="00E8388E" w:rsidRPr="00643456" w:rsidRDefault="00E8388E" w:rsidP="00643456">
      <w:pPr>
        <w:pStyle w:val="ListParagraph"/>
        <w:numPr>
          <w:ilvl w:val="0"/>
          <w:numId w:val="45"/>
        </w:numPr>
        <w:rPr>
          <w:rFonts w:cstheme="minorHAnsi"/>
        </w:rPr>
      </w:pPr>
      <w:r w:rsidRPr="00643456">
        <w:rPr>
          <w:rFonts w:cstheme="minorHAnsi"/>
        </w:rPr>
        <w:t>Atšķirotā bioloģisko atkritumu plūsma, kas paredzēta aerobai vai anaerobai pārstrādei poligonā esošajās pārstrādes iekārtās – šajā plūsmā, kāds arī ir plūsmas atšķirošanas mērķis dominē bioloģiskie pārtikas un dārzu, parku atkritumi, īpatsvars summā vidēji sasniedz 45,41%. Frakcija “citi” atkritumi veido īpatsvaru 10,18%. Papīrs, t.sk. gan papīra iepakojums, gan citi papīru saturoši izstrādājumi veido 20,35%,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12,62%, plastmasa un plastmasas iepakojums 5,93%, stikla atkritumi, t.sk. stikla iepakojuma atkritumi veido īpatsvaru 4,59 %, pārējās frakcijas nepārsniedz 1%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22E6CD49" w14:textId="1EE3B454" w:rsidR="00E8388E" w:rsidRPr="00643456" w:rsidRDefault="00E8388E" w:rsidP="00643456">
      <w:pPr>
        <w:pStyle w:val="ListParagraph"/>
        <w:numPr>
          <w:ilvl w:val="0"/>
          <w:numId w:val="45"/>
        </w:numPr>
        <w:rPr>
          <w:rFonts w:cstheme="minorHAnsi"/>
        </w:rPr>
      </w:pPr>
      <w:r w:rsidRPr="00643456">
        <w:rPr>
          <w:rFonts w:cstheme="minorHAnsi"/>
        </w:rPr>
        <w:t>Reģenerācijai novirzāmā atkritumu plūsma ietver gan mehāniski, gan manuāli no šķirošanas līnijā apstrādātās nešķiroto sadzīves atkritumu plūsmas atdalītos materiālus, kas nododami pārstrādei vai reģenerācijai. Šīs atkritumu plūsmas sastāvs ir noteikts balstoties uz šķirošanas līniju ikdienas ekspluatācijas uzskaites datiem, kuru uzskaiti veic iekārtas operators. Apkopotā informācija liecina, ka lielāko īpatsvaru veido papīra un kartona iepakojums (38,3%). Stikla un stikla iepakojuma atkritumi kopā veido īpatsvaru 24,4% apmērā, savukārt plastmasas iepakojums 19,4%. Metāla atkritumi sastāda attiecīgi sastāda 15,5%.Atšķiroto, reģenerācijai novirzāmo atkritumu plūsma ietver arī elektrisko un elektronisko iekārtu atkritumi, kas šajā gadījumā kopā veido īpatsvaru 2,4% apmērā.</w:t>
      </w:r>
    </w:p>
    <w:p w14:paraId="0B5E1EB9" w14:textId="5FB63A7C" w:rsidR="00E8388E" w:rsidRPr="00643456" w:rsidRDefault="00E8388E" w:rsidP="00643456">
      <w:pPr>
        <w:pStyle w:val="ListParagraph"/>
        <w:numPr>
          <w:ilvl w:val="0"/>
          <w:numId w:val="45"/>
        </w:numPr>
        <w:rPr>
          <w:rFonts w:cstheme="minorHAnsi"/>
        </w:rPr>
      </w:pPr>
      <w:r w:rsidRPr="00643456">
        <w:rPr>
          <w:rFonts w:cstheme="minorHAnsi"/>
        </w:rPr>
        <w:t>Atkritumu poligonā apglabājamo, pārstrādei un reģenerācijai nederīgo atkritumu plūsmā dominē frakcija “citi” atkritumi (26%), plastmasa un plastmasas iepakojuma atkritumi (18%). Tāpat lielu īpatsvaru veido stikla, tekstila un smalksnes frakcija – vidēji 10,0% līdz 15,0%. Apglabājamo atkritumu plūsmā konstatēti arī bioloģiskie atkritumi īpatsvaru veido  6% un papīra atkritumi – aptuvenais īpatsvars 9,0% no kopējā apjoma;</w:t>
      </w:r>
    </w:p>
    <w:p w14:paraId="3C23C7CD" w14:textId="14F8B475" w:rsidR="00175A27" w:rsidRPr="00643456" w:rsidRDefault="00E8388E" w:rsidP="00643456">
      <w:pPr>
        <w:pStyle w:val="ListParagraph"/>
        <w:numPr>
          <w:ilvl w:val="0"/>
          <w:numId w:val="45"/>
        </w:numPr>
        <w:rPr>
          <w:rFonts w:cstheme="minorHAnsi"/>
        </w:rPr>
      </w:pPr>
      <w:r w:rsidRPr="00643456">
        <w:rPr>
          <w:rFonts w:cstheme="minorHAnsi"/>
        </w:rPr>
        <w:t>Bioloģisko atkritumu pārstrādes biogāzes ieguves iekārtās vai kompostēšanas laukumā iegūto plūsmu sastāvs ir ļoti līdzīgas 93,51% līdz 95,7% veido smalksnes frakcija, kas pamatā ietver bioloģiski noārdāmo atkritumu pārstrādes galaproduktus. Vēl šajā plūsmā ir konstatēti nelieli tādu inerto materiālu frakciju kā stikls, plastmasa piejaukumi, bet to īpatsvars ir mazs  5% no kopējā plūsmas apjoma.</w:t>
      </w:r>
    </w:p>
    <w:p w14:paraId="0C976A01" w14:textId="797E4B1B" w:rsidR="003158BE" w:rsidRPr="00942FE1" w:rsidRDefault="003158BE" w:rsidP="003158BE">
      <w:pPr>
        <w:pStyle w:val="Heading2"/>
        <w:rPr>
          <w:rFonts w:asciiTheme="minorHAnsi" w:hAnsiTheme="minorHAnsi" w:cstheme="minorHAnsi"/>
        </w:rPr>
      </w:pPr>
      <w:bookmarkStart w:id="30" w:name="_Toc184734961"/>
      <w:r w:rsidRPr="00942FE1">
        <w:rPr>
          <w:rFonts w:asciiTheme="minorHAnsi" w:hAnsiTheme="minorHAnsi" w:cstheme="minorHAnsi"/>
        </w:rPr>
        <w:lastRenderedPageBreak/>
        <w:t>Latgales atkritumu apsaimniekošanas reģiona sadzīves atkritumu sastāva noteikšanas rezultāti</w:t>
      </w:r>
      <w:bookmarkEnd w:id="30"/>
    </w:p>
    <w:p w14:paraId="799BC6DB" w14:textId="1C2B94CF" w:rsidR="005B0CF0" w:rsidRPr="00942FE1" w:rsidRDefault="00E5728B" w:rsidP="005B0CF0">
      <w:pPr>
        <w:pStyle w:val="Heading3"/>
        <w:rPr>
          <w:rFonts w:asciiTheme="minorHAnsi" w:hAnsiTheme="minorHAnsi" w:cstheme="minorHAnsi"/>
        </w:rPr>
      </w:pPr>
      <w:r w:rsidRPr="00942FE1">
        <w:rPr>
          <w:rFonts w:asciiTheme="minorHAnsi" w:hAnsiTheme="minorHAnsi" w:cstheme="minorHAnsi"/>
        </w:rPr>
        <w:t xml:space="preserve"> </w:t>
      </w:r>
      <w:bookmarkStart w:id="31" w:name="_Toc184734962"/>
      <w:r w:rsidRPr="00942FE1">
        <w:rPr>
          <w:rFonts w:asciiTheme="minorHAnsi" w:hAnsiTheme="minorHAnsi" w:cstheme="minorHAnsi"/>
        </w:rPr>
        <w:t xml:space="preserve">Nešķiroto sadzīves 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Latgales reģionā</w:t>
      </w:r>
      <w:bookmarkEnd w:id="31"/>
      <w:r w:rsidRPr="00942FE1">
        <w:rPr>
          <w:rFonts w:asciiTheme="minorHAnsi" w:hAnsiTheme="minorHAnsi" w:cstheme="minorHAnsi"/>
        </w:rPr>
        <w:t xml:space="preserve">  </w:t>
      </w:r>
    </w:p>
    <w:p w14:paraId="25E8860E" w14:textId="372E9D6A" w:rsidR="004669E2" w:rsidRPr="00942FE1" w:rsidRDefault="004669E2" w:rsidP="004669E2">
      <w:pPr>
        <w:spacing w:before="120"/>
        <w:rPr>
          <w:rFonts w:cstheme="minorHAnsi"/>
        </w:rPr>
      </w:pPr>
      <w:r w:rsidRPr="00942FE1">
        <w:rPr>
          <w:rFonts w:ascii="Calibri" w:hAnsi="Calibri" w:cs="Calibri"/>
        </w:rPr>
        <w:t>Nešķirotu sadzīves atkritumu sastāva noteikšanas rezultāti atkritumu rašanās vietās Latgales AAR atspoguļoti tabulā, skat. tabulu (</w:t>
      </w:r>
      <w:r w:rsidRPr="00942FE1">
        <w:rPr>
          <w:rFonts w:ascii="Calibri" w:hAnsi="Calibri" w:cs="Calibri"/>
        </w:rPr>
        <w:fldChar w:fldCharType="begin"/>
      </w:r>
      <w:r w:rsidRPr="00942FE1">
        <w:rPr>
          <w:rFonts w:ascii="Calibri" w:hAnsi="Calibri" w:cs="Calibri"/>
        </w:rPr>
        <w:instrText xml:space="preserve"> REF _Ref183774827 \h </w:instrText>
      </w:r>
      <w:r w:rsidRPr="00942FE1">
        <w:rPr>
          <w:rFonts w:ascii="Calibri" w:hAnsi="Calibri" w:cs="Calibri"/>
        </w:rPr>
      </w:r>
      <w:r w:rsidRPr="00942FE1">
        <w:rPr>
          <w:rFonts w:ascii="Calibri" w:hAnsi="Calibri" w:cs="Calibri"/>
        </w:rPr>
        <w:fldChar w:fldCharType="separate"/>
      </w:r>
      <w:r w:rsidRPr="00942FE1">
        <w:rPr>
          <w:rFonts w:cstheme="minorHAnsi"/>
        </w:rPr>
        <w:t>Tabula 2.3</w:t>
      </w:r>
      <w:r w:rsidRPr="00942FE1">
        <w:rPr>
          <w:rFonts w:cstheme="minorHAnsi"/>
        </w:rPr>
        <w:noBreakHyphen/>
        <w:t>1</w:t>
      </w:r>
      <w:r w:rsidRPr="00942FE1">
        <w:rPr>
          <w:rFonts w:ascii="Calibri" w:hAnsi="Calibri" w:cs="Calibri"/>
        </w:rPr>
        <w:fldChar w:fldCharType="end"/>
      </w:r>
      <w:r w:rsidRPr="00942FE1">
        <w:rPr>
          <w:rFonts w:ascii="Calibri" w:hAnsi="Calibri" w:cs="Calibri"/>
        </w:rPr>
        <w:t xml:space="preserve">). Dati, kas raksturo reģiona vidējo, maksimālo un minimālo katras frakcijas īpatsvaru, summējot visas atkritumu rašanās vietas atspoguļoti attēlā, skat. attēlu </w:t>
      </w:r>
      <w:r w:rsidRPr="00942FE1">
        <w:rPr>
          <w:rFonts w:cstheme="minorHAnsi"/>
        </w:rPr>
        <w:t>(</w:t>
      </w:r>
      <w:r w:rsidRPr="00942FE1">
        <w:rPr>
          <w:rFonts w:cstheme="minorHAnsi"/>
        </w:rPr>
        <w:fldChar w:fldCharType="begin"/>
      </w:r>
      <w:r w:rsidRPr="00942FE1">
        <w:rPr>
          <w:rFonts w:cstheme="minorHAnsi"/>
        </w:rPr>
        <w:instrText xml:space="preserve"> REF _Ref183776835 \h  \* MERGEFORMAT </w:instrText>
      </w:r>
      <w:r w:rsidRPr="00942FE1">
        <w:rPr>
          <w:rFonts w:cstheme="minorHAnsi"/>
        </w:rPr>
      </w:r>
      <w:r w:rsidRPr="00942FE1">
        <w:rPr>
          <w:rFonts w:cstheme="minorHAnsi"/>
        </w:rPr>
        <w:fldChar w:fldCharType="separate"/>
      </w:r>
      <w:r w:rsidRPr="00942FE1">
        <w:rPr>
          <w:rFonts w:cstheme="minorHAnsi"/>
        </w:rPr>
        <w:t xml:space="preserve">Attēls </w:t>
      </w:r>
      <w:r w:rsidRPr="00942FE1">
        <w:rPr>
          <w:rFonts w:cstheme="minorHAnsi"/>
          <w:cs/>
        </w:rPr>
        <w:t>‎</w:t>
      </w:r>
      <w:r w:rsidRPr="00942FE1">
        <w:rPr>
          <w:rFonts w:cstheme="minorHAnsi"/>
        </w:rPr>
        <w:t>2.3</w:t>
      </w:r>
      <w:r w:rsidRPr="00942FE1">
        <w:rPr>
          <w:rFonts w:cstheme="minorHAnsi"/>
        </w:rPr>
        <w:noBreakHyphen/>
        <w:t>1</w:t>
      </w:r>
      <w:r w:rsidRPr="00942FE1">
        <w:rPr>
          <w:rFonts w:cstheme="minorHAnsi"/>
        </w:rPr>
        <w:fldChar w:fldCharType="end"/>
      </w:r>
      <w:r w:rsidRPr="00942FE1">
        <w:rPr>
          <w:rFonts w:cstheme="minorHAnsi"/>
        </w:rPr>
        <w:t xml:space="preserve">). </w:t>
      </w:r>
    </w:p>
    <w:p w14:paraId="29A6AB62" w14:textId="6EFA80CF"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2.3</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r w:rsidRPr="00942FE1">
        <w:rPr>
          <w:rFonts w:cstheme="minorHAnsi"/>
        </w:rPr>
        <w:t xml:space="preserve">  Nešķiroto sadzīves atkritumu sastāva noteikšana</w:t>
      </w:r>
      <w:r w:rsidR="002D0C2E" w:rsidRPr="00942FE1">
        <w:rPr>
          <w:rFonts w:cstheme="minorHAnsi"/>
        </w:rPr>
        <w:t>s</w:t>
      </w:r>
      <w:r w:rsidRPr="00942FE1">
        <w:rPr>
          <w:rFonts w:cstheme="minorHAnsi"/>
        </w:rPr>
        <w:t xml:space="preserve"> rezultāti Latgales reģionā, īpatsvars % (masas procenti)</w:t>
      </w:r>
    </w:p>
    <w:tbl>
      <w:tblPr>
        <w:tblStyle w:val="ListTab33"/>
        <w:tblW w:w="13770" w:type="dxa"/>
        <w:tblLayout w:type="fixed"/>
        <w:tblLook w:val="04A0" w:firstRow="1" w:lastRow="0" w:firstColumn="1" w:lastColumn="0" w:noHBand="0" w:noVBand="1"/>
      </w:tblPr>
      <w:tblGrid>
        <w:gridCol w:w="540"/>
        <w:gridCol w:w="3960"/>
        <w:gridCol w:w="1620"/>
        <w:gridCol w:w="1440"/>
        <w:gridCol w:w="2160"/>
        <w:gridCol w:w="1440"/>
        <w:gridCol w:w="1260"/>
        <w:gridCol w:w="1350"/>
      </w:tblGrid>
      <w:tr w:rsidR="00EB60B5" w:rsidRPr="00942FE1" w14:paraId="3DEF3ADE" w14:textId="77777777" w:rsidTr="00EB60B5">
        <w:trPr>
          <w:cnfStyle w:val="100000000000" w:firstRow="1" w:lastRow="0" w:firstColumn="0" w:lastColumn="0" w:oddVBand="0" w:evenVBand="0" w:oddHBand="0" w:evenHBand="0" w:firstRowFirstColumn="0" w:firstRowLastColumn="0" w:lastRowFirstColumn="0" w:lastRowLastColumn="0"/>
          <w:tblHeader/>
        </w:trPr>
        <w:tc>
          <w:tcPr>
            <w:tcW w:w="540" w:type="dxa"/>
          </w:tcPr>
          <w:p w14:paraId="7A63FD0B" w14:textId="390A5AE4" w:rsidR="00EB60B5" w:rsidRPr="00942FE1" w:rsidRDefault="00EB60B5" w:rsidP="00175A27">
            <w:pPr>
              <w:rPr>
                <w:rFonts w:cstheme="minorHAnsi"/>
                <w:lang w:val="lv-LV"/>
              </w:rPr>
            </w:pPr>
            <w:r w:rsidRPr="00942FE1">
              <w:rPr>
                <w:rFonts w:cstheme="minorHAnsi"/>
                <w:spacing w:val="-2"/>
                <w:lang w:val="lv-LV"/>
              </w:rPr>
              <w:t>Nr.p.k.</w:t>
            </w:r>
          </w:p>
        </w:tc>
        <w:tc>
          <w:tcPr>
            <w:tcW w:w="3960" w:type="dxa"/>
          </w:tcPr>
          <w:p w14:paraId="68EF8408" w14:textId="060176DA" w:rsidR="00EB60B5" w:rsidRPr="00942FE1" w:rsidRDefault="00EB60B5" w:rsidP="00874CBC">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620" w:type="dxa"/>
          </w:tcPr>
          <w:p w14:paraId="0E51C7B5" w14:textId="77777777" w:rsidR="00EB60B5" w:rsidRPr="00942FE1" w:rsidRDefault="00EB60B5" w:rsidP="00874CBC">
            <w:pPr>
              <w:jc w:val="center"/>
              <w:rPr>
                <w:rFonts w:cstheme="minorHAnsi"/>
                <w:b w:val="0"/>
                <w:bCs w:val="0"/>
                <w:lang w:val="lv-LV"/>
              </w:rPr>
            </w:pPr>
            <w:r w:rsidRPr="00942FE1">
              <w:rPr>
                <w:rFonts w:cstheme="minorHAnsi"/>
                <w:lang w:val="lv-LV"/>
              </w:rPr>
              <w:t>Viensēta</w:t>
            </w:r>
          </w:p>
          <w:p w14:paraId="47A91C9E" w14:textId="72672BDD" w:rsidR="00EB60B5" w:rsidRPr="00942FE1" w:rsidRDefault="00EB60B5" w:rsidP="00874CBC">
            <w:pPr>
              <w:jc w:val="center"/>
              <w:rPr>
                <w:rFonts w:cstheme="minorHAnsi"/>
                <w:lang w:val="lv-LV"/>
              </w:rPr>
            </w:pPr>
            <w:r w:rsidRPr="00942FE1">
              <w:rPr>
                <w:rFonts w:cstheme="minorHAnsi"/>
                <w:lang w:val="lv-LV"/>
              </w:rPr>
              <w:t>laukos</w:t>
            </w:r>
          </w:p>
        </w:tc>
        <w:tc>
          <w:tcPr>
            <w:tcW w:w="1440" w:type="dxa"/>
          </w:tcPr>
          <w:p w14:paraId="66EA5C7C" w14:textId="77777777" w:rsidR="00EB60B5" w:rsidRPr="00942FE1" w:rsidRDefault="00EB60B5" w:rsidP="00874CBC">
            <w:pPr>
              <w:jc w:val="center"/>
              <w:rPr>
                <w:rFonts w:cstheme="minorHAnsi"/>
                <w:b w:val="0"/>
                <w:bCs w:val="0"/>
                <w:lang w:val="lv-LV"/>
              </w:rPr>
            </w:pPr>
            <w:r w:rsidRPr="00942FE1">
              <w:rPr>
                <w:rFonts w:cstheme="minorHAnsi"/>
                <w:lang w:val="lv-LV"/>
              </w:rPr>
              <w:t>Privātmāja</w:t>
            </w:r>
          </w:p>
          <w:p w14:paraId="66E6052A" w14:textId="47EADDE2" w:rsidR="00EB60B5" w:rsidRPr="00942FE1" w:rsidRDefault="00EB60B5" w:rsidP="00874CBC">
            <w:pPr>
              <w:jc w:val="center"/>
              <w:rPr>
                <w:rFonts w:cstheme="minorHAnsi"/>
                <w:b w:val="0"/>
                <w:bCs w:val="0"/>
                <w:lang w:val="lv-LV"/>
              </w:rPr>
            </w:pPr>
            <w:r w:rsidRPr="00942FE1">
              <w:rPr>
                <w:rFonts w:cstheme="minorHAnsi"/>
                <w:lang w:val="lv-LV"/>
              </w:rPr>
              <w:t>(≤5 cilvēki)</w:t>
            </w:r>
          </w:p>
        </w:tc>
        <w:tc>
          <w:tcPr>
            <w:tcW w:w="2160" w:type="dxa"/>
          </w:tcPr>
          <w:p w14:paraId="2A318BBC" w14:textId="77777777" w:rsidR="00EB60B5" w:rsidRPr="00942FE1" w:rsidRDefault="00EB60B5" w:rsidP="00874CBC">
            <w:pPr>
              <w:jc w:val="center"/>
              <w:rPr>
                <w:rFonts w:cstheme="minorHAnsi"/>
                <w:b w:val="0"/>
                <w:bCs w:val="0"/>
                <w:lang w:val="lv-LV"/>
              </w:rPr>
            </w:pPr>
            <w:r w:rsidRPr="00942FE1">
              <w:rPr>
                <w:rFonts w:cstheme="minorHAnsi"/>
                <w:lang w:val="lv-LV"/>
              </w:rPr>
              <w:t>DDz māja</w:t>
            </w:r>
          </w:p>
          <w:p w14:paraId="216102C3" w14:textId="2CD6D602" w:rsidR="00EB60B5" w:rsidRPr="00942FE1" w:rsidRDefault="00EB60B5" w:rsidP="00874CBC">
            <w:pPr>
              <w:jc w:val="center"/>
              <w:rPr>
                <w:rFonts w:cstheme="minorHAnsi"/>
                <w:lang w:val="lv-LV"/>
              </w:rPr>
            </w:pPr>
            <w:r w:rsidRPr="00942FE1">
              <w:rPr>
                <w:rFonts w:cstheme="minorHAnsi"/>
                <w:lang w:val="lv-LV"/>
              </w:rPr>
              <w:t>(&lt;10 dzīvokļi)</w:t>
            </w:r>
          </w:p>
        </w:tc>
        <w:tc>
          <w:tcPr>
            <w:tcW w:w="1440" w:type="dxa"/>
          </w:tcPr>
          <w:p w14:paraId="23CBC16B" w14:textId="56EBD88E" w:rsidR="00EB60B5" w:rsidRPr="00942FE1" w:rsidRDefault="00EB60B5" w:rsidP="00874CBC">
            <w:pPr>
              <w:jc w:val="center"/>
              <w:rPr>
                <w:rFonts w:cstheme="minorHAnsi"/>
                <w:b w:val="0"/>
                <w:bCs w:val="0"/>
                <w:lang w:val="lv-LV"/>
              </w:rPr>
            </w:pPr>
            <w:r w:rsidRPr="00942FE1">
              <w:rPr>
                <w:rFonts w:cstheme="minorHAnsi"/>
                <w:lang w:val="lv-LV"/>
              </w:rPr>
              <w:t>DDz māja</w:t>
            </w:r>
          </w:p>
          <w:p w14:paraId="21B3B8E6" w14:textId="5AC7DEBE" w:rsidR="00EB60B5" w:rsidRPr="00942FE1" w:rsidRDefault="00EB60B5" w:rsidP="00874CBC">
            <w:pPr>
              <w:jc w:val="center"/>
              <w:rPr>
                <w:rFonts w:cstheme="minorHAnsi"/>
                <w:lang w:val="lv-LV"/>
              </w:rPr>
            </w:pPr>
            <w:r w:rsidRPr="00942FE1">
              <w:rPr>
                <w:rFonts w:cstheme="minorHAnsi"/>
                <w:lang w:val="lv-LV"/>
              </w:rPr>
              <w:t>(10–40 dzīvokļi)</w:t>
            </w:r>
          </w:p>
        </w:tc>
        <w:tc>
          <w:tcPr>
            <w:tcW w:w="1260" w:type="dxa"/>
          </w:tcPr>
          <w:p w14:paraId="1269B0E2" w14:textId="30DFA078" w:rsidR="00EB60B5" w:rsidRPr="00942FE1" w:rsidRDefault="00EB60B5" w:rsidP="00874CBC">
            <w:pPr>
              <w:jc w:val="center"/>
              <w:rPr>
                <w:rFonts w:cstheme="minorHAnsi"/>
                <w:b w:val="0"/>
                <w:bCs w:val="0"/>
                <w:lang w:val="lv-LV"/>
              </w:rPr>
            </w:pPr>
            <w:r w:rsidRPr="00942FE1">
              <w:rPr>
                <w:rFonts w:cstheme="minorHAnsi"/>
                <w:lang w:val="lv-LV"/>
              </w:rPr>
              <w:t>DDz māja</w:t>
            </w:r>
          </w:p>
          <w:p w14:paraId="06C92307" w14:textId="7BB390EF" w:rsidR="00EB60B5" w:rsidRPr="00942FE1" w:rsidRDefault="00EB60B5" w:rsidP="00874CBC">
            <w:pPr>
              <w:jc w:val="center"/>
              <w:rPr>
                <w:rFonts w:cstheme="minorHAnsi"/>
                <w:lang w:val="lv-LV"/>
              </w:rPr>
            </w:pPr>
            <w:r w:rsidRPr="00942FE1">
              <w:rPr>
                <w:rFonts w:cstheme="minorHAnsi"/>
                <w:lang w:val="lv-LV"/>
              </w:rPr>
              <w:t>(&gt;40 dzīvokļi)</w:t>
            </w:r>
          </w:p>
        </w:tc>
        <w:tc>
          <w:tcPr>
            <w:tcW w:w="1350" w:type="dxa"/>
          </w:tcPr>
          <w:p w14:paraId="32CC21ED" w14:textId="77777777" w:rsidR="00EB60B5" w:rsidRPr="00942FE1" w:rsidRDefault="00EB60B5" w:rsidP="00874CBC">
            <w:pPr>
              <w:jc w:val="center"/>
              <w:rPr>
                <w:rFonts w:cstheme="minorHAnsi"/>
                <w:lang w:val="lv-LV"/>
              </w:rPr>
            </w:pPr>
            <w:r w:rsidRPr="00942FE1">
              <w:rPr>
                <w:rFonts w:cstheme="minorHAnsi"/>
                <w:lang w:val="lv-LV"/>
              </w:rPr>
              <w:t>Birojs</w:t>
            </w:r>
          </w:p>
          <w:p w14:paraId="6B4F7577" w14:textId="77777777" w:rsidR="00EB60B5" w:rsidRPr="00942FE1" w:rsidRDefault="00EB60B5" w:rsidP="00874CBC">
            <w:pPr>
              <w:jc w:val="center"/>
              <w:rPr>
                <w:rFonts w:cstheme="minorHAnsi"/>
                <w:lang w:val="lv-LV"/>
              </w:rPr>
            </w:pPr>
          </w:p>
        </w:tc>
      </w:tr>
      <w:tr w:rsidR="00EB60B5" w:rsidRPr="00942FE1" w14:paraId="641A7819" w14:textId="77777777" w:rsidTr="00EB60B5">
        <w:tc>
          <w:tcPr>
            <w:tcW w:w="540" w:type="dxa"/>
          </w:tcPr>
          <w:p w14:paraId="1DB21C56"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54F5BFDF" w14:textId="77777777" w:rsidR="00EB60B5" w:rsidRPr="00942FE1" w:rsidRDefault="00EB60B5" w:rsidP="00EB60B5">
            <w:pPr>
              <w:jc w:val="left"/>
              <w:rPr>
                <w:rFonts w:cstheme="minorHAnsi"/>
                <w:szCs w:val="18"/>
                <w:lang w:val="lv-LV"/>
              </w:rPr>
            </w:pPr>
            <w:r w:rsidRPr="00942FE1">
              <w:rPr>
                <w:rFonts w:cstheme="minorHAnsi"/>
                <w:szCs w:val="18"/>
                <w:lang w:val="lv-LV"/>
              </w:rPr>
              <w:t>Papīra un kartona iepakojuma atkritumi</w:t>
            </w:r>
          </w:p>
        </w:tc>
        <w:tc>
          <w:tcPr>
            <w:tcW w:w="1620" w:type="dxa"/>
          </w:tcPr>
          <w:p w14:paraId="72CEA36D" w14:textId="480D773D" w:rsidR="00EB60B5" w:rsidRPr="00942FE1" w:rsidRDefault="00EB60B5" w:rsidP="00EB60B5">
            <w:pPr>
              <w:jc w:val="center"/>
              <w:rPr>
                <w:lang w:val="lv-LV"/>
              </w:rPr>
            </w:pPr>
            <w:r w:rsidRPr="00942FE1">
              <w:rPr>
                <w:rFonts w:ascii="Calibri" w:hAnsi="Calibri" w:cs="Calibri"/>
                <w:szCs w:val="18"/>
                <w:lang w:val="lv-LV"/>
              </w:rPr>
              <w:t>9.15%</w:t>
            </w:r>
          </w:p>
        </w:tc>
        <w:tc>
          <w:tcPr>
            <w:tcW w:w="1440" w:type="dxa"/>
          </w:tcPr>
          <w:p w14:paraId="7C608F7E" w14:textId="5BDE2F29" w:rsidR="00EB60B5" w:rsidRPr="00942FE1" w:rsidRDefault="00EB60B5" w:rsidP="00EB60B5">
            <w:pPr>
              <w:jc w:val="center"/>
              <w:rPr>
                <w:rFonts w:cstheme="minorHAnsi"/>
                <w:szCs w:val="18"/>
                <w:lang w:val="lv-LV"/>
              </w:rPr>
            </w:pPr>
            <w:r w:rsidRPr="00942FE1">
              <w:rPr>
                <w:rFonts w:ascii="Calibri" w:hAnsi="Calibri" w:cs="Calibri"/>
                <w:szCs w:val="18"/>
                <w:lang w:val="lv-LV"/>
              </w:rPr>
              <w:t>4.21%</w:t>
            </w:r>
          </w:p>
        </w:tc>
        <w:tc>
          <w:tcPr>
            <w:tcW w:w="2160" w:type="dxa"/>
          </w:tcPr>
          <w:p w14:paraId="1F6DE191" w14:textId="293071C0" w:rsidR="00EB60B5" w:rsidRPr="00942FE1" w:rsidRDefault="00EB60B5" w:rsidP="00EB60B5">
            <w:pPr>
              <w:jc w:val="center"/>
              <w:rPr>
                <w:rFonts w:cstheme="minorHAnsi"/>
                <w:szCs w:val="18"/>
                <w:lang w:val="lv-LV"/>
              </w:rPr>
            </w:pPr>
            <w:r w:rsidRPr="00942FE1">
              <w:rPr>
                <w:rFonts w:ascii="Calibri" w:hAnsi="Calibri" w:cs="Calibri"/>
                <w:szCs w:val="18"/>
                <w:lang w:val="lv-LV"/>
              </w:rPr>
              <w:t>9.89%</w:t>
            </w:r>
          </w:p>
        </w:tc>
        <w:tc>
          <w:tcPr>
            <w:tcW w:w="1440" w:type="dxa"/>
          </w:tcPr>
          <w:p w14:paraId="557336D7" w14:textId="4F401D5A" w:rsidR="00EB60B5" w:rsidRPr="00942FE1" w:rsidRDefault="00EB60B5" w:rsidP="00EB60B5">
            <w:pPr>
              <w:jc w:val="center"/>
              <w:rPr>
                <w:lang w:val="lv-LV"/>
              </w:rPr>
            </w:pPr>
            <w:r w:rsidRPr="00942FE1">
              <w:rPr>
                <w:rFonts w:ascii="Calibri" w:hAnsi="Calibri" w:cs="Calibri"/>
                <w:szCs w:val="18"/>
                <w:lang w:val="lv-LV"/>
              </w:rPr>
              <w:t>7.93%</w:t>
            </w:r>
          </w:p>
        </w:tc>
        <w:tc>
          <w:tcPr>
            <w:tcW w:w="1260" w:type="dxa"/>
          </w:tcPr>
          <w:p w14:paraId="400BB4AA" w14:textId="64297E6A" w:rsidR="00EB60B5" w:rsidRPr="00942FE1" w:rsidRDefault="00EB60B5" w:rsidP="00EB60B5">
            <w:pPr>
              <w:jc w:val="center"/>
              <w:rPr>
                <w:rFonts w:cstheme="minorHAnsi"/>
                <w:szCs w:val="18"/>
                <w:lang w:val="lv-LV"/>
              </w:rPr>
            </w:pPr>
            <w:r w:rsidRPr="00942FE1">
              <w:rPr>
                <w:rFonts w:ascii="Calibri" w:hAnsi="Calibri" w:cs="Calibri"/>
                <w:szCs w:val="18"/>
                <w:lang w:val="lv-LV"/>
              </w:rPr>
              <w:t>5.78%</w:t>
            </w:r>
          </w:p>
        </w:tc>
        <w:tc>
          <w:tcPr>
            <w:tcW w:w="1350" w:type="dxa"/>
          </w:tcPr>
          <w:p w14:paraId="1C1EC071" w14:textId="543F9044" w:rsidR="00EB60B5" w:rsidRPr="00942FE1" w:rsidRDefault="00EB60B5" w:rsidP="00EB60B5">
            <w:pPr>
              <w:jc w:val="center"/>
              <w:rPr>
                <w:rFonts w:cstheme="minorHAnsi"/>
                <w:szCs w:val="18"/>
                <w:lang w:val="lv-LV"/>
              </w:rPr>
            </w:pPr>
            <w:r w:rsidRPr="00942FE1">
              <w:rPr>
                <w:rFonts w:ascii="Calibri" w:hAnsi="Calibri" w:cs="Calibri"/>
                <w:szCs w:val="18"/>
                <w:lang w:val="lv-LV"/>
              </w:rPr>
              <w:t>9.00%</w:t>
            </w:r>
          </w:p>
        </w:tc>
      </w:tr>
      <w:tr w:rsidR="00EB60B5" w:rsidRPr="00942FE1" w14:paraId="34CF0D9F" w14:textId="77777777" w:rsidTr="00EB60B5">
        <w:tc>
          <w:tcPr>
            <w:tcW w:w="540" w:type="dxa"/>
          </w:tcPr>
          <w:p w14:paraId="667E5183"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170A0727" w14:textId="77777777" w:rsidR="00EB60B5" w:rsidRPr="00942FE1" w:rsidRDefault="00EB60B5" w:rsidP="00EB60B5">
            <w:pPr>
              <w:jc w:val="left"/>
              <w:rPr>
                <w:rFonts w:cstheme="minorHAnsi"/>
                <w:szCs w:val="18"/>
                <w:lang w:val="lv-LV"/>
              </w:rPr>
            </w:pPr>
            <w:r w:rsidRPr="00942FE1">
              <w:rPr>
                <w:rFonts w:cstheme="minorHAnsi"/>
                <w:szCs w:val="18"/>
                <w:lang w:val="lv-LV"/>
              </w:rPr>
              <w:t>Papīra un kartona atkritumi</w:t>
            </w:r>
          </w:p>
        </w:tc>
        <w:tc>
          <w:tcPr>
            <w:tcW w:w="1620" w:type="dxa"/>
          </w:tcPr>
          <w:p w14:paraId="76C1209B" w14:textId="02D7FEEB" w:rsidR="00EB60B5" w:rsidRPr="00942FE1" w:rsidRDefault="00EB60B5" w:rsidP="00EB60B5">
            <w:pPr>
              <w:jc w:val="center"/>
              <w:rPr>
                <w:rFonts w:cstheme="minorHAnsi"/>
                <w:szCs w:val="18"/>
                <w:lang w:val="lv-LV"/>
              </w:rPr>
            </w:pPr>
            <w:r w:rsidRPr="00942FE1">
              <w:rPr>
                <w:rFonts w:ascii="Calibri" w:hAnsi="Calibri" w:cs="Calibri"/>
                <w:szCs w:val="18"/>
                <w:lang w:val="lv-LV"/>
              </w:rPr>
              <w:t>1.61%</w:t>
            </w:r>
          </w:p>
        </w:tc>
        <w:tc>
          <w:tcPr>
            <w:tcW w:w="1440" w:type="dxa"/>
          </w:tcPr>
          <w:p w14:paraId="6A0CD869" w14:textId="75C4170D" w:rsidR="00EB60B5" w:rsidRPr="00942FE1" w:rsidRDefault="00EB60B5" w:rsidP="00EB60B5">
            <w:pPr>
              <w:jc w:val="center"/>
              <w:rPr>
                <w:rFonts w:cstheme="minorHAnsi"/>
                <w:szCs w:val="18"/>
                <w:lang w:val="lv-LV"/>
              </w:rPr>
            </w:pPr>
            <w:r w:rsidRPr="00942FE1">
              <w:rPr>
                <w:rFonts w:ascii="Calibri" w:hAnsi="Calibri" w:cs="Calibri"/>
                <w:szCs w:val="18"/>
                <w:lang w:val="lv-LV"/>
              </w:rPr>
              <w:t>1.77%</w:t>
            </w:r>
          </w:p>
        </w:tc>
        <w:tc>
          <w:tcPr>
            <w:tcW w:w="2160" w:type="dxa"/>
          </w:tcPr>
          <w:p w14:paraId="09D728F6" w14:textId="42889ECD" w:rsidR="00EB60B5" w:rsidRPr="00942FE1" w:rsidRDefault="00EB60B5" w:rsidP="00EB60B5">
            <w:pPr>
              <w:jc w:val="center"/>
              <w:rPr>
                <w:rFonts w:cstheme="minorHAnsi"/>
                <w:szCs w:val="18"/>
                <w:lang w:val="lv-LV"/>
              </w:rPr>
            </w:pPr>
            <w:r w:rsidRPr="00942FE1">
              <w:rPr>
                <w:rFonts w:ascii="Calibri" w:hAnsi="Calibri" w:cs="Calibri"/>
                <w:szCs w:val="18"/>
                <w:lang w:val="lv-LV"/>
              </w:rPr>
              <w:t>1.51%</w:t>
            </w:r>
          </w:p>
        </w:tc>
        <w:tc>
          <w:tcPr>
            <w:tcW w:w="1440" w:type="dxa"/>
          </w:tcPr>
          <w:p w14:paraId="1E4B1FAA" w14:textId="69B2EC1F" w:rsidR="00EB60B5" w:rsidRPr="00942FE1" w:rsidRDefault="00EB60B5" w:rsidP="00EB60B5">
            <w:pPr>
              <w:jc w:val="center"/>
              <w:rPr>
                <w:rFonts w:cstheme="minorHAnsi"/>
                <w:szCs w:val="18"/>
                <w:lang w:val="lv-LV"/>
              </w:rPr>
            </w:pPr>
            <w:r w:rsidRPr="00942FE1">
              <w:rPr>
                <w:rFonts w:ascii="Calibri" w:hAnsi="Calibri" w:cs="Calibri"/>
                <w:szCs w:val="18"/>
                <w:lang w:val="lv-LV"/>
              </w:rPr>
              <w:t>2.89%</w:t>
            </w:r>
          </w:p>
        </w:tc>
        <w:tc>
          <w:tcPr>
            <w:tcW w:w="1260" w:type="dxa"/>
          </w:tcPr>
          <w:p w14:paraId="430A7C5F" w14:textId="26E386C5" w:rsidR="00EB60B5" w:rsidRPr="00942FE1" w:rsidRDefault="00EB60B5" w:rsidP="00EB60B5">
            <w:pPr>
              <w:jc w:val="center"/>
              <w:rPr>
                <w:rFonts w:cstheme="minorHAnsi"/>
                <w:szCs w:val="18"/>
                <w:lang w:val="lv-LV"/>
              </w:rPr>
            </w:pPr>
            <w:r w:rsidRPr="00942FE1">
              <w:rPr>
                <w:rFonts w:ascii="Calibri" w:hAnsi="Calibri" w:cs="Calibri"/>
                <w:szCs w:val="18"/>
                <w:lang w:val="lv-LV"/>
              </w:rPr>
              <w:t>0.76%</w:t>
            </w:r>
          </w:p>
        </w:tc>
        <w:tc>
          <w:tcPr>
            <w:tcW w:w="1350" w:type="dxa"/>
          </w:tcPr>
          <w:p w14:paraId="04522A86" w14:textId="258E58F8" w:rsidR="00EB60B5" w:rsidRPr="00942FE1" w:rsidRDefault="00EB60B5" w:rsidP="00EB60B5">
            <w:pPr>
              <w:jc w:val="center"/>
              <w:rPr>
                <w:rFonts w:cstheme="minorHAnsi"/>
                <w:szCs w:val="18"/>
                <w:lang w:val="lv-LV"/>
              </w:rPr>
            </w:pPr>
            <w:r w:rsidRPr="00942FE1">
              <w:rPr>
                <w:rFonts w:ascii="Calibri" w:hAnsi="Calibri" w:cs="Calibri"/>
                <w:szCs w:val="18"/>
                <w:lang w:val="lv-LV"/>
              </w:rPr>
              <w:t>19.30%</w:t>
            </w:r>
          </w:p>
        </w:tc>
      </w:tr>
      <w:tr w:rsidR="00EB60B5" w:rsidRPr="00942FE1" w14:paraId="77D12C06" w14:textId="77777777" w:rsidTr="00EB60B5">
        <w:tc>
          <w:tcPr>
            <w:tcW w:w="540" w:type="dxa"/>
          </w:tcPr>
          <w:p w14:paraId="064A5D77"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DF04364" w14:textId="77777777" w:rsidR="00EB60B5" w:rsidRPr="00942FE1" w:rsidRDefault="00EB60B5" w:rsidP="00EB60B5">
            <w:pPr>
              <w:jc w:val="left"/>
              <w:rPr>
                <w:rFonts w:cstheme="minorHAnsi"/>
                <w:szCs w:val="18"/>
                <w:lang w:val="lv-LV"/>
              </w:rPr>
            </w:pPr>
            <w:r w:rsidRPr="00942FE1">
              <w:rPr>
                <w:rFonts w:cstheme="minorHAnsi"/>
                <w:szCs w:val="18"/>
                <w:lang w:val="lv-LV"/>
              </w:rPr>
              <w:t>Stikla iepakojuma atkritumi</w:t>
            </w:r>
          </w:p>
        </w:tc>
        <w:tc>
          <w:tcPr>
            <w:tcW w:w="1620" w:type="dxa"/>
          </w:tcPr>
          <w:p w14:paraId="35565721" w14:textId="49CD24C5" w:rsidR="00EB60B5" w:rsidRPr="00942FE1" w:rsidRDefault="00EB60B5" w:rsidP="00EB60B5">
            <w:pPr>
              <w:jc w:val="center"/>
              <w:rPr>
                <w:rFonts w:cstheme="minorHAnsi"/>
                <w:szCs w:val="18"/>
                <w:lang w:val="lv-LV"/>
              </w:rPr>
            </w:pPr>
            <w:r w:rsidRPr="00942FE1">
              <w:rPr>
                <w:rFonts w:ascii="Calibri" w:hAnsi="Calibri" w:cs="Calibri"/>
                <w:szCs w:val="18"/>
                <w:lang w:val="lv-LV"/>
              </w:rPr>
              <w:t>11.43%</w:t>
            </w:r>
          </w:p>
        </w:tc>
        <w:tc>
          <w:tcPr>
            <w:tcW w:w="1440" w:type="dxa"/>
          </w:tcPr>
          <w:p w14:paraId="4C5953F2" w14:textId="7EB541C8" w:rsidR="00EB60B5" w:rsidRPr="00942FE1" w:rsidRDefault="00EB60B5" w:rsidP="00EB60B5">
            <w:pPr>
              <w:jc w:val="center"/>
              <w:rPr>
                <w:rFonts w:cstheme="minorHAnsi"/>
                <w:szCs w:val="18"/>
                <w:lang w:val="lv-LV"/>
              </w:rPr>
            </w:pPr>
            <w:r w:rsidRPr="00942FE1">
              <w:rPr>
                <w:rFonts w:ascii="Calibri" w:hAnsi="Calibri" w:cs="Calibri"/>
                <w:szCs w:val="18"/>
                <w:lang w:val="lv-LV"/>
              </w:rPr>
              <w:t>1.48%</w:t>
            </w:r>
          </w:p>
        </w:tc>
        <w:tc>
          <w:tcPr>
            <w:tcW w:w="2160" w:type="dxa"/>
          </w:tcPr>
          <w:p w14:paraId="19F64548" w14:textId="0E410654" w:rsidR="00EB60B5" w:rsidRPr="00942FE1" w:rsidRDefault="00EB60B5" w:rsidP="00EB60B5">
            <w:pPr>
              <w:jc w:val="center"/>
              <w:rPr>
                <w:rFonts w:cstheme="minorHAnsi"/>
                <w:szCs w:val="18"/>
                <w:lang w:val="lv-LV"/>
              </w:rPr>
            </w:pPr>
            <w:r w:rsidRPr="00942FE1">
              <w:rPr>
                <w:rFonts w:ascii="Calibri" w:hAnsi="Calibri" w:cs="Calibri"/>
                <w:szCs w:val="18"/>
                <w:lang w:val="lv-LV"/>
              </w:rPr>
              <w:t>20.19%</w:t>
            </w:r>
          </w:p>
        </w:tc>
        <w:tc>
          <w:tcPr>
            <w:tcW w:w="1440" w:type="dxa"/>
          </w:tcPr>
          <w:p w14:paraId="17CC90E2" w14:textId="101946B8" w:rsidR="00EB60B5" w:rsidRPr="00942FE1" w:rsidRDefault="00EB60B5" w:rsidP="00EB60B5">
            <w:pPr>
              <w:jc w:val="center"/>
              <w:rPr>
                <w:rFonts w:cstheme="minorHAnsi"/>
                <w:szCs w:val="18"/>
                <w:lang w:val="lv-LV"/>
              </w:rPr>
            </w:pPr>
            <w:r w:rsidRPr="00942FE1">
              <w:rPr>
                <w:rFonts w:ascii="Calibri" w:hAnsi="Calibri" w:cs="Calibri"/>
                <w:szCs w:val="18"/>
                <w:lang w:val="lv-LV"/>
              </w:rPr>
              <w:t>12.46%</w:t>
            </w:r>
          </w:p>
        </w:tc>
        <w:tc>
          <w:tcPr>
            <w:tcW w:w="1260" w:type="dxa"/>
          </w:tcPr>
          <w:p w14:paraId="1DDEEAA5" w14:textId="01B5FA61" w:rsidR="00EB60B5" w:rsidRPr="00942FE1" w:rsidRDefault="00EB60B5" w:rsidP="00EB60B5">
            <w:pPr>
              <w:jc w:val="center"/>
              <w:rPr>
                <w:rFonts w:cstheme="minorHAnsi"/>
                <w:szCs w:val="18"/>
                <w:lang w:val="lv-LV"/>
              </w:rPr>
            </w:pPr>
            <w:r w:rsidRPr="00942FE1">
              <w:rPr>
                <w:rFonts w:ascii="Calibri" w:hAnsi="Calibri" w:cs="Calibri"/>
                <w:szCs w:val="18"/>
                <w:lang w:val="lv-LV"/>
              </w:rPr>
              <w:t>13.86%</w:t>
            </w:r>
          </w:p>
        </w:tc>
        <w:tc>
          <w:tcPr>
            <w:tcW w:w="1350" w:type="dxa"/>
          </w:tcPr>
          <w:p w14:paraId="0BDC8CCB" w14:textId="60F7FAE2" w:rsidR="00EB60B5" w:rsidRPr="00942FE1" w:rsidRDefault="00EB60B5" w:rsidP="00EB60B5">
            <w:pPr>
              <w:jc w:val="center"/>
              <w:rPr>
                <w:rFonts w:cstheme="minorHAnsi"/>
                <w:szCs w:val="18"/>
                <w:lang w:val="lv-LV"/>
              </w:rPr>
            </w:pPr>
            <w:r w:rsidRPr="00942FE1">
              <w:rPr>
                <w:rFonts w:ascii="Calibri" w:hAnsi="Calibri" w:cs="Calibri"/>
                <w:szCs w:val="18"/>
                <w:lang w:val="lv-LV"/>
              </w:rPr>
              <w:t>2.07%</w:t>
            </w:r>
          </w:p>
        </w:tc>
      </w:tr>
      <w:tr w:rsidR="00EB60B5" w:rsidRPr="00942FE1" w14:paraId="36BA39E9" w14:textId="77777777" w:rsidTr="00EB60B5">
        <w:tc>
          <w:tcPr>
            <w:tcW w:w="540" w:type="dxa"/>
          </w:tcPr>
          <w:p w14:paraId="2E92D02D"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51491AB3" w14:textId="77777777" w:rsidR="00EB60B5" w:rsidRPr="00942FE1" w:rsidRDefault="00EB60B5" w:rsidP="00EB60B5">
            <w:pPr>
              <w:jc w:val="left"/>
              <w:rPr>
                <w:rFonts w:cstheme="minorHAnsi"/>
                <w:szCs w:val="18"/>
                <w:lang w:val="lv-LV"/>
              </w:rPr>
            </w:pPr>
            <w:r w:rsidRPr="00942FE1">
              <w:rPr>
                <w:rFonts w:cstheme="minorHAnsi"/>
                <w:szCs w:val="18"/>
                <w:lang w:val="lv-LV"/>
              </w:rPr>
              <w:t>Stikla atkritumi, logu stikls</w:t>
            </w:r>
          </w:p>
        </w:tc>
        <w:tc>
          <w:tcPr>
            <w:tcW w:w="1620" w:type="dxa"/>
          </w:tcPr>
          <w:p w14:paraId="7C922262" w14:textId="03AAE0B1" w:rsidR="00EB60B5" w:rsidRPr="00942FE1" w:rsidRDefault="00EB60B5" w:rsidP="00EB60B5">
            <w:pPr>
              <w:jc w:val="center"/>
              <w:rPr>
                <w:rFonts w:cstheme="minorHAnsi"/>
                <w:szCs w:val="18"/>
                <w:lang w:val="lv-LV"/>
              </w:rPr>
            </w:pPr>
            <w:r w:rsidRPr="00942FE1">
              <w:rPr>
                <w:rFonts w:ascii="Calibri" w:hAnsi="Calibri" w:cs="Calibri"/>
                <w:szCs w:val="18"/>
                <w:lang w:val="lv-LV"/>
              </w:rPr>
              <w:t>1.66%</w:t>
            </w:r>
          </w:p>
        </w:tc>
        <w:tc>
          <w:tcPr>
            <w:tcW w:w="1440" w:type="dxa"/>
          </w:tcPr>
          <w:p w14:paraId="0D3E163F" w14:textId="0AA9A3CC" w:rsidR="00EB60B5" w:rsidRPr="00942FE1" w:rsidRDefault="00EB60B5" w:rsidP="00EB60B5">
            <w:pPr>
              <w:jc w:val="center"/>
              <w:rPr>
                <w:rFonts w:cstheme="minorHAnsi"/>
                <w:szCs w:val="18"/>
                <w:lang w:val="lv-LV"/>
              </w:rPr>
            </w:pPr>
            <w:r w:rsidRPr="00942FE1">
              <w:rPr>
                <w:rFonts w:ascii="Calibri" w:hAnsi="Calibri" w:cs="Calibri"/>
                <w:szCs w:val="18"/>
                <w:lang w:val="lv-LV"/>
              </w:rPr>
              <w:t>1.25%</w:t>
            </w:r>
          </w:p>
        </w:tc>
        <w:tc>
          <w:tcPr>
            <w:tcW w:w="2160" w:type="dxa"/>
          </w:tcPr>
          <w:p w14:paraId="21E8201E" w14:textId="6F9C6E8C" w:rsidR="00EB60B5" w:rsidRPr="00942FE1" w:rsidRDefault="00EB60B5" w:rsidP="00EB60B5">
            <w:pPr>
              <w:jc w:val="center"/>
              <w:rPr>
                <w:rFonts w:cstheme="minorHAnsi"/>
                <w:szCs w:val="18"/>
                <w:lang w:val="lv-LV"/>
              </w:rPr>
            </w:pPr>
            <w:r w:rsidRPr="00942FE1">
              <w:rPr>
                <w:rFonts w:ascii="Calibri" w:hAnsi="Calibri" w:cs="Calibri"/>
                <w:szCs w:val="18"/>
                <w:lang w:val="lv-LV"/>
              </w:rPr>
              <w:t>0.93%</w:t>
            </w:r>
          </w:p>
        </w:tc>
        <w:tc>
          <w:tcPr>
            <w:tcW w:w="1440" w:type="dxa"/>
          </w:tcPr>
          <w:p w14:paraId="6124DF56" w14:textId="34BAB213" w:rsidR="00EB60B5" w:rsidRPr="00942FE1" w:rsidRDefault="00EB60B5" w:rsidP="00EB60B5">
            <w:pPr>
              <w:jc w:val="center"/>
              <w:rPr>
                <w:rFonts w:cstheme="minorHAnsi"/>
                <w:szCs w:val="18"/>
                <w:lang w:val="lv-LV"/>
              </w:rPr>
            </w:pPr>
            <w:r w:rsidRPr="00942FE1">
              <w:rPr>
                <w:rFonts w:ascii="Calibri" w:hAnsi="Calibri" w:cs="Calibri"/>
                <w:szCs w:val="18"/>
                <w:lang w:val="lv-LV"/>
              </w:rPr>
              <w:t>1.22%</w:t>
            </w:r>
          </w:p>
        </w:tc>
        <w:tc>
          <w:tcPr>
            <w:tcW w:w="1260" w:type="dxa"/>
          </w:tcPr>
          <w:p w14:paraId="5E98C82C" w14:textId="3D53014D" w:rsidR="00EB60B5" w:rsidRPr="00942FE1" w:rsidRDefault="00EB60B5" w:rsidP="00EB60B5">
            <w:pPr>
              <w:jc w:val="center"/>
              <w:rPr>
                <w:rFonts w:cstheme="minorHAnsi"/>
                <w:szCs w:val="18"/>
                <w:lang w:val="lv-LV"/>
              </w:rPr>
            </w:pPr>
            <w:r w:rsidRPr="00942FE1">
              <w:rPr>
                <w:rFonts w:ascii="Calibri" w:hAnsi="Calibri" w:cs="Calibri"/>
                <w:szCs w:val="18"/>
                <w:lang w:val="lv-LV"/>
              </w:rPr>
              <w:t>5.51%</w:t>
            </w:r>
          </w:p>
        </w:tc>
        <w:tc>
          <w:tcPr>
            <w:tcW w:w="1350" w:type="dxa"/>
          </w:tcPr>
          <w:p w14:paraId="26442956" w14:textId="2460934F"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r>
      <w:tr w:rsidR="00EB60B5" w:rsidRPr="00942FE1" w14:paraId="1E4841C4" w14:textId="77777777" w:rsidTr="00EB60B5">
        <w:tc>
          <w:tcPr>
            <w:tcW w:w="540" w:type="dxa"/>
          </w:tcPr>
          <w:p w14:paraId="214C6EB2"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0C3F6E58" w14:textId="77777777" w:rsidR="00EB60B5" w:rsidRPr="00942FE1" w:rsidRDefault="00EB60B5" w:rsidP="00EB60B5">
            <w:pPr>
              <w:jc w:val="left"/>
              <w:rPr>
                <w:rFonts w:cstheme="minorHAnsi"/>
                <w:szCs w:val="18"/>
                <w:lang w:val="lv-LV"/>
              </w:rPr>
            </w:pPr>
            <w:r w:rsidRPr="00942FE1">
              <w:rPr>
                <w:rFonts w:cstheme="minorHAnsi"/>
                <w:szCs w:val="18"/>
                <w:lang w:val="lv-LV"/>
              </w:rPr>
              <w:t>Plastmasas iepakojuma atkritumi</w:t>
            </w:r>
          </w:p>
        </w:tc>
        <w:tc>
          <w:tcPr>
            <w:tcW w:w="1620" w:type="dxa"/>
          </w:tcPr>
          <w:p w14:paraId="7878EAF9" w14:textId="7430900A" w:rsidR="00EB60B5" w:rsidRPr="00942FE1" w:rsidRDefault="00EB60B5" w:rsidP="00EB60B5">
            <w:pPr>
              <w:jc w:val="center"/>
              <w:rPr>
                <w:rFonts w:cstheme="minorHAnsi"/>
                <w:szCs w:val="18"/>
                <w:lang w:val="lv-LV"/>
              </w:rPr>
            </w:pPr>
            <w:r w:rsidRPr="00942FE1">
              <w:rPr>
                <w:rFonts w:ascii="Calibri" w:hAnsi="Calibri" w:cs="Calibri"/>
                <w:szCs w:val="18"/>
                <w:lang w:val="lv-LV"/>
              </w:rPr>
              <w:t>11.85%</w:t>
            </w:r>
          </w:p>
        </w:tc>
        <w:tc>
          <w:tcPr>
            <w:tcW w:w="1440" w:type="dxa"/>
          </w:tcPr>
          <w:p w14:paraId="51DB5DD3" w14:textId="28FD929E" w:rsidR="00EB60B5" w:rsidRPr="00942FE1" w:rsidRDefault="00EB60B5" w:rsidP="00EB60B5">
            <w:pPr>
              <w:jc w:val="center"/>
              <w:rPr>
                <w:rFonts w:cstheme="minorHAnsi"/>
                <w:szCs w:val="18"/>
                <w:lang w:val="lv-LV"/>
              </w:rPr>
            </w:pPr>
            <w:r w:rsidRPr="00942FE1">
              <w:rPr>
                <w:rFonts w:ascii="Calibri" w:hAnsi="Calibri" w:cs="Calibri"/>
                <w:szCs w:val="18"/>
                <w:lang w:val="lv-LV"/>
              </w:rPr>
              <w:t>13.72%</w:t>
            </w:r>
          </w:p>
        </w:tc>
        <w:tc>
          <w:tcPr>
            <w:tcW w:w="2160" w:type="dxa"/>
          </w:tcPr>
          <w:p w14:paraId="67AB3BCB" w14:textId="5F49ED3D" w:rsidR="00EB60B5" w:rsidRPr="00942FE1" w:rsidRDefault="00EB60B5" w:rsidP="00EB60B5">
            <w:pPr>
              <w:jc w:val="center"/>
              <w:rPr>
                <w:rFonts w:cstheme="minorHAnsi"/>
                <w:szCs w:val="18"/>
                <w:lang w:val="lv-LV"/>
              </w:rPr>
            </w:pPr>
            <w:r w:rsidRPr="00942FE1">
              <w:rPr>
                <w:rFonts w:ascii="Calibri" w:hAnsi="Calibri" w:cs="Calibri"/>
                <w:szCs w:val="18"/>
                <w:lang w:val="lv-LV"/>
              </w:rPr>
              <w:t>11.31%</w:t>
            </w:r>
          </w:p>
        </w:tc>
        <w:tc>
          <w:tcPr>
            <w:tcW w:w="1440" w:type="dxa"/>
          </w:tcPr>
          <w:p w14:paraId="2F21DA47" w14:textId="794E4356" w:rsidR="00EB60B5" w:rsidRPr="00942FE1" w:rsidRDefault="00EB60B5" w:rsidP="00EB60B5">
            <w:pPr>
              <w:jc w:val="center"/>
              <w:rPr>
                <w:rFonts w:cstheme="minorHAnsi"/>
                <w:szCs w:val="18"/>
                <w:lang w:val="lv-LV"/>
              </w:rPr>
            </w:pPr>
            <w:r w:rsidRPr="00942FE1">
              <w:rPr>
                <w:rFonts w:ascii="Calibri" w:hAnsi="Calibri" w:cs="Calibri"/>
                <w:szCs w:val="18"/>
                <w:lang w:val="lv-LV"/>
              </w:rPr>
              <w:t>16.07%</w:t>
            </w:r>
          </w:p>
        </w:tc>
        <w:tc>
          <w:tcPr>
            <w:tcW w:w="1260" w:type="dxa"/>
          </w:tcPr>
          <w:p w14:paraId="40BF8F1D" w14:textId="3465CB4E" w:rsidR="00EB60B5" w:rsidRPr="00942FE1" w:rsidRDefault="00EB60B5" w:rsidP="00EB60B5">
            <w:pPr>
              <w:jc w:val="center"/>
              <w:rPr>
                <w:rFonts w:cstheme="minorHAnsi"/>
                <w:szCs w:val="18"/>
                <w:lang w:val="lv-LV"/>
              </w:rPr>
            </w:pPr>
            <w:r w:rsidRPr="00942FE1">
              <w:rPr>
                <w:rFonts w:ascii="Calibri" w:hAnsi="Calibri" w:cs="Calibri"/>
                <w:szCs w:val="18"/>
                <w:lang w:val="lv-LV"/>
              </w:rPr>
              <w:t>4.90%</w:t>
            </w:r>
          </w:p>
        </w:tc>
        <w:tc>
          <w:tcPr>
            <w:tcW w:w="1350" w:type="dxa"/>
          </w:tcPr>
          <w:p w14:paraId="0FE223A7" w14:textId="2800040F" w:rsidR="00EB60B5" w:rsidRPr="00942FE1" w:rsidRDefault="00EB60B5" w:rsidP="00EB60B5">
            <w:pPr>
              <w:jc w:val="center"/>
              <w:rPr>
                <w:rFonts w:cstheme="minorHAnsi"/>
                <w:szCs w:val="18"/>
                <w:lang w:val="lv-LV"/>
              </w:rPr>
            </w:pPr>
            <w:r w:rsidRPr="00942FE1">
              <w:rPr>
                <w:rFonts w:ascii="Calibri" w:hAnsi="Calibri" w:cs="Calibri"/>
                <w:szCs w:val="18"/>
                <w:lang w:val="lv-LV"/>
              </w:rPr>
              <w:t>12.44%</w:t>
            </w:r>
          </w:p>
        </w:tc>
      </w:tr>
      <w:tr w:rsidR="00EB60B5" w:rsidRPr="00942FE1" w14:paraId="418F50B6" w14:textId="77777777" w:rsidTr="00EB60B5">
        <w:tc>
          <w:tcPr>
            <w:tcW w:w="540" w:type="dxa"/>
          </w:tcPr>
          <w:p w14:paraId="550FC1F6"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5890D853" w14:textId="1B9F1196" w:rsidR="00EB60B5" w:rsidRPr="00942FE1" w:rsidRDefault="00EB60B5" w:rsidP="00EB60B5">
            <w:pPr>
              <w:jc w:val="left"/>
              <w:rPr>
                <w:rFonts w:cstheme="minorHAnsi"/>
                <w:szCs w:val="18"/>
                <w:lang w:val="lv-LV"/>
              </w:rPr>
            </w:pPr>
            <w:r w:rsidRPr="00942FE1">
              <w:rPr>
                <w:rFonts w:cstheme="minorHAnsi"/>
                <w:szCs w:val="18"/>
                <w:lang w:val="lv-LV"/>
              </w:rPr>
              <w:t>Plastmasas atkritumi</w:t>
            </w:r>
          </w:p>
        </w:tc>
        <w:tc>
          <w:tcPr>
            <w:tcW w:w="1620" w:type="dxa"/>
          </w:tcPr>
          <w:p w14:paraId="47C7DFD0" w14:textId="184C52A1" w:rsidR="00EB60B5" w:rsidRPr="00942FE1" w:rsidRDefault="00EB60B5" w:rsidP="00EB60B5">
            <w:pPr>
              <w:jc w:val="center"/>
              <w:rPr>
                <w:rFonts w:cstheme="minorHAnsi"/>
                <w:szCs w:val="18"/>
                <w:lang w:val="lv-LV"/>
              </w:rPr>
            </w:pPr>
            <w:r w:rsidRPr="00942FE1">
              <w:rPr>
                <w:rFonts w:ascii="Calibri" w:hAnsi="Calibri" w:cs="Calibri"/>
                <w:szCs w:val="18"/>
                <w:lang w:val="lv-LV"/>
              </w:rPr>
              <w:t>1.14%</w:t>
            </w:r>
          </w:p>
        </w:tc>
        <w:tc>
          <w:tcPr>
            <w:tcW w:w="1440" w:type="dxa"/>
          </w:tcPr>
          <w:p w14:paraId="59E20B79" w14:textId="22EE7225" w:rsidR="00EB60B5" w:rsidRPr="00942FE1" w:rsidRDefault="00EB60B5" w:rsidP="00EB60B5">
            <w:pPr>
              <w:jc w:val="center"/>
              <w:rPr>
                <w:rFonts w:cstheme="minorHAnsi"/>
                <w:szCs w:val="18"/>
                <w:lang w:val="lv-LV"/>
              </w:rPr>
            </w:pPr>
            <w:r w:rsidRPr="00942FE1">
              <w:rPr>
                <w:rFonts w:ascii="Calibri" w:hAnsi="Calibri" w:cs="Calibri"/>
                <w:szCs w:val="18"/>
                <w:lang w:val="lv-LV"/>
              </w:rPr>
              <w:t>1.14%</w:t>
            </w:r>
          </w:p>
        </w:tc>
        <w:tc>
          <w:tcPr>
            <w:tcW w:w="2160" w:type="dxa"/>
          </w:tcPr>
          <w:p w14:paraId="4FDF03C9" w14:textId="321F2B15" w:rsidR="00EB60B5" w:rsidRPr="00942FE1" w:rsidRDefault="00EB60B5" w:rsidP="00EB60B5">
            <w:pPr>
              <w:jc w:val="center"/>
              <w:rPr>
                <w:rFonts w:cstheme="minorHAnsi"/>
                <w:szCs w:val="18"/>
                <w:lang w:val="lv-LV"/>
              </w:rPr>
            </w:pPr>
            <w:r w:rsidRPr="00942FE1">
              <w:rPr>
                <w:rFonts w:ascii="Calibri" w:hAnsi="Calibri" w:cs="Calibri"/>
                <w:szCs w:val="18"/>
                <w:lang w:val="lv-LV"/>
              </w:rPr>
              <w:t>0.44%</w:t>
            </w:r>
          </w:p>
        </w:tc>
        <w:tc>
          <w:tcPr>
            <w:tcW w:w="1440" w:type="dxa"/>
          </w:tcPr>
          <w:p w14:paraId="39A12643" w14:textId="4A7A4289" w:rsidR="00EB60B5" w:rsidRPr="00942FE1" w:rsidRDefault="00EB60B5" w:rsidP="00EB60B5">
            <w:pPr>
              <w:jc w:val="center"/>
              <w:rPr>
                <w:rFonts w:cstheme="minorHAnsi"/>
                <w:szCs w:val="18"/>
                <w:lang w:val="lv-LV"/>
              </w:rPr>
            </w:pPr>
            <w:r w:rsidRPr="00942FE1">
              <w:rPr>
                <w:rFonts w:ascii="Calibri" w:hAnsi="Calibri" w:cs="Calibri"/>
                <w:szCs w:val="18"/>
                <w:lang w:val="lv-LV"/>
              </w:rPr>
              <w:t>0.55%</w:t>
            </w:r>
          </w:p>
        </w:tc>
        <w:tc>
          <w:tcPr>
            <w:tcW w:w="1260" w:type="dxa"/>
          </w:tcPr>
          <w:p w14:paraId="7645B5EC" w14:textId="40354222" w:rsidR="00EB60B5" w:rsidRPr="00942FE1" w:rsidRDefault="00EB60B5" w:rsidP="00EB60B5">
            <w:pPr>
              <w:jc w:val="center"/>
              <w:rPr>
                <w:rFonts w:cstheme="minorHAnsi"/>
                <w:szCs w:val="18"/>
                <w:lang w:val="lv-LV"/>
              </w:rPr>
            </w:pPr>
            <w:r w:rsidRPr="00942FE1">
              <w:rPr>
                <w:rFonts w:ascii="Calibri" w:hAnsi="Calibri" w:cs="Calibri"/>
                <w:szCs w:val="18"/>
                <w:lang w:val="lv-LV"/>
              </w:rPr>
              <w:t>2.03%</w:t>
            </w:r>
          </w:p>
        </w:tc>
        <w:tc>
          <w:tcPr>
            <w:tcW w:w="1350" w:type="dxa"/>
          </w:tcPr>
          <w:p w14:paraId="6B6119EA" w14:textId="23A87C6E" w:rsidR="00EB60B5" w:rsidRPr="00942FE1" w:rsidRDefault="00EB60B5" w:rsidP="00EB60B5">
            <w:pPr>
              <w:jc w:val="center"/>
              <w:rPr>
                <w:rFonts w:cstheme="minorHAnsi"/>
                <w:szCs w:val="18"/>
                <w:lang w:val="lv-LV"/>
              </w:rPr>
            </w:pPr>
            <w:r w:rsidRPr="00942FE1">
              <w:rPr>
                <w:rFonts w:ascii="Calibri" w:hAnsi="Calibri" w:cs="Calibri"/>
                <w:szCs w:val="18"/>
                <w:lang w:val="lv-LV"/>
              </w:rPr>
              <w:t>2.33%</w:t>
            </w:r>
          </w:p>
        </w:tc>
      </w:tr>
      <w:tr w:rsidR="00EB60B5" w:rsidRPr="00942FE1" w14:paraId="306B11FA" w14:textId="77777777" w:rsidTr="00EB60B5">
        <w:trPr>
          <w:trHeight w:val="191"/>
        </w:trPr>
        <w:tc>
          <w:tcPr>
            <w:tcW w:w="540" w:type="dxa"/>
          </w:tcPr>
          <w:p w14:paraId="32183893"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63F2CCD" w14:textId="77777777" w:rsidR="00EB60B5" w:rsidRPr="00942FE1" w:rsidRDefault="00EB60B5" w:rsidP="00EB60B5">
            <w:pPr>
              <w:jc w:val="left"/>
              <w:rPr>
                <w:rFonts w:cstheme="minorHAnsi"/>
                <w:szCs w:val="18"/>
                <w:lang w:val="lv-LV"/>
              </w:rPr>
            </w:pPr>
            <w:r w:rsidRPr="00942FE1">
              <w:rPr>
                <w:rFonts w:cstheme="minorHAnsi"/>
                <w:szCs w:val="18"/>
                <w:lang w:val="lv-LV"/>
              </w:rPr>
              <w:t>Kompozīta iepakojums kopā (t.sk. dzērienu kompozīta iepakojums)</w:t>
            </w:r>
          </w:p>
        </w:tc>
        <w:tc>
          <w:tcPr>
            <w:tcW w:w="1620" w:type="dxa"/>
          </w:tcPr>
          <w:p w14:paraId="20A6A6AA" w14:textId="0D295290"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34549AB4" w14:textId="309DB881" w:rsidR="00EB60B5" w:rsidRPr="00942FE1" w:rsidRDefault="00EB60B5" w:rsidP="00EB60B5">
            <w:pPr>
              <w:jc w:val="center"/>
              <w:rPr>
                <w:rFonts w:cstheme="minorHAnsi"/>
                <w:szCs w:val="18"/>
                <w:lang w:val="lv-LV"/>
              </w:rPr>
            </w:pPr>
            <w:r w:rsidRPr="00942FE1">
              <w:rPr>
                <w:rFonts w:ascii="Calibri" w:hAnsi="Calibri" w:cs="Calibri"/>
                <w:szCs w:val="18"/>
                <w:lang w:val="lv-LV"/>
              </w:rPr>
              <w:t>1.37%</w:t>
            </w:r>
          </w:p>
        </w:tc>
        <w:tc>
          <w:tcPr>
            <w:tcW w:w="2160" w:type="dxa"/>
          </w:tcPr>
          <w:p w14:paraId="2CBFC827" w14:textId="70C48A03" w:rsidR="00EB60B5" w:rsidRPr="00942FE1" w:rsidRDefault="00EB60B5" w:rsidP="00EB60B5">
            <w:pPr>
              <w:jc w:val="center"/>
              <w:rPr>
                <w:rFonts w:cstheme="minorHAnsi"/>
                <w:szCs w:val="18"/>
                <w:lang w:val="lv-LV"/>
              </w:rPr>
            </w:pPr>
            <w:r w:rsidRPr="00942FE1">
              <w:rPr>
                <w:rFonts w:ascii="Calibri" w:hAnsi="Calibri" w:cs="Calibri"/>
                <w:szCs w:val="18"/>
                <w:lang w:val="lv-LV"/>
              </w:rPr>
              <w:t>0.40%</w:t>
            </w:r>
          </w:p>
        </w:tc>
        <w:tc>
          <w:tcPr>
            <w:tcW w:w="1440" w:type="dxa"/>
          </w:tcPr>
          <w:p w14:paraId="546E5510" w14:textId="4F576B31"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260" w:type="dxa"/>
          </w:tcPr>
          <w:p w14:paraId="27C218F0" w14:textId="5636E12D" w:rsidR="00EB60B5" w:rsidRPr="00942FE1" w:rsidRDefault="00EB60B5" w:rsidP="00EB60B5">
            <w:pPr>
              <w:jc w:val="center"/>
              <w:rPr>
                <w:rFonts w:cstheme="minorHAnsi"/>
                <w:szCs w:val="18"/>
                <w:lang w:val="lv-LV"/>
              </w:rPr>
            </w:pPr>
            <w:r w:rsidRPr="00942FE1">
              <w:rPr>
                <w:rFonts w:ascii="Calibri" w:hAnsi="Calibri" w:cs="Calibri"/>
                <w:szCs w:val="18"/>
                <w:lang w:val="lv-LV"/>
              </w:rPr>
              <w:t>0.30%</w:t>
            </w:r>
          </w:p>
        </w:tc>
        <w:tc>
          <w:tcPr>
            <w:tcW w:w="1350" w:type="dxa"/>
          </w:tcPr>
          <w:p w14:paraId="5C4365A9" w14:textId="11BA5EA8" w:rsidR="00EB60B5" w:rsidRPr="00942FE1" w:rsidRDefault="00EB60B5" w:rsidP="00EB60B5">
            <w:pPr>
              <w:jc w:val="center"/>
              <w:rPr>
                <w:rFonts w:cstheme="minorHAnsi"/>
                <w:szCs w:val="18"/>
                <w:lang w:val="lv-LV"/>
              </w:rPr>
            </w:pPr>
            <w:r w:rsidRPr="00942FE1">
              <w:rPr>
                <w:rFonts w:ascii="Calibri" w:hAnsi="Calibri" w:cs="Calibri"/>
                <w:szCs w:val="18"/>
                <w:lang w:val="lv-LV"/>
              </w:rPr>
              <w:t>0.65%</w:t>
            </w:r>
          </w:p>
        </w:tc>
      </w:tr>
      <w:tr w:rsidR="00EB60B5" w:rsidRPr="00942FE1" w14:paraId="71251EC4" w14:textId="77777777" w:rsidTr="00EB60B5">
        <w:tc>
          <w:tcPr>
            <w:tcW w:w="540" w:type="dxa"/>
          </w:tcPr>
          <w:p w14:paraId="169D8109"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336BE83F" w14:textId="77777777" w:rsidR="00EB60B5" w:rsidRPr="00942FE1" w:rsidRDefault="00EB60B5" w:rsidP="00EB60B5">
            <w:pPr>
              <w:jc w:val="left"/>
              <w:rPr>
                <w:rFonts w:cstheme="minorHAnsi"/>
                <w:szCs w:val="18"/>
                <w:lang w:val="lv-LV"/>
              </w:rPr>
            </w:pPr>
            <w:r w:rsidRPr="00942FE1">
              <w:rPr>
                <w:rFonts w:cstheme="minorHAnsi"/>
                <w:szCs w:val="18"/>
                <w:lang w:val="lv-LV"/>
              </w:rPr>
              <w:t>Metāla iepakojuma atkritumi</w:t>
            </w:r>
          </w:p>
        </w:tc>
        <w:tc>
          <w:tcPr>
            <w:tcW w:w="1620" w:type="dxa"/>
          </w:tcPr>
          <w:p w14:paraId="4DB998A5" w14:textId="156E7E2A" w:rsidR="00EB60B5" w:rsidRPr="00942FE1" w:rsidRDefault="00EB60B5" w:rsidP="00EB60B5">
            <w:pPr>
              <w:jc w:val="center"/>
              <w:rPr>
                <w:rFonts w:cstheme="minorHAnsi"/>
                <w:szCs w:val="18"/>
                <w:lang w:val="lv-LV"/>
              </w:rPr>
            </w:pPr>
            <w:r w:rsidRPr="00942FE1">
              <w:rPr>
                <w:rFonts w:ascii="Calibri" w:hAnsi="Calibri" w:cs="Calibri"/>
                <w:szCs w:val="18"/>
                <w:lang w:val="lv-LV"/>
              </w:rPr>
              <w:t>0.62%</w:t>
            </w:r>
          </w:p>
        </w:tc>
        <w:tc>
          <w:tcPr>
            <w:tcW w:w="1440" w:type="dxa"/>
          </w:tcPr>
          <w:p w14:paraId="6421D106" w14:textId="2DBBF625" w:rsidR="00EB60B5" w:rsidRPr="00942FE1" w:rsidRDefault="00EB60B5" w:rsidP="00EB60B5">
            <w:pPr>
              <w:jc w:val="center"/>
              <w:rPr>
                <w:rFonts w:cstheme="minorHAnsi"/>
                <w:szCs w:val="18"/>
                <w:lang w:val="lv-LV"/>
              </w:rPr>
            </w:pPr>
            <w:r w:rsidRPr="00942FE1">
              <w:rPr>
                <w:rFonts w:ascii="Calibri" w:hAnsi="Calibri" w:cs="Calibri"/>
                <w:szCs w:val="18"/>
                <w:lang w:val="lv-LV"/>
              </w:rPr>
              <w:t>1.37%</w:t>
            </w:r>
          </w:p>
        </w:tc>
        <w:tc>
          <w:tcPr>
            <w:tcW w:w="2160" w:type="dxa"/>
          </w:tcPr>
          <w:p w14:paraId="005CC048" w14:textId="3EEF7692" w:rsidR="00EB60B5" w:rsidRPr="00942FE1" w:rsidRDefault="00EB60B5" w:rsidP="00EB60B5">
            <w:pPr>
              <w:jc w:val="center"/>
              <w:rPr>
                <w:rFonts w:cstheme="minorHAnsi"/>
                <w:szCs w:val="18"/>
                <w:lang w:val="lv-LV"/>
              </w:rPr>
            </w:pPr>
            <w:r w:rsidRPr="00942FE1">
              <w:rPr>
                <w:rFonts w:ascii="Calibri" w:hAnsi="Calibri" w:cs="Calibri"/>
                <w:szCs w:val="18"/>
                <w:lang w:val="lv-LV"/>
              </w:rPr>
              <w:t>1.42%</w:t>
            </w:r>
          </w:p>
        </w:tc>
        <w:tc>
          <w:tcPr>
            <w:tcW w:w="1440" w:type="dxa"/>
          </w:tcPr>
          <w:p w14:paraId="01492941" w14:textId="67B82671" w:rsidR="00EB60B5" w:rsidRPr="00942FE1" w:rsidRDefault="00EB60B5" w:rsidP="00EB60B5">
            <w:pPr>
              <w:jc w:val="center"/>
              <w:rPr>
                <w:rFonts w:cstheme="minorHAnsi"/>
                <w:szCs w:val="18"/>
                <w:lang w:val="lv-LV"/>
              </w:rPr>
            </w:pPr>
            <w:r w:rsidRPr="00942FE1">
              <w:rPr>
                <w:rFonts w:ascii="Calibri" w:hAnsi="Calibri" w:cs="Calibri"/>
                <w:szCs w:val="18"/>
                <w:lang w:val="lv-LV"/>
              </w:rPr>
              <w:t>2.47%</w:t>
            </w:r>
          </w:p>
        </w:tc>
        <w:tc>
          <w:tcPr>
            <w:tcW w:w="1260" w:type="dxa"/>
          </w:tcPr>
          <w:p w14:paraId="6EC064B3" w14:textId="1269587D" w:rsidR="00EB60B5" w:rsidRPr="00942FE1" w:rsidRDefault="00EB60B5" w:rsidP="00EB60B5">
            <w:pPr>
              <w:jc w:val="center"/>
              <w:rPr>
                <w:rFonts w:cstheme="minorHAnsi"/>
                <w:szCs w:val="18"/>
                <w:lang w:val="lv-LV"/>
              </w:rPr>
            </w:pPr>
            <w:r w:rsidRPr="00942FE1">
              <w:rPr>
                <w:rFonts w:ascii="Calibri" w:hAnsi="Calibri" w:cs="Calibri"/>
                <w:szCs w:val="18"/>
                <w:lang w:val="lv-LV"/>
              </w:rPr>
              <w:t>1.79%</w:t>
            </w:r>
          </w:p>
        </w:tc>
        <w:tc>
          <w:tcPr>
            <w:tcW w:w="1350" w:type="dxa"/>
          </w:tcPr>
          <w:p w14:paraId="65E4172E" w14:textId="35CE0C94" w:rsidR="00EB60B5" w:rsidRPr="00942FE1" w:rsidRDefault="00EB60B5" w:rsidP="00EB60B5">
            <w:pPr>
              <w:jc w:val="center"/>
              <w:rPr>
                <w:rFonts w:cstheme="minorHAnsi"/>
                <w:szCs w:val="18"/>
                <w:lang w:val="lv-LV"/>
              </w:rPr>
            </w:pPr>
            <w:r w:rsidRPr="00942FE1">
              <w:rPr>
                <w:rFonts w:ascii="Calibri" w:hAnsi="Calibri" w:cs="Calibri"/>
                <w:szCs w:val="18"/>
                <w:lang w:val="lv-LV"/>
              </w:rPr>
              <w:t>0.06%</w:t>
            </w:r>
          </w:p>
        </w:tc>
      </w:tr>
      <w:tr w:rsidR="00EB60B5" w:rsidRPr="00942FE1" w14:paraId="226E946C" w14:textId="77777777" w:rsidTr="00EB60B5">
        <w:trPr>
          <w:trHeight w:val="39"/>
        </w:trPr>
        <w:tc>
          <w:tcPr>
            <w:tcW w:w="540" w:type="dxa"/>
          </w:tcPr>
          <w:p w14:paraId="381A3ED0"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1E883E8" w14:textId="77777777" w:rsidR="00EB60B5" w:rsidRPr="00942FE1" w:rsidRDefault="00EB60B5" w:rsidP="00EB60B5">
            <w:pPr>
              <w:jc w:val="left"/>
              <w:rPr>
                <w:rFonts w:cstheme="minorHAnsi"/>
                <w:szCs w:val="18"/>
                <w:lang w:val="lv-LV"/>
              </w:rPr>
            </w:pPr>
            <w:r w:rsidRPr="00942FE1">
              <w:rPr>
                <w:rFonts w:cstheme="minorHAnsi"/>
                <w:szCs w:val="18"/>
                <w:lang w:val="lv-LV"/>
              </w:rPr>
              <w:t>Metāla atkritumi</w:t>
            </w:r>
          </w:p>
        </w:tc>
        <w:tc>
          <w:tcPr>
            <w:tcW w:w="1620" w:type="dxa"/>
          </w:tcPr>
          <w:p w14:paraId="30194D06" w14:textId="2E7E2FF5"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55ACAEAD" w14:textId="1EDEB5A5" w:rsidR="00EB60B5" w:rsidRPr="00942FE1" w:rsidRDefault="00EB60B5" w:rsidP="00EB60B5">
            <w:pPr>
              <w:jc w:val="center"/>
              <w:rPr>
                <w:rFonts w:cstheme="minorHAnsi"/>
                <w:szCs w:val="18"/>
                <w:lang w:val="lv-LV"/>
              </w:rPr>
            </w:pPr>
            <w:r w:rsidRPr="00942FE1">
              <w:rPr>
                <w:rFonts w:ascii="Calibri" w:hAnsi="Calibri" w:cs="Calibri"/>
                <w:szCs w:val="18"/>
                <w:lang w:val="lv-LV"/>
              </w:rPr>
              <w:t>1.82%</w:t>
            </w:r>
          </w:p>
        </w:tc>
        <w:tc>
          <w:tcPr>
            <w:tcW w:w="2160" w:type="dxa"/>
          </w:tcPr>
          <w:p w14:paraId="5CB61855" w14:textId="03A4A505"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50D06DE3" w14:textId="1EA7AF9E" w:rsidR="00EB60B5" w:rsidRPr="00942FE1" w:rsidRDefault="00EB60B5" w:rsidP="00EB60B5">
            <w:pPr>
              <w:jc w:val="center"/>
              <w:rPr>
                <w:rFonts w:cstheme="minorHAnsi"/>
                <w:szCs w:val="18"/>
                <w:lang w:val="lv-LV"/>
              </w:rPr>
            </w:pPr>
            <w:r w:rsidRPr="00942FE1">
              <w:rPr>
                <w:rFonts w:ascii="Calibri" w:hAnsi="Calibri" w:cs="Calibri"/>
                <w:szCs w:val="18"/>
                <w:lang w:val="lv-LV"/>
              </w:rPr>
              <w:t>1.55%</w:t>
            </w:r>
          </w:p>
        </w:tc>
        <w:tc>
          <w:tcPr>
            <w:tcW w:w="1260" w:type="dxa"/>
          </w:tcPr>
          <w:p w14:paraId="671484B7" w14:textId="6E745E6B" w:rsidR="00EB60B5" w:rsidRPr="00942FE1" w:rsidRDefault="00EB60B5" w:rsidP="00EB60B5">
            <w:pPr>
              <w:jc w:val="center"/>
              <w:rPr>
                <w:rFonts w:cstheme="minorHAnsi"/>
                <w:szCs w:val="18"/>
                <w:lang w:val="lv-LV"/>
              </w:rPr>
            </w:pPr>
            <w:r w:rsidRPr="00942FE1">
              <w:rPr>
                <w:rFonts w:ascii="Calibri" w:hAnsi="Calibri" w:cs="Calibri"/>
                <w:szCs w:val="18"/>
                <w:lang w:val="lv-LV"/>
              </w:rPr>
              <w:t>1.33%</w:t>
            </w:r>
          </w:p>
        </w:tc>
        <w:tc>
          <w:tcPr>
            <w:tcW w:w="1350" w:type="dxa"/>
          </w:tcPr>
          <w:p w14:paraId="193445DC" w14:textId="3CC5506C" w:rsidR="00EB60B5" w:rsidRPr="00942FE1" w:rsidRDefault="00EB60B5" w:rsidP="00EB60B5">
            <w:pPr>
              <w:jc w:val="center"/>
              <w:rPr>
                <w:rFonts w:cstheme="minorHAnsi"/>
                <w:szCs w:val="18"/>
                <w:lang w:val="lv-LV"/>
              </w:rPr>
            </w:pPr>
            <w:r w:rsidRPr="00942FE1">
              <w:rPr>
                <w:rFonts w:ascii="Calibri" w:hAnsi="Calibri" w:cs="Calibri"/>
                <w:szCs w:val="18"/>
                <w:lang w:val="lv-LV"/>
              </w:rPr>
              <w:t>1.04%</w:t>
            </w:r>
          </w:p>
        </w:tc>
      </w:tr>
      <w:tr w:rsidR="00EB60B5" w:rsidRPr="00942FE1" w14:paraId="44B960B7" w14:textId="77777777" w:rsidTr="00EB60B5">
        <w:tc>
          <w:tcPr>
            <w:tcW w:w="540" w:type="dxa"/>
          </w:tcPr>
          <w:p w14:paraId="0740AE6E"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57707878" w14:textId="77777777" w:rsidR="00EB60B5" w:rsidRPr="00942FE1" w:rsidRDefault="00EB60B5" w:rsidP="00EB60B5">
            <w:pPr>
              <w:jc w:val="left"/>
              <w:rPr>
                <w:rFonts w:cstheme="minorHAnsi"/>
                <w:szCs w:val="18"/>
                <w:lang w:val="lv-LV"/>
              </w:rPr>
            </w:pPr>
            <w:r w:rsidRPr="00942FE1">
              <w:rPr>
                <w:rFonts w:cstheme="minorHAnsi"/>
                <w:szCs w:val="18"/>
                <w:lang w:val="lv-LV"/>
              </w:rPr>
              <w:t>Tekstilizstrādājumi un apģērba un apģērba piederumu tekstilizstrādājumi, apavi, apģērba gabali un apģērba piederumi</w:t>
            </w:r>
          </w:p>
        </w:tc>
        <w:tc>
          <w:tcPr>
            <w:tcW w:w="1620" w:type="dxa"/>
          </w:tcPr>
          <w:p w14:paraId="10CA6A84" w14:textId="10D0589A" w:rsidR="00EB60B5" w:rsidRPr="00942FE1" w:rsidRDefault="00EB60B5" w:rsidP="00EB60B5">
            <w:pPr>
              <w:jc w:val="center"/>
              <w:rPr>
                <w:rFonts w:cstheme="minorHAnsi"/>
                <w:szCs w:val="18"/>
                <w:lang w:val="lv-LV"/>
              </w:rPr>
            </w:pPr>
            <w:r w:rsidRPr="00942FE1">
              <w:rPr>
                <w:rFonts w:ascii="Calibri" w:hAnsi="Calibri" w:cs="Calibri"/>
                <w:szCs w:val="18"/>
                <w:lang w:val="lv-LV"/>
              </w:rPr>
              <w:t>3.27%</w:t>
            </w:r>
          </w:p>
        </w:tc>
        <w:tc>
          <w:tcPr>
            <w:tcW w:w="1440" w:type="dxa"/>
          </w:tcPr>
          <w:p w14:paraId="4064F20A" w14:textId="60EB4A5D" w:rsidR="00EB60B5" w:rsidRPr="00942FE1" w:rsidRDefault="00EB60B5" w:rsidP="00EB60B5">
            <w:pPr>
              <w:jc w:val="center"/>
              <w:rPr>
                <w:rFonts w:cstheme="minorHAnsi"/>
                <w:szCs w:val="18"/>
                <w:lang w:val="lv-LV"/>
              </w:rPr>
            </w:pPr>
            <w:r w:rsidRPr="00942FE1">
              <w:rPr>
                <w:rFonts w:ascii="Calibri" w:hAnsi="Calibri" w:cs="Calibri"/>
                <w:szCs w:val="18"/>
                <w:lang w:val="lv-LV"/>
              </w:rPr>
              <w:t>3.19%</w:t>
            </w:r>
          </w:p>
        </w:tc>
        <w:tc>
          <w:tcPr>
            <w:tcW w:w="2160" w:type="dxa"/>
          </w:tcPr>
          <w:p w14:paraId="7BA64A49" w14:textId="5E5B6C75" w:rsidR="00EB60B5" w:rsidRPr="00942FE1" w:rsidRDefault="00EB60B5" w:rsidP="00EB60B5">
            <w:pPr>
              <w:jc w:val="center"/>
              <w:rPr>
                <w:rFonts w:cstheme="minorHAnsi"/>
                <w:szCs w:val="18"/>
                <w:lang w:val="lv-LV"/>
              </w:rPr>
            </w:pPr>
            <w:r w:rsidRPr="00942FE1">
              <w:rPr>
                <w:rFonts w:ascii="Calibri" w:hAnsi="Calibri" w:cs="Calibri"/>
                <w:szCs w:val="18"/>
                <w:lang w:val="lv-LV"/>
              </w:rPr>
              <w:t>4.30%</w:t>
            </w:r>
          </w:p>
        </w:tc>
        <w:tc>
          <w:tcPr>
            <w:tcW w:w="1440" w:type="dxa"/>
          </w:tcPr>
          <w:p w14:paraId="357CDEDC" w14:textId="22090FD3" w:rsidR="00EB60B5" w:rsidRPr="00942FE1" w:rsidRDefault="00EB60B5" w:rsidP="00EB60B5">
            <w:pPr>
              <w:jc w:val="center"/>
              <w:rPr>
                <w:rFonts w:cstheme="minorHAnsi"/>
                <w:szCs w:val="18"/>
                <w:lang w:val="lv-LV"/>
              </w:rPr>
            </w:pPr>
            <w:r w:rsidRPr="00942FE1">
              <w:rPr>
                <w:rFonts w:ascii="Calibri" w:hAnsi="Calibri" w:cs="Calibri"/>
                <w:szCs w:val="18"/>
                <w:lang w:val="lv-LV"/>
              </w:rPr>
              <w:t>16.82%</w:t>
            </w:r>
          </w:p>
        </w:tc>
        <w:tc>
          <w:tcPr>
            <w:tcW w:w="1260" w:type="dxa"/>
          </w:tcPr>
          <w:p w14:paraId="127E8002" w14:textId="015712C1" w:rsidR="00EB60B5" w:rsidRPr="00942FE1" w:rsidRDefault="00EB60B5" w:rsidP="00EB60B5">
            <w:pPr>
              <w:jc w:val="center"/>
              <w:rPr>
                <w:rFonts w:cstheme="minorHAnsi"/>
                <w:szCs w:val="18"/>
                <w:lang w:val="lv-LV"/>
              </w:rPr>
            </w:pPr>
            <w:r w:rsidRPr="00942FE1">
              <w:rPr>
                <w:rFonts w:ascii="Calibri" w:hAnsi="Calibri" w:cs="Calibri"/>
                <w:szCs w:val="18"/>
                <w:lang w:val="lv-LV"/>
              </w:rPr>
              <w:t>6.11%</w:t>
            </w:r>
          </w:p>
        </w:tc>
        <w:tc>
          <w:tcPr>
            <w:tcW w:w="1350" w:type="dxa"/>
          </w:tcPr>
          <w:p w14:paraId="1A01774A" w14:textId="78AB2416" w:rsidR="00EB60B5" w:rsidRPr="00942FE1" w:rsidRDefault="00EB60B5" w:rsidP="00EB60B5">
            <w:pPr>
              <w:jc w:val="center"/>
              <w:rPr>
                <w:rFonts w:cstheme="minorHAnsi"/>
                <w:szCs w:val="18"/>
                <w:lang w:val="lv-LV"/>
              </w:rPr>
            </w:pPr>
            <w:r w:rsidRPr="00942FE1">
              <w:rPr>
                <w:rFonts w:ascii="Calibri" w:hAnsi="Calibri" w:cs="Calibri"/>
                <w:szCs w:val="18"/>
                <w:lang w:val="lv-LV"/>
              </w:rPr>
              <w:t>15.41%</w:t>
            </w:r>
          </w:p>
        </w:tc>
      </w:tr>
      <w:tr w:rsidR="00EB60B5" w:rsidRPr="00942FE1" w14:paraId="2F5FA192" w14:textId="77777777" w:rsidTr="00EB60B5">
        <w:tc>
          <w:tcPr>
            <w:tcW w:w="540" w:type="dxa"/>
          </w:tcPr>
          <w:p w14:paraId="16C0147D"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1DEC83D" w14:textId="77777777" w:rsidR="00EB60B5" w:rsidRPr="00942FE1" w:rsidRDefault="00EB60B5" w:rsidP="00EB60B5">
            <w:pPr>
              <w:jc w:val="left"/>
              <w:rPr>
                <w:rFonts w:cstheme="minorHAnsi"/>
                <w:szCs w:val="18"/>
                <w:lang w:val="lv-LV"/>
              </w:rPr>
            </w:pPr>
            <w:r w:rsidRPr="00942FE1">
              <w:rPr>
                <w:rFonts w:cstheme="minorHAnsi"/>
                <w:szCs w:val="18"/>
                <w:lang w:val="lv-LV"/>
              </w:rPr>
              <w:t>Bateriju un akumulatoru atkritumi</w:t>
            </w:r>
          </w:p>
        </w:tc>
        <w:tc>
          <w:tcPr>
            <w:tcW w:w="1620" w:type="dxa"/>
          </w:tcPr>
          <w:p w14:paraId="3AB4BB48" w14:textId="7604E371"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42817AF2" w14:textId="3D90C04E"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2160" w:type="dxa"/>
          </w:tcPr>
          <w:p w14:paraId="7C565BD2" w14:textId="745CB4D2"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180D7330" w14:textId="50B0D9CF" w:rsidR="00EB60B5" w:rsidRPr="00942FE1" w:rsidRDefault="00EB60B5" w:rsidP="00EB60B5">
            <w:pPr>
              <w:jc w:val="center"/>
              <w:rPr>
                <w:rFonts w:cstheme="minorHAnsi"/>
                <w:szCs w:val="18"/>
                <w:lang w:val="lv-LV"/>
              </w:rPr>
            </w:pPr>
            <w:r w:rsidRPr="00942FE1">
              <w:rPr>
                <w:rFonts w:ascii="Calibri" w:hAnsi="Calibri" w:cs="Calibri"/>
                <w:szCs w:val="18"/>
                <w:lang w:val="lv-LV"/>
              </w:rPr>
              <w:t>0.13%</w:t>
            </w:r>
          </w:p>
        </w:tc>
        <w:tc>
          <w:tcPr>
            <w:tcW w:w="1260" w:type="dxa"/>
          </w:tcPr>
          <w:p w14:paraId="5708C17E" w14:textId="04772E8A" w:rsidR="00EB60B5" w:rsidRPr="00942FE1" w:rsidRDefault="00EB60B5" w:rsidP="00EB60B5">
            <w:pPr>
              <w:jc w:val="center"/>
              <w:rPr>
                <w:rFonts w:cstheme="minorHAnsi"/>
                <w:szCs w:val="18"/>
                <w:lang w:val="lv-LV"/>
              </w:rPr>
            </w:pPr>
            <w:r w:rsidRPr="00942FE1">
              <w:rPr>
                <w:rFonts w:ascii="Calibri" w:hAnsi="Calibri" w:cs="Calibri"/>
                <w:szCs w:val="18"/>
                <w:lang w:val="lv-LV"/>
              </w:rPr>
              <w:t>1.57%</w:t>
            </w:r>
          </w:p>
        </w:tc>
        <w:tc>
          <w:tcPr>
            <w:tcW w:w="1350" w:type="dxa"/>
          </w:tcPr>
          <w:p w14:paraId="05F3DC70" w14:textId="58944C90"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r>
      <w:tr w:rsidR="00EB60B5" w:rsidRPr="00942FE1" w14:paraId="42F3DF52" w14:textId="77777777" w:rsidTr="00EB60B5">
        <w:tc>
          <w:tcPr>
            <w:tcW w:w="540" w:type="dxa"/>
          </w:tcPr>
          <w:p w14:paraId="02C61903"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04BA39B2" w14:textId="77777777" w:rsidR="00EB60B5" w:rsidRPr="00942FE1" w:rsidRDefault="00EB60B5" w:rsidP="00EB60B5">
            <w:pPr>
              <w:jc w:val="left"/>
              <w:rPr>
                <w:rFonts w:cstheme="minorHAnsi"/>
                <w:szCs w:val="18"/>
                <w:lang w:val="lv-LV"/>
              </w:rPr>
            </w:pPr>
            <w:r w:rsidRPr="00942FE1">
              <w:rPr>
                <w:rFonts w:cstheme="minorHAnsi"/>
                <w:szCs w:val="18"/>
                <w:lang w:val="lv-LV"/>
              </w:rPr>
              <w:t>Elektrisko un elektronisko iekārtu atkritumi</w:t>
            </w:r>
          </w:p>
        </w:tc>
        <w:tc>
          <w:tcPr>
            <w:tcW w:w="1620" w:type="dxa"/>
          </w:tcPr>
          <w:p w14:paraId="77441E94" w14:textId="0902FB9C"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0B561E74" w14:textId="752E471A"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2160" w:type="dxa"/>
          </w:tcPr>
          <w:p w14:paraId="01DAF4BA" w14:textId="2391C0D8"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47EB39F8" w14:textId="2BA0B0F8" w:rsidR="00EB60B5" w:rsidRPr="00942FE1" w:rsidRDefault="00EB60B5" w:rsidP="00EB60B5">
            <w:pPr>
              <w:jc w:val="center"/>
              <w:rPr>
                <w:rFonts w:cstheme="minorHAnsi"/>
                <w:szCs w:val="18"/>
                <w:lang w:val="lv-LV"/>
              </w:rPr>
            </w:pPr>
            <w:r w:rsidRPr="00942FE1">
              <w:rPr>
                <w:rFonts w:ascii="Calibri" w:hAnsi="Calibri" w:cs="Calibri"/>
                <w:szCs w:val="18"/>
                <w:lang w:val="lv-LV"/>
              </w:rPr>
              <w:t>0.84%</w:t>
            </w:r>
          </w:p>
        </w:tc>
        <w:tc>
          <w:tcPr>
            <w:tcW w:w="1260" w:type="dxa"/>
          </w:tcPr>
          <w:p w14:paraId="261BB3FE" w14:textId="6B410EFE" w:rsidR="00EB60B5" w:rsidRPr="00942FE1" w:rsidRDefault="00EB60B5" w:rsidP="00EB60B5">
            <w:pPr>
              <w:jc w:val="center"/>
              <w:rPr>
                <w:rFonts w:cstheme="minorHAnsi"/>
                <w:szCs w:val="18"/>
                <w:lang w:val="lv-LV"/>
              </w:rPr>
            </w:pPr>
            <w:r w:rsidRPr="00942FE1">
              <w:rPr>
                <w:rFonts w:ascii="Calibri" w:hAnsi="Calibri" w:cs="Calibri"/>
                <w:szCs w:val="18"/>
                <w:lang w:val="lv-LV"/>
              </w:rPr>
              <w:t>3.81%</w:t>
            </w:r>
          </w:p>
        </w:tc>
        <w:tc>
          <w:tcPr>
            <w:tcW w:w="1350" w:type="dxa"/>
          </w:tcPr>
          <w:p w14:paraId="0FD4DA0A" w14:textId="4C4A11CB"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r>
      <w:tr w:rsidR="00EB60B5" w:rsidRPr="00942FE1" w14:paraId="3A0F1BFD" w14:textId="77777777" w:rsidTr="00EB60B5">
        <w:tc>
          <w:tcPr>
            <w:tcW w:w="540" w:type="dxa"/>
          </w:tcPr>
          <w:p w14:paraId="20CB1ACB"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2ACF9498" w14:textId="77777777" w:rsidR="00EB60B5" w:rsidRPr="00942FE1" w:rsidRDefault="00EB60B5" w:rsidP="00EB60B5">
            <w:pPr>
              <w:jc w:val="left"/>
              <w:rPr>
                <w:rFonts w:cstheme="minorHAnsi"/>
                <w:szCs w:val="18"/>
                <w:lang w:val="lv-LV"/>
              </w:rPr>
            </w:pPr>
            <w:r w:rsidRPr="00942FE1">
              <w:rPr>
                <w:rFonts w:cstheme="minorHAnsi"/>
                <w:szCs w:val="18"/>
                <w:lang w:val="lv-LV"/>
              </w:rPr>
              <w:t>Sadzīves bīstamie atkritumi, izņemot bateriju un akumulatoru atkritumus, un elektrisko un elektronisko iekārtu atkritumus</w:t>
            </w:r>
          </w:p>
        </w:tc>
        <w:tc>
          <w:tcPr>
            <w:tcW w:w="1620" w:type="dxa"/>
          </w:tcPr>
          <w:p w14:paraId="7884638E" w14:textId="5B731581"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09EC44B6" w14:textId="0B6A9753"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2160" w:type="dxa"/>
          </w:tcPr>
          <w:p w14:paraId="4814B2FD" w14:textId="527A1096" w:rsidR="00EB60B5" w:rsidRPr="00942FE1" w:rsidRDefault="00621FFC" w:rsidP="00EB60B5">
            <w:pPr>
              <w:jc w:val="center"/>
              <w:rPr>
                <w:rFonts w:cstheme="minorHAnsi"/>
                <w:szCs w:val="18"/>
                <w:lang w:val="lv-LV"/>
              </w:rPr>
            </w:pPr>
            <w:r w:rsidRPr="00942FE1">
              <w:rPr>
                <w:rFonts w:ascii="Calibri" w:hAnsi="Calibri" w:cs="Calibri"/>
                <w:szCs w:val="18"/>
                <w:lang w:val="lv-LV"/>
              </w:rPr>
              <w:t>0</w:t>
            </w:r>
            <w:r w:rsidR="00EB60B5" w:rsidRPr="00942FE1">
              <w:rPr>
                <w:rFonts w:ascii="Calibri" w:hAnsi="Calibri" w:cs="Calibri"/>
                <w:szCs w:val="18"/>
                <w:lang w:val="lv-LV"/>
              </w:rPr>
              <w:t>.00%</w:t>
            </w:r>
          </w:p>
        </w:tc>
        <w:tc>
          <w:tcPr>
            <w:tcW w:w="1440" w:type="dxa"/>
          </w:tcPr>
          <w:p w14:paraId="5D236894" w14:textId="4EB1DA9B"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260" w:type="dxa"/>
          </w:tcPr>
          <w:p w14:paraId="326FD959" w14:textId="39E907B7"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350" w:type="dxa"/>
          </w:tcPr>
          <w:p w14:paraId="07F1EE2C" w14:textId="50997EA6"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r>
      <w:tr w:rsidR="00EB60B5" w:rsidRPr="00942FE1" w14:paraId="2FFBFB37" w14:textId="77777777" w:rsidTr="00EB60B5">
        <w:tc>
          <w:tcPr>
            <w:tcW w:w="540" w:type="dxa"/>
          </w:tcPr>
          <w:p w14:paraId="70B18735"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59CF556" w14:textId="77777777" w:rsidR="00EB60B5" w:rsidRPr="00942FE1" w:rsidRDefault="00EB60B5" w:rsidP="00EB60B5">
            <w:pPr>
              <w:jc w:val="left"/>
              <w:rPr>
                <w:rFonts w:cstheme="minorHAnsi"/>
                <w:szCs w:val="18"/>
                <w:lang w:val="lv-LV"/>
              </w:rPr>
            </w:pPr>
            <w:r w:rsidRPr="00942FE1">
              <w:rPr>
                <w:rFonts w:cstheme="minorHAnsi"/>
                <w:szCs w:val="18"/>
                <w:lang w:val="lv-LV"/>
              </w:rPr>
              <w:t>Bioloģiskie atkritumi - pārtikas atkritumi</w:t>
            </w:r>
          </w:p>
        </w:tc>
        <w:tc>
          <w:tcPr>
            <w:tcW w:w="1620" w:type="dxa"/>
          </w:tcPr>
          <w:p w14:paraId="517CD276" w14:textId="2E0FC0F7" w:rsidR="00EB60B5" w:rsidRPr="00942FE1" w:rsidRDefault="00EB60B5" w:rsidP="00EB60B5">
            <w:pPr>
              <w:jc w:val="center"/>
              <w:rPr>
                <w:rFonts w:cstheme="minorHAnsi"/>
                <w:szCs w:val="18"/>
                <w:lang w:val="lv-LV"/>
              </w:rPr>
            </w:pPr>
            <w:r w:rsidRPr="00942FE1">
              <w:rPr>
                <w:rFonts w:ascii="Calibri" w:hAnsi="Calibri" w:cs="Calibri"/>
                <w:szCs w:val="18"/>
                <w:lang w:val="lv-LV"/>
              </w:rPr>
              <w:t>28.12%</w:t>
            </w:r>
          </w:p>
        </w:tc>
        <w:tc>
          <w:tcPr>
            <w:tcW w:w="1440" w:type="dxa"/>
          </w:tcPr>
          <w:p w14:paraId="3CA2DA20" w14:textId="133C0DC4" w:rsidR="00EB60B5" w:rsidRPr="00942FE1" w:rsidRDefault="00EB60B5" w:rsidP="00EB60B5">
            <w:pPr>
              <w:jc w:val="center"/>
              <w:rPr>
                <w:rFonts w:cstheme="minorHAnsi"/>
                <w:szCs w:val="18"/>
                <w:lang w:val="lv-LV"/>
              </w:rPr>
            </w:pPr>
            <w:r w:rsidRPr="00942FE1">
              <w:rPr>
                <w:rFonts w:ascii="Calibri" w:hAnsi="Calibri" w:cs="Calibri"/>
                <w:szCs w:val="18"/>
                <w:lang w:val="lv-LV"/>
              </w:rPr>
              <w:t>36.79%</w:t>
            </w:r>
          </w:p>
        </w:tc>
        <w:tc>
          <w:tcPr>
            <w:tcW w:w="2160" w:type="dxa"/>
          </w:tcPr>
          <w:p w14:paraId="4E96CE9F" w14:textId="77ACCFE3" w:rsidR="00EB60B5" w:rsidRPr="00942FE1" w:rsidRDefault="00EB60B5" w:rsidP="00EB60B5">
            <w:pPr>
              <w:jc w:val="center"/>
              <w:rPr>
                <w:rFonts w:cstheme="minorHAnsi"/>
                <w:szCs w:val="18"/>
                <w:lang w:val="lv-LV"/>
              </w:rPr>
            </w:pPr>
            <w:r w:rsidRPr="00942FE1">
              <w:rPr>
                <w:rFonts w:ascii="Calibri" w:hAnsi="Calibri" w:cs="Calibri"/>
                <w:szCs w:val="18"/>
                <w:lang w:val="lv-LV"/>
              </w:rPr>
              <w:t>21.65%</w:t>
            </w:r>
          </w:p>
        </w:tc>
        <w:tc>
          <w:tcPr>
            <w:tcW w:w="1440" w:type="dxa"/>
          </w:tcPr>
          <w:p w14:paraId="0A81912B" w14:textId="181C5536" w:rsidR="00EB60B5" w:rsidRPr="00942FE1" w:rsidRDefault="00EB60B5" w:rsidP="00EB60B5">
            <w:pPr>
              <w:jc w:val="center"/>
              <w:rPr>
                <w:rFonts w:cstheme="minorHAnsi"/>
                <w:szCs w:val="18"/>
                <w:lang w:val="lv-LV"/>
              </w:rPr>
            </w:pPr>
            <w:r w:rsidRPr="00942FE1">
              <w:rPr>
                <w:rFonts w:ascii="Calibri" w:hAnsi="Calibri" w:cs="Calibri"/>
                <w:szCs w:val="18"/>
                <w:lang w:val="lv-LV"/>
              </w:rPr>
              <w:t>19.21%</w:t>
            </w:r>
          </w:p>
        </w:tc>
        <w:tc>
          <w:tcPr>
            <w:tcW w:w="1260" w:type="dxa"/>
          </w:tcPr>
          <w:p w14:paraId="27AAC536" w14:textId="3BD9BF30" w:rsidR="00EB60B5" w:rsidRPr="00942FE1" w:rsidRDefault="00EB60B5" w:rsidP="00EB60B5">
            <w:pPr>
              <w:jc w:val="center"/>
              <w:rPr>
                <w:rFonts w:cstheme="minorHAnsi"/>
                <w:szCs w:val="18"/>
                <w:lang w:val="lv-LV"/>
              </w:rPr>
            </w:pPr>
            <w:r w:rsidRPr="00942FE1">
              <w:rPr>
                <w:rFonts w:ascii="Calibri" w:hAnsi="Calibri" w:cs="Calibri"/>
                <w:szCs w:val="18"/>
                <w:lang w:val="lv-LV"/>
              </w:rPr>
              <w:t>30.68%</w:t>
            </w:r>
          </w:p>
        </w:tc>
        <w:tc>
          <w:tcPr>
            <w:tcW w:w="1350" w:type="dxa"/>
          </w:tcPr>
          <w:p w14:paraId="5D5C70FF" w14:textId="2B9C8158" w:rsidR="00EB60B5" w:rsidRPr="00942FE1" w:rsidRDefault="00EB60B5" w:rsidP="00EB60B5">
            <w:pPr>
              <w:jc w:val="center"/>
              <w:rPr>
                <w:rFonts w:cstheme="minorHAnsi"/>
                <w:szCs w:val="18"/>
                <w:lang w:val="lv-LV"/>
              </w:rPr>
            </w:pPr>
            <w:r w:rsidRPr="00942FE1">
              <w:rPr>
                <w:rFonts w:ascii="Calibri" w:hAnsi="Calibri" w:cs="Calibri"/>
                <w:szCs w:val="18"/>
                <w:lang w:val="lv-LV"/>
              </w:rPr>
              <w:t>19.69%</w:t>
            </w:r>
          </w:p>
        </w:tc>
      </w:tr>
      <w:tr w:rsidR="00EB60B5" w:rsidRPr="00942FE1" w14:paraId="1F4C5DB6" w14:textId="77777777" w:rsidTr="00EB60B5">
        <w:tc>
          <w:tcPr>
            <w:tcW w:w="540" w:type="dxa"/>
          </w:tcPr>
          <w:p w14:paraId="70E130A3"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0A13DE3F" w14:textId="77777777" w:rsidR="00EB60B5" w:rsidRPr="00942FE1" w:rsidRDefault="00EB60B5" w:rsidP="00EB60B5">
            <w:pPr>
              <w:jc w:val="left"/>
              <w:rPr>
                <w:rFonts w:cstheme="minorHAnsi"/>
                <w:szCs w:val="18"/>
                <w:lang w:val="lv-LV"/>
              </w:rPr>
            </w:pPr>
            <w:r w:rsidRPr="00942FE1">
              <w:rPr>
                <w:rFonts w:cstheme="minorHAnsi"/>
                <w:szCs w:val="18"/>
                <w:lang w:val="lv-LV"/>
              </w:rPr>
              <w:t>Bioloģiskie atkritumi - parku-dārzu atkritumi</w:t>
            </w:r>
          </w:p>
        </w:tc>
        <w:tc>
          <w:tcPr>
            <w:tcW w:w="1620" w:type="dxa"/>
          </w:tcPr>
          <w:p w14:paraId="3741C245" w14:textId="6D2067BC" w:rsidR="00EB60B5" w:rsidRPr="00942FE1" w:rsidRDefault="00EB60B5" w:rsidP="00EB60B5">
            <w:pPr>
              <w:jc w:val="center"/>
              <w:rPr>
                <w:rFonts w:cstheme="minorHAnsi"/>
                <w:szCs w:val="18"/>
                <w:lang w:val="lv-LV"/>
              </w:rPr>
            </w:pPr>
            <w:r w:rsidRPr="00942FE1">
              <w:rPr>
                <w:rFonts w:ascii="Calibri" w:hAnsi="Calibri" w:cs="Calibri"/>
                <w:szCs w:val="18"/>
                <w:lang w:val="lv-LV"/>
              </w:rPr>
              <w:t>17.15%</w:t>
            </w:r>
          </w:p>
        </w:tc>
        <w:tc>
          <w:tcPr>
            <w:tcW w:w="1440" w:type="dxa"/>
          </w:tcPr>
          <w:p w14:paraId="70C6B16C" w14:textId="01E8DE0A" w:rsidR="00EB60B5" w:rsidRPr="00942FE1" w:rsidRDefault="00EB60B5" w:rsidP="00EB60B5">
            <w:pPr>
              <w:jc w:val="center"/>
              <w:rPr>
                <w:rFonts w:cstheme="minorHAnsi"/>
                <w:szCs w:val="18"/>
                <w:lang w:val="lv-LV"/>
              </w:rPr>
            </w:pPr>
            <w:r w:rsidRPr="00942FE1">
              <w:rPr>
                <w:rFonts w:ascii="Calibri" w:hAnsi="Calibri" w:cs="Calibri"/>
                <w:szCs w:val="18"/>
                <w:lang w:val="lv-LV"/>
              </w:rPr>
              <w:t>15.15%</w:t>
            </w:r>
          </w:p>
        </w:tc>
        <w:tc>
          <w:tcPr>
            <w:tcW w:w="2160" w:type="dxa"/>
          </w:tcPr>
          <w:p w14:paraId="11916CB4" w14:textId="3BB03306" w:rsidR="00EB60B5" w:rsidRPr="00942FE1" w:rsidRDefault="00EB60B5" w:rsidP="00EB60B5">
            <w:pPr>
              <w:jc w:val="center"/>
              <w:rPr>
                <w:rFonts w:cstheme="minorHAnsi"/>
                <w:szCs w:val="18"/>
                <w:lang w:val="lv-LV"/>
              </w:rPr>
            </w:pPr>
            <w:r w:rsidRPr="00942FE1">
              <w:rPr>
                <w:rFonts w:ascii="Calibri" w:hAnsi="Calibri" w:cs="Calibri"/>
                <w:szCs w:val="18"/>
                <w:lang w:val="lv-LV"/>
              </w:rPr>
              <w:t>4.30%</w:t>
            </w:r>
          </w:p>
        </w:tc>
        <w:tc>
          <w:tcPr>
            <w:tcW w:w="1440" w:type="dxa"/>
          </w:tcPr>
          <w:p w14:paraId="13040199" w14:textId="11FDB77C" w:rsidR="00EB60B5" w:rsidRPr="00942FE1" w:rsidRDefault="00EB60B5" w:rsidP="00EB60B5">
            <w:pPr>
              <w:jc w:val="center"/>
              <w:rPr>
                <w:rFonts w:cstheme="minorHAnsi"/>
                <w:szCs w:val="18"/>
                <w:lang w:val="lv-LV"/>
              </w:rPr>
            </w:pPr>
            <w:r w:rsidRPr="00942FE1">
              <w:rPr>
                <w:rFonts w:ascii="Calibri" w:hAnsi="Calibri" w:cs="Calibri"/>
                <w:szCs w:val="18"/>
                <w:lang w:val="lv-LV"/>
              </w:rPr>
              <w:t>6.21%</w:t>
            </w:r>
          </w:p>
        </w:tc>
        <w:tc>
          <w:tcPr>
            <w:tcW w:w="1260" w:type="dxa"/>
          </w:tcPr>
          <w:p w14:paraId="1BBDF3A5" w14:textId="2B8867C2" w:rsidR="00EB60B5" w:rsidRPr="00942FE1" w:rsidRDefault="00EB60B5" w:rsidP="00EB60B5">
            <w:pPr>
              <w:jc w:val="center"/>
              <w:rPr>
                <w:rFonts w:cstheme="minorHAnsi"/>
                <w:szCs w:val="18"/>
                <w:lang w:val="lv-LV"/>
              </w:rPr>
            </w:pPr>
            <w:r w:rsidRPr="00942FE1">
              <w:rPr>
                <w:rFonts w:ascii="Calibri" w:hAnsi="Calibri" w:cs="Calibri"/>
                <w:szCs w:val="18"/>
                <w:lang w:val="lv-LV"/>
              </w:rPr>
              <w:t>6.87%</w:t>
            </w:r>
          </w:p>
        </w:tc>
        <w:tc>
          <w:tcPr>
            <w:tcW w:w="1350" w:type="dxa"/>
          </w:tcPr>
          <w:p w14:paraId="6138C918" w14:textId="2E1ADB0C" w:rsidR="00EB60B5" w:rsidRPr="00942FE1" w:rsidRDefault="00EB60B5" w:rsidP="00EB60B5">
            <w:pPr>
              <w:jc w:val="center"/>
              <w:rPr>
                <w:rFonts w:cstheme="minorHAnsi"/>
                <w:szCs w:val="18"/>
                <w:lang w:val="lv-LV"/>
              </w:rPr>
            </w:pPr>
            <w:r w:rsidRPr="00942FE1">
              <w:rPr>
                <w:rFonts w:ascii="Calibri" w:hAnsi="Calibri" w:cs="Calibri"/>
                <w:szCs w:val="18"/>
                <w:lang w:val="lv-LV"/>
              </w:rPr>
              <w:t>4.86%</w:t>
            </w:r>
          </w:p>
        </w:tc>
      </w:tr>
      <w:tr w:rsidR="00EB60B5" w:rsidRPr="00942FE1" w14:paraId="228A2474" w14:textId="77777777" w:rsidTr="00EB60B5">
        <w:trPr>
          <w:trHeight w:val="39"/>
        </w:trPr>
        <w:tc>
          <w:tcPr>
            <w:tcW w:w="540" w:type="dxa"/>
          </w:tcPr>
          <w:p w14:paraId="4FB3D1A7"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407ED8E5" w14:textId="77777777" w:rsidR="00EB60B5" w:rsidRPr="00942FE1" w:rsidRDefault="00EB60B5" w:rsidP="00EB60B5">
            <w:pPr>
              <w:jc w:val="left"/>
              <w:rPr>
                <w:rFonts w:cstheme="minorHAnsi"/>
                <w:szCs w:val="18"/>
                <w:lang w:val="lv-LV"/>
              </w:rPr>
            </w:pPr>
            <w:r w:rsidRPr="00942FE1">
              <w:rPr>
                <w:rFonts w:cstheme="minorHAnsi"/>
                <w:szCs w:val="18"/>
                <w:lang w:val="lv-LV"/>
              </w:rPr>
              <w:t>Liela izmēra atkritumi</w:t>
            </w:r>
          </w:p>
        </w:tc>
        <w:tc>
          <w:tcPr>
            <w:tcW w:w="1620" w:type="dxa"/>
          </w:tcPr>
          <w:p w14:paraId="5D53B23D" w14:textId="08F93C99"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440" w:type="dxa"/>
          </w:tcPr>
          <w:p w14:paraId="6EE9C153" w14:textId="5D9AE432"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2160" w:type="dxa"/>
          </w:tcPr>
          <w:p w14:paraId="18AA6DF6" w14:textId="71A234E2" w:rsidR="00EB60B5" w:rsidRPr="00942FE1" w:rsidRDefault="00EB60B5" w:rsidP="00EB60B5">
            <w:pPr>
              <w:jc w:val="center"/>
              <w:rPr>
                <w:rFonts w:cstheme="minorHAnsi"/>
                <w:szCs w:val="18"/>
                <w:lang w:val="lv-LV"/>
              </w:rPr>
            </w:pPr>
            <w:r w:rsidRPr="00942FE1">
              <w:rPr>
                <w:rFonts w:ascii="Calibri" w:hAnsi="Calibri" w:cs="Calibri"/>
                <w:szCs w:val="18"/>
                <w:lang w:val="lv-LV"/>
              </w:rPr>
              <w:t>2.22%</w:t>
            </w:r>
          </w:p>
        </w:tc>
        <w:tc>
          <w:tcPr>
            <w:tcW w:w="1440" w:type="dxa"/>
          </w:tcPr>
          <w:p w14:paraId="5D4943EB" w14:textId="4D74D2BC"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c>
          <w:tcPr>
            <w:tcW w:w="1260" w:type="dxa"/>
          </w:tcPr>
          <w:p w14:paraId="5EBF6822" w14:textId="2B0156B8" w:rsidR="00EB60B5" w:rsidRPr="00942FE1" w:rsidRDefault="00EB60B5" w:rsidP="00EB60B5">
            <w:pPr>
              <w:jc w:val="center"/>
              <w:rPr>
                <w:rFonts w:cstheme="minorHAnsi"/>
                <w:szCs w:val="18"/>
                <w:lang w:val="lv-LV"/>
              </w:rPr>
            </w:pPr>
            <w:r w:rsidRPr="00942FE1">
              <w:rPr>
                <w:rFonts w:ascii="Calibri" w:hAnsi="Calibri" w:cs="Calibri"/>
                <w:szCs w:val="18"/>
                <w:lang w:val="lv-LV"/>
              </w:rPr>
              <w:t>2.36%</w:t>
            </w:r>
          </w:p>
        </w:tc>
        <w:tc>
          <w:tcPr>
            <w:tcW w:w="1350" w:type="dxa"/>
          </w:tcPr>
          <w:p w14:paraId="700AD16A" w14:textId="5752192D" w:rsidR="00EB60B5" w:rsidRPr="00942FE1" w:rsidRDefault="00EB60B5" w:rsidP="00EB60B5">
            <w:pPr>
              <w:jc w:val="center"/>
              <w:rPr>
                <w:rFonts w:cstheme="minorHAnsi"/>
                <w:szCs w:val="18"/>
                <w:lang w:val="lv-LV"/>
              </w:rPr>
            </w:pPr>
            <w:r w:rsidRPr="00942FE1">
              <w:rPr>
                <w:rFonts w:ascii="Calibri" w:hAnsi="Calibri" w:cs="Calibri"/>
                <w:szCs w:val="18"/>
                <w:lang w:val="lv-LV"/>
              </w:rPr>
              <w:t>4.40%</w:t>
            </w:r>
          </w:p>
        </w:tc>
      </w:tr>
      <w:tr w:rsidR="00EB60B5" w:rsidRPr="00942FE1" w14:paraId="3D4CCB34" w14:textId="77777777" w:rsidTr="00EB60B5">
        <w:tc>
          <w:tcPr>
            <w:tcW w:w="540" w:type="dxa"/>
          </w:tcPr>
          <w:p w14:paraId="28A5456B"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6764D417" w14:textId="77777777" w:rsidR="00EB60B5" w:rsidRPr="00942FE1" w:rsidRDefault="00EB60B5" w:rsidP="00EB60B5">
            <w:pPr>
              <w:jc w:val="left"/>
              <w:rPr>
                <w:rFonts w:cstheme="minorHAnsi"/>
                <w:szCs w:val="18"/>
                <w:lang w:val="lv-LV"/>
              </w:rPr>
            </w:pPr>
            <w:r w:rsidRPr="00942FE1">
              <w:rPr>
                <w:rFonts w:cstheme="minorHAnsi"/>
                <w:szCs w:val="18"/>
                <w:lang w:val="lv-LV"/>
              </w:rPr>
              <w:t>Citi</w:t>
            </w:r>
          </w:p>
        </w:tc>
        <w:tc>
          <w:tcPr>
            <w:tcW w:w="1620" w:type="dxa"/>
          </w:tcPr>
          <w:p w14:paraId="2229555E" w14:textId="12DCBEDF" w:rsidR="00EB60B5" w:rsidRPr="00942FE1" w:rsidRDefault="00EB60B5" w:rsidP="00EB60B5">
            <w:pPr>
              <w:jc w:val="center"/>
              <w:rPr>
                <w:rFonts w:cstheme="minorHAnsi"/>
                <w:szCs w:val="18"/>
                <w:lang w:val="lv-LV"/>
              </w:rPr>
            </w:pPr>
            <w:r w:rsidRPr="00942FE1">
              <w:rPr>
                <w:rFonts w:ascii="Calibri" w:hAnsi="Calibri" w:cs="Calibri"/>
                <w:szCs w:val="18"/>
                <w:lang w:val="lv-LV"/>
              </w:rPr>
              <w:t>5.51%</w:t>
            </w:r>
          </w:p>
        </w:tc>
        <w:tc>
          <w:tcPr>
            <w:tcW w:w="1440" w:type="dxa"/>
          </w:tcPr>
          <w:p w14:paraId="26BCB6EA" w14:textId="1A3145B5" w:rsidR="00EB60B5" w:rsidRPr="00942FE1" w:rsidRDefault="00EB60B5" w:rsidP="00EB60B5">
            <w:pPr>
              <w:jc w:val="center"/>
              <w:rPr>
                <w:rFonts w:cstheme="minorHAnsi"/>
                <w:szCs w:val="18"/>
                <w:lang w:val="lv-LV"/>
              </w:rPr>
            </w:pPr>
            <w:r w:rsidRPr="00942FE1">
              <w:rPr>
                <w:rFonts w:ascii="Calibri" w:hAnsi="Calibri" w:cs="Calibri"/>
                <w:szCs w:val="18"/>
                <w:lang w:val="lv-LV"/>
              </w:rPr>
              <w:t>12.19%</w:t>
            </w:r>
          </w:p>
        </w:tc>
        <w:tc>
          <w:tcPr>
            <w:tcW w:w="2160" w:type="dxa"/>
          </w:tcPr>
          <w:p w14:paraId="30C1F897" w14:textId="76D3BBC8" w:rsidR="00EB60B5" w:rsidRPr="00942FE1" w:rsidRDefault="00EB60B5" w:rsidP="00EB60B5">
            <w:pPr>
              <w:jc w:val="center"/>
              <w:rPr>
                <w:rFonts w:cstheme="minorHAnsi"/>
                <w:szCs w:val="18"/>
                <w:lang w:val="lv-LV"/>
              </w:rPr>
            </w:pPr>
            <w:r w:rsidRPr="00942FE1">
              <w:rPr>
                <w:rFonts w:ascii="Calibri" w:hAnsi="Calibri" w:cs="Calibri"/>
                <w:szCs w:val="18"/>
                <w:lang w:val="lv-LV"/>
              </w:rPr>
              <w:t>12.24%</w:t>
            </w:r>
          </w:p>
        </w:tc>
        <w:tc>
          <w:tcPr>
            <w:tcW w:w="1440" w:type="dxa"/>
          </w:tcPr>
          <w:p w14:paraId="1C6A7A92" w14:textId="15C5431A" w:rsidR="00EB60B5" w:rsidRPr="00942FE1" w:rsidRDefault="00EB60B5" w:rsidP="00EB60B5">
            <w:pPr>
              <w:jc w:val="center"/>
              <w:rPr>
                <w:rFonts w:cstheme="minorHAnsi"/>
                <w:szCs w:val="18"/>
                <w:lang w:val="lv-LV"/>
              </w:rPr>
            </w:pPr>
            <w:r w:rsidRPr="00942FE1">
              <w:rPr>
                <w:rFonts w:ascii="Calibri" w:hAnsi="Calibri" w:cs="Calibri"/>
                <w:szCs w:val="18"/>
                <w:lang w:val="lv-LV"/>
              </w:rPr>
              <w:t>5.24%</w:t>
            </w:r>
          </w:p>
        </w:tc>
        <w:tc>
          <w:tcPr>
            <w:tcW w:w="1260" w:type="dxa"/>
          </w:tcPr>
          <w:p w14:paraId="3BECF1FB" w14:textId="6D689121" w:rsidR="00EB60B5" w:rsidRPr="00942FE1" w:rsidRDefault="00EB60B5" w:rsidP="00EB60B5">
            <w:pPr>
              <w:jc w:val="center"/>
              <w:rPr>
                <w:rFonts w:cstheme="minorHAnsi"/>
                <w:szCs w:val="18"/>
                <w:lang w:val="lv-LV"/>
              </w:rPr>
            </w:pPr>
            <w:r w:rsidRPr="00942FE1">
              <w:rPr>
                <w:rFonts w:ascii="Calibri" w:hAnsi="Calibri" w:cs="Calibri"/>
                <w:szCs w:val="18"/>
                <w:lang w:val="lv-LV"/>
              </w:rPr>
              <w:t>8.99%</w:t>
            </w:r>
          </w:p>
        </w:tc>
        <w:tc>
          <w:tcPr>
            <w:tcW w:w="1350" w:type="dxa"/>
          </w:tcPr>
          <w:p w14:paraId="0C0BF3D7" w14:textId="039CA792" w:rsidR="00EB60B5" w:rsidRPr="00942FE1" w:rsidRDefault="00EB60B5" w:rsidP="00EB60B5">
            <w:pPr>
              <w:jc w:val="center"/>
              <w:rPr>
                <w:rFonts w:cstheme="minorHAnsi"/>
                <w:szCs w:val="18"/>
                <w:lang w:val="lv-LV"/>
              </w:rPr>
            </w:pPr>
            <w:r w:rsidRPr="00942FE1">
              <w:rPr>
                <w:rFonts w:ascii="Calibri" w:hAnsi="Calibri" w:cs="Calibri"/>
                <w:szCs w:val="18"/>
                <w:lang w:val="lv-LV"/>
              </w:rPr>
              <w:t>0.00%</w:t>
            </w:r>
          </w:p>
        </w:tc>
      </w:tr>
      <w:tr w:rsidR="00EB60B5" w:rsidRPr="00942FE1" w14:paraId="6233CCF4" w14:textId="77777777" w:rsidTr="00EB60B5">
        <w:tc>
          <w:tcPr>
            <w:tcW w:w="540" w:type="dxa"/>
          </w:tcPr>
          <w:p w14:paraId="461C53EB" w14:textId="77777777" w:rsidR="00EB60B5" w:rsidRPr="00942FE1" w:rsidRDefault="00EB60B5" w:rsidP="00EB60B5">
            <w:pPr>
              <w:pStyle w:val="ListParagraph"/>
              <w:numPr>
                <w:ilvl w:val="0"/>
                <w:numId w:val="8"/>
              </w:numPr>
              <w:ind w:left="360"/>
              <w:jc w:val="center"/>
              <w:rPr>
                <w:rFonts w:cstheme="minorHAnsi"/>
                <w:lang w:val="lv-LV"/>
              </w:rPr>
            </w:pPr>
          </w:p>
        </w:tc>
        <w:tc>
          <w:tcPr>
            <w:tcW w:w="3960" w:type="dxa"/>
          </w:tcPr>
          <w:p w14:paraId="47CC49E5" w14:textId="77777777" w:rsidR="00EB60B5" w:rsidRPr="00942FE1" w:rsidRDefault="00EB60B5" w:rsidP="00EB60B5">
            <w:pPr>
              <w:jc w:val="left"/>
              <w:rPr>
                <w:rFonts w:cstheme="minorHAnsi"/>
                <w:szCs w:val="18"/>
                <w:lang w:val="lv-LV"/>
              </w:rPr>
            </w:pPr>
            <w:r w:rsidRPr="00942FE1">
              <w:rPr>
                <w:rFonts w:cstheme="minorHAnsi"/>
                <w:szCs w:val="18"/>
                <w:lang w:val="lv-LV"/>
              </w:rPr>
              <w:t>Smalksnes (smalkā nešķirojamā frakcija, jebkuri materiāli, kuru izmērs ir &lt; 40mm)</w:t>
            </w:r>
          </w:p>
        </w:tc>
        <w:tc>
          <w:tcPr>
            <w:tcW w:w="1620" w:type="dxa"/>
          </w:tcPr>
          <w:p w14:paraId="033BA2C6" w14:textId="609D5688" w:rsidR="00EB60B5" w:rsidRPr="00942FE1" w:rsidRDefault="00EB60B5" w:rsidP="00EB60B5">
            <w:pPr>
              <w:jc w:val="center"/>
              <w:rPr>
                <w:rFonts w:cstheme="minorHAnsi"/>
                <w:szCs w:val="18"/>
                <w:lang w:val="lv-LV"/>
              </w:rPr>
            </w:pPr>
            <w:r w:rsidRPr="00942FE1">
              <w:rPr>
                <w:rFonts w:ascii="Calibri" w:hAnsi="Calibri" w:cs="Calibri"/>
                <w:szCs w:val="18"/>
                <w:lang w:val="lv-LV"/>
              </w:rPr>
              <w:t>8.47%</w:t>
            </w:r>
          </w:p>
        </w:tc>
        <w:tc>
          <w:tcPr>
            <w:tcW w:w="1440" w:type="dxa"/>
          </w:tcPr>
          <w:p w14:paraId="21E02B79" w14:textId="6F4BFEAD" w:rsidR="00EB60B5" w:rsidRPr="00942FE1" w:rsidRDefault="00EB60B5" w:rsidP="00EB60B5">
            <w:pPr>
              <w:jc w:val="center"/>
              <w:rPr>
                <w:rFonts w:cstheme="minorHAnsi"/>
                <w:szCs w:val="18"/>
                <w:lang w:val="lv-LV"/>
              </w:rPr>
            </w:pPr>
            <w:r w:rsidRPr="00942FE1">
              <w:rPr>
                <w:rFonts w:ascii="Calibri" w:hAnsi="Calibri" w:cs="Calibri"/>
                <w:szCs w:val="18"/>
                <w:lang w:val="lv-LV"/>
              </w:rPr>
              <w:t>4.56%</w:t>
            </w:r>
          </w:p>
        </w:tc>
        <w:tc>
          <w:tcPr>
            <w:tcW w:w="2160" w:type="dxa"/>
          </w:tcPr>
          <w:p w14:paraId="2FF07483" w14:textId="33D7E743" w:rsidR="00EB60B5" w:rsidRPr="00942FE1" w:rsidRDefault="00EB60B5" w:rsidP="00EB60B5">
            <w:pPr>
              <w:jc w:val="center"/>
              <w:rPr>
                <w:rFonts w:cstheme="minorHAnsi"/>
                <w:szCs w:val="18"/>
                <w:lang w:val="lv-LV"/>
              </w:rPr>
            </w:pPr>
            <w:r w:rsidRPr="00942FE1">
              <w:rPr>
                <w:rFonts w:ascii="Calibri" w:hAnsi="Calibri" w:cs="Calibri"/>
                <w:szCs w:val="18"/>
                <w:lang w:val="lv-LV"/>
              </w:rPr>
              <w:t>9.18%</w:t>
            </w:r>
          </w:p>
        </w:tc>
        <w:tc>
          <w:tcPr>
            <w:tcW w:w="1440" w:type="dxa"/>
          </w:tcPr>
          <w:p w14:paraId="36B28EDF" w14:textId="4BABF6E4" w:rsidR="00EB60B5" w:rsidRPr="00942FE1" w:rsidRDefault="00EB60B5" w:rsidP="00EB60B5">
            <w:pPr>
              <w:jc w:val="center"/>
              <w:rPr>
                <w:rFonts w:cstheme="minorHAnsi"/>
                <w:szCs w:val="18"/>
                <w:lang w:val="lv-LV"/>
              </w:rPr>
            </w:pPr>
            <w:r w:rsidRPr="00942FE1">
              <w:rPr>
                <w:rFonts w:ascii="Calibri" w:hAnsi="Calibri" w:cs="Calibri"/>
                <w:szCs w:val="18"/>
                <w:lang w:val="lv-LV"/>
              </w:rPr>
              <w:t>6.42%</w:t>
            </w:r>
          </w:p>
        </w:tc>
        <w:tc>
          <w:tcPr>
            <w:tcW w:w="1260" w:type="dxa"/>
          </w:tcPr>
          <w:p w14:paraId="7B1FCD36" w14:textId="5F949958" w:rsidR="00EB60B5" w:rsidRPr="00942FE1" w:rsidRDefault="00EB60B5" w:rsidP="00EB60B5">
            <w:pPr>
              <w:jc w:val="center"/>
              <w:rPr>
                <w:rFonts w:cstheme="minorHAnsi"/>
                <w:szCs w:val="18"/>
                <w:lang w:val="lv-LV"/>
              </w:rPr>
            </w:pPr>
            <w:r w:rsidRPr="00942FE1">
              <w:rPr>
                <w:rFonts w:ascii="Calibri" w:hAnsi="Calibri" w:cs="Calibri"/>
                <w:szCs w:val="18"/>
                <w:lang w:val="lv-LV"/>
              </w:rPr>
              <w:t>3.36%</w:t>
            </w:r>
          </w:p>
        </w:tc>
        <w:tc>
          <w:tcPr>
            <w:tcW w:w="1350" w:type="dxa"/>
          </w:tcPr>
          <w:p w14:paraId="0E108668" w14:textId="2BD545CF" w:rsidR="00EB60B5" w:rsidRPr="00942FE1" w:rsidRDefault="00EB60B5" w:rsidP="00EB60B5">
            <w:pPr>
              <w:jc w:val="center"/>
              <w:rPr>
                <w:rFonts w:cstheme="minorHAnsi"/>
                <w:szCs w:val="18"/>
                <w:lang w:val="lv-LV"/>
              </w:rPr>
            </w:pPr>
            <w:r w:rsidRPr="00942FE1">
              <w:rPr>
                <w:rFonts w:ascii="Calibri" w:hAnsi="Calibri" w:cs="Calibri"/>
                <w:szCs w:val="18"/>
                <w:lang w:val="lv-LV"/>
              </w:rPr>
              <w:t>8.74%</w:t>
            </w:r>
          </w:p>
        </w:tc>
      </w:tr>
    </w:tbl>
    <w:p w14:paraId="7BB7B72C" w14:textId="77777777" w:rsidR="004669E2" w:rsidRPr="00942FE1" w:rsidRDefault="004669E2" w:rsidP="004669E2">
      <w:r w:rsidRPr="00942FE1">
        <w:lastRenderedPageBreak/>
        <w:t xml:space="preserve">Tabulā atspoguļotie rezultāti liecina, ka nešķirotu sadzīves atkritumu sastāvs ir samērā līdzīgs visās pētījumā iekļautajās atkritumu rašanās vietās. Galvenie secinājumi par atsevišķām atkritumu frakcijām ir sekojoši: </w:t>
      </w:r>
    </w:p>
    <w:p w14:paraId="406062CB" w14:textId="000C51FF" w:rsidR="00C119B2" w:rsidRPr="00942FE1" w:rsidRDefault="004669E2" w:rsidP="00643456">
      <w:pPr>
        <w:numPr>
          <w:ilvl w:val="0"/>
          <w:numId w:val="35"/>
        </w:numPr>
        <w:spacing w:after="0"/>
        <w:contextualSpacing/>
        <w:rPr>
          <w:b/>
          <w:bCs/>
        </w:rPr>
      </w:pPr>
      <w:r w:rsidRPr="00942FE1">
        <w:rPr>
          <w:b/>
          <w:bCs/>
        </w:rPr>
        <w:t>Bioloģiskie atkritumi</w:t>
      </w:r>
      <w:r w:rsidRPr="00942FE1">
        <w:t xml:space="preserve"> - summāri lielāko īpatsvaru veido bioloģiskie atkritumi, vidēji </w:t>
      </w:r>
      <w:r w:rsidR="00C119B2" w:rsidRPr="00942FE1">
        <w:t>28,95</w:t>
      </w:r>
      <w:r w:rsidR="007A022D" w:rsidRPr="00942FE1">
        <w:t>%</w:t>
      </w:r>
      <w:r w:rsidR="00C119B2" w:rsidRPr="00942FE1">
        <w:t xml:space="preserve"> birojā </w:t>
      </w:r>
      <w:r w:rsidRPr="00942FE1">
        <w:t xml:space="preserve"> līdz 51,94% </w:t>
      </w:r>
      <w:r w:rsidR="00C119B2" w:rsidRPr="00942FE1">
        <w:t>privātmājā</w:t>
      </w:r>
      <w:r w:rsidRPr="00942FE1">
        <w:t xml:space="preserve">. Bioloģisko atkritumu plūsmā lielāko īpatsvaru veido pārtikas atkritumi, </w:t>
      </w:r>
      <w:r w:rsidR="00C119B2" w:rsidRPr="00942FE1">
        <w:t>19,21</w:t>
      </w:r>
      <w:r w:rsidRPr="00942FE1">
        <w:t>%-</w:t>
      </w:r>
      <w:r w:rsidR="00C119B2" w:rsidRPr="00942FE1">
        <w:t>36,79</w:t>
      </w:r>
      <w:r w:rsidRPr="00942FE1">
        <w:t xml:space="preserve">% no kopējā apjoma, jāatzīmē, ka pārtikas atkritumu īpatsvars vidēji zemāks ir </w:t>
      </w:r>
      <w:r w:rsidR="00C119B2" w:rsidRPr="00942FE1">
        <w:t>DDz māja ar 10–40 dzīvokļi</w:t>
      </w:r>
      <w:r w:rsidR="007A022D" w:rsidRPr="00942FE1">
        <w:t>em</w:t>
      </w:r>
      <w:r w:rsidRPr="00942FE1">
        <w:t xml:space="preserve"> un birojos</w:t>
      </w:r>
      <w:r w:rsidR="00C119B2" w:rsidRPr="00942FE1">
        <w:t>.</w:t>
      </w:r>
    </w:p>
    <w:p w14:paraId="1C3CA49A" w14:textId="18163D1B" w:rsidR="00C119B2" w:rsidRPr="00942FE1" w:rsidRDefault="00C119B2" w:rsidP="00643456">
      <w:pPr>
        <w:numPr>
          <w:ilvl w:val="0"/>
          <w:numId w:val="35"/>
        </w:numPr>
        <w:spacing w:after="0"/>
        <w:contextualSpacing/>
      </w:pPr>
      <w:r w:rsidRPr="00942FE1">
        <w:rPr>
          <w:b/>
          <w:bCs/>
        </w:rPr>
        <w:t>Papīrs  un kartons</w:t>
      </w:r>
      <w:r w:rsidRPr="00942FE1">
        <w:t xml:space="preserve"> – nākamā frakcija ar lielāko īpatsvaru nešķiroto sadzīves atkritumu plūsmā ir papīrs un kartons, t.sk. no šo materiālu veida izgatavotais iepakojums nešķirotu atkritumu plūsmā veido no 4,21% līdz 9,89%, būtiski lielāks papīra un kartona atkritumu apjoms ir konstatēts atkritumu rašanās vietā – birojs, viensēta laukos, DDz māja ar mazāk kā 10 dzīvokļiem. Mājokļu atlasēs konstatēts, ka papīra un kartona atkritumu īpatsvars samazinās pieaugot mājsaimniecību skaitam, kas dzīvo mājoklī, kas, visticamāk, liecina, ka daudzīvokļu namiem ir labākas atkritumu šķirošanas nodrošinājums;</w:t>
      </w:r>
    </w:p>
    <w:p w14:paraId="289D444B" w14:textId="52C3C7BB" w:rsidR="004669E2" w:rsidRPr="00942FE1" w:rsidRDefault="004669E2" w:rsidP="00643456">
      <w:pPr>
        <w:pStyle w:val="ListParagraph"/>
        <w:numPr>
          <w:ilvl w:val="0"/>
          <w:numId w:val="35"/>
        </w:numPr>
        <w:spacing w:after="0"/>
      </w:pPr>
      <w:r w:rsidRPr="00942FE1">
        <w:rPr>
          <w:b/>
          <w:bCs/>
        </w:rPr>
        <w:t>Plastmasa</w:t>
      </w:r>
      <w:r w:rsidRPr="00942FE1">
        <w:t xml:space="preserve"> - nākamā frakcija ar liel</w:t>
      </w:r>
      <w:r w:rsidR="00C119B2" w:rsidRPr="00942FE1">
        <w:t>u ī</w:t>
      </w:r>
      <w:r w:rsidRPr="00942FE1">
        <w:t xml:space="preserve">patsvaru nešķiroto sadzīves atkritumu plūsmā ir plastmasas iepakojuma atkritumi, kas dažādās atkritumu rašanās vietās svārstās no </w:t>
      </w:r>
      <w:r w:rsidR="00782500" w:rsidRPr="00942FE1">
        <w:t>4,90</w:t>
      </w:r>
      <w:r w:rsidRPr="00942FE1">
        <w:t xml:space="preserve">%-16,5%. Plastmasas atkritumi, kas nav iepakojums, veido īpatsvaru no </w:t>
      </w:r>
      <w:r w:rsidR="00782500" w:rsidRPr="00942FE1">
        <w:t>0,44</w:t>
      </w:r>
      <w:r w:rsidRPr="00942FE1">
        <w:t xml:space="preserve">% līdz </w:t>
      </w:r>
      <w:r w:rsidR="00AC3F22" w:rsidRPr="00942FE1">
        <w:t>2,33</w:t>
      </w:r>
      <w:r w:rsidRPr="00942FE1">
        <w:t xml:space="preserve">%, lielākais plastmasas atkritumu īpatsvar ir konstatēts </w:t>
      </w:r>
      <w:r w:rsidR="00AC3F22" w:rsidRPr="00942FE1">
        <w:t>birojā</w:t>
      </w:r>
      <w:r w:rsidR="00782500" w:rsidRPr="00942FE1">
        <w:t>;</w:t>
      </w:r>
    </w:p>
    <w:p w14:paraId="3C0C34AA" w14:textId="441EDF89" w:rsidR="004669E2" w:rsidRPr="00942FE1" w:rsidRDefault="004669E2" w:rsidP="00643456">
      <w:pPr>
        <w:numPr>
          <w:ilvl w:val="0"/>
          <w:numId w:val="35"/>
        </w:numPr>
        <w:contextualSpacing/>
        <w:rPr>
          <w:b/>
          <w:bCs/>
        </w:rPr>
      </w:pPr>
      <w:r w:rsidRPr="00942FE1">
        <w:rPr>
          <w:b/>
          <w:bCs/>
        </w:rPr>
        <w:t>Stikls</w:t>
      </w:r>
      <w:r w:rsidRPr="00942FE1">
        <w:t xml:space="preserve">  - stikla atkritumu īpatsvars svārstās robežās no </w:t>
      </w:r>
      <w:r w:rsidR="00AC3F22" w:rsidRPr="00942FE1">
        <w:t>2,73</w:t>
      </w:r>
      <w:r w:rsidRPr="00942FE1">
        <w:t xml:space="preserve">% līdz </w:t>
      </w:r>
      <w:r w:rsidR="00AC3F22" w:rsidRPr="00942FE1">
        <w:t>21.2</w:t>
      </w:r>
      <w:r w:rsidRPr="00942FE1">
        <w:t xml:space="preserve">%, augstākais stikla atkritumu īpatsvars ir konstatēts atkritumu rašanās vietā </w:t>
      </w:r>
      <w:r w:rsidR="007A022D" w:rsidRPr="00942FE1">
        <w:t xml:space="preserve">DDz māja ar 10–40 dzīvokļiem. </w:t>
      </w:r>
      <w:r w:rsidRPr="00942FE1">
        <w:t xml:space="preserve">Attiecībā uz stikla atkritumiem secināms, ka dominējošais stikla atkritumu veids ir tieši stikla iepakojums, citi stikla atkritumi atsevišķās rašanās vietās nepārsniedz </w:t>
      </w:r>
      <w:r w:rsidR="00AC3F22" w:rsidRPr="00942FE1">
        <w:t>5,51</w:t>
      </w:r>
      <w:r w:rsidRPr="00942FE1">
        <w:t xml:space="preserve">%. </w:t>
      </w:r>
    </w:p>
    <w:p w14:paraId="3B4D247E" w14:textId="66E97FF1" w:rsidR="004669E2" w:rsidRPr="00942FE1" w:rsidRDefault="004669E2" w:rsidP="00643456">
      <w:pPr>
        <w:numPr>
          <w:ilvl w:val="0"/>
          <w:numId w:val="35"/>
        </w:numPr>
        <w:contextualSpacing/>
        <w:rPr>
          <w:b/>
          <w:bCs/>
        </w:rPr>
      </w:pPr>
      <w:r w:rsidRPr="00942FE1">
        <w:rPr>
          <w:b/>
          <w:bCs/>
        </w:rPr>
        <w:t xml:space="preserve">Pārējās frakcijas </w:t>
      </w:r>
      <w:r w:rsidRPr="00942FE1">
        <w:t xml:space="preserve">– </w:t>
      </w:r>
      <w:r w:rsidR="00582853" w:rsidRPr="00942FE1">
        <w:t xml:space="preserve">tekstila atkritumu īpatsvars samēra augsts  16.82 % ir konstatēts atkritumu rašanās vietā DDz māja ar 10–40 dzīvokļiem un birojā 15,41%,  nav </w:t>
      </w:r>
      <w:r w:rsidRPr="00942FE1">
        <w:t xml:space="preserve">konstatēti bateriju un akumulatoru atkritumi, </w:t>
      </w:r>
      <w:r w:rsidR="005B04BA" w:rsidRPr="00942FE1">
        <w:t>divās</w:t>
      </w:r>
      <w:r w:rsidRPr="00942FE1">
        <w:t xml:space="preserve"> vietās robežās no 0,</w:t>
      </w:r>
      <w:r w:rsidR="005B04BA" w:rsidRPr="00942FE1">
        <w:t>84</w:t>
      </w:r>
      <w:r w:rsidRPr="00942FE1">
        <w:t>% līdz 3,</w:t>
      </w:r>
      <w:r w:rsidR="005B04BA" w:rsidRPr="00942FE1">
        <w:t>81</w:t>
      </w:r>
      <w:r w:rsidRPr="00942FE1">
        <w:t>% ir konstatēti arī elektrisko un elektronisko iekārtu atkritumi, citi sadzīves bīstamie atkritumi nešķirotu sadzīves atkritumu plūsmā nav konstatēti.</w:t>
      </w:r>
    </w:p>
    <w:p w14:paraId="197DBB3C" w14:textId="13EB657A" w:rsidR="004669E2" w:rsidRPr="00942FE1" w:rsidRDefault="004669E2" w:rsidP="004669E2">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2.3</w:t>
      </w:r>
      <w:r w:rsidRPr="00942FE1">
        <w:noBreakHyphen/>
        <w:t>1</w:t>
      </w:r>
      <w:r w:rsidRPr="00942FE1">
        <w:fldChar w:fldCharType="end"/>
      </w:r>
      <w:r w:rsidRPr="00942FE1">
        <w:t>) atspoguļoti Latgales AAR nešķiroto sadzīves atkritumu sastāva noteikšana rezultāti summējot visus paraugus. Vidēji nešķirotu atkritumu plūsmā ir sekojošas galvenās atkritumu frakcijas (papīra, plastmasas, stikla un metāla atkritumu frakcijas ietver gan šo materiālu izlietoto iepakojumu, gan citus izstrādājumus, kas satur minētos materiālus):</w:t>
      </w:r>
    </w:p>
    <w:p w14:paraId="0784AEE3" w14:textId="2DC7B7AB" w:rsidR="004669E2" w:rsidRPr="00942FE1" w:rsidRDefault="004669E2" w:rsidP="00643456">
      <w:pPr>
        <w:numPr>
          <w:ilvl w:val="0"/>
          <w:numId w:val="36"/>
        </w:numPr>
        <w:contextualSpacing/>
      </w:pPr>
      <w:r w:rsidRPr="00942FE1">
        <w:t xml:space="preserve">Papīrs – </w:t>
      </w:r>
      <w:r w:rsidRPr="00942FE1">
        <w:tab/>
      </w:r>
      <w:r w:rsidRPr="00942FE1">
        <w:tab/>
      </w:r>
      <w:r w:rsidR="00582853" w:rsidRPr="00942FE1">
        <w:t>14</w:t>
      </w:r>
      <w:r w:rsidRPr="00942FE1">
        <w:t>,</w:t>
      </w:r>
      <w:r w:rsidR="00582853" w:rsidRPr="00942FE1">
        <w:t>0</w:t>
      </w:r>
      <w:r w:rsidRPr="00942FE1">
        <w:t>%</w:t>
      </w:r>
    </w:p>
    <w:p w14:paraId="0835F5E3" w14:textId="230BF7F7" w:rsidR="004669E2" w:rsidRPr="00942FE1" w:rsidRDefault="004669E2" w:rsidP="00643456">
      <w:pPr>
        <w:numPr>
          <w:ilvl w:val="0"/>
          <w:numId w:val="36"/>
        </w:numPr>
        <w:contextualSpacing/>
      </w:pPr>
      <w:r w:rsidRPr="00942FE1">
        <w:t>Plastmasa –</w:t>
      </w:r>
      <w:r w:rsidRPr="00942FE1">
        <w:tab/>
      </w:r>
      <w:r w:rsidRPr="00942FE1">
        <w:tab/>
      </w:r>
      <w:r w:rsidR="00582853" w:rsidRPr="00942FE1">
        <w:t>13</w:t>
      </w:r>
      <w:r w:rsidRPr="00942FE1">
        <w:t>,9%</w:t>
      </w:r>
    </w:p>
    <w:p w14:paraId="1926BA84" w14:textId="244BFC62" w:rsidR="004669E2" w:rsidRPr="00942FE1" w:rsidRDefault="004669E2" w:rsidP="00643456">
      <w:pPr>
        <w:numPr>
          <w:ilvl w:val="0"/>
          <w:numId w:val="36"/>
        </w:numPr>
        <w:contextualSpacing/>
      </w:pPr>
      <w:r w:rsidRPr="00942FE1">
        <w:t>Stikls –</w:t>
      </w:r>
      <w:r w:rsidRPr="00942FE1">
        <w:tab/>
      </w:r>
      <w:r w:rsidRPr="00942FE1">
        <w:tab/>
      </w:r>
      <w:r w:rsidRPr="00942FE1">
        <w:tab/>
      </w:r>
      <w:r w:rsidR="00582853" w:rsidRPr="00942FE1">
        <w:t>11,6</w:t>
      </w:r>
      <w:r w:rsidRPr="00942FE1">
        <w:t>%</w:t>
      </w:r>
    </w:p>
    <w:p w14:paraId="7DCE2481" w14:textId="23AE49D1" w:rsidR="004669E2" w:rsidRPr="00942FE1" w:rsidRDefault="004669E2" w:rsidP="00643456">
      <w:pPr>
        <w:numPr>
          <w:ilvl w:val="0"/>
          <w:numId w:val="36"/>
        </w:numPr>
        <w:contextualSpacing/>
      </w:pPr>
      <w:r w:rsidRPr="00942FE1">
        <w:t>Metāls –</w:t>
      </w:r>
      <w:r w:rsidRPr="00942FE1">
        <w:tab/>
      </w:r>
      <w:r w:rsidRPr="00942FE1">
        <w:tab/>
        <w:t>2,</w:t>
      </w:r>
      <w:r w:rsidR="00582853" w:rsidRPr="00942FE1">
        <w:t>2</w:t>
      </w:r>
      <w:r w:rsidRPr="00942FE1">
        <w:t>%</w:t>
      </w:r>
    </w:p>
    <w:p w14:paraId="685B5ECC" w14:textId="52F3855D" w:rsidR="004669E2" w:rsidRPr="00942FE1" w:rsidRDefault="004669E2" w:rsidP="00643456">
      <w:pPr>
        <w:numPr>
          <w:ilvl w:val="0"/>
          <w:numId w:val="36"/>
        </w:numPr>
        <w:contextualSpacing/>
      </w:pPr>
      <w:r w:rsidRPr="00942FE1">
        <w:t>Sadzīves bīstamie –</w:t>
      </w:r>
      <w:r w:rsidRPr="00942FE1">
        <w:tab/>
      </w:r>
      <w:r w:rsidR="00582853" w:rsidRPr="00942FE1">
        <w:t>1</w:t>
      </w:r>
      <w:r w:rsidRPr="00942FE1">
        <w:t>,</w:t>
      </w:r>
      <w:r w:rsidR="00582853" w:rsidRPr="00942FE1">
        <w:t>2</w:t>
      </w:r>
      <w:r w:rsidRPr="00942FE1">
        <w:t>%</w:t>
      </w:r>
    </w:p>
    <w:p w14:paraId="1450B4B8" w14:textId="66A9C053" w:rsidR="004669E2" w:rsidRPr="00942FE1" w:rsidRDefault="004669E2" w:rsidP="00643456">
      <w:pPr>
        <w:numPr>
          <w:ilvl w:val="0"/>
          <w:numId w:val="36"/>
        </w:numPr>
        <w:contextualSpacing/>
      </w:pPr>
      <w:r w:rsidRPr="00942FE1">
        <w:t>Bioloģiskie –</w:t>
      </w:r>
      <w:r w:rsidRPr="00942FE1">
        <w:tab/>
      </w:r>
      <w:r w:rsidRPr="00942FE1">
        <w:tab/>
      </w:r>
      <w:r w:rsidR="00582853" w:rsidRPr="00942FE1">
        <w:t>31</w:t>
      </w:r>
      <w:r w:rsidRPr="00942FE1">
        <w:t>,</w:t>
      </w:r>
      <w:r w:rsidR="00582853" w:rsidRPr="00942FE1">
        <w:t>8</w:t>
      </w:r>
      <w:r w:rsidRPr="00942FE1">
        <w:t>%</w:t>
      </w:r>
    </w:p>
    <w:p w14:paraId="7731ACF0" w14:textId="1D071C09" w:rsidR="004669E2" w:rsidRPr="00942FE1" w:rsidRDefault="004669E2" w:rsidP="00643456">
      <w:pPr>
        <w:numPr>
          <w:ilvl w:val="0"/>
          <w:numId w:val="36"/>
        </w:numPr>
        <w:contextualSpacing/>
      </w:pPr>
      <w:r w:rsidRPr="00942FE1">
        <w:t>Citi –</w:t>
      </w:r>
      <w:r w:rsidRPr="00942FE1">
        <w:tab/>
      </w:r>
      <w:r w:rsidRPr="00942FE1">
        <w:tab/>
      </w:r>
      <w:r w:rsidRPr="00942FE1">
        <w:tab/>
        <w:t>2</w:t>
      </w:r>
      <w:r w:rsidR="00582853" w:rsidRPr="00942FE1">
        <w:t>5</w:t>
      </w:r>
      <w:r w:rsidRPr="00942FE1">
        <w:t>,</w:t>
      </w:r>
      <w:r w:rsidR="00582853" w:rsidRPr="00942FE1">
        <w:t>2</w:t>
      </w:r>
      <w:r w:rsidRPr="00942FE1">
        <w:t>%</w:t>
      </w:r>
    </w:p>
    <w:p w14:paraId="14554E38" w14:textId="77777777" w:rsidR="008E31A7" w:rsidRPr="00942FE1" w:rsidRDefault="00E95E96" w:rsidP="008E31A7">
      <w:pPr>
        <w:keepNext/>
        <w:jc w:val="center"/>
      </w:pPr>
      <w:r w:rsidRPr="00942FE1">
        <w:rPr>
          <w:noProof/>
        </w:rPr>
        <w:lastRenderedPageBreak/>
        <w:drawing>
          <wp:inline distT="0" distB="0" distL="0" distR="0" wp14:anchorId="1B46F01E" wp14:editId="50FB8D26">
            <wp:extent cx="8841768" cy="5319423"/>
            <wp:effectExtent l="0" t="0" r="16510" b="14605"/>
            <wp:docPr id="605115691" name="Chart 1">
              <a:extLst xmlns:a="http://schemas.openxmlformats.org/drawingml/2006/main">
                <a:ext uri="{FF2B5EF4-FFF2-40B4-BE49-F238E27FC236}">
                  <a16:creationId xmlns:a16="http://schemas.microsoft.com/office/drawing/2014/main" id="{82033FFD-B221-4561-86EC-3C2ED031FB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3BF6F4" w14:textId="33D001D7" w:rsidR="00E95E96" w:rsidRPr="00942FE1" w:rsidRDefault="008E31A7" w:rsidP="008E31A7">
      <w:pPr>
        <w:pStyle w:val="Caption"/>
        <w:jc w:val="center"/>
        <w:rPr>
          <w:rFonts w:cstheme="minorHAnsi"/>
        </w:rPr>
      </w:pPr>
      <w:r w:rsidRPr="00942FE1">
        <w:t xml:space="preserve">Attēls  </w:t>
      </w:r>
      <w:fldSimple w:instr=" STYLEREF 2 \s ">
        <w:r w:rsidR="003A7E3B">
          <w:rPr>
            <w:noProof/>
          </w:rPr>
          <w:t>2.3</w:t>
        </w:r>
      </w:fldSimple>
      <w:r w:rsidR="003A7E3B">
        <w:noBreakHyphen/>
      </w:r>
      <w:fldSimple w:instr=" SEQ Attēls_ \* ARABIC \s 2 ">
        <w:r w:rsidR="003A7E3B">
          <w:rPr>
            <w:noProof/>
          </w:rPr>
          <w:t>1</w:t>
        </w:r>
      </w:fldSimple>
      <w:r w:rsidRPr="00942FE1">
        <w:t xml:space="preserve"> Nešķiroto sadzīves atkritumu sastāva noteikšanas rezultāti Latgales reģionā</w:t>
      </w:r>
    </w:p>
    <w:p w14:paraId="053AA79B" w14:textId="20D7A228" w:rsidR="00E5728B" w:rsidRPr="00942FE1" w:rsidRDefault="00E5728B" w:rsidP="00E5728B">
      <w:pPr>
        <w:pStyle w:val="Heading3"/>
        <w:rPr>
          <w:rFonts w:asciiTheme="minorHAnsi" w:hAnsiTheme="minorHAnsi" w:cstheme="minorHAnsi"/>
        </w:rPr>
      </w:pPr>
      <w:bookmarkStart w:id="32" w:name="_Toc184734963"/>
      <w:r w:rsidRPr="00942FE1">
        <w:rPr>
          <w:rFonts w:asciiTheme="minorHAnsi" w:hAnsiTheme="minorHAnsi" w:cstheme="minorHAnsi"/>
        </w:rPr>
        <w:lastRenderedPageBreak/>
        <w:t>Dalīti savākto sadzīve</w:t>
      </w:r>
      <w:r w:rsidR="00F537EB" w:rsidRPr="00942FE1">
        <w:rPr>
          <w:rFonts w:asciiTheme="minorHAnsi" w:hAnsiTheme="minorHAnsi" w:cstheme="minorHAnsi"/>
        </w:rPr>
        <w:t>s</w:t>
      </w:r>
      <w:r w:rsidRPr="00942FE1">
        <w:rPr>
          <w:rFonts w:asciiTheme="minorHAnsi" w:hAnsiTheme="minorHAnsi" w:cstheme="minorHAnsi"/>
        </w:rPr>
        <w:t xml:space="preserve"> atkritumu sastāva</w:t>
      </w:r>
      <w:r w:rsidR="00E45ABC" w:rsidRPr="00942FE1">
        <w:rPr>
          <w:rFonts w:asciiTheme="minorHAnsi" w:hAnsiTheme="minorHAnsi" w:cstheme="minorHAnsi"/>
        </w:rPr>
        <w:t xml:space="preserve"> noteikšanas</w:t>
      </w:r>
      <w:r w:rsidRPr="00942FE1">
        <w:rPr>
          <w:rFonts w:asciiTheme="minorHAnsi" w:hAnsiTheme="minorHAnsi" w:cstheme="minorHAnsi"/>
        </w:rPr>
        <w:t xml:space="preserve"> rezultāti Latgales reģionā</w:t>
      </w:r>
      <w:bookmarkEnd w:id="32"/>
      <w:r w:rsidRPr="00942FE1">
        <w:rPr>
          <w:rFonts w:asciiTheme="minorHAnsi" w:hAnsiTheme="minorHAnsi" w:cstheme="minorHAnsi"/>
        </w:rPr>
        <w:t xml:space="preserve">  </w:t>
      </w:r>
    </w:p>
    <w:p w14:paraId="23F2CD9B" w14:textId="680A659E" w:rsidR="009D0B1D" w:rsidRPr="00942FE1" w:rsidRDefault="009D0B1D" w:rsidP="00454F7F">
      <w:pPr>
        <w:spacing w:before="120"/>
      </w:pPr>
      <w:r w:rsidRPr="00942FE1">
        <w:t xml:space="preserve">Dalīti savākto sadzīves atkritumu sastāva noteikšanas rezultāti atkritumu rašanās vietās </w:t>
      </w:r>
      <w:r w:rsidR="00454F7F" w:rsidRPr="00942FE1">
        <w:t xml:space="preserve">Latgales </w:t>
      </w:r>
      <w:r w:rsidRPr="00942FE1">
        <w:t>AAR atspoguļoti tabulā, skat. tabulu (Tabula 2.</w:t>
      </w:r>
      <w:r w:rsidR="00454F7F" w:rsidRPr="00942FE1">
        <w:t>3</w:t>
      </w:r>
      <w:r w:rsidRPr="00942FE1">
        <w:t xml:space="preserve"> 2). Dati, kas raksturo reģiona vidējo, maksimālo un minimālo katras frakcijas īpatsvaru, summējot visas atkritumu rašanās vietas atspoguļoti attēlā, skat. attēlu (Attēls ‎2.</w:t>
      </w:r>
      <w:r w:rsidR="00454F7F" w:rsidRPr="00942FE1">
        <w:t>3</w:t>
      </w:r>
      <w:r w:rsidRPr="00942FE1">
        <w:t xml:space="preserve"> 2).</w:t>
      </w:r>
    </w:p>
    <w:p w14:paraId="3B0E3C0F" w14:textId="37618B7B"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2.3</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2</w:t>
      </w:r>
      <w:r w:rsidR="004C3FCE">
        <w:rPr>
          <w:rFonts w:cstheme="minorHAnsi"/>
        </w:rPr>
        <w:fldChar w:fldCharType="end"/>
      </w:r>
      <w:r w:rsidRPr="00942FE1">
        <w:rPr>
          <w:rFonts w:cstheme="minorHAnsi"/>
        </w:rPr>
        <w:t xml:space="preserve"> Dalīti savākto sadzīves  atkritumu sastāva noteikšana</w:t>
      </w:r>
      <w:r w:rsidR="002C148B" w:rsidRPr="00942FE1">
        <w:rPr>
          <w:rFonts w:cstheme="minorHAnsi"/>
        </w:rPr>
        <w:t>s</w:t>
      </w:r>
      <w:r w:rsidRPr="00942FE1">
        <w:rPr>
          <w:rFonts w:cstheme="minorHAnsi"/>
        </w:rPr>
        <w:t xml:space="preserve"> rezultāti </w:t>
      </w:r>
      <w:r w:rsidR="00833D1A" w:rsidRPr="00942FE1">
        <w:rPr>
          <w:rFonts w:cstheme="minorHAnsi"/>
        </w:rPr>
        <w:t>Latgales</w:t>
      </w:r>
      <w:r w:rsidRPr="00942FE1">
        <w:rPr>
          <w:rFonts w:cstheme="minorHAnsi"/>
        </w:rPr>
        <w:t xml:space="preserve"> reģionā,</w:t>
      </w:r>
      <w:r w:rsidR="00E93696" w:rsidRPr="00942FE1">
        <w:rPr>
          <w:rFonts w:cstheme="minorHAnsi"/>
        </w:rPr>
        <w:t xml:space="preserve"> </w:t>
      </w:r>
      <w:r w:rsidRPr="00942FE1">
        <w:rPr>
          <w:rFonts w:cstheme="minorHAnsi"/>
        </w:rPr>
        <w:t xml:space="preserve">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EB60B5" w:rsidRPr="00942FE1" w14:paraId="7A11D32D" w14:textId="77777777" w:rsidTr="004A44F0">
        <w:trPr>
          <w:cnfStyle w:val="100000000000" w:firstRow="1" w:lastRow="0" w:firstColumn="0" w:lastColumn="0" w:oddVBand="0" w:evenVBand="0" w:oddHBand="0" w:evenHBand="0" w:firstRowFirstColumn="0" w:firstRowLastColumn="0" w:lastRowFirstColumn="0" w:lastRowLastColumn="0"/>
          <w:trHeight w:val="26"/>
          <w:tblHeader/>
        </w:trPr>
        <w:tc>
          <w:tcPr>
            <w:tcW w:w="540" w:type="dxa"/>
          </w:tcPr>
          <w:p w14:paraId="784A9384" w14:textId="38EE05E4" w:rsidR="00EB60B5" w:rsidRPr="00942FE1" w:rsidRDefault="00EB60B5" w:rsidP="00175A27">
            <w:pPr>
              <w:rPr>
                <w:rFonts w:cstheme="minorHAnsi"/>
                <w:lang w:val="lv-LV"/>
              </w:rPr>
            </w:pPr>
            <w:r w:rsidRPr="00942FE1">
              <w:rPr>
                <w:rFonts w:cstheme="minorHAnsi"/>
                <w:spacing w:val="-2"/>
                <w:lang w:val="lv-LV"/>
              </w:rPr>
              <w:t>Nr.p.k.</w:t>
            </w:r>
          </w:p>
        </w:tc>
        <w:tc>
          <w:tcPr>
            <w:tcW w:w="3960" w:type="dxa"/>
          </w:tcPr>
          <w:p w14:paraId="600A17DA" w14:textId="1C859CE2" w:rsidR="00EB60B5" w:rsidRPr="00942FE1" w:rsidRDefault="00EB60B5" w:rsidP="00E95E96">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45" w:type="dxa"/>
          </w:tcPr>
          <w:p w14:paraId="53C39020" w14:textId="77777777" w:rsidR="00EB60B5" w:rsidRPr="00942FE1" w:rsidRDefault="00EB60B5" w:rsidP="00E95E96">
            <w:pPr>
              <w:jc w:val="center"/>
              <w:rPr>
                <w:rFonts w:cstheme="minorHAnsi"/>
                <w:b w:val="0"/>
                <w:bCs w:val="0"/>
                <w:lang w:val="lv-LV"/>
              </w:rPr>
            </w:pPr>
            <w:r w:rsidRPr="00942FE1">
              <w:rPr>
                <w:rFonts w:cstheme="minorHAnsi"/>
                <w:lang w:val="lv-LV"/>
              </w:rPr>
              <w:t>Viensēta</w:t>
            </w:r>
          </w:p>
          <w:p w14:paraId="7E41EB6C" w14:textId="107CED86" w:rsidR="00EB60B5" w:rsidRPr="00942FE1" w:rsidRDefault="00EB60B5" w:rsidP="00E95E96">
            <w:pPr>
              <w:jc w:val="center"/>
              <w:rPr>
                <w:rFonts w:cstheme="minorHAnsi"/>
                <w:lang w:val="lv-LV"/>
              </w:rPr>
            </w:pPr>
            <w:r w:rsidRPr="00942FE1">
              <w:rPr>
                <w:rFonts w:cstheme="minorHAnsi"/>
                <w:lang w:val="lv-LV"/>
              </w:rPr>
              <w:t>laukos</w:t>
            </w:r>
          </w:p>
        </w:tc>
        <w:tc>
          <w:tcPr>
            <w:tcW w:w="1545" w:type="dxa"/>
          </w:tcPr>
          <w:p w14:paraId="56CB49E5" w14:textId="77777777" w:rsidR="00EB60B5" w:rsidRPr="00942FE1" w:rsidRDefault="00EB60B5" w:rsidP="00E95E96">
            <w:pPr>
              <w:jc w:val="center"/>
              <w:rPr>
                <w:rFonts w:cstheme="minorHAnsi"/>
                <w:b w:val="0"/>
                <w:bCs w:val="0"/>
                <w:lang w:val="lv-LV"/>
              </w:rPr>
            </w:pPr>
            <w:r w:rsidRPr="00942FE1">
              <w:rPr>
                <w:rFonts w:cstheme="minorHAnsi"/>
                <w:lang w:val="lv-LV"/>
              </w:rPr>
              <w:t>Privātmāja</w:t>
            </w:r>
          </w:p>
          <w:p w14:paraId="6779F878" w14:textId="4FDEC96E" w:rsidR="00EB60B5" w:rsidRPr="00942FE1" w:rsidRDefault="00EB60B5" w:rsidP="00E95E96">
            <w:pPr>
              <w:jc w:val="center"/>
              <w:rPr>
                <w:rFonts w:cstheme="minorHAnsi"/>
                <w:b w:val="0"/>
                <w:bCs w:val="0"/>
                <w:lang w:val="lv-LV"/>
              </w:rPr>
            </w:pPr>
            <w:r w:rsidRPr="00942FE1">
              <w:rPr>
                <w:rFonts w:cstheme="minorHAnsi"/>
                <w:lang w:val="lv-LV"/>
              </w:rPr>
              <w:t>(≤5 cilvēki)</w:t>
            </w:r>
          </w:p>
        </w:tc>
        <w:tc>
          <w:tcPr>
            <w:tcW w:w="1545" w:type="dxa"/>
          </w:tcPr>
          <w:p w14:paraId="78D8E416" w14:textId="77777777" w:rsidR="00EB60B5" w:rsidRPr="00942FE1" w:rsidRDefault="00EB60B5" w:rsidP="00E95E96">
            <w:pPr>
              <w:jc w:val="center"/>
              <w:rPr>
                <w:rFonts w:cstheme="minorHAnsi"/>
                <w:b w:val="0"/>
                <w:bCs w:val="0"/>
                <w:lang w:val="lv-LV"/>
              </w:rPr>
            </w:pPr>
            <w:r w:rsidRPr="00942FE1">
              <w:rPr>
                <w:rFonts w:cstheme="minorHAnsi"/>
                <w:lang w:val="lv-LV"/>
              </w:rPr>
              <w:t>DDz māja</w:t>
            </w:r>
          </w:p>
          <w:p w14:paraId="4D3E0256" w14:textId="0276D73A" w:rsidR="00EB60B5" w:rsidRPr="00942FE1" w:rsidRDefault="00EB60B5" w:rsidP="00E95E96">
            <w:pPr>
              <w:jc w:val="center"/>
              <w:rPr>
                <w:rFonts w:cstheme="minorHAnsi"/>
                <w:lang w:val="lv-LV"/>
              </w:rPr>
            </w:pPr>
            <w:r w:rsidRPr="00942FE1">
              <w:rPr>
                <w:rFonts w:cstheme="minorHAnsi"/>
                <w:lang w:val="lv-LV"/>
              </w:rPr>
              <w:t>(&lt;10 dzīvokļi)</w:t>
            </w:r>
          </w:p>
        </w:tc>
        <w:tc>
          <w:tcPr>
            <w:tcW w:w="1545" w:type="dxa"/>
          </w:tcPr>
          <w:p w14:paraId="64A84590" w14:textId="7AF31961" w:rsidR="00EB60B5" w:rsidRPr="00942FE1" w:rsidRDefault="00EB60B5" w:rsidP="00E95E96">
            <w:pPr>
              <w:jc w:val="center"/>
              <w:rPr>
                <w:rFonts w:cstheme="minorHAnsi"/>
                <w:b w:val="0"/>
                <w:bCs w:val="0"/>
                <w:lang w:val="lv-LV"/>
              </w:rPr>
            </w:pPr>
            <w:r w:rsidRPr="00942FE1">
              <w:rPr>
                <w:rFonts w:cstheme="minorHAnsi"/>
                <w:lang w:val="lv-LV"/>
              </w:rPr>
              <w:t>DDz māja</w:t>
            </w:r>
          </w:p>
          <w:p w14:paraId="5EEC88EA" w14:textId="2681976E" w:rsidR="00EB60B5" w:rsidRPr="00942FE1" w:rsidRDefault="00EB60B5" w:rsidP="00E95E96">
            <w:pPr>
              <w:jc w:val="center"/>
              <w:rPr>
                <w:rFonts w:cstheme="minorHAnsi"/>
                <w:lang w:val="lv-LV"/>
              </w:rPr>
            </w:pPr>
            <w:r w:rsidRPr="00942FE1">
              <w:rPr>
                <w:rFonts w:cstheme="minorHAnsi"/>
                <w:lang w:val="lv-LV"/>
              </w:rPr>
              <w:t>(10–40 dzīvokļi)</w:t>
            </w:r>
          </w:p>
        </w:tc>
        <w:tc>
          <w:tcPr>
            <w:tcW w:w="1545" w:type="dxa"/>
          </w:tcPr>
          <w:p w14:paraId="5E983211" w14:textId="5B21A568" w:rsidR="00EB60B5" w:rsidRPr="00942FE1" w:rsidRDefault="00EB60B5" w:rsidP="00E95E96">
            <w:pPr>
              <w:jc w:val="center"/>
              <w:rPr>
                <w:rFonts w:cstheme="minorHAnsi"/>
                <w:b w:val="0"/>
                <w:bCs w:val="0"/>
                <w:lang w:val="lv-LV"/>
              </w:rPr>
            </w:pPr>
            <w:r w:rsidRPr="00942FE1">
              <w:rPr>
                <w:rFonts w:cstheme="minorHAnsi"/>
                <w:lang w:val="lv-LV"/>
              </w:rPr>
              <w:t>DDz māja</w:t>
            </w:r>
          </w:p>
          <w:p w14:paraId="334D5386" w14:textId="0FC5B110" w:rsidR="00EB60B5" w:rsidRPr="00942FE1" w:rsidRDefault="00EB60B5" w:rsidP="00E95E96">
            <w:pPr>
              <w:jc w:val="center"/>
              <w:rPr>
                <w:rFonts w:cstheme="minorHAnsi"/>
                <w:lang w:val="lv-LV"/>
              </w:rPr>
            </w:pPr>
            <w:r w:rsidRPr="00942FE1">
              <w:rPr>
                <w:rFonts w:cstheme="minorHAnsi"/>
                <w:lang w:val="lv-LV"/>
              </w:rPr>
              <w:t>(&gt;40 dzīvokļi)</w:t>
            </w:r>
          </w:p>
        </w:tc>
        <w:tc>
          <w:tcPr>
            <w:tcW w:w="1545" w:type="dxa"/>
          </w:tcPr>
          <w:p w14:paraId="2E266218" w14:textId="77777777" w:rsidR="00EB60B5" w:rsidRPr="00942FE1" w:rsidRDefault="00EB60B5" w:rsidP="00E95E96">
            <w:pPr>
              <w:jc w:val="center"/>
              <w:rPr>
                <w:rFonts w:cstheme="minorHAnsi"/>
                <w:lang w:val="lv-LV"/>
              </w:rPr>
            </w:pPr>
            <w:r w:rsidRPr="00942FE1">
              <w:rPr>
                <w:rFonts w:cstheme="minorHAnsi"/>
                <w:lang w:val="lv-LV"/>
              </w:rPr>
              <w:t>Birojs</w:t>
            </w:r>
          </w:p>
          <w:p w14:paraId="21158745" w14:textId="77777777" w:rsidR="00EB60B5" w:rsidRPr="00942FE1" w:rsidRDefault="00EB60B5" w:rsidP="00E95E96">
            <w:pPr>
              <w:jc w:val="center"/>
              <w:rPr>
                <w:rFonts w:cstheme="minorHAnsi"/>
                <w:lang w:val="lv-LV"/>
              </w:rPr>
            </w:pPr>
          </w:p>
        </w:tc>
      </w:tr>
      <w:tr w:rsidR="00E95E96" w:rsidRPr="00942FE1" w14:paraId="7D20B8B9" w14:textId="77777777" w:rsidTr="004A44F0">
        <w:tc>
          <w:tcPr>
            <w:tcW w:w="540" w:type="dxa"/>
          </w:tcPr>
          <w:p w14:paraId="18DF5E0F"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4C2830E7" w14:textId="77777777" w:rsidR="00E95E96" w:rsidRPr="00942FE1" w:rsidRDefault="00E95E96" w:rsidP="00E95E96">
            <w:pPr>
              <w:jc w:val="left"/>
              <w:rPr>
                <w:rFonts w:cstheme="minorHAnsi"/>
                <w:szCs w:val="18"/>
                <w:lang w:val="lv-LV"/>
              </w:rPr>
            </w:pPr>
            <w:r w:rsidRPr="00942FE1">
              <w:rPr>
                <w:rFonts w:cstheme="minorHAnsi"/>
                <w:szCs w:val="18"/>
                <w:lang w:val="lv-LV"/>
              </w:rPr>
              <w:t>Papīra un kartona iepakojuma atkritumi</w:t>
            </w:r>
          </w:p>
        </w:tc>
        <w:tc>
          <w:tcPr>
            <w:tcW w:w="1545" w:type="dxa"/>
          </w:tcPr>
          <w:p w14:paraId="3CE8E463" w14:textId="4258A21B" w:rsidR="00E95E96" w:rsidRPr="00942FE1" w:rsidRDefault="00E95E96" w:rsidP="00E95E96">
            <w:pPr>
              <w:jc w:val="center"/>
              <w:rPr>
                <w:rFonts w:cstheme="minorHAnsi"/>
                <w:szCs w:val="18"/>
                <w:lang w:val="lv-LV"/>
              </w:rPr>
            </w:pPr>
            <w:r w:rsidRPr="00942FE1">
              <w:rPr>
                <w:rFonts w:ascii="Calibri" w:hAnsi="Calibri" w:cs="Calibri"/>
                <w:szCs w:val="18"/>
                <w:lang w:val="lv-LV"/>
              </w:rPr>
              <w:t>20.79%</w:t>
            </w:r>
          </w:p>
        </w:tc>
        <w:tc>
          <w:tcPr>
            <w:tcW w:w="1545" w:type="dxa"/>
          </w:tcPr>
          <w:p w14:paraId="4D8E74F8" w14:textId="029B05C5" w:rsidR="00E95E96" w:rsidRPr="00942FE1" w:rsidRDefault="00E95E96" w:rsidP="00E95E96">
            <w:pPr>
              <w:jc w:val="center"/>
              <w:rPr>
                <w:rFonts w:cstheme="minorHAnsi"/>
                <w:szCs w:val="18"/>
                <w:lang w:val="lv-LV"/>
              </w:rPr>
            </w:pPr>
            <w:r w:rsidRPr="00942FE1">
              <w:rPr>
                <w:rFonts w:ascii="Calibri" w:hAnsi="Calibri" w:cs="Calibri"/>
                <w:szCs w:val="18"/>
                <w:lang w:val="lv-LV"/>
              </w:rPr>
              <w:t>19.55%</w:t>
            </w:r>
          </w:p>
        </w:tc>
        <w:tc>
          <w:tcPr>
            <w:tcW w:w="1545" w:type="dxa"/>
          </w:tcPr>
          <w:p w14:paraId="6D2A211D" w14:textId="584C220A" w:rsidR="00E95E96" w:rsidRPr="00942FE1" w:rsidRDefault="00E95E96" w:rsidP="00E95E96">
            <w:pPr>
              <w:jc w:val="center"/>
              <w:rPr>
                <w:rFonts w:cstheme="minorHAnsi"/>
                <w:szCs w:val="18"/>
                <w:lang w:val="lv-LV"/>
              </w:rPr>
            </w:pPr>
            <w:r w:rsidRPr="00942FE1">
              <w:rPr>
                <w:rFonts w:ascii="Calibri" w:hAnsi="Calibri" w:cs="Calibri"/>
                <w:szCs w:val="18"/>
                <w:lang w:val="lv-LV"/>
              </w:rPr>
              <w:t>27.46%</w:t>
            </w:r>
          </w:p>
        </w:tc>
        <w:tc>
          <w:tcPr>
            <w:tcW w:w="1545" w:type="dxa"/>
          </w:tcPr>
          <w:p w14:paraId="04453945" w14:textId="59BF074B" w:rsidR="00E95E96" w:rsidRPr="00942FE1" w:rsidRDefault="00E95E96" w:rsidP="00E95E96">
            <w:pPr>
              <w:jc w:val="center"/>
              <w:rPr>
                <w:rFonts w:cstheme="minorHAnsi"/>
                <w:szCs w:val="18"/>
                <w:lang w:val="lv-LV"/>
              </w:rPr>
            </w:pPr>
            <w:r w:rsidRPr="00942FE1">
              <w:rPr>
                <w:rFonts w:ascii="Calibri" w:hAnsi="Calibri" w:cs="Calibri"/>
                <w:szCs w:val="18"/>
                <w:lang w:val="lv-LV"/>
              </w:rPr>
              <w:t>28.29%</w:t>
            </w:r>
          </w:p>
        </w:tc>
        <w:tc>
          <w:tcPr>
            <w:tcW w:w="1545" w:type="dxa"/>
          </w:tcPr>
          <w:p w14:paraId="6EB2B68C" w14:textId="4B84D8A3" w:rsidR="00E95E96" w:rsidRPr="00942FE1" w:rsidRDefault="00E95E96" w:rsidP="00E95E96">
            <w:pPr>
              <w:jc w:val="center"/>
              <w:rPr>
                <w:rFonts w:cstheme="minorHAnsi"/>
                <w:szCs w:val="18"/>
                <w:lang w:val="lv-LV"/>
              </w:rPr>
            </w:pPr>
            <w:r w:rsidRPr="00942FE1">
              <w:rPr>
                <w:rFonts w:ascii="Calibri" w:hAnsi="Calibri" w:cs="Calibri"/>
                <w:szCs w:val="18"/>
                <w:lang w:val="lv-LV"/>
              </w:rPr>
              <w:t>29.74%</w:t>
            </w:r>
          </w:p>
        </w:tc>
        <w:tc>
          <w:tcPr>
            <w:tcW w:w="1545" w:type="dxa"/>
          </w:tcPr>
          <w:p w14:paraId="591218B0" w14:textId="7E0EEF5C" w:rsidR="00E95E96" w:rsidRPr="00942FE1" w:rsidRDefault="00E95E96" w:rsidP="00E95E96">
            <w:pPr>
              <w:jc w:val="center"/>
              <w:rPr>
                <w:rFonts w:cstheme="minorHAnsi"/>
                <w:szCs w:val="18"/>
                <w:lang w:val="lv-LV"/>
              </w:rPr>
            </w:pPr>
            <w:r w:rsidRPr="00942FE1">
              <w:rPr>
                <w:rFonts w:ascii="Calibri" w:hAnsi="Calibri" w:cs="Calibri"/>
                <w:szCs w:val="18"/>
                <w:lang w:val="lv-LV"/>
              </w:rPr>
              <w:t>63.98%</w:t>
            </w:r>
          </w:p>
        </w:tc>
      </w:tr>
      <w:tr w:rsidR="00E95E96" w:rsidRPr="00942FE1" w14:paraId="727D752A" w14:textId="77777777" w:rsidTr="004A44F0">
        <w:tc>
          <w:tcPr>
            <w:tcW w:w="540" w:type="dxa"/>
          </w:tcPr>
          <w:p w14:paraId="6B5B7BAE"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2FA4A066" w14:textId="77777777" w:rsidR="00E95E96" w:rsidRPr="00942FE1" w:rsidRDefault="00E95E96" w:rsidP="00E95E96">
            <w:pPr>
              <w:jc w:val="left"/>
              <w:rPr>
                <w:rFonts w:cstheme="minorHAnsi"/>
                <w:szCs w:val="18"/>
                <w:lang w:val="lv-LV"/>
              </w:rPr>
            </w:pPr>
            <w:r w:rsidRPr="00942FE1">
              <w:rPr>
                <w:rFonts w:cstheme="minorHAnsi"/>
                <w:szCs w:val="18"/>
                <w:lang w:val="lv-LV"/>
              </w:rPr>
              <w:t>Papīra un kartona atkritumi</w:t>
            </w:r>
          </w:p>
        </w:tc>
        <w:tc>
          <w:tcPr>
            <w:tcW w:w="1545" w:type="dxa"/>
          </w:tcPr>
          <w:p w14:paraId="59AA28F8" w14:textId="57839475" w:rsidR="00E95E96" w:rsidRPr="00942FE1" w:rsidRDefault="00E95E96" w:rsidP="00E95E96">
            <w:pPr>
              <w:jc w:val="center"/>
              <w:rPr>
                <w:rFonts w:cstheme="minorHAnsi"/>
                <w:szCs w:val="18"/>
                <w:lang w:val="lv-LV"/>
              </w:rPr>
            </w:pPr>
            <w:r w:rsidRPr="00942FE1">
              <w:rPr>
                <w:rFonts w:ascii="Calibri" w:hAnsi="Calibri" w:cs="Calibri"/>
                <w:szCs w:val="18"/>
                <w:lang w:val="lv-LV"/>
              </w:rPr>
              <w:t>5.23%</w:t>
            </w:r>
          </w:p>
        </w:tc>
        <w:tc>
          <w:tcPr>
            <w:tcW w:w="1545" w:type="dxa"/>
          </w:tcPr>
          <w:p w14:paraId="6FF2899B" w14:textId="10390939" w:rsidR="00E95E96" w:rsidRPr="00942FE1" w:rsidRDefault="00E95E96" w:rsidP="00E95E96">
            <w:pPr>
              <w:jc w:val="center"/>
              <w:rPr>
                <w:rFonts w:cstheme="minorHAnsi"/>
                <w:szCs w:val="18"/>
                <w:lang w:val="lv-LV"/>
              </w:rPr>
            </w:pPr>
            <w:r w:rsidRPr="00942FE1">
              <w:rPr>
                <w:rFonts w:ascii="Calibri" w:hAnsi="Calibri" w:cs="Calibri"/>
                <w:szCs w:val="18"/>
                <w:lang w:val="lv-LV"/>
              </w:rPr>
              <w:t>3.18%</w:t>
            </w:r>
          </w:p>
        </w:tc>
        <w:tc>
          <w:tcPr>
            <w:tcW w:w="1545" w:type="dxa"/>
          </w:tcPr>
          <w:p w14:paraId="46960581" w14:textId="7BC2B292" w:rsidR="00E95E96" w:rsidRPr="00942FE1" w:rsidRDefault="00E95E96" w:rsidP="00E95E96">
            <w:pPr>
              <w:jc w:val="center"/>
              <w:rPr>
                <w:rFonts w:cstheme="minorHAnsi"/>
                <w:szCs w:val="18"/>
                <w:lang w:val="lv-LV"/>
              </w:rPr>
            </w:pPr>
            <w:r w:rsidRPr="00942FE1">
              <w:rPr>
                <w:rFonts w:ascii="Calibri" w:hAnsi="Calibri" w:cs="Calibri"/>
                <w:szCs w:val="18"/>
                <w:lang w:val="lv-LV"/>
              </w:rPr>
              <w:t>7.99%</w:t>
            </w:r>
          </w:p>
        </w:tc>
        <w:tc>
          <w:tcPr>
            <w:tcW w:w="1545" w:type="dxa"/>
          </w:tcPr>
          <w:p w14:paraId="045E0BFF" w14:textId="10879C9E" w:rsidR="00E95E96" w:rsidRPr="00942FE1" w:rsidRDefault="00E95E96" w:rsidP="00E95E96">
            <w:pPr>
              <w:jc w:val="center"/>
              <w:rPr>
                <w:rFonts w:cstheme="minorHAnsi"/>
                <w:szCs w:val="18"/>
                <w:lang w:val="lv-LV"/>
              </w:rPr>
            </w:pPr>
            <w:r w:rsidRPr="00942FE1">
              <w:rPr>
                <w:rFonts w:ascii="Calibri" w:hAnsi="Calibri" w:cs="Calibri"/>
                <w:szCs w:val="18"/>
                <w:lang w:val="lv-LV"/>
              </w:rPr>
              <w:t>4.38%</w:t>
            </w:r>
          </w:p>
        </w:tc>
        <w:tc>
          <w:tcPr>
            <w:tcW w:w="1545" w:type="dxa"/>
          </w:tcPr>
          <w:p w14:paraId="26FED8DB" w14:textId="4277CC51" w:rsidR="00E95E96" w:rsidRPr="00942FE1" w:rsidRDefault="00E95E96" w:rsidP="00E95E96">
            <w:pPr>
              <w:jc w:val="center"/>
              <w:rPr>
                <w:rFonts w:cstheme="minorHAnsi"/>
                <w:szCs w:val="18"/>
                <w:lang w:val="lv-LV"/>
              </w:rPr>
            </w:pPr>
            <w:r w:rsidRPr="00942FE1">
              <w:rPr>
                <w:rFonts w:ascii="Calibri" w:hAnsi="Calibri" w:cs="Calibri"/>
                <w:szCs w:val="18"/>
                <w:lang w:val="lv-LV"/>
              </w:rPr>
              <w:t>1.67%</w:t>
            </w:r>
          </w:p>
        </w:tc>
        <w:tc>
          <w:tcPr>
            <w:tcW w:w="1545" w:type="dxa"/>
          </w:tcPr>
          <w:p w14:paraId="19D20B46" w14:textId="1E01A47E" w:rsidR="00E95E96" w:rsidRPr="00942FE1" w:rsidRDefault="00E95E96" w:rsidP="00E95E96">
            <w:pPr>
              <w:jc w:val="center"/>
              <w:rPr>
                <w:rFonts w:cstheme="minorHAnsi"/>
                <w:szCs w:val="18"/>
                <w:lang w:val="lv-LV"/>
              </w:rPr>
            </w:pPr>
            <w:r w:rsidRPr="00942FE1">
              <w:rPr>
                <w:rFonts w:ascii="Calibri" w:hAnsi="Calibri" w:cs="Calibri"/>
                <w:szCs w:val="18"/>
                <w:lang w:val="lv-LV"/>
              </w:rPr>
              <w:t>21.39%</w:t>
            </w:r>
          </w:p>
        </w:tc>
      </w:tr>
      <w:tr w:rsidR="00E95E96" w:rsidRPr="00942FE1" w14:paraId="60F05FED" w14:textId="77777777" w:rsidTr="004A44F0">
        <w:tc>
          <w:tcPr>
            <w:tcW w:w="540" w:type="dxa"/>
          </w:tcPr>
          <w:p w14:paraId="5204BB4D"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1A925A4F" w14:textId="77777777" w:rsidR="00E95E96" w:rsidRPr="00942FE1" w:rsidRDefault="00E95E96" w:rsidP="00E95E96">
            <w:pPr>
              <w:jc w:val="left"/>
              <w:rPr>
                <w:rFonts w:cstheme="minorHAnsi"/>
                <w:szCs w:val="18"/>
                <w:lang w:val="lv-LV"/>
              </w:rPr>
            </w:pPr>
            <w:r w:rsidRPr="00942FE1">
              <w:rPr>
                <w:rFonts w:cstheme="minorHAnsi"/>
                <w:szCs w:val="18"/>
                <w:lang w:val="lv-LV"/>
              </w:rPr>
              <w:t>Stikla iepakojuma atkritumi</w:t>
            </w:r>
          </w:p>
        </w:tc>
        <w:tc>
          <w:tcPr>
            <w:tcW w:w="1545" w:type="dxa"/>
          </w:tcPr>
          <w:p w14:paraId="7B9F3A4C" w14:textId="4178EAA7" w:rsidR="00E95E96" w:rsidRPr="00942FE1" w:rsidRDefault="00E95E96" w:rsidP="00E95E96">
            <w:pPr>
              <w:jc w:val="center"/>
              <w:rPr>
                <w:rFonts w:cstheme="minorHAnsi"/>
                <w:szCs w:val="18"/>
                <w:lang w:val="lv-LV"/>
              </w:rPr>
            </w:pPr>
            <w:r w:rsidRPr="00942FE1">
              <w:rPr>
                <w:rFonts w:ascii="Calibri" w:hAnsi="Calibri" w:cs="Calibri"/>
                <w:szCs w:val="18"/>
                <w:lang w:val="lv-LV"/>
              </w:rPr>
              <w:t>17.19%</w:t>
            </w:r>
          </w:p>
        </w:tc>
        <w:tc>
          <w:tcPr>
            <w:tcW w:w="1545" w:type="dxa"/>
          </w:tcPr>
          <w:p w14:paraId="268C7F41" w14:textId="77237B17" w:rsidR="00E95E96" w:rsidRPr="00942FE1" w:rsidRDefault="00E95E96" w:rsidP="00E95E96">
            <w:pPr>
              <w:jc w:val="center"/>
              <w:rPr>
                <w:rFonts w:cstheme="minorHAnsi"/>
                <w:szCs w:val="18"/>
                <w:lang w:val="lv-LV"/>
              </w:rPr>
            </w:pPr>
            <w:r w:rsidRPr="00942FE1">
              <w:rPr>
                <w:rFonts w:ascii="Calibri" w:hAnsi="Calibri" w:cs="Calibri"/>
                <w:szCs w:val="18"/>
                <w:lang w:val="lv-LV"/>
              </w:rPr>
              <w:t>5.64%</w:t>
            </w:r>
          </w:p>
        </w:tc>
        <w:tc>
          <w:tcPr>
            <w:tcW w:w="1545" w:type="dxa"/>
          </w:tcPr>
          <w:p w14:paraId="76FAAE03" w14:textId="77497C2E" w:rsidR="00E95E96" w:rsidRPr="00942FE1" w:rsidRDefault="00E95E96" w:rsidP="00E95E96">
            <w:pPr>
              <w:jc w:val="center"/>
              <w:rPr>
                <w:rFonts w:cstheme="minorHAnsi"/>
                <w:szCs w:val="18"/>
                <w:lang w:val="lv-LV"/>
              </w:rPr>
            </w:pPr>
            <w:r w:rsidRPr="00942FE1">
              <w:rPr>
                <w:rFonts w:ascii="Calibri" w:hAnsi="Calibri" w:cs="Calibri"/>
                <w:szCs w:val="18"/>
                <w:lang w:val="lv-LV"/>
              </w:rPr>
              <w:t>14.75%</w:t>
            </w:r>
          </w:p>
        </w:tc>
        <w:tc>
          <w:tcPr>
            <w:tcW w:w="1545" w:type="dxa"/>
          </w:tcPr>
          <w:p w14:paraId="09F29B49" w14:textId="3D90211B" w:rsidR="00E95E96" w:rsidRPr="00942FE1" w:rsidRDefault="00E95E96" w:rsidP="00E95E96">
            <w:pPr>
              <w:jc w:val="center"/>
              <w:rPr>
                <w:rFonts w:cstheme="minorHAnsi"/>
                <w:szCs w:val="18"/>
                <w:lang w:val="lv-LV"/>
              </w:rPr>
            </w:pPr>
            <w:r w:rsidRPr="00942FE1">
              <w:rPr>
                <w:rFonts w:ascii="Calibri" w:hAnsi="Calibri" w:cs="Calibri"/>
                <w:szCs w:val="18"/>
                <w:lang w:val="lv-LV"/>
              </w:rPr>
              <w:t>12.23%</w:t>
            </w:r>
          </w:p>
        </w:tc>
        <w:tc>
          <w:tcPr>
            <w:tcW w:w="1545" w:type="dxa"/>
          </w:tcPr>
          <w:p w14:paraId="3B3BEC1A" w14:textId="08E616DF" w:rsidR="00E95E96" w:rsidRPr="00942FE1" w:rsidRDefault="00E95E96" w:rsidP="00E95E96">
            <w:pPr>
              <w:jc w:val="center"/>
              <w:rPr>
                <w:rFonts w:cstheme="minorHAnsi"/>
                <w:szCs w:val="18"/>
                <w:lang w:val="lv-LV"/>
              </w:rPr>
            </w:pPr>
            <w:r w:rsidRPr="00942FE1">
              <w:rPr>
                <w:rFonts w:ascii="Calibri" w:hAnsi="Calibri" w:cs="Calibri"/>
                <w:szCs w:val="18"/>
                <w:lang w:val="lv-LV"/>
              </w:rPr>
              <w:t>15.36%</w:t>
            </w:r>
          </w:p>
        </w:tc>
        <w:tc>
          <w:tcPr>
            <w:tcW w:w="1545" w:type="dxa"/>
          </w:tcPr>
          <w:p w14:paraId="04DD7E36" w14:textId="40104A38" w:rsidR="00E95E96" w:rsidRPr="00942FE1" w:rsidRDefault="00E95E96" w:rsidP="00E95E96">
            <w:pPr>
              <w:jc w:val="center"/>
              <w:rPr>
                <w:rFonts w:cstheme="minorHAnsi"/>
                <w:szCs w:val="18"/>
                <w:lang w:val="lv-LV"/>
              </w:rPr>
            </w:pPr>
            <w:r w:rsidRPr="00942FE1">
              <w:rPr>
                <w:rFonts w:ascii="Calibri" w:hAnsi="Calibri" w:cs="Calibri"/>
                <w:szCs w:val="18"/>
                <w:lang w:val="lv-LV"/>
              </w:rPr>
              <w:t>8.07%</w:t>
            </w:r>
          </w:p>
        </w:tc>
      </w:tr>
      <w:tr w:rsidR="00E95E96" w:rsidRPr="00942FE1" w14:paraId="31ACB323" w14:textId="77777777" w:rsidTr="004A44F0">
        <w:tc>
          <w:tcPr>
            <w:tcW w:w="540" w:type="dxa"/>
          </w:tcPr>
          <w:p w14:paraId="009CE3F0"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1DE123B0" w14:textId="77777777" w:rsidR="00E95E96" w:rsidRPr="00942FE1" w:rsidRDefault="00E95E96" w:rsidP="00E95E96">
            <w:pPr>
              <w:jc w:val="left"/>
              <w:rPr>
                <w:rFonts w:cstheme="minorHAnsi"/>
                <w:szCs w:val="18"/>
                <w:lang w:val="lv-LV"/>
              </w:rPr>
            </w:pPr>
            <w:r w:rsidRPr="00942FE1">
              <w:rPr>
                <w:rFonts w:cstheme="minorHAnsi"/>
                <w:szCs w:val="18"/>
                <w:lang w:val="lv-LV"/>
              </w:rPr>
              <w:t>Stikla atkritumi, logu stikls</w:t>
            </w:r>
          </w:p>
        </w:tc>
        <w:tc>
          <w:tcPr>
            <w:tcW w:w="1545" w:type="dxa"/>
          </w:tcPr>
          <w:p w14:paraId="6122E4F0" w14:textId="6152F29A" w:rsidR="00E95E96" w:rsidRPr="00942FE1" w:rsidRDefault="00454F7F" w:rsidP="00454F7F">
            <w:pPr>
              <w:jc w:val="center"/>
              <w:rPr>
                <w:rFonts w:cstheme="minorHAnsi"/>
                <w:szCs w:val="18"/>
                <w:lang w:val="lv-LV"/>
              </w:rPr>
            </w:pPr>
            <w:r w:rsidRPr="00942FE1">
              <w:rPr>
                <w:rFonts w:cstheme="minorHAnsi"/>
                <w:szCs w:val="18"/>
                <w:lang w:val="lv-LV"/>
              </w:rPr>
              <w:t>0.00%</w:t>
            </w:r>
          </w:p>
        </w:tc>
        <w:tc>
          <w:tcPr>
            <w:tcW w:w="1545" w:type="dxa"/>
          </w:tcPr>
          <w:p w14:paraId="12B5B3E7" w14:textId="273618B8"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FC36581" w14:textId="592DD557" w:rsidR="00E95E96" w:rsidRPr="00942FE1" w:rsidRDefault="00E95E96" w:rsidP="00E95E96">
            <w:pPr>
              <w:jc w:val="center"/>
              <w:rPr>
                <w:rFonts w:cstheme="minorHAnsi"/>
                <w:szCs w:val="18"/>
                <w:lang w:val="lv-LV"/>
              </w:rPr>
            </w:pPr>
            <w:r w:rsidRPr="00942FE1">
              <w:rPr>
                <w:rFonts w:ascii="Calibri" w:hAnsi="Calibri" w:cs="Calibri"/>
                <w:szCs w:val="18"/>
                <w:lang w:val="lv-LV"/>
              </w:rPr>
              <w:t>2.25%</w:t>
            </w:r>
          </w:p>
        </w:tc>
        <w:tc>
          <w:tcPr>
            <w:tcW w:w="1545" w:type="dxa"/>
          </w:tcPr>
          <w:p w14:paraId="6619F5BB" w14:textId="5D52DC2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CF4E80B" w14:textId="7E081B8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A76B10F" w14:textId="4BFC1505"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588BE6CD" w14:textId="77777777" w:rsidTr="004A44F0">
        <w:tc>
          <w:tcPr>
            <w:tcW w:w="540" w:type="dxa"/>
          </w:tcPr>
          <w:p w14:paraId="49611523"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2C74CE3C" w14:textId="77777777" w:rsidR="00E95E96" w:rsidRPr="00942FE1" w:rsidRDefault="00E95E96" w:rsidP="00E95E96">
            <w:pPr>
              <w:jc w:val="left"/>
              <w:rPr>
                <w:rFonts w:cstheme="minorHAnsi"/>
                <w:szCs w:val="18"/>
                <w:lang w:val="lv-LV"/>
              </w:rPr>
            </w:pPr>
            <w:r w:rsidRPr="00942FE1">
              <w:rPr>
                <w:rFonts w:cstheme="minorHAnsi"/>
                <w:szCs w:val="18"/>
                <w:lang w:val="lv-LV"/>
              </w:rPr>
              <w:t>Plastmasas iepakojuma atkritumi</w:t>
            </w:r>
          </w:p>
        </w:tc>
        <w:tc>
          <w:tcPr>
            <w:tcW w:w="1545" w:type="dxa"/>
          </w:tcPr>
          <w:p w14:paraId="1818AA91" w14:textId="32DDD3B7" w:rsidR="00E95E96" w:rsidRPr="00942FE1" w:rsidRDefault="00E95E96" w:rsidP="00E95E96">
            <w:pPr>
              <w:jc w:val="center"/>
              <w:rPr>
                <w:rFonts w:cstheme="minorHAnsi"/>
                <w:szCs w:val="18"/>
                <w:lang w:val="lv-LV"/>
              </w:rPr>
            </w:pPr>
            <w:r w:rsidRPr="00942FE1">
              <w:rPr>
                <w:rFonts w:ascii="Calibri" w:hAnsi="Calibri" w:cs="Calibri"/>
                <w:szCs w:val="18"/>
                <w:lang w:val="lv-LV"/>
              </w:rPr>
              <w:t>32.75%</w:t>
            </w:r>
          </w:p>
        </w:tc>
        <w:tc>
          <w:tcPr>
            <w:tcW w:w="1545" w:type="dxa"/>
          </w:tcPr>
          <w:p w14:paraId="05543D31" w14:textId="615F0BF4" w:rsidR="00E95E96" w:rsidRPr="00942FE1" w:rsidRDefault="00E95E96" w:rsidP="00E95E96">
            <w:pPr>
              <w:jc w:val="center"/>
              <w:rPr>
                <w:rFonts w:cstheme="minorHAnsi"/>
                <w:szCs w:val="18"/>
                <w:lang w:val="lv-LV"/>
              </w:rPr>
            </w:pPr>
            <w:r w:rsidRPr="00942FE1">
              <w:rPr>
                <w:rFonts w:ascii="Calibri" w:hAnsi="Calibri" w:cs="Calibri"/>
                <w:szCs w:val="18"/>
                <w:lang w:val="lv-LV"/>
              </w:rPr>
              <w:t>47.54%</w:t>
            </w:r>
          </w:p>
        </w:tc>
        <w:tc>
          <w:tcPr>
            <w:tcW w:w="1545" w:type="dxa"/>
          </w:tcPr>
          <w:p w14:paraId="0BBC4357" w14:textId="4E5E4259" w:rsidR="00E95E96" w:rsidRPr="00942FE1" w:rsidRDefault="00E95E96" w:rsidP="00E95E96">
            <w:pPr>
              <w:jc w:val="center"/>
              <w:rPr>
                <w:rFonts w:cstheme="minorHAnsi"/>
                <w:szCs w:val="18"/>
                <w:lang w:val="lv-LV"/>
              </w:rPr>
            </w:pPr>
            <w:r w:rsidRPr="00942FE1">
              <w:rPr>
                <w:rFonts w:ascii="Calibri" w:hAnsi="Calibri" w:cs="Calibri"/>
                <w:szCs w:val="18"/>
                <w:lang w:val="lv-LV"/>
              </w:rPr>
              <w:t>39.75%</w:t>
            </w:r>
          </w:p>
        </w:tc>
        <w:tc>
          <w:tcPr>
            <w:tcW w:w="1545" w:type="dxa"/>
          </w:tcPr>
          <w:p w14:paraId="50701F78" w14:textId="4ED3B73A" w:rsidR="00E95E96" w:rsidRPr="00942FE1" w:rsidRDefault="00E95E96" w:rsidP="00E95E96">
            <w:pPr>
              <w:jc w:val="center"/>
              <w:rPr>
                <w:rFonts w:cstheme="minorHAnsi"/>
                <w:szCs w:val="18"/>
                <w:lang w:val="lv-LV"/>
              </w:rPr>
            </w:pPr>
            <w:r w:rsidRPr="00942FE1">
              <w:rPr>
                <w:rFonts w:ascii="Calibri" w:hAnsi="Calibri" w:cs="Calibri"/>
                <w:szCs w:val="18"/>
                <w:lang w:val="lv-LV"/>
              </w:rPr>
              <w:t>35.79%</w:t>
            </w:r>
          </w:p>
        </w:tc>
        <w:tc>
          <w:tcPr>
            <w:tcW w:w="1545" w:type="dxa"/>
          </w:tcPr>
          <w:p w14:paraId="787427A4" w14:textId="18145AC4" w:rsidR="00E95E96" w:rsidRPr="00942FE1" w:rsidRDefault="00E95E96" w:rsidP="00E95E96">
            <w:pPr>
              <w:jc w:val="center"/>
              <w:rPr>
                <w:rFonts w:cstheme="minorHAnsi"/>
                <w:szCs w:val="18"/>
                <w:lang w:val="lv-LV"/>
              </w:rPr>
            </w:pPr>
            <w:r w:rsidRPr="00942FE1">
              <w:rPr>
                <w:rFonts w:ascii="Calibri" w:hAnsi="Calibri" w:cs="Calibri"/>
                <w:szCs w:val="18"/>
                <w:lang w:val="lv-LV"/>
              </w:rPr>
              <w:t>30.37%</w:t>
            </w:r>
          </w:p>
        </w:tc>
        <w:tc>
          <w:tcPr>
            <w:tcW w:w="1545" w:type="dxa"/>
          </w:tcPr>
          <w:p w14:paraId="1B21B1BF" w14:textId="20BF3005" w:rsidR="00E95E96" w:rsidRPr="00942FE1" w:rsidRDefault="00E95E96" w:rsidP="00E95E96">
            <w:pPr>
              <w:jc w:val="center"/>
              <w:rPr>
                <w:rFonts w:cstheme="minorHAnsi"/>
                <w:szCs w:val="18"/>
                <w:lang w:val="lv-LV"/>
              </w:rPr>
            </w:pPr>
            <w:r w:rsidRPr="00942FE1">
              <w:rPr>
                <w:rFonts w:ascii="Calibri" w:hAnsi="Calibri" w:cs="Calibri"/>
                <w:szCs w:val="18"/>
                <w:lang w:val="lv-LV"/>
              </w:rPr>
              <w:t>6.56%</w:t>
            </w:r>
          </w:p>
        </w:tc>
      </w:tr>
      <w:tr w:rsidR="00E95E96" w:rsidRPr="00942FE1" w14:paraId="7B52EC93" w14:textId="77777777" w:rsidTr="004A44F0">
        <w:tc>
          <w:tcPr>
            <w:tcW w:w="540" w:type="dxa"/>
          </w:tcPr>
          <w:p w14:paraId="0A221C1F"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599D75FA" w14:textId="66F1D679" w:rsidR="00E95E96" w:rsidRPr="00942FE1" w:rsidRDefault="00E95E96" w:rsidP="00E95E96">
            <w:pPr>
              <w:jc w:val="left"/>
              <w:rPr>
                <w:rFonts w:cstheme="minorHAnsi"/>
                <w:szCs w:val="18"/>
                <w:lang w:val="lv-LV"/>
              </w:rPr>
            </w:pPr>
            <w:r w:rsidRPr="00942FE1">
              <w:rPr>
                <w:rFonts w:cstheme="minorHAnsi"/>
                <w:szCs w:val="18"/>
                <w:lang w:val="lv-LV"/>
              </w:rPr>
              <w:t>Plastmasas atkritumi</w:t>
            </w:r>
          </w:p>
        </w:tc>
        <w:tc>
          <w:tcPr>
            <w:tcW w:w="1545" w:type="dxa"/>
          </w:tcPr>
          <w:p w14:paraId="08C3D1D0" w14:textId="15EAAAA3" w:rsidR="00E95E96" w:rsidRPr="00942FE1" w:rsidRDefault="00E95E96" w:rsidP="00E95E96">
            <w:pPr>
              <w:jc w:val="center"/>
              <w:rPr>
                <w:rFonts w:cstheme="minorHAnsi"/>
                <w:szCs w:val="18"/>
                <w:lang w:val="lv-LV"/>
              </w:rPr>
            </w:pPr>
            <w:r w:rsidRPr="00942FE1">
              <w:rPr>
                <w:rFonts w:ascii="Calibri" w:hAnsi="Calibri" w:cs="Calibri"/>
                <w:szCs w:val="18"/>
                <w:lang w:val="lv-LV"/>
              </w:rPr>
              <w:t>1.16%</w:t>
            </w:r>
          </w:p>
        </w:tc>
        <w:tc>
          <w:tcPr>
            <w:tcW w:w="1545" w:type="dxa"/>
          </w:tcPr>
          <w:p w14:paraId="5B54D1CE" w14:textId="165A89ED" w:rsidR="00E95E96" w:rsidRPr="00942FE1" w:rsidRDefault="00E95E96" w:rsidP="00E95E96">
            <w:pPr>
              <w:jc w:val="center"/>
              <w:rPr>
                <w:rFonts w:cstheme="minorHAnsi"/>
                <w:szCs w:val="18"/>
                <w:lang w:val="lv-LV"/>
              </w:rPr>
            </w:pPr>
            <w:r w:rsidRPr="00942FE1">
              <w:rPr>
                <w:rFonts w:ascii="Calibri" w:hAnsi="Calibri" w:cs="Calibri"/>
                <w:szCs w:val="18"/>
                <w:lang w:val="lv-LV"/>
              </w:rPr>
              <w:t>5.01%</w:t>
            </w:r>
          </w:p>
        </w:tc>
        <w:tc>
          <w:tcPr>
            <w:tcW w:w="1545" w:type="dxa"/>
          </w:tcPr>
          <w:p w14:paraId="6001C358" w14:textId="11241EB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3EAFFC4F" w14:textId="2B2912B9"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06F276A" w14:textId="5FEAD383" w:rsidR="00E95E96" w:rsidRPr="00942FE1" w:rsidRDefault="00E95E96" w:rsidP="00E95E96">
            <w:pPr>
              <w:jc w:val="center"/>
              <w:rPr>
                <w:rFonts w:cstheme="minorHAnsi"/>
                <w:szCs w:val="18"/>
                <w:lang w:val="lv-LV"/>
              </w:rPr>
            </w:pPr>
            <w:r w:rsidRPr="00942FE1">
              <w:rPr>
                <w:rFonts w:ascii="Calibri" w:hAnsi="Calibri" w:cs="Calibri"/>
                <w:szCs w:val="18"/>
                <w:lang w:val="lv-LV"/>
              </w:rPr>
              <w:t>2.64%</w:t>
            </w:r>
          </w:p>
        </w:tc>
        <w:tc>
          <w:tcPr>
            <w:tcW w:w="1545" w:type="dxa"/>
          </w:tcPr>
          <w:p w14:paraId="4347B046" w14:textId="61A1E31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26ED8A6B" w14:textId="77777777" w:rsidTr="004A44F0">
        <w:tc>
          <w:tcPr>
            <w:tcW w:w="540" w:type="dxa"/>
          </w:tcPr>
          <w:p w14:paraId="374ACF85"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4C07EE91" w14:textId="77777777" w:rsidR="00E95E96" w:rsidRPr="00942FE1" w:rsidRDefault="00E95E96" w:rsidP="00E95E96">
            <w:pPr>
              <w:jc w:val="left"/>
              <w:rPr>
                <w:rFonts w:cstheme="minorHAnsi"/>
                <w:szCs w:val="18"/>
                <w:lang w:val="lv-LV"/>
              </w:rPr>
            </w:pPr>
            <w:r w:rsidRPr="00942FE1">
              <w:rPr>
                <w:rFonts w:cstheme="minorHAnsi"/>
                <w:szCs w:val="18"/>
                <w:lang w:val="lv-LV"/>
              </w:rPr>
              <w:t>Kompozīta iepakojums kopā (t.sk. dzērienu kompozīta iepakojums)</w:t>
            </w:r>
          </w:p>
        </w:tc>
        <w:tc>
          <w:tcPr>
            <w:tcW w:w="1545" w:type="dxa"/>
          </w:tcPr>
          <w:p w14:paraId="675814EE" w14:textId="4422D49D" w:rsidR="00E95E96" w:rsidRPr="00942FE1" w:rsidRDefault="00E95E96" w:rsidP="00E95E96">
            <w:pPr>
              <w:jc w:val="center"/>
              <w:rPr>
                <w:rFonts w:cstheme="minorHAnsi"/>
                <w:szCs w:val="18"/>
                <w:lang w:val="lv-LV"/>
              </w:rPr>
            </w:pPr>
            <w:r w:rsidRPr="00942FE1">
              <w:rPr>
                <w:rFonts w:ascii="Calibri" w:hAnsi="Calibri" w:cs="Calibri"/>
                <w:szCs w:val="18"/>
                <w:lang w:val="lv-LV"/>
              </w:rPr>
              <w:t>1.63%</w:t>
            </w:r>
          </w:p>
        </w:tc>
        <w:tc>
          <w:tcPr>
            <w:tcW w:w="1545" w:type="dxa"/>
          </w:tcPr>
          <w:p w14:paraId="3927C9A6" w14:textId="2A6A0D5C"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466FC151" w14:textId="31BADF72" w:rsidR="00E95E96" w:rsidRPr="00942FE1" w:rsidRDefault="00E95E96" w:rsidP="00E95E96">
            <w:pPr>
              <w:jc w:val="center"/>
              <w:rPr>
                <w:rFonts w:cstheme="minorHAnsi"/>
                <w:szCs w:val="18"/>
                <w:lang w:val="lv-LV"/>
              </w:rPr>
            </w:pPr>
            <w:r w:rsidRPr="00942FE1">
              <w:rPr>
                <w:rFonts w:ascii="Calibri" w:hAnsi="Calibri" w:cs="Calibri"/>
                <w:szCs w:val="18"/>
                <w:lang w:val="lv-LV"/>
              </w:rPr>
              <w:t>1.02%</w:t>
            </w:r>
          </w:p>
        </w:tc>
        <w:tc>
          <w:tcPr>
            <w:tcW w:w="1545" w:type="dxa"/>
          </w:tcPr>
          <w:p w14:paraId="48581C5D" w14:textId="61C01733" w:rsidR="00E95E96" w:rsidRPr="00942FE1" w:rsidRDefault="00E95E96" w:rsidP="00E95E96">
            <w:pPr>
              <w:jc w:val="center"/>
              <w:rPr>
                <w:rFonts w:cstheme="minorHAnsi"/>
                <w:szCs w:val="18"/>
                <w:lang w:val="lv-LV"/>
              </w:rPr>
            </w:pPr>
            <w:r w:rsidRPr="00942FE1">
              <w:rPr>
                <w:rFonts w:ascii="Calibri" w:hAnsi="Calibri" w:cs="Calibri"/>
                <w:szCs w:val="18"/>
                <w:lang w:val="lv-LV"/>
              </w:rPr>
              <w:t>1.41%</w:t>
            </w:r>
          </w:p>
        </w:tc>
        <w:tc>
          <w:tcPr>
            <w:tcW w:w="1545" w:type="dxa"/>
          </w:tcPr>
          <w:p w14:paraId="7744F0C0" w14:textId="4EC13F47" w:rsidR="00E95E96" w:rsidRPr="00942FE1" w:rsidRDefault="00E95E96" w:rsidP="00E95E96">
            <w:pPr>
              <w:jc w:val="center"/>
              <w:rPr>
                <w:rFonts w:cstheme="minorHAnsi"/>
                <w:szCs w:val="18"/>
                <w:lang w:val="lv-LV"/>
              </w:rPr>
            </w:pPr>
            <w:r w:rsidRPr="00942FE1">
              <w:rPr>
                <w:rFonts w:ascii="Calibri" w:hAnsi="Calibri" w:cs="Calibri"/>
                <w:szCs w:val="18"/>
                <w:lang w:val="lv-LV"/>
              </w:rPr>
              <w:t>1.25%</w:t>
            </w:r>
          </w:p>
        </w:tc>
        <w:tc>
          <w:tcPr>
            <w:tcW w:w="1545" w:type="dxa"/>
          </w:tcPr>
          <w:p w14:paraId="2AD4F534" w14:textId="1A90E64F"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6E39755A" w14:textId="77777777" w:rsidTr="004A44F0">
        <w:tc>
          <w:tcPr>
            <w:tcW w:w="540" w:type="dxa"/>
          </w:tcPr>
          <w:p w14:paraId="01E3F13C"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20AA2D6A" w14:textId="77777777" w:rsidR="00E95E96" w:rsidRPr="00942FE1" w:rsidRDefault="00E95E96" w:rsidP="00E95E96">
            <w:pPr>
              <w:jc w:val="left"/>
              <w:rPr>
                <w:rFonts w:cstheme="minorHAnsi"/>
                <w:szCs w:val="18"/>
                <w:lang w:val="lv-LV"/>
              </w:rPr>
            </w:pPr>
            <w:r w:rsidRPr="00942FE1">
              <w:rPr>
                <w:rFonts w:cstheme="minorHAnsi"/>
                <w:szCs w:val="18"/>
                <w:lang w:val="lv-LV"/>
              </w:rPr>
              <w:t>Metāla iepakojuma atkritumi</w:t>
            </w:r>
          </w:p>
        </w:tc>
        <w:tc>
          <w:tcPr>
            <w:tcW w:w="1545" w:type="dxa"/>
          </w:tcPr>
          <w:p w14:paraId="3B9D1234" w14:textId="41EBBB3E" w:rsidR="00E95E96" w:rsidRPr="00942FE1" w:rsidRDefault="00E95E96" w:rsidP="00E95E96">
            <w:pPr>
              <w:jc w:val="center"/>
              <w:rPr>
                <w:rFonts w:cstheme="minorHAnsi"/>
                <w:szCs w:val="18"/>
                <w:lang w:val="lv-LV"/>
              </w:rPr>
            </w:pPr>
            <w:r w:rsidRPr="00942FE1">
              <w:rPr>
                <w:rFonts w:ascii="Calibri" w:hAnsi="Calibri" w:cs="Calibri"/>
                <w:szCs w:val="18"/>
                <w:lang w:val="lv-LV"/>
              </w:rPr>
              <w:t>0.70%</w:t>
            </w:r>
          </w:p>
        </w:tc>
        <w:tc>
          <w:tcPr>
            <w:tcW w:w="1545" w:type="dxa"/>
          </w:tcPr>
          <w:p w14:paraId="13D02571" w14:textId="418F481B" w:rsidR="00E95E96" w:rsidRPr="00942FE1" w:rsidRDefault="00E95E96" w:rsidP="00E95E96">
            <w:pPr>
              <w:jc w:val="center"/>
              <w:rPr>
                <w:rFonts w:cstheme="minorHAnsi"/>
                <w:szCs w:val="18"/>
                <w:lang w:val="lv-LV"/>
              </w:rPr>
            </w:pPr>
            <w:r w:rsidRPr="00942FE1">
              <w:rPr>
                <w:rFonts w:ascii="Calibri" w:hAnsi="Calibri" w:cs="Calibri"/>
                <w:szCs w:val="18"/>
                <w:lang w:val="lv-LV"/>
              </w:rPr>
              <w:t>8.03%</w:t>
            </w:r>
          </w:p>
        </w:tc>
        <w:tc>
          <w:tcPr>
            <w:tcW w:w="1545" w:type="dxa"/>
          </w:tcPr>
          <w:p w14:paraId="33391DA5" w14:textId="691ADC2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31330242" w14:textId="2146F11F" w:rsidR="00E95E96" w:rsidRPr="00942FE1" w:rsidRDefault="00E95E96" w:rsidP="00E95E96">
            <w:pPr>
              <w:jc w:val="center"/>
              <w:rPr>
                <w:rFonts w:cstheme="minorHAnsi"/>
                <w:szCs w:val="18"/>
                <w:lang w:val="lv-LV"/>
              </w:rPr>
            </w:pPr>
            <w:r w:rsidRPr="00942FE1">
              <w:rPr>
                <w:rFonts w:ascii="Calibri" w:hAnsi="Calibri" w:cs="Calibri"/>
                <w:szCs w:val="18"/>
                <w:lang w:val="lv-LV"/>
              </w:rPr>
              <w:t>7.92%</w:t>
            </w:r>
          </w:p>
        </w:tc>
        <w:tc>
          <w:tcPr>
            <w:tcW w:w="1545" w:type="dxa"/>
          </w:tcPr>
          <w:p w14:paraId="0CEA641D" w14:textId="66A555D7" w:rsidR="00E95E96" w:rsidRPr="00942FE1" w:rsidRDefault="00E95E96" w:rsidP="00E95E96">
            <w:pPr>
              <w:jc w:val="center"/>
              <w:rPr>
                <w:rFonts w:cstheme="minorHAnsi"/>
                <w:szCs w:val="18"/>
                <w:lang w:val="lv-LV"/>
              </w:rPr>
            </w:pPr>
            <w:r w:rsidRPr="00942FE1">
              <w:rPr>
                <w:rFonts w:ascii="Calibri" w:hAnsi="Calibri" w:cs="Calibri"/>
                <w:szCs w:val="18"/>
                <w:lang w:val="lv-LV"/>
              </w:rPr>
              <w:t>7.64%</w:t>
            </w:r>
          </w:p>
        </w:tc>
        <w:tc>
          <w:tcPr>
            <w:tcW w:w="1545" w:type="dxa"/>
          </w:tcPr>
          <w:p w14:paraId="170F609D" w14:textId="43E02417"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007DE32F" w14:textId="77777777" w:rsidTr="004A44F0">
        <w:tc>
          <w:tcPr>
            <w:tcW w:w="540" w:type="dxa"/>
          </w:tcPr>
          <w:p w14:paraId="2D57F548"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2269A11A" w14:textId="77777777" w:rsidR="00E95E96" w:rsidRPr="00942FE1" w:rsidRDefault="00E95E96" w:rsidP="00E95E96">
            <w:pPr>
              <w:jc w:val="left"/>
              <w:rPr>
                <w:rFonts w:cstheme="minorHAnsi"/>
                <w:szCs w:val="18"/>
                <w:lang w:val="lv-LV"/>
              </w:rPr>
            </w:pPr>
            <w:r w:rsidRPr="00942FE1">
              <w:rPr>
                <w:rFonts w:cstheme="minorHAnsi"/>
                <w:szCs w:val="18"/>
                <w:lang w:val="lv-LV"/>
              </w:rPr>
              <w:t>Metāla atkritumi</w:t>
            </w:r>
          </w:p>
        </w:tc>
        <w:tc>
          <w:tcPr>
            <w:tcW w:w="1545" w:type="dxa"/>
          </w:tcPr>
          <w:p w14:paraId="49562309" w14:textId="0B048F9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88AD9C7" w14:textId="30CE0ACD" w:rsidR="00E95E96" w:rsidRPr="00942FE1" w:rsidRDefault="00E95E96" w:rsidP="00E95E96">
            <w:pPr>
              <w:jc w:val="center"/>
              <w:rPr>
                <w:rFonts w:cstheme="minorHAnsi"/>
                <w:szCs w:val="18"/>
                <w:lang w:val="lv-LV"/>
              </w:rPr>
            </w:pPr>
            <w:r w:rsidRPr="00942FE1">
              <w:rPr>
                <w:rFonts w:ascii="Calibri" w:hAnsi="Calibri" w:cs="Calibri"/>
                <w:szCs w:val="18"/>
                <w:lang w:val="lv-LV"/>
              </w:rPr>
              <w:t>1.27%</w:t>
            </w:r>
          </w:p>
        </w:tc>
        <w:tc>
          <w:tcPr>
            <w:tcW w:w="1545" w:type="dxa"/>
          </w:tcPr>
          <w:p w14:paraId="51D16209" w14:textId="467C7F7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68AADCB1" w14:textId="399CF3D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DE161F1" w14:textId="6FDB0B25"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4A774D1E" w14:textId="08D5537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4DD74AC8" w14:textId="77777777" w:rsidTr="004A44F0">
        <w:tc>
          <w:tcPr>
            <w:tcW w:w="540" w:type="dxa"/>
          </w:tcPr>
          <w:p w14:paraId="78812E5B"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0EDC4050" w14:textId="77777777" w:rsidR="00E95E96" w:rsidRPr="00942FE1" w:rsidRDefault="00E95E96" w:rsidP="00E95E96">
            <w:pPr>
              <w:jc w:val="left"/>
              <w:rPr>
                <w:rFonts w:cstheme="minorHAnsi"/>
                <w:szCs w:val="18"/>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329C079E" w14:textId="52F70943" w:rsidR="00E95E96" w:rsidRPr="00942FE1" w:rsidRDefault="00E95E96" w:rsidP="00E95E96">
            <w:pPr>
              <w:jc w:val="center"/>
              <w:rPr>
                <w:rFonts w:cstheme="minorHAnsi"/>
                <w:szCs w:val="18"/>
                <w:lang w:val="lv-LV"/>
              </w:rPr>
            </w:pPr>
            <w:r w:rsidRPr="00942FE1">
              <w:rPr>
                <w:rFonts w:ascii="Calibri" w:hAnsi="Calibri" w:cs="Calibri"/>
                <w:szCs w:val="18"/>
                <w:lang w:val="lv-LV"/>
              </w:rPr>
              <w:t>16.49%</w:t>
            </w:r>
          </w:p>
        </w:tc>
        <w:tc>
          <w:tcPr>
            <w:tcW w:w="1545" w:type="dxa"/>
          </w:tcPr>
          <w:p w14:paraId="26DD07F9" w14:textId="6B812FE3" w:rsidR="00E95E96" w:rsidRPr="00942FE1" w:rsidRDefault="00E95E96" w:rsidP="00E95E96">
            <w:pPr>
              <w:jc w:val="center"/>
              <w:rPr>
                <w:rFonts w:cstheme="minorHAnsi"/>
                <w:szCs w:val="18"/>
                <w:lang w:val="lv-LV"/>
              </w:rPr>
            </w:pPr>
            <w:r w:rsidRPr="00942FE1">
              <w:rPr>
                <w:rFonts w:ascii="Calibri" w:hAnsi="Calibri" w:cs="Calibri"/>
                <w:szCs w:val="18"/>
                <w:lang w:val="lv-LV"/>
              </w:rPr>
              <w:t>7.00%</w:t>
            </w:r>
          </w:p>
        </w:tc>
        <w:tc>
          <w:tcPr>
            <w:tcW w:w="1545" w:type="dxa"/>
          </w:tcPr>
          <w:p w14:paraId="0887B18E" w14:textId="3131B92A" w:rsidR="00E95E96" w:rsidRPr="00942FE1" w:rsidRDefault="00E95E96" w:rsidP="00E95E96">
            <w:pPr>
              <w:jc w:val="center"/>
              <w:rPr>
                <w:rFonts w:cstheme="minorHAnsi"/>
                <w:szCs w:val="18"/>
                <w:lang w:val="lv-LV"/>
              </w:rPr>
            </w:pPr>
            <w:r w:rsidRPr="00942FE1">
              <w:rPr>
                <w:rFonts w:ascii="Calibri" w:hAnsi="Calibri" w:cs="Calibri"/>
                <w:szCs w:val="18"/>
                <w:lang w:val="lv-LV"/>
              </w:rPr>
              <w:t>6.76%</w:t>
            </w:r>
          </w:p>
        </w:tc>
        <w:tc>
          <w:tcPr>
            <w:tcW w:w="1545" w:type="dxa"/>
          </w:tcPr>
          <w:p w14:paraId="58B33CBF" w14:textId="5542BD05" w:rsidR="00E95E96" w:rsidRPr="00942FE1" w:rsidRDefault="00E95E96" w:rsidP="00E95E96">
            <w:pPr>
              <w:jc w:val="center"/>
              <w:rPr>
                <w:rFonts w:cstheme="minorHAnsi"/>
                <w:szCs w:val="18"/>
                <w:lang w:val="lv-LV"/>
              </w:rPr>
            </w:pPr>
            <w:r w:rsidRPr="00942FE1">
              <w:rPr>
                <w:rFonts w:ascii="Calibri" w:hAnsi="Calibri" w:cs="Calibri"/>
                <w:szCs w:val="18"/>
                <w:lang w:val="lv-LV"/>
              </w:rPr>
              <w:t>4.53%</w:t>
            </w:r>
          </w:p>
        </w:tc>
        <w:tc>
          <w:tcPr>
            <w:tcW w:w="1545" w:type="dxa"/>
          </w:tcPr>
          <w:p w14:paraId="6F2E5303" w14:textId="414775D0" w:rsidR="00E95E96" w:rsidRPr="00942FE1" w:rsidRDefault="00E95E96" w:rsidP="00E95E96">
            <w:pPr>
              <w:jc w:val="center"/>
              <w:rPr>
                <w:rFonts w:cstheme="minorHAnsi"/>
                <w:szCs w:val="18"/>
                <w:lang w:val="lv-LV"/>
              </w:rPr>
            </w:pPr>
            <w:r w:rsidRPr="00942FE1">
              <w:rPr>
                <w:rFonts w:ascii="Calibri" w:hAnsi="Calibri" w:cs="Calibri"/>
                <w:szCs w:val="18"/>
                <w:lang w:val="lv-LV"/>
              </w:rPr>
              <w:t>10.84%</w:t>
            </w:r>
          </w:p>
        </w:tc>
        <w:tc>
          <w:tcPr>
            <w:tcW w:w="1545" w:type="dxa"/>
          </w:tcPr>
          <w:p w14:paraId="5F337BF2" w14:textId="7AEF85D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1B14870D" w14:textId="77777777" w:rsidTr="004A44F0">
        <w:tc>
          <w:tcPr>
            <w:tcW w:w="540" w:type="dxa"/>
          </w:tcPr>
          <w:p w14:paraId="575CC8BA"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1D8D5AE5" w14:textId="77777777" w:rsidR="00E95E96" w:rsidRPr="00942FE1" w:rsidRDefault="00E95E96" w:rsidP="00E95E96">
            <w:pPr>
              <w:jc w:val="left"/>
              <w:rPr>
                <w:rFonts w:cstheme="minorHAnsi"/>
                <w:szCs w:val="18"/>
                <w:lang w:val="lv-LV"/>
              </w:rPr>
            </w:pPr>
            <w:r w:rsidRPr="00942FE1">
              <w:rPr>
                <w:rFonts w:cstheme="minorHAnsi"/>
                <w:szCs w:val="18"/>
                <w:lang w:val="lv-LV"/>
              </w:rPr>
              <w:t>Bateriju un akumulatoru atkritumi</w:t>
            </w:r>
          </w:p>
        </w:tc>
        <w:tc>
          <w:tcPr>
            <w:tcW w:w="1545" w:type="dxa"/>
          </w:tcPr>
          <w:p w14:paraId="52E4B611" w14:textId="18C2CE4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B2990D4" w14:textId="56171A5D"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4A5E902" w14:textId="5B99530D"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1BE8E352" w14:textId="7C5A3AB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065825A" w14:textId="52031BB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61468E0F" w14:textId="51EDACB8"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3C89C886" w14:textId="77777777" w:rsidTr="004A44F0">
        <w:tc>
          <w:tcPr>
            <w:tcW w:w="540" w:type="dxa"/>
          </w:tcPr>
          <w:p w14:paraId="7D8DBF95"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41FBAA5E" w14:textId="77777777" w:rsidR="00E95E96" w:rsidRPr="00942FE1" w:rsidRDefault="00E95E96" w:rsidP="00E95E96">
            <w:pPr>
              <w:jc w:val="left"/>
              <w:rPr>
                <w:rFonts w:cstheme="minorHAnsi"/>
                <w:szCs w:val="18"/>
                <w:lang w:val="lv-LV"/>
              </w:rPr>
            </w:pPr>
            <w:r w:rsidRPr="00942FE1">
              <w:rPr>
                <w:rFonts w:cstheme="minorHAnsi"/>
                <w:szCs w:val="18"/>
                <w:lang w:val="lv-LV"/>
              </w:rPr>
              <w:t>Elektrisko un elektronisko iekārtu atkritumi</w:t>
            </w:r>
          </w:p>
        </w:tc>
        <w:tc>
          <w:tcPr>
            <w:tcW w:w="1545" w:type="dxa"/>
          </w:tcPr>
          <w:p w14:paraId="6EC3C012" w14:textId="39245044" w:rsidR="00E95E96" w:rsidRPr="00942FE1" w:rsidRDefault="00E95E96" w:rsidP="00E95E96">
            <w:pPr>
              <w:jc w:val="center"/>
              <w:rPr>
                <w:rFonts w:cstheme="minorHAnsi"/>
                <w:szCs w:val="18"/>
                <w:lang w:val="lv-LV"/>
              </w:rPr>
            </w:pPr>
            <w:r w:rsidRPr="00942FE1">
              <w:rPr>
                <w:rFonts w:ascii="Calibri" w:hAnsi="Calibri" w:cs="Calibri"/>
                <w:szCs w:val="18"/>
                <w:lang w:val="lv-LV"/>
              </w:rPr>
              <w:t>4.07%</w:t>
            </w:r>
          </w:p>
        </w:tc>
        <w:tc>
          <w:tcPr>
            <w:tcW w:w="1545" w:type="dxa"/>
          </w:tcPr>
          <w:p w14:paraId="66AC7044" w14:textId="4F5B4836" w:rsidR="00E95E96" w:rsidRPr="00942FE1" w:rsidRDefault="00E95E96" w:rsidP="00E95E96">
            <w:pPr>
              <w:jc w:val="center"/>
              <w:rPr>
                <w:rFonts w:cstheme="minorHAnsi"/>
                <w:szCs w:val="18"/>
                <w:lang w:val="lv-LV"/>
              </w:rPr>
            </w:pPr>
            <w:r w:rsidRPr="00942FE1">
              <w:rPr>
                <w:rFonts w:ascii="Calibri" w:hAnsi="Calibri" w:cs="Calibri"/>
                <w:szCs w:val="18"/>
                <w:lang w:val="lv-LV"/>
              </w:rPr>
              <w:t>0.40%</w:t>
            </w:r>
          </w:p>
        </w:tc>
        <w:tc>
          <w:tcPr>
            <w:tcW w:w="1545" w:type="dxa"/>
          </w:tcPr>
          <w:p w14:paraId="005BD91E" w14:textId="24140EEA"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EA50367" w14:textId="2C8B466A"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B806666" w14:textId="24475207"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7E5596F" w14:textId="2607EA2F"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205438C2" w14:textId="77777777" w:rsidTr="004A44F0">
        <w:tc>
          <w:tcPr>
            <w:tcW w:w="540" w:type="dxa"/>
          </w:tcPr>
          <w:p w14:paraId="0CDE95C6"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52247F48" w14:textId="77777777" w:rsidR="00E95E96" w:rsidRPr="00942FE1" w:rsidRDefault="00E95E96" w:rsidP="00E95E96">
            <w:pPr>
              <w:jc w:val="left"/>
              <w:rPr>
                <w:rFonts w:cstheme="minorHAnsi"/>
                <w:szCs w:val="18"/>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5D33C964" w14:textId="383C12F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6C1F22C" w14:textId="7BEE251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9744A96" w14:textId="308CDDC8"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D5E5D11" w14:textId="7619125E"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82549B1" w14:textId="500C3A5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3988D029" w14:textId="18AFD0AA"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32787B91" w14:textId="77777777" w:rsidTr="004A44F0">
        <w:tc>
          <w:tcPr>
            <w:tcW w:w="540" w:type="dxa"/>
          </w:tcPr>
          <w:p w14:paraId="5A121C87"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03DD4DC6" w14:textId="77777777" w:rsidR="00E95E96" w:rsidRPr="00942FE1" w:rsidRDefault="00E95E96" w:rsidP="00E95E96">
            <w:pPr>
              <w:jc w:val="left"/>
              <w:rPr>
                <w:rFonts w:cstheme="minorHAnsi"/>
                <w:szCs w:val="18"/>
                <w:lang w:val="lv-LV"/>
              </w:rPr>
            </w:pPr>
            <w:r w:rsidRPr="00942FE1">
              <w:rPr>
                <w:rFonts w:cstheme="minorHAnsi"/>
                <w:szCs w:val="18"/>
                <w:lang w:val="lv-LV"/>
              </w:rPr>
              <w:t>Bioloģiskie atkritumi - pārtikas atkritumi</w:t>
            </w:r>
          </w:p>
        </w:tc>
        <w:tc>
          <w:tcPr>
            <w:tcW w:w="1545" w:type="dxa"/>
          </w:tcPr>
          <w:p w14:paraId="5BFD5987" w14:textId="2A8E7E58"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1607D84" w14:textId="7A10FB21"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DBBF2E5" w14:textId="27251308"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E61E8AB" w14:textId="3AE29364" w:rsidR="00E95E96" w:rsidRPr="00942FE1" w:rsidRDefault="00E95E96" w:rsidP="00E95E96">
            <w:pPr>
              <w:jc w:val="center"/>
              <w:rPr>
                <w:rFonts w:cstheme="minorHAnsi"/>
                <w:szCs w:val="18"/>
                <w:lang w:val="lv-LV"/>
              </w:rPr>
            </w:pPr>
            <w:r w:rsidRPr="00942FE1">
              <w:rPr>
                <w:rFonts w:ascii="Calibri" w:hAnsi="Calibri" w:cs="Calibri"/>
                <w:szCs w:val="18"/>
                <w:lang w:val="lv-LV"/>
              </w:rPr>
              <w:t>0.50%</w:t>
            </w:r>
          </w:p>
        </w:tc>
        <w:tc>
          <w:tcPr>
            <w:tcW w:w="1545" w:type="dxa"/>
          </w:tcPr>
          <w:p w14:paraId="0D27F224" w14:textId="5D8F4F52" w:rsidR="00E95E96" w:rsidRPr="00942FE1" w:rsidRDefault="00E95E96" w:rsidP="00E95E96">
            <w:pPr>
              <w:jc w:val="center"/>
              <w:rPr>
                <w:rFonts w:cstheme="minorHAnsi"/>
                <w:szCs w:val="18"/>
                <w:lang w:val="lv-LV"/>
              </w:rPr>
            </w:pPr>
            <w:r w:rsidRPr="00942FE1">
              <w:rPr>
                <w:rFonts w:ascii="Calibri" w:hAnsi="Calibri" w:cs="Calibri"/>
                <w:szCs w:val="18"/>
                <w:lang w:val="lv-LV"/>
              </w:rPr>
              <w:t>0.49%</w:t>
            </w:r>
          </w:p>
        </w:tc>
        <w:tc>
          <w:tcPr>
            <w:tcW w:w="1545" w:type="dxa"/>
          </w:tcPr>
          <w:p w14:paraId="50811908" w14:textId="2BE4B717"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6C329DA2" w14:textId="77777777" w:rsidTr="004A44F0">
        <w:tc>
          <w:tcPr>
            <w:tcW w:w="540" w:type="dxa"/>
          </w:tcPr>
          <w:p w14:paraId="53293534"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6EEAE953" w14:textId="77777777" w:rsidR="00E95E96" w:rsidRPr="00942FE1" w:rsidRDefault="00E95E96" w:rsidP="00E95E96">
            <w:pPr>
              <w:jc w:val="left"/>
              <w:rPr>
                <w:rFonts w:cstheme="minorHAnsi"/>
                <w:szCs w:val="18"/>
                <w:lang w:val="lv-LV"/>
              </w:rPr>
            </w:pPr>
            <w:r w:rsidRPr="00942FE1">
              <w:rPr>
                <w:rFonts w:cstheme="minorHAnsi"/>
                <w:szCs w:val="18"/>
                <w:lang w:val="lv-LV"/>
              </w:rPr>
              <w:t>Bioloģiskie atkritumi - parku-dārzu atkritumi</w:t>
            </w:r>
          </w:p>
        </w:tc>
        <w:tc>
          <w:tcPr>
            <w:tcW w:w="1545" w:type="dxa"/>
          </w:tcPr>
          <w:p w14:paraId="45060266" w14:textId="6DC761EC"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1296D69A" w14:textId="787F07DD" w:rsidR="00E95E96" w:rsidRPr="00942FE1" w:rsidRDefault="00E95E96" w:rsidP="00E95E96">
            <w:pPr>
              <w:jc w:val="center"/>
              <w:rPr>
                <w:rFonts w:cstheme="minorHAnsi"/>
                <w:szCs w:val="18"/>
                <w:lang w:val="lv-LV"/>
              </w:rPr>
            </w:pPr>
            <w:r w:rsidRPr="00942FE1">
              <w:rPr>
                <w:rFonts w:ascii="Calibri" w:hAnsi="Calibri" w:cs="Calibri"/>
                <w:szCs w:val="18"/>
                <w:lang w:val="lv-LV"/>
              </w:rPr>
              <w:t>2.38%</w:t>
            </w:r>
          </w:p>
        </w:tc>
        <w:tc>
          <w:tcPr>
            <w:tcW w:w="1545" w:type="dxa"/>
          </w:tcPr>
          <w:p w14:paraId="3FB399BA" w14:textId="5457D76C"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681D4EDB" w14:textId="213D24E5"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4767230A" w14:textId="5DE2D8E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AB81DA8" w14:textId="0050C314"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0FD53651" w14:textId="77777777" w:rsidTr="004A44F0">
        <w:tc>
          <w:tcPr>
            <w:tcW w:w="540" w:type="dxa"/>
          </w:tcPr>
          <w:p w14:paraId="6CD639A6"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716E816C" w14:textId="77777777" w:rsidR="00E95E96" w:rsidRPr="00942FE1" w:rsidRDefault="00E95E96" w:rsidP="00E95E96">
            <w:pPr>
              <w:jc w:val="left"/>
              <w:rPr>
                <w:rFonts w:cstheme="minorHAnsi"/>
                <w:lang w:val="lv-LV"/>
              </w:rPr>
            </w:pPr>
            <w:r w:rsidRPr="00942FE1">
              <w:rPr>
                <w:rFonts w:cstheme="minorHAnsi"/>
                <w:szCs w:val="18"/>
                <w:lang w:val="lv-LV"/>
              </w:rPr>
              <w:t>Liela izmēra atkritumi</w:t>
            </w:r>
          </w:p>
        </w:tc>
        <w:tc>
          <w:tcPr>
            <w:tcW w:w="1545" w:type="dxa"/>
          </w:tcPr>
          <w:p w14:paraId="376810A2" w14:textId="6C8ABD0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2E52EF32" w14:textId="3C5D924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3EAF0A8F" w14:textId="48F028F2"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C34EF08" w14:textId="41BD1632"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5C2F300" w14:textId="62A6FAAA"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2F132D2" w14:textId="355881F3"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3DF320CF" w14:textId="77777777" w:rsidTr="004A44F0">
        <w:tc>
          <w:tcPr>
            <w:tcW w:w="540" w:type="dxa"/>
          </w:tcPr>
          <w:p w14:paraId="0191725C"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43DCD7FD" w14:textId="77777777" w:rsidR="00E95E96" w:rsidRPr="00942FE1" w:rsidRDefault="00E95E96" w:rsidP="00E95E96">
            <w:pPr>
              <w:jc w:val="left"/>
              <w:rPr>
                <w:rFonts w:cstheme="minorHAnsi"/>
                <w:lang w:val="lv-LV"/>
              </w:rPr>
            </w:pPr>
            <w:r w:rsidRPr="00942FE1">
              <w:rPr>
                <w:rFonts w:cstheme="minorHAnsi"/>
                <w:szCs w:val="18"/>
                <w:lang w:val="lv-LV"/>
              </w:rPr>
              <w:t>Citi</w:t>
            </w:r>
          </w:p>
        </w:tc>
        <w:tc>
          <w:tcPr>
            <w:tcW w:w="1545" w:type="dxa"/>
          </w:tcPr>
          <w:p w14:paraId="0A56D0F8" w14:textId="05A1291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3F9B60AF" w14:textId="6CC0DA3F"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46D8E1F4" w14:textId="405F962B"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09613951" w14:textId="0E094E10" w:rsidR="00E95E96" w:rsidRPr="00942FE1" w:rsidRDefault="00E95E96" w:rsidP="00E95E96">
            <w:pPr>
              <w:jc w:val="center"/>
              <w:rPr>
                <w:rFonts w:cstheme="minorHAnsi"/>
                <w:szCs w:val="18"/>
                <w:lang w:val="lv-LV"/>
              </w:rPr>
            </w:pPr>
            <w:r w:rsidRPr="00942FE1">
              <w:rPr>
                <w:rFonts w:ascii="Calibri" w:hAnsi="Calibri" w:cs="Calibri"/>
                <w:szCs w:val="18"/>
                <w:lang w:val="lv-LV"/>
              </w:rPr>
              <w:t>4.95%</w:t>
            </w:r>
          </w:p>
        </w:tc>
        <w:tc>
          <w:tcPr>
            <w:tcW w:w="1545" w:type="dxa"/>
          </w:tcPr>
          <w:p w14:paraId="71E08C93" w14:textId="3AEB3E2D"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4E7DCD6D" w14:textId="1F7E1D26"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r w:rsidR="00E95E96" w:rsidRPr="00942FE1" w14:paraId="206CC598" w14:textId="77777777" w:rsidTr="004A44F0">
        <w:tc>
          <w:tcPr>
            <w:tcW w:w="540" w:type="dxa"/>
          </w:tcPr>
          <w:p w14:paraId="333E7380" w14:textId="77777777" w:rsidR="00E95E96" w:rsidRPr="00942FE1" w:rsidRDefault="00E95E96" w:rsidP="00E95E96">
            <w:pPr>
              <w:pStyle w:val="ListParagraph"/>
              <w:numPr>
                <w:ilvl w:val="0"/>
                <w:numId w:val="9"/>
              </w:numPr>
              <w:ind w:left="360"/>
              <w:jc w:val="center"/>
              <w:rPr>
                <w:rFonts w:cstheme="minorHAnsi"/>
                <w:lang w:val="lv-LV"/>
              </w:rPr>
            </w:pPr>
          </w:p>
        </w:tc>
        <w:tc>
          <w:tcPr>
            <w:tcW w:w="3960" w:type="dxa"/>
          </w:tcPr>
          <w:p w14:paraId="7DE1C838" w14:textId="77777777" w:rsidR="00E95E96" w:rsidRPr="00942FE1" w:rsidRDefault="00E95E96" w:rsidP="00E95E96">
            <w:pPr>
              <w:jc w:val="left"/>
              <w:rPr>
                <w:rFonts w:cstheme="minorHAnsi"/>
                <w:lang w:val="lv-LV"/>
              </w:rPr>
            </w:pPr>
            <w:r w:rsidRPr="00942FE1">
              <w:rPr>
                <w:rFonts w:cstheme="minorHAnsi"/>
                <w:szCs w:val="18"/>
                <w:lang w:val="lv-LV"/>
              </w:rPr>
              <w:t>Smalksnes (smalkā nešķirojamā frakcija, jebkuri materiāli, kuru izmērs ir &lt; 40mm)</w:t>
            </w:r>
          </w:p>
        </w:tc>
        <w:tc>
          <w:tcPr>
            <w:tcW w:w="1545" w:type="dxa"/>
          </w:tcPr>
          <w:p w14:paraId="59CAFA90" w14:textId="505121D7"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AFB47A5" w14:textId="3D818EC9"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74F85CE8" w14:textId="055E82B6" w:rsidR="00E95E96" w:rsidRPr="00942FE1" w:rsidRDefault="00A23B52" w:rsidP="00E95E96">
            <w:pPr>
              <w:jc w:val="center"/>
              <w:rPr>
                <w:rFonts w:cstheme="minorHAnsi"/>
                <w:szCs w:val="18"/>
                <w:lang w:val="lv-LV"/>
              </w:rPr>
            </w:pPr>
            <w:r w:rsidRPr="00942FE1">
              <w:rPr>
                <w:rFonts w:ascii="Calibri" w:hAnsi="Calibri" w:cs="Calibri"/>
                <w:szCs w:val="18"/>
                <w:lang w:val="lv-LV"/>
              </w:rPr>
              <w:t>0.00%</w:t>
            </w:r>
          </w:p>
        </w:tc>
        <w:tc>
          <w:tcPr>
            <w:tcW w:w="1545" w:type="dxa"/>
          </w:tcPr>
          <w:p w14:paraId="7711138F" w14:textId="2960ED9C" w:rsidR="00E95E96" w:rsidRPr="00942FE1" w:rsidRDefault="00A23B52" w:rsidP="00E95E96">
            <w:pPr>
              <w:jc w:val="center"/>
              <w:rPr>
                <w:rFonts w:cstheme="minorHAnsi"/>
                <w:szCs w:val="18"/>
                <w:lang w:val="lv-LV"/>
              </w:rPr>
            </w:pPr>
            <w:r w:rsidRPr="00942FE1">
              <w:rPr>
                <w:rFonts w:cstheme="minorHAnsi"/>
                <w:szCs w:val="18"/>
                <w:lang w:val="lv-LV"/>
              </w:rPr>
              <w:t>0.00%</w:t>
            </w:r>
          </w:p>
        </w:tc>
        <w:tc>
          <w:tcPr>
            <w:tcW w:w="1545" w:type="dxa"/>
          </w:tcPr>
          <w:p w14:paraId="652848B6" w14:textId="6DBD05D5"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c>
          <w:tcPr>
            <w:tcW w:w="1545" w:type="dxa"/>
          </w:tcPr>
          <w:p w14:paraId="557A6062" w14:textId="443102D0" w:rsidR="00E95E96" w:rsidRPr="00942FE1" w:rsidRDefault="00E95E96" w:rsidP="00E95E96">
            <w:pPr>
              <w:jc w:val="center"/>
              <w:rPr>
                <w:rFonts w:cstheme="minorHAnsi"/>
                <w:szCs w:val="18"/>
                <w:lang w:val="lv-LV"/>
              </w:rPr>
            </w:pPr>
            <w:r w:rsidRPr="00942FE1">
              <w:rPr>
                <w:rFonts w:ascii="Calibri" w:hAnsi="Calibri" w:cs="Calibri"/>
                <w:szCs w:val="18"/>
                <w:lang w:val="lv-LV"/>
              </w:rPr>
              <w:t>0.00%</w:t>
            </w:r>
          </w:p>
        </w:tc>
      </w:tr>
    </w:tbl>
    <w:p w14:paraId="7C6841DB" w14:textId="77777777" w:rsidR="009D0B1D" w:rsidRPr="00942FE1" w:rsidRDefault="009D0B1D" w:rsidP="009D0B1D">
      <w:pPr>
        <w:keepNext/>
      </w:pPr>
    </w:p>
    <w:p w14:paraId="46B379DA" w14:textId="77777777" w:rsidR="009D0B1D" w:rsidRPr="00942FE1" w:rsidRDefault="009D0B1D" w:rsidP="009D0B1D">
      <w:r w:rsidRPr="00942FE1">
        <w:t xml:space="preserve">Tabulā atspoguļotie rezultāti liecina, ka dalīti savākto sadzīves atkritumu ir samērā līdzīgs visās pētījumā iekļautajās atkritumu rašanās vietās. Galvenie secinājumi par atsevišķām atkritumu frakcijām ir sekojoši: </w:t>
      </w:r>
    </w:p>
    <w:p w14:paraId="6E566D72" w14:textId="130ADCDD" w:rsidR="009D0B1D" w:rsidRPr="00942FE1" w:rsidRDefault="009D0B1D" w:rsidP="00643456">
      <w:pPr>
        <w:pStyle w:val="ListParagraph"/>
        <w:numPr>
          <w:ilvl w:val="0"/>
          <w:numId w:val="37"/>
        </w:numPr>
      </w:pPr>
      <w:r w:rsidRPr="00942FE1">
        <w:rPr>
          <w:b/>
          <w:bCs/>
        </w:rPr>
        <w:t xml:space="preserve">Papīrs  un kartons </w:t>
      </w:r>
      <w:r w:rsidRPr="00942FE1">
        <w:t>– summāri lielāko īpatsvaru veido papīra un kartona, t.sk. no šo materiālu veida izgatavotais iepakojums dalīti savākto atkritumu plūsmā veido no 1</w:t>
      </w:r>
      <w:r w:rsidR="00454F7F" w:rsidRPr="00942FE1">
        <w:t>9</w:t>
      </w:r>
      <w:r w:rsidRPr="00942FE1">
        <w:t>,</w:t>
      </w:r>
      <w:r w:rsidR="00454F7F" w:rsidRPr="00942FE1">
        <w:t>66</w:t>
      </w:r>
      <w:r w:rsidRPr="00942FE1">
        <w:t xml:space="preserve">% līdz </w:t>
      </w:r>
      <w:r w:rsidR="00454F7F" w:rsidRPr="00942FE1">
        <w:t>63</w:t>
      </w:r>
      <w:r w:rsidRPr="00942FE1">
        <w:t>,</w:t>
      </w:r>
      <w:r w:rsidR="00454F7F" w:rsidRPr="00942FE1">
        <w:t>98</w:t>
      </w:r>
      <w:r w:rsidRPr="00942FE1">
        <w:t xml:space="preserve">%, būtiski lielāks papīra un kartona atkritumu apjoms ir konstatēts atkritumu rašanās vietā – </w:t>
      </w:r>
      <w:r w:rsidR="00454F7F" w:rsidRPr="00942FE1">
        <w:t>birojs</w:t>
      </w:r>
      <w:r w:rsidRPr="00942FE1">
        <w:t>, vienlaikus jāatzīmē, ka šo apjoma pieaugumu veicina papīra un kartona atkritumu, kas nav iepakojums, frakcija. Mājokļu atlasēs konstatēts, ka papīra un kartona atkritumu īpatsvars palielinās pieaugot mājsaimniecību skaitam, kas dzīvo mājoklī, kas, visticamāk, liecina, ka daudzīvokļu namiem ir labākas atkritumu šķirošanas nodrošinājums;</w:t>
      </w:r>
    </w:p>
    <w:p w14:paraId="04B192AC" w14:textId="1BB1EF9B" w:rsidR="009D0B1D" w:rsidRPr="00942FE1" w:rsidRDefault="009D0B1D" w:rsidP="00643456">
      <w:pPr>
        <w:pStyle w:val="ListParagraph"/>
        <w:numPr>
          <w:ilvl w:val="0"/>
          <w:numId w:val="37"/>
        </w:numPr>
      </w:pPr>
      <w:r w:rsidRPr="00942FE1">
        <w:rPr>
          <w:b/>
          <w:bCs/>
        </w:rPr>
        <w:t xml:space="preserve">Plastmasa </w:t>
      </w:r>
      <w:r w:rsidRPr="00942FE1">
        <w:t xml:space="preserve">- nākamā frakcija ar lielāko īpatsvaru dalīti savākto atkritumu sadzīves atkritumu plūsmā ir plastmasas iepakojuma atkritumi, kas dažādās atkritumu rašanās vietās svārstās no </w:t>
      </w:r>
      <w:r w:rsidR="00454F7F" w:rsidRPr="00942FE1">
        <w:t>6</w:t>
      </w:r>
      <w:r w:rsidRPr="00942FE1">
        <w:t>,</w:t>
      </w:r>
      <w:r w:rsidR="00454F7F" w:rsidRPr="00942FE1">
        <w:t>56</w:t>
      </w:r>
      <w:r w:rsidRPr="00942FE1">
        <w:t>-%-</w:t>
      </w:r>
      <w:r w:rsidR="00454F7F" w:rsidRPr="00942FE1">
        <w:t>47</w:t>
      </w:r>
      <w:r w:rsidRPr="00942FE1">
        <w:t>,</w:t>
      </w:r>
      <w:r w:rsidR="00454F7F" w:rsidRPr="00942FE1">
        <w:t>54</w:t>
      </w:r>
      <w:r w:rsidRPr="00942FE1">
        <w:t>%</w:t>
      </w:r>
      <w:r w:rsidR="00454F7F" w:rsidRPr="00942FE1">
        <w:t>;</w:t>
      </w:r>
    </w:p>
    <w:p w14:paraId="7CDEE235" w14:textId="6024D6F3" w:rsidR="0091540F" w:rsidRPr="00942FE1" w:rsidRDefault="009D0B1D" w:rsidP="00643456">
      <w:pPr>
        <w:pStyle w:val="ListParagraph"/>
        <w:numPr>
          <w:ilvl w:val="0"/>
          <w:numId w:val="37"/>
        </w:numPr>
      </w:pPr>
      <w:r w:rsidRPr="00942FE1">
        <w:rPr>
          <w:b/>
          <w:bCs/>
        </w:rPr>
        <w:t>Stikls</w:t>
      </w:r>
      <w:r w:rsidRPr="00942FE1">
        <w:t xml:space="preserve">  - </w:t>
      </w:r>
      <w:r w:rsidR="0091540F" w:rsidRPr="00942FE1">
        <w:t xml:space="preserve">stikla atkritumu īpatsvars svārstās robežās no 5,64% līdz 17,01%, augstākais stikla atkritumu īpatsvars ir konstatēts atkritumu rašanās vietā DDz māja (&lt;10 dzīvokļi). Attiecībā uz stikla atkritumiem secināms, ka dominējošais stikla atkritumu veids ir tieši stikla iepakojums, citi stikla atkritumi netika konstatēti izņemot no izcelsmes vietas DDz māja (&lt;10 dzīvokļi), kur tas konstatēts 2,25%. </w:t>
      </w:r>
    </w:p>
    <w:p w14:paraId="3E16E963" w14:textId="52DAE579" w:rsidR="0091540F" w:rsidRPr="00942FE1" w:rsidRDefault="009D0B1D" w:rsidP="00643456">
      <w:pPr>
        <w:pStyle w:val="ListParagraph"/>
        <w:numPr>
          <w:ilvl w:val="0"/>
          <w:numId w:val="35"/>
        </w:numPr>
      </w:pPr>
      <w:r w:rsidRPr="00942FE1">
        <w:rPr>
          <w:b/>
          <w:bCs/>
        </w:rPr>
        <w:t>Bioloģiskie atkritumi</w:t>
      </w:r>
      <w:r w:rsidRPr="00942FE1">
        <w:t xml:space="preserve"> -  bioloģiskie atkritumi trīs atkritumu rašanās vietās netika konstatēti,  </w:t>
      </w:r>
      <w:r w:rsidR="0091540F" w:rsidRPr="00942FE1">
        <w:t>trīs</w:t>
      </w:r>
      <w:r w:rsidRPr="00942FE1">
        <w:t xml:space="preserve"> vietās robežās no </w:t>
      </w:r>
      <w:r w:rsidR="0091540F" w:rsidRPr="00942FE1">
        <w:t>0,49</w:t>
      </w:r>
      <w:r w:rsidRPr="00942FE1">
        <w:t xml:space="preserve">% līdz </w:t>
      </w:r>
      <w:r w:rsidR="0091540F" w:rsidRPr="00942FE1">
        <w:t>2,38</w:t>
      </w:r>
      <w:r w:rsidRPr="00942FE1">
        <w:t xml:space="preserve">%. </w:t>
      </w:r>
    </w:p>
    <w:p w14:paraId="20A70CD6" w14:textId="402FDEE5" w:rsidR="009D0B1D" w:rsidRPr="00942FE1" w:rsidRDefault="009D0B1D" w:rsidP="00643456">
      <w:pPr>
        <w:pStyle w:val="ListParagraph"/>
        <w:numPr>
          <w:ilvl w:val="0"/>
          <w:numId w:val="35"/>
        </w:numPr>
      </w:pPr>
      <w:r w:rsidRPr="00942FE1">
        <w:rPr>
          <w:b/>
          <w:bCs/>
        </w:rPr>
        <w:t xml:space="preserve">Pārējās frakcijas </w:t>
      </w:r>
      <w:r w:rsidRPr="00942FE1">
        <w:t>– tekstila atkritumu īpatsvars tika konstatēts</w:t>
      </w:r>
      <w:r w:rsidR="0091540F" w:rsidRPr="00942FE1">
        <w:t xml:space="preserve"> </w:t>
      </w:r>
      <w:r w:rsidRPr="00942FE1">
        <w:t xml:space="preserve">atkritumu rašanas vietas no </w:t>
      </w:r>
      <w:r w:rsidR="0091540F" w:rsidRPr="00942FE1">
        <w:t>4</w:t>
      </w:r>
      <w:r w:rsidRPr="00942FE1">
        <w:t>,53%-1</w:t>
      </w:r>
      <w:r w:rsidR="0091540F" w:rsidRPr="00942FE1">
        <w:t>6</w:t>
      </w:r>
      <w:r w:rsidRPr="00942FE1">
        <w:t>,</w:t>
      </w:r>
      <w:r w:rsidR="0091540F" w:rsidRPr="00942FE1">
        <w:t>49</w:t>
      </w:r>
      <w:r w:rsidRPr="00942FE1">
        <w:t>%</w:t>
      </w:r>
      <w:r w:rsidR="0091540F" w:rsidRPr="00942FE1">
        <w:t xml:space="preserve">, izņemot no izcelsmes vietas birojs, kur tas netika konstatēts. </w:t>
      </w:r>
      <w:r w:rsidRPr="00942FE1">
        <w:t xml:space="preserve"> </w:t>
      </w:r>
      <w:r w:rsidR="0091540F" w:rsidRPr="00942FE1">
        <w:t>Divās</w:t>
      </w:r>
      <w:r w:rsidRPr="00942FE1">
        <w:t xml:space="preserve"> atkritumu rašanās vietās ir konstatēti arī </w:t>
      </w:r>
      <w:r w:rsidR="0091540F" w:rsidRPr="00942FE1">
        <w:t>elektrisko un elektronisko iekārtu atkritumi</w:t>
      </w:r>
      <w:r w:rsidRPr="00942FE1">
        <w:t xml:space="preserve">, bet īpatsvars nepārsniedz </w:t>
      </w:r>
      <w:r w:rsidR="0091540F" w:rsidRPr="00942FE1">
        <w:t>4,07</w:t>
      </w:r>
      <w:r w:rsidRPr="00942FE1">
        <w:t xml:space="preserve">%, </w:t>
      </w:r>
      <w:r w:rsidR="0091540F" w:rsidRPr="00942FE1">
        <w:t xml:space="preserve">bateriju un akumulatoru atkritumi </w:t>
      </w:r>
      <w:r w:rsidRPr="00942FE1">
        <w:t>un citi sadzīves bīstamie atkritumi dalīti savākto sadzīves atkritumu plūsmā nav konstatēti.</w:t>
      </w:r>
    </w:p>
    <w:p w14:paraId="43A44376" w14:textId="6BE03F66" w:rsidR="009D0B1D" w:rsidRPr="00942FE1" w:rsidRDefault="009D0B1D" w:rsidP="009D0B1D">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w:t>
      </w:r>
      <w:r w:rsidR="0091540F" w:rsidRPr="00942FE1">
        <w:t>3</w:t>
      </w:r>
      <w:r w:rsidRPr="00942FE1">
        <w:noBreakHyphen/>
        <w:t>2</w:t>
      </w:r>
      <w:r w:rsidRPr="00942FE1">
        <w:fldChar w:fldCharType="end"/>
      </w:r>
      <w:r w:rsidRPr="00942FE1">
        <w:t xml:space="preserve">) atspoguļoti </w:t>
      </w:r>
      <w:r w:rsidR="0091540F" w:rsidRPr="00942FE1">
        <w:t>Latgales</w:t>
      </w:r>
      <w:r w:rsidRPr="00942FE1">
        <w:t xml:space="preserve"> AAR </w:t>
      </w:r>
      <w:r w:rsidR="0091540F" w:rsidRPr="00942FE1">
        <w:t xml:space="preserve">dalīti savākto </w:t>
      </w:r>
      <w:r w:rsidRPr="00942FE1">
        <w:t xml:space="preserve">sadzīves atkritumu sastāva noteikšana rezultāti summējot visus paraugus. </w:t>
      </w:r>
      <w:r w:rsidR="00411027" w:rsidRPr="00942FE1">
        <w:t xml:space="preserve">Vidēji dalīti savāktajā sadzīves </w:t>
      </w:r>
      <w:r w:rsidRPr="00942FE1">
        <w:t>atkritumu plūsmā ir sekojošas galvenās atkritumu frakcijas (papīra, plastmasas, stikla un metāla atkritumu frakcijas ietver gan šo materiālu izlietoto iepakojumu, gan citus izstrādājumus, kas satur minētos materiālus):</w:t>
      </w:r>
    </w:p>
    <w:p w14:paraId="0FBCD7EB" w14:textId="263818EE" w:rsidR="009D0B1D" w:rsidRPr="00942FE1" w:rsidRDefault="009D0B1D" w:rsidP="00643456">
      <w:pPr>
        <w:pStyle w:val="ListParagraph"/>
        <w:numPr>
          <w:ilvl w:val="0"/>
          <w:numId w:val="36"/>
        </w:numPr>
      </w:pPr>
      <w:r w:rsidRPr="00942FE1">
        <w:t xml:space="preserve">Papīrs – </w:t>
      </w:r>
      <w:r w:rsidRPr="00942FE1">
        <w:tab/>
      </w:r>
      <w:r w:rsidRPr="00942FE1">
        <w:tab/>
        <w:t>4</w:t>
      </w:r>
      <w:r w:rsidR="00411027" w:rsidRPr="00942FE1">
        <w:t>2</w:t>
      </w:r>
      <w:r w:rsidRPr="00942FE1">
        <w:t>,</w:t>
      </w:r>
      <w:r w:rsidR="00411027" w:rsidRPr="00942FE1">
        <w:t>4</w:t>
      </w:r>
      <w:r w:rsidRPr="00942FE1">
        <w:t>%</w:t>
      </w:r>
    </w:p>
    <w:p w14:paraId="5AB401E0" w14:textId="5DBDF4C6" w:rsidR="009D0B1D" w:rsidRPr="00942FE1" w:rsidRDefault="009D0B1D" w:rsidP="00643456">
      <w:pPr>
        <w:pStyle w:val="ListParagraph"/>
        <w:numPr>
          <w:ilvl w:val="0"/>
          <w:numId w:val="36"/>
        </w:numPr>
      </w:pPr>
      <w:r w:rsidRPr="00942FE1">
        <w:t>Plastmasa –</w:t>
      </w:r>
      <w:r w:rsidRPr="00942FE1">
        <w:tab/>
      </w:r>
      <w:r w:rsidRPr="00942FE1">
        <w:tab/>
      </w:r>
      <w:r w:rsidR="00411027" w:rsidRPr="00942FE1">
        <w:t>31</w:t>
      </w:r>
      <w:r w:rsidRPr="00942FE1">
        <w:t>,</w:t>
      </w:r>
      <w:r w:rsidR="00411027" w:rsidRPr="00942FE1">
        <w:t>8</w:t>
      </w:r>
      <w:r w:rsidRPr="00942FE1">
        <w:t>%</w:t>
      </w:r>
    </w:p>
    <w:p w14:paraId="46B8CE5C" w14:textId="0F129083" w:rsidR="009D0B1D" w:rsidRPr="00942FE1" w:rsidRDefault="009D0B1D" w:rsidP="00643456">
      <w:pPr>
        <w:pStyle w:val="ListParagraph"/>
        <w:numPr>
          <w:ilvl w:val="0"/>
          <w:numId w:val="36"/>
        </w:numPr>
      </w:pPr>
      <w:r w:rsidRPr="00942FE1">
        <w:t>Stikls –</w:t>
      </w:r>
      <w:r w:rsidRPr="00942FE1">
        <w:tab/>
      </w:r>
      <w:r w:rsidRPr="00942FE1">
        <w:tab/>
      </w:r>
      <w:r w:rsidRPr="00942FE1">
        <w:tab/>
      </w:r>
      <w:r w:rsidR="00411027" w:rsidRPr="00942FE1">
        <w:t>12</w:t>
      </w:r>
      <w:r w:rsidRPr="00942FE1">
        <w:t>,2%</w:t>
      </w:r>
    </w:p>
    <w:p w14:paraId="3AD16D0C" w14:textId="3913FC16" w:rsidR="009D0B1D" w:rsidRPr="00942FE1" w:rsidRDefault="009D0B1D" w:rsidP="00643456">
      <w:pPr>
        <w:pStyle w:val="ListParagraph"/>
        <w:numPr>
          <w:ilvl w:val="0"/>
          <w:numId w:val="36"/>
        </w:numPr>
      </w:pPr>
      <w:r w:rsidRPr="00942FE1">
        <w:t>Metāls –</w:t>
      </w:r>
      <w:r w:rsidRPr="00942FE1">
        <w:tab/>
      </w:r>
      <w:r w:rsidRPr="00942FE1">
        <w:tab/>
      </w:r>
      <w:r w:rsidR="00411027" w:rsidRPr="00942FE1">
        <w:t>4</w:t>
      </w:r>
      <w:r w:rsidRPr="00942FE1">
        <w:t>,</w:t>
      </w:r>
      <w:r w:rsidR="00411027" w:rsidRPr="00942FE1">
        <w:t>0</w:t>
      </w:r>
      <w:r w:rsidRPr="00942FE1">
        <w:t>%</w:t>
      </w:r>
    </w:p>
    <w:p w14:paraId="0F514618" w14:textId="77777777" w:rsidR="009D0B1D" w:rsidRPr="00942FE1" w:rsidRDefault="009D0B1D" w:rsidP="00643456">
      <w:pPr>
        <w:pStyle w:val="ListParagraph"/>
        <w:numPr>
          <w:ilvl w:val="0"/>
          <w:numId w:val="36"/>
        </w:numPr>
      </w:pPr>
      <w:r w:rsidRPr="00942FE1">
        <w:t>Sadzīves bīstamie –</w:t>
      </w:r>
      <w:r w:rsidRPr="00942FE1">
        <w:tab/>
        <w:t>0,0%</w:t>
      </w:r>
    </w:p>
    <w:p w14:paraId="3BFACD4D" w14:textId="6BADD287" w:rsidR="009D0B1D" w:rsidRPr="00942FE1" w:rsidRDefault="009D0B1D" w:rsidP="00643456">
      <w:pPr>
        <w:pStyle w:val="ListParagraph"/>
        <w:numPr>
          <w:ilvl w:val="0"/>
          <w:numId w:val="36"/>
        </w:numPr>
      </w:pPr>
      <w:r w:rsidRPr="00942FE1">
        <w:t>Bioloģiskie –</w:t>
      </w:r>
      <w:r w:rsidRPr="00942FE1">
        <w:tab/>
      </w:r>
      <w:r w:rsidRPr="00942FE1">
        <w:tab/>
      </w:r>
      <w:r w:rsidR="00411027" w:rsidRPr="00942FE1">
        <w:t>0</w:t>
      </w:r>
      <w:r w:rsidRPr="00942FE1">
        <w:t>,</w:t>
      </w:r>
      <w:r w:rsidR="00411027" w:rsidRPr="00942FE1">
        <w:t>5</w:t>
      </w:r>
      <w:r w:rsidRPr="00942FE1">
        <w:t>%</w:t>
      </w:r>
    </w:p>
    <w:p w14:paraId="1FA2E0DC" w14:textId="4C5E0C1D" w:rsidR="009D0B1D" w:rsidRPr="00942FE1" w:rsidRDefault="009D0B1D" w:rsidP="00643456">
      <w:pPr>
        <w:pStyle w:val="ListParagraph"/>
        <w:numPr>
          <w:ilvl w:val="0"/>
          <w:numId w:val="36"/>
        </w:numPr>
      </w:pPr>
      <w:r w:rsidRPr="00942FE1">
        <w:t>Citi –</w:t>
      </w:r>
      <w:r w:rsidRPr="00942FE1">
        <w:tab/>
      </w:r>
      <w:r w:rsidRPr="00942FE1">
        <w:tab/>
      </w:r>
      <w:r w:rsidRPr="00942FE1">
        <w:tab/>
      </w:r>
      <w:r w:rsidR="00411027" w:rsidRPr="00942FE1">
        <w:t>8,4</w:t>
      </w:r>
      <w:r w:rsidRPr="00942FE1">
        <w:t>%</w:t>
      </w:r>
    </w:p>
    <w:p w14:paraId="04AA72E7" w14:textId="77777777" w:rsidR="00623418" w:rsidRPr="00942FE1" w:rsidRDefault="00875709" w:rsidP="00623418">
      <w:pPr>
        <w:keepNext/>
      </w:pPr>
      <w:r w:rsidRPr="00942FE1">
        <w:rPr>
          <w:noProof/>
        </w:rPr>
        <w:lastRenderedPageBreak/>
        <w:drawing>
          <wp:inline distT="0" distB="0" distL="0" distR="0" wp14:anchorId="4C337D6D" wp14:editId="4F17F3F0">
            <wp:extent cx="8726170" cy="5359179"/>
            <wp:effectExtent l="0" t="0" r="17780" b="13335"/>
            <wp:docPr id="1716304004" name="Chart 1">
              <a:extLst xmlns:a="http://schemas.openxmlformats.org/drawingml/2006/main">
                <a:ext uri="{FF2B5EF4-FFF2-40B4-BE49-F238E27FC236}">
                  <a16:creationId xmlns:a16="http://schemas.microsoft.com/office/drawing/2014/main" id="{178CC54A-8C8D-40A0-B6D7-A29B8752C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5CBECC" w14:textId="575B4B36" w:rsidR="00E95E96" w:rsidRPr="00942FE1" w:rsidRDefault="00623418" w:rsidP="00623418">
      <w:pPr>
        <w:pStyle w:val="Caption"/>
        <w:jc w:val="center"/>
      </w:pPr>
      <w:r w:rsidRPr="00942FE1">
        <w:t xml:space="preserve">Attēls  </w:t>
      </w:r>
      <w:fldSimple w:instr=" STYLEREF 2 \s ">
        <w:r w:rsidR="003A7E3B">
          <w:rPr>
            <w:noProof/>
          </w:rPr>
          <w:t>2.3</w:t>
        </w:r>
      </w:fldSimple>
      <w:r w:rsidR="003A7E3B">
        <w:noBreakHyphen/>
      </w:r>
      <w:fldSimple w:instr=" SEQ Attēls_ \* ARABIC \s 2 ">
        <w:r w:rsidR="003A7E3B">
          <w:rPr>
            <w:noProof/>
          </w:rPr>
          <w:t>2</w:t>
        </w:r>
      </w:fldSimple>
      <w:r w:rsidRPr="00942FE1">
        <w:t xml:space="preserve"> </w:t>
      </w:r>
      <w:r w:rsidRPr="00942FE1">
        <w:rPr>
          <w:rFonts w:cstheme="minorHAnsi"/>
        </w:rPr>
        <w:t>Dalīti savākto sadzīves  atkritumu sastāva noteikšanas rezultāti Latgales reģionā</w:t>
      </w:r>
    </w:p>
    <w:p w14:paraId="3472F2D8" w14:textId="4321E010" w:rsidR="00806D9E" w:rsidRPr="00942FE1" w:rsidRDefault="00E5728B" w:rsidP="00E5728B">
      <w:pPr>
        <w:pStyle w:val="Heading3"/>
        <w:rPr>
          <w:rFonts w:asciiTheme="minorHAnsi" w:hAnsiTheme="minorHAnsi" w:cstheme="minorHAnsi"/>
        </w:rPr>
      </w:pPr>
      <w:bookmarkStart w:id="33" w:name="_Toc184734964"/>
      <w:r w:rsidRPr="00942FE1">
        <w:rPr>
          <w:rFonts w:asciiTheme="minorHAnsi" w:hAnsiTheme="minorHAnsi" w:cstheme="minorHAnsi"/>
        </w:rPr>
        <w:lastRenderedPageBreak/>
        <w:t xml:space="preserve">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w:t>
      </w:r>
      <w:r w:rsidR="00E45ABC" w:rsidRPr="00942FE1">
        <w:rPr>
          <w:rFonts w:asciiTheme="minorHAnsi" w:hAnsiTheme="minorHAnsi" w:cstheme="minorHAnsi"/>
        </w:rPr>
        <w:t xml:space="preserve">šķirošanas, </w:t>
      </w:r>
      <w:r w:rsidRPr="00942FE1">
        <w:rPr>
          <w:rFonts w:asciiTheme="minorHAnsi" w:hAnsiTheme="minorHAnsi" w:cstheme="minorHAnsi"/>
        </w:rPr>
        <w:t>pārstrādes iekārtās Latgales reģionā</w:t>
      </w:r>
      <w:bookmarkEnd w:id="33"/>
      <w:r w:rsidRPr="00942FE1">
        <w:rPr>
          <w:rFonts w:asciiTheme="minorHAnsi" w:hAnsiTheme="minorHAnsi" w:cstheme="minorHAnsi"/>
        </w:rPr>
        <w:t xml:space="preserve">  </w:t>
      </w:r>
    </w:p>
    <w:p w14:paraId="64A7839B" w14:textId="77777777" w:rsidR="00E8388E" w:rsidRPr="00942FE1" w:rsidRDefault="00E8388E" w:rsidP="009512AC">
      <w:pPr>
        <w:pStyle w:val="Caption"/>
        <w:keepNext/>
        <w:rPr>
          <w:i w:val="0"/>
          <w:iCs w:val="0"/>
          <w:color w:val="auto"/>
          <w:sz w:val="22"/>
          <w:szCs w:val="22"/>
        </w:rPr>
      </w:pPr>
      <w:r w:rsidRPr="00942FE1">
        <w:rPr>
          <w:i w:val="0"/>
          <w:iCs w:val="0"/>
          <w:color w:val="auto"/>
          <w:sz w:val="22"/>
          <w:szCs w:val="22"/>
        </w:rPr>
        <w:t xml:space="preserve">Atkritumu sastāva noteikšanas rezultāti pirms un pēc apstrādes šķirošanas līnijā, t.sk. sadzīves atkritumu plūsma pirms šķirošanas, atšķirotā atkritumu plūsma, kas nododama apglabāšanai, atšķirotā bioloģisko atkritumu plūsma, kas nododama pārstrādei / reģenerācijai, bioloģisko atkritumu pārstrādes galaprodukts pēc pārstrādes biogāzes ieguves iekārtās un pārstrādes kompostēšanas laukumā Latgales AAR atspoguļoti tabulā, skat. tabulu (Tabula 2.3 3). </w:t>
      </w:r>
    </w:p>
    <w:p w14:paraId="509911F7" w14:textId="0FB017EE"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2.3</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3</w:t>
      </w:r>
      <w:r w:rsidR="004C3FCE">
        <w:rPr>
          <w:rFonts w:cstheme="minorHAnsi"/>
        </w:rPr>
        <w:fldChar w:fldCharType="end"/>
      </w:r>
      <w:r w:rsidR="00833D1A" w:rsidRPr="00942FE1">
        <w:rPr>
          <w:rFonts w:cstheme="minorHAnsi"/>
        </w:rPr>
        <w:t xml:space="preserve"> </w:t>
      </w:r>
      <w:r w:rsidR="002D0C2E" w:rsidRPr="00942FE1">
        <w:rPr>
          <w:rFonts w:cstheme="minorHAnsi"/>
        </w:rPr>
        <w:t xml:space="preserve">Atkritumu sastāva noteikšanas  rezultāti  pārstrādes iekārtās </w:t>
      </w:r>
      <w:r w:rsidR="00833D1A" w:rsidRPr="00942FE1">
        <w:rPr>
          <w:rFonts w:cstheme="minorHAnsi"/>
        </w:rPr>
        <w:t>Latgales reģionā ,  īpatsvars % (masas procenti)</w:t>
      </w:r>
    </w:p>
    <w:tbl>
      <w:tblPr>
        <w:tblStyle w:val="ListTab33"/>
        <w:tblW w:w="13742" w:type="dxa"/>
        <w:tblLayout w:type="fixed"/>
        <w:tblLook w:val="04A0" w:firstRow="1" w:lastRow="0" w:firstColumn="1" w:lastColumn="0" w:noHBand="0" w:noVBand="1"/>
      </w:tblPr>
      <w:tblGrid>
        <w:gridCol w:w="567"/>
        <w:gridCol w:w="3611"/>
        <w:gridCol w:w="1367"/>
        <w:gridCol w:w="1848"/>
        <w:gridCol w:w="1527"/>
        <w:gridCol w:w="1527"/>
        <w:gridCol w:w="1287"/>
        <w:gridCol w:w="2008"/>
      </w:tblGrid>
      <w:tr w:rsidR="00E8388E" w:rsidRPr="00942FE1" w14:paraId="6F2EACEE" w14:textId="77777777" w:rsidTr="00E8388E">
        <w:trPr>
          <w:cnfStyle w:val="100000000000" w:firstRow="1" w:lastRow="0" w:firstColumn="0" w:lastColumn="0" w:oddVBand="0" w:evenVBand="0" w:oddHBand="0" w:evenHBand="0" w:firstRowFirstColumn="0" w:firstRowLastColumn="0" w:lastRowFirstColumn="0" w:lastRowLastColumn="0"/>
          <w:trHeight w:val="483"/>
        </w:trPr>
        <w:tc>
          <w:tcPr>
            <w:tcW w:w="567" w:type="dxa"/>
          </w:tcPr>
          <w:p w14:paraId="7FF1DB17" w14:textId="77777777" w:rsidR="00E8388E" w:rsidRPr="00942FE1" w:rsidRDefault="00E8388E" w:rsidP="00E8388E">
            <w:pPr>
              <w:jc w:val="left"/>
              <w:rPr>
                <w:rFonts w:cstheme="minorHAnsi"/>
                <w:lang w:val="lv-LV"/>
              </w:rPr>
            </w:pPr>
            <w:r w:rsidRPr="00942FE1">
              <w:rPr>
                <w:rFonts w:cstheme="minorHAnsi"/>
                <w:spacing w:val="-2"/>
                <w:lang w:val="lv-LV"/>
              </w:rPr>
              <w:t>Nr.p.k.</w:t>
            </w:r>
          </w:p>
        </w:tc>
        <w:tc>
          <w:tcPr>
            <w:tcW w:w="3611" w:type="dxa"/>
          </w:tcPr>
          <w:p w14:paraId="7C6EF5A4" w14:textId="77777777" w:rsidR="00E8388E" w:rsidRPr="00942FE1" w:rsidRDefault="00E8388E" w:rsidP="00E8388E">
            <w:pPr>
              <w:jc w:val="left"/>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367" w:type="dxa"/>
          </w:tcPr>
          <w:p w14:paraId="47D2912F" w14:textId="77777777" w:rsidR="00E8388E" w:rsidRPr="00942FE1" w:rsidRDefault="00E8388E" w:rsidP="00E8388E">
            <w:pPr>
              <w:jc w:val="center"/>
              <w:rPr>
                <w:rFonts w:cstheme="minorHAnsi"/>
                <w:b w:val="0"/>
                <w:bCs w:val="0"/>
                <w:szCs w:val="18"/>
                <w:lang w:val="lv-LV"/>
              </w:rPr>
            </w:pPr>
            <w:r w:rsidRPr="00942FE1">
              <w:rPr>
                <w:rFonts w:cstheme="minorHAnsi"/>
                <w:szCs w:val="18"/>
                <w:lang w:val="lv-LV"/>
              </w:rPr>
              <w:t>NSA</w:t>
            </w:r>
          </w:p>
          <w:p w14:paraId="7418949C" w14:textId="77777777" w:rsidR="00E8388E" w:rsidRPr="00942FE1" w:rsidRDefault="00E8388E" w:rsidP="00E8388E">
            <w:pPr>
              <w:jc w:val="center"/>
              <w:rPr>
                <w:rFonts w:cstheme="minorHAnsi"/>
                <w:szCs w:val="18"/>
                <w:lang w:val="lv-LV"/>
              </w:rPr>
            </w:pPr>
            <w:r w:rsidRPr="00942FE1">
              <w:rPr>
                <w:rFonts w:cstheme="minorHAnsi"/>
                <w:szCs w:val="18"/>
                <w:lang w:val="lv-LV"/>
              </w:rPr>
              <w:t>pirms AŠL</w:t>
            </w:r>
          </w:p>
        </w:tc>
        <w:tc>
          <w:tcPr>
            <w:tcW w:w="1848" w:type="dxa"/>
          </w:tcPr>
          <w:p w14:paraId="6E0A0B05" w14:textId="77777777" w:rsidR="00E8388E" w:rsidRPr="00942FE1" w:rsidRDefault="00E8388E" w:rsidP="00E8388E">
            <w:pPr>
              <w:jc w:val="center"/>
              <w:rPr>
                <w:rFonts w:cstheme="minorHAnsi"/>
                <w:b w:val="0"/>
                <w:bCs w:val="0"/>
                <w:szCs w:val="18"/>
                <w:lang w:val="lv-LV"/>
              </w:rPr>
            </w:pPr>
            <w:r w:rsidRPr="00942FE1">
              <w:rPr>
                <w:rFonts w:cstheme="minorHAnsi"/>
                <w:szCs w:val="18"/>
                <w:lang w:val="lv-LV"/>
              </w:rPr>
              <w:t>BioA</w:t>
            </w:r>
          </w:p>
          <w:p w14:paraId="1255C3D1" w14:textId="77777777" w:rsidR="00E8388E" w:rsidRPr="00942FE1" w:rsidRDefault="00E8388E" w:rsidP="00E8388E">
            <w:pPr>
              <w:jc w:val="center"/>
              <w:rPr>
                <w:rFonts w:cstheme="minorHAnsi"/>
                <w:b w:val="0"/>
                <w:bCs w:val="0"/>
                <w:szCs w:val="18"/>
                <w:lang w:val="lv-LV"/>
              </w:rPr>
            </w:pPr>
            <w:r w:rsidRPr="00942FE1">
              <w:rPr>
                <w:rFonts w:cstheme="minorHAnsi"/>
                <w:szCs w:val="18"/>
                <w:lang w:val="lv-LV"/>
              </w:rPr>
              <w:t>pēc AŠL</w:t>
            </w:r>
          </w:p>
        </w:tc>
        <w:tc>
          <w:tcPr>
            <w:tcW w:w="1527" w:type="dxa"/>
          </w:tcPr>
          <w:p w14:paraId="135E6B3F" w14:textId="7F8C3D01" w:rsidR="00E8388E" w:rsidRPr="00942FE1" w:rsidRDefault="00E8388E" w:rsidP="00E8388E">
            <w:pPr>
              <w:jc w:val="center"/>
              <w:rPr>
                <w:rFonts w:cstheme="minorHAnsi"/>
                <w:szCs w:val="18"/>
                <w:lang w:val="lv-LV"/>
              </w:rPr>
            </w:pPr>
            <w:r w:rsidRPr="00942FE1">
              <w:rPr>
                <w:rFonts w:cstheme="minorHAnsi"/>
                <w:szCs w:val="18"/>
                <w:lang w:val="lv-LV"/>
              </w:rPr>
              <w:t>Reģenerācijai novirzāmā plūsma</w:t>
            </w:r>
          </w:p>
        </w:tc>
        <w:tc>
          <w:tcPr>
            <w:tcW w:w="1527" w:type="dxa"/>
          </w:tcPr>
          <w:p w14:paraId="388691AC" w14:textId="16DBA191" w:rsidR="00E8388E" w:rsidRPr="00942FE1" w:rsidRDefault="00E8388E" w:rsidP="00E8388E">
            <w:pPr>
              <w:jc w:val="center"/>
              <w:rPr>
                <w:rFonts w:cstheme="minorHAnsi"/>
                <w:szCs w:val="18"/>
                <w:lang w:val="lv-LV"/>
              </w:rPr>
            </w:pPr>
            <w:r w:rsidRPr="00942FE1">
              <w:rPr>
                <w:rFonts w:cstheme="minorHAnsi"/>
                <w:szCs w:val="18"/>
                <w:lang w:val="lv-LV"/>
              </w:rPr>
              <w:t>Apglabājamā plūsma pēc AŠL</w:t>
            </w:r>
          </w:p>
        </w:tc>
        <w:tc>
          <w:tcPr>
            <w:tcW w:w="1287" w:type="dxa"/>
          </w:tcPr>
          <w:p w14:paraId="1D8F55B8" w14:textId="77777777" w:rsidR="00E8388E" w:rsidRPr="00942FE1" w:rsidRDefault="00E8388E" w:rsidP="00E8388E">
            <w:pPr>
              <w:jc w:val="center"/>
              <w:rPr>
                <w:rFonts w:cstheme="minorHAnsi"/>
                <w:szCs w:val="18"/>
                <w:lang w:val="lv-LV"/>
              </w:rPr>
            </w:pPr>
            <w:r w:rsidRPr="00942FE1">
              <w:rPr>
                <w:rFonts w:cstheme="minorHAnsi"/>
                <w:szCs w:val="18"/>
                <w:lang w:val="lv-LV"/>
              </w:rPr>
              <w:t>BioA pēc pārstrādes BII</w:t>
            </w:r>
          </w:p>
        </w:tc>
        <w:tc>
          <w:tcPr>
            <w:tcW w:w="2008" w:type="dxa"/>
          </w:tcPr>
          <w:p w14:paraId="1ED82C58" w14:textId="77777777" w:rsidR="00E8388E" w:rsidRPr="00942FE1" w:rsidRDefault="00E8388E" w:rsidP="00E8388E">
            <w:pPr>
              <w:jc w:val="center"/>
              <w:rPr>
                <w:rFonts w:cstheme="minorHAnsi"/>
                <w:b w:val="0"/>
                <w:bCs w:val="0"/>
                <w:szCs w:val="18"/>
                <w:lang w:val="lv-LV"/>
              </w:rPr>
            </w:pPr>
            <w:r w:rsidRPr="00942FE1">
              <w:rPr>
                <w:rFonts w:cstheme="minorHAnsi"/>
                <w:szCs w:val="18"/>
                <w:lang w:val="lv-LV"/>
              </w:rPr>
              <w:t>BioA pēc</w:t>
            </w:r>
          </w:p>
          <w:p w14:paraId="6629DDCB" w14:textId="77777777" w:rsidR="00E8388E" w:rsidRPr="00942FE1" w:rsidRDefault="00E8388E" w:rsidP="00E8388E">
            <w:pPr>
              <w:jc w:val="center"/>
              <w:rPr>
                <w:rFonts w:cstheme="minorHAnsi"/>
                <w:szCs w:val="18"/>
                <w:lang w:val="lv-LV"/>
              </w:rPr>
            </w:pPr>
            <w:r w:rsidRPr="00942FE1">
              <w:rPr>
                <w:rFonts w:cstheme="minorHAnsi"/>
                <w:szCs w:val="18"/>
                <w:lang w:val="lv-LV"/>
              </w:rPr>
              <w:t>pārstrādes  KL</w:t>
            </w:r>
          </w:p>
        </w:tc>
      </w:tr>
      <w:tr w:rsidR="00E8388E" w:rsidRPr="00942FE1" w14:paraId="1453ED8A" w14:textId="77777777" w:rsidTr="00E8388E">
        <w:tc>
          <w:tcPr>
            <w:tcW w:w="567" w:type="dxa"/>
          </w:tcPr>
          <w:p w14:paraId="6CAD0DC9" w14:textId="33AFBDD3"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45F6C471" w14:textId="77777777" w:rsidR="00E8388E" w:rsidRPr="00942FE1" w:rsidRDefault="00E8388E" w:rsidP="00E8388E">
            <w:pPr>
              <w:jc w:val="left"/>
              <w:rPr>
                <w:rFonts w:cstheme="minorHAnsi"/>
                <w:lang w:val="lv-LV"/>
              </w:rPr>
            </w:pPr>
            <w:r w:rsidRPr="00942FE1">
              <w:rPr>
                <w:rFonts w:cstheme="minorHAnsi"/>
                <w:szCs w:val="18"/>
                <w:lang w:val="lv-LV"/>
              </w:rPr>
              <w:t>Papīra un kartona iepakojuma atkritumi</w:t>
            </w:r>
          </w:p>
        </w:tc>
        <w:tc>
          <w:tcPr>
            <w:tcW w:w="1367" w:type="dxa"/>
          </w:tcPr>
          <w:p w14:paraId="26DAF699" w14:textId="771C38B0" w:rsidR="00E8388E" w:rsidRPr="00942FE1" w:rsidRDefault="00E8388E" w:rsidP="00E8388E">
            <w:pPr>
              <w:jc w:val="center"/>
              <w:rPr>
                <w:rFonts w:cstheme="minorHAnsi"/>
                <w:lang w:val="lv-LV"/>
              </w:rPr>
            </w:pPr>
            <w:r w:rsidRPr="00942FE1">
              <w:rPr>
                <w:rFonts w:ascii="Calibri" w:hAnsi="Calibri" w:cs="Calibri"/>
                <w:szCs w:val="18"/>
                <w:lang w:val="lv-LV"/>
              </w:rPr>
              <w:t>5.74%</w:t>
            </w:r>
          </w:p>
        </w:tc>
        <w:tc>
          <w:tcPr>
            <w:tcW w:w="1848" w:type="dxa"/>
          </w:tcPr>
          <w:p w14:paraId="3933135D" w14:textId="4BB9EAE4" w:rsidR="00E8388E" w:rsidRPr="00942FE1" w:rsidRDefault="00E8388E" w:rsidP="00E8388E">
            <w:pPr>
              <w:jc w:val="center"/>
              <w:rPr>
                <w:rFonts w:cstheme="minorHAnsi"/>
                <w:lang w:val="lv-LV"/>
              </w:rPr>
            </w:pPr>
            <w:r w:rsidRPr="00942FE1">
              <w:rPr>
                <w:rFonts w:ascii="Calibri" w:hAnsi="Calibri" w:cs="Calibri"/>
                <w:szCs w:val="18"/>
                <w:lang w:val="lv-LV"/>
              </w:rPr>
              <w:t>10.27%</w:t>
            </w:r>
          </w:p>
        </w:tc>
        <w:tc>
          <w:tcPr>
            <w:tcW w:w="1527" w:type="dxa"/>
            <w:vMerge w:val="restart"/>
          </w:tcPr>
          <w:p w14:paraId="7B0933AB" w14:textId="420D3AA9"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25.81%</w:t>
            </w:r>
          </w:p>
        </w:tc>
        <w:tc>
          <w:tcPr>
            <w:tcW w:w="1527" w:type="dxa"/>
          </w:tcPr>
          <w:p w14:paraId="38E7FB06" w14:textId="4E6458BB" w:rsidR="00E8388E" w:rsidRPr="00942FE1" w:rsidRDefault="00E8388E" w:rsidP="00E8388E">
            <w:pPr>
              <w:jc w:val="center"/>
              <w:rPr>
                <w:rFonts w:cstheme="minorHAnsi"/>
                <w:lang w:val="lv-LV"/>
              </w:rPr>
            </w:pPr>
            <w:r w:rsidRPr="00942FE1">
              <w:rPr>
                <w:rFonts w:ascii="Calibri" w:hAnsi="Calibri" w:cs="Calibri"/>
                <w:szCs w:val="18"/>
                <w:lang w:val="lv-LV"/>
              </w:rPr>
              <w:t>5.75%</w:t>
            </w:r>
          </w:p>
        </w:tc>
        <w:tc>
          <w:tcPr>
            <w:tcW w:w="1287" w:type="dxa"/>
          </w:tcPr>
          <w:p w14:paraId="3695D5D8" w14:textId="24ABDD27"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2D398FF1" w14:textId="56D76038"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6FFFCF71" w14:textId="77777777" w:rsidTr="00E8388E">
        <w:tc>
          <w:tcPr>
            <w:tcW w:w="567" w:type="dxa"/>
          </w:tcPr>
          <w:p w14:paraId="72CC8A91" w14:textId="622248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2BECC8CD" w14:textId="77777777" w:rsidR="00E8388E" w:rsidRPr="00942FE1" w:rsidRDefault="00E8388E" w:rsidP="00E8388E">
            <w:pPr>
              <w:jc w:val="left"/>
              <w:rPr>
                <w:rFonts w:cstheme="minorHAnsi"/>
                <w:lang w:val="lv-LV"/>
              </w:rPr>
            </w:pPr>
            <w:r w:rsidRPr="00942FE1">
              <w:rPr>
                <w:rFonts w:cstheme="minorHAnsi"/>
                <w:szCs w:val="18"/>
                <w:lang w:val="lv-LV"/>
              </w:rPr>
              <w:t>Papīra un kartona atkritumi</w:t>
            </w:r>
          </w:p>
        </w:tc>
        <w:tc>
          <w:tcPr>
            <w:tcW w:w="1367" w:type="dxa"/>
          </w:tcPr>
          <w:p w14:paraId="35E01825" w14:textId="10B79F7E" w:rsidR="00E8388E" w:rsidRPr="00942FE1" w:rsidRDefault="00E8388E" w:rsidP="00E8388E">
            <w:pPr>
              <w:jc w:val="center"/>
              <w:rPr>
                <w:rFonts w:cstheme="minorHAnsi"/>
                <w:lang w:val="lv-LV"/>
              </w:rPr>
            </w:pPr>
            <w:r w:rsidRPr="00942FE1">
              <w:rPr>
                <w:rFonts w:ascii="Calibri" w:hAnsi="Calibri" w:cs="Calibri"/>
                <w:szCs w:val="18"/>
                <w:lang w:val="lv-LV"/>
              </w:rPr>
              <w:t>6.19%</w:t>
            </w:r>
          </w:p>
        </w:tc>
        <w:tc>
          <w:tcPr>
            <w:tcW w:w="1848" w:type="dxa"/>
          </w:tcPr>
          <w:p w14:paraId="710B1BB4" w14:textId="36750A0A" w:rsidR="00E8388E" w:rsidRPr="00942FE1" w:rsidRDefault="00E8388E" w:rsidP="00E8388E">
            <w:pPr>
              <w:jc w:val="center"/>
              <w:rPr>
                <w:rFonts w:cstheme="minorHAnsi"/>
                <w:lang w:val="lv-LV"/>
              </w:rPr>
            </w:pPr>
            <w:r w:rsidRPr="00942FE1">
              <w:rPr>
                <w:rFonts w:ascii="Calibri" w:hAnsi="Calibri" w:cs="Calibri"/>
                <w:szCs w:val="18"/>
                <w:lang w:val="lv-LV"/>
              </w:rPr>
              <w:t>9.56%</w:t>
            </w:r>
          </w:p>
        </w:tc>
        <w:tc>
          <w:tcPr>
            <w:tcW w:w="1527" w:type="dxa"/>
            <w:vMerge/>
          </w:tcPr>
          <w:p w14:paraId="25D58C12" w14:textId="77777777" w:rsidR="00E8388E" w:rsidRPr="00942FE1" w:rsidRDefault="00E8388E" w:rsidP="00E8388E">
            <w:pPr>
              <w:jc w:val="center"/>
              <w:rPr>
                <w:rFonts w:ascii="Calibri" w:hAnsi="Calibri" w:cs="Calibri"/>
                <w:szCs w:val="18"/>
                <w:lang w:val="lv-LV"/>
              </w:rPr>
            </w:pPr>
          </w:p>
        </w:tc>
        <w:tc>
          <w:tcPr>
            <w:tcW w:w="1527" w:type="dxa"/>
          </w:tcPr>
          <w:p w14:paraId="011E02C8" w14:textId="5406EDCB" w:rsidR="00E8388E" w:rsidRPr="00942FE1" w:rsidRDefault="00E8388E" w:rsidP="00E8388E">
            <w:pPr>
              <w:jc w:val="center"/>
              <w:rPr>
                <w:rFonts w:cstheme="minorHAnsi"/>
                <w:lang w:val="lv-LV"/>
              </w:rPr>
            </w:pPr>
            <w:r w:rsidRPr="00942FE1">
              <w:rPr>
                <w:rFonts w:ascii="Calibri" w:hAnsi="Calibri" w:cs="Calibri"/>
                <w:szCs w:val="18"/>
                <w:lang w:val="lv-LV"/>
              </w:rPr>
              <w:t>4.27%</w:t>
            </w:r>
          </w:p>
        </w:tc>
        <w:tc>
          <w:tcPr>
            <w:tcW w:w="1287" w:type="dxa"/>
          </w:tcPr>
          <w:p w14:paraId="775D599E" w14:textId="4532865C"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5343ED9F" w14:textId="1F93198A"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95BFDF9" w14:textId="77777777" w:rsidTr="00E8388E">
        <w:tc>
          <w:tcPr>
            <w:tcW w:w="567" w:type="dxa"/>
          </w:tcPr>
          <w:p w14:paraId="43C6045B"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1EA1FCE3" w14:textId="77777777" w:rsidR="00E8388E" w:rsidRPr="00942FE1" w:rsidRDefault="00E8388E" w:rsidP="00E8388E">
            <w:pPr>
              <w:ind w:hanging="18"/>
              <w:jc w:val="left"/>
              <w:rPr>
                <w:rFonts w:cstheme="minorHAnsi"/>
                <w:lang w:val="lv-LV"/>
              </w:rPr>
            </w:pPr>
            <w:r w:rsidRPr="00942FE1">
              <w:rPr>
                <w:rFonts w:cstheme="minorHAnsi"/>
                <w:szCs w:val="18"/>
                <w:lang w:val="lv-LV"/>
              </w:rPr>
              <w:t>Stikla iepakojuma atkritumi</w:t>
            </w:r>
          </w:p>
        </w:tc>
        <w:tc>
          <w:tcPr>
            <w:tcW w:w="1367" w:type="dxa"/>
          </w:tcPr>
          <w:p w14:paraId="476F6489" w14:textId="6F6E5972" w:rsidR="00E8388E" w:rsidRPr="00942FE1" w:rsidRDefault="00E8388E" w:rsidP="00E8388E">
            <w:pPr>
              <w:jc w:val="center"/>
              <w:rPr>
                <w:rFonts w:cstheme="minorHAnsi"/>
                <w:lang w:val="lv-LV"/>
              </w:rPr>
            </w:pPr>
            <w:r w:rsidRPr="00942FE1">
              <w:rPr>
                <w:rFonts w:ascii="Calibri" w:hAnsi="Calibri" w:cs="Calibri"/>
                <w:szCs w:val="18"/>
                <w:lang w:val="lv-LV"/>
              </w:rPr>
              <w:t>5.91%</w:t>
            </w:r>
          </w:p>
        </w:tc>
        <w:tc>
          <w:tcPr>
            <w:tcW w:w="1848" w:type="dxa"/>
          </w:tcPr>
          <w:p w14:paraId="1770ADF8" w14:textId="430EF9F9" w:rsidR="00E8388E" w:rsidRPr="00942FE1" w:rsidRDefault="00E8388E" w:rsidP="00E8388E">
            <w:pPr>
              <w:jc w:val="center"/>
              <w:rPr>
                <w:rFonts w:cstheme="minorHAnsi"/>
                <w:lang w:val="lv-LV"/>
              </w:rPr>
            </w:pPr>
            <w:r w:rsidRPr="00942FE1">
              <w:rPr>
                <w:rFonts w:ascii="Calibri" w:hAnsi="Calibri" w:cs="Calibri"/>
                <w:szCs w:val="18"/>
                <w:lang w:val="lv-LV"/>
              </w:rPr>
              <w:t>5.01%</w:t>
            </w:r>
          </w:p>
        </w:tc>
        <w:tc>
          <w:tcPr>
            <w:tcW w:w="1527" w:type="dxa"/>
            <w:vMerge w:val="restart"/>
          </w:tcPr>
          <w:p w14:paraId="0D42DD6D" w14:textId="1090436F"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22.96%</w:t>
            </w:r>
          </w:p>
        </w:tc>
        <w:tc>
          <w:tcPr>
            <w:tcW w:w="1527" w:type="dxa"/>
          </w:tcPr>
          <w:p w14:paraId="0EBD1F84" w14:textId="50F2619C" w:rsidR="00E8388E" w:rsidRPr="00942FE1" w:rsidRDefault="00E8388E" w:rsidP="00E8388E">
            <w:pPr>
              <w:jc w:val="center"/>
              <w:rPr>
                <w:rFonts w:cstheme="minorHAnsi"/>
                <w:lang w:val="lv-LV"/>
              </w:rPr>
            </w:pPr>
            <w:r w:rsidRPr="00942FE1">
              <w:rPr>
                <w:rFonts w:ascii="Calibri" w:hAnsi="Calibri" w:cs="Calibri"/>
                <w:szCs w:val="18"/>
                <w:lang w:val="lv-LV"/>
              </w:rPr>
              <w:t>9.37%</w:t>
            </w:r>
          </w:p>
        </w:tc>
        <w:tc>
          <w:tcPr>
            <w:tcW w:w="1287" w:type="dxa"/>
          </w:tcPr>
          <w:p w14:paraId="086EB2F8" w14:textId="01F71B61" w:rsidR="00E8388E" w:rsidRPr="00942FE1" w:rsidRDefault="00E8388E" w:rsidP="00E8388E">
            <w:pPr>
              <w:jc w:val="center"/>
              <w:rPr>
                <w:rFonts w:cstheme="minorHAnsi"/>
                <w:lang w:val="lv-LV"/>
              </w:rPr>
            </w:pPr>
            <w:r w:rsidRPr="00942FE1">
              <w:rPr>
                <w:rFonts w:ascii="Calibri" w:hAnsi="Calibri" w:cs="Calibri"/>
                <w:szCs w:val="18"/>
                <w:lang w:val="lv-LV"/>
              </w:rPr>
              <w:t>2.21%</w:t>
            </w:r>
          </w:p>
        </w:tc>
        <w:tc>
          <w:tcPr>
            <w:tcW w:w="2008" w:type="dxa"/>
          </w:tcPr>
          <w:p w14:paraId="19D4876C" w14:textId="69478AC3" w:rsidR="00E8388E" w:rsidRPr="00942FE1" w:rsidRDefault="00E8388E" w:rsidP="00E8388E">
            <w:pPr>
              <w:jc w:val="center"/>
              <w:rPr>
                <w:rFonts w:cstheme="minorHAnsi"/>
                <w:lang w:val="lv-LV"/>
              </w:rPr>
            </w:pPr>
            <w:r w:rsidRPr="00942FE1">
              <w:rPr>
                <w:rFonts w:ascii="Calibri" w:hAnsi="Calibri" w:cs="Calibri"/>
                <w:szCs w:val="18"/>
                <w:lang w:val="lv-LV"/>
              </w:rPr>
              <w:t>0.91%</w:t>
            </w:r>
          </w:p>
        </w:tc>
      </w:tr>
      <w:tr w:rsidR="00E8388E" w:rsidRPr="00942FE1" w14:paraId="27668AD5" w14:textId="77777777" w:rsidTr="00E8388E">
        <w:tc>
          <w:tcPr>
            <w:tcW w:w="567" w:type="dxa"/>
          </w:tcPr>
          <w:p w14:paraId="292AF4BA"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6FFB510B" w14:textId="77777777" w:rsidR="00E8388E" w:rsidRPr="00942FE1" w:rsidRDefault="00E8388E" w:rsidP="00E8388E">
            <w:pPr>
              <w:jc w:val="left"/>
              <w:rPr>
                <w:rFonts w:cstheme="minorHAnsi"/>
                <w:lang w:val="lv-LV"/>
              </w:rPr>
            </w:pPr>
            <w:r w:rsidRPr="00942FE1">
              <w:rPr>
                <w:rFonts w:cstheme="minorHAnsi"/>
                <w:szCs w:val="18"/>
                <w:lang w:val="lv-LV"/>
              </w:rPr>
              <w:t>Stikla atkritumi, logu stikls</w:t>
            </w:r>
          </w:p>
        </w:tc>
        <w:tc>
          <w:tcPr>
            <w:tcW w:w="1367" w:type="dxa"/>
          </w:tcPr>
          <w:p w14:paraId="17610C28" w14:textId="776A5ED9" w:rsidR="00E8388E" w:rsidRPr="00942FE1" w:rsidRDefault="00E8388E" w:rsidP="00E8388E">
            <w:pPr>
              <w:jc w:val="center"/>
              <w:rPr>
                <w:rFonts w:cstheme="minorHAnsi"/>
                <w:lang w:val="lv-LV"/>
              </w:rPr>
            </w:pPr>
            <w:r w:rsidRPr="00942FE1">
              <w:rPr>
                <w:rFonts w:ascii="Calibri" w:hAnsi="Calibri" w:cs="Calibri"/>
                <w:szCs w:val="18"/>
                <w:lang w:val="lv-LV"/>
              </w:rPr>
              <w:t>0.56%</w:t>
            </w:r>
          </w:p>
        </w:tc>
        <w:tc>
          <w:tcPr>
            <w:tcW w:w="1848" w:type="dxa"/>
          </w:tcPr>
          <w:p w14:paraId="011C296F" w14:textId="3098A537" w:rsidR="00E8388E" w:rsidRPr="00942FE1" w:rsidRDefault="00E8388E" w:rsidP="00E8388E">
            <w:pPr>
              <w:jc w:val="center"/>
              <w:rPr>
                <w:rFonts w:cstheme="minorHAnsi"/>
                <w:lang w:val="lv-LV"/>
              </w:rPr>
            </w:pPr>
            <w:r w:rsidRPr="00942FE1">
              <w:rPr>
                <w:rFonts w:ascii="Calibri" w:hAnsi="Calibri" w:cs="Calibri"/>
                <w:szCs w:val="18"/>
                <w:lang w:val="lv-LV"/>
              </w:rPr>
              <w:t>2.63%</w:t>
            </w:r>
          </w:p>
        </w:tc>
        <w:tc>
          <w:tcPr>
            <w:tcW w:w="1527" w:type="dxa"/>
            <w:vMerge/>
          </w:tcPr>
          <w:p w14:paraId="6DA8D3ED" w14:textId="77777777" w:rsidR="00E8388E" w:rsidRPr="00942FE1" w:rsidRDefault="00E8388E" w:rsidP="00E8388E">
            <w:pPr>
              <w:jc w:val="center"/>
              <w:rPr>
                <w:rFonts w:ascii="Calibri" w:hAnsi="Calibri" w:cs="Calibri"/>
                <w:szCs w:val="18"/>
                <w:lang w:val="lv-LV"/>
              </w:rPr>
            </w:pPr>
          </w:p>
        </w:tc>
        <w:tc>
          <w:tcPr>
            <w:tcW w:w="1527" w:type="dxa"/>
          </w:tcPr>
          <w:p w14:paraId="115C6A6E" w14:textId="382F5E7C" w:rsidR="00E8388E" w:rsidRPr="00942FE1" w:rsidRDefault="00E8388E" w:rsidP="00E8388E">
            <w:pPr>
              <w:jc w:val="center"/>
              <w:rPr>
                <w:rFonts w:cstheme="minorHAnsi"/>
                <w:lang w:val="lv-LV"/>
              </w:rPr>
            </w:pPr>
            <w:r w:rsidRPr="00942FE1">
              <w:rPr>
                <w:rFonts w:ascii="Calibri" w:hAnsi="Calibri" w:cs="Calibri"/>
                <w:szCs w:val="18"/>
                <w:lang w:val="lv-LV"/>
              </w:rPr>
              <w:t>5.10%</w:t>
            </w:r>
          </w:p>
        </w:tc>
        <w:tc>
          <w:tcPr>
            <w:tcW w:w="1287" w:type="dxa"/>
          </w:tcPr>
          <w:p w14:paraId="216BC75B" w14:textId="1F4CAD1F" w:rsidR="00E8388E" w:rsidRPr="00942FE1" w:rsidRDefault="00E8388E" w:rsidP="00E8388E">
            <w:pPr>
              <w:jc w:val="center"/>
              <w:rPr>
                <w:rFonts w:cstheme="minorHAnsi"/>
                <w:lang w:val="lv-LV"/>
              </w:rPr>
            </w:pPr>
            <w:r w:rsidRPr="00942FE1">
              <w:rPr>
                <w:rFonts w:ascii="Calibri" w:hAnsi="Calibri" w:cs="Calibri"/>
                <w:szCs w:val="18"/>
                <w:lang w:val="lv-LV"/>
              </w:rPr>
              <w:t>0.32%</w:t>
            </w:r>
          </w:p>
        </w:tc>
        <w:tc>
          <w:tcPr>
            <w:tcW w:w="2008" w:type="dxa"/>
          </w:tcPr>
          <w:p w14:paraId="3ECBB188" w14:textId="78A34D8D" w:rsidR="00E8388E" w:rsidRPr="00942FE1" w:rsidRDefault="00E8388E" w:rsidP="00E8388E">
            <w:pPr>
              <w:jc w:val="center"/>
              <w:rPr>
                <w:rFonts w:cstheme="minorHAnsi"/>
                <w:lang w:val="lv-LV"/>
              </w:rPr>
            </w:pPr>
            <w:r w:rsidRPr="00942FE1">
              <w:rPr>
                <w:rFonts w:ascii="Calibri" w:hAnsi="Calibri" w:cs="Calibri"/>
                <w:szCs w:val="18"/>
                <w:lang w:val="lv-LV"/>
              </w:rPr>
              <w:t>0.64%</w:t>
            </w:r>
          </w:p>
        </w:tc>
      </w:tr>
      <w:tr w:rsidR="00E8388E" w:rsidRPr="00942FE1" w14:paraId="49278A3D" w14:textId="77777777" w:rsidTr="00E8388E">
        <w:tc>
          <w:tcPr>
            <w:tcW w:w="567" w:type="dxa"/>
          </w:tcPr>
          <w:p w14:paraId="23E8D610"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3668DEA2" w14:textId="77777777" w:rsidR="00E8388E" w:rsidRPr="00942FE1" w:rsidRDefault="00E8388E" w:rsidP="00E8388E">
            <w:pPr>
              <w:jc w:val="left"/>
              <w:rPr>
                <w:rFonts w:cstheme="minorHAnsi"/>
                <w:lang w:val="lv-LV"/>
              </w:rPr>
            </w:pPr>
            <w:r w:rsidRPr="00942FE1">
              <w:rPr>
                <w:rFonts w:cstheme="minorHAnsi"/>
                <w:szCs w:val="18"/>
                <w:lang w:val="lv-LV"/>
              </w:rPr>
              <w:t>Plastmasas iepakojuma atkritumi</w:t>
            </w:r>
          </w:p>
        </w:tc>
        <w:tc>
          <w:tcPr>
            <w:tcW w:w="1367" w:type="dxa"/>
          </w:tcPr>
          <w:p w14:paraId="7031B6E1" w14:textId="46C5B586" w:rsidR="00E8388E" w:rsidRPr="00942FE1" w:rsidRDefault="00E8388E" w:rsidP="00E8388E">
            <w:pPr>
              <w:jc w:val="center"/>
              <w:rPr>
                <w:rFonts w:cstheme="minorHAnsi"/>
                <w:lang w:val="lv-LV"/>
              </w:rPr>
            </w:pPr>
            <w:r w:rsidRPr="00942FE1">
              <w:rPr>
                <w:rFonts w:ascii="Calibri" w:hAnsi="Calibri" w:cs="Calibri"/>
                <w:szCs w:val="18"/>
                <w:lang w:val="lv-LV"/>
              </w:rPr>
              <w:t>11.46%</w:t>
            </w:r>
          </w:p>
        </w:tc>
        <w:tc>
          <w:tcPr>
            <w:tcW w:w="1848" w:type="dxa"/>
          </w:tcPr>
          <w:p w14:paraId="3E41C143" w14:textId="6B070E10" w:rsidR="00E8388E" w:rsidRPr="00942FE1" w:rsidRDefault="00E8388E" w:rsidP="00E8388E">
            <w:pPr>
              <w:jc w:val="center"/>
              <w:rPr>
                <w:rFonts w:cstheme="minorHAnsi"/>
                <w:lang w:val="lv-LV"/>
              </w:rPr>
            </w:pPr>
            <w:r w:rsidRPr="00942FE1">
              <w:rPr>
                <w:rFonts w:ascii="Calibri" w:hAnsi="Calibri" w:cs="Calibri"/>
                <w:szCs w:val="18"/>
                <w:lang w:val="lv-LV"/>
              </w:rPr>
              <w:t>4.00%</w:t>
            </w:r>
          </w:p>
        </w:tc>
        <w:tc>
          <w:tcPr>
            <w:tcW w:w="1527" w:type="dxa"/>
            <w:vMerge w:val="restart"/>
          </w:tcPr>
          <w:p w14:paraId="567D3F22" w14:textId="0977AB3B"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19.75%</w:t>
            </w:r>
          </w:p>
        </w:tc>
        <w:tc>
          <w:tcPr>
            <w:tcW w:w="1527" w:type="dxa"/>
          </w:tcPr>
          <w:p w14:paraId="42602A25" w14:textId="56D821E5" w:rsidR="00E8388E" w:rsidRPr="00942FE1" w:rsidRDefault="00E8388E" w:rsidP="00E8388E">
            <w:pPr>
              <w:jc w:val="center"/>
              <w:rPr>
                <w:rFonts w:cstheme="minorHAnsi"/>
                <w:lang w:val="lv-LV"/>
              </w:rPr>
            </w:pPr>
            <w:r w:rsidRPr="00942FE1">
              <w:rPr>
                <w:rFonts w:ascii="Calibri" w:hAnsi="Calibri" w:cs="Calibri"/>
                <w:szCs w:val="18"/>
                <w:lang w:val="lv-LV"/>
              </w:rPr>
              <w:t>10.41%</w:t>
            </w:r>
          </w:p>
        </w:tc>
        <w:tc>
          <w:tcPr>
            <w:tcW w:w="1287" w:type="dxa"/>
          </w:tcPr>
          <w:p w14:paraId="7E3DA361" w14:textId="46FF9F7C" w:rsidR="00E8388E" w:rsidRPr="00942FE1" w:rsidRDefault="00E8388E" w:rsidP="00E8388E">
            <w:pPr>
              <w:jc w:val="center"/>
              <w:rPr>
                <w:rFonts w:cstheme="minorHAnsi"/>
                <w:lang w:val="lv-LV"/>
              </w:rPr>
            </w:pPr>
            <w:r w:rsidRPr="00942FE1">
              <w:rPr>
                <w:rFonts w:ascii="Calibri" w:hAnsi="Calibri" w:cs="Calibri"/>
                <w:szCs w:val="18"/>
                <w:lang w:val="lv-LV"/>
              </w:rPr>
              <w:t>1.99%</w:t>
            </w:r>
          </w:p>
        </w:tc>
        <w:tc>
          <w:tcPr>
            <w:tcW w:w="2008" w:type="dxa"/>
          </w:tcPr>
          <w:p w14:paraId="1DB1CD8E" w14:textId="2BE31DF3" w:rsidR="00E8388E" w:rsidRPr="00942FE1" w:rsidRDefault="00E8388E" w:rsidP="00E8388E">
            <w:pPr>
              <w:jc w:val="center"/>
              <w:rPr>
                <w:rFonts w:cstheme="minorHAnsi"/>
                <w:lang w:val="lv-LV"/>
              </w:rPr>
            </w:pPr>
            <w:r w:rsidRPr="00942FE1">
              <w:rPr>
                <w:rFonts w:ascii="Calibri" w:hAnsi="Calibri" w:cs="Calibri"/>
                <w:szCs w:val="18"/>
                <w:lang w:val="lv-LV"/>
              </w:rPr>
              <w:t>1.71%</w:t>
            </w:r>
          </w:p>
        </w:tc>
      </w:tr>
      <w:tr w:rsidR="00E8388E" w:rsidRPr="00942FE1" w14:paraId="68B88D9D" w14:textId="77777777" w:rsidTr="00E8388E">
        <w:tc>
          <w:tcPr>
            <w:tcW w:w="567" w:type="dxa"/>
          </w:tcPr>
          <w:p w14:paraId="0CEF3535"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4FD8ED12" w14:textId="691909E0" w:rsidR="00E8388E" w:rsidRPr="00942FE1" w:rsidRDefault="00E8388E" w:rsidP="00E8388E">
            <w:pPr>
              <w:jc w:val="left"/>
              <w:rPr>
                <w:rFonts w:cstheme="minorHAnsi"/>
                <w:lang w:val="lv-LV"/>
              </w:rPr>
            </w:pPr>
            <w:r w:rsidRPr="00942FE1">
              <w:rPr>
                <w:rFonts w:cstheme="minorHAnsi"/>
                <w:szCs w:val="18"/>
                <w:lang w:val="lv-LV"/>
              </w:rPr>
              <w:t>Plastmasas atkritumi</w:t>
            </w:r>
          </w:p>
        </w:tc>
        <w:tc>
          <w:tcPr>
            <w:tcW w:w="1367" w:type="dxa"/>
          </w:tcPr>
          <w:p w14:paraId="500BBBEE" w14:textId="29D1B7EA" w:rsidR="00E8388E" w:rsidRPr="00942FE1" w:rsidRDefault="00E8388E" w:rsidP="00E8388E">
            <w:pPr>
              <w:jc w:val="center"/>
              <w:rPr>
                <w:rFonts w:cstheme="minorHAnsi"/>
                <w:lang w:val="lv-LV"/>
              </w:rPr>
            </w:pPr>
            <w:r w:rsidRPr="00942FE1">
              <w:rPr>
                <w:rFonts w:ascii="Calibri" w:hAnsi="Calibri" w:cs="Calibri"/>
                <w:szCs w:val="18"/>
                <w:lang w:val="lv-LV"/>
              </w:rPr>
              <w:t>5.03%</w:t>
            </w:r>
          </w:p>
        </w:tc>
        <w:tc>
          <w:tcPr>
            <w:tcW w:w="1848" w:type="dxa"/>
          </w:tcPr>
          <w:p w14:paraId="6D3584FB" w14:textId="08B368E9" w:rsidR="00E8388E" w:rsidRPr="00942FE1" w:rsidRDefault="00E8388E" w:rsidP="00E8388E">
            <w:pPr>
              <w:jc w:val="center"/>
              <w:rPr>
                <w:rFonts w:cstheme="minorHAnsi"/>
                <w:lang w:val="lv-LV"/>
              </w:rPr>
            </w:pPr>
            <w:r w:rsidRPr="00942FE1">
              <w:rPr>
                <w:rFonts w:ascii="Calibri" w:hAnsi="Calibri" w:cs="Calibri"/>
                <w:szCs w:val="18"/>
                <w:lang w:val="lv-LV"/>
              </w:rPr>
              <w:t>0.91%</w:t>
            </w:r>
          </w:p>
        </w:tc>
        <w:tc>
          <w:tcPr>
            <w:tcW w:w="1527" w:type="dxa"/>
            <w:vMerge/>
          </w:tcPr>
          <w:p w14:paraId="7E75125E" w14:textId="77777777" w:rsidR="00E8388E" w:rsidRPr="00942FE1" w:rsidRDefault="00E8388E" w:rsidP="00E8388E">
            <w:pPr>
              <w:jc w:val="center"/>
              <w:rPr>
                <w:rFonts w:ascii="Calibri" w:hAnsi="Calibri" w:cs="Calibri"/>
                <w:szCs w:val="18"/>
                <w:lang w:val="lv-LV"/>
              </w:rPr>
            </w:pPr>
          </w:p>
        </w:tc>
        <w:tc>
          <w:tcPr>
            <w:tcW w:w="1527" w:type="dxa"/>
          </w:tcPr>
          <w:p w14:paraId="3B488BAE" w14:textId="5D1FAFDE" w:rsidR="00E8388E" w:rsidRPr="00942FE1" w:rsidRDefault="00E8388E" w:rsidP="00E8388E">
            <w:pPr>
              <w:jc w:val="center"/>
              <w:rPr>
                <w:rFonts w:cstheme="minorHAnsi"/>
                <w:lang w:val="lv-LV"/>
              </w:rPr>
            </w:pPr>
            <w:r w:rsidRPr="00942FE1">
              <w:rPr>
                <w:rFonts w:ascii="Calibri" w:hAnsi="Calibri" w:cs="Calibri"/>
                <w:szCs w:val="18"/>
                <w:lang w:val="lv-LV"/>
              </w:rPr>
              <w:t>8.71%</w:t>
            </w:r>
          </w:p>
        </w:tc>
        <w:tc>
          <w:tcPr>
            <w:tcW w:w="1287" w:type="dxa"/>
          </w:tcPr>
          <w:p w14:paraId="692353B2" w14:textId="38F61846" w:rsidR="00E8388E" w:rsidRPr="00942FE1" w:rsidRDefault="00E8388E" w:rsidP="00E8388E">
            <w:pPr>
              <w:jc w:val="center"/>
              <w:rPr>
                <w:rFonts w:cstheme="minorHAnsi"/>
                <w:lang w:val="lv-LV"/>
              </w:rPr>
            </w:pPr>
            <w:r w:rsidRPr="00942FE1">
              <w:rPr>
                <w:rFonts w:ascii="Calibri" w:hAnsi="Calibri" w:cs="Calibri"/>
                <w:szCs w:val="18"/>
                <w:lang w:val="lv-LV"/>
              </w:rPr>
              <w:t>0.92%</w:t>
            </w:r>
          </w:p>
        </w:tc>
        <w:tc>
          <w:tcPr>
            <w:tcW w:w="2008" w:type="dxa"/>
          </w:tcPr>
          <w:p w14:paraId="0B4ECA6E" w14:textId="4300B357" w:rsidR="00E8388E" w:rsidRPr="00942FE1" w:rsidRDefault="00E8388E" w:rsidP="00E8388E">
            <w:pPr>
              <w:jc w:val="center"/>
              <w:rPr>
                <w:rFonts w:cstheme="minorHAnsi"/>
                <w:lang w:val="lv-LV"/>
              </w:rPr>
            </w:pPr>
            <w:r w:rsidRPr="00942FE1">
              <w:rPr>
                <w:rFonts w:ascii="Calibri" w:hAnsi="Calibri" w:cs="Calibri"/>
                <w:szCs w:val="18"/>
                <w:lang w:val="lv-LV"/>
              </w:rPr>
              <w:t>1.55%</w:t>
            </w:r>
          </w:p>
        </w:tc>
      </w:tr>
      <w:tr w:rsidR="00E8388E" w:rsidRPr="00942FE1" w14:paraId="08EA6C53" w14:textId="77777777" w:rsidTr="00E8388E">
        <w:tc>
          <w:tcPr>
            <w:tcW w:w="567" w:type="dxa"/>
          </w:tcPr>
          <w:p w14:paraId="0B1DADF5"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0CA75564" w14:textId="77777777" w:rsidR="00E8388E" w:rsidRPr="00942FE1" w:rsidRDefault="00E8388E" w:rsidP="00E8388E">
            <w:pPr>
              <w:jc w:val="left"/>
              <w:rPr>
                <w:rFonts w:cstheme="minorHAnsi"/>
                <w:lang w:val="lv-LV"/>
              </w:rPr>
            </w:pPr>
            <w:r w:rsidRPr="00942FE1">
              <w:rPr>
                <w:rFonts w:cstheme="minorHAnsi"/>
                <w:szCs w:val="18"/>
                <w:lang w:val="lv-LV"/>
              </w:rPr>
              <w:t>Kompozīta iepakojums kopā (t.sk. dzērienu kompozīta iepakojums)</w:t>
            </w:r>
          </w:p>
        </w:tc>
        <w:tc>
          <w:tcPr>
            <w:tcW w:w="1367" w:type="dxa"/>
          </w:tcPr>
          <w:p w14:paraId="0A839873" w14:textId="6D894480" w:rsidR="00E8388E" w:rsidRPr="00942FE1" w:rsidRDefault="00E8388E" w:rsidP="00E8388E">
            <w:pPr>
              <w:jc w:val="center"/>
              <w:rPr>
                <w:rFonts w:cstheme="minorHAnsi"/>
                <w:lang w:val="lv-LV"/>
              </w:rPr>
            </w:pPr>
            <w:r w:rsidRPr="00942FE1">
              <w:rPr>
                <w:rFonts w:ascii="Calibri" w:hAnsi="Calibri" w:cs="Calibri"/>
                <w:szCs w:val="18"/>
                <w:lang w:val="lv-LV"/>
              </w:rPr>
              <w:t>0.71%</w:t>
            </w:r>
          </w:p>
        </w:tc>
        <w:tc>
          <w:tcPr>
            <w:tcW w:w="1848" w:type="dxa"/>
          </w:tcPr>
          <w:p w14:paraId="757C3350" w14:textId="65CC781A" w:rsidR="00E8388E" w:rsidRPr="00942FE1" w:rsidRDefault="00E8388E" w:rsidP="00E8388E">
            <w:pPr>
              <w:jc w:val="center"/>
              <w:rPr>
                <w:rFonts w:cstheme="minorHAnsi"/>
                <w:lang w:val="lv-LV"/>
              </w:rPr>
            </w:pPr>
            <w:r w:rsidRPr="00942FE1">
              <w:rPr>
                <w:rFonts w:ascii="Calibri" w:hAnsi="Calibri" w:cs="Calibri"/>
                <w:szCs w:val="18"/>
                <w:lang w:val="lv-LV"/>
              </w:rPr>
              <w:t>0.20%</w:t>
            </w:r>
          </w:p>
        </w:tc>
        <w:tc>
          <w:tcPr>
            <w:tcW w:w="1527" w:type="dxa"/>
          </w:tcPr>
          <w:p w14:paraId="20C91EAB" w14:textId="4EF0A8DC"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2611F462" w14:textId="6736D0C5" w:rsidR="00E8388E" w:rsidRPr="00942FE1" w:rsidRDefault="00E8388E" w:rsidP="00E8388E">
            <w:pPr>
              <w:jc w:val="center"/>
              <w:rPr>
                <w:rFonts w:cstheme="minorHAnsi"/>
                <w:lang w:val="lv-LV"/>
              </w:rPr>
            </w:pPr>
            <w:r w:rsidRPr="00942FE1">
              <w:rPr>
                <w:rFonts w:ascii="Calibri" w:hAnsi="Calibri" w:cs="Calibri"/>
                <w:szCs w:val="18"/>
                <w:lang w:val="lv-LV"/>
              </w:rPr>
              <w:t>1.97%</w:t>
            </w:r>
          </w:p>
        </w:tc>
        <w:tc>
          <w:tcPr>
            <w:tcW w:w="1287" w:type="dxa"/>
          </w:tcPr>
          <w:p w14:paraId="19D91863" w14:textId="3A38DE11"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38895E10" w14:textId="0CECF610"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53510950" w14:textId="77777777" w:rsidTr="00E8388E">
        <w:tc>
          <w:tcPr>
            <w:tcW w:w="567" w:type="dxa"/>
          </w:tcPr>
          <w:p w14:paraId="244A5DD5"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53FE7843" w14:textId="77777777" w:rsidR="00E8388E" w:rsidRPr="00942FE1" w:rsidRDefault="00E8388E" w:rsidP="00E8388E">
            <w:pPr>
              <w:jc w:val="left"/>
              <w:rPr>
                <w:rFonts w:cstheme="minorHAnsi"/>
                <w:lang w:val="lv-LV"/>
              </w:rPr>
            </w:pPr>
            <w:r w:rsidRPr="00942FE1">
              <w:rPr>
                <w:rFonts w:cstheme="minorHAnsi"/>
                <w:szCs w:val="18"/>
                <w:lang w:val="lv-LV"/>
              </w:rPr>
              <w:t>Metāla iepakojuma atkritumi</w:t>
            </w:r>
          </w:p>
        </w:tc>
        <w:tc>
          <w:tcPr>
            <w:tcW w:w="1367" w:type="dxa"/>
          </w:tcPr>
          <w:p w14:paraId="645891E8" w14:textId="4615E10E" w:rsidR="00E8388E" w:rsidRPr="00942FE1" w:rsidRDefault="00E8388E" w:rsidP="00E8388E">
            <w:pPr>
              <w:jc w:val="center"/>
              <w:rPr>
                <w:rFonts w:cstheme="minorHAnsi"/>
                <w:lang w:val="lv-LV"/>
              </w:rPr>
            </w:pPr>
            <w:r w:rsidRPr="00942FE1">
              <w:rPr>
                <w:rFonts w:ascii="Calibri" w:hAnsi="Calibri" w:cs="Calibri"/>
                <w:szCs w:val="18"/>
                <w:lang w:val="lv-LV"/>
              </w:rPr>
              <w:t>1.71%</w:t>
            </w:r>
          </w:p>
        </w:tc>
        <w:tc>
          <w:tcPr>
            <w:tcW w:w="1848" w:type="dxa"/>
          </w:tcPr>
          <w:p w14:paraId="34E25CE1" w14:textId="702865E5"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tcPr>
          <w:p w14:paraId="43D22FDB" w14:textId="018AE322" w:rsidR="00E8388E" w:rsidRPr="00942FE1" w:rsidRDefault="00E8388E" w:rsidP="00E8388E">
            <w:pPr>
              <w:jc w:val="center"/>
              <w:rPr>
                <w:rFonts w:ascii="Calibri" w:hAnsi="Calibri" w:cs="Calibri"/>
                <w:szCs w:val="18"/>
                <w:lang w:val="lv-LV"/>
              </w:rPr>
            </w:pPr>
            <w:r w:rsidRPr="00942FE1">
              <w:rPr>
                <w:rFonts w:ascii="Calibri" w:hAnsi="Calibri" w:cs="Calibri"/>
                <w:color w:val="000000"/>
                <w:szCs w:val="18"/>
                <w:lang w:val="lv-LV"/>
              </w:rPr>
              <w:t>5.61%</w:t>
            </w:r>
          </w:p>
        </w:tc>
        <w:tc>
          <w:tcPr>
            <w:tcW w:w="1527" w:type="dxa"/>
          </w:tcPr>
          <w:p w14:paraId="2B48734D" w14:textId="76A9E9A3" w:rsidR="00E8388E" w:rsidRPr="00942FE1" w:rsidRDefault="00E8388E" w:rsidP="00E8388E">
            <w:pPr>
              <w:jc w:val="center"/>
              <w:rPr>
                <w:rFonts w:cstheme="minorHAnsi"/>
                <w:lang w:val="lv-LV"/>
              </w:rPr>
            </w:pPr>
            <w:r w:rsidRPr="00942FE1">
              <w:rPr>
                <w:rFonts w:ascii="Calibri" w:hAnsi="Calibri" w:cs="Calibri"/>
                <w:szCs w:val="18"/>
                <w:lang w:val="lv-LV"/>
              </w:rPr>
              <w:t>0.05%</w:t>
            </w:r>
          </w:p>
        </w:tc>
        <w:tc>
          <w:tcPr>
            <w:tcW w:w="1287" w:type="dxa"/>
          </w:tcPr>
          <w:p w14:paraId="157C2B6A" w14:textId="0CE2CC4D"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579A3E33" w14:textId="4E9EE76F"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8C067D8" w14:textId="77777777" w:rsidTr="00E8388E">
        <w:tc>
          <w:tcPr>
            <w:tcW w:w="567" w:type="dxa"/>
          </w:tcPr>
          <w:p w14:paraId="66DF1348"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16F3AD77" w14:textId="77777777" w:rsidR="00E8388E" w:rsidRPr="00942FE1" w:rsidRDefault="00E8388E" w:rsidP="00E8388E">
            <w:pPr>
              <w:jc w:val="left"/>
              <w:rPr>
                <w:rFonts w:cstheme="minorHAnsi"/>
                <w:lang w:val="lv-LV"/>
              </w:rPr>
            </w:pPr>
            <w:r w:rsidRPr="00942FE1">
              <w:rPr>
                <w:rFonts w:cstheme="minorHAnsi"/>
                <w:szCs w:val="18"/>
                <w:lang w:val="lv-LV"/>
              </w:rPr>
              <w:t>Metāla atkritumi</w:t>
            </w:r>
          </w:p>
        </w:tc>
        <w:tc>
          <w:tcPr>
            <w:tcW w:w="1367" w:type="dxa"/>
          </w:tcPr>
          <w:p w14:paraId="1D526ED2" w14:textId="5067A7FB" w:rsidR="00E8388E" w:rsidRPr="00942FE1" w:rsidRDefault="00E8388E" w:rsidP="00E8388E">
            <w:pPr>
              <w:jc w:val="center"/>
              <w:rPr>
                <w:rFonts w:cstheme="minorHAnsi"/>
                <w:lang w:val="lv-LV"/>
              </w:rPr>
            </w:pPr>
            <w:r w:rsidRPr="00942FE1">
              <w:rPr>
                <w:rFonts w:ascii="Calibri" w:hAnsi="Calibri" w:cs="Calibri"/>
                <w:szCs w:val="18"/>
                <w:lang w:val="lv-LV"/>
              </w:rPr>
              <w:t>0.46%</w:t>
            </w:r>
          </w:p>
        </w:tc>
        <w:tc>
          <w:tcPr>
            <w:tcW w:w="1848" w:type="dxa"/>
          </w:tcPr>
          <w:p w14:paraId="7E7237CA" w14:textId="58D9E3F9"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tcPr>
          <w:p w14:paraId="41BD8A7C" w14:textId="48382F59"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23.56%</w:t>
            </w:r>
          </w:p>
        </w:tc>
        <w:tc>
          <w:tcPr>
            <w:tcW w:w="1527" w:type="dxa"/>
          </w:tcPr>
          <w:p w14:paraId="0A785F9F" w14:textId="7972E310"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287" w:type="dxa"/>
          </w:tcPr>
          <w:p w14:paraId="46F9201E" w14:textId="504C0F91" w:rsidR="00E8388E" w:rsidRPr="00942FE1" w:rsidRDefault="00E8388E" w:rsidP="00E8388E">
            <w:pPr>
              <w:jc w:val="center"/>
              <w:rPr>
                <w:rFonts w:cstheme="minorHAnsi"/>
                <w:lang w:val="lv-LV"/>
              </w:rPr>
            </w:pPr>
            <w:r w:rsidRPr="00942FE1">
              <w:rPr>
                <w:rFonts w:ascii="Calibri" w:hAnsi="Calibri" w:cs="Calibri"/>
                <w:szCs w:val="18"/>
                <w:lang w:val="lv-LV"/>
              </w:rPr>
              <w:t>0.11%</w:t>
            </w:r>
          </w:p>
        </w:tc>
        <w:tc>
          <w:tcPr>
            <w:tcW w:w="2008" w:type="dxa"/>
          </w:tcPr>
          <w:p w14:paraId="5E51F211" w14:textId="41216F41"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1D2922FE" w14:textId="77777777" w:rsidTr="00E8388E">
        <w:tc>
          <w:tcPr>
            <w:tcW w:w="567" w:type="dxa"/>
          </w:tcPr>
          <w:p w14:paraId="585C9200"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7259DD3E" w14:textId="77777777" w:rsidR="00E8388E" w:rsidRPr="00942FE1" w:rsidRDefault="00E8388E" w:rsidP="00E8388E">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367" w:type="dxa"/>
          </w:tcPr>
          <w:p w14:paraId="7C898C28" w14:textId="33A4367B" w:rsidR="00E8388E" w:rsidRPr="00942FE1" w:rsidRDefault="00E8388E" w:rsidP="00E8388E">
            <w:pPr>
              <w:jc w:val="center"/>
              <w:rPr>
                <w:rFonts w:cstheme="minorHAnsi"/>
                <w:lang w:val="lv-LV"/>
              </w:rPr>
            </w:pPr>
            <w:r w:rsidRPr="00942FE1">
              <w:rPr>
                <w:rFonts w:ascii="Calibri" w:hAnsi="Calibri" w:cs="Calibri"/>
                <w:szCs w:val="18"/>
                <w:lang w:val="lv-LV"/>
              </w:rPr>
              <w:t>8.27%</w:t>
            </w:r>
          </w:p>
        </w:tc>
        <w:tc>
          <w:tcPr>
            <w:tcW w:w="1848" w:type="dxa"/>
          </w:tcPr>
          <w:p w14:paraId="43D2C574" w14:textId="3A0BA2F2" w:rsidR="00E8388E" w:rsidRPr="00942FE1" w:rsidRDefault="00E8388E" w:rsidP="00E8388E">
            <w:pPr>
              <w:jc w:val="center"/>
              <w:rPr>
                <w:rFonts w:cstheme="minorHAnsi"/>
                <w:lang w:val="lv-LV"/>
              </w:rPr>
            </w:pPr>
            <w:r w:rsidRPr="00942FE1">
              <w:rPr>
                <w:rFonts w:ascii="Calibri" w:hAnsi="Calibri" w:cs="Calibri"/>
                <w:szCs w:val="18"/>
                <w:lang w:val="lv-LV"/>
              </w:rPr>
              <w:t>1.32%</w:t>
            </w:r>
          </w:p>
        </w:tc>
        <w:tc>
          <w:tcPr>
            <w:tcW w:w="1527" w:type="dxa"/>
            <w:vAlign w:val="top"/>
          </w:tcPr>
          <w:p w14:paraId="1FD84636" w14:textId="2E7D3251"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4A087D68" w14:textId="41E83BF6" w:rsidR="00E8388E" w:rsidRPr="00942FE1" w:rsidRDefault="00E8388E" w:rsidP="00E8388E">
            <w:pPr>
              <w:jc w:val="center"/>
              <w:rPr>
                <w:rFonts w:cstheme="minorHAnsi"/>
                <w:lang w:val="lv-LV"/>
              </w:rPr>
            </w:pPr>
            <w:r w:rsidRPr="00942FE1">
              <w:rPr>
                <w:rFonts w:ascii="Calibri" w:hAnsi="Calibri" w:cs="Calibri"/>
                <w:szCs w:val="18"/>
                <w:lang w:val="lv-LV"/>
              </w:rPr>
              <w:t>17.32%</w:t>
            </w:r>
          </w:p>
        </w:tc>
        <w:tc>
          <w:tcPr>
            <w:tcW w:w="1287" w:type="dxa"/>
          </w:tcPr>
          <w:p w14:paraId="42BFD194" w14:textId="7E339072"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53D7E997" w14:textId="3AB5F9F7"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43F1A382" w14:textId="77777777" w:rsidTr="00E8388E">
        <w:tc>
          <w:tcPr>
            <w:tcW w:w="567" w:type="dxa"/>
          </w:tcPr>
          <w:p w14:paraId="4E303BA5"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2B6D0CD3" w14:textId="77777777" w:rsidR="00E8388E" w:rsidRPr="00942FE1" w:rsidRDefault="00E8388E" w:rsidP="00E8388E">
            <w:pPr>
              <w:jc w:val="left"/>
              <w:rPr>
                <w:rFonts w:cstheme="minorHAnsi"/>
                <w:lang w:val="lv-LV"/>
              </w:rPr>
            </w:pPr>
            <w:r w:rsidRPr="00942FE1">
              <w:rPr>
                <w:rFonts w:cstheme="minorHAnsi"/>
                <w:szCs w:val="18"/>
                <w:lang w:val="lv-LV"/>
              </w:rPr>
              <w:t>Bateriju un akumulatoru atkritumi</w:t>
            </w:r>
          </w:p>
        </w:tc>
        <w:tc>
          <w:tcPr>
            <w:tcW w:w="1367" w:type="dxa"/>
          </w:tcPr>
          <w:p w14:paraId="1191B300" w14:textId="3DCACE8C"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848" w:type="dxa"/>
          </w:tcPr>
          <w:p w14:paraId="1D8CD142" w14:textId="6B76EF6F"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vAlign w:val="top"/>
          </w:tcPr>
          <w:p w14:paraId="71DAB5BF" w14:textId="14000939"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65A2C76C" w14:textId="12FD4A68"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287" w:type="dxa"/>
          </w:tcPr>
          <w:p w14:paraId="30C96DA0" w14:textId="054F60E3"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3A7F627A" w14:textId="72433B0A"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22EBA428" w14:textId="77777777" w:rsidTr="00E8388E">
        <w:tc>
          <w:tcPr>
            <w:tcW w:w="567" w:type="dxa"/>
          </w:tcPr>
          <w:p w14:paraId="281A8D1E"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1DA4780A" w14:textId="77777777" w:rsidR="00E8388E" w:rsidRPr="00942FE1" w:rsidRDefault="00E8388E" w:rsidP="00E8388E">
            <w:pPr>
              <w:jc w:val="left"/>
              <w:rPr>
                <w:rFonts w:cstheme="minorHAnsi"/>
                <w:lang w:val="lv-LV"/>
              </w:rPr>
            </w:pPr>
            <w:r w:rsidRPr="00942FE1">
              <w:rPr>
                <w:rFonts w:cstheme="minorHAnsi"/>
                <w:szCs w:val="18"/>
                <w:lang w:val="lv-LV"/>
              </w:rPr>
              <w:t>Elektrisko un elektronisko iekārtu atkritumi</w:t>
            </w:r>
          </w:p>
        </w:tc>
        <w:tc>
          <w:tcPr>
            <w:tcW w:w="1367" w:type="dxa"/>
          </w:tcPr>
          <w:p w14:paraId="499DDDB1" w14:textId="28629DBD" w:rsidR="00E8388E" w:rsidRPr="00942FE1" w:rsidRDefault="00E8388E" w:rsidP="00E8388E">
            <w:pPr>
              <w:jc w:val="center"/>
              <w:rPr>
                <w:rFonts w:cstheme="minorHAnsi"/>
                <w:lang w:val="lv-LV"/>
              </w:rPr>
            </w:pPr>
            <w:r w:rsidRPr="00942FE1">
              <w:rPr>
                <w:rFonts w:ascii="Calibri" w:hAnsi="Calibri" w:cs="Calibri"/>
                <w:szCs w:val="18"/>
                <w:lang w:val="lv-LV"/>
              </w:rPr>
              <w:t>0.35%</w:t>
            </w:r>
          </w:p>
        </w:tc>
        <w:tc>
          <w:tcPr>
            <w:tcW w:w="1848" w:type="dxa"/>
          </w:tcPr>
          <w:p w14:paraId="484EA2C5" w14:textId="4CCC6724"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vAlign w:val="top"/>
          </w:tcPr>
          <w:p w14:paraId="0ABFFA70" w14:textId="606E813C"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76F1C56E" w14:textId="4691AAB1"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287" w:type="dxa"/>
          </w:tcPr>
          <w:p w14:paraId="34300812" w14:textId="525D0981"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31B25ECD" w14:textId="183CE552"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42873AC2" w14:textId="77777777" w:rsidTr="00E8388E">
        <w:tc>
          <w:tcPr>
            <w:tcW w:w="567" w:type="dxa"/>
          </w:tcPr>
          <w:p w14:paraId="45056986"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7BAE0F18" w14:textId="77777777" w:rsidR="00E8388E" w:rsidRPr="00942FE1" w:rsidRDefault="00E8388E" w:rsidP="00E8388E">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367" w:type="dxa"/>
          </w:tcPr>
          <w:p w14:paraId="5F860E9E" w14:textId="6A4A1D12"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848" w:type="dxa"/>
          </w:tcPr>
          <w:p w14:paraId="34EBA9D4" w14:textId="589DA69E"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tcPr>
          <w:p w14:paraId="0A60B71D" w14:textId="77777777"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2.30%</w:t>
            </w:r>
          </w:p>
          <w:p w14:paraId="08F9E1DD" w14:textId="77777777" w:rsidR="00E8388E" w:rsidRPr="00942FE1" w:rsidRDefault="00E8388E" w:rsidP="00E8388E">
            <w:pPr>
              <w:jc w:val="center"/>
              <w:rPr>
                <w:rFonts w:ascii="Calibri" w:hAnsi="Calibri" w:cs="Calibri"/>
                <w:szCs w:val="18"/>
                <w:lang w:val="lv-LV"/>
              </w:rPr>
            </w:pPr>
          </w:p>
        </w:tc>
        <w:tc>
          <w:tcPr>
            <w:tcW w:w="1527" w:type="dxa"/>
          </w:tcPr>
          <w:p w14:paraId="35A18867" w14:textId="17DFC381"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287" w:type="dxa"/>
          </w:tcPr>
          <w:p w14:paraId="10FA97DC" w14:textId="4D46BE9B"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78A08E7D" w14:textId="733649D6"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38D68B7" w14:textId="77777777" w:rsidTr="00E8388E">
        <w:tc>
          <w:tcPr>
            <w:tcW w:w="567" w:type="dxa"/>
          </w:tcPr>
          <w:p w14:paraId="58E60D4D"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0C99213C" w14:textId="77777777" w:rsidR="00E8388E" w:rsidRPr="00942FE1" w:rsidRDefault="00E8388E" w:rsidP="00E8388E">
            <w:pPr>
              <w:jc w:val="left"/>
              <w:rPr>
                <w:rFonts w:cstheme="minorHAnsi"/>
                <w:lang w:val="lv-LV"/>
              </w:rPr>
            </w:pPr>
            <w:r w:rsidRPr="00942FE1">
              <w:rPr>
                <w:rFonts w:cstheme="minorHAnsi"/>
                <w:szCs w:val="18"/>
                <w:lang w:val="lv-LV"/>
              </w:rPr>
              <w:t>Bioloģiskie atkritumi - pārtikas atkritumi</w:t>
            </w:r>
          </w:p>
        </w:tc>
        <w:tc>
          <w:tcPr>
            <w:tcW w:w="1367" w:type="dxa"/>
          </w:tcPr>
          <w:p w14:paraId="699CC19A" w14:textId="384A2B55" w:rsidR="00E8388E" w:rsidRPr="00942FE1" w:rsidRDefault="00E8388E" w:rsidP="00E8388E">
            <w:pPr>
              <w:jc w:val="center"/>
              <w:rPr>
                <w:rFonts w:cstheme="minorHAnsi"/>
                <w:lang w:val="lv-LV"/>
              </w:rPr>
            </w:pPr>
            <w:r w:rsidRPr="00942FE1">
              <w:rPr>
                <w:rFonts w:ascii="Calibri" w:hAnsi="Calibri" w:cs="Calibri"/>
                <w:szCs w:val="18"/>
                <w:lang w:val="lv-LV"/>
              </w:rPr>
              <w:t>24.02%</w:t>
            </w:r>
          </w:p>
        </w:tc>
        <w:tc>
          <w:tcPr>
            <w:tcW w:w="1848" w:type="dxa"/>
          </w:tcPr>
          <w:p w14:paraId="3DBC23BC" w14:textId="330DF3BC" w:rsidR="00E8388E" w:rsidRPr="00942FE1" w:rsidRDefault="00E8388E" w:rsidP="00E8388E">
            <w:pPr>
              <w:jc w:val="center"/>
              <w:rPr>
                <w:rFonts w:cstheme="minorHAnsi"/>
                <w:lang w:val="lv-LV"/>
              </w:rPr>
            </w:pPr>
            <w:r w:rsidRPr="00942FE1">
              <w:rPr>
                <w:rFonts w:ascii="Calibri" w:hAnsi="Calibri" w:cs="Calibri"/>
                <w:szCs w:val="18"/>
                <w:lang w:val="lv-LV"/>
              </w:rPr>
              <w:t>35.43%</w:t>
            </w:r>
          </w:p>
        </w:tc>
        <w:tc>
          <w:tcPr>
            <w:tcW w:w="1527" w:type="dxa"/>
            <w:vAlign w:val="top"/>
          </w:tcPr>
          <w:p w14:paraId="2D0A042E" w14:textId="3B5D7E9F"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0CFE2749" w14:textId="28D298E7" w:rsidR="00E8388E" w:rsidRPr="00942FE1" w:rsidRDefault="00E8388E" w:rsidP="00E8388E">
            <w:pPr>
              <w:jc w:val="center"/>
              <w:rPr>
                <w:rFonts w:cstheme="minorHAnsi"/>
                <w:lang w:val="lv-LV"/>
              </w:rPr>
            </w:pPr>
            <w:r w:rsidRPr="00942FE1">
              <w:rPr>
                <w:rFonts w:ascii="Calibri" w:hAnsi="Calibri" w:cs="Calibri"/>
                <w:szCs w:val="18"/>
                <w:lang w:val="lv-LV"/>
              </w:rPr>
              <w:t>6.90%</w:t>
            </w:r>
          </w:p>
        </w:tc>
        <w:tc>
          <w:tcPr>
            <w:tcW w:w="1287" w:type="dxa"/>
          </w:tcPr>
          <w:p w14:paraId="0D35CD33" w14:textId="7D4FBA72"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640DE169" w14:textId="04BB88C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5C371B97" w14:textId="77777777" w:rsidTr="00E8388E">
        <w:tc>
          <w:tcPr>
            <w:tcW w:w="567" w:type="dxa"/>
          </w:tcPr>
          <w:p w14:paraId="62F6F9B6"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37D6B507" w14:textId="77777777" w:rsidR="00E8388E" w:rsidRPr="00942FE1" w:rsidRDefault="00E8388E" w:rsidP="00E8388E">
            <w:pPr>
              <w:jc w:val="left"/>
              <w:rPr>
                <w:rFonts w:cstheme="minorHAnsi"/>
                <w:lang w:val="lv-LV"/>
              </w:rPr>
            </w:pPr>
            <w:r w:rsidRPr="00942FE1">
              <w:rPr>
                <w:rFonts w:cstheme="minorHAnsi"/>
                <w:szCs w:val="18"/>
                <w:lang w:val="lv-LV"/>
              </w:rPr>
              <w:t>Bioloģiskie atkritumi - parku-dārzu atkritumi</w:t>
            </w:r>
          </w:p>
        </w:tc>
        <w:tc>
          <w:tcPr>
            <w:tcW w:w="1367" w:type="dxa"/>
          </w:tcPr>
          <w:p w14:paraId="42EB9553" w14:textId="106D3605" w:rsidR="00E8388E" w:rsidRPr="00942FE1" w:rsidRDefault="00E8388E" w:rsidP="00E8388E">
            <w:pPr>
              <w:jc w:val="center"/>
              <w:rPr>
                <w:rFonts w:cstheme="minorHAnsi"/>
                <w:lang w:val="lv-LV"/>
              </w:rPr>
            </w:pPr>
            <w:r w:rsidRPr="00942FE1">
              <w:rPr>
                <w:rFonts w:ascii="Calibri" w:hAnsi="Calibri" w:cs="Calibri"/>
                <w:szCs w:val="18"/>
                <w:lang w:val="lv-LV"/>
              </w:rPr>
              <w:t>5.29%</w:t>
            </w:r>
          </w:p>
        </w:tc>
        <w:tc>
          <w:tcPr>
            <w:tcW w:w="1848" w:type="dxa"/>
          </w:tcPr>
          <w:p w14:paraId="62CC6B70" w14:textId="394C4232" w:rsidR="00E8388E" w:rsidRPr="00942FE1" w:rsidRDefault="00E8388E" w:rsidP="00E8388E">
            <w:pPr>
              <w:jc w:val="center"/>
              <w:rPr>
                <w:rFonts w:cstheme="minorHAnsi"/>
                <w:lang w:val="lv-LV"/>
              </w:rPr>
            </w:pPr>
            <w:r w:rsidRPr="00942FE1">
              <w:rPr>
                <w:rFonts w:ascii="Calibri" w:hAnsi="Calibri" w:cs="Calibri"/>
                <w:szCs w:val="18"/>
                <w:lang w:val="lv-LV"/>
              </w:rPr>
              <w:t>10.88%</w:t>
            </w:r>
          </w:p>
        </w:tc>
        <w:tc>
          <w:tcPr>
            <w:tcW w:w="1527" w:type="dxa"/>
            <w:vAlign w:val="top"/>
          </w:tcPr>
          <w:p w14:paraId="1CA6A4A8" w14:textId="0CCF5E40"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327A8FA6" w14:textId="7652FAC4" w:rsidR="00E8388E" w:rsidRPr="00942FE1" w:rsidRDefault="00E8388E" w:rsidP="00E8388E">
            <w:pPr>
              <w:jc w:val="center"/>
              <w:rPr>
                <w:rFonts w:cstheme="minorHAnsi"/>
                <w:lang w:val="lv-LV"/>
              </w:rPr>
            </w:pPr>
            <w:r w:rsidRPr="00942FE1">
              <w:rPr>
                <w:rFonts w:ascii="Calibri" w:hAnsi="Calibri" w:cs="Calibri"/>
                <w:szCs w:val="18"/>
                <w:lang w:val="lv-LV"/>
              </w:rPr>
              <w:t>0.44%</w:t>
            </w:r>
          </w:p>
        </w:tc>
        <w:tc>
          <w:tcPr>
            <w:tcW w:w="1287" w:type="dxa"/>
          </w:tcPr>
          <w:p w14:paraId="22E5A3C8" w14:textId="6F71E8DE"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5EC8E647" w14:textId="297B4C2E"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3BEB00D6" w14:textId="77777777" w:rsidTr="00E8388E">
        <w:tc>
          <w:tcPr>
            <w:tcW w:w="567" w:type="dxa"/>
          </w:tcPr>
          <w:p w14:paraId="492A5BFA"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791763C7" w14:textId="77777777" w:rsidR="00E8388E" w:rsidRPr="00942FE1" w:rsidRDefault="00E8388E" w:rsidP="00E8388E">
            <w:pPr>
              <w:jc w:val="left"/>
              <w:rPr>
                <w:rFonts w:cstheme="minorHAnsi"/>
                <w:lang w:val="lv-LV"/>
              </w:rPr>
            </w:pPr>
            <w:r w:rsidRPr="00942FE1">
              <w:rPr>
                <w:rFonts w:cstheme="minorHAnsi"/>
                <w:szCs w:val="18"/>
                <w:lang w:val="lv-LV"/>
              </w:rPr>
              <w:t>Liela izmēra atkritumi</w:t>
            </w:r>
          </w:p>
        </w:tc>
        <w:tc>
          <w:tcPr>
            <w:tcW w:w="1367" w:type="dxa"/>
          </w:tcPr>
          <w:p w14:paraId="115BC0F5" w14:textId="48BE2500" w:rsidR="00E8388E" w:rsidRPr="00942FE1" w:rsidRDefault="00E8388E" w:rsidP="00E8388E">
            <w:pPr>
              <w:jc w:val="center"/>
              <w:rPr>
                <w:rFonts w:cstheme="minorHAnsi"/>
                <w:lang w:val="lv-LV"/>
              </w:rPr>
            </w:pPr>
            <w:r w:rsidRPr="00942FE1">
              <w:rPr>
                <w:rFonts w:ascii="Calibri" w:hAnsi="Calibri" w:cs="Calibri"/>
                <w:szCs w:val="18"/>
                <w:lang w:val="lv-LV"/>
              </w:rPr>
              <w:t>2.11%</w:t>
            </w:r>
          </w:p>
        </w:tc>
        <w:tc>
          <w:tcPr>
            <w:tcW w:w="1848" w:type="dxa"/>
          </w:tcPr>
          <w:p w14:paraId="08062DA1" w14:textId="3D945C45"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527" w:type="dxa"/>
            <w:vAlign w:val="top"/>
          </w:tcPr>
          <w:p w14:paraId="7B9153ED" w14:textId="0A5F717B"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605B15DB" w14:textId="734D74C9"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287" w:type="dxa"/>
          </w:tcPr>
          <w:p w14:paraId="21625099" w14:textId="08B7655C"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2008" w:type="dxa"/>
          </w:tcPr>
          <w:p w14:paraId="53BAAF7C" w14:textId="7A264D4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CF8D9F0" w14:textId="77777777" w:rsidTr="00E8388E">
        <w:tc>
          <w:tcPr>
            <w:tcW w:w="567" w:type="dxa"/>
          </w:tcPr>
          <w:p w14:paraId="418BF4F3"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3140D4A3" w14:textId="77777777" w:rsidR="00E8388E" w:rsidRPr="00942FE1" w:rsidRDefault="00E8388E" w:rsidP="00E8388E">
            <w:pPr>
              <w:jc w:val="left"/>
              <w:rPr>
                <w:rFonts w:cstheme="minorHAnsi"/>
                <w:lang w:val="lv-LV"/>
              </w:rPr>
            </w:pPr>
            <w:r w:rsidRPr="00942FE1">
              <w:rPr>
                <w:rFonts w:cstheme="minorHAnsi"/>
                <w:szCs w:val="18"/>
                <w:lang w:val="lv-LV"/>
              </w:rPr>
              <w:t>Citi</w:t>
            </w:r>
          </w:p>
        </w:tc>
        <w:tc>
          <w:tcPr>
            <w:tcW w:w="1367" w:type="dxa"/>
          </w:tcPr>
          <w:p w14:paraId="1F2A3A33" w14:textId="419E39E8" w:rsidR="00E8388E" w:rsidRPr="00942FE1" w:rsidRDefault="00E8388E" w:rsidP="00E8388E">
            <w:pPr>
              <w:jc w:val="center"/>
              <w:rPr>
                <w:rFonts w:cstheme="minorHAnsi"/>
                <w:lang w:val="lv-LV"/>
              </w:rPr>
            </w:pPr>
            <w:r w:rsidRPr="00942FE1">
              <w:rPr>
                <w:rFonts w:ascii="Calibri" w:hAnsi="Calibri" w:cs="Calibri"/>
                <w:szCs w:val="18"/>
                <w:lang w:val="lv-LV"/>
              </w:rPr>
              <w:t>10.00%</w:t>
            </w:r>
          </w:p>
        </w:tc>
        <w:tc>
          <w:tcPr>
            <w:tcW w:w="1848" w:type="dxa"/>
          </w:tcPr>
          <w:p w14:paraId="320766DB" w14:textId="7FA49050" w:rsidR="00E8388E" w:rsidRPr="00942FE1" w:rsidRDefault="00E8388E" w:rsidP="00E8388E">
            <w:pPr>
              <w:jc w:val="center"/>
              <w:rPr>
                <w:rFonts w:cstheme="minorHAnsi"/>
                <w:lang w:val="lv-LV"/>
              </w:rPr>
            </w:pPr>
            <w:r w:rsidRPr="00942FE1">
              <w:rPr>
                <w:rFonts w:ascii="Calibri" w:hAnsi="Calibri" w:cs="Calibri"/>
                <w:szCs w:val="18"/>
                <w:lang w:val="lv-LV"/>
              </w:rPr>
              <w:t>7.24%</w:t>
            </w:r>
          </w:p>
        </w:tc>
        <w:tc>
          <w:tcPr>
            <w:tcW w:w="1527" w:type="dxa"/>
            <w:vAlign w:val="top"/>
          </w:tcPr>
          <w:p w14:paraId="6B443FA2" w14:textId="0A911FF4"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1B1B2541" w14:textId="1F443C1E" w:rsidR="00E8388E" w:rsidRPr="00942FE1" w:rsidRDefault="00E8388E" w:rsidP="00E8388E">
            <w:pPr>
              <w:jc w:val="center"/>
              <w:rPr>
                <w:rFonts w:cstheme="minorHAnsi"/>
                <w:lang w:val="lv-LV"/>
              </w:rPr>
            </w:pPr>
            <w:r w:rsidRPr="00942FE1">
              <w:rPr>
                <w:rFonts w:ascii="Calibri" w:hAnsi="Calibri" w:cs="Calibri"/>
                <w:szCs w:val="18"/>
                <w:lang w:val="lv-LV"/>
              </w:rPr>
              <w:t>20.44%</w:t>
            </w:r>
          </w:p>
        </w:tc>
        <w:tc>
          <w:tcPr>
            <w:tcW w:w="1287" w:type="dxa"/>
          </w:tcPr>
          <w:p w14:paraId="7B70ED1A" w14:textId="7D8E8226" w:rsidR="00E8388E" w:rsidRPr="00942FE1" w:rsidRDefault="00E8388E" w:rsidP="00E8388E">
            <w:pPr>
              <w:jc w:val="center"/>
              <w:rPr>
                <w:rFonts w:cstheme="minorHAnsi"/>
                <w:lang w:val="lv-LV"/>
              </w:rPr>
            </w:pPr>
            <w:r w:rsidRPr="00942FE1">
              <w:rPr>
                <w:rFonts w:ascii="Calibri" w:hAnsi="Calibri" w:cs="Calibri"/>
                <w:szCs w:val="18"/>
                <w:lang w:val="lv-LV"/>
              </w:rPr>
              <w:t>2.32%</w:t>
            </w:r>
          </w:p>
        </w:tc>
        <w:tc>
          <w:tcPr>
            <w:tcW w:w="2008" w:type="dxa"/>
          </w:tcPr>
          <w:p w14:paraId="3644EB04" w14:textId="2A6FDBC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6CCC6DAD" w14:textId="77777777" w:rsidTr="00E8388E">
        <w:tc>
          <w:tcPr>
            <w:tcW w:w="567" w:type="dxa"/>
          </w:tcPr>
          <w:p w14:paraId="41CD8BBA" w14:textId="77777777" w:rsidR="00E8388E" w:rsidRPr="00942FE1" w:rsidRDefault="00E8388E" w:rsidP="00E8388E">
            <w:pPr>
              <w:pStyle w:val="ListParagraph"/>
              <w:numPr>
                <w:ilvl w:val="0"/>
                <w:numId w:val="11"/>
              </w:numPr>
              <w:ind w:left="360"/>
              <w:jc w:val="center"/>
              <w:rPr>
                <w:rFonts w:cstheme="minorHAnsi"/>
                <w:lang w:val="lv-LV"/>
              </w:rPr>
            </w:pPr>
          </w:p>
        </w:tc>
        <w:tc>
          <w:tcPr>
            <w:tcW w:w="3611" w:type="dxa"/>
          </w:tcPr>
          <w:p w14:paraId="0576399D" w14:textId="77777777" w:rsidR="00E8388E" w:rsidRPr="00942FE1" w:rsidRDefault="00E8388E" w:rsidP="00E8388E">
            <w:pPr>
              <w:jc w:val="left"/>
              <w:rPr>
                <w:rFonts w:cstheme="minorHAnsi"/>
                <w:lang w:val="lv-LV"/>
              </w:rPr>
            </w:pPr>
            <w:r w:rsidRPr="00942FE1">
              <w:rPr>
                <w:rFonts w:cstheme="minorHAnsi"/>
                <w:szCs w:val="18"/>
                <w:lang w:val="lv-LV"/>
              </w:rPr>
              <w:t>Smalksnes (smalkā nešķirojamā frakcija, jebkuri materiāli, kuru izmērs ir &lt; 40mm)</w:t>
            </w:r>
          </w:p>
        </w:tc>
        <w:tc>
          <w:tcPr>
            <w:tcW w:w="1367" w:type="dxa"/>
          </w:tcPr>
          <w:p w14:paraId="238CE3C0" w14:textId="6E204901" w:rsidR="00E8388E" w:rsidRPr="00942FE1" w:rsidRDefault="00E8388E" w:rsidP="00E8388E">
            <w:pPr>
              <w:jc w:val="center"/>
              <w:rPr>
                <w:rFonts w:cstheme="minorHAnsi"/>
                <w:lang w:val="lv-LV"/>
              </w:rPr>
            </w:pPr>
            <w:r w:rsidRPr="00942FE1">
              <w:rPr>
                <w:rFonts w:ascii="Calibri" w:hAnsi="Calibri" w:cs="Calibri"/>
                <w:szCs w:val="18"/>
                <w:lang w:val="lv-LV"/>
              </w:rPr>
              <w:t>12.17%</w:t>
            </w:r>
          </w:p>
        </w:tc>
        <w:tc>
          <w:tcPr>
            <w:tcW w:w="1848" w:type="dxa"/>
          </w:tcPr>
          <w:p w14:paraId="6F09FA90" w14:textId="674157AE" w:rsidR="00E8388E" w:rsidRPr="00942FE1" w:rsidRDefault="00E8388E" w:rsidP="00E8388E">
            <w:pPr>
              <w:jc w:val="center"/>
              <w:rPr>
                <w:rFonts w:cstheme="minorHAnsi"/>
                <w:lang w:val="lv-LV"/>
              </w:rPr>
            </w:pPr>
            <w:r w:rsidRPr="00942FE1">
              <w:rPr>
                <w:rFonts w:ascii="Calibri" w:hAnsi="Calibri" w:cs="Calibri"/>
                <w:szCs w:val="18"/>
                <w:lang w:val="lv-LV"/>
              </w:rPr>
              <w:t>12.55%</w:t>
            </w:r>
          </w:p>
        </w:tc>
        <w:tc>
          <w:tcPr>
            <w:tcW w:w="1527" w:type="dxa"/>
            <w:vAlign w:val="top"/>
          </w:tcPr>
          <w:p w14:paraId="17EF3E4B" w14:textId="7C8383D1"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527" w:type="dxa"/>
          </w:tcPr>
          <w:p w14:paraId="2A381153" w14:textId="336843B7" w:rsidR="00E8388E" w:rsidRPr="00942FE1" w:rsidRDefault="00E8388E" w:rsidP="00E8388E">
            <w:pPr>
              <w:jc w:val="center"/>
              <w:rPr>
                <w:rFonts w:cstheme="minorHAnsi"/>
                <w:lang w:val="lv-LV"/>
              </w:rPr>
            </w:pPr>
            <w:r w:rsidRPr="00942FE1">
              <w:rPr>
                <w:rFonts w:ascii="Calibri" w:hAnsi="Calibri" w:cs="Calibri"/>
                <w:szCs w:val="18"/>
                <w:lang w:val="lv-LV"/>
              </w:rPr>
              <w:t>9.26%</w:t>
            </w:r>
          </w:p>
        </w:tc>
        <w:tc>
          <w:tcPr>
            <w:tcW w:w="1287" w:type="dxa"/>
          </w:tcPr>
          <w:p w14:paraId="43FD78CA" w14:textId="02274333" w:rsidR="00E8388E" w:rsidRPr="00942FE1" w:rsidRDefault="00E8388E" w:rsidP="00E8388E">
            <w:pPr>
              <w:jc w:val="center"/>
              <w:rPr>
                <w:rFonts w:cstheme="minorHAnsi"/>
                <w:lang w:val="lv-LV"/>
              </w:rPr>
            </w:pPr>
            <w:r w:rsidRPr="00942FE1">
              <w:rPr>
                <w:rFonts w:ascii="Calibri" w:hAnsi="Calibri" w:cs="Calibri"/>
                <w:szCs w:val="18"/>
                <w:lang w:val="lv-LV"/>
              </w:rPr>
              <w:t>92.13%</w:t>
            </w:r>
          </w:p>
        </w:tc>
        <w:tc>
          <w:tcPr>
            <w:tcW w:w="2008" w:type="dxa"/>
          </w:tcPr>
          <w:p w14:paraId="6E0FBCD7" w14:textId="204F8803" w:rsidR="00E8388E" w:rsidRPr="00942FE1" w:rsidRDefault="00E8388E" w:rsidP="00E8388E">
            <w:pPr>
              <w:jc w:val="center"/>
              <w:rPr>
                <w:rFonts w:cstheme="minorHAnsi"/>
                <w:lang w:val="lv-LV"/>
              </w:rPr>
            </w:pPr>
            <w:r w:rsidRPr="00942FE1">
              <w:rPr>
                <w:rFonts w:ascii="Calibri" w:hAnsi="Calibri" w:cs="Calibri"/>
                <w:szCs w:val="18"/>
                <w:lang w:val="lv-LV"/>
              </w:rPr>
              <w:t>95.18%</w:t>
            </w:r>
          </w:p>
        </w:tc>
      </w:tr>
    </w:tbl>
    <w:p w14:paraId="402047DA" w14:textId="77777777" w:rsidR="00E8388E" w:rsidRPr="00942FE1" w:rsidRDefault="00E8388E" w:rsidP="00E8388E">
      <w:pPr>
        <w:rPr>
          <w:rFonts w:cstheme="minorHAnsi"/>
        </w:rPr>
      </w:pPr>
    </w:p>
    <w:p w14:paraId="17FC2A01" w14:textId="07220B83" w:rsidR="00E8388E" w:rsidRPr="00942FE1" w:rsidRDefault="00E8388E" w:rsidP="00E8388E">
      <w:pPr>
        <w:rPr>
          <w:rFonts w:cstheme="minorHAnsi"/>
        </w:rPr>
      </w:pPr>
      <w:r w:rsidRPr="00942FE1">
        <w:rPr>
          <w:rFonts w:cstheme="minorHAnsi"/>
        </w:rPr>
        <w:lastRenderedPageBreak/>
        <w:t xml:space="preserve">Tabulā  Nr. 2.3 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3FE417DE" w14:textId="77777777" w:rsidR="00E8388E" w:rsidRPr="00942FE1" w:rsidRDefault="00E8388E" w:rsidP="00643456">
      <w:pPr>
        <w:numPr>
          <w:ilvl w:val="0"/>
          <w:numId w:val="39"/>
        </w:numPr>
        <w:rPr>
          <w:rFonts w:cstheme="minorHAnsi"/>
        </w:rPr>
      </w:pPr>
      <w:r w:rsidRPr="00942FE1">
        <w:rPr>
          <w:rFonts w:cstheme="minorHAnsi"/>
          <w:b/>
          <w:bCs/>
        </w:rPr>
        <w:t>Atšķirotā bioloģisko atkritumu plūsma</w:t>
      </w:r>
      <w:r w:rsidRPr="00942FE1">
        <w:rPr>
          <w:rFonts w:cstheme="minorHAnsi"/>
        </w:rPr>
        <w:t>, kas paredzēta aerobai vai anaerobai pārstrādei poligonā esošajās pārstrādes iekārtās – šajā plūsmā, kāds arī ir plūsmas atšķirošanas mērķis dominē bioloģiskie pārtikas un dārzu, parku atkritumi, īpatsvars summā vidēji sasniedz 46,31%. Frakcija “citi” atkritumi veido īpatsvaru 7,24%. Papīrs, t.sk. gan papīra iepakojums, gan citi papīru saturoši izstrādājumi veido 19,84%,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12,55%, plastmasa un plastmasas iepakojums 4,91%, stikla atkritumi, t.sk. stikla iepakojuma atkritumi veido īpatsvaru 7,64 %, pārējās frakcijas nepārsniedz 2%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2C747FA2" w14:textId="77777777" w:rsidR="00E8388E" w:rsidRPr="00942FE1" w:rsidRDefault="00E8388E" w:rsidP="00643456">
      <w:pPr>
        <w:numPr>
          <w:ilvl w:val="0"/>
          <w:numId w:val="39"/>
        </w:numPr>
        <w:rPr>
          <w:rFonts w:cstheme="minorHAnsi"/>
        </w:rPr>
      </w:pPr>
      <w:r w:rsidRPr="00942FE1">
        <w:rPr>
          <w:rFonts w:cstheme="minorHAnsi"/>
          <w:b/>
          <w:bCs/>
        </w:rPr>
        <w:t xml:space="preserve">Reģenerācijai novirzāmā atkritumu plūsma </w:t>
      </w:r>
      <w:r w:rsidRPr="00942FE1">
        <w:rPr>
          <w:rFonts w:cstheme="minorHAnsi"/>
        </w:rPr>
        <w:t>ietver gan mehāniski, gan manuāli</w:t>
      </w:r>
      <w:r w:rsidRPr="00942FE1">
        <w:rPr>
          <w:rFonts w:cstheme="minorHAnsi"/>
          <w:b/>
          <w:bCs/>
        </w:rPr>
        <w:t xml:space="preserve"> </w:t>
      </w:r>
      <w:r w:rsidRPr="00942FE1">
        <w:rPr>
          <w:rFonts w:cstheme="minorHAnsi"/>
        </w:rPr>
        <w:t>no šķirošanas līnijā apstrādātās nešķiroto sadzīves atkritumu plūsmas atdalītos materiālus, kas nododami pārstrādei vai reģenerācijai. Šīs atkritumu plūsmas sastāvs ir noteikts balstoties uz šķirošanas līniju ikdienas ekspluatācijas uzskaites datiem, kuru uzskaiti veic iekārtas operators. Apkopotā informācija liecina, ka lielāko īpatsvaru veido papīra un kartona iepakojums (25,81%). Stikla un stikla iepakojuma atkritumi kopā veido īpatsvaru 22,96% apmērā, savukārt plastmasas iepakojums 19,75%. Metāla atkritumi sastāda 23,56%, savukārt metāla iepakojums 5,61%. Atšķiroto, reģenerācijai novirzāmo atkritumu plūsma ietver arī sadzīves bīstamos atkritumus un videi kaitīgās preces, kas šajā gadījumā kopā veido īpatsvaru 2,30% apmērā;</w:t>
      </w:r>
    </w:p>
    <w:p w14:paraId="0C51377B" w14:textId="77777777" w:rsidR="00E8388E" w:rsidRPr="00942FE1" w:rsidRDefault="00E8388E" w:rsidP="00643456">
      <w:pPr>
        <w:pStyle w:val="ListParagraph"/>
        <w:numPr>
          <w:ilvl w:val="0"/>
          <w:numId w:val="39"/>
        </w:numPr>
        <w:rPr>
          <w:rFonts w:cstheme="minorHAnsi"/>
        </w:rPr>
      </w:pPr>
      <w:r w:rsidRPr="00942FE1">
        <w:rPr>
          <w:rFonts w:cstheme="minorHAnsi"/>
          <w:b/>
          <w:bCs/>
        </w:rPr>
        <w:t>Atkritumu poligonā apglabājamo, pārstrādei un reģenerācijai nederīgo atkritumu plūsmā</w:t>
      </w:r>
      <w:r w:rsidRPr="00942FE1">
        <w:rPr>
          <w:rFonts w:cstheme="minorHAnsi"/>
        </w:rPr>
        <w:t xml:space="preserve"> dominē</w:t>
      </w:r>
      <w:r w:rsidRPr="00942FE1">
        <w:rPr>
          <w:rFonts w:cstheme="minorHAnsi"/>
          <w:b/>
          <w:bCs/>
        </w:rPr>
        <w:t xml:space="preserve"> </w:t>
      </w:r>
      <w:r w:rsidRPr="00942FE1">
        <w:rPr>
          <w:rFonts w:cstheme="minorHAnsi"/>
        </w:rPr>
        <w:t>frakcija “citi” atkritumi (20%), plastmasa un plastmasas iepakojuma atkritumi (19,12%). Tāpat lielu īpatsvaru veido stikla, tekstila un smalksnes frakcija – vidēji 9,0% līdz 17,32%. Apglabājamo atkritumu plūsmā konstatēti arī bioloģiskie atkritumi īpatsvaru veido  7,34% un papīra atkritumi – aptuvenais īpatsvars 10,03% no kopējā apjoma;</w:t>
      </w:r>
    </w:p>
    <w:p w14:paraId="22CA240E" w14:textId="77777777" w:rsidR="00E8388E" w:rsidRPr="00942FE1" w:rsidRDefault="00E8388E" w:rsidP="00643456">
      <w:pPr>
        <w:numPr>
          <w:ilvl w:val="0"/>
          <w:numId w:val="39"/>
        </w:numPr>
        <w:rPr>
          <w:rFonts w:cstheme="minorHAnsi"/>
        </w:rPr>
      </w:pPr>
      <w:r w:rsidRPr="00942FE1">
        <w:rPr>
          <w:rFonts w:cstheme="minorHAnsi"/>
          <w:b/>
          <w:bCs/>
        </w:rPr>
        <w:t xml:space="preserve">Bioloģisko atkritumu pārstrādes biogāzes ieguves iekārtās vai kompostēšanas laukumā iegūto plūsmu sastāvs ir </w:t>
      </w:r>
      <w:r w:rsidRPr="00942FE1">
        <w:rPr>
          <w:rFonts w:cstheme="minorHAnsi"/>
        </w:rPr>
        <w:t>ļoti līdzīgs - 92,13% līdz 95,18% veido smalksnes frakcija, kas pamatā ietver bioloģiski noārdāmo atkritumu pārstrādes galaproduktus. Vēl šajā plūsmā ir konstatēti nelieli tādu inerto materiālu frakciju kā stikls, plastmasa piejaukumi, bet to īpatsvars ir neliels un nepārsniedz 3% no kopējā plūsmas apjoma.</w:t>
      </w:r>
    </w:p>
    <w:p w14:paraId="3FD5F3AB" w14:textId="77777777" w:rsidR="00E8388E" w:rsidRPr="00942FE1" w:rsidRDefault="00E8388E" w:rsidP="00E8388E">
      <w:pPr>
        <w:rPr>
          <w:rFonts w:cstheme="minorHAnsi"/>
        </w:rPr>
      </w:pPr>
    </w:p>
    <w:p w14:paraId="331C84B8" w14:textId="77777777" w:rsidR="00806D9E" w:rsidRPr="00942FE1" w:rsidRDefault="00806D9E" w:rsidP="00806D9E">
      <w:pPr>
        <w:rPr>
          <w:rFonts w:cstheme="minorHAnsi"/>
        </w:rPr>
      </w:pPr>
    </w:p>
    <w:p w14:paraId="27CA6D39" w14:textId="325ED288" w:rsidR="003158BE" w:rsidRPr="00942FE1" w:rsidRDefault="003158BE" w:rsidP="003158BE">
      <w:pPr>
        <w:pStyle w:val="Heading2"/>
        <w:rPr>
          <w:rFonts w:asciiTheme="minorHAnsi" w:hAnsiTheme="minorHAnsi" w:cstheme="minorHAnsi"/>
        </w:rPr>
      </w:pPr>
      <w:bookmarkStart w:id="34" w:name="_Toc184734965"/>
      <w:r w:rsidRPr="00942FE1">
        <w:rPr>
          <w:rFonts w:asciiTheme="minorHAnsi" w:hAnsiTheme="minorHAnsi" w:cstheme="minorHAnsi"/>
        </w:rPr>
        <w:lastRenderedPageBreak/>
        <w:t>Vidzemes atkritumu apsaimniekošanas reģiona sadzīves atkritumu sastāva noteikšanas rezultāti</w:t>
      </w:r>
      <w:bookmarkEnd w:id="34"/>
    </w:p>
    <w:p w14:paraId="39D063BB" w14:textId="6A019E7F" w:rsidR="00E5728B" w:rsidRPr="00942FE1" w:rsidRDefault="00E5728B" w:rsidP="00E5728B">
      <w:pPr>
        <w:pStyle w:val="Heading3"/>
        <w:rPr>
          <w:rFonts w:asciiTheme="minorHAnsi" w:hAnsiTheme="minorHAnsi" w:cstheme="minorHAnsi"/>
        </w:rPr>
      </w:pPr>
      <w:bookmarkStart w:id="35" w:name="_Toc184734966"/>
      <w:r w:rsidRPr="00942FE1">
        <w:rPr>
          <w:rFonts w:asciiTheme="minorHAnsi" w:hAnsiTheme="minorHAnsi" w:cstheme="minorHAnsi"/>
        </w:rPr>
        <w:t>Nešķiroto sadzīves atkritumu sastāva</w:t>
      </w:r>
      <w:r w:rsidR="00E45ABC" w:rsidRPr="00942FE1">
        <w:rPr>
          <w:rFonts w:asciiTheme="minorHAnsi" w:hAnsiTheme="minorHAnsi" w:cstheme="minorHAnsi"/>
        </w:rPr>
        <w:t xml:space="preserve"> noteikšanas</w:t>
      </w:r>
      <w:r w:rsidRPr="00942FE1">
        <w:rPr>
          <w:rFonts w:asciiTheme="minorHAnsi" w:hAnsiTheme="minorHAnsi" w:cstheme="minorHAnsi"/>
        </w:rPr>
        <w:t xml:space="preserve">  rezultāti Vidzemes reģionā</w:t>
      </w:r>
      <w:bookmarkEnd w:id="35"/>
      <w:r w:rsidRPr="00942FE1">
        <w:rPr>
          <w:rFonts w:asciiTheme="minorHAnsi" w:hAnsiTheme="minorHAnsi" w:cstheme="minorHAnsi"/>
        </w:rPr>
        <w:t xml:space="preserve">  </w:t>
      </w:r>
    </w:p>
    <w:p w14:paraId="2DFA812F" w14:textId="435A1D2D" w:rsidR="004669E2" w:rsidRPr="00942FE1" w:rsidRDefault="004669E2" w:rsidP="004669E2">
      <w:r w:rsidRPr="00942FE1">
        <w:t>Nešķirotu sadzīves atkritumu sastāva noteikšanas rezultāti atkritumu rašanās vietās</w:t>
      </w:r>
      <w:r w:rsidR="00851962" w:rsidRPr="00942FE1">
        <w:t xml:space="preserve"> Vidzemes </w:t>
      </w:r>
      <w:r w:rsidRPr="00942FE1">
        <w:t xml:space="preserve"> AAR atspoguļoti tabulā, skat. tabulu (Tabula 2.</w:t>
      </w:r>
      <w:r w:rsidR="00851962" w:rsidRPr="00942FE1">
        <w:t>4</w:t>
      </w:r>
      <w:r w:rsidRPr="00942FE1">
        <w:t xml:space="preserve"> 1). Dati, kas raksturo reģiona vidējo, maksimālo un minimālo katras frakcijas īpatsvaru, summējot visas atkritumu rašanās vietas atspoguļoti attēlā, skat. attēlu (Attēls ‎2.</w:t>
      </w:r>
      <w:r w:rsidR="00851962" w:rsidRPr="00942FE1">
        <w:t>4</w:t>
      </w:r>
      <w:r w:rsidRPr="00942FE1">
        <w:t xml:space="preserve"> 1).</w:t>
      </w:r>
    </w:p>
    <w:p w14:paraId="64F9AFB9" w14:textId="4BFF9858"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2.4</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r w:rsidR="00833D1A" w:rsidRPr="00942FE1">
        <w:rPr>
          <w:rFonts w:cstheme="minorHAnsi"/>
        </w:rPr>
        <w:t xml:space="preserve"> </w:t>
      </w:r>
      <w:r w:rsidR="002C148B" w:rsidRPr="00942FE1">
        <w:rPr>
          <w:rFonts w:cstheme="minorHAnsi"/>
        </w:rPr>
        <w:t xml:space="preserve">Nešķiroto sadzīves atkritumu sastāva noteikšanas rezultāti </w:t>
      </w:r>
      <w:r w:rsidR="00833D1A" w:rsidRPr="00942FE1">
        <w:rPr>
          <w:rFonts w:cstheme="minorHAnsi"/>
        </w:rPr>
        <w:t>Vidzemes reģionā,  īpatsvars % (masas procenti)</w:t>
      </w:r>
    </w:p>
    <w:tbl>
      <w:tblPr>
        <w:tblStyle w:val="ListTab33"/>
        <w:tblW w:w="13680" w:type="dxa"/>
        <w:tblLayout w:type="fixed"/>
        <w:tblLook w:val="04A0" w:firstRow="1" w:lastRow="0" w:firstColumn="1" w:lastColumn="0" w:noHBand="0" w:noVBand="1"/>
      </w:tblPr>
      <w:tblGrid>
        <w:gridCol w:w="540"/>
        <w:gridCol w:w="3960"/>
        <w:gridCol w:w="1530"/>
        <w:gridCol w:w="1530"/>
        <w:gridCol w:w="1530"/>
        <w:gridCol w:w="1530"/>
        <w:gridCol w:w="1530"/>
        <w:gridCol w:w="1530"/>
      </w:tblGrid>
      <w:tr w:rsidR="00DF298F" w:rsidRPr="00942FE1" w14:paraId="7AD39C29" w14:textId="77777777" w:rsidTr="004A44F0">
        <w:trPr>
          <w:cnfStyle w:val="100000000000" w:firstRow="1" w:lastRow="0" w:firstColumn="0" w:lastColumn="0" w:oddVBand="0" w:evenVBand="0" w:oddHBand="0" w:evenHBand="0" w:firstRowFirstColumn="0" w:firstRowLastColumn="0" w:lastRowFirstColumn="0" w:lastRowLastColumn="0"/>
          <w:trHeight w:val="509"/>
        </w:trPr>
        <w:tc>
          <w:tcPr>
            <w:tcW w:w="540" w:type="dxa"/>
          </w:tcPr>
          <w:p w14:paraId="07E52D7E" w14:textId="42337C30" w:rsidR="00DF298F" w:rsidRPr="00942FE1" w:rsidRDefault="00DF298F" w:rsidP="00175A27">
            <w:pPr>
              <w:rPr>
                <w:rFonts w:cstheme="minorHAnsi"/>
                <w:lang w:val="lv-LV"/>
              </w:rPr>
            </w:pPr>
            <w:r w:rsidRPr="00942FE1">
              <w:rPr>
                <w:rFonts w:cstheme="minorHAnsi"/>
                <w:spacing w:val="-2"/>
                <w:lang w:val="lv-LV"/>
              </w:rPr>
              <w:t>Nr.p.k.</w:t>
            </w:r>
          </w:p>
        </w:tc>
        <w:tc>
          <w:tcPr>
            <w:tcW w:w="3960" w:type="dxa"/>
          </w:tcPr>
          <w:p w14:paraId="7E0EE302" w14:textId="6936B047" w:rsidR="00DF298F" w:rsidRPr="00942FE1" w:rsidRDefault="00DF298F" w:rsidP="00175A27">
            <w:pP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30" w:type="dxa"/>
          </w:tcPr>
          <w:p w14:paraId="1C27B253" w14:textId="4AA0AAE8" w:rsidR="00DF298F" w:rsidRPr="00942FE1" w:rsidRDefault="00DF298F" w:rsidP="00DF298F">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30" w:type="dxa"/>
          </w:tcPr>
          <w:p w14:paraId="66A2E46F" w14:textId="3B9A7FAE" w:rsidR="00DF298F" w:rsidRPr="00942FE1" w:rsidRDefault="00DF298F" w:rsidP="00DF298F">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30" w:type="dxa"/>
          </w:tcPr>
          <w:p w14:paraId="12225F9A" w14:textId="7DFD9A85" w:rsidR="00DF298F" w:rsidRPr="00942FE1" w:rsidRDefault="00DF298F" w:rsidP="00DF298F">
            <w:pPr>
              <w:jc w:val="center"/>
              <w:rPr>
                <w:rFonts w:cstheme="minorHAnsi"/>
                <w:b w:val="0"/>
                <w:bCs w:val="0"/>
                <w:lang w:val="lv-LV"/>
              </w:rPr>
            </w:pPr>
            <w:r w:rsidRPr="00942FE1">
              <w:rPr>
                <w:rFonts w:cstheme="minorHAnsi"/>
                <w:lang w:val="lv-LV"/>
              </w:rPr>
              <w:t>DDz māja(&lt;10 dzīvokļi)</w:t>
            </w:r>
          </w:p>
        </w:tc>
        <w:tc>
          <w:tcPr>
            <w:tcW w:w="1530" w:type="dxa"/>
          </w:tcPr>
          <w:p w14:paraId="4BBA524A" w14:textId="3DEE063B" w:rsidR="00DF298F" w:rsidRPr="00942FE1" w:rsidRDefault="00DF298F" w:rsidP="00DF298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(10–40 dzīvokļi)</w:t>
            </w:r>
          </w:p>
        </w:tc>
        <w:tc>
          <w:tcPr>
            <w:tcW w:w="1530" w:type="dxa"/>
          </w:tcPr>
          <w:p w14:paraId="45F3B554" w14:textId="7D9A34B0" w:rsidR="00DF298F" w:rsidRPr="00942FE1" w:rsidRDefault="00DF298F" w:rsidP="00DF298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(&gt;40 dzīvokļi)</w:t>
            </w:r>
          </w:p>
        </w:tc>
        <w:tc>
          <w:tcPr>
            <w:tcW w:w="1530" w:type="dxa"/>
          </w:tcPr>
          <w:p w14:paraId="1C45F501" w14:textId="07D51EC9" w:rsidR="00DF298F" w:rsidRPr="00942FE1" w:rsidRDefault="00DF298F" w:rsidP="00DF298F">
            <w:pPr>
              <w:jc w:val="center"/>
              <w:rPr>
                <w:rFonts w:cstheme="minorHAnsi"/>
                <w:lang w:val="lv-LV"/>
              </w:rPr>
            </w:pPr>
            <w:r w:rsidRPr="00942FE1">
              <w:rPr>
                <w:rFonts w:cstheme="minorHAnsi"/>
                <w:lang w:val="lv-LV"/>
              </w:rPr>
              <w:t>Birojs</w:t>
            </w:r>
          </w:p>
        </w:tc>
      </w:tr>
      <w:tr w:rsidR="002C4379" w:rsidRPr="00942FE1" w14:paraId="1470F0F1" w14:textId="77777777" w:rsidTr="004A44F0">
        <w:tc>
          <w:tcPr>
            <w:tcW w:w="540" w:type="dxa"/>
          </w:tcPr>
          <w:p w14:paraId="231ADD03"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589D8957" w14:textId="77777777" w:rsidR="00D05158" w:rsidRPr="00942FE1" w:rsidRDefault="00D05158" w:rsidP="00D05158">
            <w:pPr>
              <w:rPr>
                <w:rFonts w:cstheme="minorHAnsi"/>
                <w:lang w:val="lv-LV"/>
              </w:rPr>
            </w:pPr>
            <w:r w:rsidRPr="00942FE1">
              <w:rPr>
                <w:rFonts w:cstheme="minorHAnsi"/>
                <w:szCs w:val="18"/>
                <w:lang w:val="lv-LV"/>
              </w:rPr>
              <w:t>Papīra un kartona iepakojuma atkritumi</w:t>
            </w:r>
          </w:p>
        </w:tc>
        <w:tc>
          <w:tcPr>
            <w:tcW w:w="1530" w:type="dxa"/>
          </w:tcPr>
          <w:p w14:paraId="2EAAB2DC" w14:textId="5BE757B8" w:rsidR="00D05158" w:rsidRPr="00942FE1" w:rsidRDefault="00D05158" w:rsidP="00D05158">
            <w:pPr>
              <w:jc w:val="center"/>
              <w:rPr>
                <w:rFonts w:cstheme="minorHAnsi"/>
                <w:lang w:val="lv-LV"/>
              </w:rPr>
            </w:pPr>
            <w:r w:rsidRPr="00942FE1">
              <w:rPr>
                <w:rFonts w:ascii="Calibri" w:hAnsi="Calibri" w:cs="Calibri"/>
                <w:szCs w:val="18"/>
                <w:lang w:val="lv-LV"/>
              </w:rPr>
              <w:t>6.49%</w:t>
            </w:r>
          </w:p>
        </w:tc>
        <w:tc>
          <w:tcPr>
            <w:tcW w:w="1530" w:type="dxa"/>
          </w:tcPr>
          <w:p w14:paraId="659C7D1C" w14:textId="567881E8" w:rsidR="00D05158" w:rsidRPr="00942FE1" w:rsidRDefault="00D05158" w:rsidP="00D05158">
            <w:pPr>
              <w:jc w:val="center"/>
              <w:rPr>
                <w:rFonts w:cstheme="minorHAnsi"/>
                <w:lang w:val="lv-LV"/>
              </w:rPr>
            </w:pPr>
            <w:r w:rsidRPr="00942FE1">
              <w:rPr>
                <w:rFonts w:ascii="Calibri" w:hAnsi="Calibri" w:cs="Calibri"/>
                <w:szCs w:val="18"/>
                <w:lang w:val="lv-LV"/>
              </w:rPr>
              <w:t>4.92%</w:t>
            </w:r>
          </w:p>
        </w:tc>
        <w:tc>
          <w:tcPr>
            <w:tcW w:w="1530" w:type="dxa"/>
          </w:tcPr>
          <w:p w14:paraId="3F78772F" w14:textId="71F2FD10" w:rsidR="00D05158" w:rsidRPr="00942FE1" w:rsidRDefault="00D05158" w:rsidP="00D05158">
            <w:pPr>
              <w:jc w:val="center"/>
              <w:rPr>
                <w:rFonts w:cstheme="minorHAnsi"/>
                <w:lang w:val="lv-LV"/>
              </w:rPr>
            </w:pPr>
            <w:r w:rsidRPr="00942FE1">
              <w:rPr>
                <w:rFonts w:ascii="Calibri" w:hAnsi="Calibri" w:cs="Calibri"/>
                <w:szCs w:val="18"/>
                <w:lang w:val="lv-LV"/>
              </w:rPr>
              <w:t>3.43%</w:t>
            </w:r>
          </w:p>
        </w:tc>
        <w:tc>
          <w:tcPr>
            <w:tcW w:w="1530" w:type="dxa"/>
          </w:tcPr>
          <w:p w14:paraId="0B812204" w14:textId="0FEF3C84" w:rsidR="00D05158" w:rsidRPr="00942FE1" w:rsidRDefault="00D05158" w:rsidP="00D05158">
            <w:pPr>
              <w:jc w:val="center"/>
              <w:rPr>
                <w:rFonts w:cstheme="minorHAnsi"/>
                <w:lang w:val="lv-LV"/>
              </w:rPr>
            </w:pPr>
            <w:r w:rsidRPr="00942FE1">
              <w:rPr>
                <w:rFonts w:ascii="Calibri" w:hAnsi="Calibri" w:cs="Calibri"/>
                <w:szCs w:val="18"/>
                <w:lang w:val="lv-LV"/>
              </w:rPr>
              <w:t>2.84%</w:t>
            </w:r>
          </w:p>
        </w:tc>
        <w:tc>
          <w:tcPr>
            <w:tcW w:w="1530" w:type="dxa"/>
          </w:tcPr>
          <w:p w14:paraId="7402A20E" w14:textId="4E594569" w:rsidR="00D05158" w:rsidRPr="00942FE1" w:rsidRDefault="00D05158" w:rsidP="00D05158">
            <w:pPr>
              <w:jc w:val="center"/>
              <w:rPr>
                <w:rFonts w:cstheme="minorHAnsi"/>
                <w:lang w:val="lv-LV"/>
              </w:rPr>
            </w:pPr>
            <w:r w:rsidRPr="00942FE1">
              <w:rPr>
                <w:rFonts w:ascii="Calibri" w:hAnsi="Calibri" w:cs="Calibri"/>
                <w:szCs w:val="18"/>
                <w:lang w:val="lv-LV"/>
              </w:rPr>
              <w:t>1.23%</w:t>
            </w:r>
          </w:p>
        </w:tc>
        <w:tc>
          <w:tcPr>
            <w:tcW w:w="1530" w:type="dxa"/>
          </w:tcPr>
          <w:p w14:paraId="240FF28A" w14:textId="5E94FC2F" w:rsidR="00D05158" w:rsidRPr="00942FE1" w:rsidRDefault="00D05158" w:rsidP="00D05158">
            <w:pPr>
              <w:jc w:val="center"/>
              <w:rPr>
                <w:rFonts w:cstheme="minorHAnsi"/>
                <w:lang w:val="lv-LV"/>
              </w:rPr>
            </w:pPr>
            <w:r w:rsidRPr="00942FE1">
              <w:rPr>
                <w:rFonts w:ascii="Calibri" w:hAnsi="Calibri" w:cs="Calibri"/>
                <w:szCs w:val="18"/>
                <w:lang w:val="lv-LV"/>
              </w:rPr>
              <w:t>3.94%</w:t>
            </w:r>
          </w:p>
        </w:tc>
      </w:tr>
      <w:tr w:rsidR="002C4379" w:rsidRPr="00942FE1" w14:paraId="064AF00D" w14:textId="77777777" w:rsidTr="004A44F0">
        <w:tc>
          <w:tcPr>
            <w:tcW w:w="540" w:type="dxa"/>
          </w:tcPr>
          <w:p w14:paraId="4BD813E8"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3B809AA0" w14:textId="77777777" w:rsidR="00D05158" w:rsidRPr="00942FE1" w:rsidRDefault="00D05158" w:rsidP="00D05158">
            <w:pPr>
              <w:rPr>
                <w:rFonts w:cstheme="minorHAnsi"/>
                <w:lang w:val="lv-LV"/>
              </w:rPr>
            </w:pPr>
            <w:r w:rsidRPr="00942FE1">
              <w:rPr>
                <w:rFonts w:cstheme="minorHAnsi"/>
                <w:szCs w:val="18"/>
                <w:lang w:val="lv-LV"/>
              </w:rPr>
              <w:t>Papīra un kartona atkritumi</w:t>
            </w:r>
          </w:p>
        </w:tc>
        <w:tc>
          <w:tcPr>
            <w:tcW w:w="1530" w:type="dxa"/>
          </w:tcPr>
          <w:p w14:paraId="4FB8C2D1" w14:textId="58269A71" w:rsidR="00D05158" w:rsidRPr="00942FE1" w:rsidRDefault="00D05158" w:rsidP="00D05158">
            <w:pPr>
              <w:jc w:val="center"/>
              <w:rPr>
                <w:rFonts w:cstheme="minorHAnsi"/>
                <w:lang w:val="lv-LV"/>
              </w:rPr>
            </w:pPr>
            <w:r w:rsidRPr="00942FE1">
              <w:rPr>
                <w:rFonts w:ascii="Calibri" w:hAnsi="Calibri" w:cs="Calibri"/>
                <w:szCs w:val="18"/>
                <w:lang w:val="lv-LV"/>
              </w:rPr>
              <w:t>10.11%</w:t>
            </w:r>
          </w:p>
        </w:tc>
        <w:tc>
          <w:tcPr>
            <w:tcW w:w="1530" w:type="dxa"/>
          </w:tcPr>
          <w:p w14:paraId="7E16ABD5" w14:textId="681C986A" w:rsidR="00D05158" w:rsidRPr="00942FE1" w:rsidRDefault="00D05158" w:rsidP="00D05158">
            <w:pPr>
              <w:jc w:val="center"/>
              <w:rPr>
                <w:rFonts w:cstheme="minorHAnsi"/>
                <w:lang w:val="lv-LV"/>
              </w:rPr>
            </w:pPr>
            <w:r w:rsidRPr="00942FE1">
              <w:rPr>
                <w:rFonts w:ascii="Calibri" w:hAnsi="Calibri" w:cs="Calibri"/>
                <w:szCs w:val="18"/>
                <w:lang w:val="lv-LV"/>
              </w:rPr>
              <w:t>6.18%</w:t>
            </w:r>
          </w:p>
        </w:tc>
        <w:tc>
          <w:tcPr>
            <w:tcW w:w="1530" w:type="dxa"/>
          </w:tcPr>
          <w:p w14:paraId="46CAF766" w14:textId="11E337F1" w:rsidR="00D05158" w:rsidRPr="00942FE1" w:rsidRDefault="00D05158" w:rsidP="00D05158">
            <w:pPr>
              <w:jc w:val="center"/>
              <w:rPr>
                <w:rFonts w:cstheme="minorHAnsi"/>
                <w:lang w:val="lv-LV"/>
              </w:rPr>
            </w:pPr>
            <w:r w:rsidRPr="00942FE1">
              <w:rPr>
                <w:rFonts w:ascii="Calibri" w:hAnsi="Calibri" w:cs="Calibri"/>
                <w:szCs w:val="18"/>
                <w:lang w:val="lv-LV"/>
              </w:rPr>
              <w:t>2.25%</w:t>
            </w:r>
          </w:p>
        </w:tc>
        <w:tc>
          <w:tcPr>
            <w:tcW w:w="1530" w:type="dxa"/>
          </w:tcPr>
          <w:p w14:paraId="7381E8FB" w14:textId="67F13CF0" w:rsidR="00D05158" w:rsidRPr="00942FE1" w:rsidRDefault="00D05158" w:rsidP="00D05158">
            <w:pPr>
              <w:jc w:val="center"/>
              <w:rPr>
                <w:rFonts w:cstheme="minorHAnsi"/>
                <w:lang w:val="lv-LV"/>
              </w:rPr>
            </w:pPr>
            <w:r w:rsidRPr="00942FE1">
              <w:rPr>
                <w:rFonts w:ascii="Calibri" w:hAnsi="Calibri" w:cs="Calibri"/>
                <w:szCs w:val="18"/>
                <w:lang w:val="lv-LV"/>
              </w:rPr>
              <w:t>6.64%</w:t>
            </w:r>
          </w:p>
        </w:tc>
        <w:tc>
          <w:tcPr>
            <w:tcW w:w="1530" w:type="dxa"/>
          </w:tcPr>
          <w:p w14:paraId="59D3D8B9" w14:textId="51C8B42C" w:rsidR="00D05158" w:rsidRPr="00942FE1" w:rsidRDefault="00D05158" w:rsidP="00D05158">
            <w:pPr>
              <w:jc w:val="center"/>
              <w:rPr>
                <w:rFonts w:cstheme="minorHAnsi"/>
                <w:lang w:val="lv-LV"/>
              </w:rPr>
            </w:pPr>
            <w:r w:rsidRPr="00942FE1">
              <w:rPr>
                <w:rFonts w:ascii="Calibri" w:hAnsi="Calibri" w:cs="Calibri"/>
                <w:szCs w:val="18"/>
                <w:lang w:val="lv-LV"/>
              </w:rPr>
              <w:t>8.70%</w:t>
            </w:r>
          </w:p>
        </w:tc>
        <w:tc>
          <w:tcPr>
            <w:tcW w:w="1530" w:type="dxa"/>
          </w:tcPr>
          <w:p w14:paraId="2F2E0EA5" w14:textId="149B8EBD" w:rsidR="00D05158" w:rsidRPr="00942FE1" w:rsidRDefault="00D05158" w:rsidP="00D05158">
            <w:pPr>
              <w:jc w:val="center"/>
              <w:rPr>
                <w:rFonts w:cstheme="minorHAnsi"/>
                <w:lang w:val="lv-LV"/>
              </w:rPr>
            </w:pPr>
            <w:r w:rsidRPr="00942FE1">
              <w:rPr>
                <w:rFonts w:ascii="Calibri" w:hAnsi="Calibri" w:cs="Calibri"/>
                <w:szCs w:val="18"/>
                <w:lang w:val="lv-LV"/>
              </w:rPr>
              <w:t>31.12%</w:t>
            </w:r>
          </w:p>
        </w:tc>
      </w:tr>
      <w:tr w:rsidR="002C4379" w:rsidRPr="00942FE1" w14:paraId="20147BB0" w14:textId="77777777" w:rsidTr="004A44F0">
        <w:tc>
          <w:tcPr>
            <w:tcW w:w="540" w:type="dxa"/>
          </w:tcPr>
          <w:p w14:paraId="03E7DC92"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71058934" w14:textId="77777777" w:rsidR="00D05158" w:rsidRPr="00942FE1" w:rsidRDefault="00D05158" w:rsidP="00D05158">
            <w:pPr>
              <w:rPr>
                <w:rFonts w:cstheme="minorHAnsi"/>
                <w:lang w:val="lv-LV"/>
              </w:rPr>
            </w:pPr>
            <w:r w:rsidRPr="00942FE1">
              <w:rPr>
                <w:rFonts w:cstheme="minorHAnsi"/>
                <w:szCs w:val="18"/>
                <w:lang w:val="lv-LV"/>
              </w:rPr>
              <w:t>Stikla iepakojuma atkritumi</w:t>
            </w:r>
          </w:p>
        </w:tc>
        <w:tc>
          <w:tcPr>
            <w:tcW w:w="1530" w:type="dxa"/>
          </w:tcPr>
          <w:p w14:paraId="7C6D8A9F" w14:textId="7C13759C" w:rsidR="00D05158" w:rsidRPr="00942FE1" w:rsidRDefault="00D05158" w:rsidP="00D05158">
            <w:pPr>
              <w:jc w:val="center"/>
              <w:rPr>
                <w:rFonts w:cstheme="minorHAnsi"/>
                <w:lang w:val="lv-LV"/>
              </w:rPr>
            </w:pPr>
            <w:r w:rsidRPr="00942FE1">
              <w:rPr>
                <w:rFonts w:ascii="Calibri" w:hAnsi="Calibri" w:cs="Calibri"/>
                <w:szCs w:val="18"/>
                <w:lang w:val="lv-LV"/>
              </w:rPr>
              <w:t>8.32%</w:t>
            </w:r>
          </w:p>
        </w:tc>
        <w:tc>
          <w:tcPr>
            <w:tcW w:w="1530" w:type="dxa"/>
          </w:tcPr>
          <w:p w14:paraId="116BE3FC" w14:textId="2C10135E" w:rsidR="00D05158" w:rsidRPr="00942FE1" w:rsidRDefault="00D05158" w:rsidP="00D05158">
            <w:pPr>
              <w:jc w:val="center"/>
              <w:rPr>
                <w:rFonts w:cstheme="minorHAnsi"/>
                <w:lang w:val="lv-LV"/>
              </w:rPr>
            </w:pPr>
            <w:r w:rsidRPr="00942FE1">
              <w:rPr>
                <w:rFonts w:ascii="Calibri" w:hAnsi="Calibri" w:cs="Calibri"/>
                <w:szCs w:val="18"/>
                <w:lang w:val="lv-LV"/>
              </w:rPr>
              <w:t>6.47%</w:t>
            </w:r>
          </w:p>
        </w:tc>
        <w:tc>
          <w:tcPr>
            <w:tcW w:w="1530" w:type="dxa"/>
          </w:tcPr>
          <w:p w14:paraId="7315F583" w14:textId="54E5C608" w:rsidR="00D05158" w:rsidRPr="00942FE1" w:rsidRDefault="00D05158" w:rsidP="00D05158">
            <w:pPr>
              <w:jc w:val="center"/>
              <w:rPr>
                <w:rFonts w:cstheme="minorHAnsi"/>
                <w:lang w:val="lv-LV"/>
              </w:rPr>
            </w:pPr>
            <w:r w:rsidRPr="00942FE1">
              <w:rPr>
                <w:rFonts w:ascii="Calibri" w:hAnsi="Calibri" w:cs="Calibri"/>
                <w:szCs w:val="18"/>
                <w:lang w:val="lv-LV"/>
              </w:rPr>
              <w:t>2.41%</w:t>
            </w:r>
          </w:p>
        </w:tc>
        <w:tc>
          <w:tcPr>
            <w:tcW w:w="1530" w:type="dxa"/>
          </w:tcPr>
          <w:p w14:paraId="2C78A0EC" w14:textId="2CBBAABD" w:rsidR="00D05158" w:rsidRPr="00942FE1" w:rsidRDefault="00D05158" w:rsidP="00D05158">
            <w:pPr>
              <w:jc w:val="center"/>
              <w:rPr>
                <w:rFonts w:cstheme="minorHAnsi"/>
                <w:lang w:val="lv-LV"/>
              </w:rPr>
            </w:pPr>
            <w:r w:rsidRPr="00942FE1">
              <w:rPr>
                <w:rFonts w:ascii="Calibri" w:hAnsi="Calibri" w:cs="Calibri"/>
                <w:szCs w:val="18"/>
                <w:lang w:val="lv-LV"/>
              </w:rPr>
              <w:t>4.05%</w:t>
            </w:r>
          </w:p>
        </w:tc>
        <w:tc>
          <w:tcPr>
            <w:tcW w:w="1530" w:type="dxa"/>
          </w:tcPr>
          <w:p w14:paraId="2AC23ACD" w14:textId="1BB4CC76" w:rsidR="00D05158" w:rsidRPr="00942FE1" w:rsidRDefault="00D05158" w:rsidP="00D05158">
            <w:pPr>
              <w:jc w:val="center"/>
              <w:rPr>
                <w:rFonts w:cstheme="minorHAnsi"/>
                <w:lang w:val="lv-LV"/>
              </w:rPr>
            </w:pPr>
            <w:r w:rsidRPr="00942FE1">
              <w:rPr>
                <w:rFonts w:ascii="Calibri" w:hAnsi="Calibri" w:cs="Calibri"/>
                <w:szCs w:val="18"/>
                <w:lang w:val="lv-LV"/>
              </w:rPr>
              <w:t>11.78%</w:t>
            </w:r>
          </w:p>
        </w:tc>
        <w:tc>
          <w:tcPr>
            <w:tcW w:w="1530" w:type="dxa"/>
          </w:tcPr>
          <w:p w14:paraId="7856A5BB" w14:textId="2EBF9F36" w:rsidR="00D05158" w:rsidRPr="00942FE1" w:rsidRDefault="00D05158" w:rsidP="00D05158">
            <w:pPr>
              <w:jc w:val="center"/>
              <w:rPr>
                <w:rFonts w:cstheme="minorHAnsi"/>
                <w:lang w:val="lv-LV"/>
              </w:rPr>
            </w:pPr>
            <w:r w:rsidRPr="00942FE1">
              <w:rPr>
                <w:rFonts w:ascii="Calibri" w:hAnsi="Calibri" w:cs="Calibri"/>
                <w:szCs w:val="18"/>
                <w:lang w:val="lv-LV"/>
              </w:rPr>
              <w:t>2.08%</w:t>
            </w:r>
          </w:p>
        </w:tc>
      </w:tr>
      <w:tr w:rsidR="002C4379" w:rsidRPr="00942FE1" w14:paraId="63476DFE" w14:textId="77777777" w:rsidTr="004A44F0">
        <w:tc>
          <w:tcPr>
            <w:tcW w:w="540" w:type="dxa"/>
          </w:tcPr>
          <w:p w14:paraId="4CD9C4E3"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596309E9" w14:textId="77777777" w:rsidR="00D05158" w:rsidRPr="00942FE1" w:rsidRDefault="00D05158" w:rsidP="00D05158">
            <w:pPr>
              <w:rPr>
                <w:rFonts w:cstheme="minorHAnsi"/>
                <w:lang w:val="lv-LV"/>
              </w:rPr>
            </w:pPr>
            <w:r w:rsidRPr="00942FE1">
              <w:rPr>
                <w:rFonts w:cstheme="minorHAnsi"/>
                <w:szCs w:val="18"/>
                <w:lang w:val="lv-LV"/>
              </w:rPr>
              <w:t>Stikla atkritumi, logu stikls</w:t>
            </w:r>
          </w:p>
        </w:tc>
        <w:tc>
          <w:tcPr>
            <w:tcW w:w="1530" w:type="dxa"/>
          </w:tcPr>
          <w:p w14:paraId="47801A7E" w14:textId="70B4C70C" w:rsidR="00D05158" w:rsidRPr="00942FE1" w:rsidRDefault="00D05158" w:rsidP="00D05158">
            <w:pPr>
              <w:jc w:val="center"/>
              <w:rPr>
                <w:rFonts w:cstheme="minorHAnsi"/>
                <w:lang w:val="lv-LV"/>
              </w:rPr>
            </w:pPr>
            <w:r w:rsidRPr="00942FE1">
              <w:rPr>
                <w:rFonts w:ascii="Calibri" w:hAnsi="Calibri" w:cs="Calibri"/>
                <w:szCs w:val="18"/>
                <w:lang w:val="lv-LV"/>
              </w:rPr>
              <w:t>3.95%</w:t>
            </w:r>
          </w:p>
        </w:tc>
        <w:tc>
          <w:tcPr>
            <w:tcW w:w="1530" w:type="dxa"/>
          </w:tcPr>
          <w:p w14:paraId="18852E5D" w14:textId="7FC3D676" w:rsidR="00D05158" w:rsidRPr="00942FE1" w:rsidRDefault="00D05158" w:rsidP="00D05158">
            <w:pPr>
              <w:jc w:val="center"/>
              <w:rPr>
                <w:rFonts w:cstheme="minorHAnsi"/>
                <w:lang w:val="lv-LV"/>
              </w:rPr>
            </w:pPr>
            <w:r w:rsidRPr="00942FE1">
              <w:rPr>
                <w:rFonts w:ascii="Calibri" w:hAnsi="Calibri" w:cs="Calibri"/>
                <w:szCs w:val="18"/>
                <w:lang w:val="lv-LV"/>
              </w:rPr>
              <w:t>1.06%</w:t>
            </w:r>
          </w:p>
        </w:tc>
        <w:tc>
          <w:tcPr>
            <w:tcW w:w="1530" w:type="dxa"/>
          </w:tcPr>
          <w:p w14:paraId="4850706A" w14:textId="0DEB0490" w:rsidR="00D05158" w:rsidRPr="00942FE1" w:rsidRDefault="00D05158" w:rsidP="00D05158">
            <w:pPr>
              <w:jc w:val="center"/>
              <w:rPr>
                <w:rFonts w:cstheme="minorHAnsi"/>
                <w:lang w:val="lv-LV"/>
              </w:rPr>
            </w:pPr>
            <w:r w:rsidRPr="00942FE1">
              <w:rPr>
                <w:rFonts w:ascii="Calibri" w:hAnsi="Calibri" w:cs="Calibri"/>
                <w:szCs w:val="18"/>
                <w:lang w:val="lv-LV"/>
              </w:rPr>
              <w:t>0.32%</w:t>
            </w:r>
          </w:p>
        </w:tc>
        <w:tc>
          <w:tcPr>
            <w:tcW w:w="1530" w:type="dxa"/>
          </w:tcPr>
          <w:p w14:paraId="50F5690D" w14:textId="3691EF8D" w:rsidR="00D05158" w:rsidRPr="00942FE1" w:rsidRDefault="00D05158" w:rsidP="00D05158">
            <w:pPr>
              <w:jc w:val="center"/>
              <w:rPr>
                <w:rFonts w:cstheme="minorHAnsi"/>
                <w:lang w:val="lv-LV"/>
              </w:rPr>
            </w:pPr>
            <w:r w:rsidRPr="00942FE1">
              <w:rPr>
                <w:rFonts w:ascii="Calibri" w:hAnsi="Calibri" w:cs="Calibri"/>
                <w:szCs w:val="18"/>
                <w:lang w:val="lv-LV"/>
              </w:rPr>
              <w:t>0.34%</w:t>
            </w:r>
          </w:p>
        </w:tc>
        <w:tc>
          <w:tcPr>
            <w:tcW w:w="1530" w:type="dxa"/>
          </w:tcPr>
          <w:p w14:paraId="71CBE9B1" w14:textId="0214817E" w:rsidR="00D05158" w:rsidRPr="00942FE1" w:rsidRDefault="00D05158" w:rsidP="00D05158">
            <w:pPr>
              <w:jc w:val="center"/>
              <w:rPr>
                <w:rFonts w:cstheme="minorHAnsi"/>
                <w:lang w:val="lv-LV"/>
              </w:rPr>
            </w:pPr>
            <w:r w:rsidRPr="00942FE1">
              <w:rPr>
                <w:rFonts w:ascii="Calibri" w:hAnsi="Calibri" w:cs="Calibri"/>
                <w:szCs w:val="18"/>
                <w:lang w:val="lv-LV"/>
              </w:rPr>
              <w:t>0.11%</w:t>
            </w:r>
          </w:p>
        </w:tc>
        <w:tc>
          <w:tcPr>
            <w:tcW w:w="1530" w:type="dxa"/>
          </w:tcPr>
          <w:p w14:paraId="36D12090" w14:textId="084B9717" w:rsidR="00D05158" w:rsidRPr="00942FE1" w:rsidRDefault="00D05158" w:rsidP="00D05158">
            <w:pPr>
              <w:jc w:val="center"/>
              <w:rPr>
                <w:rFonts w:cstheme="minorHAnsi"/>
                <w:lang w:val="lv-LV"/>
              </w:rPr>
            </w:pPr>
            <w:r w:rsidRPr="00942FE1">
              <w:rPr>
                <w:rFonts w:ascii="Calibri" w:hAnsi="Calibri" w:cs="Calibri"/>
                <w:szCs w:val="18"/>
                <w:lang w:val="lv-LV"/>
              </w:rPr>
              <w:t>0.00%</w:t>
            </w:r>
          </w:p>
        </w:tc>
      </w:tr>
      <w:tr w:rsidR="002C4379" w:rsidRPr="00942FE1" w14:paraId="55C9DCD8" w14:textId="77777777" w:rsidTr="004A44F0">
        <w:tc>
          <w:tcPr>
            <w:tcW w:w="540" w:type="dxa"/>
          </w:tcPr>
          <w:p w14:paraId="46538968"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0DCB3659" w14:textId="77777777" w:rsidR="00D05158" w:rsidRPr="00942FE1" w:rsidRDefault="00D05158" w:rsidP="00D05158">
            <w:pPr>
              <w:rPr>
                <w:rFonts w:cstheme="minorHAnsi"/>
                <w:lang w:val="lv-LV"/>
              </w:rPr>
            </w:pPr>
            <w:r w:rsidRPr="00942FE1">
              <w:rPr>
                <w:rFonts w:cstheme="minorHAnsi"/>
                <w:szCs w:val="18"/>
                <w:lang w:val="lv-LV"/>
              </w:rPr>
              <w:t>Plastmasas iepakojuma atkritumi</w:t>
            </w:r>
          </w:p>
        </w:tc>
        <w:tc>
          <w:tcPr>
            <w:tcW w:w="1530" w:type="dxa"/>
          </w:tcPr>
          <w:p w14:paraId="47F0A675" w14:textId="0FE7DE2A" w:rsidR="00D05158" w:rsidRPr="00942FE1" w:rsidRDefault="00D05158" w:rsidP="00D05158">
            <w:pPr>
              <w:jc w:val="center"/>
              <w:rPr>
                <w:rFonts w:cstheme="minorHAnsi"/>
                <w:lang w:val="lv-LV"/>
              </w:rPr>
            </w:pPr>
            <w:r w:rsidRPr="00942FE1">
              <w:rPr>
                <w:rFonts w:ascii="Calibri" w:hAnsi="Calibri" w:cs="Calibri"/>
                <w:szCs w:val="18"/>
                <w:lang w:val="lv-LV"/>
              </w:rPr>
              <w:t>7.22%</w:t>
            </w:r>
          </w:p>
        </w:tc>
        <w:tc>
          <w:tcPr>
            <w:tcW w:w="1530" w:type="dxa"/>
          </w:tcPr>
          <w:p w14:paraId="762EC432" w14:textId="17075A7D" w:rsidR="00D05158" w:rsidRPr="00942FE1" w:rsidRDefault="00D05158" w:rsidP="00D05158">
            <w:pPr>
              <w:jc w:val="center"/>
              <w:rPr>
                <w:rFonts w:cstheme="minorHAnsi"/>
                <w:lang w:val="lv-LV"/>
              </w:rPr>
            </w:pPr>
            <w:r w:rsidRPr="00942FE1">
              <w:rPr>
                <w:rFonts w:ascii="Calibri" w:hAnsi="Calibri" w:cs="Calibri"/>
                <w:szCs w:val="18"/>
                <w:lang w:val="lv-LV"/>
              </w:rPr>
              <w:t>4.21%</w:t>
            </w:r>
          </w:p>
        </w:tc>
        <w:tc>
          <w:tcPr>
            <w:tcW w:w="1530" w:type="dxa"/>
          </w:tcPr>
          <w:p w14:paraId="7B29AF5E" w14:textId="0C1AD21F" w:rsidR="00D05158" w:rsidRPr="00942FE1" w:rsidRDefault="00D05158" w:rsidP="00D05158">
            <w:pPr>
              <w:jc w:val="center"/>
              <w:rPr>
                <w:rFonts w:cstheme="minorHAnsi"/>
                <w:lang w:val="lv-LV"/>
              </w:rPr>
            </w:pPr>
            <w:r w:rsidRPr="00942FE1">
              <w:rPr>
                <w:rFonts w:ascii="Calibri" w:hAnsi="Calibri" w:cs="Calibri"/>
                <w:szCs w:val="18"/>
                <w:lang w:val="lv-LV"/>
              </w:rPr>
              <w:t>13.40%</w:t>
            </w:r>
          </w:p>
        </w:tc>
        <w:tc>
          <w:tcPr>
            <w:tcW w:w="1530" w:type="dxa"/>
          </w:tcPr>
          <w:p w14:paraId="09399712" w14:textId="179FB45D" w:rsidR="00D05158" w:rsidRPr="00942FE1" w:rsidRDefault="00D05158" w:rsidP="00D05158">
            <w:pPr>
              <w:jc w:val="center"/>
              <w:rPr>
                <w:rFonts w:cstheme="minorHAnsi"/>
                <w:lang w:val="lv-LV"/>
              </w:rPr>
            </w:pPr>
            <w:r w:rsidRPr="00942FE1">
              <w:rPr>
                <w:rFonts w:ascii="Calibri" w:hAnsi="Calibri" w:cs="Calibri"/>
                <w:szCs w:val="18"/>
                <w:lang w:val="lv-LV"/>
              </w:rPr>
              <w:t>7.85%</w:t>
            </w:r>
          </w:p>
        </w:tc>
        <w:tc>
          <w:tcPr>
            <w:tcW w:w="1530" w:type="dxa"/>
          </w:tcPr>
          <w:p w14:paraId="01655300" w14:textId="67B88235" w:rsidR="00D05158" w:rsidRPr="00942FE1" w:rsidRDefault="00D05158" w:rsidP="00D05158">
            <w:pPr>
              <w:jc w:val="center"/>
              <w:rPr>
                <w:rFonts w:cstheme="minorHAnsi"/>
                <w:lang w:val="lv-LV"/>
              </w:rPr>
            </w:pPr>
            <w:r w:rsidRPr="00942FE1">
              <w:rPr>
                <w:rFonts w:ascii="Calibri" w:hAnsi="Calibri" w:cs="Calibri"/>
                <w:szCs w:val="18"/>
                <w:lang w:val="lv-LV"/>
              </w:rPr>
              <w:t>5.98%</w:t>
            </w:r>
          </w:p>
        </w:tc>
        <w:tc>
          <w:tcPr>
            <w:tcW w:w="1530" w:type="dxa"/>
          </w:tcPr>
          <w:p w14:paraId="272DE917" w14:textId="56EFF0DF" w:rsidR="00D05158" w:rsidRPr="00942FE1" w:rsidRDefault="00D05158" w:rsidP="00D05158">
            <w:pPr>
              <w:jc w:val="center"/>
              <w:rPr>
                <w:rFonts w:cstheme="minorHAnsi"/>
                <w:lang w:val="lv-LV"/>
              </w:rPr>
            </w:pPr>
            <w:r w:rsidRPr="00942FE1">
              <w:rPr>
                <w:rFonts w:ascii="Calibri" w:hAnsi="Calibri" w:cs="Calibri"/>
                <w:szCs w:val="18"/>
                <w:lang w:val="lv-LV"/>
              </w:rPr>
              <w:t>9.98%</w:t>
            </w:r>
          </w:p>
        </w:tc>
      </w:tr>
      <w:tr w:rsidR="002C4379" w:rsidRPr="00942FE1" w14:paraId="17E8F77B" w14:textId="77777777" w:rsidTr="004A44F0">
        <w:tc>
          <w:tcPr>
            <w:tcW w:w="540" w:type="dxa"/>
          </w:tcPr>
          <w:p w14:paraId="3C2A23AC"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37A74D82" w14:textId="77777777" w:rsidR="00D05158" w:rsidRPr="00942FE1" w:rsidRDefault="00D05158" w:rsidP="00D05158">
            <w:pPr>
              <w:rPr>
                <w:rFonts w:cstheme="minorHAnsi"/>
                <w:lang w:val="lv-LV"/>
              </w:rPr>
            </w:pPr>
            <w:r w:rsidRPr="00942FE1">
              <w:rPr>
                <w:rFonts w:cstheme="minorHAnsi"/>
                <w:szCs w:val="18"/>
                <w:lang w:val="lv-LV"/>
              </w:rPr>
              <w:t xml:space="preserve">Plastmasas atkritumi </w:t>
            </w:r>
          </w:p>
        </w:tc>
        <w:tc>
          <w:tcPr>
            <w:tcW w:w="1530" w:type="dxa"/>
          </w:tcPr>
          <w:p w14:paraId="28554DC5" w14:textId="100739DC" w:rsidR="00D05158" w:rsidRPr="00942FE1" w:rsidRDefault="00D05158" w:rsidP="00D05158">
            <w:pPr>
              <w:jc w:val="center"/>
              <w:rPr>
                <w:rFonts w:cstheme="minorHAnsi"/>
                <w:lang w:val="lv-LV"/>
              </w:rPr>
            </w:pPr>
            <w:r w:rsidRPr="00942FE1">
              <w:rPr>
                <w:rFonts w:ascii="Calibri" w:hAnsi="Calibri" w:cs="Calibri"/>
                <w:szCs w:val="18"/>
                <w:lang w:val="lv-LV"/>
              </w:rPr>
              <w:t>8.25%</w:t>
            </w:r>
          </w:p>
        </w:tc>
        <w:tc>
          <w:tcPr>
            <w:tcW w:w="1530" w:type="dxa"/>
          </w:tcPr>
          <w:p w14:paraId="6B95345D" w14:textId="10273D5D" w:rsidR="00D05158" w:rsidRPr="00942FE1" w:rsidRDefault="00D05158" w:rsidP="00D05158">
            <w:pPr>
              <w:jc w:val="center"/>
              <w:rPr>
                <w:rFonts w:cstheme="minorHAnsi"/>
                <w:lang w:val="lv-LV"/>
              </w:rPr>
            </w:pPr>
            <w:r w:rsidRPr="00942FE1">
              <w:rPr>
                <w:rFonts w:ascii="Calibri" w:hAnsi="Calibri" w:cs="Calibri"/>
                <w:szCs w:val="18"/>
                <w:lang w:val="lv-LV"/>
              </w:rPr>
              <w:t>7.21%</w:t>
            </w:r>
          </w:p>
        </w:tc>
        <w:tc>
          <w:tcPr>
            <w:tcW w:w="1530" w:type="dxa"/>
          </w:tcPr>
          <w:p w14:paraId="5606BDA8" w14:textId="7BFB9F83" w:rsidR="00D05158" w:rsidRPr="00942FE1" w:rsidRDefault="00D05158" w:rsidP="00D05158">
            <w:pPr>
              <w:jc w:val="center"/>
              <w:rPr>
                <w:rFonts w:cstheme="minorHAnsi"/>
                <w:lang w:val="lv-LV"/>
              </w:rPr>
            </w:pPr>
            <w:r w:rsidRPr="00942FE1">
              <w:rPr>
                <w:rFonts w:ascii="Calibri" w:hAnsi="Calibri" w:cs="Calibri"/>
                <w:szCs w:val="18"/>
                <w:lang w:val="lv-LV"/>
              </w:rPr>
              <w:t>9.06%</w:t>
            </w:r>
          </w:p>
        </w:tc>
        <w:tc>
          <w:tcPr>
            <w:tcW w:w="1530" w:type="dxa"/>
          </w:tcPr>
          <w:p w14:paraId="5BA6C932" w14:textId="64D719D7" w:rsidR="00D05158" w:rsidRPr="00942FE1" w:rsidRDefault="00D05158" w:rsidP="00D05158">
            <w:pPr>
              <w:jc w:val="center"/>
              <w:rPr>
                <w:rFonts w:cstheme="minorHAnsi"/>
                <w:lang w:val="lv-LV"/>
              </w:rPr>
            </w:pPr>
            <w:r w:rsidRPr="00942FE1">
              <w:rPr>
                <w:rFonts w:ascii="Calibri" w:hAnsi="Calibri" w:cs="Calibri"/>
                <w:szCs w:val="18"/>
                <w:lang w:val="lv-LV"/>
              </w:rPr>
              <w:t>8.65%</w:t>
            </w:r>
          </w:p>
        </w:tc>
        <w:tc>
          <w:tcPr>
            <w:tcW w:w="1530" w:type="dxa"/>
          </w:tcPr>
          <w:p w14:paraId="288163F9" w14:textId="2C681761" w:rsidR="00D05158" w:rsidRPr="00942FE1" w:rsidRDefault="00D05158" w:rsidP="00D05158">
            <w:pPr>
              <w:jc w:val="center"/>
              <w:rPr>
                <w:rFonts w:cstheme="minorHAnsi"/>
                <w:lang w:val="lv-LV"/>
              </w:rPr>
            </w:pPr>
            <w:r w:rsidRPr="00942FE1">
              <w:rPr>
                <w:rFonts w:ascii="Calibri" w:hAnsi="Calibri" w:cs="Calibri"/>
                <w:szCs w:val="18"/>
                <w:lang w:val="lv-LV"/>
              </w:rPr>
              <w:t>9.51%</w:t>
            </w:r>
          </w:p>
        </w:tc>
        <w:tc>
          <w:tcPr>
            <w:tcW w:w="1530" w:type="dxa"/>
          </w:tcPr>
          <w:p w14:paraId="06E51503" w14:textId="4DF87899" w:rsidR="00D05158" w:rsidRPr="00942FE1" w:rsidRDefault="00D05158" w:rsidP="00D05158">
            <w:pPr>
              <w:jc w:val="center"/>
              <w:rPr>
                <w:rFonts w:cstheme="minorHAnsi"/>
                <w:lang w:val="lv-LV"/>
              </w:rPr>
            </w:pPr>
            <w:r w:rsidRPr="00942FE1">
              <w:rPr>
                <w:rFonts w:ascii="Calibri" w:hAnsi="Calibri" w:cs="Calibri"/>
                <w:szCs w:val="18"/>
                <w:lang w:val="lv-LV"/>
              </w:rPr>
              <w:t>10.00%</w:t>
            </w:r>
          </w:p>
        </w:tc>
      </w:tr>
      <w:tr w:rsidR="002C4379" w:rsidRPr="00942FE1" w14:paraId="1634ACDD" w14:textId="77777777" w:rsidTr="004A44F0">
        <w:tc>
          <w:tcPr>
            <w:tcW w:w="540" w:type="dxa"/>
          </w:tcPr>
          <w:p w14:paraId="5F6AE0D4"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2240193B" w14:textId="77777777" w:rsidR="00D05158" w:rsidRPr="00942FE1" w:rsidRDefault="00D05158" w:rsidP="00D05158">
            <w:pPr>
              <w:rPr>
                <w:rFonts w:cstheme="minorHAnsi"/>
                <w:lang w:val="lv-LV"/>
              </w:rPr>
            </w:pPr>
            <w:r w:rsidRPr="00942FE1">
              <w:rPr>
                <w:rFonts w:cstheme="minorHAnsi"/>
                <w:szCs w:val="18"/>
                <w:lang w:val="lv-LV"/>
              </w:rPr>
              <w:t>Kompozīta iepakojums kopā (t.sk. dzērienu kompozīta iepakojums)</w:t>
            </w:r>
          </w:p>
        </w:tc>
        <w:tc>
          <w:tcPr>
            <w:tcW w:w="1530" w:type="dxa"/>
          </w:tcPr>
          <w:p w14:paraId="1014BBB6" w14:textId="36F236E7" w:rsidR="00D05158" w:rsidRPr="00942FE1" w:rsidRDefault="00D05158" w:rsidP="00D05158">
            <w:pPr>
              <w:jc w:val="center"/>
              <w:rPr>
                <w:rFonts w:cstheme="minorHAnsi"/>
                <w:lang w:val="lv-LV"/>
              </w:rPr>
            </w:pPr>
            <w:r w:rsidRPr="00942FE1">
              <w:rPr>
                <w:rFonts w:ascii="Calibri" w:hAnsi="Calibri" w:cs="Calibri"/>
                <w:szCs w:val="18"/>
                <w:lang w:val="lv-LV"/>
              </w:rPr>
              <w:t>0.93%</w:t>
            </w:r>
          </w:p>
        </w:tc>
        <w:tc>
          <w:tcPr>
            <w:tcW w:w="1530" w:type="dxa"/>
          </w:tcPr>
          <w:p w14:paraId="0671EF57" w14:textId="4C69C4FE" w:rsidR="00D05158" w:rsidRPr="00942FE1" w:rsidRDefault="00D05158" w:rsidP="00D05158">
            <w:pPr>
              <w:jc w:val="center"/>
              <w:rPr>
                <w:rFonts w:cstheme="minorHAnsi"/>
                <w:lang w:val="lv-LV"/>
              </w:rPr>
            </w:pPr>
            <w:r w:rsidRPr="00942FE1">
              <w:rPr>
                <w:rFonts w:ascii="Calibri" w:hAnsi="Calibri" w:cs="Calibri"/>
                <w:szCs w:val="18"/>
                <w:lang w:val="lv-LV"/>
              </w:rPr>
              <w:t>0.39%</w:t>
            </w:r>
          </w:p>
        </w:tc>
        <w:tc>
          <w:tcPr>
            <w:tcW w:w="1530" w:type="dxa"/>
          </w:tcPr>
          <w:p w14:paraId="5BF79540" w14:textId="7F2363E4" w:rsidR="00D05158" w:rsidRPr="00942FE1" w:rsidRDefault="00D05158" w:rsidP="00D05158">
            <w:pPr>
              <w:jc w:val="center"/>
              <w:rPr>
                <w:rFonts w:cstheme="minorHAnsi"/>
                <w:lang w:val="lv-LV"/>
              </w:rPr>
            </w:pPr>
            <w:r w:rsidRPr="00942FE1">
              <w:rPr>
                <w:rFonts w:ascii="Calibri" w:hAnsi="Calibri" w:cs="Calibri"/>
                <w:szCs w:val="18"/>
                <w:lang w:val="lv-LV"/>
              </w:rPr>
              <w:t>0.05%</w:t>
            </w:r>
          </w:p>
        </w:tc>
        <w:tc>
          <w:tcPr>
            <w:tcW w:w="1530" w:type="dxa"/>
          </w:tcPr>
          <w:p w14:paraId="44259E61" w14:textId="2B0746F1" w:rsidR="00D05158" w:rsidRPr="00942FE1" w:rsidRDefault="00D05158" w:rsidP="00D05158">
            <w:pPr>
              <w:jc w:val="center"/>
              <w:rPr>
                <w:rFonts w:cstheme="minorHAnsi"/>
                <w:lang w:val="lv-LV"/>
              </w:rPr>
            </w:pPr>
            <w:r w:rsidRPr="00942FE1">
              <w:rPr>
                <w:rFonts w:ascii="Calibri" w:hAnsi="Calibri" w:cs="Calibri"/>
                <w:szCs w:val="18"/>
                <w:lang w:val="lv-LV"/>
              </w:rPr>
              <w:t>0.48%</w:t>
            </w:r>
          </w:p>
        </w:tc>
        <w:tc>
          <w:tcPr>
            <w:tcW w:w="1530" w:type="dxa"/>
          </w:tcPr>
          <w:p w14:paraId="7239B8D1" w14:textId="3055B2D7" w:rsidR="00D05158" w:rsidRPr="00942FE1" w:rsidRDefault="00D05158" w:rsidP="00D05158">
            <w:pPr>
              <w:jc w:val="center"/>
              <w:rPr>
                <w:rFonts w:cstheme="minorHAnsi"/>
                <w:lang w:val="lv-LV"/>
              </w:rPr>
            </w:pPr>
            <w:r w:rsidRPr="00942FE1">
              <w:rPr>
                <w:rFonts w:ascii="Calibri" w:hAnsi="Calibri" w:cs="Calibri"/>
                <w:szCs w:val="18"/>
                <w:lang w:val="lv-LV"/>
              </w:rPr>
              <w:t>0.88%</w:t>
            </w:r>
          </w:p>
        </w:tc>
        <w:tc>
          <w:tcPr>
            <w:tcW w:w="1530" w:type="dxa"/>
          </w:tcPr>
          <w:p w14:paraId="2B741201" w14:textId="50375A66" w:rsidR="00D05158" w:rsidRPr="00942FE1" w:rsidRDefault="00D05158" w:rsidP="00D05158">
            <w:pPr>
              <w:jc w:val="center"/>
              <w:rPr>
                <w:rFonts w:cstheme="minorHAnsi"/>
                <w:lang w:val="lv-LV"/>
              </w:rPr>
            </w:pPr>
            <w:r w:rsidRPr="00942FE1">
              <w:rPr>
                <w:rFonts w:ascii="Calibri" w:hAnsi="Calibri" w:cs="Calibri"/>
                <w:szCs w:val="18"/>
                <w:lang w:val="lv-LV"/>
              </w:rPr>
              <w:t>1.91%</w:t>
            </w:r>
          </w:p>
        </w:tc>
      </w:tr>
      <w:tr w:rsidR="002C4379" w:rsidRPr="00942FE1" w14:paraId="31C0FA06" w14:textId="77777777" w:rsidTr="004A44F0">
        <w:tc>
          <w:tcPr>
            <w:tcW w:w="540" w:type="dxa"/>
          </w:tcPr>
          <w:p w14:paraId="7DD85ED7"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70BB6606" w14:textId="77777777" w:rsidR="00D05158" w:rsidRPr="00942FE1" w:rsidRDefault="00D05158" w:rsidP="00D05158">
            <w:pPr>
              <w:rPr>
                <w:rFonts w:cstheme="minorHAnsi"/>
                <w:lang w:val="lv-LV"/>
              </w:rPr>
            </w:pPr>
            <w:r w:rsidRPr="00942FE1">
              <w:rPr>
                <w:rFonts w:cstheme="minorHAnsi"/>
                <w:szCs w:val="18"/>
                <w:lang w:val="lv-LV"/>
              </w:rPr>
              <w:t>Metāla iepakojuma atkritumi</w:t>
            </w:r>
          </w:p>
        </w:tc>
        <w:tc>
          <w:tcPr>
            <w:tcW w:w="1530" w:type="dxa"/>
          </w:tcPr>
          <w:p w14:paraId="6045E133" w14:textId="4872A425" w:rsidR="00D05158" w:rsidRPr="00942FE1" w:rsidRDefault="00D05158" w:rsidP="00D05158">
            <w:pPr>
              <w:jc w:val="center"/>
              <w:rPr>
                <w:rFonts w:cstheme="minorHAnsi"/>
                <w:lang w:val="lv-LV"/>
              </w:rPr>
            </w:pPr>
            <w:r w:rsidRPr="00942FE1">
              <w:rPr>
                <w:rFonts w:ascii="Calibri" w:hAnsi="Calibri" w:cs="Calibri"/>
                <w:szCs w:val="18"/>
                <w:lang w:val="lv-LV"/>
              </w:rPr>
              <w:t>3.11%</w:t>
            </w:r>
          </w:p>
        </w:tc>
        <w:tc>
          <w:tcPr>
            <w:tcW w:w="1530" w:type="dxa"/>
          </w:tcPr>
          <w:p w14:paraId="73DD4674" w14:textId="10B7248F" w:rsidR="00D05158" w:rsidRPr="00942FE1" w:rsidRDefault="00D05158" w:rsidP="00D05158">
            <w:pPr>
              <w:jc w:val="center"/>
              <w:rPr>
                <w:rFonts w:cstheme="minorHAnsi"/>
                <w:lang w:val="lv-LV"/>
              </w:rPr>
            </w:pPr>
            <w:r w:rsidRPr="00942FE1">
              <w:rPr>
                <w:rFonts w:ascii="Calibri" w:hAnsi="Calibri" w:cs="Calibri"/>
                <w:szCs w:val="18"/>
                <w:lang w:val="lv-LV"/>
              </w:rPr>
              <w:t>1.34%</w:t>
            </w:r>
          </w:p>
        </w:tc>
        <w:tc>
          <w:tcPr>
            <w:tcW w:w="1530" w:type="dxa"/>
          </w:tcPr>
          <w:p w14:paraId="0AE4C3AF" w14:textId="0BBC130C" w:rsidR="00D05158" w:rsidRPr="00942FE1" w:rsidRDefault="00D05158" w:rsidP="00D05158">
            <w:pPr>
              <w:jc w:val="center"/>
              <w:rPr>
                <w:rFonts w:cstheme="minorHAnsi"/>
                <w:lang w:val="lv-LV"/>
              </w:rPr>
            </w:pPr>
            <w:r w:rsidRPr="00942FE1">
              <w:rPr>
                <w:rFonts w:ascii="Calibri" w:hAnsi="Calibri" w:cs="Calibri"/>
                <w:szCs w:val="18"/>
                <w:lang w:val="lv-LV"/>
              </w:rPr>
              <w:t>0.75%</w:t>
            </w:r>
          </w:p>
        </w:tc>
        <w:tc>
          <w:tcPr>
            <w:tcW w:w="1530" w:type="dxa"/>
          </w:tcPr>
          <w:p w14:paraId="0533C7A7" w14:textId="51394C5D" w:rsidR="00D05158" w:rsidRPr="00942FE1" w:rsidRDefault="00D05158" w:rsidP="00D05158">
            <w:pPr>
              <w:jc w:val="center"/>
              <w:rPr>
                <w:rFonts w:cstheme="minorHAnsi"/>
                <w:lang w:val="lv-LV"/>
              </w:rPr>
            </w:pPr>
            <w:r w:rsidRPr="00942FE1">
              <w:rPr>
                <w:rFonts w:ascii="Calibri" w:hAnsi="Calibri" w:cs="Calibri"/>
                <w:szCs w:val="18"/>
                <w:lang w:val="lv-LV"/>
              </w:rPr>
              <w:t>1.22%</w:t>
            </w:r>
          </w:p>
        </w:tc>
        <w:tc>
          <w:tcPr>
            <w:tcW w:w="1530" w:type="dxa"/>
          </w:tcPr>
          <w:p w14:paraId="2E7EF230" w14:textId="62BAAA56" w:rsidR="00D05158" w:rsidRPr="00942FE1" w:rsidRDefault="00D05158" w:rsidP="00D05158">
            <w:pPr>
              <w:jc w:val="center"/>
              <w:rPr>
                <w:rFonts w:cstheme="minorHAnsi"/>
                <w:lang w:val="lv-LV"/>
              </w:rPr>
            </w:pPr>
            <w:r w:rsidRPr="00942FE1">
              <w:rPr>
                <w:rFonts w:ascii="Calibri" w:hAnsi="Calibri" w:cs="Calibri"/>
                <w:szCs w:val="18"/>
                <w:lang w:val="lv-LV"/>
              </w:rPr>
              <w:t>1.53%</w:t>
            </w:r>
          </w:p>
        </w:tc>
        <w:tc>
          <w:tcPr>
            <w:tcW w:w="1530" w:type="dxa"/>
          </w:tcPr>
          <w:p w14:paraId="571DEED5" w14:textId="7693EC91" w:rsidR="00D05158" w:rsidRPr="00942FE1" w:rsidRDefault="00D05158" w:rsidP="00D05158">
            <w:pPr>
              <w:jc w:val="center"/>
              <w:rPr>
                <w:rFonts w:cstheme="minorHAnsi"/>
                <w:lang w:val="lv-LV"/>
              </w:rPr>
            </w:pPr>
            <w:r w:rsidRPr="00942FE1">
              <w:rPr>
                <w:rFonts w:ascii="Calibri" w:hAnsi="Calibri" w:cs="Calibri"/>
                <w:szCs w:val="18"/>
                <w:lang w:val="lv-LV"/>
              </w:rPr>
              <w:t>1.96%</w:t>
            </w:r>
          </w:p>
        </w:tc>
      </w:tr>
      <w:tr w:rsidR="002C4379" w:rsidRPr="00942FE1" w14:paraId="02FC8D53" w14:textId="77777777" w:rsidTr="004A44F0">
        <w:tc>
          <w:tcPr>
            <w:tcW w:w="540" w:type="dxa"/>
          </w:tcPr>
          <w:p w14:paraId="53448C8C"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07D0C4EF" w14:textId="77777777" w:rsidR="00D05158" w:rsidRPr="00942FE1" w:rsidRDefault="00D05158" w:rsidP="00D05158">
            <w:pPr>
              <w:rPr>
                <w:rFonts w:cstheme="minorHAnsi"/>
                <w:lang w:val="lv-LV"/>
              </w:rPr>
            </w:pPr>
            <w:r w:rsidRPr="00942FE1">
              <w:rPr>
                <w:rFonts w:cstheme="minorHAnsi"/>
                <w:szCs w:val="18"/>
                <w:lang w:val="lv-LV"/>
              </w:rPr>
              <w:t>Metāla atkritumi</w:t>
            </w:r>
          </w:p>
        </w:tc>
        <w:tc>
          <w:tcPr>
            <w:tcW w:w="1530" w:type="dxa"/>
          </w:tcPr>
          <w:p w14:paraId="6F1FB1C7" w14:textId="0D50EB87" w:rsidR="00D05158" w:rsidRPr="00942FE1" w:rsidRDefault="00D05158" w:rsidP="00D05158">
            <w:pPr>
              <w:jc w:val="center"/>
              <w:rPr>
                <w:rFonts w:cstheme="minorHAnsi"/>
                <w:lang w:val="lv-LV"/>
              </w:rPr>
            </w:pPr>
            <w:r w:rsidRPr="00942FE1">
              <w:rPr>
                <w:rFonts w:ascii="Calibri" w:hAnsi="Calibri" w:cs="Calibri"/>
                <w:szCs w:val="18"/>
                <w:lang w:val="lv-LV"/>
              </w:rPr>
              <w:t>12.22%</w:t>
            </w:r>
          </w:p>
        </w:tc>
        <w:tc>
          <w:tcPr>
            <w:tcW w:w="1530" w:type="dxa"/>
          </w:tcPr>
          <w:p w14:paraId="2DF41EE6" w14:textId="5D024515" w:rsidR="00D05158" w:rsidRPr="00942FE1" w:rsidRDefault="00D05158" w:rsidP="00D05158">
            <w:pPr>
              <w:jc w:val="center"/>
              <w:rPr>
                <w:rFonts w:cstheme="minorHAnsi"/>
                <w:lang w:val="lv-LV"/>
              </w:rPr>
            </w:pPr>
            <w:r w:rsidRPr="00942FE1">
              <w:rPr>
                <w:rFonts w:ascii="Calibri" w:hAnsi="Calibri" w:cs="Calibri"/>
                <w:szCs w:val="18"/>
                <w:lang w:val="lv-LV"/>
              </w:rPr>
              <w:t>0.36%</w:t>
            </w:r>
          </w:p>
        </w:tc>
        <w:tc>
          <w:tcPr>
            <w:tcW w:w="1530" w:type="dxa"/>
          </w:tcPr>
          <w:p w14:paraId="09521DEC" w14:textId="49337885" w:rsidR="00D05158" w:rsidRPr="00942FE1" w:rsidRDefault="00D05158" w:rsidP="00D05158">
            <w:pPr>
              <w:jc w:val="center"/>
              <w:rPr>
                <w:rFonts w:cstheme="minorHAnsi"/>
                <w:lang w:val="lv-LV"/>
              </w:rPr>
            </w:pPr>
            <w:r w:rsidRPr="00942FE1">
              <w:rPr>
                <w:rFonts w:ascii="Calibri" w:hAnsi="Calibri" w:cs="Calibri"/>
                <w:szCs w:val="18"/>
                <w:lang w:val="lv-LV"/>
              </w:rPr>
              <w:t>3.54%</w:t>
            </w:r>
          </w:p>
        </w:tc>
        <w:tc>
          <w:tcPr>
            <w:tcW w:w="1530" w:type="dxa"/>
          </w:tcPr>
          <w:p w14:paraId="2E529B56" w14:textId="1E336A32" w:rsidR="00D05158" w:rsidRPr="00942FE1" w:rsidRDefault="00D05158" w:rsidP="00D05158">
            <w:pPr>
              <w:jc w:val="center"/>
              <w:rPr>
                <w:rFonts w:cstheme="minorHAnsi"/>
                <w:lang w:val="lv-LV"/>
              </w:rPr>
            </w:pPr>
            <w:r w:rsidRPr="00942FE1">
              <w:rPr>
                <w:rFonts w:ascii="Calibri" w:hAnsi="Calibri" w:cs="Calibri"/>
                <w:szCs w:val="18"/>
                <w:lang w:val="lv-LV"/>
              </w:rPr>
              <w:t>2.09%</w:t>
            </w:r>
          </w:p>
        </w:tc>
        <w:tc>
          <w:tcPr>
            <w:tcW w:w="1530" w:type="dxa"/>
          </w:tcPr>
          <w:p w14:paraId="321DF95A" w14:textId="2E2582FB" w:rsidR="00D05158" w:rsidRPr="00942FE1" w:rsidRDefault="00D05158" w:rsidP="00D05158">
            <w:pPr>
              <w:jc w:val="center"/>
              <w:rPr>
                <w:rFonts w:cstheme="minorHAnsi"/>
                <w:lang w:val="lv-LV"/>
              </w:rPr>
            </w:pPr>
            <w:r w:rsidRPr="00942FE1">
              <w:rPr>
                <w:rFonts w:ascii="Calibri" w:hAnsi="Calibri" w:cs="Calibri"/>
                <w:szCs w:val="18"/>
                <w:lang w:val="lv-LV"/>
              </w:rPr>
              <w:t>2.88%</w:t>
            </w:r>
          </w:p>
        </w:tc>
        <w:tc>
          <w:tcPr>
            <w:tcW w:w="1530" w:type="dxa"/>
          </w:tcPr>
          <w:p w14:paraId="42F3B3A2" w14:textId="23E77E00" w:rsidR="00D05158" w:rsidRPr="00942FE1" w:rsidRDefault="00D05158" w:rsidP="00D05158">
            <w:pPr>
              <w:jc w:val="center"/>
              <w:rPr>
                <w:rFonts w:cstheme="minorHAnsi"/>
                <w:lang w:val="lv-LV"/>
              </w:rPr>
            </w:pPr>
            <w:r w:rsidRPr="00942FE1">
              <w:rPr>
                <w:rFonts w:ascii="Calibri" w:hAnsi="Calibri" w:cs="Calibri"/>
                <w:szCs w:val="18"/>
                <w:lang w:val="lv-LV"/>
              </w:rPr>
              <w:t>1.12%</w:t>
            </w:r>
          </w:p>
        </w:tc>
      </w:tr>
      <w:tr w:rsidR="002C4379" w:rsidRPr="00942FE1" w14:paraId="28FFE939" w14:textId="77777777" w:rsidTr="004A44F0">
        <w:tc>
          <w:tcPr>
            <w:tcW w:w="540" w:type="dxa"/>
          </w:tcPr>
          <w:p w14:paraId="2DC64C98"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2B7539D7" w14:textId="77777777" w:rsidR="00D05158" w:rsidRPr="00942FE1" w:rsidRDefault="00D05158" w:rsidP="00D05158">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30" w:type="dxa"/>
          </w:tcPr>
          <w:p w14:paraId="4B38B6AF" w14:textId="63D11230" w:rsidR="00D05158" w:rsidRPr="00942FE1" w:rsidRDefault="00D05158" w:rsidP="00D05158">
            <w:pPr>
              <w:jc w:val="center"/>
              <w:rPr>
                <w:rFonts w:cstheme="minorHAnsi"/>
                <w:lang w:val="lv-LV"/>
              </w:rPr>
            </w:pPr>
            <w:r w:rsidRPr="00942FE1">
              <w:rPr>
                <w:rFonts w:ascii="Calibri" w:hAnsi="Calibri" w:cs="Calibri"/>
                <w:szCs w:val="18"/>
                <w:lang w:val="lv-LV"/>
              </w:rPr>
              <w:t>6.20%</w:t>
            </w:r>
          </w:p>
        </w:tc>
        <w:tc>
          <w:tcPr>
            <w:tcW w:w="1530" w:type="dxa"/>
          </w:tcPr>
          <w:p w14:paraId="59C53FA6" w14:textId="3B212D3E" w:rsidR="00D05158" w:rsidRPr="00942FE1" w:rsidRDefault="00D05158" w:rsidP="00D05158">
            <w:pPr>
              <w:jc w:val="center"/>
              <w:rPr>
                <w:rFonts w:cstheme="minorHAnsi"/>
                <w:lang w:val="lv-LV"/>
              </w:rPr>
            </w:pPr>
            <w:r w:rsidRPr="00942FE1">
              <w:rPr>
                <w:rFonts w:ascii="Calibri" w:hAnsi="Calibri" w:cs="Calibri"/>
                <w:szCs w:val="18"/>
                <w:lang w:val="lv-LV"/>
              </w:rPr>
              <w:t>0.94%</w:t>
            </w:r>
          </w:p>
        </w:tc>
        <w:tc>
          <w:tcPr>
            <w:tcW w:w="1530" w:type="dxa"/>
          </w:tcPr>
          <w:p w14:paraId="7F27A89B" w14:textId="56A352E4" w:rsidR="00D05158" w:rsidRPr="00942FE1" w:rsidRDefault="00D05158" w:rsidP="00D05158">
            <w:pPr>
              <w:jc w:val="center"/>
              <w:rPr>
                <w:rFonts w:cstheme="minorHAnsi"/>
                <w:lang w:val="lv-LV"/>
              </w:rPr>
            </w:pPr>
            <w:r w:rsidRPr="00942FE1">
              <w:rPr>
                <w:rFonts w:ascii="Calibri" w:hAnsi="Calibri" w:cs="Calibri"/>
                <w:szCs w:val="18"/>
                <w:lang w:val="lv-LV"/>
              </w:rPr>
              <w:t>13.46%</w:t>
            </w:r>
          </w:p>
        </w:tc>
        <w:tc>
          <w:tcPr>
            <w:tcW w:w="1530" w:type="dxa"/>
          </w:tcPr>
          <w:p w14:paraId="2F7C3254" w14:textId="357DD4E9" w:rsidR="00D05158" w:rsidRPr="00942FE1" w:rsidRDefault="00D05158" w:rsidP="00D05158">
            <w:pPr>
              <w:jc w:val="center"/>
              <w:rPr>
                <w:rFonts w:cstheme="minorHAnsi"/>
                <w:lang w:val="lv-LV"/>
              </w:rPr>
            </w:pPr>
            <w:r w:rsidRPr="00942FE1">
              <w:rPr>
                <w:rFonts w:ascii="Calibri" w:hAnsi="Calibri" w:cs="Calibri"/>
                <w:szCs w:val="18"/>
                <w:lang w:val="lv-LV"/>
              </w:rPr>
              <w:t>4.85%</w:t>
            </w:r>
          </w:p>
        </w:tc>
        <w:tc>
          <w:tcPr>
            <w:tcW w:w="1530" w:type="dxa"/>
          </w:tcPr>
          <w:p w14:paraId="4AA38945" w14:textId="701E9393" w:rsidR="00D05158" w:rsidRPr="00942FE1" w:rsidRDefault="00D05158" w:rsidP="00D05158">
            <w:pPr>
              <w:jc w:val="center"/>
              <w:rPr>
                <w:rFonts w:cstheme="minorHAnsi"/>
                <w:lang w:val="lv-LV"/>
              </w:rPr>
            </w:pPr>
            <w:r w:rsidRPr="00942FE1">
              <w:rPr>
                <w:rFonts w:ascii="Calibri" w:hAnsi="Calibri" w:cs="Calibri"/>
                <w:szCs w:val="18"/>
                <w:lang w:val="lv-LV"/>
              </w:rPr>
              <w:t>8.16%</w:t>
            </w:r>
          </w:p>
        </w:tc>
        <w:tc>
          <w:tcPr>
            <w:tcW w:w="1530" w:type="dxa"/>
          </w:tcPr>
          <w:p w14:paraId="7ED60437" w14:textId="02D97B47" w:rsidR="00D05158" w:rsidRPr="00942FE1" w:rsidRDefault="00D05158" w:rsidP="00D05158">
            <w:pPr>
              <w:jc w:val="center"/>
              <w:rPr>
                <w:rFonts w:cstheme="minorHAnsi"/>
                <w:lang w:val="lv-LV"/>
              </w:rPr>
            </w:pPr>
            <w:r w:rsidRPr="00942FE1">
              <w:rPr>
                <w:rFonts w:ascii="Calibri" w:hAnsi="Calibri" w:cs="Calibri"/>
                <w:szCs w:val="18"/>
                <w:lang w:val="lv-LV"/>
              </w:rPr>
              <w:t>4.75%</w:t>
            </w:r>
          </w:p>
        </w:tc>
      </w:tr>
      <w:tr w:rsidR="002C4379" w:rsidRPr="00942FE1" w14:paraId="7097CE1E" w14:textId="77777777" w:rsidTr="004A44F0">
        <w:tc>
          <w:tcPr>
            <w:tcW w:w="540" w:type="dxa"/>
          </w:tcPr>
          <w:p w14:paraId="7CA2FFCD"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143C6259" w14:textId="77777777" w:rsidR="00D05158" w:rsidRPr="00942FE1" w:rsidRDefault="00D05158" w:rsidP="00D05158">
            <w:pPr>
              <w:rPr>
                <w:rFonts w:cstheme="minorHAnsi"/>
                <w:lang w:val="lv-LV"/>
              </w:rPr>
            </w:pPr>
            <w:r w:rsidRPr="00942FE1">
              <w:rPr>
                <w:rFonts w:cstheme="minorHAnsi"/>
                <w:szCs w:val="18"/>
                <w:lang w:val="lv-LV"/>
              </w:rPr>
              <w:t>Bateriju un akumulatoru atkritumi</w:t>
            </w:r>
          </w:p>
        </w:tc>
        <w:tc>
          <w:tcPr>
            <w:tcW w:w="1530" w:type="dxa"/>
          </w:tcPr>
          <w:p w14:paraId="6B95A202" w14:textId="16D963C6"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667510F9" w14:textId="02D16B9C"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3419102D" w14:textId="52AFE718"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408E6185" w14:textId="375DB2D5" w:rsidR="00D05158" w:rsidRPr="00942FE1" w:rsidRDefault="00D05158" w:rsidP="00D05158">
            <w:pPr>
              <w:jc w:val="center"/>
              <w:rPr>
                <w:rFonts w:cstheme="minorHAnsi"/>
                <w:lang w:val="lv-LV"/>
              </w:rPr>
            </w:pPr>
            <w:r w:rsidRPr="00942FE1">
              <w:rPr>
                <w:rFonts w:ascii="Calibri" w:hAnsi="Calibri" w:cs="Calibri"/>
                <w:szCs w:val="18"/>
                <w:lang w:val="lv-LV"/>
              </w:rPr>
              <w:t>0.03%</w:t>
            </w:r>
          </w:p>
        </w:tc>
        <w:tc>
          <w:tcPr>
            <w:tcW w:w="1530" w:type="dxa"/>
          </w:tcPr>
          <w:p w14:paraId="313FF69F" w14:textId="601057AD"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7DE4FA4A" w14:textId="6C5B0BE3" w:rsidR="00D05158" w:rsidRPr="00942FE1" w:rsidRDefault="00D05158" w:rsidP="00D05158">
            <w:pPr>
              <w:jc w:val="center"/>
              <w:rPr>
                <w:rFonts w:cstheme="minorHAnsi"/>
                <w:lang w:val="lv-LV"/>
              </w:rPr>
            </w:pPr>
            <w:r w:rsidRPr="00942FE1">
              <w:rPr>
                <w:rFonts w:ascii="Calibri" w:hAnsi="Calibri" w:cs="Calibri"/>
                <w:szCs w:val="18"/>
                <w:lang w:val="lv-LV"/>
              </w:rPr>
              <w:t>0.00%</w:t>
            </w:r>
          </w:p>
        </w:tc>
      </w:tr>
      <w:tr w:rsidR="002C4379" w:rsidRPr="00942FE1" w14:paraId="1B90F637" w14:textId="77777777" w:rsidTr="004A44F0">
        <w:tc>
          <w:tcPr>
            <w:tcW w:w="540" w:type="dxa"/>
          </w:tcPr>
          <w:p w14:paraId="0ACB46A5"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3361D13A" w14:textId="77777777" w:rsidR="00D05158" w:rsidRPr="00942FE1" w:rsidRDefault="00D05158" w:rsidP="00D05158">
            <w:pPr>
              <w:rPr>
                <w:rFonts w:cstheme="minorHAnsi"/>
                <w:lang w:val="lv-LV"/>
              </w:rPr>
            </w:pPr>
            <w:r w:rsidRPr="00942FE1">
              <w:rPr>
                <w:rFonts w:cstheme="minorHAnsi"/>
                <w:szCs w:val="18"/>
                <w:lang w:val="lv-LV"/>
              </w:rPr>
              <w:t>Elektrisko un elektronisko iekārtu atkritumi</w:t>
            </w:r>
          </w:p>
        </w:tc>
        <w:tc>
          <w:tcPr>
            <w:tcW w:w="1530" w:type="dxa"/>
          </w:tcPr>
          <w:p w14:paraId="4AA47B22" w14:textId="0EAE6D7A" w:rsidR="00D05158" w:rsidRPr="00942FE1" w:rsidRDefault="00D05158" w:rsidP="00D05158">
            <w:pPr>
              <w:jc w:val="center"/>
              <w:rPr>
                <w:rFonts w:cstheme="minorHAnsi"/>
                <w:lang w:val="lv-LV"/>
              </w:rPr>
            </w:pPr>
            <w:r w:rsidRPr="00942FE1">
              <w:rPr>
                <w:rFonts w:ascii="Calibri" w:hAnsi="Calibri" w:cs="Calibri"/>
                <w:szCs w:val="18"/>
                <w:lang w:val="lv-LV"/>
              </w:rPr>
              <w:t>0.18%</w:t>
            </w:r>
          </w:p>
        </w:tc>
        <w:tc>
          <w:tcPr>
            <w:tcW w:w="1530" w:type="dxa"/>
          </w:tcPr>
          <w:p w14:paraId="231491C2" w14:textId="3719E91C"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6728811D" w14:textId="41415DA2" w:rsidR="00D05158" w:rsidRPr="00942FE1" w:rsidRDefault="00D05158" w:rsidP="00D05158">
            <w:pPr>
              <w:jc w:val="center"/>
              <w:rPr>
                <w:rFonts w:cstheme="minorHAnsi"/>
                <w:lang w:val="lv-LV"/>
              </w:rPr>
            </w:pPr>
            <w:r w:rsidRPr="00942FE1">
              <w:rPr>
                <w:rFonts w:ascii="Calibri" w:hAnsi="Calibri" w:cs="Calibri"/>
                <w:szCs w:val="18"/>
                <w:lang w:val="lv-LV"/>
              </w:rPr>
              <w:t>0.11%</w:t>
            </w:r>
          </w:p>
        </w:tc>
        <w:tc>
          <w:tcPr>
            <w:tcW w:w="1530" w:type="dxa"/>
          </w:tcPr>
          <w:p w14:paraId="17EE13DF" w14:textId="20A25419" w:rsidR="00D05158" w:rsidRPr="00942FE1" w:rsidRDefault="00D05158" w:rsidP="00D05158">
            <w:pPr>
              <w:jc w:val="center"/>
              <w:rPr>
                <w:rFonts w:cstheme="minorHAnsi"/>
                <w:lang w:val="lv-LV"/>
              </w:rPr>
            </w:pPr>
            <w:r w:rsidRPr="00942FE1">
              <w:rPr>
                <w:rFonts w:ascii="Calibri" w:hAnsi="Calibri" w:cs="Calibri"/>
                <w:szCs w:val="18"/>
                <w:lang w:val="lv-LV"/>
              </w:rPr>
              <w:t>0.47%</w:t>
            </w:r>
          </w:p>
        </w:tc>
        <w:tc>
          <w:tcPr>
            <w:tcW w:w="1530" w:type="dxa"/>
          </w:tcPr>
          <w:p w14:paraId="237D1FCA" w14:textId="6E0069A0"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123950B1" w14:textId="7BE3ED0A" w:rsidR="00D05158" w:rsidRPr="00942FE1" w:rsidRDefault="00D05158" w:rsidP="00D05158">
            <w:pPr>
              <w:jc w:val="center"/>
              <w:rPr>
                <w:rFonts w:cstheme="minorHAnsi"/>
                <w:lang w:val="lv-LV"/>
              </w:rPr>
            </w:pPr>
            <w:r w:rsidRPr="00942FE1">
              <w:rPr>
                <w:rFonts w:ascii="Calibri" w:hAnsi="Calibri" w:cs="Calibri"/>
                <w:szCs w:val="18"/>
                <w:lang w:val="lv-LV"/>
              </w:rPr>
              <w:t>0.27%</w:t>
            </w:r>
          </w:p>
        </w:tc>
      </w:tr>
      <w:tr w:rsidR="002C4379" w:rsidRPr="00942FE1" w14:paraId="2A036406" w14:textId="77777777" w:rsidTr="004A44F0">
        <w:tc>
          <w:tcPr>
            <w:tcW w:w="540" w:type="dxa"/>
          </w:tcPr>
          <w:p w14:paraId="23425F45"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444D91E3" w14:textId="77777777" w:rsidR="00D05158" w:rsidRPr="00942FE1" w:rsidRDefault="00D05158" w:rsidP="00D05158">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30" w:type="dxa"/>
          </w:tcPr>
          <w:p w14:paraId="6EE297AA" w14:textId="2D15BF10" w:rsidR="00D05158" w:rsidRPr="00942FE1" w:rsidRDefault="00D05158" w:rsidP="00D05158">
            <w:pPr>
              <w:jc w:val="center"/>
              <w:rPr>
                <w:rFonts w:cstheme="minorHAnsi"/>
                <w:lang w:val="lv-LV"/>
              </w:rPr>
            </w:pPr>
            <w:r w:rsidRPr="00942FE1">
              <w:rPr>
                <w:rFonts w:ascii="Calibri" w:hAnsi="Calibri" w:cs="Calibri"/>
                <w:szCs w:val="18"/>
                <w:lang w:val="lv-LV"/>
              </w:rPr>
              <w:t>3.48%</w:t>
            </w:r>
          </w:p>
        </w:tc>
        <w:tc>
          <w:tcPr>
            <w:tcW w:w="1530" w:type="dxa"/>
          </w:tcPr>
          <w:p w14:paraId="05E14BAC" w14:textId="78109BCE"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2F20C327" w14:textId="03B1E87F"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16EB7574" w14:textId="0E80F7D6"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6205A527" w14:textId="20E120E7"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0D9DA3FC" w14:textId="720986D9" w:rsidR="00D05158" w:rsidRPr="00942FE1" w:rsidRDefault="00D05158" w:rsidP="00D05158">
            <w:pPr>
              <w:jc w:val="center"/>
              <w:rPr>
                <w:rFonts w:cstheme="minorHAnsi"/>
                <w:lang w:val="lv-LV"/>
              </w:rPr>
            </w:pPr>
            <w:r w:rsidRPr="00942FE1">
              <w:rPr>
                <w:rFonts w:ascii="Calibri" w:hAnsi="Calibri" w:cs="Calibri"/>
                <w:szCs w:val="18"/>
                <w:lang w:val="lv-LV"/>
              </w:rPr>
              <w:t>0.40%</w:t>
            </w:r>
          </w:p>
        </w:tc>
      </w:tr>
      <w:tr w:rsidR="002C4379" w:rsidRPr="00942FE1" w14:paraId="6E90C947" w14:textId="77777777" w:rsidTr="004A44F0">
        <w:tc>
          <w:tcPr>
            <w:tcW w:w="540" w:type="dxa"/>
          </w:tcPr>
          <w:p w14:paraId="5F210D6C"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120CE0DF" w14:textId="77777777" w:rsidR="00D05158" w:rsidRPr="00942FE1" w:rsidRDefault="00D05158" w:rsidP="00D05158">
            <w:pPr>
              <w:rPr>
                <w:rFonts w:cstheme="minorHAnsi"/>
                <w:lang w:val="lv-LV"/>
              </w:rPr>
            </w:pPr>
            <w:r w:rsidRPr="00942FE1">
              <w:rPr>
                <w:rFonts w:cstheme="minorHAnsi"/>
                <w:szCs w:val="18"/>
                <w:lang w:val="lv-LV"/>
              </w:rPr>
              <w:t>Bioloģiskie atkritumi - pārtikas atkritumi</w:t>
            </w:r>
          </w:p>
        </w:tc>
        <w:tc>
          <w:tcPr>
            <w:tcW w:w="1530" w:type="dxa"/>
          </w:tcPr>
          <w:p w14:paraId="131B8F6D" w14:textId="243D1F17" w:rsidR="00D05158" w:rsidRPr="00942FE1" w:rsidRDefault="00D05158" w:rsidP="00D05158">
            <w:pPr>
              <w:jc w:val="center"/>
              <w:rPr>
                <w:rFonts w:cstheme="minorHAnsi"/>
                <w:lang w:val="lv-LV"/>
              </w:rPr>
            </w:pPr>
            <w:r w:rsidRPr="00942FE1">
              <w:rPr>
                <w:rFonts w:ascii="Calibri" w:hAnsi="Calibri" w:cs="Calibri"/>
                <w:szCs w:val="18"/>
                <w:lang w:val="lv-LV"/>
              </w:rPr>
              <w:t>9.90%</w:t>
            </w:r>
          </w:p>
        </w:tc>
        <w:tc>
          <w:tcPr>
            <w:tcW w:w="1530" w:type="dxa"/>
          </w:tcPr>
          <w:p w14:paraId="2359F5DB" w14:textId="30362D5D" w:rsidR="00D05158" w:rsidRPr="00942FE1" w:rsidRDefault="00D05158" w:rsidP="00D05158">
            <w:pPr>
              <w:jc w:val="center"/>
              <w:rPr>
                <w:rFonts w:cstheme="minorHAnsi"/>
                <w:lang w:val="lv-LV"/>
              </w:rPr>
            </w:pPr>
            <w:r w:rsidRPr="00942FE1">
              <w:rPr>
                <w:rFonts w:ascii="Calibri" w:hAnsi="Calibri" w:cs="Calibri"/>
                <w:szCs w:val="18"/>
                <w:lang w:val="lv-LV"/>
              </w:rPr>
              <w:t>26.74%</w:t>
            </w:r>
          </w:p>
        </w:tc>
        <w:tc>
          <w:tcPr>
            <w:tcW w:w="1530" w:type="dxa"/>
          </w:tcPr>
          <w:p w14:paraId="4D39A14F" w14:textId="5B30FF0A" w:rsidR="00D05158" w:rsidRPr="00942FE1" w:rsidRDefault="00D05158" w:rsidP="00D05158">
            <w:pPr>
              <w:jc w:val="center"/>
              <w:rPr>
                <w:rFonts w:cstheme="minorHAnsi"/>
                <w:lang w:val="lv-LV"/>
              </w:rPr>
            </w:pPr>
            <w:r w:rsidRPr="00942FE1">
              <w:rPr>
                <w:rFonts w:ascii="Calibri" w:hAnsi="Calibri" w:cs="Calibri"/>
                <w:szCs w:val="18"/>
                <w:lang w:val="lv-LV"/>
              </w:rPr>
              <w:t>25.36%</w:t>
            </w:r>
          </w:p>
        </w:tc>
        <w:tc>
          <w:tcPr>
            <w:tcW w:w="1530" w:type="dxa"/>
          </w:tcPr>
          <w:p w14:paraId="36EE29DE" w14:textId="04B07B6D" w:rsidR="00D05158" w:rsidRPr="00942FE1" w:rsidRDefault="00D05158" w:rsidP="00D05158">
            <w:pPr>
              <w:jc w:val="center"/>
              <w:rPr>
                <w:rFonts w:cstheme="minorHAnsi"/>
                <w:lang w:val="lv-LV"/>
              </w:rPr>
            </w:pPr>
            <w:r w:rsidRPr="00942FE1">
              <w:rPr>
                <w:rFonts w:ascii="Calibri" w:hAnsi="Calibri" w:cs="Calibri"/>
                <w:szCs w:val="18"/>
                <w:lang w:val="lv-LV"/>
              </w:rPr>
              <w:t>28.89%</w:t>
            </w:r>
          </w:p>
        </w:tc>
        <w:tc>
          <w:tcPr>
            <w:tcW w:w="1530" w:type="dxa"/>
          </w:tcPr>
          <w:p w14:paraId="69C8FF24" w14:textId="77B80878" w:rsidR="00D05158" w:rsidRPr="00942FE1" w:rsidRDefault="00D05158" w:rsidP="00D05158">
            <w:pPr>
              <w:jc w:val="center"/>
              <w:rPr>
                <w:rFonts w:cstheme="minorHAnsi"/>
                <w:lang w:val="lv-LV"/>
              </w:rPr>
            </w:pPr>
            <w:r w:rsidRPr="00942FE1">
              <w:rPr>
                <w:rFonts w:ascii="Calibri" w:hAnsi="Calibri" w:cs="Calibri"/>
                <w:szCs w:val="18"/>
                <w:lang w:val="lv-LV"/>
              </w:rPr>
              <w:t>26.30%</w:t>
            </w:r>
          </w:p>
        </w:tc>
        <w:tc>
          <w:tcPr>
            <w:tcW w:w="1530" w:type="dxa"/>
          </w:tcPr>
          <w:p w14:paraId="5EF0EB95" w14:textId="72873A86" w:rsidR="00D05158" w:rsidRPr="00942FE1" w:rsidRDefault="00D05158" w:rsidP="00D05158">
            <w:pPr>
              <w:jc w:val="center"/>
              <w:rPr>
                <w:rFonts w:cstheme="minorHAnsi"/>
                <w:lang w:val="lv-LV"/>
              </w:rPr>
            </w:pPr>
            <w:r w:rsidRPr="00942FE1">
              <w:rPr>
                <w:rFonts w:ascii="Calibri" w:hAnsi="Calibri" w:cs="Calibri"/>
                <w:szCs w:val="18"/>
                <w:lang w:val="lv-LV"/>
              </w:rPr>
              <w:t>13.92%</w:t>
            </w:r>
          </w:p>
        </w:tc>
      </w:tr>
      <w:tr w:rsidR="002C4379" w:rsidRPr="00942FE1" w14:paraId="67E49486" w14:textId="77777777" w:rsidTr="004A44F0">
        <w:tc>
          <w:tcPr>
            <w:tcW w:w="540" w:type="dxa"/>
          </w:tcPr>
          <w:p w14:paraId="4386A759"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1FCED33B" w14:textId="77777777" w:rsidR="00D05158" w:rsidRPr="00942FE1" w:rsidRDefault="00D05158" w:rsidP="00D05158">
            <w:pPr>
              <w:rPr>
                <w:rFonts w:cstheme="minorHAnsi"/>
                <w:lang w:val="lv-LV"/>
              </w:rPr>
            </w:pPr>
            <w:r w:rsidRPr="00942FE1">
              <w:rPr>
                <w:rFonts w:cstheme="minorHAnsi"/>
                <w:szCs w:val="18"/>
                <w:lang w:val="lv-LV"/>
              </w:rPr>
              <w:t>Bioloģiskie atkritumi - parku-dārzu atkritumi</w:t>
            </w:r>
          </w:p>
        </w:tc>
        <w:tc>
          <w:tcPr>
            <w:tcW w:w="1530" w:type="dxa"/>
          </w:tcPr>
          <w:p w14:paraId="5C8A465D" w14:textId="0B4E7AB5" w:rsidR="00D05158" w:rsidRPr="00942FE1" w:rsidRDefault="00D05158" w:rsidP="00D05158">
            <w:pPr>
              <w:jc w:val="center"/>
              <w:rPr>
                <w:rFonts w:cstheme="minorHAnsi"/>
                <w:lang w:val="lv-LV"/>
              </w:rPr>
            </w:pPr>
            <w:r w:rsidRPr="00942FE1">
              <w:rPr>
                <w:rFonts w:ascii="Calibri" w:hAnsi="Calibri" w:cs="Calibri"/>
                <w:szCs w:val="18"/>
                <w:lang w:val="lv-LV"/>
              </w:rPr>
              <w:t>2.20%</w:t>
            </w:r>
          </w:p>
        </w:tc>
        <w:tc>
          <w:tcPr>
            <w:tcW w:w="1530" w:type="dxa"/>
          </w:tcPr>
          <w:p w14:paraId="3FBA4603" w14:textId="2977289F" w:rsidR="00D05158" w:rsidRPr="00942FE1" w:rsidRDefault="00D05158" w:rsidP="00D05158">
            <w:pPr>
              <w:jc w:val="center"/>
              <w:rPr>
                <w:rFonts w:cstheme="minorHAnsi"/>
                <w:lang w:val="lv-LV"/>
              </w:rPr>
            </w:pPr>
            <w:r w:rsidRPr="00942FE1">
              <w:rPr>
                <w:rFonts w:ascii="Calibri" w:hAnsi="Calibri" w:cs="Calibri"/>
                <w:szCs w:val="18"/>
                <w:lang w:val="lv-LV"/>
              </w:rPr>
              <w:t>4.35%</w:t>
            </w:r>
          </w:p>
        </w:tc>
        <w:tc>
          <w:tcPr>
            <w:tcW w:w="1530" w:type="dxa"/>
          </w:tcPr>
          <w:p w14:paraId="681CADF7" w14:textId="01B5179A" w:rsidR="00D05158" w:rsidRPr="00942FE1" w:rsidRDefault="00D05158" w:rsidP="00D05158">
            <w:pPr>
              <w:jc w:val="center"/>
              <w:rPr>
                <w:rFonts w:cstheme="minorHAnsi"/>
                <w:lang w:val="lv-LV"/>
              </w:rPr>
            </w:pPr>
            <w:r w:rsidRPr="00942FE1">
              <w:rPr>
                <w:rFonts w:ascii="Calibri" w:hAnsi="Calibri" w:cs="Calibri"/>
                <w:szCs w:val="18"/>
                <w:lang w:val="lv-LV"/>
              </w:rPr>
              <w:t>2.47%</w:t>
            </w:r>
          </w:p>
        </w:tc>
        <w:tc>
          <w:tcPr>
            <w:tcW w:w="1530" w:type="dxa"/>
          </w:tcPr>
          <w:p w14:paraId="2F4AC482" w14:textId="017BBE4C" w:rsidR="00D05158" w:rsidRPr="00942FE1" w:rsidRDefault="00D05158" w:rsidP="00D05158">
            <w:pPr>
              <w:jc w:val="center"/>
              <w:rPr>
                <w:rFonts w:cstheme="minorHAnsi"/>
                <w:lang w:val="lv-LV"/>
              </w:rPr>
            </w:pPr>
            <w:r w:rsidRPr="00942FE1">
              <w:rPr>
                <w:rFonts w:ascii="Calibri" w:hAnsi="Calibri" w:cs="Calibri"/>
                <w:szCs w:val="18"/>
                <w:lang w:val="lv-LV"/>
              </w:rPr>
              <w:t>2.90%</w:t>
            </w:r>
          </w:p>
        </w:tc>
        <w:tc>
          <w:tcPr>
            <w:tcW w:w="1530" w:type="dxa"/>
          </w:tcPr>
          <w:p w14:paraId="626178A8" w14:textId="6A29D987" w:rsidR="00D05158" w:rsidRPr="00942FE1" w:rsidRDefault="00D05158" w:rsidP="00D05158">
            <w:pPr>
              <w:jc w:val="center"/>
              <w:rPr>
                <w:rFonts w:cstheme="minorHAnsi"/>
                <w:lang w:val="lv-LV"/>
              </w:rPr>
            </w:pPr>
            <w:r w:rsidRPr="00942FE1">
              <w:rPr>
                <w:rFonts w:ascii="Calibri" w:hAnsi="Calibri" w:cs="Calibri"/>
                <w:szCs w:val="18"/>
                <w:lang w:val="lv-LV"/>
              </w:rPr>
              <w:t>1.88%</w:t>
            </w:r>
          </w:p>
        </w:tc>
        <w:tc>
          <w:tcPr>
            <w:tcW w:w="1530" w:type="dxa"/>
          </w:tcPr>
          <w:p w14:paraId="505E9F2B" w14:textId="48DD2515" w:rsidR="00D05158" w:rsidRPr="00942FE1" w:rsidRDefault="00D05158" w:rsidP="00D05158">
            <w:pPr>
              <w:jc w:val="center"/>
              <w:rPr>
                <w:rFonts w:cstheme="minorHAnsi"/>
                <w:lang w:val="lv-LV"/>
              </w:rPr>
            </w:pPr>
            <w:r w:rsidRPr="00942FE1">
              <w:rPr>
                <w:rFonts w:ascii="Calibri" w:hAnsi="Calibri" w:cs="Calibri"/>
                <w:szCs w:val="18"/>
                <w:lang w:val="lv-LV"/>
              </w:rPr>
              <w:t>11.91%</w:t>
            </w:r>
          </w:p>
        </w:tc>
      </w:tr>
      <w:tr w:rsidR="002C4379" w:rsidRPr="00942FE1" w14:paraId="35E243A6" w14:textId="77777777" w:rsidTr="004A44F0">
        <w:tc>
          <w:tcPr>
            <w:tcW w:w="540" w:type="dxa"/>
          </w:tcPr>
          <w:p w14:paraId="4722CEC4"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1D63193C" w14:textId="77777777" w:rsidR="00D05158" w:rsidRPr="00942FE1" w:rsidRDefault="00D05158" w:rsidP="00D05158">
            <w:pPr>
              <w:rPr>
                <w:rFonts w:cstheme="minorHAnsi"/>
                <w:lang w:val="lv-LV"/>
              </w:rPr>
            </w:pPr>
            <w:r w:rsidRPr="00942FE1">
              <w:rPr>
                <w:rFonts w:cstheme="minorHAnsi"/>
                <w:szCs w:val="18"/>
                <w:lang w:val="lv-LV"/>
              </w:rPr>
              <w:t>Liela izmēra atkritumi</w:t>
            </w:r>
          </w:p>
        </w:tc>
        <w:tc>
          <w:tcPr>
            <w:tcW w:w="1530" w:type="dxa"/>
          </w:tcPr>
          <w:p w14:paraId="7DCBD913" w14:textId="3AD3BFFB"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1053BCA5" w14:textId="5B5E1B73"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7778BA77" w14:textId="1B5710D1" w:rsidR="00D05158" w:rsidRPr="00942FE1" w:rsidRDefault="00D05158" w:rsidP="00D05158">
            <w:pPr>
              <w:jc w:val="center"/>
              <w:rPr>
                <w:rFonts w:cstheme="minorHAnsi"/>
                <w:lang w:val="lv-LV"/>
              </w:rPr>
            </w:pPr>
            <w:r w:rsidRPr="00942FE1">
              <w:rPr>
                <w:rFonts w:ascii="Calibri" w:hAnsi="Calibri" w:cs="Calibri"/>
                <w:szCs w:val="18"/>
                <w:lang w:val="lv-LV"/>
              </w:rPr>
              <w:t>1.39%</w:t>
            </w:r>
          </w:p>
        </w:tc>
        <w:tc>
          <w:tcPr>
            <w:tcW w:w="1530" w:type="dxa"/>
          </w:tcPr>
          <w:p w14:paraId="6D964DBB" w14:textId="034017D8" w:rsidR="00D05158" w:rsidRPr="00942FE1" w:rsidRDefault="00D05158" w:rsidP="00D05158">
            <w:pPr>
              <w:jc w:val="center"/>
              <w:rPr>
                <w:rFonts w:cstheme="minorHAnsi"/>
                <w:lang w:val="lv-LV"/>
              </w:rPr>
            </w:pPr>
            <w:r w:rsidRPr="00942FE1">
              <w:rPr>
                <w:rFonts w:ascii="Calibri" w:hAnsi="Calibri" w:cs="Calibri"/>
                <w:szCs w:val="18"/>
                <w:lang w:val="lv-LV"/>
              </w:rPr>
              <w:t>0.38%</w:t>
            </w:r>
          </w:p>
        </w:tc>
        <w:tc>
          <w:tcPr>
            <w:tcW w:w="1530" w:type="dxa"/>
          </w:tcPr>
          <w:p w14:paraId="3A30EB5B" w14:textId="628B0CA6" w:rsidR="00D05158" w:rsidRPr="00942FE1" w:rsidRDefault="00D05158" w:rsidP="00D05158">
            <w:pPr>
              <w:jc w:val="center"/>
              <w:rPr>
                <w:rFonts w:cstheme="minorHAnsi"/>
                <w:lang w:val="lv-LV"/>
              </w:rPr>
            </w:pPr>
            <w:r w:rsidRPr="00942FE1">
              <w:rPr>
                <w:rFonts w:ascii="Calibri" w:hAnsi="Calibri" w:cs="Calibri"/>
                <w:szCs w:val="18"/>
                <w:lang w:val="lv-LV"/>
              </w:rPr>
              <w:t>0.00%</w:t>
            </w:r>
          </w:p>
        </w:tc>
        <w:tc>
          <w:tcPr>
            <w:tcW w:w="1530" w:type="dxa"/>
          </w:tcPr>
          <w:p w14:paraId="01C1D59C" w14:textId="66E480F3" w:rsidR="00D05158" w:rsidRPr="00942FE1" w:rsidRDefault="00D05158" w:rsidP="00D05158">
            <w:pPr>
              <w:jc w:val="center"/>
              <w:rPr>
                <w:rFonts w:cstheme="minorHAnsi"/>
                <w:lang w:val="lv-LV"/>
              </w:rPr>
            </w:pPr>
            <w:r w:rsidRPr="00942FE1">
              <w:rPr>
                <w:rFonts w:ascii="Calibri" w:hAnsi="Calibri" w:cs="Calibri"/>
                <w:szCs w:val="18"/>
                <w:lang w:val="lv-LV"/>
              </w:rPr>
              <w:t>0.00%</w:t>
            </w:r>
          </w:p>
        </w:tc>
      </w:tr>
      <w:tr w:rsidR="002C4379" w:rsidRPr="00942FE1" w14:paraId="5142F7C0" w14:textId="77777777" w:rsidTr="004A44F0">
        <w:trPr>
          <w:trHeight w:val="39"/>
        </w:trPr>
        <w:tc>
          <w:tcPr>
            <w:tcW w:w="540" w:type="dxa"/>
          </w:tcPr>
          <w:p w14:paraId="4449FD0E"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657DD0C2" w14:textId="77777777" w:rsidR="00D05158" w:rsidRPr="00942FE1" w:rsidRDefault="00D05158" w:rsidP="00D05158">
            <w:pPr>
              <w:rPr>
                <w:rFonts w:cstheme="minorHAnsi"/>
                <w:lang w:val="lv-LV"/>
              </w:rPr>
            </w:pPr>
            <w:r w:rsidRPr="00942FE1">
              <w:rPr>
                <w:rFonts w:cstheme="minorHAnsi"/>
                <w:szCs w:val="18"/>
                <w:lang w:val="lv-LV"/>
              </w:rPr>
              <w:t>Citi</w:t>
            </w:r>
          </w:p>
        </w:tc>
        <w:tc>
          <w:tcPr>
            <w:tcW w:w="1530" w:type="dxa"/>
          </w:tcPr>
          <w:p w14:paraId="26BE980A" w14:textId="00FA56B7" w:rsidR="00D05158" w:rsidRPr="00942FE1" w:rsidRDefault="00D05158" w:rsidP="00D05158">
            <w:pPr>
              <w:jc w:val="center"/>
              <w:rPr>
                <w:rFonts w:cstheme="minorHAnsi"/>
                <w:lang w:val="lv-LV"/>
              </w:rPr>
            </w:pPr>
            <w:r w:rsidRPr="00942FE1">
              <w:rPr>
                <w:rFonts w:ascii="Calibri" w:hAnsi="Calibri" w:cs="Calibri"/>
                <w:szCs w:val="18"/>
                <w:lang w:val="lv-LV"/>
              </w:rPr>
              <w:t>8.38%</w:t>
            </w:r>
          </w:p>
        </w:tc>
        <w:tc>
          <w:tcPr>
            <w:tcW w:w="1530" w:type="dxa"/>
          </w:tcPr>
          <w:p w14:paraId="78DB913E" w14:textId="444FF3C0" w:rsidR="00D05158" w:rsidRPr="00942FE1" w:rsidRDefault="00D05158" w:rsidP="00D05158">
            <w:pPr>
              <w:jc w:val="center"/>
              <w:rPr>
                <w:rFonts w:cstheme="minorHAnsi"/>
                <w:lang w:val="lv-LV"/>
              </w:rPr>
            </w:pPr>
            <w:r w:rsidRPr="00942FE1">
              <w:rPr>
                <w:rFonts w:ascii="Calibri" w:hAnsi="Calibri" w:cs="Calibri"/>
                <w:szCs w:val="18"/>
                <w:lang w:val="lv-LV"/>
              </w:rPr>
              <w:t>26.75%</w:t>
            </w:r>
          </w:p>
        </w:tc>
        <w:tc>
          <w:tcPr>
            <w:tcW w:w="1530" w:type="dxa"/>
          </w:tcPr>
          <w:p w14:paraId="1A600105" w14:textId="762CD94C" w:rsidR="00D05158" w:rsidRPr="00942FE1" w:rsidRDefault="00D05158" w:rsidP="00D05158">
            <w:pPr>
              <w:jc w:val="center"/>
              <w:rPr>
                <w:rFonts w:cstheme="minorHAnsi"/>
                <w:lang w:val="lv-LV"/>
              </w:rPr>
            </w:pPr>
            <w:r w:rsidRPr="00942FE1">
              <w:rPr>
                <w:rFonts w:ascii="Calibri" w:hAnsi="Calibri" w:cs="Calibri"/>
                <w:szCs w:val="18"/>
                <w:lang w:val="lv-LV"/>
              </w:rPr>
              <w:t>14.37%</w:t>
            </w:r>
          </w:p>
        </w:tc>
        <w:tc>
          <w:tcPr>
            <w:tcW w:w="1530" w:type="dxa"/>
          </w:tcPr>
          <w:p w14:paraId="7013DC47" w14:textId="4CDF6FB8" w:rsidR="00D05158" w:rsidRPr="00942FE1" w:rsidRDefault="00D05158" w:rsidP="00D05158">
            <w:pPr>
              <w:jc w:val="center"/>
              <w:rPr>
                <w:rFonts w:cstheme="minorHAnsi"/>
                <w:lang w:val="lv-LV"/>
              </w:rPr>
            </w:pPr>
            <w:r w:rsidRPr="00942FE1">
              <w:rPr>
                <w:rFonts w:ascii="Calibri" w:hAnsi="Calibri" w:cs="Calibri"/>
                <w:szCs w:val="18"/>
                <w:lang w:val="lv-LV"/>
              </w:rPr>
              <w:t>20.09%</w:t>
            </w:r>
          </w:p>
        </w:tc>
        <w:tc>
          <w:tcPr>
            <w:tcW w:w="1530" w:type="dxa"/>
          </w:tcPr>
          <w:p w14:paraId="44F68A3A" w14:textId="0B7118C5" w:rsidR="00D05158" w:rsidRPr="00942FE1" w:rsidRDefault="00D05158" w:rsidP="00D05158">
            <w:pPr>
              <w:jc w:val="center"/>
              <w:rPr>
                <w:rFonts w:cstheme="minorHAnsi"/>
                <w:lang w:val="lv-LV"/>
              </w:rPr>
            </w:pPr>
            <w:r w:rsidRPr="00942FE1">
              <w:rPr>
                <w:rFonts w:ascii="Calibri" w:hAnsi="Calibri" w:cs="Calibri"/>
                <w:szCs w:val="18"/>
                <w:lang w:val="lv-LV"/>
              </w:rPr>
              <w:t>11.69%</w:t>
            </w:r>
          </w:p>
        </w:tc>
        <w:tc>
          <w:tcPr>
            <w:tcW w:w="1530" w:type="dxa"/>
          </w:tcPr>
          <w:p w14:paraId="4121A56B" w14:textId="6733E0D0" w:rsidR="00D05158" w:rsidRPr="00942FE1" w:rsidRDefault="00D05158" w:rsidP="00D05158">
            <w:pPr>
              <w:jc w:val="center"/>
              <w:rPr>
                <w:rFonts w:cstheme="minorHAnsi"/>
                <w:lang w:val="lv-LV"/>
              </w:rPr>
            </w:pPr>
            <w:r w:rsidRPr="00942FE1">
              <w:rPr>
                <w:rFonts w:ascii="Calibri" w:hAnsi="Calibri" w:cs="Calibri"/>
                <w:szCs w:val="18"/>
                <w:lang w:val="lv-LV"/>
              </w:rPr>
              <w:t>2.12%</w:t>
            </w:r>
          </w:p>
        </w:tc>
      </w:tr>
      <w:tr w:rsidR="002C4379" w:rsidRPr="00942FE1" w14:paraId="5917E05E" w14:textId="77777777" w:rsidTr="004A44F0">
        <w:tc>
          <w:tcPr>
            <w:tcW w:w="540" w:type="dxa"/>
          </w:tcPr>
          <w:p w14:paraId="11274FE1" w14:textId="77777777" w:rsidR="00D05158" w:rsidRPr="00942FE1" w:rsidRDefault="00D05158" w:rsidP="00D05158">
            <w:pPr>
              <w:pStyle w:val="ListParagraph"/>
              <w:numPr>
                <w:ilvl w:val="0"/>
                <w:numId w:val="15"/>
              </w:numPr>
              <w:ind w:left="360"/>
              <w:jc w:val="center"/>
              <w:rPr>
                <w:rFonts w:cstheme="minorHAnsi"/>
                <w:lang w:val="lv-LV"/>
              </w:rPr>
            </w:pPr>
          </w:p>
        </w:tc>
        <w:tc>
          <w:tcPr>
            <w:tcW w:w="3960" w:type="dxa"/>
          </w:tcPr>
          <w:p w14:paraId="2C301706" w14:textId="77777777" w:rsidR="00D05158" w:rsidRPr="00942FE1" w:rsidRDefault="00D05158" w:rsidP="00D05158">
            <w:pPr>
              <w:rPr>
                <w:rFonts w:cstheme="minorHAnsi"/>
                <w:lang w:val="lv-LV"/>
              </w:rPr>
            </w:pPr>
            <w:r w:rsidRPr="00942FE1">
              <w:rPr>
                <w:rFonts w:cstheme="minorHAnsi"/>
                <w:szCs w:val="18"/>
                <w:lang w:val="lv-LV"/>
              </w:rPr>
              <w:t>Smalksnes (smalkā nešķirojamā frakcija, jebkuri materiāli, kuru izmērs ir &lt; 40mm)</w:t>
            </w:r>
          </w:p>
        </w:tc>
        <w:tc>
          <w:tcPr>
            <w:tcW w:w="1530" w:type="dxa"/>
          </w:tcPr>
          <w:p w14:paraId="4BF00211" w14:textId="2DEE8BBB" w:rsidR="00D05158" w:rsidRPr="00942FE1" w:rsidRDefault="00D05158" w:rsidP="00D05158">
            <w:pPr>
              <w:jc w:val="center"/>
              <w:rPr>
                <w:rFonts w:cstheme="minorHAnsi"/>
                <w:lang w:val="lv-LV"/>
              </w:rPr>
            </w:pPr>
            <w:r w:rsidRPr="00942FE1">
              <w:rPr>
                <w:rFonts w:ascii="Calibri" w:hAnsi="Calibri" w:cs="Calibri"/>
                <w:szCs w:val="18"/>
                <w:lang w:val="lv-LV"/>
              </w:rPr>
              <w:t>9.07%</w:t>
            </w:r>
          </w:p>
        </w:tc>
        <w:tc>
          <w:tcPr>
            <w:tcW w:w="1530" w:type="dxa"/>
          </w:tcPr>
          <w:p w14:paraId="518C2B8E" w14:textId="4A46F8F2" w:rsidR="00D05158" w:rsidRPr="00942FE1" w:rsidRDefault="00D05158" w:rsidP="00D05158">
            <w:pPr>
              <w:jc w:val="center"/>
              <w:rPr>
                <w:rFonts w:cstheme="minorHAnsi"/>
                <w:lang w:val="lv-LV"/>
              </w:rPr>
            </w:pPr>
            <w:r w:rsidRPr="00942FE1">
              <w:rPr>
                <w:rFonts w:ascii="Calibri" w:hAnsi="Calibri" w:cs="Calibri"/>
                <w:szCs w:val="18"/>
                <w:lang w:val="lv-LV"/>
              </w:rPr>
              <w:t>9.08%</w:t>
            </w:r>
          </w:p>
        </w:tc>
        <w:tc>
          <w:tcPr>
            <w:tcW w:w="1530" w:type="dxa"/>
          </w:tcPr>
          <w:p w14:paraId="096FB736" w14:textId="3199325E" w:rsidR="00D05158" w:rsidRPr="00942FE1" w:rsidRDefault="00D05158" w:rsidP="00D05158">
            <w:pPr>
              <w:jc w:val="center"/>
              <w:rPr>
                <w:rFonts w:cstheme="minorHAnsi"/>
                <w:lang w:val="lv-LV"/>
              </w:rPr>
            </w:pPr>
            <w:r w:rsidRPr="00942FE1">
              <w:rPr>
                <w:rFonts w:ascii="Calibri" w:hAnsi="Calibri" w:cs="Calibri"/>
                <w:szCs w:val="18"/>
                <w:lang w:val="lv-LV"/>
              </w:rPr>
              <w:t>7.61%</w:t>
            </w:r>
          </w:p>
        </w:tc>
        <w:tc>
          <w:tcPr>
            <w:tcW w:w="1530" w:type="dxa"/>
          </w:tcPr>
          <w:p w14:paraId="1DD4572E" w14:textId="32CDB84D" w:rsidR="00D05158" w:rsidRPr="00942FE1" w:rsidRDefault="00D05158" w:rsidP="00D05158">
            <w:pPr>
              <w:jc w:val="center"/>
              <w:rPr>
                <w:rFonts w:cstheme="minorHAnsi"/>
                <w:lang w:val="lv-LV"/>
              </w:rPr>
            </w:pPr>
            <w:r w:rsidRPr="00942FE1">
              <w:rPr>
                <w:rFonts w:ascii="Calibri" w:hAnsi="Calibri" w:cs="Calibri"/>
                <w:szCs w:val="18"/>
                <w:lang w:val="lv-LV"/>
              </w:rPr>
              <w:t>8.22%</w:t>
            </w:r>
          </w:p>
        </w:tc>
        <w:tc>
          <w:tcPr>
            <w:tcW w:w="1530" w:type="dxa"/>
          </w:tcPr>
          <w:p w14:paraId="76213AE7" w14:textId="0CCFF697" w:rsidR="00D05158" w:rsidRPr="00942FE1" w:rsidRDefault="00D05158" w:rsidP="00D05158">
            <w:pPr>
              <w:jc w:val="center"/>
              <w:rPr>
                <w:rFonts w:cstheme="minorHAnsi"/>
                <w:lang w:val="lv-LV"/>
              </w:rPr>
            </w:pPr>
            <w:r w:rsidRPr="00942FE1">
              <w:rPr>
                <w:rFonts w:ascii="Calibri" w:hAnsi="Calibri" w:cs="Calibri"/>
                <w:szCs w:val="18"/>
                <w:lang w:val="lv-LV"/>
              </w:rPr>
              <w:t>9.38%</w:t>
            </w:r>
          </w:p>
        </w:tc>
        <w:tc>
          <w:tcPr>
            <w:tcW w:w="1530" w:type="dxa"/>
          </w:tcPr>
          <w:p w14:paraId="73DD9CC9" w14:textId="4C44730A" w:rsidR="00D05158" w:rsidRPr="00942FE1" w:rsidRDefault="00D05158" w:rsidP="00D05158">
            <w:pPr>
              <w:jc w:val="center"/>
              <w:rPr>
                <w:rFonts w:cstheme="minorHAnsi"/>
                <w:lang w:val="lv-LV"/>
              </w:rPr>
            </w:pPr>
            <w:r w:rsidRPr="00942FE1">
              <w:rPr>
                <w:rFonts w:ascii="Calibri" w:hAnsi="Calibri" w:cs="Calibri"/>
                <w:szCs w:val="18"/>
                <w:lang w:val="lv-LV"/>
              </w:rPr>
              <w:t>4.52%</w:t>
            </w:r>
          </w:p>
        </w:tc>
      </w:tr>
    </w:tbl>
    <w:p w14:paraId="15A72B4F" w14:textId="77777777" w:rsidR="004669E2" w:rsidRPr="00942FE1" w:rsidRDefault="004669E2" w:rsidP="004669E2"/>
    <w:p w14:paraId="479A6B68" w14:textId="5FAD47C5" w:rsidR="004669E2" w:rsidRPr="00942FE1" w:rsidRDefault="004669E2" w:rsidP="004669E2">
      <w:r w:rsidRPr="00942FE1">
        <w:lastRenderedPageBreak/>
        <w:t xml:space="preserve">Tabulā atspoguļotie rezultāti liecina, ka nešķirotu sadzīves atkritumu sastāvs ir samērā līdzīgs visās pētījumā iekļautajās atkritumu rašanās vietās. Galvenie secinājumi par atsevišķām atkritumu frakcijām ir sekojoši: </w:t>
      </w:r>
    </w:p>
    <w:p w14:paraId="0A174508" w14:textId="3C935EEE" w:rsidR="004669E2" w:rsidRPr="00942FE1" w:rsidRDefault="004669E2" w:rsidP="00643456">
      <w:pPr>
        <w:numPr>
          <w:ilvl w:val="0"/>
          <w:numId w:val="35"/>
        </w:numPr>
        <w:contextualSpacing/>
      </w:pPr>
      <w:r w:rsidRPr="00942FE1">
        <w:rPr>
          <w:b/>
          <w:bCs/>
        </w:rPr>
        <w:t>Bioloģiskie atkritumi</w:t>
      </w:r>
      <w:r w:rsidRPr="00942FE1">
        <w:t xml:space="preserve"> - summāri lielāko īpatsvaru veido bioloģiskie atkritumi, vidēji </w:t>
      </w:r>
      <w:r w:rsidR="004A7A1D" w:rsidRPr="00942FE1">
        <w:t>12,10</w:t>
      </w:r>
      <w:r w:rsidRPr="00942FE1">
        <w:t>% lauku viensētās līdz 3</w:t>
      </w:r>
      <w:r w:rsidR="004A7A1D" w:rsidRPr="00942FE1">
        <w:t>1</w:t>
      </w:r>
      <w:r w:rsidRPr="00942FE1">
        <w:t>,</w:t>
      </w:r>
      <w:r w:rsidR="004A7A1D" w:rsidRPr="00942FE1">
        <w:t>79</w:t>
      </w:r>
      <w:r w:rsidRPr="00942FE1">
        <w:t>% DDz mājās ar vairāk kā 40 dzīvokļiem. Bioloģisko atkritumu plūsmā lielāko īpatsvaru veido pārtikas atkritumi</w:t>
      </w:r>
      <w:r w:rsidR="003D2502" w:rsidRPr="00942FE1">
        <w:t xml:space="preserve"> </w:t>
      </w:r>
      <w:r w:rsidR="004A7A1D" w:rsidRPr="00942FE1">
        <w:t>9,90</w:t>
      </w:r>
      <w:r w:rsidRPr="00942FE1">
        <w:t>%-</w:t>
      </w:r>
      <w:r w:rsidR="004A7A1D" w:rsidRPr="00942FE1">
        <w:t>28,89</w:t>
      </w:r>
      <w:r w:rsidRPr="00942FE1">
        <w:t>% no kopējā apjoma, jāatzīmē, ka pārtikas atkritumu īpatsvars vidēji zemāks ir lauku viensētās un birojos</w:t>
      </w:r>
      <w:r w:rsidR="003D2502" w:rsidRPr="00942FE1">
        <w:t xml:space="preserve">. </w:t>
      </w:r>
    </w:p>
    <w:p w14:paraId="39C00BFD" w14:textId="71719ED0" w:rsidR="004669E2" w:rsidRPr="00942FE1" w:rsidRDefault="004669E2" w:rsidP="00643456">
      <w:pPr>
        <w:numPr>
          <w:ilvl w:val="0"/>
          <w:numId w:val="35"/>
        </w:numPr>
        <w:contextualSpacing/>
      </w:pPr>
      <w:r w:rsidRPr="00942FE1">
        <w:rPr>
          <w:b/>
          <w:bCs/>
        </w:rPr>
        <w:t>Plastmasa</w:t>
      </w:r>
      <w:r w:rsidRPr="00942FE1">
        <w:t xml:space="preserve"> - nākamā frakcija ar lielāko īpatsvaru nešķiroto sadzīves atkritumu plūsmā ir plastmasas iepakojuma atkritumi, kas dažādās atkritumu rašanās vietās svārstās no </w:t>
      </w:r>
      <w:r w:rsidR="003D2502" w:rsidRPr="00942FE1">
        <w:t>4,21</w:t>
      </w:r>
      <w:r w:rsidRPr="00942FE1">
        <w:t>%-</w:t>
      </w:r>
      <w:r w:rsidR="003D2502" w:rsidRPr="00942FE1">
        <w:t>13,40</w:t>
      </w:r>
      <w:r w:rsidRPr="00942FE1">
        <w:t xml:space="preserve">%. Plastmasas atkritumi, kas nav iepakojums, veido īpatsvaru no </w:t>
      </w:r>
      <w:r w:rsidR="003D2502" w:rsidRPr="00942FE1">
        <w:t>7,21</w:t>
      </w:r>
      <w:r w:rsidRPr="00942FE1">
        <w:t xml:space="preserve">% līdz </w:t>
      </w:r>
      <w:r w:rsidR="003D2502" w:rsidRPr="00942FE1">
        <w:t>10,0</w:t>
      </w:r>
      <w:r w:rsidRPr="00942FE1">
        <w:t>%, lielākais plastmasas atkritumu īpatsvar ir konstatēts birojos, savukārt mājokļu grupā atšķirības nav tik būtiskas;</w:t>
      </w:r>
    </w:p>
    <w:p w14:paraId="1798B8B6" w14:textId="4C0DA992" w:rsidR="004669E2" w:rsidRPr="00942FE1" w:rsidRDefault="004669E2" w:rsidP="00643456">
      <w:pPr>
        <w:numPr>
          <w:ilvl w:val="0"/>
          <w:numId w:val="35"/>
        </w:numPr>
        <w:contextualSpacing/>
      </w:pPr>
      <w:r w:rsidRPr="00942FE1">
        <w:rPr>
          <w:b/>
          <w:bCs/>
        </w:rPr>
        <w:t>Papīrs  un kartons</w:t>
      </w:r>
      <w:r w:rsidRPr="00942FE1">
        <w:t xml:space="preserve"> – papīra un kartona, t.sk. no šo materiālu veida izgatavotais iepakojums nešķirotu atkritumu plūsmā veido no </w:t>
      </w:r>
      <w:r w:rsidR="003D2502" w:rsidRPr="00942FE1">
        <w:t>1,23</w:t>
      </w:r>
      <w:r w:rsidRPr="00942FE1">
        <w:t xml:space="preserve">% līdz </w:t>
      </w:r>
      <w:r w:rsidR="003D2502" w:rsidRPr="00942FE1">
        <w:t>6,49</w:t>
      </w:r>
      <w:r w:rsidRPr="00942FE1">
        <w:t>%, būtiski lielāks papīra un kartona atkritumu apjoms ir konstatēts atkritumu rašanās vietā – birojs, vienlaikus jāatzīmē, ka šo apjoma pieaugumu veicina papīra un kartona atkritumu, kas nav iepakojums, frakcija. Mājokļu atlasēs konstatēts, ka papīra un kartona atkritumu īpatsvars samazinās pieaugot mājsaimniecību skaitam, kas dzīvo mājoklī, kas, visticamāk, liecina, ka daudzīvokļu namiem ir labākas atkritumu šķirošanas nodrošinājums;</w:t>
      </w:r>
    </w:p>
    <w:p w14:paraId="58F2E2C0" w14:textId="48A55846" w:rsidR="004669E2" w:rsidRPr="00942FE1" w:rsidRDefault="004669E2" w:rsidP="00643456">
      <w:pPr>
        <w:numPr>
          <w:ilvl w:val="0"/>
          <w:numId w:val="35"/>
        </w:numPr>
        <w:contextualSpacing/>
      </w:pPr>
      <w:r w:rsidRPr="00942FE1">
        <w:rPr>
          <w:b/>
          <w:bCs/>
        </w:rPr>
        <w:t>Stikls</w:t>
      </w:r>
      <w:r w:rsidRPr="00942FE1">
        <w:t xml:space="preserve">  - stikla atkritumu īpatsvars svārstās robežās no </w:t>
      </w:r>
      <w:r w:rsidR="003D2502" w:rsidRPr="00942FE1">
        <w:t>2,73</w:t>
      </w:r>
      <w:r w:rsidRPr="00942FE1">
        <w:t>% līdz 1</w:t>
      </w:r>
      <w:r w:rsidR="003D2502" w:rsidRPr="00942FE1">
        <w:t>2</w:t>
      </w:r>
      <w:r w:rsidRPr="00942FE1">
        <w:t>,</w:t>
      </w:r>
      <w:r w:rsidR="003D2502" w:rsidRPr="00942FE1">
        <w:t>27</w:t>
      </w:r>
      <w:r w:rsidRPr="00942FE1">
        <w:t xml:space="preserve">%, augstākais stikla atkritumu īpatsvars ir konstatēts atkritumu rašanās vietā – </w:t>
      </w:r>
      <w:r w:rsidR="003D2502" w:rsidRPr="00942FE1">
        <w:t>DDz māja (&gt;40 dzīvokļi</w:t>
      </w:r>
      <w:r w:rsidRPr="00942FE1">
        <w:t xml:space="preserve">. Attiecībā uz stikla atkritumiem secināms, ka dominējošais stikla atkritumu veids ir tieši stikla iepakojums, citi stikla atkritumi atsevišķās rašanās vietās nav konstatēti vai arī nepārsniedz </w:t>
      </w:r>
      <w:r w:rsidR="003D2502" w:rsidRPr="00942FE1">
        <w:t>3,95%</w:t>
      </w:r>
      <w:r w:rsidRPr="00942FE1">
        <w:t xml:space="preserve">. </w:t>
      </w:r>
    </w:p>
    <w:p w14:paraId="78F1C846" w14:textId="5AB8BB6E" w:rsidR="004669E2" w:rsidRPr="00942FE1" w:rsidRDefault="004669E2" w:rsidP="00643456">
      <w:pPr>
        <w:numPr>
          <w:ilvl w:val="0"/>
          <w:numId w:val="35"/>
        </w:numPr>
        <w:contextualSpacing/>
      </w:pPr>
      <w:r w:rsidRPr="00942FE1">
        <w:rPr>
          <w:b/>
          <w:bCs/>
        </w:rPr>
        <w:t xml:space="preserve">Pārējās frakcijas </w:t>
      </w:r>
      <w:r w:rsidRPr="00942FE1">
        <w:t xml:space="preserve">– tekstila atkritumu īpatsvars visās atkritumu rašanās vietās ir samērā līdzīgs. </w:t>
      </w:r>
      <w:r w:rsidR="003D2502" w:rsidRPr="00942FE1">
        <w:t xml:space="preserve">Vienā </w:t>
      </w:r>
      <w:r w:rsidRPr="00942FE1">
        <w:t>atkritumu rašanās vietās ir konstatēt</w:t>
      </w:r>
      <w:r w:rsidR="003D2502" w:rsidRPr="00942FE1">
        <w:t>s</w:t>
      </w:r>
      <w:r w:rsidRPr="00942FE1">
        <w:t xml:space="preserve"> arī bateriju un akumulatoru atkritumi, bet to īpatsvars nepārsniedz 0,</w:t>
      </w:r>
      <w:r w:rsidR="003D2502" w:rsidRPr="00942FE1">
        <w:t>03</w:t>
      </w:r>
      <w:r w:rsidRPr="00942FE1">
        <w:t xml:space="preserve">%, </w:t>
      </w:r>
      <w:r w:rsidR="003D2502" w:rsidRPr="00942FE1">
        <w:t>četrās</w:t>
      </w:r>
      <w:r w:rsidRPr="00942FE1">
        <w:t xml:space="preserve"> vietās robežās no 0,</w:t>
      </w:r>
      <w:r w:rsidR="003D2502" w:rsidRPr="00942FE1">
        <w:t>11</w:t>
      </w:r>
      <w:r w:rsidRPr="00942FE1">
        <w:t xml:space="preserve">% līdz </w:t>
      </w:r>
      <w:r w:rsidR="00B122CA" w:rsidRPr="00942FE1">
        <w:t>0,47</w:t>
      </w:r>
      <w:r w:rsidRPr="00942FE1">
        <w:t xml:space="preserve">% ir konstatēti arī elektrisko un elektronisko iekārtu atkritumi, citi sadzīves bīstamie atkritumi nešķirotu sadzīves atkritumu plūsmā </w:t>
      </w:r>
      <w:r w:rsidR="00B122CA" w:rsidRPr="00942FE1">
        <w:t>ir</w:t>
      </w:r>
      <w:r w:rsidRPr="00942FE1">
        <w:t xml:space="preserve"> konstatēti</w:t>
      </w:r>
      <w:r w:rsidR="00B122CA" w:rsidRPr="00942FE1">
        <w:t xml:space="preserve"> vienā vietā un tā īpatsvars sastāda  3,48%. </w:t>
      </w:r>
    </w:p>
    <w:p w14:paraId="6E9D0E2D" w14:textId="254EDD8B" w:rsidR="004669E2" w:rsidRPr="00942FE1" w:rsidRDefault="004669E2" w:rsidP="004669E2">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w:t>
      </w:r>
      <w:r w:rsidR="004A7A1D" w:rsidRPr="00942FE1">
        <w:t>4</w:t>
      </w:r>
      <w:r w:rsidRPr="00942FE1">
        <w:noBreakHyphen/>
        <w:t>1</w:t>
      </w:r>
      <w:r w:rsidRPr="00942FE1">
        <w:fldChar w:fldCharType="end"/>
      </w:r>
      <w:r w:rsidRPr="00942FE1">
        <w:t xml:space="preserve">) atspoguļoti </w:t>
      </w:r>
      <w:r w:rsidR="004A7A1D" w:rsidRPr="00942FE1">
        <w:t xml:space="preserve">Vidzemes </w:t>
      </w:r>
      <w:r w:rsidRPr="00942FE1">
        <w:t>AAR nešķiroto sadzīves atkritumu sastāva noteikšana rezultāti summējot visus paraugus. Vidēji nešķirotu atkritumu plūsmā ir sekojošas galvenās atkritumu frakcijas (papīra, plastmasas, stikla un metāla atkritumu frakcijas ietver gan šo materiālu izlietoto iepakojumu, gan citus izstrādājumus, kas satur minētos materiālus):</w:t>
      </w:r>
    </w:p>
    <w:p w14:paraId="1A35D228" w14:textId="06FA9561" w:rsidR="004669E2" w:rsidRPr="00942FE1" w:rsidRDefault="004669E2" w:rsidP="00643456">
      <w:pPr>
        <w:numPr>
          <w:ilvl w:val="0"/>
          <w:numId w:val="36"/>
        </w:numPr>
        <w:contextualSpacing/>
      </w:pPr>
      <w:r w:rsidRPr="00942FE1">
        <w:t xml:space="preserve">Papīrs – </w:t>
      </w:r>
      <w:r w:rsidRPr="00942FE1">
        <w:tab/>
      </w:r>
      <w:r w:rsidRPr="00942FE1">
        <w:tab/>
        <w:t>1</w:t>
      </w:r>
      <w:r w:rsidR="00B122CA" w:rsidRPr="00942FE1">
        <w:t>4</w:t>
      </w:r>
      <w:r w:rsidRPr="00942FE1">
        <w:t>,</w:t>
      </w:r>
      <w:r w:rsidR="00B122CA" w:rsidRPr="00942FE1">
        <w:t>8</w:t>
      </w:r>
      <w:r w:rsidRPr="00942FE1">
        <w:t>%</w:t>
      </w:r>
    </w:p>
    <w:p w14:paraId="1DCBFB1C" w14:textId="23D7B11D" w:rsidR="004669E2" w:rsidRPr="00942FE1" w:rsidRDefault="004669E2" w:rsidP="00643456">
      <w:pPr>
        <w:numPr>
          <w:ilvl w:val="0"/>
          <w:numId w:val="36"/>
        </w:numPr>
        <w:contextualSpacing/>
      </w:pPr>
      <w:r w:rsidRPr="00942FE1">
        <w:t>Plastmasa –</w:t>
      </w:r>
      <w:r w:rsidRPr="00942FE1">
        <w:tab/>
      </w:r>
      <w:r w:rsidRPr="00942FE1">
        <w:tab/>
        <w:t>17,</w:t>
      </w:r>
      <w:r w:rsidR="00B122CA" w:rsidRPr="00942FE1">
        <w:t>4</w:t>
      </w:r>
      <w:r w:rsidRPr="00942FE1">
        <w:t>%</w:t>
      </w:r>
    </w:p>
    <w:p w14:paraId="356D2BF4" w14:textId="6A8BE88F" w:rsidR="004669E2" w:rsidRPr="00942FE1" w:rsidRDefault="004669E2" w:rsidP="00643456">
      <w:pPr>
        <w:numPr>
          <w:ilvl w:val="0"/>
          <w:numId w:val="36"/>
        </w:numPr>
        <w:contextualSpacing/>
      </w:pPr>
      <w:r w:rsidRPr="00942FE1">
        <w:t>Stikls –</w:t>
      </w:r>
      <w:r w:rsidRPr="00942FE1">
        <w:tab/>
      </w:r>
      <w:r w:rsidRPr="00942FE1">
        <w:tab/>
      </w:r>
      <w:r w:rsidRPr="00942FE1">
        <w:tab/>
      </w:r>
      <w:r w:rsidR="00B122CA" w:rsidRPr="00942FE1">
        <w:t>6</w:t>
      </w:r>
      <w:r w:rsidRPr="00942FE1">
        <w:t>,4%</w:t>
      </w:r>
    </w:p>
    <w:p w14:paraId="383BEDC2" w14:textId="30015357" w:rsidR="004669E2" w:rsidRPr="00942FE1" w:rsidRDefault="004669E2" w:rsidP="00643456">
      <w:pPr>
        <w:numPr>
          <w:ilvl w:val="0"/>
          <w:numId w:val="36"/>
        </w:numPr>
        <w:contextualSpacing/>
      </w:pPr>
      <w:r w:rsidRPr="00942FE1">
        <w:t>Metāls –</w:t>
      </w:r>
      <w:r w:rsidRPr="00942FE1">
        <w:tab/>
      </w:r>
      <w:r w:rsidRPr="00942FE1">
        <w:tab/>
      </w:r>
      <w:r w:rsidR="00B122CA" w:rsidRPr="00942FE1">
        <w:t>6</w:t>
      </w:r>
      <w:r w:rsidRPr="00942FE1">
        <w:t>,</w:t>
      </w:r>
      <w:r w:rsidR="00B122CA" w:rsidRPr="00942FE1">
        <w:t>1</w:t>
      </w:r>
      <w:r w:rsidRPr="00942FE1">
        <w:t>%</w:t>
      </w:r>
    </w:p>
    <w:p w14:paraId="6E1CF534" w14:textId="61AE3E6C" w:rsidR="004669E2" w:rsidRPr="00942FE1" w:rsidRDefault="004669E2" w:rsidP="00643456">
      <w:pPr>
        <w:numPr>
          <w:ilvl w:val="0"/>
          <w:numId w:val="36"/>
        </w:numPr>
        <w:contextualSpacing/>
      </w:pPr>
      <w:r w:rsidRPr="00942FE1">
        <w:t>Sadzīves bīstamie –</w:t>
      </w:r>
      <w:r w:rsidRPr="00942FE1">
        <w:tab/>
        <w:t>0,</w:t>
      </w:r>
      <w:r w:rsidR="00B122CA" w:rsidRPr="00942FE1">
        <w:t>1</w:t>
      </w:r>
      <w:r w:rsidRPr="00942FE1">
        <w:t>%</w:t>
      </w:r>
    </w:p>
    <w:p w14:paraId="67F7C1E7" w14:textId="398218DA" w:rsidR="004669E2" w:rsidRPr="00942FE1" w:rsidRDefault="004669E2" w:rsidP="00643456">
      <w:pPr>
        <w:numPr>
          <w:ilvl w:val="0"/>
          <w:numId w:val="36"/>
        </w:numPr>
        <w:contextualSpacing/>
      </w:pPr>
      <w:r w:rsidRPr="00942FE1">
        <w:t>Bioloģiskie –</w:t>
      </w:r>
      <w:r w:rsidRPr="00942FE1">
        <w:tab/>
      </w:r>
      <w:r w:rsidRPr="00942FE1">
        <w:tab/>
        <w:t>2</w:t>
      </w:r>
      <w:r w:rsidR="00B122CA" w:rsidRPr="00942FE1">
        <w:t>5</w:t>
      </w:r>
      <w:r w:rsidRPr="00942FE1">
        <w:t>,</w:t>
      </w:r>
      <w:r w:rsidR="00B122CA" w:rsidRPr="00942FE1">
        <w:t>1</w:t>
      </w:r>
      <w:r w:rsidRPr="00942FE1">
        <w:t>%</w:t>
      </w:r>
    </w:p>
    <w:p w14:paraId="26D6980E" w14:textId="574F12A6" w:rsidR="004669E2" w:rsidRPr="00942FE1" w:rsidRDefault="004669E2" w:rsidP="00643456">
      <w:pPr>
        <w:numPr>
          <w:ilvl w:val="0"/>
          <w:numId w:val="36"/>
        </w:numPr>
        <w:contextualSpacing/>
      </w:pPr>
      <w:r w:rsidRPr="00942FE1">
        <w:t>Citi –</w:t>
      </w:r>
      <w:r w:rsidRPr="00942FE1">
        <w:tab/>
      </w:r>
      <w:r w:rsidRPr="00942FE1">
        <w:tab/>
      </w:r>
      <w:r w:rsidRPr="00942FE1">
        <w:tab/>
        <w:t>29,</w:t>
      </w:r>
      <w:r w:rsidR="00B122CA" w:rsidRPr="00942FE1">
        <w:t>2</w:t>
      </w:r>
      <w:r w:rsidRPr="00942FE1">
        <w:t>%</w:t>
      </w:r>
    </w:p>
    <w:p w14:paraId="00AA0EA1" w14:textId="77777777" w:rsidR="005B0CF0" w:rsidRPr="00942FE1" w:rsidRDefault="005B0CF0" w:rsidP="005B0CF0">
      <w:pPr>
        <w:rPr>
          <w:rFonts w:cstheme="minorHAnsi"/>
        </w:rPr>
      </w:pPr>
    </w:p>
    <w:p w14:paraId="1082A28D" w14:textId="77777777" w:rsidR="002C4379" w:rsidRPr="00942FE1" w:rsidRDefault="002C4379" w:rsidP="002C4379">
      <w:pPr>
        <w:keepNext/>
      </w:pPr>
      <w:r w:rsidRPr="00942FE1">
        <w:rPr>
          <w:noProof/>
        </w:rPr>
        <w:lastRenderedPageBreak/>
        <w:drawing>
          <wp:inline distT="0" distB="0" distL="0" distR="0" wp14:anchorId="565988CB" wp14:editId="233E75CB">
            <wp:extent cx="8726170" cy="5279666"/>
            <wp:effectExtent l="0" t="0" r="17780" b="16510"/>
            <wp:docPr id="964771566" name="Chart 1">
              <a:extLst xmlns:a="http://schemas.openxmlformats.org/drawingml/2006/main">
                <a:ext uri="{FF2B5EF4-FFF2-40B4-BE49-F238E27FC236}">
                  <a16:creationId xmlns:a16="http://schemas.microsoft.com/office/drawing/2014/main" id="{01B099F0-EA41-4B15-BD1D-0666003595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B4A223A" w14:textId="4D043F7B" w:rsidR="002C4379" w:rsidRPr="00942FE1" w:rsidRDefault="002C4379" w:rsidP="002C4379">
      <w:pPr>
        <w:pStyle w:val="Caption"/>
        <w:jc w:val="center"/>
        <w:rPr>
          <w:rFonts w:cstheme="minorHAnsi"/>
        </w:rPr>
      </w:pPr>
      <w:r w:rsidRPr="00942FE1">
        <w:t xml:space="preserve">Attēls  </w:t>
      </w:r>
      <w:fldSimple w:instr=" STYLEREF 2 \s ">
        <w:r w:rsidR="003A7E3B">
          <w:rPr>
            <w:noProof/>
          </w:rPr>
          <w:t>2.4</w:t>
        </w:r>
      </w:fldSimple>
      <w:r w:rsidR="003A7E3B">
        <w:noBreakHyphen/>
      </w:r>
      <w:fldSimple w:instr=" SEQ Attēls_ \* ARABIC \s 2 ">
        <w:r w:rsidR="003A7E3B">
          <w:rPr>
            <w:noProof/>
          </w:rPr>
          <w:t>1</w:t>
        </w:r>
      </w:fldSimple>
      <w:r w:rsidRPr="00942FE1">
        <w:t xml:space="preserve"> </w:t>
      </w:r>
      <w:r w:rsidRPr="00942FE1">
        <w:rPr>
          <w:rFonts w:cstheme="minorHAnsi"/>
        </w:rPr>
        <w:t>Nešķiroto sadzīves atkritumu sastāva noteikšanas rezultāti Vidzemes reģionā</w:t>
      </w:r>
    </w:p>
    <w:p w14:paraId="30AE376E" w14:textId="447EB1FC" w:rsidR="00E5728B" w:rsidRPr="00942FE1" w:rsidRDefault="00E5728B" w:rsidP="00E5728B">
      <w:pPr>
        <w:pStyle w:val="Heading3"/>
        <w:rPr>
          <w:rFonts w:asciiTheme="minorHAnsi" w:hAnsiTheme="minorHAnsi" w:cstheme="minorHAnsi"/>
        </w:rPr>
      </w:pPr>
      <w:bookmarkStart w:id="36" w:name="_Toc184734967"/>
      <w:r w:rsidRPr="00942FE1">
        <w:rPr>
          <w:rFonts w:asciiTheme="minorHAnsi" w:hAnsiTheme="minorHAnsi" w:cstheme="minorHAnsi"/>
        </w:rPr>
        <w:lastRenderedPageBreak/>
        <w:t>Dalīti savākto sadzīve</w:t>
      </w:r>
      <w:r w:rsidR="00E45ABC" w:rsidRPr="00942FE1">
        <w:rPr>
          <w:rFonts w:asciiTheme="minorHAnsi" w:hAnsiTheme="minorHAnsi" w:cstheme="minorHAnsi"/>
        </w:rPr>
        <w:t>s</w:t>
      </w:r>
      <w:r w:rsidRPr="00942FE1">
        <w:rPr>
          <w:rFonts w:asciiTheme="minorHAnsi" w:hAnsiTheme="minorHAnsi" w:cstheme="minorHAnsi"/>
        </w:rPr>
        <w:t xml:space="preserve">  atkritumu sastāva</w:t>
      </w:r>
      <w:r w:rsidR="00E45ABC" w:rsidRPr="00942FE1">
        <w:rPr>
          <w:rFonts w:asciiTheme="minorHAnsi" w:hAnsiTheme="minorHAnsi" w:cstheme="minorHAnsi"/>
        </w:rPr>
        <w:t xml:space="preserve"> noteikšanas</w:t>
      </w:r>
      <w:r w:rsidRPr="00942FE1">
        <w:rPr>
          <w:rFonts w:asciiTheme="minorHAnsi" w:hAnsiTheme="minorHAnsi" w:cstheme="minorHAnsi"/>
        </w:rPr>
        <w:t xml:space="preserve">  rezultāti Vidzemes reģionā</w:t>
      </w:r>
      <w:bookmarkEnd w:id="36"/>
      <w:r w:rsidRPr="00942FE1">
        <w:rPr>
          <w:rFonts w:asciiTheme="minorHAnsi" w:hAnsiTheme="minorHAnsi" w:cstheme="minorHAnsi"/>
        </w:rPr>
        <w:t xml:space="preserve">  </w:t>
      </w:r>
    </w:p>
    <w:p w14:paraId="04AFAB3C" w14:textId="36CC04E5" w:rsidR="009D0B1D" w:rsidRPr="00942FE1" w:rsidRDefault="009D0B1D" w:rsidP="00411027">
      <w:pPr>
        <w:spacing w:before="120"/>
      </w:pPr>
      <w:r w:rsidRPr="00942FE1">
        <w:t xml:space="preserve">Dalīti savākto sadzīves atkritumu sastāva noteikšanas rezultāti atkritumu rašanās vietās </w:t>
      </w:r>
      <w:r w:rsidR="00411027" w:rsidRPr="00942FE1">
        <w:t>Vidzemes</w:t>
      </w:r>
      <w:r w:rsidRPr="00942FE1">
        <w:t xml:space="preserve"> AAR atspoguļoti tabulā, skat. tabulu (Tabula 2.</w:t>
      </w:r>
      <w:r w:rsidR="00411027" w:rsidRPr="00942FE1">
        <w:t>4</w:t>
      </w:r>
      <w:r w:rsidRPr="00942FE1">
        <w:t xml:space="preserve"> 2). Dati, kas raksturo reģiona vidējo, maksimālo un minimālo katras frakcijas īpatsvaru, summējot visas atkritumu rašanās vietas atspoguļoti attēlā, skat. attēlu (Attēls ‎2.</w:t>
      </w:r>
      <w:r w:rsidR="00411027" w:rsidRPr="00942FE1">
        <w:t>4</w:t>
      </w:r>
      <w:r w:rsidRPr="00942FE1">
        <w:t xml:space="preserve"> 2).</w:t>
      </w:r>
    </w:p>
    <w:p w14:paraId="23E39F2D" w14:textId="441EBE57"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2.4</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2</w:t>
      </w:r>
      <w:r w:rsidR="004C3FCE">
        <w:rPr>
          <w:rFonts w:cstheme="minorHAnsi"/>
        </w:rPr>
        <w:fldChar w:fldCharType="end"/>
      </w:r>
      <w:r w:rsidR="00833D1A" w:rsidRPr="00942FE1">
        <w:rPr>
          <w:rFonts w:cstheme="minorHAnsi"/>
        </w:rPr>
        <w:t xml:space="preserve"> </w:t>
      </w:r>
      <w:r w:rsidR="002D0C2E" w:rsidRPr="00942FE1">
        <w:rPr>
          <w:rFonts w:cstheme="minorHAnsi"/>
        </w:rPr>
        <w:t xml:space="preserve">Dalīti savākto atkritumu sastāva noteikšanas rezultāti </w:t>
      </w:r>
      <w:r w:rsidR="00833D1A" w:rsidRPr="00942FE1">
        <w:rPr>
          <w:rFonts w:cstheme="minorHAnsi"/>
        </w:rPr>
        <w:t>Vidzemes reģionā,  īpatsvars % (masas procenti)</w:t>
      </w:r>
    </w:p>
    <w:tbl>
      <w:tblPr>
        <w:tblStyle w:val="ListTab34"/>
        <w:tblW w:w="13680" w:type="dxa"/>
        <w:tblLayout w:type="fixed"/>
        <w:tblLook w:val="04A0" w:firstRow="1" w:lastRow="0" w:firstColumn="1" w:lastColumn="0" w:noHBand="0" w:noVBand="1"/>
      </w:tblPr>
      <w:tblGrid>
        <w:gridCol w:w="540"/>
        <w:gridCol w:w="3960"/>
        <w:gridCol w:w="1530"/>
        <w:gridCol w:w="1530"/>
        <w:gridCol w:w="1530"/>
        <w:gridCol w:w="1530"/>
        <w:gridCol w:w="1530"/>
        <w:gridCol w:w="1530"/>
      </w:tblGrid>
      <w:tr w:rsidR="00DF298F" w:rsidRPr="00942FE1" w14:paraId="620993D8" w14:textId="77777777" w:rsidTr="004A44F0">
        <w:trPr>
          <w:cnfStyle w:val="100000000000" w:firstRow="1" w:lastRow="0" w:firstColumn="0" w:lastColumn="0" w:oddVBand="0" w:evenVBand="0" w:oddHBand="0" w:evenHBand="0" w:firstRowFirstColumn="0" w:firstRowLastColumn="0" w:lastRowFirstColumn="0" w:lastRowLastColumn="0"/>
          <w:trHeight w:val="554"/>
        </w:trPr>
        <w:tc>
          <w:tcPr>
            <w:tcW w:w="540" w:type="dxa"/>
          </w:tcPr>
          <w:p w14:paraId="040759A8" w14:textId="55F3A2C9" w:rsidR="00DF298F" w:rsidRPr="00942FE1" w:rsidRDefault="00DF298F" w:rsidP="003373DC">
            <w:pPr>
              <w:jc w:val="center"/>
              <w:rPr>
                <w:rFonts w:cstheme="minorHAnsi"/>
                <w:lang w:val="lv-LV"/>
              </w:rPr>
            </w:pPr>
            <w:r w:rsidRPr="00942FE1">
              <w:rPr>
                <w:rFonts w:cstheme="minorHAnsi"/>
                <w:spacing w:val="-2"/>
                <w:lang w:val="lv-LV"/>
              </w:rPr>
              <w:t>Nr.p.k.</w:t>
            </w:r>
          </w:p>
        </w:tc>
        <w:tc>
          <w:tcPr>
            <w:tcW w:w="3960" w:type="dxa"/>
          </w:tcPr>
          <w:p w14:paraId="29073DE7" w14:textId="15D3F8B2" w:rsidR="00DF298F" w:rsidRPr="00942FE1" w:rsidRDefault="00DF298F" w:rsidP="003373DC">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30" w:type="dxa"/>
          </w:tcPr>
          <w:p w14:paraId="15DE7F6B" w14:textId="7FB88E82" w:rsidR="00DF298F" w:rsidRPr="00942FE1" w:rsidRDefault="00DF298F" w:rsidP="00DF298F">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30" w:type="dxa"/>
          </w:tcPr>
          <w:p w14:paraId="68A7EDD9" w14:textId="373CCFB5" w:rsidR="00DF298F" w:rsidRPr="00942FE1" w:rsidRDefault="00DF298F" w:rsidP="00DF298F">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30" w:type="dxa"/>
          </w:tcPr>
          <w:p w14:paraId="0D5C8529" w14:textId="1C3EF43F" w:rsidR="00DF298F" w:rsidRPr="00942FE1" w:rsidRDefault="00DF298F" w:rsidP="00DF298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30" w:type="dxa"/>
          </w:tcPr>
          <w:p w14:paraId="316D3BE1" w14:textId="71A76B94" w:rsidR="00DF298F" w:rsidRPr="00942FE1" w:rsidRDefault="00DF298F" w:rsidP="00DF298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(10–40 dzīvokļi)</w:t>
            </w:r>
          </w:p>
        </w:tc>
        <w:tc>
          <w:tcPr>
            <w:tcW w:w="1530" w:type="dxa"/>
          </w:tcPr>
          <w:p w14:paraId="469EF33D" w14:textId="5C192C41" w:rsidR="00DF298F" w:rsidRPr="00942FE1" w:rsidRDefault="00DF298F" w:rsidP="00DF298F">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(&gt;40 dzīvokļi)</w:t>
            </w:r>
          </w:p>
        </w:tc>
        <w:tc>
          <w:tcPr>
            <w:tcW w:w="1530" w:type="dxa"/>
          </w:tcPr>
          <w:p w14:paraId="518FA48A" w14:textId="4CC3A3DC" w:rsidR="00DF298F" w:rsidRPr="00942FE1" w:rsidRDefault="00DF298F" w:rsidP="00DF298F">
            <w:pPr>
              <w:jc w:val="center"/>
              <w:rPr>
                <w:rFonts w:cstheme="minorHAnsi"/>
                <w:lang w:val="lv-LV"/>
              </w:rPr>
            </w:pPr>
            <w:r w:rsidRPr="00942FE1">
              <w:rPr>
                <w:rFonts w:cstheme="minorHAnsi"/>
                <w:lang w:val="lv-LV"/>
              </w:rPr>
              <w:t>Birojs</w:t>
            </w:r>
          </w:p>
        </w:tc>
      </w:tr>
      <w:tr w:rsidR="000F4A53" w:rsidRPr="00942FE1" w14:paraId="13F223F6" w14:textId="77777777" w:rsidTr="004A44F0">
        <w:tc>
          <w:tcPr>
            <w:tcW w:w="540" w:type="dxa"/>
          </w:tcPr>
          <w:p w14:paraId="2479A8AD"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6A48BB34" w14:textId="77777777" w:rsidR="000F4A53" w:rsidRPr="00942FE1" w:rsidRDefault="000F4A53" w:rsidP="000F4A53">
            <w:pPr>
              <w:jc w:val="left"/>
              <w:rPr>
                <w:rFonts w:cstheme="minorHAnsi"/>
                <w:lang w:val="lv-LV"/>
              </w:rPr>
            </w:pPr>
            <w:r w:rsidRPr="00942FE1">
              <w:rPr>
                <w:rFonts w:cstheme="minorHAnsi"/>
                <w:szCs w:val="18"/>
                <w:lang w:val="lv-LV"/>
              </w:rPr>
              <w:t>Papīra un kartona iepakojuma atkritumi</w:t>
            </w:r>
          </w:p>
        </w:tc>
        <w:tc>
          <w:tcPr>
            <w:tcW w:w="1530" w:type="dxa"/>
          </w:tcPr>
          <w:p w14:paraId="0342A93D" w14:textId="377F224C" w:rsidR="000F4A53" w:rsidRPr="00942FE1" w:rsidRDefault="000F4A53" w:rsidP="000F4A53">
            <w:pPr>
              <w:jc w:val="center"/>
              <w:rPr>
                <w:rFonts w:cstheme="minorHAnsi"/>
                <w:lang w:val="lv-LV"/>
              </w:rPr>
            </w:pPr>
            <w:r w:rsidRPr="00942FE1">
              <w:rPr>
                <w:rFonts w:ascii="Calibri" w:hAnsi="Calibri" w:cs="Calibri"/>
                <w:szCs w:val="18"/>
                <w:lang w:val="lv-LV"/>
              </w:rPr>
              <w:t>19.60%</w:t>
            </w:r>
          </w:p>
        </w:tc>
        <w:tc>
          <w:tcPr>
            <w:tcW w:w="1530" w:type="dxa"/>
          </w:tcPr>
          <w:p w14:paraId="2F63397E" w14:textId="1EC175AE" w:rsidR="000F4A53" w:rsidRPr="00942FE1" w:rsidRDefault="000F4A53" w:rsidP="000F4A53">
            <w:pPr>
              <w:jc w:val="center"/>
              <w:rPr>
                <w:rFonts w:cstheme="minorHAnsi"/>
                <w:lang w:val="lv-LV"/>
              </w:rPr>
            </w:pPr>
            <w:r w:rsidRPr="00942FE1">
              <w:rPr>
                <w:rFonts w:ascii="Calibri" w:hAnsi="Calibri" w:cs="Calibri"/>
                <w:szCs w:val="18"/>
                <w:lang w:val="lv-LV"/>
              </w:rPr>
              <w:t>20.94%</w:t>
            </w:r>
          </w:p>
        </w:tc>
        <w:tc>
          <w:tcPr>
            <w:tcW w:w="1530" w:type="dxa"/>
          </w:tcPr>
          <w:p w14:paraId="0CA15053" w14:textId="20DBE268" w:rsidR="000F4A53" w:rsidRPr="00942FE1" w:rsidRDefault="000F4A53" w:rsidP="000F4A53">
            <w:pPr>
              <w:jc w:val="center"/>
              <w:rPr>
                <w:rFonts w:cstheme="minorHAnsi"/>
                <w:lang w:val="lv-LV"/>
              </w:rPr>
            </w:pPr>
            <w:r w:rsidRPr="00942FE1">
              <w:rPr>
                <w:rFonts w:ascii="Calibri" w:hAnsi="Calibri" w:cs="Calibri"/>
                <w:szCs w:val="18"/>
                <w:lang w:val="lv-LV"/>
              </w:rPr>
              <w:t>21.11%</w:t>
            </w:r>
          </w:p>
        </w:tc>
        <w:tc>
          <w:tcPr>
            <w:tcW w:w="1530" w:type="dxa"/>
          </w:tcPr>
          <w:p w14:paraId="23933774" w14:textId="388D62EE" w:rsidR="000F4A53" w:rsidRPr="00942FE1" w:rsidRDefault="000F4A53" w:rsidP="000F4A53">
            <w:pPr>
              <w:jc w:val="center"/>
              <w:rPr>
                <w:rFonts w:cstheme="minorHAnsi"/>
                <w:lang w:val="lv-LV"/>
              </w:rPr>
            </w:pPr>
            <w:r w:rsidRPr="00942FE1">
              <w:rPr>
                <w:rFonts w:ascii="Calibri" w:hAnsi="Calibri" w:cs="Calibri"/>
                <w:szCs w:val="18"/>
                <w:lang w:val="lv-LV"/>
              </w:rPr>
              <w:t>19.59%</w:t>
            </w:r>
          </w:p>
        </w:tc>
        <w:tc>
          <w:tcPr>
            <w:tcW w:w="1530" w:type="dxa"/>
          </w:tcPr>
          <w:p w14:paraId="61C31290" w14:textId="210F2A89" w:rsidR="000F4A53" w:rsidRPr="00942FE1" w:rsidRDefault="000F4A53" w:rsidP="000F4A53">
            <w:pPr>
              <w:jc w:val="center"/>
              <w:rPr>
                <w:rFonts w:cstheme="minorHAnsi"/>
                <w:lang w:val="lv-LV"/>
              </w:rPr>
            </w:pPr>
            <w:r w:rsidRPr="00942FE1">
              <w:rPr>
                <w:rFonts w:ascii="Calibri" w:hAnsi="Calibri" w:cs="Calibri"/>
                <w:szCs w:val="18"/>
                <w:lang w:val="lv-LV"/>
              </w:rPr>
              <w:t>28.66%</w:t>
            </w:r>
          </w:p>
        </w:tc>
        <w:tc>
          <w:tcPr>
            <w:tcW w:w="1530" w:type="dxa"/>
          </w:tcPr>
          <w:p w14:paraId="13AC0BB6" w14:textId="27B712DC" w:rsidR="000F4A53" w:rsidRPr="00942FE1" w:rsidRDefault="000F4A53" w:rsidP="000F4A53">
            <w:pPr>
              <w:jc w:val="center"/>
              <w:rPr>
                <w:rFonts w:cstheme="minorHAnsi"/>
                <w:lang w:val="lv-LV"/>
              </w:rPr>
            </w:pPr>
            <w:r w:rsidRPr="00942FE1">
              <w:rPr>
                <w:rFonts w:ascii="Calibri" w:hAnsi="Calibri" w:cs="Calibri"/>
                <w:szCs w:val="18"/>
                <w:lang w:val="lv-LV"/>
              </w:rPr>
              <w:t>22.40%</w:t>
            </w:r>
          </w:p>
        </w:tc>
      </w:tr>
      <w:tr w:rsidR="000F4A53" w:rsidRPr="00942FE1" w14:paraId="4A524D0C" w14:textId="77777777" w:rsidTr="004A44F0">
        <w:tc>
          <w:tcPr>
            <w:tcW w:w="540" w:type="dxa"/>
          </w:tcPr>
          <w:p w14:paraId="4B5A5149"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62ED2AD8" w14:textId="77777777" w:rsidR="000F4A53" w:rsidRPr="00942FE1" w:rsidRDefault="000F4A53" w:rsidP="000F4A53">
            <w:pPr>
              <w:jc w:val="left"/>
              <w:rPr>
                <w:rFonts w:cstheme="minorHAnsi"/>
                <w:lang w:val="lv-LV"/>
              </w:rPr>
            </w:pPr>
            <w:r w:rsidRPr="00942FE1">
              <w:rPr>
                <w:rFonts w:cstheme="minorHAnsi"/>
                <w:szCs w:val="18"/>
                <w:lang w:val="lv-LV"/>
              </w:rPr>
              <w:t>Papīra un kartona atkritumi</w:t>
            </w:r>
          </w:p>
        </w:tc>
        <w:tc>
          <w:tcPr>
            <w:tcW w:w="1530" w:type="dxa"/>
          </w:tcPr>
          <w:p w14:paraId="3F918BB1" w14:textId="235395A7" w:rsidR="000F4A53" w:rsidRPr="00942FE1" w:rsidRDefault="000F4A53" w:rsidP="000F4A53">
            <w:pPr>
              <w:jc w:val="center"/>
              <w:rPr>
                <w:rFonts w:cstheme="minorHAnsi"/>
                <w:lang w:val="lv-LV"/>
              </w:rPr>
            </w:pPr>
            <w:r w:rsidRPr="00942FE1">
              <w:rPr>
                <w:rFonts w:ascii="Calibri" w:hAnsi="Calibri" w:cs="Calibri"/>
                <w:szCs w:val="18"/>
                <w:lang w:val="lv-LV"/>
              </w:rPr>
              <w:t>15.11%</w:t>
            </w:r>
          </w:p>
        </w:tc>
        <w:tc>
          <w:tcPr>
            <w:tcW w:w="1530" w:type="dxa"/>
          </w:tcPr>
          <w:p w14:paraId="4DA8DC5E" w14:textId="7ECC5672" w:rsidR="000F4A53" w:rsidRPr="00942FE1" w:rsidRDefault="000F4A53" w:rsidP="000F4A53">
            <w:pPr>
              <w:jc w:val="center"/>
              <w:rPr>
                <w:rFonts w:cstheme="minorHAnsi"/>
                <w:lang w:val="lv-LV"/>
              </w:rPr>
            </w:pPr>
            <w:r w:rsidRPr="00942FE1">
              <w:rPr>
                <w:rFonts w:ascii="Calibri" w:hAnsi="Calibri" w:cs="Calibri"/>
                <w:szCs w:val="18"/>
                <w:lang w:val="lv-LV"/>
              </w:rPr>
              <w:t>14.70%</w:t>
            </w:r>
          </w:p>
        </w:tc>
        <w:tc>
          <w:tcPr>
            <w:tcW w:w="1530" w:type="dxa"/>
          </w:tcPr>
          <w:p w14:paraId="621ADE89" w14:textId="2E896EA6" w:rsidR="000F4A53" w:rsidRPr="00942FE1" w:rsidRDefault="000F4A53" w:rsidP="000F4A53">
            <w:pPr>
              <w:jc w:val="center"/>
              <w:rPr>
                <w:rFonts w:cstheme="minorHAnsi"/>
                <w:lang w:val="lv-LV"/>
              </w:rPr>
            </w:pPr>
            <w:r w:rsidRPr="00942FE1">
              <w:rPr>
                <w:rFonts w:ascii="Calibri" w:hAnsi="Calibri" w:cs="Calibri"/>
                <w:szCs w:val="18"/>
                <w:lang w:val="lv-LV"/>
              </w:rPr>
              <w:t>25.57%</w:t>
            </w:r>
          </w:p>
        </w:tc>
        <w:tc>
          <w:tcPr>
            <w:tcW w:w="1530" w:type="dxa"/>
          </w:tcPr>
          <w:p w14:paraId="3BD8062F" w14:textId="2319086D" w:rsidR="000F4A53" w:rsidRPr="00942FE1" w:rsidRDefault="000F4A53" w:rsidP="000F4A53">
            <w:pPr>
              <w:jc w:val="center"/>
              <w:rPr>
                <w:rFonts w:cstheme="minorHAnsi"/>
                <w:lang w:val="lv-LV"/>
              </w:rPr>
            </w:pPr>
            <w:r w:rsidRPr="00942FE1">
              <w:rPr>
                <w:rFonts w:ascii="Calibri" w:hAnsi="Calibri" w:cs="Calibri"/>
                <w:szCs w:val="18"/>
                <w:lang w:val="lv-LV"/>
              </w:rPr>
              <w:t>16.86%</w:t>
            </w:r>
          </w:p>
        </w:tc>
        <w:tc>
          <w:tcPr>
            <w:tcW w:w="1530" w:type="dxa"/>
          </w:tcPr>
          <w:p w14:paraId="69721FCC" w14:textId="5DDF8A6E" w:rsidR="000F4A53" w:rsidRPr="00942FE1" w:rsidRDefault="000F4A53" w:rsidP="000F4A53">
            <w:pPr>
              <w:jc w:val="center"/>
              <w:rPr>
                <w:rFonts w:cstheme="minorHAnsi"/>
                <w:lang w:val="lv-LV"/>
              </w:rPr>
            </w:pPr>
            <w:r w:rsidRPr="00942FE1">
              <w:rPr>
                <w:rFonts w:ascii="Calibri" w:hAnsi="Calibri" w:cs="Calibri"/>
                <w:szCs w:val="18"/>
                <w:lang w:val="lv-LV"/>
              </w:rPr>
              <w:t>37.13%</w:t>
            </w:r>
          </w:p>
        </w:tc>
        <w:tc>
          <w:tcPr>
            <w:tcW w:w="1530" w:type="dxa"/>
          </w:tcPr>
          <w:p w14:paraId="5A3AD66F" w14:textId="355B37F2" w:rsidR="000F4A53" w:rsidRPr="00942FE1" w:rsidRDefault="000F4A53" w:rsidP="000F4A53">
            <w:pPr>
              <w:jc w:val="center"/>
              <w:rPr>
                <w:rFonts w:cstheme="minorHAnsi"/>
                <w:lang w:val="lv-LV"/>
              </w:rPr>
            </w:pPr>
            <w:r w:rsidRPr="00942FE1">
              <w:rPr>
                <w:rFonts w:ascii="Calibri" w:hAnsi="Calibri" w:cs="Calibri"/>
                <w:szCs w:val="18"/>
                <w:lang w:val="lv-LV"/>
              </w:rPr>
              <w:t>35.93%</w:t>
            </w:r>
          </w:p>
        </w:tc>
      </w:tr>
      <w:tr w:rsidR="000F4A53" w:rsidRPr="00942FE1" w14:paraId="5A8D728B" w14:textId="77777777" w:rsidTr="004A44F0">
        <w:tc>
          <w:tcPr>
            <w:tcW w:w="540" w:type="dxa"/>
          </w:tcPr>
          <w:p w14:paraId="52629934"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2B9C438C" w14:textId="77777777" w:rsidR="000F4A53" w:rsidRPr="00942FE1" w:rsidRDefault="000F4A53" w:rsidP="000F4A53">
            <w:pPr>
              <w:jc w:val="left"/>
              <w:rPr>
                <w:rFonts w:cstheme="minorHAnsi"/>
                <w:lang w:val="lv-LV"/>
              </w:rPr>
            </w:pPr>
            <w:r w:rsidRPr="00942FE1">
              <w:rPr>
                <w:rFonts w:cstheme="minorHAnsi"/>
                <w:szCs w:val="18"/>
                <w:lang w:val="lv-LV"/>
              </w:rPr>
              <w:t>Stikla iepakojuma atkritumi</w:t>
            </w:r>
          </w:p>
        </w:tc>
        <w:tc>
          <w:tcPr>
            <w:tcW w:w="1530" w:type="dxa"/>
          </w:tcPr>
          <w:p w14:paraId="24D81BAA" w14:textId="58A0EB8D" w:rsidR="000F4A53" w:rsidRPr="00942FE1" w:rsidRDefault="000F4A53" w:rsidP="000F4A53">
            <w:pPr>
              <w:jc w:val="center"/>
              <w:rPr>
                <w:rFonts w:cstheme="minorHAnsi"/>
                <w:lang w:val="lv-LV"/>
              </w:rPr>
            </w:pPr>
            <w:r w:rsidRPr="00942FE1">
              <w:rPr>
                <w:rFonts w:ascii="Calibri" w:hAnsi="Calibri" w:cs="Calibri"/>
                <w:szCs w:val="18"/>
                <w:lang w:val="lv-LV"/>
              </w:rPr>
              <w:t>1.83%</w:t>
            </w:r>
          </w:p>
        </w:tc>
        <w:tc>
          <w:tcPr>
            <w:tcW w:w="1530" w:type="dxa"/>
          </w:tcPr>
          <w:p w14:paraId="11AA1F61" w14:textId="001D4323" w:rsidR="000F4A53" w:rsidRPr="00942FE1" w:rsidRDefault="000F4A53" w:rsidP="000F4A53">
            <w:pPr>
              <w:jc w:val="center"/>
              <w:rPr>
                <w:rFonts w:cstheme="minorHAnsi"/>
                <w:lang w:val="lv-LV"/>
              </w:rPr>
            </w:pPr>
            <w:r w:rsidRPr="00942FE1">
              <w:rPr>
                <w:rFonts w:ascii="Calibri" w:hAnsi="Calibri" w:cs="Calibri"/>
                <w:szCs w:val="18"/>
                <w:lang w:val="lv-LV"/>
              </w:rPr>
              <w:t>16.73%</w:t>
            </w:r>
          </w:p>
        </w:tc>
        <w:tc>
          <w:tcPr>
            <w:tcW w:w="1530" w:type="dxa"/>
          </w:tcPr>
          <w:p w14:paraId="46827ED1" w14:textId="696698FD" w:rsidR="000F4A53" w:rsidRPr="00942FE1" w:rsidRDefault="000F4A53" w:rsidP="000F4A53">
            <w:pPr>
              <w:jc w:val="center"/>
              <w:rPr>
                <w:rFonts w:cstheme="minorHAnsi"/>
                <w:lang w:val="lv-LV"/>
              </w:rPr>
            </w:pPr>
            <w:r w:rsidRPr="00942FE1">
              <w:rPr>
                <w:rFonts w:ascii="Calibri" w:hAnsi="Calibri" w:cs="Calibri"/>
                <w:szCs w:val="18"/>
                <w:lang w:val="lv-LV"/>
              </w:rPr>
              <w:t>8.86%</w:t>
            </w:r>
          </w:p>
        </w:tc>
        <w:tc>
          <w:tcPr>
            <w:tcW w:w="1530" w:type="dxa"/>
          </w:tcPr>
          <w:p w14:paraId="1747E2B5" w14:textId="1264F2E0" w:rsidR="000F4A53" w:rsidRPr="00942FE1" w:rsidRDefault="000F4A53" w:rsidP="000F4A53">
            <w:pPr>
              <w:jc w:val="center"/>
              <w:rPr>
                <w:rFonts w:cstheme="minorHAnsi"/>
                <w:lang w:val="lv-LV"/>
              </w:rPr>
            </w:pPr>
            <w:r w:rsidRPr="00942FE1">
              <w:rPr>
                <w:rFonts w:ascii="Calibri" w:hAnsi="Calibri" w:cs="Calibri"/>
                <w:szCs w:val="18"/>
                <w:lang w:val="lv-LV"/>
              </w:rPr>
              <w:t>4.69%</w:t>
            </w:r>
          </w:p>
        </w:tc>
        <w:tc>
          <w:tcPr>
            <w:tcW w:w="1530" w:type="dxa"/>
          </w:tcPr>
          <w:p w14:paraId="3BD0F7DF" w14:textId="63CE94CC" w:rsidR="000F4A53" w:rsidRPr="00942FE1" w:rsidRDefault="000F4A53" w:rsidP="000F4A53">
            <w:pPr>
              <w:jc w:val="center"/>
              <w:rPr>
                <w:rFonts w:cstheme="minorHAnsi"/>
                <w:lang w:val="lv-LV"/>
              </w:rPr>
            </w:pPr>
            <w:r w:rsidRPr="00942FE1">
              <w:rPr>
                <w:rFonts w:ascii="Calibri" w:hAnsi="Calibri" w:cs="Calibri"/>
                <w:szCs w:val="18"/>
                <w:lang w:val="lv-LV"/>
              </w:rPr>
              <w:t>4.31%</w:t>
            </w:r>
          </w:p>
        </w:tc>
        <w:tc>
          <w:tcPr>
            <w:tcW w:w="1530" w:type="dxa"/>
          </w:tcPr>
          <w:p w14:paraId="5AC1EFBD" w14:textId="077E0055" w:rsidR="000F4A53" w:rsidRPr="00942FE1" w:rsidRDefault="000F4A53" w:rsidP="000F4A53">
            <w:pPr>
              <w:jc w:val="center"/>
              <w:rPr>
                <w:rFonts w:cstheme="minorHAnsi"/>
                <w:lang w:val="lv-LV"/>
              </w:rPr>
            </w:pPr>
            <w:r w:rsidRPr="00942FE1">
              <w:rPr>
                <w:rFonts w:ascii="Calibri" w:hAnsi="Calibri" w:cs="Calibri"/>
                <w:szCs w:val="18"/>
                <w:lang w:val="lv-LV"/>
              </w:rPr>
              <w:t>4.12%</w:t>
            </w:r>
          </w:p>
        </w:tc>
      </w:tr>
      <w:tr w:rsidR="000F4A53" w:rsidRPr="00942FE1" w14:paraId="4F26D7CA" w14:textId="77777777" w:rsidTr="004A44F0">
        <w:tc>
          <w:tcPr>
            <w:tcW w:w="540" w:type="dxa"/>
          </w:tcPr>
          <w:p w14:paraId="7F702F42"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0DD20558" w14:textId="77777777" w:rsidR="000F4A53" w:rsidRPr="00942FE1" w:rsidRDefault="000F4A53" w:rsidP="000F4A53">
            <w:pPr>
              <w:jc w:val="left"/>
              <w:rPr>
                <w:rFonts w:cstheme="minorHAnsi"/>
                <w:lang w:val="lv-LV"/>
              </w:rPr>
            </w:pPr>
            <w:r w:rsidRPr="00942FE1">
              <w:rPr>
                <w:rFonts w:cstheme="minorHAnsi"/>
                <w:szCs w:val="18"/>
                <w:lang w:val="lv-LV"/>
              </w:rPr>
              <w:t>Stikla atkritumi, logu stikls</w:t>
            </w:r>
          </w:p>
        </w:tc>
        <w:tc>
          <w:tcPr>
            <w:tcW w:w="1530" w:type="dxa"/>
          </w:tcPr>
          <w:p w14:paraId="4D23B8F1" w14:textId="30796FCB"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6E7AC353" w14:textId="7DA54298"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6A435D2" w14:textId="20081514" w:rsidR="000F4A53" w:rsidRPr="00942FE1" w:rsidRDefault="000F4A53" w:rsidP="000F4A53">
            <w:pPr>
              <w:jc w:val="center"/>
              <w:rPr>
                <w:rFonts w:cstheme="minorHAnsi"/>
                <w:lang w:val="lv-LV"/>
              </w:rPr>
            </w:pPr>
            <w:r w:rsidRPr="00942FE1">
              <w:rPr>
                <w:rFonts w:ascii="Calibri" w:hAnsi="Calibri" w:cs="Calibri"/>
                <w:szCs w:val="18"/>
                <w:lang w:val="lv-LV"/>
              </w:rPr>
              <w:t>3.05%</w:t>
            </w:r>
          </w:p>
        </w:tc>
        <w:tc>
          <w:tcPr>
            <w:tcW w:w="1530" w:type="dxa"/>
          </w:tcPr>
          <w:p w14:paraId="14B19E12" w14:textId="45C63478"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D09D7DA" w14:textId="072F3319"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DAAB2B0" w14:textId="07DF5FF3" w:rsidR="000F4A53" w:rsidRPr="00942FE1" w:rsidRDefault="000F4A53" w:rsidP="000F4A53">
            <w:pPr>
              <w:jc w:val="center"/>
              <w:rPr>
                <w:rFonts w:cstheme="minorHAnsi"/>
                <w:lang w:val="lv-LV"/>
              </w:rPr>
            </w:pPr>
            <w:r w:rsidRPr="00942FE1">
              <w:rPr>
                <w:rFonts w:ascii="Calibri" w:hAnsi="Calibri" w:cs="Calibri"/>
                <w:szCs w:val="18"/>
                <w:lang w:val="lv-LV"/>
              </w:rPr>
              <w:t>0.00%</w:t>
            </w:r>
          </w:p>
        </w:tc>
      </w:tr>
      <w:tr w:rsidR="000F4A53" w:rsidRPr="00942FE1" w14:paraId="0AD6DD02" w14:textId="77777777" w:rsidTr="004A44F0">
        <w:tc>
          <w:tcPr>
            <w:tcW w:w="540" w:type="dxa"/>
          </w:tcPr>
          <w:p w14:paraId="20314623"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1D5C79D2" w14:textId="77777777" w:rsidR="000F4A53" w:rsidRPr="00942FE1" w:rsidRDefault="000F4A53" w:rsidP="000F4A53">
            <w:pPr>
              <w:jc w:val="left"/>
              <w:rPr>
                <w:rFonts w:cstheme="minorHAnsi"/>
                <w:lang w:val="lv-LV"/>
              </w:rPr>
            </w:pPr>
            <w:r w:rsidRPr="00942FE1">
              <w:rPr>
                <w:rFonts w:cstheme="minorHAnsi"/>
                <w:szCs w:val="18"/>
                <w:lang w:val="lv-LV"/>
              </w:rPr>
              <w:t>Plastmasas iepakojuma atkritumi</w:t>
            </w:r>
          </w:p>
        </w:tc>
        <w:tc>
          <w:tcPr>
            <w:tcW w:w="1530" w:type="dxa"/>
          </w:tcPr>
          <w:p w14:paraId="7FBA1D3D" w14:textId="3DC283FB" w:rsidR="000F4A53" w:rsidRPr="00942FE1" w:rsidRDefault="000F4A53" w:rsidP="000F4A53">
            <w:pPr>
              <w:jc w:val="center"/>
              <w:rPr>
                <w:rFonts w:cstheme="minorHAnsi"/>
                <w:lang w:val="lv-LV"/>
              </w:rPr>
            </w:pPr>
            <w:r w:rsidRPr="00942FE1">
              <w:rPr>
                <w:rFonts w:ascii="Calibri" w:hAnsi="Calibri" w:cs="Calibri"/>
                <w:szCs w:val="18"/>
                <w:lang w:val="lv-LV"/>
              </w:rPr>
              <w:t>27.05%</w:t>
            </w:r>
          </w:p>
        </w:tc>
        <w:tc>
          <w:tcPr>
            <w:tcW w:w="1530" w:type="dxa"/>
          </w:tcPr>
          <w:p w14:paraId="2200B6F5" w14:textId="47F8B9DB" w:rsidR="000F4A53" w:rsidRPr="00942FE1" w:rsidRDefault="000F4A53" w:rsidP="000F4A53">
            <w:pPr>
              <w:jc w:val="center"/>
              <w:rPr>
                <w:rFonts w:cstheme="minorHAnsi"/>
                <w:lang w:val="lv-LV"/>
              </w:rPr>
            </w:pPr>
            <w:r w:rsidRPr="00942FE1">
              <w:rPr>
                <w:rFonts w:ascii="Calibri" w:hAnsi="Calibri" w:cs="Calibri"/>
                <w:szCs w:val="18"/>
                <w:lang w:val="lv-LV"/>
              </w:rPr>
              <w:t>19.04%</w:t>
            </w:r>
          </w:p>
        </w:tc>
        <w:tc>
          <w:tcPr>
            <w:tcW w:w="1530" w:type="dxa"/>
          </w:tcPr>
          <w:p w14:paraId="107789FB" w14:textId="711D5AB5" w:rsidR="000F4A53" w:rsidRPr="00942FE1" w:rsidRDefault="000F4A53" w:rsidP="000F4A53">
            <w:pPr>
              <w:jc w:val="center"/>
              <w:rPr>
                <w:rFonts w:cstheme="minorHAnsi"/>
                <w:lang w:val="lv-LV"/>
              </w:rPr>
            </w:pPr>
            <w:r w:rsidRPr="00942FE1">
              <w:rPr>
                <w:rFonts w:ascii="Calibri" w:hAnsi="Calibri" w:cs="Calibri"/>
                <w:szCs w:val="18"/>
                <w:lang w:val="lv-LV"/>
              </w:rPr>
              <w:t>17.42%</w:t>
            </w:r>
          </w:p>
        </w:tc>
        <w:tc>
          <w:tcPr>
            <w:tcW w:w="1530" w:type="dxa"/>
          </w:tcPr>
          <w:p w14:paraId="54F525C5" w14:textId="5FD7C92B" w:rsidR="000F4A53" w:rsidRPr="00942FE1" w:rsidRDefault="000F4A53" w:rsidP="000F4A53">
            <w:pPr>
              <w:jc w:val="center"/>
              <w:rPr>
                <w:rFonts w:cstheme="minorHAnsi"/>
                <w:lang w:val="lv-LV"/>
              </w:rPr>
            </w:pPr>
            <w:r w:rsidRPr="00942FE1">
              <w:rPr>
                <w:rFonts w:ascii="Calibri" w:hAnsi="Calibri" w:cs="Calibri"/>
                <w:szCs w:val="18"/>
                <w:lang w:val="lv-LV"/>
              </w:rPr>
              <w:t>10.36%</w:t>
            </w:r>
          </w:p>
        </w:tc>
        <w:tc>
          <w:tcPr>
            <w:tcW w:w="1530" w:type="dxa"/>
          </w:tcPr>
          <w:p w14:paraId="5BB6CA43" w14:textId="38C80985" w:rsidR="000F4A53" w:rsidRPr="00942FE1" w:rsidRDefault="000F4A53" w:rsidP="000F4A53">
            <w:pPr>
              <w:jc w:val="center"/>
              <w:rPr>
                <w:rFonts w:cstheme="minorHAnsi"/>
                <w:lang w:val="lv-LV"/>
              </w:rPr>
            </w:pPr>
            <w:r w:rsidRPr="00942FE1">
              <w:rPr>
                <w:rFonts w:ascii="Calibri" w:hAnsi="Calibri" w:cs="Calibri"/>
                <w:szCs w:val="18"/>
                <w:lang w:val="lv-LV"/>
              </w:rPr>
              <w:t>10.51%</w:t>
            </w:r>
          </w:p>
        </w:tc>
        <w:tc>
          <w:tcPr>
            <w:tcW w:w="1530" w:type="dxa"/>
          </w:tcPr>
          <w:p w14:paraId="0E7A4210" w14:textId="1F70A10E" w:rsidR="000F4A53" w:rsidRPr="00942FE1" w:rsidRDefault="000F4A53" w:rsidP="000F4A53">
            <w:pPr>
              <w:jc w:val="center"/>
              <w:rPr>
                <w:rFonts w:cstheme="minorHAnsi"/>
                <w:lang w:val="lv-LV"/>
              </w:rPr>
            </w:pPr>
            <w:r w:rsidRPr="00942FE1">
              <w:rPr>
                <w:rFonts w:ascii="Calibri" w:hAnsi="Calibri" w:cs="Calibri"/>
                <w:szCs w:val="18"/>
                <w:lang w:val="lv-LV"/>
              </w:rPr>
              <w:t>9.87%</w:t>
            </w:r>
          </w:p>
        </w:tc>
      </w:tr>
      <w:tr w:rsidR="000F4A53" w:rsidRPr="00942FE1" w14:paraId="24D831C5" w14:textId="77777777" w:rsidTr="004A44F0">
        <w:tc>
          <w:tcPr>
            <w:tcW w:w="540" w:type="dxa"/>
          </w:tcPr>
          <w:p w14:paraId="6FE94F59"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6495EDF3" w14:textId="45B05289" w:rsidR="000F4A53" w:rsidRPr="00942FE1" w:rsidRDefault="000F4A53" w:rsidP="000F4A53">
            <w:pPr>
              <w:jc w:val="left"/>
              <w:rPr>
                <w:rFonts w:cstheme="minorHAnsi"/>
                <w:lang w:val="lv-LV"/>
              </w:rPr>
            </w:pPr>
            <w:r w:rsidRPr="00942FE1">
              <w:rPr>
                <w:rFonts w:cstheme="minorHAnsi"/>
                <w:szCs w:val="18"/>
                <w:lang w:val="lv-LV"/>
              </w:rPr>
              <w:t>Plastmasas atkritumi</w:t>
            </w:r>
          </w:p>
        </w:tc>
        <w:tc>
          <w:tcPr>
            <w:tcW w:w="1530" w:type="dxa"/>
          </w:tcPr>
          <w:p w14:paraId="66D67218" w14:textId="6A4E07BA" w:rsidR="000F4A53" w:rsidRPr="00942FE1" w:rsidRDefault="000F4A53" w:rsidP="000F4A53">
            <w:pPr>
              <w:jc w:val="center"/>
              <w:rPr>
                <w:rFonts w:cstheme="minorHAnsi"/>
                <w:lang w:val="lv-LV"/>
              </w:rPr>
            </w:pPr>
            <w:r w:rsidRPr="00942FE1">
              <w:rPr>
                <w:rFonts w:ascii="Calibri" w:hAnsi="Calibri" w:cs="Calibri"/>
                <w:szCs w:val="18"/>
                <w:lang w:val="lv-LV"/>
              </w:rPr>
              <w:t>17.13%</w:t>
            </w:r>
          </w:p>
        </w:tc>
        <w:tc>
          <w:tcPr>
            <w:tcW w:w="1530" w:type="dxa"/>
          </w:tcPr>
          <w:p w14:paraId="4BE3F55C" w14:textId="2BFED95B" w:rsidR="000F4A53" w:rsidRPr="00942FE1" w:rsidRDefault="000F4A53" w:rsidP="000F4A53">
            <w:pPr>
              <w:jc w:val="center"/>
              <w:rPr>
                <w:rFonts w:cstheme="minorHAnsi"/>
                <w:lang w:val="lv-LV"/>
              </w:rPr>
            </w:pPr>
            <w:r w:rsidRPr="00942FE1">
              <w:rPr>
                <w:rFonts w:ascii="Calibri" w:hAnsi="Calibri" w:cs="Calibri"/>
                <w:szCs w:val="18"/>
                <w:lang w:val="lv-LV"/>
              </w:rPr>
              <w:t>5.13%</w:t>
            </w:r>
          </w:p>
        </w:tc>
        <w:tc>
          <w:tcPr>
            <w:tcW w:w="1530" w:type="dxa"/>
          </w:tcPr>
          <w:p w14:paraId="0348A0D1" w14:textId="0E2DC5AC" w:rsidR="000F4A53" w:rsidRPr="00942FE1" w:rsidRDefault="000F4A53" w:rsidP="000F4A53">
            <w:pPr>
              <w:jc w:val="center"/>
              <w:rPr>
                <w:rFonts w:cstheme="minorHAnsi"/>
                <w:lang w:val="lv-LV"/>
              </w:rPr>
            </w:pPr>
            <w:r w:rsidRPr="00942FE1">
              <w:rPr>
                <w:rFonts w:ascii="Calibri" w:hAnsi="Calibri" w:cs="Calibri"/>
                <w:szCs w:val="18"/>
                <w:lang w:val="lv-LV"/>
              </w:rPr>
              <w:t>7.38%</w:t>
            </w:r>
          </w:p>
        </w:tc>
        <w:tc>
          <w:tcPr>
            <w:tcW w:w="1530" w:type="dxa"/>
          </w:tcPr>
          <w:p w14:paraId="144E35F7" w14:textId="744D4DD6" w:rsidR="000F4A53" w:rsidRPr="00942FE1" w:rsidRDefault="000F4A53" w:rsidP="000F4A53">
            <w:pPr>
              <w:jc w:val="center"/>
              <w:rPr>
                <w:rFonts w:cstheme="minorHAnsi"/>
                <w:lang w:val="lv-LV"/>
              </w:rPr>
            </w:pPr>
            <w:r w:rsidRPr="00942FE1">
              <w:rPr>
                <w:rFonts w:ascii="Calibri" w:hAnsi="Calibri" w:cs="Calibri"/>
                <w:szCs w:val="18"/>
                <w:lang w:val="lv-LV"/>
              </w:rPr>
              <w:t>18.46%</w:t>
            </w:r>
          </w:p>
        </w:tc>
        <w:tc>
          <w:tcPr>
            <w:tcW w:w="1530" w:type="dxa"/>
          </w:tcPr>
          <w:p w14:paraId="1778F584" w14:textId="6D21F912" w:rsidR="000F4A53" w:rsidRPr="00942FE1" w:rsidRDefault="000F4A53" w:rsidP="000F4A53">
            <w:pPr>
              <w:jc w:val="center"/>
              <w:rPr>
                <w:rFonts w:cstheme="minorHAnsi"/>
                <w:lang w:val="lv-LV"/>
              </w:rPr>
            </w:pPr>
            <w:r w:rsidRPr="00942FE1">
              <w:rPr>
                <w:rFonts w:ascii="Calibri" w:hAnsi="Calibri" w:cs="Calibri"/>
                <w:szCs w:val="18"/>
                <w:lang w:val="lv-LV"/>
              </w:rPr>
              <w:t>7.92%</w:t>
            </w:r>
          </w:p>
        </w:tc>
        <w:tc>
          <w:tcPr>
            <w:tcW w:w="1530" w:type="dxa"/>
          </w:tcPr>
          <w:p w14:paraId="166F7696" w14:textId="3EDF5D45" w:rsidR="000F4A53" w:rsidRPr="00942FE1" w:rsidRDefault="000F4A53" w:rsidP="000F4A53">
            <w:pPr>
              <w:jc w:val="center"/>
              <w:rPr>
                <w:rFonts w:cstheme="minorHAnsi"/>
                <w:lang w:val="lv-LV"/>
              </w:rPr>
            </w:pPr>
            <w:r w:rsidRPr="00942FE1">
              <w:rPr>
                <w:rFonts w:ascii="Calibri" w:hAnsi="Calibri" w:cs="Calibri"/>
                <w:szCs w:val="18"/>
                <w:lang w:val="lv-LV"/>
              </w:rPr>
              <w:t>9.72%</w:t>
            </w:r>
          </w:p>
        </w:tc>
      </w:tr>
      <w:tr w:rsidR="000F4A53" w:rsidRPr="00942FE1" w14:paraId="7E2CAABF" w14:textId="77777777" w:rsidTr="004A44F0">
        <w:tc>
          <w:tcPr>
            <w:tcW w:w="540" w:type="dxa"/>
          </w:tcPr>
          <w:p w14:paraId="14FA29F0"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5C2787B8" w14:textId="77777777" w:rsidR="000F4A53" w:rsidRPr="00942FE1" w:rsidRDefault="000F4A53" w:rsidP="000F4A53">
            <w:pPr>
              <w:jc w:val="left"/>
              <w:rPr>
                <w:rFonts w:cstheme="minorHAnsi"/>
                <w:lang w:val="lv-LV"/>
              </w:rPr>
            </w:pPr>
            <w:r w:rsidRPr="00942FE1">
              <w:rPr>
                <w:rFonts w:cstheme="minorHAnsi"/>
                <w:szCs w:val="18"/>
                <w:lang w:val="lv-LV"/>
              </w:rPr>
              <w:t>Kompozīta iepakojums kopā (t.sk. dzērienu kompozīta iepakojums)</w:t>
            </w:r>
          </w:p>
        </w:tc>
        <w:tc>
          <w:tcPr>
            <w:tcW w:w="1530" w:type="dxa"/>
          </w:tcPr>
          <w:p w14:paraId="738E8C23" w14:textId="4E8B58B7" w:rsidR="000F4A53" w:rsidRPr="00942FE1" w:rsidRDefault="000F4A53" w:rsidP="000F4A53">
            <w:pPr>
              <w:jc w:val="center"/>
              <w:rPr>
                <w:rFonts w:cstheme="minorHAnsi"/>
                <w:lang w:val="lv-LV"/>
              </w:rPr>
            </w:pPr>
            <w:r w:rsidRPr="00942FE1">
              <w:rPr>
                <w:rFonts w:ascii="Calibri" w:hAnsi="Calibri" w:cs="Calibri"/>
                <w:szCs w:val="18"/>
                <w:lang w:val="lv-LV"/>
              </w:rPr>
              <w:t>3.25%</w:t>
            </w:r>
          </w:p>
        </w:tc>
        <w:tc>
          <w:tcPr>
            <w:tcW w:w="1530" w:type="dxa"/>
          </w:tcPr>
          <w:p w14:paraId="3EA302F1" w14:textId="6AE546E2" w:rsidR="000F4A53" w:rsidRPr="00942FE1" w:rsidRDefault="000F4A53" w:rsidP="000F4A53">
            <w:pPr>
              <w:jc w:val="center"/>
              <w:rPr>
                <w:rFonts w:cstheme="minorHAnsi"/>
                <w:lang w:val="lv-LV"/>
              </w:rPr>
            </w:pPr>
            <w:r w:rsidRPr="00942FE1">
              <w:rPr>
                <w:rFonts w:ascii="Calibri" w:hAnsi="Calibri" w:cs="Calibri"/>
                <w:szCs w:val="18"/>
                <w:lang w:val="lv-LV"/>
              </w:rPr>
              <w:t>6.60%</w:t>
            </w:r>
          </w:p>
        </w:tc>
        <w:tc>
          <w:tcPr>
            <w:tcW w:w="1530" w:type="dxa"/>
          </w:tcPr>
          <w:p w14:paraId="0EB4A481" w14:textId="0D050AF7" w:rsidR="000F4A53" w:rsidRPr="00942FE1" w:rsidRDefault="000F4A53" w:rsidP="000F4A53">
            <w:pPr>
              <w:jc w:val="center"/>
              <w:rPr>
                <w:rFonts w:cstheme="minorHAnsi"/>
                <w:lang w:val="lv-LV"/>
              </w:rPr>
            </w:pPr>
            <w:r w:rsidRPr="00942FE1">
              <w:rPr>
                <w:rFonts w:ascii="Calibri" w:hAnsi="Calibri" w:cs="Calibri"/>
                <w:szCs w:val="18"/>
                <w:lang w:val="lv-LV"/>
              </w:rPr>
              <w:t>1.35%</w:t>
            </w:r>
          </w:p>
        </w:tc>
        <w:tc>
          <w:tcPr>
            <w:tcW w:w="1530" w:type="dxa"/>
          </w:tcPr>
          <w:p w14:paraId="4317B13F" w14:textId="54AFF511" w:rsidR="000F4A53" w:rsidRPr="00942FE1" w:rsidRDefault="000F4A53" w:rsidP="000F4A53">
            <w:pPr>
              <w:jc w:val="center"/>
              <w:rPr>
                <w:rFonts w:cstheme="minorHAnsi"/>
                <w:lang w:val="lv-LV"/>
              </w:rPr>
            </w:pPr>
            <w:r w:rsidRPr="00942FE1">
              <w:rPr>
                <w:rFonts w:ascii="Calibri" w:hAnsi="Calibri" w:cs="Calibri"/>
                <w:szCs w:val="18"/>
                <w:lang w:val="lv-LV"/>
              </w:rPr>
              <w:t>2.64%</w:t>
            </w:r>
          </w:p>
        </w:tc>
        <w:tc>
          <w:tcPr>
            <w:tcW w:w="1530" w:type="dxa"/>
          </w:tcPr>
          <w:p w14:paraId="7EF78331" w14:textId="4B5D2BDD" w:rsidR="000F4A53" w:rsidRPr="00942FE1" w:rsidRDefault="000F4A53" w:rsidP="000F4A53">
            <w:pPr>
              <w:jc w:val="center"/>
              <w:rPr>
                <w:rFonts w:cstheme="minorHAnsi"/>
                <w:lang w:val="lv-LV"/>
              </w:rPr>
            </w:pPr>
            <w:r w:rsidRPr="00942FE1">
              <w:rPr>
                <w:rFonts w:ascii="Calibri" w:hAnsi="Calibri" w:cs="Calibri"/>
                <w:szCs w:val="18"/>
                <w:lang w:val="lv-LV"/>
              </w:rPr>
              <w:t>0.52%</w:t>
            </w:r>
          </w:p>
        </w:tc>
        <w:tc>
          <w:tcPr>
            <w:tcW w:w="1530" w:type="dxa"/>
          </w:tcPr>
          <w:p w14:paraId="7870EFAD" w14:textId="1A09E8F9" w:rsidR="000F4A53" w:rsidRPr="00942FE1" w:rsidRDefault="000F4A53" w:rsidP="000F4A53">
            <w:pPr>
              <w:jc w:val="center"/>
              <w:rPr>
                <w:rFonts w:cstheme="minorHAnsi"/>
                <w:lang w:val="lv-LV"/>
              </w:rPr>
            </w:pPr>
            <w:r w:rsidRPr="00942FE1">
              <w:rPr>
                <w:rFonts w:ascii="Calibri" w:hAnsi="Calibri" w:cs="Calibri"/>
                <w:szCs w:val="18"/>
                <w:lang w:val="lv-LV"/>
              </w:rPr>
              <w:t>2.62%</w:t>
            </w:r>
          </w:p>
        </w:tc>
      </w:tr>
      <w:tr w:rsidR="000F4A53" w:rsidRPr="00942FE1" w14:paraId="38C0DAEC" w14:textId="77777777" w:rsidTr="004A44F0">
        <w:tc>
          <w:tcPr>
            <w:tcW w:w="540" w:type="dxa"/>
          </w:tcPr>
          <w:p w14:paraId="129F6051"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073ED1E1" w14:textId="77777777" w:rsidR="000F4A53" w:rsidRPr="00942FE1" w:rsidRDefault="000F4A53" w:rsidP="000F4A53">
            <w:pPr>
              <w:jc w:val="left"/>
              <w:rPr>
                <w:rFonts w:cstheme="minorHAnsi"/>
                <w:lang w:val="lv-LV"/>
              </w:rPr>
            </w:pPr>
            <w:r w:rsidRPr="00942FE1">
              <w:rPr>
                <w:rFonts w:cstheme="minorHAnsi"/>
                <w:szCs w:val="18"/>
                <w:lang w:val="lv-LV"/>
              </w:rPr>
              <w:t>Metāla iepakojuma atkritumi</w:t>
            </w:r>
          </w:p>
        </w:tc>
        <w:tc>
          <w:tcPr>
            <w:tcW w:w="1530" w:type="dxa"/>
          </w:tcPr>
          <w:p w14:paraId="10065F09" w14:textId="52D73EC5" w:rsidR="000F4A53" w:rsidRPr="00942FE1" w:rsidRDefault="000F4A53" w:rsidP="000F4A53">
            <w:pPr>
              <w:jc w:val="center"/>
              <w:rPr>
                <w:rFonts w:cstheme="minorHAnsi"/>
                <w:lang w:val="lv-LV"/>
              </w:rPr>
            </w:pPr>
            <w:r w:rsidRPr="00942FE1">
              <w:rPr>
                <w:rFonts w:ascii="Calibri" w:hAnsi="Calibri" w:cs="Calibri"/>
                <w:szCs w:val="18"/>
                <w:lang w:val="lv-LV"/>
              </w:rPr>
              <w:t>3.93%</w:t>
            </w:r>
          </w:p>
        </w:tc>
        <w:tc>
          <w:tcPr>
            <w:tcW w:w="1530" w:type="dxa"/>
          </w:tcPr>
          <w:p w14:paraId="5F789BE2" w14:textId="78DD293C" w:rsidR="000F4A53" w:rsidRPr="00942FE1" w:rsidRDefault="000F4A53" w:rsidP="000F4A53">
            <w:pPr>
              <w:jc w:val="center"/>
              <w:rPr>
                <w:rFonts w:cstheme="minorHAnsi"/>
                <w:lang w:val="lv-LV"/>
              </w:rPr>
            </w:pPr>
            <w:r w:rsidRPr="00942FE1">
              <w:rPr>
                <w:rFonts w:ascii="Calibri" w:hAnsi="Calibri" w:cs="Calibri"/>
                <w:szCs w:val="18"/>
                <w:lang w:val="lv-LV"/>
              </w:rPr>
              <w:t>1.84%</w:t>
            </w:r>
          </w:p>
        </w:tc>
        <w:tc>
          <w:tcPr>
            <w:tcW w:w="1530" w:type="dxa"/>
          </w:tcPr>
          <w:p w14:paraId="31010F1C" w14:textId="1582510B" w:rsidR="000F4A53" w:rsidRPr="00942FE1" w:rsidRDefault="000F4A53" w:rsidP="000F4A53">
            <w:pPr>
              <w:jc w:val="center"/>
              <w:rPr>
                <w:rFonts w:cstheme="minorHAnsi"/>
                <w:lang w:val="lv-LV"/>
              </w:rPr>
            </w:pPr>
            <w:r w:rsidRPr="00942FE1">
              <w:rPr>
                <w:rFonts w:ascii="Calibri" w:hAnsi="Calibri" w:cs="Calibri"/>
                <w:szCs w:val="18"/>
                <w:lang w:val="lv-LV"/>
              </w:rPr>
              <w:t>2.29%</w:t>
            </w:r>
          </w:p>
        </w:tc>
        <w:tc>
          <w:tcPr>
            <w:tcW w:w="1530" w:type="dxa"/>
          </w:tcPr>
          <w:p w14:paraId="10AD6F21" w14:textId="7D595D6C" w:rsidR="000F4A53" w:rsidRPr="00942FE1" w:rsidRDefault="000F4A53" w:rsidP="000F4A53">
            <w:pPr>
              <w:jc w:val="center"/>
              <w:rPr>
                <w:rFonts w:cstheme="minorHAnsi"/>
                <w:lang w:val="lv-LV"/>
              </w:rPr>
            </w:pPr>
            <w:r w:rsidRPr="00942FE1">
              <w:rPr>
                <w:rFonts w:ascii="Calibri" w:hAnsi="Calibri" w:cs="Calibri"/>
                <w:szCs w:val="18"/>
                <w:lang w:val="lv-LV"/>
              </w:rPr>
              <w:t>2.58%</w:t>
            </w:r>
          </w:p>
        </w:tc>
        <w:tc>
          <w:tcPr>
            <w:tcW w:w="1530" w:type="dxa"/>
          </w:tcPr>
          <w:p w14:paraId="688D032D" w14:textId="50688EBB" w:rsidR="000F4A53" w:rsidRPr="00942FE1" w:rsidRDefault="000F4A53" w:rsidP="000F4A53">
            <w:pPr>
              <w:jc w:val="center"/>
              <w:rPr>
                <w:rFonts w:cstheme="minorHAnsi"/>
                <w:lang w:val="lv-LV"/>
              </w:rPr>
            </w:pPr>
            <w:r w:rsidRPr="00942FE1">
              <w:rPr>
                <w:rFonts w:ascii="Calibri" w:hAnsi="Calibri" w:cs="Calibri"/>
                <w:szCs w:val="18"/>
                <w:lang w:val="lv-LV"/>
              </w:rPr>
              <w:t>3.54%</w:t>
            </w:r>
          </w:p>
        </w:tc>
        <w:tc>
          <w:tcPr>
            <w:tcW w:w="1530" w:type="dxa"/>
          </w:tcPr>
          <w:p w14:paraId="04BFCC6A" w14:textId="093B682F" w:rsidR="000F4A53" w:rsidRPr="00942FE1" w:rsidRDefault="000F4A53" w:rsidP="000F4A53">
            <w:pPr>
              <w:jc w:val="center"/>
              <w:rPr>
                <w:rFonts w:cstheme="minorHAnsi"/>
                <w:lang w:val="lv-LV"/>
              </w:rPr>
            </w:pPr>
            <w:r w:rsidRPr="00942FE1">
              <w:rPr>
                <w:rFonts w:ascii="Calibri" w:hAnsi="Calibri" w:cs="Calibri"/>
                <w:szCs w:val="18"/>
                <w:lang w:val="lv-LV"/>
              </w:rPr>
              <w:t>1.93%</w:t>
            </w:r>
          </w:p>
        </w:tc>
      </w:tr>
      <w:tr w:rsidR="000F4A53" w:rsidRPr="00942FE1" w14:paraId="3808152D" w14:textId="77777777" w:rsidTr="004A44F0">
        <w:tc>
          <w:tcPr>
            <w:tcW w:w="540" w:type="dxa"/>
          </w:tcPr>
          <w:p w14:paraId="599B569E"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3756BECB" w14:textId="77777777" w:rsidR="000F4A53" w:rsidRPr="00942FE1" w:rsidRDefault="000F4A53" w:rsidP="000F4A53">
            <w:pPr>
              <w:jc w:val="left"/>
              <w:rPr>
                <w:rFonts w:cstheme="minorHAnsi"/>
                <w:lang w:val="lv-LV"/>
              </w:rPr>
            </w:pPr>
            <w:r w:rsidRPr="00942FE1">
              <w:rPr>
                <w:rFonts w:cstheme="minorHAnsi"/>
                <w:szCs w:val="18"/>
                <w:lang w:val="lv-LV"/>
              </w:rPr>
              <w:t>Metāla atkritumi</w:t>
            </w:r>
          </w:p>
        </w:tc>
        <w:tc>
          <w:tcPr>
            <w:tcW w:w="1530" w:type="dxa"/>
          </w:tcPr>
          <w:p w14:paraId="15E251F5" w14:textId="268FE0B0" w:rsidR="000F4A53" w:rsidRPr="00942FE1" w:rsidRDefault="000F4A53" w:rsidP="000F4A53">
            <w:pPr>
              <w:jc w:val="center"/>
              <w:rPr>
                <w:rFonts w:cstheme="minorHAnsi"/>
                <w:lang w:val="lv-LV"/>
              </w:rPr>
            </w:pPr>
            <w:r w:rsidRPr="00942FE1">
              <w:rPr>
                <w:rFonts w:ascii="Calibri" w:hAnsi="Calibri" w:cs="Calibri"/>
                <w:szCs w:val="18"/>
                <w:lang w:val="lv-LV"/>
              </w:rPr>
              <w:t>3.66%</w:t>
            </w:r>
          </w:p>
        </w:tc>
        <w:tc>
          <w:tcPr>
            <w:tcW w:w="1530" w:type="dxa"/>
          </w:tcPr>
          <w:p w14:paraId="266EE02C" w14:textId="5783DA9B"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069ACC5C" w14:textId="436BC606"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B9E86C3" w14:textId="6861E6AD"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0BA4E087" w14:textId="563886C8" w:rsidR="000F4A53" w:rsidRPr="00942FE1" w:rsidRDefault="000F4A53" w:rsidP="000F4A53">
            <w:pPr>
              <w:jc w:val="center"/>
              <w:rPr>
                <w:rFonts w:cstheme="minorHAnsi"/>
                <w:lang w:val="lv-LV"/>
              </w:rPr>
            </w:pPr>
            <w:r w:rsidRPr="00942FE1">
              <w:rPr>
                <w:rFonts w:ascii="Calibri" w:hAnsi="Calibri" w:cs="Calibri"/>
                <w:szCs w:val="18"/>
                <w:lang w:val="lv-LV"/>
              </w:rPr>
              <w:t>0.63%</w:t>
            </w:r>
          </w:p>
        </w:tc>
        <w:tc>
          <w:tcPr>
            <w:tcW w:w="1530" w:type="dxa"/>
          </w:tcPr>
          <w:p w14:paraId="4F464DEB" w14:textId="471890BD" w:rsidR="000F4A53" w:rsidRPr="00942FE1" w:rsidRDefault="000F4A53" w:rsidP="000F4A53">
            <w:pPr>
              <w:jc w:val="center"/>
              <w:rPr>
                <w:rFonts w:cstheme="minorHAnsi"/>
                <w:lang w:val="lv-LV"/>
              </w:rPr>
            </w:pPr>
            <w:r w:rsidRPr="00942FE1">
              <w:rPr>
                <w:rFonts w:ascii="Calibri" w:hAnsi="Calibri" w:cs="Calibri"/>
                <w:szCs w:val="18"/>
                <w:lang w:val="lv-LV"/>
              </w:rPr>
              <w:t>1.18%</w:t>
            </w:r>
          </w:p>
        </w:tc>
      </w:tr>
      <w:tr w:rsidR="000F4A53" w:rsidRPr="00942FE1" w14:paraId="395A2F75" w14:textId="77777777" w:rsidTr="004A44F0">
        <w:tc>
          <w:tcPr>
            <w:tcW w:w="540" w:type="dxa"/>
          </w:tcPr>
          <w:p w14:paraId="29212A94"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786B3153" w14:textId="77777777" w:rsidR="000F4A53" w:rsidRPr="00942FE1" w:rsidRDefault="000F4A53" w:rsidP="000F4A53">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30" w:type="dxa"/>
          </w:tcPr>
          <w:p w14:paraId="43503AE2" w14:textId="78AB8099" w:rsidR="000F4A53" w:rsidRPr="00942FE1" w:rsidRDefault="000F4A53" w:rsidP="000F4A53">
            <w:pPr>
              <w:jc w:val="center"/>
              <w:rPr>
                <w:rFonts w:cstheme="minorHAnsi"/>
                <w:lang w:val="lv-LV"/>
              </w:rPr>
            </w:pPr>
            <w:r w:rsidRPr="00942FE1">
              <w:rPr>
                <w:rFonts w:ascii="Calibri" w:hAnsi="Calibri" w:cs="Calibri"/>
                <w:szCs w:val="18"/>
                <w:lang w:val="lv-LV"/>
              </w:rPr>
              <w:t>0.96%</w:t>
            </w:r>
          </w:p>
        </w:tc>
        <w:tc>
          <w:tcPr>
            <w:tcW w:w="1530" w:type="dxa"/>
          </w:tcPr>
          <w:p w14:paraId="77EFC225" w14:textId="7866573A" w:rsidR="000F4A53" w:rsidRPr="00942FE1" w:rsidRDefault="000F4A53" w:rsidP="000F4A53">
            <w:pPr>
              <w:jc w:val="center"/>
              <w:rPr>
                <w:rFonts w:cstheme="minorHAnsi"/>
                <w:lang w:val="lv-LV"/>
              </w:rPr>
            </w:pPr>
            <w:r w:rsidRPr="00942FE1">
              <w:rPr>
                <w:rFonts w:ascii="Calibri" w:hAnsi="Calibri" w:cs="Calibri"/>
                <w:szCs w:val="18"/>
                <w:lang w:val="lv-LV"/>
              </w:rPr>
              <w:t>7.17%</w:t>
            </w:r>
          </w:p>
        </w:tc>
        <w:tc>
          <w:tcPr>
            <w:tcW w:w="1530" w:type="dxa"/>
          </w:tcPr>
          <w:p w14:paraId="43F801AC" w14:textId="1898A268" w:rsidR="000F4A53" w:rsidRPr="00942FE1" w:rsidRDefault="000F4A53" w:rsidP="000F4A53">
            <w:pPr>
              <w:jc w:val="center"/>
              <w:rPr>
                <w:rFonts w:cstheme="minorHAnsi"/>
                <w:lang w:val="lv-LV"/>
              </w:rPr>
            </w:pPr>
            <w:r w:rsidRPr="00942FE1">
              <w:rPr>
                <w:rFonts w:ascii="Calibri" w:hAnsi="Calibri" w:cs="Calibri"/>
                <w:szCs w:val="18"/>
                <w:lang w:val="lv-LV"/>
              </w:rPr>
              <w:t>11.09%</w:t>
            </w:r>
          </w:p>
        </w:tc>
        <w:tc>
          <w:tcPr>
            <w:tcW w:w="1530" w:type="dxa"/>
          </w:tcPr>
          <w:p w14:paraId="1C65039F" w14:textId="0EDB712A" w:rsidR="000F4A53" w:rsidRPr="00942FE1" w:rsidRDefault="000F4A53" w:rsidP="000F4A53">
            <w:pPr>
              <w:jc w:val="center"/>
              <w:rPr>
                <w:rFonts w:cstheme="minorHAnsi"/>
                <w:lang w:val="lv-LV"/>
              </w:rPr>
            </w:pPr>
            <w:r w:rsidRPr="00942FE1">
              <w:rPr>
                <w:rFonts w:ascii="Calibri" w:hAnsi="Calibri" w:cs="Calibri"/>
                <w:szCs w:val="18"/>
                <w:lang w:val="lv-LV"/>
              </w:rPr>
              <w:t>1.74%</w:t>
            </w:r>
          </w:p>
        </w:tc>
        <w:tc>
          <w:tcPr>
            <w:tcW w:w="1530" w:type="dxa"/>
          </w:tcPr>
          <w:p w14:paraId="6A489FF5" w14:textId="5197813E" w:rsidR="000F4A53" w:rsidRPr="00942FE1" w:rsidRDefault="000F4A53" w:rsidP="000F4A53">
            <w:pPr>
              <w:jc w:val="center"/>
              <w:rPr>
                <w:rFonts w:cstheme="minorHAnsi"/>
                <w:lang w:val="lv-LV"/>
              </w:rPr>
            </w:pPr>
            <w:r w:rsidRPr="00942FE1">
              <w:rPr>
                <w:rFonts w:ascii="Calibri" w:hAnsi="Calibri" w:cs="Calibri"/>
                <w:szCs w:val="18"/>
                <w:lang w:val="lv-LV"/>
              </w:rPr>
              <w:t>2.42%</w:t>
            </w:r>
          </w:p>
        </w:tc>
        <w:tc>
          <w:tcPr>
            <w:tcW w:w="1530" w:type="dxa"/>
          </w:tcPr>
          <w:p w14:paraId="7F2D78DB" w14:textId="14758F4F" w:rsidR="000F4A53" w:rsidRPr="00942FE1" w:rsidRDefault="000F4A53" w:rsidP="000F4A53">
            <w:pPr>
              <w:jc w:val="center"/>
              <w:rPr>
                <w:rFonts w:cstheme="minorHAnsi"/>
                <w:lang w:val="lv-LV"/>
              </w:rPr>
            </w:pPr>
            <w:r w:rsidRPr="00942FE1">
              <w:rPr>
                <w:rFonts w:ascii="Calibri" w:hAnsi="Calibri" w:cs="Calibri"/>
                <w:szCs w:val="18"/>
                <w:lang w:val="lv-LV"/>
              </w:rPr>
              <w:t>1.19%</w:t>
            </w:r>
          </w:p>
        </w:tc>
      </w:tr>
      <w:tr w:rsidR="000F4A53" w:rsidRPr="00942FE1" w14:paraId="780CDCF7" w14:textId="77777777" w:rsidTr="004A44F0">
        <w:tc>
          <w:tcPr>
            <w:tcW w:w="540" w:type="dxa"/>
          </w:tcPr>
          <w:p w14:paraId="53DB62FC"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22714254" w14:textId="77777777" w:rsidR="000F4A53" w:rsidRPr="00942FE1" w:rsidRDefault="000F4A53" w:rsidP="000F4A53">
            <w:pPr>
              <w:jc w:val="left"/>
              <w:rPr>
                <w:rFonts w:cstheme="minorHAnsi"/>
                <w:lang w:val="lv-LV"/>
              </w:rPr>
            </w:pPr>
            <w:r w:rsidRPr="00942FE1">
              <w:rPr>
                <w:rFonts w:cstheme="minorHAnsi"/>
                <w:szCs w:val="18"/>
                <w:lang w:val="lv-LV"/>
              </w:rPr>
              <w:t>Bateriju un akumulatoru atkritumi</w:t>
            </w:r>
          </w:p>
        </w:tc>
        <w:tc>
          <w:tcPr>
            <w:tcW w:w="1530" w:type="dxa"/>
          </w:tcPr>
          <w:p w14:paraId="6E0A4FC1" w14:textId="6671646B"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1CA284A5" w14:textId="092D53FE"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21C76637" w14:textId="329B3B89"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9A90F43" w14:textId="13910478" w:rsidR="000F4A53" w:rsidRPr="00942FE1" w:rsidRDefault="000F4A53" w:rsidP="000F4A53">
            <w:pPr>
              <w:jc w:val="center"/>
              <w:rPr>
                <w:rFonts w:cstheme="minorHAnsi"/>
                <w:lang w:val="lv-LV"/>
              </w:rPr>
            </w:pPr>
            <w:r w:rsidRPr="00942FE1">
              <w:rPr>
                <w:rFonts w:ascii="Calibri" w:hAnsi="Calibri" w:cs="Calibri"/>
                <w:szCs w:val="18"/>
                <w:lang w:val="lv-LV"/>
              </w:rPr>
              <w:t>0.02%</w:t>
            </w:r>
          </w:p>
        </w:tc>
        <w:tc>
          <w:tcPr>
            <w:tcW w:w="1530" w:type="dxa"/>
          </w:tcPr>
          <w:p w14:paraId="65BB81E3" w14:textId="3C461884" w:rsidR="000F4A53" w:rsidRPr="00942FE1" w:rsidRDefault="000F4A53" w:rsidP="000F4A53">
            <w:pPr>
              <w:jc w:val="center"/>
              <w:rPr>
                <w:rFonts w:cstheme="minorHAnsi"/>
                <w:lang w:val="lv-LV"/>
              </w:rPr>
            </w:pPr>
            <w:r w:rsidRPr="00942FE1">
              <w:rPr>
                <w:rFonts w:ascii="Calibri" w:hAnsi="Calibri" w:cs="Calibri"/>
                <w:szCs w:val="18"/>
                <w:lang w:val="lv-LV"/>
              </w:rPr>
              <w:t>0.12%</w:t>
            </w:r>
          </w:p>
        </w:tc>
        <w:tc>
          <w:tcPr>
            <w:tcW w:w="1530" w:type="dxa"/>
          </w:tcPr>
          <w:p w14:paraId="6572C7BD" w14:textId="7D078BB5" w:rsidR="000F4A53" w:rsidRPr="00942FE1" w:rsidRDefault="000F4A53" w:rsidP="000F4A53">
            <w:pPr>
              <w:jc w:val="center"/>
              <w:rPr>
                <w:rFonts w:cstheme="minorHAnsi"/>
                <w:lang w:val="lv-LV"/>
              </w:rPr>
            </w:pPr>
            <w:r w:rsidRPr="00942FE1">
              <w:rPr>
                <w:rFonts w:ascii="Calibri" w:hAnsi="Calibri" w:cs="Calibri"/>
                <w:szCs w:val="18"/>
                <w:lang w:val="lv-LV"/>
              </w:rPr>
              <w:t>0.07%</w:t>
            </w:r>
          </w:p>
        </w:tc>
      </w:tr>
      <w:tr w:rsidR="000F4A53" w:rsidRPr="00942FE1" w14:paraId="6C5EA4EE" w14:textId="77777777" w:rsidTr="004A44F0">
        <w:tc>
          <w:tcPr>
            <w:tcW w:w="540" w:type="dxa"/>
          </w:tcPr>
          <w:p w14:paraId="2085D5DC"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496A2293" w14:textId="77777777" w:rsidR="000F4A53" w:rsidRPr="00942FE1" w:rsidRDefault="000F4A53" w:rsidP="000F4A53">
            <w:pPr>
              <w:jc w:val="left"/>
              <w:rPr>
                <w:rFonts w:cstheme="minorHAnsi"/>
                <w:lang w:val="lv-LV"/>
              </w:rPr>
            </w:pPr>
            <w:r w:rsidRPr="00942FE1">
              <w:rPr>
                <w:rFonts w:cstheme="minorHAnsi"/>
                <w:szCs w:val="18"/>
                <w:lang w:val="lv-LV"/>
              </w:rPr>
              <w:t>Elektrisko un elektronisko iekārtu atkritumi</w:t>
            </w:r>
          </w:p>
        </w:tc>
        <w:tc>
          <w:tcPr>
            <w:tcW w:w="1530" w:type="dxa"/>
          </w:tcPr>
          <w:p w14:paraId="07BD5073" w14:textId="27263A02" w:rsidR="000F4A53" w:rsidRPr="00942FE1" w:rsidRDefault="000F4A53" w:rsidP="000F4A53">
            <w:pPr>
              <w:jc w:val="center"/>
              <w:rPr>
                <w:rFonts w:cstheme="minorHAnsi"/>
                <w:lang w:val="lv-LV"/>
              </w:rPr>
            </w:pPr>
            <w:r w:rsidRPr="00942FE1">
              <w:rPr>
                <w:rFonts w:ascii="Calibri" w:hAnsi="Calibri" w:cs="Calibri"/>
                <w:szCs w:val="18"/>
                <w:lang w:val="lv-LV"/>
              </w:rPr>
              <w:t>2.85%</w:t>
            </w:r>
          </w:p>
        </w:tc>
        <w:tc>
          <w:tcPr>
            <w:tcW w:w="1530" w:type="dxa"/>
          </w:tcPr>
          <w:p w14:paraId="04C4069A" w14:textId="2AFBFDEF" w:rsidR="000F4A53" w:rsidRPr="00942FE1" w:rsidRDefault="000F4A53" w:rsidP="000F4A53">
            <w:pPr>
              <w:jc w:val="center"/>
              <w:rPr>
                <w:rFonts w:cstheme="minorHAnsi"/>
                <w:lang w:val="lv-LV"/>
              </w:rPr>
            </w:pPr>
            <w:r w:rsidRPr="00942FE1">
              <w:rPr>
                <w:rFonts w:ascii="Calibri" w:hAnsi="Calibri" w:cs="Calibri"/>
                <w:szCs w:val="18"/>
                <w:lang w:val="lv-LV"/>
              </w:rPr>
              <w:t>0.63%</w:t>
            </w:r>
          </w:p>
        </w:tc>
        <w:tc>
          <w:tcPr>
            <w:tcW w:w="1530" w:type="dxa"/>
          </w:tcPr>
          <w:p w14:paraId="6F3DE59C" w14:textId="0847C2C0"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349E7D32" w14:textId="3D652984" w:rsidR="000F4A53" w:rsidRPr="00942FE1" w:rsidRDefault="000F4A53" w:rsidP="000F4A53">
            <w:pPr>
              <w:jc w:val="center"/>
              <w:rPr>
                <w:rFonts w:cstheme="minorHAnsi"/>
                <w:lang w:val="lv-LV"/>
              </w:rPr>
            </w:pPr>
            <w:r w:rsidRPr="00942FE1">
              <w:rPr>
                <w:rFonts w:ascii="Calibri" w:hAnsi="Calibri" w:cs="Calibri"/>
                <w:szCs w:val="18"/>
                <w:lang w:val="lv-LV"/>
              </w:rPr>
              <w:t>5.22%</w:t>
            </w:r>
          </w:p>
        </w:tc>
        <w:tc>
          <w:tcPr>
            <w:tcW w:w="1530" w:type="dxa"/>
          </w:tcPr>
          <w:p w14:paraId="3F35B3D1" w14:textId="6827567E"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0A402BCD" w14:textId="25879FEF" w:rsidR="000F4A53" w:rsidRPr="00942FE1" w:rsidRDefault="000F4A53" w:rsidP="000F4A53">
            <w:pPr>
              <w:jc w:val="center"/>
              <w:rPr>
                <w:rFonts w:cstheme="minorHAnsi"/>
                <w:lang w:val="lv-LV"/>
              </w:rPr>
            </w:pPr>
            <w:r w:rsidRPr="00942FE1">
              <w:rPr>
                <w:rFonts w:ascii="Calibri" w:hAnsi="Calibri" w:cs="Calibri"/>
                <w:szCs w:val="18"/>
                <w:lang w:val="lv-LV"/>
              </w:rPr>
              <w:t>1.64%</w:t>
            </w:r>
          </w:p>
        </w:tc>
      </w:tr>
      <w:tr w:rsidR="000F4A53" w:rsidRPr="00942FE1" w14:paraId="718AC30B" w14:textId="77777777" w:rsidTr="004A44F0">
        <w:tc>
          <w:tcPr>
            <w:tcW w:w="540" w:type="dxa"/>
          </w:tcPr>
          <w:p w14:paraId="05EA3693"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053C5F7A" w14:textId="77777777" w:rsidR="000F4A53" w:rsidRPr="00942FE1" w:rsidRDefault="000F4A53" w:rsidP="000F4A53">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30" w:type="dxa"/>
          </w:tcPr>
          <w:p w14:paraId="78277607" w14:textId="008C301A"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1CE7D8EA" w14:textId="20497851"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057951EB" w14:textId="4406FA45"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1A484DBC" w14:textId="6CF67016"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62DAE2F6" w14:textId="482E181C" w:rsidR="000F4A53" w:rsidRPr="00942FE1" w:rsidRDefault="000F4A53" w:rsidP="000F4A53">
            <w:pPr>
              <w:jc w:val="center"/>
              <w:rPr>
                <w:rFonts w:cstheme="minorHAnsi"/>
                <w:lang w:val="lv-LV"/>
              </w:rPr>
            </w:pPr>
            <w:r w:rsidRPr="00942FE1">
              <w:rPr>
                <w:rFonts w:ascii="Calibri" w:hAnsi="Calibri" w:cs="Calibri"/>
                <w:szCs w:val="18"/>
                <w:lang w:val="lv-LV"/>
              </w:rPr>
              <w:t>0.37%</w:t>
            </w:r>
          </w:p>
        </w:tc>
        <w:tc>
          <w:tcPr>
            <w:tcW w:w="1530" w:type="dxa"/>
          </w:tcPr>
          <w:p w14:paraId="0241E404" w14:textId="5F0F4CFE" w:rsidR="000F4A53" w:rsidRPr="00942FE1" w:rsidRDefault="000F4A53" w:rsidP="000F4A53">
            <w:pPr>
              <w:jc w:val="center"/>
              <w:rPr>
                <w:rFonts w:cstheme="minorHAnsi"/>
                <w:lang w:val="lv-LV"/>
              </w:rPr>
            </w:pPr>
            <w:r w:rsidRPr="00942FE1">
              <w:rPr>
                <w:rFonts w:ascii="Calibri" w:hAnsi="Calibri" w:cs="Calibri"/>
                <w:szCs w:val="18"/>
                <w:lang w:val="lv-LV"/>
              </w:rPr>
              <w:t>0.00%</w:t>
            </w:r>
          </w:p>
        </w:tc>
      </w:tr>
      <w:tr w:rsidR="000F4A53" w:rsidRPr="00942FE1" w14:paraId="376F2DC5" w14:textId="77777777" w:rsidTr="004A44F0">
        <w:tc>
          <w:tcPr>
            <w:tcW w:w="540" w:type="dxa"/>
          </w:tcPr>
          <w:p w14:paraId="73697388"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2F821009" w14:textId="77777777" w:rsidR="000F4A53" w:rsidRPr="00942FE1" w:rsidRDefault="000F4A53" w:rsidP="000F4A53">
            <w:pPr>
              <w:jc w:val="left"/>
              <w:rPr>
                <w:rFonts w:cstheme="minorHAnsi"/>
                <w:lang w:val="lv-LV"/>
              </w:rPr>
            </w:pPr>
            <w:r w:rsidRPr="00942FE1">
              <w:rPr>
                <w:rFonts w:cstheme="minorHAnsi"/>
                <w:szCs w:val="18"/>
                <w:lang w:val="lv-LV"/>
              </w:rPr>
              <w:t>Bioloģiskie atkritumi - pārtikas atkritumi</w:t>
            </w:r>
          </w:p>
        </w:tc>
        <w:tc>
          <w:tcPr>
            <w:tcW w:w="1530" w:type="dxa"/>
          </w:tcPr>
          <w:p w14:paraId="2BADE4D7" w14:textId="1D1E12F7" w:rsidR="000F4A53" w:rsidRPr="00942FE1" w:rsidRDefault="000F4A53" w:rsidP="000F4A53">
            <w:pPr>
              <w:jc w:val="center"/>
              <w:rPr>
                <w:rFonts w:cstheme="minorHAnsi"/>
                <w:lang w:val="lv-LV"/>
              </w:rPr>
            </w:pPr>
            <w:r w:rsidRPr="00942FE1">
              <w:rPr>
                <w:rFonts w:ascii="Calibri" w:hAnsi="Calibri" w:cs="Calibri"/>
                <w:szCs w:val="18"/>
                <w:lang w:val="lv-LV"/>
              </w:rPr>
              <w:t>1.12%</w:t>
            </w:r>
          </w:p>
        </w:tc>
        <w:tc>
          <w:tcPr>
            <w:tcW w:w="1530" w:type="dxa"/>
          </w:tcPr>
          <w:p w14:paraId="4930CF17" w14:textId="3D9981A2" w:rsidR="000F4A53" w:rsidRPr="00942FE1" w:rsidRDefault="000F4A53" w:rsidP="000F4A53">
            <w:pPr>
              <w:jc w:val="center"/>
              <w:rPr>
                <w:rFonts w:cstheme="minorHAnsi"/>
                <w:lang w:val="lv-LV"/>
              </w:rPr>
            </w:pPr>
            <w:r w:rsidRPr="00942FE1">
              <w:rPr>
                <w:rFonts w:ascii="Calibri" w:hAnsi="Calibri" w:cs="Calibri"/>
                <w:szCs w:val="18"/>
                <w:lang w:val="lv-LV"/>
              </w:rPr>
              <w:t>7.10%</w:t>
            </w:r>
          </w:p>
        </w:tc>
        <w:tc>
          <w:tcPr>
            <w:tcW w:w="1530" w:type="dxa"/>
          </w:tcPr>
          <w:p w14:paraId="70858E07" w14:textId="5ABBFD96"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4EA6993B" w14:textId="4536F29B" w:rsidR="000F4A53" w:rsidRPr="00942FE1" w:rsidRDefault="000F4A53" w:rsidP="000F4A53">
            <w:pPr>
              <w:jc w:val="center"/>
              <w:rPr>
                <w:rFonts w:cstheme="minorHAnsi"/>
                <w:lang w:val="lv-LV"/>
              </w:rPr>
            </w:pPr>
            <w:r w:rsidRPr="00942FE1">
              <w:rPr>
                <w:rFonts w:ascii="Calibri" w:hAnsi="Calibri" w:cs="Calibri"/>
                <w:szCs w:val="18"/>
                <w:lang w:val="lv-LV"/>
              </w:rPr>
              <w:t>0.72%</w:t>
            </w:r>
          </w:p>
        </w:tc>
        <w:tc>
          <w:tcPr>
            <w:tcW w:w="1530" w:type="dxa"/>
          </w:tcPr>
          <w:p w14:paraId="68513B7B" w14:textId="2B5FB913" w:rsidR="000F4A53" w:rsidRPr="00942FE1" w:rsidRDefault="000F4A53" w:rsidP="000F4A53">
            <w:pPr>
              <w:jc w:val="center"/>
              <w:rPr>
                <w:rFonts w:cstheme="minorHAnsi"/>
                <w:lang w:val="lv-LV"/>
              </w:rPr>
            </w:pPr>
            <w:r w:rsidRPr="00942FE1">
              <w:rPr>
                <w:rFonts w:ascii="Calibri" w:hAnsi="Calibri" w:cs="Calibri"/>
                <w:szCs w:val="18"/>
                <w:lang w:val="lv-LV"/>
              </w:rPr>
              <w:t>1.57%</w:t>
            </w:r>
          </w:p>
        </w:tc>
        <w:tc>
          <w:tcPr>
            <w:tcW w:w="1530" w:type="dxa"/>
          </w:tcPr>
          <w:p w14:paraId="0F63CFBA" w14:textId="69099CD0" w:rsidR="000F4A53" w:rsidRPr="00942FE1" w:rsidRDefault="000F4A53" w:rsidP="000F4A53">
            <w:pPr>
              <w:jc w:val="center"/>
              <w:rPr>
                <w:rFonts w:cstheme="minorHAnsi"/>
                <w:lang w:val="lv-LV"/>
              </w:rPr>
            </w:pPr>
            <w:r w:rsidRPr="00942FE1">
              <w:rPr>
                <w:rFonts w:ascii="Calibri" w:hAnsi="Calibri" w:cs="Calibri"/>
                <w:szCs w:val="18"/>
                <w:lang w:val="lv-LV"/>
              </w:rPr>
              <w:t>6.01%</w:t>
            </w:r>
          </w:p>
        </w:tc>
      </w:tr>
      <w:tr w:rsidR="000F4A53" w:rsidRPr="00942FE1" w14:paraId="2F10AC0F" w14:textId="77777777" w:rsidTr="004A44F0">
        <w:trPr>
          <w:trHeight w:val="39"/>
        </w:trPr>
        <w:tc>
          <w:tcPr>
            <w:tcW w:w="540" w:type="dxa"/>
          </w:tcPr>
          <w:p w14:paraId="3F3BB2B7"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7043E048" w14:textId="77777777" w:rsidR="000F4A53" w:rsidRPr="00942FE1" w:rsidRDefault="000F4A53" w:rsidP="000F4A53">
            <w:pPr>
              <w:jc w:val="left"/>
              <w:rPr>
                <w:rFonts w:cstheme="minorHAnsi"/>
                <w:lang w:val="lv-LV"/>
              </w:rPr>
            </w:pPr>
            <w:r w:rsidRPr="00942FE1">
              <w:rPr>
                <w:rFonts w:cstheme="minorHAnsi"/>
                <w:szCs w:val="18"/>
                <w:lang w:val="lv-LV"/>
              </w:rPr>
              <w:t>Bioloģiskie atkritumi - parku-dārzu atkritumi</w:t>
            </w:r>
          </w:p>
        </w:tc>
        <w:tc>
          <w:tcPr>
            <w:tcW w:w="1530" w:type="dxa"/>
          </w:tcPr>
          <w:p w14:paraId="77002722" w14:textId="25CA4614" w:rsidR="000F4A53" w:rsidRPr="00942FE1" w:rsidRDefault="000F4A53" w:rsidP="000F4A53">
            <w:pPr>
              <w:jc w:val="center"/>
              <w:rPr>
                <w:rFonts w:cstheme="minorHAnsi"/>
                <w:lang w:val="lv-LV"/>
              </w:rPr>
            </w:pPr>
            <w:r w:rsidRPr="00942FE1">
              <w:rPr>
                <w:rFonts w:ascii="Calibri" w:hAnsi="Calibri" w:cs="Calibri"/>
                <w:szCs w:val="18"/>
                <w:lang w:val="lv-LV"/>
              </w:rPr>
              <w:t>0.58%</w:t>
            </w:r>
          </w:p>
        </w:tc>
        <w:tc>
          <w:tcPr>
            <w:tcW w:w="1530" w:type="dxa"/>
          </w:tcPr>
          <w:p w14:paraId="5BEA42A7" w14:textId="450F0542"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450BF1E2" w14:textId="78FC3922"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764B568C" w14:textId="6805EC76" w:rsidR="000F4A53" w:rsidRPr="00942FE1" w:rsidRDefault="000F4A53" w:rsidP="000F4A53">
            <w:pPr>
              <w:jc w:val="center"/>
              <w:rPr>
                <w:rFonts w:cstheme="minorHAnsi"/>
                <w:lang w:val="lv-LV"/>
              </w:rPr>
            </w:pPr>
            <w:r w:rsidRPr="00942FE1">
              <w:rPr>
                <w:rFonts w:ascii="Calibri" w:hAnsi="Calibri" w:cs="Calibri"/>
                <w:szCs w:val="18"/>
                <w:lang w:val="lv-LV"/>
              </w:rPr>
              <w:t>0.79%</w:t>
            </w:r>
          </w:p>
        </w:tc>
        <w:tc>
          <w:tcPr>
            <w:tcW w:w="1530" w:type="dxa"/>
          </w:tcPr>
          <w:p w14:paraId="434424D5" w14:textId="124BCBA5"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2845CF7B" w14:textId="30D1D106" w:rsidR="000F4A53" w:rsidRPr="00942FE1" w:rsidRDefault="000F4A53" w:rsidP="000F4A53">
            <w:pPr>
              <w:jc w:val="center"/>
              <w:rPr>
                <w:rFonts w:cstheme="minorHAnsi"/>
                <w:lang w:val="lv-LV"/>
              </w:rPr>
            </w:pPr>
            <w:r w:rsidRPr="00942FE1">
              <w:rPr>
                <w:rFonts w:ascii="Calibri" w:hAnsi="Calibri" w:cs="Calibri"/>
                <w:szCs w:val="18"/>
                <w:lang w:val="lv-LV"/>
              </w:rPr>
              <w:t>0.14%</w:t>
            </w:r>
          </w:p>
        </w:tc>
      </w:tr>
      <w:tr w:rsidR="000F4A53" w:rsidRPr="00942FE1" w14:paraId="19B92284" w14:textId="77777777" w:rsidTr="004A44F0">
        <w:tc>
          <w:tcPr>
            <w:tcW w:w="540" w:type="dxa"/>
          </w:tcPr>
          <w:p w14:paraId="2DA57F56"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4112CF73" w14:textId="77777777" w:rsidR="000F4A53" w:rsidRPr="00942FE1" w:rsidRDefault="000F4A53" w:rsidP="000F4A53">
            <w:pPr>
              <w:jc w:val="left"/>
              <w:rPr>
                <w:rFonts w:cstheme="minorHAnsi"/>
                <w:lang w:val="lv-LV"/>
              </w:rPr>
            </w:pPr>
            <w:r w:rsidRPr="00942FE1">
              <w:rPr>
                <w:rFonts w:cstheme="minorHAnsi"/>
                <w:szCs w:val="18"/>
                <w:lang w:val="lv-LV"/>
              </w:rPr>
              <w:t>Liela izmēra atkritumi</w:t>
            </w:r>
          </w:p>
        </w:tc>
        <w:tc>
          <w:tcPr>
            <w:tcW w:w="1530" w:type="dxa"/>
          </w:tcPr>
          <w:p w14:paraId="09AD3404" w14:textId="5BEF4305"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54B12AA2" w14:textId="6C4993E9"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2BBD76FF" w14:textId="7F28BECA"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1E8AEEED" w14:textId="464D67FF"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52FCCF37" w14:textId="00D04632"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47A65802" w14:textId="7C4C9783" w:rsidR="000F4A53" w:rsidRPr="00942FE1" w:rsidRDefault="000F4A53" w:rsidP="000F4A53">
            <w:pPr>
              <w:jc w:val="center"/>
              <w:rPr>
                <w:rFonts w:cstheme="minorHAnsi"/>
                <w:lang w:val="lv-LV"/>
              </w:rPr>
            </w:pPr>
            <w:r w:rsidRPr="00942FE1">
              <w:rPr>
                <w:rFonts w:ascii="Calibri" w:hAnsi="Calibri" w:cs="Calibri"/>
                <w:szCs w:val="18"/>
                <w:lang w:val="lv-LV"/>
              </w:rPr>
              <w:t>0.00%</w:t>
            </w:r>
          </w:p>
        </w:tc>
      </w:tr>
      <w:tr w:rsidR="000F4A53" w:rsidRPr="00942FE1" w14:paraId="2F5CE5C2" w14:textId="77777777" w:rsidTr="004A44F0">
        <w:tc>
          <w:tcPr>
            <w:tcW w:w="540" w:type="dxa"/>
          </w:tcPr>
          <w:p w14:paraId="6E6DE563"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0905F317" w14:textId="77777777" w:rsidR="000F4A53" w:rsidRPr="00942FE1" w:rsidRDefault="000F4A53" w:rsidP="000F4A53">
            <w:pPr>
              <w:jc w:val="left"/>
              <w:rPr>
                <w:rFonts w:cstheme="minorHAnsi"/>
                <w:lang w:val="lv-LV"/>
              </w:rPr>
            </w:pPr>
            <w:r w:rsidRPr="00942FE1">
              <w:rPr>
                <w:rFonts w:cstheme="minorHAnsi"/>
                <w:szCs w:val="18"/>
                <w:lang w:val="lv-LV"/>
              </w:rPr>
              <w:t>Citi</w:t>
            </w:r>
          </w:p>
        </w:tc>
        <w:tc>
          <w:tcPr>
            <w:tcW w:w="1530" w:type="dxa"/>
          </w:tcPr>
          <w:p w14:paraId="444B7107" w14:textId="04EAFF88" w:rsidR="000F4A53" w:rsidRPr="00942FE1" w:rsidRDefault="000F4A53" w:rsidP="000F4A53">
            <w:pPr>
              <w:jc w:val="center"/>
              <w:rPr>
                <w:rFonts w:cstheme="minorHAnsi"/>
                <w:lang w:val="lv-LV"/>
              </w:rPr>
            </w:pPr>
            <w:r w:rsidRPr="00942FE1">
              <w:rPr>
                <w:rFonts w:ascii="Calibri" w:hAnsi="Calibri" w:cs="Calibri"/>
                <w:szCs w:val="18"/>
                <w:lang w:val="lv-LV"/>
              </w:rPr>
              <w:t>0.35%</w:t>
            </w:r>
          </w:p>
        </w:tc>
        <w:tc>
          <w:tcPr>
            <w:tcW w:w="1530" w:type="dxa"/>
          </w:tcPr>
          <w:p w14:paraId="1D3BF1D0" w14:textId="5DBC30CD" w:rsidR="000F4A53" w:rsidRPr="00942FE1" w:rsidRDefault="000F4A53" w:rsidP="000F4A53">
            <w:pPr>
              <w:jc w:val="center"/>
              <w:rPr>
                <w:rFonts w:cstheme="minorHAnsi"/>
                <w:lang w:val="lv-LV"/>
              </w:rPr>
            </w:pPr>
            <w:r w:rsidRPr="00942FE1">
              <w:rPr>
                <w:rFonts w:ascii="Calibri" w:hAnsi="Calibri" w:cs="Calibri"/>
                <w:szCs w:val="18"/>
                <w:lang w:val="lv-LV"/>
              </w:rPr>
              <w:t>0.13%</w:t>
            </w:r>
          </w:p>
        </w:tc>
        <w:tc>
          <w:tcPr>
            <w:tcW w:w="1530" w:type="dxa"/>
          </w:tcPr>
          <w:p w14:paraId="1FB86AFE" w14:textId="592C4BE2" w:rsidR="000F4A53" w:rsidRPr="00942FE1" w:rsidRDefault="000F4A53" w:rsidP="000F4A53">
            <w:pPr>
              <w:jc w:val="center"/>
              <w:rPr>
                <w:rFonts w:cstheme="minorHAnsi"/>
                <w:lang w:val="lv-LV"/>
              </w:rPr>
            </w:pPr>
            <w:r w:rsidRPr="00942FE1">
              <w:rPr>
                <w:rFonts w:ascii="Calibri" w:hAnsi="Calibri" w:cs="Calibri"/>
                <w:szCs w:val="18"/>
                <w:lang w:val="lv-LV"/>
              </w:rPr>
              <w:t>0.78%</w:t>
            </w:r>
          </w:p>
        </w:tc>
        <w:tc>
          <w:tcPr>
            <w:tcW w:w="1530" w:type="dxa"/>
          </w:tcPr>
          <w:p w14:paraId="00ED4F1F" w14:textId="229B8884" w:rsidR="000F4A53" w:rsidRPr="00942FE1" w:rsidRDefault="000F4A53" w:rsidP="000F4A53">
            <w:pPr>
              <w:jc w:val="center"/>
              <w:rPr>
                <w:rFonts w:cstheme="minorHAnsi"/>
                <w:lang w:val="lv-LV"/>
              </w:rPr>
            </w:pPr>
            <w:r w:rsidRPr="00942FE1">
              <w:rPr>
                <w:rFonts w:ascii="Calibri" w:hAnsi="Calibri" w:cs="Calibri"/>
                <w:szCs w:val="18"/>
                <w:lang w:val="lv-LV"/>
              </w:rPr>
              <w:t>1.60%</w:t>
            </w:r>
          </w:p>
        </w:tc>
        <w:tc>
          <w:tcPr>
            <w:tcW w:w="1530" w:type="dxa"/>
          </w:tcPr>
          <w:p w14:paraId="2B00F842" w14:textId="5121AA0E" w:rsidR="000F4A53" w:rsidRPr="00942FE1" w:rsidRDefault="000F4A53" w:rsidP="000F4A53">
            <w:pPr>
              <w:jc w:val="center"/>
              <w:rPr>
                <w:rFonts w:cstheme="minorHAnsi"/>
                <w:lang w:val="lv-LV"/>
              </w:rPr>
            </w:pPr>
            <w:r w:rsidRPr="00942FE1">
              <w:rPr>
                <w:rFonts w:ascii="Calibri" w:hAnsi="Calibri" w:cs="Calibri"/>
                <w:szCs w:val="18"/>
                <w:lang w:val="lv-LV"/>
              </w:rPr>
              <w:t>0.29%</w:t>
            </w:r>
          </w:p>
        </w:tc>
        <w:tc>
          <w:tcPr>
            <w:tcW w:w="1530" w:type="dxa"/>
          </w:tcPr>
          <w:p w14:paraId="5F40C4F5" w14:textId="215D6F9B" w:rsidR="000F4A53" w:rsidRPr="00942FE1" w:rsidRDefault="000F4A53" w:rsidP="000F4A53">
            <w:pPr>
              <w:jc w:val="center"/>
              <w:rPr>
                <w:rFonts w:cstheme="minorHAnsi"/>
                <w:lang w:val="lv-LV"/>
              </w:rPr>
            </w:pPr>
            <w:r w:rsidRPr="00942FE1">
              <w:rPr>
                <w:rFonts w:ascii="Calibri" w:hAnsi="Calibri" w:cs="Calibri"/>
                <w:szCs w:val="18"/>
                <w:lang w:val="lv-LV"/>
              </w:rPr>
              <w:t>0.16%</w:t>
            </w:r>
          </w:p>
        </w:tc>
      </w:tr>
      <w:tr w:rsidR="000F4A53" w:rsidRPr="00942FE1" w14:paraId="1E4045F3" w14:textId="77777777" w:rsidTr="004A44F0">
        <w:tc>
          <w:tcPr>
            <w:tcW w:w="540" w:type="dxa"/>
          </w:tcPr>
          <w:p w14:paraId="19E72137" w14:textId="77777777" w:rsidR="000F4A53" w:rsidRPr="00942FE1" w:rsidRDefault="000F4A53" w:rsidP="000F4A53">
            <w:pPr>
              <w:pStyle w:val="ListParagraph"/>
              <w:numPr>
                <w:ilvl w:val="0"/>
                <w:numId w:val="16"/>
              </w:numPr>
              <w:ind w:left="360"/>
              <w:jc w:val="center"/>
              <w:rPr>
                <w:rFonts w:cstheme="minorHAnsi"/>
                <w:lang w:val="lv-LV"/>
              </w:rPr>
            </w:pPr>
          </w:p>
        </w:tc>
        <w:tc>
          <w:tcPr>
            <w:tcW w:w="3960" w:type="dxa"/>
          </w:tcPr>
          <w:p w14:paraId="52F1F75F" w14:textId="77777777" w:rsidR="000F4A53" w:rsidRPr="00942FE1" w:rsidRDefault="000F4A53" w:rsidP="000F4A53">
            <w:pPr>
              <w:jc w:val="left"/>
              <w:rPr>
                <w:rFonts w:cstheme="minorHAnsi"/>
                <w:lang w:val="lv-LV"/>
              </w:rPr>
            </w:pPr>
            <w:r w:rsidRPr="00942FE1">
              <w:rPr>
                <w:rFonts w:cstheme="minorHAnsi"/>
                <w:szCs w:val="18"/>
                <w:lang w:val="lv-LV"/>
              </w:rPr>
              <w:t>Smalksnes (smalkā nešķirojamā frakcija, jebkuri materiāli, kuru izmērs ir &lt; 40mm)</w:t>
            </w:r>
          </w:p>
        </w:tc>
        <w:tc>
          <w:tcPr>
            <w:tcW w:w="1530" w:type="dxa"/>
          </w:tcPr>
          <w:p w14:paraId="27ABE0CA" w14:textId="4659C4FF" w:rsidR="000F4A53" w:rsidRPr="00942FE1" w:rsidRDefault="000F4A53" w:rsidP="000F4A53">
            <w:pPr>
              <w:jc w:val="center"/>
              <w:rPr>
                <w:rFonts w:cstheme="minorHAnsi"/>
                <w:lang w:val="lv-LV"/>
              </w:rPr>
            </w:pPr>
            <w:r w:rsidRPr="00942FE1">
              <w:rPr>
                <w:rFonts w:ascii="Calibri" w:hAnsi="Calibri" w:cs="Calibri"/>
                <w:szCs w:val="18"/>
                <w:lang w:val="lv-LV"/>
              </w:rPr>
              <w:t>2.58%</w:t>
            </w:r>
          </w:p>
        </w:tc>
        <w:tc>
          <w:tcPr>
            <w:tcW w:w="1530" w:type="dxa"/>
          </w:tcPr>
          <w:p w14:paraId="07DB60BB" w14:textId="17A91CB0" w:rsidR="000F4A53" w:rsidRPr="00942FE1" w:rsidRDefault="000F4A53" w:rsidP="000F4A53">
            <w:pPr>
              <w:jc w:val="center"/>
              <w:rPr>
                <w:rFonts w:cstheme="minorHAnsi"/>
                <w:lang w:val="lv-LV"/>
              </w:rPr>
            </w:pPr>
            <w:r w:rsidRPr="00942FE1">
              <w:rPr>
                <w:rFonts w:ascii="Calibri" w:hAnsi="Calibri" w:cs="Calibri"/>
                <w:szCs w:val="18"/>
                <w:lang w:val="lv-LV"/>
              </w:rPr>
              <w:t>0.00%</w:t>
            </w:r>
          </w:p>
        </w:tc>
        <w:tc>
          <w:tcPr>
            <w:tcW w:w="1530" w:type="dxa"/>
          </w:tcPr>
          <w:p w14:paraId="061A9405" w14:textId="13680ABA" w:rsidR="000F4A53" w:rsidRPr="00942FE1" w:rsidRDefault="000F4A53" w:rsidP="000F4A53">
            <w:pPr>
              <w:jc w:val="center"/>
              <w:rPr>
                <w:rFonts w:cstheme="minorHAnsi"/>
                <w:lang w:val="lv-LV"/>
              </w:rPr>
            </w:pPr>
            <w:r w:rsidRPr="00942FE1">
              <w:rPr>
                <w:rFonts w:ascii="Calibri" w:hAnsi="Calibri" w:cs="Calibri"/>
                <w:szCs w:val="18"/>
                <w:lang w:val="lv-LV"/>
              </w:rPr>
              <w:t>1.11%</w:t>
            </w:r>
          </w:p>
        </w:tc>
        <w:tc>
          <w:tcPr>
            <w:tcW w:w="1530" w:type="dxa"/>
          </w:tcPr>
          <w:p w14:paraId="44AD2C21" w14:textId="43D0F27D" w:rsidR="000F4A53" w:rsidRPr="00942FE1" w:rsidRDefault="000F4A53" w:rsidP="000F4A53">
            <w:pPr>
              <w:jc w:val="center"/>
              <w:rPr>
                <w:rFonts w:cstheme="minorHAnsi"/>
                <w:lang w:val="lv-LV"/>
              </w:rPr>
            </w:pPr>
            <w:r w:rsidRPr="00942FE1">
              <w:rPr>
                <w:rFonts w:ascii="Calibri" w:hAnsi="Calibri" w:cs="Calibri"/>
                <w:szCs w:val="18"/>
                <w:lang w:val="lv-LV"/>
              </w:rPr>
              <w:t>14.73%</w:t>
            </w:r>
          </w:p>
        </w:tc>
        <w:tc>
          <w:tcPr>
            <w:tcW w:w="1530" w:type="dxa"/>
          </w:tcPr>
          <w:p w14:paraId="4282BD30" w14:textId="1385B647" w:rsidR="000F4A53" w:rsidRPr="00942FE1" w:rsidRDefault="000F4A53" w:rsidP="000F4A53">
            <w:pPr>
              <w:jc w:val="center"/>
              <w:rPr>
                <w:rFonts w:cstheme="minorHAnsi"/>
                <w:lang w:val="lv-LV"/>
              </w:rPr>
            </w:pPr>
            <w:r w:rsidRPr="00942FE1">
              <w:rPr>
                <w:rFonts w:ascii="Calibri" w:hAnsi="Calibri" w:cs="Calibri"/>
                <w:szCs w:val="18"/>
                <w:lang w:val="lv-LV"/>
              </w:rPr>
              <w:t>2.00%</w:t>
            </w:r>
          </w:p>
        </w:tc>
        <w:tc>
          <w:tcPr>
            <w:tcW w:w="1530" w:type="dxa"/>
          </w:tcPr>
          <w:p w14:paraId="2CA0B40E" w14:textId="188F6042" w:rsidR="000F4A53" w:rsidRPr="00942FE1" w:rsidRDefault="000F4A53" w:rsidP="000F4A53">
            <w:pPr>
              <w:jc w:val="center"/>
              <w:rPr>
                <w:rFonts w:cstheme="minorHAnsi"/>
                <w:lang w:val="lv-LV"/>
              </w:rPr>
            </w:pPr>
            <w:r w:rsidRPr="00942FE1">
              <w:rPr>
                <w:rFonts w:ascii="Calibri" w:hAnsi="Calibri" w:cs="Calibri"/>
                <w:szCs w:val="18"/>
                <w:lang w:val="lv-LV"/>
              </w:rPr>
              <w:t>3.00%</w:t>
            </w:r>
          </w:p>
        </w:tc>
      </w:tr>
    </w:tbl>
    <w:p w14:paraId="0E18D1C6" w14:textId="77777777" w:rsidR="00411027" w:rsidRPr="00942FE1" w:rsidRDefault="00411027" w:rsidP="009D0B1D"/>
    <w:p w14:paraId="7BC3D247" w14:textId="0460BBFF" w:rsidR="009D0B1D" w:rsidRPr="00942FE1" w:rsidRDefault="009D0B1D" w:rsidP="009D0B1D">
      <w:r w:rsidRPr="00942FE1">
        <w:lastRenderedPageBreak/>
        <w:t xml:space="preserve">Tabulā atspoguļotie rezultāti liecina, ka dalīti savākto sadzīves atkritumu ir samērā līdzīgs visās pētījumā iekļautajās atkritumu rašanās vietās. Galvenie secinājumi par atsevišķām atkritumu frakcijām ir sekojoši: </w:t>
      </w:r>
    </w:p>
    <w:p w14:paraId="2266F69D" w14:textId="3DDB10AD" w:rsidR="009D0B1D" w:rsidRPr="00942FE1" w:rsidRDefault="009D0B1D" w:rsidP="00643456">
      <w:pPr>
        <w:pStyle w:val="ListParagraph"/>
        <w:numPr>
          <w:ilvl w:val="0"/>
          <w:numId w:val="37"/>
        </w:numPr>
      </w:pPr>
      <w:r w:rsidRPr="00942FE1">
        <w:rPr>
          <w:b/>
          <w:bCs/>
        </w:rPr>
        <w:t xml:space="preserve">Papīrs  un kartons </w:t>
      </w:r>
      <w:r w:rsidRPr="00942FE1">
        <w:t>– summāri lielāko īpatsvaru veido papīra un kartona, t.sk. no šo materiālu veida izgatavotais iepakojums dalīti savākto atkritumu plūsmā veido no 1</w:t>
      </w:r>
      <w:r w:rsidR="00411027" w:rsidRPr="00942FE1">
        <w:t>9</w:t>
      </w:r>
      <w:r w:rsidRPr="00942FE1">
        <w:t>,</w:t>
      </w:r>
      <w:r w:rsidR="00411027" w:rsidRPr="00942FE1">
        <w:t>59</w:t>
      </w:r>
      <w:r w:rsidRPr="00942FE1">
        <w:t xml:space="preserve">% līdz </w:t>
      </w:r>
      <w:r w:rsidR="00411027" w:rsidRPr="00942FE1">
        <w:t>28</w:t>
      </w:r>
      <w:r w:rsidRPr="00942FE1">
        <w:t>,</w:t>
      </w:r>
      <w:r w:rsidR="00411027" w:rsidRPr="00942FE1">
        <w:t>66</w:t>
      </w:r>
      <w:r w:rsidRPr="00942FE1">
        <w:t>%, būtiski lielāks papīra un kartona atkritumu apjoms ir konstatēts atkritumu rašanās vietā – DDz māja (&gt;40 dzīvokļiem, vienlaikus jāatzīmē, ka šo apjoma pieaugumu veicina papīra un kartona atkritumu, kas nav iepakojums, frakcija. Mājokļu atlasēs konstatēts, ka papīra un kartona atkritumu īpatsvars palielinās pieaugot mājsaimniecību skaitam, kas dzīvo mājoklī, kas, visticamāk, liecina, ka daudzīvokļu namiem ir labākas atkritumu šķirošanas nodrošinājums;</w:t>
      </w:r>
    </w:p>
    <w:p w14:paraId="5121D25D" w14:textId="0641CCBC" w:rsidR="00411027" w:rsidRPr="00942FE1" w:rsidRDefault="009D0B1D" w:rsidP="00643456">
      <w:pPr>
        <w:pStyle w:val="ListParagraph"/>
        <w:numPr>
          <w:ilvl w:val="0"/>
          <w:numId w:val="37"/>
        </w:numPr>
      </w:pPr>
      <w:r w:rsidRPr="00942FE1">
        <w:rPr>
          <w:b/>
          <w:bCs/>
        </w:rPr>
        <w:t xml:space="preserve">Plastmasa </w:t>
      </w:r>
      <w:r w:rsidRPr="00942FE1">
        <w:t xml:space="preserve">- nākamā frakcija ar lielāko īpatsvaru dalīti savākto atkritumu sadzīves atkritumu plūsmā ir plastmasas iepakojuma atkritumi, kas dažādās atkritumu rašanās vietās svārstās no </w:t>
      </w:r>
      <w:r w:rsidR="00411027" w:rsidRPr="00942FE1">
        <w:t>9,87</w:t>
      </w:r>
      <w:r w:rsidRPr="00942FE1">
        <w:t>%-</w:t>
      </w:r>
      <w:r w:rsidR="00411027" w:rsidRPr="00942FE1">
        <w:t>27</w:t>
      </w:r>
      <w:r w:rsidRPr="00942FE1">
        <w:t>,</w:t>
      </w:r>
      <w:r w:rsidR="00411027" w:rsidRPr="00942FE1">
        <w:t>05</w:t>
      </w:r>
      <w:r w:rsidRPr="00942FE1">
        <w:t xml:space="preserve">%. Plastmasas atkritumi, kas nav iepakojums, veido īpatsvaru no </w:t>
      </w:r>
      <w:r w:rsidR="00411027" w:rsidRPr="00942FE1">
        <w:t>5</w:t>
      </w:r>
      <w:r w:rsidRPr="00942FE1">
        <w:t>,</w:t>
      </w:r>
      <w:r w:rsidR="00411027" w:rsidRPr="00942FE1">
        <w:t>13</w:t>
      </w:r>
      <w:r w:rsidRPr="00942FE1">
        <w:t xml:space="preserve">% līdz </w:t>
      </w:r>
      <w:r w:rsidR="00411027" w:rsidRPr="00942FE1">
        <w:t>18</w:t>
      </w:r>
      <w:r w:rsidRPr="00942FE1">
        <w:t>,</w:t>
      </w:r>
      <w:r w:rsidR="00411027" w:rsidRPr="00942FE1">
        <w:t>46</w:t>
      </w:r>
      <w:r w:rsidRPr="00942FE1">
        <w:t xml:space="preserve">%, lielākais plastmasas atkritumu īpatsvar ir konstatēts </w:t>
      </w:r>
      <w:r w:rsidR="00411027" w:rsidRPr="00942FE1">
        <w:t xml:space="preserve">DDz māja (10–40 dzīvokļi); </w:t>
      </w:r>
    </w:p>
    <w:p w14:paraId="6C42FE41" w14:textId="7033016D" w:rsidR="009D0B1D" w:rsidRPr="00942FE1" w:rsidRDefault="009D0B1D" w:rsidP="00643456">
      <w:pPr>
        <w:pStyle w:val="ListParagraph"/>
        <w:numPr>
          <w:ilvl w:val="0"/>
          <w:numId w:val="37"/>
        </w:numPr>
      </w:pPr>
      <w:r w:rsidRPr="00942FE1">
        <w:rPr>
          <w:b/>
          <w:bCs/>
        </w:rPr>
        <w:t>Stikls</w:t>
      </w:r>
      <w:r w:rsidRPr="00942FE1">
        <w:t xml:space="preserve">  - </w:t>
      </w:r>
      <w:r w:rsidR="00411027" w:rsidRPr="00942FE1">
        <w:t xml:space="preserve">stikla atkritumu īpatsvars svārstās robežās no </w:t>
      </w:r>
      <w:r w:rsidR="002728DA" w:rsidRPr="00942FE1">
        <w:t>1</w:t>
      </w:r>
      <w:r w:rsidR="00411027" w:rsidRPr="00942FE1">
        <w:t>,</w:t>
      </w:r>
      <w:r w:rsidR="002728DA" w:rsidRPr="00942FE1">
        <w:t>8</w:t>
      </w:r>
      <w:r w:rsidR="00411027" w:rsidRPr="00942FE1">
        <w:t>3% līdz 1</w:t>
      </w:r>
      <w:r w:rsidR="002728DA" w:rsidRPr="00942FE1">
        <w:t>6</w:t>
      </w:r>
      <w:r w:rsidR="00411027" w:rsidRPr="00942FE1">
        <w:t>,</w:t>
      </w:r>
      <w:r w:rsidR="002728DA" w:rsidRPr="00942FE1">
        <w:t>73</w:t>
      </w:r>
      <w:r w:rsidR="00411027" w:rsidRPr="00942FE1">
        <w:t>%, augstākais stikla atkritumu īpatsvars ir konstatēts atkritumu rašanās vietā</w:t>
      </w:r>
      <w:r w:rsidR="00284991" w:rsidRPr="00942FE1">
        <w:t>-</w:t>
      </w:r>
      <w:r w:rsidR="00411027" w:rsidRPr="00942FE1">
        <w:t xml:space="preserve"> </w:t>
      </w:r>
      <w:r w:rsidR="002728DA" w:rsidRPr="00942FE1">
        <w:t>privātmāja</w:t>
      </w:r>
      <w:r w:rsidR="00411027" w:rsidRPr="00942FE1">
        <w:t>. Attiecībā uz stikla atkritumiem secināms, ka dominējošais stikla atkritumu veids ir tieši stikla iepakojums,</w:t>
      </w:r>
      <w:r w:rsidR="002728DA" w:rsidRPr="00942FE1">
        <w:t xml:space="preserve"> citi stikla atkritumi rašanās vietās ne tika konstatēs, izņemot atkritumu rašanās vietā DDz māja (&lt;10 dzīvokļi),  kur tas konstatēts 3,05%.</w:t>
      </w:r>
    </w:p>
    <w:p w14:paraId="7D8919E7" w14:textId="7997B91B" w:rsidR="00284991" w:rsidRPr="00942FE1" w:rsidRDefault="009D0B1D" w:rsidP="00643456">
      <w:pPr>
        <w:pStyle w:val="ListParagraph"/>
        <w:numPr>
          <w:ilvl w:val="0"/>
          <w:numId w:val="35"/>
        </w:numPr>
      </w:pPr>
      <w:r w:rsidRPr="00942FE1">
        <w:rPr>
          <w:b/>
          <w:bCs/>
        </w:rPr>
        <w:t>Bioloģiskie atkritumi</w:t>
      </w:r>
      <w:r w:rsidRPr="00942FE1">
        <w:t xml:space="preserve"> -  bioloģiskie atkritumi </w:t>
      </w:r>
      <w:r w:rsidR="00284991" w:rsidRPr="00942FE1">
        <w:t>vienā</w:t>
      </w:r>
      <w:r w:rsidRPr="00942FE1">
        <w:t xml:space="preserve"> atkritumu rašanās vietā</w:t>
      </w:r>
      <w:r w:rsidR="00BD5661" w:rsidRPr="00942FE1">
        <w:t xml:space="preserve"> DDz māja (&lt;10 dzīvokļi) </w:t>
      </w:r>
      <w:r w:rsidRPr="00942FE1">
        <w:t xml:space="preserve"> netika konstatēti,  </w:t>
      </w:r>
      <w:r w:rsidR="00284991" w:rsidRPr="00942FE1">
        <w:t xml:space="preserve">pārējās izcelsmes vietās </w:t>
      </w:r>
      <w:bookmarkStart w:id="37" w:name="_Hlk184041064"/>
      <w:r w:rsidR="00284991" w:rsidRPr="00942FE1">
        <w:t xml:space="preserve">veido īpatsvaru </w:t>
      </w:r>
      <w:r w:rsidRPr="00942FE1">
        <w:t>robežās no 1,</w:t>
      </w:r>
      <w:r w:rsidR="00284991" w:rsidRPr="00942FE1">
        <w:t>51</w:t>
      </w:r>
      <w:r w:rsidRPr="00942FE1">
        <w:t xml:space="preserve">% līdz </w:t>
      </w:r>
      <w:r w:rsidR="00284991" w:rsidRPr="00942FE1">
        <w:t>6,15</w:t>
      </w:r>
      <w:r w:rsidRPr="00942FE1">
        <w:t>%</w:t>
      </w:r>
      <w:r w:rsidR="00284991" w:rsidRPr="00942FE1">
        <w:t>;</w:t>
      </w:r>
    </w:p>
    <w:bookmarkEnd w:id="37"/>
    <w:p w14:paraId="485794CC" w14:textId="7617B868" w:rsidR="009D0B1D" w:rsidRPr="00942FE1" w:rsidRDefault="009D0B1D" w:rsidP="00643456">
      <w:pPr>
        <w:pStyle w:val="ListParagraph"/>
        <w:numPr>
          <w:ilvl w:val="0"/>
          <w:numId w:val="35"/>
        </w:numPr>
      </w:pPr>
      <w:r w:rsidRPr="00942FE1">
        <w:rPr>
          <w:b/>
          <w:bCs/>
        </w:rPr>
        <w:t xml:space="preserve">Pārējās frakcijas </w:t>
      </w:r>
      <w:r w:rsidRPr="00942FE1">
        <w:t xml:space="preserve">– tekstila atkritumu īpatsvars tika konstatēts </w:t>
      </w:r>
      <w:r w:rsidR="00284991" w:rsidRPr="00942FE1">
        <w:t xml:space="preserve">visās </w:t>
      </w:r>
      <w:r w:rsidRPr="00942FE1">
        <w:t xml:space="preserve">atkritumu rašanas vietas </w:t>
      </w:r>
      <w:r w:rsidR="00BD5661" w:rsidRPr="00942FE1">
        <w:t xml:space="preserve">veido īpatsvaru robežās no </w:t>
      </w:r>
      <w:r w:rsidR="00284991" w:rsidRPr="00942FE1">
        <w:t>0,96</w:t>
      </w:r>
      <w:r w:rsidRPr="00942FE1">
        <w:t>%-1</w:t>
      </w:r>
      <w:r w:rsidR="00284991" w:rsidRPr="00942FE1">
        <w:t>1</w:t>
      </w:r>
      <w:r w:rsidRPr="00942FE1">
        <w:t>,0</w:t>
      </w:r>
      <w:r w:rsidR="00284991" w:rsidRPr="00942FE1">
        <w:t>9</w:t>
      </w:r>
      <w:r w:rsidRPr="00942FE1">
        <w:t xml:space="preserve">%. </w:t>
      </w:r>
      <w:r w:rsidR="00284991" w:rsidRPr="00942FE1">
        <w:t xml:space="preserve">Trīs </w:t>
      </w:r>
      <w:r w:rsidRPr="00942FE1">
        <w:t xml:space="preserve">atkritumu rašanās vietās ir konstatēti arī bateriju un akumulatoru atkritumi, bet īpatsvars nepārsniedz 0,12%, elektrisko un elektronisko iekārtu atkritumi </w:t>
      </w:r>
      <w:r w:rsidR="00BD5661" w:rsidRPr="00942FE1">
        <w:t xml:space="preserve">tika konstatēts  četrās vietās veido īpatsvaru robežās no 0,63% līdz 5,2% un </w:t>
      </w:r>
      <w:r w:rsidRPr="00942FE1">
        <w:t xml:space="preserve">citi sadzīves bīstamie atkritumi dalīti savākto sadzīves atkritumu plūsmā </w:t>
      </w:r>
      <w:r w:rsidR="00BD5661" w:rsidRPr="00942FE1">
        <w:t>ir</w:t>
      </w:r>
      <w:r w:rsidRPr="00942FE1">
        <w:t xml:space="preserve"> konstatēti</w:t>
      </w:r>
      <w:r w:rsidR="00BD5661" w:rsidRPr="00942FE1">
        <w:t xml:space="preserve"> vienā vieta, kas sastāda 0,37%</w:t>
      </w:r>
      <w:r w:rsidRPr="00942FE1">
        <w:t>.</w:t>
      </w:r>
    </w:p>
    <w:p w14:paraId="62F42AED" w14:textId="3532F96B" w:rsidR="009D0B1D" w:rsidRPr="00942FE1" w:rsidRDefault="009D0B1D" w:rsidP="009D0B1D">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w:t>
      </w:r>
      <w:r w:rsidR="00BD5661" w:rsidRPr="00942FE1">
        <w:t>4</w:t>
      </w:r>
      <w:r w:rsidRPr="00942FE1">
        <w:noBreakHyphen/>
        <w:t>2</w:t>
      </w:r>
      <w:r w:rsidRPr="00942FE1">
        <w:fldChar w:fldCharType="end"/>
      </w:r>
      <w:r w:rsidRPr="00942FE1">
        <w:t xml:space="preserve">) atspoguļoti </w:t>
      </w:r>
      <w:r w:rsidR="00284991" w:rsidRPr="00942FE1">
        <w:t>Vidzemes</w:t>
      </w:r>
      <w:r w:rsidRPr="00942FE1">
        <w:t xml:space="preserve"> AAR </w:t>
      </w:r>
      <w:r w:rsidR="00284991" w:rsidRPr="00942FE1">
        <w:t xml:space="preserve">dalīti savākto </w:t>
      </w:r>
      <w:r w:rsidRPr="00942FE1">
        <w:t xml:space="preserve">sadzīves atkritumu sastāva noteikšana rezultāti summējot visus paraugus. </w:t>
      </w:r>
      <w:r w:rsidR="00454F7F" w:rsidRPr="00942FE1">
        <w:t xml:space="preserve"> Vidēji dalīti savāktajā sadzīves </w:t>
      </w:r>
      <w:r w:rsidRPr="00942FE1">
        <w:t>atkritumu plūsmā ir sekojošas galvenās atkritumu frakcijas (papīra, plastmasas, stikla un metāla atkritumu frakcijas ietver gan šo materiālu izlietoto iepakojumu, gan citus izstrādājumus, kas satur minētos materiālus):</w:t>
      </w:r>
    </w:p>
    <w:p w14:paraId="4C1FB79D" w14:textId="7C5A1495" w:rsidR="009D0B1D" w:rsidRPr="00942FE1" w:rsidRDefault="009D0B1D" w:rsidP="00643456">
      <w:pPr>
        <w:pStyle w:val="ListParagraph"/>
        <w:numPr>
          <w:ilvl w:val="0"/>
          <w:numId w:val="36"/>
        </w:numPr>
      </w:pPr>
      <w:r w:rsidRPr="00942FE1">
        <w:t xml:space="preserve">Papīrs – </w:t>
      </w:r>
      <w:r w:rsidRPr="00942FE1">
        <w:tab/>
      </w:r>
      <w:r w:rsidRPr="00942FE1">
        <w:tab/>
        <w:t>4</w:t>
      </w:r>
      <w:r w:rsidR="00BD5661" w:rsidRPr="00942FE1">
        <w:t>4</w:t>
      </w:r>
      <w:r w:rsidRPr="00942FE1">
        <w:t>,</w:t>
      </w:r>
      <w:r w:rsidR="00BD5661" w:rsidRPr="00942FE1">
        <w:t>0</w:t>
      </w:r>
      <w:r w:rsidRPr="00942FE1">
        <w:t>%</w:t>
      </w:r>
    </w:p>
    <w:p w14:paraId="77D3E2FD" w14:textId="46D8F01F" w:rsidR="009D0B1D" w:rsidRPr="00942FE1" w:rsidRDefault="009D0B1D" w:rsidP="00643456">
      <w:pPr>
        <w:pStyle w:val="ListParagraph"/>
        <w:numPr>
          <w:ilvl w:val="0"/>
          <w:numId w:val="36"/>
        </w:numPr>
      </w:pPr>
      <w:r w:rsidRPr="00942FE1">
        <w:t>Plastmasa –</w:t>
      </w:r>
      <w:r w:rsidRPr="00942FE1">
        <w:tab/>
      </w:r>
      <w:r w:rsidRPr="00942FE1">
        <w:tab/>
        <w:t>29,</w:t>
      </w:r>
      <w:r w:rsidR="00BD5661" w:rsidRPr="00942FE1">
        <w:t>0</w:t>
      </w:r>
      <w:r w:rsidRPr="00942FE1">
        <w:t>%</w:t>
      </w:r>
    </w:p>
    <w:p w14:paraId="16B805C4" w14:textId="4AF3B8C9" w:rsidR="009D0B1D" w:rsidRPr="00942FE1" w:rsidRDefault="009D0B1D" w:rsidP="00643456">
      <w:pPr>
        <w:pStyle w:val="ListParagraph"/>
        <w:numPr>
          <w:ilvl w:val="0"/>
          <w:numId w:val="36"/>
        </w:numPr>
      </w:pPr>
      <w:r w:rsidRPr="00942FE1">
        <w:t>Stikls –</w:t>
      </w:r>
      <w:r w:rsidRPr="00942FE1">
        <w:tab/>
      </w:r>
      <w:r w:rsidRPr="00942FE1">
        <w:tab/>
      </w:r>
      <w:r w:rsidRPr="00942FE1">
        <w:tab/>
      </w:r>
      <w:r w:rsidR="00BD5661" w:rsidRPr="00942FE1">
        <w:t>8</w:t>
      </w:r>
      <w:r w:rsidRPr="00942FE1">
        <w:t>,</w:t>
      </w:r>
      <w:r w:rsidR="00BD5661" w:rsidRPr="00942FE1">
        <w:t>0</w:t>
      </w:r>
      <w:r w:rsidRPr="00942FE1">
        <w:t>%</w:t>
      </w:r>
    </w:p>
    <w:p w14:paraId="2CC1DB70" w14:textId="0E8825C8" w:rsidR="009D0B1D" w:rsidRPr="00942FE1" w:rsidRDefault="009D0B1D" w:rsidP="00643456">
      <w:pPr>
        <w:pStyle w:val="ListParagraph"/>
        <w:numPr>
          <w:ilvl w:val="0"/>
          <w:numId w:val="36"/>
        </w:numPr>
      </w:pPr>
      <w:r w:rsidRPr="00942FE1">
        <w:t>Metāls –</w:t>
      </w:r>
      <w:r w:rsidRPr="00942FE1">
        <w:tab/>
      </w:r>
      <w:r w:rsidRPr="00942FE1">
        <w:tab/>
      </w:r>
      <w:r w:rsidR="00BD5661" w:rsidRPr="00942FE1">
        <w:t>5</w:t>
      </w:r>
      <w:r w:rsidRPr="00942FE1">
        <w:t>,</w:t>
      </w:r>
      <w:r w:rsidR="00BD5661" w:rsidRPr="00942FE1">
        <w:t>0</w:t>
      </w:r>
      <w:r w:rsidRPr="00942FE1">
        <w:t>%</w:t>
      </w:r>
    </w:p>
    <w:p w14:paraId="240C2A1C" w14:textId="20C4A07E" w:rsidR="009D0B1D" w:rsidRPr="00942FE1" w:rsidRDefault="009D0B1D" w:rsidP="00643456">
      <w:pPr>
        <w:pStyle w:val="ListParagraph"/>
        <w:numPr>
          <w:ilvl w:val="0"/>
          <w:numId w:val="36"/>
        </w:numPr>
      </w:pPr>
      <w:r w:rsidRPr="00942FE1">
        <w:t>Sadzīves bīstamie –</w:t>
      </w:r>
      <w:r w:rsidRPr="00942FE1">
        <w:tab/>
      </w:r>
      <w:r w:rsidR="00BD5661" w:rsidRPr="00942FE1">
        <w:t>1</w:t>
      </w:r>
      <w:r w:rsidRPr="00942FE1">
        <w:t>,</w:t>
      </w:r>
      <w:r w:rsidR="00BD5661" w:rsidRPr="00942FE1">
        <w:t>6</w:t>
      </w:r>
      <w:r w:rsidRPr="00942FE1">
        <w:t>%</w:t>
      </w:r>
    </w:p>
    <w:p w14:paraId="01B84686" w14:textId="298A8131" w:rsidR="009D0B1D" w:rsidRPr="00942FE1" w:rsidRDefault="009D0B1D" w:rsidP="00643456">
      <w:pPr>
        <w:pStyle w:val="ListParagraph"/>
        <w:numPr>
          <w:ilvl w:val="0"/>
          <w:numId w:val="36"/>
        </w:numPr>
      </w:pPr>
      <w:r w:rsidRPr="00942FE1">
        <w:t>Bioloģiskie –</w:t>
      </w:r>
      <w:r w:rsidRPr="00942FE1">
        <w:tab/>
      </w:r>
      <w:r w:rsidRPr="00942FE1">
        <w:tab/>
      </w:r>
      <w:r w:rsidR="00BD5661" w:rsidRPr="00942FE1">
        <w:t>2</w:t>
      </w:r>
      <w:r w:rsidRPr="00942FE1">
        <w:t>,</w:t>
      </w:r>
      <w:r w:rsidR="00BD5661" w:rsidRPr="00942FE1">
        <w:t>6</w:t>
      </w:r>
      <w:r w:rsidRPr="00942FE1">
        <w:t>%</w:t>
      </w:r>
    </w:p>
    <w:p w14:paraId="157627B2" w14:textId="59D7AB37" w:rsidR="009D0B1D" w:rsidRPr="00942FE1" w:rsidRDefault="009D0B1D" w:rsidP="00643456">
      <w:pPr>
        <w:pStyle w:val="ListParagraph"/>
        <w:numPr>
          <w:ilvl w:val="0"/>
          <w:numId w:val="36"/>
        </w:numPr>
      </w:pPr>
      <w:r w:rsidRPr="00942FE1">
        <w:t>Citi –</w:t>
      </w:r>
      <w:r w:rsidRPr="00942FE1">
        <w:tab/>
      </w:r>
      <w:r w:rsidRPr="00942FE1">
        <w:tab/>
      </w:r>
      <w:r w:rsidRPr="00942FE1">
        <w:tab/>
      </w:r>
      <w:r w:rsidR="00BD5661" w:rsidRPr="00942FE1">
        <w:t>9</w:t>
      </w:r>
      <w:r w:rsidRPr="00942FE1">
        <w:t>,</w:t>
      </w:r>
      <w:r w:rsidR="00BD5661" w:rsidRPr="00942FE1">
        <w:t>8</w:t>
      </w:r>
      <w:r w:rsidRPr="00942FE1">
        <w:t>%</w:t>
      </w:r>
    </w:p>
    <w:p w14:paraId="570CED54" w14:textId="77777777" w:rsidR="000F4A53" w:rsidRPr="00942FE1" w:rsidRDefault="000F4A53" w:rsidP="000F4A53">
      <w:pPr>
        <w:keepNext/>
      </w:pPr>
      <w:r w:rsidRPr="00942FE1">
        <w:rPr>
          <w:noProof/>
        </w:rPr>
        <w:lastRenderedPageBreak/>
        <w:drawing>
          <wp:inline distT="0" distB="0" distL="0" distR="0" wp14:anchorId="3ADFF6D2" wp14:editId="7BA271B7">
            <wp:extent cx="8726170" cy="5390985"/>
            <wp:effectExtent l="0" t="0" r="17780" b="635"/>
            <wp:docPr id="1068060063" name="Chart 1">
              <a:extLst xmlns:a="http://schemas.openxmlformats.org/drawingml/2006/main">
                <a:ext uri="{FF2B5EF4-FFF2-40B4-BE49-F238E27FC236}">
                  <a16:creationId xmlns:a16="http://schemas.microsoft.com/office/drawing/2014/main" id="{14E9F0B9-A355-4608-88D3-1BFE27AE5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365199" w14:textId="73E69B14" w:rsidR="000F4A53" w:rsidRPr="00942FE1" w:rsidRDefault="000F4A53" w:rsidP="000F4A53">
      <w:pPr>
        <w:pStyle w:val="Caption"/>
        <w:jc w:val="center"/>
      </w:pPr>
      <w:r w:rsidRPr="00942FE1">
        <w:t xml:space="preserve">Attēls  </w:t>
      </w:r>
      <w:fldSimple w:instr=" STYLEREF 2 \s ">
        <w:r w:rsidR="003A7E3B">
          <w:rPr>
            <w:noProof/>
          </w:rPr>
          <w:t>2.4</w:t>
        </w:r>
      </w:fldSimple>
      <w:r w:rsidR="003A7E3B">
        <w:noBreakHyphen/>
      </w:r>
      <w:fldSimple w:instr=" SEQ Attēls_ \* ARABIC \s 2 ">
        <w:r w:rsidR="003A7E3B">
          <w:rPr>
            <w:noProof/>
          </w:rPr>
          <w:t>2</w:t>
        </w:r>
      </w:fldSimple>
      <w:r w:rsidRPr="00942FE1">
        <w:t xml:space="preserve"> </w:t>
      </w:r>
      <w:r w:rsidRPr="00942FE1">
        <w:rPr>
          <w:rFonts w:cstheme="minorHAnsi"/>
        </w:rPr>
        <w:t>Dalīti savākto atkritumu sastāva noteikšanas rezultāti Vidzemes reģionā</w:t>
      </w:r>
    </w:p>
    <w:p w14:paraId="3031F1A8" w14:textId="2C51F525" w:rsidR="00E5728B" w:rsidRPr="00942FE1" w:rsidRDefault="00E5728B" w:rsidP="00E5728B">
      <w:pPr>
        <w:pStyle w:val="Heading3"/>
        <w:rPr>
          <w:rFonts w:asciiTheme="minorHAnsi" w:hAnsiTheme="minorHAnsi" w:cstheme="minorHAnsi"/>
        </w:rPr>
      </w:pPr>
      <w:bookmarkStart w:id="38" w:name="_Toc184734968"/>
      <w:r w:rsidRPr="00942FE1">
        <w:rPr>
          <w:rFonts w:asciiTheme="minorHAnsi" w:hAnsiTheme="minorHAnsi" w:cstheme="minorHAnsi"/>
        </w:rPr>
        <w:lastRenderedPageBreak/>
        <w:t xml:space="preserve">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w:t>
      </w:r>
      <w:r w:rsidR="00E45ABC" w:rsidRPr="00942FE1">
        <w:rPr>
          <w:rFonts w:asciiTheme="minorHAnsi" w:hAnsiTheme="minorHAnsi" w:cstheme="minorHAnsi"/>
        </w:rPr>
        <w:t xml:space="preserve">šķirošanas, </w:t>
      </w:r>
      <w:r w:rsidRPr="00942FE1">
        <w:rPr>
          <w:rFonts w:asciiTheme="minorHAnsi" w:hAnsiTheme="minorHAnsi" w:cstheme="minorHAnsi"/>
        </w:rPr>
        <w:t>pārstrādes iekārtās Vidzemes  reģionā</w:t>
      </w:r>
      <w:bookmarkEnd w:id="38"/>
      <w:r w:rsidRPr="00942FE1">
        <w:rPr>
          <w:rFonts w:asciiTheme="minorHAnsi" w:hAnsiTheme="minorHAnsi" w:cstheme="minorHAnsi"/>
        </w:rPr>
        <w:t xml:space="preserve">  </w:t>
      </w:r>
    </w:p>
    <w:p w14:paraId="1E62340D" w14:textId="77777777" w:rsidR="00E8388E" w:rsidRPr="00942FE1" w:rsidRDefault="00E8388E" w:rsidP="009512AC">
      <w:pPr>
        <w:pStyle w:val="Caption"/>
        <w:keepNext/>
        <w:rPr>
          <w:i w:val="0"/>
          <w:iCs w:val="0"/>
          <w:color w:val="auto"/>
          <w:sz w:val="22"/>
          <w:szCs w:val="22"/>
        </w:rPr>
      </w:pPr>
      <w:r w:rsidRPr="00942FE1">
        <w:rPr>
          <w:i w:val="0"/>
          <w:iCs w:val="0"/>
          <w:color w:val="auto"/>
          <w:sz w:val="22"/>
          <w:szCs w:val="22"/>
        </w:rPr>
        <w:t>Atkritumu sastāva noteikšanas rezultāti pirms un pēc apstrādes šķirošanas līnijā, t.sk. sadzīves atkritumu plūsma pirms šķirošanas, atšķirotā atkritumu plūsma, kas nododama apglabāšanai, atšķirotā bioloģisko atkritumu plūsma, kas nododama pārstrādei / reģenerācijai, bioloģisko atkritumu pārstrādes galaprodukts pēc pārstrādes biogāzes ieguves iekārtās un pārstrādes kompostēšanas laukumā Vidzemes AAR atspoguļoti tabulā, skat. tabulu (Tabula 2.4 3).</w:t>
      </w:r>
    </w:p>
    <w:p w14:paraId="7D53CE67" w14:textId="7887EA66"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2.4</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3</w:t>
      </w:r>
      <w:r w:rsidR="004C3FCE">
        <w:rPr>
          <w:rFonts w:cstheme="minorHAnsi"/>
        </w:rPr>
        <w:fldChar w:fldCharType="end"/>
      </w:r>
      <w:r w:rsidR="00833D1A" w:rsidRPr="00942FE1">
        <w:rPr>
          <w:rFonts w:cstheme="minorHAnsi"/>
        </w:rPr>
        <w:t xml:space="preserve"> </w:t>
      </w:r>
      <w:r w:rsidR="002D0C2E" w:rsidRPr="00942FE1">
        <w:rPr>
          <w:rFonts w:cstheme="minorHAnsi"/>
        </w:rPr>
        <w:t xml:space="preserve">Atkritumu sastāva noteikšanas  rezultāti  pārstrādes iekārtās </w:t>
      </w:r>
      <w:r w:rsidR="00833D1A" w:rsidRPr="00942FE1">
        <w:rPr>
          <w:rFonts w:cstheme="minorHAnsi"/>
        </w:rPr>
        <w:t>Vidzemes  reģionā,  īpatsvars % (masas procenti)</w:t>
      </w:r>
    </w:p>
    <w:tbl>
      <w:tblPr>
        <w:tblStyle w:val="ListTab33"/>
        <w:tblW w:w="13590" w:type="dxa"/>
        <w:tblLayout w:type="fixed"/>
        <w:tblLook w:val="04A0" w:firstRow="1" w:lastRow="0" w:firstColumn="1" w:lastColumn="0" w:noHBand="0" w:noVBand="1"/>
      </w:tblPr>
      <w:tblGrid>
        <w:gridCol w:w="675"/>
        <w:gridCol w:w="4050"/>
        <w:gridCol w:w="1477"/>
        <w:gridCol w:w="1478"/>
        <w:gridCol w:w="1477"/>
        <w:gridCol w:w="1478"/>
        <w:gridCol w:w="1477"/>
        <w:gridCol w:w="1478"/>
      </w:tblGrid>
      <w:tr w:rsidR="00E8388E" w:rsidRPr="00942FE1" w14:paraId="047D12F8" w14:textId="77777777" w:rsidTr="004A44F0">
        <w:trPr>
          <w:cnfStyle w:val="100000000000" w:firstRow="1" w:lastRow="0" w:firstColumn="0" w:lastColumn="0" w:oddVBand="0" w:evenVBand="0" w:oddHBand="0" w:evenHBand="0" w:firstRowFirstColumn="0" w:firstRowLastColumn="0" w:lastRowFirstColumn="0" w:lastRowLastColumn="0"/>
          <w:trHeight w:val="483"/>
        </w:trPr>
        <w:tc>
          <w:tcPr>
            <w:tcW w:w="675" w:type="dxa"/>
          </w:tcPr>
          <w:p w14:paraId="630E6877" w14:textId="77777777" w:rsidR="00E8388E" w:rsidRPr="00942FE1" w:rsidRDefault="00E8388E" w:rsidP="00E8388E">
            <w:pPr>
              <w:jc w:val="left"/>
              <w:rPr>
                <w:rFonts w:cstheme="minorHAnsi"/>
                <w:lang w:val="lv-LV"/>
              </w:rPr>
            </w:pPr>
            <w:r w:rsidRPr="00942FE1">
              <w:rPr>
                <w:rFonts w:cstheme="minorHAnsi"/>
                <w:spacing w:val="-2"/>
                <w:lang w:val="lv-LV"/>
              </w:rPr>
              <w:t>Nr.p.k.</w:t>
            </w:r>
          </w:p>
        </w:tc>
        <w:tc>
          <w:tcPr>
            <w:tcW w:w="4050" w:type="dxa"/>
          </w:tcPr>
          <w:p w14:paraId="3ACA889A" w14:textId="77777777" w:rsidR="00E8388E" w:rsidRPr="00942FE1" w:rsidRDefault="00E8388E" w:rsidP="00E8388E">
            <w:pPr>
              <w:jc w:val="left"/>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477" w:type="dxa"/>
          </w:tcPr>
          <w:p w14:paraId="757F1E6B" w14:textId="36D6E2EC" w:rsidR="00E8388E" w:rsidRPr="00942FE1" w:rsidRDefault="00E8388E" w:rsidP="00E8388E">
            <w:pPr>
              <w:jc w:val="center"/>
              <w:rPr>
                <w:rFonts w:cstheme="minorHAnsi"/>
                <w:b w:val="0"/>
                <w:bCs w:val="0"/>
                <w:szCs w:val="18"/>
                <w:lang w:val="lv-LV"/>
              </w:rPr>
            </w:pPr>
            <w:r w:rsidRPr="00942FE1">
              <w:rPr>
                <w:rFonts w:cstheme="minorHAnsi"/>
                <w:szCs w:val="18"/>
                <w:lang w:val="lv-LV"/>
              </w:rPr>
              <w:t>NSA</w:t>
            </w:r>
            <w:r w:rsidRPr="00942FE1">
              <w:rPr>
                <w:rFonts w:cstheme="minorHAnsi"/>
                <w:b w:val="0"/>
                <w:bCs w:val="0"/>
                <w:szCs w:val="18"/>
                <w:lang w:val="lv-LV"/>
              </w:rPr>
              <w:t xml:space="preserve"> </w:t>
            </w:r>
            <w:r w:rsidRPr="00942FE1">
              <w:rPr>
                <w:rFonts w:cstheme="minorHAnsi"/>
                <w:szCs w:val="18"/>
                <w:lang w:val="lv-LV"/>
              </w:rPr>
              <w:t>pirms AŠL</w:t>
            </w:r>
          </w:p>
        </w:tc>
        <w:tc>
          <w:tcPr>
            <w:tcW w:w="1478" w:type="dxa"/>
          </w:tcPr>
          <w:p w14:paraId="3FCC9EE3" w14:textId="56D9E078" w:rsidR="00E8388E" w:rsidRPr="00942FE1" w:rsidRDefault="00E8388E" w:rsidP="00E8388E">
            <w:pPr>
              <w:jc w:val="center"/>
              <w:rPr>
                <w:rFonts w:cstheme="minorHAnsi"/>
                <w:b w:val="0"/>
                <w:bCs w:val="0"/>
                <w:szCs w:val="18"/>
                <w:lang w:val="lv-LV"/>
              </w:rPr>
            </w:pPr>
            <w:r w:rsidRPr="00942FE1">
              <w:rPr>
                <w:rFonts w:cstheme="minorHAnsi"/>
                <w:szCs w:val="18"/>
                <w:lang w:val="lv-LV"/>
              </w:rPr>
              <w:t>BioA</w:t>
            </w:r>
            <w:r w:rsidRPr="00942FE1">
              <w:rPr>
                <w:rFonts w:cstheme="minorHAnsi"/>
                <w:b w:val="0"/>
                <w:bCs w:val="0"/>
                <w:szCs w:val="18"/>
                <w:lang w:val="lv-LV"/>
              </w:rPr>
              <w:t xml:space="preserve"> </w:t>
            </w:r>
            <w:r w:rsidRPr="00942FE1">
              <w:rPr>
                <w:rFonts w:cstheme="minorHAnsi"/>
                <w:szCs w:val="18"/>
                <w:lang w:val="lv-LV"/>
              </w:rPr>
              <w:t>pēc AŠL</w:t>
            </w:r>
          </w:p>
        </w:tc>
        <w:tc>
          <w:tcPr>
            <w:tcW w:w="1477" w:type="dxa"/>
          </w:tcPr>
          <w:p w14:paraId="0B6A9E51" w14:textId="6607D3E3" w:rsidR="00E8388E" w:rsidRPr="00942FE1" w:rsidRDefault="00E8388E" w:rsidP="00E8388E">
            <w:pPr>
              <w:jc w:val="center"/>
              <w:rPr>
                <w:rFonts w:cstheme="minorHAnsi"/>
                <w:szCs w:val="18"/>
                <w:lang w:val="lv-LV"/>
              </w:rPr>
            </w:pPr>
            <w:r w:rsidRPr="00942FE1">
              <w:rPr>
                <w:rFonts w:cstheme="minorHAnsi"/>
                <w:szCs w:val="18"/>
                <w:lang w:val="lv-LV"/>
              </w:rPr>
              <w:t>Reģenerācijai novirzāmā plūsma</w:t>
            </w:r>
          </w:p>
        </w:tc>
        <w:tc>
          <w:tcPr>
            <w:tcW w:w="1478" w:type="dxa"/>
          </w:tcPr>
          <w:p w14:paraId="7C35C0ED" w14:textId="5159C53B" w:rsidR="00E8388E" w:rsidRPr="00942FE1" w:rsidRDefault="00E8388E" w:rsidP="00E8388E">
            <w:pPr>
              <w:jc w:val="center"/>
              <w:rPr>
                <w:rFonts w:cstheme="minorHAnsi"/>
                <w:szCs w:val="18"/>
                <w:lang w:val="lv-LV"/>
              </w:rPr>
            </w:pPr>
            <w:r w:rsidRPr="00942FE1">
              <w:rPr>
                <w:rFonts w:cstheme="minorHAnsi"/>
                <w:szCs w:val="18"/>
                <w:lang w:val="lv-LV"/>
              </w:rPr>
              <w:t>Apglabājamā plūsma pēc AŠL</w:t>
            </w:r>
          </w:p>
        </w:tc>
        <w:tc>
          <w:tcPr>
            <w:tcW w:w="1477" w:type="dxa"/>
          </w:tcPr>
          <w:p w14:paraId="3537304C" w14:textId="77777777" w:rsidR="00E8388E" w:rsidRPr="00942FE1" w:rsidRDefault="00E8388E" w:rsidP="00E8388E">
            <w:pPr>
              <w:jc w:val="center"/>
              <w:rPr>
                <w:rFonts w:cstheme="minorHAnsi"/>
                <w:szCs w:val="18"/>
                <w:lang w:val="lv-LV"/>
              </w:rPr>
            </w:pPr>
            <w:r w:rsidRPr="00942FE1">
              <w:rPr>
                <w:rFonts w:cstheme="minorHAnsi"/>
                <w:szCs w:val="18"/>
                <w:lang w:val="lv-LV"/>
              </w:rPr>
              <w:t>BioA pēc pārstrādes BII</w:t>
            </w:r>
          </w:p>
        </w:tc>
        <w:tc>
          <w:tcPr>
            <w:tcW w:w="1478" w:type="dxa"/>
          </w:tcPr>
          <w:p w14:paraId="5EA89586" w14:textId="4AB398DC" w:rsidR="00E8388E" w:rsidRPr="00942FE1" w:rsidRDefault="00E8388E" w:rsidP="00E8388E">
            <w:pPr>
              <w:jc w:val="center"/>
              <w:rPr>
                <w:rFonts w:cstheme="minorHAnsi"/>
                <w:b w:val="0"/>
                <w:bCs w:val="0"/>
                <w:szCs w:val="18"/>
                <w:lang w:val="lv-LV"/>
              </w:rPr>
            </w:pPr>
            <w:r w:rsidRPr="00942FE1">
              <w:rPr>
                <w:rFonts w:cstheme="minorHAnsi"/>
                <w:szCs w:val="18"/>
                <w:lang w:val="lv-LV"/>
              </w:rPr>
              <w:t>BioA pēc</w:t>
            </w:r>
            <w:r w:rsidRPr="00942FE1">
              <w:rPr>
                <w:rFonts w:cstheme="minorHAnsi"/>
                <w:b w:val="0"/>
                <w:bCs w:val="0"/>
                <w:szCs w:val="18"/>
                <w:lang w:val="lv-LV"/>
              </w:rPr>
              <w:t xml:space="preserve"> </w:t>
            </w:r>
            <w:r w:rsidRPr="00942FE1">
              <w:rPr>
                <w:rFonts w:cstheme="minorHAnsi"/>
                <w:szCs w:val="18"/>
                <w:lang w:val="lv-LV"/>
              </w:rPr>
              <w:t>pārstrādes  KL</w:t>
            </w:r>
          </w:p>
        </w:tc>
      </w:tr>
      <w:tr w:rsidR="00E8388E" w:rsidRPr="00942FE1" w14:paraId="7D5B9E7C" w14:textId="77777777" w:rsidTr="004A44F0">
        <w:tc>
          <w:tcPr>
            <w:tcW w:w="675" w:type="dxa"/>
          </w:tcPr>
          <w:p w14:paraId="4D4D6D0A"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2E5CF446" w14:textId="77777777" w:rsidR="00E8388E" w:rsidRPr="00942FE1" w:rsidRDefault="00E8388E" w:rsidP="00E8388E">
            <w:pPr>
              <w:rPr>
                <w:rFonts w:cstheme="minorHAnsi"/>
                <w:lang w:val="lv-LV"/>
              </w:rPr>
            </w:pPr>
            <w:r w:rsidRPr="00942FE1">
              <w:rPr>
                <w:rFonts w:cstheme="minorHAnsi"/>
                <w:szCs w:val="18"/>
                <w:lang w:val="lv-LV"/>
              </w:rPr>
              <w:t>Papīra un kartona iepakojuma atkritumi</w:t>
            </w:r>
          </w:p>
        </w:tc>
        <w:tc>
          <w:tcPr>
            <w:tcW w:w="1477" w:type="dxa"/>
          </w:tcPr>
          <w:p w14:paraId="3F13DA87" w14:textId="759FF281" w:rsidR="00E8388E" w:rsidRPr="00942FE1" w:rsidRDefault="00E8388E" w:rsidP="00E8388E">
            <w:pPr>
              <w:jc w:val="center"/>
              <w:rPr>
                <w:rFonts w:cstheme="minorHAnsi"/>
                <w:lang w:val="lv-LV"/>
              </w:rPr>
            </w:pPr>
            <w:r w:rsidRPr="00942FE1">
              <w:rPr>
                <w:rFonts w:ascii="Calibri" w:hAnsi="Calibri" w:cs="Calibri"/>
                <w:szCs w:val="18"/>
                <w:lang w:val="lv-LV"/>
              </w:rPr>
              <w:t>6.82%</w:t>
            </w:r>
          </w:p>
        </w:tc>
        <w:tc>
          <w:tcPr>
            <w:tcW w:w="1478" w:type="dxa"/>
          </w:tcPr>
          <w:p w14:paraId="77B33040" w14:textId="3BC5BAC9" w:rsidR="00E8388E" w:rsidRPr="00942FE1" w:rsidRDefault="00E8388E" w:rsidP="00E8388E">
            <w:pPr>
              <w:jc w:val="center"/>
              <w:rPr>
                <w:rFonts w:cstheme="minorHAnsi"/>
                <w:lang w:val="lv-LV"/>
              </w:rPr>
            </w:pPr>
            <w:r w:rsidRPr="00942FE1">
              <w:rPr>
                <w:rFonts w:ascii="Calibri" w:hAnsi="Calibri" w:cs="Calibri"/>
                <w:szCs w:val="18"/>
                <w:lang w:val="lv-LV"/>
              </w:rPr>
              <w:t>8.08%</w:t>
            </w:r>
          </w:p>
        </w:tc>
        <w:tc>
          <w:tcPr>
            <w:tcW w:w="1477" w:type="dxa"/>
            <w:vMerge w:val="restart"/>
          </w:tcPr>
          <w:p w14:paraId="3426E6A4" w14:textId="5558ABD1"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14.87%</w:t>
            </w:r>
          </w:p>
        </w:tc>
        <w:tc>
          <w:tcPr>
            <w:tcW w:w="1478" w:type="dxa"/>
          </w:tcPr>
          <w:p w14:paraId="62792356" w14:textId="4EF6DD64" w:rsidR="00E8388E" w:rsidRPr="00942FE1" w:rsidRDefault="00E8388E" w:rsidP="00E8388E">
            <w:pPr>
              <w:jc w:val="center"/>
              <w:rPr>
                <w:rFonts w:cstheme="minorHAnsi"/>
                <w:lang w:val="lv-LV"/>
              </w:rPr>
            </w:pPr>
            <w:r w:rsidRPr="00942FE1">
              <w:rPr>
                <w:rFonts w:ascii="Calibri" w:hAnsi="Calibri" w:cs="Calibri"/>
                <w:szCs w:val="18"/>
                <w:lang w:val="lv-LV"/>
              </w:rPr>
              <w:t>8.58%</w:t>
            </w:r>
          </w:p>
        </w:tc>
        <w:tc>
          <w:tcPr>
            <w:tcW w:w="1477" w:type="dxa"/>
          </w:tcPr>
          <w:p w14:paraId="5C4D90C7" w14:textId="022F87FB"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26B809C5" w14:textId="6505808E" w:rsidR="00E8388E" w:rsidRPr="00942FE1" w:rsidRDefault="00E8388E" w:rsidP="00E8388E">
            <w:pPr>
              <w:jc w:val="center"/>
              <w:rPr>
                <w:rFonts w:cstheme="minorHAnsi"/>
                <w:lang w:val="lv-LV"/>
              </w:rPr>
            </w:pPr>
            <w:r w:rsidRPr="00942FE1">
              <w:rPr>
                <w:rFonts w:ascii="Calibri" w:hAnsi="Calibri" w:cs="Calibri"/>
                <w:szCs w:val="18"/>
                <w:lang w:val="lv-LV"/>
              </w:rPr>
              <w:t>0.21%</w:t>
            </w:r>
          </w:p>
        </w:tc>
      </w:tr>
      <w:tr w:rsidR="00E8388E" w:rsidRPr="00942FE1" w14:paraId="0E2EEED3" w14:textId="77777777" w:rsidTr="004A44F0">
        <w:tc>
          <w:tcPr>
            <w:tcW w:w="675" w:type="dxa"/>
          </w:tcPr>
          <w:p w14:paraId="3EDBE5AC"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1506BD3F" w14:textId="77777777" w:rsidR="00E8388E" w:rsidRPr="00942FE1" w:rsidRDefault="00E8388E" w:rsidP="00E8388E">
            <w:pPr>
              <w:rPr>
                <w:rFonts w:cstheme="minorHAnsi"/>
                <w:lang w:val="lv-LV"/>
              </w:rPr>
            </w:pPr>
            <w:r w:rsidRPr="00942FE1">
              <w:rPr>
                <w:rFonts w:cstheme="minorHAnsi"/>
                <w:szCs w:val="18"/>
                <w:lang w:val="lv-LV"/>
              </w:rPr>
              <w:t>Papīra un kartona atkritumi</w:t>
            </w:r>
          </w:p>
        </w:tc>
        <w:tc>
          <w:tcPr>
            <w:tcW w:w="1477" w:type="dxa"/>
          </w:tcPr>
          <w:p w14:paraId="3E96D17C" w14:textId="14273F25" w:rsidR="00E8388E" w:rsidRPr="00942FE1" w:rsidRDefault="00E8388E" w:rsidP="00E8388E">
            <w:pPr>
              <w:jc w:val="center"/>
              <w:rPr>
                <w:rFonts w:cstheme="minorHAnsi"/>
                <w:lang w:val="lv-LV"/>
              </w:rPr>
            </w:pPr>
            <w:r w:rsidRPr="00942FE1">
              <w:rPr>
                <w:rFonts w:ascii="Calibri" w:hAnsi="Calibri" w:cs="Calibri"/>
                <w:szCs w:val="18"/>
                <w:lang w:val="lv-LV"/>
              </w:rPr>
              <w:t>2.47%</w:t>
            </w:r>
          </w:p>
        </w:tc>
        <w:tc>
          <w:tcPr>
            <w:tcW w:w="1478" w:type="dxa"/>
          </w:tcPr>
          <w:p w14:paraId="3AEF5358" w14:textId="2B9B9101" w:rsidR="00E8388E" w:rsidRPr="00942FE1" w:rsidRDefault="00E8388E" w:rsidP="00E8388E">
            <w:pPr>
              <w:jc w:val="center"/>
              <w:rPr>
                <w:rFonts w:cstheme="minorHAnsi"/>
                <w:lang w:val="lv-LV"/>
              </w:rPr>
            </w:pPr>
            <w:r w:rsidRPr="00942FE1">
              <w:rPr>
                <w:rFonts w:ascii="Calibri" w:hAnsi="Calibri" w:cs="Calibri"/>
                <w:szCs w:val="18"/>
                <w:lang w:val="lv-LV"/>
              </w:rPr>
              <w:t>6.83%</w:t>
            </w:r>
          </w:p>
        </w:tc>
        <w:tc>
          <w:tcPr>
            <w:tcW w:w="1477" w:type="dxa"/>
            <w:vMerge/>
          </w:tcPr>
          <w:p w14:paraId="47DAA4F6" w14:textId="77777777" w:rsidR="00E8388E" w:rsidRPr="00942FE1" w:rsidRDefault="00E8388E" w:rsidP="00E8388E">
            <w:pPr>
              <w:jc w:val="center"/>
              <w:rPr>
                <w:rFonts w:ascii="Calibri" w:hAnsi="Calibri" w:cs="Calibri"/>
                <w:szCs w:val="18"/>
                <w:lang w:val="lv-LV"/>
              </w:rPr>
            </w:pPr>
          </w:p>
        </w:tc>
        <w:tc>
          <w:tcPr>
            <w:tcW w:w="1478" w:type="dxa"/>
          </w:tcPr>
          <w:p w14:paraId="349C2192" w14:textId="38191B81" w:rsidR="00E8388E" w:rsidRPr="00942FE1" w:rsidRDefault="00E8388E" w:rsidP="00E8388E">
            <w:pPr>
              <w:jc w:val="center"/>
              <w:rPr>
                <w:rFonts w:cstheme="minorHAnsi"/>
                <w:lang w:val="lv-LV"/>
              </w:rPr>
            </w:pPr>
            <w:r w:rsidRPr="00942FE1">
              <w:rPr>
                <w:rFonts w:ascii="Calibri" w:hAnsi="Calibri" w:cs="Calibri"/>
                <w:szCs w:val="18"/>
                <w:lang w:val="lv-LV"/>
              </w:rPr>
              <w:t>3.76%</w:t>
            </w:r>
          </w:p>
        </w:tc>
        <w:tc>
          <w:tcPr>
            <w:tcW w:w="1477" w:type="dxa"/>
          </w:tcPr>
          <w:p w14:paraId="64C0A7EB" w14:textId="74805E6E"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4DF6BFF5" w14:textId="1F21B01D" w:rsidR="00E8388E" w:rsidRPr="00942FE1" w:rsidRDefault="00E8388E" w:rsidP="00E8388E">
            <w:pPr>
              <w:jc w:val="center"/>
              <w:rPr>
                <w:rFonts w:cstheme="minorHAnsi"/>
                <w:lang w:val="lv-LV"/>
              </w:rPr>
            </w:pPr>
            <w:r w:rsidRPr="00942FE1">
              <w:rPr>
                <w:rFonts w:ascii="Calibri" w:hAnsi="Calibri" w:cs="Calibri"/>
                <w:szCs w:val="18"/>
                <w:lang w:val="lv-LV"/>
              </w:rPr>
              <w:t>0.10%</w:t>
            </w:r>
          </w:p>
        </w:tc>
      </w:tr>
      <w:tr w:rsidR="00E8388E" w:rsidRPr="00942FE1" w14:paraId="55FB6433" w14:textId="77777777" w:rsidTr="004A44F0">
        <w:tc>
          <w:tcPr>
            <w:tcW w:w="675" w:type="dxa"/>
          </w:tcPr>
          <w:p w14:paraId="398CDFCE"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6C72C2CA" w14:textId="77777777" w:rsidR="00E8388E" w:rsidRPr="00942FE1" w:rsidRDefault="00E8388E" w:rsidP="00E8388E">
            <w:pPr>
              <w:rPr>
                <w:rFonts w:cstheme="minorHAnsi"/>
                <w:lang w:val="lv-LV"/>
              </w:rPr>
            </w:pPr>
            <w:r w:rsidRPr="00942FE1">
              <w:rPr>
                <w:rFonts w:cstheme="minorHAnsi"/>
                <w:szCs w:val="18"/>
                <w:lang w:val="lv-LV"/>
              </w:rPr>
              <w:t>Stikla iepakojuma atkritumi</w:t>
            </w:r>
          </w:p>
        </w:tc>
        <w:tc>
          <w:tcPr>
            <w:tcW w:w="1477" w:type="dxa"/>
          </w:tcPr>
          <w:p w14:paraId="09A7C13D" w14:textId="40AE20B8" w:rsidR="00E8388E" w:rsidRPr="00942FE1" w:rsidRDefault="00E8388E" w:rsidP="00E8388E">
            <w:pPr>
              <w:jc w:val="center"/>
              <w:rPr>
                <w:rFonts w:cstheme="minorHAnsi"/>
                <w:lang w:val="lv-LV"/>
              </w:rPr>
            </w:pPr>
            <w:r w:rsidRPr="00942FE1">
              <w:rPr>
                <w:rFonts w:ascii="Calibri" w:hAnsi="Calibri" w:cs="Calibri"/>
                <w:szCs w:val="18"/>
                <w:lang w:val="lv-LV"/>
              </w:rPr>
              <w:t>5.77%</w:t>
            </w:r>
          </w:p>
        </w:tc>
        <w:tc>
          <w:tcPr>
            <w:tcW w:w="1478" w:type="dxa"/>
          </w:tcPr>
          <w:p w14:paraId="03ACEC66" w14:textId="0A16A0FE" w:rsidR="00E8388E" w:rsidRPr="00942FE1" w:rsidRDefault="00E8388E" w:rsidP="00E8388E">
            <w:pPr>
              <w:jc w:val="center"/>
              <w:rPr>
                <w:rFonts w:cstheme="minorHAnsi"/>
                <w:lang w:val="lv-LV"/>
              </w:rPr>
            </w:pPr>
            <w:r w:rsidRPr="00942FE1">
              <w:rPr>
                <w:rFonts w:ascii="Calibri" w:hAnsi="Calibri" w:cs="Calibri"/>
                <w:szCs w:val="18"/>
                <w:lang w:val="lv-LV"/>
              </w:rPr>
              <w:t>2.20%</w:t>
            </w:r>
          </w:p>
        </w:tc>
        <w:tc>
          <w:tcPr>
            <w:tcW w:w="1477" w:type="dxa"/>
            <w:vMerge w:val="restart"/>
          </w:tcPr>
          <w:p w14:paraId="0DAE51B5" w14:textId="45C45089"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65.61%</w:t>
            </w:r>
          </w:p>
        </w:tc>
        <w:tc>
          <w:tcPr>
            <w:tcW w:w="1478" w:type="dxa"/>
          </w:tcPr>
          <w:p w14:paraId="3B9877E2" w14:textId="7412CDED" w:rsidR="00E8388E" w:rsidRPr="00942FE1" w:rsidRDefault="00E8388E" w:rsidP="00E8388E">
            <w:pPr>
              <w:jc w:val="center"/>
              <w:rPr>
                <w:rFonts w:cstheme="minorHAnsi"/>
                <w:lang w:val="lv-LV"/>
              </w:rPr>
            </w:pPr>
            <w:r w:rsidRPr="00942FE1">
              <w:rPr>
                <w:rFonts w:ascii="Calibri" w:hAnsi="Calibri" w:cs="Calibri"/>
                <w:szCs w:val="18"/>
                <w:lang w:val="lv-LV"/>
              </w:rPr>
              <w:t>9.29%</w:t>
            </w:r>
          </w:p>
        </w:tc>
        <w:tc>
          <w:tcPr>
            <w:tcW w:w="1477" w:type="dxa"/>
          </w:tcPr>
          <w:p w14:paraId="633BE47A" w14:textId="7BB38F48" w:rsidR="00E8388E" w:rsidRPr="00942FE1" w:rsidRDefault="00E8388E" w:rsidP="00E8388E">
            <w:pPr>
              <w:jc w:val="center"/>
              <w:rPr>
                <w:rFonts w:cstheme="minorHAnsi"/>
                <w:lang w:val="lv-LV"/>
              </w:rPr>
            </w:pPr>
            <w:r w:rsidRPr="00942FE1">
              <w:rPr>
                <w:rFonts w:ascii="Calibri" w:hAnsi="Calibri" w:cs="Calibri"/>
                <w:szCs w:val="18"/>
                <w:lang w:val="lv-LV"/>
              </w:rPr>
              <w:t>1.37%</w:t>
            </w:r>
          </w:p>
        </w:tc>
        <w:tc>
          <w:tcPr>
            <w:tcW w:w="1478" w:type="dxa"/>
          </w:tcPr>
          <w:p w14:paraId="0BB91230" w14:textId="6A6E0AEB" w:rsidR="00E8388E" w:rsidRPr="00942FE1" w:rsidRDefault="00E8388E" w:rsidP="00E8388E">
            <w:pPr>
              <w:jc w:val="center"/>
              <w:rPr>
                <w:rFonts w:cstheme="minorHAnsi"/>
                <w:lang w:val="lv-LV"/>
              </w:rPr>
            </w:pPr>
            <w:r w:rsidRPr="00942FE1">
              <w:rPr>
                <w:rFonts w:ascii="Calibri" w:hAnsi="Calibri" w:cs="Calibri"/>
                <w:szCs w:val="18"/>
                <w:lang w:val="lv-LV"/>
              </w:rPr>
              <w:t>0.68%</w:t>
            </w:r>
          </w:p>
        </w:tc>
      </w:tr>
      <w:tr w:rsidR="00E8388E" w:rsidRPr="00942FE1" w14:paraId="561208BB" w14:textId="77777777" w:rsidTr="004A44F0">
        <w:tc>
          <w:tcPr>
            <w:tcW w:w="675" w:type="dxa"/>
          </w:tcPr>
          <w:p w14:paraId="283FCB2D"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32623E3D" w14:textId="77777777" w:rsidR="00E8388E" w:rsidRPr="00942FE1" w:rsidRDefault="00E8388E" w:rsidP="00E8388E">
            <w:pPr>
              <w:rPr>
                <w:rFonts w:cstheme="minorHAnsi"/>
                <w:lang w:val="lv-LV"/>
              </w:rPr>
            </w:pPr>
            <w:r w:rsidRPr="00942FE1">
              <w:rPr>
                <w:rFonts w:cstheme="minorHAnsi"/>
                <w:szCs w:val="18"/>
                <w:lang w:val="lv-LV"/>
              </w:rPr>
              <w:t>Stikla atkritumi, logu stikls</w:t>
            </w:r>
          </w:p>
        </w:tc>
        <w:tc>
          <w:tcPr>
            <w:tcW w:w="1477" w:type="dxa"/>
          </w:tcPr>
          <w:p w14:paraId="7DFA692C" w14:textId="732A081C" w:rsidR="00E8388E" w:rsidRPr="00942FE1" w:rsidRDefault="00E8388E" w:rsidP="00E8388E">
            <w:pPr>
              <w:jc w:val="center"/>
              <w:rPr>
                <w:rFonts w:cstheme="minorHAnsi"/>
                <w:lang w:val="lv-LV"/>
              </w:rPr>
            </w:pPr>
            <w:r w:rsidRPr="00942FE1">
              <w:rPr>
                <w:rFonts w:ascii="Calibri" w:hAnsi="Calibri" w:cs="Calibri"/>
                <w:szCs w:val="18"/>
                <w:lang w:val="lv-LV"/>
              </w:rPr>
              <w:t>2.32%</w:t>
            </w:r>
          </w:p>
        </w:tc>
        <w:tc>
          <w:tcPr>
            <w:tcW w:w="1478" w:type="dxa"/>
          </w:tcPr>
          <w:p w14:paraId="0AA1B3F9" w14:textId="212AEAA5" w:rsidR="00E8388E" w:rsidRPr="00942FE1" w:rsidRDefault="00E8388E" w:rsidP="00E8388E">
            <w:pPr>
              <w:jc w:val="center"/>
              <w:rPr>
                <w:rFonts w:cstheme="minorHAnsi"/>
                <w:lang w:val="lv-LV"/>
              </w:rPr>
            </w:pPr>
            <w:r w:rsidRPr="00942FE1">
              <w:rPr>
                <w:rFonts w:ascii="Calibri" w:hAnsi="Calibri" w:cs="Calibri"/>
                <w:szCs w:val="18"/>
                <w:lang w:val="lv-LV"/>
              </w:rPr>
              <w:t>2.55%</w:t>
            </w:r>
          </w:p>
        </w:tc>
        <w:tc>
          <w:tcPr>
            <w:tcW w:w="1477" w:type="dxa"/>
            <w:vMerge/>
          </w:tcPr>
          <w:p w14:paraId="4113E2E6" w14:textId="77777777" w:rsidR="00E8388E" w:rsidRPr="00942FE1" w:rsidRDefault="00E8388E" w:rsidP="00E8388E">
            <w:pPr>
              <w:jc w:val="center"/>
              <w:rPr>
                <w:rFonts w:ascii="Calibri" w:hAnsi="Calibri" w:cs="Calibri"/>
                <w:szCs w:val="18"/>
                <w:lang w:val="lv-LV"/>
              </w:rPr>
            </w:pPr>
          </w:p>
        </w:tc>
        <w:tc>
          <w:tcPr>
            <w:tcW w:w="1478" w:type="dxa"/>
          </w:tcPr>
          <w:p w14:paraId="3279A703" w14:textId="236427A4" w:rsidR="00E8388E" w:rsidRPr="00942FE1" w:rsidRDefault="00E8388E" w:rsidP="00E8388E">
            <w:pPr>
              <w:jc w:val="center"/>
              <w:rPr>
                <w:rFonts w:cstheme="minorHAnsi"/>
                <w:lang w:val="lv-LV"/>
              </w:rPr>
            </w:pPr>
            <w:r w:rsidRPr="00942FE1">
              <w:rPr>
                <w:rFonts w:ascii="Calibri" w:hAnsi="Calibri" w:cs="Calibri"/>
                <w:szCs w:val="18"/>
                <w:lang w:val="lv-LV"/>
              </w:rPr>
              <w:t>1.94%</w:t>
            </w:r>
          </w:p>
        </w:tc>
        <w:tc>
          <w:tcPr>
            <w:tcW w:w="1477" w:type="dxa"/>
          </w:tcPr>
          <w:p w14:paraId="0008E4C0" w14:textId="328CAE86" w:rsidR="00E8388E" w:rsidRPr="00942FE1" w:rsidRDefault="00E8388E" w:rsidP="00E8388E">
            <w:pPr>
              <w:jc w:val="center"/>
              <w:rPr>
                <w:rFonts w:cstheme="minorHAnsi"/>
                <w:lang w:val="lv-LV"/>
              </w:rPr>
            </w:pPr>
            <w:r w:rsidRPr="00942FE1">
              <w:rPr>
                <w:rFonts w:ascii="Calibri" w:hAnsi="Calibri" w:cs="Calibri"/>
                <w:szCs w:val="18"/>
                <w:lang w:val="lv-LV"/>
              </w:rPr>
              <w:t>1.56%</w:t>
            </w:r>
          </w:p>
        </w:tc>
        <w:tc>
          <w:tcPr>
            <w:tcW w:w="1478" w:type="dxa"/>
          </w:tcPr>
          <w:p w14:paraId="703C583D" w14:textId="1AA5D707" w:rsidR="00E8388E" w:rsidRPr="00942FE1" w:rsidRDefault="00E8388E" w:rsidP="00E8388E">
            <w:pPr>
              <w:jc w:val="center"/>
              <w:rPr>
                <w:rFonts w:cstheme="minorHAnsi"/>
                <w:lang w:val="lv-LV"/>
              </w:rPr>
            </w:pPr>
            <w:r w:rsidRPr="00942FE1">
              <w:rPr>
                <w:rFonts w:ascii="Calibri" w:hAnsi="Calibri" w:cs="Calibri"/>
                <w:szCs w:val="18"/>
                <w:lang w:val="lv-LV"/>
              </w:rPr>
              <w:t>0.78%</w:t>
            </w:r>
          </w:p>
        </w:tc>
      </w:tr>
      <w:tr w:rsidR="00E8388E" w:rsidRPr="00942FE1" w14:paraId="60044666" w14:textId="77777777" w:rsidTr="004A44F0">
        <w:tc>
          <w:tcPr>
            <w:tcW w:w="675" w:type="dxa"/>
          </w:tcPr>
          <w:p w14:paraId="0CE5DD0E"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695E23DF" w14:textId="77777777" w:rsidR="00E8388E" w:rsidRPr="00942FE1" w:rsidRDefault="00E8388E" w:rsidP="00E8388E">
            <w:pPr>
              <w:rPr>
                <w:rFonts w:cstheme="minorHAnsi"/>
                <w:lang w:val="lv-LV"/>
              </w:rPr>
            </w:pPr>
            <w:r w:rsidRPr="00942FE1">
              <w:rPr>
                <w:rFonts w:cstheme="minorHAnsi"/>
                <w:szCs w:val="18"/>
                <w:lang w:val="lv-LV"/>
              </w:rPr>
              <w:t>Plastmasas iepakojuma atkritumi</w:t>
            </w:r>
          </w:p>
        </w:tc>
        <w:tc>
          <w:tcPr>
            <w:tcW w:w="1477" w:type="dxa"/>
          </w:tcPr>
          <w:p w14:paraId="5B930E48" w14:textId="2E860F23" w:rsidR="00E8388E" w:rsidRPr="00942FE1" w:rsidRDefault="00E8388E" w:rsidP="00E8388E">
            <w:pPr>
              <w:jc w:val="center"/>
              <w:rPr>
                <w:rFonts w:cstheme="minorHAnsi"/>
                <w:lang w:val="lv-LV"/>
              </w:rPr>
            </w:pPr>
            <w:r w:rsidRPr="00942FE1">
              <w:rPr>
                <w:rFonts w:ascii="Calibri" w:hAnsi="Calibri" w:cs="Calibri"/>
                <w:szCs w:val="18"/>
                <w:lang w:val="lv-LV"/>
              </w:rPr>
              <w:t>9.98%</w:t>
            </w:r>
          </w:p>
        </w:tc>
        <w:tc>
          <w:tcPr>
            <w:tcW w:w="1478" w:type="dxa"/>
          </w:tcPr>
          <w:p w14:paraId="3397CC0E" w14:textId="06788287" w:rsidR="00E8388E" w:rsidRPr="00942FE1" w:rsidRDefault="00E8388E" w:rsidP="00E8388E">
            <w:pPr>
              <w:jc w:val="center"/>
              <w:rPr>
                <w:rFonts w:cstheme="minorHAnsi"/>
                <w:lang w:val="lv-LV"/>
              </w:rPr>
            </w:pPr>
            <w:r w:rsidRPr="00942FE1">
              <w:rPr>
                <w:rFonts w:ascii="Calibri" w:hAnsi="Calibri" w:cs="Calibri"/>
                <w:szCs w:val="18"/>
                <w:lang w:val="lv-LV"/>
              </w:rPr>
              <w:t>5.27%</w:t>
            </w:r>
          </w:p>
        </w:tc>
        <w:tc>
          <w:tcPr>
            <w:tcW w:w="1477" w:type="dxa"/>
            <w:vMerge w:val="restart"/>
          </w:tcPr>
          <w:p w14:paraId="64D75E3A" w14:textId="175268EB"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7.08%</w:t>
            </w:r>
          </w:p>
        </w:tc>
        <w:tc>
          <w:tcPr>
            <w:tcW w:w="1478" w:type="dxa"/>
          </w:tcPr>
          <w:p w14:paraId="6CD188BC" w14:textId="5491293F" w:rsidR="00E8388E" w:rsidRPr="00942FE1" w:rsidRDefault="00E8388E" w:rsidP="00E8388E">
            <w:pPr>
              <w:jc w:val="center"/>
              <w:rPr>
                <w:rFonts w:cstheme="minorHAnsi"/>
                <w:lang w:val="lv-LV"/>
              </w:rPr>
            </w:pPr>
            <w:r w:rsidRPr="00942FE1">
              <w:rPr>
                <w:rFonts w:ascii="Calibri" w:hAnsi="Calibri" w:cs="Calibri"/>
                <w:szCs w:val="18"/>
                <w:lang w:val="lv-LV"/>
              </w:rPr>
              <w:t>14.52%</w:t>
            </w:r>
          </w:p>
        </w:tc>
        <w:tc>
          <w:tcPr>
            <w:tcW w:w="1477" w:type="dxa"/>
          </w:tcPr>
          <w:p w14:paraId="3D779673" w14:textId="5A101DC6" w:rsidR="00E8388E" w:rsidRPr="00942FE1" w:rsidRDefault="00E8388E" w:rsidP="00E8388E">
            <w:pPr>
              <w:jc w:val="center"/>
              <w:rPr>
                <w:rFonts w:cstheme="minorHAnsi"/>
                <w:lang w:val="lv-LV"/>
              </w:rPr>
            </w:pPr>
            <w:r w:rsidRPr="00942FE1">
              <w:rPr>
                <w:rFonts w:ascii="Calibri" w:hAnsi="Calibri" w:cs="Calibri"/>
                <w:szCs w:val="18"/>
                <w:lang w:val="lv-LV"/>
              </w:rPr>
              <w:t>2.83%</w:t>
            </w:r>
          </w:p>
        </w:tc>
        <w:tc>
          <w:tcPr>
            <w:tcW w:w="1478" w:type="dxa"/>
          </w:tcPr>
          <w:p w14:paraId="2FD380E3" w14:textId="6736F278" w:rsidR="00E8388E" w:rsidRPr="00942FE1" w:rsidRDefault="00E8388E" w:rsidP="00E8388E">
            <w:pPr>
              <w:jc w:val="center"/>
              <w:rPr>
                <w:rFonts w:cstheme="minorHAnsi"/>
                <w:lang w:val="lv-LV"/>
              </w:rPr>
            </w:pPr>
            <w:r w:rsidRPr="00942FE1">
              <w:rPr>
                <w:rFonts w:ascii="Calibri" w:hAnsi="Calibri" w:cs="Calibri"/>
                <w:szCs w:val="18"/>
                <w:lang w:val="lv-LV"/>
              </w:rPr>
              <w:t>1.98%</w:t>
            </w:r>
          </w:p>
        </w:tc>
      </w:tr>
      <w:tr w:rsidR="00E8388E" w:rsidRPr="00942FE1" w14:paraId="679B2803" w14:textId="77777777" w:rsidTr="004A44F0">
        <w:tc>
          <w:tcPr>
            <w:tcW w:w="675" w:type="dxa"/>
          </w:tcPr>
          <w:p w14:paraId="1F0DB144"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6B563AFE" w14:textId="77777777" w:rsidR="00E8388E" w:rsidRPr="00942FE1" w:rsidRDefault="00E8388E" w:rsidP="00E8388E">
            <w:pPr>
              <w:rPr>
                <w:rFonts w:cstheme="minorHAnsi"/>
                <w:lang w:val="lv-LV"/>
              </w:rPr>
            </w:pPr>
            <w:r w:rsidRPr="00942FE1">
              <w:rPr>
                <w:rFonts w:cstheme="minorHAnsi"/>
                <w:szCs w:val="18"/>
                <w:lang w:val="lv-LV"/>
              </w:rPr>
              <w:t xml:space="preserve">Plastmasas atkritumi </w:t>
            </w:r>
          </w:p>
        </w:tc>
        <w:tc>
          <w:tcPr>
            <w:tcW w:w="1477" w:type="dxa"/>
          </w:tcPr>
          <w:p w14:paraId="66221270" w14:textId="67FF7A05" w:rsidR="00E8388E" w:rsidRPr="00942FE1" w:rsidRDefault="00E8388E" w:rsidP="00E8388E">
            <w:pPr>
              <w:jc w:val="center"/>
              <w:rPr>
                <w:rFonts w:cstheme="minorHAnsi"/>
                <w:lang w:val="lv-LV"/>
              </w:rPr>
            </w:pPr>
            <w:r w:rsidRPr="00942FE1">
              <w:rPr>
                <w:rFonts w:ascii="Calibri" w:hAnsi="Calibri" w:cs="Calibri"/>
                <w:szCs w:val="18"/>
                <w:lang w:val="lv-LV"/>
              </w:rPr>
              <w:t>8.13%</w:t>
            </w:r>
          </w:p>
        </w:tc>
        <w:tc>
          <w:tcPr>
            <w:tcW w:w="1478" w:type="dxa"/>
          </w:tcPr>
          <w:p w14:paraId="442A4FBE" w14:textId="58342C90" w:rsidR="00E8388E" w:rsidRPr="00942FE1" w:rsidRDefault="00E8388E" w:rsidP="00E8388E">
            <w:pPr>
              <w:jc w:val="center"/>
              <w:rPr>
                <w:rFonts w:cstheme="minorHAnsi"/>
                <w:lang w:val="lv-LV"/>
              </w:rPr>
            </w:pPr>
            <w:r w:rsidRPr="00942FE1">
              <w:rPr>
                <w:rFonts w:ascii="Calibri" w:hAnsi="Calibri" w:cs="Calibri"/>
                <w:szCs w:val="18"/>
                <w:lang w:val="lv-LV"/>
              </w:rPr>
              <w:t>1.38%</w:t>
            </w:r>
          </w:p>
        </w:tc>
        <w:tc>
          <w:tcPr>
            <w:tcW w:w="1477" w:type="dxa"/>
            <w:vMerge/>
          </w:tcPr>
          <w:p w14:paraId="740EEB8A" w14:textId="77777777" w:rsidR="00E8388E" w:rsidRPr="00942FE1" w:rsidRDefault="00E8388E" w:rsidP="00E8388E">
            <w:pPr>
              <w:jc w:val="center"/>
              <w:rPr>
                <w:rFonts w:ascii="Calibri" w:hAnsi="Calibri" w:cs="Calibri"/>
                <w:szCs w:val="18"/>
                <w:lang w:val="lv-LV"/>
              </w:rPr>
            </w:pPr>
          </w:p>
        </w:tc>
        <w:tc>
          <w:tcPr>
            <w:tcW w:w="1478" w:type="dxa"/>
          </w:tcPr>
          <w:p w14:paraId="4ED0967B" w14:textId="6BF147EB" w:rsidR="00E8388E" w:rsidRPr="00942FE1" w:rsidRDefault="00E8388E" w:rsidP="00E8388E">
            <w:pPr>
              <w:jc w:val="center"/>
              <w:rPr>
                <w:rFonts w:cstheme="minorHAnsi"/>
                <w:lang w:val="lv-LV"/>
              </w:rPr>
            </w:pPr>
            <w:r w:rsidRPr="00942FE1">
              <w:rPr>
                <w:rFonts w:ascii="Calibri" w:hAnsi="Calibri" w:cs="Calibri"/>
                <w:szCs w:val="18"/>
                <w:lang w:val="lv-LV"/>
              </w:rPr>
              <w:t>5.41%</w:t>
            </w:r>
          </w:p>
        </w:tc>
        <w:tc>
          <w:tcPr>
            <w:tcW w:w="1477" w:type="dxa"/>
          </w:tcPr>
          <w:p w14:paraId="3329D18A" w14:textId="37531FA1"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66586157" w14:textId="4200D802" w:rsidR="00E8388E" w:rsidRPr="00942FE1" w:rsidRDefault="00E8388E" w:rsidP="00E8388E">
            <w:pPr>
              <w:jc w:val="center"/>
              <w:rPr>
                <w:rFonts w:cstheme="minorHAnsi"/>
                <w:lang w:val="lv-LV"/>
              </w:rPr>
            </w:pPr>
            <w:r w:rsidRPr="00942FE1">
              <w:rPr>
                <w:rFonts w:ascii="Calibri" w:hAnsi="Calibri" w:cs="Calibri"/>
                <w:szCs w:val="18"/>
                <w:lang w:val="lv-LV"/>
              </w:rPr>
              <w:t>0.42%</w:t>
            </w:r>
          </w:p>
        </w:tc>
      </w:tr>
      <w:tr w:rsidR="00E8388E" w:rsidRPr="00942FE1" w14:paraId="223E885C" w14:textId="77777777" w:rsidTr="004A44F0">
        <w:tc>
          <w:tcPr>
            <w:tcW w:w="675" w:type="dxa"/>
          </w:tcPr>
          <w:p w14:paraId="465ADA06"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266AF757" w14:textId="77777777" w:rsidR="00E8388E" w:rsidRPr="00942FE1" w:rsidRDefault="00E8388E" w:rsidP="00E8388E">
            <w:pPr>
              <w:rPr>
                <w:rFonts w:cstheme="minorHAnsi"/>
                <w:lang w:val="lv-LV"/>
              </w:rPr>
            </w:pPr>
            <w:r w:rsidRPr="00942FE1">
              <w:rPr>
                <w:rFonts w:cstheme="minorHAnsi"/>
                <w:szCs w:val="18"/>
                <w:lang w:val="lv-LV"/>
              </w:rPr>
              <w:t>Kompozīta iepakojums kopā (t.sk. dzērienu kompozīta iepakojums)</w:t>
            </w:r>
          </w:p>
        </w:tc>
        <w:tc>
          <w:tcPr>
            <w:tcW w:w="1477" w:type="dxa"/>
          </w:tcPr>
          <w:p w14:paraId="709F924E" w14:textId="4EF8F685" w:rsidR="00E8388E" w:rsidRPr="00942FE1" w:rsidRDefault="00E8388E" w:rsidP="00E8388E">
            <w:pPr>
              <w:jc w:val="center"/>
              <w:rPr>
                <w:rFonts w:cstheme="minorHAnsi"/>
                <w:lang w:val="lv-LV"/>
              </w:rPr>
            </w:pPr>
            <w:r w:rsidRPr="00942FE1">
              <w:rPr>
                <w:rFonts w:ascii="Calibri" w:hAnsi="Calibri" w:cs="Calibri"/>
                <w:szCs w:val="18"/>
                <w:lang w:val="lv-LV"/>
              </w:rPr>
              <w:t>1.10%</w:t>
            </w:r>
          </w:p>
        </w:tc>
        <w:tc>
          <w:tcPr>
            <w:tcW w:w="1478" w:type="dxa"/>
          </w:tcPr>
          <w:p w14:paraId="34BCA20A" w14:textId="649E8101" w:rsidR="00E8388E" w:rsidRPr="00942FE1" w:rsidRDefault="00E8388E" w:rsidP="00E8388E">
            <w:pPr>
              <w:jc w:val="center"/>
              <w:rPr>
                <w:rFonts w:cstheme="minorHAnsi"/>
                <w:lang w:val="lv-LV"/>
              </w:rPr>
            </w:pPr>
            <w:r w:rsidRPr="00942FE1">
              <w:rPr>
                <w:rFonts w:ascii="Calibri" w:hAnsi="Calibri" w:cs="Calibri"/>
                <w:szCs w:val="18"/>
                <w:lang w:val="lv-LV"/>
              </w:rPr>
              <w:t>0.30%</w:t>
            </w:r>
          </w:p>
        </w:tc>
        <w:tc>
          <w:tcPr>
            <w:tcW w:w="1477" w:type="dxa"/>
          </w:tcPr>
          <w:p w14:paraId="6A999971" w14:textId="4F8FCE58"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0.50%</w:t>
            </w:r>
          </w:p>
        </w:tc>
        <w:tc>
          <w:tcPr>
            <w:tcW w:w="1478" w:type="dxa"/>
          </w:tcPr>
          <w:p w14:paraId="16BFA2FB" w14:textId="7B9616A3" w:rsidR="00E8388E" w:rsidRPr="00942FE1" w:rsidRDefault="00E8388E" w:rsidP="00E8388E">
            <w:pPr>
              <w:jc w:val="center"/>
              <w:rPr>
                <w:rFonts w:cstheme="minorHAnsi"/>
                <w:lang w:val="lv-LV"/>
              </w:rPr>
            </w:pPr>
            <w:r w:rsidRPr="00942FE1">
              <w:rPr>
                <w:rFonts w:ascii="Calibri" w:hAnsi="Calibri" w:cs="Calibri"/>
                <w:szCs w:val="18"/>
                <w:lang w:val="lv-LV"/>
              </w:rPr>
              <w:t>0.24%</w:t>
            </w:r>
          </w:p>
        </w:tc>
        <w:tc>
          <w:tcPr>
            <w:tcW w:w="1477" w:type="dxa"/>
          </w:tcPr>
          <w:p w14:paraId="50DC3DFD" w14:textId="0AF13025"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2C4305B4" w14:textId="356BAC94"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48E1D686" w14:textId="77777777" w:rsidTr="004A44F0">
        <w:tc>
          <w:tcPr>
            <w:tcW w:w="675" w:type="dxa"/>
          </w:tcPr>
          <w:p w14:paraId="5401ED37"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68F62EDF" w14:textId="77777777" w:rsidR="00E8388E" w:rsidRPr="00942FE1" w:rsidRDefault="00E8388E" w:rsidP="00E8388E">
            <w:pPr>
              <w:rPr>
                <w:rFonts w:cstheme="minorHAnsi"/>
                <w:lang w:val="lv-LV"/>
              </w:rPr>
            </w:pPr>
            <w:r w:rsidRPr="00942FE1">
              <w:rPr>
                <w:rFonts w:cstheme="minorHAnsi"/>
                <w:szCs w:val="18"/>
                <w:lang w:val="lv-LV"/>
              </w:rPr>
              <w:t>Metāla iepakojuma atkritumi</w:t>
            </w:r>
          </w:p>
        </w:tc>
        <w:tc>
          <w:tcPr>
            <w:tcW w:w="1477" w:type="dxa"/>
          </w:tcPr>
          <w:p w14:paraId="4770FD53" w14:textId="40162AF3" w:rsidR="00E8388E" w:rsidRPr="00942FE1" w:rsidRDefault="00E8388E" w:rsidP="00E8388E">
            <w:pPr>
              <w:jc w:val="center"/>
              <w:rPr>
                <w:rFonts w:cstheme="minorHAnsi"/>
                <w:lang w:val="lv-LV"/>
              </w:rPr>
            </w:pPr>
            <w:r w:rsidRPr="00942FE1">
              <w:rPr>
                <w:rFonts w:ascii="Calibri" w:hAnsi="Calibri" w:cs="Calibri"/>
                <w:szCs w:val="18"/>
                <w:lang w:val="lv-LV"/>
              </w:rPr>
              <w:t>1.31%</w:t>
            </w:r>
          </w:p>
        </w:tc>
        <w:tc>
          <w:tcPr>
            <w:tcW w:w="1478" w:type="dxa"/>
          </w:tcPr>
          <w:p w14:paraId="54B32A99" w14:textId="2FC7E466"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Merge w:val="restart"/>
          </w:tcPr>
          <w:p w14:paraId="21C5B3EA" w14:textId="5AEBF10A"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8.82%</w:t>
            </w:r>
          </w:p>
        </w:tc>
        <w:tc>
          <w:tcPr>
            <w:tcW w:w="1478" w:type="dxa"/>
          </w:tcPr>
          <w:p w14:paraId="65E0C88C" w14:textId="4443F8DC" w:rsidR="00E8388E" w:rsidRPr="00942FE1" w:rsidRDefault="00E8388E" w:rsidP="00E8388E">
            <w:pPr>
              <w:jc w:val="center"/>
              <w:rPr>
                <w:rFonts w:cstheme="minorHAnsi"/>
                <w:lang w:val="lv-LV"/>
              </w:rPr>
            </w:pPr>
            <w:r w:rsidRPr="00942FE1">
              <w:rPr>
                <w:rFonts w:ascii="Calibri" w:hAnsi="Calibri" w:cs="Calibri"/>
                <w:szCs w:val="18"/>
                <w:lang w:val="lv-LV"/>
              </w:rPr>
              <w:t>0.12%</w:t>
            </w:r>
          </w:p>
        </w:tc>
        <w:tc>
          <w:tcPr>
            <w:tcW w:w="1477" w:type="dxa"/>
          </w:tcPr>
          <w:p w14:paraId="7B7A93EC" w14:textId="61D0A7F2"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2889C89C" w14:textId="7EC87A2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36EFF8B2" w14:textId="77777777" w:rsidTr="004A44F0">
        <w:tc>
          <w:tcPr>
            <w:tcW w:w="675" w:type="dxa"/>
          </w:tcPr>
          <w:p w14:paraId="1AEFA1F5"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7624EE38" w14:textId="77777777" w:rsidR="00E8388E" w:rsidRPr="00942FE1" w:rsidRDefault="00E8388E" w:rsidP="00E8388E">
            <w:pPr>
              <w:rPr>
                <w:rFonts w:cstheme="minorHAnsi"/>
                <w:lang w:val="lv-LV"/>
              </w:rPr>
            </w:pPr>
            <w:r w:rsidRPr="00942FE1">
              <w:rPr>
                <w:rFonts w:cstheme="minorHAnsi"/>
                <w:szCs w:val="18"/>
                <w:lang w:val="lv-LV"/>
              </w:rPr>
              <w:t>Metāla atkritumi</w:t>
            </w:r>
          </w:p>
        </w:tc>
        <w:tc>
          <w:tcPr>
            <w:tcW w:w="1477" w:type="dxa"/>
          </w:tcPr>
          <w:p w14:paraId="01D3DFB8" w14:textId="2D7A95ED" w:rsidR="00E8388E" w:rsidRPr="00942FE1" w:rsidRDefault="00E8388E" w:rsidP="00E8388E">
            <w:pPr>
              <w:jc w:val="center"/>
              <w:rPr>
                <w:rFonts w:cstheme="minorHAnsi"/>
                <w:lang w:val="lv-LV"/>
              </w:rPr>
            </w:pPr>
            <w:r w:rsidRPr="00942FE1">
              <w:rPr>
                <w:rFonts w:ascii="Calibri" w:hAnsi="Calibri" w:cs="Calibri"/>
                <w:szCs w:val="18"/>
                <w:lang w:val="lv-LV"/>
              </w:rPr>
              <w:t>1.39%</w:t>
            </w:r>
          </w:p>
        </w:tc>
        <w:tc>
          <w:tcPr>
            <w:tcW w:w="1478" w:type="dxa"/>
          </w:tcPr>
          <w:p w14:paraId="383A559C" w14:textId="2291D926"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Merge/>
          </w:tcPr>
          <w:p w14:paraId="1B1FCCA2" w14:textId="77777777" w:rsidR="00E8388E" w:rsidRPr="00942FE1" w:rsidRDefault="00E8388E" w:rsidP="00E8388E">
            <w:pPr>
              <w:jc w:val="center"/>
              <w:rPr>
                <w:rFonts w:ascii="Calibri" w:hAnsi="Calibri" w:cs="Calibri"/>
                <w:szCs w:val="18"/>
                <w:lang w:val="lv-LV"/>
              </w:rPr>
            </w:pPr>
          </w:p>
        </w:tc>
        <w:tc>
          <w:tcPr>
            <w:tcW w:w="1478" w:type="dxa"/>
          </w:tcPr>
          <w:p w14:paraId="77039553" w14:textId="18AC3F9B"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5F8493C0" w14:textId="1CC7EB13"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7C251DAA" w14:textId="6C037346"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25898576" w14:textId="77777777" w:rsidTr="004A44F0">
        <w:tc>
          <w:tcPr>
            <w:tcW w:w="675" w:type="dxa"/>
          </w:tcPr>
          <w:p w14:paraId="2F249AE8"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2A5792BF" w14:textId="77777777" w:rsidR="00E8388E" w:rsidRPr="00942FE1" w:rsidRDefault="00E8388E" w:rsidP="00E8388E">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477" w:type="dxa"/>
          </w:tcPr>
          <w:p w14:paraId="7CA56267" w14:textId="52D68348" w:rsidR="00E8388E" w:rsidRPr="00942FE1" w:rsidRDefault="00E8388E" w:rsidP="00E8388E">
            <w:pPr>
              <w:jc w:val="center"/>
              <w:rPr>
                <w:rFonts w:cstheme="minorHAnsi"/>
                <w:lang w:val="lv-LV"/>
              </w:rPr>
            </w:pPr>
            <w:r w:rsidRPr="00942FE1">
              <w:rPr>
                <w:rFonts w:ascii="Calibri" w:hAnsi="Calibri" w:cs="Calibri"/>
                <w:szCs w:val="18"/>
                <w:lang w:val="lv-LV"/>
              </w:rPr>
              <w:t>6.04%</w:t>
            </w:r>
          </w:p>
        </w:tc>
        <w:tc>
          <w:tcPr>
            <w:tcW w:w="1478" w:type="dxa"/>
          </w:tcPr>
          <w:p w14:paraId="6FBD1262" w14:textId="50445434" w:rsidR="00E8388E" w:rsidRPr="00942FE1" w:rsidRDefault="00E8388E" w:rsidP="00E8388E">
            <w:pPr>
              <w:jc w:val="center"/>
              <w:rPr>
                <w:rFonts w:cstheme="minorHAnsi"/>
                <w:lang w:val="lv-LV"/>
              </w:rPr>
            </w:pPr>
            <w:r w:rsidRPr="00942FE1">
              <w:rPr>
                <w:rFonts w:ascii="Calibri" w:hAnsi="Calibri" w:cs="Calibri"/>
                <w:szCs w:val="18"/>
                <w:lang w:val="lv-LV"/>
              </w:rPr>
              <w:t>1.51%</w:t>
            </w:r>
          </w:p>
        </w:tc>
        <w:tc>
          <w:tcPr>
            <w:tcW w:w="1477" w:type="dxa"/>
          </w:tcPr>
          <w:p w14:paraId="6F11DC5B" w14:textId="288AFC21"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502AE2FF" w14:textId="5B9E8D38" w:rsidR="00E8388E" w:rsidRPr="00942FE1" w:rsidRDefault="00E8388E" w:rsidP="00E8388E">
            <w:pPr>
              <w:jc w:val="center"/>
              <w:rPr>
                <w:rFonts w:cstheme="minorHAnsi"/>
                <w:lang w:val="lv-LV"/>
              </w:rPr>
            </w:pPr>
            <w:r w:rsidRPr="00942FE1">
              <w:rPr>
                <w:rFonts w:ascii="Calibri" w:hAnsi="Calibri" w:cs="Calibri"/>
                <w:szCs w:val="18"/>
                <w:lang w:val="lv-LV"/>
              </w:rPr>
              <w:t>13.87%</w:t>
            </w:r>
          </w:p>
        </w:tc>
        <w:tc>
          <w:tcPr>
            <w:tcW w:w="1477" w:type="dxa"/>
          </w:tcPr>
          <w:p w14:paraId="18532B4D" w14:textId="3C91EA8E"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49B0FA92" w14:textId="5B6A325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1F5B8359" w14:textId="77777777" w:rsidTr="004A44F0">
        <w:tc>
          <w:tcPr>
            <w:tcW w:w="675" w:type="dxa"/>
          </w:tcPr>
          <w:p w14:paraId="27D1D237"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377A535C" w14:textId="77777777" w:rsidR="00E8388E" w:rsidRPr="00942FE1" w:rsidRDefault="00E8388E" w:rsidP="00E8388E">
            <w:pPr>
              <w:rPr>
                <w:rFonts w:cstheme="minorHAnsi"/>
                <w:lang w:val="lv-LV"/>
              </w:rPr>
            </w:pPr>
            <w:r w:rsidRPr="00942FE1">
              <w:rPr>
                <w:rFonts w:cstheme="minorHAnsi"/>
                <w:szCs w:val="18"/>
                <w:lang w:val="lv-LV"/>
              </w:rPr>
              <w:t>Bateriju un akumulatoru atkritumi</w:t>
            </w:r>
          </w:p>
        </w:tc>
        <w:tc>
          <w:tcPr>
            <w:tcW w:w="1477" w:type="dxa"/>
          </w:tcPr>
          <w:p w14:paraId="6ADCBFEB" w14:textId="0A77475D" w:rsidR="00E8388E" w:rsidRPr="00942FE1" w:rsidRDefault="00E8388E" w:rsidP="00E8388E">
            <w:pPr>
              <w:jc w:val="center"/>
              <w:rPr>
                <w:rFonts w:cstheme="minorHAnsi"/>
                <w:lang w:val="lv-LV"/>
              </w:rPr>
            </w:pPr>
            <w:r w:rsidRPr="00942FE1">
              <w:rPr>
                <w:rFonts w:ascii="Calibri" w:hAnsi="Calibri" w:cs="Calibri"/>
                <w:szCs w:val="18"/>
                <w:lang w:val="lv-LV"/>
              </w:rPr>
              <w:t>0.03%</w:t>
            </w:r>
          </w:p>
        </w:tc>
        <w:tc>
          <w:tcPr>
            <w:tcW w:w="1478" w:type="dxa"/>
          </w:tcPr>
          <w:p w14:paraId="31BB8FDC" w14:textId="685F4114"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Align w:val="top"/>
          </w:tcPr>
          <w:p w14:paraId="6F651AB9" w14:textId="76F73C40"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7C974AEC" w14:textId="4AEE083A"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53224B7A" w14:textId="44E01B55"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65B65804" w14:textId="141A6C28"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38AA4E8" w14:textId="77777777" w:rsidTr="004A44F0">
        <w:tc>
          <w:tcPr>
            <w:tcW w:w="675" w:type="dxa"/>
          </w:tcPr>
          <w:p w14:paraId="14CAA468"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3D11F0AA" w14:textId="77777777" w:rsidR="00E8388E" w:rsidRPr="00942FE1" w:rsidRDefault="00E8388E" w:rsidP="00E8388E">
            <w:pPr>
              <w:rPr>
                <w:rFonts w:cstheme="minorHAnsi"/>
                <w:lang w:val="lv-LV"/>
              </w:rPr>
            </w:pPr>
            <w:r w:rsidRPr="00942FE1">
              <w:rPr>
                <w:rFonts w:cstheme="minorHAnsi"/>
                <w:szCs w:val="18"/>
                <w:lang w:val="lv-LV"/>
              </w:rPr>
              <w:t>Elektrisko un elektronisko iekārtu atkritumi</w:t>
            </w:r>
          </w:p>
        </w:tc>
        <w:tc>
          <w:tcPr>
            <w:tcW w:w="1477" w:type="dxa"/>
          </w:tcPr>
          <w:p w14:paraId="744A7D26" w14:textId="1CF964F9" w:rsidR="00E8388E" w:rsidRPr="00942FE1" w:rsidRDefault="00E8388E" w:rsidP="00E8388E">
            <w:pPr>
              <w:jc w:val="center"/>
              <w:rPr>
                <w:rFonts w:cstheme="minorHAnsi"/>
                <w:lang w:val="lv-LV"/>
              </w:rPr>
            </w:pPr>
            <w:r w:rsidRPr="00942FE1">
              <w:rPr>
                <w:rFonts w:ascii="Calibri" w:hAnsi="Calibri" w:cs="Calibri"/>
                <w:szCs w:val="18"/>
                <w:lang w:val="lv-LV"/>
              </w:rPr>
              <w:t>1.28%</w:t>
            </w:r>
          </w:p>
        </w:tc>
        <w:tc>
          <w:tcPr>
            <w:tcW w:w="1478" w:type="dxa"/>
          </w:tcPr>
          <w:p w14:paraId="68B02160" w14:textId="29509594"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Align w:val="top"/>
          </w:tcPr>
          <w:p w14:paraId="0402978E" w14:textId="05CF6149"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59E96426" w14:textId="2DE09F98"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69B3F3DF" w14:textId="64856C3C"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379FABB2" w14:textId="54B3FC9E"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0D971905" w14:textId="77777777" w:rsidTr="004A44F0">
        <w:tc>
          <w:tcPr>
            <w:tcW w:w="675" w:type="dxa"/>
          </w:tcPr>
          <w:p w14:paraId="78E51891"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07EC6D0A" w14:textId="77777777" w:rsidR="00E8388E" w:rsidRPr="00942FE1" w:rsidRDefault="00E8388E" w:rsidP="00E8388E">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477" w:type="dxa"/>
          </w:tcPr>
          <w:p w14:paraId="141FBD93" w14:textId="26A3620D"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20B878EF" w14:textId="1387052B"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Align w:val="top"/>
          </w:tcPr>
          <w:p w14:paraId="39A01BD2" w14:textId="7FD3CEB6"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1D8150D0" w14:textId="3936CCB2"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0505FFFA" w14:textId="6D962A43"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5239C714" w14:textId="17EF1B2F"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72C96785" w14:textId="77777777" w:rsidTr="004A44F0">
        <w:tc>
          <w:tcPr>
            <w:tcW w:w="675" w:type="dxa"/>
          </w:tcPr>
          <w:p w14:paraId="78A7849E"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4D979D41" w14:textId="77777777" w:rsidR="00E8388E" w:rsidRPr="00942FE1" w:rsidRDefault="00E8388E" w:rsidP="00E8388E">
            <w:pPr>
              <w:rPr>
                <w:rFonts w:cstheme="minorHAnsi"/>
                <w:lang w:val="lv-LV"/>
              </w:rPr>
            </w:pPr>
            <w:r w:rsidRPr="00942FE1">
              <w:rPr>
                <w:rFonts w:cstheme="minorHAnsi"/>
                <w:szCs w:val="18"/>
                <w:lang w:val="lv-LV"/>
              </w:rPr>
              <w:t>Bioloģiskie atkritumi - pārtikas atkritumi</w:t>
            </w:r>
          </w:p>
        </w:tc>
        <w:tc>
          <w:tcPr>
            <w:tcW w:w="1477" w:type="dxa"/>
          </w:tcPr>
          <w:p w14:paraId="4C78AA31" w14:textId="64F54C09" w:rsidR="00E8388E" w:rsidRPr="00942FE1" w:rsidRDefault="00E8388E" w:rsidP="00E8388E">
            <w:pPr>
              <w:jc w:val="center"/>
              <w:rPr>
                <w:rFonts w:cstheme="minorHAnsi"/>
                <w:lang w:val="lv-LV"/>
              </w:rPr>
            </w:pPr>
            <w:r w:rsidRPr="00942FE1">
              <w:rPr>
                <w:rFonts w:ascii="Calibri" w:hAnsi="Calibri" w:cs="Calibri"/>
                <w:szCs w:val="18"/>
                <w:lang w:val="lv-LV"/>
              </w:rPr>
              <w:t>23.94%</w:t>
            </w:r>
          </w:p>
        </w:tc>
        <w:tc>
          <w:tcPr>
            <w:tcW w:w="1478" w:type="dxa"/>
          </w:tcPr>
          <w:p w14:paraId="4C260300" w14:textId="3DDDF127" w:rsidR="00E8388E" w:rsidRPr="00942FE1" w:rsidRDefault="00E8388E" w:rsidP="00E8388E">
            <w:pPr>
              <w:jc w:val="center"/>
              <w:rPr>
                <w:rFonts w:cstheme="minorHAnsi"/>
                <w:lang w:val="lv-LV"/>
              </w:rPr>
            </w:pPr>
            <w:r w:rsidRPr="00942FE1">
              <w:rPr>
                <w:rFonts w:ascii="Calibri" w:hAnsi="Calibri" w:cs="Calibri"/>
                <w:szCs w:val="18"/>
                <w:lang w:val="lv-LV"/>
              </w:rPr>
              <w:t>27.48%</w:t>
            </w:r>
          </w:p>
        </w:tc>
        <w:tc>
          <w:tcPr>
            <w:tcW w:w="1477" w:type="dxa"/>
            <w:vAlign w:val="top"/>
          </w:tcPr>
          <w:p w14:paraId="27716FD9" w14:textId="7BAE07DC"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6E3FB839" w14:textId="6A3309D8" w:rsidR="00E8388E" w:rsidRPr="00942FE1" w:rsidRDefault="00E8388E" w:rsidP="00E8388E">
            <w:pPr>
              <w:jc w:val="center"/>
              <w:rPr>
                <w:rFonts w:cstheme="minorHAnsi"/>
                <w:lang w:val="lv-LV"/>
              </w:rPr>
            </w:pPr>
            <w:r w:rsidRPr="00942FE1">
              <w:rPr>
                <w:rFonts w:ascii="Calibri" w:hAnsi="Calibri" w:cs="Calibri"/>
                <w:szCs w:val="18"/>
                <w:lang w:val="lv-LV"/>
              </w:rPr>
              <w:t>4.12%</w:t>
            </w:r>
          </w:p>
        </w:tc>
        <w:tc>
          <w:tcPr>
            <w:tcW w:w="1477" w:type="dxa"/>
          </w:tcPr>
          <w:p w14:paraId="1D8B575F" w14:textId="34E03ED5"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05A3AA50" w14:textId="4AF28F20"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1E654C78" w14:textId="77777777" w:rsidTr="004A44F0">
        <w:tc>
          <w:tcPr>
            <w:tcW w:w="675" w:type="dxa"/>
          </w:tcPr>
          <w:p w14:paraId="33955CD1"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04168F60" w14:textId="77777777" w:rsidR="00E8388E" w:rsidRPr="00942FE1" w:rsidRDefault="00E8388E" w:rsidP="00E8388E">
            <w:pPr>
              <w:rPr>
                <w:rFonts w:cstheme="minorHAnsi"/>
                <w:lang w:val="lv-LV"/>
              </w:rPr>
            </w:pPr>
            <w:r w:rsidRPr="00942FE1">
              <w:rPr>
                <w:rFonts w:cstheme="minorHAnsi"/>
                <w:szCs w:val="18"/>
                <w:lang w:val="lv-LV"/>
              </w:rPr>
              <w:t>Bioloģiskie atkritumi - parku-dārzu atkritumi</w:t>
            </w:r>
          </w:p>
        </w:tc>
        <w:tc>
          <w:tcPr>
            <w:tcW w:w="1477" w:type="dxa"/>
          </w:tcPr>
          <w:p w14:paraId="70871A5B" w14:textId="3172E1C4" w:rsidR="00E8388E" w:rsidRPr="00942FE1" w:rsidRDefault="00E8388E" w:rsidP="00E8388E">
            <w:pPr>
              <w:jc w:val="center"/>
              <w:rPr>
                <w:rFonts w:cstheme="minorHAnsi"/>
                <w:lang w:val="lv-LV"/>
              </w:rPr>
            </w:pPr>
            <w:r w:rsidRPr="00942FE1">
              <w:rPr>
                <w:rFonts w:ascii="Calibri" w:hAnsi="Calibri" w:cs="Calibri"/>
                <w:szCs w:val="18"/>
                <w:lang w:val="lv-LV"/>
              </w:rPr>
              <w:t>3.42%</w:t>
            </w:r>
          </w:p>
        </w:tc>
        <w:tc>
          <w:tcPr>
            <w:tcW w:w="1478" w:type="dxa"/>
          </w:tcPr>
          <w:p w14:paraId="0A0B1604" w14:textId="0679374B" w:rsidR="00E8388E" w:rsidRPr="00942FE1" w:rsidRDefault="00E8388E" w:rsidP="00E8388E">
            <w:pPr>
              <w:jc w:val="center"/>
              <w:rPr>
                <w:rFonts w:cstheme="minorHAnsi"/>
                <w:lang w:val="lv-LV"/>
              </w:rPr>
            </w:pPr>
            <w:r w:rsidRPr="00942FE1">
              <w:rPr>
                <w:rFonts w:ascii="Calibri" w:hAnsi="Calibri" w:cs="Calibri"/>
                <w:szCs w:val="18"/>
                <w:lang w:val="lv-LV"/>
              </w:rPr>
              <w:t>9.64%</w:t>
            </w:r>
          </w:p>
        </w:tc>
        <w:tc>
          <w:tcPr>
            <w:tcW w:w="1477" w:type="dxa"/>
            <w:vAlign w:val="top"/>
          </w:tcPr>
          <w:p w14:paraId="3EBB639B" w14:textId="5E708AEA"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61FAB841" w14:textId="7BB4A184"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6A7B89D3" w14:textId="19D739D6"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2063594B" w14:textId="5669892D"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3CF01ADF" w14:textId="77777777" w:rsidTr="004A44F0">
        <w:tc>
          <w:tcPr>
            <w:tcW w:w="675" w:type="dxa"/>
          </w:tcPr>
          <w:p w14:paraId="2F33503E"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5E9A1A49" w14:textId="77777777" w:rsidR="00E8388E" w:rsidRPr="00942FE1" w:rsidRDefault="00E8388E" w:rsidP="00E8388E">
            <w:pPr>
              <w:rPr>
                <w:rFonts w:cstheme="minorHAnsi"/>
                <w:lang w:val="lv-LV"/>
              </w:rPr>
            </w:pPr>
            <w:r w:rsidRPr="00942FE1">
              <w:rPr>
                <w:rFonts w:cstheme="minorHAnsi"/>
                <w:szCs w:val="18"/>
                <w:lang w:val="lv-LV"/>
              </w:rPr>
              <w:t>Liela izmēra atkritumi</w:t>
            </w:r>
          </w:p>
        </w:tc>
        <w:tc>
          <w:tcPr>
            <w:tcW w:w="1477" w:type="dxa"/>
          </w:tcPr>
          <w:p w14:paraId="58EF5276" w14:textId="1F4BF6A5" w:rsidR="00E8388E" w:rsidRPr="00942FE1" w:rsidRDefault="00E8388E" w:rsidP="00E8388E">
            <w:pPr>
              <w:jc w:val="center"/>
              <w:rPr>
                <w:rFonts w:cstheme="minorHAnsi"/>
                <w:lang w:val="lv-LV"/>
              </w:rPr>
            </w:pPr>
            <w:r w:rsidRPr="00942FE1">
              <w:rPr>
                <w:rFonts w:ascii="Calibri" w:hAnsi="Calibri" w:cs="Calibri"/>
                <w:szCs w:val="18"/>
                <w:lang w:val="lv-LV"/>
              </w:rPr>
              <w:t>1.54%</w:t>
            </w:r>
          </w:p>
        </w:tc>
        <w:tc>
          <w:tcPr>
            <w:tcW w:w="1478" w:type="dxa"/>
          </w:tcPr>
          <w:p w14:paraId="703B60F1" w14:textId="734AEEB7"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vAlign w:val="top"/>
          </w:tcPr>
          <w:p w14:paraId="46A2D665" w14:textId="1E8E26ED"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56C5B536" w14:textId="6FBF513D"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7" w:type="dxa"/>
          </w:tcPr>
          <w:p w14:paraId="79C5C7A8" w14:textId="70D29304" w:rsidR="00E8388E" w:rsidRPr="00942FE1" w:rsidRDefault="00E8388E" w:rsidP="00E8388E">
            <w:pPr>
              <w:jc w:val="center"/>
              <w:rPr>
                <w:rFonts w:cstheme="minorHAnsi"/>
                <w:lang w:val="lv-LV"/>
              </w:rPr>
            </w:pPr>
            <w:r w:rsidRPr="00942FE1">
              <w:rPr>
                <w:rFonts w:ascii="Calibri" w:hAnsi="Calibri" w:cs="Calibri"/>
                <w:szCs w:val="18"/>
                <w:lang w:val="lv-LV"/>
              </w:rPr>
              <w:t>0.00%</w:t>
            </w:r>
          </w:p>
        </w:tc>
        <w:tc>
          <w:tcPr>
            <w:tcW w:w="1478" w:type="dxa"/>
          </w:tcPr>
          <w:p w14:paraId="33897F94" w14:textId="29C07949"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6A502E43" w14:textId="77777777" w:rsidTr="004A44F0">
        <w:tc>
          <w:tcPr>
            <w:tcW w:w="675" w:type="dxa"/>
          </w:tcPr>
          <w:p w14:paraId="6243A923"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58BC9288" w14:textId="77777777" w:rsidR="00E8388E" w:rsidRPr="00942FE1" w:rsidRDefault="00E8388E" w:rsidP="00E8388E">
            <w:pPr>
              <w:rPr>
                <w:rFonts w:cstheme="minorHAnsi"/>
                <w:lang w:val="lv-LV"/>
              </w:rPr>
            </w:pPr>
            <w:r w:rsidRPr="00942FE1">
              <w:rPr>
                <w:rFonts w:cstheme="minorHAnsi"/>
                <w:szCs w:val="18"/>
                <w:lang w:val="lv-LV"/>
              </w:rPr>
              <w:t>Citi</w:t>
            </w:r>
          </w:p>
        </w:tc>
        <w:tc>
          <w:tcPr>
            <w:tcW w:w="1477" w:type="dxa"/>
          </w:tcPr>
          <w:p w14:paraId="554E5E0C" w14:textId="4041D4A2" w:rsidR="00E8388E" w:rsidRPr="00942FE1" w:rsidRDefault="00E8388E" w:rsidP="00E8388E">
            <w:pPr>
              <w:jc w:val="center"/>
              <w:rPr>
                <w:rFonts w:cstheme="minorHAnsi"/>
                <w:lang w:val="lv-LV"/>
              </w:rPr>
            </w:pPr>
            <w:r w:rsidRPr="00942FE1">
              <w:rPr>
                <w:rFonts w:ascii="Calibri" w:hAnsi="Calibri" w:cs="Calibri"/>
                <w:szCs w:val="18"/>
                <w:lang w:val="lv-LV"/>
              </w:rPr>
              <w:t>11.61%</w:t>
            </w:r>
          </w:p>
        </w:tc>
        <w:tc>
          <w:tcPr>
            <w:tcW w:w="1478" w:type="dxa"/>
          </w:tcPr>
          <w:p w14:paraId="3A7AC8C1" w14:textId="1CB4E4B5" w:rsidR="00E8388E" w:rsidRPr="00942FE1" w:rsidRDefault="00E8388E" w:rsidP="00E8388E">
            <w:pPr>
              <w:jc w:val="center"/>
              <w:rPr>
                <w:rFonts w:cstheme="minorHAnsi"/>
                <w:lang w:val="lv-LV"/>
              </w:rPr>
            </w:pPr>
            <w:r w:rsidRPr="00942FE1">
              <w:rPr>
                <w:rFonts w:ascii="Calibri" w:hAnsi="Calibri" w:cs="Calibri"/>
                <w:szCs w:val="18"/>
                <w:lang w:val="lv-LV"/>
              </w:rPr>
              <w:t>15.17%</w:t>
            </w:r>
          </w:p>
        </w:tc>
        <w:tc>
          <w:tcPr>
            <w:tcW w:w="1477" w:type="dxa"/>
          </w:tcPr>
          <w:p w14:paraId="70D9E41D" w14:textId="4E78057F"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2.77%</w:t>
            </w:r>
          </w:p>
        </w:tc>
        <w:tc>
          <w:tcPr>
            <w:tcW w:w="1478" w:type="dxa"/>
          </w:tcPr>
          <w:p w14:paraId="716680F2" w14:textId="25A41891" w:rsidR="00E8388E" w:rsidRPr="00942FE1" w:rsidRDefault="00E8388E" w:rsidP="00E8388E">
            <w:pPr>
              <w:jc w:val="center"/>
              <w:rPr>
                <w:rFonts w:cstheme="minorHAnsi"/>
                <w:lang w:val="lv-LV"/>
              </w:rPr>
            </w:pPr>
            <w:r w:rsidRPr="00942FE1">
              <w:rPr>
                <w:rFonts w:ascii="Calibri" w:hAnsi="Calibri" w:cs="Calibri"/>
                <w:szCs w:val="18"/>
                <w:lang w:val="lv-LV"/>
              </w:rPr>
              <w:t>24.40%</w:t>
            </w:r>
          </w:p>
        </w:tc>
        <w:tc>
          <w:tcPr>
            <w:tcW w:w="1477" w:type="dxa"/>
          </w:tcPr>
          <w:p w14:paraId="046DA746" w14:textId="595EFD35" w:rsidR="00E8388E" w:rsidRPr="00942FE1" w:rsidRDefault="00E8388E" w:rsidP="00E8388E">
            <w:pPr>
              <w:jc w:val="center"/>
              <w:rPr>
                <w:rFonts w:cstheme="minorHAnsi"/>
                <w:lang w:val="lv-LV"/>
              </w:rPr>
            </w:pPr>
            <w:r w:rsidRPr="00942FE1">
              <w:rPr>
                <w:rFonts w:ascii="Calibri" w:hAnsi="Calibri" w:cs="Calibri"/>
                <w:szCs w:val="18"/>
                <w:lang w:val="lv-LV"/>
              </w:rPr>
              <w:t>2.97%</w:t>
            </w:r>
          </w:p>
        </w:tc>
        <w:tc>
          <w:tcPr>
            <w:tcW w:w="1478" w:type="dxa"/>
          </w:tcPr>
          <w:p w14:paraId="7DB6D682" w14:textId="57F9BB9C" w:rsidR="00E8388E" w:rsidRPr="00942FE1" w:rsidRDefault="00E8388E" w:rsidP="00E8388E">
            <w:pPr>
              <w:jc w:val="center"/>
              <w:rPr>
                <w:rFonts w:cstheme="minorHAnsi"/>
                <w:lang w:val="lv-LV"/>
              </w:rPr>
            </w:pPr>
            <w:r w:rsidRPr="00942FE1">
              <w:rPr>
                <w:rFonts w:ascii="Calibri" w:hAnsi="Calibri" w:cs="Calibri"/>
                <w:szCs w:val="18"/>
                <w:lang w:val="lv-LV"/>
              </w:rPr>
              <w:t>0.00%</w:t>
            </w:r>
          </w:p>
        </w:tc>
      </w:tr>
      <w:tr w:rsidR="00E8388E" w:rsidRPr="00942FE1" w14:paraId="13697826" w14:textId="77777777" w:rsidTr="004A44F0">
        <w:tc>
          <w:tcPr>
            <w:tcW w:w="675" w:type="dxa"/>
          </w:tcPr>
          <w:p w14:paraId="210BB60E" w14:textId="77777777" w:rsidR="00E8388E" w:rsidRPr="00942FE1" w:rsidRDefault="00E8388E" w:rsidP="00E8388E">
            <w:pPr>
              <w:pStyle w:val="ListParagraph"/>
              <w:numPr>
                <w:ilvl w:val="0"/>
                <w:numId w:val="17"/>
              </w:numPr>
              <w:ind w:left="360"/>
              <w:jc w:val="center"/>
              <w:rPr>
                <w:rFonts w:cstheme="minorHAnsi"/>
                <w:lang w:val="lv-LV"/>
              </w:rPr>
            </w:pPr>
          </w:p>
        </w:tc>
        <w:tc>
          <w:tcPr>
            <w:tcW w:w="4050" w:type="dxa"/>
          </w:tcPr>
          <w:p w14:paraId="5953F846" w14:textId="77777777" w:rsidR="00E8388E" w:rsidRPr="00942FE1" w:rsidRDefault="00E8388E" w:rsidP="00E8388E">
            <w:pPr>
              <w:rPr>
                <w:rFonts w:cstheme="minorHAnsi"/>
                <w:lang w:val="lv-LV"/>
              </w:rPr>
            </w:pPr>
            <w:r w:rsidRPr="00942FE1">
              <w:rPr>
                <w:rFonts w:cstheme="minorHAnsi"/>
                <w:szCs w:val="18"/>
                <w:lang w:val="lv-LV"/>
              </w:rPr>
              <w:t>Smalksnes (smalkā nešķirojamā frakcija, jebkuri materiāli, kuru izmērs ir &lt; 40mm)</w:t>
            </w:r>
          </w:p>
        </w:tc>
        <w:tc>
          <w:tcPr>
            <w:tcW w:w="1477" w:type="dxa"/>
          </w:tcPr>
          <w:p w14:paraId="05687052" w14:textId="388729A3" w:rsidR="00E8388E" w:rsidRPr="00942FE1" w:rsidRDefault="00E8388E" w:rsidP="00E8388E">
            <w:pPr>
              <w:jc w:val="center"/>
              <w:rPr>
                <w:rFonts w:cstheme="minorHAnsi"/>
                <w:lang w:val="lv-LV"/>
              </w:rPr>
            </w:pPr>
            <w:r w:rsidRPr="00942FE1">
              <w:rPr>
                <w:rFonts w:ascii="Calibri" w:hAnsi="Calibri" w:cs="Calibri"/>
                <w:szCs w:val="18"/>
                <w:lang w:val="lv-LV"/>
              </w:rPr>
              <w:t>12.86%</w:t>
            </w:r>
          </w:p>
        </w:tc>
        <w:tc>
          <w:tcPr>
            <w:tcW w:w="1478" w:type="dxa"/>
          </w:tcPr>
          <w:p w14:paraId="12A9B9EE" w14:textId="62B6C1E7" w:rsidR="00E8388E" w:rsidRPr="00942FE1" w:rsidRDefault="00E8388E" w:rsidP="00E8388E">
            <w:pPr>
              <w:jc w:val="center"/>
              <w:rPr>
                <w:rFonts w:cstheme="minorHAnsi"/>
                <w:lang w:val="lv-LV"/>
              </w:rPr>
            </w:pPr>
            <w:r w:rsidRPr="00942FE1">
              <w:rPr>
                <w:rFonts w:ascii="Calibri" w:hAnsi="Calibri" w:cs="Calibri"/>
                <w:szCs w:val="18"/>
                <w:lang w:val="lv-LV"/>
              </w:rPr>
              <w:t>19.58%</w:t>
            </w:r>
          </w:p>
        </w:tc>
        <w:tc>
          <w:tcPr>
            <w:tcW w:w="1477" w:type="dxa"/>
          </w:tcPr>
          <w:p w14:paraId="16A0AF69" w14:textId="6D77CA33" w:rsidR="00E8388E" w:rsidRPr="00942FE1" w:rsidRDefault="00E8388E" w:rsidP="00E8388E">
            <w:pPr>
              <w:jc w:val="center"/>
              <w:rPr>
                <w:rFonts w:ascii="Calibri" w:hAnsi="Calibri" w:cs="Calibri"/>
                <w:szCs w:val="18"/>
                <w:lang w:val="lv-LV"/>
              </w:rPr>
            </w:pPr>
            <w:r w:rsidRPr="00942FE1">
              <w:rPr>
                <w:rFonts w:ascii="Calibri" w:hAnsi="Calibri" w:cs="Calibri"/>
                <w:szCs w:val="18"/>
                <w:lang w:val="lv-LV"/>
              </w:rPr>
              <w:t>0.00%</w:t>
            </w:r>
          </w:p>
        </w:tc>
        <w:tc>
          <w:tcPr>
            <w:tcW w:w="1478" w:type="dxa"/>
          </w:tcPr>
          <w:p w14:paraId="2830B2CA" w14:textId="320C6E96" w:rsidR="00E8388E" w:rsidRPr="00942FE1" w:rsidRDefault="00E8388E" w:rsidP="00E8388E">
            <w:pPr>
              <w:jc w:val="center"/>
              <w:rPr>
                <w:rFonts w:cstheme="minorHAnsi"/>
                <w:lang w:val="lv-LV"/>
              </w:rPr>
            </w:pPr>
            <w:r w:rsidRPr="00942FE1">
              <w:rPr>
                <w:rFonts w:ascii="Calibri" w:hAnsi="Calibri" w:cs="Calibri"/>
                <w:szCs w:val="18"/>
                <w:lang w:val="lv-LV"/>
              </w:rPr>
              <w:t>13.76%</w:t>
            </w:r>
          </w:p>
        </w:tc>
        <w:tc>
          <w:tcPr>
            <w:tcW w:w="1477" w:type="dxa"/>
          </w:tcPr>
          <w:p w14:paraId="6F47B031" w14:textId="2C24C4BB" w:rsidR="00E8388E" w:rsidRPr="00942FE1" w:rsidRDefault="00E8388E" w:rsidP="00E8388E">
            <w:pPr>
              <w:jc w:val="center"/>
              <w:rPr>
                <w:rFonts w:cstheme="minorHAnsi"/>
                <w:lang w:val="lv-LV"/>
              </w:rPr>
            </w:pPr>
            <w:r w:rsidRPr="00942FE1">
              <w:rPr>
                <w:rFonts w:ascii="Calibri" w:hAnsi="Calibri" w:cs="Calibri"/>
                <w:szCs w:val="18"/>
                <w:lang w:val="lv-LV"/>
              </w:rPr>
              <w:t>91.27%</w:t>
            </w:r>
          </w:p>
        </w:tc>
        <w:tc>
          <w:tcPr>
            <w:tcW w:w="1478" w:type="dxa"/>
          </w:tcPr>
          <w:p w14:paraId="2C3F4C93" w14:textId="229F4490" w:rsidR="00E8388E" w:rsidRPr="00942FE1" w:rsidRDefault="00E8388E" w:rsidP="00E8388E">
            <w:pPr>
              <w:jc w:val="center"/>
              <w:rPr>
                <w:rFonts w:cstheme="minorHAnsi"/>
                <w:lang w:val="lv-LV"/>
              </w:rPr>
            </w:pPr>
            <w:r w:rsidRPr="00942FE1">
              <w:rPr>
                <w:rFonts w:ascii="Calibri" w:hAnsi="Calibri" w:cs="Calibri"/>
                <w:szCs w:val="18"/>
                <w:lang w:val="lv-LV"/>
              </w:rPr>
              <w:t>95.84%</w:t>
            </w:r>
          </w:p>
        </w:tc>
      </w:tr>
    </w:tbl>
    <w:p w14:paraId="2C14773C" w14:textId="77777777" w:rsidR="00B17C75" w:rsidRPr="00942FE1" w:rsidRDefault="00B17C75" w:rsidP="00B17C75"/>
    <w:p w14:paraId="7AE4106B" w14:textId="1C9C1D15" w:rsidR="00B17C75" w:rsidRPr="00942FE1" w:rsidRDefault="00B17C75" w:rsidP="00B17C75">
      <w:r w:rsidRPr="00942FE1">
        <w:lastRenderedPageBreak/>
        <w:t xml:space="preserve">Tabulā  Nr. 2.4 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1A56CB5D" w14:textId="77777777" w:rsidR="00B17C75" w:rsidRPr="00942FE1" w:rsidRDefault="00B17C75" w:rsidP="00643456">
      <w:pPr>
        <w:numPr>
          <w:ilvl w:val="0"/>
          <w:numId w:val="39"/>
        </w:numPr>
      </w:pPr>
      <w:r w:rsidRPr="00942FE1">
        <w:rPr>
          <w:b/>
          <w:bCs/>
        </w:rPr>
        <w:t>Atšķirotā bioloģisko atkritumu plūsma</w:t>
      </w:r>
      <w:r w:rsidRPr="00942FE1">
        <w:t>, kas paredzēta aerobai vai anaerobai pārstrādei poligonā esošajās pārstrādes iekārtās – šajā plūsmā, kāds arī ir plūsmas atšķirošanas mērķis dominē bioloģiskie pārtikas un dārzu, parku atkritumi, īpatsvars summā vidēji sasniedz 37,12%. Frakcija “citi” atkritumi veido īpatsvaru 15,11%. Papīrs, t.sk. gan papīra iepakojums, gan citi papīru saturoši izstrādājumi veido 14,91%,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19,58%, plastmasa un plastmasas iepakojums 6,66%, stikla atkritumi, t.sk. stikla iepakojuma atkritumi veido īpatsvaru 4,75 %, pārējās frakcijas nepārsniedz 2%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0EC4773F" w14:textId="77777777" w:rsidR="00B17C75" w:rsidRPr="00942FE1" w:rsidRDefault="00B17C75" w:rsidP="00643456">
      <w:pPr>
        <w:numPr>
          <w:ilvl w:val="0"/>
          <w:numId w:val="39"/>
        </w:numPr>
      </w:pPr>
      <w:r w:rsidRPr="00942FE1">
        <w:rPr>
          <w:b/>
          <w:bCs/>
        </w:rPr>
        <w:t>Reģenerācijai novirzāmā atkritumu plūsma</w:t>
      </w:r>
      <w:r w:rsidRPr="00942FE1">
        <w:t xml:space="preserve"> ietver gan mehāniski, gan manuāli no šķirošanas līnijā apstrādātās nešķiroto sadzīves atkritumu plūsmas atdalītos materiālus, kas nododami pārstrādei vai reģenerācijai. Šīs atkritumu plūsmas sastāvs ir noteikts balstoties uz šķirošanas līniju ikdienas ekspluatācijas uzskaites datiem, kuru uzskaiti veic iekārtas operators. Apkopotā informācija liecina, ka lielāko īpatsvaru veido stikla un stikla iepakojuma atkritumi (65,61%).Papīra un kartona iepakojums atkritumi kopā veido īpatsvaru 14,87% apmērā, savukārt plastmasas iepakojums 7,08%. Atkritumu frakcijā “citi” 2,77% apmērā ir ietverta pārstrādei un reģenerācijai nododamu atkritumu veids – koka iepakojums. Metāla atkritumi un kompozītmateriālu iepakojums sastāda attiecīgi 8,82% un 0,50%;</w:t>
      </w:r>
    </w:p>
    <w:p w14:paraId="221F51CD" w14:textId="77777777" w:rsidR="00B17C75" w:rsidRPr="00942FE1" w:rsidRDefault="00B17C75" w:rsidP="00643456">
      <w:pPr>
        <w:numPr>
          <w:ilvl w:val="0"/>
          <w:numId w:val="39"/>
        </w:numPr>
      </w:pPr>
      <w:r w:rsidRPr="00942FE1">
        <w:rPr>
          <w:b/>
          <w:bCs/>
        </w:rPr>
        <w:t xml:space="preserve">Atkritumu poligonā apglabājamo, pārstrādei un reģenerācijai nederīgo atkritumu plūsmā </w:t>
      </w:r>
      <w:r w:rsidRPr="00942FE1">
        <w:t>dominē frakcija “citi” atkritumi (24,40%), plastmasa un plastmasas iepakojuma atkritumi (19,93%). Tāpat lielu īpatsvaru veido stikla, tekstila un smalksnes frakcija – vidēji 11% līdz 14%. Apglabājamo atkritumu plūsmā konstatēti arī bioloģiskie atkritumi īpatsvaru veido  4,12% un papīra atkritumi – aptuvenais īpatsvars 12,35% no kopējā apjoma;</w:t>
      </w:r>
    </w:p>
    <w:p w14:paraId="2691FBDE" w14:textId="77777777" w:rsidR="00B17C75" w:rsidRPr="00942FE1" w:rsidRDefault="00B17C75" w:rsidP="00643456">
      <w:pPr>
        <w:pStyle w:val="ListParagraph"/>
        <w:numPr>
          <w:ilvl w:val="0"/>
          <w:numId w:val="39"/>
        </w:numPr>
      </w:pPr>
      <w:r w:rsidRPr="00942FE1">
        <w:rPr>
          <w:b/>
          <w:bCs/>
        </w:rPr>
        <w:t>Bioloģisko atkritumu pārstrādes biogāzes ieguves iekārtās vai kompostēšanas laukumā iegūto plūsmu sastāvs</w:t>
      </w:r>
      <w:r w:rsidRPr="00942FE1">
        <w:t xml:space="preserve"> ir ļoti līdzīgs - 91,27% līdz 95,84% veido smalksnes frakcija, kas pamatā ietver bioloģiski noārdāmo atkritumu pārstrādes galaproduktus. Vēl šajā plūsmā ir konstatēti nelieli tādu inerto materiālu frakciju kā stikls, plastmasa piejaukumi, bet to īpatsvars ir maznozīmīgs un nepārsniedz 3% no kopējā plūsmas apjoma.</w:t>
      </w:r>
    </w:p>
    <w:p w14:paraId="3DB57E01" w14:textId="77777777" w:rsidR="00B17C75" w:rsidRPr="00942FE1" w:rsidRDefault="00B17C75" w:rsidP="00B17C75"/>
    <w:p w14:paraId="6FDEB967" w14:textId="49EDAA92" w:rsidR="00BD5661" w:rsidRPr="00942FE1" w:rsidRDefault="003158BE" w:rsidP="00BD5661">
      <w:pPr>
        <w:pStyle w:val="Heading2"/>
        <w:rPr>
          <w:rFonts w:asciiTheme="minorHAnsi" w:hAnsiTheme="minorHAnsi" w:cstheme="minorHAnsi"/>
        </w:rPr>
      </w:pPr>
      <w:bookmarkStart w:id="39" w:name="_Toc184734969"/>
      <w:r w:rsidRPr="00942FE1">
        <w:rPr>
          <w:rFonts w:asciiTheme="minorHAnsi" w:hAnsiTheme="minorHAnsi" w:cstheme="minorHAnsi"/>
        </w:rPr>
        <w:lastRenderedPageBreak/>
        <w:t>Viduslatvijas atkritumu apsaimniekošanas reģiona sadzīves atkritumu sastāva noteikšanas rezultāti</w:t>
      </w:r>
      <w:bookmarkEnd w:id="39"/>
    </w:p>
    <w:p w14:paraId="78AE151E" w14:textId="06B5BCD7" w:rsidR="004669E2" w:rsidRPr="00942FE1" w:rsidRDefault="00E5728B" w:rsidP="004669E2">
      <w:pPr>
        <w:pStyle w:val="Heading3"/>
        <w:rPr>
          <w:rFonts w:asciiTheme="minorHAnsi" w:hAnsiTheme="minorHAnsi" w:cstheme="minorHAnsi"/>
        </w:rPr>
      </w:pPr>
      <w:bookmarkStart w:id="40" w:name="_Toc184734970"/>
      <w:r w:rsidRPr="00942FE1">
        <w:rPr>
          <w:rFonts w:asciiTheme="minorHAnsi" w:hAnsiTheme="minorHAnsi" w:cstheme="minorHAnsi"/>
        </w:rPr>
        <w:t xml:space="preserve">Nešķiroto sadzīves 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Viduslatvijas reģionā</w:t>
      </w:r>
      <w:bookmarkEnd w:id="40"/>
      <w:r w:rsidRPr="00942FE1">
        <w:rPr>
          <w:rFonts w:asciiTheme="minorHAnsi" w:hAnsiTheme="minorHAnsi" w:cstheme="minorHAnsi"/>
        </w:rPr>
        <w:t xml:space="preserve">  </w:t>
      </w:r>
    </w:p>
    <w:p w14:paraId="71830747" w14:textId="60BA7DD2" w:rsidR="004669E2" w:rsidRPr="00942FE1" w:rsidRDefault="004669E2" w:rsidP="004669E2">
      <w:r w:rsidRPr="00942FE1">
        <w:t xml:space="preserve">Nešķirotu sadzīves atkritumu sastāva noteikšanas rezultāti atkritumu rašanās vietās </w:t>
      </w:r>
      <w:r w:rsidR="00B122CA" w:rsidRPr="00942FE1">
        <w:t>Viduslatvijas</w:t>
      </w:r>
      <w:r w:rsidRPr="00942FE1">
        <w:t xml:space="preserve"> AAR atspoguļoti tabulā, skat. tabulu (Tabula 2.</w:t>
      </w:r>
      <w:r w:rsidR="00B122CA" w:rsidRPr="00942FE1">
        <w:t>5</w:t>
      </w:r>
      <w:r w:rsidRPr="00942FE1">
        <w:t xml:space="preserve"> 1). Dati, kas raksturo reģiona vidējo, maksimālo un minimālo katras frakcijas īpatsvaru, summējot visas atkritumu rašanās vietas atspoguļoti attēlā, skat. attēlu (Attēls ‎2.</w:t>
      </w:r>
      <w:r w:rsidR="00B122CA" w:rsidRPr="00942FE1">
        <w:t>5</w:t>
      </w:r>
      <w:r w:rsidRPr="00942FE1">
        <w:t xml:space="preserve"> 1).</w:t>
      </w:r>
    </w:p>
    <w:p w14:paraId="4E04C266" w14:textId="311F5923"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2.5</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r w:rsidR="007E032B" w:rsidRPr="00942FE1">
        <w:rPr>
          <w:rFonts w:cstheme="minorHAnsi"/>
        </w:rPr>
        <w:t xml:space="preserve"> </w:t>
      </w:r>
      <w:r w:rsidR="002D0C2E" w:rsidRPr="00942FE1">
        <w:rPr>
          <w:rFonts w:cstheme="minorHAnsi"/>
        </w:rPr>
        <w:t xml:space="preserve">Nešķiroto sadzīves atkritumu sastāva noteikšanas rezultāti </w:t>
      </w:r>
      <w:r w:rsidR="007E032B" w:rsidRPr="00942FE1">
        <w:rPr>
          <w:rFonts w:cstheme="minorHAnsi"/>
        </w:rPr>
        <w:t xml:space="preserve">Viduslatvijas reģionā </w:t>
      </w:r>
      <w:r w:rsidR="00833D1A" w:rsidRPr="00942FE1">
        <w:rPr>
          <w:rFonts w:cstheme="minorHAnsi"/>
        </w:rPr>
        <w:t>,  īpatsvars % (masas procenti)</w:t>
      </w:r>
    </w:p>
    <w:tbl>
      <w:tblPr>
        <w:tblStyle w:val="ListTab33"/>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DF298F" w:rsidRPr="00942FE1" w14:paraId="08632DE5" w14:textId="77777777" w:rsidTr="004A44F0">
        <w:trPr>
          <w:cnfStyle w:val="100000000000" w:firstRow="1" w:lastRow="0" w:firstColumn="0" w:lastColumn="0" w:oddVBand="0" w:evenVBand="0" w:oddHBand="0" w:evenHBand="0" w:firstRowFirstColumn="0" w:firstRowLastColumn="0" w:lastRowFirstColumn="0" w:lastRowLastColumn="0"/>
          <w:trHeight w:val="527"/>
          <w:tblHeader/>
        </w:trPr>
        <w:tc>
          <w:tcPr>
            <w:tcW w:w="540" w:type="dxa"/>
          </w:tcPr>
          <w:p w14:paraId="68963603" w14:textId="026C52C2" w:rsidR="00DF298F" w:rsidRPr="00942FE1" w:rsidRDefault="00DF298F" w:rsidP="00175A27">
            <w:pPr>
              <w:rPr>
                <w:rFonts w:cstheme="minorHAnsi"/>
                <w:lang w:val="lv-LV"/>
              </w:rPr>
            </w:pPr>
            <w:bookmarkStart w:id="41" w:name="_Hlk184722721"/>
            <w:r w:rsidRPr="00942FE1">
              <w:rPr>
                <w:rFonts w:cstheme="minorHAnsi"/>
                <w:spacing w:val="-2"/>
                <w:lang w:val="lv-LV"/>
              </w:rPr>
              <w:t>Nr.p.k.</w:t>
            </w:r>
          </w:p>
        </w:tc>
        <w:tc>
          <w:tcPr>
            <w:tcW w:w="3960" w:type="dxa"/>
          </w:tcPr>
          <w:p w14:paraId="65A312CA" w14:textId="3BED0166" w:rsidR="00DF298F" w:rsidRPr="00942FE1" w:rsidRDefault="00DF298F" w:rsidP="007E032B">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45" w:type="dxa"/>
          </w:tcPr>
          <w:p w14:paraId="3C14B955" w14:textId="69BAE336" w:rsidR="00DF298F" w:rsidRPr="00942FE1" w:rsidRDefault="00DF298F" w:rsidP="004A44F0">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45" w:type="dxa"/>
          </w:tcPr>
          <w:p w14:paraId="3EA66E1F" w14:textId="3EE24D16" w:rsidR="00DF298F" w:rsidRPr="00942FE1" w:rsidRDefault="00DF298F" w:rsidP="004A44F0">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45" w:type="dxa"/>
          </w:tcPr>
          <w:p w14:paraId="11DB6D50" w14:textId="01FA2BE6" w:rsidR="00DF298F" w:rsidRPr="00942FE1" w:rsidRDefault="00DF298F" w:rsidP="004A44F0">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45" w:type="dxa"/>
          </w:tcPr>
          <w:p w14:paraId="29FD5C92" w14:textId="19581449" w:rsidR="00DF298F" w:rsidRPr="00942FE1" w:rsidRDefault="00DF298F" w:rsidP="004A44F0">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(10–40 dzīvokļi)</w:t>
            </w:r>
          </w:p>
        </w:tc>
        <w:tc>
          <w:tcPr>
            <w:tcW w:w="1545" w:type="dxa"/>
          </w:tcPr>
          <w:p w14:paraId="77D523F4" w14:textId="3270F340" w:rsidR="00DF298F" w:rsidRPr="00942FE1" w:rsidRDefault="00DF298F" w:rsidP="004A44F0">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(&gt;40 dzīvokļi)</w:t>
            </w:r>
          </w:p>
        </w:tc>
        <w:tc>
          <w:tcPr>
            <w:tcW w:w="1545" w:type="dxa"/>
          </w:tcPr>
          <w:p w14:paraId="64090EDF" w14:textId="1D1490CD" w:rsidR="00DF298F" w:rsidRPr="00942FE1" w:rsidRDefault="00DF298F" w:rsidP="004A44F0">
            <w:pPr>
              <w:jc w:val="center"/>
              <w:rPr>
                <w:rFonts w:cstheme="minorHAnsi"/>
                <w:lang w:val="lv-LV"/>
              </w:rPr>
            </w:pPr>
            <w:r w:rsidRPr="00942FE1">
              <w:rPr>
                <w:rFonts w:cstheme="minorHAnsi"/>
                <w:lang w:val="lv-LV"/>
              </w:rPr>
              <w:t>Birojs</w:t>
            </w:r>
          </w:p>
        </w:tc>
      </w:tr>
      <w:tr w:rsidR="00341DAD" w:rsidRPr="00942FE1" w14:paraId="318D3F32" w14:textId="77777777" w:rsidTr="004A44F0">
        <w:tc>
          <w:tcPr>
            <w:tcW w:w="540" w:type="dxa"/>
          </w:tcPr>
          <w:p w14:paraId="5FE44E28"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54973590" w14:textId="77777777" w:rsidR="00341DAD" w:rsidRPr="00942FE1" w:rsidRDefault="00341DAD" w:rsidP="00341DAD">
            <w:pPr>
              <w:jc w:val="left"/>
              <w:rPr>
                <w:rFonts w:cstheme="minorHAnsi"/>
                <w:lang w:val="lv-LV"/>
              </w:rPr>
            </w:pPr>
            <w:r w:rsidRPr="00942FE1">
              <w:rPr>
                <w:rFonts w:cstheme="minorHAnsi"/>
                <w:szCs w:val="18"/>
                <w:lang w:val="lv-LV"/>
              </w:rPr>
              <w:t>Papīra un kartona iepakojuma atkritumi</w:t>
            </w:r>
          </w:p>
        </w:tc>
        <w:tc>
          <w:tcPr>
            <w:tcW w:w="1545" w:type="dxa"/>
          </w:tcPr>
          <w:p w14:paraId="47EEB7C5" w14:textId="3155D127" w:rsidR="00341DAD" w:rsidRPr="00942FE1" w:rsidRDefault="00341DAD" w:rsidP="004A44F0">
            <w:pPr>
              <w:jc w:val="center"/>
              <w:rPr>
                <w:rFonts w:cstheme="minorHAnsi"/>
                <w:lang w:val="lv-LV"/>
              </w:rPr>
            </w:pPr>
            <w:r w:rsidRPr="00942FE1">
              <w:rPr>
                <w:rFonts w:ascii="Calibri" w:hAnsi="Calibri" w:cs="Calibri"/>
                <w:color w:val="000000"/>
                <w:szCs w:val="18"/>
                <w:lang w:val="lv-LV"/>
              </w:rPr>
              <w:t>8.40%</w:t>
            </w:r>
          </w:p>
        </w:tc>
        <w:tc>
          <w:tcPr>
            <w:tcW w:w="1545" w:type="dxa"/>
          </w:tcPr>
          <w:p w14:paraId="2C0CCDF8" w14:textId="444594BE" w:rsidR="00341DAD" w:rsidRPr="00942FE1" w:rsidRDefault="00341DAD" w:rsidP="004A44F0">
            <w:pPr>
              <w:jc w:val="center"/>
              <w:rPr>
                <w:rFonts w:cstheme="minorHAnsi"/>
                <w:lang w:val="lv-LV"/>
              </w:rPr>
            </w:pPr>
            <w:r w:rsidRPr="00942FE1">
              <w:rPr>
                <w:rFonts w:ascii="Calibri" w:hAnsi="Calibri" w:cs="Calibri"/>
                <w:color w:val="000000"/>
                <w:szCs w:val="18"/>
                <w:lang w:val="lv-LV"/>
              </w:rPr>
              <w:t>7.99%</w:t>
            </w:r>
          </w:p>
        </w:tc>
        <w:tc>
          <w:tcPr>
            <w:tcW w:w="1545" w:type="dxa"/>
          </w:tcPr>
          <w:p w14:paraId="02466EED" w14:textId="3C68131E" w:rsidR="00341DAD" w:rsidRPr="00942FE1" w:rsidRDefault="00341DAD" w:rsidP="004A44F0">
            <w:pPr>
              <w:jc w:val="center"/>
              <w:rPr>
                <w:rFonts w:cstheme="minorHAnsi"/>
                <w:lang w:val="lv-LV"/>
              </w:rPr>
            </w:pPr>
            <w:r w:rsidRPr="00942FE1">
              <w:rPr>
                <w:rFonts w:ascii="Calibri" w:hAnsi="Calibri" w:cs="Calibri"/>
                <w:color w:val="000000"/>
                <w:szCs w:val="18"/>
                <w:lang w:val="lv-LV"/>
              </w:rPr>
              <w:t>6.31%</w:t>
            </w:r>
          </w:p>
        </w:tc>
        <w:tc>
          <w:tcPr>
            <w:tcW w:w="1545" w:type="dxa"/>
          </w:tcPr>
          <w:p w14:paraId="631A26AE" w14:textId="7FB2346B" w:rsidR="00341DAD" w:rsidRPr="00942FE1" w:rsidRDefault="00341DAD" w:rsidP="004A44F0">
            <w:pPr>
              <w:jc w:val="center"/>
              <w:rPr>
                <w:rFonts w:cstheme="minorHAnsi"/>
                <w:lang w:val="lv-LV"/>
              </w:rPr>
            </w:pPr>
            <w:r w:rsidRPr="00942FE1">
              <w:rPr>
                <w:rFonts w:ascii="Calibri" w:hAnsi="Calibri" w:cs="Calibri"/>
                <w:color w:val="000000"/>
                <w:szCs w:val="18"/>
                <w:lang w:val="lv-LV"/>
              </w:rPr>
              <w:t>12.99%</w:t>
            </w:r>
          </w:p>
        </w:tc>
        <w:tc>
          <w:tcPr>
            <w:tcW w:w="1545" w:type="dxa"/>
          </w:tcPr>
          <w:p w14:paraId="7D4ABDF9" w14:textId="7291FADC" w:rsidR="00341DAD" w:rsidRPr="00942FE1" w:rsidRDefault="00341DAD" w:rsidP="004A44F0">
            <w:pPr>
              <w:jc w:val="center"/>
              <w:rPr>
                <w:rFonts w:cstheme="minorHAnsi"/>
                <w:lang w:val="lv-LV"/>
              </w:rPr>
            </w:pPr>
            <w:r w:rsidRPr="00942FE1">
              <w:rPr>
                <w:rFonts w:ascii="Calibri" w:hAnsi="Calibri" w:cs="Calibri"/>
                <w:color w:val="000000"/>
                <w:szCs w:val="18"/>
                <w:lang w:val="lv-LV"/>
              </w:rPr>
              <w:t>9.28%</w:t>
            </w:r>
          </w:p>
        </w:tc>
        <w:tc>
          <w:tcPr>
            <w:tcW w:w="1545" w:type="dxa"/>
          </w:tcPr>
          <w:p w14:paraId="3766E55B" w14:textId="6551ABDA" w:rsidR="00341DAD" w:rsidRPr="00942FE1" w:rsidRDefault="00341DAD" w:rsidP="004A44F0">
            <w:pPr>
              <w:jc w:val="center"/>
              <w:rPr>
                <w:rFonts w:cstheme="minorHAnsi"/>
                <w:lang w:val="lv-LV"/>
              </w:rPr>
            </w:pPr>
            <w:r w:rsidRPr="00942FE1">
              <w:rPr>
                <w:rFonts w:ascii="Calibri" w:hAnsi="Calibri" w:cs="Calibri"/>
                <w:color w:val="000000"/>
                <w:szCs w:val="18"/>
                <w:lang w:val="lv-LV"/>
              </w:rPr>
              <w:t>14.68%</w:t>
            </w:r>
          </w:p>
        </w:tc>
      </w:tr>
      <w:tr w:rsidR="00341DAD" w:rsidRPr="00942FE1" w14:paraId="66A82909" w14:textId="77777777" w:rsidTr="004A44F0">
        <w:tc>
          <w:tcPr>
            <w:tcW w:w="540" w:type="dxa"/>
          </w:tcPr>
          <w:p w14:paraId="12BE3CF5"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27352F2D" w14:textId="77777777" w:rsidR="00341DAD" w:rsidRPr="00942FE1" w:rsidRDefault="00341DAD" w:rsidP="00341DAD">
            <w:pPr>
              <w:jc w:val="left"/>
              <w:rPr>
                <w:rFonts w:cstheme="minorHAnsi"/>
                <w:lang w:val="lv-LV"/>
              </w:rPr>
            </w:pPr>
            <w:r w:rsidRPr="00942FE1">
              <w:rPr>
                <w:rFonts w:cstheme="minorHAnsi"/>
                <w:szCs w:val="18"/>
                <w:lang w:val="lv-LV"/>
              </w:rPr>
              <w:t>Papīra un kartona atkritumi</w:t>
            </w:r>
          </w:p>
        </w:tc>
        <w:tc>
          <w:tcPr>
            <w:tcW w:w="1545" w:type="dxa"/>
          </w:tcPr>
          <w:p w14:paraId="3E5F9AF7" w14:textId="093AB3A0" w:rsidR="00341DAD" w:rsidRPr="00942FE1" w:rsidRDefault="00341DAD" w:rsidP="004A44F0">
            <w:pPr>
              <w:jc w:val="center"/>
              <w:rPr>
                <w:rFonts w:cstheme="minorHAnsi"/>
                <w:lang w:val="lv-LV"/>
              </w:rPr>
            </w:pPr>
            <w:r w:rsidRPr="00942FE1">
              <w:rPr>
                <w:rFonts w:ascii="Calibri" w:hAnsi="Calibri" w:cs="Calibri"/>
                <w:color w:val="000000"/>
                <w:szCs w:val="18"/>
                <w:lang w:val="lv-LV"/>
              </w:rPr>
              <w:t>6.27%</w:t>
            </w:r>
          </w:p>
        </w:tc>
        <w:tc>
          <w:tcPr>
            <w:tcW w:w="1545" w:type="dxa"/>
          </w:tcPr>
          <w:p w14:paraId="74C8CE1B" w14:textId="2C09A40B" w:rsidR="00341DAD" w:rsidRPr="00942FE1" w:rsidRDefault="00341DAD" w:rsidP="004A44F0">
            <w:pPr>
              <w:jc w:val="center"/>
              <w:rPr>
                <w:rFonts w:cstheme="minorHAnsi"/>
                <w:lang w:val="lv-LV"/>
              </w:rPr>
            </w:pPr>
            <w:r w:rsidRPr="00942FE1">
              <w:rPr>
                <w:rFonts w:ascii="Calibri" w:hAnsi="Calibri" w:cs="Calibri"/>
                <w:color w:val="000000"/>
                <w:szCs w:val="18"/>
                <w:lang w:val="lv-LV"/>
              </w:rPr>
              <w:t>4.61%</w:t>
            </w:r>
          </w:p>
        </w:tc>
        <w:tc>
          <w:tcPr>
            <w:tcW w:w="1545" w:type="dxa"/>
          </w:tcPr>
          <w:p w14:paraId="5697D832" w14:textId="08E70634" w:rsidR="00341DAD" w:rsidRPr="00942FE1" w:rsidRDefault="00341DAD" w:rsidP="004A44F0">
            <w:pPr>
              <w:jc w:val="center"/>
              <w:rPr>
                <w:rFonts w:cstheme="minorHAnsi"/>
                <w:lang w:val="lv-LV"/>
              </w:rPr>
            </w:pPr>
            <w:r w:rsidRPr="00942FE1">
              <w:rPr>
                <w:rFonts w:ascii="Calibri" w:hAnsi="Calibri" w:cs="Calibri"/>
                <w:color w:val="000000"/>
                <w:szCs w:val="18"/>
                <w:lang w:val="lv-LV"/>
              </w:rPr>
              <w:t>3.66%</w:t>
            </w:r>
          </w:p>
        </w:tc>
        <w:tc>
          <w:tcPr>
            <w:tcW w:w="1545" w:type="dxa"/>
          </w:tcPr>
          <w:p w14:paraId="1A4DCFB5" w14:textId="21E5A1F4" w:rsidR="00341DAD" w:rsidRPr="00942FE1" w:rsidRDefault="00341DAD" w:rsidP="004A44F0">
            <w:pPr>
              <w:jc w:val="center"/>
              <w:rPr>
                <w:rFonts w:cstheme="minorHAnsi"/>
                <w:lang w:val="lv-LV"/>
              </w:rPr>
            </w:pPr>
            <w:r w:rsidRPr="00942FE1">
              <w:rPr>
                <w:rFonts w:ascii="Calibri" w:hAnsi="Calibri" w:cs="Calibri"/>
                <w:color w:val="000000"/>
                <w:szCs w:val="18"/>
                <w:lang w:val="lv-LV"/>
              </w:rPr>
              <w:t>4.65%</w:t>
            </w:r>
          </w:p>
        </w:tc>
        <w:tc>
          <w:tcPr>
            <w:tcW w:w="1545" w:type="dxa"/>
          </w:tcPr>
          <w:p w14:paraId="3626088E" w14:textId="0182D5CD" w:rsidR="00341DAD" w:rsidRPr="00942FE1" w:rsidRDefault="00341DAD" w:rsidP="004A44F0">
            <w:pPr>
              <w:jc w:val="center"/>
              <w:rPr>
                <w:rFonts w:cstheme="minorHAnsi"/>
                <w:lang w:val="lv-LV"/>
              </w:rPr>
            </w:pPr>
            <w:r w:rsidRPr="00942FE1">
              <w:rPr>
                <w:rFonts w:ascii="Calibri" w:hAnsi="Calibri" w:cs="Calibri"/>
                <w:color w:val="000000"/>
                <w:szCs w:val="18"/>
                <w:lang w:val="lv-LV"/>
              </w:rPr>
              <w:t>3.51%</w:t>
            </w:r>
          </w:p>
        </w:tc>
        <w:tc>
          <w:tcPr>
            <w:tcW w:w="1545" w:type="dxa"/>
          </w:tcPr>
          <w:p w14:paraId="6C22F318" w14:textId="1350C9E1" w:rsidR="00341DAD" w:rsidRPr="00942FE1" w:rsidRDefault="00341DAD" w:rsidP="004A44F0">
            <w:pPr>
              <w:jc w:val="center"/>
              <w:rPr>
                <w:rFonts w:cstheme="minorHAnsi"/>
                <w:lang w:val="lv-LV"/>
              </w:rPr>
            </w:pPr>
            <w:r w:rsidRPr="00942FE1">
              <w:rPr>
                <w:rFonts w:ascii="Calibri" w:hAnsi="Calibri" w:cs="Calibri"/>
                <w:color w:val="000000"/>
                <w:szCs w:val="18"/>
                <w:lang w:val="lv-LV"/>
              </w:rPr>
              <w:t>10.05%</w:t>
            </w:r>
          </w:p>
        </w:tc>
      </w:tr>
      <w:tr w:rsidR="00341DAD" w:rsidRPr="00942FE1" w14:paraId="0D62E439" w14:textId="77777777" w:rsidTr="004A44F0">
        <w:tc>
          <w:tcPr>
            <w:tcW w:w="540" w:type="dxa"/>
          </w:tcPr>
          <w:p w14:paraId="5C3B364E"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669F27B9" w14:textId="77777777" w:rsidR="00341DAD" w:rsidRPr="00942FE1" w:rsidRDefault="00341DAD" w:rsidP="00341DAD">
            <w:pPr>
              <w:jc w:val="left"/>
              <w:rPr>
                <w:rFonts w:cstheme="minorHAnsi"/>
                <w:lang w:val="lv-LV"/>
              </w:rPr>
            </w:pPr>
            <w:r w:rsidRPr="00942FE1">
              <w:rPr>
                <w:rFonts w:cstheme="minorHAnsi"/>
                <w:szCs w:val="18"/>
                <w:lang w:val="lv-LV"/>
              </w:rPr>
              <w:t>Stikla iepakojuma atkritumi</w:t>
            </w:r>
          </w:p>
        </w:tc>
        <w:tc>
          <w:tcPr>
            <w:tcW w:w="1545" w:type="dxa"/>
          </w:tcPr>
          <w:p w14:paraId="02C3D8CD" w14:textId="1D5D7D41" w:rsidR="00341DAD" w:rsidRPr="00942FE1" w:rsidRDefault="00341DAD" w:rsidP="004A44F0">
            <w:pPr>
              <w:jc w:val="center"/>
              <w:rPr>
                <w:rFonts w:cstheme="minorHAnsi"/>
                <w:lang w:val="lv-LV"/>
              </w:rPr>
            </w:pPr>
            <w:r w:rsidRPr="00942FE1">
              <w:rPr>
                <w:rFonts w:ascii="Calibri" w:hAnsi="Calibri" w:cs="Calibri"/>
                <w:color w:val="000000"/>
                <w:szCs w:val="18"/>
                <w:lang w:val="lv-LV"/>
              </w:rPr>
              <w:t>8.83%</w:t>
            </w:r>
          </w:p>
        </w:tc>
        <w:tc>
          <w:tcPr>
            <w:tcW w:w="1545" w:type="dxa"/>
          </w:tcPr>
          <w:p w14:paraId="2E60D5DD" w14:textId="269AF4A7" w:rsidR="00341DAD" w:rsidRPr="00942FE1" w:rsidRDefault="00341DAD" w:rsidP="004A44F0">
            <w:pPr>
              <w:jc w:val="center"/>
              <w:rPr>
                <w:rFonts w:cstheme="minorHAnsi"/>
                <w:lang w:val="lv-LV"/>
              </w:rPr>
            </w:pPr>
            <w:r w:rsidRPr="00942FE1">
              <w:rPr>
                <w:rFonts w:ascii="Calibri" w:hAnsi="Calibri" w:cs="Calibri"/>
                <w:color w:val="000000"/>
                <w:szCs w:val="18"/>
                <w:lang w:val="lv-LV"/>
              </w:rPr>
              <w:t>7.85%</w:t>
            </w:r>
          </w:p>
        </w:tc>
        <w:tc>
          <w:tcPr>
            <w:tcW w:w="1545" w:type="dxa"/>
          </w:tcPr>
          <w:p w14:paraId="53F94B44" w14:textId="21A8782F" w:rsidR="00341DAD" w:rsidRPr="00942FE1" w:rsidRDefault="00341DAD" w:rsidP="004A44F0">
            <w:pPr>
              <w:jc w:val="center"/>
              <w:rPr>
                <w:rFonts w:cstheme="minorHAnsi"/>
                <w:lang w:val="lv-LV"/>
              </w:rPr>
            </w:pPr>
            <w:r w:rsidRPr="00942FE1">
              <w:rPr>
                <w:rFonts w:ascii="Calibri" w:hAnsi="Calibri" w:cs="Calibri"/>
                <w:color w:val="000000"/>
                <w:szCs w:val="18"/>
                <w:lang w:val="lv-LV"/>
              </w:rPr>
              <w:t>5.16%</w:t>
            </w:r>
          </w:p>
        </w:tc>
        <w:tc>
          <w:tcPr>
            <w:tcW w:w="1545" w:type="dxa"/>
          </w:tcPr>
          <w:p w14:paraId="1DC9413A" w14:textId="5717662C" w:rsidR="00341DAD" w:rsidRPr="00942FE1" w:rsidRDefault="00341DAD" w:rsidP="004A44F0">
            <w:pPr>
              <w:jc w:val="center"/>
              <w:rPr>
                <w:rFonts w:cstheme="minorHAnsi"/>
                <w:lang w:val="lv-LV"/>
              </w:rPr>
            </w:pPr>
            <w:r w:rsidRPr="00942FE1">
              <w:rPr>
                <w:rFonts w:ascii="Calibri" w:hAnsi="Calibri" w:cs="Calibri"/>
                <w:color w:val="000000"/>
                <w:szCs w:val="18"/>
                <w:lang w:val="lv-LV"/>
              </w:rPr>
              <w:t>4.78%</w:t>
            </w:r>
          </w:p>
        </w:tc>
        <w:tc>
          <w:tcPr>
            <w:tcW w:w="1545" w:type="dxa"/>
          </w:tcPr>
          <w:p w14:paraId="4CD81986" w14:textId="37B785EE" w:rsidR="00341DAD" w:rsidRPr="00942FE1" w:rsidRDefault="00341DAD" w:rsidP="004A44F0">
            <w:pPr>
              <w:jc w:val="center"/>
              <w:rPr>
                <w:rFonts w:cstheme="minorHAnsi"/>
                <w:lang w:val="lv-LV"/>
              </w:rPr>
            </w:pPr>
            <w:r w:rsidRPr="00942FE1">
              <w:rPr>
                <w:rFonts w:ascii="Calibri" w:hAnsi="Calibri" w:cs="Calibri"/>
                <w:color w:val="000000"/>
                <w:szCs w:val="18"/>
                <w:lang w:val="lv-LV"/>
              </w:rPr>
              <w:t>5.84%</w:t>
            </w:r>
          </w:p>
        </w:tc>
        <w:tc>
          <w:tcPr>
            <w:tcW w:w="1545" w:type="dxa"/>
          </w:tcPr>
          <w:p w14:paraId="19580026" w14:textId="1699D8D3" w:rsidR="00341DAD" w:rsidRPr="00942FE1" w:rsidRDefault="00341DAD" w:rsidP="004A44F0">
            <w:pPr>
              <w:jc w:val="center"/>
              <w:rPr>
                <w:rFonts w:cstheme="minorHAnsi"/>
                <w:lang w:val="lv-LV"/>
              </w:rPr>
            </w:pPr>
            <w:r w:rsidRPr="00942FE1">
              <w:rPr>
                <w:rFonts w:ascii="Calibri" w:hAnsi="Calibri" w:cs="Calibri"/>
                <w:color w:val="000000"/>
                <w:szCs w:val="18"/>
                <w:lang w:val="lv-LV"/>
              </w:rPr>
              <w:t>7.09%</w:t>
            </w:r>
          </w:p>
        </w:tc>
      </w:tr>
      <w:tr w:rsidR="00341DAD" w:rsidRPr="00942FE1" w14:paraId="0A982CCA" w14:textId="77777777" w:rsidTr="004A44F0">
        <w:tc>
          <w:tcPr>
            <w:tcW w:w="540" w:type="dxa"/>
          </w:tcPr>
          <w:p w14:paraId="25DA1C13"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3B73D5AD" w14:textId="77777777" w:rsidR="00341DAD" w:rsidRPr="00942FE1" w:rsidRDefault="00341DAD" w:rsidP="00341DAD">
            <w:pPr>
              <w:jc w:val="left"/>
              <w:rPr>
                <w:rFonts w:cstheme="minorHAnsi"/>
                <w:lang w:val="lv-LV"/>
              </w:rPr>
            </w:pPr>
            <w:r w:rsidRPr="00942FE1">
              <w:rPr>
                <w:rFonts w:cstheme="minorHAnsi"/>
                <w:szCs w:val="18"/>
                <w:lang w:val="lv-LV"/>
              </w:rPr>
              <w:t>Stikla atkritumi, logu stikls</w:t>
            </w:r>
          </w:p>
        </w:tc>
        <w:tc>
          <w:tcPr>
            <w:tcW w:w="1545" w:type="dxa"/>
          </w:tcPr>
          <w:p w14:paraId="65D92057" w14:textId="271FD691" w:rsidR="00341DAD" w:rsidRPr="00942FE1" w:rsidRDefault="00341DAD" w:rsidP="004A44F0">
            <w:pPr>
              <w:jc w:val="center"/>
              <w:rPr>
                <w:rFonts w:cstheme="minorHAnsi"/>
                <w:lang w:val="lv-LV"/>
              </w:rPr>
            </w:pPr>
            <w:r w:rsidRPr="00942FE1">
              <w:rPr>
                <w:rFonts w:ascii="Calibri" w:hAnsi="Calibri" w:cs="Calibri"/>
                <w:color w:val="000000"/>
                <w:szCs w:val="18"/>
                <w:lang w:val="lv-LV"/>
              </w:rPr>
              <w:t>0.76%</w:t>
            </w:r>
          </w:p>
        </w:tc>
        <w:tc>
          <w:tcPr>
            <w:tcW w:w="1545" w:type="dxa"/>
          </w:tcPr>
          <w:p w14:paraId="55BAA948" w14:textId="0B775032"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74FD1CC6" w14:textId="7B4C47A1" w:rsidR="00341DAD" w:rsidRPr="00942FE1" w:rsidRDefault="00341DAD" w:rsidP="004A44F0">
            <w:pPr>
              <w:jc w:val="center"/>
              <w:rPr>
                <w:rFonts w:cstheme="minorHAnsi"/>
                <w:lang w:val="lv-LV"/>
              </w:rPr>
            </w:pPr>
            <w:r w:rsidRPr="00942FE1">
              <w:rPr>
                <w:rFonts w:ascii="Calibri" w:hAnsi="Calibri" w:cs="Calibri"/>
                <w:color w:val="000000"/>
                <w:szCs w:val="18"/>
                <w:lang w:val="lv-LV"/>
              </w:rPr>
              <w:t>0.34%</w:t>
            </w:r>
          </w:p>
        </w:tc>
        <w:tc>
          <w:tcPr>
            <w:tcW w:w="1545" w:type="dxa"/>
          </w:tcPr>
          <w:p w14:paraId="2D45CE2B" w14:textId="3864F7E8" w:rsidR="00341DAD" w:rsidRPr="00942FE1" w:rsidRDefault="00341DAD" w:rsidP="004A44F0">
            <w:pPr>
              <w:jc w:val="center"/>
              <w:rPr>
                <w:rFonts w:cstheme="minorHAnsi"/>
                <w:lang w:val="lv-LV"/>
              </w:rPr>
            </w:pPr>
            <w:r w:rsidRPr="00942FE1">
              <w:rPr>
                <w:rFonts w:ascii="Calibri" w:hAnsi="Calibri" w:cs="Calibri"/>
                <w:color w:val="000000"/>
                <w:szCs w:val="18"/>
                <w:lang w:val="lv-LV"/>
              </w:rPr>
              <w:t>0.34%</w:t>
            </w:r>
          </w:p>
        </w:tc>
        <w:tc>
          <w:tcPr>
            <w:tcW w:w="1545" w:type="dxa"/>
          </w:tcPr>
          <w:p w14:paraId="6A03135F" w14:textId="1487420C" w:rsidR="00341DAD" w:rsidRPr="00942FE1" w:rsidRDefault="00341DAD" w:rsidP="004A44F0">
            <w:pPr>
              <w:jc w:val="center"/>
              <w:rPr>
                <w:rFonts w:cstheme="minorHAnsi"/>
                <w:lang w:val="lv-LV"/>
              </w:rPr>
            </w:pPr>
            <w:r w:rsidRPr="00942FE1">
              <w:rPr>
                <w:rFonts w:ascii="Calibri" w:hAnsi="Calibri" w:cs="Calibri"/>
                <w:color w:val="000000"/>
                <w:szCs w:val="18"/>
                <w:lang w:val="lv-LV"/>
              </w:rPr>
              <w:t>0.67%</w:t>
            </w:r>
          </w:p>
        </w:tc>
        <w:tc>
          <w:tcPr>
            <w:tcW w:w="1545" w:type="dxa"/>
          </w:tcPr>
          <w:p w14:paraId="130B15DB" w14:textId="23FD73C5"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5A69C98C" w14:textId="77777777" w:rsidTr="004A44F0">
        <w:tc>
          <w:tcPr>
            <w:tcW w:w="540" w:type="dxa"/>
          </w:tcPr>
          <w:p w14:paraId="0AFAF0AB"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57EF74D6" w14:textId="77777777" w:rsidR="00341DAD" w:rsidRPr="00942FE1" w:rsidRDefault="00341DAD" w:rsidP="00341DAD">
            <w:pPr>
              <w:jc w:val="left"/>
              <w:rPr>
                <w:rFonts w:cstheme="minorHAnsi"/>
                <w:lang w:val="lv-LV"/>
              </w:rPr>
            </w:pPr>
            <w:r w:rsidRPr="00942FE1">
              <w:rPr>
                <w:rFonts w:cstheme="minorHAnsi"/>
                <w:szCs w:val="18"/>
                <w:lang w:val="lv-LV"/>
              </w:rPr>
              <w:t>Plastmasas iepakojuma atkritumi</w:t>
            </w:r>
          </w:p>
        </w:tc>
        <w:tc>
          <w:tcPr>
            <w:tcW w:w="1545" w:type="dxa"/>
          </w:tcPr>
          <w:p w14:paraId="18620FBC" w14:textId="4D4F02E4" w:rsidR="00341DAD" w:rsidRPr="00942FE1" w:rsidRDefault="00341DAD" w:rsidP="004A44F0">
            <w:pPr>
              <w:jc w:val="center"/>
              <w:rPr>
                <w:rFonts w:cstheme="minorHAnsi"/>
                <w:lang w:val="lv-LV"/>
              </w:rPr>
            </w:pPr>
            <w:r w:rsidRPr="00942FE1">
              <w:rPr>
                <w:rFonts w:ascii="Calibri" w:hAnsi="Calibri" w:cs="Calibri"/>
                <w:color w:val="000000"/>
                <w:szCs w:val="18"/>
                <w:lang w:val="lv-LV"/>
              </w:rPr>
              <w:t>20.61%</w:t>
            </w:r>
          </w:p>
        </w:tc>
        <w:tc>
          <w:tcPr>
            <w:tcW w:w="1545" w:type="dxa"/>
          </w:tcPr>
          <w:p w14:paraId="0502588C" w14:textId="6B2EB2C0" w:rsidR="00341DAD" w:rsidRPr="00942FE1" w:rsidRDefault="00341DAD" w:rsidP="004A44F0">
            <w:pPr>
              <w:jc w:val="center"/>
              <w:rPr>
                <w:rFonts w:cstheme="minorHAnsi"/>
                <w:lang w:val="lv-LV"/>
              </w:rPr>
            </w:pPr>
            <w:r w:rsidRPr="00942FE1">
              <w:rPr>
                <w:rFonts w:ascii="Calibri" w:hAnsi="Calibri" w:cs="Calibri"/>
                <w:color w:val="000000"/>
                <w:szCs w:val="18"/>
                <w:lang w:val="lv-LV"/>
              </w:rPr>
              <w:t>12.14%</w:t>
            </w:r>
          </w:p>
        </w:tc>
        <w:tc>
          <w:tcPr>
            <w:tcW w:w="1545" w:type="dxa"/>
          </w:tcPr>
          <w:p w14:paraId="460B9DA5" w14:textId="798C6C5A" w:rsidR="00341DAD" w:rsidRPr="00942FE1" w:rsidRDefault="00341DAD" w:rsidP="004A44F0">
            <w:pPr>
              <w:jc w:val="center"/>
              <w:rPr>
                <w:rFonts w:cstheme="minorHAnsi"/>
                <w:lang w:val="lv-LV"/>
              </w:rPr>
            </w:pPr>
            <w:r w:rsidRPr="00942FE1">
              <w:rPr>
                <w:rFonts w:ascii="Calibri" w:hAnsi="Calibri" w:cs="Calibri"/>
                <w:color w:val="000000"/>
                <w:szCs w:val="18"/>
                <w:lang w:val="lv-LV"/>
              </w:rPr>
              <w:t>14.49%</w:t>
            </w:r>
          </w:p>
        </w:tc>
        <w:tc>
          <w:tcPr>
            <w:tcW w:w="1545" w:type="dxa"/>
          </w:tcPr>
          <w:p w14:paraId="46AB91EA" w14:textId="1B25BB99" w:rsidR="00341DAD" w:rsidRPr="00942FE1" w:rsidRDefault="00341DAD" w:rsidP="004A44F0">
            <w:pPr>
              <w:jc w:val="center"/>
              <w:rPr>
                <w:rFonts w:cstheme="minorHAnsi"/>
                <w:lang w:val="lv-LV"/>
              </w:rPr>
            </w:pPr>
            <w:r w:rsidRPr="00942FE1">
              <w:rPr>
                <w:rFonts w:ascii="Calibri" w:hAnsi="Calibri" w:cs="Calibri"/>
                <w:color w:val="000000"/>
                <w:szCs w:val="18"/>
                <w:lang w:val="lv-LV"/>
              </w:rPr>
              <w:t>15.54%</w:t>
            </w:r>
          </w:p>
        </w:tc>
        <w:tc>
          <w:tcPr>
            <w:tcW w:w="1545" w:type="dxa"/>
          </w:tcPr>
          <w:p w14:paraId="3F09A915" w14:textId="119A9CA6" w:rsidR="00341DAD" w:rsidRPr="00942FE1" w:rsidRDefault="00341DAD" w:rsidP="004A44F0">
            <w:pPr>
              <w:jc w:val="center"/>
              <w:rPr>
                <w:rFonts w:cstheme="minorHAnsi"/>
                <w:lang w:val="lv-LV"/>
              </w:rPr>
            </w:pPr>
            <w:r w:rsidRPr="00942FE1">
              <w:rPr>
                <w:rFonts w:ascii="Calibri" w:hAnsi="Calibri" w:cs="Calibri"/>
                <w:color w:val="000000"/>
                <w:szCs w:val="18"/>
                <w:lang w:val="lv-LV"/>
              </w:rPr>
              <w:t>16.38%</w:t>
            </w:r>
          </w:p>
        </w:tc>
        <w:tc>
          <w:tcPr>
            <w:tcW w:w="1545" w:type="dxa"/>
          </w:tcPr>
          <w:p w14:paraId="70A853C2" w14:textId="73784B64" w:rsidR="00341DAD" w:rsidRPr="00942FE1" w:rsidRDefault="00341DAD" w:rsidP="004A44F0">
            <w:pPr>
              <w:jc w:val="center"/>
              <w:rPr>
                <w:rFonts w:cstheme="minorHAnsi"/>
                <w:lang w:val="lv-LV"/>
              </w:rPr>
            </w:pPr>
            <w:r w:rsidRPr="00942FE1">
              <w:rPr>
                <w:rFonts w:ascii="Calibri" w:hAnsi="Calibri" w:cs="Calibri"/>
                <w:color w:val="000000"/>
                <w:szCs w:val="18"/>
                <w:lang w:val="lv-LV"/>
              </w:rPr>
              <w:t>13.77%</w:t>
            </w:r>
          </w:p>
        </w:tc>
      </w:tr>
      <w:tr w:rsidR="00341DAD" w:rsidRPr="00942FE1" w14:paraId="2948A7C1" w14:textId="77777777" w:rsidTr="004A44F0">
        <w:tc>
          <w:tcPr>
            <w:tcW w:w="540" w:type="dxa"/>
          </w:tcPr>
          <w:p w14:paraId="2765F499"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0D656B46" w14:textId="55AB7E9F" w:rsidR="00341DAD" w:rsidRPr="00942FE1" w:rsidRDefault="00341DAD" w:rsidP="00341DAD">
            <w:pPr>
              <w:jc w:val="left"/>
              <w:rPr>
                <w:rFonts w:cstheme="minorHAnsi"/>
                <w:lang w:val="lv-LV"/>
              </w:rPr>
            </w:pPr>
            <w:r w:rsidRPr="00942FE1">
              <w:rPr>
                <w:rFonts w:cstheme="minorHAnsi"/>
                <w:szCs w:val="18"/>
                <w:lang w:val="lv-LV"/>
              </w:rPr>
              <w:t>Plastmasas atkritumi</w:t>
            </w:r>
          </w:p>
        </w:tc>
        <w:tc>
          <w:tcPr>
            <w:tcW w:w="1545" w:type="dxa"/>
          </w:tcPr>
          <w:p w14:paraId="06D1202B" w14:textId="68F13948" w:rsidR="00341DAD" w:rsidRPr="00942FE1" w:rsidRDefault="00341DAD" w:rsidP="004A44F0">
            <w:pPr>
              <w:jc w:val="center"/>
              <w:rPr>
                <w:rFonts w:cstheme="minorHAnsi"/>
                <w:lang w:val="lv-LV"/>
              </w:rPr>
            </w:pPr>
            <w:r w:rsidRPr="00942FE1">
              <w:rPr>
                <w:rFonts w:ascii="Calibri" w:hAnsi="Calibri" w:cs="Calibri"/>
                <w:color w:val="000000"/>
                <w:szCs w:val="18"/>
                <w:lang w:val="lv-LV"/>
              </w:rPr>
              <w:t>4.75%</w:t>
            </w:r>
          </w:p>
        </w:tc>
        <w:tc>
          <w:tcPr>
            <w:tcW w:w="1545" w:type="dxa"/>
          </w:tcPr>
          <w:p w14:paraId="1FCBCCE4" w14:textId="092F6609" w:rsidR="00341DAD" w:rsidRPr="00942FE1" w:rsidRDefault="00341DAD" w:rsidP="004A44F0">
            <w:pPr>
              <w:jc w:val="center"/>
              <w:rPr>
                <w:rFonts w:cstheme="minorHAnsi"/>
                <w:lang w:val="lv-LV"/>
              </w:rPr>
            </w:pPr>
            <w:r w:rsidRPr="00942FE1">
              <w:rPr>
                <w:rFonts w:ascii="Calibri" w:hAnsi="Calibri" w:cs="Calibri"/>
                <w:color w:val="000000"/>
                <w:szCs w:val="18"/>
                <w:lang w:val="lv-LV"/>
              </w:rPr>
              <w:t>7.94%</w:t>
            </w:r>
          </w:p>
        </w:tc>
        <w:tc>
          <w:tcPr>
            <w:tcW w:w="1545" w:type="dxa"/>
          </w:tcPr>
          <w:p w14:paraId="6880144D" w14:textId="7A6A29CD" w:rsidR="00341DAD" w:rsidRPr="00942FE1" w:rsidRDefault="00341DAD" w:rsidP="004A44F0">
            <w:pPr>
              <w:jc w:val="center"/>
              <w:rPr>
                <w:rFonts w:cstheme="minorHAnsi"/>
                <w:lang w:val="lv-LV"/>
              </w:rPr>
            </w:pPr>
            <w:r w:rsidRPr="00942FE1">
              <w:rPr>
                <w:rFonts w:ascii="Calibri" w:hAnsi="Calibri" w:cs="Calibri"/>
                <w:color w:val="000000"/>
                <w:szCs w:val="18"/>
                <w:lang w:val="lv-LV"/>
              </w:rPr>
              <w:t>4.64%</w:t>
            </w:r>
          </w:p>
        </w:tc>
        <w:tc>
          <w:tcPr>
            <w:tcW w:w="1545" w:type="dxa"/>
          </w:tcPr>
          <w:p w14:paraId="1497C722" w14:textId="55D2A910" w:rsidR="00341DAD" w:rsidRPr="00942FE1" w:rsidRDefault="00341DAD" w:rsidP="004A44F0">
            <w:pPr>
              <w:jc w:val="center"/>
              <w:rPr>
                <w:rFonts w:cstheme="minorHAnsi"/>
                <w:lang w:val="lv-LV"/>
              </w:rPr>
            </w:pPr>
            <w:r w:rsidRPr="00942FE1">
              <w:rPr>
                <w:rFonts w:ascii="Calibri" w:hAnsi="Calibri" w:cs="Calibri"/>
                <w:color w:val="000000"/>
                <w:szCs w:val="18"/>
                <w:lang w:val="lv-LV"/>
              </w:rPr>
              <w:t>5.95%</w:t>
            </w:r>
          </w:p>
        </w:tc>
        <w:tc>
          <w:tcPr>
            <w:tcW w:w="1545" w:type="dxa"/>
          </w:tcPr>
          <w:p w14:paraId="1DBF322E" w14:textId="0DACB3F1" w:rsidR="00341DAD" w:rsidRPr="00942FE1" w:rsidRDefault="00341DAD" w:rsidP="004A44F0">
            <w:pPr>
              <w:jc w:val="center"/>
              <w:rPr>
                <w:rFonts w:cstheme="minorHAnsi"/>
                <w:lang w:val="lv-LV"/>
              </w:rPr>
            </w:pPr>
            <w:r w:rsidRPr="00942FE1">
              <w:rPr>
                <w:rFonts w:ascii="Calibri" w:hAnsi="Calibri" w:cs="Calibri"/>
                <w:color w:val="000000"/>
                <w:szCs w:val="18"/>
                <w:lang w:val="lv-LV"/>
              </w:rPr>
              <w:t>5.57%</w:t>
            </w:r>
          </w:p>
        </w:tc>
        <w:tc>
          <w:tcPr>
            <w:tcW w:w="1545" w:type="dxa"/>
          </w:tcPr>
          <w:p w14:paraId="4AF4C57C" w14:textId="357FD1F5" w:rsidR="00341DAD" w:rsidRPr="00942FE1" w:rsidRDefault="00341DAD" w:rsidP="004A44F0">
            <w:pPr>
              <w:jc w:val="center"/>
              <w:rPr>
                <w:rFonts w:cstheme="minorHAnsi"/>
                <w:lang w:val="lv-LV"/>
              </w:rPr>
            </w:pPr>
            <w:r w:rsidRPr="00942FE1">
              <w:rPr>
                <w:rFonts w:ascii="Calibri" w:hAnsi="Calibri" w:cs="Calibri"/>
                <w:color w:val="000000"/>
                <w:szCs w:val="18"/>
                <w:lang w:val="lv-LV"/>
              </w:rPr>
              <w:t>6.00%</w:t>
            </w:r>
          </w:p>
        </w:tc>
      </w:tr>
      <w:tr w:rsidR="00341DAD" w:rsidRPr="00942FE1" w14:paraId="7C13332D" w14:textId="77777777" w:rsidTr="004A44F0">
        <w:tc>
          <w:tcPr>
            <w:tcW w:w="540" w:type="dxa"/>
          </w:tcPr>
          <w:p w14:paraId="63584F75"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4DED2C1F" w14:textId="77777777" w:rsidR="00341DAD" w:rsidRPr="00942FE1" w:rsidRDefault="00341DAD" w:rsidP="00341DAD">
            <w:pPr>
              <w:jc w:val="left"/>
              <w:rPr>
                <w:rFonts w:cstheme="minorHAnsi"/>
                <w:lang w:val="lv-LV"/>
              </w:rPr>
            </w:pPr>
            <w:r w:rsidRPr="00942FE1">
              <w:rPr>
                <w:rFonts w:cstheme="minorHAnsi"/>
                <w:szCs w:val="18"/>
                <w:lang w:val="lv-LV"/>
              </w:rPr>
              <w:t>Kompozīta iepakojums kopā (t.sk. dzērienu kompozīta iepakojums)</w:t>
            </w:r>
          </w:p>
        </w:tc>
        <w:tc>
          <w:tcPr>
            <w:tcW w:w="1545" w:type="dxa"/>
          </w:tcPr>
          <w:p w14:paraId="1EC27B54" w14:textId="03A680B2" w:rsidR="00341DAD" w:rsidRPr="00942FE1" w:rsidRDefault="00341DAD" w:rsidP="004A44F0">
            <w:pPr>
              <w:jc w:val="center"/>
              <w:rPr>
                <w:rFonts w:cstheme="minorHAnsi"/>
                <w:lang w:val="lv-LV"/>
              </w:rPr>
            </w:pPr>
            <w:r w:rsidRPr="00942FE1">
              <w:rPr>
                <w:rFonts w:ascii="Calibri" w:hAnsi="Calibri" w:cs="Calibri"/>
                <w:color w:val="000000"/>
                <w:szCs w:val="18"/>
                <w:lang w:val="lv-LV"/>
              </w:rPr>
              <w:t>0.19%</w:t>
            </w:r>
          </w:p>
        </w:tc>
        <w:tc>
          <w:tcPr>
            <w:tcW w:w="1545" w:type="dxa"/>
          </w:tcPr>
          <w:p w14:paraId="260205BB" w14:textId="25A3D43A" w:rsidR="00341DAD" w:rsidRPr="00942FE1" w:rsidRDefault="00341DAD" w:rsidP="004A44F0">
            <w:pPr>
              <w:jc w:val="center"/>
              <w:rPr>
                <w:rFonts w:cstheme="minorHAnsi"/>
                <w:lang w:val="lv-LV"/>
              </w:rPr>
            </w:pPr>
            <w:r w:rsidRPr="00942FE1">
              <w:rPr>
                <w:rFonts w:ascii="Calibri" w:hAnsi="Calibri" w:cs="Calibri"/>
                <w:color w:val="000000"/>
                <w:szCs w:val="18"/>
                <w:lang w:val="lv-LV"/>
              </w:rPr>
              <w:t>0.32%</w:t>
            </w:r>
          </w:p>
        </w:tc>
        <w:tc>
          <w:tcPr>
            <w:tcW w:w="1545" w:type="dxa"/>
          </w:tcPr>
          <w:p w14:paraId="36A2A3F6" w14:textId="19118B51" w:rsidR="00341DAD" w:rsidRPr="00942FE1" w:rsidRDefault="00341DAD" w:rsidP="004A44F0">
            <w:pPr>
              <w:jc w:val="center"/>
              <w:rPr>
                <w:rFonts w:cstheme="minorHAnsi"/>
                <w:lang w:val="lv-LV"/>
              </w:rPr>
            </w:pPr>
            <w:r w:rsidRPr="00942FE1">
              <w:rPr>
                <w:rFonts w:ascii="Calibri" w:hAnsi="Calibri" w:cs="Calibri"/>
                <w:color w:val="000000"/>
                <w:szCs w:val="18"/>
                <w:lang w:val="lv-LV"/>
              </w:rPr>
              <w:t>0.77%</w:t>
            </w:r>
          </w:p>
        </w:tc>
        <w:tc>
          <w:tcPr>
            <w:tcW w:w="1545" w:type="dxa"/>
          </w:tcPr>
          <w:p w14:paraId="1878E3B8" w14:textId="511A5886" w:rsidR="00341DAD" w:rsidRPr="00942FE1" w:rsidRDefault="00341DAD" w:rsidP="004A44F0">
            <w:pPr>
              <w:jc w:val="center"/>
              <w:rPr>
                <w:rFonts w:cstheme="minorHAnsi"/>
                <w:lang w:val="lv-LV"/>
              </w:rPr>
            </w:pPr>
            <w:r w:rsidRPr="00942FE1">
              <w:rPr>
                <w:rFonts w:ascii="Calibri" w:hAnsi="Calibri" w:cs="Calibri"/>
                <w:color w:val="000000"/>
                <w:szCs w:val="18"/>
                <w:lang w:val="lv-LV"/>
              </w:rPr>
              <w:t>0.46%</w:t>
            </w:r>
          </w:p>
        </w:tc>
        <w:tc>
          <w:tcPr>
            <w:tcW w:w="1545" w:type="dxa"/>
          </w:tcPr>
          <w:p w14:paraId="70C4CB07" w14:textId="7AC2EC0F" w:rsidR="00341DAD" w:rsidRPr="00942FE1" w:rsidRDefault="00341DAD" w:rsidP="004A44F0">
            <w:pPr>
              <w:jc w:val="center"/>
              <w:rPr>
                <w:rFonts w:cstheme="minorHAnsi"/>
                <w:lang w:val="lv-LV"/>
              </w:rPr>
            </w:pPr>
            <w:r w:rsidRPr="00942FE1">
              <w:rPr>
                <w:rFonts w:ascii="Calibri" w:hAnsi="Calibri" w:cs="Calibri"/>
                <w:color w:val="000000"/>
                <w:szCs w:val="18"/>
                <w:lang w:val="lv-LV"/>
              </w:rPr>
              <w:t>0.71%</w:t>
            </w:r>
          </w:p>
        </w:tc>
        <w:tc>
          <w:tcPr>
            <w:tcW w:w="1545" w:type="dxa"/>
          </w:tcPr>
          <w:p w14:paraId="48ADCCCB" w14:textId="22E7046C" w:rsidR="00341DAD" w:rsidRPr="00942FE1" w:rsidRDefault="00341DAD" w:rsidP="004A44F0">
            <w:pPr>
              <w:jc w:val="center"/>
              <w:rPr>
                <w:rFonts w:cstheme="minorHAnsi"/>
                <w:lang w:val="lv-LV"/>
              </w:rPr>
            </w:pPr>
            <w:r w:rsidRPr="00942FE1">
              <w:rPr>
                <w:rFonts w:ascii="Calibri" w:hAnsi="Calibri" w:cs="Calibri"/>
                <w:color w:val="000000"/>
                <w:szCs w:val="18"/>
                <w:lang w:val="lv-LV"/>
              </w:rPr>
              <w:t>0.59%</w:t>
            </w:r>
          </w:p>
        </w:tc>
      </w:tr>
      <w:tr w:rsidR="00341DAD" w:rsidRPr="00942FE1" w14:paraId="17DB25D9" w14:textId="77777777" w:rsidTr="004A44F0">
        <w:tc>
          <w:tcPr>
            <w:tcW w:w="540" w:type="dxa"/>
          </w:tcPr>
          <w:p w14:paraId="079F3B10"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02A99614" w14:textId="77777777" w:rsidR="00341DAD" w:rsidRPr="00942FE1" w:rsidRDefault="00341DAD" w:rsidP="00341DAD">
            <w:pPr>
              <w:jc w:val="left"/>
              <w:rPr>
                <w:rFonts w:cstheme="minorHAnsi"/>
                <w:lang w:val="lv-LV"/>
              </w:rPr>
            </w:pPr>
            <w:r w:rsidRPr="00942FE1">
              <w:rPr>
                <w:rFonts w:cstheme="minorHAnsi"/>
                <w:szCs w:val="18"/>
                <w:lang w:val="lv-LV"/>
              </w:rPr>
              <w:t>Metāla iepakojuma atkritumi</w:t>
            </w:r>
          </w:p>
        </w:tc>
        <w:tc>
          <w:tcPr>
            <w:tcW w:w="1545" w:type="dxa"/>
          </w:tcPr>
          <w:p w14:paraId="3EEF38C2" w14:textId="13A15836" w:rsidR="00341DAD" w:rsidRPr="00942FE1" w:rsidRDefault="00341DAD" w:rsidP="004A44F0">
            <w:pPr>
              <w:jc w:val="center"/>
              <w:rPr>
                <w:rFonts w:cstheme="minorHAnsi"/>
                <w:lang w:val="lv-LV"/>
              </w:rPr>
            </w:pPr>
            <w:r w:rsidRPr="00942FE1">
              <w:rPr>
                <w:rFonts w:ascii="Calibri" w:hAnsi="Calibri" w:cs="Calibri"/>
                <w:color w:val="000000"/>
                <w:szCs w:val="18"/>
                <w:lang w:val="lv-LV"/>
              </w:rPr>
              <w:t>1.66%</w:t>
            </w:r>
          </w:p>
        </w:tc>
        <w:tc>
          <w:tcPr>
            <w:tcW w:w="1545" w:type="dxa"/>
          </w:tcPr>
          <w:p w14:paraId="7A614CDB" w14:textId="2FC1D334" w:rsidR="00341DAD" w:rsidRPr="00942FE1" w:rsidRDefault="00341DAD" w:rsidP="004A44F0">
            <w:pPr>
              <w:jc w:val="center"/>
              <w:rPr>
                <w:rFonts w:cstheme="minorHAnsi"/>
                <w:lang w:val="lv-LV"/>
              </w:rPr>
            </w:pPr>
            <w:r w:rsidRPr="00942FE1">
              <w:rPr>
                <w:rFonts w:ascii="Calibri" w:hAnsi="Calibri" w:cs="Calibri"/>
                <w:color w:val="000000"/>
                <w:szCs w:val="18"/>
                <w:lang w:val="lv-LV"/>
              </w:rPr>
              <w:t>1.55%</w:t>
            </w:r>
          </w:p>
        </w:tc>
        <w:tc>
          <w:tcPr>
            <w:tcW w:w="1545" w:type="dxa"/>
          </w:tcPr>
          <w:p w14:paraId="01CE715D" w14:textId="39D04596" w:rsidR="00341DAD" w:rsidRPr="00942FE1" w:rsidRDefault="00341DAD" w:rsidP="004A44F0">
            <w:pPr>
              <w:jc w:val="center"/>
              <w:rPr>
                <w:rFonts w:cstheme="minorHAnsi"/>
                <w:lang w:val="lv-LV"/>
              </w:rPr>
            </w:pPr>
            <w:r w:rsidRPr="00942FE1">
              <w:rPr>
                <w:rFonts w:ascii="Calibri" w:hAnsi="Calibri" w:cs="Calibri"/>
                <w:color w:val="000000"/>
                <w:szCs w:val="18"/>
                <w:lang w:val="lv-LV"/>
              </w:rPr>
              <w:t>2.56%</w:t>
            </w:r>
          </w:p>
        </w:tc>
        <w:tc>
          <w:tcPr>
            <w:tcW w:w="1545" w:type="dxa"/>
          </w:tcPr>
          <w:p w14:paraId="67DF9D60" w14:textId="060A6137" w:rsidR="00341DAD" w:rsidRPr="00942FE1" w:rsidRDefault="00341DAD" w:rsidP="004A44F0">
            <w:pPr>
              <w:jc w:val="center"/>
              <w:rPr>
                <w:rFonts w:cstheme="minorHAnsi"/>
                <w:lang w:val="lv-LV"/>
              </w:rPr>
            </w:pPr>
            <w:r w:rsidRPr="00942FE1">
              <w:rPr>
                <w:rFonts w:ascii="Calibri" w:hAnsi="Calibri" w:cs="Calibri"/>
                <w:color w:val="000000"/>
                <w:szCs w:val="18"/>
                <w:lang w:val="lv-LV"/>
              </w:rPr>
              <w:t>1.80%</w:t>
            </w:r>
          </w:p>
        </w:tc>
        <w:tc>
          <w:tcPr>
            <w:tcW w:w="1545" w:type="dxa"/>
          </w:tcPr>
          <w:p w14:paraId="08A56C9C" w14:textId="574026AA" w:rsidR="00341DAD" w:rsidRPr="00942FE1" w:rsidRDefault="00341DAD" w:rsidP="004A44F0">
            <w:pPr>
              <w:jc w:val="center"/>
              <w:rPr>
                <w:rFonts w:cstheme="minorHAnsi"/>
                <w:lang w:val="lv-LV"/>
              </w:rPr>
            </w:pPr>
            <w:r w:rsidRPr="00942FE1">
              <w:rPr>
                <w:rFonts w:ascii="Calibri" w:hAnsi="Calibri" w:cs="Calibri"/>
                <w:color w:val="000000"/>
                <w:szCs w:val="18"/>
                <w:lang w:val="lv-LV"/>
              </w:rPr>
              <w:t>1.86%</w:t>
            </w:r>
          </w:p>
        </w:tc>
        <w:tc>
          <w:tcPr>
            <w:tcW w:w="1545" w:type="dxa"/>
          </w:tcPr>
          <w:p w14:paraId="4D444309" w14:textId="53181DA0" w:rsidR="00341DAD" w:rsidRPr="00942FE1" w:rsidRDefault="00341DAD" w:rsidP="004A44F0">
            <w:pPr>
              <w:jc w:val="center"/>
              <w:rPr>
                <w:rFonts w:cstheme="minorHAnsi"/>
                <w:lang w:val="lv-LV"/>
              </w:rPr>
            </w:pPr>
            <w:r w:rsidRPr="00942FE1">
              <w:rPr>
                <w:rFonts w:ascii="Calibri" w:hAnsi="Calibri" w:cs="Calibri"/>
                <w:color w:val="000000"/>
                <w:szCs w:val="18"/>
                <w:lang w:val="lv-LV"/>
              </w:rPr>
              <w:t>3.05%</w:t>
            </w:r>
          </w:p>
        </w:tc>
      </w:tr>
      <w:tr w:rsidR="00341DAD" w:rsidRPr="00942FE1" w14:paraId="57CFB33A" w14:textId="77777777" w:rsidTr="004A44F0">
        <w:tc>
          <w:tcPr>
            <w:tcW w:w="540" w:type="dxa"/>
          </w:tcPr>
          <w:p w14:paraId="4D47A8DC"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5125CE25" w14:textId="77777777" w:rsidR="00341DAD" w:rsidRPr="00942FE1" w:rsidRDefault="00341DAD" w:rsidP="00341DAD">
            <w:pPr>
              <w:jc w:val="left"/>
              <w:rPr>
                <w:rFonts w:cstheme="minorHAnsi"/>
                <w:lang w:val="lv-LV"/>
              </w:rPr>
            </w:pPr>
            <w:r w:rsidRPr="00942FE1">
              <w:rPr>
                <w:rFonts w:cstheme="minorHAnsi"/>
                <w:szCs w:val="18"/>
                <w:lang w:val="lv-LV"/>
              </w:rPr>
              <w:t>Metāla atkritumi</w:t>
            </w:r>
          </w:p>
        </w:tc>
        <w:tc>
          <w:tcPr>
            <w:tcW w:w="1545" w:type="dxa"/>
          </w:tcPr>
          <w:p w14:paraId="3262538F" w14:textId="5F35631B"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012C60EE" w14:textId="1E27F6CD" w:rsidR="00341DAD" w:rsidRPr="00942FE1" w:rsidRDefault="00341DAD" w:rsidP="004A44F0">
            <w:pPr>
              <w:jc w:val="center"/>
              <w:rPr>
                <w:rFonts w:cstheme="minorHAnsi"/>
                <w:lang w:val="lv-LV"/>
              </w:rPr>
            </w:pPr>
            <w:r w:rsidRPr="00942FE1">
              <w:rPr>
                <w:rFonts w:ascii="Calibri" w:hAnsi="Calibri" w:cs="Calibri"/>
                <w:color w:val="000000"/>
                <w:szCs w:val="18"/>
                <w:lang w:val="lv-LV"/>
              </w:rPr>
              <w:t>0.27%</w:t>
            </w:r>
          </w:p>
        </w:tc>
        <w:tc>
          <w:tcPr>
            <w:tcW w:w="1545" w:type="dxa"/>
          </w:tcPr>
          <w:p w14:paraId="1E8F44FB" w14:textId="7E33D0D7" w:rsidR="00341DAD" w:rsidRPr="00942FE1" w:rsidRDefault="00341DAD" w:rsidP="004A44F0">
            <w:pPr>
              <w:jc w:val="center"/>
              <w:rPr>
                <w:rFonts w:cstheme="minorHAnsi"/>
                <w:lang w:val="lv-LV"/>
              </w:rPr>
            </w:pPr>
            <w:r w:rsidRPr="00942FE1">
              <w:rPr>
                <w:rFonts w:ascii="Calibri" w:hAnsi="Calibri" w:cs="Calibri"/>
                <w:color w:val="000000"/>
                <w:szCs w:val="18"/>
                <w:lang w:val="lv-LV"/>
              </w:rPr>
              <w:t>2.05%</w:t>
            </w:r>
          </w:p>
        </w:tc>
        <w:tc>
          <w:tcPr>
            <w:tcW w:w="1545" w:type="dxa"/>
          </w:tcPr>
          <w:p w14:paraId="795625B3" w14:textId="24DFB50E" w:rsidR="00341DAD" w:rsidRPr="00942FE1" w:rsidRDefault="00341DAD" w:rsidP="004A44F0">
            <w:pPr>
              <w:jc w:val="center"/>
              <w:rPr>
                <w:rFonts w:cstheme="minorHAnsi"/>
                <w:lang w:val="lv-LV"/>
              </w:rPr>
            </w:pPr>
            <w:r w:rsidRPr="00942FE1">
              <w:rPr>
                <w:rFonts w:ascii="Calibri" w:hAnsi="Calibri" w:cs="Calibri"/>
                <w:color w:val="000000"/>
                <w:szCs w:val="18"/>
                <w:lang w:val="lv-LV"/>
              </w:rPr>
              <w:t>1.09%</w:t>
            </w:r>
          </w:p>
        </w:tc>
        <w:tc>
          <w:tcPr>
            <w:tcW w:w="1545" w:type="dxa"/>
          </w:tcPr>
          <w:p w14:paraId="78F14B88" w14:textId="353191C2" w:rsidR="00341DAD" w:rsidRPr="00942FE1" w:rsidRDefault="00341DAD" w:rsidP="004A44F0">
            <w:pPr>
              <w:jc w:val="center"/>
              <w:rPr>
                <w:rFonts w:cstheme="minorHAnsi"/>
                <w:lang w:val="lv-LV"/>
              </w:rPr>
            </w:pPr>
            <w:r w:rsidRPr="00942FE1">
              <w:rPr>
                <w:rFonts w:ascii="Calibri" w:hAnsi="Calibri" w:cs="Calibri"/>
                <w:color w:val="000000"/>
                <w:szCs w:val="18"/>
                <w:lang w:val="lv-LV"/>
              </w:rPr>
              <w:t>0.32%</w:t>
            </w:r>
          </w:p>
        </w:tc>
        <w:tc>
          <w:tcPr>
            <w:tcW w:w="1545" w:type="dxa"/>
          </w:tcPr>
          <w:p w14:paraId="5BEBA09B" w14:textId="49B197BE"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405DCC54" w14:textId="77777777" w:rsidTr="004A44F0">
        <w:tc>
          <w:tcPr>
            <w:tcW w:w="540" w:type="dxa"/>
          </w:tcPr>
          <w:p w14:paraId="561BA8B0"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7E2341FF" w14:textId="77777777" w:rsidR="00341DAD" w:rsidRPr="00942FE1" w:rsidRDefault="00341DAD" w:rsidP="00341DAD">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29A7E094" w14:textId="3D172CD0" w:rsidR="00341DAD" w:rsidRPr="00942FE1" w:rsidRDefault="00341DAD" w:rsidP="004A44F0">
            <w:pPr>
              <w:jc w:val="center"/>
              <w:rPr>
                <w:rFonts w:cstheme="minorHAnsi"/>
                <w:lang w:val="lv-LV"/>
              </w:rPr>
            </w:pPr>
            <w:r w:rsidRPr="00942FE1">
              <w:rPr>
                <w:rFonts w:ascii="Calibri" w:hAnsi="Calibri" w:cs="Calibri"/>
                <w:color w:val="000000"/>
                <w:szCs w:val="18"/>
                <w:lang w:val="lv-LV"/>
              </w:rPr>
              <w:t>5.22%</w:t>
            </w:r>
          </w:p>
        </w:tc>
        <w:tc>
          <w:tcPr>
            <w:tcW w:w="1545" w:type="dxa"/>
          </w:tcPr>
          <w:p w14:paraId="285F5ADE" w14:textId="3D1F0AC5" w:rsidR="00341DAD" w:rsidRPr="00942FE1" w:rsidRDefault="00341DAD" w:rsidP="004A44F0">
            <w:pPr>
              <w:jc w:val="center"/>
              <w:rPr>
                <w:rFonts w:cstheme="minorHAnsi"/>
                <w:lang w:val="lv-LV"/>
              </w:rPr>
            </w:pPr>
            <w:r w:rsidRPr="00942FE1">
              <w:rPr>
                <w:rFonts w:ascii="Calibri" w:hAnsi="Calibri" w:cs="Calibri"/>
                <w:color w:val="000000"/>
                <w:szCs w:val="18"/>
                <w:lang w:val="lv-LV"/>
              </w:rPr>
              <w:t>0.91%</w:t>
            </w:r>
          </w:p>
        </w:tc>
        <w:tc>
          <w:tcPr>
            <w:tcW w:w="1545" w:type="dxa"/>
          </w:tcPr>
          <w:p w14:paraId="6D2DCCF7" w14:textId="6AECEDEC" w:rsidR="00341DAD" w:rsidRPr="00942FE1" w:rsidRDefault="00341DAD" w:rsidP="004A44F0">
            <w:pPr>
              <w:jc w:val="center"/>
              <w:rPr>
                <w:rFonts w:cstheme="minorHAnsi"/>
                <w:lang w:val="lv-LV"/>
              </w:rPr>
            </w:pPr>
            <w:r w:rsidRPr="00942FE1">
              <w:rPr>
                <w:rFonts w:ascii="Calibri" w:hAnsi="Calibri" w:cs="Calibri"/>
                <w:color w:val="000000"/>
                <w:szCs w:val="18"/>
                <w:lang w:val="lv-LV"/>
              </w:rPr>
              <w:t>4.18%</w:t>
            </w:r>
          </w:p>
        </w:tc>
        <w:tc>
          <w:tcPr>
            <w:tcW w:w="1545" w:type="dxa"/>
          </w:tcPr>
          <w:p w14:paraId="111D032A" w14:textId="1E706615" w:rsidR="00341DAD" w:rsidRPr="00942FE1" w:rsidRDefault="00341DAD" w:rsidP="004A44F0">
            <w:pPr>
              <w:jc w:val="center"/>
              <w:rPr>
                <w:rFonts w:cstheme="minorHAnsi"/>
                <w:lang w:val="lv-LV"/>
              </w:rPr>
            </w:pPr>
            <w:r w:rsidRPr="00942FE1">
              <w:rPr>
                <w:rFonts w:ascii="Calibri" w:hAnsi="Calibri" w:cs="Calibri"/>
                <w:color w:val="000000"/>
                <w:szCs w:val="18"/>
                <w:lang w:val="lv-LV"/>
              </w:rPr>
              <w:t>6.49%</w:t>
            </w:r>
          </w:p>
        </w:tc>
        <w:tc>
          <w:tcPr>
            <w:tcW w:w="1545" w:type="dxa"/>
          </w:tcPr>
          <w:p w14:paraId="210F173C" w14:textId="5908E41B" w:rsidR="00341DAD" w:rsidRPr="00942FE1" w:rsidRDefault="00341DAD" w:rsidP="004A44F0">
            <w:pPr>
              <w:jc w:val="center"/>
              <w:rPr>
                <w:rFonts w:cstheme="minorHAnsi"/>
                <w:lang w:val="lv-LV"/>
              </w:rPr>
            </w:pPr>
            <w:r w:rsidRPr="00942FE1">
              <w:rPr>
                <w:rFonts w:ascii="Calibri" w:hAnsi="Calibri" w:cs="Calibri"/>
                <w:color w:val="000000"/>
                <w:szCs w:val="18"/>
                <w:lang w:val="lv-LV"/>
              </w:rPr>
              <w:t>8.96%</w:t>
            </w:r>
          </w:p>
        </w:tc>
        <w:tc>
          <w:tcPr>
            <w:tcW w:w="1545" w:type="dxa"/>
          </w:tcPr>
          <w:p w14:paraId="5AFB1C62" w14:textId="4523CDA7"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5D3AD3AA" w14:textId="77777777" w:rsidTr="004A44F0">
        <w:tc>
          <w:tcPr>
            <w:tcW w:w="540" w:type="dxa"/>
          </w:tcPr>
          <w:p w14:paraId="6974848F"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360E5E2E" w14:textId="77777777" w:rsidR="00341DAD" w:rsidRPr="00942FE1" w:rsidRDefault="00341DAD" w:rsidP="00341DAD">
            <w:pPr>
              <w:jc w:val="left"/>
              <w:rPr>
                <w:rFonts w:cstheme="minorHAnsi"/>
                <w:lang w:val="lv-LV"/>
              </w:rPr>
            </w:pPr>
            <w:r w:rsidRPr="00942FE1">
              <w:rPr>
                <w:rFonts w:cstheme="minorHAnsi"/>
                <w:szCs w:val="18"/>
                <w:lang w:val="lv-LV"/>
              </w:rPr>
              <w:t>Bateriju un akumulatoru atkritumi</w:t>
            </w:r>
          </w:p>
        </w:tc>
        <w:tc>
          <w:tcPr>
            <w:tcW w:w="1545" w:type="dxa"/>
          </w:tcPr>
          <w:p w14:paraId="603FEAB1" w14:textId="09956473"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0F1B7C4B" w14:textId="433B4F04"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2C7C039E" w14:textId="555331FB" w:rsidR="00341DAD" w:rsidRPr="00942FE1" w:rsidRDefault="00341DAD" w:rsidP="004A44F0">
            <w:pPr>
              <w:jc w:val="center"/>
              <w:rPr>
                <w:rFonts w:cstheme="minorHAnsi"/>
                <w:lang w:val="lv-LV"/>
              </w:rPr>
            </w:pPr>
            <w:r w:rsidRPr="00942FE1">
              <w:rPr>
                <w:rFonts w:ascii="Calibri" w:hAnsi="Calibri" w:cs="Calibri"/>
                <w:color w:val="000000"/>
                <w:szCs w:val="18"/>
                <w:lang w:val="lv-LV"/>
              </w:rPr>
              <w:t>0.04%</w:t>
            </w:r>
          </w:p>
        </w:tc>
        <w:tc>
          <w:tcPr>
            <w:tcW w:w="1545" w:type="dxa"/>
          </w:tcPr>
          <w:p w14:paraId="2CA38AFB" w14:textId="73B148BE"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19179D12" w14:textId="734083B4"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39F185DE" w14:textId="0D0972C6"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6ECC3CF1" w14:textId="77777777" w:rsidTr="004A44F0">
        <w:tc>
          <w:tcPr>
            <w:tcW w:w="540" w:type="dxa"/>
          </w:tcPr>
          <w:p w14:paraId="34D71486"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3A3B2FF9" w14:textId="77777777" w:rsidR="00341DAD" w:rsidRPr="00942FE1" w:rsidRDefault="00341DAD" w:rsidP="00341DAD">
            <w:pPr>
              <w:jc w:val="left"/>
              <w:rPr>
                <w:rFonts w:cstheme="minorHAnsi"/>
                <w:lang w:val="lv-LV"/>
              </w:rPr>
            </w:pPr>
            <w:r w:rsidRPr="00942FE1">
              <w:rPr>
                <w:rFonts w:cstheme="minorHAnsi"/>
                <w:szCs w:val="18"/>
                <w:lang w:val="lv-LV"/>
              </w:rPr>
              <w:t>Elektrisko un elektronisko iekārtu atkritumi</w:t>
            </w:r>
          </w:p>
        </w:tc>
        <w:tc>
          <w:tcPr>
            <w:tcW w:w="1545" w:type="dxa"/>
          </w:tcPr>
          <w:p w14:paraId="0BAC2E64" w14:textId="3E84DC70"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677C5804" w14:textId="0A098B9C"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2849794E" w14:textId="2B3D87C3" w:rsidR="00341DAD" w:rsidRPr="00942FE1" w:rsidRDefault="00341DAD" w:rsidP="004A44F0">
            <w:pPr>
              <w:jc w:val="center"/>
              <w:rPr>
                <w:rFonts w:cstheme="minorHAnsi"/>
                <w:lang w:val="lv-LV"/>
              </w:rPr>
            </w:pPr>
            <w:r w:rsidRPr="00942FE1">
              <w:rPr>
                <w:rFonts w:ascii="Calibri" w:hAnsi="Calibri" w:cs="Calibri"/>
                <w:color w:val="000000"/>
                <w:szCs w:val="18"/>
                <w:lang w:val="lv-LV"/>
              </w:rPr>
              <w:t>3.15%</w:t>
            </w:r>
          </w:p>
        </w:tc>
        <w:tc>
          <w:tcPr>
            <w:tcW w:w="1545" w:type="dxa"/>
          </w:tcPr>
          <w:p w14:paraId="25BF75BC" w14:textId="728DFE22"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3D148351" w14:textId="4C5B4454"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56FE81FB" w14:textId="64592C98"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30636752" w14:textId="77777777" w:rsidTr="004A44F0">
        <w:tc>
          <w:tcPr>
            <w:tcW w:w="540" w:type="dxa"/>
          </w:tcPr>
          <w:p w14:paraId="2C4ACF88"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4D085020" w14:textId="77777777" w:rsidR="00341DAD" w:rsidRPr="00942FE1" w:rsidRDefault="00341DAD" w:rsidP="00341DAD">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52F6AC8C" w14:textId="4C10BA81"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5C46574A" w14:textId="38CFC74C"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118FA952" w14:textId="161D7FAF" w:rsidR="00341DAD" w:rsidRPr="00942FE1" w:rsidRDefault="00341DAD" w:rsidP="004A44F0">
            <w:pPr>
              <w:jc w:val="center"/>
              <w:rPr>
                <w:rFonts w:cstheme="minorHAnsi"/>
                <w:lang w:val="lv-LV"/>
              </w:rPr>
            </w:pPr>
            <w:r w:rsidRPr="00942FE1">
              <w:rPr>
                <w:rFonts w:ascii="Calibri" w:hAnsi="Calibri" w:cs="Calibri"/>
                <w:color w:val="000000"/>
                <w:szCs w:val="18"/>
                <w:lang w:val="lv-LV"/>
              </w:rPr>
              <w:t>0.04%</w:t>
            </w:r>
          </w:p>
        </w:tc>
        <w:tc>
          <w:tcPr>
            <w:tcW w:w="1545" w:type="dxa"/>
          </w:tcPr>
          <w:p w14:paraId="4F5F76CB" w14:textId="04B82496"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1C5D38F1" w14:textId="276030F6"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3F5E3E4E" w14:textId="30431620"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r>
      <w:tr w:rsidR="00341DAD" w:rsidRPr="00942FE1" w14:paraId="2129891F" w14:textId="77777777" w:rsidTr="004A44F0">
        <w:tc>
          <w:tcPr>
            <w:tcW w:w="540" w:type="dxa"/>
          </w:tcPr>
          <w:p w14:paraId="707F7A52"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65848B35" w14:textId="77777777" w:rsidR="00341DAD" w:rsidRPr="00942FE1" w:rsidRDefault="00341DAD" w:rsidP="00341DAD">
            <w:pPr>
              <w:jc w:val="left"/>
              <w:rPr>
                <w:rFonts w:cstheme="minorHAnsi"/>
                <w:lang w:val="lv-LV"/>
              </w:rPr>
            </w:pPr>
            <w:r w:rsidRPr="00942FE1">
              <w:rPr>
                <w:rFonts w:cstheme="minorHAnsi"/>
                <w:szCs w:val="18"/>
                <w:lang w:val="lv-LV"/>
              </w:rPr>
              <w:t>Bioloģiskie atkritumi - pārtikas atkritumi</w:t>
            </w:r>
          </w:p>
        </w:tc>
        <w:tc>
          <w:tcPr>
            <w:tcW w:w="1545" w:type="dxa"/>
          </w:tcPr>
          <w:p w14:paraId="28DD4DFE" w14:textId="18B48B6A" w:rsidR="00341DAD" w:rsidRPr="00942FE1" w:rsidRDefault="00341DAD" w:rsidP="004A44F0">
            <w:pPr>
              <w:jc w:val="center"/>
              <w:rPr>
                <w:rFonts w:cstheme="minorHAnsi"/>
                <w:lang w:val="lv-LV"/>
              </w:rPr>
            </w:pPr>
            <w:r w:rsidRPr="00942FE1">
              <w:rPr>
                <w:rFonts w:ascii="Calibri" w:hAnsi="Calibri" w:cs="Calibri"/>
                <w:color w:val="000000"/>
                <w:szCs w:val="18"/>
                <w:lang w:val="lv-LV"/>
              </w:rPr>
              <w:t>13.39%</w:t>
            </w:r>
          </w:p>
        </w:tc>
        <w:tc>
          <w:tcPr>
            <w:tcW w:w="1545" w:type="dxa"/>
          </w:tcPr>
          <w:p w14:paraId="4D05C5AA" w14:textId="6155276A" w:rsidR="00341DAD" w:rsidRPr="00942FE1" w:rsidRDefault="00341DAD" w:rsidP="004A44F0">
            <w:pPr>
              <w:jc w:val="center"/>
              <w:rPr>
                <w:rFonts w:cstheme="minorHAnsi"/>
                <w:lang w:val="lv-LV"/>
              </w:rPr>
            </w:pPr>
            <w:r w:rsidRPr="00942FE1">
              <w:rPr>
                <w:rFonts w:ascii="Calibri" w:hAnsi="Calibri" w:cs="Calibri"/>
                <w:color w:val="000000"/>
                <w:szCs w:val="18"/>
                <w:lang w:val="lv-LV"/>
              </w:rPr>
              <w:t>20.72%</w:t>
            </w:r>
          </w:p>
        </w:tc>
        <w:tc>
          <w:tcPr>
            <w:tcW w:w="1545" w:type="dxa"/>
          </w:tcPr>
          <w:p w14:paraId="717CF408" w14:textId="1AD5F968" w:rsidR="00341DAD" w:rsidRPr="00942FE1" w:rsidRDefault="00341DAD" w:rsidP="004A44F0">
            <w:pPr>
              <w:jc w:val="center"/>
              <w:rPr>
                <w:rFonts w:cstheme="minorHAnsi"/>
                <w:lang w:val="lv-LV"/>
              </w:rPr>
            </w:pPr>
            <w:r w:rsidRPr="00942FE1">
              <w:rPr>
                <w:rFonts w:ascii="Calibri" w:hAnsi="Calibri" w:cs="Calibri"/>
                <w:color w:val="000000"/>
                <w:szCs w:val="18"/>
                <w:lang w:val="lv-LV"/>
              </w:rPr>
              <w:t>16.32%</w:t>
            </w:r>
          </w:p>
        </w:tc>
        <w:tc>
          <w:tcPr>
            <w:tcW w:w="1545" w:type="dxa"/>
          </w:tcPr>
          <w:p w14:paraId="61AAB89C" w14:textId="1DCDD3D7" w:rsidR="00341DAD" w:rsidRPr="00942FE1" w:rsidRDefault="00341DAD" w:rsidP="004A44F0">
            <w:pPr>
              <w:jc w:val="center"/>
              <w:rPr>
                <w:rFonts w:cstheme="minorHAnsi"/>
                <w:lang w:val="lv-LV"/>
              </w:rPr>
            </w:pPr>
            <w:r w:rsidRPr="00942FE1">
              <w:rPr>
                <w:rFonts w:ascii="Calibri" w:hAnsi="Calibri" w:cs="Calibri"/>
                <w:color w:val="000000"/>
                <w:szCs w:val="18"/>
                <w:lang w:val="lv-LV"/>
              </w:rPr>
              <w:t>13.91%</w:t>
            </w:r>
          </w:p>
        </w:tc>
        <w:tc>
          <w:tcPr>
            <w:tcW w:w="1545" w:type="dxa"/>
          </w:tcPr>
          <w:p w14:paraId="6D79337A" w14:textId="7C449666" w:rsidR="00341DAD" w:rsidRPr="00942FE1" w:rsidRDefault="00341DAD" w:rsidP="004A44F0">
            <w:pPr>
              <w:jc w:val="center"/>
              <w:rPr>
                <w:rFonts w:cstheme="minorHAnsi"/>
                <w:lang w:val="lv-LV"/>
              </w:rPr>
            </w:pPr>
            <w:r w:rsidRPr="00942FE1">
              <w:rPr>
                <w:rFonts w:ascii="Calibri" w:hAnsi="Calibri" w:cs="Calibri"/>
                <w:color w:val="000000"/>
                <w:szCs w:val="18"/>
                <w:lang w:val="lv-LV"/>
              </w:rPr>
              <w:t>17.92%</w:t>
            </w:r>
          </w:p>
        </w:tc>
        <w:tc>
          <w:tcPr>
            <w:tcW w:w="1545" w:type="dxa"/>
          </w:tcPr>
          <w:p w14:paraId="5DB8C45B" w14:textId="6E4AC934" w:rsidR="00341DAD" w:rsidRPr="00942FE1" w:rsidRDefault="00341DAD" w:rsidP="004A44F0">
            <w:pPr>
              <w:jc w:val="center"/>
              <w:rPr>
                <w:rFonts w:cstheme="minorHAnsi"/>
                <w:lang w:val="lv-LV"/>
              </w:rPr>
            </w:pPr>
            <w:r w:rsidRPr="00942FE1">
              <w:rPr>
                <w:rFonts w:ascii="Calibri" w:hAnsi="Calibri" w:cs="Calibri"/>
                <w:color w:val="000000"/>
                <w:szCs w:val="18"/>
                <w:lang w:val="lv-LV"/>
              </w:rPr>
              <w:t>9.95%</w:t>
            </w:r>
          </w:p>
        </w:tc>
      </w:tr>
      <w:tr w:rsidR="00341DAD" w:rsidRPr="00942FE1" w14:paraId="69D82F05" w14:textId="77777777" w:rsidTr="004A44F0">
        <w:tc>
          <w:tcPr>
            <w:tcW w:w="540" w:type="dxa"/>
          </w:tcPr>
          <w:p w14:paraId="517E1EC9"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6E6FEB85" w14:textId="77777777" w:rsidR="00341DAD" w:rsidRPr="00942FE1" w:rsidRDefault="00341DAD" w:rsidP="00341DAD">
            <w:pPr>
              <w:jc w:val="left"/>
              <w:rPr>
                <w:rFonts w:cstheme="minorHAnsi"/>
                <w:lang w:val="lv-LV"/>
              </w:rPr>
            </w:pPr>
            <w:r w:rsidRPr="00942FE1">
              <w:rPr>
                <w:rFonts w:cstheme="minorHAnsi"/>
                <w:szCs w:val="18"/>
                <w:lang w:val="lv-LV"/>
              </w:rPr>
              <w:t>Bioloģiskie atkritumi - parku-dārzu atkritumi</w:t>
            </w:r>
          </w:p>
        </w:tc>
        <w:tc>
          <w:tcPr>
            <w:tcW w:w="1545" w:type="dxa"/>
          </w:tcPr>
          <w:p w14:paraId="56AB39BD" w14:textId="4615BD5C" w:rsidR="00341DAD" w:rsidRPr="00942FE1" w:rsidRDefault="00341DAD" w:rsidP="004A44F0">
            <w:pPr>
              <w:jc w:val="center"/>
              <w:rPr>
                <w:rFonts w:cstheme="minorHAnsi"/>
                <w:lang w:val="lv-LV"/>
              </w:rPr>
            </w:pPr>
            <w:r w:rsidRPr="00942FE1">
              <w:rPr>
                <w:rFonts w:ascii="Calibri" w:hAnsi="Calibri" w:cs="Calibri"/>
                <w:color w:val="000000"/>
                <w:szCs w:val="18"/>
                <w:lang w:val="lv-LV"/>
              </w:rPr>
              <w:t>3.70%</w:t>
            </w:r>
          </w:p>
        </w:tc>
        <w:tc>
          <w:tcPr>
            <w:tcW w:w="1545" w:type="dxa"/>
          </w:tcPr>
          <w:p w14:paraId="01D2DB36" w14:textId="4B0E5ACC" w:rsidR="00341DAD" w:rsidRPr="00942FE1" w:rsidRDefault="00341DAD" w:rsidP="004A44F0">
            <w:pPr>
              <w:jc w:val="center"/>
              <w:rPr>
                <w:rFonts w:cstheme="minorHAnsi"/>
                <w:lang w:val="lv-LV"/>
              </w:rPr>
            </w:pPr>
            <w:r w:rsidRPr="00942FE1">
              <w:rPr>
                <w:rFonts w:ascii="Calibri" w:hAnsi="Calibri" w:cs="Calibri"/>
                <w:color w:val="000000"/>
                <w:szCs w:val="18"/>
                <w:lang w:val="lv-LV"/>
              </w:rPr>
              <w:t>9.68%</w:t>
            </w:r>
          </w:p>
        </w:tc>
        <w:tc>
          <w:tcPr>
            <w:tcW w:w="1545" w:type="dxa"/>
          </w:tcPr>
          <w:p w14:paraId="1130480A" w14:textId="00BE1EED" w:rsidR="00341DAD" w:rsidRPr="00942FE1" w:rsidRDefault="00341DAD" w:rsidP="004A44F0">
            <w:pPr>
              <w:jc w:val="center"/>
              <w:rPr>
                <w:rFonts w:cstheme="minorHAnsi"/>
                <w:lang w:val="lv-LV"/>
              </w:rPr>
            </w:pPr>
            <w:r w:rsidRPr="00942FE1">
              <w:rPr>
                <w:rFonts w:ascii="Calibri" w:hAnsi="Calibri" w:cs="Calibri"/>
                <w:color w:val="000000"/>
                <w:szCs w:val="18"/>
                <w:lang w:val="lv-LV"/>
              </w:rPr>
              <w:t>6.86%</w:t>
            </w:r>
          </w:p>
        </w:tc>
        <w:tc>
          <w:tcPr>
            <w:tcW w:w="1545" w:type="dxa"/>
          </w:tcPr>
          <w:p w14:paraId="04485B90" w14:textId="18B52345" w:rsidR="00341DAD" w:rsidRPr="00942FE1" w:rsidRDefault="00341DAD" w:rsidP="004A44F0">
            <w:pPr>
              <w:jc w:val="center"/>
              <w:rPr>
                <w:rFonts w:cstheme="minorHAnsi"/>
                <w:lang w:val="lv-LV"/>
              </w:rPr>
            </w:pPr>
            <w:r w:rsidRPr="00942FE1">
              <w:rPr>
                <w:rFonts w:ascii="Calibri" w:hAnsi="Calibri" w:cs="Calibri"/>
                <w:color w:val="000000"/>
                <w:szCs w:val="18"/>
                <w:lang w:val="lv-LV"/>
              </w:rPr>
              <w:t>4.36%</w:t>
            </w:r>
          </w:p>
        </w:tc>
        <w:tc>
          <w:tcPr>
            <w:tcW w:w="1545" w:type="dxa"/>
          </w:tcPr>
          <w:p w14:paraId="66ED6912" w14:textId="7816D83E" w:rsidR="00341DAD" w:rsidRPr="00942FE1" w:rsidRDefault="00341DAD" w:rsidP="004A44F0">
            <w:pPr>
              <w:jc w:val="center"/>
              <w:rPr>
                <w:rFonts w:cstheme="minorHAnsi"/>
                <w:lang w:val="lv-LV"/>
              </w:rPr>
            </w:pPr>
            <w:r w:rsidRPr="00942FE1">
              <w:rPr>
                <w:rFonts w:ascii="Calibri" w:hAnsi="Calibri" w:cs="Calibri"/>
                <w:color w:val="000000"/>
                <w:szCs w:val="18"/>
                <w:lang w:val="lv-LV"/>
              </w:rPr>
              <w:t>6.28%</w:t>
            </w:r>
          </w:p>
        </w:tc>
        <w:tc>
          <w:tcPr>
            <w:tcW w:w="1545" w:type="dxa"/>
          </w:tcPr>
          <w:p w14:paraId="3CE4B580" w14:textId="1F72C77C" w:rsidR="00341DAD" w:rsidRPr="00942FE1" w:rsidRDefault="00341DAD" w:rsidP="004A44F0">
            <w:pPr>
              <w:jc w:val="center"/>
              <w:rPr>
                <w:rFonts w:cstheme="minorHAnsi"/>
                <w:lang w:val="lv-LV"/>
              </w:rPr>
            </w:pPr>
            <w:r w:rsidRPr="00942FE1">
              <w:rPr>
                <w:rFonts w:ascii="Calibri" w:hAnsi="Calibri" w:cs="Calibri"/>
                <w:color w:val="000000"/>
                <w:szCs w:val="18"/>
                <w:lang w:val="lv-LV"/>
              </w:rPr>
              <w:t>13.36%</w:t>
            </w:r>
          </w:p>
        </w:tc>
      </w:tr>
      <w:tr w:rsidR="00341DAD" w:rsidRPr="00942FE1" w14:paraId="0C863BD6" w14:textId="77777777" w:rsidTr="004A44F0">
        <w:tc>
          <w:tcPr>
            <w:tcW w:w="540" w:type="dxa"/>
          </w:tcPr>
          <w:p w14:paraId="2590B5A6"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3B956B2F" w14:textId="77777777" w:rsidR="00341DAD" w:rsidRPr="00942FE1" w:rsidRDefault="00341DAD" w:rsidP="00341DAD">
            <w:pPr>
              <w:jc w:val="left"/>
              <w:rPr>
                <w:rFonts w:cstheme="minorHAnsi"/>
                <w:lang w:val="lv-LV"/>
              </w:rPr>
            </w:pPr>
            <w:r w:rsidRPr="00942FE1">
              <w:rPr>
                <w:rFonts w:cstheme="minorHAnsi"/>
                <w:szCs w:val="18"/>
                <w:lang w:val="lv-LV"/>
              </w:rPr>
              <w:t>Liela izmēra atkritumi</w:t>
            </w:r>
          </w:p>
        </w:tc>
        <w:tc>
          <w:tcPr>
            <w:tcW w:w="1545" w:type="dxa"/>
          </w:tcPr>
          <w:p w14:paraId="6E3DC7A8" w14:textId="115BB325"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53217336" w14:textId="05F456C8" w:rsidR="00341DAD" w:rsidRPr="00942FE1" w:rsidRDefault="00341DAD" w:rsidP="004A44F0">
            <w:pPr>
              <w:jc w:val="center"/>
              <w:rPr>
                <w:rFonts w:cstheme="minorHAnsi"/>
                <w:lang w:val="lv-LV"/>
              </w:rPr>
            </w:pPr>
            <w:r w:rsidRPr="00942FE1">
              <w:rPr>
                <w:rFonts w:ascii="Calibri" w:hAnsi="Calibri" w:cs="Calibri"/>
                <w:color w:val="000000"/>
                <w:szCs w:val="18"/>
                <w:lang w:val="lv-LV"/>
              </w:rPr>
              <w:t>1.00%</w:t>
            </w:r>
          </w:p>
        </w:tc>
        <w:tc>
          <w:tcPr>
            <w:tcW w:w="1545" w:type="dxa"/>
          </w:tcPr>
          <w:p w14:paraId="454DD022" w14:textId="09B1DCF3"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5536894F" w14:textId="077602CA" w:rsidR="00341DAD" w:rsidRPr="00942FE1" w:rsidRDefault="00341DAD" w:rsidP="004A44F0">
            <w:pPr>
              <w:jc w:val="center"/>
              <w:rPr>
                <w:rFonts w:cstheme="minorHAnsi"/>
                <w:lang w:val="lv-LV"/>
              </w:rPr>
            </w:pPr>
            <w:r w:rsidRPr="00942FE1">
              <w:rPr>
                <w:rFonts w:ascii="Calibri" w:hAnsi="Calibri" w:cs="Calibri"/>
                <w:color w:val="000000"/>
                <w:szCs w:val="18"/>
                <w:lang w:val="lv-LV"/>
              </w:rPr>
              <w:t>3.64%</w:t>
            </w:r>
          </w:p>
        </w:tc>
        <w:tc>
          <w:tcPr>
            <w:tcW w:w="1545" w:type="dxa"/>
          </w:tcPr>
          <w:p w14:paraId="283E7730" w14:textId="5555AED0" w:rsidR="00341DAD" w:rsidRPr="00942FE1" w:rsidRDefault="00341DAD" w:rsidP="004A44F0">
            <w:pPr>
              <w:jc w:val="center"/>
              <w:rPr>
                <w:rFonts w:cstheme="minorHAnsi"/>
                <w:lang w:val="lv-LV"/>
              </w:rPr>
            </w:pPr>
            <w:r w:rsidRPr="00942FE1">
              <w:rPr>
                <w:rFonts w:ascii="Calibri" w:hAnsi="Calibri" w:cs="Calibri"/>
                <w:color w:val="000000"/>
                <w:szCs w:val="18"/>
                <w:lang w:val="lv-LV"/>
              </w:rPr>
              <w:t>0.00%</w:t>
            </w:r>
          </w:p>
        </w:tc>
        <w:tc>
          <w:tcPr>
            <w:tcW w:w="1545" w:type="dxa"/>
          </w:tcPr>
          <w:p w14:paraId="7F6F3DF5" w14:textId="53203A94" w:rsidR="00341DAD" w:rsidRPr="00942FE1" w:rsidRDefault="00341DAD" w:rsidP="004A44F0">
            <w:pPr>
              <w:jc w:val="center"/>
              <w:rPr>
                <w:rFonts w:cstheme="minorHAnsi"/>
                <w:lang w:val="lv-LV"/>
              </w:rPr>
            </w:pPr>
            <w:r w:rsidRPr="00942FE1">
              <w:rPr>
                <w:rFonts w:ascii="Calibri" w:hAnsi="Calibri" w:cs="Calibri"/>
                <w:color w:val="000000"/>
                <w:szCs w:val="18"/>
                <w:lang w:val="lv-LV"/>
              </w:rPr>
              <w:t>2.09%</w:t>
            </w:r>
          </w:p>
        </w:tc>
      </w:tr>
      <w:tr w:rsidR="00341DAD" w:rsidRPr="00942FE1" w14:paraId="0BCA7903" w14:textId="77777777" w:rsidTr="004A44F0">
        <w:tc>
          <w:tcPr>
            <w:tcW w:w="540" w:type="dxa"/>
          </w:tcPr>
          <w:p w14:paraId="14B22C5A"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125C4799" w14:textId="77777777" w:rsidR="00341DAD" w:rsidRPr="00942FE1" w:rsidRDefault="00341DAD" w:rsidP="00341DAD">
            <w:pPr>
              <w:jc w:val="left"/>
              <w:rPr>
                <w:rFonts w:cstheme="minorHAnsi"/>
                <w:lang w:val="lv-LV"/>
              </w:rPr>
            </w:pPr>
            <w:r w:rsidRPr="00942FE1">
              <w:rPr>
                <w:rFonts w:cstheme="minorHAnsi"/>
                <w:szCs w:val="18"/>
                <w:lang w:val="lv-LV"/>
              </w:rPr>
              <w:t>Citi</w:t>
            </w:r>
          </w:p>
        </w:tc>
        <w:tc>
          <w:tcPr>
            <w:tcW w:w="1545" w:type="dxa"/>
          </w:tcPr>
          <w:p w14:paraId="79337652" w14:textId="16741184" w:rsidR="00341DAD" w:rsidRPr="00942FE1" w:rsidRDefault="00341DAD" w:rsidP="004A44F0">
            <w:pPr>
              <w:jc w:val="center"/>
              <w:rPr>
                <w:rFonts w:cstheme="minorHAnsi"/>
                <w:lang w:val="lv-LV"/>
              </w:rPr>
            </w:pPr>
            <w:r w:rsidRPr="00942FE1">
              <w:rPr>
                <w:rFonts w:ascii="Calibri" w:hAnsi="Calibri" w:cs="Calibri"/>
                <w:color w:val="000000"/>
                <w:szCs w:val="18"/>
                <w:lang w:val="lv-LV"/>
              </w:rPr>
              <w:t>12.54%</w:t>
            </w:r>
          </w:p>
        </w:tc>
        <w:tc>
          <w:tcPr>
            <w:tcW w:w="1545" w:type="dxa"/>
          </w:tcPr>
          <w:p w14:paraId="464F1B67" w14:textId="7DD0AEF2" w:rsidR="00341DAD" w:rsidRPr="00942FE1" w:rsidRDefault="00341DAD" w:rsidP="004A44F0">
            <w:pPr>
              <w:jc w:val="center"/>
              <w:rPr>
                <w:rFonts w:cstheme="minorHAnsi"/>
                <w:lang w:val="lv-LV"/>
              </w:rPr>
            </w:pPr>
            <w:r w:rsidRPr="00942FE1">
              <w:rPr>
                <w:rFonts w:ascii="Calibri" w:hAnsi="Calibri" w:cs="Calibri"/>
                <w:color w:val="000000"/>
                <w:szCs w:val="18"/>
                <w:lang w:val="lv-LV"/>
              </w:rPr>
              <w:t>11.91%</w:t>
            </w:r>
          </w:p>
        </w:tc>
        <w:tc>
          <w:tcPr>
            <w:tcW w:w="1545" w:type="dxa"/>
          </w:tcPr>
          <w:p w14:paraId="63DB22BF" w14:textId="49D46A62" w:rsidR="00341DAD" w:rsidRPr="00942FE1" w:rsidRDefault="00341DAD" w:rsidP="004A44F0">
            <w:pPr>
              <w:jc w:val="center"/>
              <w:rPr>
                <w:rFonts w:cstheme="minorHAnsi"/>
                <w:lang w:val="lv-LV"/>
              </w:rPr>
            </w:pPr>
            <w:r w:rsidRPr="00942FE1">
              <w:rPr>
                <w:rFonts w:ascii="Calibri" w:hAnsi="Calibri" w:cs="Calibri"/>
                <w:color w:val="000000"/>
                <w:szCs w:val="18"/>
                <w:lang w:val="lv-LV"/>
              </w:rPr>
              <w:t>13.51%</w:t>
            </w:r>
          </w:p>
        </w:tc>
        <w:tc>
          <w:tcPr>
            <w:tcW w:w="1545" w:type="dxa"/>
          </w:tcPr>
          <w:p w14:paraId="68D0DB8A" w14:textId="7501FDCD" w:rsidR="00341DAD" w:rsidRPr="00942FE1" w:rsidRDefault="00341DAD" w:rsidP="004A44F0">
            <w:pPr>
              <w:jc w:val="center"/>
              <w:rPr>
                <w:rFonts w:cstheme="minorHAnsi"/>
                <w:lang w:val="lv-LV"/>
              </w:rPr>
            </w:pPr>
            <w:r w:rsidRPr="00942FE1">
              <w:rPr>
                <w:rFonts w:ascii="Calibri" w:hAnsi="Calibri" w:cs="Calibri"/>
                <w:color w:val="000000"/>
                <w:szCs w:val="18"/>
                <w:lang w:val="lv-LV"/>
              </w:rPr>
              <w:t>13.62%</w:t>
            </w:r>
          </w:p>
        </w:tc>
        <w:tc>
          <w:tcPr>
            <w:tcW w:w="1545" w:type="dxa"/>
          </w:tcPr>
          <w:p w14:paraId="2F833B63" w14:textId="68729742" w:rsidR="00341DAD" w:rsidRPr="00942FE1" w:rsidRDefault="00341DAD" w:rsidP="004A44F0">
            <w:pPr>
              <w:jc w:val="center"/>
              <w:rPr>
                <w:rFonts w:cstheme="minorHAnsi"/>
                <w:lang w:val="lv-LV"/>
              </w:rPr>
            </w:pPr>
            <w:r w:rsidRPr="00942FE1">
              <w:rPr>
                <w:rFonts w:ascii="Calibri" w:hAnsi="Calibri" w:cs="Calibri"/>
                <w:color w:val="000000"/>
                <w:szCs w:val="18"/>
                <w:lang w:val="lv-LV"/>
              </w:rPr>
              <w:t>12.24%</w:t>
            </w:r>
          </w:p>
        </w:tc>
        <w:tc>
          <w:tcPr>
            <w:tcW w:w="1545" w:type="dxa"/>
          </w:tcPr>
          <w:p w14:paraId="588A2146" w14:textId="0F21AD80" w:rsidR="00341DAD" w:rsidRPr="00942FE1" w:rsidRDefault="00341DAD" w:rsidP="004A44F0">
            <w:pPr>
              <w:jc w:val="center"/>
              <w:rPr>
                <w:rFonts w:cstheme="minorHAnsi"/>
                <w:lang w:val="lv-LV"/>
              </w:rPr>
            </w:pPr>
            <w:r w:rsidRPr="00942FE1">
              <w:rPr>
                <w:rFonts w:ascii="Calibri" w:hAnsi="Calibri" w:cs="Calibri"/>
                <w:color w:val="000000"/>
                <w:szCs w:val="18"/>
                <w:lang w:val="lv-LV"/>
              </w:rPr>
              <w:t>7.91%</w:t>
            </w:r>
          </w:p>
        </w:tc>
      </w:tr>
      <w:tr w:rsidR="00341DAD" w:rsidRPr="00942FE1" w14:paraId="442E491F" w14:textId="77777777" w:rsidTr="004A44F0">
        <w:tc>
          <w:tcPr>
            <w:tcW w:w="540" w:type="dxa"/>
          </w:tcPr>
          <w:p w14:paraId="71911C50" w14:textId="77777777" w:rsidR="00341DAD" w:rsidRPr="00942FE1" w:rsidRDefault="00341DAD" w:rsidP="00341DAD">
            <w:pPr>
              <w:pStyle w:val="ListParagraph"/>
              <w:numPr>
                <w:ilvl w:val="0"/>
                <w:numId w:val="18"/>
              </w:numPr>
              <w:ind w:left="360"/>
              <w:jc w:val="center"/>
              <w:rPr>
                <w:rFonts w:cstheme="minorHAnsi"/>
                <w:lang w:val="lv-LV"/>
              </w:rPr>
            </w:pPr>
          </w:p>
        </w:tc>
        <w:tc>
          <w:tcPr>
            <w:tcW w:w="3960" w:type="dxa"/>
          </w:tcPr>
          <w:p w14:paraId="66F81A0D" w14:textId="77777777" w:rsidR="00341DAD" w:rsidRPr="00942FE1" w:rsidRDefault="00341DAD" w:rsidP="00341DAD">
            <w:pPr>
              <w:jc w:val="left"/>
              <w:rPr>
                <w:rFonts w:cstheme="minorHAnsi"/>
                <w:lang w:val="lv-LV"/>
              </w:rPr>
            </w:pPr>
            <w:r w:rsidRPr="00942FE1">
              <w:rPr>
                <w:rFonts w:cstheme="minorHAnsi"/>
                <w:szCs w:val="18"/>
                <w:lang w:val="lv-LV"/>
              </w:rPr>
              <w:t>Smalksnes (smalkā nešķirojamā frakcija, jebkuri materiāli, kuru izmērs ir &lt; 40mm)</w:t>
            </w:r>
          </w:p>
        </w:tc>
        <w:tc>
          <w:tcPr>
            <w:tcW w:w="1545" w:type="dxa"/>
          </w:tcPr>
          <w:p w14:paraId="570C61A1" w14:textId="1A09B7E8" w:rsidR="00341DAD" w:rsidRPr="00942FE1" w:rsidRDefault="00341DAD" w:rsidP="004A44F0">
            <w:pPr>
              <w:jc w:val="center"/>
              <w:rPr>
                <w:rFonts w:cstheme="minorHAnsi"/>
                <w:lang w:val="lv-LV"/>
              </w:rPr>
            </w:pPr>
            <w:r w:rsidRPr="00942FE1">
              <w:rPr>
                <w:rFonts w:ascii="Calibri" w:hAnsi="Calibri" w:cs="Calibri"/>
                <w:color w:val="000000"/>
                <w:szCs w:val="18"/>
                <w:lang w:val="lv-LV"/>
              </w:rPr>
              <w:t>13.68%</w:t>
            </w:r>
          </w:p>
        </w:tc>
        <w:tc>
          <w:tcPr>
            <w:tcW w:w="1545" w:type="dxa"/>
          </w:tcPr>
          <w:p w14:paraId="110A2F77" w14:textId="01E0FFCC" w:rsidR="00341DAD" w:rsidRPr="00942FE1" w:rsidRDefault="00341DAD" w:rsidP="004A44F0">
            <w:pPr>
              <w:jc w:val="center"/>
              <w:rPr>
                <w:rFonts w:cstheme="minorHAnsi"/>
                <w:lang w:val="lv-LV"/>
              </w:rPr>
            </w:pPr>
            <w:r w:rsidRPr="00942FE1">
              <w:rPr>
                <w:rFonts w:ascii="Calibri" w:hAnsi="Calibri" w:cs="Calibri"/>
                <w:color w:val="000000"/>
                <w:szCs w:val="18"/>
                <w:lang w:val="lv-LV"/>
              </w:rPr>
              <w:t>13.10%</w:t>
            </w:r>
          </w:p>
        </w:tc>
        <w:tc>
          <w:tcPr>
            <w:tcW w:w="1545" w:type="dxa"/>
          </w:tcPr>
          <w:p w14:paraId="4ECB90C4" w14:textId="2FC1F7A6" w:rsidR="00341DAD" w:rsidRPr="00942FE1" w:rsidRDefault="00341DAD" w:rsidP="004A44F0">
            <w:pPr>
              <w:jc w:val="center"/>
              <w:rPr>
                <w:rFonts w:cstheme="minorHAnsi"/>
                <w:lang w:val="lv-LV"/>
              </w:rPr>
            </w:pPr>
            <w:r w:rsidRPr="00942FE1">
              <w:rPr>
                <w:rFonts w:ascii="Calibri" w:hAnsi="Calibri" w:cs="Calibri"/>
                <w:color w:val="000000"/>
                <w:szCs w:val="18"/>
                <w:lang w:val="lv-LV"/>
              </w:rPr>
              <w:t>15.94%</w:t>
            </w:r>
          </w:p>
        </w:tc>
        <w:tc>
          <w:tcPr>
            <w:tcW w:w="1545" w:type="dxa"/>
          </w:tcPr>
          <w:p w14:paraId="727D934E" w14:textId="3F465A2C" w:rsidR="00341DAD" w:rsidRPr="00942FE1" w:rsidRDefault="00341DAD" w:rsidP="004A44F0">
            <w:pPr>
              <w:jc w:val="center"/>
              <w:rPr>
                <w:rFonts w:cstheme="minorHAnsi"/>
                <w:lang w:val="lv-LV"/>
              </w:rPr>
            </w:pPr>
            <w:r w:rsidRPr="00942FE1">
              <w:rPr>
                <w:rFonts w:ascii="Calibri" w:hAnsi="Calibri" w:cs="Calibri"/>
                <w:color w:val="000000"/>
                <w:szCs w:val="18"/>
                <w:lang w:val="lv-LV"/>
              </w:rPr>
              <w:t>10.39%</w:t>
            </w:r>
          </w:p>
        </w:tc>
        <w:tc>
          <w:tcPr>
            <w:tcW w:w="1545" w:type="dxa"/>
          </w:tcPr>
          <w:p w14:paraId="56890AF3" w14:textId="08FE23AD" w:rsidR="00341DAD" w:rsidRPr="00942FE1" w:rsidRDefault="00341DAD" w:rsidP="004A44F0">
            <w:pPr>
              <w:jc w:val="center"/>
              <w:rPr>
                <w:rFonts w:cstheme="minorHAnsi"/>
                <w:lang w:val="lv-LV"/>
              </w:rPr>
            </w:pPr>
            <w:r w:rsidRPr="00942FE1">
              <w:rPr>
                <w:rFonts w:ascii="Calibri" w:hAnsi="Calibri" w:cs="Calibri"/>
                <w:color w:val="000000"/>
                <w:szCs w:val="18"/>
                <w:lang w:val="lv-LV"/>
              </w:rPr>
              <w:t>10.46%</w:t>
            </w:r>
          </w:p>
        </w:tc>
        <w:tc>
          <w:tcPr>
            <w:tcW w:w="1545" w:type="dxa"/>
          </w:tcPr>
          <w:p w14:paraId="6275F09B" w14:textId="18AB6796" w:rsidR="00341DAD" w:rsidRPr="00942FE1" w:rsidRDefault="00341DAD" w:rsidP="004A44F0">
            <w:pPr>
              <w:jc w:val="center"/>
              <w:rPr>
                <w:rFonts w:cstheme="minorHAnsi"/>
                <w:lang w:val="lv-LV"/>
              </w:rPr>
            </w:pPr>
            <w:r w:rsidRPr="00942FE1">
              <w:rPr>
                <w:rFonts w:ascii="Calibri" w:hAnsi="Calibri" w:cs="Calibri"/>
                <w:color w:val="000000"/>
                <w:szCs w:val="18"/>
                <w:lang w:val="lv-LV"/>
              </w:rPr>
              <w:t>11.45%</w:t>
            </w:r>
          </w:p>
        </w:tc>
      </w:tr>
    </w:tbl>
    <w:p w14:paraId="72C4AA61" w14:textId="77777777" w:rsidR="00B122CA" w:rsidRPr="00942FE1" w:rsidRDefault="00B122CA" w:rsidP="004669E2">
      <w:pPr>
        <w:rPr>
          <w:highlight w:val="yellow"/>
        </w:rPr>
      </w:pPr>
    </w:p>
    <w:bookmarkEnd w:id="41"/>
    <w:p w14:paraId="17489739" w14:textId="6D79BFEC" w:rsidR="004669E2" w:rsidRPr="00942FE1" w:rsidRDefault="004669E2" w:rsidP="004669E2">
      <w:r w:rsidRPr="00942FE1">
        <w:lastRenderedPageBreak/>
        <w:t xml:space="preserve">Tabulā atspoguļotie rezultāti liecina, ka nešķirotu sadzīves atkritumu sastāvs ir samērā līdzīgs visās pētījumā iekļautajās atkritumu rašanās vietās. Galvenie secinājumi par atsevišķām atkritumu frakcijām ir sekojoši: </w:t>
      </w:r>
    </w:p>
    <w:p w14:paraId="56DE1210" w14:textId="5AD92532" w:rsidR="004669E2" w:rsidRPr="00942FE1" w:rsidRDefault="004669E2" w:rsidP="00643456">
      <w:pPr>
        <w:numPr>
          <w:ilvl w:val="0"/>
          <w:numId w:val="35"/>
        </w:numPr>
        <w:contextualSpacing/>
      </w:pPr>
      <w:r w:rsidRPr="00942FE1">
        <w:rPr>
          <w:b/>
          <w:bCs/>
        </w:rPr>
        <w:t>Bioloģiskie atkritumi</w:t>
      </w:r>
      <w:r w:rsidRPr="00942FE1">
        <w:t xml:space="preserve"> - summāri lielāko īpatsvaru veido bioloģiskie atkritumi, vidēji 1</w:t>
      </w:r>
      <w:r w:rsidR="00B122CA" w:rsidRPr="00942FE1">
        <w:t>7</w:t>
      </w:r>
      <w:r w:rsidRPr="00942FE1">
        <w:t>,</w:t>
      </w:r>
      <w:r w:rsidR="00B122CA" w:rsidRPr="00942FE1">
        <w:t>09</w:t>
      </w:r>
      <w:r w:rsidRPr="00942FE1">
        <w:t>% lauku viensētās līdz 3</w:t>
      </w:r>
      <w:r w:rsidR="00B122CA" w:rsidRPr="00942FE1">
        <w:t>0</w:t>
      </w:r>
      <w:r w:rsidRPr="00942FE1">
        <w:t>,</w:t>
      </w:r>
      <w:r w:rsidR="00B122CA" w:rsidRPr="00942FE1">
        <w:t>40</w:t>
      </w:r>
      <w:r w:rsidRPr="00942FE1">
        <w:t xml:space="preserve">% </w:t>
      </w:r>
      <w:r w:rsidR="00B122CA" w:rsidRPr="00942FE1">
        <w:t>privātmājā</w:t>
      </w:r>
      <w:r w:rsidRPr="00942FE1">
        <w:t xml:space="preserve">. Bioloģisko atkritumu plūsmā lielāko īpatsvaru veido pārtikas atkritumi, </w:t>
      </w:r>
      <w:r w:rsidR="00B122CA" w:rsidRPr="00942FE1">
        <w:t>9.95</w:t>
      </w:r>
      <w:r w:rsidRPr="00942FE1">
        <w:t>%-2</w:t>
      </w:r>
      <w:r w:rsidR="00B122CA" w:rsidRPr="00942FE1">
        <w:t>0</w:t>
      </w:r>
      <w:r w:rsidRPr="00942FE1">
        <w:t>,7</w:t>
      </w:r>
      <w:r w:rsidR="00B122CA" w:rsidRPr="00942FE1">
        <w:t>2</w:t>
      </w:r>
      <w:r w:rsidRPr="00942FE1">
        <w:t>% no kopējā apjoma, jāatzīmē, ka pārtikas atkritumu īpatsvars vidēji zemāks ir lauku viensētās un birojos, lauku viensētās nešķirotu sadzīves atkritumu plūsmā nav konstatēti bioloģiskie dārzu un parku</w:t>
      </w:r>
      <w:r w:rsidR="00B122CA" w:rsidRPr="00942FE1">
        <w:t>.</w:t>
      </w:r>
    </w:p>
    <w:p w14:paraId="2067DE09" w14:textId="12430791" w:rsidR="004669E2" w:rsidRPr="00942FE1" w:rsidRDefault="004669E2" w:rsidP="00643456">
      <w:pPr>
        <w:numPr>
          <w:ilvl w:val="0"/>
          <w:numId w:val="35"/>
        </w:numPr>
        <w:contextualSpacing/>
      </w:pPr>
      <w:r w:rsidRPr="00942FE1">
        <w:rPr>
          <w:b/>
          <w:bCs/>
        </w:rPr>
        <w:t>Plastmasa</w:t>
      </w:r>
      <w:r w:rsidRPr="00942FE1">
        <w:t xml:space="preserve"> - nākamā frakcija ar lielāko īpatsvaru nešķiroto sadzīves atkritumu plūsmā ir plastmasas iepakojuma atkritumi, kas dažādās atkritumu rašanās vietās svārstās no 12,</w:t>
      </w:r>
      <w:r w:rsidR="00720549" w:rsidRPr="00942FE1">
        <w:t>4</w:t>
      </w:r>
      <w:r w:rsidRPr="00942FE1">
        <w:t>%-</w:t>
      </w:r>
      <w:r w:rsidR="00B122CA" w:rsidRPr="00942FE1">
        <w:t>20,61</w:t>
      </w:r>
      <w:r w:rsidRPr="00942FE1">
        <w:t xml:space="preserve">%. Plastmasas atkritumi, kas nav iepakojums, veido īpatsvaru no </w:t>
      </w:r>
      <w:r w:rsidR="00A50A98" w:rsidRPr="00942FE1">
        <w:t>4</w:t>
      </w:r>
      <w:r w:rsidRPr="00942FE1">
        <w:t>,</w:t>
      </w:r>
      <w:r w:rsidR="00A50A98" w:rsidRPr="00942FE1">
        <w:t>75</w:t>
      </w:r>
      <w:r w:rsidRPr="00942FE1">
        <w:t xml:space="preserve">% līdz </w:t>
      </w:r>
      <w:r w:rsidR="00A50A98" w:rsidRPr="00942FE1">
        <w:t>7,94</w:t>
      </w:r>
      <w:r w:rsidRPr="00942FE1">
        <w:t xml:space="preserve">%, lielākais plastmasas atkritumu īpatsvar ir konstatēts </w:t>
      </w:r>
      <w:r w:rsidR="00A50A98" w:rsidRPr="00942FE1">
        <w:t>privātmājā</w:t>
      </w:r>
      <w:r w:rsidRPr="00942FE1">
        <w:t>;</w:t>
      </w:r>
    </w:p>
    <w:p w14:paraId="4BBDBA2A" w14:textId="6447B91E" w:rsidR="004669E2" w:rsidRPr="00942FE1" w:rsidRDefault="004669E2" w:rsidP="00643456">
      <w:pPr>
        <w:numPr>
          <w:ilvl w:val="0"/>
          <w:numId w:val="35"/>
        </w:numPr>
        <w:contextualSpacing/>
      </w:pPr>
      <w:r w:rsidRPr="00942FE1">
        <w:rPr>
          <w:b/>
          <w:bCs/>
        </w:rPr>
        <w:t>Papīrs  un kartons</w:t>
      </w:r>
      <w:r w:rsidRPr="00942FE1">
        <w:t xml:space="preserve"> – papīra un kartona, t.sk. no šo materiālu veida izgatavotais iepakojums nešķirotu atkritumu plūsmā veido no </w:t>
      </w:r>
      <w:r w:rsidR="00064FFF" w:rsidRPr="00942FE1">
        <w:t>6</w:t>
      </w:r>
      <w:r w:rsidRPr="00942FE1">
        <w:t>,</w:t>
      </w:r>
      <w:r w:rsidR="00064FFF" w:rsidRPr="00942FE1">
        <w:t>31</w:t>
      </w:r>
      <w:r w:rsidRPr="00942FE1">
        <w:t xml:space="preserve">% līdz </w:t>
      </w:r>
      <w:r w:rsidR="00064FFF" w:rsidRPr="00942FE1">
        <w:t>14</w:t>
      </w:r>
      <w:r w:rsidRPr="00942FE1">
        <w:t>,</w:t>
      </w:r>
      <w:r w:rsidR="00064FFF" w:rsidRPr="00942FE1">
        <w:t>68</w:t>
      </w:r>
      <w:r w:rsidRPr="00942FE1">
        <w:t>%, būtiski lielāks papīra un kartona atkritumu apjoms ir konstatēts atkritumu rašanās vietā – birojs, vienlaikus jāatzīmē, ka šo apjoma pieaugumu veicina papīra un kartona atkritumu, kas nav iepakojums, frakcija. Mājokļu atlasēs konstatēts, ka papīra un kartona atkritumu īpatsvars samazinās pieaugot mājsaimniecību skaitam, kas dzīvo mājoklī, kas, visticamāk, liecina, ka daudzīvokļu namiem ir labākas atkritumu šķirošanas nodrošinājums;</w:t>
      </w:r>
    </w:p>
    <w:p w14:paraId="489BAE41" w14:textId="14C3461E" w:rsidR="004669E2" w:rsidRPr="00942FE1" w:rsidRDefault="004669E2" w:rsidP="00643456">
      <w:pPr>
        <w:numPr>
          <w:ilvl w:val="0"/>
          <w:numId w:val="35"/>
        </w:numPr>
        <w:contextualSpacing/>
      </w:pPr>
      <w:r w:rsidRPr="00942FE1">
        <w:rPr>
          <w:b/>
          <w:bCs/>
        </w:rPr>
        <w:t>Stikls</w:t>
      </w:r>
      <w:r w:rsidRPr="00942FE1">
        <w:t xml:space="preserve">  - stikla atkritumu īpatsvars svārstās robežās no 5,</w:t>
      </w:r>
      <w:r w:rsidR="00064FFF" w:rsidRPr="00942FE1">
        <w:t>50</w:t>
      </w:r>
      <w:r w:rsidRPr="00942FE1">
        <w:t xml:space="preserve">% līdz </w:t>
      </w:r>
      <w:r w:rsidR="00064FFF" w:rsidRPr="00942FE1">
        <w:t>9,59</w:t>
      </w:r>
      <w:r w:rsidRPr="00942FE1">
        <w:t xml:space="preserve">%, augstākais stikla atkritumu īpatsvars ir konstatēts atkritumu rašanās vietā – </w:t>
      </w:r>
      <w:r w:rsidR="00064FFF" w:rsidRPr="00942FE1">
        <w:t>viensēta laukos</w:t>
      </w:r>
      <w:r w:rsidRPr="00942FE1">
        <w:t xml:space="preserve">. Attiecībā uz stikla atkritumiem secināms, ka dominējošais stikla atkritumu veids ir tieši stikla iepakojums, citi stikla atkritumi atsevišķās rašanās vietās nav konstatēti vai arī nepārsniedz </w:t>
      </w:r>
      <w:r w:rsidR="00064FFF" w:rsidRPr="00942FE1">
        <w:t>0,76</w:t>
      </w:r>
      <w:r w:rsidRPr="00942FE1">
        <w:t xml:space="preserve">%. </w:t>
      </w:r>
    </w:p>
    <w:p w14:paraId="1778DB04" w14:textId="23C684CB" w:rsidR="004669E2" w:rsidRPr="00942FE1" w:rsidRDefault="004669E2" w:rsidP="00643456">
      <w:pPr>
        <w:numPr>
          <w:ilvl w:val="0"/>
          <w:numId w:val="35"/>
        </w:numPr>
        <w:contextualSpacing/>
      </w:pPr>
      <w:r w:rsidRPr="00942FE1">
        <w:rPr>
          <w:b/>
          <w:bCs/>
        </w:rPr>
        <w:t xml:space="preserve">Pārējās frakcijas </w:t>
      </w:r>
      <w:r w:rsidRPr="00942FE1">
        <w:t>–</w:t>
      </w:r>
      <w:r w:rsidR="00064FFF" w:rsidRPr="00942FE1">
        <w:t xml:space="preserve"> vienā </w:t>
      </w:r>
      <w:r w:rsidRPr="00942FE1">
        <w:t>atkritumu rašanās vietās ir konstatēti arī bateriju un akumulatoru atkritumi, bet to īpatsvars nepārsniedz 0,0</w:t>
      </w:r>
      <w:r w:rsidR="00064FFF" w:rsidRPr="00942FE1">
        <w:t>4</w:t>
      </w:r>
      <w:r w:rsidRPr="00942FE1">
        <w:t xml:space="preserve">%, </w:t>
      </w:r>
      <w:r w:rsidR="00064FFF" w:rsidRPr="00942FE1">
        <w:t>vienā</w:t>
      </w:r>
      <w:r w:rsidRPr="00942FE1">
        <w:t xml:space="preserve"> robežās 3,</w:t>
      </w:r>
      <w:r w:rsidR="00064FFF" w:rsidRPr="00942FE1">
        <w:t>15</w:t>
      </w:r>
      <w:r w:rsidRPr="00942FE1">
        <w:t>% ir konstatēti arī elektrisko un elektronisko iekārtu atkritumi, citi sadzīves bīstamie atkritumi nešķirotu sadzīves atkritumu plūsmā nav konstatēti.</w:t>
      </w:r>
    </w:p>
    <w:p w14:paraId="1276F568" w14:textId="19B8D2C0" w:rsidR="004669E2" w:rsidRPr="00942FE1" w:rsidRDefault="004669E2" w:rsidP="004669E2">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w:t>
      </w:r>
      <w:r w:rsidR="00064FFF" w:rsidRPr="00942FE1">
        <w:t>5</w:t>
      </w:r>
      <w:r w:rsidRPr="00942FE1">
        <w:noBreakHyphen/>
        <w:t>1</w:t>
      </w:r>
      <w:r w:rsidRPr="00942FE1">
        <w:fldChar w:fldCharType="end"/>
      </w:r>
      <w:r w:rsidRPr="00942FE1">
        <w:t xml:space="preserve">) atspoguļoti </w:t>
      </w:r>
      <w:r w:rsidR="00064FFF" w:rsidRPr="00942FE1">
        <w:t>Viduslatvijas</w:t>
      </w:r>
      <w:r w:rsidRPr="00942FE1">
        <w:t xml:space="preserve"> AAR nešķiroto sadzīves atkritumu sastāva noteikšana rezultāti summējot visus paraugus. Vidēji nešķirotu atkritumu plūsmā ir sekojošas galvenās atkritumu frakcijas (papīra, plastmasas, stikla un metāla atkritumu frakcijas ietver gan šo materiālu izlietoto iepakojumu, gan citus izstrādājumus, kas satur minētos materiālus):</w:t>
      </w:r>
    </w:p>
    <w:p w14:paraId="78B15F29" w14:textId="74B38032" w:rsidR="004669E2" w:rsidRPr="00942FE1" w:rsidRDefault="004669E2" w:rsidP="00643456">
      <w:pPr>
        <w:numPr>
          <w:ilvl w:val="0"/>
          <w:numId w:val="36"/>
        </w:numPr>
        <w:contextualSpacing/>
      </w:pPr>
      <w:r w:rsidRPr="00942FE1">
        <w:t xml:space="preserve">Papīrs – </w:t>
      </w:r>
      <w:r w:rsidRPr="00942FE1">
        <w:tab/>
      </w:r>
      <w:r w:rsidRPr="00942FE1">
        <w:tab/>
        <w:t>1</w:t>
      </w:r>
      <w:r w:rsidR="00064FFF" w:rsidRPr="00942FE1">
        <w:t>5</w:t>
      </w:r>
      <w:r w:rsidRPr="00942FE1">
        <w:t>,1%</w:t>
      </w:r>
    </w:p>
    <w:p w14:paraId="479C9391" w14:textId="0A4308D6" w:rsidR="004669E2" w:rsidRPr="00942FE1" w:rsidRDefault="004669E2" w:rsidP="00643456">
      <w:pPr>
        <w:numPr>
          <w:ilvl w:val="0"/>
          <w:numId w:val="36"/>
        </w:numPr>
        <w:contextualSpacing/>
      </w:pPr>
      <w:r w:rsidRPr="00942FE1">
        <w:t>Plastmasa –</w:t>
      </w:r>
      <w:r w:rsidRPr="00942FE1">
        <w:tab/>
      </w:r>
      <w:r w:rsidRPr="00942FE1">
        <w:tab/>
      </w:r>
      <w:r w:rsidR="00064FFF" w:rsidRPr="00942FE1">
        <w:t>21</w:t>
      </w:r>
      <w:r w:rsidRPr="00942FE1">
        <w:t>,</w:t>
      </w:r>
      <w:r w:rsidR="00064FFF" w:rsidRPr="00942FE1">
        <w:t>4</w:t>
      </w:r>
      <w:r w:rsidRPr="00942FE1">
        <w:t>%</w:t>
      </w:r>
    </w:p>
    <w:p w14:paraId="5CD5FC43" w14:textId="0141601D" w:rsidR="004669E2" w:rsidRPr="00942FE1" w:rsidRDefault="004669E2" w:rsidP="00643456">
      <w:pPr>
        <w:numPr>
          <w:ilvl w:val="0"/>
          <w:numId w:val="36"/>
        </w:numPr>
        <w:contextualSpacing/>
      </w:pPr>
      <w:r w:rsidRPr="00942FE1">
        <w:t>Stikls –</w:t>
      </w:r>
      <w:r w:rsidRPr="00942FE1">
        <w:tab/>
      </w:r>
      <w:r w:rsidRPr="00942FE1">
        <w:tab/>
      </w:r>
      <w:r w:rsidRPr="00942FE1">
        <w:tab/>
      </w:r>
      <w:r w:rsidR="00064FFF" w:rsidRPr="00942FE1">
        <w:t>7</w:t>
      </w:r>
      <w:r w:rsidRPr="00942FE1">
        <w:t>,</w:t>
      </w:r>
      <w:r w:rsidR="00064FFF" w:rsidRPr="00942FE1">
        <w:t>0</w:t>
      </w:r>
      <w:r w:rsidRPr="00942FE1">
        <w:t>%</w:t>
      </w:r>
    </w:p>
    <w:p w14:paraId="183B8756" w14:textId="56FBEF1E" w:rsidR="004669E2" w:rsidRPr="00942FE1" w:rsidRDefault="004669E2" w:rsidP="00643456">
      <w:pPr>
        <w:numPr>
          <w:ilvl w:val="0"/>
          <w:numId w:val="36"/>
        </w:numPr>
        <w:contextualSpacing/>
      </w:pPr>
      <w:r w:rsidRPr="00942FE1">
        <w:t>Metāls –</w:t>
      </w:r>
      <w:r w:rsidRPr="00942FE1">
        <w:tab/>
      </w:r>
      <w:r w:rsidRPr="00942FE1">
        <w:tab/>
        <w:t>2,</w:t>
      </w:r>
      <w:r w:rsidR="00064FFF" w:rsidRPr="00942FE1">
        <w:t>7</w:t>
      </w:r>
      <w:r w:rsidRPr="00942FE1">
        <w:t>%</w:t>
      </w:r>
    </w:p>
    <w:p w14:paraId="3EC39E6C" w14:textId="77777777" w:rsidR="004669E2" w:rsidRPr="00942FE1" w:rsidRDefault="004669E2" w:rsidP="00643456">
      <w:pPr>
        <w:numPr>
          <w:ilvl w:val="0"/>
          <w:numId w:val="36"/>
        </w:numPr>
        <w:contextualSpacing/>
      </w:pPr>
      <w:r w:rsidRPr="00942FE1">
        <w:t>Sadzīves bīstamie –</w:t>
      </w:r>
      <w:r w:rsidRPr="00942FE1">
        <w:tab/>
        <w:t>0,6%</w:t>
      </w:r>
    </w:p>
    <w:p w14:paraId="71A16734" w14:textId="20FE355E" w:rsidR="004669E2" w:rsidRPr="00942FE1" w:rsidRDefault="004669E2" w:rsidP="00643456">
      <w:pPr>
        <w:numPr>
          <w:ilvl w:val="0"/>
          <w:numId w:val="36"/>
        </w:numPr>
        <w:contextualSpacing/>
      </w:pPr>
      <w:r w:rsidRPr="00942FE1">
        <w:t>Bioloģiskie –</w:t>
      </w:r>
      <w:r w:rsidRPr="00942FE1">
        <w:tab/>
      </w:r>
      <w:r w:rsidRPr="00942FE1">
        <w:tab/>
        <w:t>23,</w:t>
      </w:r>
      <w:r w:rsidR="00064FFF" w:rsidRPr="00942FE1">
        <w:t>0</w:t>
      </w:r>
      <w:r w:rsidRPr="00942FE1">
        <w:t>%</w:t>
      </w:r>
    </w:p>
    <w:p w14:paraId="58012B27" w14:textId="6CFBEE62" w:rsidR="004669E2" w:rsidRPr="00942FE1" w:rsidRDefault="004669E2" w:rsidP="00643456">
      <w:pPr>
        <w:numPr>
          <w:ilvl w:val="0"/>
          <w:numId w:val="36"/>
        </w:numPr>
        <w:contextualSpacing/>
      </w:pPr>
      <w:r w:rsidRPr="00942FE1">
        <w:t>Citi –</w:t>
      </w:r>
      <w:r w:rsidRPr="00942FE1">
        <w:tab/>
      </w:r>
      <w:r w:rsidRPr="00942FE1">
        <w:tab/>
      </w:r>
      <w:r w:rsidRPr="00942FE1">
        <w:tab/>
      </w:r>
      <w:r w:rsidR="00064FFF" w:rsidRPr="00942FE1">
        <w:t>30</w:t>
      </w:r>
      <w:r w:rsidRPr="00942FE1">
        <w:t>,</w:t>
      </w:r>
      <w:r w:rsidR="00064FFF" w:rsidRPr="00942FE1">
        <w:t>2</w:t>
      </w:r>
      <w:r w:rsidRPr="00942FE1">
        <w:t>%</w:t>
      </w:r>
    </w:p>
    <w:p w14:paraId="6EEC2EF7" w14:textId="77777777" w:rsidR="00E5728B" w:rsidRPr="00942FE1" w:rsidRDefault="00E5728B" w:rsidP="00E5728B">
      <w:pPr>
        <w:rPr>
          <w:rFonts w:cstheme="minorHAnsi"/>
        </w:rPr>
      </w:pPr>
    </w:p>
    <w:p w14:paraId="3709F371" w14:textId="77777777" w:rsidR="00341DAD" w:rsidRPr="00942FE1" w:rsidRDefault="00341DAD" w:rsidP="00341DAD">
      <w:pPr>
        <w:keepNext/>
      </w:pPr>
      <w:r w:rsidRPr="00942FE1">
        <w:rPr>
          <w:noProof/>
        </w:rPr>
        <w:lastRenderedPageBreak/>
        <w:drawing>
          <wp:inline distT="0" distB="0" distL="0" distR="0" wp14:anchorId="20293ADD" wp14:editId="736D9ACD">
            <wp:extent cx="8726170" cy="5462546"/>
            <wp:effectExtent l="0" t="0" r="17780" b="5080"/>
            <wp:docPr id="558934448" name="Chart 1">
              <a:extLst xmlns:a="http://schemas.openxmlformats.org/drawingml/2006/main">
                <a:ext uri="{FF2B5EF4-FFF2-40B4-BE49-F238E27FC236}">
                  <a16:creationId xmlns:a16="http://schemas.microsoft.com/office/drawing/2014/main" id="{F0FFE375-9759-487E-8B17-15B4F806EE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712650" w14:textId="0BEDCC75" w:rsidR="00341DAD" w:rsidRPr="00942FE1" w:rsidRDefault="00341DAD" w:rsidP="00341DAD">
      <w:pPr>
        <w:pStyle w:val="Caption"/>
        <w:jc w:val="center"/>
        <w:rPr>
          <w:rFonts w:cstheme="minorHAnsi"/>
        </w:rPr>
      </w:pPr>
      <w:r w:rsidRPr="00942FE1">
        <w:t xml:space="preserve">Attēls  </w:t>
      </w:r>
      <w:fldSimple w:instr=" STYLEREF 2 \s ">
        <w:r w:rsidR="003A7E3B">
          <w:rPr>
            <w:noProof/>
          </w:rPr>
          <w:t>2.5</w:t>
        </w:r>
      </w:fldSimple>
      <w:r w:rsidR="003A7E3B">
        <w:noBreakHyphen/>
      </w:r>
      <w:fldSimple w:instr=" SEQ Attēls_ \* ARABIC \s 2 ">
        <w:r w:rsidR="003A7E3B">
          <w:rPr>
            <w:noProof/>
          </w:rPr>
          <w:t>1</w:t>
        </w:r>
      </w:fldSimple>
      <w:r w:rsidRPr="00942FE1">
        <w:t xml:space="preserve"> </w:t>
      </w:r>
      <w:r w:rsidRPr="00942FE1">
        <w:rPr>
          <w:rFonts w:cstheme="minorHAnsi"/>
        </w:rPr>
        <w:t>Nešķiroto sadzīves atkritumu sastāva noteikšanas rezultāti Viduslatvijas reģionā</w:t>
      </w:r>
    </w:p>
    <w:p w14:paraId="6DB60BE3" w14:textId="14DC35C6" w:rsidR="00E5728B" w:rsidRPr="00942FE1" w:rsidRDefault="00E5728B" w:rsidP="007B4F04">
      <w:pPr>
        <w:pStyle w:val="Heading3"/>
        <w:rPr>
          <w:rFonts w:asciiTheme="minorHAnsi" w:hAnsiTheme="minorHAnsi" w:cstheme="minorHAnsi"/>
        </w:rPr>
      </w:pPr>
      <w:bookmarkStart w:id="42" w:name="_Toc184734971"/>
      <w:r w:rsidRPr="00942FE1">
        <w:rPr>
          <w:rFonts w:asciiTheme="minorHAnsi" w:hAnsiTheme="minorHAnsi" w:cstheme="minorHAnsi"/>
        </w:rPr>
        <w:lastRenderedPageBreak/>
        <w:t>Dalīti savākto sadzīves atkritumu sastāva</w:t>
      </w:r>
      <w:r w:rsidR="00E45ABC" w:rsidRPr="00942FE1">
        <w:rPr>
          <w:rFonts w:asciiTheme="minorHAnsi" w:hAnsiTheme="minorHAnsi" w:cstheme="minorHAnsi"/>
        </w:rPr>
        <w:t xml:space="preserve"> noteikšanas</w:t>
      </w:r>
      <w:r w:rsidRPr="00942FE1">
        <w:rPr>
          <w:rFonts w:asciiTheme="minorHAnsi" w:hAnsiTheme="minorHAnsi" w:cstheme="minorHAnsi"/>
        </w:rPr>
        <w:t xml:space="preserve">  rezultāti Viduslatvijas reģionā</w:t>
      </w:r>
      <w:bookmarkEnd w:id="42"/>
      <w:r w:rsidRPr="00942FE1">
        <w:rPr>
          <w:rFonts w:asciiTheme="minorHAnsi" w:hAnsiTheme="minorHAnsi" w:cstheme="minorHAnsi"/>
        </w:rPr>
        <w:t xml:space="preserve">  </w:t>
      </w:r>
    </w:p>
    <w:p w14:paraId="3B07490A" w14:textId="1707D1BA" w:rsidR="009D0B1D" w:rsidRPr="00942FE1" w:rsidRDefault="009D0B1D" w:rsidP="00BD5661">
      <w:pPr>
        <w:spacing w:before="120"/>
      </w:pPr>
      <w:r w:rsidRPr="00942FE1">
        <w:t xml:space="preserve">Dalīti savākto sadzīves atkritumu sastāva noteikšanas rezultāti atkritumu rašanās vietās </w:t>
      </w:r>
      <w:r w:rsidR="00BD5661" w:rsidRPr="00942FE1">
        <w:t>Viduslatvijas</w:t>
      </w:r>
      <w:r w:rsidRPr="00942FE1">
        <w:t xml:space="preserve"> AAR atspoguļoti tabulā, skat. tabulu (Tabula 2.</w:t>
      </w:r>
      <w:r w:rsidR="00BD5661" w:rsidRPr="00942FE1">
        <w:t>5</w:t>
      </w:r>
      <w:r w:rsidRPr="00942FE1">
        <w:t xml:space="preserve"> 2). Dati, kas raksturo </w:t>
      </w:r>
      <w:r w:rsidR="002B4B9F" w:rsidRPr="00942FE1">
        <w:t>r</w:t>
      </w:r>
      <w:r w:rsidRPr="00942FE1">
        <w:t>eģiona vidējo, maksimālo un minimālo katras frakcijas īpatsvaru, summējot visas atkritumu rašanās vietas atspoguļoti attēlā, skat. attēlu (Attēls ‎2.</w:t>
      </w:r>
      <w:r w:rsidR="00BD5661" w:rsidRPr="00942FE1">
        <w:t>5</w:t>
      </w:r>
      <w:r w:rsidRPr="00942FE1">
        <w:t xml:space="preserve"> 2).</w:t>
      </w:r>
    </w:p>
    <w:p w14:paraId="3EFFC914" w14:textId="4B40D13B"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2.5</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2</w:t>
      </w:r>
      <w:r w:rsidR="004C3FCE">
        <w:rPr>
          <w:rFonts w:cstheme="minorHAnsi"/>
        </w:rPr>
        <w:fldChar w:fldCharType="end"/>
      </w:r>
      <w:r w:rsidR="00833D1A" w:rsidRPr="00942FE1">
        <w:rPr>
          <w:rFonts w:cstheme="minorHAnsi"/>
        </w:rPr>
        <w:t xml:space="preserve"> </w:t>
      </w:r>
      <w:r w:rsidR="002D0C2E" w:rsidRPr="00942FE1">
        <w:rPr>
          <w:rFonts w:cstheme="minorHAnsi"/>
        </w:rPr>
        <w:t xml:space="preserve">Dalīti savākto atkritumu sastāva noteikšanas rezultāti </w:t>
      </w:r>
      <w:r w:rsidR="00833D1A" w:rsidRPr="00942FE1">
        <w:rPr>
          <w:rFonts w:cstheme="minorHAnsi"/>
        </w:rPr>
        <w:t xml:space="preserve">Viduslatvijas reģionā ,  </w:t>
      </w:r>
      <w:bookmarkStart w:id="43" w:name="_Hlk180051945"/>
      <w:r w:rsidR="00833D1A" w:rsidRPr="00942FE1">
        <w:rPr>
          <w:rFonts w:cstheme="minorHAnsi"/>
        </w:rPr>
        <w:t>īpatsvars % (masas procenti)</w:t>
      </w:r>
    </w:p>
    <w:tbl>
      <w:tblPr>
        <w:tblStyle w:val="ListTab34"/>
        <w:tblW w:w="13770" w:type="dxa"/>
        <w:tblLayout w:type="fixed"/>
        <w:tblLook w:val="04A0" w:firstRow="1" w:lastRow="0" w:firstColumn="1" w:lastColumn="0" w:noHBand="0" w:noVBand="1"/>
      </w:tblPr>
      <w:tblGrid>
        <w:gridCol w:w="540"/>
        <w:gridCol w:w="3960"/>
        <w:gridCol w:w="1545"/>
        <w:gridCol w:w="1545"/>
        <w:gridCol w:w="1545"/>
        <w:gridCol w:w="1545"/>
        <w:gridCol w:w="1545"/>
        <w:gridCol w:w="1545"/>
      </w:tblGrid>
      <w:tr w:rsidR="00DF298F" w:rsidRPr="00942FE1" w14:paraId="66C37494" w14:textId="77777777" w:rsidTr="004A44F0">
        <w:trPr>
          <w:cnfStyle w:val="100000000000" w:firstRow="1" w:lastRow="0" w:firstColumn="0" w:lastColumn="0" w:oddVBand="0" w:evenVBand="0" w:oddHBand="0" w:evenHBand="0" w:firstRowFirstColumn="0" w:firstRowLastColumn="0" w:lastRowFirstColumn="0" w:lastRowLastColumn="0"/>
          <w:trHeight w:val="536"/>
        </w:trPr>
        <w:tc>
          <w:tcPr>
            <w:tcW w:w="540" w:type="dxa"/>
          </w:tcPr>
          <w:bookmarkEnd w:id="43"/>
          <w:p w14:paraId="3EB80693" w14:textId="20724F92" w:rsidR="00DF298F" w:rsidRPr="00942FE1" w:rsidRDefault="00DF298F" w:rsidP="00175A27">
            <w:pPr>
              <w:rPr>
                <w:rFonts w:cstheme="minorHAnsi"/>
                <w:lang w:val="lv-LV"/>
              </w:rPr>
            </w:pPr>
            <w:r w:rsidRPr="00942FE1">
              <w:rPr>
                <w:rFonts w:cstheme="minorHAnsi"/>
                <w:spacing w:val="-2"/>
                <w:lang w:val="lv-LV"/>
              </w:rPr>
              <w:t>Nr.p.k.</w:t>
            </w:r>
          </w:p>
        </w:tc>
        <w:tc>
          <w:tcPr>
            <w:tcW w:w="3960" w:type="dxa"/>
          </w:tcPr>
          <w:p w14:paraId="34E106DA" w14:textId="69A9CE61" w:rsidR="00DF298F" w:rsidRPr="00942FE1" w:rsidRDefault="00DF298F" w:rsidP="0045573F">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45" w:type="dxa"/>
          </w:tcPr>
          <w:p w14:paraId="37D09DAE" w14:textId="63C99A82" w:rsidR="00DF298F" w:rsidRPr="00942FE1" w:rsidRDefault="00DF298F" w:rsidP="00B54D1E">
            <w:pPr>
              <w:jc w:val="center"/>
              <w:rPr>
                <w:rFonts w:cstheme="minorHAnsi"/>
                <w:b w:val="0"/>
                <w:bCs w:val="0"/>
                <w:lang w:val="lv-LV"/>
              </w:rPr>
            </w:pPr>
            <w:r w:rsidRPr="00942FE1">
              <w:rPr>
                <w:rFonts w:cstheme="minorHAnsi"/>
                <w:lang w:val="lv-LV"/>
              </w:rPr>
              <w:t>Viensēta</w:t>
            </w:r>
            <w:r w:rsidR="00E473B1" w:rsidRPr="00942FE1">
              <w:rPr>
                <w:rFonts w:cstheme="minorHAnsi"/>
                <w:b w:val="0"/>
                <w:bCs w:val="0"/>
                <w:lang w:val="lv-LV"/>
              </w:rPr>
              <w:t xml:space="preserve"> </w:t>
            </w:r>
            <w:r w:rsidRPr="00942FE1">
              <w:rPr>
                <w:rFonts w:cstheme="minorHAnsi"/>
                <w:lang w:val="lv-LV"/>
              </w:rPr>
              <w:t>laukos</w:t>
            </w:r>
          </w:p>
        </w:tc>
        <w:tc>
          <w:tcPr>
            <w:tcW w:w="1545" w:type="dxa"/>
          </w:tcPr>
          <w:p w14:paraId="3931E11A" w14:textId="5BDD28BC" w:rsidR="00DF298F" w:rsidRPr="00942FE1" w:rsidRDefault="00DF298F" w:rsidP="00B54D1E">
            <w:pPr>
              <w:jc w:val="center"/>
              <w:rPr>
                <w:rFonts w:cstheme="minorHAnsi"/>
                <w:b w:val="0"/>
                <w:bCs w:val="0"/>
                <w:lang w:val="lv-LV"/>
              </w:rPr>
            </w:pPr>
            <w:r w:rsidRPr="00942FE1">
              <w:rPr>
                <w:rFonts w:cstheme="minorHAnsi"/>
                <w:lang w:val="lv-LV"/>
              </w:rPr>
              <w:t>Privātmāja</w:t>
            </w:r>
            <w:r w:rsidR="00E473B1" w:rsidRPr="00942FE1">
              <w:rPr>
                <w:rFonts w:cstheme="minorHAnsi"/>
                <w:b w:val="0"/>
                <w:bCs w:val="0"/>
                <w:lang w:val="lv-LV"/>
              </w:rPr>
              <w:t xml:space="preserve"> </w:t>
            </w:r>
            <w:r w:rsidRPr="00942FE1">
              <w:rPr>
                <w:rFonts w:cstheme="minorHAnsi"/>
                <w:lang w:val="lv-LV"/>
              </w:rPr>
              <w:t>(≤5 cilvēki)</w:t>
            </w:r>
          </w:p>
        </w:tc>
        <w:tc>
          <w:tcPr>
            <w:tcW w:w="1545" w:type="dxa"/>
          </w:tcPr>
          <w:p w14:paraId="499578FD" w14:textId="47ED576B" w:rsidR="00DF298F" w:rsidRPr="00942FE1" w:rsidRDefault="00DF298F" w:rsidP="00B54D1E">
            <w:pPr>
              <w:jc w:val="center"/>
              <w:rPr>
                <w:rFonts w:cstheme="minorHAnsi"/>
                <w:b w:val="0"/>
                <w:bCs w:val="0"/>
                <w:lang w:val="lv-LV"/>
              </w:rPr>
            </w:pPr>
            <w:r w:rsidRPr="00942FE1">
              <w:rPr>
                <w:rFonts w:cstheme="minorHAnsi"/>
                <w:lang w:val="lv-LV"/>
              </w:rPr>
              <w:t>DDz māja</w:t>
            </w:r>
            <w:r w:rsidR="00E473B1" w:rsidRPr="00942FE1">
              <w:rPr>
                <w:rFonts w:cstheme="minorHAnsi"/>
                <w:b w:val="0"/>
                <w:bCs w:val="0"/>
                <w:lang w:val="lv-LV"/>
              </w:rPr>
              <w:t xml:space="preserve"> </w:t>
            </w:r>
            <w:r w:rsidRPr="00942FE1">
              <w:rPr>
                <w:rFonts w:cstheme="minorHAnsi"/>
                <w:lang w:val="lv-LV"/>
              </w:rPr>
              <w:t>(&lt;10 dzīvokļi)</w:t>
            </w:r>
          </w:p>
        </w:tc>
        <w:tc>
          <w:tcPr>
            <w:tcW w:w="1545" w:type="dxa"/>
          </w:tcPr>
          <w:p w14:paraId="064F53E3" w14:textId="1070CA8E" w:rsidR="00DF298F" w:rsidRPr="00942FE1" w:rsidRDefault="00DF298F" w:rsidP="00B54D1E">
            <w:pPr>
              <w:jc w:val="center"/>
              <w:rPr>
                <w:rFonts w:cstheme="minorHAnsi"/>
                <w:b w:val="0"/>
                <w:bCs w:val="0"/>
                <w:lang w:val="lv-LV"/>
              </w:rPr>
            </w:pPr>
            <w:r w:rsidRPr="00942FE1">
              <w:rPr>
                <w:rFonts w:cstheme="minorHAnsi"/>
                <w:lang w:val="lv-LV"/>
              </w:rPr>
              <w:t xml:space="preserve">DDz māja </w:t>
            </w:r>
            <w:r w:rsidR="00E473B1" w:rsidRPr="00942FE1">
              <w:rPr>
                <w:rFonts w:cstheme="minorHAnsi"/>
                <w:b w:val="0"/>
                <w:bCs w:val="0"/>
                <w:lang w:val="lv-LV"/>
              </w:rPr>
              <w:t xml:space="preserve"> </w:t>
            </w:r>
            <w:r w:rsidRPr="00942FE1">
              <w:rPr>
                <w:rFonts w:cstheme="minorHAnsi"/>
                <w:lang w:val="lv-LV"/>
              </w:rPr>
              <w:t>(10–40 dzīvokļi)</w:t>
            </w:r>
          </w:p>
        </w:tc>
        <w:tc>
          <w:tcPr>
            <w:tcW w:w="1545" w:type="dxa"/>
          </w:tcPr>
          <w:p w14:paraId="2C51D401" w14:textId="64294E31" w:rsidR="00DF298F" w:rsidRPr="00942FE1" w:rsidRDefault="00DF298F" w:rsidP="00B54D1E">
            <w:pPr>
              <w:jc w:val="center"/>
              <w:rPr>
                <w:rFonts w:cstheme="minorHAnsi"/>
                <w:b w:val="0"/>
                <w:bCs w:val="0"/>
                <w:lang w:val="lv-LV"/>
              </w:rPr>
            </w:pPr>
            <w:r w:rsidRPr="00942FE1">
              <w:rPr>
                <w:rFonts w:cstheme="minorHAnsi"/>
                <w:lang w:val="lv-LV"/>
              </w:rPr>
              <w:t xml:space="preserve">DDz māja </w:t>
            </w:r>
            <w:r w:rsidR="00E473B1" w:rsidRPr="00942FE1">
              <w:rPr>
                <w:rFonts w:cstheme="minorHAnsi"/>
                <w:b w:val="0"/>
                <w:bCs w:val="0"/>
                <w:lang w:val="lv-LV"/>
              </w:rPr>
              <w:t xml:space="preserve"> </w:t>
            </w:r>
            <w:r w:rsidRPr="00942FE1">
              <w:rPr>
                <w:rFonts w:cstheme="minorHAnsi"/>
                <w:lang w:val="lv-LV"/>
              </w:rPr>
              <w:t>(&gt;40 dzīvokļi)</w:t>
            </w:r>
          </w:p>
        </w:tc>
        <w:tc>
          <w:tcPr>
            <w:tcW w:w="1545" w:type="dxa"/>
          </w:tcPr>
          <w:p w14:paraId="3A5B210F" w14:textId="25759B19" w:rsidR="00DF298F" w:rsidRPr="00942FE1" w:rsidRDefault="00DF298F" w:rsidP="00B54D1E">
            <w:pPr>
              <w:jc w:val="center"/>
              <w:rPr>
                <w:rFonts w:cstheme="minorHAnsi"/>
                <w:lang w:val="lv-LV"/>
              </w:rPr>
            </w:pPr>
            <w:r w:rsidRPr="00942FE1">
              <w:rPr>
                <w:rFonts w:cstheme="minorHAnsi"/>
                <w:lang w:val="lv-LV"/>
              </w:rPr>
              <w:t>Birojs</w:t>
            </w:r>
          </w:p>
        </w:tc>
      </w:tr>
      <w:tr w:rsidR="00B54D1E" w:rsidRPr="00942FE1" w14:paraId="20C7A439" w14:textId="77777777" w:rsidTr="004A44F0">
        <w:trPr>
          <w:trHeight w:val="38"/>
        </w:trPr>
        <w:tc>
          <w:tcPr>
            <w:tcW w:w="540" w:type="dxa"/>
          </w:tcPr>
          <w:p w14:paraId="735C2DC6"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3255073B" w14:textId="77777777" w:rsidR="00B54D1E" w:rsidRPr="00942FE1" w:rsidRDefault="00B54D1E" w:rsidP="00B54D1E">
            <w:pPr>
              <w:rPr>
                <w:rFonts w:cstheme="minorHAnsi"/>
                <w:lang w:val="lv-LV"/>
              </w:rPr>
            </w:pPr>
            <w:r w:rsidRPr="00942FE1">
              <w:rPr>
                <w:rFonts w:cstheme="minorHAnsi"/>
                <w:szCs w:val="18"/>
                <w:lang w:val="lv-LV"/>
              </w:rPr>
              <w:t>Papīra un kartona iepakojuma atkritumi</w:t>
            </w:r>
          </w:p>
        </w:tc>
        <w:tc>
          <w:tcPr>
            <w:tcW w:w="1545" w:type="dxa"/>
          </w:tcPr>
          <w:p w14:paraId="0303377B" w14:textId="08E12DB4" w:rsidR="00B54D1E" w:rsidRPr="00942FE1" w:rsidRDefault="00B54D1E" w:rsidP="00B54D1E">
            <w:pPr>
              <w:jc w:val="center"/>
              <w:rPr>
                <w:rFonts w:cstheme="minorHAnsi"/>
                <w:lang w:val="lv-LV"/>
              </w:rPr>
            </w:pPr>
            <w:r w:rsidRPr="00942FE1">
              <w:rPr>
                <w:rFonts w:ascii="Calibri" w:hAnsi="Calibri" w:cs="Calibri"/>
                <w:color w:val="000000"/>
                <w:szCs w:val="18"/>
                <w:lang w:val="lv-LV"/>
              </w:rPr>
              <w:t>38.47%</w:t>
            </w:r>
          </w:p>
        </w:tc>
        <w:tc>
          <w:tcPr>
            <w:tcW w:w="1545" w:type="dxa"/>
          </w:tcPr>
          <w:p w14:paraId="2D742361" w14:textId="5D4E1792" w:rsidR="00B54D1E" w:rsidRPr="00942FE1" w:rsidRDefault="00B54D1E" w:rsidP="00B54D1E">
            <w:pPr>
              <w:jc w:val="center"/>
              <w:rPr>
                <w:rFonts w:cstheme="minorHAnsi"/>
                <w:lang w:val="lv-LV"/>
              </w:rPr>
            </w:pPr>
            <w:r w:rsidRPr="00942FE1">
              <w:rPr>
                <w:rFonts w:ascii="Calibri" w:hAnsi="Calibri" w:cs="Calibri"/>
                <w:color w:val="000000"/>
                <w:szCs w:val="18"/>
                <w:lang w:val="lv-LV"/>
              </w:rPr>
              <w:t>31.88%</w:t>
            </w:r>
          </w:p>
        </w:tc>
        <w:tc>
          <w:tcPr>
            <w:tcW w:w="1545" w:type="dxa"/>
          </w:tcPr>
          <w:p w14:paraId="5B7E14D5" w14:textId="6B08EE15" w:rsidR="00B54D1E" w:rsidRPr="00942FE1" w:rsidRDefault="00B54D1E" w:rsidP="00B54D1E">
            <w:pPr>
              <w:jc w:val="center"/>
              <w:rPr>
                <w:rFonts w:cstheme="minorHAnsi"/>
                <w:lang w:val="lv-LV"/>
              </w:rPr>
            </w:pPr>
            <w:r w:rsidRPr="00942FE1">
              <w:rPr>
                <w:rFonts w:ascii="Calibri" w:hAnsi="Calibri" w:cs="Calibri"/>
                <w:color w:val="000000"/>
                <w:szCs w:val="18"/>
                <w:lang w:val="lv-LV"/>
              </w:rPr>
              <w:t>33.03%</w:t>
            </w:r>
          </w:p>
        </w:tc>
        <w:tc>
          <w:tcPr>
            <w:tcW w:w="1545" w:type="dxa"/>
          </w:tcPr>
          <w:p w14:paraId="0EF222FF" w14:textId="4BBCEDD7" w:rsidR="00B54D1E" w:rsidRPr="00942FE1" w:rsidRDefault="00B54D1E" w:rsidP="00B54D1E">
            <w:pPr>
              <w:jc w:val="center"/>
              <w:rPr>
                <w:rFonts w:cstheme="minorHAnsi"/>
                <w:lang w:val="lv-LV"/>
              </w:rPr>
            </w:pPr>
            <w:r w:rsidRPr="00942FE1">
              <w:rPr>
                <w:rFonts w:ascii="Calibri" w:hAnsi="Calibri" w:cs="Calibri"/>
                <w:color w:val="000000"/>
                <w:szCs w:val="18"/>
                <w:lang w:val="lv-LV"/>
              </w:rPr>
              <w:t>23.07%</w:t>
            </w:r>
          </w:p>
        </w:tc>
        <w:tc>
          <w:tcPr>
            <w:tcW w:w="1545" w:type="dxa"/>
          </w:tcPr>
          <w:p w14:paraId="7A354E86" w14:textId="6C6586B2" w:rsidR="00B54D1E" w:rsidRPr="00942FE1" w:rsidRDefault="00B54D1E" w:rsidP="00B54D1E">
            <w:pPr>
              <w:jc w:val="center"/>
              <w:rPr>
                <w:rFonts w:cstheme="minorHAnsi"/>
                <w:lang w:val="lv-LV"/>
              </w:rPr>
            </w:pPr>
            <w:r w:rsidRPr="00942FE1">
              <w:rPr>
                <w:rFonts w:ascii="Calibri" w:hAnsi="Calibri" w:cs="Calibri"/>
                <w:color w:val="000000"/>
                <w:szCs w:val="18"/>
                <w:lang w:val="lv-LV"/>
              </w:rPr>
              <w:t>25.78%</w:t>
            </w:r>
          </w:p>
        </w:tc>
        <w:tc>
          <w:tcPr>
            <w:tcW w:w="1545" w:type="dxa"/>
          </w:tcPr>
          <w:p w14:paraId="6A126C3A" w14:textId="5A7B8FFA" w:rsidR="00B54D1E" w:rsidRPr="00942FE1" w:rsidRDefault="00B54D1E" w:rsidP="00B54D1E">
            <w:pPr>
              <w:jc w:val="center"/>
              <w:rPr>
                <w:rFonts w:cstheme="minorHAnsi"/>
                <w:lang w:val="lv-LV"/>
              </w:rPr>
            </w:pPr>
            <w:r w:rsidRPr="00942FE1">
              <w:rPr>
                <w:rFonts w:ascii="Calibri" w:hAnsi="Calibri" w:cs="Calibri"/>
                <w:color w:val="000000"/>
                <w:szCs w:val="18"/>
                <w:lang w:val="lv-LV"/>
              </w:rPr>
              <w:t>31.08%</w:t>
            </w:r>
          </w:p>
        </w:tc>
      </w:tr>
      <w:tr w:rsidR="00B54D1E" w:rsidRPr="00942FE1" w14:paraId="05CDF7FD" w14:textId="77777777" w:rsidTr="004A44F0">
        <w:tc>
          <w:tcPr>
            <w:tcW w:w="540" w:type="dxa"/>
          </w:tcPr>
          <w:p w14:paraId="25F3EF8E"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1A39F40E" w14:textId="77777777" w:rsidR="00B54D1E" w:rsidRPr="00942FE1" w:rsidRDefault="00B54D1E" w:rsidP="00B54D1E">
            <w:pPr>
              <w:rPr>
                <w:rFonts w:cstheme="minorHAnsi"/>
                <w:lang w:val="lv-LV"/>
              </w:rPr>
            </w:pPr>
            <w:r w:rsidRPr="00942FE1">
              <w:rPr>
                <w:rFonts w:cstheme="minorHAnsi"/>
                <w:szCs w:val="18"/>
                <w:lang w:val="lv-LV"/>
              </w:rPr>
              <w:t>Papīra un kartona atkritumi</w:t>
            </w:r>
          </w:p>
        </w:tc>
        <w:tc>
          <w:tcPr>
            <w:tcW w:w="1545" w:type="dxa"/>
          </w:tcPr>
          <w:p w14:paraId="3C546BEB" w14:textId="41A2F6CE" w:rsidR="00B54D1E" w:rsidRPr="00942FE1" w:rsidRDefault="00B54D1E" w:rsidP="00B54D1E">
            <w:pPr>
              <w:jc w:val="center"/>
              <w:rPr>
                <w:rFonts w:cstheme="minorHAnsi"/>
                <w:lang w:val="lv-LV"/>
              </w:rPr>
            </w:pPr>
            <w:r w:rsidRPr="00942FE1">
              <w:rPr>
                <w:rFonts w:ascii="Calibri" w:hAnsi="Calibri" w:cs="Calibri"/>
                <w:color w:val="000000"/>
                <w:szCs w:val="18"/>
                <w:lang w:val="lv-LV"/>
              </w:rPr>
              <w:t>11.53%</w:t>
            </w:r>
          </w:p>
        </w:tc>
        <w:tc>
          <w:tcPr>
            <w:tcW w:w="1545" w:type="dxa"/>
          </w:tcPr>
          <w:p w14:paraId="0DBCDE02" w14:textId="17EB113C" w:rsidR="00B54D1E" w:rsidRPr="00942FE1" w:rsidRDefault="00B54D1E" w:rsidP="00B54D1E">
            <w:pPr>
              <w:jc w:val="center"/>
              <w:rPr>
                <w:rFonts w:cstheme="minorHAnsi"/>
                <w:lang w:val="lv-LV"/>
              </w:rPr>
            </w:pPr>
            <w:r w:rsidRPr="00942FE1">
              <w:rPr>
                <w:rFonts w:ascii="Calibri" w:hAnsi="Calibri" w:cs="Calibri"/>
                <w:color w:val="000000"/>
                <w:szCs w:val="18"/>
                <w:lang w:val="lv-LV"/>
              </w:rPr>
              <w:t>8.74%</w:t>
            </w:r>
          </w:p>
        </w:tc>
        <w:tc>
          <w:tcPr>
            <w:tcW w:w="1545" w:type="dxa"/>
          </w:tcPr>
          <w:p w14:paraId="219D98B8" w14:textId="50A280DB" w:rsidR="00B54D1E" w:rsidRPr="00942FE1" w:rsidRDefault="00B54D1E" w:rsidP="00B54D1E">
            <w:pPr>
              <w:jc w:val="center"/>
              <w:rPr>
                <w:rFonts w:cstheme="minorHAnsi"/>
                <w:lang w:val="lv-LV"/>
              </w:rPr>
            </w:pPr>
            <w:r w:rsidRPr="00942FE1">
              <w:rPr>
                <w:rFonts w:ascii="Calibri" w:hAnsi="Calibri" w:cs="Calibri"/>
                <w:color w:val="000000"/>
                <w:szCs w:val="18"/>
                <w:lang w:val="lv-LV"/>
              </w:rPr>
              <w:t>4.84%</w:t>
            </w:r>
          </w:p>
        </w:tc>
        <w:tc>
          <w:tcPr>
            <w:tcW w:w="1545" w:type="dxa"/>
          </w:tcPr>
          <w:p w14:paraId="35F881D8" w14:textId="29FD2254" w:rsidR="00B54D1E" w:rsidRPr="00942FE1" w:rsidRDefault="00B54D1E" w:rsidP="00B54D1E">
            <w:pPr>
              <w:jc w:val="center"/>
              <w:rPr>
                <w:rFonts w:cstheme="minorHAnsi"/>
                <w:lang w:val="lv-LV"/>
              </w:rPr>
            </w:pPr>
            <w:r w:rsidRPr="00942FE1">
              <w:rPr>
                <w:rFonts w:ascii="Calibri" w:hAnsi="Calibri" w:cs="Calibri"/>
                <w:color w:val="000000"/>
                <w:szCs w:val="18"/>
                <w:lang w:val="lv-LV"/>
              </w:rPr>
              <w:t>16.15%</w:t>
            </w:r>
          </w:p>
        </w:tc>
        <w:tc>
          <w:tcPr>
            <w:tcW w:w="1545" w:type="dxa"/>
          </w:tcPr>
          <w:p w14:paraId="1999FB63" w14:textId="0DED443E" w:rsidR="00B54D1E" w:rsidRPr="00942FE1" w:rsidRDefault="00B54D1E" w:rsidP="00B54D1E">
            <w:pPr>
              <w:jc w:val="center"/>
              <w:rPr>
                <w:rFonts w:cstheme="minorHAnsi"/>
                <w:lang w:val="lv-LV"/>
              </w:rPr>
            </w:pPr>
            <w:r w:rsidRPr="00942FE1">
              <w:rPr>
                <w:rFonts w:ascii="Calibri" w:hAnsi="Calibri" w:cs="Calibri"/>
                <w:color w:val="000000"/>
                <w:szCs w:val="18"/>
                <w:lang w:val="lv-LV"/>
              </w:rPr>
              <w:t>6.76%</w:t>
            </w:r>
          </w:p>
        </w:tc>
        <w:tc>
          <w:tcPr>
            <w:tcW w:w="1545" w:type="dxa"/>
          </w:tcPr>
          <w:p w14:paraId="434DB61E" w14:textId="514F430F" w:rsidR="00B54D1E" w:rsidRPr="00942FE1" w:rsidRDefault="00B54D1E" w:rsidP="00B54D1E">
            <w:pPr>
              <w:jc w:val="center"/>
              <w:rPr>
                <w:rFonts w:cstheme="minorHAnsi"/>
                <w:lang w:val="lv-LV"/>
              </w:rPr>
            </w:pPr>
            <w:r w:rsidRPr="00942FE1">
              <w:rPr>
                <w:rFonts w:ascii="Calibri" w:hAnsi="Calibri" w:cs="Calibri"/>
                <w:color w:val="000000"/>
                <w:szCs w:val="18"/>
                <w:lang w:val="lv-LV"/>
              </w:rPr>
              <w:t>15.22%</w:t>
            </w:r>
          </w:p>
        </w:tc>
      </w:tr>
      <w:tr w:rsidR="00B54D1E" w:rsidRPr="00942FE1" w14:paraId="32279D0D" w14:textId="77777777" w:rsidTr="004A44F0">
        <w:tc>
          <w:tcPr>
            <w:tcW w:w="540" w:type="dxa"/>
          </w:tcPr>
          <w:p w14:paraId="49AF6785"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69234583" w14:textId="77777777" w:rsidR="00B54D1E" w:rsidRPr="00942FE1" w:rsidRDefault="00B54D1E" w:rsidP="00B54D1E">
            <w:pPr>
              <w:rPr>
                <w:rFonts w:cstheme="minorHAnsi"/>
                <w:lang w:val="lv-LV"/>
              </w:rPr>
            </w:pPr>
            <w:r w:rsidRPr="00942FE1">
              <w:rPr>
                <w:rFonts w:cstheme="minorHAnsi"/>
                <w:szCs w:val="18"/>
                <w:lang w:val="lv-LV"/>
              </w:rPr>
              <w:t>Stikla iepakojuma atkritumi</w:t>
            </w:r>
          </w:p>
        </w:tc>
        <w:tc>
          <w:tcPr>
            <w:tcW w:w="1545" w:type="dxa"/>
          </w:tcPr>
          <w:p w14:paraId="092E9786" w14:textId="23E32151" w:rsidR="00B54D1E" w:rsidRPr="00942FE1" w:rsidRDefault="00B54D1E" w:rsidP="00B54D1E">
            <w:pPr>
              <w:jc w:val="center"/>
              <w:rPr>
                <w:rFonts w:cstheme="minorHAnsi"/>
                <w:lang w:val="lv-LV"/>
              </w:rPr>
            </w:pPr>
            <w:r w:rsidRPr="00942FE1">
              <w:rPr>
                <w:rFonts w:ascii="Calibri" w:hAnsi="Calibri" w:cs="Calibri"/>
                <w:color w:val="000000"/>
                <w:szCs w:val="18"/>
                <w:lang w:val="lv-LV"/>
              </w:rPr>
              <w:t>12.86%</w:t>
            </w:r>
          </w:p>
        </w:tc>
        <w:tc>
          <w:tcPr>
            <w:tcW w:w="1545" w:type="dxa"/>
          </w:tcPr>
          <w:p w14:paraId="5B77967E" w14:textId="3000F26E" w:rsidR="00B54D1E" w:rsidRPr="00942FE1" w:rsidRDefault="00B54D1E" w:rsidP="00B54D1E">
            <w:pPr>
              <w:jc w:val="center"/>
              <w:rPr>
                <w:rFonts w:cstheme="minorHAnsi"/>
                <w:lang w:val="lv-LV"/>
              </w:rPr>
            </w:pPr>
            <w:r w:rsidRPr="00942FE1">
              <w:rPr>
                <w:rFonts w:ascii="Calibri" w:hAnsi="Calibri" w:cs="Calibri"/>
                <w:color w:val="000000"/>
                <w:szCs w:val="18"/>
                <w:lang w:val="lv-LV"/>
              </w:rPr>
              <w:t>19.61%</w:t>
            </w:r>
          </w:p>
        </w:tc>
        <w:tc>
          <w:tcPr>
            <w:tcW w:w="1545" w:type="dxa"/>
          </w:tcPr>
          <w:p w14:paraId="15D53D10" w14:textId="05363AB0" w:rsidR="00B54D1E" w:rsidRPr="00942FE1" w:rsidRDefault="00B54D1E" w:rsidP="00B54D1E">
            <w:pPr>
              <w:jc w:val="center"/>
              <w:rPr>
                <w:rFonts w:cstheme="minorHAnsi"/>
                <w:lang w:val="lv-LV"/>
              </w:rPr>
            </w:pPr>
            <w:r w:rsidRPr="00942FE1">
              <w:rPr>
                <w:rFonts w:ascii="Calibri" w:hAnsi="Calibri" w:cs="Calibri"/>
                <w:color w:val="000000"/>
                <w:szCs w:val="18"/>
                <w:lang w:val="lv-LV"/>
              </w:rPr>
              <w:t>14.31%</w:t>
            </w:r>
          </w:p>
        </w:tc>
        <w:tc>
          <w:tcPr>
            <w:tcW w:w="1545" w:type="dxa"/>
          </w:tcPr>
          <w:p w14:paraId="309447C2" w14:textId="6F1AC675" w:rsidR="00B54D1E" w:rsidRPr="00942FE1" w:rsidRDefault="00B54D1E" w:rsidP="00B54D1E">
            <w:pPr>
              <w:jc w:val="center"/>
              <w:rPr>
                <w:rFonts w:cstheme="minorHAnsi"/>
                <w:lang w:val="lv-LV"/>
              </w:rPr>
            </w:pPr>
            <w:r w:rsidRPr="00942FE1">
              <w:rPr>
                <w:rFonts w:ascii="Calibri" w:hAnsi="Calibri" w:cs="Calibri"/>
                <w:color w:val="000000"/>
                <w:szCs w:val="18"/>
                <w:lang w:val="lv-LV"/>
              </w:rPr>
              <w:t>22.10%</w:t>
            </w:r>
          </w:p>
        </w:tc>
        <w:tc>
          <w:tcPr>
            <w:tcW w:w="1545" w:type="dxa"/>
          </w:tcPr>
          <w:p w14:paraId="4391B91D" w14:textId="625FAF73" w:rsidR="00B54D1E" w:rsidRPr="00942FE1" w:rsidRDefault="00B54D1E" w:rsidP="00B54D1E">
            <w:pPr>
              <w:jc w:val="center"/>
              <w:rPr>
                <w:rFonts w:cstheme="minorHAnsi"/>
                <w:lang w:val="lv-LV"/>
              </w:rPr>
            </w:pPr>
            <w:r w:rsidRPr="00942FE1">
              <w:rPr>
                <w:rFonts w:ascii="Calibri" w:hAnsi="Calibri" w:cs="Calibri"/>
                <w:color w:val="000000"/>
                <w:szCs w:val="18"/>
                <w:lang w:val="lv-LV"/>
              </w:rPr>
              <w:t>13.69%</w:t>
            </w:r>
          </w:p>
        </w:tc>
        <w:tc>
          <w:tcPr>
            <w:tcW w:w="1545" w:type="dxa"/>
          </w:tcPr>
          <w:p w14:paraId="48776CFE" w14:textId="68CC7D19" w:rsidR="00B54D1E" w:rsidRPr="00942FE1" w:rsidRDefault="00B54D1E" w:rsidP="00B54D1E">
            <w:pPr>
              <w:jc w:val="center"/>
              <w:rPr>
                <w:rFonts w:cstheme="minorHAnsi"/>
                <w:lang w:val="lv-LV"/>
              </w:rPr>
            </w:pPr>
            <w:r w:rsidRPr="00942FE1">
              <w:rPr>
                <w:rFonts w:ascii="Calibri" w:hAnsi="Calibri" w:cs="Calibri"/>
                <w:color w:val="000000"/>
                <w:szCs w:val="18"/>
                <w:lang w:val="lv-LV"/>
              </w:rPr>
              <w:t>18.39%</w:t>
            </w:r>
          </w:p>
        </w:tc>
      </w:tr>
      <w:tr w:rsidR="00B54D1E" w:rsidRPr="00942FE1" w14:paraId="5FD54B0F" w14:textId="77777777" w:rsidTr="004A44F0">
        <w:tc>
          <w:tcPr>
            <w:tcW w:w="540" w:type="dxa"/>
          </w:tcPr>
          <w:p w14:paraId="34C0BFAF"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61866CBF" w14:textId="77777777" w:rsidR="00B54D1E" w:rsidRPr="00942FE1" w:rsidRDefault="00B54D1E" w:rsidP="00B54D1E">
            <w:pPr>
              <w:rPr>
                <w:rFonts w:cstheme="minorHAnsi"/>
                <w:lang w:val="lv-LV"/>
              </w:rPr>
            </w:pPr>
            <w:r w:rsidRPr="00942FE1">
              <w:rPr>
                <w:rFonts w:cstheme="minorHAnsi"/>
                <w:szCs w:val="18"/>
                <w:lang w:val="lv-LV"/>
              </w:rPr>
              <w:t>Stikla atkritumi, logu stikls</w:t>
            </w:r>
          </w:p>
        </w:tc>
        <w:tc>
          <w:tcPr>
            <w:tcW w:w="1545" w:type="dxa"/>
          </w:tcPr>
          <w:p w14:paraId="7D06C2DC" w14:textId="5B81EA27"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76E6C35" w14:textId="2F613250" w:rsidR="00B54D1E" w:rsidRPr="00942FE1" w:rsidRDefault="00B54D1E" w:rsidP="00B54D1E">
            <w:pPr>
              <w:jc w:val="center"/>
              <w:rPr>
                <w:rFonts w:cstheme="minorHAnsi"/>
                <w:lang w:val="lv-LV"/>
              </w:rPr>
            </w:pPr>
            <w:r w:rsidRPr="00942FE1">
              <w:rPr>
                <w:rFonts w:ascii="Calibri" w:hAnsi="Calibri" w:cs="Calibri"/>
                <w:color w:val="000000"/>
                <w:szCs w:val="18"/>
                <w:lang w:val="lv-LV"/>
              </w:rPr>
              <w:t>1.30%</w:t>
            </w:r>
          </w:p>
        </w:tc>
        <w:tc>
          <w:tcPr>
            <w:tcW w:w="1545" w:type="dxa"/>
          </w:tcPr>
          <w:p w14:paraId="3239F184" w14:textId="0C761F5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3F31AA2" w14:textId="713C5D74"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051B635" w14:textId="0BDAC013"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69C7E4BF" w14:textId="07E8227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1262E4AA" w14:textId="77777777" w:rsidTr="004A44F0">
        <w:tc>
          <w:tcPr>
            <w:tcW w:w="540" w:type="dxa"/>
          </w:tcPr>
          <w:p w14:paraId="14AD5D50"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59E177E3" w14:textId="77777777" w:rsidR="00B54D1E" w:rsidRPr="00942FE1" w:rsidRDefault="00B54D1E" w:rsidP="00B54D1E">
            <w:pPr>
              <w:rPr>
                <w:rFonts w:cstheme="minorHAnsi"/>
                <w:lang w:val="lv-LV"/>
              </w:rPr>
            </w:pPr>
            <w:r w:rsidRPr="00942FE1">
              <w:rPr>
                <w:rFonts w:cstheme="minorHAnsi"/>
                <w:szCs w:val="18"/>
                <w:lang w:val="lv-LV"/>
              </w:rPr>
              <w:t>Plastmasas iepakojuma atkritumi</w:t>
            </w:r>
          </w:p>
        </w:tc>
        <w:tc>
          <w:tcPr>
            <w:tcW w:w="1545" w:type="dxa"/>
          </w:tcPr>
          <w:p w14:paraId="39C137A7" w14:textId="2200D02F" w:rsidR="00B54D1E" w:rsidRPr="00942FE1" w:rsidRDefault="00B54D1E" w:rsidP="00B54D1E">
            <w:pPr>
              <w:jc w:val="center"/>
              <w:rPr>
                <w:rFonts w:cstheme="minorHAnsi"/>
                <w:lang w:val="lv-LV"/>
              </w:rPr>
            </w:pPr>
            <w:r w:rsidRPr="00942FE1">
              <w:rPr>
                <w:rFonts w:ascii="Calibri" w:hAnsi="Calibri" w:cs="Calibri"/>
                <w:color w:val="000000"/>
                <w:szCs w:val="18"/>
                <w:lang w:val="lv-LV"/>
              </w:rPr>
              <w:t>33.81%</w:t>
            </w:r>
          </w:p>
        </w:tc>
        <w:tc>
          <w:tcPr>
            <w:tcW w:w="1545" w:type="dxa"/>
          </w:tcPr>
          <w:p w14:paraId="4480C2A1" w14:textId="3ED4046C" w:rsidR="00B54D1E" w:rsidRPr="00942FE1" w:rsidRDefault="00B54D1E" w:rsidP="00B54D1E">
            <w:pPr>
              <w:jc w:val="center"/>
              <w:rPr>
                <w:rFonts w:cstheme="minorHAnsi"/>
                <w:lang w:val="lv-LV"/>
              </w:rPr>
            </w:pPr>
            <w:r w:rsidRPr="00942FE1">
              <w:rPr>
                <w:rFonts w:ascii="Calibri" w:hAnsi="Calibri" w:cs="Calibri"/>
                <w:color w:val="000000"/>
                <w:szCs w:val="18"/>
                <w:lang w:val="lv-LV"/>
              </w:rPr>
              <w:t>16.73%</w:t>
            </w:r>
          </w:p>
        </w:tc>
        <w:tc>
          <w:tcPr>
            <w:tcW w:w="1545" w:type="dxa"/>
          </w:tcPr>
          <w:p w14:paraId="1AB786D6" w14:textId="2A9D4FA8" w:rsidR="00B54D1E" w:rsidRPr="00942FE1" w:rsidRDefault="00B54D1E" w:rsidP="00B54D1E">
            <w:pPr>
              <w:jc w:val="center"/>
              <w:rPr>
                <w:rFonts w:cstheme="minorHAnsi"/>
                <w:lang w:val="lv-LV"/>
              </w:rPr>
            </w:pPr>
            <w:r w:rsidRPr="00942FE1">
              <w:rPr>
                <w:rFonts w:ascii="Calibri" w:hAnsi="Calibri" w:cs="Calibri"/>
                <w:color w:val="000000"/>
                <w:szCs w:val="18"/>
                <w:lang w:val="lv-LV"/>
              </w:rPr>
              <w:t>22.53%</w:t>
            </w:r>
          </w:p>
        </w:tc>
        <w:tc>
          <w:tcPr>
            <w:tcW w:w="1545" w:type="dxa"/>
          </w:tcPr>
          <w:p w14:paraId="0DBC8C3F" w14:textId="33DA1B29" w:rsidR="00B54D1E" w:rsidRPr="00942FE1" w:rsidRDefault="00B54D1E" w:rsidP="00B54D1E">
            <w:pPr>
              <w:jc w:val="center"/>
              <w:rPr>
                <w:rFonts w:cstheme="minorHAnsi"/>
                <w:lang w:val="lv-LV"/>
              </w:rPr>
            </w:pPr>
            <w:r w:rsidRPr="00942FE1">
              <w:rPr>
                <w:rFonts w:ascii="Calibri" w:hAnsi="Calibri" w:cs="Calibri"/>
                <w:color w:val="000000"/>
                <w:szCs w:val="18"/>
                <w:lang w:val="lv-LV"/>
              </w:rPr>
              <w:t>27.98%</w:t>
            </w:r>
          </w:p>
        </w:tc>
        <w:tc>
          <w:tcPr>
            <w:tcW w:w="1545" w:type="dxa"/>
          </w:tcPr>
          <w:p w14:paraId="155D11D3" w14:textId="62073E97" w:rsidR="00B54D1E" w:rsidRPr="00942FE1" w:rsidRDefault="00B54D1E" w:rsidP="00B54D1E">
            <w:pPr>
              <w:jc w:val="center"/>
              <w:rPr>
                <w:rFonts w:cstheme="minorHAnsi"/>
                <w:lang w:val="lv-LV"/>
              </w:rPr>
            </w:pPr>
            <w:r w:rsidRPr="00942FE1">
              <w:rPr>
                <w:rFonts w:ascii="Calibri" w:hAnsi="Calibri" w:cs="Calibri"/>
                <w:color w:val="000000"/>
                <w:szCs w:val="18"/>
                <w:lang w:val="lv-LV"/>
              </w:rPr>
              <w:t>33.22%</w:t>
            </w:r>
          </w:p>
        </w:tc>
        <w:tc>
          <w:tcPr>
            <w:tcW w:w="1545" w:type="dxa"/>
          </w:tcPr>
          <w:p w14:paraId="2E818353" w14:textId="6F7E1447" w:rsidR="00B54D1E" w:rsidRPr="00942FE1" w:rsidRDefault="00B54D1E" w:rsidP="00B54D1E">
            <w:pPr>
              <w:jc w:val="center"/>
              <w:rPr>
                <w:rFonts w:cstheme="minorHAnsi"/>
                <w:lang w:val="lv-LV"/>
              </w:rPr>
            </w:pPr>
            <w:r w:rsidRPr="00942FE1">
              <w:rPr>
                <w:rFonts w:ascii="Calibri" w:hAnsi="Calibri" w:cs="Calibri"/>
                <w:color w:val="000000"/>
                <w:szCs w:val="18"/>
                <w:lang w:val="lv-LV"/>
              </w:rPr>
              <w:t>20.51%</w:t>
            </w:r>
          </w:p>
        </w:tc>
      </w:tr>
      <w:tr w:rsidR="00B54D1E" w:rsidRPr="00942FE1" w14:paraId="59D67D36" w14:textId="77777777" w:rsidTr="004A44F0">
        <w:tc>
          <w:tcPr>
            <w:tcW w:w="540" w:type="dxa"/>
          </w:tcPr>
          <w:p w14:paraId="76EB0A99"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32027C4E" w14:textId="77777777" w:rsidR="00B54D1E" w:rsidRPr="00942FE1" w:rsidRDefault="00B54D1E" w:rsidP="00B54D1E">
            <w:pPr>
              <w:rPr>
                <w:rFonts w:cstheme="minorHAnsi"/>
                <w:lang w:val="lv-LV"/>
              </w:rPr>
            </w:pPr>
            <w:r w:rsidRPr="00942FE1">
              <w:rPr>
                <w:rFonts w:cstheme="minorHAnsi"/>
                <w:szCs w:val="18"/>
                <w:lang w:val="lv-LV"/>
              </w:rPr>
              <w:t xml:space="preserve">Plastmasas atkritumi </w:t>
            </w:r>
          </w:p>
        </w:tc>
        <w:tc>
          <w:tcPr>
            <w:tcW w:w="1545" w:type="dxa"/>
          </w:tcPr>
          <w:p w14:paraId="24678565" w14:textId="143F51C6" w:rsidR="00B54D1E" w:rsidRPr="00942FE1" w:rsidRDefault="00B54D1E" w:rsidP="00B54D1E">
            <w:pPr>
              <w:jc w:val="center"/>
              <w:rPr>
                <w:rFonts w:cstheme="minorHAnsi"/>
                <w:lang w:val="lv-LV"/>
              </w:rPr>
            </w:pPr>
            <w:r w:rsidRPr="00942FE1">
              <w:rPr>
                <w:rFonts w:ascii="Calibri" w:hAnsi="Calibri" w:cs="Calibri"/>
                <w:color w:val="000000"/>
                <w:szCs w:val="18"/>
                <w:lang w:val="lv-LV"/>
              </w:rPr>
              <w:t>2.22%</w:t>
            </w:r>
          </w:p>
        </w:tc>
        <w:tc>
          <w:tcPr>
            <w:tcW w:w="1545" w:type="dxa"/>
          </w:tcPr>
          <w:p w14:paraId="32752AFD" w14:textId="66BA898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3FF07B2" w14:textId="7005ADF4" w:rsidR="00B54D1E" w:rsidRPr="00942FE1" w:rsidRDefault="00B54D1E" w:rsidP="00B54D1E">
            <w:pPr>
              <w:jc w:val="center"/>
              <w:rPr>
                <w:rFonts w:cstheme="minorHAnsi"/>
                <w:lang w:val="lv-LV"/>
              </w:rPr>
            </w:pPr>
            <w:r w:rsidRPr="00942FE1">
              <w:rPr>
                <w:rFonts w:ascii="Calibri" w:hAnsi="Calibri" w:cs="Calibri"/>
                <w:color w:val="000000"/>
                <w:szCs w:val="18"/>
                <w:lang w:val="lv-LV"/>
              </w:rPr>
              <w:t>13.20%</w:t>
            </w:r>
          </w:p>
        </w:tc>
        <w:tc>
          <w:tcPr>
            <w:tcW w:w="1545" w:type="dxa"/>
          </w:tcPr>
          <w:p w14:paraId="79D7250E" w14:textId="5150BCA6" w:rsidR="00B54D1E" w:rsidRPr="00942FE1" w:rsidRDefault="00B54D1E" w:rsidP="00B54D1E">
            <w:pPr>
              <w:jc w:val="center"/>
              <w:rPr>
                <w:rFonts w:cstheme="minorHAnsi"/>
                <w:lang w:val="lv-LV"/>
              </w:rPr>
            </w:pPr>
            <w:r w:rsidRPr="00942FE1">
              <w:rPr>
                <w:rFonts w:ascii="Calibri" w:hAnsi="Calibri" w:cs="Calibri"/>
                <w:color w:val="000000"/>
                <w:szCs w:val="18"/>
                <w:lang w:val="lv-LV"/>
              </w:rPr>
              <w:t>2.53%</w:t>
            </w:r>
          </w:p>
        </w:tc>
        <w:tc>
          <w:tcPr>
            <w:tcW w:w="1545" w:type="dxa"/>
          </w:tcPr>
          <w:p w14:paraId="4DB591C8" w14:textId="4AF90EB5" w:rsidR="00B54D1E" w:rsidRPr="00942FE1" w:rsidRDefault="00B54D1E" w:rsidP="00B54D1E">
            <w:pPr>
              <w:jc w:val="center"/>
              <w:rPr>
                <w:rFonts w:cstheme="minorHAnsi"/>
                <w:lang w:val="lv-LV"/>
              </w:rPr>
            </w:pPr>
            <w:r w:rsidRPr="00942FE1">
              <w:rPr>
                <w:rFonts w:ascii="Calibri" w:hAnsi="Calibri" w:cs="Calibri"/>
                <w:color w:val="000000"/>
                <w:szCs w:val="18"/>
                <w:lang w:val="lv-LV"/>
              </w:rPr>
              <w:t>3.80%</w:t>
            </w:r>
          </w:p>
        </w:tc>
        <w:tc>
          <w:tcPr>
            <w:tcW w:w="1545" w:type="dxa"/>
          </w:tcPr>
          <w:p w14:paraId="49A67DB2" w14:textId="52DCCFB8"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00054734" w14:textId="77777777" w:rsidTr="004A44F0">
        <w:tc>
          <w:tcPr>
            <w:tcW w:w="540" w:type="dxa"/>
          </w:tcPr>
          <w:p w14:paraId="148E6C38"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36DA4D87" w14:textId="77777777" w:rsidR="00B54D1E" w:rsidRPr="00942FE1" w:rsidRDefault="00B54D1E" w:rsidP="00B54D1E">
            <w:pPr>
              <w:rPr>
                <w:rFonts w:cstheme="minorHAnsi"/>
                <w:lang w:val="lv-LV"/>
              </w:rPr>
            </w:pPr>
            <w:r w:rsidRPr="00942FE1">
              <w:rPr>
                <w:rFonts w:cstheme="minorHAnsi"/>
                <w:szCs w:val="18"/>
                <w:lang w:val="lv-LV"/>
              </w:rPr>
              <w:t>Kompozīta iepakojums kopā (t.sk. dzērienu kompozīta iepakojums)</w:t>
            </w:r>
          </w:p>
        </w:tc>
        <w:tc>
          <w:tcPr>
            <w:tcW w:w="1545" w:type="dxa"/>
          </w:tcPr>
          <w:p w14:paraId="6FDCFBD2" w14:textId="5C30E355"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BB5A7F2" w14:textId="1D3A3E1C" w:rsidR="00B54D1E" w:rsidRPr="00942FE1" w:rsidRDefault="00B54D1E" w:rsidP="00B54D1E">
            <w:pPr>
              <w:jc w:val="center"/>
              <w:rPr>
                <w:rFonts w:cstheme="minorHAnsi"/>
                <w:lang w:val="lv-LV"/>
              </w:rPr>
            </w:pPr>
            <w:r w:rsidRPr="00942FE1">
              <w:rPr>
                <w:rFonts w:ascii="Calibri" w:hAnsi="Calibri" w:cs="Calibri"/>
                <w:color w:val="000000"/>
                <w:szCs w:val="18"/>
                <w:lang w:val="lv-LV"/>
              </w:rPr>
              <w:t>2.04%</w:t>
            </w:r>
          </w:p>
        </w:tc>
        <w:tc>
          <w:tcPr>
            <w:tcW w:w="1545" w:type="dxa"/>
          </w:tcPr>
          <w:p w14:paraId="52F89DBE" w14:textId="24EF6640" w:rsidR="00B54D1E" w:rsidRPr="00942FE1" w:rsidRDefault="00B54D1E" w:rsidP="00B54D1E">
            <w:pPr>
              <w:jc w:val="center"/>
              <w:rPr>
                <w:rFonts w:cstheme="minorHAnsi"/>
                <w:lang w:val="lv-LV"/>
              </w:rPr>
            </w:pPr>
            <w:r w:rsidRPr="00942FE1">
              <w:rPr>
                <w:rFonts w:ascii="Calibri" w:hAnsi="Calibri" w:cs="Calibri"/>
                <w:color w:val="000000"/>
                <w:szCs w:val="18"/>
                <w:lang w:val="lv-LV"/>
              </w:rPr>
              <w:t>0.41%</w:t>
            </w:r>
          </w:p>
        </w:tc>
        <w:tc>
          <w:tcPr>
            <w:tcW w:w="1545" w:type="dxa"/>
          </w:tcPr>
          <w:p w14:paraId="26C87005" w14:textId="21621475" w:rsidR="00B54D1E" w:rsidRPr="00942FE1" w:rsidRDefault="00B54D1E" w:rsidP="00B54D1E">
            <w:pPr>
              <w:jc w:val="center"/>
              <w:rPr>
                <w:rFonts w:cstheme="minorHAnsi"/>
                <w:lang w:val="lv-LV"/>
              </w:rPr>
            </w:pPr>
            <w:r w:rsidRPr="00942FE1">
              <w:rPr>
                <w:rFonts w:ascii="Calibri" w:hAnsi="Calibri" w:cs="Calibri"/>
                <w:color w:val="000000"/>
                <w:szCs w:val="18"/>
                <w:lang w:val="lv-LV"/>
              </w:rPr>
              <w:t>1.64%</w:t>
            </w:r>
          </w:p>
        </w:tc>
        <w:tc>
          <w:tcPr>
            <w:tcW w:w="1545" w:type="dxa"/>
          </w:tcPr>
          <w:p w14:paraId="727E3C2A" w14:textId="4FB60627" w:rsidR="00B54D1E" w:rsidRPr="00942FE1" w:rsidRDefault="00B54D1E" w:rsidP="00B54D1E">
            <w:pPr>
              <w:jc w:val="center"/>
              <w:rPr>
                <w:rFonts w:cstheme="minorHAnsi"/>
                <w:lang w:val="lv-LV"/>
              </w:rPr>
            </w:pPr>
            <w:r w:rsidRPr="00942FE1">
              <w:rPr>
                <w:rFonts w:ascii="Calibri" w:hAnsi="Calibri" w:cs="Calibri"/>
                <w:color w:val="000000"/>
                <w:szCs w:val="18"/>
                <w:lang w:val="lv-LV"/>
              </w:rPr>
              <w:t>1.27%</w:t>
            </w:r>
          </w:p>
        </w:tc>
        <w:tc>
          <w:tcPr>
            <w:tcW w:w="1545" w:type="dxa"/>
          </w:tcPr>
          <w:p w14:paraId="6FD71AFB" w14:textId="7C199D48"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72AC404C" w14:textId="77777777" w:rsidTr="004A44F0">
        <w:tc>
          <w:tcPr>
            <w:tcW w:w="540" w:type="dxa"/>
          </w:tcPr>
          <w:p w14:paraId="65894E16"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5F8584AC" w14:textId="77777777" w:rsidR="00B54D1E" w:rsidRPr="00942FE1" w:rsidRDefault="00B54D1E" w:rsidP="00B54D1E">
            <w:pPr>
              <w:rPr>
                <w:rFonts w:cstheme="minorHAnsi"/>
                <w:lang w:val="lv-LV"/>
              </w:rPr>
            </w:pPr>
            <w:r w:rsidRPr="00942FE1">
              <w:rPr>
                <w:rFonts w:cstheme="minorHAnsi"/>
                <w:szCs w:val="18"/>
                <w:lang w:val="lv-LV"/>
              </w:rPr>
              <w:t>Metāla iepakojuma atkritumi</w:t>
            </w:r>
          </w:p>
        </w:tc>
        <w:tc>
          <w:tcPr>
            <w:tcW w:w="1545" w:type="dxa"/>
          </w:tcPr>
          <w:p w14:paraId="203FAAA7" w14:textId="5A8E1BE1"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45829F49" w14:textId="5E6D71A4" w:rsidR="00B54D1E" w:rsidRPr="00942FE1" w:rsidRDefault="00B54D1E" w:rsidP="00B54D1E">
            <w:pPr>
              <w:jc w:val="center"/>
              <w:rPr>
                <w:rFonts w:cstheme="minorHAnsi"/>
                <w:lang w:val="lv-LV"/>
              </w:rPr>
            </w:pPr>
            <w:r w:rsidRPr="00942FE1">
              <w:rPr>
                <w:rFonts w:ascii="Calibri" w:hAnsi="Calibri" w:cs="Calibri"/>
                <w:color w:val="000000"/>
                <w:szCs w:val="18"/>
                <w:lang w:val="lv-LV"/>
              </w:rPr>
              <w:t>0.93%</w:t>
            </w:r>
          </w:p>
        </w:tc>
        <w:tc>
          <w:tcPr>
            <w:tcW w:w="1545" w:type="dxa"/>
          </w:tcPr>
          <w:p w14:paraId="3F258C76" w14:textId="0F325B6D" w:rsidR="00B54D1E" w:rsidRPr="00942FE1" w:rsidRDefault="00B54D1E" w:rsidP="00B54D1E">
            <w:pPr>
              <w:jc w:val="center"/>
              <w:rPr>
                <w:rFonts w:cstheme="minorHAnsi"/>
                <w:lang w:val="lv-LV"/>
              </w:rPr>
            </w:pPr>
            <w:r w:rsidRPr="00942FE1">
              <w:rPr>
                <w:rFonts w:ascii="Calibri" w:hAnsi="Calibri" w:cs="Calibri"/>
                <w:color w:val="000000"/>
                <w:szCs w:val="18"/>
                <w:lang w:val="lv-LV"/>
              </w:rPr>
              <w:t>1.73%</w:t>
            </w:r>
          </w:p>
        </w:tc>
        <w:tc>
          <w:tcPr>
            <w:tcW w:w="1545" w:type="dxa"/>
          </w:tcPr>
          <w:p w14:paraId="1E8A55A6" w14:textId="4AB7926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C047F6C" w14:textId="1516DC30" w:rsidR="00B54D1E" w:rsidRPr="00942FE1" w:rsidRDefault="00B54D1E" w:rsidP="00B54D1E">
            <w:pPr>
              <w:jc w:val="center"/>
              <w:rPr>
                <w:rFonts w:cstheme="minorHAnsi"/>
                <w:lang w:val="lv-LV"/>
              </w:rPr>
            </w:pPr>
            <w:r w:rsidRPr="00942FE1">
              <w:rPr>
                <w:rFonts w:ascii="Calibri" w:hAnsi="Calibri" w:cs="Calibri"/>
                <w:color w:val="000000"/>
                <w:szCs w:val="18"/>
                <w:lang w:val="lv-LV"/>
              </w:rPr>
              <w:t>6.59%</w:t>
            </w:r>
          </w:p>
        </w:tc>
        <w:tc>
          <w:tcPr>
            <w:tcW w:w="1545" w:type="dxa"/>
          </w:tcPr>
          <w:p w14:paraId="13991BF8" w14:textId="7DB3D26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68D6D18D" w14:textId="77777777" w:rsidTr="004A44F0">
        <w:tc>
          <w:tcPr>
            <w:tcW w:w="540" w:type="dxa"/>
          </w:tcPr>
          <w:p w14:paraId="552B9486"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03EDCEB2" w14:textId="77777777" w:rsidR="00B54D1E" w:rsidRPr="00942FE1" w:rsidRDefault="00B54D1E" w:rsidP="00B54D1E">
            <w:pPr>
              <w:rPr>
                <w:rFonts w:cstheme="minorHAnsi"/>
                <w:lang w:val="lv-LV"/>
              </w:rPr>
            </w:pPr>
            <w:r w:rsidRPr="00942FE1">
              <w:rPr>
                <w:rFonts w:cstheme="minorHAnsi"/>
                <w:szCs w:val="18"/>
                <w:lang w:val="lv-LV"/>
              </w:rPr>
              <w:t>Metāla atkritumi</w:t>
            </w:r>
          </w:p>
        </w:tc>
        <w:tc>
          <w:tcPr>
            <w:tcW w:w="1545" w:type="dxa"/>
          </w:tcPr>
          <w:p w14:paraId="551F395C" w14:textId="18D06513" w:rsidR="00B54D1E" w:rsidRPr="00942FE1" w:rsidRDefault="00B54D1E" w:rsidP="00B54D1E">
            <w:pPr>
              <w:jc w:val="center"/>
              <w:rPr>
                <w:rFonts w:cstheme="minorHAnsi"/>
                <w:lang w:val="lv-LV"/>
              </w:rPr>
            </w:pPr>
            <w:r w:rsidRPr="00942FE1">
              <w:rPr>
                <w:rFonts w:ascii="Calibri" w:hAnsi="Calibri" w:cs="Calibri"/>
                <w:color w:val="000000"/>
                <w:szCs w:val="18"/>
                <w:lang w:val="lv-LV"/>
              </w:rPr>
              <w:t>1.11%</w:t>
            </w:r>
          </w:p>
        </w:tc>
        <w:tc>
          <w:tcPr>
            <w:tcW w:w="1545" w:type="dxa"/>
          </w:tcPr>
          <w:p w14:paraId="29E86F31" w14:textId="27AD86A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4FE6C70" w14:textId="19EA2497" w:rsidR="00B54D1E" w:rsidRPr="00942FE1" w:rsidRDefault="00B54D1E" w:rsidP="00B54D1E">
            <w:pPr>
              <w:jc w:val="center"/>
              <w:rPr>
                <w:rFonts w:cstheme="minorHAnsi"/>
                <w:lang w:val="lv-LV"/>
              </w:rPr>
            </w:pPr>
            <w:r w:rsidRPr="00942FE1">
              <w:rPr>
                <w:rFonts w:ascii="Calibri" w:hAnsi="Calibri" w:cs="Calibri"/>
                <w:color w:val="000000"/>
                <w:szCs w:val="18"/>
                <w:lang w:val="lv-LV"/>
              </w:rPr>
              <w:t>1.94%</w:t>
            </w:r>
          </w:p>
        </w:tc>
        <w:tc>
          <w:tcPr>
            <w:tcW w:w="1545" w:type="dxa"/>
          </w:tcPr>
          <w:p w14:paraId="3F92E306" w14:textId="7F78B20A"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11C2AF6" w14:textId="2909E4FF"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0A8C150" w14:textId="769AE3EC"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50A9E8B8" w14:textId="77777777" w:rsidTr="004A44F0">
        <w:tc>
          <w:tcPr>
            <w:tcW w:w="540" w:type="dxa"/>
          </w:tcPr>
          <w:p w14:paraId="1432068F"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5E326AD9" w14:textId="77777777" w:rsidR="00B54D1E" w:rsidRPr="00942FE1" w:rsidRDefault="00B54D1E" w:rsidP="00B54D1E">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45" w:type="dxa"/>
          </w:tcPr>
          <w:p w14:paraId="4F39EAF0" w14:textId="0DC257AE"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BF6C66F" w14:textId="4712B776" w:rsidR="00B54D1E" w:rsidRPr="00942FE1" w:rsidRDefault="00B54D1E" w:rsidP="00B54D1E">
            <w:pPr>
              <w:jc w:val="center"/>
              <w:rPr>
                <w:rFonts w:cstheme="minorHAnsi"/>
                <w:lang w:val="lv-LV"/>
              </w:rPr>
            </w:pPr>
            <w:r w:rsidRPr="00942FE1">
              <w:rPr>
                <w:rFonts w:ascii="Calibri" w:hAnsi="Calibri" w:cs="Calibri"/>
                <w:color w:val="000000"/>
                <w:szCs w:val="18"/>
                <w:lang w:val="lv-LV"/>
              </w:rPr>
              <w:t>4.28%</w:t>
            </w:r>
          </w:p>
        </w:tc>
        <w:tc>
          <w:tcPr>
            <w:tcW w:w="1545" w:type="dxa"/>
          </w:tcPr>
          <w:p w14:paraId="45279AF1" w14:textId="468A6CFA" w:rsidR="00B54D1E" w:rsidRPr="00942FE1" w:rsidRDefault="00B54D1E" w:rsidP="00B54D1E">
            <w:pPr>
              <w:jc w:val="center"/>
              <w:rPr>
                <w:rFonts w:cstheme="minorHAnsi"/>
                <w:lang w:val="lv-LV"/>
              </w:rPr>
            </w:pPr>
            <w:r w:rsidRPr="00942FE1">
              <w:rPr>
                <w:rFonts w:ascii="Calibri" w:hAnsi="Calibri" w:cs="Calibri"/>
                <w:color w:val="000000"/>
                <w:szCs w:val="18"/>
                <w:lang w:val="lv-LV"/>
              </w:rPr>
              <w:t>3.59%</w:t>
            </w:r>
          </w:p>
        </w:tc>
        <w:tc>
          <w:tcPr>
            <w:tcW w:w="1545" w:type="dxa"/>
          </w:tcPr>
          <w:p w14:paraId="1B6FEAE4" w14:textId="5453190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F92F06A" w14:textId="7BA2D004"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31DE634" w14:textId="2F26CB5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478F20EE" w14:textId="77777777" w:rsidTr="004A44F0">
        <w:tc>
          <w:tcPr>
            <w:tcW w:w="540" w:type="dxa"/>
          </w:tcPr>
          <w:p w14:paraId="2151B0B7"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55F51619" w14:textId="77777777" w:rsidR="00B54D1E" w:rsidRPr="00942FE1" w:rsidRDefault="00B54D1E" w:rsidP="00B54D1E">
            <w:pPr>
              <w:rPr>
                <w:rFonts w:cstheme="minorHAnsi"/>
                <w:lang w:val="lv-LV"/>
              </w:rPr>
            </w:pPr>
            <w:r w:rsidRPr="00942FE1">
              <w:rPr>
                <w:rFonts w:cstheme="minorHAnsi"/>
                <w:szCs w:val="18"/>
                <w:lang w:val="lv-LV"/>
              </w:rPr>
              <w:t>Bateriju un akumulatoru atkritumi</w:t>
            </w:r>
          </w:p>
        </w:tc>
        <w:tc>
          <w:tcPr>
            <w:tcW w:w="1545" w:type="dxa"/>
          </w:tcPr>
          <w:p w14:paraId="365DB112" w14:textId="73AA7684"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435EE046" w14:textId="34151611"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9CEA404" w14:textId="47838E88" w:rsidR="00B54D1E" w:rsidRPr="00942FE1" w:rsidRDefault="00B54D1E" w:rsidP="00B54D1E">
            <w:pPr>
              <w:jc w:val="center"/>
              <w:rPr>
                <w:rFonts w:cstheme="minorHAnsi"/>
                <w:lang w:val="lv-LV"/>
              </w:rPr>
            </w:pPr>
            <w:r w:rsidRPr="00942FE1">
              <w:rPr>
                <w:rFonts w:ascii="Calibri" w:hAnsi="Calibri" w:cs="Calibri"/>
                <w:color w:val="000000"/>
                <w:szCs w:val="18"/>
                <w:lang w:val="lv-LV"/>
              </w:rPr>
              <w:t>4.42%</w:t>
            </w:r>
          </w:p>
        </w:tc>
        <w:tc>
          <w:tcPr>
            <w:tcW w:w="1545" w:type="dxa"/>
          </w:tcPr>
          <w:p w14:paraId="7776E4F9" w14:textId="12F4E576"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73B1527" w14:textId="3013314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0A733D7" w14:textId="7E53DD7C"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54F4493E" w14:textId="77777777" w:rsidTr="004A44F0">
        <w:tc>
          <w:tcPr>
            <w:tcW w:w="540" w:type="dxa"/>
          </w:tcPr>
          <w:p w14:paraId="58EF164A"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6736E7D4" w14:textId="77777777" w:rsidR="00B54D1E" w:rsidRPr="00942FE1" w:rsidRDefault="00B54D1E" w:rsidP="00B54D1E">
            <w:pPr>
              <w:rPr>
                <w:rFonts w:cstheme="minorHAnsi"/>
                <w:lang w:val="lv-LV"/>
              </w:rPr>
            </w:pPr>
            <w:r w:rsidRPr="00942FE1">
              <w:rPr>
                <w:rFonts w:cstheme="minorHAnsi"/>
                <w:szCs w:val="18"/>
                <w:lang w:val="lv-LV"/>
              </w:rPr>
              <w:t>Elektrisko un elektronisko iekārtu atkritumi</w:t>
            </w:r>
          </w:p>
        </w:tc>
        <w:tc>
          <w:tcPr>
            <w:tcW w:w="1545" w:type="dxa"/>
          </w:tcPr>
          <w:p w14:paraId="40688CC7" w14:textId="6D918AA7"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5ED8331" w14:textId="27FC48BE"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3CE9A90" w14:textId="1CFFDDD6"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80C3CCA" w14:textId="58139C4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884C6E1" w14:textId="6B571696"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18CE9A1B" w14:textId="7264DB2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065C6A93" w14:textId="77777777" w:rsidTr="004A44F0">
        <w:tc>
          <w:tcPr>
            <w:tcW w:w="540" w:type="dxa"/>
          </w:tcPr>
          <w:p w14:paraId="3AAAAB29"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4075235A" w14:textId="77777777" w:rsidR="00B54D1E" w:rsidRPr="00942FE1" w:rsidRDefault="00B54D1E" w:rsidP="00B54D1E">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45" w:type="dxa"/>
          </w:tcPr>
          <w:p w14:paraId="68DA1D44" w14:textId="03812DAB"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12A1B749" w14:textId="147F6E34"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61012F7A" w14:textId="1EEE19D6"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58751DC" w14:textId="035E7941"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35C2609" w14:textId="070A5A81"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12BFB30" w14:textId="22393460"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05DF417D" w14:textId="77777777" w:rsidTr="004A44F0">
        <w:tc>
          <w:tcPr>
            <w:tcW w:w="540" w:type="dxa"/>
          </w:tcPr>
          <w:p w14:paraId="22714100"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6DD76E4B" w14:textId="77777777" w:rsidR="00B54D1E" w:rsidRPr="00942FE1" w:rsidRDefault="00B54D1E" w:rsidP="00B54D1E">
            <w:pPr>
              <w:rPr>
                <w:rFonts w:cstheme="minorHAnsi"/>
                <w:lang w:val="lv-LV"/>
              </w:rPr>
            </w:pPr>
            <w:r w:rsidRPr="00942FE1">
              <w:rPr>
                <w:rFonts w:cstheme="minorHAnsi"/>
                <w:szCs w:val="18"/>
                <w:lang w:val="lv-LV"/>
              </w:rPr>
              <w:t>Bioloģiskie atkritumi - pārtikas atkritumi</w:t>
            </w:r>
          </w:p>
        </w:tc>
        <w:tc>
          <w:tcPr>
            <w:tcW w:w="1545" w:type="dxa"/>
          </w:tcPr>
          <w:p w14:paraId="7CAF3684" w14:textId="0DC1BC7C"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68CB6F25" w14:textId="77B377CF"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F73CEC2" w14:textId="2F61D7F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8CFCD07" w14:textId="5A5E6DF5" w:rsidR="00B54D1E" w:rsidRPr="00942FE1" w:rsidRDefault="00B54D1E" w:rsidP="00B54D1E">
            <w:pPr>
              <w:jc w:val="center"/>
              <w:rPr>
                <w:rFonts w:cstheme="minorHAnsi"/>
                <w:lang w:val="lv-LV"/>
              </w:rPr>
            </w:pPr>
            <w:r w:rsidRPr="00942FE1">
              <w:rPr>
                <w:rFonts w:ascii="Calibri" w:hAnsi="Calibri" w:cs="Calibri"/>
                <w:color w:val="000000"/>
                <w:szCs w:val="18"/>
                <w:lang w:val="lv-LV"/>
              </w:rPr>
              <w:t>6.55%</w:t>
            </w:r>
          </w:p>
        </w:tc>
        <w:tc>
          <w:tcPr>
            <w:tcW w:w="1545" w:type="dxa"/>
          </w:tcPr>
          <w:p w14:paraId="56F97C9A" w14:textId="333EAA75"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C2E11E9" w14:textId="079B176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25548849" w14:textId="77777777" w:rsidTr="004A44F0">
        <w:tc>
          <w:tcPr>
            <w:tcW w:w="540" w:type="dxa"/>
          </w:tcPr>
          <w:p w14:paraId="60E005D1"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0D4BFF9E" w14:textId="77777777" w:rsidR="00B54D1E" w:rsidRPr="00942FE1" w:rsidRDefault="00B54D1E" w:rsidP="00B54D1E">
            <w:pPr>
              <w:rPr>
                <w:rFonts w:cstheme="minorHAnsi"/>
                <w:lang w:val="lv-LV"/>
              </w:rPr>
            </w:pPr>
            <w:r w:rsidRPr="00942FE1">
              <w:rPr>
                <w:rFonts w:cstheme="minorHAnsi"/>
                <w:szCs w:val="18"/>
                <w:lang w:val="lv-LV"/>
              </w:rPr>
              <w:t>Bioloģiskie atkritumi - parku-dārzu atkritumi</w:t>
            </w:r>
          </w:p>
        </w:tc>
        <w:tc>
          <w:tcPr>
            <w:tcW w:w="1545" w:type="dxa"/>
          </w:tcPr>
          <w:p w14:paraId="3799F7F6" w14:textId="5C689FD6"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8CA6E9D" w14:textId="3B0845DF" w:rsidR="00B54D1E" w:rsidRPr="00942FE1" w:rsidRDefault="00B54D1E" w:rsidP="00B54D1E">
            <w:pPr>
              <w:jc w:val="center"/>
              <w:rPr>
                <w:rFonts w:cstheme="minorHAnsi"/>
                <w:lang w:val="lv-LV"/>
              </w:rPr>
            </w:pPr>
            <w:r w:rsidRPr="00942FE1">
              <w:rPr>
                <w:rFonts w:ascii="Calibri" w:hAnsi="Calibri" w:cs="Calibri"/>
                <w:color w:val="000000"/>
                <w:szCs w:val="18"/>
                <w:lang w:val="lv-LV"/>
              </w:rPr>
              <w:t>5.58%</w:t>
            </w:r>
          </w:p>
        </w:tc>
        <w:tc>
          <w:tcPr>
            <w:tcW w:w="1545" w:type="dxa"/>
          </w:tcPr>
          <w:p w14:paraId="79023321" w14:textId="57A72BE5"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64707EBC" w14:textId="73AD2472"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4ABAD4FA" w14:textId="061E08B3"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C895D1F" w14:textId="63DE6E30"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54E77598" w14:textId="77777777" w:rsidTr="004A44F0">
        <w:tc>
          <w:tcPr>
            <w:tcW w:w="540" w:type="dxa"/>
          </w:tcPr>
          <w:p w14:paraId="36FD31AF"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2A67E642" w14:textId="77777777" w:rsidR="00B54D1E" w:rsidRPr="00942FE1" w:rsidRDefault="00B54D1E" w:rsidP="00B54D1E">
            <w:pPr>
              <w:rPr>
                <w:rFonts w:cstheme="minorHAnsi"/>
                <w:lang w:val="lv-LV"/>
              </w:rPr>
            </w:pPr>
            <w:r w:rsidRPr="00942FE1">
              <w:rPr>
                <w:rFonts w:cstheme="minorHAnsi"/>
                <w:szCs w:val="18"/>
                <w:lang w:val="lv-LV"/>
              </w:rPr>
              <w:t>Liela izmēra atkritumi</w:t>
            </w:r>
          </w:p>
        </w:tc>
        <w:tc>
          <w:tcPr>
            <w:tcW w:w="1545" w:type="dxa"/>
          </w:tcPr>
          <w:p w14:paraId="6EF94A17" w14:textId="34C8B6D3"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6C9C4592" w14:textId="476D57A6" w:rsidR="00B54D1E" w:rsidRPr="00942FE1" w:rsidRDefault="00B54D1E" w:rsidP="00B54D1E">
            <w:pPr>
              <w:jc w:val="center"/>
              <w:rPr>
                <w:rFonts w:cstheme="minorHAnsi"/>
                <w:lang w:val="lv-LV"/>
              </w:rPr>
            </w:pPr>
            <w:r w:rsidRPr="00942FE1">
              <w:rPr>
                <w:rFonts w:ascii="Calibri" w:hAnsi="Calibri" w:cs="Calibri"/>
                <w:color w:val="000000"/>
                <w:szCs w:val="18"/>
                <w:lang w:val="lv-LV"/>
              </w:rPr>
              <w:t>2.42%</w:t>
            </w:r>
          </w:p>
        </w:tc>
        <w:tc>
          <w:tcPr>
            <w:tcW w:w="1545" w:type="dxa"/>
          </w:tcPr>
          <w:p w14:paraId="4225DD90" w14:textId="434BD21F"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41B1A9F7" w14:textId="545C1E73"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7D23B9A" w14:textId="4940655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374558BD" w14:textId="67360D1D" w:rsidR="00B54D1E" w:rsidRPr="00942FE1" w:rsidRDefault="00B54D1E" w:rsidP="00B54D1E">
            <w:pPr>
              <w:jc w:val="center"/>
              <w:rPr>
                <w:rFonts w:cstheme="minorHAnsi"/>
                <w:lang w:val="lv-LV"/>
              </w:rPr>
            </w:pPr>
            <w:r w:rsidRPr="00942FE1">
              <w:rPr>
                <w:rFonts w:ascii="Calibri" w:hAnsi="Calibri" w:cs="Calibri"/>
                <w:color w:val="000000"/>
                <w:szCs w:val="18"/>
                <w:lang w:val="lv-LV"/>
              </w:rPr>
              <w:t>14.80%</w:t>
            </w:r>
          </w:p>
        </w:tc>
      </w:tr>
      <w:tr w:rsidR="00B54D1E" w:rsidRPr="00942FE1" w14:paraId="64DC91BA" w14:textId="77777777" w:rsidTr="004A44F0">
        <w:tc>
          <w:tcPr>
            <w:tcW w:w="540" w:type="dxa"/>
          </w:tcPr>
          <w:p w14:paraId="4E9728A7"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17FF5FBE" w14:textId="77777777" w:rsidR="00B54D1E" w:rsidRPr="00942FE1" w:rsidRDefault="00B54D1E" w:rsidP="00B54D1E">
            <w:pPr>
              <w:rPr>
                <w:rFonts w:cstheme="minorHAnsi"/>
                <w:lang w:val="lv-LV"/>
              </w:rPr>
            </w:pPr>
            <w:r w:rsidRPr="00942FE1">
              <w:rPr>
                <w:rFonts w:cstheme="minorHAnsi"/>
                <w:szCs w:val="18"/>
                <w:lang w:val="lv-LV"/>
              </w:rPr>
              <w:t>Citi</w:t>
            </w:r>
          </w:p>
        </w:tc>
        <w:tc>
          <w:tcPr>
            <w:tcW w:w="1545" w:type="dxa"/>
          </w:tcPr>
          <w:p w14:paraId="3B08C408" w14:textId="131A8D94"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5A552FBC" w14:textId="48C85AC3" w:rsidR="00B54D1E" w:rsidRPr="00942FE1" w:rsidRDefault="00B54D1E" w:rsidP="00B54D1E">
            <w:pPr>
              <w:jc w:val="center"/>
              <w:rPr>
                <w:rFonts w:cstheme="minorHAnsi"/>
                <w:lang w:val="lv-LV"/>
              </w:rPr>
            </w:pPr>
            <w:r w:rsidRPr="00942FE1">
              <w:rPr>
                <w:rFonts w:ascii="Calibri" w:hAnsi="Calibri" w:cs="Calibri"/>
                <w:color w:val="000000"/>
                <w:szCs w:val="18"/>
                <w:lang w:val="lv-LV"/>
              </w:rPr>
              <w:t>6.51%</w:t>
            </w:r>
          </w:p>
        </w:tc>
        <w:tc>
          <w:tcPr>
            <w:tcW w:w="1545" w:type="dxa"/>
          </w:tcPr>
          <w:p w14:paraId="11152E6B" w14:textId="4EC8D89C"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4A280A8" w14:textId="6D09177D"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192E994E" w14:textId="467D6C50" w:rsidR="00B54D1E" w:rsidRPr="00942FE1" w:rsidRDefault="00B54D1E" w:rsidP="00B54D1E">
            <w:pPr>
              <w:jc w:val="center"/>
              <w:rPr>
                <w:rFonts w:cstheme="minorHAnsi"/>
                <w:lang w:val="lv-LV"/>
              </w:rPr>
            </w:pPr>
            <w:r w:rsidRPr="00942FE1">
              <w:rPr>
                <w:rFonts w:ascii="Calibri" w:hAnsi="Calibri" w:cs="Calibri"/>
                <w:color w:val="000000"/>
                <w:szCs w:val="18"/>
                <w:lang w:val="lv-LV"/>
              </w:rPr>
              <w:t>8.88%</w:t>
            </w:r>
          </w:p>
        </w:tc>
        <w:tc>
          <w:tcPr>
            <w:tcW w:w="1545" w:type="dxa"/>
          </w:tcPr>
          <w:p w14:paraId="2BBC0AF2" w14:textId="1FA1FE0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r w:rsidR="00B54D1E" w:rsidRPr="00942FE1" w14:paraId="7D221DAD" w14:textId="77777777" w:rsidTr="004A44F0">
        <w:tc>
          <w:tcPr>
            <w:tcW w:w="540" w:type="dxa"/>
          </w:tcPr>
          <w:p w14:paraId="7CCF68BB" w14:textId="77777777" w:rsidR="00B54D1E" w:rsidRPr="00942FE1" w:rsidRDefault="00B54D1E" w:rsidP="00B54D1E">
            <w:pPr>
              <w:pStyle w:val="ListParagraph"/>
              <w:numPr>
                <w:ilvl w:val="0"/>
                <w:numId w:val="19"/>
              </w:numPr>
              <w:ind w:left="360"/>
              <w:jc w:val="center"/>
              <w:rPr>
                <w:rFonts w:cstheme="minorHAnsi"/>
                <w:lang w:val="lv-LV"/>
              </w:rPr>
            </w:pPr>
          </w:p>
        </w:tc>
        <w:tc>
          <w:tcPr>
            <w:tcW w:w="3960" w:type="dxa"/>
          </w:tcPr>
          <w:p w14:paraId="3BF1B7CF" w14:textId="77777777" w:rsidR="00B54D1E" w:rsidRPr="00942FE1" w:rsidRDefault="00B54D1E" w:rsidP="00B54D1E">
            <w:pPr>
              <w:rPr>
                <w:rFonts w:cstheme="minorHAnsi"/>
                <w:lang w:val="lv-LV"/>
              </w:rPr>
            </w:pPr>
            <w:r w:rsidRPr="00942FE1">
              <w:rPr>
                <w:rFonts w:cstheme="minorHAnsi"/>
                <w:szCs w:val="18"/>
                <w:lang w:val="lv-LV"/>
              </w:rPr>
              <w:t>Smalksnes (smalkā nešķirojamā frakcija, jebkuri materiāli, kuru izmērs ir &lt; 40mm)</w:t>
            </w:r>
          </w:p>
        </w:tc>
        <w:tc>
          <w:tcPr>
            <w:tcW w:w="1545" w:type="dxa"/>
          </w:tcPr>
          <w:p w14:paraId="43254D00" w14:textId="7CB620D5"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907D9D0" w14:textId="494ED46A"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0D3BA7C1" w14:textId="0A2AC15A"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449F4A84" w14:textId="10D6FDF7"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2DFA74A8" w14:textId="54B1167F"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c>
          <w:tcPr>
            <w:tcW w:w="1545" w:type="dxa"/>
          </w:tcPr>
          <w:p w14:paraId="7C5A2E8A" w14:textId="249B5359" w:rsidR="00B54D1E" w:rsidRPr="00942FE1" w:rsidRDefault="00B54D1E" w:rsidP="00B54D1E">
            <w:pPr>
              <w:jc w:val="center"/>
              <w:rPr>
                <w:rFonts w:cstheme="minorHAnsi"/>
                <w:lang w:val="lv-LV"/>
              </w:rPr>
            </w:pPr>
            <w:r w:rsidRPr="00942FE1">
              <w:rPr>
                <w:rFonts w:ascii="Calibri" w:hAnsi="Calibri" w:cs="Calibri"/>
                <w:color w:val="000000"/>
                <w:szCs w:val="18"/>
                <w:lang w:val="lv-LV"/>
              </w:rPr>
              <w:t>0.00%</w:t>
            </w:r>
          </w:p>
        </w:tc>
      </w:tr>
    </w:tbl>
    <w:p w14:paraId="70DDA72A" w14:textId="77777777" w:rsidR="009D0B1D" w:rsidRPr="00942FE1" w:rsidRDefault="009D0B1D" w:rsidP="009D0B1D">
      <w:pPr>
        <w:keepNext/>
      </w:pPr>
    </w:p>
    <w:p w14:paraId="0262DC64" w14:textId="77777777" w:rsidR="009D0B1D" w:rsidRPr="00942FE1" w:rsidRDefault="009D0B1D" w:rsidP="009D0B1D">
      <w:r w:rsidRPr="00942FE1">
        <w:t xml:space="preserve">Tabulā atspoguļotie rezultāti liecina, ka dalīti savākto sadzīves atkritumu ir samērā līdzīgs visās pētījumā iekļautajās atkritumu rašanās vietās. Galvenie secinājumi par atsevišķām atkritumu frakcijām ir sekojoši: </w:t>
      </w:r>
    </w:p>
    <w:p w14:paraId="25AD8B9F" w14:textId="5E978C4C" w:rsidR="009D0B1D" w:rsidRPr="00942FE1" w:rsidRDefault="009D0B1D" w:rsidP="00643456">
      <w:pPr>
        <w:pStyle w:val="ListParagraph"/>
        <w:numPr>
          <w:ilvl w:val="0"/>
          <w:numId w:val="37"/>
        </w:numPr>
      </w:pPr>
      <w:r w:rsidRPr="00942FE1">
        <w:rPr>
          <w:b/>
          <w:bCs/>
        </w:rPr>
        <w:t xml:space="preserve">Papīrs  un kartons </w:t>
      </w:r>
      <w:r w:rsidRPr="00942FE1">
        <w:t xml:space="preserve">– summāri lielāko īpatsvaru veido papīra un kartona, t.sk. no šo materiālu veida izgatavotais iepakojums dalīti savākto atkritumu plūsmā veido no </w:t>
      </w:r>
      <w:r w:rsidR="00BD5661" w:rsidRPr="00942FE1">
        <w:t>23</w:t>
      </w:r>
      <w:r w:rsidRPr="00942FE1">
        <w:t>,</w:t>
      </w:r>
      <w:r w:rsidR="00BD5661" w:rsidRPr="00942FE1">
        <w:t>07</w:t>
      </w:r>
      <w:r w:rsidRPr="00942FE1">
        <w:t>% līdz 3</w:t>
      </w:r>
      <w:r w:rsidR="00BD5661" w:rsidRPr="00942FE1">
        <w:t>8</w:t>
      </w:r>
      <w:r w:rsidRPr="00942FE1">
        <w:t>,4</w:t>
      </w:r>
      <w:r w:rsidR="00BD5661" w:rsidRPr="00942FE1">
        <w:t>7</w:t>
      </w:r>
      <w:r w:rsidRPr="00942FE1">
        <w:t xml:space="preserve">%, būtiski lielāks papīra un kartona atkritumu apjoms ir konstatēts atkritumu rašanās vietā </w:t>
      </w:r>
      <w:r w:rsidR="000E6F37" w:rsidRPr="00942FE1">
        <w:t>viensēta</w:t>
      </w:r>
      <w:r w:rsidRPr="00942FE1">
        <w:t>, vienlaikus jāatzīmē, ka šo apjoma pieaugumu veicina papīra un kartona atkritumu, kas nav iepakojums, frakcija</w:t>
      </w:r>
      <w:r w:rsidR="000E6F37" w:rsidRPr="00942FE1">
        <w:t>;</w:t>
      </w:r>
    </w:p>
    <w:p w14:paraId="528A5B1A" w14:textId="51CDBE0F" w:rsidR="000E6F37" w:rsidRPr="00942FE1" w:rsidRDefault="009D0B1D" w:rsidP="00643456">
      <w:pPr>
        <w:pStyle w:val="ListParagraph"/>
        <w:numPr>
          <w:ilvl w:val="0"/>
          <w:numId w:val="37"/>
        </w:numPr>
      </w:pPr>
      <w:r w:rsidRPr="00942FE1">
        <w:rPr>
          <w:b/>
          <w:bCs/>
        </w:rPr>
        <w:t xml:space="preserve">Plastmasa </w:t>
      </w:r>
      <w:r w:rsidRPr="00942FE1">
        <w:t xml:space="preserve">- nākamā frakcija ar lielāko īpatsvaru dalīti savākto atkritumu sadzīves atkritumu plūsmā ir plastmasas iepakojuma atkritumi, kas dažādās atkritumu rašanās vietās svārstās no </w:t>
      </w:r>
      <w:r w:rsidR="000E6F37" w:rsidRPr="00942FE1">
        <w:t>16</w:t>
      </w:r>
      <w:r w:rsidRPr="00942FE1">
        <w:t>,7</w:t>
      </w:r>
      <w:r w:rsidR="000E6F37" w:rsidRPr="00942FE1">
        <w:t>3</w:t>
      </w:r>
      <w:r w:rsidRPr="00942FE1">
        <w:t>-%-3</w:t>
      </w:r>
      <w:r w:rsidR="000E6F37" w:rsidRPr="00942FE1">
        <w:t>3</w:t>
      </w:r>
      <w:r w:rsidRPr="00942FE1">
        <w:t>,</w:t>
      </w:r>
      <w:r w:rsidR="000E6F37" w:rsidRPr="00942FE1">
        <w:t>81</w:t>
      </w:r>
      <w:r w:rsidRPr="00942FE1">
        <w:t xml:space="preserve">%. Plastmasas atkritumi, kas nav iepakojums, veido īpatsvaru no </w:t>
      </w:r>
      <w:r w:rsidR="000E6F37" w:rsidRPr="00942FE1">
        <w:t>2</w:t>
      </w:r>
      <w:r w:rsidRPr="00942FE1">
        <w:t>,</w:t>
      </w:r>
      <w:r w:rsidR="000E6F37" w:rsidRPr="00942FE1">
        <w:t>22</w:t>
      </w:r>
      <w:r w:rsidRPr="00942FE1">
        <w:t xml:space="preserve">% līdz </w:t>
      </w:r>
      <w:r w:rsidR="000E6F37" w:rsidRPr="00942FE1">
        <w:t>13</w:t>
      </w:r>
      <w:r w:rsidRPr="00942FE1">
        <w:t>,</w:t>
      </w:r>
      <w:r w:rsidR="000E6F37" w:rsidRPr="00942FE1">
        <w:t>20</w:t>
      </w:r>
      <w:r w:rsidRPr="00942FE1">
        <w:t xml:space="preserve">%, lielākais plastmasas atkritumu īpatsvar ir konstatēts </w:t>
      </w:r>
      <w:r w:rsidR="000E6F37" w:rsidRPr="00942FE1">
        <w:t>DDz māja (&lt;10 dzīvokļi), savukārt privātmāja un birojā netika konstatēts;</w:t>
      </w:r>
    </w:p>
    <w:p w14:paraId="3C219FB8" w14:textId="47C2C5FE" w:rsidR="000E6F37" w:rsidRPr="00942FE1" w:rsidRDefault="000E6F37" w:rsidP="00643456">
      <w:pPr>
        <w:pStyle w:val="ListParagraph"/>
        <w:numPr>
          <w:ilvl w:val="0"/>
          <w:numId w:val="37"/>
        </w:numPr>
      </w:pPr>
      <w:r w:rsidRPr="00942FE1">
        <w:rPr>
          <w:b/>
          <w:bCs/>
        </w:rPr>
        <w:t>Stikls</w:t>
      </w:r>
      <w:r w:rsidRPr="00942FE1">
        <w:t xml:space="preserve">  - stikla atkritumu īpatsvars svārstās robežās no 13,69% līdz 20,91%, augstākais stikla atkritumu īpatsvars ir konstatēts atkritumu rašanās vietā – privātmāja. Attiecībā uz stikla atkritumiem secināms, ka dominējošais stikla atkritumu veids ir tieši stikla iepakojums, citi stikla atkritumi atsevišķās rašanās vietās nav konstatēti vai arī nepārsniedz </w:t>
      </w:r>
      <w:r w:rsidR="00E125C1" w:rsidRPr="00942FE1">
        <w:t>1</w:t>
      </w:r>
      <w:r w:rsidRPr="00942FE1">
        <w:t>,</w:t>
      </w:r>
      <w:r w:rsidR="00E125C1" w:rsidRPr="00942FE1">
        <w:t>30</w:t>
      </w:r>
      <w:r w:rsidRPr="00942FE1">
        <w:t xml:space="preserve">%. </w:t>
      </w:r>
    </w:p>
    <w:p w14:paraId="70165106" w14:textId="34960A82" w:rsidR="00E125C1" w:rsidRPr="00942FE1" w:rsidRDefault="009D0B1D" w:rsidP="00643456">
      <w:pPr>
        <w:pStyle w:val="ListParagraph"/>
        <w:numPr>
          <w:ilvl w:val="0"/>
          <w:numId w:val="35"/>
        </w:numPr>
      </w:pPr>
      <w:r w:rsidRPr="00942FE1">
        <w:rPr>
          <w:b/>
          <w:bCs/>
        </w:rPr>
        <w:t>Bioloģiskie atkritumi</w:t>
      </w:r>
      <w:r w:rsidRPr="00942FE1">
        <w:t xml:space="preserve"> -  bioloģiskie atkritumi </w:t>
      </w:r>
      <w:r w:rsidR="00E125C1" w:rsidRPr="00942FE1">
        <w:t>divās</w:t>
      </w:r>
      <w:r w:rsidRPr="00942FE1">
        <w:t xml:space="preserve"> atkritumu rašanās vietās tika konstatēti, </w:t>
      </w:r>
      <w:r w:rsidR="00E125C1" w:rsidRPr="00942FE1">
        <w:t>kur</w:t>
      </w:r>
      <w:r w:rsidRPr="00942FE1">
        <w:t xml:space="preserve"> </w:t>
      </w:r>
      <w:r w:rsidR="00E125C1" w:rsidRPr="00942FE1">
        <w:t xml:space="preserve">veido īpatsvaru no </w:t>
      </w:r>
      <w:r w:rsidRPr="00942FE1">
        <w:t xml:space="preserve">robežās no </w:t>
      </w:r>
      <w:r w:rsidR="00E125C1" w:rsidRPr="00942FE1">
        <w:t>5,58</w:t>
      </w:r>
      <w:r w:rsidRPr="00942FE1">
        <w:t xml:space="preserve">% līdz </w:t>
      </w:r>
      <w:r w:rsidR="00E125C1" w:rsidRPr="00942FE1">
        <w:t>6</w:t>
      </w:r>
      <w:r w:rsidRPr="00942FE1">
        <w:t>,</w:t>
      </w:r>
      <w:r w:rsidR="00E125C1" w:rsidRPr="00942FE1">
        <w:t>55</w:t>
      </w:r>
      <w:r w:rsidRPr="00942FE1">
        <w:t xml:space="preserve">%. </w:t>
      </w:r>
    </w:p>
    <w:p w14:paraId="143BA89C" w14:textId="09C2CEDE" w:rsidR="009D0B1D" w:rsidRPr="00942FE1" w:rsidRDefault="009D0B1D" w:rsidP="00643456">
      <w:pPr>
        <w:pStyle w:val="ListParagraph"/>
        <w:numPr>
          <w:ilvl w:val="0"/>
          <w:numId w:val="35"/>
        </w:numPr>
      </w:pPr>
      <w:r w:rsidRPr="00942FE1">
        <w:rPr>
          <w:b/>
          <w:bCs/>
        </w:rPr>
        <w:t xml:space="preserve">Pārējās frakcijas </w:t>
      </w:r>
      <w:r w:rsidRPr="00942FE1">
        <w:t xml:space="preserve">– tekstila atkritumu īpatsvars tika konstatēts </w:t>
      </w:r>
      <w:r w:rsidR="00E125C1" w:rsidRPr="00942FE1">
        <w:t>divās</w:t>
      </w:r>
      <w:r w:rsidRPr="00942FE1">
        <w:t xml:space="preserve"> atkritumu rašanas vietas no </w:t>
      </w:r>
      <w:r w:rsidR="00E125C1" w:rsidRPr="00942FE1">
        <w:t>3</w:t>
      </w:r>
      <w:r w:rsidRPr="00942FE1">
        <w:t>,5</w:t>
      </w:r>
      <w:r w:rsidR="00E125C1" w:rsidRPr="00942FE1">
        <w:t>9</w:t>
      </w:r>
      <w:r w:rsidRPr="00942FE1">
        <w:t>%-</w:t>
      </w:r>
      <w:r w:rsidR="00E125C1" w:rsidRPr="00942FE1">
        <w:t>4</w:t>
      </w:r>
      <w:r w:rsidRPr="00942FE1">
        <w:t>,</w:t>
      </w:r>
      <w:r w:rsidR="00E125C1" w:rsidRPr="00942FE1">
        <w:t>28</w:t>
      </w:r>
      <w:r w:rsidRPr="00942FE1">
        <w:t xml:space="preserve">%. Vienā atkritumu rašanās vietās ir konstatēti arī bateriju un akumulatoru atkritumi, bet īpatsvars nepārsniedz </w:t>
      </w:r>
      <w:r w:rsidR="00E125C1" w:rsidRPr="00942FE1">
        <w:t>4</w:t>
      </w:r>
      <w:r w:rsidRPr="00942FE1">
        <w:t>,</w:t>
      </w:r>
      <w:r w:rsidR="00E125C1" w:rsidRPr="00942FE1">
        <w:t>42</w:t>
      </w:r>
      <w:r w:rsidRPr="00942FE1">
        <w:t>%, elektrisko un elektronisko iekārtu atkritumi un citi sadzīves bīstamie atkritumi dalīti savākto sadzīves atkritumu plūsmā nav konstatēti.</w:t>
      </w:r>
    </w:p>
    <w:p w14:paraId="4FC0352D" w14:textId="675415F0" w:rsidR="009D0B1D" w:rsidRPr="00942FE1" w:rsidRDefault="009D0B1D" w:rsidP="009D0B1D">
      <w:r w:rsidRPr="00942FE1">
        <w:t>Kā norādīts iepriekš attēlā (</w:t>
      </w:r>
      <w:r w:rsidRPr="00942FE1">
        <w:fldChar w:fldCharType="begin"/>
      </w:r>
      <w:r w:rsidRPr="00942FE1">
        <w:instrText xml:space="preserve"> REF _Ref183776835 \h  \* MERGEFORMAT </w:instrText>
      </w:r>
      <w:r w:rsidRPr="00942FE1">
        <w:fldChar w:fldCharType="separate"/>
      </w:r>
      <w:r w:rsidRPr="00942FE1">
        <w:t xml:space="preserve">Attēls </w:t>
      </w:r>
      <w:r w:rsidRPr="00942FE1">
        <w:rPr>
          <w:cs/>
        </w:rPr>
        <w:t>‎</w:t>
      </w:r>
      <w:r w:rsidRPr="00942FE1">
        <w:t>2.</w:t>
      </w:r>
      <w:r w:rsidR="00BD5661" w:rsidRPr="00942FE1">
        <w:t>5</w:t>
      </w:r>
      <w:r w:rsidRPr="00942FE1">
        <w:noBreakHyphen/>
        <w:t>2</w:t>
      </w:r>
      <w:r w:rsidRPr="00942FE1">
        <w:fldChar w:fldCharType="end"/>
      </w:r>
      <w:r w:rsidRPr="00942FE1">
        <w:t xml:space="preserve">) atspoguļoti </w:t>
      </w:r>
      <w:r w:rsidR="00BD5661" w:rsidRPr="00942FE1">
        <w:t>Viduslatvijas</w:t>
      </w:r>
      <w:r w:rsidRPr="00942FE1">
        <w:t xml:space="preserve"> AAR</w:t>
      </w:r>
      <w:r w:rsidR="00BD5661" w:rsidRPr="00942FE1">
        <w:t xml:space="preserve"> dalīti savākto </w:t>
      </w:r>
      <w:r w:rsidRPr="00942FE1">
        <w:t xml:space="preserve">sadzīves atkritumu sastāva noteikšana rezultāti summējot visus paraugus. </w:t>
      </w:r>
      <w:r w:rsidR="00454F7F" w:rsidRPr="00942FE1">
        <w:t>Vidēji dalīti savāktajā sadzīves atkritumu plūsmā</w:t>
      </w:r>
      <w:r w:rsidRPr="00942FE1">
        <w:t xml:space="preserve"> ir sekojošas galvenās atkritumu frakcijas (papīra, plastmasas, stikla un metāla atkritumu frakcijas ietver gan šo materiālu izlietoto iepakojumu, gan citus izstrādājumus, kas satur minētos materiālus):</w:t>
      </w:r>
    </w:p>
    <w:p w14:paraId="1BC4DB4A" w14:textId="7C929819" w:rsidR="009D0B1D" w:rsidRPr="00942FE1" w:rsidRDefault="009D0B1D" w:rsidP="00643456">
      <w:pPr>
        <w:pStyle w:val="ListParagraph"/>
        <w:numPr>
          <w:ilvl w:val="0"/>
          <w:numId w:val="36"/>
        </w:numPr>
      </w:pPr>
      <w:r w:rsidRPr="00942FE1">
        <w:t xml:space="preserve">Papīrs – </w:t>
      </w:r>
      <w:r w:rsidRPr="00942FE1">
        <w:tab/>
      </w:r>
      <w:r w:rsidRPr="00942FE1">
        <w:tab/>
        <w:t>4</w:t>
      </w:r>
      <w:r w:rsidR="006119FD" w:rsidRPr="00942FE1">
        <w:t>5</w:t>
      </w:r>
      <w:r w:rsidRPr="00942FE1">
        <w:t>,</w:t>
      </w:r>
      <w:r w:rsidR="006119FD" w:rsidRPr="00942FE1">
        <w:t>0</w:t>
      </w:r>
      <w:r w:rsidRPr="00942FE1">
        <w:t>%</w:t>
      </w:r>
    </w:p>
    <w:p w14:paraId="6A1D547C" w14:textId="5F624B79" w:rsidR="009D0B1D" w:rsidRPr="00942FE1" w:rsidRDefault="009D0B1D" w:rsidP="00643456">
      <w:pPr>
        <w:pStyle w:val="ListParagraph"/>
        <w:numPr>
          <w:ilvl w:val="0"/>
          <w:numId w:val="36"/>
        </w:numPr>
      </w:pPr>
      <w:r w:rsidRPr="00942FE1">
        <w:t>Plastmasa –</w:t>
      </w:r>
      <w:r w:rsidRPr="00942FE1">
        <w:tab/>
      </w:r>
      <w:r w:rsidRPr="00942FE1">
        <w:tab/>
        <w:t>29,</w:t>
      </w:r>
      <w:r w:rsidR="006119FD" w:rsidRPr="00942FE1">
        <w:t>2</w:t>
      </w:r>
      <w:r w:rsidRPr="00942FE1">
        <w:t>%</w:t>
      </w:r>
    </w:p>
    <w:p w14:paraId="023F1881" w14:textId="58F64536" w:rsidR="009D0B1D" w:rsidRPr="00942FE1" w:rsidRDefault="009D0B1D" w:rsidP="00643456">
      <w:pPr>
        <w:pStyle w:val="ListParagraph"/>
        <w:numPr>
          <w:ilvl w:val="0"/>
          <w:numId w:val="36"/>
        </w:numPr>
      </w:pPr>
      <w:r w:rsidRPr="00942FE1">
        <w:t>Stikls –</w:t>
      </w:r>
      <w:r w:rsidRPr="00942FE1">
        <w:tab/>
      </w:r>
      <w:r w:rsidRPr="00942FE1">
        <w:tab/>
      </w:r>
      <w:r w:rsidRPr="00942FE1">
        <w:tab/>
      </w:r>
      <w:r w:rsidR="006119FD" w:rsidRPr="00942FE1">
        <w:t>1</w:t>
      </w:r>
      <w:r w:rsidRPr="00942FE1">
        <w:t>5,2%</w:t>
      </w:r>
    </w:p>
    <w:p w14:paraId="499BBF37" w14:textId="4BD75389" w:rsidR="009D0B1D" w:rsidRPr="00942FE1" w:rsidRDefault="009D0B1D" w:rsidP="00643456">
      <w:pPr>
        <w:pStyle w:val="ListParagraph"/>
        <w:numPr>
          <w:ilvl w:val="0"/>
          <w:numId w:val="36"/>
        </w:numPr>
      </w:pPr>
      <w:r w:rsidRPr="00942FE1">
        <w:t>Metāls –</w:t>
      </w:r>
      <w:r w:rsidRPr="00942FE1">
        <w:tab/>
      </w:r>
      <w:r w:rsidRPr="00942FE1">
        <w:tab/>
      </w:r>
      <w:r w:rsidR="006119FD" w:rsidRPr="00942FE1">
        <w:t>1</w:t>
      </w:r>
      <w:r w:rsidRPr="00942FE1">
        <w:t>,</w:t>
      </w:r>
      <w:r w:rsidR="006119FD" w:rsidRPr="00942FE1">
        <w:t>9</w:t>
      </w:r>
      <w:r w:rsidRPr="00942FE1">
        <w:t>%</w:t>
      </w:r>
    </w:p>
    <w:p w14:paraId="77037D37" w14:textId="5BE4DBA3" w:rsidR="009D0B1D" w:rsidRPr="00942FE1" w:rsidRDefault="009D0B1D" w:rsidP="00643456">
      <w:pPr>
        <w:pStyle w:val="ListParagraph"/>
        <w:numPr>
          <w:ilvl w:val="0"/>
          <w:numId w:val="36"/>
        </w:numPr>
      </w:pPr>
      <w:r w:rsidRPr="00942FE1">
        <w:t>Sadzīves bīstamie –</w:t>
      </w:r>
      <w:r w:rsidRPr="00942FE1">
        <w:tab/>
        <w:t>0,</w:t>
      </w:r>
      <w:r w:rsidR="006119FD" w:rsidRPr="00942FE1">
        <w:t>6</w:t>
      </w:r>
      <w:r w:rsidRPr="00942FE1">
        <w:t>%</w:t>
      </w:r>
    </w:p>
    <w:p w14:paraId="5BE7AED3" w14:textId="1978201C" w:rsidR="009D0B1D" w:rsidRPr="00942FE1" w:rsidRDefault="009D0B1D" w:rsidP="00643456">
      <w:pPr>
        <w:pStyle w:val="ListParagraph"/>
        <w:numPr>
          <w:ilvl w:val="0"/>
          <w:numId w:val="36"/>
        </w:numPr>
      </w:pPr>
      <w:r w:rsidRPr="00942FE1">
        <w:t>Bioloģiskie –</w:t>
      </w:r>
      <w:r w:rsidRPr="00942FE1">
        <w:tab/>
      </w:r>
      <w:r w:rsidRPr="00942FE1">
        <w:tab/>
      </w:r>
      <w:r w:rsidR="006119FD" w:rsidRPr="00942FE1">
        <w:t>2</w:t>
      </w:r>
      <w:r w:rsidRPr="00942FE1">
        <w:t>,</w:t>
      </w:r>
      <w:r w:rsidR="006119FD" w:rsidRPr="00942FE1">
        <w:t>1</w:t>
      </w:r>
      <w:r w:rsidRPr="00942FE1">
        <w:t>%</w:t>
      </w:r>
    </w:p>
    <w:p w14:paraId="622ABAA1" w14:textId="47E86028" w:rsidR="009D0B1D" w:rsidRPr="00942FE1" w:rsidRDefault="009D0B1D" w:rsidP="00643456">
      <w:pPr>
        <w:pStyle w:val="ListParagraph"/>
        <w:numPr>
          <w:ilvl w:val="0"/>
          <w:numId w:val="36"/>
        </w:numPr>
      </w:pPr>
      <w:r w:rsidRPr="00942FE1">
        <w:t>Citi –</w:t>
      </w:r>
      <w:r w:rsidRPr="00942FE1">
        <w:tab/>
      </w:r>
      <w:r w:rsidRPr="00942FE1">
        <w:tab/>
      </w:r>
      <w:r w:rsidRPr="00942FE1">
        <w:tab/>
      </w:r>
      <w:r w:rsidR="006119FD" w:rsidRPr="00942FE1">
        <w:t>6</w:t>
      </w:r>
      <w:r w:rsidRPr="00942FE1">
        <w:t>,</w:t>
      </w:r>
      <w:r w:rsidR="006119FD" w:rsidRPr="00942FE1">
        <w:t>0</w:t>
      </w:r>
      <w:r w:rsidRPr="00942FE1">
        <w:t>%</w:t>
      </w:r>
    </w:p>
    <w:p w14:paraId="0E912FC7" w14:textId="77777777" w:rsidR="00806D9E" w:rsidRPr="00942FE1" w:rsidRDefault="00806D9E" w:rsidP="00A02B46">
      <w:pPr>
        <w:rPr>
          <w:rFonts w:cstheme="minorHAnsi"/>
        </w:rPr>
      </w:pPr>
    </w:p>
    <w:p w14:paraId="3D9E682E" w14:textId="77777777" w:rsidR="00B54D1E" w:rsidRPr="00942FE1" w:rsidRDefault="00B54D1E" w:rsidP="00B54D1E">
      <w:pPr>
        <w:keepNext/>
      </w:pPr>
      <w:r w:rsidRPr="00942FE1">
        <w:rPr>
          <w:noProof/>
        </w:rPr>
        <w:lastRenderedPageBreak/>
        <w:drawing>
          <wp:inline distT="0" distB="0" distL="0" distR="0" wp14:anchorId="6A8037F6" wp14:editId="4ED8977E">
            <wp:extent cx="8726170" cy="5367131"/>
            <wp:effectExtent l="0" t="0" r="17780" b="5080"/>
            <wp:docPr id="359194115" name="Chart 1">
              <a:extLst xmlns:a="http://schemas.openxmlformats.org/drawingml/2006/main">
                <a:ext uri="{FF2B5EF4-FFF2-40B4-BE49-F238E27FC236}">
                  <a16:creationId xmlns:a16="http://schemas.microsoft.com/office/drawing/2014/main" id="{DDB9FFA2-C51B-4D7A-925B-DEA147BF7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327FDFE" w14:textId="58C4CF94" w:rsidR="00B54D1E" w:rsidRPr="00942FE1" w:rsidRDefault="00B54D1E" w:rsidP="00B54D1E">
      <w:pPr>
        <w:pStyle w:val="Caption"/>
        <w:jc w:val="center"/>
        <w:rPr>
          <w:rFonts w:cstheme="minorHAnsi"/>
        </w:rPr>
      </w:pPr>
      <w:r w:rsidRPr="00942FE1">
        <w:t xml:space="preserve">Attēls  </w:t>
      </w:r>
      <w:fldSimple w:instr=" STYLEREF 2 \s ">
        <w:r w:rsidR="003A7E3B">
          <w:rPr>
            <w:noProof/>
          </w:rPr>
          <w:t>2.5</w:t>
        </w:r>
      </w:fldSimple>
      <w:r w:rsidR="003A7E3B">
        <w:noBreakHyphen/>
      </w:r>
      <w:fldSimple w:instr=" SEQ Attēls_ \* ARABIC \s 2 ">
        <w:r w:rsidR="003A7E3B">
          <w:rPr>
            <w:noProof/>
          </w:rPr>
          <w:t>2</w:t>
        </w:r>
      </w:fldSimple>
      <w:r w:rsidRPr="00942FE1">
        <w:t xml:space="preserve"> Dalīti savākto atkritumu sastāva noteikšanas rezultāti Viduslatvijas reģionā</w:t>
      </w:r>
    </w:p>
    <w:p w14:paraId="69667B5E" w14:textId="01D5F2A0" w:rsidR="00806D9E" w:rsidRPr="00942FE1" w:rsidRDefault="00E5728B" w:rsidP="00806D9E">
      <w:pPr>
        <w:pStyle w:val="Heading3"/>
        <w:rPr>
          <w:rFonts w:asciiTheme="minorHAnsi" w:hAnsiTheme="minorHAnsi" w:cstheme="minorHAnsi"/>
        </w:rPr>
      </w:pPr>
      <w:bookmarkStart w:id="44" w:name="_Toc184734972"/>
      <w:r w:rsidRPr="00942FE1">
        <w:rPr>
          <w:rFonts w:asciiTheme="minorHAnsi" w:hAnsiTheme="minorHAnsi" w:cstheme="minorHAnsi"/>
        </w:rPr>
        <w:lastRenderedPageBreak/>
        <w:t xml:space="preserve">Atkritumu sastāva </w:t>
      </w:r>
      <w:r w:rsidR="00E45ABC" w:rsidRPr="00942FE1">
        <w:rPr>
          <w:rFonts w:asciiTheme="minorHAnsi" w:hAnsiTheme="minorHAnsi" w:cstheme="minorHAnsi"/>
        </w:rPr>
        <w:t>noteikšanas</w:t>
      </w:r>
      <w:r w:rsidRPr="00942FE1">
        <w:rPr>
          <w:rFonts w:asciiTheme="minorHAnsi" w:hAnsiTheme="minorHAnsi" w:cstheme="minorHAnsi"/>
        </w:rPr>
        <w:t xml:space="preserve"> rezultāti  </w:t>
      </w:r>
      <w:r w:rsidR="00E45ABC" w:rsidRPr="00942FE1">
        <w:rPr>
          <w:rFonts w:asciiTheme="minorHAnsi" w:hAnsiTheme="minorHAnsi" w:cstheme="minorHAnsi"/>
        </w:rPr>
        <w:t xml:space="preserve">šķirošanas, </w:t>
      </w:r>
      <w:r w:rsidRPr="00942FE1">
        <w:rPr>
          <w:rFonts w:asciiTheme="minorHAnsi" w:hAnsiTheme="minorHAnsi" w:cstheme="minorHAnsi"/>
        </w:rPr>
        <w:t>pārstrādes iekārtās Viduslatvijas   reģionā</w:t>
      </w:r>
      <w:bookmarkEnd w:id="44"/>
      <w:r w:rsidRPr="00942FE1">
        <w:rPr>
          <w:rFonts w:asciiTheme="minorHAnsi" w:hAnsiTheme="minorHAnsi" w:cstheme="minorHAnsi"/>
        </w:rPr>
        <w:t xml:space="preserve">  </w:t>
      </w:r>
    </w:p>
    <w:p w14:paraId="6ED12767" w14:textId="77777777" w:rsidR="00B17C75" w:rsidRPr="00942FE1" w:rsidRDefault="00B17C75" w:rsidP="009512AC">
      <w:pPr>
        <w:pStyle w:val="Caption"/>
        <w:keepNext/>
        <w:rPr>
          <w:i w:val="0"/>
          <w:iCs w:val="0"/>
          <w:color w:val="auto"/>
          <w:sz w:val="22"/>
          <w:szCs w:val="22"/>
        </w:rPr>
      </w:pPr>
      <w:r w:rsidRPr="00942FE1">
        <w:rPr>
          <w:i w:val="0"/>
          <w:iCs w:val="0"/>
          <w:color w:val="auto"/>
          <w:sz w:val="22"/>
          <w:szCs w:val="22"/>
        </w:rPr>
        <w:t xml:space="preserve">Atkritumu sastāva noteikšanas rezultāti pirms un pēc apstrādes šķirošanas līnijā, t.sk. sadzīves atkritumu plūsma pirms šķirošanas, atšķirotā atkritumu plūsma, kas nododama apglabāšanai, atšķirotā bioloģisko atkritumu plūsma, kas nododama pārstrādei / reģenerācijai, bioloģisko atkritumu pārstrādes galaprodukts pēc pārstrādes biogāzes ieguves iekārtās un pārstrādes kompostēšanas laukumā Viduslatvijas AAR atspoguļoti tabulā, skat. tabulu (Tabula 2.5 3). </w:t>
      </w:r>
    </w:p>
    <w:p w14:paraId="4BBF8300" w14:textId="6C21BA40" w:rsidR="009512AC" w:rsidRPr="00942FE1" w:rsidRDefault="009512AC" w:rsidP="009512AC">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2.5</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3</w:t>
      </w:r>
      <w:r w:rsidR="004C3FCE">
        <w:rPr>
          <w:rFonts w:cstheme="minorHAnsi"/>
        </w:rPr>
        <w:fldChar w:fldCharType="end"/>
      </w:r>
      <w:r w:rsidR="00833D1A" w:rsidRPr="00942FE1">
        <w:rPr>
          <w:rFonts w:cstheme="minorHAnsi"/>
        </w:rPr>
        <w:t xml:space="preserve"> </w:t>
      </w:r>
      <w:r w:rsidR="002C148B" w:rsidRPr="00942FE1">
        <w:rPr>
          <w:rFonts w:cstheme="minorHAnsi"/>
        </w:rPr>
        <w:t xml:space="preserve">Atkritumu sastāva noteikšanas  rezultāti  pārstrādes iekārtās </w:t>
      </w:r>
      <w:r w:rsidR="00833D1A" w:rsidRPr="00942FE1">
        <w:rPr>
          <w:rFonts w:cstheme="minorHAnsi"/>
        </w:rPr>
        <w:t>Viduslatvijas  reģionā,   īpatsvars % (masas procenti)</w:t>
      </w:r>
    </w:p>
    <w:tbl>
      <w:tblPr>
        <w:tblStyle w:val="ListTab34"/>
        <w:tblW w:w="13680" w:type="dxa"/>
        <w:tblLayout w:type="fixed"/>
        <w:tblLook w:val="04A0" w:firstRow="1" w:lastRow="0" w:firstColumn="1" w:lastColumn="0" w:noHBand="0" w:noVBand="1"/>
      </w:tblPr>
      <w:tblGrid>
        <w:gridCol w:w="567"/>
        <w:gridCol w:w="4050"/>
        <w:gridCol w:w="1510"/>
        <w:gridCol w:w="1511"/>
        <w:gridCol w:w="1510"/>
        <w:gridCol w:w="1511"/>
        <w:gridCol w:w="1510"/>
        <w:gridCol w:w="1511"/>
      </w:tblGrid>
      <w:tr w:rsidR="00B17C75" w:rsidRPr="00942FE1" w14:paraId="4A3A822E" w14:textId="77777777" w:rsidTr="004A44F0">
        <w:trPr>
          <w:cnfStyle w:val="100000000000" w:firstRow="1" w:lastRow="0" w:firstColumn="0" w:lastColumn="0" w:oddVBand="0" w:evenVBand="0" w:oddHBand="0" w:evenHBand="0" w:firstRowFirstColumn="0" w:firstRowLastColumn="0" w:lastRowFirstColumn="0" w:lastRowLastColumn="0"/>
          <w:trHeight w:val="401"/>
        </w:trPr>
        <w:tc>
          <w:tcPr>
            <w:tcW w:w="567" w:type="dxa"/>
          </w:tcPr>
          <w:p w14:paraId="3BEE7F0A" w14:textId="77777777" w:rsidR="00B17C75" w:rsidRPr="00942FE1" w:rsidRDefault="00B17C75" w:rsidP="00B17C75">
            <w:pPr>
              <w:jc w:val="center"/>
              <w:rPr>
                <w:rFonts w:cstheme="minorHAnsi"/>
                <w:lang w:val="lv-LV"/>
              </w:rPr>
            </w:pPr>
            <w:r w:rsidRPr="00942FE1">
              <w:rPr>
                <w:rFonts w:cstheme="minorHAnsi"/>
                <w:spacing w:val="-2"/>
                <w:lang w:val="lv-LV"/>
              </w:rPr>
              <w:t>Nr.p.k.</w:t>
            </w:r>
          </w:p>
        </w:tc>
        <w:tc>
          <w:tcPr>
            <w:tcW w:w="4050" w:type="dxa"/>
          </w:tcPr>
          <w:p w14:paraId="478C73B5" w14:textId="77777777" w:rsidR="00B17C75" w:rsidRPr="00942FE1" w:rsidRDefault="00B17C75" w:rsidP="00B17C75">
            <w:pPr>
              <w:jc w:val="center"/>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510" w:type="dxa"/>
          </w:tcPr>
          <w:p w14:paraId="102037AC" w14:textId="15EA6EAD" w:rsidR="00B17C75" w:rsidRPr="00942FE1" w:rsidRDefault="00B17C75" w:rsidP="004A44F0">
            <w:pPr>
              <w:jc w:val="center"/>
              <w:rPr>
                <w:rFonts w:cstheme="minorHAnsi"/>
                <w:b w:val="0"/>
                <w:bCs w:val="0"/>
                <w:szCs w:val="18"/>
                <w:lang w:val="lv-LV"/>
              </w:rPr>
            </w:pPr>
            <w:r w:rsidRPr="00942FE1">
              <w:rPr>
                <w:rFonts w:cstheme="minorHAnsi"/>
                <w:szCs w:val="18"/>
                <w:lang w:val="lv-LV"/>
              </w:rPr>
              <w:t>NSA</w:t>
            </w:r>
            <w:r w:rsidRPr="00942FE1">
              <w:rPr>
                <w:rFonts w:cstheme="minorHAnsi"/>
                <w:b w:val="0"/>
                <w:bCs w:val="0"/>
                <w:szCs w:val="18"/>
                <w:lang w:val="lv-LV"/>
              </w:rPr>
              <w:t xml:space="preserve"> </w:t>
            </w:r>
            <w:r w:rsidRPr="00942FE1">
              <w:rPr>
                <w:rFonts w:cstheme="minorHAnsi"/>
                <w:szCs w:val="18"/>
                <w:lang w:val="lv-LV"/>
              </w:rPr>
              <w:t>pirms AŠL</w:t>
            </w:r>
          </w:p>
        </w:tc>
        <w:tc>
          <w:tcPr>
            <w:tcW w:w="1511" w:type="dxa"/>
          </w:tcPr>
          <w:p w14:paraId="2C382E50" w14:textId="02CD83C9" w:rsidR="00B17C75" w:rsidRPr="00942FE1" w:rsidRDefault="00B17C75" w:rsidP="004A44F0">
            <w:pPr>
              <w:jc w:val="center"/>
              <w:rPr>
                <w:rFonts w:cstheme="minorHAnsi"/>
                <w:b w:val="0"/>
                <w:bCs w:val="0"/>
                <w:szCs w:val="18"/>
                <w:lang w:val="lv-LV"/>
              </w:rPr>
            </w:pPr>
            <w:r w:rsidRPr="00942FE1">
              <w:rPr>
                <w:rFonts w:cstheme="minorHAnsi"/>
                <w:szCs w:val="18"/>
                <w:lang w:val="lv-LV"/>
              </w:rPr>
              <w:t>BioA</w:t>
            </w:r>
            <w:r w:rsidRPr="00942FE1">
              <w:rPr>
                <w:rFonts w:cstheme="minorHAnsi"/>
                <w:b w:val="0"/>
                <w:bCs w:val="0"/>
                <w:szCs w:val="18"/>
                <w:lang w:val="lv-LV"/>
              </w:rPr>
              <w:t xml:space="preserve"> </w:t>
            </w:r>
            <w:r w:rsidRPr="00942FE1">
              <w:rPr>
                <w:rFonts w:cstheme="minorHAnsi"/>
                <w:szCs w:val="18"/>
                <w:lang w:val="lv-LV"/>
              </w:rPr>
              <w:t>pēc AŠL</w:t>
            </w:r>
          </w:p>
        </w:tc>
        <w:tc>
          <w:tcPr>
            <w:tcW w:w="1510" w:type="dxa"/>
          </w:tcPr>
          <w:p w14:paraId="3D8A4B9A" w14:textId="5BDD40F0" w:rsidR="00B17C75" w:rsidRPr="00942FE1" w:rsidRDefault="00B17C75" w:rsidP="004A44F0">
            <w:pPr>
              <w:jc w:val="center"/>
              <w:rPr>
                <w:rFonts w:cstheme="minorHAnsi"/>
                <w:szCs w:val="18"/>
                <w:lang w:val="lv-LV"/>
              </w:rPr>
            </w:pPr>
            <w:r w:rsidRPr="00942FE1">
              <w:rPr>
                <w:rFonts w:cstheme="minorHAnsi"/>
                <w:szCs w:val="18"/>
                <w:lang w:val="lv-LV"/>
              </w:rPr>
              <w:t>Reģenerācijai novirzāmā plūsma</w:t>
            </w:r>
          </w:p>
        </w:tc>
        <w:tc>
          <w:tcPr>
            <w:tcW w:w="1511" w:type="dxa"/>
          </w:tcPr>
          <w:p w14:paraId="240EADFE" w14:textId="1A693871" w:rsidR="00B17C75" w:rsidRPr="00942FE1" w:rsidRDefault="00B17C75" w:rsidP="004A44F0">
            <w:pPr>
              <w:jc w:val="center"/>
              <w:rPr>
                <w:rFonts w:cstheme="minorHAnsi"/>
                <w:szCs w:val="18"/>
                <w:lang w:val="lv-LV"/>
              </w:rPr>
            </w:pPr>
            <w:r w:rsidRPr="00942FE1">
              <w:rPr>
                <w:rFonts w:cstheme="minorHAnsi"/>
                <w:szCs w:val="18"/>
                <w:lang w:val="lv-LV"/>
              </w:rPr>
              <w:t>Apglabājamā plūsma pēc AŠL</w:t>
            </w:r>
          </w:p>
        </w:tc>
        <w:tc>
          <w:tcPr>
            <w:tcW w:w="1510" w:type="dxa"/>
          </w:tcPr>
          <w:p w14:paraId="6235B254" w14:textId="77777777" w:rsidR="00B17C75" w:rsidRPr="00942FE1" w:rsidRDefault="00B17C75" w:rsidP="004A44F0">
            <w:pPr>
              <w:jc w:val="center"/>
              <w:rPr>
                <w:rFonts w:cstheme="minorHAnsi"/>
                <w:szCs w:val="18"/>
                <w:lang w:val="lv-LV"/>
              </w:rPr>
            </w:pPr>
            <w:r w:rsidRPr="00942FE1">
              <w:rPr>
                <w:rFonts w:cstheme="minorHAnsi"/>
                <w:szCs w:val="18"/>
                <w:lang w:val="lv-LV"/>
              </w:rPr>
              <w:t>BioA pēc pārstrādes BII</w:t>
            </w:r>
          </w:p>
        </w:tc>
        <w:tc>
          <w:tcPr>
            <w:tcW w:w="1511" w:type="dxa"/>
          </w:tcPr>
          <w:p w14:paraId="4C8FF86E" w14:textId="2D2B708D" w:rsidR="00B17C75" w:rsidRPr="00942FE1" w:rsidRDefault="00B17C75" w:rsidP="004A44F0">
            <w:pPr>
              <w:jc w:val="center"/>
              <w:rPr>
                <w:rFonts w:cstheme="minorHAnsi"/>
                <w:b w:val="0"/>
                <w:bCs w:val="0"/>
                <w:szCs w:val="18"/>
                <w:lang w:val="lv-LV"/>
              </w:rPr>
            </w:pPr>
            <w:r w:rsidRPr="00942FE1">
              <w:rPr>
                <w:rFonts w:cstheme="minorHAnsi"/>
                <w:szCs w:val="18"/>
                <w:lang w:val="lv-LV"/>
              </w:rPr>
              <w:t>BioA pēc</w:t>
            </w:r>
            <w:r w:rsidRPr="00942FE1">
              <w:rPr>
                <w:rFonts w:cstheme="minorHAnsi"/>
                <w:b w:val="0"/>
                <w:bCs w:val="0"/>
                <w:szCs w:val="18"/>
                <w:lang w:val="lv-LV"/>
              </w:rPr>
              <w:t xml:space="preserve"> </w:t>
            </w:r>
            <w:r w:rsidRPr="00942FE1">
              <w:rPr>
                <w:rFonts w:cstheme="minorHAnsi"/>
                <w:szCs w:val="18"/>
                <w:lang w:val="lv-LV"/>
              </w:rPr>
              <w:t>pārstrādes  KL</w:t>
            </w:r>
          </w:p>
        </w:tc>
      </w:tr>
      <w:tr w:rsidR="00B17C75" w:rsidRPr="00942FE1" w14:paraId="6DEFEB28" w14:textId="77777777" w:rsidTr="004A44F0">
        <w:tc>
          <w:tcPr>
            <w:tcW w:w="567" w:type="dxa"/>
          </w:tcPr>
          <w:p w14:paraId="41A0FFF8"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58889E17" w14:textId="77777777" w:rsidR="00B17C75" w:rsidRPr="00942FE1" w:rsidRDefault="00B17C75" w:rsidP="00B17C75">
            <w:pPr>
              <w:jc w:val="center"/>
              <w:rPr>
                <w:rFonts w:cstheme="minorHAnsi"/>
                <w:lang w:val="lv-LV"/>
              </w:rPr>
            </w:pPr>
            <w:r w:rsidRPr="00942FE1">
              <w:rPr>
                <w:rFonts w:cstheme="minorHAnsi"/>
                <w:szCs w:val="18"/>
                <w:lang w:val="lv-LV"/>
              </w:rPr>
              <w:t>Papīra un kartona iepakojuma atkritumi</w:t>
            </w:r>
          </w:p>
        </w:tc>
        <w:tc>
          <w:tcPr>
            <w:tcW w:w="1510" w:type="dxa"/>
          </w:tcPr>
          <w:p w14:paraId="0C25BFC3" w14:textId="155657CC" w:rsidR="00B17C75" w:rsidRPr="00942FE1" w:rsidRDefault="00B17C75" w:rsidP="004A44F0">
            <w:pPr>
              <w:jc w:val="center"/>
              <w:rPr>
                <w:rFonts w:cstheme="minorHAnsi"/>
                <w:lang w:val="lv-LV"/>
              </w:rPr>
            </w:pPr>
            <w:r w:rsidRPr="00942FE1">
              <w:rPr>
                <w:rFonts w:ascii="Calibri" w:hAnsi="Calibri" w:cs="Calibri"/>
                <w:color w:val="000000"/>
                <w:szCs w:val="18"/>
                <w:lang w:val="lv-LV"/>
              </w:rPr>
              <w:t>9.94%</w:t>
            </w:r>
          </w:p>
        </w:tc>
        <w:tc>
          <w:tcPr>
            <w:tcW w:w="1511" w:type="dxa"/>
          </w:tcPr>
          <w:p w14:paraId="1F3A426E" w14:textId="211C1B37" w:rsidR="00B17C75" w:rsidRPr="00942FE1" w:rsidRDefault="00B17C75" w:rsidP="004A44F0">
            <w:pPr>
              <w:jc w:val="center"/>
              <w:rPr>
                <w:rFonts w:cstheme="minorHAnsi"/>
                <w:lang w:val="lv-LV"/>
              </w:rPr>
            </w:pPr>
            <w:r w:rsidRPr="00942FE1">
              <w:rPr>
                <w:rFonts w:ascii="Calibri" w:hAnsi="Calibri" w:cs="Calibri"/>
                <w:color w:val="000000"/>
                <w:szCs w:val="18"/>
                <w:lang w:val="lv-LV"/>
              </w:rPr>
              <w:t>10.51%</w:t>
            </w:r>
          </w:p>
        </w:tc>
        <w:tc>
          <w:tcPr>
            <w:tcW w:w="1510" w:type="dxa"/>
          </w:tcPr>
          <w:p w14:paraId="2D9EC98B" w14:textId="52111EF6"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124B7B48" w14:textId="105E4244" w:rsidR="00B17C75" w:rsidRPr="00942FE1" w:rsidRDefault="00B17C75" w:rsidP="004A44F0">
            <w:pPr>
              <w:jc w:val="center"/>
              <w:rPr>
                <w:rFonts w:cstheme="minorHAnsi"/>
                <w:lang w:val="lv-LV"/>
              </w:rPr>
            </w:pPr>
            <w:r w:rsidRPr="00942FE1">
              <w:rPr>
                <w:rFonts w:ascii="Calibri" w:hAnsi="Calibri" w:cs="Calibri"/>
                <w:color w:val="000000"/>
                <w:szCs w:val="18"/>
                <w:lang w:val="lv-LV"/>
              </w:rPr>
              <w:t>9.19%</w:t>
            </w:r>
          </w:p>
        </w:tc>
        <w:tc>
          <w:tcPr>
            <w:tcW w:w="1510" w:type="dxa"/>
          </w:tcPr>
          <w:p w14:paraId="74C52D4E" w14:textId="3AB4907B"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4B67F35C" w14:textId="336CC784"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302FD8D5" w14:textId="77777777" w:rsidTr="004A44F0">
        <w:tc>
          <w:tcPr>
            <w:tcW w:w="567" w:type="dxa"/>
          </w:tcPr>
          <w:p w14:paraId="281D5C76"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0970E952" w14:textId="77777777" w:rsidR="00B17C75" w:rsidRPr="00942FE1" w:rsidRDefault="00B17C75" w:rsidP="00B17C75">
            <w:pPr>
              <w:jc w:val="left"/>
              <w:rPr>
                <w:rFonts w:cstheme="minorHAnsi"/>
                <w:lang w:val="lv-LV"/>
              </w:rPr>
            </w:pPr>
            <w:r w:rsidRPr="00942FE1">
              <w:rPr>
                <w:rFonts w:cstheme="minorHAnsi"/>
                <w:szCs w:val="18"/>
                <w:lang w:val="lv-LV"/>
              </w:rPr>
              <w:t>Papīra un kartona atkritumi</w:t>
            </w:r>
          </w:p>
        </w:tc>
        <w:tc>
          <w:tcPr>
            <w:tcW w:w="1510" w:type="dxa"/>
          </w:tcPr>
          <w:p w14:paraId="4BB3A915" w14:textId="2C72E2AF" w:rsidR="00B17C75" w:rsidRPr="00942FE1" w:rsidRDefault="00B17C75" w:rsidP="004A44F0">
            <w:pPr>
              <w:jc w:val="center"/>
              <w:rPr>
                <w:rFonts w:cstheme="minorHAnsi"/>
                <w:lang w:val="lv-LV"/>
              </w:rPr>
            </w:pPr>
            <w:r w:rsidRPr="00942FE1">
              <w:rPr>
                <w:rFonts w:ascii="Calibri" w:hAnsi="Calibri" w:cs="Calibri"/>
                <w:color w:val="000000"/>
                <w:szCs w:val="18"/>
                <w:lang w:val="lv-LV"/>
              </w:rPr>
              <w:t>5.65%</w:t>
            </w:r>
          </w:p>
        </w:tc>
        <w:tc>
          <w:tcPr>
            <w:tcW w:w="1511" w:type="dxa"/>
          </w:tcPr>
          <w:p w14:paraId="466A709B" w14:textId="4E4CDF7A" w:rsidR="00B17C75" w:rsidRPr="00942FE1" w:rsidRDefault="00B17C75" w:rsidP="004A44F0">
            <w:pPr>
              <w:jc w:val="center"/>
              <w:rPr>
                <w:rFonts w:cstheme="minorHAnsi"/>
                <w:lang w:val="lv-LV"/>
              </w:rPr>
            </w:pPr>
            <w:r w:rsidRPr="00942FE1">
              <w:rPr>
                <w:rFonts w:ascii="Calibri" w:hAnsi="Calibri" w:cs="Calibri"/>
                <w:color w:val="000000"/>
                <w:szCs w:val="18"/>
                <w:lang w:val="lv-LV"/>
              </w:rPr>
              <w:t>6.14%</w:t>
            </w:r>
          </w:p>
        </w:tc>
        <w:tc>
          <w:tcPr>
            <w:tcW w:w="1510" w:type="dxa"/>
          </w:tcPr>
          <w:p w14:paraId="7729D3B5" w14:textId="75DDB328"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41A10961" w14:textId="090384D9" w:rsidR="00B17C75" w:rsidRPr="00942FE1" w:rsidRDefault="00B17C75" w:rsidP="004A44F0">
            <w:pPr>
              <w:jc w:val="center"/>
              <w:rPr>
                <w:rFonts w:cstheme="minorHAnsi"/>
                <w:lang w:val="lv-LV"/>
              </w:rPr>
            </w:pPr>
            <w:r w:rsidRPr="00942FE1">
              <w:rPr>
                <w:rFonts w:ascii="Calibri" w:hAnsi="Calibri" w:cs="Calibri"/>
                <w:color w:val="000000"/>
                <w:szCs w:val="18"/>
                <w:lang w:val="lv-LV"/>
              </w:rPr>
              <w:t>6.77%</w:t>
            </w:r>
          </w:p>
        </w:tc>
        <w:tc>
          <w:tcPr>
            <w:tcW w:w="1510" w:type="dxa"/>
          </w:tcPr>
          <w:p w14:paraId="59F1B2DE" w14:textId="3C17832B"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2867C651" w14:textId="6F2EE1E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77B69DBD" w14:textId="77777777" w:rsidTr="004A44F0">
        <w:tc>
          <w:tcPr>
            <w:tcW w:w="567" w:type="dxa"/>
          </w:tcPr>
          <w:p w14:paraId="369E4131"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7037B829" w14:textId="77777777" w:rsidR="00B17C75" w:rsidRPr="00942FE1" w:rsidRDefault="00B17C75" w:rsidP="00B17C75">
            <w:pPr>
              <w:jc w:val="left"/>
              <w:rPr>
                <w:rFonts w:cstheme="minorHAnsi"/>
                <w:lang w:val="lv-LV"/>
              </w:rPr>
            </w:pPr>
            <w:r w:rsidRPr="00942FE1">
              <w:rPr>
                <w:rFonts w:cstheme="minorHAnsi"/>
                <w:szCs w:val="18"/>
                <w:lang w:val="lv-LV"/>
              </w:rPr>
              <w:t>Stikla iepakojuma atkritumi</w:t>
            </w:r>
          </w:p>
        </w:tc>
        <w:tc>
          <w:tcPr>
            <w:tcW w:w="1510" w:type="dxa"/>
          </w:tcPr>
          <w:p w14:paraId="24A0E20D" w14:textId="4E6F288B" w:rsidR="00B17C75" w:rsidRPr="00942FE1" w:rsidRDefault="00B17C75" w:rsidP="004A44F0">
            <w:pPr>
              <w:jc w:val="center"/>
              <w:rPr>
                <w:rFonts w:cstheme="minorHAnsi"/>
                <w:lang w:val="lv-LV"/>
              </w:rPr>
            </w:pPr>
            <w:r w:rsidRPr="00942FE1">
              <w:rPr>
                <w:rFonts w:ascii="Calibri" w:hAnsi="Calibri" w:cs="Calibri"/>
                <w:color w:val="000000"/>
                <w:szCs w:val="18"/>
                <w:lang w:val="lv-LV"/>
              </w:rPr>
              <w:t>6.13%</w:t>
            </w:r>
          </w:p>
        </w:tc>
        <w:tc>
          <w:tcPr>
            <w:tcW w:w="1511" w:type="dxa"/>
          </w:tcPr>
          <w:p w14:paraId="4B0CC897" w14:textId="762624A2" w:rsidR="00B17C75" w:rsidRPr="00942FE1" w:rsidRDefault="00B17C75" w:rsidP="004A44F0">
            <w:pPr>
              <w:jc w:val="center"/>
              <w:rPr>
                <w:rFonts w:cstheme="minorHAnsi"/>
                <w:lang w:val="lv-LV"/>
              </w:rPr>
            </w:pPr>
            <w:r w:rsidRPr="00942FE1">
              <w:rPr>
                <w:rFonts w:ascii="Calibri" w:hAnsi="Calibri" w:cs="Calibri"/>
                <w:color w:val="000000"/>
                <w:szCs w:val="18"/>
                <w:lang w:val="lv-LV"/>
              </w:rPr>
              <w:t>0.54%</w:t>
            </w:r>
          </w:p>
        </w:tc>
        <w:tc>
          <w:tcPr>
            <w:tcW w:w="1510" w:type="dxa"/>
            <w:vMerge w:val="restart"/>
          </w:tcPr>
          <w:p w14:paraId="4992470C" w14:textId="552F0608"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33.0%</w:t>
            </w:r>
          </w:p>
        </w:tc>
        <w:tc>
          <w:tcPr>
            <w:tcW w:w="1511" w:type="dxa"/>
          </w:tcPr>
          <w:p w14:paraId="50986FAC" w14:textId="5B908767" w:rsidR="00B17C75" w:rsidRPr="00942FE1" w:rsidRDefault="00B17C75" w:rsidP="004A44F0">
            <w:pPr>
              <w:jc w:val="center"/>
              <w:rPr>
                <w:rFonts w:cstheme="minorHAnsi"/>
                <w:lang w:val="lv-LV"/>
              </w:rPr>
            </w:pPr>
            <w:r w:rsidRPr="00942FE1">
              <w:rPr>
                <w:rFonts w:ascii="Calibri" w:hAnsi="Calibri" w:cs="Calibri"/>
                <w:color w:val="000000"/>
                <w:szCs w:val="18"/>
                <w:lang w:val="lv-LV"/>
              </w:rPr>
              <w:t>4.74%</w:t>
            </w:r>
          </w:p>
        </w:tc>
        <w:tc>
          <w:tcPr>
            <w:tcW w:w="1510" w:type="dxa"/>
          </w:tcPr>
          <w:p w14:paraId="0300EB4F" w14:textId="6D0FE335" w:rsidR="00B17C75" w:rsidRPr="00942FE1" w:rsidRDefault="00B17C75" w:rsidP="004A44F0">
            <w:pPr>
              <w:jc w:val="center"/>
              <w:rPr>
                <w:rFonts w:cstheme="minorHAnsi"/>
                <w:lang w:val="lv-LV"/>
              </w:rPr>
            </w:pPr>
            <w:r w:rsidRPr="00942FE1">
              <w:rPr>
                <w:rFonts w:ascii="Calibri" w:hAnsi="Calibri" w:cs="Calibri"/>
                <w:color w:val="000000"/>
                <w:szCs w:val="18"/>
                <w:lang w:val="lv-LV"/>
              </w:rPr>
              <w:t>0.51%</w:t>
            </w:r>
          </w:p>
        </w:tc>
        <w:tc>
          <w:tcPr>
            <w:tcW w:w="1511" w:type="dxa"/>
          </w:tcPr>
          <w:p w14:paraId="554FF6A9" w14:textId="749E2C2B" w:rsidR="00B17C75" w:rsidRPr="00942FE1" w:rsidRDefault="00B17C75" w:rsidP="004A44F0">
            <w:pPr>
              <w:jc w:val="center"/>
              <w:rPr>
                <w:rFonts w:cstheme="minorHAnsi"/>
                <w:lang w:val="lv-LV"/>
              </w:rPr>
            </w:pPr>
            <w:r w:rsidRPr="00942FE1">
              <w:rPr>
                <w:rFonts w:ascii="Calibri" w:hAnsi="Calibri" w:cs="Calibri"/>
                <w:color w:val="000000"/>
                <w:szCs w:val="18"/>
                <w:lang w:val="lv-LV"/>
              </w:rPr>
              <w:t>0.31%</w:t>
            </w:r>
          </w:p>
        </w:tc>
      </w:tr>
      <w:tr w:rsidR="00B17C75" w:rsidRPr="00942FE1" w14:paraId="0840383A" w14:textId="77777777" w:rsidTr="004A44F0">
        <w:tc>
          <w:tcPr>
            <w:tcW w:w="567" w:type="dxa"/>
          </w:tcPr>
          <w:p w14:paraId="33CE6587"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019CE47" w14:textId="77777777" w:rsidR="00B17C75" w:rsidRPr="00942FE1" w:rsidRDefault="00B17C75" w:rsidP="00B17C75">
            <w:pPr>
              <w:jc w:val="left"/>
              <w:rPr>
                <w:rFonts w:cstheme="minorHAnsi"/>
                <w:lang w:val="lv-LV"/>
              </w:rPr>
            </w:pPr>
            <w:r w:rsidRPr="00942FE1">
              <w:rPr>
                <w:rFonts w:cstheme="minorHAnsi"/>
                <w:szCs w:val="18"/>
                <w:lang w:val="lv-LV"/>
              </w:rPr>
              <w:t>Stikla atkritumi, logu stikls</w:t>
            </w:r>
          </w:p>
        </w:tc>
        <w:tc>
          <w:tcPr>
            <w:tcW w:w="1510" w:type="dxa"/>
          </w:tcPr>
          <w:p w14:paraId="490B324A" w14:textId="19733597" w:rsidR="00B17C75" w:rsidRPr="00942FE1" w:rsidRDefault="00B17C75" w:rsidP="004A44F0">
            <w:pPr>
              <w:jc w:val="center"/>
              <w:rPr>
                <w:rFonts w:cstheme="minorHAnsi"/>
                <w:lang w:val="lv-LV"/>
              </w:rPr>
            </w:pPr>
            <w:r w:rsidRPr="00942FE1">
              <w:rPr>
                <w:rFonts w:ascii="Calibri" w:hAnsi="Calibri" w:cs="Calibri"/>
                <w:color w:val="000000"/>
                <w:szCs w:val="18"/>
                <w:lang w:val="lv-LV"/>
              </w:rPr>
              <w:t>0.92%</w:t>
            </w:r>
          </w:p>
        </w:tc>
        <w:tc>
          <w:tcPr>
            <w:tcW w:w="1511" w:type="dxa"/>
          </w:tcPr>
          <w:p w14:paraId="4D951913" w14:textId="30584879"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vMerge/>
          </w:tcPr>
          <w:p w14:paraId="559D76BA" w14:textId="77777777" w:rsidR="00B17C75" w:rsidRPr="00942FE1" w:rsidRDefault="00B17C75" w:rsidP="004A44F0">
            <w:pPr>
              <w:jc w:val="center"/>
              <w:rPr>
                <w:rFonts w:ascii="Calibri" w:hAnsi="Calibri" w:cs="Calibri"/>
                <w:color w:val="000000"/>
                <w:szCs w:val="18"/>
                <w:lang w:val="lv-LV"/>
              </w:rPr>
            </w:pPr>
          </w:p>
        </w:tc>
        <w:tc>
          <w:tcPr>
            <w:tcW w:w="1511" w:type="dxa"/>
          </w:tcPr>
          <w:p w14:paraId="679B0388" w14:textId="77EAFE8F" w:rsidR="00B17C75" w:rsidRPr="00942FE1" w:rsidRDefault="00B17C75" w:rsidP="004A44F0">
            <w:pPr>
              <w:jc w:val="center"/>
              <w:rPr>
                <w:rFonts w:cstheme="minorHAnsi"/>
                <w:lang w:val="lv-LV"/>
              </w:rPr>
            </w:pPr>
            <w:r w:rsidRPr="00942FE1">
              <w:rPr>
                <w:rFonts w:ascii="Calibri" w:hAnsi="Calibri" w:cs="Calibri"/>
                <w:color w:val="000000"/>
                <w:szCs w:val="18"/>
                <w:lang w:val="lv-LV"/>
              </w:rPr>
              <w:t>0.69%</w:t>
            </w:r>
          </w:p>
        </w:tc>
        <w:tc>
          <w:tcPr>
            <w:tcW w:w="1510" w:type="dxa"/>
          </w:tcPr>
          <w:p w14:paraId="40E364D4" w14:textId="158C5940" w:rsidR="00B17C75" w:rsidRPr="00942FE1" w:rsidRDefault="00B17C75" w:rsidP="004A44F0">
            <w:pPr>
              <w:jc w:val="center"/>
              <w:rPr>
                <w:rFonts w:cstheme="minorHAnsi"/>
                <w:lang w:val="lv-LV"/>
              </w:rPr>
            </w:pPr>
            <w:r w:rsidRPr="00942FE1">
              <w:rPr>
                <w:rFonts w:ascii="Calibri" w:hAnsi="Calibri" w:cs="Calibri"/>
                <w:color w:val="000000"/>
                <w:szCs w:val="18"/>
                <w:lang w:val="lv-LV"/>
              </w:rPr>
              <w:t>1.43%</w:t>
            </w:r>
          </w:p>
        </w:tc>
        <w:tc>
          <w:tcPr>
            <w:tcW w:w="1511" w:type="dxa"/>
          </w:tcPr>
          <w:p w14:paraId="6E9FEC7C" w14:textId="73115D30" w:rsidR="00B17C75" w:rsidRPr="00942FE1" w:rsidRDefault="00B17C75" w:rsidP="004A44F0">
            <w:pPr>
              <w:jc w:val="center"/>
              <w:rPr>
                <w:rFonts w:cstheme="minorHAnsi"/>
                <w:lang w:val="lv-LV"/>
              </w:rPr>
            </w:pPr>
            <w:r w:rsidRPr="00942FE1">
              <w:rPr>
                <w:rFonts w:ascii="Calibri" w:hAnsi="Calibri" w:cs="Calibri"/>
                <w:color w:val="000000"/>
                <w:szCs w:val="18"/>
                <w:lang w:val="lv-LV"/>
              </w:rPr>
              <w:t>0.36%</w:t>
            </w:r>
          </w:p>
        </w:tc>
      </w:tr>
      <w:tr w:rsidR="00B17C75" w:rsidRPr="00942FE1" w14:paraId="631C1FEF" w14:textId="77777777" w:rsidTr="004A44F0">
        <w:tc>
          <w:tcPr>
            <w:tcW w:w="567" w:type="dxa"/>
          </w:tcPr>
          <w:p w14:paraId="22B9C132"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4B355083" w14:textId="77777777" w:rsidR="00B17C75" w:rsidRPr="00942FE1" w:rsidRDefault="00B17C75" w:rsidP="00B17C75">
            <w:pPr>
              <w:jc w:val="left"/>
              <w:rPr>
                <w:rFonts w:cstheme="minorHAnsi"/>
                <w:lang w:val="lv-LV"/>
              </w:rPr>
            </w:pPr>
            <w:r w:rsidRPr="00942FE1">
              <w:rPr>
                <w:rFonts w:cstheme="minorHAnsi"/>
                <w:szCs w:val="18"/>
                <w:lang w:val="lv-LV"/>
              </w:rPr>
              <w:t>Plastmasas iepakojuma atkritumi</w:t>
            </w:r>
          </w:p>
        </w:tc>
        <w:tc>
          <w:tcPr>
            <w:tcW w:w="1510" w:type="dxa"/>
          </w:tcPr>
          <w:p w14:paraId="575E9804" w14:textId="73DB9434" w:rsidR="00B17C75" w:rsidRPr="00942FE1" w:rsidRDefault="00B17C75" w:rsidP="004A44F0">
            <w:pPr>
              <w:jc w:val="center"/>
              <w:rPr>
                <w:rFonts w:cstheme="minorHAnsi"/>
                <w:lang w:val="lv-LV"/>
              </w:rPr>
            </w:pPr>
            <w:r w:rsidRPr="00942FE1">
              <w:rPr>
                <w:rFonts w:ascii="Calibri" w:hAnsi="Calibri" w:cs="Calibri"/>
                <w:color w:val="000000"/>
                <w:szCs w:val="18"/>
                <w:lang w:val="lv-LV"/>
              </w:rPr>
              <w:t>16.33%</w:t>
            </w:r>
          </w:p>
        </w:tc>
        <w:tc>
          <w:tcPr>
            <w:tcW w:w="1511" w:type="dxa"/>
          </w:tcPr>
          <w:p w14:paraId="62FAB6E7" w14:textId="45E119E8" w:rsidR="00B17C75" w:rsidRPr="00942FE1" w:rsidRDefault="00B17C75" w:rsidP="004A44F0">
            <w:pPr>
              <w:jc w:val="center"/>
              <w:rPr>
                <w:rFonts w:cstheme="minorHAnsi"/>
                <w:lang w:val="lv-LV"/>
              </w:rPr>
            </w:pPr>
            <w:r w:rsidRPr="00942FE1">
              <w:rPr>
                <w:rFonts w:ascii="Calibri" w:hAnsi="Calibri" w:cs="Calibri"/>
                <w:color w:val="000000"/>
                <w:szCs w:val="18"/>
                <w:lang w:val="lv-LV"/>
              </w:rPr>
              <w:t>2.60%</w:t>
            </w:r>
          </w:p>
        </w:tc>
        <w:tc>
          <w:tcPr>
            <w:tcW w:w="1510" w:type="dxa"/>
          </w:tcPr>
          <w:p w14:paraId="0850FAFB" w14:textId="08074E88"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23.6%</w:t>
            </w:r>
          </w:p>
        </w:tc>
        <w:tc>
          <w:tcPr>
            <w:tcW w:w="1511" w:type="dxa"/>
          </w:tcPr>
          <w:p w14:paraId="25B286D1" w14:textId="3A578942" w:rsidR="00B17C75" w:rsidRPr="00942FE1" w:rsidRDefault="00B17C75" w:rsidP="004A44F0">
            <w:pPr>
              <w:jc w:val="center"/>
              <w:rPr>
                <w:rFonts w:cstheme="minorHAnsi"/>
                <w:lang w:val="lv-LV"/>
              </w:rPr>
            </w:pPr>
            <w:r w:rsidRPr="00942FE1">
              <w:rPr>
                <w:rFonts w:ascii="Calibri" w:hAnsi="Calibri" w:cs="Calibri"/>
                <w:color w:val="000000"/>
                <w:szCs w:val="18"/>
                <w:lang w:val="lv-LV"/>
              </w:rPr>
              <w:t>17.23%</w:t>
            </w:r>
          </w:p>
        </w:tc>
        <w:tc>
          <w:tcPr>
            <w:tcW w:w="1510" w:type="dxa"/>
          </w:tcPr>
          <w:p w14:paraId="4CEABB7E" w14:textId="44489C6E" w:rsidR="00B17C75" w:rsidRPr="00942FE1" w:rsidRDefault="00B17C75" w:rsidP="004A44F0">
            <w:pPr>
              <w:jc w:val="center"/>
              <w:rPr>
                <w:rFonts w:cstheme="minorHAnsi"/>
                <w:lang w:val="lv-LV"/>
              </w:rPr>
            </w:pPr>
            <w:r w:rsidRPr="00942FE1">
              <w:rPr>
                <w:rFonts w:ascii="Calibri" w:hAnsi="Calibri" w:cs="Calibri"/>
                <w:color w:val="000000"/>
                <w:szCs w:val="18"/>
                <w:lang w:val="lv-LV"/>
              </w:rPr>
              <w:t>1.58%</w:t>
            </w:r>
          </w:p>
        </w:tc>
        <w:tc>
          <w:tcPr>
            <w:tcW w:w="1511" w:type="dxa"/>
          </w:tcPr>
          <w:p w14:paraId="6427BA1F" w14:textId="7C30E61B" w:rsidR="00B17C75" w:rsidRPr="00942FE1" w:rsidRDefault="00B17C75" w:rsidP="004A44F0">
            <w:pPr>
              <w:jc w:val="center"/>
              <w:rPr>
                <w:rFonts w:cstheme="minorHAnsi"/>
                <w:lang w:val="lv-LV"/>
              </w:rPr>
            </w:pPr>
            <w:r w:rsidRPr="00942FE1">
              <w:rPr>
                <w:rFonts w:ascii="Calibri" w:hAnsi="Calibri" w:cs="Calibri"/>
                <w:color w:val="000000"/>
                <w:szCs w:val="18"/>
                <w:lang w:val="lv-LV"/>
              </w:rPr>
              <w:t>1.50%</w:t>
            </w:r>
          </w:p>
        </w:tc>
      </w:tr>
      <w:tr w:rsidR="00B17C75" w:rsidRPr="00942FE1" w14:paraId="51AB3435" w14:textId="77777777" w:rsidTr="004A44F0">
        <w:tc>
          <w:tcPr>
            <w:tcW w:w="567" w:type="dxa"/>
          </w:tcPr>
          <w:p w14:paraId="49020A83"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6E5A12A3" w14:textId="77230CE7" w:rsidR="00B17C75" w:rsidRPr="00942FE1" w:rsidRDefault="00B17C75" w:rsidP="00B17C75">
            <w:pPr>
              <w:jc w:val="left"/>
              <w:rPr>
                <w:rFonts w:cstheme="minorHAnsi"/>
                <w:lang w:val="lv-LV"/>
              </w:rPr>
            </w:pPr>
            <w:r w:rsidRPr="00942FE1">
              <w:rPr>
                <w:rFonts w:cstheme="minorHAnsi"/>
                <w:szCs w:val="18"/>
                <w:lang w:val="lv-LV"/>
              </w:rPr>
              <w:t>Plastmasas atkritumi</w:t>
            </w:r>
          </w:p>
        </w:tc>
        <w:tc>
          <w:tcPr>
            <w:tcW w:w="1510" w:type="dxa"/>
          </w:tcPr>
          <w:p w14:paraId="1089E942" w14:textId="49D1917E" w:rsidR="00B17C75" w:rsidRPr="00942FE1" w:rsidRDefault="00B17C75" w:rsidP="004A44F0">
            <w:pPr>
              <w:jc w:val="center"/>
              <w:rPr>
                <w:rFonts w:cstheme="minorHAnsi"/>
                <w:lang w:val="lv-LV"/>
              </w:rPr>
            </w:pPr>
            <w:r w:rsidRPr="00942FE1">
              <w:rPr>
                <w:rFonts w:ascii="Calibri" w:hAnsi="Calibri" w:cs="Calibri"/>
                <w:color w:val="000000"/>
                <w:szCs w:val="18"/>
                <w:lang w:val="lv-LV"/>
              </w:rPr>
              <w:t>5.10%</w:t>
            </w:r>
          </w:p>
        </w:tc>
        <w:tc>
          <w:tcPr>
            <w:tcW w:w="1511" w:type="dxa"/>
          </w:tcPr>
          <w:p w14:paraId="15C64E23" w14:textId="67ABABDA" w:rsidR="00B17C75" w:rsidRPr="00942FE1" w:rsidRDefault="00B17C75" w:rsidP="004A44F0">
            <w:pPr>
              <w:jc w:val="center"/>
              <w:rPr>
                <w:rFonts w:cstheme="minorHAnsi"/>
                <w:lang w:val="lv-LV"/>
              </w:rPr>
            </w:pPr>
            <w:r w:rsidRPr="00942FE1">
              <w:rPr>
                <w:rFonts w:ascii="Calibri" w:hAnsi="Calibri" w:cs="Calibri"/>
                <w:color w:val="000000"/>
                <w:szCs w:val="18"/>
                <w:lang w:val="lv-LV"/>
              </w:rPr>
              <w:t>0.64%</w:t>
            </w:r>
          </w:p>
        </w:tc>
        <w:tc>
          <w:tcPr>
            <w:tcW w:w="1510" w:type="dxa"/>
          </w:tcPr>
          <w:p w14:paraId="4D4ABE59" w14:textId="1B5C60EB"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1.4%</w:t>
            </w:r>
          </w:p>
        </w:tc>
        <w:tc>
          <w:tcPr>
            <w:tcW w:w="1511" w:type="dxa"/>
          </w:tcPr>
          <w:p w14:paraId="50914626" w14:textId="7A19E98D" w:rsidR="00B17C75" w:rsidRPr="00942FE1" w:rsidRDefault="00B17C75" w:rsidP="004A44F0">
            <w:pPr>
              <w:jc w:val="center"/>
              <w:rPr>
                <w:rFonts w:cstheme="minorHAnsi"/>
                <w:lang w:val="lv-LV"/>
              </w:rPr>
            </w:pPr>
            <w:r w:rsidRPr="00942FE1">
              <w:rPr>
                <w:rFonts w:ascii="Calibri" w:hAnsi="Calibri" w:cs="Calibri"/>
                <w:color w:val="000000"/>
                <w:szCs w:val="18"/>
                <w:lang w:val="lv-LV"/>
              </w:rPr>
              <w:t>15.51%</w:t>
            </w:r>
          </w:p>
        </w:tc>
        <w:tc>
          <w:tcPr>
            <w:tcW w:w="1510" w:type="dxa"/>
          </w:tcPr>
          <w:p w14:paraId="703CF9CA" w14:textId="30A5F9EF" w:rsidR="00B17C75" w:rsidRPr="00942FE1" w:rsidRDefault="00B17C75" w:rsidP="004A44F0">
            <w:pPr>
              <w:jc w:val="center"/>
              <w:rPr>
                <w:rFonts w:cstheme="minorHAnsi"/>
                <w:lang w:val="lv-LV"/>
              </w:rPr>
            </w:pPr>
            <w:r w:rsidRPr="00942FE1">
              <w:rPr>
                <w:rFonts w:ascii="Calibri" w:hAnsi="Calibri" w:cs="Calibri"/>
                <w:color w:val="000000"/>
                <w:szCs w:val="18"/>
                <w:lang w:val="lv-LV"/>
              </w:rPr>
              <w:t>0.61%</w:t>
            </w:r>
          </w:p>
        </w:tc>
        <w:tc>
          <w:tcPr>
            <w:tcW w:w="1511" w:type="dxa"/>
          </w:tcPr>
          <w:p w14:paraId="6E47C05A" w14:textId="7AF89AC2" w:rsidR="00B17C75" w:rsidRPr="00942FE1" w:rsidRDefault="00B17C75" w:rsidP="004A44F0">
            <w:pPr>
              <w:jc w:val="center"/>
              <w:rPr>
                <w:rFonts w:cstheme="minorHAnsi"/>
                <w:lang w:val="lv-LV"/>
              </w:rPr>
            </w:pPr>
            <w:r w:rsidRPr="00942FE1">
              <w:rPr>
                <w:rFonts w:ascii="Calibri" w:hAnsi="Calibri" w:cs="Calibri"/>
                <w:color w:val="000000"/>
                <w:szCs w:val="18"/>
                <w:lang w:val="lv-LV"/>
              </w:rPr>
              <w:t>0.88%</w:t>
            </w:r>
          </w:p>
        </w:tc>
      </w:tr>
      <w:tr w:rsidR="00B17C75" w:rsidRPr="00942FE1" w14:paraId="1409DFA2" w14:textId="77777777" w:rsidTr="004A44F0">
        <w:tc>
          <w:tcPr>
            <w:tcW w:w="567" w:type="dxa"/>
          </w:tcPr>
          <w:p w14:paraId="2FFEA44E"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56F21003" w14:textId="77777777" w:rsidR="00B17C75" w:rsidRPr="00942FE1" w:rsidRDefault="00B17C75" w:rsidP="00B17C75">
            <w:pPr>
              <w:jc w:val="left"/>
              <w:rPr>
                <w:rFonts w:cstheme="minorHAnsi"/>
                <w:lang w:val="lv-LV"/>
              </w:rPr>
            </w:pPr>
            <w:r w:rsidRPr="00942FE1">
              <w:rPr>
                <w:rFonts w:cstheme="minorHAnsi"/>
                <w:szCs w:val="18"/>
                <w:lang w:val="lv-LV"/>
              </w:rPr>
              <w:t>Kompozīta iepakojums kopā (t.sk. dzērienu kompozīta iepakojums)</w:t>
            </w:r>
          </w:p>
        </w:tc>
        <w:tc>
          <w:tcPr>
            <w:tcW w:w="1510" w:type="dxa"/>
          </w:tcPr>
          <w:p w14:paraId="1F5D2E77" w14:textId="07C75955" w:rsidR="00B17C75" w:rsidRPr="00942FE1" w:rsidRDefault="00B17C75" w:rsidP="004A44F0">
            <w:pPr>
              <w:jc w:val="center"/>
              <w:rPr>
                <w:rFonts w:cstheme="minorHAnsi"/>
                <w:lang w:val="lv-LV"/>
              </w:rPr>
            </w:pPr>
            <w:r w:rsidRPr="00942FE1">
              <w:rPr>
                <w:rFonts w:ascii="Calibri" w:hAnsi="Calibri" w:cs="Calibri"/>
                <w:color w:val="000000"/>
                <w:szCs w:val="18"/>
                <w:lang w:val="lv-LV"/>
              </w:rPr>
              <w:t>0.30%</w:t>
            </w:r>
          </w:p>
        </w:tc>
        <w:tc>
          <w:tcPr>
            <w:tcW w:w="1511" w:type="dxa"/>
          </w:tcPr>
          <w:p w14:paraId="54CC49DF" w14:textId="3FECAA7A" w:rsidR="00B17C75" w:rsidRPr="00942FE1" w:rsidRDefault="00B17C75" w:rsidP="004A44F0">
            <w:pPr>
              <w:jc w:val="center"/>
              <w:rPr>
                <w:rFonts w:cstheme="minorHAnsi"/>
                <w:lang w:val="lv-LV"/>
              </w:rPr>
            </w:pPr>
            <w:r w:rsidRPr="00942FE1">
              <w:rPr>
                <w:rFonts w:ascii="Calibri" w:hAnsi="Calibri" w:cs="Calibri"/>
                <w:color w:val="000000"/>
                <w:szCs w:val="18"/>
                <w:lang w:val="lv-LV"/>
              </w:rPr>
              <w:t>0.10%</w:t>
            </w:r>
          </w:p>
        </w:tc>
        <w:tc>
          <w:tcPr>
            <w:tcW w:w="1510" w:type="dxa"/>
          </w:tcPr>
          <w:p w14:paraId="75953433" w14:textId="40BD4AC4"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35840BB2" w14:textId="59F7A11C" w:rsidR="00B17C75" w:rsidRPr="00942FE1" w:rsidRDefault="00B17C75" w:rsidP="004A44F0">
            <w:pPr>
              <w:jc w:val="center"/>
              <w:rPr>
                <w:rFonts w:cstheme="minorHAnsi"/>
                <w:lang w:val="lv-LV"/>
              </w:rPr>
            </w:pPr>
            <w:r w:rsidRPr="00942FE1">
              <w:rPr>
                <w:rFonts w:ascii="Calibri" w:hAnsi="Calibri" w:cs="Calibri"/>
                <w:color w:val="000000"/>
                <w:szCs w:val="18"/>
                <w:lang w:val="lv-LV"/>
              </w:rPr>
              <w:t>0.69%</w:t>
            </w:r>
          </w:p>
        </w:tc>
        <w:tc>
          <w:tcPr>
            <w:tcW w:w="1510" w:type="dxa"/>
          </w:tcPr>
          <w:p w14:paraId="25C18B59" w14:textId="6A7214B9"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0D0BAD73" w14:textId="2E55F58B"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2165940B" w14:textId="77777777" w:rsidTr="004A44F0">
        <w:tc>
          <w:tcPr>
            <w:tcW w:w="567" w:type="dxa"/>
          </w:tcPr>
          <w:p w14:paraId="59D50EEF"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5DAAD2CB" w14:textId="77777777" w:rsidR="00B17C75" w:rsidRPr="00942FE1" w:rsidRDefault="00B17C75" w:rsidP="00B17C75">
            <w:pPr>
              <w:jc w:val="left"/>
              <w:rPr>
                <w:rFonts w:cstheme="minorHAnsi"/>
                <w:lang w:val="lv-LV"/>
              </w:rPr>
            </w:pPr>
            <w:r w:rsidRPr="00942FE1">
              <w:rPr>
                <w:rFonts w:cstheme="minorHAnsi"/>
                <w:szCs w:val="18"/>
                <w:lang w:val="lv-LV"/>
              </w:rPr>
              <w:t>Metāla iepakojuma atkritumi</w:t>
            </w:r>
          </w:p>
        </w:tc>
        <w:tc>
          <w:tcPr>
            <w:tcW w:w="1510" w:type="dxa"/>
          </w:tcPr>
          <w:p w14:paraId="7D65AC21" w14:textId="05BABB18" w:rsidR="00B17C75" w:rsidRPr="00942FE1" w:rsidRDefault="00B17C75" w:rsidP="004A44F0">
            <w:pPr>
              <w:jc w:val="center"/>
              <w:rPr>
                <w:rFonts w:cstheme="minorHAnsi"/>
                <w:lang w:val="lv-LV"/>
              </w:rPr>
            </w:pPr>
            <w:r w:rsidRPr="00942FE1">
              <w:rPr>
                <w:rFonts w:ascii="Calibri" w:hAnsi="Calibri" w:cs="Calibri"/>
                <w:color w:val="000000"/>
                <w:szCs w:val="18"/>
                <w:lang w:val="lv-LV"/>
              </w:rPr>
              <w:t>2.62%</w:t>
            </w:r>
          </w:p>
        </w:tc>
        <w:tc>
          <w:tcPr>
            <w:tcW w:w="1511" w:type="dxa"/>
          </w:tcPr>
          <w:p w14:paraId="40896DE4" w14:textId="7554F3D1"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442346CB" w14:textId="41FEE2F9"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27.0%</w:t>
            </w:r>
          </w:p>
        </w:tc>
        <w:tc>
          <w:tcPr>
            <w:tcW w:w="1511" w:type="dxa"/>
          </w:tcPr>
          <w:p w14:paraId="6A8E76A7" w14:textId="0EA40EFF" w:rsidR="00B17C75" w:rsidRPr="00942FE1" w:rsidRDefault="00B17C75" w:rsidP="004A44F0">
            <w:pPr>
              <w:jc w:val="center"/>
              <w:rPr>
                <w:rFonts w:cstheme="minorHAnsi"/>
                <w:lang w:val="lv-LV"/>
              </w:rPr>
            </w:pPr>
            <w:r w:rsidRPr="00942FE1">
              <w:rPr>
                <w:rFonts w:ascii="Calibri" w:hAnsi="Calibri" w:cs="Calibri"/>
                <w:color w:val="000000"/>
                <w:szCs w:val="18"/>
                <w:lang w:val="lv-LV"/>
              </w:rPr>
              <w:t>0.59%</w:t>
            </w:r>
          </w:p>
        </w:tc>
        <w:tc>
          <w:tcPr>
            <w:tcW w:w="1510" w:type="dxa"/>
          </w:tcPr>
          <w:p w14:paraId="766AD3C9" w14:textId="3591E150"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7B4BAE2B" w14:textId="32B9B315"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61F66AC6" w14:textId="77777777" w:rsidTr="004A44F0">
        <w:tc>
          <w:tcPr>
            <w:tcW w:w="567" w:type="dxa"/>
          </w:tcPr>
          <w:p w14:paraId="50ED3D8A"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385EC547" w14:textId="77777777" w:rsidR="00B17C75" w:rsidRPr="00942FE1" w:rsidRDefault="00B17C75" w:rsidP="00B17C75">
            <w:pPr>
              <w:jc w:val="left"/>
              <w:rPr>
                <w:rFonts w:cstheme="minorHAnsi"/>
                <w:lang w:val="lv-LV"/>
              </w:rPr>
            </w:pPr>
            <w:r w:rsidRPr="00942FE1">
              <w:rPr>
                <w:rFonts w:cstheme="minorHAnsi"/>
                <w:szCs w:val="18"/>
                <w:lang w:val="lv-LV"/>
              </w:rPr>
              <w:t>Metāla atkritumi</w:t>
            </w:r>
          </w:p>
        </w:tc>
        <w:tc>
          <w:tcPr>
            <w:tcW w:w="1510" w:type="dxa"/>
          </w:tcPr>
          <w:p w14:paraId="26C30F15" w14:textId="67A83772" w:rsidR="00B17C75" w:rsidRPr="00942FE1" w:rsidRDefault="00B17C75" w:rsidP="004A44F0">
            <w:pPr>
              <w:jc w:val="center"/>
              <w:rPr>
                <w:rFonts w:cstheme="minorHAnsi"/>
                <w:lang w:val="lv-LV"/>
              </w:rPr>
            </w:pPr>
            <w:r w:rsidRPr="00942FE1">
              <w:rPr>
                <w:rFonts w:ascii="Calibri" w:hAnsi="Calibri" w:cs="Calibri"/>
                <w:color w:val="000000"/>
                <w:szCs w:val="18"/>
                <w:lang w:val="lv-LV"/>
              </w:rPr>
              <w:t>0.44%</w:t>
            </w:r>
          </w:p>
        </w:tc>
        <w:tc>
          <w:tcPr>
            <w:tcW w:w="1511" w:type="dxa"/>
          </w:tcPr>
          <w:p w14:paraId="24266DC0" w14:textId="571A8F89"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27D2F1B0" w14:textId="6A564EDC"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11.3%</w:t>
            </w:r>
          </w:p>
        </w:tc>
        <w:tc>
          <w:tcPr>
            <w:tcW w:w="1511" w:type="dxa"/>
          </w:tcPr>
          <w:p w14:paraId="36BAF5FB" w14:textId="19041AA2" w:rsidR="00B17C75" w:rsidRPr="00942FE1" w:rsidRDefault="00B17C75" w:rsidP="004A44F0">
            <w:pPr>
              <w:jc w:val="center"/>
              <w:rPr>
                <w:rFonts w:cstheme="minorHAnsi"/>
                <w:lang w:val="lv-LV"/>
              </w:rPr>
            </w:pPr>
            <w:r w:rsidRPr="00942FE1">
              <w:rPr>
                <w:rFonts w:ascii="Calibri" w:hAnsi="Calibri" w:cs="Calibri"/>
                <w:color w:val="000000"/>
                <w:szCs w:val="18"/>
                <w:lang w:val="lv-LV"/>
              </w:rPr>
              <w:t>0.30%</w:t>
            </w:r>
          </w:p>
        </w:tc>
        <w:tc>
          <w:tcPr>
            <w:tcW w:w="1510" w:type="dxa"/>
          </w:tcPr>
          <w:p w14:paraId="3D7B7B52" w14:textId="387D8750"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4536CA29" w14:textId="19180173"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1B982734" w14:textId="77777777" w:rsidTr="004A44F0">
        <w:tc>
          <w:tcPr>
            <w:tcW w:w="567" w:type="dxa"/>
          </w:tcPr>
          <w:p w14:paraId="456B0CA4"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36D0B9D5" w14:textId="77777777" w:rsidR="00B17C75" w:rsidRPr="00942FE1" w:rsidRDefault="00B17C75" w:rsidP="00B17C75">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10" w:type="dxa"/>
          </w:tcPr>
          <w:p w14:paraId="0075FA72" w14:textId="3B64054E" w:rsidR="00B17C75" w:rsidRPr="00942FE1" w:rsidRDefault="00B17C75" w:rsidP="004A44F0">
            <w:pPr>
              <w:jc w:val="center"/>
              <w:rPr>
                <w:rFonts w:cstheme="minorHAnsi"/>
                <w:lang w:val="lv-LV"/>
              </w:rPr>
            </w:pPr>
            <w:r w:rsidRPr="00942FE1">
              <w:rPr>
                <w:rFonts w:ascii="Calibri" w:hAnsi="Calibri" w:cs="Calibri"/>
                <w:color w:val="000000"/>
                <w:szCs w:val="18"/>
                <w:lang w:val="lv-LV"/>
              </w:rPr>
              <w:t>5.88%</w:t>
            </w:r>
          </w:p>
        </w:tc>
        <w:tc>
          <w:tcPr>
            <w:tcW w:w="1511" w:type="dxa"/>
          </w:tcPr>
          <w:p w14:paraId="4915A7A1" w14:textId="3101694A" w:rsidR="00B17C75" w:rsidRPr="00942FE1" w:rsidRDefault="00B17C75" w:rsidP="004A44F0">
            <w:pPr>
              <w:jc w:val="center"/>
              <w:rPr>
                <w:rFonts w:cstheme="minorHAnsi"/>
                <w:lang w:val="lv-LV"/>
              </w:rPr>
            </w:pPr>
            <w:r w:rsidRPr="00942FE1">
              <w:rPr>
                <w:rFonts w:ascii="Calibri" w:hAnsi="Calibri" w:cs="Calibri"/>
                <w:color w:val="000000"/>
                <w:szCs w:val="18"/>
                <w:lang w:val="lv-LV"/>
              </w:rPr>
              <w:t>0.69%</w:t>
            </w:r>
          </w:p>
        </w:tc>
        <w:tc>
          <w:tcPr>
            <w:tcW w:w="1510" w:type="dxa"/>
          </w:tcPr>
          <w:p w14:paraId="16A0FDAE" w14:textId="0C1C370D"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6A03DAC4" w14:textId="09AF1A6B" w:rsidR="00B17C75" w:rsidRPr="00942FE1" w:rsidRDefault="00B17C75" w:rsidP="004A44F0">
            <w:pPr>
              <w:jc w:val="center"/>
              <w:rPr>
                <w:rFonts w:cstheme="minorHAnsi"/>
                <w:lang w:val="lv-LV"/>
              </w:rPr>
            </w:pPr>
            <w:r w:rsidRPr="00942FE1">
              <w:rPr>
                <w:rFonts w:ascii="Calibri" w:hAnsi="Calibri" w:cs="Calibri"/>
                <w:color w:val="000000"/>
                <w:szCs w:val="18"/>
                <w:lang w:val="lv-LV"/>
              </w:rPr>
              <w:t>11.60%</w:t>
            </w:r>
          </w:p>
        </w:tc>
        <w:tc>
          <w:tcPr>
            <w:tcW w:w="1510" w:type="dxa"/>
          </w:tcPr>
          <w:p w14:paraId="30EC70BD" w14:textId="42BCEC51"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79ADCCD6" w14:textId="48FC63EE"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53FDC70D" w14:textId="77777777" w:rsidTr="004A44F0">
        <w:tc>
          <w:tcPr>
            <w:tcW w:w="567" w:type="dxa"/>
          </w:tcPr>
          <w:p w14:paraId="3724BA4D"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70BEF98" w14:textId="77777777" w:rsidR="00B17C75" w:rsidRPr="00942FE1" w:rsidRDefault="00B17C75" w:rsidP="00B17C75">
            <w:pPr>
              <w:jc w:val="left"/>
              <w:rPr>
                <w:rFonts w:cstheme="minorHAnsi"/>
                <w:lang w:val="lv-LV"/>
              </w:rPr>
            </w:pPr>
            <w:r w:rsidRPr="00942FE1">
              <w:rPr>
                <w:rFonts w:cstheme="minorHAnsi"/>
                <w:szCs w:val="18"/>
                <w:lang w:val="lv-LV"/>
              </w:rPr>
              <w:t>Bateriju un akumulatoru atkritumi</w:t>
            </w:r>
          </w:p>
        </w:tc>
        <w:tc>
          <w:tcPr>
            <w:tcW w:w="1510" w:type="dxa"/>
          </w:tcPr>
          <w:p w14:paraId="3FF368F8" w14:textId="072C429A" w:rsidR="00B17C75" w:rsidRPr="00942FE1" w:rsidRDefault="00B17C75" w:rsidP="004A44F0">
            <w:pPr>
              <w:jc w:val="center"/>
              <w:rPr>
                <w:rFonts w:cstheme="minorHAnsi"/>
                <w:lang w:val="lv-LV"/>
              </w:rPr>
            </w:pPr>
            <w:r w:rsidRPr="00942FE1">
              <w:rPr>
                <w:rFonts w:ascii="Calibri" w:hAnsi="Calibri" w:cs="Calibri"/>
                <w:color w:val="000000"/>
                <w:szCs w:val="18"/>
                <w:lang w:val="lv-LV"/>
              </w:rPr>
              <w:t>0.15%</w:t>
            </w:r>
          </w:p>
        </w:tc>
        <w:tc>
          <w:tcPr>
            <w:tcW w:w="1511" w:type="dxa"/>
          </w:tcPr>
          <w:p w14:paraId="780EC842" w14:textId="1E3112A7"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1D85B0F4" w14:textId="31789B21"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0.1%</w:t>
            </w:r>
          </w:p>
        </w:tc>
        <w:tc>
          <w:tcPr>
            <w:tcW w:w="1511" w:type="dxa"/>
          </w:tcPr>
          <w:p w14:paraId="3CD8D9F6" w14:textId="00CC2AB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662E7534" w14:textId="64C2BA9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1F5326A2" w14:textId="1592826C"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5BFD54EC" w14:textId="77777777" w:rsidTr="004A44F0">
        <w:tc>
          <w:tcPr>
            <w:tcW w:w="567" w:type="dxa"/>
          </w:tcPr>
          <w:p w14:paraId="49CA3263"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6CFBD2AF" w14:textId="77777777" w:rsidR="00B17C75" w:rsidRPr="00942FE1" w:rsidRDefault="00B17C75" w:rsidP="00B17C75">
            <w:pPr>
              <w:jc w:val="left"/>
              <w:rPr>
                <w:rFonts w:cstheme="minorHAnsi"/>
                <w:lang w:val="lv-LV"/>
              </w:rPr>
            </w:pPr>
            <w:r w:rsidRPr="00942FE1">
              <w:rPr>
                <w:rFonts w:cstheme="minorHAnsi"/>
                <w:szCs w:val="18"/>
                <w:lang w:val="lv-LV"/>
              </w:rPr>
              <w:t>Elektrisko un elektronisko iekārtu atkritumi</w:t>
            </w:r>
          </w:p>
        </w:tc>
        <w:tc>
          <w:tcPr>
            <w:tcW w:w="1510" w:type="dxa"/>
          </w:tcPr>
          <w:p w14:paraId="13CE71CC" w14:textId="4803C970" w:rsidR="00B17C75" w:rsidRPr="00942FE1" w:rsidRDefault="00B17C75" w:rsidP="004A44F0">
            <w:pPr>
              <w:jc w:val="center"/>
              <w:rPr>
                <w:rFonts w:cstheme="minorHAnsi"/>
                <w:lang w:val="lv-LV"/>
              </w:rPr>
            </w:pPr>
            <w:r w:rsidRPr="00942FE1">
              <w:rPr>
                <w:rFonts w:ascii="Calibri" w:hAnsi="Calibri" w:cs="Calibri"/>
                <w:color w:val="000000"/>
                <w:szCs w:val="18"/>
                <w:lang w:val="lv-LV"/>
              </w:rPr>
              <w:t>1.11%</w:t>
            </w:r>
          </w:p>
        </w:tc>
        <w:tc>
          <w:tcPr>
            <w:tcW w:w="1511" w:type="dxa"/>
          </w:tcPr>
          <w:p w14:paraId="71F05A13" w14:textId="5BA5512E"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00C1C8DD" w14:textId="7AE41DAC"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3.6%</w:t>
            </w:r>
          </w:p>
        </w:tc>
        <w:tc>
          <w:tcPr>
            <w:tcW w:w="1511" w:type="dxa"/>
          </w:tcPr>
          <w:p w14:paraId="57E97FDD" w14:textId="4112598D" w:rsidR="00B17C75" w:rsidRPr="00942FE1" w:rsidRDefault="00B17C75" w:rsidP="004A44F0">
            <w:pPr>
              <w:jc w:val="center"/>
              <w:rPr>
                <w:rFonts w:cstheme="minorHAnsi"/>
                <w:lang w:val="lv-LV"/>
              </w:rPr>
            </w:pPr>
            <w:r w:rsidRPr="00942FE1">
              <w:rPr>
                <w:rFonts w:ascii="Calibri" w:hAnsi="Calibri" w:cs="Calibri"/>
                <w:color w:val="000000"/>
                <w:szCs w:val="18"/>
                <w:lang w:val="lv-LV"/>
              </w:rPr>
              <w:t>0.25%</w:t>
            </w:r>
          </w:p>
        </w:tc>
        <w:tc>
          <w:tcPr>
            <w:tcW w:w="1510" w:type="dxa"/>
          </w:tcPr>
          <w:p w14:paraId="33DB1C8D" w14:textId="1D7DF50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77E309D6" w14:textId="30A21E5C"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01BBA21A" w14:textId="77777777" w:rsidTr="004A44F0">
        <w:tc>
          <w:tcPr>
            <w:tcW w:w="567" w:type="dxa"/>
          </w:tcPr>
          <w:p w14:paraId="20AFB714"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00F4FD6" w14:textId="77777777" w:rsidR="00B17C75" w:rsidRPr="00942FE1" w:rsidRDefault="00B17C75" w:rsidP="00B17C75">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10" w:type="dxa"/>
          </w:tcPr>
          <w:p w14:paraId="367688DA" w14:textId="5453B011"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7C6CF14D" w14:textId="70283A9C"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26CB94B9" w14:textId="1C5343C7"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06BEE1C9" w14:textId="0D3D6693"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63E8A047" w14:textId="042EA94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6E59AFD6" w14:textId="567380F1"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7E328A10" w14:textId="77777777" w:rsidTr="004A44F0">
        <w:tc>
          <w:tcPr>
            <w:tcW w:w="567" w:type="dxa"/>
          </w:tcPr>
          <w:p w14:paraId="16466E94"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270CE0E9" w14:textId="77777777" w:rsidR="00B17C75" w:rsidRPr="00942FE1" w:rsidRDefault="00B17C75" w:rsidP="00B17C75">
            <w:pPr>
              <w:jc w:val="left"/>
              <w:rPr>
                <w:rFonts w:cstheme="minorHAnsi"/>
                <w:lang w:val="lv-LV"/>
              </w:rPr>
            </w:pPr>
            <w:r w:rsidRPr="00942FE1">
              <w:rPr>
                <w:rFonts w:cstheme="minorHAnsi"/>
                <w:szCs w:val="18"/>
                <w:lang w:val="lv-LV"/>
              </w:rPr>
              <w:t>Bioloģiskie atkritumi - pārtikas atkritumi</w:t>
            </w:r>
          </w:p>
        </w:tc>
        <w:tc>
          <w:tcPr>
            <w:tcW w:w="1510" w:type="dxa"/>
          </w:tcPr>
          <w:p w14:paraId="341D1D84" w14:textId="299668F9" w:rsidR="00B17C75" w:rsidRPr="00942FE1" w:rsidRDefault="00B17C75" w:rsidP="004A44F0">
            <w:pPr>
              <w:jc w:val="center"/>
              <w:rPr>
                <w:rFonts w:cstheme="minorHAnsi"/>
                <w:lang w:val="lv-LV"/>
              </w:rPr>
            </w:pPr>
            <w:r w:rsidRPr="00942FE1">
              <w:rPr>
                <w:rFonts w:ascii="Calibri" w:hAnsi="Calibri" w:cs="Calibri"/>
                <w:color w:val="000000"/>
                <w:szCs w:val="18"/>
                <w:lang w:val="lv-LV"/>
              </w:rPr>
              <w:t>13.93%</w:t>
            </w:r>
          </w:p>
        </w:tc>
        <w:tc>
          <w:tcPr>
            <w:tcW w:w="1511" w:type="dxa"/>
          </w:tcPr>
          <w:p w14:paraId="5C0226BF" w14:textId="525D57E6" w:rsidR="00B17C75" w:rsidRPr="00942FE1" w:rsidRDefault="00B17C75" w:rsidP="004A44F0">
            <w:pPr>
              <w:jc w:val="center"/>
              <w:rPr>
                <w:rFonts w:cstheme="minorHAnsi"/>
                <w:lang w:val="lv-LV"/>
              </w:rPr>
            </w:pPr>
            <w:r w:rsidRPr="00942FE1">
              <w:rPr>
                <w:rFonts w:ascii="Calibri" w:hAnsi="Calibri" w:cs="Calibri"/>
                <w:color w:val="000000"/>
                <w:szCs w:val="18"/>
                <w:lang w:val="lv-LV"/>
              </w:rPr>
              <w:t>27.50%</w:t>
            </w:r>
          </w:p>
        </w:tc>
        <w:tc>
          <w:tcPr>
            <w:tcW w:w="1510" w:type="dxa"/>
          </w:tcPr>
          <w:p w14:paraId="2C2DCF4E" w14:textId="415BD92C"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4EBAAF2A" w14:textId="713EB92B" w:rsidR="00B17C75" w:rsidRPr="00942FE1" w:rsidRDefault="00B17C75" w:rsidP="004A44F0">
            <w:pPr>
              <w:jc w:val="center"/>
              <w:rPr>
                <w:rFonts w:cstheme="minorHAnsi"/>
                <w:lang w:val="lv-LV"/>
              </w:rPr>
            </w:pPr>
            <w:r w:rsidRPr="00942FE1">
              <w:rPr>
                <w:rFonts w:ascii="Calibri" w:hAnsi="Calibri" w:cs="Calibri"/>
                <w:color w:val="000000"/>
                <w:szCs w:val="18"/>
                <w:lang w:val="lv-LV"/>
              </w:rPr>
              <w:t>2.72%</w:t>
            </w:r>
          </w:p>
        </w:tc>
        <w:tc>
          <w:tcPr>
            <w:tcW w:w="1510" w:type="dxa"/>
          </w:tcPr>
          <w:p w14:paraId="6ADEBE9D" w14:textId="0D219D95"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7E437D80" w14:textId="28268F5E"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1A2B8C33" w14:textId="77777777" w:rsidTr="004A44F0">
        <w:tc>
          <w:tcPr>
            <w:tcW w:w="567" w:type="dxa"/>
          </w:tcPr>
          <w:p w14:paraId="73E77DAC"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2CD250D" w14:textId="77777777" w:rsidR="00B17C75" w:rsidRPr="00942FE1" w:rsidRDefault="00B17C75" w:rsidP="00B17C75">
            <w:pPr>
              <w:jc w:val="left"/>
              <w:rPr>
                <w:rFonts w:cstheme="minorHAnsi"/>
                <w:lang w:val="lv-LV"/>
              </w:rPr>
            </w:pPr>
            <w:r w:rsidRPr="00942FE1">
              <w:rPr>
                <w:rFonts w:cstheme="minorHAnsi"/>
                <w:szCs w:val="18"/>
                <w:lang w:val="lv-LV"/>
              </w:rPr>
              <w:t>Bioloģiskie atkritumi - parku-dārzu atkritumi</w:t>
            </w:r>
          </w:p>
        </w:tc>
        <w:tc>
          <w:tcPr>
            <w:tcW w:w="1510" w:type="dxa"/>
          </w:tcPr>
          <w:p w14:paraId="6313170C" w14:textId="0A45E869" w:rsidR="00B17C75" w:rsidRPr="00942FE1" w:rsidRDefault="00B17C75" w:rsidP="004A44F0">
            <w:pPr>
              <w:jc w:val="center"/>
              <w:rPr>
                <w:rFonts w:cstheme="minorHAnsi"/>
                <w:lang w:val="lv-LV"/>
              </w:rPr>
            </w:pPr>
            <w:r w:rsidRPr="00942FE1">
              <w:rPr>
                <w:rFonts w:ascii="Calibri" w:hAnsi="Calibri" w:cs="Calibri"/>
                <w:color w:val="000000"/>
                <w:szCs w:val="18"/>
                <w:lang w:val="lv-LV"/>
              </w:rPr>
              <w:t>8.28%</w:t>
            </w:r>
          </w:p>
        </w:tc>
        <w:tc>
          <w:tcPr>
            <w:tcW w:w="1511" w:type="dxa"/>
          </w:tcPr>
          <w:p w14:paraId="6E681175" w14:textId="6201FBAD" w:rsidR="00B17C75" w:rsidRPr="00942FE1" w:rsidRDefault="00B17C75" w:rsidP="004A44F0">
            <w:pPr>
              <w:jc w:val="center"/>
              <w:rPr>
                <w:rFonts w:cstheme="minorHAnsi"/>
                <w:lang w:val="lv-LV"/>
              </w:rPr>
            </w:pPr>
            <w:r w:rsidRPr="00942FE1">
              <w:rPr>
                <w:rFonts w:ascii="Calibri" w:hAnsi="Calibri" w:cs="Calibri"/>
                <w:color w:val="000000"/>
                <w:szCs w:val="18"/>
                <w:lang w:val="lv-LV"/>
              </w:rPr>
              <w:t>13.31%</w:t>
            </w:r>
          </w:p>
        </w:tc>
        <w:tc>
          <w:tcPr>
            <w:tcW w:w="1510" w:type="dxa"/>
          </w:tcPr>
          <w:p w14:paraId="08898CF0" w14:textId="7BA74971"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2C1CE744" w14:textId="109523E8"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6BE0F577" w14:textId="5DA70FDB"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3035C74C" w14:textId="6A56DF9D"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1D832C9A" w14:textId="77777777" w:rsidTr="004A44F0">
        <w:tc>
          <w:tcPr>
            <w:tcW w:w="567" w:type="dxa"/>
          </w:tcPr>
          <w:p w14:paraId="13AE2EFC"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C4D44B4" w14:textId="77777777" w:rsidR="00B17C75" w:rsidRPr="00942FE1" w:rsidRDefault="00B17C75" w:rsidP="00B17C75">
            <w:pPr>
              <w:jc w:val="left"/>
              <w:rPr>
                <w:rFonts w:cstheme="minorHAnsi"/>
                <w:lang w:val="lv-LV"/>
              </w:rPr>
            </w:pPr>
            <w:r w:rsidRPr="00942FE1">
              <w:rPr>
                <w:rFonts w:cstheme="minorHAnsi"/>
                <w:szCs w:val="18"/>
                <w:lang w:val="lv-LV"/>
              </w:rPr>
              <w:t>Liela izmēra atkritumi</w:t>
            </w:r>
          </w:p>
        </w:tc>
        <w:tc>
          <w:tcPr>
            <w:tcW w:w="1510" w:type="dxa"/>
          </w:tcPr>
          <w:p w14:paraId="5B5167FC" w14:textId="36F1B05A"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5D0F0A08" w14:textId="012115FC"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6C78D640" w14:textId="5BB979CC"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2ABD5333" w14:textId="45DBE4CF"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0" w:type="dxa"/>
          </w:tcPr>
          <w:p w14:paraId="3C2DA1FF" w14:textId="6D181D45"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3DAC7EA4" w14:textId="21CD7B67"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r>
      <w:tr w:rsidR="00B17C75" w:rsidRPr="00942FE1" w14:paraId="33FA1C97" w14:textId="77777777" w:rsidTr="004A44F0">
        <w:tc>
          <w:tcPr>
            <w:tcW w:w="567" w:type="dxa"/>
          </w:tcPr>
          <w:p w14:paraId="4C52CD50"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F9B46D6" w14:textId="77777777" w:rsidR="00B17C75" w:rsidRPr="00942FE1" w:rsidRDefault="00B17C75" w:rsidP="00B17C75">
            <w:pPr>
              <w:rPr>
                <w:rFonts w:cstheme="minorHAnsi"/>
                <w:lang w:val="lv-LV"/>
              </w:rPr>
            </w:pPr>
            <w:r w:rsidRPr="00942FE1">
              <w:rPr>
                <w:rFonts w:cstheme="minorHAnsi"/>
                <w:szCs w:val="18"/>
                <w:lang w:val="lv-LV"/>
              </w:rPr>
              <w:t>Citi</w:t>
            </w:r>
          </w:p>
        </w:tc>
        <w:tc>
          <w:tcPr>
            <w:tcW w:w="1510" w:type="dxa"/>
          </w:tcPr>
          <w:p w14:paraId="22F9523E" w14:textId="71074CFA" w:rsidR="00B17C75" w:rsidRPr="00942FE1" w:rsidRDefault="00B17C75" w:rsidP="004A44F0">
            <w:pPr>
              <w:jc w:val="center"/>
              <w:rPr>
                <w:rFonts w:cstheme="minorHAnsi"/>
                <w:lang w:val="lv-LV"/>
              </w:rPr>
            </w:pPr>
            <w:r w:rsidRPr="00942FE1">
              <w:rPr>
                <w:rFonts w:ascii="Calibri" w:hAnsi="Calibri" w:cs="Calibri"/>
                <w:color w:val="000000"/>
                <w:szCs w:val="18"/>
                <w:lang w:val="lv-LV"/>
              </w:rPr>
              <w:t>11.90%</w:t>
            </w:r>
          </w:p>
        </w:tc>
        <w:tc>
          <w:tcPr>
            <w:tcW w:w="1511" w:type="dxa"/>
          </w:tcPr>
          <w:p w14:paraId="51D4C779" w14:textId="6D551ADE" w:rsidR="00B17C75" w:rsidRPr="00942FE1" w:rsidRDefault="00B17C75" w:rsidP="004A44F0">
            <w:pPr>
              <w:jc w:val="center"/>
              <w:rPr>
                <w:rFonts w:cstheme="minorHAnsi"/>
                <w:lang w:val="lv-LV"/>
              </w:rPr>
            </w:pPr>
            <w:r w:rsidRPr="00942FE1">
              <w:rPr>
                <w:rFonts w:ascii="Calibri" w:hAnsi="Calibri" w:cs="Calibri"/>
                <w:color w:val="000000"/>
                <w:szCs w:val="18"/>
                <w:lang w:val="lv-LV"/>
              </w:rPr>
              <w:t>17.78%</w:t>
            </w:r>
          </w:p>
        </w:tc>
        <w:tc>
          <w:tcPr>
            <w:tcW w:w="1510" w:type="dxa"/>
          </w:tcPr>
          <w:p w14:paraId="5647E426" w14:textId="758269C9"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61A0AFA3" w14:textId="4B9666D8" w:rsidR="00B17C75" w:rsidRPr="00942FE1" w:rsidRDefault="00B17C75" w:rsidP="004A44F0">
            <w:pPr>
              <w:jc w:val="center"/>
              <w:rPr>
                <w:rFonts w:cstheme="minorHAnsi"/>
                <w:lang w:val="lv-LV"/>
              </w:rPr>
            </w:pPr>
            <w:r w:rsidRPr="00942FE1">
              <w:rPr>
                <w:rFonts w:ascii="Calibri" w:hAnsi="Calibri" w:cs="Calibri"/>
                <w:color w:val="000000"/>
                <w:szCs w:val="18"/>
                <w:lang w:val="lv-LV"/>
              </w:rPr>
              <w:t>15.90%</w:t>
            </w:r>
          </w:p>
        </w:tc>
        <w:tc>
          <w:tcPr>
            <w:tcW w:w="1510" w:type="dxa"/>
          </w:tcPr>
          <w:p w14:paraId="6C7EF254" w14:textId="5127E2AA" w:rsidR="00B17C75" w:rsidRPr="00942FE1" w:rsidRDefault="00B17C75" w:rsidP="004A44F0">
            <w:pPr>
              <w:jc w:val="center"/>
              <w:rPr>
                <w:rFonts w:cstheme="minorHAnsi"/>
                <w:lang w:val="lv-LV"/>
              </w:rPr>
            </w:pPr>
            <w:r w:rsidRPr="00942FE1">
              <w:rPr>
                <w:rFonts w:ascii="Calibri" w:hAnsi="Calibri" w:cs="Calibri"/>
                <w:color w:val="000000"/>
                <w:szCs w:val="18"/>
                <w:lang w:val="lv-LV"/>
              </w:rPr>
              <w:t>0.00%</w:t>
            </w:r>
          </w:p>
        </w:tc>
        <w:tc>
          <w:tcPr>
            <w:tcW w:w="1511" w:type="dxa"/>
          </w:tcPr>
          <w:p w14:paraId="5D2372DB" w14:textId="6303F170" w:rsidR="00B17C75" w:rsidRPr="00942FE1" w:rsidRDefault="00B17C75" w:rsidP="004A44F0">
            <w:pPr>
              <w:jc w:val="center"/>
              <w:rPr>
                <w:rFonts w:cstheme="minorHAnsi"/>
                <w:lang w:val="lv-LV"/>
              </w:rPr>
            </w:pPr>
            <w:r w:rsidRPr="00942FE1">
              <w:rPr>
                <w:rFonts w:ascii="Calibri" w:hAnsi="Calibri" w:cs="Calibri"/>
                <w:color w:val="000000"/>
                <w:szCs w:val="18"/>
                <w:lang w:val="lv-LV"/>
              </w:rPr>
              <w:t>0.62%</w:t>
            </w:r>
          </w:p>
        </w:tc>
      </w:tr>
      <w:tr w:rsidR="00B17C75" w:rsidRPr="00942FE1" w14:paraId="2C3E0532" w14:textId="77777777" w:rsidTr="004A44F0">
        <w:tc>
          <w:tcPr>
            <w:tcW w:w="567" w:type="dxa"/>
          </w:tcPr>
          <w:p w14:paraId="1D27AF50" w14:textId="77777777" w:rsidR="00B17C75" w:rsidRPr="00942FE1" w:rsidRDefault="00B17C75" w:rsidP="00B17C75">
            <w:pPr>
              <w:pStyle w:val="ListParagraph"/>
              <w:numPr>
                <w:ilvl w:val="0"/>
                <w:numId w:val="20"/>
              </w:numPr>
              <w:ind w:left="360"/>
              <w:jc w:val="center"/>
              <w:rPr>
                <w:rFonts w:cstheme="minorHAnsi"/>
                <w:lang w:val="lv-LV"/>
              </w:rPr>
            </w:pPr>
          </w:p>
        </w:tc>
        <w:tc>
          <w:tcPr>
            <w:tcW w:w="4050" w:type="dxa"/>
          </w:tcPr>
          <w:p w14:paraId="167D5D77" w14:textId="77777777" w:rsidR="00B17C75" w:rsidRPr="00942FE1" w:rsidRDefault="00B17C75" w:rsidP="00B17C75">
            <w:pPr>
              <w:rPr>
                <w:rFonts w:cstheme="minorHAnsi"/>
                <w:lang w:val="lv-LV"/>
              </w:rPr>
            </w:pPr>
            <w:r w:rsidRPr="00942FE1">
              <w:rPr>
                <w:rFonts w:cstheme="minorHAnsi"/>
                <w:szCs w:val="18"/>
                <w:lang w:val="lv-LV"/>
              </w:rPr>
              <w:t>Smalksnes (smalkā nešķirojamā frakcija, jebkuri materiāli, kuru izmērs ir &lt; 40mm)</w:t>
            </w:r>
          </w:p>
        </w:tc>
        <w:tc>
          <w:tcPr>
            <w:tcW w:w="1510" w:type="dxa"/>
          </w:tcPr>
          <w:p w14:paraId="62776A0E" w14:textId="4020FC52" w:rsidR="00B17C75" w:rsidRPr="00942FE1" w:rsidRDefault="00B17C75" w:rsidP="004A44F0">
            <w:pPr>
              <w:jc w:val="center"/>
              <w:rPr>
                <w:rFonts w:cstheme="minorHAnsi"/>
                <w:lang w:val="lv-LV"/>
              </w:rPr>
            </w:pPr>
            <w:r w:rsidRPr="00942FE1">
              <w:rPr>
                <w:rFonts w:ascii="Calibri" w:hAnsi="Calibri" w:cs="Calibri"/>
                <w:color w:val="000000"/>
                <w:szCs w:val="18"/>
                <w:lang w:val="lv-LV"/>
              </w:rPr>
              <w:t>11.31%</w:t>
            </w:r>
          </w:p>
        </w:tc>
        <w:tc>
          <w:tcPr>
            <w:tcW w:w="1511" w:type="dxa"/>
          </w:tcPr>
          <w:p w14:paraId="1A2C9466" w14:textId="74F4AAEF" w:rsidR="00B17C75" w:rsidRPr="00942FE1" w:rsidRDefault="00B17C75" w:rsidP="004A44F0">
            <w:pPr>
              <w:jc w:val="center"/>
              <w:rPr>
                <w:rFonts w:cstheme="minorHAnsi"/>
                <w:lang w:val="lv-LV"/>
              </w:rPr>
            </w:pPr>
            <w:r w:rsidRPr="00942FE1">
              <w:rPr>
                <w:rFonts w:ascii="Calibri" w:hAnsi="Calibri" w:cs="Calibri"/>
                <w:color w:val="000000"/>
                <w:szCs w:val="18"/>
                <w:lang w:val="lv-LV"/>
              </w:rPr>
              <w:t>20.19%</w:t>
            </w:r>
          </w:p>
        </w:tc>
        <w:tc>
          <w:tcPr>
            <w:tcW w:w="1510" w:type="dxa"/>
          </w:tcPr>
          <w:p w14:paraId="1E69D8B4" w14:textId="27214CB1" w:rsidR="00B17C75" w:rsidRPr="00942FE1" w:rsidRDefault="00B17C75" w:rsidP="004A44F0">
            <w:pPr>
              <w:jc w:val="center"/>
              <w:rPr>
                <w:rFonts w:ascii="Calibri" w:hAnsi="Calibri" w:cs="Calibri"/>
                <w:color w:val="000000"/>
                <w:szCs w:val="18"/>
                <w:lang w:val="lv-LV"/>
              </w:rPr>
            </w:pPr>
            <w:r w:rsidRPr="00942FE1">
              <w:rPr>
                <w:rFonts w:ascii="Calibri" w:hAnsi="Calibri" w:cs="Calibri"/>
                <w:color w:val="000000"/>
                <w:szCs w:val="18"/>
                <w:lang w:val="lv-LV"/>
              </w:rPr>
              <w:t>0.00%</w:t>
            </w:r>
          </w:p>
        </w:tc>
        <w:tc>
          <w:tcPr>
            <w:tcW w:w="1511" w:type="dxa"/>
          </w:tcPr>
          <w:p w14:paraId="7E680E08" w14:textId="3005D62C" w:rsidR="00B17C75" w:rsidRPr="00942FE1" w:rsidRDefault="00B17C75" w:rsidP="004A44F0">
            <w:pPr>
              <w:jc w:val="center"/>
              <w:rPr>
                <w:rFonts w:cstheme="minorHAnsi"/>
                <w:lang w:val="lv-LV"/>
              </w:rPr>
            </w:pPr>
            <w:r w:rsidRPr="00942FE1">
              <w:rPr>
                <w:rFonts w:ascii="Calibri" w:hAnsi="Calibri" w:cs="Calibri"/>
                <w:color w:val="000000"/>
                <w:szCs w:val="18"/>
                <w:lang w:val="lv-LV"/>
              </w:rPr>
              <w:t>13.83%</w:t>
            </w:r>
          </w:p>
        </w:tc>
        <w:tc>
          <w:tcPr>
            <w:tcW w:w="1510" w:type="dxa"/>
          </w:tcPr>
          <w:p w14:paraId="78EF4163" w14:textId="022F84AE" w:rsidR="00B17C75" w:rsidRPr="00942FE1" w:rsidRDefault="00B17C75" w:rsidP="004A44F0">
            <w:pPr>
              <w:jc w:val="center"/>
              <w:rPr>
                <w:rFonts w:cstheme="minorHAnsi"/>
                <w:lang w:val="lv-LV"/>
              </w:rPr>
            </w:pPr>
            <w:r w:rsidRPr="00942FE1">
              <w:rPr>
                <w:rFonts w:ascii="Calibri" w:hAnsi="Calibri" w:cs="Calibri"/>
                <w:color w:val="000000"/>
                <w:szCs w:val="18"/>
                <w:lang w:val="lv-LV"/>
              </w:rPr>
              <w:t>95.86%</w:t>
            </w:r>
          </w:p>
        </w:tc>
        <w:tc>
          <w:tcPr>
            <w:tcW w:w="1511" w:type="dxa"/>
          </w:tcPr>
          <w:p w14:paraId="0DAC762B" w14:textId="2952396B" w:rsidR="00B17C75" w:rsidRPr="00942FE1" w:rsidRDefault="00B17C75" w:rsidP="004A44F0">
            <w:pPr>
              <w:jc w:val="center"/>
              <w:rPr>
                <w:rFonts w:cstheme="minorHAnsi"/>
                <w:lang w:val="lv-LV"/>
              </w:rPr>
            </w:pPr>
            <w:r w:rsidRPr="00942FE1">
              <w:rPr>
                <w:rFonts w:ascii="Calibri" w:hAnsi="Calibri" w:cs="Calibri"/>
                <w:color w:val="000000"/>
                <w:szCs w:val="18"/>
                <w:lang w:val="lv-LV"/>
              </w:rPr>
              <w:t>96.33%</w:t>
            </w:r>
          </w:p>
        </w:tc>
      </w:tr>
    </w:tbl>
    <w:p w14:paraId="4AD7AAF0" w14:textId="77777777" w:rsidR="007C7BBF" w:rsidRPr="00942FE1" w:rsidRDefault="007C7BBF" w:rsidP="00A02B46">
      <w:pPr>
        <w:rPr>
          <w:rFonts w:cstheme="minorHAnsi"/>
          <w:highlight w:val="yellow"/>
        </w:rPr>
        <w:sectPr w:rsidR="007C7BBF" w:rsidRPr="00942FE1" w:rsidSect="00C34AE7">
          <w:pgSz w:w="16838" w:h="11906" w:orient="landscape" w:code="9"/>
          <w:pgMar w:top="1418" w:right="1440" w:bottom="990" w:left="1656" w:header="720" w:footer="0" w:gutter="0"/>
          <w:cols w:space="720"/>
          <w:docGrid w:linePitch="360"/>
        </w:sectPr>
      </w:pPr>
    </w:p>
    <w:p w14:paraId="2BF871CF" w14:textId="77777777" w:rsidR="00B17C75" w:rsidRPr="00942FE1" w:rsidRDefault="00B17C75" w:rsidP="00B17C75">
      <w:r w:rsidRPr="00942FE1">
        <w:lastRenderedPageBreak/>
        <w:t xml:space="preserve">Tabulā  Nr. 2.5 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7911BCB7" w14:textId="77777777" w:rsidR="00B17C75" w:rsidRPr="00942FE1" w:rsidRDefault="00B17C75" w:rsidP="00B17C75">
      <w:r w:rsidRPr="00942FE1">
        <w:t>•</w:t>
      </w:r>
      <w:r w:rsidRPr="00942FE1">
        <w:tab/>
        <w:t xml:space="preserve">Tabulā  Nr. 2.5 3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3881BA42" w14:textId="77777777" w:rsidR="00B17C75" w:rsidRPr="00942FE1" w:rsidRDefault="00B17C75" w:rsidP="00643456">
      <w:pPr>
        <w:numPr>
          <w:ilvl w:val="0"/>
          <w:numId w:val="39"/>
        </w:numPr>
        <w:rPr>
          <w:rFonts w:cstheme="minorHAnsi"/>
        </w:rPr>
      </w:pPr>
      <w:r w:rsidRPr="00942FE1">
        <w:rPr>
          <w:rFonts w:cstheme="minorHAnsi"/>
          <w:b/>
          <w:bCs/>
        </w:rPr>
        <w:t>Atšķirotā bioloģisko atkritumu plūsma</w:t>
      </w:r>
      <w:r w:rsidRPr="00942FE1">
        <w:rPr>
          <w:rFonts w:cstheme="minorHAnsi"/>
        </w:rPr>
        <w:t>, kas paredzēta aerobai vai anaerobai pārstrādei poligonā esošajās pārstrādes iekārtās – šajā plūsmā, kāds arī ir plūsmas atšķirošanas mērķis dominē bioloģiskie pārtikas un dārzu, parku atkritumi, īpatsvars summā vidēji sasniedz 40,82%. Frakcija “citi” atkritumi veido īpatsvaru 17,78%. Papīrs, t.sk. gan papīra iepakojums, gan citi papīru saturoši izstrādājumi veido 16,65%,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20,19%, plastmasa un plastmasas iepakojums 3,24%, pārējās frakcijas nepārsniedz 1%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63D34087" w14:textId="77777777" w:rsidR="00B17C75" w:rsidRPr="00942FE1" w:rsidRDefault="00B17C75" w:rsidP="00643456">
      <w:pPr>
        <w:numPr>
          <w:ilvl w:val="0"/>
          <w:numId w:val="39"/>
        </w:numPr>
        <w:rPr>
          <w:rFonts w:cstheme="minorHAnsi"/>
        </w:rPr>
      </w:pPr>
      <w:r w:rsidRPr="00942FE1">
        <w:rPr>
          <w:b/>
          <w:bCs/>
        </w:rPr>
        <w:t xml:space="preserve">Reģenerācijai novirzāmā atkritumu plūsma </w:t>
      </w:r>
      <w:r w:rsidRPr="00942FE1">
        <w:t>ietver gan mehāniski, gan manuāli no šķirošanas līnijā apstrādātās nešķiroto sadzīves atkritumu plūsmas atdalītos materiālus, kas nododami pārstrādei vai reģenerācijai. Šīs atkritumu plūsmas sastāvs ir noteikts balstoties uz šķirošanas līniju ikdienas ekspluatācijas uzskaites datiem, kuru uzskaiti veic iekārtas operators. Apkopotā informācija liecina, ka lielāko īpatsvaru veido stikla un stikla iepakojuma atkritumi (33%)</w:t>
      </w:r>
      <w:r w:rsidRPr="00942FE1">
        <w:rPr>
          <w:rFonts w:cstheme="minorHAnsi"/>
        </w:rPr>
        <w:t xml:space="preserve">. </w:t>
      </w:r>
      <w:r w:rsidRPr="00942FE1">
        <w:t>Metāla iepakojuma atkritumi veido īpatsvaru 27%, savukārt metāla atkritumi 11,3%. Plastmasas iepakojuma atkritumi veido īpatsvaru 23,6% apmērā, savukārt plastmasas atkritumi 1,4%. Atšķiroto, reģenerācijai novirzāmo atkritumu plūsma ietver arī sadzīves bīstamos atkritumus un videi kaitīgās preces, kas šajā gadījumā kopā veido īpatsvaru 3,6% apmērā;</w:t>
      </w:r>
    </w:p>
    <w:p w14:paraId="3A5F70FB" w14:textId="77777777" w:rsidR="00B17C75" w:rsidRPr="00942FE1" w:rsidRDefault="00B17C75" w:rsidP="00643456">
      <w:pPr>
        <w:pStyle w:val="ListParagraph"/>
        <w:numPr>
          <w:ilvl w:val="0"/>
          <w:numId w:val="39"/>
        </w:numPr>
      </w:pPr>
      <w:r w:rsidRPr="00942FE1">
        <w:rPr>
          <w:b/>
          <w:bCs/>
        </w:rPr>
        <w:t>Atkritumu poligonā apglabājamo, pārstrādei un reģenerācijai nederīgo atkritumu plūsmā</w:t>
      </w:r>
      <w:r w:rsidRPr="00942FE1">
        <w:t xml:space="preserve"> dominē frakcija “citi” atkritumi (15,90%), plastmasa un plastmasas iepakojuma atkritumi (32,74%). Tāpat lielu īpatsvaru veido stikla, tekstila un smalksnes frakcija – vidēji 5% līdz 14%. Apglabājamo atkritumu plūsmā konstatēti arī bioloģiskie atkritumi īpatsvaru veido  2,72% un papīra atkritumi – aptuvenais īpatsvars 15,95% no kopējā apjoma;</w:t>
      </w:r>
    </w:p>
    <w:p w14:paraId="7A7E2346" w14:textId="77777777" w:rsidR="00B17C75" w:rsidRPr="00942FE1" w:rsidRDefault="00B17C75" w:rsidP="00643456">
      <w:pPr>
        <w:numPr>
          <w:ilvl w:val="0"/>
          <w:numId w:val="39"/>
        </w:numPr>
        <w:rPr>
          <w:rFonts w:cstheme="minorHAnsi"/>
        </w:rPr>
      </w:pPr>
      <w:r w:rsidRPr="00942FE1">
        <w:rPr>
          <w:b/>
          <w:bCs/>
        </w:rPr>
        <w:t>Bioloģisko atkritumu pārstrādes biogāzes ieguves iekārtās vai kompostēšanas laukumā iegūto plūsmu sastāvs</w:t>
      </w:r>
      <w:r w:rsidRPr="00942FE1">
        <w:t xml:space="preserve"> ir faktiski identisks - 95,86% līdz 96,33% veido smalksnes frakcija, kas pamatā ietver bioloģiski noārdāmo atkritumu pārstrādes galaproduktus. Vēl šajā plūsmā ir konstatēti nelieli tādu inerto materiālu frakciju kā stikls, plastmasa piejaukumi, bet to īpatsvars ir maznozīmīgs un nepārsniedz 2% no kopējā plūsmas apjoma.</w:t>
      </w:r>
    </w:p>
    <w:p w14:paraId="22B1B7EF" w14:textId="77777777" w:rsidR="00B17C75" w:rsidRPr="00942FE1" w:rsidRDefault="00B17C75" w:rsidP="00B17C75">
      <w:pPr>
        <w:rPr>
          <w:rFonts w:cstheme="minorHAnsi"/>
        </w:rPr>
      </w:pPr>
    </w:p>
    <w:p w14:paraId="542DDFE7" w14:textId="541C2951" w:rsidR="004067E0" w:rsidRPr="00942FE1" w:rsidRDefault="004067E0" w:rsidP="00B17C75">
      <w:pPr>
        <w:pStyle w:val="Heading2"/>
      </w:pPr>
      <w:bookmarkStart w:id="45" w:name="_Toc184734973"/>
      <w:r w:rsidRPr="00942FE1">
        <w:lastRenderedPageBreak/>
        <w:t>Atkritumu sastāvs tirdzniecības vietā</w:t>
      </w:r>
      <w:bookmarkEnd w:id="45"/>
    </w:p>
    <w:p w14:paraId="721C1472" w14:textId="33BE7651" w:rsidR="00FF507E" w:rsidRPr="00942FE1" w:rsidRDefault="00FF507E" w:rsidP="00FF507E">
      <w:pPr>
        <w:spacing w:before="120"/>
        <w:rPr>
          <w:rFonts w:cstheme="minorHAnsi"/>
        </w:rPr>
      </w:pPr>
      <w:r w:rsidRPr="00942FE1">
        <w:rPr>
          <w:rFonts w:cstheme="minorHAnsi"/>
        </w:rPr>
        <w:t xml:space="preserve">Saskaņā ar darba uzdevumu, viena no pētījumā iekļautajām atkritumu rašanas vietām, kur nosakāms ŠSA sastāvs, ir mazumtirgotāji, kuri savas komercdarbības veikšanas vietā rada vismaz 20 </w:t>
      </w:r>
      <w:r w:rsidR="00966850">
        <w:rPr>
          <w:rFonts w:cstheme="minorHAnsi"/>
        </w:rPr>
        <w:t xml:space="preserve">t </w:t>
      </w:r>
      <w:r w:rsidRPr="00942FE1">
        <w:rPr>
          <w:rFonts w:cstheme="minorHAnsi"/>
        </w:rPr>
        <w:t xml:space="preserve">izlietotā iepakojuma mēnesī. Sākotnēji, lai noteiktu pētījumā iekļaujamās adreses, tika izdarīts pieņēmums, ka optimālā variantā būtu jāveido sadarbības ar vienu tirdzniecības tīklu, kas ir pārstāvēts (tā veikali ir pieejami) visās pētījumā iekļautajās pilsētās. </w:t>
      </w:r>
    </w:p>
    <w:p w14:paraId="3A495BB7" w14:textId="77777777" w:rsidR="00FF507E" w:rsidRPr="00942FE1" w:rsidRDefault="00FF507E" w:rsidP="00FF507E">
      <w:pPr>
        <w:spacing w:before="120"/>
        <w:rPr>
          <w:rFonts w:cstheme="minorHAnsi"/>
        </w:rPr>
      </w:pPr>
      <w:r w:rsidRPr="00942FE1">
        <w:rPr>
          <w:rFonts w:cstheme="minorHAnsi"/>
        </w:rPr>
        <w:t>Lai identificētu potenciālo sadarbības partneri, tika izmantots valsts statistikas pārskats “Veidlapa Nr.3-Atkritumi. Pārskats par atkritumiem”, pieņemot, ka statistikas pārskatā būs pieejam informācija par komersantu radītajiem atkritumu apjomiem. Statistikas pārskata analīzes rezultātā</w:t>
      </w:r>
      <w:r w:rsidRPr="00942FE1">
        <w:rPr>
          <w:rStyle w:val="FootnoteReference"/>
          <w:rFonts w:cstheme="minorHAnsi"/>
        </w:rPr>
        <w:footnoteReference w:id="4"/>
      </w:r>
      <w:r w:rsidRPr="00942FE1">
        <w:rPr>
          <w:rFonts w:cstheme="minorHAnsi"/>
        </w:rPr>
        <w:t xml:space="preserve"> par 2023. un 2022. gadu tika iegūta sekojoša informācija:</w:t>
      </w:r>
    </w:p>
    <w:p w14:paraId="2B505087" w14:textId="77777777" w:rsidR="00FF507E" w:rsidRPr="00942FE1" w:rsidRDefault="00FF507E" w:rsidP="00643456">
      <w:pPr>
        <w:pStyle w:val="ListParagraph"/>
        <w:numPr>
          <w:ilvl w:val="0"/>
          <w:numId w:val="27"/>
        </w:numPr>
        <w:spacing w:before="120"/>
        <w:rPr>
          <w:rFonts w:cstheme="minorHAnsi"/>
        </w:rPr>
      </w:pPr>
      <w:r w:rsidRPr="00942FE1">
        <w:rPr>
          <w:rFonts w:cstheme="minorHAnsi"/>
        </w:rPr>
        <w:t>pārtikas un nepārtikas preču tirdzniecības tīkls “Rimi” – statistikas pārskatā ar meklēšanas atslēgas vārdu “rimi” atrasti divi komersanti: SIA “RIMI LATVIJA” un SIA “RIMI BALTIJA”. Datu bāzē statistikas pārskati par šiem komersantiem nav pieejami.</w:t>
      </w:r>
    </w:p>
    <w:p w14:paraId="432E04BD" w14:textId="77777777" w:rsidR="00FF507E" w:rsidRPr="00942FE1" w:rsidRDefault="00FF507E" w:rsidP="00643456">
      <w:pPr>
        <w:pStyle w:val="ListParagraph"/>
        <w:numPr>
          <w:ilvl w:val="0"/>
          <w:numId w:val="27"/>
        </w:numPr>
        <w:spacing w:before="120"/>
        <w:rPr>
          <w:rFonts w:cstheme="minorHAnsi"/>
        </w:rPr>
      </w:pPr>
      <w:r w:rsidRPr="00942FE1">
        <w:rPr>
          <w:rFonts w:cstheme="minorHAnsi"/>
        </w:rPr>
        <w:t>pārtikas un nepārtikas preču tirdzniecības tīkls “Maxima” – statistikas pārskatā ar meklēšanas atslēgas vārdu “</w:t>
      </w:r>
      <w:proofErr w:type="spellStart"/>
      <w:r w:rsidRPr="00942FE1">
        <w:rPr>
          <w:rFonts w:cstheme="minorHAnsi"/>
        </w:rPr>
        <w:t>maxima</w:t>
      </w:r>
      <w:proofErr w:type="spellEnd"/>
      <w:r w:rsidRPr="00942FE1">
        <w:rPr>
          <w:rFonts w:cstheme="minorHAnsi"/>
        </w:rPr>
        <w:t>” atrasts viens komersants: SIA “MAXIMA LATVIJA”. Datu bāzē pieejams viens statistikas pārskats - objektam nosaukums un faktiskā adrese norādīta “MAXIMA Latvija” SIA, Ķekavas pag., Ķekavas nov. Statistikas pārskati atsevišķiem veikaliem / struktūrvienībām nav pieejami.</w:t>
      </w:r>
    </w:p>
    <w:p w14:paraId="57789B41" w14:textId="77777777" w:rsidR="00FF507E" w:rsidRPr="00942FE1" w:rsidRDefault="00FF507E" w:rsidP="00643456">
      <w:pPr>
        <w:pStyle w:val="ListParagraph"/>
        <w:numPr>
          <w:ilvl w:val="0"/>
          <w:numId w:val="27"/>
        </w:numPr>
        <w:spacing w:before="120"/>
        <w:rPr>
          <w:rFonts w:cstheme="minorHAnsi"/>
        </w:rPr>
      </w:pPr>
      <w:r w:rsidRPr="00942FE1">
        <w:rPr>
          <w:rFonts w:cstheme="minorHAnsi"/>
        </w:rPr>
        <w:t>pārtikas un nepārtikas preču tirdzniecības tīkls “</w:t>
      </w:r>
      <w:proofErr w:type="spellStart"/>
      <w:r w:rsidRPr="00942FE1">
        <w:rPr>
          <w:rFonts w:cstheme="minorHAnsi"/>
        </w:rPr>
        <w:t>Lidl</w:t>
      </w:r>
      <w:proofErr w:type="spellEnd"/>
      <w:r w:rsidRPr="00942FE1">
        <w:rPr>
          <w:rFonts w:cstheme="minorHAnsi"/>
        </w:rPr>
        <w:t>” – statistikas pārskatā ar meklēšanas atslēgas vārdu “</w:t>
      </w:r>
      <w:proofErr w:type="spellStart"/>
      <w:r w:rsidRPr="00942FE1">
        <w:rPr>
          <w:rFonts w:cstheme="minorHAnsi"/>
        </w:rPr>
        <w:t>lidl</w:t>
      </w:r>
      <w:proofErr w:type="spellEnd"/>
      <w:r w:rsidRPr="00942FE1">
        <w:rPr>
          <w:rFonts w:cstheme="minorHAnsi"/>
        </w:rPr>
        <w:t xml:space="preserve">” atrasti trīs komersanti: SIA “LIDL LATVIJA”, </w:t>
      </w:r>
      <w:proofErr w:type="spellStart"/>
      <w:r w:rsidRPr="00942FE1">
        <w:rPr>
          <w:rFonts w:cstheme="minorHAnsi"/>
        </w:rPr>
        <w:t>Lidl</w:t>
      </w:r>
      <w:proofErr w:type="spellEnd"/>
      <w:r w:rsidRPr="00942FE1">
        <w:rPr>
          <w:rFonts w:cstheme="minorHAnsi"/>
        </w:rPr>
        <w:t xml:space="preserve"> </w:t>
      </w:r>
      <w:proofErr w:type="spellStart"/>
      <w:r w:rsidRPr="00942FE1">
        <w:rPr>
          <w:rFonts w:cstheme="minorHAnsi"/>
        </w:rPr>
        <w:t>Eesti</w:t>
      </w:r>
      <w:proofErr w:type="spellEnd"/>
      <w:r w:rsidRPr="00942FE1">
        <w:rPr>
          <w:rFonts w:cstheme="minorHAnsi"/>
        </w:rPr>
        <w:t xml:space="preserve"> OÜ un </w:t>
      </w:r>
      <w:proofErr w:type="spellStart"/>
      <w:r w:rsidRPr="00942FE1">
        <w:rPr>
          <w:rFonts w:cstheme="minorHAnsi"/>
        </w:rPr>
        <w:t>Lidl</w:t>
      </w:r>
      <w:proofErr w:type="spellEnd"/>
      <w:r w:rsidRPr="00942FE1">
        <w:rPr>
          <w:rFonts w:cstheme="minorHAnsi"/>
        </w:rPr>
        <w:t xml:space="preserve"> </w:t>
      </w:r>
      <w:proofErr w:type="spellStart"/>
      <w:r w:rsidRPr="00942FE1">
        <w:rPr>
          <w:rFonts w:cstheme="minorHAnsi"/>
        </w:rPr>
        <w:t>Suomi</w:t>
      </w:r>
      <w:proofErr w:type="spellEnd"/>
      <w:r w:rsidRPr="00942FE1">
        <w:rPr>
          <w:rFonts w:cstheme="minorHAnsi"/>
        </w:rPr>
        <w:t xml:space="preserve"> </w:t>
      </w:r>
      <w:proofErr w:type="spellStart"/>
      <w:r w:rsidRPr="00942FE1">
        <w:rPr>
          <w:rFonts w:cstheme="minorHAnsi"/>
        </w:rPr>
        <w:t>Kommandiittiyhtio</w:t>
      </w:r>
      <w:proofErr w:type="spellEnd"/>
      <w:r w:rsidRPr="00942FE1">
        <w:rPr>
          <w:rFonts w:cstheme="minorHAnsi"/>
        </w:rPr>
        <w:t>. Datu bāzē statistikas pārskati par šiem komersantiem nav pieejami.</w:t>
      </w:r>
    </w:p>
    <w:p w14:paraId="48E8E939" w14:textId="77777777" w:rsidR="00FF507E" w:rsidRPr="00942FE1" w:rsidRDefault="00FF507E" w:rsidP="00643456">
      <w:pPr>
        <w:pStyle w:val="ListParagraph"/>
        <w:numPr>
          <w:ilvl w:val="0"/>
          <w:numId w:val="27"/>
        </w:numPr>
        <w:spacing w:before="120"/>
        <w:rPr>
          <w:rFonts w:cstheme="minorHAnsi"/>
        </w:rPr>
      </w:pPr>
      <w:r w:rsidRPr="00942FE1">
        <w:rPr>
          <w:rFonts w:cstheme="minorHAnsi"/>
        </w:rPr>
        <w:t>pārtikas un nepārtikas preču tirdzniecības tīkls “</w:t>
      </w:r>
      <w:proofErr w:type="spellStart"/>
      <w:r w:rsidRPr="00942FE1">
        <w:rPr>
          <w:rFonts w:cstheme="minorHAnsi"/>
        </w:rPr>
        <w:t>Mego</w:t>
      </w:r>
      <w:proofErr w:type="spellEnd"/>
      <w:r w:rsidRPr="00942FE1">
        <w:rPr>
          <w:rFonts w:cstheme="minorHAnsi"/>
        </w:rPr>
        <w:t>” – statistikas pārskatā ar meklēšanas atslēgas vārdu “</w:t>
      </w:r>
      <w:proofErr w:type="spellStart"/>
      <w:r w:rsidRPr="00942FE1">
        <w:rPr>
          <w:rFonts w:cstheme="minorHAnsi"/>
        </w:rPr>
        <w:t>mego</w:t>
      </w:r>
      <w:proofErr w:type="spellEnd"/>
      <w:r w:rsidRPr="00942FE1">
        <w:rPr>
          <w:rFonts w:cstheme="minorHAnsi"/>
        </w:rPr>
        <w:t>” un “</w:t>
      </w:r>
      <w:proofErr w:type="spellStart"/>
      <w:r w:rsidRPr="00942FE1">
        <w:rPr>
          <w:rFonts w:cstheme="minorHAnsi"/>
        </w:rPr>
        <w:t>lenoka</w:t>
      </w:r>
      <w:proofErr w:type="spellEnd"/>
      <w:r w:rsidRPr="00942FE1">
        <w:rPr>
          <w:rFonts w:cstheme="minorHAnsi"/>
        </w:rPr>
        <w:t>” (juridiskas personas nosaukums) atrasti divi komersanti: SIA “MEGO”, un SIA “LENOKA”. Datu bāzē statistikas pārskati par šiem komersantiem nav pieejami.</w:t>
      </w:r>
    </w:p>
    <w:p w14:paraId="2A481D07" w14:textId="77777777" w:rsidR="00FF507E" w:rsidRPr="00942FE1" w:rsidRDefault="00FF507E" w:rsidP="00FF507E">
      <w:pPr>
        <w:spacing w:before="120"/>
        <w:rPr>
          <w:rFonts w:cstheme="minorHAnsi"/>
        </w:rPr>
      </w:pPr>
      <w:r w:rsidRPr="00942FE1">
        <w:rPr>
          <w:rFonts w:cstheme="minorHAnsi"/>
        </w:rPr>
        <w:t xml:space="preserve">Bez iepriekš minētajiem tirdzniecības tīkliem tika analizēta informācijas pieejamība arī par mazākiem tirdzniecības tīkliem, kas sākotnēji atlasē netika iekļauti: “ELVI” un “TOP” (SIA “Iepirkumu grupa”), arī šie komersanti statistikas pārskatus nav snieguši. </w:t>
      </w:r>
    </w:p>
    <w:p w14:paraId="2B8E6FE8" w14:textId="77777777" w:rsidR="00FF507E" w:rsidRPr="00942FE1" w:rsidRDefault="00FF507E" w:rsidP="00FF507E">
      <w:pPr>
        <w:spacing w:before="120"/>
        <w:rPr>
          <w:rFonts w:cstheme="minorHAnsi"/>
        </w:rPr>
      </w:pPr>
      <w:r w:rsidRPr="00942FE1">
        <w:rPr>
          <w:rFonts w:cstheme="minorHAnsi"/>
        </w:rPr>
        <w:t>Izmantojot minēto informācijas avotu, nebija iespējams iegūt nepieciešamos datus sadarbības partnera identificēšanai, pamatojoties uz radītā izlietotā iepakojuma apjomu, tāpēc jautājums tika vērsts pie mazumtirdzniecības tīkliem: „Maxima”, „Rimi”, „</w:t>
      </w:r>
      <w:proofErr w:type="spellStart"/>
      <w:r w:rsidRPr="00942FE1">
        <w:rPr>
          <w:rFonts w:cstheme="minorHAnsi"/>
        </w:rPr>
        <w:t>Lidl</w:t>
      </w:r>
      <w:proofErr w:type="spellEnd"/>
      <w:r w:rsidRPr="00942FE1">
        <w:rPr>
          <w:rFonts w:cstheme="minorHAnsi"/>
        </w:rPr>
        <w:t>” un „MEGO”. Uzaicinājumam atsaucās trīs komersanti. Kopsavilkums par sarunu rezultātiem un ar komersantiem nesaistīti iegūto informāciju:</w:t>
      </w:r>
    </w:p>
    <w:p w14:paraId="1267F35F" w14:textId="7516B39C" w:rsidR="00FF507E" w:rsidRPr="00942FE1" w:rsidRDefault="00FF507E" w:rsidP="00643456">
      <w:pPr>
        <w:pStyle w:val="ListParagraph"/>
        <w:numPr>
          <w:ilvl w:val="0"/>
          <w:numId w:val="28"/>
        </w:numPr>
        <w:spacing w:before="120"/>
        <w:rPr>
          <w:rFonts w:cstheme="minorHAnsi"/>
        </w:rPr>
      </w:pPr>
      <w:r w:rsidRPr="00942FE1">
        <w:rPr>
          <w:rFonts w:cstheme="minorHAnsi"/>
        </w:rPr>
        <w:t>visu komersantu</w:t>
      </w:r>
      <w:r w:rsidR="004A44F0">
        <w:rPr>
          <w:rFonts w:cstheme="minorHAnsi"/>
        </w:rPr>
        <w:t xml:space="preserve"> mutiski</w:t>
      </w:r>
      <w:r w:rsidRPr="00942FE1">
        <w:rPr>
          <w:rFonts w:cstheme="minorHAnsi"/>
        </w:rPr>
        <w:t xml:space="preserve"> sniegtā informācija liecināja, ka neviens veikals nesasniedz noteikto slieksni - radīto iepakojuma atkritumu apjomu 20 t/mēnesī. Sākotnēji “Rimi” un “Maxima” pārstāvji pieļāva varbūtību, ka lielākie veikali (Maxima XXX un Rimi </w:t>
      </w:r>
      <w:proofErr w:type="spellStart"/>
      <w:r w:rsidRPr="00942FE1">
        <w:rPr>
          <w:rFonts w:cstheme="minorHAnsi"/>
        </w:rPr>
        <w:t>Hypermarket</w:t>
      </w:r>
      <w:proofErr w:type="spellEnd"/>
      <w:r w:rsidRPr="00942FE1">
        <w:rPr>
          <w:rFonts w:cstheme="minorHAnsi"/>
        </w:rPr>
        <w:t xml:space="preserve">) šo apjomu varētu sasniegt, tomēr pēc informācijas pārbaudes tika sniegta informācija, ka arī lielie veikali šo apjomu </w:t>
      </w:r>
      <w:r w:rsidR="004A44F0">
        <w:rPr>
          <w:rFonts w:cstheme="minorHAnsi"/>
        </w:rPr>
        <w:t xml:space="preserve">visticamāk </w:t>
      </w:r>
      <w:r w:rsidRPr="00942FE1">
        <w:rPr>
          <w:rFonts w:cstheme="minorHAnsi"/>
        </w:rPr>
        <w:t>nesasniedz;</w:t>
      </w:r>
    </w:p>
    <w:p w14:paraId="38F0400E"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attiecībā uz atkritumu apsaimniekošanu viens komersants norādīja, ka iepakojuma atkritumus no veikaliem apsaimnieko pats, izmantojot savas loģistikas ķēdes, tos centralizēti nogādā centrālajā loģistikas punktā;</w:t>
      </w:r>
    </w:p>
    <w:p w14:paraId="73D629EE"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 xml:space="preserve">no neoficiāliem informācijas avotiem zināms, ka komersants, kas atbildes nesniedza, arī rīkojās līdzīgi un patstāvīgi apsaimnieko radītos izlietotā iepakojuma atkritumus, turklāt apsaimniekošana </w:t>
      </w:r>
      <w:r w:rsidRPr="00942FE1">
        <w:rPr>
          <w:rFonts w:cstheme="minorHAnsi"/>
        </w:rPr>
        <w:lastRenderedPageBreak/>
        <w:t>tiek optimizēta, preču, kas sākotnēji ir iepakotas kartona iepakojumā, loģistikas centrā, pirms nogādāšanas uz tirdzniecības vietām pārpako plastmasas (polietilēna plēve) iepakojumā;</w:t>
      </w:r>
    </w:p>
    <w:p w14:paraId="7A138F49"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divi komersanti norādīja, ka iepakojumu, kas rodas tirdzniecības vietās, nodod pašvaldībā strādājošajam atkritumu apsaimniekošanas komersantam. Šo informāciju gan pašvaldībās strādājošie komersanti vairākos gadījumos neapstiprināja;</w:t>
      </w:r>
    </w:p>
    <w:p w14:paraId="5B6CDF3A"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 xml:space="preserve">attiecībā uz izlietotā iepakojuma daudzumu un sastāvu uzrunātie komersanti norādīja, ka uzskaite netiek veikta, faktiski to būtu iespējams aplēst izmantojot pavadzīmes / norēķinus ar atkritumu apsaimniekotājiem, bet tas uzliktu papildu administratīvo slogu. Savukārt sastāvs - dažādu iepakojuma veidu īpatsvars netiek noteikts un viss tiek klasificēts kā jaukts izlietotais iepakojums; </w:t>
      </w:r>
    </w:p>
    <w:p w14:paraId="7ABC89B6"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vadoties no SIA “MAXIMA Latvija” publiski pieejamā statistikas pārskata var secināt, ka tirdzniecības tīkla gada laikā radītais iepakojuma atkritumu apjoms pārsniedz 5 tūkst. t/gadā, sastāvs: ~92% papīrs un kartons, plastmasa ~4,5%, koks ~3,6%;</w:t>
      </w:r>
    </w:p>
    <w:p w14:paraId="2DFBFC8F" w14:textId="6CC6DAE3" w:rsidR="00FF507E" w:rsidRPr="00942FE1" w:rsidRDefault="00FF507E" w:rsidP="00643456">
      <w:pPr>
        <w:pStyle w:val="ListParagraph"/>
        <w:numPr>
          <w:ilvl w:val="0"/>
          <w:numId w:val="28"/>
        </w:numPr>
        <w:spacing w:before="120"/>
        <w:rPr>
          <w:rFonts w:cstheme="minorHAnsi"/>
        </w:rPr>
      </w:pPr>
      <w:r w:rsidRPr="00942FE1">
        <w:rPr>
          <w:rFonts w:cstheme="minorHAnsi"/>
        </w:rPr>
        <w:t xml:space="preserve">pieņemot, ka radītais iepakojuma atkritumu apjoms zināmā mērā korelē ar komersantu neto apgrozījumu, var izdarīt pieņēmumu, ka lielākie tirdzniecības tīkli, kas specializējas pārtikas preču tirdzniecībā, Latvijā gada laikā rada 20 tūkst. un vairāk </w:t>
      </w:r>
      <w:r w:rsidR="00966850">
        <w:rPr>
          <w:rFonts w:cstheme="minorHAnsi"/>
        </w:rPr>
        <w:t>t</w:t>
      </w:r>
      <w:r w:rsidRPr="00942FE1">
        <w:rPr>
          <w:rFonts w:cstheme="minorHAnsi"/>
        </w:rPr>
        <w:t xml:space="preserve"> gadā izlietotā iepakojuma atkritumu;</w:t>
      </w:r>
    </w:p>
    <w:p w14:paraId="3714D417" w14:textId="77777777" w:rsidR="00FF507E" w:rsidRPr="00942FE1" w:rsidRDefault="00FF507E" w:rsidP="00643456">
      <w:pPr>
        <w:pStyle w:val="ListParagraph"/>
        <w:numPr>
          <w:ilvl w:val="0"/>
          <w:numId w:val="28"/>
        </w:numPr>
        <w:spacing w:before="120"/>
        <w:rPr>
          <w:rFonts w:cstheme="minorHAnsi"/>
        </w:rPr>
      </w:pPr>
      <w:r w:rsidRPr="00942FE1">
        <w:rPr>
          <w:rFonts w:cstheme="minorHAnsi"/>
        </w:rPr>
        <w:t>salīdzinājumam ar tirdzniecības tīkliem, kas pamatā nodarbojas ar pārtikas preču tirdzniecību, tika atlasīti tirdzniecības tīkli, kas specializējas nepārtikas preču, būvmateriālu tirdzniecībā: SIA “DEPO DIY”, AS “</w:t>
      </w:r>
      <w:proofErr w:type="spellStart"/>
      <w:r w:rsidRPr="00942FE1">
        <w:rPr>
          <w:rFonts w:cstheme="minorHAnsi"/>
        </w:rPr>
        <w:t>Kesko</w:t>
      </w:r>
      <w:proofErr w:type="spellEnd"/>
      <w:r w:rsidRPr="00942FE1">
        <w:rPr>
          <w:rFonts w:cstheme="minorHAnsi"/>
        </w:rPr>
        <w:t xml:space="preserve"> </w:t>
      </w:r>
      <w:proofErr w:type="spellStart"/>
      <w:r w:rsidRPr="00942FE1">
        <w:rPr>
          <w:rFonts w:cstheme="minorHAnsi"/>
        </w:rPr>
        <w:t>Senukai</w:t>
      </w:r>
      <w:proofErr w:type="spellEnd"/>
      <w:r w:rsidRPr="00942FE1">
        <w:rPr>
          <w:rFonts w:cstheme="minorHAnsi"/>
        </w:rPr>
        <w:t xml:space="preserve"> Latvia”, SIA “Tirdzniecības nams Kurši”. Šiem komersantiem tika pārbaudīta statistikas pārskatu pieejamība valsts statistikas pārskata “Veidlapa Nr.3-Atkritumi. Pārskats par atkritumiem” datu bāzē. No minētajiem komersantiem statistikas pārskats bija pieejams tikai SIA “Tirdzniecības nams Kurši”, bet arī šajā pārskatā iepakojuma atkritumu radīšana netika atspoguļota. Tas liecina, ka arī nepārtikas preču mazumtirdzniecībā iepakojuma atkritumu radīšana nav izsekojama un kvantificējama. </w:t>
      </w:r>
    </w:p>
    <w:p w14:paraId="35193D8A" w14:textId="1A882392" w:rsidR="00FF507E" w:rsidRPr="00942FE1" w:rsidRDefault="00FF507E" w:rsidP="00FF507E">
      <w:pPr>
        <w:spacing w:before="120"/>
        <w:rPr>
          <w:rFonts w:cstheme="minorHAnsi"/>
        </w:rPr>
      </w:pPr>
      <w:r w:rsidRPr="00942FE1">
        <w:rPr>
          <w:rFonts w:cstheme="minorHAnsi"/>
        </w:rPr>
        <w:t>Vērtējot situāciju attiecībā uz tirdzniecības tīklos radīto izlietotā iepakojuma atkritumu apjomu, jāsecina, ka ticami dati nav iegūstami ne par radīto atkritumu daudzumu, ne sastāvu. Vienlaikus nav apšaubāms fakts, ka tirdzniecības tīklos radītais iepakojuma atkritumu apjoms veido būtisku īpatsvaru kopējā izlietotā iepakojuma atkritumu plūsmā, turklāt, šie iepakojuma atkritumi, salīdzinot ar no mājsaimniecībām savāktajiem, ir raksturojami kā “tīri” bez citu atkritumu plūsmu piesārņojuma, tādejādi ar augstu pārstrādes potenciālu. Šā brīža situācijā, kad normatīvajos aktos noteikto sadzīves atkritumu pārstrādes mērķu sasniegšana ir būtisks izaicinājums, ir kritiski svarīgi nodrošināt, ka tirdzniecības tīklos radītie izlietotā iepakojuma atkritumi tiek pienācīgi uzskaitīti un iekļauti pārstrādāto / pārstrādei nodotu atkritumu apjomos. Šajā nolūkā būtu veicams atsevišķs pētījums, kura ietvaros tiek apkopota informācija no pašvaldībās strādājošiem sadzīves atkritumu apsaimniekošanas komersantiem un atkritumu apsaimniekošanas komersantiem, kas specializējās uz izlietotā iepakojuma atkritumu apsaimniekošanu datiem. Attiecībā uz mazumtirdzniecības tīkliem, kas paši apsaimnieko izlietoto iepakojumu, kā minimums, empīriska pētījuma vai izmantojot Atkritumu pārvadājumu uzskaites sistēm</w:t>
      </w:r>
      <w:r w:rsidR="00A23B52" w:rsidRPr="00942FE1">
        <w:rPr>
          <w:rFonts w:cstheme="minorHAnsi"/>
        </w:rPr>
        <w:t>u</w:t>
      </w:r>
      <w:r w:rsidRPr="00942FE1">
        <w:rPr>
          <w:rStyle w:val="FootnoteReference"/>
          <w:rFonts w:cstheme="minorHAnsi"/>
        </w:rPr>
        <w:footnoteReference w:id="5"/>
      </w:r>
      <w:r w:rsidRPr="00942FE1">
        <w:rPr>
          <w:rFonts w:cstheme="minorHAnsi"/>
        </w:rPr>
        <w:t xml:space="preserve"> būtu nosakāmas robežvērtības par prognozējami radīto iepakojuma atkritumu apjomu atkarībā no veikala platības, atrašanās vietas u.c. kritērijiem, kā arī, iespējams, nosakāma prasība par obligātu atskaitīšanos par radītā izlietotā iepakojuma atkritumu apjomu un sastāvu. </w:t>
      </w:r>
    </w:p>
    <w:p w14:paraId="54AC859A" w14:textId="7655C9DB" w:rsidR="00F3224D" w:rsidRPr="00942FE1" w:rsidRDefault="00F3224D" w:rsidP="00F3224D">
      <w:pPr>
        <w:pStyle w:val="Heading2"/>
        <w:rPr>
          <w:rFonts w:asciiTheme="minorHAnsi" w:hAnsiTheme="minorHAnsi" w:cstheme="minorHAnsi"/>
        </w:rPr>
      </w:pPr>
      <w:bookmarkStart w:id="46" w:name="_Toc184734974"/>
      <w:r w:rsidRPr="00942FE1">
        <w:rPr>
          <w:rFonts w:asciiTheme="minorHAnsi" w:hAnsiTheme="minorHAnsi" w:cstheme="minorHAnsi"/>
        </w:rPr>
        <w:t>atkritumu sastāvs bateriju un akumulatoru un elektronisko iekārtu atkritumu savākšanas vietā</w:t>
      </w:r>
      <w:bookmarkEnd w:id="46"/>
    </w:p>
    <w:p w14:paraId="4A1CBBCA" w14:textId="77777777" w:rsidR="00FF507E" w:rsidRPr="00942FE1" w:rsidRDefault="00FF507E" w:rsidP="00FF507E">
      <w:pPr>
        <w:rPr>
          <w:rFonts w:cstheme="minorHAnsi"/>
        </w:rPr>
      </w:pPr>
      <w:r w:rsidRPr="00942FE1">
        <w:rPr>
          <w:rFonts w:cstheme="minorHAnsi"/>
        </w:rPr>
        <w:t xml:space="preserve">Bateriju, akumulatoru un elektronisko iekārtu atkritumu sastāva noteikšanai sākotnēji tika izvēlētas savākšanas vietas šķiroto atkritumu savākšanas laukumos, kas atrodas pētījumā iekļautajos sadzīves </w:t>
      </w:r>
      <w:r w:rsidRPr="00942FE1">
        <w:rPr>
          <w:rFonts w:cstheme="minorHAnsi"/>
        </w:rPr>
        <w:lastRenderedPageBreak/>
        <w:t>atkritumu apglabāšanas poligonos. Tika pieņemts, ka šāda paraugu ņemšanas vietu izvēle precīzāk atspoguļos minēto atkritumu plūsmu salīdzinājumā, piemēram, ar savākšanas vietām lielveikalos, kur uzstādīti konteineri bateriju un mazo sadzīves elektronikas un elektrisko iekārtu savākšanai. Jāatzīmē, ka galvenā uzmanība šajās atkritumu plūsmās ir vēršama tieši uz:</w:t>
      </w:r>
    </w:p>
    <w:p w14:paraId="4B5D0D2C" w14:textId="77777777" w:rsidR="00FF507E" w:rsidRPr="00942FE1" w:rsidRDefault="00FF507E" w:rsidP="00FF507E">
      <w:pPr>
        <w:pStyle w:val="ListParagraph"/>
        <w:numPr>
          <w:ilvl w:val="0"/>
          <w:numId w:val="26"/>
        </w:numPr>
        <w:rPr>
          <w:rFonts w:cstheme="minorHAnsi"/>
        </w:rPr>
      </w:pPr>
      <w:r w:rsidRPr="00942FE1">
        <w:rPr>
          <w:rFonts w:cstheme="minorHAnsi"/>
        </w:rPr>
        <w:t>LMT baterijām;</w:t>
      </w:r>
    </w:p>
    <w:p w14:paraId="4BCF3430" w14:textId="77777777" w:rsidR="00FF507E" w:rsidRPr="00942FE1" w:rsidRDefault="00FF507E" w:rsidP="00FF507E">
      <w:pPr>
        <w:pStyle w:val="ListParagraph"/>
        <w:numPr>
          <w:ilvl w:val="0"/>
          <w:numId w:val="26"/>
        </w:numPr>
        <w:rPr>
          <w:rFonts w:cstheme="minorHAnsi"/>
        </w:rPr>
      </w:pPr>
      <w:r w:rsidRPr="00942FE1">
        <w:rPr>
          <w:rFonts w:cstheme="minorHAnsi"/>
        </w:rPr>
        <w:t xml:space="preserve">pārnēsājamām baterijām un to īpatsvaru EEIA (baterijas, kas ir iebūvētas elektriskajās un elektroniskajās iekārtās). </w:t>
      </w:r>
    </w:p>
    <w:p w14:paraId="67120228" w14:textId="77777777" w:rsidR="00FF507E" w:rsidRPr="00942FE1" w:rsidRDefault="00FF507E" w:rsidP="00FF507E">
      <w:pPr>
        <w:pStyle w:val="Heading3"/>
      </w:pPr>
      <w:bookmarkStart w:id="47" w:name="_Toc184734975"/>
      <w:r w:rsidRPr="00942FE1">
        <w:t>LMT baterijas atkritumu plūsmā</w:t>
      </w:r>
      <w:bookmarkEnd w:id="47"/>
    </w:p>
    <w:p w14:paraId="38E9A7E0" w14:textId="77777777" w:rsidR="00FF507E" w:rsidRPr="00942FE1" w:rsidRDefault="00FF507E" w:rsidP="00FF507E">
      <w:pPr>
        <w:spacing w:before="120"/>
        <w:rPr>
          <w:rFonts w:cstheme="minorHAnsi"/>
        </w:rPr>
      </w:pPr>
      <w:r w:rsidRPr="00942FE1">
        <w:rPr>
          <w:rFonts w:cstheme="minorHAnsi"/>
        </w:rPr>
        <w:t>Kas attiecās uz LMT baterijām, tad nevienā no pētījumā iekļautajām bateriju un akumulatoru savākšanas vietām nevienā no apsekojuma reizēm šādas baterijas netika konstatētas. Arī konsultējoties ar laukumu apsaimniekotājiem, tika saņemta informācija, ka šāda tipa baterijas laukumos nav nodotas. Šāda situācija, visticamāk, ir skaidrojama ar apstākļiem, ka vieglie pārvietošanās līdzekļi, kuros tiek izmantotas šīs baterijas, apritē nav pietiekami ilgi, lai veidotos vērā ņemama šī atkritumu veida plūsma, kā arī, iespējams, vieglo pārvietošanās līdzekļu apkope vairumā gadījumu tiek veikta ražotāja autorizētos servisa centros; attiecīgi, LMT bateriju apsaimniekošana notiek organizētā veidā. Jāatzīmē, ka uz starpziņojuma sagatavošanas brīdi nevienā NSA vai ŠSA paraugā, kas tika testēti pētījuma veikšanas ietvaros, LMT baterijas netika konstatētas.</w:t>
      </w:r>
    </w:p>
    <w:p w14:paraId="76DA1310" w14:textId="77777777" w:rsidR="00FF507E" w:rsidRPr="00942FE1" w:rsidRDefault="00FF507E" w:rsidP="00FF507E">
      <w:pPr>
        <w:rPr>
          <w:rFonts w:cstheme="minorHAnsi"/>
        </w:rPr>
      </w:pPr>
      <w:r w:rsidRPr="00942FE1">
        <w:rPr>
          <w:rFonts w:cstheme="minorHAnsi"/>
        </w:rPr>
        <w:t xml:space="preserve">Vienlaikus, ņemot vērā, ka elekromikromobilitāte attīstās pietiekami strauji, ko veicina gan privātais elektrisko transportlīdzekļu patēriņš, gan šādu transportlīdzekļu nomas pakalpojumu klāsts, un neizbēgami šie transportlīdzekļi ar laiku nolietojas, būtu vēršama uzmanība uz LMT bateriju atkritumu apjomu apzināšanu un apsaimniekošanas veidu izpēti. </w:t>
      </w:r>
    </w:p>
    <w:p w14:paraId="271A5316" w14:textId="77777777" w:rsidR="00FF507E" w:rsidRPr="00942FE1" w:rsidRDefault="00FF507E" w:rsidP="00FF507E">
      <w:pPr>
        <w:rPr>
          <w:rFonts w:cstheme="minorHAnsi"/>
        </w:rPr>
      </w:pPr>
      <w:r w:rsidRPr="00942FE1">
        <w:rPr>
          <w:rFonts w:cstheme="minorHAnsi"/>
        </w:rPr>
        <w:t xml:space="preserve">Morfoloģiskā sastāva noteikšanas rezultāti šī pētījuma ietvaros uzrāda pozitīvus rezultātus – proti, nevienā no pētījumā iekļautajām atkritumu plūsmām LMT baterijas nav konstatētas. Vienlaikus, lai varētu savlaicīgi apzinātu situāciju, būtu apsverama iespēja jau šobrīd veikt izpēti – provizoriski tas varētu ietvert konsultācijas ar komersantiem, kas nodarbojās ar transportlīdzekļu, kas ietver LMT baterijas, tirdzniecību, tehnisko apkopi, kā arī sniedz nomas pakalpojumus. Apsekojuma rezultātā būtu nepieciešams konstatēt, kāds ir pašreizējais nolietoto LMT bateriju aprites cikls, iesaistītās puses, apsaimniekotie daudzumi, un kādas varētu būt nākotnes attīstības tendences. </w:t>
      </w:r>
    </w:p>
    <w:p w14:paraId="37F239A6" w14:textId="77777777" w:rsidR="00FF507E" w:rsidRPr="00942FE1" w:rsidRDefault="00FF507E" w:rsidP="00FF507E">
      <w:pPr>
        <w:pStyle w:val="Heading3"/>
      </w:pPr>
      <w:bookmarkStart w:id="48" w:name="_Toc184734976"/>
      <w:r w:rsidRPr="00942FE1">
        <w:t>Pārnēsājamo bateriju daudzuma noteikšana EEIA plūsmā</w:t>
      </w:r>
      <w:bookmarkEnd w:id="48"/>
    </w:p>
    <w:p w14:paraId="629A7A28" w14:textId="77777777" w:rsidR="00FF507E" w:rsidRPr="00942FE1" w:rsidRDefault="00FF507E" w:rsidP="00FF507E">
      <w:pPr>
        <w:spacing w:before="120"/>
        <w:rPr>
          <w:rFonts w:cstheme="minorHAnsi"/>
        </w:rPr>
      </w:pPr>
      <w:r w:rsidRPr="00942FE1">
        <w:rPr>
          <w:rFonts w:cstheme="minorHAnsi"/>
        </w:rPr>
        <w:t xml:space="preserve">Vērtējot EEIA sastāvu un pārnēsājamo bateriju īpatsvara EEIA noteikšanas metodiku, secināts, ka šķiroto atkritumu savākšana laukumā uzkrāto EEIA šķirošana pa EEIA veidiem neļaus sasniegt pētījuma mērķi. Proti, EEIA atkritumu šķirošana šķiroto atkritumu savākšanas laukumā atspoguļos to sastāvu attiecīgajā laukumā noteiktā laika posmā, bet neļaus iegūt informāciju par pārnēsājamo bateriju īpatsvaru attiecībā pret EEIA apjomu. Turklāt, tā kā pārnēsājamās baterijas ir iebūvētas iekārtās, lai konstatētu pārnēsājamo bateriju īpatsvaru attiecībā pret EEIA, ir jāveic iekārtu demontāža, kas ir klasificējama kā atkritumu reģenerācijas darbība, un attiecīgi šādai darbībai ir nepieciešama normatīvajos aktos noteiktajā kartībā izsniegta atļauja. Jāatzīmē, ka atšķirībā no LMT baterijām, EEIA, t.sk. EEIA, kas satur pārnēsājamās baterijas (vienreiz lietojamās elektroniskās cigaretes), tika konstatēti atsevišķos NSA un ŠSA paraugos, kas tika testēti pētījuma veikšanas ietvaros. </w:t>
      </w:r>
    </w:p>
    <w:p w14:paraId="3017DFEF" w14:textId="77777777" w:rsidR="00F3196E" w:rsidRPr="00F3196E" w:rsidRDefault="00F3196E" w:rsidP="00F3196E">
      <w:pPr>
        <w:rPr>
          <w:rFonts w:cstheme="minorHAnsi"/>
        </w:rPr>
      </w:pPr>
      <w:r w:rsidRPr="00F3196E">
        <w:rPr>
          <w:rFonts w:cstheme="minorHAnsi"/>
        </w:rPr>
        <w:t>Lai risinātu šo situāciju, un iegūtu datus par pārnēsājamo bateriju, kā arī EEIA atkritumu morfoloģisko sastāvu, tika veikts darbs pie alternatīvo datu ieguves avotu un nepieciešamās informācijas apzināšanas. Darbu izpildes ietvaros tika izskatītas sekojošas alternatīvas:</w:t>
      </w:r>
    </w:p>
    <w:p w14:paraId="1EF6A3ED" w14:textId="0E789E45" w:rsidR="00F3196E" w:rsidRPr="00F3196E" w:rsidRDefault="00F3196E" w:rsidP="00643456">
      <w:pPr>
        <w:pStyle w:val="ListParagraph"/>
        <w:numPr>
          <w:ilvl w:val="0"/>
          <w:numId w:val="44"/>
        </w:numPr>
        <w:ind w:hanging="371"/>
        <w:rPr>
          <w:rFonts w:cstheme="minorHAnsi"/>
        </w:rPr>
      </w:pPr>
      <w:r w:rsidRPr="00F3196E">
        <w:rPr>
          <w:rFonts w:cstheme="minorHAnsi"/>
        </w:rPr>
        <w:t xml:space="preserve">EEIA atkritumu savākšanas vietu, t.sk. šķiroto atkritumu savākšanas laukumu apsaimniekotāju uzskaites dati par ienākošo – izvesto atkritumu plūsmām un to uzskaites detalizāciju. Šajā darbu </w:t>
      </w:r>
      <w:r w:rsidRPr="00F3196E">
        <w:rPr>
          <w:rFonts w:cstheme="minorHAnsi"/>
        </w:rPr>
        <w:lastRenderedPageBreak/>
        <w:t>posmā tika veiktas konsultācijas ar laukumu apsaimniekotājiem – komersantiem, kas sniedz sadzīves atkritumu apsaimniekošanas pakalpojumus pašvaldībās. Konsultāciju rezultātā tika secināts, ka uzskaite tiek veikta klasificējot un uzskaitot pieņemtos un izvestos atkritumu veidus atbilstoši atkritumu klasifikatorā noteiktajām kategorijām</w:t>
      </w:r>
      <w:r w:rsidR="002039DF">
        <w:rPr>
          <w:rStyle w:val="FootnoteReference"/>
          <w:rFonts w:cstheme="minorHAnsi"/>
        </w:rPr>
        <w:footnoteReference w:id="6"/>
      </w:r>
      <w:r w:rsidR="002039DF">
        <w:rPr>
          <w:rFonts w:cstheme="minorHAnsi"/>
        </w:rPr>
        <w:t>.</w:t>
      </w:r>
      <w:r w:rsidRPr="00F3196E">
        <w:rPr>
          <w:rFonts w:cstheme="minorHAnsi"/>
        </w:rPr>
        <w:t xml:space="preserve"> Proti, atkritumu klasifikatorā attiecībā uz EEIA klasifikāciju ir paredzēta grupa Nr. 1602 “Elektrisko un elektronisko iekārtu atkritumi”, kas ietver astoņus klašu kodus un grupa Nr. 2001 “Atsevišķi savāktie atkritumu veidi (izņemot 1501 grupu)”, kas ietver četrus uz EEIA attiecināmus klašu kodus. Minētie klašu kodi pamatā ļauj identificēt EEIA un to bīstamību, bet detalizācijas līmenis vai klases kodā minētās konkrētās atkritumu klases īpašības / raksturojums neļauj identificēt specifiskas EEIA plūsmas;</w:t>
      </w:r>
    </w:p>
    <w:p w14:paraId="76FB753D" w14:textId="6C20F7D9" w:rsidR="00F3196E" w:rsidRPr="00F3196E" w:rsidRDefault="00F3196E" w:rsidP="00643456">
      <w:pPr>
        <w:pStyle w:val="ListParagraph"/>
        <w:numPr>
          <w:ilvl w:val="0"/>
          <w:numId w:val="44"/>
        </w:numPr>
        <w:ind w:hanging="371"/>
        <w:rPr>
          <w:rFonts w:cstheme="minorHAnsi"/>
        </w:rPr>
      </w:pPr>
      <w:r w:rsidRPr="00F3196E">
        <w:rPr>
          <w:rFonts w:cstheme="minorHAnsi"/>
        </w:rPr>
        <w:t>Kā viens no potenciālajiem risinājumiem, tika izskatīta iespēja apritē nonākošo (tirgū novietoto) elektrisko un elektrisko iekārtu daudzuma noteikšana, balstoties uz eksporta - importa uzskaites datiem (statistiskā importa – eksporta uzskaite: klasifikācijas sistēma “Kombinētā nomenklatūra 2023”</w:t>
      </w:r>
      <w:r w:rsidR="002039DF">
        <w:rPr>
          <w:rStyle w:val="FootnoteReference"/>
          <w:rFonts w:cstheme="minorHAnsi"/>
        </w:rPr>
        <w:footnoteReference w:id="7"/>
      </w:r>
      <w:r w:rsidRPr="00F3196E">
        <w:rPr>
          <w:rFonts w:cstheme="minorHAnsi"/>
        </w:rPr>
        <w:t>). Protams, jau sākotnēji ir skaidrs, ka šie dati nesniedz informāciju par radīto EEIA atkritumu apjomu, vienlaikus pastāv iespēja novērtēt tirgū novietoto elektrisko un elektronisko iekārtu daudzumu, kas savukārt ļautu izdarīt pieņēmumus par EEIA rašanās dinamiku. Analizējot datu bāzē pieejamo informāciju un uzskaites detalizāciju tika secināts, ka tā lielā mērā ļauj identificēt dažādu elektrisko un elektronisko iekārtu patēriņu, vienlaikus arī šie dati nesniedz viennozīmīgu informāciju par tādu iekārtu īpatsvaru, kurās tiek izmantotas pārnēsājamās baterijas;</w:t>
      </w:r>
    </w:p>
    <w:p w14:paraId="27CDA391" w14:textId="16375209" w:rsidR="00F3196E" w:rsidRPr="00F3196E" w:rsidRDefault="00F3196E" w:rsidP="00643456">
      <w:pPr>
        <w:pStyle w:val="ListParagraph"/>
        <w:numPr>
          <w:ilvl w:val="0"/>
          <w:numId w:val="44"/>
        </w:numPr>
        <w:ind w:hanging="371"/>
        <w:rPr>
          <w:rFonts w:cstheme="minorHAnsi"/>
        </w:rPr>
      </w:pPr>
      <w:r w:rsidRPr="00F3196E">
        <w:rPr>
          <w:rFonts w:cstheme="minorHAnsi"/>
        </w:rPr>
        <w:t>Kā noslēdzošais posms jautājuma izpētē tikai veiktas konsultācijas ar ražotāju paplašinātās atbildības sistēmu komersantiem, kas nodarbojās ar EEIA savākšanas, pārstrādes un reģenerācijas nodrošināšanu, Tā kā uz baterijām, akumulatoriem un elektriskajām un elektroniskajām iekārtām tiek attiecinātas ražotāju paplašinātās atbildības sistēmas prasības, šīs preces tiek uzskaitītas brīdī, kad tās tiek novietotas tirgū, un brīdī, kad tās ir nokalpojušas un kļūst par atkritumiem, kā arī reģenerācijas un pārstrādes posmā. EEI saskaņā ar Ministru kabineta noteikumu Nr. 388</w:t>
      </w:r>
      <w:r w:rsidR="002039DF">
        <w:rPr>
          <w:rStyle w:val="FootnoteReference"/>
          <w:rFonts w:cstheme="minorHAnsi"/>
        </w:rPr>
        <w:footnoteReference w:id="8"/>
      </w:r>
      <w:r w:rsidRPr="00F3196E">
        <w:rPr>
          <w:rFonts w:cstheme="minorHAnsi"/>
        </w:rPr>
        <w:t xml:space="preserve">  prasībām tiek iedalītas 6. kategorijās, katrai kategorijā ir indikatīvi norādīti tajā ietilpstošie elektrisko un elektronisko iekārtu veidi, vienlaikus, gan tirgū novietoto iekārtu gan apsaimniekoto EEIA daudzuma uzskaite tiek veikta kategoriju griezumā, līdz ar to arī šie dati neļauj veikta analīzi un izdarīt nepieciešamos secinājumus; </w:t>
      </w:r>
    </w:p>
    <w:p w14:paraId="3C5031DC" w14:textId="5E6FF128" w:rsidR="00F3196E" w:rsidRPr="00F3196E" w:rsidRDefault="00F3196E" w:rsidP="00643456">
      <w:pPr>
        <w:pStyle w:val="ListParagraph"/>
        <w:numPr>
          <w:ilvl w:val="0"/>
          <w:numId w:val="43"/>
        </w:numPr>
        <w:ind w:left="1134"/>
        <w:rPr>
          <w:rFonts w:cstheme="minorHAnsi"/>
        </w:rPr>
        <w:sectPr w:rsidR="00F3196E" w:rsidRPr="00F3196E" w:rsidSect="00A23B52">
          <w:pgSz w:w="11906" w:h="16838" w:code="9"/>
          <w:pgMar w:top="270" w:right="992" w:bottom="720" w:left="1418" w:header="720" w:footer="0" w:gutter="0"/>
          <w:cols w:space="720"/>
          <w:docGrid w:linePitch="360"/>
        </w:sectPr>
      </w:pPr>
      <w:r w:rsidRPr="00F3196E">
        <w:rPr>
          <w:rFonts w:cstheme="minorHAnsi"/>
        </w:rPr>
        <w:t>Bez ražotāju paplašinātās atbildības sistēmu komersantiem  tika veiktas konsultācijas arī atkritumu apsaimniekošanas komersantiem, kas veic EEIA savākšanu un reģenerāciju. Līdzīgi kā šķiroto atkritumu apsaimniekošanas laukumu apsaimniekotāji, iekārtu reģenerācijas veicēji, EEIA klasificē ievērojot atkritumu klasifikācijas un elektrisko un elektronisko iekārtu klasifikācijas (ražotāja paplašinātās atbildības sistēmas) normatīvo regulējumu. Vienlaikus komersanti sniedza informāciju par atsevišķiem izpētes darbu rezultātiem un aplēsēm attiecībā uz bateriju, pārnēsājamo bateriju īpatsvaru EEIA plūsmā, proti, attiecībā uz vienreiz lietojamām elektroniskajām smēķēšanas ierīcēm secināts, ka tajās ievietotās baterijas masas īpatsvars veido aptuveni 30% no izstrādājuma kopējās masas. Savukārt vērtējot pārnēsājamo bateriju un bateriju kopējo īpatsvaru EEIA plūsmā secināts, ka pēc aptuvenām aplēsēm kopējais dažādu veidu bateriju īpatsvars EEIA veido aptuveni 1,7% no kopējā EEIA daudzuma, savukārt specifiski pārnēsājamās  baterijas kopējā EEIA plūsmā veido aptuveni 0,25%, jeb aptuveni 2,5 t uz katrām 1000 t EEIA.</w:t>
      </w:r>
    </w:p>
    <w:p w14:paraId="4E0F7E99" w14:textId="77777777" w:rsidR="00AF17DE" w:rsidRDefault="00AF17DE" w:rsidP="00C84A12">
      <w:pPr>
        <w:pStyle w:val="Heading1"/>
      </w:pPr>
      <w:bookmarkStart w:id="49" w:name="_Toc184734977"/>
      <w:r w:rsidRPr="00AF17DE">
        <w:lastRenderedPageBreak/>
        <w:t>KOPSAVILKUMS ATKRITUMU SASTĀVA NOTEIKŠANAS REZULTĀTI LATVIJĀ</w:t>
      </w:r>
      <w:bookmarkEnd w:id="49"/>
    </w:p>
    <w:p w14:paraId="16788205" w14:textId="3ABB7DCE" w:rsidR="00AF17DE" w:rsidRPr="00AF17DE" w:rsidRDefault="00AF17DE" w:rsidP="00AF17DE">
      <w:pPr>
        <w:pStyle w:val="Heading2"/>
        <w:spacing w:before="0"/>
      </w:pPr>
      <w:bookmarkStart w:id="50" w:name="_Toc184734978"/>
      <w:r w:rsidRPr="00AF17DE">
        <w:t xml:space="preserve">Nešķiroto sadzīves atkritumu sastāva noteikšanas rezultāti </w:t>
      </w:r>
      <w:r>
        <w:t>Latvijā</w:t>
      </w:r>
      <w:bookmarkEnd w:id="50"/>
      <w:r>
        <w:t xml:space="preserve"> </w:t>
      </w:r>
    </w:p>
    <w:p w14:paraId="5D38DDCA" w14:textId="40E2B1BB" w:rsidR="00AF17DE" w:rsidRPr="00942FE1" w:rsidRDefault="00AF17DE" w:rsidP="00B62C97">
      <w:pPr>
        <w:spacing w:before="120"/>
      </w:pPr>
      <w:r w:rsidRPr="00942FE1">
        <w:t xml:space="preserve">Nešķirotu sadzīves atkritumu sastāva noteikšanas rezultāti atkritumu rašanās vietās </w:t>
      </w:r>
      <w:r w:rsidR="00F3196E">
        <w:t>vidēji</w:t>
      </w:r>
      <w:r w:rsidR="00B62C97" w:rsidRPr="00B62C97">
        <w:t xml:space="preserve"> visā valstī atspoguļoti tabulā</w:t>
      </w:r>
      <w:r w:rsidRPr="00942FE1">
        <w:t>, skat. tabulu (Tabula</w:t>
      </w:r>
      <w:r w:rsidR="006C208A">
        <w:t>3</w:t>
      </w:r>
      <w:r w:rsidRPr="00942FE1">
        <w:t>.</w:t>
      </w:r>
      <w:r w:rsidR="006C208A">
        <w:t>1</w:t>
      </w:r>
      <w:r w:rsidRPr="00942FE1">
        <w:t xml:space="preserve"> 1). Dati, kas raksturo </w:t>
      </w:r>
      <w:r>
        <w:t>valstī</w:t>
      </w:r>
      <w:r w:rsidRPr="00942FE1">
        <w:t xml:space="preserve"> vidējo, maksimālo un minimālo katras frakcijas īpatsvaru, summējot vis</w:t>
      </w:r>
      <w:r>
        <w:t>u reģionu</w:t>
      </w:r>
      <w:r w:rsidRPr="00942FE1">
        <w:t xml:space="preserve"> atkritumu rašanās vietas atspoguļoti attēlā, skat. attēlu (Attēls ‎</w:t>
      </w:r>
      <w:r w:rsidR="00B62C97">
        <w:t>3</w:t>
      </w:r>
      <w:r w:rsidRPr="00942FE1">
        <w:t>.</w:t>
      </w:r>
      <w:r w:rsidR="00B62C97">
        <w:t>1</w:t>
      </w:r>
      <w:r w:rsidRPr="00942FE1">
        <w:t xml:space="preserve"> 1).</w:t>
      </w:r>
    </w:p>
    <w:p w14:paraId="279AB8A5" w14:textId="59B3371F" w:rsidR="00AF17DE" w:rsidRPr="00AF17DE" w:rsidRDefault="00AF17DE" w:rsidP="00AF17DE">
      <w:pPr>
        <w:pStyle w:val="Caption"/>
        <w:keepNext/>
        <w:rPr>
          <w:rFonts w:cstheme="minorHAnsi"/>
        </w:rPr>
      </w:pPr>
      <w:r w:rsidRPr="00942FE1">
        <w:rPr>
          <w:rFonts w:cstheme="minorHAnsi"/>
        </w:rPr>
        <w:t xml:space="preserve">Tabula </w:t>
      </w:r>
      <w:r w:rsidR="004C3FCE">
        <w:rPr>
          <w:rFonts w:cstheme="minorHAnsi"/>
        </w:rPr>
        <w:fldChar w:fldCharType="begin"/>
      </w:r>
      <w:r w:rsidR="004C3FCE">
        <w:rPr>
          <w:rFonts w:cstheme="minorHAnsi"/>
        </w:rPr>
        <w:instrText xml:space="preserve"> STYLEREF 2 \s </w:instrText>
      </w:r>
      <w:r w:rsidR="004C3FCE">
        <w:rPr>
          <w:rFonts w:cstheme="minorHAnsi"/>
        </w:rPr>
        <w:fldChar w:fldCharType="separate"/>
      </w:r>
      <w:r w:rsidR="004C3FCE">
        <w:rPr>
          <w:rFonts w:cstheme="minorHAnsi"/>
          <w:noProof/>
        </w:rPr>
        <w:t>3.1</w:t>
      </w:r>
      <w:r w:rsidR="004C3FCE">
        <w:rPr>
          <w:rFonts w:cstheme="minorHAnsi"/>
        </w:rPr>
        <w:fldChar w:fldCharType="end"/>
      </w:r>
      <w:r w:rsidR="004C3FCE">
        <w:rPr>
          <w:rFonts w:cstheme="minorHAnsi"/>
        </w:rPr>
        <w:noBreakHyphen/>
      </w:r>
      <w:r w:rsidR="004C3FCE">
        <w:rPr>
          <w:rFonts w:cstheme="minorHAnsi"/>
        </w:rPr>
        <w:fldChar w:fldCharType="begin"/>
      </w:r>
      <w:r w:rsidR="004C3FCE">
        <w:rPr>
          <w:rFonts w:cstheme="minorHAnsi"/>
        </w:rPr>
        <w:instrText xml:space="preserve"> SEQ Tabula \* ARABIC \s 2 </w:instrText>
      </w:r>
      <w:r w:rsidR="004C3FCE">
        <w:rPr>
          <w:rFonts w:cstheme="minorHAnsi"/>
        </w:rPr>
        <w:fldChar w:fldCharType="separate"/>
      </w:r>
      <w:r w:rsidR="004C3FCE">
        <w:rPr>
          <w:rFonts w:cstheme="minorHAnsi"/>
          <w:noProof/>
        </w:rPr>
        <w:t>1</w:t>
      </w:r>
      <w:r w:rsidR="004C3FCE">
        <w:rPr>
          <w:rFonts w:cstheme="minorHAnsi"/>
        </w:rPr>
        <w:fldChar w:fldCharType="end"/>
      </w:r>
      <w:r w:rsidRPr="00942FE1">
        <w:rPr>
          <w:rFonts w:cstheme="minorHAnsi"/>
        </w:rPr>
        <w:t xml:space="preserve"> Nešķiroto sadzīves atkritumu sastāva noteikšanas rezultāti </w:t>
      </w:r>
      <w:r w:rsidR="00B62C97">
        <w:rPr>
          <w:rFonts w:cstheme="minorHAnsi"/>
        </w:rPr>
        <w:t>Latvij</w:t>
      </w:r>
      <w:r w:rsidRPr="00942FE1">
        <w:rPr>
          <w:rFonts w:cstheme="minorHAnsi"/>
        </w:rPr>
        <w:t>ā, īpatsvars % (masas procenti)</w:t>
      </w:r>
    </w:p>
    <w:tbl>
      <w:tblPr>
        <w:tblStyle w:val="ListTab33"/>
        <w:tblW w:w="14034" w:type="dxa"/>
        <w:tblLayout w:type="fixed"/>
        <w:tblLook w:val="04A0" w:firstRow="1" w:lastRow="0" w:firstColumn="1" w:lastColumn="0" w:noHBand="0" w:noVBand="1"/>
      </w:tblPr>
      <w:tblGrid>
        <w:gridCol w:w="540"/>
        <w:gridCol w:w="3960"/>
        <w:gridCol w:w="1589"/>
        <w:gridCol w:w="1589"/>
        <w:gridCol w:w="1589"/>
        <w:gridCol w:w="1589"/>
        <w:gridCol w:w="1589"/>
        <w:gridCol w:w="1589"/>
      </w:tblGrid>
      <w:tr w:rsidR="00AF17DE" w:rsidRPr="00942FE1" w14:paraId="09DDE5A3" w14:textId="77777777" w:rsidTr="00F3196E">
        <w:trPr>
          <w:cnfStyle w:val="100000000000" w:firstRow="1" w:lastRow="0" w:firstColumn="0" w:lastColumn="0" w:oddVBand="0" w:evenVBand="0" w:oddHBand="0" w:evenHBand="0" w:firstRowFirstColumn="0" w:firstRowLastColumn="0" w:lastRowFirstColumn="0" w:lastRowLastColumn="0"/>
          <w:trHeight w:val="527"/>
        </w:trPr>
        <w:tc>
          <w:tcPr>
            <w:tcW w:w="540" w:type="dxa"/>
          </w:tcPr>
          <w:p w14:paraId="7364FC91" w14:textId="77777777" w:rsidR="00AF17DE" w:rsidRPr="00942FE1" w:rsidRDefault="00AF17DE" w:rsidP="0094658D">
            <w:pPr>
              <w:rPr>
                <w:rFonts w:cstheme="minorHAnsi"/>
                <w:lang w:val="lv-LV"/>
              </w:rPr>
            </w:pPr>
            <w:r w:rsidRPr="00942FE1">
              <w:rPr>
                <w:rFonts w:cstheme="minorHAnsi"/>
                <w:spacing w:val="-2"/>
                <w:lang w:val="lv-LV"/>
              </w:rPr>
              <w:t>Nr.p.k.</w:t>
            </w:r>
          </w:p>
        </w:tc>
        <w:tc>
          <w:tcPr>
            <w:tcW w:w="3960" w:type="dxa"/>
          </w:tcPr>
          <w:p w14:paraId="043A4A2E" w14:textId="77777777" w:rsidR="00AF17DE" w:rsidRPr="00942FE1" w:rsidRDefault="00AF17DE" w:rsidP="0094658D">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89" w:type="dxa"/>
          </w:tcPr>
          <w:p w14:paraId="4B3C71CB" w14:textId="77777777" w:rsidR="00AF17DE" w:rsidRPr="00942FE1" w:rsidRDefault="00AF17DE" w:rsidP="0094658D">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89" w:type="dxa"/>
          </w:tcPr>
          <w:p w14:paraId="68E66397" w14:textId="77777777" w:rsidR="00AF17DE" w:rsidRPr="00942FE1" w:rsidRDefault="00AF17DE" w:rsidP="0094658D">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89" w:type="dxa"/>
          </w:tcPr>
          <w:p w14:paraId="698798CE" w14:textId="77777777" w:rsidR="00AF17DE" w:rsidRPr="00942FE1" w:rsidRDefault="00AF17DE" w:rsidP="00F3196E">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89" w:type="dxa"/>
          </w:tcPr>
          <w:p w14:paraId="11FE07D5" w14:textId="77777777" w:rsidR="00AF17DE" w:rsidRPr="00942FE1" w:rsidRDefault="00AF17DE" w:rsidP="0094658D">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(10–40 dzīvokļi)</w:t>
            </w:r>
          </w:p>
        </w:tc>
        <w:tc>
          <w:tcPr>
            <w:tcW w:w="1589" w:type="dxa"/>
          </w:tcPr>
          <w:p w14:paraId="597F268E" w14:textId="77777777" w:rsidR="00AF17DE" w:rsidRPr="00942FE1" w:rsidRDefault="00AF17DE" w:rsidP="0094658D">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(&gt;40 dzīvokļi)</w:t>
            </w:r>
          </w:p>
        </w:tc>
        <w:tc>
          <w:tcPr>
            <w:tcW w:w="1589" w:type="dxa"/>
          </w:tcPr>
          <w:p w14:paraId="7DF70DEB" w14:textId="77777777" w:rsidR="00AF17DE" w:rsidRPr="00942FE1" w:rsidRDefault="00AF17DE" w:rsidP="0094658D">
            <w:pPr>
              <w:jc w:val="center"/>
              <w:rPr>
                <w:rFonts w:cstheme="minorHAnsi"/>
                <w:lang w:val="lv-LV"/>
              </w:rPr>
            </w:pPr>
            <w:r w:rsidRPr="00942FE1">
              <w:rPr>
                <w:rFonts w:cstheme="minorHAnsi"/>
                <w:lang w:val="lv-LV"/>
              </w:rPr>
              <w:t>Birojs</w:t>
            </w:r>
          </w:p>
        </w:tc>
      </w:tr>
      <w:tr w:rsidR="006C208A" w:rsidRPr="00942FE1" w14:paraId="6AE75CD7" w14:textId="77777777" w:rsidTr="00F3196E">
        <w:trPr>
          <w:trHeight w:val="172"/>
        </w:trPr>
        <w:tc>
          <w:tcPr>
            <w:tcW w:w="540" w:type="dxa"/>
          </w:tcPr>
          <w:p w14:paraId="20BF5C08"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683A7320" w14:textId="77777777" w:rsidR="006C208A" w:rsidRPr="00942FE1" w:rsidRDefault="006C208A" w:rsidP="006C208A">
            <w:pPr>
              <w:jc w:val="left"/>
              <w:rPr>
                <w:rFonts w:cstheme="minorHAnsi"/>
                <w:lang w:val="lv-LV"/>
              </w:rPr>
            </w:pPr>
            <w:r w:rsidRPr="00942FE1">
              <w:rPr>
                <w:rFonts w:cstheme="minorHAnsi"/>
                <w:szCs w:val="18"/>
                <w:lang w:val="lv-LV"/>
              </w:rPr>
              <w:t>Papīra un kartona iepakojuma atkritumi</w:t>
            </w:r>
          </w:p>
        </w:tc>
        <w:tc>
          <w:tcPr>
            <w:tcW w:w="1589" w:type="dxa"/>
          </w:tcPr>
          <w:p w14:paraId="255F72C3" w14:textId="7DA7CBF7" w:rsidR="006C208A" w:rsidRPr="00942FE1" w:rsidRDefault="006C208A" w:rsidP="006C208A">
            <w:pPr>
              <w:jc w:val="center"/>
              <w:rPr>
                <w:rFonts w:cstheme="minorHAnsi"/>
                <w:lang w:val="lv-LV"/>
              </w:rPr>
            </w:pPr>
            <w:r>
              <w:rPr>
                <w:rFonts w:ascii="Calibri" w:hAnsi="Calibri" w:cs="Calibri"/>
                <w:szCs w:val="18"/>
              </w:rPr>
              <w:t>8.23%</w:t>
            </w:r>
          </w:p>
        </w:tc>
        <w:tc>
          <w:tcPr>
            <w:tcW w:w="1589" w:type="dxa"/>
          </w:tcPr>
          <w:p w14:paraId="59C2580A" w14:textId="69D430A8" w:rsidR="006C208A" w:rsidRPr="00942FE1" w:rsidRDefault="006C208A" w:rsidP="006C208A">
            <w:pPr>
              <w:jc w:val="center"/>
              <w:rPr>
                <w:rFonts w:cstheme="minorHAnsi"/>
                <w:lang w:val="lv-LV"/>
              </w:rPr>
            </w:pPr>
            <w:r>
              <w:rPr>
                <w:rFonts w:ascii="Calibri" w:hAnsi="Calibri" w:cs="Calibri"/>
                <w:color w:val="000000"/>
                <w:szCs w:val="18"/>
              </w:rPr>
              <w:t>7.77%</w:t>
            </w:r>
          </w:p>
        </w:tc>
        <w:tc>
          <w:tcPr>
            <w:tcW w:w="1589" w:type="dxa"/>
          </w:tcPr>
          <w:p w14:paraId="0FB85020" w14:textId="5C869BAB" w:rsidR="006C208A" w:rsidRPr="00942FE1" w:rsidRDefault="006C208A" w:rsidP="006C208A">
            <w:pPr>
              <w:jc w:val="center"/>
              <w:rPr>
                <w:rFonts w:cstheme="minorHAnsi"/>
                <w:lang w:val="lv-LV"/>
              </w:rPr>
            </w:pPr>
            <w:r>
              <w:rPr>
                <w:rFonts w:ascii="Calibri" w:hAnsi="Calibri" w:cs="Calibri"/>
                <w:szCs w:val="18"/>
              </w:rPr>
              <w:t>6.94%</w:t>
            </w:r>
          </w:p>
        </w:tc>
        <w:tc>
          <w:tcPr>
            <w:tcW w:w="1589" w:type="dxa"/>
          </w:tcPr>
          <w:p w14:paraId="2CE6A2F5" w14:textId="4FBD4983" w:rsidR="006C208A" w:rsidRPr="00942FE1" w:rsidRDefault="006C208A" w:rsidP="006C208A">
            <w:pPr>
              <w:jc w:val="center"/>
              <w:rPr>
                <w:rFonts w:cstheme="minorHAnsi"/>
                <w:lang w:val="lv-LV"/>
              </w:rPr>
            </w:pPr>
            <w:r>
              <w:rPr>
                <w:rFonts w:ascii="Calibri" w:hAnsi="Calibri" w:cs="Calibri"/>
                <w:color w:val="000000"/>
                <w:szCs w:val="18"/>
              </w:rPr>
              <w:t>7.88%</w:t>
            </w:r>
          </w:p>
        </w:tc>
        <w:tc>
          <w:tcPr>
            <w:tcW w:w="1589" w:type="dxa"/>
          </w:tcPr>
          <w:p w14:paraId="270667D9" w14:textId="79875ACF" w:rsidR="006C208A" w:rsidRPr="00942FE1" w:rsidRDefault="006C208A" w:rsidP="006C208A">
            <w:pPr>
              <w:jc w:val="center"/>
              <w:rPr>
                <w:rFonts w:cstheme="minorHAnsi"/>
                <w:lang w:val="lv-LV"/>
              </w:rPr>
            </w:pPr>
            <w:r>
              <w:rPr>
                <w:rFonts w:ascii="Calibri" w:hAnsi="Calibri" w:cs="Calibri"/>
                <w:color w:val="000000"/>
                <w:szCs w:val="18"/>
              </w:rPr>
              <w:t>5.29%</w:t>
            </w:r>
          </w:p>
        </w:tc>
        <w:tc>
          <w:tcPr>
            <w:tcW w:w="1589" w:type="dxa"/>
          </w:tcPr>
          <w:p w14:paraId="3BCAB750" w14:textId="6F719E48" w:rsidR="006C208A" w:rsidRPr="00942FE1" w:rsidRDefault="006C208A" w:rsidP="006C208A">
            <w:pPr>
              <w:jc w:val="center"/>
              <w:rPr>
                <w:rFonts w:cstheme="minorHAnsi"/>
                <w:lang w:val="lv-LV"/>
              </w:rPr>
            </w:pPr>
            <w:r>
              <w:rPr>
                <w:rFonts w:ascii="Calibri" w:hAnsi="Calibri" w:cs="Calibri"/>
                <w:color w:val="000000"/>
                <w:szCs w:val="18"/>
              </w:rPr>
              <w:t>10.38%</w:t>
            </w:r>
          </w:p>
        </w:tc>
      </w:tr>
      <w:tr w:rsidR="006C208A" w:rsidRPr="00942FE1" w14:paraId="0E3A17E2" w14:textId="77777777" w:rsidTr="00F3196E">
        <w:tc>
          <w:tcPr>
            <w:tcW w:w="540" w:type="dxa"/>
          </w:tcPr>
          <w:p w14:paraId="48E189B5"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0F6CCA49" w14:textId="77777777" w:rsidR="006C208A" w:rsidRPr="00942FE1" w:rsidRDefault="006C208A" w:rsidP="006C208A">
            <w:pPr>
              <w:jc w:val="left"/>
              <w:rPr>
                <w:rFonts w:cstheme="minorHAnsi"/>
                <w:lang w:val="lv-LV"/>
              </w:rPr>
            </w:pPr>
            <w:r w:rsidRPr="00942FE1">
              <w:rPr>
                <w:rFonts w:cstheme="minorHAnsi"/>
                <w:szCs w:val="18"/>
                <w:lang w:val="lv-LV"/>
              </w:rPr>
              <w:t>Papīra un kartona atkritumi</w:t>
            </w:r>
          </w:p>
        </w:tc>
        <w:tc>
          <w:tcPr>
            <w:tcW w:w="1589" w:type="dxa"/>
          </w:tcPr>
          <w:p w14:paraId="5B990AB7" w14:textId="2948CBED" w:rsidR="006C208A" w:rsidRPr="00942FE1" w:rsidRDefault="006C208A" w:rsidP="006C208A">
            <w:pPr>
              <w:jc w:val="center"/>
              <w:rPr>
                <w:rFonts w:cstheme="minorHAnsi"/>
                <w:lang w:val="lv-LV"/>
              </w:rPr>
            </w:pPr>
            <w:r>
              <w:rPr>
                <w:rFonts w:ascii="Calibri" w:hAnsi="Calibri" w:cs="Calibri"/>
                <w:szCs w:val="18"/>
              </w:rPr>
              <w:t>5.70%</w:t>
            </w:r>
          </w:p>
        </w:tc>
        <w:tc>
          <w:tcPr>
            <w:tcW w:w="1589" w:type="dxa"/>
          </w:tcPr>
          <w:p w14:paraId="193CF12A" w14:textId="0C5B8FE6" w:rsidR="006C208A" w:rsidRPr="00942FE1" w:rsidRDefault="006C208A" w:rsidP="006C208A">
            <w:pPr>
              <w:jc w:val="center"/>
              <w:rPr>
                <w:rFonts w:cstheme="minorHAnsi"/>
                <w:lang w:val="lv-LV"/>
              </w:rPr>
            </w:pPr>
            <w:r>
              <w:rPr>
                <w:rFonts w:ascii="Calibri" w:hAnsi="Calibri" w:cs="Calibri"/>
                <w:color w:val="000000"/>
                <w:szCs w:val="18"/>
              </w:rPr>
              <w:t>4.20%</w:t>
            </w:r>
          </w:p>
        </w:tc>
        <w:tc>
          <w:tcPr>
            <w:tcW w:w="1589" w:type="dxa"/>
          </w:tcPr>
          <w:p w14:paraId="51FC9433" w14:textId="330EDCBE" w:rsidR="006C208A" w:rsidRPr="00942FE1" w:rsidRDefault="006C208A" w:rsidP="006C208A">
            <w:pPr>
              <w:jc w:val="center"/>
              <w:rPr>
                <w:rFonts w:cstheme="minorHAnsi"/>
                <w:lang w:val="lv-LV"/>
              </w:rPr>
            </w:pPr>
            <w:r>
              <w:rPr>
                <w:rFonts w:ascii="Calibri" w:hAnsi="Calibri" w:cs="Calibri"/>
                <w:szCs w:val="18"/>
              </w:rPr>
              <w:t>3.65%</w:t>
            </w:r>
          </w:p>
        </w:tc>
        <w:tc>
          <w:tcPr>
            <w:tcW w:w="1589" w:type="dxa"/>
          </w:tcPr>
          <w:p w14:paraId="61CE4E5A" w14:textId="2BBA1064" w:rsidR="006C208A" w:rsidRPr="00942FE1" w:rsidRDefault="006C208A" w:rsidP="006C208A">
            <w:pPr>
              <w:jc w:val="center"/>
              <w:rPr>
                <w:rFonts w:cstheme="minorHAnsi"/>
                <w:lang w:val="lv-LV"/>
              </w:rPr>
            </w:pPr>
            <w:r>
              <w:rPr>
                <w:rFonts w:ascii="Calibri" w:hAnsi="Calibri" w:cs="Calibri"/>
                <w:color w:val="000000"/>
                <w:szCs w:val="18"/>
              </w:rPr>
              <w:t>4.79%</w:t>
            </w:r>
          </w:p>
        </w:tc>
        <w:tc>
          <w:tcPr>
            <w:tcW w:w="1589" w:type="dxa"/>
          </w:tcPr>
          <w:p w14:paraId="42A0CD21" w14:textId="58B3B394" w:rsidR="006C208A" w:rsidRPr="00942FE1" w:rsidRDefault="006C208A" w:rsidP="006C208A">
            <w:pPr>
              <w:jc w:val="center"/>
              <w:rPr>
                <w:rFonts w:cstheme="minorHAnsi"/>
                <w:lang w:val="lv-LV"/>
              </w:rPr>
            </w:pPr>
            <w:r>
              <w:rPr>
                <w:rFonts w:ascii="Calibri" w:hAnsi="Calibri" w:cs="Calibri"/>
                <w:color w:val="000000"/>
                <w:szCs w:val="18"/>
              </w:rPr>
              <w:t>4.78%</w:t>
            </w:r>
          </w:p>
        </w:tc>
        <w:tc>
          <w:tcPr>
            <w:tcW w:w="1589" w:type="dxa"/>
          </w:tcPr>
          <w:p w14:paraId="2DEA3D30" w14:textId="74D2238B" w:rsidR="006C208A" w:rsidRPr="00942FE1" w:rsidRDefault="006C208A" w:rsidP="006C208A">
            <w:pPr>
              <w:jc w:val="center"/>
              <w:rPr>
                <w:rFonts w:cstheme="minorHAnsi"/>
                <w:lang w:val="lv-LV"/>
              </w:rPr>
            </w:pPr>
            <w:r>
              <w:rPr>
                <w:rFonts w:ascii="Calibri" w:hAnsi="Calibri" w:cs="Calibri"/>
                <w:color w:val="000000"/>
                <w:szCs w:val="18"/>
              </w:rPr>
              <w:t>18.88%</w:t>
            </w:r>
          </w:p>
        </w:tc>
      </w:tr>
      <w:tr w:rsidR="006C208A" w:rsidRPr="00942FE1" w14:paraId="5C794B29" w14:textId="77777777" w:rsidTr="00F3196E">
        <w:tc>
          <w:tcPr>
            <w:tcW w:w="540" w:type="dxa"/>
          </w:tcPr>
          <w:p w14:paraId="65B2EA7A"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1BDA3F10" w14:textId="77777777" w:rsidR="006C208A" w:rsidRPr="00942FE1" w:rsidRDefault="006C208A" w:rsidP="006C208A">
            <w:pPr>
              <w:jc w:val="left"/>
              <w:rPr>
                <w:rFonts w:cstheme="minorHAnsi"/>
                <w:lang w:val="lv-LV"/>
              </w:rPr>
            </w:pPr>
            <w:r w:rsidRPr="00942FE1">
              <w:rPr>
                <w:rFonts w:cstheme="minorHAnsi"/>
                <w:szCs w:val="18"/>
                <w:lang w:val="lv-LV"/>
              </w:rPr>
              <w:t>Stikla iepakojuma atkritumi</w:t>
            </w:r>
          </w:p>
        </w:tc>
        <w:tc>
          <w:tcPr>
            <w:tcW w:w="1589" w:type="dxa"/>
          </w:tcPr>
          <w:p w14:paraId="1EB1FC24" w14:textId="68C40D0D" w:rsidR="006C208A" w:rsidRPr="00942FE1" w:rsidRDefault="006C208A" w:rsidP="006C208A">
            <w:pPr>
              <w:jc w:val="center"/>
              <w:rPr>
                <w:rFonts w:cstheme="minorHAnsi"/>
                <w:lang w:val="lv-LV"/>
              </w:rPr>
            </w:pPr>
            <w:r>
              <w:rPr>
                <w:rFonts w:ascii="Calibri" w:hAnsi="Calibri" w:cs="Calibri"/>
                <w:szCs w:val="18"/>
              </w:rPr>
              <w:t>8.11%</w:t>
            </w:r>
          </w:p>
        </w:tc>
        <w:tc>
          <w:tcPr>
            <w:tcW w:w="1589" w:type="dxa"/>
          </w:tcPr>
          <w:p w14:paraId="2D22B4D1" w14:textId="2FAC2F7D" w:rsidR="006C208A" w:rsidRPr="00942FE1" w:rsidRDefault="006C208A" w:rsidP="006C208A">
            <w:pPr>
              <w:jc w:val="center"/>
              <w:rPr>
                <w:rFonts w:cstheme="minorHAnsi"/>
                <w:lang w:val="lv-LV"/>
              </w:rPr>
            </w:pPr>
            <w:r>
              <w:rPr>
                <w:rFonts w:ascii="Calibri" w:hAnsi="Calibri" w:cs="Calibri"/>
                <w:color w:val="000000"/>
                <w:szCs w:val="18"/>
              </w:rPr>
              <w:t>6.03%</w:t>
            </w:r>
          </w:p>
        </w:tc>
        <w:tc>
          <w:tcPr>
            <w:tcW w:w="1589" w:type="dxa"/>
          </w:tcPr>
          <w:p w14:paraId="277F7132" w14:textId="5C3734E5" w:rsidR="006C208A" w:rsidRPr="00942FE1" w:rsidRDefault="006C208A" w:rsidP="006C208A">
            <w:pPr>
              <w:jc w:val="center"/>
              <w:rPr>
                <w:rFonts w:cstheme="minorHAnsi"/>
                <w:lang w:val="lv-LV"/>
              </w:rPr>
            </w:pPr>
            <w:r>
              <w:rPr>
                <w:rFonts w:ascii="Calibri" w:hAnsi="Calibri" w:cs="Calibri"/>
                <w:szCs w:val="18"/>
              </w:rPr>
              <w:t>7.07%</w:t>
            </w:r>
          </w:p>
        </w:tc>
        <w:tc>
          <w:tcPr>
            <w:tcW w:w="1589" w:type="dxa"/>
          </w:tcPr>
          <w:p w14:paraId="5F2658A3" w14:textId="1C139217" w:rsidR="006C208A" w:rsidRPr="00942FE1" w:rsidRDefault="006C208A" w:rsidP="006C208A">
            <w:pPr>
              <w:jc w:val="center"/>
              <w:rPr>
                <w:rFonts w:cstheme="minorHAnsi"/>
                <w:lang w:val="lv-LV"/>
              </w:rPr>
            </w:pPr>
            <w:r>
              <w:rPr>
                <w:rFonts w:ascii="Calibri" w:hAnsi="Calibri" w:cs="Calibri"/>
                <w:color w:val="000000"/>
                <w:szCs w:val="18"/>
              </w:rPr>
              <w:t>6.17%</w:t>
            </w:r>
          </w:p>
        </w:tc>
        <w:tc>
          <w:tcPr>
            <w:tcW w:w="1589" w:type="dxa"/>
          </w:tcPr>
          <w:p w14:paraId="5D235E5F" w14:textId="00FD22B1" w:rsidR="006C208A" w:rsidRPr="00942FE1" w:rsidRDefault="006C208A" w:rsidP="006C208A">
            <w:pPr>
              <w:jc w:val="center"/>
              <w:rPr>
                <w:rFonts w:cstheme="minorHAnsi"/>
                <w:lang w:val="lv-LV"/>
              </w:rPr>
            </w:pPr>
            <w:r>
              <w:rPr>
                <w:rFonts w:ascii="Calibri" w:hAnsi="Calibri" w:cs="Calibri"/>
                <w:color w:val="000000"/>
                <w:szCs w:val="18"/>
              </w:rPr>
              <w:t>9.86%</w:t>
            </w:r>
          </w:p>
        </w:tc>
        <w:tc>
          <w:tcPr>
            <w:tcW w:w="1589" w:type="dxa"/>
          </w:tcPr>
          <w:p w14:paraId="30E857B3" w14:textId="3CAA8135" w:rsidR="006C208A" w:rsidRPr="00942FE1" w:rsidRDefault="006C208A" w:rsidP="006C208A">
            <w:pPr>
              <w:jc w:val="center"/>
              <w:rPr>
                <w:rFonts w:cstheme="minorHAnsi"/>
                <w:lang w:val="lv-LV"/>
              </w:rPr>
            </w:pPr>
            <w:r>
              <w:rPr>
                <w:rFonts w:ascii="Calibri" w:hAnsi="Calibri" w:cs="Calibri"/>
                <w:color w:val="000000"/>
                <w:szCs w:val="18"/>
              </w:rPr>
              <w:t>5.76%</w:t>
            </w:r>
          </w:p>
        </w:tc>
      </w:tr>
      <w:tr w:rsidR="006C208A" w:rsidRPr="00942FE1" w14:paraId="6CD360FD" w14:textId="77777777" w:rsidTr="00F3196E">
        <w:tc>
          <w:tcPr>
            <w:tcW w:w="540" w:type="dxa"/>
          </w:tcPr>
          <w:p w14:paraId="34455BA2"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63D9135E" w14:textId="77777777" w:rsidR="006C208A" w:rsidRPr="00942FE1" w:rsidRDefault="006C208A" w:rsidP="006C208A">
            <w:pPr>
              <w:jc w:val="left"/>
              <w:rPr>
                <w:rFonts w:cstheme="minorHAnsi"/>
                <w:lang w:val="lv-LV"/>
              </w:rPr>
            </w:pPr>
            <w:r w:rsidRPr="00942FE1">
              <w:rPr>
                <w:rFonts w:cstheme="minorHAnsi"/>
                <w:szCs w:val="18"/>
                <w:lang w:val="lv-LV"/>
              </w:rPr>
              <w:t>Stikla atkritumi, logu stikls</w:t>
            </w:r>
          </w:p>
        </w:tc>
        <w:tc>
          <w:tcPr>
            <w:tcW w:w="1589" w:type="dxa"/>
          </w:tcPr>
          <w:p w14:paraId="19C8DBDC" w14:textId="44359047" w:rsidR="006C208A" w:rsidRPr="00942FE1" w:rsidRDefault="006C208A" w:rsidP="006C208A">
            <w:pPr>
              <w:jc w:val="center"/>
              <w:rPr>
                <w:rFonts w:cstheme="minorHAnsi"/>
                <w:lang w:val="lv-LV"/>
              </w:rPr>
            </w:pPr>
            <w:r>
              <w:rPr>
                <w:rFonts w:ascii="Calibri" w:hAnsi="Calibri" w:cs="Calibri"/>
                <w:szCs w:val="18"/>
              </w:rPr>
              <w:t>1.46%</w:t>
            </w:r>
          </w:p>
        </w:tc>
        <w:tc>
          <w:tcPr>
            <w:tcW w:w="1589" w:type="dxa"/>
          </w:tcPr>
          <w:p w14:paraId="49A7512D" w14:textId="7BA6AC71" w:rsidR="006C208A" w:rsidRPr="00942FE1" w:rsidRDefault="006C208A" w:rsidP="006C208A">
            <w:pPr>
              <w:jc w:val="center"/>
              <w:rPr>
                <w:rFonts w:cstheme="minorHAnsi"/>
                <w:lang w:val="lv-LV"/>
              </w:rPr>
            </w:pPr>
            <w:r>
              <w:rPr>
                <w:rFonts w:ascii="Calibri" w:hAnsi="Calibri" w:cs="Calibri"/>
                <w:color w:val="000000"/>
                <w:szCs w:val="18"/>
              </w:rPr>
              <w:t>0.79%</w:t>
            </w:r>
          </w:p>
        </w:tc>
        <w:tc>
          <w:tcPr>
            <w:tcW w:w="1589" w:type="dxa"/>
          </w:tcPr>
          <w:p w14:paraId="32E2056A" w14:textId="4CF52728" w:rsidR="006C208A" w:rsidRPr="00942FE1" w:rsidRDefault="006C208A" w:rsidP="006C208A">
            <w:pPr>
              <w:jc w:val="center"/>
              <w:rPr>
                <w:rFonts w:cstheme="minorHAnsi"/>
                <w:lang w:val="lv-LV"/>
              </w:rPr>
            </w:pPr>
            <w:r>
              <w:rPr>
                <w:rFonts w:ascii="Calibri" w:hAnsi="Calibri" w:cs="Calibri"/>
                <w:szCs w:val="18"/>
              </w:rPr>
              <w:t>1.28%</w:t>
            </w:r>
          </w:p>
        </w:tc>
        <w:tc>
          <w:tcPr>
            <w:tcW w:w="1589" w:type="dxa"/>
          </w:tcPr>
          <w:p w14:paraId="23F673B9" w14:textId="35D833F4" w:rsidR="006C208A" w:rsidRPr="00942FE1" w:rsidRDefault="006C208A" w:rsidP="006C208A">
            <w:pPr>
              <w:jc w:val="center"/>
              <w:rPr>
                <w:rFonts w:cstheme="minorHAnsi"/>
                <w:lang w:val="lv-LV"/>
              </w:rPr>
            </w:pPr>
            <w:r>
              <w:rPr>
                <w:rFonts w:ascii="Calibri" w:hAnsi="Calibri" w:cs="Calibri"/>
                <w:color w:val="000000"/>
                <w:szCs w:val="18"/>
              </w:rPr>
              <w:t>0.52%</w:t>
            </w:r>
          </w:p>
        </w:tc>
        <w:tc>
          <w:tcPr>
            <w:tcW w:w="1589" w:type="dxa"/>
          </w:tcPr>
          <w:p w14:paraId="40C24D3C" w14:textId="0A287F53" w:rsidR="006C208A" w:rsidRPr="00942FE1" w:rsidRDefault="006C208A" w:rsidP="006C208A">
            <w:pPr>
              <w:jc w:val="center"/>
              <w:rPr>
                <w:rFonts w:cstheme="minorHAnsi"/>
                <w:lang w:val="lv-LV"/>
              </w:rPr>
            </w:pPr>
            <w:r>
              <w:rPr>
                <w:rFonts w:ascii="Calibri" w:hAnsi="Calibri" w:cs="Calibri"/>
                <w:color w:val="000000"/>
                <w:szCs w:val="18"/>
              </w:rPr>
              <w:t>1.20%</w:t>
            </w:r>
          </w:p>
        </w:tc>
        <w:tc>
          <w:tcPr>
            <w:tcW w:w="1589" w:type="dxa"/>
          </w:tcPr>
          <w:p w14:paraId="7919C625" w14:textId="742BB5E0" w:rsidR="006C208A" w:rsidRPr="00942FE1" w:rsidRDefault="006C208A" w:rsidP="006C208A">
            <w:pPr>
              <w:jc w:val="center"/>
              <w:rPr>
                <w:rFonts w:cstheme="minorHAnsi"/>
                <w:lang w:val="lv-LV"/>
              </w:rPr>
            </w:pPr>
            <w:r>
              <w:rPr>
                <w:rFonts w:ascii="Calibri" w:hAnsi="Calibri" w:cs="Calibri"/>
                <w:color w:val="000000"/>
                <w:szCs w:val="18"/>
              </w:rPr>
              <w:t>0.78%</w:t>
            </w:r>
          </w:p>
        </w:tc>
      </w:tr>
      <w:tr w:rsidR="006C208A" w:rsidRPr="00942FE1" w14:paraId="7E33DAA5" w14:textId="77777777" w:rsidTr="00F3196E">
        <w:tc>
          <w:tcPr>
            <w:tcW w:w="540" w:type="dxa"/>
          </w:tcPr>
          <w:p w14:paraId="043CCB51"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2B508A37" w14:textId="77777777" w:rsidR="006C208A" w:rsidRPr="00942FE1" w:rsidRDefault="006C208A" w:rsidP="006C208A">
            <w:pPr>
              <w:jc w:val="left"/>
              <w:rPr>
                <w:rFonts w:cstheme="minorHAnsi"/>
                <w:lang w:val="lv-LV"/>
              </w:rPr>
            </w:pPr>
            <w:r w:rsidRPr="00942FE1">
              <w:rPr>
                <w:rFonts w:cstheme="minorHAnsi"/>
                <w:szCs w:val="18"/>
                <w:lang w:val="lv-LV"/>
              </w:rPr>
              <w:t>Plastmasas iepakojuma atkritumi</w:t>
            </w:r>
          </w:p>
        </w:tc>
        <w:tc>
          <w:tcPr>
            <w:tcW w:w="1589" w:type="dxa"/>
          </w:tcPr>
          <w:p w14:paraId="4BD324C4" w14:textId="55ECC47D" w:rsidR="006C208A" w:rsidRPr="00942FE1" w:rsidRDefault="006C208A" w:rsidP="006C208A">
            <w:pPr>
              <w:jc w:val="center"/>
              <w:rPr>
                <w:rFonts w:cstheme="minorHAnsi"/>
                <w:lang w:val="lv-LV"/>
              </w:rPr>
            </w:pPr>
            <w:r>
              <w:rPr>
                <w:rFonts w:ascii="Calibri" w:hAnsi="Calibri" w:cs="Calibri"/>
                <w:szCs w:val="18"/>
              </w:rPr>
              <w:t>13.84%</w:t>
            </w:r>
          </w:p>
        </w:tc>
        <w:tc>
          <w:tcPr>
            <w:tcW w:w="1589" w:type="dxa"/>
          </w:tcPr>
          <w:p w14:paraId="7E36434C" w14:textId="443269AE" w:rsidR="006C208A" w:rsidRPr="00942FE1" w:rsidRDefault="006C208A" w:rsidP="006C208A">
            <w:pPr>
              <w:jc w:val="center"/>
              <w:rPr>
                <w:rFonts w:cstheme="minorHAnsi"/>
                <w:lang w:val="lv-LV"/>
              </w:rPr>
            </w:pPr>
            <w:r>
              <w:rPr>
                <w:rFonts w:ascii="Calibri" w:hAnsi="Calibri" w:cs="Calibri"/>
                <w:color w:val="000000"/>
                <w:szCs w:val="18"/>
              </w:rPr>
              <w:t>10.57%</w:t>
            </w:r>
          </w:p>
        </w:tc>
        <w:tc>
          <w:tcPr>
            <w:tcW w:w="1589" w:type="dxa"/>
          </w:tcPr>
          <w:p w14:paraId="02C0C17C" w14:textId="73EC0DEF" w:rsidR="006C208A" w:rsidRPr="00942FE1" w:rsidRDefault="006C208A" w:rsidP="006C208A">
            <w:pPr>
              <w:jc w:val="center"/>
              <w:rPr>
                <w:rFonts w:cstheme="minorHAnsi"/>
                <w:lang w:val="lv-LV"/>
              </w:rPr>
            </w:pPr>
            <w:r>
              <w:rPr>
                <w:rFonts w:ascii="Calibri" w:hAnsi="Calibri" w:cs="Calibri"/>
                <w:szCs w:val="18"/>
              </w:rPr>
              <w:t>10.83%</w:t>
            </w:r>
          </w:p>
        </w:tc>
        <w:tc>
          <w:tcPr>
            <w:tcW w:w="1589" w:type="dxa"/>
          </w:tcPr>
          <w:p w14:paraId="37CB63BA" w14:textId="424DE8F0" w:rsidR="006C208A" w:rsidRPr="00942FE1" w:rsidRDefault="006C208A" w:rsidP="006C208A">
            <w:pPr>
              <w:jc w:val="center"/>
              <w:rPr>
                <w:rFonts w:cstheme="minorHAnsi"/>
                <w:lang w:val="lv-LV"/>
              </w:rPr>
            </w:pPr>
            <w:r>
              <w:rPr>
                <w:rFonts w:ascii="Calibri" w:hAnsi="Calibri" w:cs="Calibri"/>
                <w:color w:val="000000"/>
                <w:szCs w:val="18"/>
              </w:rPr>
              <w:t>12.42%</w:t>
            </w:r>
          </w:p>
        </w:tc>
        <w:tc>
          <w:tcPr>
            <w:tcW w:w="1589" w:type="dxa"/>
          </w:tcPr>
          <w:p w14:paraId="10BD9A76" w14:textId="4EA94E45" w:rsidR="006C208A" w:rsidRPr="00942FE1" w:rsidRDefault="006C208A" w:rsidP="006C208A">
            <w:pPr>
              <w:jc w:val="center"/>
              <w:rPr>
                <w:rFonts w:cstheme="minorHAnsi"/>
                <w:lang w:val="lv-LV"/>
              </w:rPr>
            </w:pPr>
            <w:r>
              <w:rPr>
                <w:rFonts w:ascii="Calibri" w:hAnsi="Calibri" w:cs="Calibri"/>
                <w:color w:val="000000"/>
                <w:szCs w:val="18"/>
              </w:rPr>
              <w:t>9.50%</w:t>
            </w:r>
          </w:p>
        </w:tc>
        <w:tc>
          <w:tcPr>
            <w:tcW w:w="1589" w:type="dxa"/>
          </w:tcPr>
          <w:p w14:paraId="54DB5AB6" w14:textId="4BED5A98" w:rsidR="006C208A" w:rsidRPr="00942FE1" w:rsidRDefault="006C208A" w:rsidP="006C208A">
            <w:pPr>
              <w:jc w:val="center"/>
              <w:rPr>
                <w:rFonts w:cstheme="minorHAnsi"/>
                <w:lang w:val="lv-LV"/>
              </w:rPr>
            </w:pPr>
            <w:r>
              <w:rPr>
                <w:rFonts w:ascii="Calibri" w:hAnsi="Calibri" w:cs="Calibri"/>
                <w:color w:val="000000"/>
                <w:szCs w:val="18"/>
              </w:rPr>
              <w:t>14.03%</w:t>
            </w:r>
          </w:p>
        </w:tc>
      </w:tr>
      <w:tr w:rsidR="006C208A" w:rsidRPr="00942FE1" w14:paraId="605ABC56" w14:textId="77777777" w:rsidTr="00F3196E">
        <w:tc>
          <w:tcPr>
            <w:tcW w:w="540" w:type="dxa"/>
          </w:tcPr>
          <w:p w14:paraId="2657E6AD"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153942B5" w14:textId="77777777" w:rsidR="006C208A" w:rsidRPr="00942FE1" w:rsidRDefault="006C208A" w:rsidP="006C208A">
            <w:pPr>
              <w:jc w:val="left"/>
              <w:rPr>
                <w:rFonts w:cstheme="minorHAnsi"/>
                <w:lang w:val="lv-LV"/>
              </w:rPr>
            </w:pPr>
            <w:r w:rsidRPr="00942FE1">
              <w:rPr>
                <w:rFonts w:cstheme="minorHAnsi"/>
                <w:szCs w:val="18"/>
                <w:lang w:val="lv-LV"/>
              </w:rPr>
              <w:t>Plastmasas atkritumi</w:t>
            </w:r>
          </w:p>
        </w:tc>
        <w:tc>
          <w:tcPr>
            <w:tcW w:w="1589" w:type="dxa"/>
          </w:tcPr>
          <w:p w14:paraId="50C0D4A6" w14:textId="773AE14C" w:rsidR="006C208A" w:rsidRPr="00942FE1" w:rsidRDefault="006C208A" w:rsidP="006C208A">
            <w:pPr>
              <w:jc w:val="center"/>
              <w:rPr>
                <w:rFonts w:cstheme="minorHAnsi"/>
                <w:lang w:val="lv-LV"/>
              </w:rPr>
            </w:pPr>
            <w:r>
              <w:rPr>
                <w:rFonts w:ascii="Calibri" w:hAnsi="Calibri" w:cs="Calibri"/>
                <w:szCs w:val="18"/>
              </w:rPr>
              <w:t>3.75%</w:t>
            </w:r>
          </w:p>
        </w:tc>
        <w:tc>
          <w:tcPr>
            <w:tcW w:w="1589" w:type="dxa"/>
          </w:tcPr>
          <w:p w14:paraId="10AAB54E" w14:textId="5D0D1126" w:rsidR="006C208A" w:rsidRPr="00942FE1" w:rsidRDefault="006C208A" w:rsidP="006C208A">
            <w:pPr>
              <w:jc w:val="center"/>
              <w:rPr>
                <w:rFonts w:cstheme="minorHAnsi"/>
                <w:lang w:val="lv-LV"/>
              </w:rPr>
            </w:pPr>
            <w:r>
              <w:rPr>
                <w:rFonts w:ascii="Calibri" w:hAnsi="Calibri" w:cs="Calibri"/>
                <w:color w:val="000000"/>
                <w:szCs w:val="18"/>
              </w:rPr>
              <w:t>5.49%</w:t>
            </w:r>
          </w:p>
        </w:tc>
        <w:tc>
          <w:tcPr>
            <w:tcW w:w="1589" w:type="dxa"/>
          </w:tcPr>
          <w:p w14:paraId="7FFA325F" w14:textId="41DF72F3" w:rsidR="006C208A" w:rsidRPr="00942FE1" w:rsidRDefault="006C208A" w:rsidP="006C208A">
            <w:pPr>
              <w:jc w:val="center"/>
              <w:rPr>
                <w:rFonts w:cstheme="minorHAnsi"/>
                <w:lang w:val="lv-LV"/>
              </w:rPr>
            </w:pPr>
            <w:r>
              <w:rPr>
                <w:rFonts w:ascii="Calibri" w:hAnsi="Calibri" w:cs="Calibri"/>
                <w:szCs w:val="18"/>
              </w:rPr>
              <w:t>4.31%</w:t>
            </w:r>
          </w:p>
        </w:tc>
        <w:tc>
          <w:tcPr>
            <w:tcW w:w="1589" w:type="dxa"/>
          </w:tcPr>
          <w:p w14:paraId="3C6B59D4" w14:textId="41EE1C19" w:rsidR="006C208A" w:rsidRPr="00942FE1" w:rsidRDefault="006C208A" w:rsidP="006C208A">
            <w:pPr>
              <w:jc w:val="center"/>
              <w:rPr>
                <w:rFonts w:cstheme="minorHAnsi"/>
                <w:lang w:val="lv-LV"/>
              </w:rPr>
            </w:pPr>
            <w:r>
              <w:rPr>
                <w:rFonts w:ascii="Calibri" w:hAnsi="Calibri" w:cs="Calibri"/>
                <w:color w:val="000000"/>
                <w:szCs w:val="18"/>
              </w:rPr>
              <w:t>5.31%</w:t>
            </w:r>
          </w:p>
        </w:tc>
        <w:tc>
          <w:tcPr>
            <w:tcW w:w="1589" w:type="dxa"/>
          </w:tcPr>
          <w:p w14:paraId="7D61E278" w14:textId="502C9E78" w:rsidR="006C208A" w:rsidRPr="00942FE1" w:rsidRDefault="006C208A" w:rsidP="006C208A">
            <w:pPr>
              <w:jc w:val="center"/>
              <w:rPr>
                <w:rFonts w:cstheme="minorHAnsi"/>
                <w:lang w:val="lv-LV"/>
              </w:rPr>
            </w:pPr>
            <w:r>
              <w:rPr>
                <w:rFonts w:ascii="Calibri" w:hAnsi="Calibri" w:cs="Calibri"/>
                <w:color w:val="000000"/>
                <w:szCs w:val="18"/>
              </w:rPr>
              <w:t>5.53%</w:t>
            </w:r>
          </w:p>
        </w:tc>
        <w:tc>
          <w:tcPr>
            <w:tcW w:w="1589" w:type="dxa"/>
          </w:tcPr>
          <w:p w14:paraId="2F3A083C" w14:textId="6BB95BBF" w:rsidR="006C208A" w:rsidRPr="00942FE1" w:rsidRDefault="006C208A" w:rsidP="006C208A">
            <w:pPr>
              <w:jc w:val="center"/>
              <w:rPr>
                <w:rFonts w:cstheme="minorHAnsi"/>
                <w:lang w:val="lv-LV"/>
              </w:rPr>
            </w:pPr>
            <w:r>
              <w:rPr>
                <w:rFonts w:ascii="Calibri" w:hAnsi="Calibri" w:cs="Calibri"/>
                <w:color w:val="000000"/>
                <w:szCs w:val="18"/>
              </w:rPr>
              <w:t>6.69%</w:t>
            </w:r>
          </w:p>
        </w:tc>
      </w:tr>
      <w:tr w:rsidR="006C208A" w:rsidRPr="00942FE1" w14:paraId="33B08A59" w14:textId="77777777" w:rsidTr="00F3196E">
        <w:tc>
          <w:tcPr>
            <w:tcW w:w="540" w:type="dxa"/>
          </w:tcPr>
          <w:p w14:paraId="13F82794"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321327AB" w14:textId="77777777" w:rsidR="006C208A" w:rsidRPr="00942FE1" w:rsidRDefault="006C208A" w:rsidP="006C208A">
            <w:pPr>
              <w:jc w:val="left"/>
              <w:rPr>
                <w:rFonts w:cstheme="minorHAnsi"/>
                <w:lang w:val="lv-LV"/>
              </w:rPr>
            </w:pPr>
            <w:r w:rsidRPr="00942FE1">
              <w:rPr>
                <w:rFonts w:cstheme="minorHAnsi"/>
                <w:szCs w:val="18"/>
                <w:lang w:val="lv-LV"/>
              </w:rPr>
              <w:t>Kompozīta iepakojums kopā (t.sk. dzērienu kompozīta iepakojums)</w:t>
            </w:r>
          </w:p>
        </w:tc>
        <w:tc>
          <w:tcPr>
            <w:tcW w:w="1589" w:type="dxa"/>
          </w:tcPr>
          <w:p w14:paraId="23E588DD" w14:textId="28E22469" w:rsidR="006C208A" w:rsidRPr="00942FE1" w:rsidRDefault="006C208A" w:rsidP="006C208A">
            <w:pPr>
              <w:jc w:val="center"/>
              <w:rPr>
                <w:rFonts w:cstheme="minorHAnsi"/>
                <w:lang w:val="lv-LV"/>
              </w:rPr>
            </w:pPr>
            <w:r>
              <w:rPr>
                <w:rFonts w:ascii="Calibri" w:hAnsi="Calibri" w:cs="Calibri"/>
                <w:szCs w:val="18"/>
              </w:rPr>
              <w:t>0.30%</w:t>
            </w:r>
          </w:p>
        </w:tc>
        <w:tc>
          <w:tcPr>
            <w:tcW w:w="1589" w:type="dxa"/>
          </w:tcPr>
          <w:p w14:paraId="37C05389" w14:textId="5957CFF2" w:rsidR="006C208A" w:rsidRPr="00942FE1" w:rsidRDefault="006C208A" w:rsidP="006C208A">
            <w:pPr>
              <w:jc w:val="center"/>
              <w:rPr>
                <w:rFonts w:cstheme="minorHAnsi"/>
                <w:lang w:val="lv-LV"/>
              </w:rPr>
            </w:pPr>
            <w:r>
              <w:rPr>
                <w:rFonts w:ascii="Calibri" w:hAnsi="Calibri" w:cs="Calibri"/>
                <w:color w:val="000000"/>
                <w:szCs w:val="18"/>
              </w:rPr>
              <w:t>0.41%</w:t>
            </w:r>
          </w:p>
        </w:tc>
        <w:tc>
          <w:tcPr>
            <w:tcW w:w="1589" w:type="dxa"/>
          </w:tcPr>
          <w:p w14:paraId="68519305" w14:textId="3449A820" w:rsidR="006C208A" w:rsidRPr="00942FE1" w:rsidRDefault="006C208A" w:rsidP="006C208A">
            <w:pPr>
              <w:jc w:val="center"/>
              <w:rPr>
                <w:rFonts w:cstheme="minorHAnsi"/>
                <w:lang w:val="lv-LV"/>
              </w:rPr>
            </w:pPr>
            <w:r>
              <w:rPr>
                <w:rFonts w:ascii="Calibri" w:hAnsi="Calibri" w:cs="Calibri"/>
                <w:szCs w:val="18"/>
              </w:rPr>
              <w:t>0.32%</w:t>
            </w:r>
          </w:p>
        </w:tc>
        <w:tc>
          <w:tcPr>
            <w:tcW w:w="1589" w:type="dxa"/>
          </w:tcPr>
          <w:p w14:paraId="1C82285F" w14:textId="66B8CDE9" w:rsidR="006C208A" w:rsidRPr="00942FE1" w:rsidRDefault="006C208A" w:rsidP="006C208A">
            <w:pPr>
              <w:jc w:val="center"/>
              <w:rPr>
                <w:rFonts w:cstheme="minorHAnsi"/>
                <w:lang w:val="lv-LV"/>
              </w:rPr>
            </w:pPr>
            <w:r>
              <w:rPr>
                <w:rFonts w:ascii="Calibri" w:hAnsi="Calibri" w:cs="Calibri"/>
                <w:color w:val="000000"/>
                <w:szCs w:val="18"/>
              </w:rPr>
              <w:t>0.34%</w:t>
            </w:r>
          </w:p>
        </w:tc>
        <w:tc>
          <w:tcPr>
            <w:tcW w:w="1589" w:type="dxa"/>
          </w:tcPr>
          <w:p w14:paraId="48537A29" w14:textId="5AC84B3E" w:rsidR="006C208A" w:rsidRPr="00942FE1" w:rsidRDefault="006C208A" w:rsidP="006C208A">
            <w:pPr>
              <w:jc w:val="center"/>
              <w:rPr>
                <w:rFonts w:cstheme="minorHAnsi"/>
                <w:lang w:val="lv-LV"/>
              </w:rPr>
            </w:pPr>
            <w:r>
              <w:rPr>
                <w:rFonts w:ascii="Calibri" w:hAnsi="Calibri" w:cs="Calibri"/>
                <w:color w:val="000000"/>
                <w:szCs w:val="18"/>
              </w:rPr>
              <w:t>0.53%</w:t>
            </w:r>
          </w:p>
        </w:tc>
        <w:tc>
          <w:tcPr>
            <w:tcW w:w="1589" w:type="dxa"/>
          </w:tcPr>
          <w:p w14:paraId="458252D5" w14:textId="4101A91F" w:rsidR="006C208A" w:rsidRPr="00942FE1" w:rsidRDefault="006C208A" w:rsidP="006C208A">
            <w:pPr>
              <w:jc w:val="center"/>
              <w:rPr>
                <w:rFonts w:cstheme="minorHAnsi"/>
                <w:lang w:val="lv-LV"/>
              </w:rPr>
            </w:pPr>
            <w:r>
              <w:rPr>
                <w:rFonts w:ascii="Calibri" w:hAnsi="Calibri" w:cs="Calibri"/>
                <w:color w:val="000000"/>
                <w:szCs w:val="18"/>
              </w:rPr>
              <w:t>0.96%</w:t>
            </w:r>
          </w:p>
        </w:tc>
      </w:tr>
      <w:tr w:rsidR="006C208A" w:rsidRPr="00942FE1" w14:paraId="3242E852" w14:textId="77777777" w:rsidTr="00F3196E">
        <w:tc>
          <w:tcPr>
            <w:tcW w:w="540" w:type="dxa"/>
          </w:tcPr>
          <w:p w14:paraId="16B8516D"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381874F3" w14:textId="77777777" w:rsidR="006C208A" w:rsidRPr="00942FE1" w:rsidRDefault="006C208A" w:rsidP="006C208A">
            <w:pPr>
              <w:jc w:val="left"/>
              <w:rPr>
                <w:rFonts w:cstheme="minorHAnsi"/>
                <w:lang w:val="lv-LV"/>
              </w:rPr>
            </w:pPr>
            <w:r w:rsidRPr="00942FE1">
              <w:rPr>
                <w:rFonts w:cstheme="minorHAnsi"/>
                <w:szCs w:val="18"/>
                <w:lang w:val="lv-LV"/>
              </w:rPr>
              <w:t>Metāla iepakojuma atkritumi</w:t>
            </w:r>
          </w:p>
        </w:tc>
        <w:tc>
          <w:tcPr>
            <w:tcW w:w="1589" w:type="dxa"/>
          </w:tcPr>
          <w:p w14:paraId="1D4B6A84" w14:textId="069B971B" w:rsidR="006C208A" w:rsidRPr="00942FE1" w:rsidRDefault="006C208A" w:rsidP="006C208A">
            <w:pPr>
              <w:jc w:val="center"/>
              <w:rPr>
                <w:rFonts w:cstheme="minorHAnsi"/>
                <w:lang w:val="lv-LV"/>
              </w:rPr>
            </w:pPr>
            <w:r>
              <w:rPr>
                <w:rFonts w:ascii="Calibri" w:hAnsi="Calibri" w:cs="Calibri"/>
                <w:szCs w:val="18"/>
              </w:rPr>
              <w:t>1.31%</w:t>
            </w:r>
          </w:p>
        </w:tc>
        <w:tc>
          <w:tcPr>
            <w:tcW w:w="1589" w:type="dxa"/>
          </w:tcPr>
          <w:p w14:paraId="7142146E" w14:textId="18D15B65" w:rsidR="006C208A" w:rsidRPr="00942FE1" w:rsidRDefault="006C208A" w:rsidP="006C208A">
            <w:pPr>
              <w:jc w:val="center"/>
              <w:rPr>
                <w:rFonts w:cstheme="minorHAnsi"/>
                <w:lang w:val="lv-LV"/>
              </w:rPr>
            </w:pPr>
            <w:r>
              <w:rPr>
                <w:rFonts w:ascii="Calibri" w:hAnsi="Calibri" w:cs="Calibri"/>
                <w:color w:val="000000"/>
                <w:szCs w:val="18"/>
              </w:rPr>
              <w:t>1.08%</w:t>
            </w:r>
          </w:p>
        </w:tc>
        <w:tc>
          <w:tcPr>
            <w:tcW w:w="1589" w:type="dxa"/>
          </w:tcPr>
          <w:p w14:paraId="0F16AEEF" w14:textId="08C390EC" w:rsidR="006C208A" w:rsidRPr="00942FE1" w:rsidRDefault="006C208A" w:rsidP="006C208A">
            <w:pPr>
              <w:jc w:val="center"/>
              <w:rPr>
                <w:rFonts w:cstheme="minorHAnsi"/>
                <w:lang w:val="lv-LV"/>
              </w:rPr>
            </w:pPr>
            <w:r>
              <w:rPr>
                <w:rFonts w:ascii="Calibri" w:hAnsi="Calibri" w:cs="Calibri"/>
                <w:szCs w:val="18"/>
              </w:rPr>
              <w:t>1.30%</w:t>
            </w:r>
          </w:p>
        </w:tc>
        <w:tc>
          <w:tcPr>
            <w:tcW w:w="1589" w:type="dxa"/>
          </w:tcPr>
          <w:p w14:paraId="7441BABF" w14:textId="5AC053E3" w:rsidR="006C208A" w:rsidRPr="00942FE1" w:rsidRDefault="006C208A" w:rsidP="006C208A">
            <w:pPr>
              <w:jc w:val="center"/>
              <w:rPr>
                <w:rFonts w:cstheme="minorHAnsi"/>
                <w:lang w:val="lv-LV"/>
              </w:rPr>
            </w:pPr>
            <w:r>
              <w:rPr>
                <w:rFonts w:ascii="Calibri" w:hAnsi="Calibri" w:cs="Calibri"/>
                <w:color w:val="000000"/>
                <w:szCs w:val="18"/>
              </w:rPr>
              <w:t>1.66%</w:t>
            </w:r>
          </w:p>
        </w:tc>
        <w:tc>
          <w:tcPr>
            <w:tcW w:w="1589" w:type="dxa"/>
          </w:tcPr>
          <w:p w14:paraId="18A62CDF" w14:textId="50FB67B5" w:rsidR="006C208A" w:rsidRPr="00942FE1" w:rsidRDefault="006C208A" w:rsidP="006C208A">
            <w:pPr>
              <w:jc w:val="center"/>
              <w:rPr>
                <w:rFonts w:cstheme="minorHAnsi"/>
                <w:lang w:val="lv-LV"/>
              </w:rPr>
            </w:pPr>
            <w:r>
              <w:rPr>
                <w:rFonts w:ascii="Calibri" w:hAnsi="Calibri" w:cs="Calibri"/>
                <w:color w:val="000000"/>
                <w:szCs w:val="18"/>
              </w:rPr>
              <w:t>1.27%</w:t>
            </w:r>
          </w:p>
        </w:tc>
        <w:tc>
          <w:tcPr>
            <w:tcW w:w="1589" w:type="dxa"/>
          </w:tcPr>
          <w:p w14:paraId="3A1427AD" w14:textId="77C1D21D" w:rsidR="006C208A" w:rsidRPr="00942FE1" w:rsidRDefault="006C208A" w:rsidP="006C208A">
            <w:pPr>
              <w:jc w:val="center"/>
              <w:rPr>
                <w:rFonts w:cstheme="minorHAnsi"/>
                <w:lang w:val="lv-LV"/>
              </w:rPr>
            </w:pPr>
            <w:r>
              <w:rPr>
                <w:rFonts w:ascii="Calibri" w:hAnsi="Calibri" w:cs="Calibri"/>
                <w:color w:val="000000"/>
                <w:szCs w:val="18"/>
              </w:rPr>
              <w:t>1.92%</w:t>
            </w:r>
          </w:p>
        </w:tc>
      </w:tr>
      <w:tr w:rsidR="006C208A" w:rsidRPr="00942FE1" w14:paraId="59CDAEEC" w14:textId="77777777" w:rsidTr="00F3196E">
        <w:tc>
          <w:tcPr>
            <w:tcW w:w="540" w:type="dxa"/>
          </w:tcPr>
          <w:p w14:paraId="4BD76EC6"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22C18BBB" w14:textId="77777777" w:rsidR="006C208A" w:rsidRPr="00942FE1" w:rsidRDefault="006C208A" w:rsidP="006C208A">
            <w:pPr>
              <w:jc w:val="left"/>
              <w:rPr>
                <w:rFonts w:cstheme="minorHAnsi"/>
                <w:lang w:val="lv-LV"/>
              </w:rPr>
            </w:pPr>
            <w:r w:rsidRPr="00942FE1">
              <w:rPr>
                <w:rFonts w:cstheme="minorHAnsi"/>
                <w:szCs w:val="18"/>
                <w:lang w:val="lv-LV"/>
              </w:rPr>
              <w:t>Metāla atkritumi</w:t>
            </w:r>
          </w:p>
        </w:tc>
        <w:tc>
          <w:tcPr>
            <w:tcW w:w="1589" w:type="dxa"/>
          </w:tcPr>
          <w:p w14:paraId="761A4AB0" w14:textId="1A009AD0" w:rsidR="006C208A" w:rsidRPr="00942FE1" w:rsidRDefault="006C208A" w:rsidP="006C208A">
            <w:pPr>
              <w:jc w:val="center"/>
              <w:rPr>
                <w:rFonts w:cstheme="minorHAnsi"/>
                <w:lang w:val="lv-LV"/>
              </w:rPr>
            </w:pPr>
            <w:r>
              <w:rPr>
                <w:rFonts w:ascii="Calibri" w:hAnsi="Calibri" w:cs="Calibri"/>
                <w:szCs w:val="18"/>
              </w:rPr>
              <w:t>5.05%</w:t>
            </w:r>
          </w:p>
        </w:tc>
        <w:tc>
          <w:tcPr>
            <w:tcW w:w="1589" w:type="dxa"/>
          </w:tcPr>
          <w:p w14:paraId="69B04642" w14:textId="32ABFB6C" w:rsidR="006C208A" w:rsidRPr="00942FE1" w:rsidRDefault="006C208A" w:rsidP="006C208A">
            <w:pPr>
              <w:jc w:val="center"/>
              <w:rPr>
                <w:rFonts w:cstheme="minorHAnsi"/>
                <w:lang w:val="lv-LV"/>
              </w:rPr>
            </w:pPr>
            <w:r>
              <w:rPr>
                <w:rFonts w:ascii="Calibri" w:hAnsi="Calibri" w:cs="Calibri"/>
                <w:color w:val="000000"/>
                <w:szCs w:val="18"/>
              </w:rPr>
              <w:t>1.38%</w:t>
            </w:r>
          </w:p>
        </w:tc>
        <w:tc>
          <w:tcPr>
            <w:tcW w:w="1589" w:type="dxa"/>
          </w:tcPr>
          <w:p w14:paraId="2A8449CA" w14:textId="519B512D" w:rsidR="006C208A" w:rsidRPr="00942FE1" w:rsidRDefault="006C208A" w:rsidP="006C208A">
            <w:pPr>
              <w:jc w:val="center"/>
              <w:rPr>
                <w:rFonts w:cstheme="minorHAnsi"/>
                <w:lang w:val="lv-LV"/>
              </w:rPr>
            </w:pPr>
            <w:r>
              <w:rPr>
                <w:rFonts w:ascii="Calibri" w:hAnsi="Calibri" w:cs="Calibri"/>
                <w:szCs w:val="18"/>
              </w:rPr>
              <w:t>1.58%</w:t>
            </w:r>
          </w:p>
        </w:tc>
        <w:tc>
          <w:tcPr>
            <w:tcW w:w="1589" w:type="dxa"/>
          </w:tcPr>
          <w:p w14:paraId="300F8EDE" w14:textId="1F5F090D" w:rsidR="006C208A" w:rsidRPr="00942FE1" w:rsidRDefault="006C208A" w:rsidP="006C208A">
            <w:pPr>
              <w:jc w:val="center"/>
              <w:rPr>
                <w:rFonts w:cstheme="minorHAnsi"/>
                <w:lang w:val="lv-LV"/>
              </w:rPr>
            </w:pPr>
            <w:r>
              <w:rPr>
                <w:rFonts w:ascii="Calibri" w:hAnsi="Calibri" w:cs="Calibri"/>
                <w:color w:val="000000"/>
                <w:szCs w:val="18"/>
              </w:rPr>
              <w:t>1.38%</w:t>
            </w:r>
          </w:p>
        </w:tc>
        <w:tc>
          <w:tcPr>
            <w:tcW w:w="1589" w:type="dxa"/>
          </w:tcPr>
          <w:p w14:paraId="5FE8B53C" w14:textId="57C670F4" w:rsidR="006C208A" w:rsidRPr="00942FE1" w:rsidRDefault="006C208A" w:rsidP="006C208A">
            <w:pPr>
              <w:jc w:val="center"/>
              <w:rPr>
                <w:rFonts w:cstheme="minorHAnsi"/>
                <w:lang w:val="lv-LV"/>
              </w:rPr>
            </w:pPr>
            <w:r>
              <w:rPr>
                <w:rFonts w:ascii="Calibri" w:hAnsi="Calibri" w:cs="Calibri"/>
                <w:color w:val="000000"/>
                <w:szCs w:val="18"/>
              </w:rPr>
              <w:t>1.60%</w:t>
            </w:r>
          </w:p>
        </w:tc>
        <w:tc>
          <w:tcPr>
            <w:tcW w:w="1589" w:type="dxa"/>
          </w:tcPr>
          <w:p w14:paraId="7D7DAFC9" w14:textId="61A6AA27" w:rsidR="006C208A" w:rsidRPr="00942FE1" w:rsidRDefault="006C208A" w:rsidP="006C208A">
            <w:pPr>
              <w:jc w:val="center"/>
              <w:rPr>
                <w:rFonts w:cstheme="minorHAnsi"/>
                <w:lang w:val="lv-LV"/>
              </w:rPr>
            </w:pPr>
            <w:r>
              <w:rPr>
                <w:rFonts w:ascii="Calibri" w:hAnsi="Calibri" w:cs="Calibri"/>
                <w:color w:val="000000"/>
                <w:szCs w:val="18"/>
              </w:rPr>
              <w:t>1.11%</w:t>
            </w:r>
          </w:p>
        </w:tc>
      </w:tr>
      <w:tr w:rsidR="006C208A" w:rsidRPr="00942FE1" w14:paraId="1C28F364" w14:textId="77777777" w:rsidTr="00F3196E">
        <w:tc>
          <w:tcPr>
            <w:tcW w:w="540" w:type="dxa"/>
          </w:tcPr>
          <w:p w14:paraId="42BC8C25"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56593D4F" w14:textId="77777777" w:rsidR="006C208A" w:rsidRPr="00942FE1" w:rsidRDefault="006C208A" w:rsidP="006C208A">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89" w:type="dxa"/>
          </w:tcPr>
          <w:p w14:paraId="3891DFAF" w14:textId="243FD34A" w:rsidR="006C208A" w:rsidRPr="00942FE1" w:rsidRDefault="006C208A" w:rsidP="006C208A">
            <w:pPr>
              <w:jc w:val="center"/>
              <w:rPr>
                <w:rFonts w:cstheme="minorHAnsi"/>
                <w:lang w:val="lv-LV"/>
              </w:rPr>
            </w:pPr>
            <w:r>
              <w:rPr>
                <w:rFonts w:ascii="Calibri" w:hAnsi="Calibri" w:cs="Calibri"/>
                <w:szCs w:val="18"/>
              </w:rPr>
              <w:t>4.15%</w:t>
            </w:r>
          </w:p>
        </w:tc>
        <w:tc>
          <w:tcPr>
            <w:tcW w:w="1589" w:type="dxa"/>
          </w:tcPr>
          <w:p w14:paraId="4F3F0A33" w14:textId="0AD92DE3" w:rsidR="006C208A" w:rsidRPr="00942FE1" w:rsidRDefault="006C208A" w:rsidP="006C208A">
            <w:pPr>
              <w:jc w:val="center"/>
              <w:rPr>
                <w:rFonts w:cstheme="minorHAnsi"/>
                <w:lang w:val="lv-LV"/>
              </w:rPr>
            </w:pPr>
            <w:r>
              <w:rPr>
                <w:rFonts w:ascii="Calibri" w:hAnsi="Calibri" w:cs="Calibri"/>
                <w:color w:val="000000"/>
                <w:szCs w:val="18"/>
              </w:rPr>
              <w:t>2.22%</w:t>
            </w:r>
          </w:p>
        </w:tc>
        <w:tc>
          <w:tcPr>
            <w:tcW w:w="1589" w:type="dxa"/>
          </w:tcPr>
          <w:p w14:paraId="40772743" w14:textId="4E8601F7" w:rsidR="006C208A" w:rsidRPr="00942FE1" w:rsidRDefault="006C208A" w:rsidP="006C208A">
            <w:pPr>
              <w:jc w:val="center"/>
              <w:rPr>
                <w:rFonts w:cstheme="minorHAnsi"/>
                <w:lang w:val="lv-LV"/>
              </w:rPr>
            </w:pPr>
            <w:r>
              <w:rPr>
                <w:rFonts w:ascii="Calibri" w:hAnsi="Calibri" w:cs="Calibri"/>
                <w:szCs w:val="18"/>
              </w:rPr>
              <w:t>6.63%</w:t>
            </w:r>
          </w:p>
        </w:tc>
        <w:tc>
          <w:tcPr>
            <w:tcW w:w="1589" w:type="dxa"/>
          </w:tcPr>
          <w:p w14:paraId="3629FBEC" w14:textId="1BEB0C8B" w:rsidR="006C208A" w:rsidRPr="00942FE1" w:rsidRDefault="006C208A" w:rsidP="006C208A">
            <w:pPr>
              <w:jc w:val="center"/>
              <w:rPr>
                <w:rFonts w:cstheme="minorHAnsi"/>
                <w:lang w:val="lv-LV"/>
              </w:rPr>
            </w:pPr>
            <w:r>
              <w:rPr>
                <w:rFonts w:ascii="Calibri" w:hAnsi="Calibri" w:cs="Calibri"/>
                <w:color w:val="000000"/>
                <w:szCs w:val="18"/>
              </w:rPr>
              <w:t>8.19%</w:t>
            </w:r>
          </w:p>
        </w:tc>
        <w:tc>
          <w:tcPr>
            <w:tcW w:w="1589" w:type="dxa"/>
          </w:tcPr>
          <w:p w14:paraId="03B26AA0" w14:textId="72E8378D" w:rsidR="006C208A" w:rsidRPr="00942FE1" w:rsidRDefault="006C208A" w:rsidP="006C208A">
            <w:pPr>
              <w:jc w:val="center"/>
              <w:rPr>
                <w:rFonts w:cstheme="minorHAnsi"/>
                <w:lang w:val="lv-LV"/>
              </w:rPr>
            </w:pPr>
            <w:r>
              <w:rPr>
                <w:rFonts w:ascii="Calibri" w:hAnsi="Calibri" w:cs="Calibri"/>
                <w:color w:val="000000"/>
                <w:szCs w:val="18"/>
              </w:rPr>
              <w:t>6.74%</w:t>
            </w:r>
          </w:p>
        </w:tc>
        <w:tc>
          <w:tcPr>
            <w:tcW w:w="1589" w:type="dxa"/>
          </w:tcPr>
          <w:p w14:paraId="6EB12017" w14:textId="51DA91AE" w:rsidR="006C208A" w:rsidRPr="00942FE1" w:rsidRDefault="006C208A" w:rsidP="006C208A">
            <w:pPr>
              <w:jc w:val="center"/>
              <w:rPr>
                <w:rFonts w:cstheme="minorHAnsi"/>
                <w:lang w:val="lv-LV"/>
              </w:rPr>
            </w:pPr>
            <w:r>
              <w:rPr>
                <w:rFonts w:ascii="Calibri" w:hAnsi="Calibri" w:cs="Calibri"/>
                <w:color w:val="000000"/>
                <w:szCs w:val="18"/>
              </w:rPr>
              <w:t>5.46%</w:t>
            </w:r>
          </w:p>
        </w:tc>
      </w:tr>
      <w:tr w:rsidR="006C208A" w:rsidRPr="00942FE1" w14:paraId="32C6EC87" w14:textId="77777777" w:rsidTr="00F3196E">
        <w:tc>
          <w:tcPr>
            <w:tcW w:w="540" w:type="dxa"/>
          </w:tcPr>
          <w:p w14:paraId="6A0DFF7E"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360F7F82" w14:textId="77777777" w:rsidR="006C208A" w:rsidRPr="00942FE1" w:rsidRDefault="006C208A" w:rsidP="006C208A">
            <w:pPr>
              <w:jc w:val="left"/>
              <w:rPr>
                <w:rFonts w:cstheme="minorHAnsi"/>
                <w:lang w:val="lv-LV"/>
              </w:rPr>
            </w:pPr>
            <w:r w:rsidRPr="00942FE1">
              <w:rPr>
                <w:rFonts w:cstheme="minorHAnsi"/>
                <w:szCs w:val="18"/>
                <w:lang w:val="lv-LV"/>
              </w:rPr>
              <w:t>Bateriju un akumulatoru atkritumi</w:t>
            </w:r>
          </w:p>
        </w:tc>
        <w:tc>
          <w:tcPr>
            <w:tcW w:w="1589" w:type="dxa"/>
          </w:tcPr>
          <w:p w14:paraId="0B9B65F0" w14:textId="3F997A6D" w:rsidR="006C208A" w:rsidRPr="00942FE1" w:rsidRDefault="006C208A" w:rsidP="006C208A">
            <w:pPr>
              <w:jc w:val="center"/>
              <w:rPr>
                <w:rFonts w:cstheme="minorHAnsi"/>
                <w:lang w:val="lv-LV"/>
              </w:rPr>
            </w:pPr>
            <w:r>
              <w:rPr>
                <w:rFonts w:ascii="Calibri" w:hAnsi="Calibri" w:cs="Calibri"/>
                <w:szCs w:val="18"/>
              </w:rPr>
              <w:t>0.01%</w:t>
            </w:r>
          </w:p>
        </w:tc>
        <w:tc>
          <w:tcPr>
            <w:tcW w:w="1589" w:type="dxa"/>
          </w:tcPr>
          <w:p w14:paraId="63A25525" w14:textId="48C2142A" w:rsidR="006C208A" w:rsidRPr="00942FE1" w:rsidRDefault="006C208A" w:rsidP="006C208A">
            <w:pPr>
              <w:jc w:val="center"/>
              <w:rPr>
                <w:rFonts w:cstheme="minorHAnsi"/>
                <w:lang w:val="lv-LV"/>
              </w:rPr>
            </w:pPr>
            <w:r>
              <w:rPr>
                <w:rFonts w:ascii="Calibri" w:hAnsi="Calibri" w:cs="Calibri"/>
                <w:color w:val="000000"/>
                <w:szCs w:val="18"/>
              </w:rPr>
              <w:t>0.00%</w:t>
            </w:r>
          </w:p>
        </w:tc>
        <w:tc>
          <w:tcPr>
            <w:tcW w:w="1589" w:type="dxa"/>
          </w:tcPr>
          <w:p w14:paraId="65A945AE" w14:textId="060639AD" w:rsidR="006C208A" w:rsidRPr="00942FE1" w:rsidRDefault="006C208A" w:rsidP="006C208A">
            <w:pPr>
              <w:jc w:val="center"/>
              <w:rPr>
                <w:rFonts w:cstheme="minorHAnsi"/>
                <w:lang w:val="lv-LV"/>
              </w:rPr>
            </w:pPr>
            <w:r>
              <w:rPr>
                <w:rFonts w:ascii="Calibri" w:hAnsi="Calibri" w:cs="Calibri"/>
                <w:szCs w:val="18"/>
              </w:rPr>
              <w:t>0.01%</w:t>
            </w:r>
          </w:p>
        </w:tc>
        <w:tc>
          <w:tcPr>
            <w:tcW w:w="1589" w:type="dxa"/>
          </w:tcPr>
          <w:p w14:paraId="29E30ADD" w14:textId="234CFBA7" w:rsidR="006C208A" w:rsidRPr="00942FE1" w:rsidRDefault="006C208A" w:rsidP="006C208A">
            <w:pPr>
              <w:jc w:val="center"/>
              <w:rPr>
                <w:rFonts w:cstheme="minorHAnsi"/>
                <w:lang w:val="lv-LV"/>
              </w:rPr>
            </w:pPr>
            <w:r>
              <w:rPr>
                <w:rFonts w:ascii="Calibri" w:hAnsi="Calibri" w:cs="Calibri"/>
                <w:color w:val="000000"/>
                <w:szCs w:val="18"/>
              </w:rPr>
              <w:t>0.04%</w:t>
            </w:r>
          </w:p>
        </w:tc>
        <w:tc>
          <w:tcPr>
            <w:tcW w:w="1589" w:type="dxa"/>
          </w:tcPr>
          <w:p w14:paraId="06249449" w14:textId="51A8002D" w:rsidR="006C208A" w:rsidRPr="00942FE1" w:rsidRDefault="006C208A" w:rsidP="006C208A">
            <w:pPr>
              <w:jc w:val="center"/>
              <w:rPr>
                <w:rFonts w:cstheme="minorHAnsi"/>
                <w:lang w:val="lv-LV"/>
              </w:rPr>
            </w:pPr>
            <w:r>
              <w:rPr>
                <w:rFonts w:ascii="Calibri" w:hAnsi="Calibri" w:cs="Calibri"/>
                <w:color w:val="000000"/>
                <w:szCs w:val="18"/>
              </w:rPr>
              <w:t>0.30%</w:t>
            </w:r>
          </w:p>
        </w:tc>
        <w:tc>
          <w:tcPr>
            <w:tcW w:w="1589" w:type="dxa"/>
          </w:tcPr>
          <w:p w14:paraId="44595962" w14:textId="49138F2F" w:rsidR="006C208A" w:rsidRPr="00942FE1" w:rsidRDefault="006C208A" w:rsidP="006C208A">
            <w:pPr>
              <w:jc w:val="center"/>
              <w:rPr>
                <w:rFonts w:cstheme="minorHAnsi"/>
                <w:lang w:val="lv-LV"/>
              </w:rPr>
            </w:pPr>
            <w:r>
              <w:rPr>
                <w:rFonts w:ascii="Calibri" w:hAnsi="Calibri" w:cs="Calibri"/>
                <w:color w:val="000000"/>
                <w:szCs w:val="18"/>
              </w:rPr>
              <w:t>0.00%</w:t>
            </w:r>
          </w:p>
        </w:tc>
      </w:tr>
      <w:tr w:rsidR="006C208A" w:rsidRPr="00942FE1" w14:paraId="5D979D1E" w14:textId="77777777" w:rsidTr="00F3196E">
        <w:tc>
          <w:tcPr>
            <w:tcW w:w="540" w:type="dxa"/>
          </w:tcPr>
          <w:p w14:paraId="146CCE6A"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2D37640B" w14:textId="77777777" w:rsidR="006C208A" w:rsidRPr="00942FE1" w:rsidRDefault="006C208A" w:rsidP="006C208A">
            <w:pPr>
              <w:jc w:val="left"/>
              <w:rPr>
                <w:rFonts w:cstheme="minorHAnsi"/>
                <w:lang w:val="lv-LV"/>
              </w:rPr>
            </w:pPr>
            <w:r w:rsidRPr="00942FE1">
              <w:rPr>
                <w:rFonts w:cstheme="minorHAnsi"/>
                <w:szCs w:val="18"/>
                <w:lang w:val="lv-LV"/>
              </w:rPr>
              <w:t>Elektrisko un elektronisko iekārtu atkritumi</w:t>
            </w:r>
          </w:p>
        </w:tc>
        <w:tc>
          <w:tcPr>
            <w:tcW w:w="1589" w:type="dxa"/>
          </w:tcPr>
          <w:p w14:paraId="4105C1ED" w14:textId="7DFA7871" w:rsidR="006C208A" w:rsidRPr="00942FE1" w:rsidRDefault="006C208A" w:rsidP="006C208A">
            <w:pPr>
              <w:jc w:val="center"/>
              <w:rPr>
                <w:rFonts w:cstheme="minorHAnsi"/>
                <w:lang w:val="lv-LV"/>
              </w:rPr>
            </w:pPr>
            <w:r>
              <w:rPr>
                <w:rFonts w:ascii="Calibri" w:hAnsi="Calibri" w:cs="Calibri"/>
                <w:szCs w:val="18"/>
              </w:rPr>
              <w:t>0.63%</w:t>
            </w:r>
          </w:p>
        </w:tc>
        <w:tc>
          <w:tcPr>
            <w:tcW w:w="1589" w:type="dxa"/>
          </w:tcPr>
          <w:p w14:paraId="14ED8953" w14:textId="588C59A9" w:rsidR="006C208A" w:rsidRPr="00942FE1" w:rsidRDefault="006C208A" w:rsidP="006C208A">
            <w:pPr>
              <w:jc w:val="center"/>
              <w:rPr>
                <w:rFonts w:cstheme="minorHAnsi"/>
                <w:lang w:val="lv-LV"/>
              </w:rPr>
            </w:pPr>
            <w:r>
              <w:rPr>
                <w:rFonts w:ascii="Calibri" w:hAnsi="Calibri" w:cs="Calibri"/>
                <w:color w:val="000000"/>
                <w:szCs w:val="18"/>
              </w:rPr>
              <w:t>0.00%</w:t>
            </w:r>
          </w:p>
        </w:tc>
        <w:tc>
          <w:tcPr>
            <w:tcW w:w="1589" w:type="dxa"/>
          </w:tcPr>
          <w:p w14:paraId="77BA0207" w14:textId="37DF4643" w:rsidR="006C208A" w:rsidRPr="00942FE1" w:rsidRDefault="006C208A" w:rsidP="006C208A">
            <w:pPr>
              <w:jc w:val="center"/>
              <w:rPr>
                <w:rFonts w:cstheme="minorHAnsi"/>
                <w:lang w:val="lv-LV"/>
              </w:rPr>
            </w:pPr>
            <w:r>
              <w:rPr>
                <w:rFonts w:ascii="Calibri" w:hAnsi="Calibri" w:cs="Calibri"/>
                <w:szCs w:val="18"/>
              </w:rPr>
              <w:t>1.48%</w:t>
            </w:r>
          </w:p>
        </w:tc>
        <w:tc>
          <w:tcPr>
            <w:tcW w:w="1589" w:type="dxa"/>
          </w:tcPr>
          <w:p w14:paraId="35ECAE52" w14:textId="5B5EF043" w:rsidR="006C208A" w:rsidRPr="00942FE1" w:rsidRDefault="006C208A" w:rsidP="006C208A">
            <w:pPr>
              <w:jc w:val="center"/>
              <w:rPr>
                <w:rFonts w:cstheme="minorHAnsi"/>
                <w:lang w:val="lv-LV"/>
              </w:rPr>
            </w:pPr>
            <w:r>
              <w:rPr>
                <w:rFonts w:ascii="Calibri" w:hAnsi="Calibri" w:cs="Calibri"/>
                <w:color w:val="000000"/>
                <w:szCs w:val="18"/>
              </w:rPr>
              <w:t>0.46%</w:t>
            </w:r>
          </w:p>
        </w:tc>
        <w:tc>
          <w:tcPr>
            <w:tcW w:w="1589" w:type="dxa"/>
          </w:tcPr>
          <w:p w14:paraId="53E8494B" w14:textId="351BA42D" w:rsidR="006C208A" w:rsidRPr="00942FE1" w:rsidRDefault="006C208A" w:rsidP="006C208A">
            <w:pPr>
              <w:jc w:val="center"/>
              <w:rPr>
                <w:rFonts w:cstheme="minorHAnsi"/>
                <w:lang w:val="lv-LV"/>
              </w:rPr>
            </w:pPr>
            <w:r>
              <w:rPr>
                <w:rFonts w:ascii="Calibri" w:hAnsi="Calibri" w:cs="Calibri"/>
                <w:color w:val="000000"/>
                <w:szCs w:val="18"/>
              </w:rPr>
              <w:t>0.69%</w:t>
            </w:r>
          </w:p>
        </w:tc>
        <w:tc>
          <w:tcPr>
            <w:tcW w:w="1589" w:type="dxa"/>
          </w:tcPr>
          <w:p w14:paraId="1150A35B" w14:textId="0E68E926" w:rsidR="006C208A" w:rsidRPr="00942FE1" w:rsidRDefault="006C208A" w:rsidP="006C208A">
            <w:pPr>
              <w:jc w:val="center"/>
              <w:rPr>
                <w:rFonts w:cstheme="minorHAnsi"/>
                <w:lang w:val="lv-LV"/>
              </w:rPr>
            </w:pPr>
            <w:r>
              <w:rPr>
                <w:rFonts w:ascii="Calibri" w:hAnsi="Calibri" w:cs="Calibri"/>
                <w:color w:val="000000"/>
                <w:szCs w:val="18"/>
              </w:rPr>
              <w:t>0.08%</w:t>
            </w:r>
          </w:p>
        </w:tc>
      </w:tr>
      <w:tr w:rsidR="006C208A" w:rsidRPr="00942FE1" w14:paraId="3C60EB88" w14:textId="77777777" w:rsidTr="00F3196E">
        <w:tc>
          <w:tcPr>
            <w:tcW w:w="540" w:type="dxa"/>
          </w:tcPr>
          <w:p w14:paraId="1C73778B"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14BDDBB3" w14:textId="77777777" w:rsidR="006C208A" w:rsidRPr="00942FE1" w:rsidRDefault="006C208A" w:rsidP="006C208A">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89" w:type="dxa"/>
          </w:tcPr>
          <w:p w14:paraId="52A23173" w14:textId="0CEB86E2" w:rsidR="006C208A" w:rsidRPr="00942FE1" w:rsidRDefault="006C208A" w:rsidP="006C208A">
            <w:pPr>
              <w:jc w:val="center"/>
              <w:rPr>
                <w:rFonts w:cstheme="minorHAnsi"/>
                <w:lang w:val="lv-LV"/>
              </w:rPr>
            </w:pPr>
            <w:r>
              <w:rPr>
                <w:rFonts w:ascii="Calibri" w:hAnsi="Calibri" w:cs="Calibri"/>
                <w:szCs w:val="18"/>
              </w:rPr>
              <w:t>0.70%</w:t>
            </w:r>
          </w:p>
        </w:tc>
        <w:tc>
          <w:tcPr>
            <w:tcW w:w="1589" w:type="dxa"/>
          </w:tcPr>
          <w:p w14:paraId="334FF74C" w14:textId="1B589066" w:rsidR="006C208A" w:rsidRPr="00942FE1" w:rsidRDefault="006C208A" w:rsidP="006C208A">
            <w:pPr>
              <w:jc w:val="center"/>
              <w:rPr>
                <w:rFonts w:cstheme="minorHAnsi"/>
                <w:lang w:val="lv-LV"/>
              </w:rPr>
            </w:pPr>
            <w:r>
              <w:rPr>
                <w:rFonts w:ascii="Calibri" w:hAnsi="Calibri" w:cs="Calibri"/>
                <w:color w:val="000000"/>
                <w:szCs w:val="18"/>
              </w:rPr>
              <w:t>0.00%</w:t>
            </w:r>
          </w:p>
        </w:tc>
        <w:tc>
          <w:tcPr>
            <w:tcW w:w="1589" w:type="dxa"/>
          </w:tcPr>
          <w:p w14:paraId="1DCEF561" w14:textId="0B975CD2" w:rsidR="006C208A" w:rsidRPr="00942FE1" w:rsidRDefault="006C208A" w:rsidP="006C208A">
            <w:pPr>
              <w:jc w:val="center"/>
              <w:rPr>
                <w:rFonts w:cstheme="minorHAnsi"/>
                <w:lang w:val="lv-LV"/>
              </w:rPr>
            </w:pPr>
            <w:r>
              <w:rPr>
                <w:rFonts w:ascii="Calibri" w:hAnsi="Calibri" w:cs="Calibri"/>
                <w:szCs w:val="18"/>
              </w:rPr>
              <w:t>0.01%</w:t>
            </w:r>
          </w:p>
        </w:tc>
        <w:tc>
          <w:tcPr>
            <w:tcW w:w="1589" w:type="dxa"/>
          </w:tcPr>
          <w:p w14:paraId="27A84AC1" w14:textId="643415D3" w:rsidR="006C208A" w:rsidRPr="00942FE1" w:rsidRDefault="006C208A" w:rsidP="006C208A">
            <w:pPr>
              <w:jc w:val="center"/>
              <w:rPr>
                <w:rFonts w:cstheme="minorHAnsi"/>
                <w:lang w:val="lv-LV"/>
              </w:rPr>
            </w:pPr>
            <w:r>
              <w:rPr>
                <w:rFonts w:ascii="Calibri" w:hAnsi="Calibri" w:cs="Calibri"/>
                <w:color w:val="000000"/>
                <w:szCs w:val="18"/>
              </w:rPr>
              <w:t>0.00%</w:t>
            </w:r>
          </w:p>
        </w:tc>
        <w:tc>
          <w:tcPr>
            <w:tcW w:w="1589" w:type="dxa"/>
          </w:tcPr>
          <w:p w14:paraId="7E4890A5" w14:textId="0076266C" w:rsidR="006C208A" w:rsidRPr="00942FE1" w:rsidRDefault="006C208A" w:rsidP="006C208A">
            <w:pPr>
              <w:jc w:val="center"/>
              <w:rPr>
                <w:rFonts w:cstheme="minorHAnsi"/>
                <w:lang w:val="lv-LV"/>
              </w:rPr>
            </w:pPr>
            <w:r>
              <w:rPr>
                <w:rFonts w:ascii="Calibri" w:hAnsi="Calibri" w:cs="Calibri"/>
                <w:color w:val="000000"/>
                <w:szCs w:val="18"/>
              </w:rPr>
              <w:t>0.02%</w:t>
            </w:r>
          </w:p>
        </w:tc>
        <w:tc>
          <w:tcPr>
            <w:tcW w:w="1589" w:type="dxa"/>
          </w:tcPr>
          <w:p w14:paraId="40E21588" w14:textId="69C51FEF" w:rsidR="006C208A" w:rsidRPr="00942FE1" w:rsidRDefault="006C208A" w:rsidP="006C208A">
            <w:pPr>
              <w:jc w:val="center"/>
              <w:rPr>
                <w:rFonts w:cstheme="minorHAnsi"/>
                <w:lang w:val="lv-LV"/>
              </w:rPr>
            </w:pPr>
            <w:r>
              <w:rPr>
                <w:rFonts w:ascii="Calibri" w:hAnsi="Calibri" w:cs="Calibri"/>
                <w:color w:val="000000"/>
                <w:szCs w:val="18"/>
              </w:rPr>
              <w:t>0.12%</w:t>
            </w:r>
          </w:p>
        </w:tc>
      </w:tr>
      <w:tr w:rsidR="006C208A" w:rsidRPr="00942FE1" w14:paraId="6762D872" w14:textId="77777777" w:rsidTr="00F3196E">
        <w:tc>
          <w:tcPr>
            <w:tcW w:w="540" w:type="dxa"/>
          </w:tcPr>
          <w:p w14:paraId="6D38942C"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2E995F09" w14:textId="77777777" w:rsidR="006C208A" w:rsidRPr="00942FE1" w:rsidRDefault="006C208A" w:rsidP="006C208A">
            <w:pPr>
              <w:jc w:val="left"/>
              <w:rPr>
                <w:rFonts w:cstheme="minorHAnsi"/>
                <w:lang w:val="lv-LV"/>
              </w:rPr>
            </w:pPr>
            <w:r w:rsidRPr="00942FE1">
              <w:rPr>
                <w:rFonts w:cstheme="minorHAnsi"/>
                <w:szCs w:val="18"/>
                <w:lang w:val="lv-LV"/>
              </w:rPr>
              <w:t>Bioloģiskie atkritumi - pārtikas atkritumi</w:t>
            </w:r>
          </w:p>
        </w:tc>
        <w:tc>
          <w:tcPr>
            <w:tcW w:w="1589" w:type="dxa"/>
          </w:tcPr>
          <w:p w14:paraId="4CDFAA45" w14:textId="42A23B15" w:rsidR="006C208A" w:rsidRPr="00942FE1" w:rsidRDefault="006C208A" w:rsidP="006C208A">
            <w:pPr>
              <w:jc w:val="center"/>
              <w:rPr>
                <w:rFonts w:cstheme="minorHAnsi"/>
                <w:lang w:val="lv-LV"/>
              </w:rPr>
            </w:pPr>
            <w:r>
              <w:rPr>
                <w:rFonts w:ascii="Calibri" w:hAnsi="Calibri" w:cs="Calibri"/>
                <w:szCs w:val="18"/>
              </w:rPr>
              <w:t>14.30%</w:t>
            </w:r>
          </w:p>
        </w:tc>
        <w:tc>
          <w:tcPr>
            <w:tcW w:w="1589" w:type="dxa"/>
          </w:tcPr>
          <w:p w14:paraId="3B93F647" w14:textId="2FA85107" w:rsidR="006C208A" w:rsidRPr="00942FE1" w:rsidRDefault="006C208A" w:rsidP="006C208A">
            <w:pPr>
              <w:jc w:val="center"/>
              <w:rPr>
                <w:rFonts w:cstheme="minorHAnsi"/>
                <w:lang w:val="lv-LV"/>
              </w:rPr>
            </w:pPr>
            <w:r>
              <w:rPr>
                <w:rFonts w:ascii="Calibri" w:hAnsi="Calibri" w:cs="Calibri"/>
                <w:color w:val="000000"/>
                <w:szCs w:val="18"/>
              </w:rPr>
              <w:t>23.12%</w:t>
            </w:r>
          </w:p>
        </w:tc>
        <w:tc>
          <w:tcPr>
            <w:tcW w:w="1589" w:type="dxa"/>
          </w:tcPr>
          <w:p w14:paraId="365BDA22" w14:textId="48D0AE05" w:rsidR="006C208A" w:rsidRPr="00942FE1" w:rsidRDefault="006C208A" w:rsidP="006C208A">
            <w:pPr>
              <w:jc w:val="center"/>
              <w:rPr>
                <w:rFonts w:cstheme="minorHAnsi"/>
                <w:lang w:val="lv-LV"/>
              </w:rPr>
            </w:pPr>
            <w:r>
              <w:rPr>
                <w:rFonts w:ascii="Calibri" w:hAnsi="Calibri" w:cs="Calibri"/>
                <w:szCs w:val="18"/>
              </w:rPr>
              <w:t>22.51%</w:t>
            </w:r>
          </w:p>
        </w:tc>
        <w:tc>
          <w:tcPr>
            <w:tcW w:w="1589" w:type="dxa"/>
          </w:tcPr>
          <w:p w14:paraId="7CCC2A1B" w14:textId="3D36378A" w:rsidR="006C208A" w:rsidRPr="00942FE1" w:rsidRDefault="006C208A" w:rsidP="006C208A">
            <w:pPr>
              <w:jc w:val="center"/>
              <w:rPr>
                <w:rFonts w:cstheme="minorHAnsi"/>
                <w:lang w:val="lv-LV"/>
              </w:rPr>
            </w:pPr>
            <w:r>
              <w:rPr>
                <w:rFonts w:ascii="Calibri" w:hAnsi="Calibri" w:cs="Calibri"/>
                <w:color w:val="000000"/>
                <w:szCs w:val="18"/>
              </w:rPr>
              <w:t>20.79%</w:t>
            </w:r>
          </w:p>
        </w:tc>
        <w:tc>
          <w:tcPr>
            <w:tcW w:w="1589" w:type="dxa"/>
          </w:tcPr>
          <w:p w14:paraId="3F785342" w14:textId="4FACA911" w:rsidR="006C208A" w:rsidRPr="00942FE1" w:rsidRDefault="006C208A" w:rsidP="006C208A">
            <w:pPr>
              <w:jc w:val="center"/>
              <w:rPr>
                <w:rFonts w:cstheme="minorHAnsi"/>
                <w:lang w:val="lv-LV"/>
              </w:rPr>
            </w:pPr>
            <w:r>
              <w:rPr>
                <w:rFonts w:ascii="Calibri" w:hAnsi="Calibri" w:cs="Calibri"/>
                <w:color w:val="000000"/>
                <w:szCs w:val="18"/>
              </w:rPr>
              <w:t>26.76%</w:t>
            </w:r>
          </w:p>
        </w:tc>
        <w:tc>
          <w:tcPr>
            <w:tcW w:w="1589" w:type="dxa"/>
          </w:tcPr>
          <w:p w14:paraId="061ED1CA" w14:textId="4A66F874" w:rsidR="006C208A" w:rsidRPr="00942FE1" w:rsidRDefault="006C208A" w:rsidP="006C208A">
            <w:pPr>
              <w:jc w:val="center"/>
              <w:rPr>
                <w:rFonts w:cstheme="minorHAnsi"/>
                <w:lang w:val="lv-LV"/>
              </w:rPr>
            </w:pPr>
            <w:r>
              <w:rPr>
                <w:rFonts w:ascii="Calibri" w:hAnsi="Calibri" w:cs="Calibri"/>
                <w:color w:val="000000"/>
                <w:szCs w:val="18"/>
              </w:rPr>
              <w:t>13.77%</w:t>
            </w:r>
          </w:p>
        </w:tc>
      </w:tr>
      <w:tr w:rsidR="006C208A" w:rsidRPr="00942FE1" w14:paraId="13F38834" w14:textId="77777777" w:rsidTr="00F3196E">
        <w:tc>
          <w:tcPr>
            <w:tcW w:w="540" w:type="dxa"/>
          </w:tcPr>
          <w:p w14:paraId="561671BE"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3616682E" w14:textId="77777777" w:rsidR="006C208A" w:rsidRPr="00942FE1" w:rsidRDefault="006C208A" w:rsidP="006C208A">
            <w:pPr>
              <w:jc w:val="left"/>
              <w:rPr>
                <w:rFonts w:cstheme="minorHAnsi"/>
                <w:lang w:val="lv-LV"/>
              </w:rPr>
            </w:pPr>
            <w:r w:rsidRPr="00942FE1">
              <w:rPr>
                <w:rFonts w:cstheme="minorHAnsi"/>
                <w:szCs w:val="18"/>
                <w:lang w:val="lv-LV"/>
              </w:rPr>
              <w:t>Bioloģiskie atkritumi - parku-dārzu atkritumi</w:t>
            </w:r>
          </w:p>
        </w:tc>
        <w:tc>
          <w:tcPr>
            <w:tcW w:w="1589" w:type="dxa"/>
          </w:tcPr>
          <w:p w14:paraId="14A7849B" w14:textId="64C16A32" w:rsidR="006C208A" w:rsidRPr="00942FE1" w:rsidRDefault="006C208A" w:rsidP="006C208A">
            <w:pPr>
              <w:jc w:val="center"/>
              <w:rPr>
                <w:rFonts w:cstheme="minorHAnsi"/>
                <w:lang w:val="lv-LV"/>
              </w:rPr>
            </w:pPr>
            <w:r>
              <w:rPr>
                <w:rFonts w:ascii="Calibri" w:hAnsi="Calibri" w:cs="Calibri"/>
                <w:szCs w:val="18"/>
              </w:rPr>
              <w:t>5.41%</w:t>
            </w:r>
          </w:p>
        </w:tc>
        <w:tc>
          <w:tcPr>
            <w:tcW w:w="1589" w:type="dxa"/>
          </w:tcPr>
          <w:p w14:paraId="7996E441" w14:textId="67394751" w:rsidR="006C208A" w:rsidRPr="00942FE1" w:rsidRDefault="006C208A" w:rsidP="006C208A">
            <w:pPr>
              <w:jc w:val="center"/>
              <w:rPr>
                <w:rFonts w:cstheme="minorHAnsi"/>
                <w:lang w:val="lv-LV"/>
              </w:rPr>
            </w:pPr>
            <w:r>
              <w:rPr>
                <w:rFonts w:ascii="Calibri" w:hAnsi="Calibri" w:cs="Calibri"/>
                <w:color w:val="000000"/>
                <w:szCs w:val="18"/>
              </w:rPr>
              <w:t>6.53%</w:t>
            </w:r>
          </w:p>
        </w:tc>
        <w:tc>
          <w:tcPr>
            <w:tcW w:w="1589" w:type="dxa"/>
          </w:tcPr>
          <w:p w14:paraId="2CBF896D" w14:textId="08B0C578" w:rsidR="006C208A" w:rsidRPr="00942FE1" w:rsidRDefault="006C208A" w:rsidP="006C208A">
            <w:pPr>
              <w:jc w:val="center"/>
              <w:rPr>
                <w:rFonts w:cstheme="minorHAnsi"/>
                <w:lang w:val="lv-LV"/>
              </w:rPr>
            </w:pPr>
            <w:r>
              <w:rPr>
                <w:rFonts w:ascii="Calibri" w:hAnsi="Calibri" w:cs="Calibri"/>
                <w:szCs w:val="18"/>
              </w:rPr>
              <w:t>6.20%</w:t>
            </w:r>
          </w:p>
        </w:tc>
        <w:tc>
          <w:tcPr>
            <w:tcW w:w="1589" w:type="dxa"/>
          </w:tcPr>
          <w:p w14:paraId="4B07DF28" w14:textId="63FD7495" w:rsidR="006C208A" w:rsidRPr="00942FE1" w:rsidRDefault="006C208A" w:rsidP="006C208A">
            <w:pPr>
              <w:jc w:val="center"/>
              <w:rPr>
                <w:rFonts w:cstheme="minorHAnsi"/>
                <w:lang w:val="lv-LV"/>
              </w:rPr>
            </w:pPr>
            <w:r>
              <w:rPr>
                <w:rFonts w:ascii="Calibri" w:hAnsi="Calibri" w:cs="Calibri"/>
                <w:color w:val="000000"/>
                <w:szCs w:val="18"/>
              </w:rPr>
              <w:t>7.66%</w:t>
            </w:r>
          </w:p>
        </w:tc>
        <w:tc>
          <w:tcPr>
            <w:tcW w:w="1589" w:type="dxa"/>
          </w:tcPr>
          <w:p w14:paraId="0808E317" w14:textId="2DDED4FC" w:rsidR="006C208A" w:rsidRPr="00942FE1" w:rsidRDefault="006C208A" w:rsidP="006C208A">
            <w:pPr>
              <w:jc w:val="center"/>
              <w:rPr>
                <w:rFonts w:cstheme="minorHAnsi"/>
                <w:lang w:val="lv-LV"/>
              </w:rPr>
            </w:pPr>
            <w:r>
              <w:rPr>
                <w:rFonts w:ascii="Calibri" w:hAnsi="Calibri" w:cs="Calibri"/>
                <w:color w:val="000000"/>
                <w:szCs w:val="18"/>
              </w:rPr>
              <w:t>4.56%</w:t>
            </w:r>
          </w:p>
        </w:tc>
        <w:tc>
          <w:tcPr>
            <w:tcW w:w="1589" w:type="dxa"/>
          </w:tcPr>
          <w:p w14:paraId="57FCAFDD" w14:textId="6B5651CE" w:rsidR="006C208A" w:rsidRPr="00942FE1" w:rsidRDefault="006C208A" w:rsidP="006C208A">
            <w:pPr>
              <w:jc w:val="center"/>
              <w:rPr>
                <w:rFonts w:cstheme="minorHAnsi"/>
                <w:lang w:val="lv-LV"/>
              </w:rPr>
            </w:pPr>
            <w:r>
              <w:rPr>
                <w:rFonts w:ascii="Calibri" w:hAnsi="Calibri" w:cs="Calibri"/>
                <w:color w:val="000000"/>
                <w:szCs w:val="18"/>
              </w:rPr>
              <w:t>7.66%</w:t>
            </w:r>
          </w:p>
        </w:tc>
      </w:tr>
      <w:tr w:rsidR="006C208A" w:rsidRPr="00942FE1" w14:paraId="58729F42" w14:textId="77777777" w:rsidTr="00F3196E">
        <w:tc>
          <w:tcPr>
            <w:tcW w:w="540" w:type="dxa"/>
          </w:tcPr>
          <w:p w14:paraId="00BD0158"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6DE94743" w14:textId="77777777" w:rsidR="006C208A" w:rsidRPr="00942FE1" w:rsidRDefault="006C208A" w:rsidP="006C208A">
            <w:pPr>
              <w:jc w:val="left"/>
              <w:rPr>
                <w:rFonts w:cstheme="minorHAnsi"/>
                <w:lang w:val="lv-LV"/>
              </w:rPr>
            </w:pPr>
            <w:r w:rsidRPr="00942FE1">
              <w:rPr>
                <w:rFonts w:cstheme="minorHAnsi"/>
                <w:szCs w:val="18"/>
                <w:lang w:val="lv-LV"/>
              </w:rPr>
              <w:t>Liela izmēra atkritumi</w:t>
            </w:r>
          </w:p>
        </w:tc>
        <w:tc>
          <w:tcPr>
            <w:tcW w:w="1589" w:type="dxa"/>
          </w:tcPr>
          <w:p w14:paraId="295FBB52" w14:textId="6B13EAA3" w:rsidR="006C208A" w:rsidRPr="00942FE1" w:rsidRDefault="006C208A" w:rsidP="006C208A">
            <w:pPr>
              <w:jc w:val="center"/>
              <w:rPr>
                <w:rFonts w:cstheme="minorHAnsi"/>
                <w:lang w:val="lv-LV"/>
              </w:rPr>
            </w:pPr>
            <w:r>
              <w:rPr>
                <w:rFonts w:ascii="Calibri" w:hAnsi="Calibri" w:cs="Calibri"/>
                <w:szCs w:val="18"/>
              </w:rPr>
              <w:t>0.14%</w:t>
            </w:r>
          </w:p>
        </w:tc>
        <w:tc>
          <w:tcPr>
            <w:tcW w:w="1589" w:type="dxa"/>
          </w:tcPr>
          <w:p w14:paraId="58A2000B" w14:textId="1B71DD19" w:rsidR="006C208A" w:rsidRPr="00942FE1" w:rsidRDefault="006C208A" w:rsidP="006C208A">
            <w:pPr>
              <w:jc w:val="center"/>
              <w:rPr>
                <w:rFonts w:cstheme="minorHAnsi"/>
                <w:lang w:val="lv-LV"/>
              </w:rPr>
            </w:pPr>
            <w:r>
              <w:rPr>
                <w:rFonts w:ascii="Calibri" w:hAnsi="Calibri" w:cs="Calibri"/>
                <w:color w:val="000000"/>
                <w:szCs w:val="18"/>
              </w:rPr>
              <w:t>0.56%</w:t>
            </w:r>
          </w:p>
        </w:tc>
        <w:tc>
          <w:tcPr>
            <w:tcW w:w="1589" w:type="dxa"/>
          </w:tcPr>
          <w:p w14:paraId="59E89C3B" w14:textId="0094434C" w:rsidR="006C208A" w:rsidRPr="00942FE1" w:rsidRDefault="006C208A" w:rsidP="006C208A">
            <w:pPr>
              <w:jc w:val="center"/>
              <w:rPr>
                <w:rFonts w:cstheme="minorHAnsi"/>
                <w:lang w:val="lv-LV"/>
              </w:rPr>
            </w:pPr>
            <w:r>
              <w:rPr>
                <w:rFonts w:ascii="Calibri" w:hAnsi="Calibri" w:cs="Calibri"/>
                <w:szCs w:val="18"/>
              </w:rPr>
              <w:t>0.95%</w:t>
            </w:r>
          </w:p>
        </w:tc>
        <w:tc>
          <w:tcPr>
            <w:tcW w:w="1589" w:type="dxa"/>
          </w:tcPr>
          <w:p w14:paraId="4BBE7566" w14:textId="0D6E74F6" w:rsidR="006C208A" w:rsidRPr="00942FE1" w:rsidRDefault="006C208A" w:rsidP="006C208A">
            <w:pPr>
              <w:jc w:val="center"/>
              <w:rPr>
                <w:rFonts w:cstheme="minorHAnsi"/>
                <w:lang w:val="lv-LV"/>
              </w:rPr>
            </w:pPr>
            <w:r>
              <w:rPr>
                <w:rFonts w:ascii="Calibri" w:hAnsi="Calibri" w:cs="Calibri"/>
                <w:color w:val="000000"/>
                <w:szCs w:val="18"/>
              </w:rPr>
              <w:t>0.81%</w:t>
            </w:r>
          </w:p>
        </w:tc>
        <w:tc>
          <w:tcPr>
            <w:tcW w:w="1589" w:type="dxa"/>
          </w:tcPr>
          <w:p w14:paraId="64AAAE75" w14:textId="589D8463" w:rsidR="006C208A" w:rsidRPr="00942FE1" w:rsidRDefault="006C208A" w:rsidP="006C208A">
            <w:pPr>
              <w:jc w:val="center"/>
              <w:rPr>
                <w:rFonts w:cstheme="minorHAnsi"/>
                <w:lang w:val="lv-LV"/>
              </w:rPr>
            </w:pPr>
            <w:r>
              <w:rPr>
                <w:rFonts w:ascii="Calibri" w:hAnsi="Calibri" w:cs="Calibri"/>
                <w:color w:val="000000"/>
                <w:szCs w:val="18"/>
              </w:rPr>
              <w:t>0.91%</w:t>
            </w:r>
          </w:p>
        </w:tc>
        <w:tc>
          <w:tcPr>
            <w:tcW w:w="1589" w:type="dxa"/>
          </w:tcPr>
          <w:p w14:paraId="02F3A7A2" w14:textId="698D399B" w:rsidR="006C208A" w:rsidRPr="00942FE1" w:rsidRDefault="006C208A" w:rsidP="006C208A">
            <w:pPr>
              <w:jc w:val="center"/>
              <w:rPr>
                <w:rFonts w:cstheme="minorHAnsi"/>
                <w:lang w:val="lv-LV"/>
              </w:rPr>
            </w:pPr>
            <w:r>
              <w:rPr>
                <w:rFonts w:ascii="Calibri" w:hAnsi="Calibri" w:cs="Calibri"/>
                <w:color w:val="000000"/>
                <w:szCs w:val="18"/>
              </w:rPr>
              <w:t>1.11%</w:t>
            </w:r>
          </w:p>
        </w:tc>
      </w:tr>
      <w:tr w:rsidR="006C208A" w:rsidRPr="00942FE1" w14:paraId="691F9B93" w14:textId="77777777" w:rsidTr="00F3196E">
        <w:tc>
          <w:tcPr>
            <w:tcW w:w="540" w:type="dxa"/>
          </w:tcPr>
          <w:p w14:paraId="405483AA"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054BF5B1" w14:textId="77777777" w:rsidR="006C208A" w:rsidRPr="00942FE1" w:rsidRDefault="006C208A" w:rsidP="006C208A">
            <w:pPr>
              <w:jc w:val="left"/>
              <w:rPr>
                <w:rFonts w:cstheme="minorHAnsi"/>
                <w:lang w:val="lv-LV"/>
              </w:rPr>
            </w:pPr>
            <w:r w:rsidRPr="00942FE1">
              <w:rPr>
                <w:rFonts w:cstheme="minorHAnsi"/>
                <w:szCs w:val="18"/>
                <w:lang w:val="lv-LV"/>
              </w:rPr>
              <w:t>Citi</w:t>
            </w:r>
          </w:p>
        </w:tc>
        <w:tc>
          <w:tcPr>
            <w:tcW w:w="1589" w:type="dxa"/>
          </w:tcPr>
          <w:p w14:paraId="4E1D2E1D" w14:textId="761D4D52" w:rsidR="006C208A" w:rsidRPr="00942FE1" w:rsidRDefault="006C208A" w:rsidP="006C208A">
            <w:pPr>
              <w:jc w:val="center"/>
              <w:rPr>
                <w:rFonts w:cstheme="minorHAnsi"/>
                <w:lang w:val="lv-LV"/>
              </w:rPr>
            </w:pPr>
            <w:r>
              <w:rPr>
                <w:rFonts w:ascii="Calibri" w:hAnsi="Calibri" w:cs="Calibri"/>
                <w:szCs w:val="18"/>
              </w:rPr>
              <w:t>14.65%</w:t>
            </w:r>
          </w:p>
        </w:tc>
        <w:tc>
          <w:tcPr>
            <w:tcW w:w="1589" w:type="dxa"/>
          </w:tcPr>
          <w:p w14:paraId="507EEBD2" w14:textId="7A3BC66B" w:rsidR="006C208A" w:rsidRPr="00942FE1" w:rsidRDefault="006C208A" w:rsidP="006C208A">
            <w:pPr>
              <w:jc w:val="center"/>
              <w:rPr>
                <w:rFonts w:cstheme="minorHAnsi"/>
                <w:lang w:val="lv-LV"/>
              </w:rPr>
            </w:pPr>
            <w:r>
              <w:rPr>
                <w:rFonts w:ascii="Calibri" w:hAnsi="Calibri" w:cs="Calibri"/>
                <w:color w:val="000000"/>
                <w:szCs w:val="18"/>
              </w:rPr>
              <w:t>17.63%</w:t>
            </w:r>
          </w:p>
        </w:tc>
        <w:tc>
          <w:tcPr>
            <w:tcW w:w="1589" w:type="dxa"/>
          </w:tcPr>
          <w:p w14:paraId="3029B699" w14:textId="52E65EA6" w:rsidR="006C208A" w:rsidRPr="00942FE1" w:rsidRDefault="006C208A" w:rsidP="006C208A">
            <w:pPr>
              <w:jc w:val="center"/>
              <w:rPr>
                <w:rFonts w:cstheme="minorHAnsi"/>
                <w:lang w:val="lv-LV"/>
              </w:rPr>
            </w:pPr>
            <w:r>
              <w:rPr>
                <w:rFonts w:ascii="Calibri" w:hAnsi="Calibri" w:cs="Calibri"/>
                <w:szCs w:val="18"/>
              </w:rPr>
              <w:t>11.68%</w:t>
            </w:r>
          </w:p>
        </w:tc>
        <w:tc>
          <w:tcPr>
            <w:tcW w:w="1589" w:type="dxa"/>
          </w:tcPr>
          <w:p w14:paraId="4B4EE738" w14:textId="6189CC5E" w:rsidR="006C208A" w:rsidRPr="00942FE1" w:rsidRDefault="006C208A" w:rsidP="006C208A">
            <w:pPr>
              <w:jc w:val="center"/>
              <w:rPr>
                <w:rFonts w:cstheme="minorHAnsi"/>
                <w:lang w:val="lv-LV"/>
              </w:rPr>
            </w:pPr>
            <w:r>
              <w:rPr>
                <w:rFonts w:ascii="Calibri" w:hAnsi="Calibri" w:cs="Calibri"/>
                <w:color w:val="000000"/>
                <w:szCs w:val="18"/>
              </w:rPr>
              <w:t>13.45%</w:t>
            </w:r>
          </w:p>
        </w:tc>
        <w:tc>
          <w:tcPr>
            <w:tcW w:w="1589" w:type="dxa"/>
          </w:tcPr>
          <w:p w14:paraId="2D092ECE" w14:textId="2DECB6B0" w:rsidR="006C208A" w:rsidRPr="00942FE1" w:rsidRDefault="006C208A" w:rsidP="006C208A">
            <w:pPr>
              <w:jc w:val="center"/>
              <w:rPr>
                <w:rFonts w:cstheme="minorHAnsi"/>
                <w:lang w:val="lv-LV"/>
              </w:rPr>
            </w:pPr>
            <w:r>
              <w:rPr>
                <w:rFonts w:ascii="Calibri" w:hAnsi="Calibri" w:cs="Calibri"/>
                <w:color w:val="000000"/>
                <w:szCs w:val="18"/>
              </w:rPr>
              <w:t>11.28%</w:t>
            </w:r>
          </w:p>
        </w:tc>
        <w:tc>
          <w:tcPr>
            <w:tcW w:w="1589" w:type="dxa"/>
          </w:tcPr>
          <w:p w14:paraId="5455580C" w14:textId="69E7CD31" w:rsidR="006C208A" w:rsidRPr="00942FE1" w:rsidRDefault="006C208A" w:rsidP="006C208A">
            <w:pPr>
              <w:jc w:val="center"/>
              <w:rPr>
                <w:rFonts w:cstheme="minorHAnsi"/>
                <w:lang w:val="lv-LV"/>
              </w:rPr>
            </w:pPr>
            <w:r>
              <w:rPr>
                <w:rFonts w:ascii="Calibri" w:hAnsi="Calibri" w:cs="Calibri"/>
                <w:color w:val="000000"/>
                <w:szCs w:val="18"/>
              </w:rPr>
              <w:t>4.72%</w:t>
            </w:r>
          </w:p>
        </w:tc>
      </w:tr>
      <w:tr w:rsidR="006C208A" w:rsidRPr="00942FE1" w14:paraId="35986630" w14:textId="77777777" w:rsidTr="00F3196E">
        <w:tc>
          <w:tcPr>
            <w:tcW w:w="540" w:type="dxa"/>
          </w:tcPr>
          <w:p w14:paraId="7CA040B9" w14:textId="77777777" w:rsidR="006C208A" w:rsidRPr="00942FE1" w:rsidRDefault="006C208A" w:rsidP="00643456">
            <w:pPr>
              <w:pStyle w:val="ListParagraph"/>
              <w:numPr>
                <w:ilvl w:val="0"/>
                <w:numId w:val="40"/>
              </w:numPr>
              <w:ind w:left="360"/>
              <w:jc w:val="center"/>
              <w:rPr>
                <w:rFonts w:cstheme="minorHAnsi"/>
                <w:lang w:val="lv-LV"/>
              </w:rPr>
            </w:pPr>
          </w:p>
        </w:tc>
        <w:tc>
          <w:tcPr>
            <w:tcW w:w="3960" w:type="dxa"/>
          </w:tcPr>
          <w:p w14:paraId="2ADFEFBF" w14:textId="77777777" w:rsidR="006C208A" w:rsidRPr="00942FE1" w:rsidRDefault="006C208A" w:rsidP="006C208A">
            <w:pPr>
              <w:jc w:val="left"/>
              <w:rPr>
                <w:rFonts w:cstheme="minorHAnsi"/>
                <w:lang w:val="lv-LV"/>
              </w:rPr>
            </w:pPr>
            <w:r w:rsidRPr="00942FE1">
              <w:rPr>
                <w:rFonts w:cstheme="minorHAnsi"/>
                <w:szCs w:val="18"/>
                <w:lang w:val="lv-LV"/>
              </w:rPr>
              <w:t>Smalksnes (smalkā nešķirojamā frakcija, jebkuri materiāli, kuru izmērs ir &lt; 40mm)</w:t>
            </w:r>
          </w:p>
        </w:tc>
        <w:tc>
          <w:tcPr>
            <w:tcW w:w="1589" w:type="dxa"/>
          </w:tcPr>
          <w:p w14:paraId="6BFD33A6" w14:textId="06E1D2B6" w:rsidR="006C208A" w:rsidRPr="00942FE1" w:rsidRDefault="006C208A" w:rsidP="006C208A">
            <w:pPr>
              <w:jc w:val="center"/>
              <w:rPr>
                <w:rFonts w:cstheme="minorHAnsi"/>
                <w:lang w:val="lv-LV"/>
              </w:rPr>
            </w:pPr>
            <w:r>
              <w:rPr>
                <w:rFonts w:ascii="Calibri" w:hAnsi="Calibri" w:cs="Calibri"/>
                <w:szCs w:val="18"/>
              </w:rPr>
              <w:t>12.27%</w:t>
            </w:r>
          </w:p>
        </w:tc>
        <w:tc>
          <w:tcPr>
            <w:tcW w:w="1589" w:type="dxa"/>
          </w:tcPr>
          <w:p w14:paraId="6BB34929" w14:textId="18C65D60" w:rsidR="006C208A" w:rsidRPr="00942FE1" w:rsidRDefault="006C208A" w:rsidP="006C208A">
            <w:pPr>
              <w:jc w:val="center"/>
              <w:rPr>
                <w:rFonts w:cstheme="minorHAnsi"/>
                <w:lang w:val="lv-LV"/>
              </w:rPr>
            </w:pPr>
            <w:r>
              <w:rPr>
                <w:rFonts w:ascii="Calibri" w:hAnsi="Calibri" w:cs="Calibri"/>
                <w:color w:val="000000"/>
                <w:szCs w:val="18"/>
              </w:rPr>
              <w:t>12.21%</w:t>
            </w:r>
          </w:p>
        </w:tc>
        <w:tc>
          <w:tcPr>
            <w:tcW w:w="1589" w:type="dxa"/>
          </w:tcPr>
          <w:p w14:paraId="580A8C6D" w14:textId="5FC81022" w:rsidR="006C208A" w:rsidRPr="00942FE1" w:rsidRDefault="006C208A" w:rsidP="006C208A">
            <w:pPr>
              <w:jc w:val="center"/>
              <w:rPr>
                <w:rFonts w:cstheme="minorHAnsi"/>
                <w:lang w:val="lv-LV"/>
              </w:rPr>
            </w:pPr>
            <w:r>
              <w:rPr>
                <w:rFonts w:ascii="Calibri" w:hAnsi="Calibri" w:cs="Calibri"/>
                <w:szCs w:val="18"/>
              </w:rPr>
              <w:t>13.24%</w:t>
            </w:r>
          </w:p>
        </w:tc>
        <w:tc>
          <w:tcPr>
            <w:tcW w:w="1589" w:type="dxa"/>
          </w:tcPr>
          <w:p w14:paraId="27BA060B" w14:textId="7CFCE422" w:rsidR="006C208A" w:rsidRPr="00942FE1" w:rsidRDefault="006C208A" w:rsidP="006C208A">
            <w:pPr>
              <w:jc w:val="center"/>
              <w:rPr>
                <w:rFonts w:cstheme="minorHAnsi"/>
                <w:lang w:val="lv-LV"/>
              </w:rPr>
            </w:pPr>
            <w:r>
              <w:rPr>
                <w:rFonts w:ascii="Calibri" w:hAnsi="Calibri" w:cs="Calibri"/>
                <w:color w:val="000000"/>
                <w:szCs w:val="18"/>
              </w:rPr>
              <w:t>8.13%</w:t>
            </w:r>
          </w:p>
        </w:tc>
        <w:tc>
          <w:tcPr>
            <w:tcW w:w="1589" w:type="dxa"/>
          </w:tcPr>
          <w:p w14:paraId="2686A2AC" w14:textId="63927C10" w:rsidR="006C208A" w:rsidRPr="00942FE1" w:rsidRDefault="006C208A" w:rsidP="006C208A">
            <w:pPr>
              <w:jc w:val="center"/>
              <w:rPr>
                <w:rFonts w:cstheme="minorHAnsi"/>
                <w:lang w:val="lv-LV"/>
              </w:rPr>
            </w:pPr>
            <w:r>
              <w:rPr>
                <w:rFonts w:ascii="Calibri" w:hAnsi="Calibri" w:cs="Calibri"/>
                <w:color w:val="000000"/>
                <w:szCs w:val="18"/>
              </w:rPr>
              <w:t>9.19%</w:t>
            </w:r>
          </w:p>
        </w:tc>
        <w:tc>
          <w:tcPr>
            <w:tcW w:w="1589" w:type="dxa"/>
          </w:tcPr>
          <w:p w14:paraId="161B6FB0" w14:textId="3086DFCF" w:rsidR="006C208A" w:rsidRPr="00942FE1" w:rsidRDefault="006C208A" w:rsidP="006C208A">
            <w:pPr>
              <w:jc w:val="center"/>
              <w:rPr>
                <w:rFonts w:cstheme="minorHAnsi"/>
                <w:lang w:val="lv-LV"/>
              </w:rPr>
            </w:pPr>
            <w:r>
              <w:rPr>
                <w:rFonts w:ascii="Calibri" w:hAnsi="Calibri" w:cs="Calibri"/>
                <w:color w:val="000000"/>
                <w:szCs w:val="18"/>
              </w:rPr>
              <w:t>6.57%</w:t>
            </w:r>
          </w:p>
        </w:tc>
      </w:tr>
    </w:tbl>
    <w:p w14:paraId="6582C932" w14:textId="77777777" w:rsidR="006C208A" w:rsidRPr="006C208A" w:rsidRDefault="006C208A" w:rsidP="006C208A">
      <w:r w:rsidRPr="006C208A">
        <w:lastRenderedPageBreak/>
        <w:t xml:space="preserve">Tabulā atspoguļotie rezultāti liecina, ka nešķirotu sadzīves atkritumu sastāvs ir samērā līdzīgs visās pētījumā iekļautajās atkritumu rašanās vietās. Galvenie secinājumi par atsevišķām atkritumu frakcijām ir sekojoši: </w:t>
      </w:r>
    </w:p>
    <w:p w14:paraId="656D6F6F" w14:textId="16656580" w:rsidR="006C208A" w:rsidRPr="006C208A" w:rsidRDefault="006C208A" w:rsidP="00643456">
      <w:pPr>
        <w:numPr>
          <w:ilvl w:val="0"/>
          <w:numId w:val="35"/>
        </w:numPr>
        <w:contextualSpacing/>
      </w:pPr>
      <w:r w:rsidRPr="006C208A">
        <w:rPr>
          <w:b/>
          <w:bCs/>
        </w:rPr>
        <w:t>Bioloģiskie atkritumi</w:t>
      </w:r>
      <w:r w:rsidRPr="006C208A">
        <w:t xml:space="preserve"> - summāri lielāko īpatsvaru veido bioloģiskie atkritumi, vidēji </w:t>
      </w:r>
      <w:r>
        <w:t>19,70</w:t>
      </w:r>
      <w:r w:rsidRPr="006C208A">
        <w:t xml:space="preserve">% lauku viensētās līdz 32,3% DDz mājās ar vairāk kā 40 dzīvokļiem. Bioloģisko atkritumu plūsmā lielāko īpatsvaru veido pārtikas atkritumi, </w:t>
      </w:r>
      <w:r>
        <w:t>14,70</w:t>
      </w:r>
      <w:r w:rsidRPr="006C208A">
        <w:t>%-26,7% no kopējā apjoma, jāatzīmē, ka pārtikas atkritumu īpatsvars vidēji zemāks ir lauku viensētās un birojos, lauku viensētās nešķirotu sadzīves atkritumu plūsmā nav konstatēti bioloģiskie dārzu un parku atkritumi, kas ir likumsakarīgi, jo lauku viensētās šī atkritumu frakcija tiek pārstrādāta kompostējot atkritumus to rašanās vietā;</w:t>
      </w:r>
    </w:p>
    <w:p w14:paraId="3258E139" w14:textId="2612EEDE" w:rsidR="006C208A" w:rsidRPr="006C208A" w:rsidRDefault="006C208A" w:rsidP="00643456">
      <w:pPr>
        <w:numPr>
          <w:ilvl w:val="0"/>
          <w:numId w:val="35"/>
        </w:numPr>
        <w:contextualSpacing/>
      </w:pPr>
      <w:r w:rsidRPr="006C208A">
        <w:rPr>
          <w:b/>
          <w:bCs/>
        </w:rPr>
        <w:t>Plastmasa</w:t>
      </w:r>
      <w:r w:rsidRPr="006C208A">
        <w:t xml:space="preserve"> - nākamā frakcija ar lielāko īpatsvaru nešķiroto sadzīves atkritumu plūsmā ir plastmasas iepakojuma atkritumi, kas dažādās atkritumu rašanās vietās svārstās no 1</w:t>
      </w:r>
      <w:r>
        <w:t>5</w:t>
      </w:r>
      <w:r w:rsidRPr="006C208A">
        <w:t>,0</w:t>
      </w:r>
      <w:r>
        <w:t>3</w:t>
      </w:r>
      <w:r w:rsidRPr="006C208A">
        <w:t>%-</w:t>
      </w:r>
      <w:r>
        <w:t>20,72</w:t>
      </w:r>
      <w:r w:rsidRPr="006C208A">
        <w:t xml:space="preserve">%. Plastmasas atkritumi, kas nav iepakojums, veido īpatsvaru no </w:t>
      </w:r>
      <w:r>
        <w:t>3</w:t>
      </w:r>
      <w:r w:rsidRPr="006C208A">
        <w:t>,</w:t>
      </w:r>
      <w:r>
        <w:t>75</w:t>
      </w:r>
      <w:r w:rsidRPr="006C208A">
        <w:t xml:space="preserve">% līdz </w:t>
      </w:r>
      <w:r>
        <w:t>6</w:t>
      </w:r>
      <w:r w:rsidRPr="006C208A">
        <w:t>,</w:t>
      </w:r>
      <w:r>
        <w:t>69</w:t>
      </w:r>
      <w:r w:rsidRPr="006C208A">
        <w:t>%, lielākais plastmasas atkritumu īpatsvar ir konstatēts birojos, savukārt mājokļu grupā atšķirības nav tik būtiskas;</w:t>
      </w:r>
    </w:p>
    <w:p w14:paraId="16C510C4" w14:textId="1FFF9CBA" w:rsidR="006C208A" w:rsidRPr="006C208A" w:rsidRDefault="006C208A" w:rsidP="00643456">
      <w:pPr>
        <w:numPr>
          <w:ilvl w:val="0"/>
          <w:numId w:val="35"/>
        </w:numPr>
        <w:contextualSpacing/>
      </w:pPr>
      <w:r w:rsidRPr="006C208A">
        <w:rPr>
          <w:b/>
          <w:bCs/>
        </w:rPr>
        <w:t>Papīrs  un kartons</w:t>
      </w:r>
      <w:r w:rsidRPr="006C208A">
        <w:t xml:space="preserve"> – papīra un kartona, t.sk. no šo materiālu veida izgatavotais iepakojums nešķirotu atkritumu plūsmā veido no </w:t>
      </w:r>
      <w:r w:rsidR="007A1818">
        <w:t>5</w:t>
      </w:r>
      <w:r w:rsidRPr="006C208A">
        <w:t>,</w:t>
      </w:r>
      <w:r w:rsidR="007A1818">
        <w:t>29</w:t>
      </w:r>
      <w:r w:rsidRPr="006C208A">
        <w:t xml:space="preserve">% līdz </w:t>
      </w:r>
      <w:r w:rsidR="007A1818">
        <w:t>10</w:t>
      </w:r>
      <w:r w:rsidRPr="006C208A">
        <w:t>,</w:t>
      </w:r>
      <w:r w:rsidR="007A1818">
        <w:t>38</w:t>
      </w:r>
      <w:r w:rsidRPr="006C208A">
        <w:t>%, būtiski lielāks papīra un kartona atkritumu apjoms ir konstatēts atkritumu rašanās vietā – birojs, vienlaikus jāatzīmē, ka šo apjoma pieaugumu veicina papīra un kartona atkritumu, kas nav iepakojums, frakcija. Mājokļu atlasēs konstatēts, ka papīra un kartona atkritumu īpatsvars samazinās pieaugot mājsaimniecību skaitam, kas dzīvo mājoklī, kas, visticamāk, liecina, ka daudzīvokļu namiem ir labākas atkritumu šķirošanas nodrošinājums;</w:t>
      </w:r>
    </w:p>
    <w:p w14:paraId="2120E681" w14:textId="3EFB23E0" w:rsidR="006C208A" w:rsidRPr="006C208A" w:rsidRDefault="006C208A" w:rsidP="00643456">
      <w:pPr>
        <w:numPr>
          <w:ilvl w:val="0"/>
          <w:numId w:val="35"/>
        </w:numPr>
        <w:contextualSpacing/>
      </w:pPr>
      <w:r w:rsidRPr="006C208A">
        <w:rPr>
          <w:b/>
          <w:bCs/>
        </w:rPr>
        <w:t>Stikls</w:t>
      </w:r>
      <w:r w:rsidRPr="006C208A">
        <w:t xml:space="preserve">  - stikla atkritumu īpatsvars svārstās robežās no </w:t>
      </w:r>
      <w:r w:rsidR="007A1818">
        <w:t>6</w:t>
      </w:r>
      <w:r w:rsidRPr="006C208A">
        <w:t>,</w:t>
      </w:r>
      <w:r w:rsidR="007A1818">
        <w:t>54</w:t>
      </w:r>
      <w:r w:rsidRPr="006C208A">
        <w:t>% līdz 1</w:t>
      </w:r>
      <w:r w:rsidR="007A1818">
        <w:t>1</w:t>
      </w:r>
      <w:r w:rsidRPr="006C208A">
        <w:t>,</w:t>
      </w:r>
      <w:r w:rsidR="007A1818">
        <w:t>05</w:t>
      </w:r>
      <w:r w:rsidRPr="006C208A">
        <w:t xml:space="preserve">%, augstākais stikla atkritumu īpatsvars ir konstatēts atkritumu rašanās vietā – </w:t>
      </w:r>
      <w:r w:rsidR="007A1818" w:rsidRPr="007A1818">
        <w:t>DDz māja (&lt;10 dzīvokļi)</w:t>
      </w:r>
      <w:r w:rsidRPr="006C208A">
        <w:t>. Attiecībā uz stikla atkritumiem secināms, ka dominējošais stikla atkritumu veids ir tieši stikla iepakojums, citi stikla atkritumi atsevišķās rašanās vietās n nepārsniedz 1,</w:t>
      </w:r>
      <w:r w:rsidR="00C97348">
        <w:t>46</w:t>
      </w:r>
      <w:r w:rsidRPr="006C208A">
        <w:t xml:space="preserve">%. </w:t>
      </w:r>
    </w:p>
    <w:p w14:paraId="0637984A" w14:textId="11DDDDEE" w:rsidR="006C208A" w:rsidRPr="006C208A" w:rsidRDefault="006C208A" w:rsidP="00643456">
      <w:pPr>
        <w:numPr>
          <w:ilvl w:val="0"/>
          <w:numId w:val="35"/>
        </w:numPr>
        <w:contextualSpacing/>
      </w:pPr>
      <w:r w:rsidRPr="006C208A">
        <w:rPr>
          <w:b/>
          <w:bCs/>
        </w:rPr>
        <w:t xml:space="preserve">Pārējās frakcijas </w:t>
      </w:r>
      <w:r w:rsidRPr="006C208A">
        <w:t>– tekstila atkritumu īpatsvars visās atkritumu rašanās vietās ir samērā līdzīgs. Atsevišķās atkritumu rašanās vietās ir konstatēti arī bateriju un akumulatoru atkritumi, bet to īpatsvars nepārsniedz 0,0</w:t>
      </w:r>
      <w:r w:rsidR="00C97348">
        <w:t>4</w:t>
      </w:r>
      <w:r w:rsidRPr="006C208A">
        <w:t xml:space="preserve">%, </w:t>
      </w:r>
      <w:r w:rsidR="00C97348">
        <w:t>ir arī atsevišķās vietas konstatēti e</w:t>
      </w:r>
      <w:r w:rsidR="00C97348" w:rsidRPr="00C97348">
        <w:t>lektrisko un elektronisko iekārtu atkritumi</w:t>
      </w:r>
      <w:r w:rsidR="00C97348">
        <w:t xml:space="preserve"> </w:t>
      </w:r>
      <w:r w:rsidRPr="006C208A">
        <w:t xml:space="preserve"> </w:t>
      </w:r>
      <w:r w:rsidR="00C97348">
        <w:t>bet to īpatsvars nepārsniedz 1,48%</w:t>
      </w:r>
      <w:r w:rsidRPr="006C208A">
        <w:t xml:space="preserve">, citi sadzīves bīstamie atkritumi nešķirotu sadzīves atkritumu plūsmā </w:t>
      </w:r>
      <w:r w:rsidR="00C97348">
        <w:t xml:space="preserve">arī ir </w:t>
      </w:r>
      <w:r w:rsidRPr="006C208A">
        <w:t xml:space="preserve"> konstatēti</w:t>
      </w:r>
      <w:r w:rsidR="00C97348">
        <w:t xml:space="preserve">, bet to īpatsvars arī nav liels nesasniedz 1% nevienā rašanās vietā. </w:t>
      </w:r>
    </w:p>
    <w:p w14:paraId="1DDA15EB" w14:textId="3F7A5B96" w:rsidR="006C208A" w:rsidRPr="006C208A" w:rsidRDefault="006C208A" w:rsidP="006C208A">
      <w:r w:rsidRPr="006C208A">
        <w:t>Kā norādīts iepriekš attēlā (</w:t>
      </w:r>
      <w:r w:rsidRPr="006C208A">
        <w:fldChar w:fldCharType="begin"/>
      </w:r>
      <w:r w:rsidRPr="006C208A">
        <w:instrText xml:space="preserve"> REF _Ref183776835 \h </w:instrText>
      </w:r>
      <w:r w:rsidRPr="006C208A">
        <w:fldChar w:fldCharType="separate"/>
      </w:r>
      <w:r w:rsidRPr="006C208A">
        <w:t xml:space="preserve">Attēls </w:t>
      </w:r>
      <w:r w:rsidRPr="006C208A">
        <w:rPr>
          <w:cs/>
        </w:rPr>
        <w:t>‎</w:t>
      </w:r>
      <w:r w:rsidR="00B62C97">
        <w:t>3</w:t>
      </w:r>
      <w:r w:rsidRPr="006C208A">
        <w:t>.1</w:t>
      </w:r>
      <w:r w:rsidRPr="006C208A">
        <w:noBreakHyphen/>
        <w:t>1</w:t>
      </w:r>
      <w:r w:rsidRPr="006C208A">
        <w:fldChar w:fldCharType="end"/>
      </w:r>
      <w:r w:rsidRPr="006C208A">
        <w:t xml:space="preserve">) atspoguļoti </w:t>
      </w:r>
      <w:r>
        <w:t>kopumā Latvijā</w:t>
      </w:r>
      <w:r w:rsidRPr="006C208A">
        <w:t xml:space="preserve"> nešķiroto sadzīves atkritumu sastāva noteikšana rezultāti summējot visus paraugus. Vidēji nešķirotu atkritumu plūsmā ir sekojošas galvenās atkritumu frakcijas (papīra, plastmasas, stikla un metāla atkritumu frakcijas ietver gan šo materiālu izlietoto iepakojumu, gan citus izstrādājumus, kas satur minētos materiālus):</w:t>
      </w:r>
    </w:p>
    <w:p w14:paraId="52879357" w14:textId="04C6EBA7" w:rsidR="006C208A" w:rsidRPr="006C208A" w:rsidRDefault="006C208A" w:rsidP="00643456">
      <w:pPr>
        <w:numPr>
          <w:ilvl w:val="0"/>
          <w:numId w:val="36"/>
        </w:numPr>
        <w:contextualSpacing/>
      </w:pPr>
      <w:r w:rsidRPr="006C208A">
        <w:t xml:space="preserve">Papīrs – </w:t>
      </w:r>
      <w:r w:rsidRPr="006C208A">
        <w:tab/>
      </w:r>
      <w:r w:rsidRPr="006C208A">
        <w:tab/>
        <w:t>1</w:t>
      </w:r>
      <w:r w:rsidR="00C97348">
        <w:t>3</w:t>
      </w:r>
      <w:r w:rsidRPr="006C208A">
        <w:t>,</w:t>
      </w:r>
      <w:r w:rsidR="00C97348">
        <w:t>89</w:t>
      </w:r>
      <w:r w:rsidRPr="006C208A">
        <w:t>%</w:t>
      </w:r>
    </w:p>
    <w:p w14:paraId="362C4892" w14:textId="11A44E0A" w:rsidR="006C208A" w:rsidRPr="006C208A" w:rsidRDefault="006C208A" w:rsidP="00643456">
      <w:pPr>
        <w:numPr>
          <w:ilvl w:val="0"/>
          <w:numId w:val="36"/>
        </w:numPr>
        <w:contextualSpacing/>
      </w:pPr>
      <w:r w:rsidRPr="006C208A">
        <w:t>Plastmasa –</w:t>
      </w:r>
      <w:r w:rsidRPr="006C208A">
        <w:tab/>
      </w:r>
      <w:r w:rsidRPr="006C208A">
        <w:tab/>
        <w:t>1</w:t>
      </w:r>
      <w:r w:rsidR="00C97348">
        <w:t>6</w:t>
      </w:r>
      <w:r w:rsidRPr="006C208A">
        <w:t>,</w:t>
      </w:r>
      <w:r w:rsidR="00C97348">
        <w:t>79</w:t>
      </w:r>
      <w:r w:rsidRPr="006C208A">
        <w:t>%</w:t>
      </w:r>
    </w:p>
    <w:p w14:paraId="5BE8EC51" w14:textId="0DE48F84" w:rsidR="006C208A" w:rsidRPr="006C208A" w:rsidRDefault="006C208A" w:rsidP="00643456">
      <w:pPr>
        <w:numPr>
          <w:ilvl w:val="0"/>
          <w:numId w:val="36"/>
        </w:numPr>
        <w:contextualSpacing/>
      </w:pPr>
      <w:r w:rsidRPr="006C208A">
        <w:t>Stikls –</w:t>
      </w:r>
      <w:r w:rsidRPr="006C208A">
        <w:tab/>
      </w:r>
      <w:r w:rsidRPr="006C208A">
        <w:tab/>
      </w:r>
      <w:r w:rsidRPr="006C208A">
        <w:tab/>
      </w:r>
      <w:r w:rsidR="00C97348">
        <w:t>8</w:t>
      </w:r>
      <w:r w:rsidRPr="006C208A">
        <w:t>,</w:t>
      </w:r>
      <w:r w:rsidR="00C97348">
        <w:t>35</w:t>
      </w:r>
      <w:r w:rsidRPr="006C208A">
        <w:t>%</w:t>
      </w:r>
    </w:p>
    <w:p w14:paraId="11BED31E" w14:textId="5E5FFE85" w:rsidR="006C208A" w:rsidRPr="006C208A" w:rsidRDefault="006C208A" w:rsidP="00643456">
      <w:pPr>
        <w:numPr>
          <w:ilvl w:val="0"/>
          <w:numId w:val="36"/>
        </w:numPr>
        <w:contextualSpacing/>
      </w:pPr>
      <w:r w:rsidRPr="006C208A">
        <w:t>Metāls –</w:t>
      </w:r>
      <w:r w:rsidRPr="006C208A">
        <w:tab/>
      </w:r>
      <w:r w:rsidRPr="006C208A">
        <w:tab/>
      </w:r>
      <w:r w:rsidR="00C97348">
        <w:t>3,33</w:t>
      </w:r>
      <w:r w:rsidRPr="006C208A">
        <w:t>%</w:t>
      </w:r>
    </w:p>
    <w:p w14:paraId="60B5EAC2" w14:textId="23B42190" w:rsidR="006C208A" w:rsidRPr="006C208A" w:rsidRDefault="006C208A" w:rsidP="00643456">
      <w:pPr>
        <w:numPr>
          <w:ilvl w:val="0"/>
          <w:numId w:val="36"/>
        </w:numPr>
        <w:contextualSpacing/>
      </w:pPr>
      <w:r w:rsidRPr="006C208A">
        <w:t>Sadzīves bīstamie –</w:t>
      </w:r>
      <w:r w:rsidRPr="006C208A">
        <w:tab/>
        <w:t>0,6</w:t>
      </w:r>
      <w:r w:rsidR="00C97348">
        <w:t>7</w:t>
      </w:r>
      <w:r w:rsidRPr="006C208A">
        <w:t>%</w:t>
      </w:r>
    </w:p>
    <w:p w14:paraId="3DFBEB8B" w14:textId="2C1820CE" w:rsidR="006C208A" w:rsidRPr="006C208A" w:rsidRDefault="006C208A" w:rsidP="00643456">
      <w:pPr>
        <w:numPr>
          <w:ilvl w:val="0"/>
          <w:numId w:val="36"/>
        </w:numPr>
        <w:contextualSpacing/>
      </w:pPr>
      <w:r w:rsidRPr="006C208A">
        <w:t>Bioloģiskie –</w:t>
      </w:r>
      <w:r w:rsidRPr="006C208A">
        <w:tab/>
      </w:r>
      <w:r w:rsidRPr="006C208A">
        <w:tab/>
        <w:t>2</w:t>
      </w:r>
      <w:r w:rsidR="00C97348">
        <w:t>7</w:t>
      </w:r>
      <w:r w:rsidRPr="006C208A">
        <w:t>,</w:t>
      </w:r>
      <w:r w:rsidR="00C97348">
        <w:t>27</w:t>
      </w:r>
      <w:r w:rsidRPr="006C208A">
        <w:t>%</w:t>
      </w:r>
    </w:p>
    <w:p w14:paraId="04880FE3" w14:textId="381DE938" w:rsidR="006C208A" w:rsidRDefault="006C208A" w:rsidP="00643456">
      <w:pPr>
        <w:numPr>
          <w:ilvl w:val="0"/>
          <w:numId w:val="36"/>
        </w:numPr>
        <w:contextualSpacing/>
      </w:pPr>
      <w:r w:rsidRPr="006C208A">
        <w:t>Citi –</w:t>
      </w:r>
      <w:r w:rsidRPr="006C208A">
        <w:tab/>
      </w:r>
      <w:r w:rsidRPr="006C208A">
        <w:tab/>
      </w:r>
      <w:r w:rsidRPr="006C208A">
        <w:tab/>
        <w:t>29,</w:t>
      </w:r>
      <w:r w:rsidR="00C97348">
        <w:t>59</w:t>
      </w:r>
      <w:r w:rsidRPr="006C208A">
        <w:t>%</w:t>
      </w:r>
    </w:p>
    <w:p w14:paraId="6E757580" w14:textId="77777777" w:rsidR="00B62C97" w:rsidRDefault="00B62C97" w:rsidP="000F37B5">
      <w:pPr>
        <w:keepNext/>
        <w:ind w:left="720" w:hanging="630"/>
        <w:contextualSpacing/>
        <w:jc w:val="center"/>
      </w:pPr>
      <w:r>
        <w:rPr>
          <w:noProof/>
        </w:rPr>
        <w:lastRenderedPageBreak/>
        <w:drawing>
          <wp:inline distT="0" distB="0" distL="0" distR="0" wp14:anchorId="4C4230AE" wp14:editId="10A5823A">
            <wp:extent cx="9134475" cy="5048250"/>
            <wp:effectExtent l="0" t="0" r="9525" b="0"/>
            <wp:docPr id="348412212" name="Chart 1">
              <a:extLst xmlns:a="http://schemas.openxmlformats.org/drawingml/2006/main">
                <a:ext uri="{FF2B5EF4-FFF2-40B4-BE49-F238E27FC236}">
                  <a16:creationId xmlns:a16="http://schemas.microsoft.com/office/drawing/2014/main" id="{050EB972-ADAA-4857-A9EA-D834CE676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A764EC8" w14:textId="03F01081" w:rsidR="00B62C97" w:rsidRPr="006C208A" w:rsidRDefault="00B62C97" w:rsidP="00B62C97">
      <w:pPr>
        <w:pStyle w:val="Caption"/>
        <w:jc w:val="center"/>
      </w:pPr>
      <w:r>
        <w:t xml:space="preserve">attēls </w:t>
      </w:r>
      <w:fldSimple w:instr=" STYLEREF 2 \s ">
        <w:r w:rsidR="008F4F28">
          <w:rPr>
            <w:noProof/>
            <w:cs/>
          </w:rPr>
          <w:t>‎</w:t>
        </w:r>
        <w:r w:rsidR="008F4F28">
          <w:rPr>
            <w:noProof/>
          </w:rPr>
          <w:t>3.1</w:t>
        </w:r>
      </w:fldSimple>
      <w:r w:rsidR="008F4F28">
        <w:noBreakHyphen/>
      </w:r>
      <w:fldSimple w:instr=" SEQ Attēls \* ARABIC \s 2 ">
        <w:r w:rsidR="008F4F28">
          <w:rPr>
            <w:noProof/>
          </w:rPr>
          <w:t>1</w:t>
        </w:r>
      </w:fldSimple>
      <w:r>
        <w:t xml:space="preserve"> </w:t>
      </w:r>
      <w:r w:rsidRPr="00B62C97">
        <w:t xml:space="preserve">Nešķiroto sadzīves atkritumu sastāva noteikšanas rezultāti </w:t>
      </w:r>
      <w:r>
        <w:t>Latvijā</w:t>
      </w:r>
    </w:p>
    <w:p w14:paraId="32952292" w14:textId="77777777" w:rsidR="00AF17DE" w:rsidRPr="00942FE1" w:rsidRDefault="00AF17DE" w:rsidP="00AF17DE">
      <w:pPr>
        <w:rPr>
          <w:highlight w:val="yellow"/>
        </w:rPr>
      </w:pPr>
    </w:p>
    <w:p w14:paraId="63CA5BF5" w14:textId="5E164B29" w:rsidR="00B62C97" w:rsidRDefault="00B62C97" w:rsidP="00B62C97">
      <w:pPr>
        <w:pStyle w:val="Heading2"/>
      </w:pPr>
      <w:bookmarkStart w:id="51" w:name="_Toc184734979"/>
      <w:r>
        <w:lastRenderedPageBreak/>
        <w:t>Dalīti savākto sadzīves atkritumu sastāva noteikšanas  rezultāti Latvijā</w:t>
      </w:r>
      <w:bookmarkEnd w:id="51"/>
      <w:r>
        <w:t xml:space="preserve">  </w:t>
      </w:r>
    </w:p>
    <w:p w14:paraId="6536B5F2" w14:textId="176AFA6A" w:rsidR="00B62C97" w:rsidRDefault="00B62C97" w:rsidP="00B62C97">
      <w:r>
        <w:t xml:space="preserve">Dalīti savākto sadzīves atkritumu sastāva noteikšanas rezultāti atkritumu rašanās vietās </w:t>
      </w:r>
      <w:r w:rsidRPr="00B62C97">
        <w:t>kopā visā valstī atspoguļoti tabulā</w:t>
      </w:r>
      <w:r>
        <w:t>, skat. tabulu (Tabula 3.21). Dati, kas raksturo reģiona vidējo, maksimālo un minimālo katras frakcijas īpatsvaru, summējot visas atkritumu rašanās vietas atspoguļoti attēlā, skat. attēlu (Attēls ‎2.5 2).</w:t>
      </w:r>
    </w:p>
    <w:p w14:paraId="097C06BD" w14:textId="3156F7B0" w:rsidR="00B62C97" w:rsidRDefault="004C3FCE" w:rsidP="00B62C97">
      <w:pPr>
        <w:pStyle w:val="Caption"/>
        <w:keepNext/>
      </w:pPr>
      <w:fldSimple w:instr=" STYLEREF 2 \s ">
        <w:r>
          <w:rPr>
            <w:noProof/>
          </w:rPr>
          <w:t>3.2</w:t>
        </w:r>
      </w:fldSimple>
      <w:r>
        <w:noBreakHyphen/>
      </w:r>
      <w:fldSimple w:instr=" SEQ Tabula \* ARABIC \s 2 ">
        <w:r>
          <w:rPr>
            <w:noProof/>
          </w:rPr>
          <w:t>1</w:t>
        </w:r>
      </w:fldSimple>
      <w:r w:rsidR="00B62C97" w:rsidRPr="00B62C97">
        <w:rPr>
          <w:rFonts w:cstheme="minorHAnsi"/>
        </w:rPr>
        <w:t xml:space="preserve"> </w:t>
      </w:r>
      <w:r w:rsidR="00B62C97" w:rsidRPr="00B62C97">
        <w:t xml:space="preserve">Dalīti savākto atkritumu sastāva noteikšanas rezultāti </w:t>
      </w:r>
      <w:r w:rsidR="000F37B5">
        <w:t>Latvijā</w:t>
      </w:r>
      <w:r w:rsidR="00B62C97" w:rsidRPr="00B62C97">
        <w:t xml:space="preserve"> ,  īpatsvars % (masas procenti)</w:t>
      </w:r>
    </w:p>
    <w:tbl>
      <w:tblPr>
        <w:tblStyle w:val="ListTab33"/>
        <w:tblW w:w="14034" w:type="dxa"/>
        <w:tblLayout w:type="fixed"/>
        <w:tblLook w:val="04A0" w:firstRow="1" w:lastRow="0" w:firstColumn="1" w:lastColumn="0" w:noHBand="0" w:noVBand="1"/>
      </w:tblPr>
      <w:tblGrid>
        <w:gridCol w:w="540"/>
        <w:gridCol w:w="3960"/>
        <w:gridCol w:w="1589"/>
        <w:gridCol w:w="1589"/>
        <w:gridCol w:w="1589"/>
        <w:gridCol w:w="1589"/>
        <w:gridCol w:w="1589"/>
        <w:gridCol w:w="1589"/>
      </w:tblGrid>
      <w:tr w:rsidR="00B62C97" w:rsidRPr="00942FE1" w14:paraId="44AA70F9" w14:textId="77777777" w:rsidTr="004A44F0">
        <w:trPr>
          <w:cnfStyle w:val="100000000000" w:firstRow="1" w:lastRow="0" w:firstColumn="0" w:lastColumn="0" w:oddVBand="0" w:evenVBand="0" w:oddHBand="0" w:evenHBand="0" w:firstRowFirstColumn="0" w:firstRowLastColumn="0" w:lastRowFirstColumn="0" w:lastRowLastColumn="0"/>
          <w:trHeight w:val="536"/>
        </w:trPr>
        <w:tc>
          <w:tcPr>
            <w:tcW w:w="540" w:type="dxa"/>
          </w:tcPr>
          <w:p w14:paraId="1320FFF2" w14:textId="77777777" w:rsidR="00B62C97" w:rsidRPr="00942FE1" w:rsidRDefault="00B62C97" w:rsidP="0094658D">
            <w:pPr>
              <w:rPr>
                <w:rFonts w:cstheme="minorHAnsi"/>
                <w:lang w:val="lv-LV"/>
              </w:rPr>
            </w:pPr>
            <w:r w:rsidRPr="00942FE1">
              <w:rPr>
                <w:rFonts w:cstheme="minorHAnsi"/>
                <w:spacing w:val="-2"/>
                <w:lang w:val="lv-LV"/>
              </w:rPr>
              <w:t>Nr.p.k.</w:t>
            </w:r>
          </w:p>
        </w:tc>
        <w:tc>
          <w:tcPr>
            <w:tcW w:w="3960" w:type="dxa"/>
          </w:tcPr>
          <w:p w14:paraId="7407931E" w14:textId="77777777" w:rsidR="00B62C97" w:rsidRPr="00942FE1" w:rsidRDefault="00B62C97" w:rsidP="0094658D">
            <w:pPr>
              <w:jc w:val="center"/>
              <w:rPr>
                <w:rFonts w:cstheme="minorHAnsi"/>
                <w:lang w:val="lv-LV"/>
              </w:rPr>
            </w:pPr>
            <w:r w:rsidRPr="00942FE1">
              <w:rPr>
                <w:rFonts w:cstheme="minorHAnsi"/>
                <w:lang w:val="lv-LV"/>
              </w:rPr>
              <w:t>Atkritumu</w:t>
            </w:r>
            <w:r w:rsidRPr="00942FE1">
              <w:rPr>
                <w:rFonts w:cstheme="minorHAnsi"/>
                <w:spacing w:val="-7"/>
                <w:lang w:val="lv-LV"/>
              </w:rPr>
              <w:t xml:space="preserve"> </w:t>
            </w:r>
            <w:r w:rsidRPr="00942FE1">
              <w:rPr>
                <w:rFonts w:cstheme="minorHAnsi"/>
                <w:spacing w:val="-2"/>
                <w:lang w:val="lv-LV"/>
              </w:rPr>
              <w:t>frakcija</w:t>
            </w:r>
          </w:p>
        </w:tc>
        <w:tc>
          <w:tcPr>
            <w:tcW w:w="1589" w:type="dxa"/>
          </w:tcPr>
          <w:p w14:paraId="61A3EC8B" w14:textId="77777777" w:rsidR="00B62C97" w:rsidRPr="00942FE1" w:rsidRDefault="00B62C97" w:rsidP="0094658D">
            <w:pPr>
              <w:jc w:val="center"/>
              <w:rPr>
                <w:rFonts w:cstheme="minorHAnsi"/>
                <w:b w:val="0"/>
                <w:bCs w:val="0"/>
                <w:lang w:val="lv-LV"/>
              </w:rPr>
            </w:pPr>
            <w:r w:rsidRPr="00942FE1">
              <w:rPr>
                <w:rFonts w:cstheme="minorHAnsi"/>
                <w:lang w:val="lv-LV"/>
              </w:rPr>
              <w:t>Viensēta</w:t>
            </w:r>
            <w:r w:rsidRPr="00942FE1">
              <w:rPr>
                <w:rFonts w:cstheme="minorHAnsi"/>
                <w:b w:val="0"/>
                <w:bCs w:val="0"/>
                <w:lang w:val="lv-LV"/>
              </w:rPr>
              <w:t xml:space="preserve"> </w:t>
            </w:r>
            <w:r w:rsidRPr="00942FE1">
              <w:rPr>
                <w:rFonts w:cstheme="minorHAnsi"/>
                <w:lang w:val="lv-LV"/>
              </w:rPr>
              <w:t>laukos</w:t>
            </w:r>
          </w:p>
        </w:tc>
        <w:tc>
          <w:tcPr>
            <w:tcW w:w="1589" w:type="dxa"/>
          </w:tcPr>
          <w:p w14:paraId="68B67A11" w14:textId="77777777" w:rsidR="00B62C97" w:rsidRPr="00942FE1" w:rsidRDefault="00B62C97" w:rsidP="0094658D">
            <w:pPr>
              <w:jc w:val="center"/>
              <w:rPr>
                <w:rFonts w:cstheme="minorHAnsi"/>
                <w:b w:val="0"/>
                <w:bCs w:val="0"/>
                <w:lang w:val="lv-LV"/>
              </w:rPr>
            </w:pPr>
            <w:r w:rsidRPr="00942FE1">
              <w:rPr>
                <w:rFonts w:cstheme="minorHAnsi"/>
                <w:lang w:val="lv-LV"/>
              </w:rPr>
              <w:t>Privātmāja</w:t>
            </w:r>
            <w:r w:rsidRPr="00942FE1">
              <w:rPr>
                <w:rFonts w:cstheme="minorHAnsi"/>
                <w:b w:val="0"/>
                <w:bCs w:val="0"/>
                <w:lang w:val="lv-LV"/>
              </w:rPr>
              <w:t xml:space="preserve"> </w:t>
            </w:r>
            <w:r w:rsidRPr="00942FE1">
              <w:rPr>
                <w:rFonts w:cstheme="minorHAnsi"/>
                <w:lang w:val="lv-LV"/>
              </w:rPr>
              <w:t>(≤5 cilvēki)</w:t>
            </w:r>
          </w:p>
        </w:tc>
        <w:tc>
          <w:tcPr>
            <w:tcW w:w="1589" w:type="dxa"/>
          </w:tcPr>
          <w:p w14:paraId="3B75DBC2" w14:textId="77777777" w:rsidR="00B62C97" w:rsidRPr="00942FE1" w:rsidRDefault="00B62C97" w:rsidP="0094658D">
            <w:pPr>
              <w:jc w:val="center"/>
              <w:rPr>
                <w:rFonts w:cstheme="minorHAnsi"/>
                <w:b w:val="0"/>
                <w:bCs w:val="0"/>
                <w:lang w:val="lv-LV"/>
              </w:rPr>
            </w:pPr>
            <w:r w:rsidRPr="00942FE1">
              <w:rPr>
                <w:rFonts w:cstheme="minorHAnsi"/>
                <w:lang w:val="lv-LV"/>
              </w:rPr>
              <w:t>DDz māja</w:t>
            </w:r>
            <w:r w:rsidRPr="00942FE1">
              <w:rPr>
                <w:rFonts w:cstheme="minorHAnsi"/>
                <w:b w:val="0"/>
                <w:bCs w:val="0"/>
                <w:lang w:val="lv-LV"/>
              </w:rPr>
              <w:t xml:space="preserve"> </w:t>
            </w:r>
            <w:r w:rsidRPr="00942FE1">
              <w:rPr>
                <w:rFonts w:cstheme="minorHAnsi"/>
                <w:lang w:val="lv-LV"/>
              </w:rPr>
              <w:t>(&lt;10 dzīvokļi)</w:t>
            </w:r>
          </w:p>
        </w:tc>
        <w:tc>
          <w:tcPr>
            <w:tcW w:w="1589" w:type="dxa"/>
          </w:tcPr>
          <w:p w14:paraId="337C6570" w14:textId="77777777" w:rsidR="00B62C97" w:rsidRPr="00942FE1" w:rsidRDefault="00B62C97" w:rsidP="0094658D">
            <w:pPr>
              <w:jc w:val="center"/>
              <w:rPr>
                <w:rFonts w:cstheme="minorHAnsi"/>
                <w:b w:val="0"/>
                <w:bCs w:val="0"/>
                <w:lang w:val="lv-LV"/>
              </w:rPr>
            </w:pPr>
            <w:r w:rsidRPr="00942FE1">
              <w:rPr>
                <w:rFonts w:cstheme="minorHAnsi"/>
                <w:lang w:val="lv-LV"/>
              </w:rPr>
              <w:t xml:space="preserve">DDz māja </w:t>
            </w:r>
            <w:r w:rsidRPr="00942FE1">
              <w:rPr>
                <w:rFonts w:cstheme="minorHAnsi"/>
                <w:b w:val="0"/>
                <w:bCs w:val="0"/>
                <w:lang w:val="lv-LV"/>
              </w:rPr>
              <w:t xml:space="preserve"> </w:t>
            </w:r>
            <w:r w:rsidRPr="00942FE1">
              <w:rPr>
                <w:rFonts w:cstheme="minorHAnsi"/>
                <w:lang w:val="lv-LV"/>
              </w:rPr>
              <w:t>(10–40 dzīvokļi)</w:t>
            </w:r>
          </w:p>
        </w:tc>
        <w:tc>
          <w:tcPr>
            <w:tcW w:w="1589" w:type="dxa"/>
          </w:tcPr>
          <w:p w14:paraId="464C49DC" w14:textId="77777777" w:rsidR="00B62C97" w:rsidRPr="00942FE1" w:rsidRDefault="00B62C97" w:rsidP="0094658D">
            <w:pPr>
              <w:jc w:val="center"/>
              <w:rPr>
                <w:rFonts w:cstheme="minorHAnsi"/>
                <w:b w:val="0"/>
                <w:bCs w:val="0"/>
                <w:lang w:val="lv-LV"/>
              </w:rPr>
            </w:pPr>
            <w:r w:rsidRPr="00942FE1">
              <w:rPr>
                <w:rFonts w:cstheme="minorHAnsi"/>
                <w:lang w:val="lv-LV"/>
              </w:rPr>
              <w:t xml:space="preserve">DDz māja </w:t>
            </w:r>
            <w:r w:rsidRPr="00942FE1">
              <w:rPr>
                <w:rFonts w:cstheme="minorHAnsi"/>
                <w:b w:val="0"/>
                <w:bCs w:val="0"/>
                <w:lang w:val="lv-LV"/>
              </w:rPr>
              <w:t xml:space="preserve"> </w:t>
            </w:r>
            <w:r w:rsidRPr="00942FE1">
              <w:rPr>
                <w:rFonts w:cstheme="minorHAnsi"/>
                <w:lang w:val="lv-LV"/>
              </w:rPr>
              <w:t>(&gt;40 dzīvokļi)</w:t>
            </w:r>
          </w:p>
        </w:tc>
        <w:tc>
          <w:tcPr>
            <w:tcW w:w="1589" w:type="dxa"/>
          </w:tcPr>
          <w:p w14:paraId="77BA6465" w14:textId="77777777" w:rsidR="00B62C97" w:rsidRPr="00942FE1" w:rsidRDefault="00B62C97" w:rsidP="0094658D">
            <w:pPr>
              <w:jc w:val="center"/>
              <w:rPr>
                <w:rFonts w:cstheme="minorHAnsi"/>
                <w:lang w:val="lv-LV"/>
              </w:rPr>
            </w:pPr>
            <w:r w:rsidRPr="00942FE1">
              <w:rPr>
                <w:rFonts w:cstheme="minorHAnsi"/>
                <w:lang w:val="lv-LV"/>
              </w:rPr>
              <w:t>Birojs</w:t>
            </w:r>
          </w:p>
        </w:tc>
      </w:tr>
      <w:tr w:rsidR="00F04B4A" w:rsidRPr="00942FE1" w14:paraId="07CA8A36" w14:textId="77777777" w:rsidTr="004A44F0">
        <w:trPr>
          <w:trHeight w:val="38"/>
        </w:trPr>
        <w:tc>
          <w:tcPr>
            <w:tcW w:w="540" w:type="dxa"/>
          </w:tcPr>
          <w:p w14:paraId="59BCEB14" w14:textId="3384B4C5" w:rsidR="00F04B4A" w:rsidRPr="00B62C97" w:rsidRDefault="00F04B4A" w:rsidP="00643456">
            <w:pPr>
              <w:pStyle w:val="ListParagraph"/>
              <w:numPr>
                <w:ilvl w:val="0"/>
                <w:numId w:val="41"/>
              </w:numPr>
              <w:ind w:left="360"/>
              <w:jc w:val="center"/>
              <w:rPr>
                <w:rFonts w:cstheme="minorHAnsi"/>
                <w:lang w:val="lv-LV"/>
              </w:rPr>
            </w:pPr>
          </w:p>
        </w:tc>
        <w:tc>
          <w:tcPr>
            <w:tcW w:w="3960" w:type="dxa"/>
          </w:tcPr>
          <w:p w14:paraId="3F934A50" w14:textId="77777777" w:rsidR="00F04B4A" w:rsidRPr="00942FE1" w:rsidRDefault="00F04B4A" w:rsidP="00F04B4A">
            <w:pPr>
              <w:rPr>
                <w:rFonts w:cstheme="minorHAnsi"/>
                <w:lang w:val="lv-LV"/>
              </w:rPr>
            </w:pPr>
            <w:r w:rsidRPr="00942FE1">
              <w:rPr>
                <w:rFonts w:cstheme="minorHAnsi"/>
                <w:szCs w:val="18"/>
                <w:lang w:val="lv-LV"/>
              </w:rPr>
              <w:t>Papīra un kartona iepakojuma atkritumi</w:t>
            </w:r>
          </w:p>
        </w:tc>
        <w:tc>
          <w:tcPr>
            <w:tcW w:w="1589" w:type="dxa"/>
          </w:tcPr>
          <w:p w14:paraId="1096B60F" w14:textId="1664F6E7" w:rsidR="00F04B4A" w:rsidRPr="00942FE1" w:rsidRDefault="00F04B4A" w:rsidP="00F04B4A">
            <w:pPr>
              <w:jc w:val="center"/>
              <w:rPr>
                <w:rFonts w:cstheme="minorHAnsi"/>
                <w:lang w:val="lv-LV"/>
              </w:rPr>
            </w:pPr>
            <w:r>
              <w:rPr>
                <w:rFonts w:ascii="Calibri" w:hAnsi="Calibri" w:cs="Calibri"/>
                <w:szCs w:val="18"/>
              </w:rPr>
              <w:t>27.08%</w:t>
            </w:r>
          </w:p>
        </w:tc>
        <w:tc>
          <w:tcPr>
            <w:tcW w:w="1589" w:type="dxa"/>
          </w:tcPr>
          <w:p w14:paraId="00D30C82" w14:textId="55E7FF42" w:rsidR="00F04B4A" w:rsidRPr="00942FE1" w:rsidRDefault="00F04B4A" w:rsidP="00F04B4A">
            <w:pPr>
              <w:jc w:val="center"/>
              <w:rPr>
                <w:rFonts w:cstheme="minorHAnsi"/>
                <w:lang w:val="lv-LV"/>
              </w:rPr>
            </w:pPr>
            <w:r>
              <w:rPr>
                <w:rFonts w:ascii="Calibri" w:hAnsi="Calibri" w:cs="Calibri"/>
                <w:color w:val="000000"/>
                <w:szCs w:val="18"/>
              </w:rPr>
              <w:t>32.89%</w:t>
            </w:r>
          </w:p>
        </w:tc>
        <w:tc>
          <w:tcPr>
            <w:tcW w:w="1589" w:type="dxa"/>
          </w:tcPr>
          <w:p w14:paraId="3B938D66" w14:textId="2FECBB5E" w:rsidR="00F04B4A" w:rsidRPr="00942FE1" w:rsidRDefault="00F04B4A" w:rsidP="00F04B4A">
            <w:pPr>
              <w:jc w:val="center"/>
              <w:rPr>
                <w:rFonts w:cstheme="minorHAnsi"/>
                <w:lang w:val="lv-LV"/>
              </w:rPr>
            </w:pPr>
            <w:r>
              <w:rPr>
                <w:rFonts w:ascii="Calibri" w:hAnsi="Calibri" w:cs="Calibri"/>
                <w:szCs w:val="18"/>
              </w:rPr>
              <w:t>30.92%</w:t>
            </w:r>
          </w:p>
        </w:tc>
        <w:tc>
          <w:tcPr>
            <w:tcW w:w="1589" w:type="dxa"/>
          </w:tcPr>
          <w:p w14:paraId="26A46869" w14:textId="273CABDE" w:rsidR="00F04B4A" w:rsidRPr="00942FE1" w:rsidRDefault="00F04B4A" w:rsidP="00F04B4A">
            <w:pPr>
              <w:jc w:val="center"/>
              <w:rPr>
                <w:rFonts w:cstheme="minorHAnsi"/>
                <w:lang w:val="lv-LV"/>
              </w:rPr>
            </w:pPr>
            <w:r>
              <w:rPr>
                <w:rFonts w:ascii="Calibri" w:hAnsi="Calibri" w:cs="Calibri"/>
                <w:color w:val="000000"/>
                <w:szCs w:val="18"/>
              </w:rPr>
              <w:t>27.72%</w:t>
            </w:r>
          </w:p>
        </w:tc>
        <w:tc>
          <w:tcPr>
            <w:tcW w:w="1589" w:type="dxa"/>
          </w:tcPr>
          <w:p w14:paraId="0C4647BC" w14:textId="11639DC7" w:rsidR="00F04B4A" w:rsidRPr="00942FE1" w:rsidRDefault="00F04B4A" w:rsidP="00F04B4A">
            <w:pPr>
              <w:jc w:val="center"/>
              <w:rPr>
                <w:rFonts w:cstheme="minorHAnsi"/>
                <w:lang w:val="lv-LV"/>
              </w:rPr>
            </w:pPr>
            <w:r>
              <w:rPr>
                <w:rFonts w:ascii="Calibri" w:hAnsi="Calibri" w:cs="Calibri"/>
                <w:color w:val="000000"/>
                <w:szCs w:val="18"/>
              </w:rPr>
              <w:t>35.19%</w:t>
            </w:r>
          </w:p>
        </w:tc>
        <w:tc>
          <w:tcPr>
            <w:tcW w:w="1589" w:type="dxa"/>
          </w:tcPr>
          <w:p w14:paraId="7F3AA4A0" w14:textId="076C04B6" w:rsidR="00F04B4A" w:rsidRPr="00942FE1" w:rsidRDefault="00F04B4A" w:rsidP="00F04B4A">
            <w:pPr>
              <w:jc w:val="center"/>
              <w:rPr>
                <w:rFonts w:cstheme="minorHAnsi"/>
                <w:lang w:val="lv-LV"/>
              </w:rPr>
            </w:pPr>
            <w:r>
              <w:rPr>
                <w:rFonts w:ascii="Calibri" w:hAnsi="Calibri" w:cs="Calibri"/>
                <w:color w:val="000000"/>
                <w:szCs w:val="18"/>
              </w:rPr>
              <w:t>39.33%</w:t>
            </w:r>
          </w:p>
        </w:tc>
      </w:tr>
      <w:tr w:rsidR="00F04B4A" w:rsidRPr="00942FE1" w14:paraId="699CF394" w14:textId="77777777" w:rsidTr="004A44F0">
        <w:tc>
          <w:tcPr>
            <w:tcW w:w="540" w:type="dxa"/>
          </w:tcPr>
          <w:p w14:paraId="0024E54E" w14:textId="5EAD35EC" w:rsidR="00F04B4A" w:rsidRPr="00B62C97" w:rsidRDefault="00F04B4A" w:rsidP="00643456">
            <w:pPr>
              <w:pStyle w:val="ListParagraph"/>
              <w:numPr>
                <w:ilvl w:val="0"/>
                <w:numId w:val="41"/>
              </w:numPr>
              <w:ind w:left="360"/>
              <w:jc w:val="center"/>
              <w:rPr>
                <w:rFonts w:cstheme="minorHAnsi"/>
                <w:lang w:val="lv-LV"/>
              </w:rPr>
            </w:pPr>
          </w:p>
        </w:tc>
        <w:tc>
          <w:tcPr>
            <w:tcW w:w="3960" w:type="dxa"/>
          </w:tcPr>
          <w:p w14:paraId="227D90D8" w14:textId="77777777" w:rsidR="00F04B4A" w:rsidRPr="00942FE1" w:rsidRDefault="00F04B4A" w:rsidP="00F04B4A">
            <w:pPr>
              <w:rPr>
                <w:rFonts w:cstheme="minorHAnsi"/>
                <w:lang w:val="lv-LV"/>
              </w:rPr>
            </w:pPr>
            <w:r w:rsidRPr="00942FE1">
              <w:rPr>
                <w:rFonts w:cstheme="minorHAnsi"/>
                <w:szCs w:val="18"/>
                <w:lang w:val="lv-LV"/>
              </w:rPr>
              <w:t>Papīra un kartona atkritumi</w:t>
            </w:r>
          </w:p>
        </w:tc>
        <w:tc>
          <w:tcPr>
            <w:tcW w:w="1589" w:type="dxa"/>
          </w:tcPr>
          <w:p w14:paraId="462A6817" w14:textId="2D3DA472" w:rsidR="00F04B4A" w:rsidRPr="00942FE1" w:rsidRDefault="00F04B4A" w:rsidP="00F04B4A">
            <w:pPr>
              <w:jc w:val="center"/>
              <w:rPr>
                <w:rFonts w:cstheme="minorHAnsi"/>
                <w:lang w:val="lv-LV"/>
              </w:rPr>
            </w:pPr>
            <w:r>
              <w:rPr>
                <w:rFonts w:ascii="Calibri" w:hAnsi="Calibri" w:cs="Calibri"/>
                <w:szCs w:val="18"/>
              </w:rPr>
              <w:t>11.35%</w:t>
            </w:r>
          </w:p>
        </w:tc>
        <w:tc>
          <w:tcPr>
            <w:tcW w:w="1589" w:type="dxa"/>
          </w:tcPr>
          <w:p w14:paraId="63E8165E" w14:textId="4F627287" w:rsidR="00F04B4A" w:rsidRPr="00942FE1" w:rsidRDefault="00F04B4A" w:rsidP="00F04B4A">
            <w:pPr>
              <w:jc w:val="center"/>
              <w:rPr>
                <w:rFonts w:cstheme="minorHAnsi"/>
                <w:lang w:val="lv-LV"/>
              </w:rPr>
            </w:pPr>
            <w:r>
              <w:rPr>
                <w:rFonts w:ascii="Calibri" w:hAnsi="Calibri" w:cs="Calibri"/>
                <w:color w:val="000000"/>
                <w:szCs w:val="18"/>
              </w:rPr>
              <w:t>9.02%</w:t>
            </w:r>
          </w:p>
        </w:tc>
        <w:tc>
          <w:tcPr>
            <w:tcW w:w="1589" w:type="dxa"/>
          </w:tcPr>
          <w:p w14:paraId="59AEF016" w14:textId="5E410EA4" w:rsidR="00F04B4A" w:rsidRPr="00942FE1" w:rsidRDefault="00F04B4A" w:rsidP="00F04B4A">
            <w:pPr>
              <w:jc w:val="center"/>
              <w:rPr>
                <w:rFonts w:cstheme="minorHAnsi"/>
                <w:lang w:val="lv-LV"/>
              </w:rPr>
            </w:pPr>
            <w:r>
              <w:rPr>
                <w:rFonts w:ascii="Calibri" w:hAnsi="Calibri" w:cs="Calibri"/>
                <w:szCs w:val="18"/>
              </w:rPr>
              <w:t>13.34%</w:t>
            </w:r>
          </w:p>
        </w:tc>
        <w:tc>
          <w:tcPr>
            <w:tcW w:w="1589" w:type="dxa"/>
          </w:tcPr>
          <w:p w14:paraId="273D50F6" w14:textId="5D9A36AB" w:rsidR="00F04B4A" w:rsidRPr="00942FE1" w:rsidRDefault="00F04B4A" w:rsidP="00F04B4A">
            <w:pPr>
              <w:jc w:val="center"/>
              <w:rPr>
                <w:rFonts w:cstheme="minorHAnsi"/>
                <w:lang w:val="lv-LV"/>
              </w:rPr>
            </w:pPr>
            <w:r>
              <w:rPr>
                <w:rFonts w:ascii="Calibri" w:hAnsi="Calibri" w:cs="Calibri"/>
                <w:color w:val="000000"/>
                <w:szCs w:val="18"/>
              </w:rPr>
              <w:t>12.54%</w:t>
            </w:r>
          </w:p>
        </w:tc>
        <w:tc>
          <w:tcPr>
            <w:tcW w:w="1589" w:type="dxa"/>
          </w:tcPr>
          <w:p w14:paraId="7657C674" w14:textId="35A8955D" w:rsidR="00F04B4A" w:rsidRPr="00942FE1" w:rsidRDefault="00F04B4A" w:rsidP="00F04B4A">
            <w:pPr>
              <w:jc w:val="center"/>
              <w:rPr>
                <w:rFonts w:cstheme="minorHAnsi"/>
                <w:lang w:val="lv-LV"/>
              </w:rPr>
            </w:pPr>
            <w:r>
              <w:rPr>
                <w:rFonts w:ascii="Calibri" w:hAnsi="Calibri" w:cs="Calibri"/>
                <w:color w:val="000000"/>
                <w:szCs w:val="18"/>
              </w:rPr>
              <w:t>15.22%</w:t>
            </w:r>
          </w:p>
        </w:tc>
        <w:tc>
          <w:tcPr>
            <w:tcW w:w="1589" w:type="dxa"/>
          </w:tcPr>
          <w:p w14:paraId="20654F39" w14:textId="55FD7203" w:rsidR="00F04B4A" w:rsidRPr="00942FE1" w:rsidRDefault="00F04B4A" w:rsidP="00F04B4A">
            <w:pPr>
              <w:jc w:val="center"/>
              <w:rPr>
                <w:rFonts w:cstheme="minorHAnsi"/>
                <w:lang w:val="lv-LV"/>
              </w:rPr>
            </w:pPr>
            <w:r>
              <w:rPr>
                <w:rFonts w:ascii="Calibri" w:hAnsi="Calibri" w:cs="Calibri"/>
                <w:color w:val="000000"/>
                <w:szCs w:val="18"/>
              </w:rPr>
              <w:t>24.22%</w:t>
            </w:r>
          </w:p>
        </w:tc>
      </w:tr>
      <w:tr w:rsidR="00F04B4A" w:rsidRPr="00942FE1" w14:paraId="284B3052" w14:textId="77777777" w:rsidTr="004A44F0">
        <w:tc>
          <w:tcPr>
            <w:tcW w:w="540" w:type="dxa"/>
          </w:tcPr>
          <w:p w14:paraId="4539659C" w14:textId="72CDA960" w:rsidR="00F04B4A" w:rsidRPr="00B62C97" w:rsidRDefault="00F04B4A" w:rsidP="00643456">
            <w:pPr>
              <w:pStyle w:val="ListParagraph"/>
              <w:numPr>
                <w:ilvl w:val="0"/>
                <w:numId w:val="41"/>
              </w:numPr>
              <w:ind w:left="360"/>
              <w:jc w:val="center"/>
              <w:rPr>
                <w:rFonts w:cstheme="minorHAnsi"/>
                <w:lang w:val="lv-LV"/>
              </w:rPr>
            </w:pPr>
          </w:p>
        </w:tc>
        <w:tc>
          <w:tcPr>
            <w:tcW w:w="3960" w:type="dxa"/>
          </w:tcPr>
          <w:p w14:paraId="45FBDA47" w14:textId="77777777" w:rsidR="00F04B4A" w:rsidRPr="00942FE1" w:rsidRDefault="00F04B4A" w:rsidP="00F04B4A">
            <w:pPr>
              <w:rPr>
                <w:rFonts w:cstheme="minorHAnsi"/>
                <w:lang w:val="lv-LV"/>
              </w:rPr>
            </w:pPr>
            <w:r w:rsidRPr="00942FE1">
              <w:rPr>
                <w:rFonts w:cstheme="minorHAnsi"/>
                <w:szCs w:val="18"/>
                <w:lang w:val="lv-LV"/>
              </w:rPr>
              <w:t>Stikla iepakojuma atkritumi</w:t>
            </w:r>
          </w:p>
        </w:tc>
        <w:tc>
          <w:tcPr>
            <w:tcW w:w="1589" w:type="dxa"/>
          </w:tcPr>
          <w:p w14:paraId="69F1B001" w14:textId="49D32752" w:rsidR="00F04B4A" w:rsidRPr="00942FE1" w:rsidRDefault="00F04B4A" w:rsidP="00F04B4A">
            <w:pPr>
              <w:jc w:val="center"/>
              <w:rPr>
                <w:rFonts w:cstheme="minorHAnsi"/>
                <w:lang w:val="lv-LV"/>
              </w:rPr>
            </w:pPr>
            <w:r>
              <w:rPr>
                <w:rFonts w:ascii="Calibri" w:hAnsi="Calibri" w:cs="Calibri"/>
                <w:szCs w:val="18"/>
              </w:rPr>
              <w:t>10.47%</w:t>
            </w:r>
          </w:p>
        </w:tc>
        <w:tc>
          <w:tcPr>
            <w:tcW w:w="1589" w:type="dxa"/>
          </w:tcPr>
          <w:p w14:paraId="77FA0AE0" w14:textId="6E86C272" w:rsidR="00F04B4A" w:rsidRPr="00942FE1" w:rsidRDefault="00F04B4A" w:rsidP="00F04B4A">
            <w:pPr>
              <w:jc w:val="center"/>
              <w:rPr>
                <w:rFonts w:cstheme="minorHAnsi"/>
                <w:lang w:val="lv-LV"/>
              </w:rPr>
            </w:pPr>
            <w:r>
              <w:rPr>
                <w:rFonts w:ascii="Calibri" w:hAnsi="Calibri" w:cs="Calibri"/>
                <w:color w:val="000000"/>
                <w:szCs w:val="18"/>
              </w:rPr>
              <w:t>10.41%</w:t>
            </w:r>
          </w:p>
        </w:tc>
        <w:tc>
          <w:tcPr>
            <w:tcW w:w="1589" w:type="dxa"/>
          </w:tcPr>
          <w:p w14:paraId="4E801E86" w14:textId="051E9A11" w:rsidR="00F04B4A" w:rsidRPr="00942FE1" w:rsidRDefault="00F04B4A" w:rsidP="00F04B4A">
            <w:pPr>
              <w:jc w:val="center"/>
              <w:rPr>
                <w:rFonts w:cstheme="minorHAnsi"/>
                <w:lang w:val="lv-LV"/>
              </w:rPr>
            </w:pPr>
            <w:r>
              <w:rPr>
                <w:rFonts w:ascii="Calibri" w:hAnsi="Calibri" w:cs="Calibri"/>
                <w:szCs w:val="18"/>
              </w:rPr>
              <w:t>10.16%</w:t>
            </w:r>
          </w:p>
        </w:tc>
        <w:tc>
          <w:tcPr>
            <w:tcW w:w="1589" w:type="dxa"/>
          </w:tcPr>
          <w:p w14:paraId="241FCAEE" w14:textId="003021DB" w:rsidR="00F04B4A" w:rsidRPr="00942FE1" w:rsidRDefault="00F04B4A" w:rsidP="00F04B4A">
            <w:pPr>
              <w:jc w:val="center"/>
              <w:rPr>
                <w:rFonts w:cstheme="minorHAnsi"/>
                <w:lang w:val="lv-LV"/>
              </w:rPr>
            </w:pPr>
            <w:r>
              <w:rPr>
                <w:rFonts w:ascii="Calibri" w:hAnsi="Calibri" w:cs="Calibri"/>
                <w:color w:val="000000"/>
                <w:szCs w:val="18"/>
              </w:rPr>
              <w:t>9.79%</w:t>
            </w:r>
          </w:p>
        </w:tc>
        <w:tc>
          <w:tcPr>
            <w:tcW w:w="1589" w:type="dxa"/>
          </w:tcPr>
          <w:p w14:paraId="72B8D48A" w14:textId="1F76E1DC" w:rsidR="00F04B4A" w:rsidRPr="00942FE1" w:rsidRDefault="00F04B4A" w:rsidP="00F04B4A">
            <w:pPr>
              <w:jc w:val="center"/>
              <w:rPr>
                <w:rFonts w:cstheme="minorHAnsi"/>
                <w:lang w:val="lv-LV"/>
              </w:rPr>
            </w:pPr>
            <w:r>
              <w:rPr>
                <w:rFonts w:ascii="Calibri" w:hAnsi="Calibri" w:cs="Calibri"/>
                <w:color w:val="000000"/>
                <w:szCs w:val="18"/>
              </w:rPr>
              <w:t>8.44%</w:t>
            </w:r>
          </w:p>
        </w:tc>
        <w:tc>
          <w:tcPr>
            <w:tcW w:w="1589" w:type="dxa"/>
          </w:tcPr>
          <w:p w14:paraId="37BEA84C" w14:textId="770BCA42" w:rsidR="00F04B4A" w:rsidRPr="00942FE1" w:rsidRDefault="00F04B4A" w:rsidP="00F04B4A">
            <w:pPr>
              <w:jc w:val="center"/>
              <w:rPr>
                <w:rFonts w:cstheme="minorHAnsi"/>
                <w:lang w:val="lv-LV"/>
              </w:rPr>
            </w:pPr>
            <w:r>
              <w:rPr>
                <w:rFonts w:ascii="Calibri" w:hAnsi="Calibri" w:cs="Calibri"/>
                <w:color w:val="000000"/>
                <w:szCs w:val="18"/>
              </w:rPr>
              <w:t>6.93%</w:t>
            </w:r>
          </w:p>
        </w:tc>
      </w:tr>
      <w:tr w:rsidR="00F04B4A" w:rsidRPr="00942FE1" w14:paraId="3FCE1F22" w14:textId="77777777" w:rsidTr="004A44F0">
        <w:tc>
          <w:tcPr>
            <w:tcW w:w="540" w:type="dxa"/>
          </w:tcPr>
          <w:p w14:paraId="678982EB" w14:textId="79E8E59E" w:rsidR="00F04B4A" w:rsidRPr="00B62C97" w:rsidRDefault="00F04B4A" w:rsidP="00643456">
            <w:pPr>
              <w:pStyle w:val="ListParagraph"/>
              <w:numPr>
                <w:ilvl w:val="0"/>
                <w:numId w:val="41"/>
              </w:numPr>
              <w:ind w:left="360"/>
              <w:jc w:val="center"/>
              <w:rPr>
                <w:rFonts w:cstheme="minorHAnsi"/>
                <w:lang w:val="lv-LV"/>
              </w:rPr>
            </w:pPr>
          </w:p>
        </w:tc>
        <w:tc>
          <w:tcPr>
            <w:tcW w:w="3960" w:type="dxa"/>
          </w:tcPr>
          <w:p w14:paraId="21705601" w14:textId="77777777" w:rsidR="00F04B4A" w:rsidRPr="00942FE1" w:rsidRDefault="00F04B4A" w:rsidP="00F04B4A">
            <w:pPr>
              <w:rPr>
                <w:rFonts w:cstheme="minorHAnsi"/>
                <w:lang w:val="lv-LV"/>
              </w:rPr>
            </w:pPr>
            <w:r w:rsidRPr="00942FE1">
              <w:rPr>
                <w:rFonts w:cstheme="minorHAnsi"/>
                <w:szCs w:val="18"/>
                <w:lang w:val="lv-LV"/>
              </w:rPr>
              <w:t>Stikla atkritumi, logu stikls</w:t>
            </w:r>
          </w:p>
        </w:tc>
        <w:tc>
          <w:tcPr>
            <w:tcW w:w="1589" w:type="dxa"/>
          </w:tcPr>
          <w:p w14:paraId="6DA015AA" w14:textId="212D1240" w:rsidR="00F04B4A" w:rsidRPr="00942FE1" w:rsidRDefault="00F04B4A" w:rsidP="00F04B4A">
            <w:pPr>
              <w:jc w:val="center"/>
              <w:rPr>
                <w:rFonts w:cstheme="minorHAnsi"/>
                <w:lang w:val="lv-LV"/>
              </w:rPr>
            </w:pPr>
            <w:r>
              <w:rPr>
                <w:rFonts w:ascii="Calibri" w:hAnsi="Calibri" w:cs="Calibri"/>
                <w:szCs w:val="18"/>
              </w:rPr>
              <w:t>0.26%</w:t>
            </w:r>
          </w:p>
        </w:tc>
        <w:tc>
          <w:tcPr>
            <w:tcW w:w="1589" w:type="dxa"/>
          </w:tcPr>
          <w:p w14:paraId="316C0887" w14:textId="6C6F9237" w:rsidR="00F04B4A" w:rsidRPr="00942FE1" w:rsidRDefault="00F04B4A" w:rsidP="00F04B4A">
            <w:pPr>
              <w:jc w:val="center"/>
              <w:rPr>
                <w:rFonts w:cstheme="minorHAnsi"/>
                <w:lang w:val="lv-LV"/>
              </w:rPr>
            </w:pPr>
            <w:r>
              <w:rPr>
                <w:rFonts w:ascii="Calibri" w:hAnsi="Calibri" w:cs="Calibri"/>
                <w:color w:val="000000"/>
                <w:szCs w:val="18"/>
              </w:rPr>
              <w:t>0.50%</w:t>
            </w:r>
          </w:p>
        </w:tc>
        <w:tc>
          <w:tcPr>
            <w:tcW w:w="1589" w:type="dxa"/>
          </w:tcPr>
          <w:p w14:paraId="189000EE" w14:textId="3535D72D" w:rsidR="00F04B4A" w:rsidRPr="00942FE1" w:rsidRDefault="00F04B4A" w:rsidP="00F04B4A">
            <w:pPr>
              <w:jc w:val="center"/>
              <w:rPr>
                <w:rFonts w:cstheme="minorHAnsi"/>
                <w:lang w:val="lv-LV"/>
              </w:rPr>
            </w:pPr>
            <w:r>
              <w:rPr>
                <w:rFonts w:ascii="Calibri" w:hAnsi="Calibri" w:cs="Calibri"/>
                <w:szCs w:val="18"/>
              </w:rPr>
              <w:t>1.08%</w:t>
            </w:r>
          </w:p>
        </w:tc>
        <w:tc>
          <w:tcPr>
            <w:tcW w:w="1589" w:type="dxa"/>
          </w:tcPr>
          <w:p w14:paraId="678074CA" w14:textId="518F78F8"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460D4A6A" w14:textId="2EC37CEE"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06ECA6F8" w14:textId="1A5B38C5" w:rsidR="00F04B4A" w:rsidRPr="00942FE1" w:rsidRDefault="00F04B4A" w:rsidP="00F04B4A">
            <w:pPr>
              <w:jc w:val="center"/>
              <w:rPr>
                <w:rFonts w:cstheme="minorHAnsi"/>
                <w:lang w:val="lv-LV"/>
              </w:rPr>
            </w:pPr>
            <w:r>
              <w:rPr>
                <w:rFonts w:ascii="Calibri" w:hAnsi="Calibri" w:cs="Calibri"/>
                <w:color w:val="000000"/>
                <w:szCs w:val="18"/>
              </w:rPr>
              <w:t>0.00%</w:t>
            </w:r>
          </w:p>
        </w:tc>
      </w:tr>
      <w:tr w:rsidR="00F04B4A" w:rsidRPr="00942FE1" w14:paraId="1EB439DD" w14:textId="77777777" w:rsidTr="004A44F0">
        <w:tc>
          <w:tcPr>
            <w:tcW w:w="540" w:type="dxa"/>
          </w:tcPr>
          <w:p w14:paraId="618D272D"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7F24E2A7" w14:textId="77777777" w:rsidR="00F04B4A" w:rsidRPr="00942FE1" w:rsidRDefault="00F04B4A" w:rsidP="00F04B4A">
            <w:pPr>
              <w:rPr>
                <w:rFonts w:cstheme="minorHAnsi"/>
                <w:lang w:val="lv-LV"/>
              </w:rPr>
            </w:pPr>
            <w:r w:rsidRPr="00942FE1">
              <w:rPr>
                <w:rFonts w:cstheme="minorHAnsi"/>
                <w:szCs w:val="18"/>
                <w:lang w:val="lv-LV"/>
              </w:rPr>
              <w:t>Plastmasas iepakojuma atkritumi</w:t>
            </w:r>
          </w:p>
        </w:tc>
        <w:tc>
          <w:tcPr>
            <w:tcW w:w="1589" w:type="dxa"/>
          </w:tcPr>
          <w:p w14:paraId="451823CB" w14:textId="04071CEF" w:rsidR="00F04B4A" w:rsidRPr="00942FE1" w:rsidRDefault="00F04B4A" w:rsidP="00F04B4A">
            <w:pPr>
              <w:jc w:val="center"/>
              <w:rPr>
                <w:rFonts w:cstheme="minorHAnsi"/>
                <w:lang w:val="lv-LV"/>
              </w:rPr>
            </w:pPr>
            <w:r>
              <w:rPr>
                <w:rFonts w:ascii="Calibri" w:hAnsi="Calibri" w:cs="Calibri"/>
                <w:szCs w:val="18"/>
              </w:rPr>
              <w:t>30.95%</w:t>
            </w:r>
          </w:p>
        </w:tc>
        <w:tc>
          <w:tcPr>
            <w:tcW w:w="1589" w:type="dxa"/>
          </w:tcPr>
          <w:p w14:paraId="4A21F7CA" w14:textId="084C3172" w:rsidR="00F04B4A" w:rsidRPr="00942FE1" w:rsidRDefault="00F04B4A" w:rsidP="00F04B4A">
            <w:pPr>
              <w:jc w:val="center"/>
              <w:rPr>
                <w:rFonts w:cstheme="minorHAnsi"/>
                <w:lang w:val="lv-LV"/>
              </w:rPr>
            </w:pPr>
            <w:r>
              <w:rPr>
                <w:rFonts w:ascii="Calibri" w:hAnsi="Calibri" w:cs="Calibri"/>
                <w:color w:val="000000"/>
                <w:szCs w:val="18"/>
              </w:rPr>
              <w:t>24.83%</w:t>
            </w:r>
          </w:p>
        </w:tc>
        <w:tc>
          <w:tcPr>
            <w:tcW w:w="1589" w:type="dxa"/>
          </w:tcPr>
          <w:p w14:paraId="142BE072" w14:textId="46838088" w:rsidR="00F04B4A" w:rsidRPr="00942FE1" w:rsidRDefault="00F04B4A" w:rsidP="00F04B4A">
            <w:pPr>
              <w:jc w:val="center"/>
              <w:rPr>
                <w:rFonts w:cstheme="minorHAnsi"/>
                <w:lang w:val="lv-LV"/>
              </w:rPr>
            </w:pPr>
            <w:r>
              <w:rPr>
                <w:rFonts w:ascii="Calibri" w:hAnsi="Calibri" w:cs="Calibri"/>
                <w:szCs w:val="18"/>
              </w:rPr>
              <w:t>26.70%</w:t>
            </w:r>
          </w:p>
        </w:tc>
        <w:tc>
          <w:tcPr>
            <w:tcW w:w="1589" w:type="dxa"/>
          </w:tcPr>
          <w:p w14:paraId="724E23A4" w14:textId="08209498" w:rsidR="00F04B4A" w:rsidRPr="00942FE1" w:rsidRDefault="00F04B4A" w:rsidP="00F04B4A">
            <w:pPr>
              <w:jc w:val="center"/>
              <w:rPr>
                <w:rFonts w:cstheme="minorHAnsi"/>
                <w:lang w:val="lv-LV"/>
              </w:rPr>
            </w:pPr>
            <w:r>
              <w:rPr>
                <w:rFonts w:ascii="Calibri" w:hAnsi="Calibri" w:cs="Calibri"/>
                <w:color w:val="000000"/>
                <w:szCs w:val="18"/>
              </w:rPr>
              <w:t>19.39%</w:t>
            </w:r>
          </w:p>
        </w:tc>
        <w:tc>
          <w:tcPr>
            <w:tcW w:w="1589" w:type="dxa"/>
          </w:tcPr>
          <w:p w14:paraId="3ABA4D8E" w14:textId="1C9C7F4B" w:rsidR="00F04B4A" w:rsidRPr="00942FE1" w:rsidRDefault="00F04B4A" w:rsidP="00F04B4A">
            <w:pPr>
              <w:jc w:val="center"/>
              <w:rPr>
                <w:rFonts w:cstheme="minorHAnsi"/>
                <w:lang w:val="lv-LV"/>
              </w:rPr>
            </w:pPr>
            <w:r>
              <w:rPr>
                <w:rFonts w:ascii="Calibri" w:hAnsi="Calibri" w:cs="Calibri"/>
                <w:color w:val="000000"/>
                <w:szCs w:val="18"/>
              </w:rPr>
              <w:t>23.23%</w:t>
            </w:r>
          </w:p>
        </w:tc>
        <w:tc>
          <w:tcPr>
            <w:tcW w:w="1589" w:type="dxa"/>
          </w:tcPr>
          <w:p w14:paraId="183E078C" w14:textId="389D9B88" w:rsidR="00F04B4A" w:rsidRPr="00942FE1" w:rsidRDefault="00F04B4A" w:rsidP="00F04B4A">
            <w:pPr>
              <w:jc w:val="center"/>
              <w:rPr>
                <w:rFonts w:cstheme="minorHAnsi"/>
                <w:lang w:val="lv-LV"/>
              </w:rPr>
            </w:pPr>
            <w:r>
              <w:rPr>
                <w:rFonts w:ascii="Calibri" w:hAnsi="Calibri" w:cs="Calibri"/>
                <w:color w:val="000000"/>
                <w:szCs w:val="18"/>
              </w:rPr>
              <w:t>13.25%</w:t>
            </w:r>
          </w:p>
        </w:tc>
      </w:tr>
      <w:tr w:rsidR="00F04B4A" w:rsidRPr="00942FE1" w14:paraId="0746A151" w14:textId="77777777" w:rsidTr="004A44F0">
        <w:tc>
          <w:tcPr>
            <w:tcW w:w="540" w:type="dxa"/>
          </w:tcPr>
          <w:p w14:paraId="031C8903"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78C0F4A1" w14:textId="77777777" w:rsidR="00F04B4A" w:rsidRPr="00942FE1" w:rsidRDefault="00F04B4A" w:rsidP="00F04B4A">
            <w:pPr>
              <w:rPr>
                <w:rFonts w:cstheme="minorHAnsi"/>
                <w:lang w:val="lv-LV"/>
              </w:rPr>
            </w:pPr>
            <w:r w:rsidRPr="00942FE1">
              <w:rPr>
                <w:rFonts w:cstheme="minorHAnsi"/>
                <w:szCs w:val="18"/>
                <w:lang w:val="lv-LV"/>
              </w:rPr>
              <w:t xml:space="preserve">Plastmasas atkritumi </w:t>
            </w:r>
          </w:p>
        </w:tc>
        <w:tc>
          <w:tcPr>
            <w:tcW w:w="1589" w:type="dxa"/>
          </w:tcPr>
          <w:p w14:paraId="1D75BBB4" w14:textId="7B60995A" w:rsidR="00F04B4A" w:rsidRPr="00942FE1" w:rsidRDefault="00F04B4A" w:rsidP="00F04B4A">
            <w:pPr>
              <w:jc w:val="center"/>
              <w:rPr>
                <w:rFonts w:cstheme="minorHAnsi"/>
                <w:lang w:val="lv-LV"/>
              </w:rPr>
            </w:pPr>
            <w:r>
              <w:rPr>
                <w:rFonts w:ascii="Calibri" w:hAnsi="Calibri" w:cs="Calibri"/>
                <w:szCs w:val="18"/>
              </w:rPr>
              <w:t>6.89%</w:t>
            </w:r>
          </w:p>
        </w:tc>
        <w:tc>
          <w:tcPr>
            <w:tcW w:w="1589" w:type="dxa"/>
          </w:tcPr>
          <w:p w14:paraId="48AEB27F" w14:textId="325FCCA2" w:rsidR="00F04B4A" w:rsidRPr="00942FE1" w:rsidRDefault="00F04B4A" w:rsidP="00F04B4A">
            <w:pPr>
              <w:jc w:val="center"/>
              <w:rPr>
                <w:rFonts w:cstheme="minorHAnsi"/>
                <w:lang w:val="lv-LV"/>
              </w:rPr>
            </w:pPr>
            <w:r>
              <w:rPr>
                <w:rFonts w:ascii="Calibri" w:hAnsi="Calibri" w:cs="Calibri"/>
                <w:color w:val="000000"/>
                <w:szCs w:val="18"/>
              </w:rPr>
              <w:t>2.59%</w:t>
            </w:r>
          </w:p>
        </w:tc>
        <w:tc>
          <w:tcPr>
            <w:tcW w:w="1589" w:type="dxa"/>
          </w:tcPr>
          <w:p w14:paraId="71027E43" w14:textId="59A41ACC" w:rsidR="00F04B4A" w:rsidRPr="00942FE1" w:rsidRDefault="00F04B4A" w:rsidP="00F04B4A">
            <w:pPr>
              <w:jc w:val="center"/>
              <w:rPr>
                <w:rFonts w:cstheme="minorHAnsi"/>
                <w:lang w:val="lv-LV"/>
              </w:rPr>
            </w:pPr>
            <w:r>
              <w:rPr>
                <w:rFonts w:ascii="Calibri" w:hAnsi="Calibri" w:cs="Calibri"/>
                <w:szCs w:val="18"/>
              </w:rPr>
              <w:t>6.44%</w:t>
            </w:r>
          </w:p>
        </w:tc>
        <w:tc>
          <w:tcPr>
            <w:tcW w:w="1589" w:type="dxa"/>
          </w:tcPr>
          <w:p w14:paraId="07B2BF2A" w14:textId="64F14C8E" w:rsidR="00F04B4A" w:rsidRPr="00942FE1" w:rsidRDefault="00F04B4A" w:rsidP="00F04B4A">
            <w:pPr>
              <w:jc w:val="center"/>
              <w:rPr>
                <w:rFonts w:cstheme="minorHAnsi"/>
                <w:lang w:val="lv-LV"/>
              </w:rPr>
            </w:pPr>
            <w:r>
              <w:rPr>
                <w:rFonts w:ascii="Calibri" w:hAnsi="Calibri" w:cs="Calibri"/>
                <w:color w:val="000000"/>
                <w:szCs w:val="18"/>
              </w:rPr>
              <w:t>7.35%</w:t>
            </w:r>
          </w:p>
        </w:tc>
        <w:tc>
          <w:tcPr>
            <w:tcW w:w="1589" w:type="dxa"/>
          </w:tcPr>
          <w:p w14:paraId="6F5C543E" w14:textId="3ACC2901" w:rsidR="00F04B4A" w:rsidRPr="00942FE1" w:rsidRDefault="00F04B4A" w:rsidP="00F04B4A">
            <w:pPr>
              <w:jc w:val="center"/>
              <w:rPr>
                <w:rFonts w:cstheme="minorHAnsi"/>
                <w:lang w:val="lv-LV"/>
              </w:rPr>
            </w:pPr>
            <w:r>
              <w:rPr>
                <w:rFonts w:ascii="Calibri" w:hAnsi="Calibri" w:cs="Calibri"/>
                <w:color w:val="000000"/>
                <w:szCs w:val="18"/>
              </w:rPr>
              <w:t>4.17%</w:t>
            </w:r>
          </w:p>
        </w:tc>
        <w:tc>
          <w:tcPr>
            <w:tcW w:w="1589" w:type="dxa"/>
          </w:tcPr>
          <w:p w14:paraId="4418D23F" w14:textId="11649291" w:rsidR="00F04B4A" w:rsidRPr="00942FE1" w:rsidRDefault="00F04B4A" w:rsidP="00F04B4A">
            <w:pPr>
              <w:jc w:val="center"/>
              <w:rPr>
                <w:rFonts w:cstheme="minorHAnsi"/>
                <w:lang w:val="lv-LV"/>
              </w:rPr>
            </w:pPr>
            <w:r>
              <w:rPr>
                <w:rFonts w:ascii="Calibri" w:hAnsi="Calibri" w:cs="Calibri"/>
                <w:color w:val="000000"/>
                <w:szCs w:val="18"/>
              </w:rPr>
              <w:t>5.50%</w:t>
            </w:r>
          </w:p>
        </w:tc>
      </w:tr>
      <w:tr w:rsidR="00F04B4A" w:rsidRPr="00942FE1" w14:paraId="059F935E" w14:textId="77777777" w:rsidTr="004A44F0">
        <w:tc>
          <w:tcPr>
            <w:tcW w:w="540" w:type="dxa"/>
          </w:tcPr>
          <w:p w14:paraId="3BA75F84"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1F08228C" w14:textId="77777777" w:rsidR="00F04B4A" w:rsidRPr="00942FE1" w:rsidRDefault="00F04B4A" w:rsidP="00F04B4A">
            <w:pPr>
              <w:rPr>
                <w:rFonts w:cstheme="minorHAnsi"/>
                <w:lang w:val="lv-LV"/>
              </w:rPr>
            </w:pPr>
            <w:r w:rsidRPr="00942FE1">
              <w:rPr>
                <w:rFonts w:cstheme="minorHAnsi"/>
                <w:szCs w:val="18"/>
                <w:lang w:val="lv-LV"/>
              </w:rPr>
              <w:t>Kompozīta iepakojums kopā (t.sk. dzērienu kompozīta iepakojums)</w:t>
            </w:r>
          </w:p>
        </w:tc>
        <w:tc>
          <w:tcPr>
            <w:tcW w:w="1589" w:type="dxa"/>
          </w:tcPr>
          <w:p w14:paraId="1622154D" w14:textId="356B9FB0" w:rsidR="00F04B4A" w:rsidRPr="00942FE1" w:rsidRDefault="00F04B4A" w:rsidP="00F04B4A">
            <w:pPr>
              <w:jc w:val="center"/>
              <w:rPr>
                <w:rFonts w:cstheme="minorHAnsi"/>
                <w:lang w:val="lv-LV"/>
              </w:rPr>
            </w:pPr>
            <w:r>
              <w:rPr>
                <w:rFonts w:ascii="Calibri" w:hAnsi="Calibri" w:cs="Calibri"/>
                <w:szCs w:val="18"/>
              </w:rPr>
              <w:t>1.53%</w:t>
            </w:r>
          </w:p>
        </w:tc>
        <w:tc>
          <w:tcPr>
            <w:tcW w:w="1589" w:type="dxa"/>
          </w:tcPr>
          <w:p w14:paraId="3497E68B" w14:textId="72AD8133" w:rsidR="00F04B4A" w:rsidRPr="00942FE1" w:rsidRDefault="00F04B4A" w:rsidP="00F04B4A">
            <w:pPr>
              <w:jc w:val="center"/>
              <w:rPr>
                <w:rFonts w:cstheme="minorHAnsi"/>
                <w:lang w:val="lv-LV"/>
              </w:rPr>
            </w:pPr>
            <w:r>
              <w:rPr>
                <w:rFonts w:ascii="Calibri" w:hAnsi="Calibri" w:cs="Calibri"/>
                <w:color w:val="000000"/>
                <w:szCs w:val="18"/>
              </w:rPr>
              <w:t>1.99%</w:t>
            </w:r>
          </w:p>
        </w:tc>
        <w:tc>
          <w:tcPr>
            <w:tcW w:w="1589" w:type="dxa"/>
          </w:tcPr>
          <w:p w14:paraId="4274257B" w14:textId="5B5C3F84" w:rsidR="00F04B4A" w:rsidRPr="00942FE1" w:rsidRDefault="00F04B4A" w:rsidP="00F04B4A">
            <w:pPr>
              <w:jc w:val="center"/>
              <w:rPr>
                <w:rFonts w:cstheme="minorHAnsi"/>
                <w:lang w:val="lv-LV"/>
              </w:rPr>
            </w:pPr>
            <w:r>
              <w:rPr>
                <w:rFonts w:ascii="Calibri" w:hAnsi="Calibri" w:cs="Calibri"/>
                <w:szCs w:val="18"/>
              </w:rPr>
              <w:t>0.68%</w:t>
            </w:r>
          </w:p>
        </w:tc>
        <w:tc>
          <w:tcPr>
            <w:tcW w:w="1589" w:type="dxa"/>
          </w:tcPr>
          <w:p w14:paraId="7CCEC85B" w14:textId="1812CC6A" w:rsidR="00F04B4A" w:rsidRPr="00942FE1" w:rsidRDefault="00F04B4A" w:rsidP="00F04B4A">
            <w:pPr>
              <w:jc w:val="center"/>
              <w:rPr>
                <w:rFonts w:cstheme="minorHAnsi"/>
                <w:lang w:val="lv-LV"/>
              </w:rPr>
            </w:pPr>
            <w:r>
              <w:rPr>
                <w:rFonts w:ascii="Calibri" w:hAnsi="Calibri" w:cs="Calibri"/>
                <w:color w:val="000000"/>
                <w:szCs w:val="18"/>
              </w:rPr>
              <w:t>3.57%</w:t>
            </w:r>
          </w:p>
        </w:tc>
        <w:tc>
          <w:tcPr>
            <w:tcW w:w="1589" w:type="dxa"/>
          </w:tcPr>
          <w:p w14:paraId="23E941BF" w14:textId="454DCD26" w:rsidR="00F04B4A" w:rsidRPr="00942FE1" w:rsidRDefault="00F04B4A" w:rsidP="00F04B4A">
            <w:pPr>
              <w:jc w:val="center"/>
              <w:rPr>
                <w:rFonts w:cstheme="minorHAnsi"/>
                <w:lang w:val="lv-LV"/>
              </w:rPr>
            </w:pPr>
            <w:r>
              <w:rPr>
                <w:rFonts w:ascii="Calibri" w:hAnsi="Calibri" w:cs="Calibri"/>
                <w:color w:val="000000"/>
                <w:szCs w:val="18"/>
              </w:rPr>
              <w:t>0.63%</w:t>
            </w:r>
          </w:p>
        </w:tc>
        <w:tc>
          <w:tcPr>
            <w:tcW w:w="1589" w:type="dxa"/>
          </w:tcPr>
          <w:p w14:paraId="468C0B70" w14:textId="5A577634" w:rsidR="00F04B4A" w:rsidRPr="00942FE1" w:rsidRDefault="00F04B4A" w:rsidP="00F04B4A">
            <w:pPr>
              <w:jc w:val="center"/>
              <w:rPr>
                <w:rFonts w:cstheme="minorHAnsi"/>
                <w:lang w:val="lv-LV"/>
              </w:rPr>
            </w:pPr>
            <w:r>
              <w:rPr>
                <w:rFonts w:ascii="Calibri" w:hAnsi="Calibri" w:cs="Calibri"/>
                <w:color w:val="000000"/>
                <w:szCs w:val="18"/>
              </w:rPr>
              <w:t>1.19%</w:t>
            </w:r>
          </w:p>
        </w:tc>
      </w:tr>
      <w:tr w:rsidR="00F04B4A" w:rsidRPr="00942FE1" w14:paraId="60BF65BD" w14:textId="77777777" w:rsidTr="004A44F0">
        <w:tc>
          <w:tcPr>
            <w:tcW w:w="540" w:type="dxa"/>
          </w:tcPr>
          <w:p w14:paraId="55E54228"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5727DD89" w14:textId="77777777" w:rsidR="00F04B4A" w:rsidRPr="00942FE1" w:rsidRDefault="00F04B4A" w:rsidP="00F04B4A">
            <w:pPr>
              <w:rPr>
                <w:rFonts w:cstheme="minorHAnsi"/>
                <w:lang w:val="lv-LV"/>
              </w:rPr>
            </w:pPr>
            <w:r w:rsidRPr="00942FE1">
              <w:rPr>
                <w:rFonts w:cstheme="minorHAnsi"/>
                <w:szCs w:val="18"/>
                <w:lang w:val="lv-LV"/>
              </w:rPr>
              <w:t>Metāla iepakojuma atkritumi</w:t>
            </w:r>
          </w:p>
        </w:tc>
        <w:tc>
          <w:tcPr>
            <w:tcW w:w="1589" w:type="dxa"/>
          </w:tcPr>
          <w:p w14:paraId="2F6AA4EA" w14:textId="4F256E19" w:rsidR="00F04B4A" w:rsidRPr="00942FE1" w:rsidRDefault="00F04B4A" w:rsidP="00F04B4A">
            <w:pPr>
              <w:jc w:val="center"/>
              <w:rPr>
                <w:rFonts w:cstheme="minorHAnsi"/>
                <w:lang w:val="lv-LV"/>
              </w:rPr>
            </w:pPr>
            <w:r>
              <w:rPr>
                <w:rFonts w:ascii="Calibri" w:hAnsi="Calibri" w:cs="Calibri"/>
                <w:szCs w:val="18"/>
              </w:rPr>
              <w:t>1.69%</w:t>
            </w:r>
          </w:p>
        </w:tc>
        <w:tc>
          <w:tcPr>
            <w:tcW w:w="1589" w:type="dxa"/>
          </w:tcPr>
          <w:p w14:paraId="29457E2D" w14:textId="5F3EE54E" w:rsidR="00F04B4A" w:rsidRPr="00942FE1" w:rsidRDefault="00F04B4A" w:rsidP="00F04B4A">
            <w:pPr>
              <w:jc w:val="center"/>
              <w:rPr>
                <w:rFonts w:cstheme="minorHAnsi"/>
                <w:lang w:val="lv-LV"/>
              </w:rPr>
            </w:pPr>
            <w:r>
              <w:rPr>
                <w:rFonts w:ascii="Calibri" w:hAnsi="Calibri" w:cs="Calibri"/>
                <w:color w:val="000000"/>
                <w:szCs w:val="18"/>
              </w:rPr>
              <w:t>2.48%</w:t>
            </w:r>
          </w:p>
        </w:tc>
        <w:tc>
          <w:tcPr>
            <w:tcW w:w="1589" w:type="dxa"/>
          </w:tcPr>
          <w:p w14:paraId="6A063DAA" w14:textId="279991DD" w:rsidR="00F04B4A" w:rsidRPr="00942FE1" w:rsidRDefault="00F04B4A" w:rsidP="00F04B4A">
            <w:pPr>
              <w:jc w:val="center"/>
              <w:rPr>
                <w:rFonts w:cstheme="minorHAnsi"/>
                <w:lang w:val="lv-LV"/>
              </w:rPr>
            </w:pPr>
            <w:r>
              <w:rPr>
                <w:rFonts w:ascii="Calibri" w:hAnsi="Calibri" w:cs="Calibri"/>
                <w:szCs w:val="18"/>
              </w:rPr>
              <w:t>1.67%</w:t>
            </w:r>
          </w:p>
        </w:tc>
        <w:tc>
          <w:tcPr>
            <w:tcW w:w="1589" w:type="dxa"/>
          </w:tcPr>
          <w:p w14:paraId="0C78A13E" w14:textId="2438B668" w:rsidR="00F04B4A" w:rsidRPr="00942FE1" w:rsidRDefault="00F04B4A" w:rsidP="00F04B4A">
            <w:pPr>
              <w:jc w:val="center"/>
              <w:rPr>
                <w:rFonts w:cstheme="minorHAnsi"/>
                <w:lang w:val="lv-LV"/>
              </w:rPr>
            </w:pPr>
            <w:r>
              <w:rPr>
                <w:rFonts w:ascii="Calibri" w:hAnsi="Calibri" w:cs="Calibri"/>
                <w:color w:val="000000"/>
                <w:szCs w:val="18"/>
              </w:rPr>
              <w:t>2.57%</w:t>
            </w:r>
          </w:p>
        </w:tc>
        <w:tc>
          <w:tcPr>
            <w:tcW w:w="1589" w:type="dxa"/>
          </w:tcPr>
          <w:p w14:paraId="0ACE6C04" w14:textId="54C41713" w:rsidR="00F04B4A" w:rsidRPr="00942FE1" w:rsidRDefault="00F04B4A" w:rsidP="00F04B4A">
            <w:pPr>
              <w:jc w:val="center"/>
              <w:rPr>
                <w:rFonts w:cstheme="minorHAnsi"/>
                <w:lang w:val="lv-LV"/>
              </w:rPr>
            </w:pPr>
            <w:r>
              <w:rPr>
                <w:rFonts w:ascii="Calibri" w:hAnsi="Calibri" w:cs="Calibri"/>
                <w:color w:val="000000"/>
                <w:szCs w:val="18"/>
              </w:rPr>
              <w:t>4.57%</w:t>
            </w:r>
          </w:p>
        </w:tc>
        <w:tc>
          <w:tcPr>
            <w:tcW w:w="1589" w:type="dxa"/>
          </w:tcPr>
          <w:p w14:paraId="2C129A8A" w14:textId="685E8533" w:rsidR="00F04B4A" w:rsidRPr="00942FE1" w:rsidRDefault="00F04B4A" w:rsidP="00F04B4A">
            <w:pPr>
              <w:jc w:val="center"/>
              <w:rPr>
                <w:rFonts w:cstheme="minorHAnsi"/>
                <w:lang w:val="lv-LV"/>
              </w:rPr>
            </w:pPr>
            <w:r>
              <w:rPr>
                <w:rFonts w:ascii="Calibri" w:hAnsi="Calibri" w:cs="Calibri"/>
                <w:color w:val="000000"/>
                <w:szCs w:val="18"/>
              </w:rPr>
              <w:t>1.48%</w:t>
            </w:r>
          </w:p>
        </w:tc>
      </w:tr>
      <w:tr w:rsidR="00F04B4A" w:rsidRPr="00942FE1" w14:paraId="73AA12E5" w14:textId="77777777" w:rsidTr="004A44F0">
        <w:tc>
          <w:tcPr>
            <w:tcW w:w="540" w:type="dxa"/>
          </w:tcPr>
          <w:p w14:paraId="29AEFA0C"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38BB77E6" w14:textId="77777777" w:rsidR="00F04B4A" w:rsidRPr="00942FE1" w:rsidRDefault="00F04B4A" w:rsidP="00F04B4A">
            <w:pPr>
              <w:rPr>
                <w:rFonts w:cstheme="minorHAnsi"/>
                <w:lang w:val="lv-LV"/>
              </w:rPr>
            </w:pPr>
            <w:r w:rsidRPr="00942FE1">
              <w:rPr>
                <w:rFonts w:cstheme="minorHAnsi"/>
                <w:szCs w:val="18"/>
                <w:lang w:val="lv-LV"/>
              </w:rPr>
              <w:t>Metāla atkritumi</w:t>
            </w:r>
          </w:p>
        </w:tc>
        <w:tc>
          <w:tcPr>
            <w:tcW w:w="1589" w:type="dxa"/>
          </w:tcPr>
          <w:p w14:paraId="0AF38EB8" w14:textId="3F7D841D" w:rsidR="00F04B4A" w:rsidRPr="00942FE1" w:rsidRDefault="00F04B4A" w:rsidP="00F04B4A">
            <w:pPr>
              <w:jc w:val="center"/>
              <w:rPr>
                <w:rFonts w:cstheme="minorHAnsi"/>
                <w:lang w:val="lv-LV"/>
              </w:rPr>
            </w:pPr>
            <w:r>
              <w:rPr>
                <w:rFonts w:ascii="Calibri" w:hAnsi="Calibri" w:cs="Calibri"/>
                <w:szCs w:val="18"/>
              </w:rPr>
              <w:t>1.45%</w:t>
            </w:r>
          </w:p>
        </w:tc>
        <w:tc>
          <w:tcPr>
            <w:tcW w:w="1589" w:type="dxa"/>
          </w:tcPr>
          <w:p w14:paraId="3CB6EC5B" w14:textId="2D2579E8" w:rsidR="00F04B4A" w:rsidRPr="00942FE1" w:rsidRDefault="00F04B4A" w:rsidP="00F04B4A">
            <w:pPr>
              <w:jc w:val="center"/>
              <w:rPr>
                <w:rFonts w:cstheme="minorHAnsi"/>
                <w:lang w:val="lv-LV"/>
              </w:rPr>
            </w:pPr>
            <w:r>
              <w:rPr>
                <w:rFonts w:ascii="Calibri" w:hAnsi="Calibri" w:cs="Calibri"/>
                <w:color w:val="000000"/>
                <w:szCs w:val="18"/>
              </w:rPr>
              <w:t>0.28%</w:t>
            </w:r>
          </w:p>
        </w:tc>
        <w:tc>
          <w:tcPr>
            <w:tcW w:w="1589" w:type="dxa"/>
          </w:tcPr>
          <w:p w14:paraId="50962BC9" w14:textId="72F29CC7" w:rsidR="00F04B4A" w:rsidRPr="00942FE1" w:rsidRDefault="00F04B4A" w:rsidP="00F04B4A">
            <w:pPr>
              <w:jc w:val="center"/>
              <w:rPr>
                <w:rFonts w:cstheme="minorHAnsi"/>
                <w:lang w:val="lv-LV"/>
              </w:rPr>
            </w:pPr>
            <w:r>
              <w:rPr>
                <w:rFonts w:ascii="Calibri" w:hAnsi="Calibri" w:cs="Calibri"/>
                <w:szCs w:val="18"/>
              </w:rPr>
              <w:t>0.56%</w:t>
            </w:r>
          </w:p>
        </w:tc>
        <w:tc>
          <w:tcPr>
            <w:tcW w:w="1589" w:type="dxa"/>
          </w:tcPr>
          <w:p w14:paraId="2C1A97DC" w14:textId="2EBA7A97" w:rsidR="00F04B4A" w:rsidRPr="00942FE1" w:rsidRDefault="00F04B4A" w:rsidP="00F04B4A">
            <w:pPr>
              <w:jc w:val="center"/>
              <w:rPr>
                <w:rFonts w:cstheme="minorHAnsi"/>
                <w:lang w:val="lv-LV"/>
              </w:rPr>
            </w:pPr>
            <w:r>
              <w:rPr>
                <w:rFonts w:ascii="Calibri" w:hAnsi="Calibri" w:cs="Calibri"/>
                <w:color w:val="000000"/>
                <w:szCs w:val="18"/>
              </w:rPr>
              <w:t>0.24%</w:t>
            </w:r>
          </w:p>
        </w:tc>
        <w:tc>
          <w:tcPr>
            <w:tcW w:w="1589" w:type="dxa"/>
          </w:tcPr>
          <w:p w14:paraId="1340A499" w14:textId="01B61FCE" w:rsidR="00F04B4A" w:rsidRPr="00942FE1" w:rsidRDefault="00F04B4A" w:rsidP="00F04B4A">
            <w:pPr>
              <w:jc w:val="center"/>
              <w:rPr>
                <w:rFonts w:cstheme="minorHAnsi"/>
                <w:lang w:val="lv-LV"/>
              </w:rPr>
            </w:pPr>
            <w:r>
              <w:rPr>
                <w:rFonts w:ascii="Calibri" w:hAnsi="Calibri" w:cs="Calibri"/>
                <w:color w:val="000000"/>
                <w:szCs w:val="18"/>
              </w:rPr>
              <w:t>0.86%</w:t>
            </w:r>
          </w:p>
        </w:tc>
        <w:tc>
          <w:tcPr>
            <w:tcW w:w="1589" w:type="dxa"/>
          </w:tcPr>
          <w:p w14:paraId="31F7349C" w14:textId="0D28ED57" w:rsidR="00F04B4A" w:rsidRPr="00942FE1" w:rsidRDefault="00F04B4A" w:rsidP="00F04B4A">
            <w:pPr>
              <w:jc w:val="center"/>
              <w:rPr>
                <w:rFonts w:cstheme="minorHAnsi"/>
                <w:lang w:val="lv-LV"/>
              </w:rPr>
            </w:pPr>
            <w:r>
              <w:rPr>
                <w:rFonts w:ascii="Calibri" w:hAnsi="Calibri" w:cs="Calibri"/>
                <w:color w:val="000000"/>
                <w:szCs w:val="18"/>
              </w:rPr>
              <w:t>0.35%</w:t>
            </w:r>
          </w:p>
        </w:tc>
      </w:tr>
      <w:tr w:rsidR="00F04B4A" w:rsidRPr="00942FE1" w14:paraId="1C2EA19E" w14:textId="77777777" w:rsidTr="004A44F0">
        <w:tc>
          <w:tcPr>
            <w:tcW w:w="540" w:type="dxa"/>
          </w:tcPr>
          <w:p w14:paraId="5EA3CD4E"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4D081BC0" w14:textId="77777777" w:rsidR="00F04B4A" w:rsidRPr="00942FE1" w:rsidRDefault="00F04B4A" w:rsidP="00F04B4A">
            <w:pPr>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589" w:type="dxa"/>
          </w:tcPr>
          <w:p w14:paraId="4B1D7C9A" w14:textId="7D48883C" w:rsidR="00F04B4A" w:rsidRPr="00942FE1" w:rsidRDefault="00F04B4A" w:rsidP="00F04B4A">
            <w:pPr>
              <w:jc w:val="center"/>
              <w:rPr>
                <w:rFonts w:cstheme="minorHAnsi"/>
                <w:lang w:val="lv-LV"/>
              </w:rPr>
            </w:pPr>
            <w:r>
              <w:rPr>
                <w:rFonts w:ascii="Calibri" w:hAnsi="Calibri" w:cs="Calibri"/>
                <w:szCs w:val="18"/>
              </w:rPr>
              <w:t>5.05%</w:t>
            </w:r>
          </w:p>
        </w:tc>
        <w:tc>
          <w:tcPr>
            <w:tcW w:w="1589" w:type="dxa"/>
          </w:tcPr>
          <w:p w14:paraId="4541F058" w14:textId="6BBBF5AC" w:rsidR="00F04B4A" w:rsidRPr="00942FE1" w:rsidRDefault="00F04B4A" w:rsidP="00F04B4A">
            <w:pPr>
              <w:jc w:val="center"/>
              <w:rPr>
                <w:rFonts w:cstheme="minorHAnsi"/>
                <w:lang w:val="lv-LV"/>
              </w:rPr>
            </w:pPr>
            <w:r>
              <w:rPr>
                <w:rFonts w:ascii="Calibri" w:hAnsi="Calibri" w:cs="Calibri"/>
                <w:color w:val="000000"/>
                <w:szCs w:val="18"/>
              </w:rPr>
              <w:t>5.90%</w:t>
            </w:r>
          </w:p>
        </w:tc>
        <w:tc>
          <w:tcPr>
            <w:tcW w:w="1589" w:type="dxa"/>
          </w:tcPr>
          <w:p w14:paraId="0DAE35FD" w14:textId="169F5E98" w:rsidR="00F04B4A" w:rsidRPr="00942FE1" w:rsidRDefault="00F04B4A" w:rsidP="00F04B4A">
            <w:pPr>
              <w:jc w:val="center"/>
              <w:rPr>
                <w:rFonts w:cstheme="minorHAnsi"/>
                <w:lang w:val="lv-LV"/>
              </w:rPr>
            </w:pPr>
            <w:r>
              <w:rPr>
                <w:rFonts w:ascii="Calibri" w:hAnsi="Calibri" w:cs="Calibri"/>
                <w:szCs w:val="18"/>
              </w:rPr>
              <w:t>6.78%</w:t>
            </w:r>
          </w:p>
        </w:tc>
        <w:tc>
          <w:tcPr>
            <w:tcW w:w="1589" w:type="dxa"/>
          </w:tcPr>
          <w:p w14:paraId="6F59F277" w14:textId="42FDBF48" w:rsidR="00F04B4A" w:rsidRPr="00942FE1" w:rsidRDefault="00F04B4A" w:rsidP="00F04B4A">
            <w:pPr>
              <w:jc w:val="center"/>
              <w:rPr>
                <w:rFonts w:cstheme="minorHAnsi"/>
                <w:lang w:val="lv-LV"/>
              </w:rPr>
            </w:pPr>
            <w:r>
              <w:rPr>
                <w:rFonts w:ascii="Calibri" w:hAnsi="Calibri" w:cs="Calibri"/>
                <w:color w:val="000000"/>
                <w:szCs w:val="18"/>
              </w:rPr>
              <w:t>3.09%</w:t>
            </w:r>
          </w:p>
        </w:tc>
        <w:tc>
          <w:tcPr>
            <w:tcW w:w="1589" w:type="dxa"/>
          </w:tcPr>
          <w:p w14:paraId="68B7AAFA" w14:textId="42EEC487" w:rsidR="00F04B4A" w:rsidRPr="00942FE1" w:rsidRDefault="00F04B4A" w:rsidP="00F04B4A">
            <w:pPr>
              <w:jc w:val="center"/>
              <w:rPr>
                <w:rFonts w:cstheme="minorHAnsi"/>
                <w:lang w:val="lv-LV"/>
              </w:rPr>
            </w:pPr>
            <w:r>
              <w:rPr>
                <w:rFonts w:ascii="Calibri" w:hAnsi="Calibri" w:cs="Calibri"/>
                <w:color w:val="000000"/>
                <w:szCs w:val="18"/>
              </w:rPr>
              <w:t>2.71%</w:t>
            </w:r>
          </w:p>
        </w:tc>
        <w:tc>
          <w:tcPr>
            <w:tcW w:w="1589" w:type="dxa"/>
          </w:tcPr>
          <w:p w14:paraId="69271A73" w14:textId="7625E716" w:rsidR="00F04B4A" w:rsidRPr="00942FE1" w:rsidRDefault="00F04B4A" w:rsidP="00F04B4A">
            <w:pPr>
              <w:jc w:val="center"/>
              <w:rPr>
                <w:rFonts w:cstheme="minorHAnsi"/>
                <w:lang w:val="lv-LV"/>
              </w:rPr>
            </w:pPr>
            <w:r>
              <w:rPr>
                <w:rFonts w:ascii="Calibri" w:hAnsi="Calibri" w:cs="Calibri"/>
                <w:color w:val="000000"/>
                <w:szCs w:val="18"/>
              </w:rPr>
              <w:t>0.82%</w:t>
            </w:r>
          </w:p>
        </w:tc>
      </w:tr>
      <w:tr w:rsidR="00F04B4A" w:rsidRPr="00942FE1" w14:paraId="649765A9" w14:textId="77777777" w:rsidTr="004A44F0">
        <w:tc>
          <w:tcPr>
            <w:tcW w:w="540" w:type="dxa"/>
          </w:tcPr>
          <w:p w14:paraId="43FAFD32"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0ED035FE" w14:textId="77777777" w:rsidR="00F04B4A" w:rsidRPr="00942FE1" w:rsidRDefault="00F04B4A" w:rsidP="00F04B4A">
            <w:pPr>
              <w:rPr>
                <w:rFonts w:cstheme="minorHAnsi"/>
                <w:lang w:val="lv-LV"/>
              </w:rPr>
            </w:pPr>
            <w:r w:rsidRPr="00942FE1">
              <w:rPr>
                <w:rFonts w:cstheme="minorHAnsi"/>
                <w:szCs w:val="18"/>
                <w:lang w:val="lv-LV"/>
              </w:rPr>
              <w:t>Bateriju un akumulatoru atkritumi</w:t>
            </w:r>
          </w:p>
        </w:tc>
        <w:tc>
          <w:tcPr>
            <w:tcW w:w="1589" w:type="dxa"/>
          </w:tcPr>
          <w:p w14:paraId="64B4080B" w14:textId="167532A2"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69A585BB" w14:textId="5AFC4BF6"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0E083AD1" w14:textId="493A7800" w:rsidR="00F04B4A" w:rsidRPr="00942FE1" w:rsidRDefault="00F04B4A" w:rsidP="00F04B4A">
            <w:pPr>
              <w:jc w:val="center"/>
              <w:rPr>
                <w:rFonts w:cstheme="minorHAnsi"/>
                <w:lang w:val="lv-LV"/>
              </w:rPr>
            </w:pPr>
            <w:r>
              <w:rPr>
                <w:rFonts w:ascii="Calibri" w:hAnsi="Calibri" w:cs="Calibri"/>
                <w:szCs w:val="18"/>
              </w:rPr>
              <w:t>1.28%</w:t>
            </w:r>
          </w:p>
        </w:tc>
        <w:tc>
          <w:tcPr>
            <w:tcW w:w="1589" w:type="dxa"/>
          </w:tcPr>
          <w:p w14:paraId="6CC51C45" w14:textId="1BA0117D" w:rsidR="00F04B4A" w:rsidRPr="00942FE1" w:rsidRDefault="00F04B4A" w:rsidP="00F04B4A">
            <w:pPr>
              <w:jc w:val="center"/>
              <w:rPr>
                <w:rFonts w:cstheme="minorHAnsi"/>
                <w:lang w:val="lv-LV"/>
              </w:rPr>
            </w:pPr>
            <w:r>
              <w:rPr>
                <w:rFonts w:ascii="Calibri" w:hAnsi="Calibri" w:cs="Calibri"/>
                <w:color w:val="000000"/>
                <w:szCs w:val="18"/>
              </w:rPr>
              <w:t>0.01%</w:t>
            </w:r>
          </w:p>
        </w:tc>
        <w:tc>
          <w:tcPr>
            <w:tcW w:w="1589" w:type="dxa"/>
          </w:tcPr>
          <w:p w14:paraId="60DA73AF" w14:textId="5CF64CB4" w:rsidR="00F04B4A" w:rsidRPr="00942FE1" w:rsidRDefault="00F04B4A" w:rsidP="00F04B4A">
            <w:pPr>
              <w:jc w:val="center"/>
              <w:rPr>
                <w:rFonts w:cstheme="minorHAnsi"/>
                <w:lang w:val="lv-LV"/>
              </w:rPr>
            </w:pPr>
            <w:r>
              <w:rPr>
                <w:rFonts w:ascii="Calibri" w:hAnsi="Calibri" w:cs="Calibri"/>
                <w:color w:val="000000"/>
                <w:szCs w:val="18"/>
              </w:rPr>
              <w:t>0.06%</w:t>
            </w:r>
          </w:p>
        </w:tc>
        <w:tc>
          <w:tcPr>
            <w:tcW w:w="1589" w:type="dxa"/>
          </w:tcPr>
          <w:p w14:paraId="3794DAB7" w14:textId="271F37F2" w:rsidR="00F04B4A" w:rsidRPr="00942FE1" w:rsidRDefault="00F04B4A" w:rsidP="00F04B4A">
            <w:pPr>
              <w:jc w:val="center"/>
              <w:rPr>
                <w:rFonts w:cstheme="minorHAnsi"/>
                <w:lang w:val="lv-LV"/>
              </w:rPr>
            </w:pPr>
            <w:r>
              <w:rPr>
                <w:rFonts w:ascii="Calibri" w:hAnsi="Calibri" w:cs="Calibri"/>
                <w:color w:val="000000"/>
                <w:szCs w:val="18"/>
              </w:rPr>
              <w:t>0.02%</w:t>
            </w:r>
          </w:p>
        </w:tc>
      </w:tr>
      <w:tr w:rsidR="00F04B4A" w:rsidRPr="00942FE1" w14:paraId="13029114" w14:textId="77777777" w:rsidTr="004A44F0">
        <w:tc>
          <w:tcPr>
            <w:tcW w:w="540" w:type="dxa"/>
          </w:tcPr>
          <w:p w14:paraId="1F23F3AA"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4147907B" w14:textId="77777777" w:rsidR="00F04B4A" w:rsidRPr="00942FE1" w:rsidRDefault="00F04B4A" w:rsidP="00F04B4A">
            <w:pPr>
              <w:rPr>
                <w:rFonts w:cstheme="minorHAnsi"/>
                <w:lang w:val="lv-LV"/>
              </w:rPr>
            </w:pPr>
            <w:r w:rsidRPr="00942FE1">
              <w:rPr>
                <w:rFonts w:cstheme="minorHAnsi"/>
                <w:szCs w:val="18"/>
                <w:lang w:val="lv-LV"/>
              </w:rPr>
              <w:t>Elektrisko un elektronisko iekārtu atkritumi</w:t>
            </w:r>
          </w:p>
        </w:tc>
        <w:tc>
          <w:tcPr>
            <w:tcW w:w="1589" w:type="dxa"/>
          </w:tcPr>
          <w:p w14:paraId="717EA2B6" w14:textId="69BAE5E2" w:rsidR="00F04B4A" w:rsidRPr="00942FE1" w:rsidRDefault="00F04B4A" w:rsidP="00F04B4A">
            <w:pPr>
              <w:jc w:val="center"/>
              <w:rPr>
                <w:rFonts w:cstheme="minorHAnsi"/>
                <w:lang w:val="lv-LV"/>
              </w:rPr>
            </w:pPr>
            <w:r>
              <w:rPr>
                <w:rFonts w:ascii="Calibri" w:hAnsi="Calibri" w:cs="Calibri"/>
                <w:szCs w:val="18"/>
              </w:rPr>
              <w:t>1.72%</w:t>
            </w:r>
          </w:p>
        </w:tc>
        <w:tc>
          <w:tcPr>
            <w:tcW w:w="1589" w:type="dxa"/>
          </w:tcPr>
          <w:p w14:paraId="22350CC4" w14:textId="08FD1BD0" w:rsidR="00F04B4A" w:rsidRPr="00942FE1" w:rsidRDefault="00F04B4A" w:rsidP="00F04B4A">
            <w:pPr>
              <w:jc w:val="center"/>
              <w:rPr>
                <w:rFonts w:cstheme="minorHAnsi"/>
                <w:lang w:val="lv-LV"/>
              </w:rPr>
            </w:pPr>
            <w:r>
              <w:rPr>
                <w:rFonts w:ascii="Calibri" w:hAnsi="Calibri" w:cs="Calibri"/>
                <w:color w:val="000000"/>
                <w:szCs w:val="18"/>
              </w:rPr>
              <w:t>0.20%</w:t>
            </w:r>
          </w:p>
        </w:tc>
        <w:tc>
          <w:tcPr>
            <w:tcW w:w="1589" w:type="dxa"/>
          </w:tcPr>
          <w:p w14:paraId="68377D5D" w14:textId="06FBA8E3"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33D14189" w14:textId="66CBA433" w:rsidR="00F04B4A" w:rsidRPr="00942FE1" w:rsidRDefault="00F04B4A" w:rsidP="00F04B4A">
            <w:pPr>
              <w:jc w:val="center"/>
              <w:rPr>
                <w:rFonts w:cstheme="minorHAnsi"/>
                <w:lang w:val="lv-LV"/>
              </w:rPr>
            </w:pPr>
            <w:r>
              <w:rPr>
                <w:rFonts w:ascii="Calibri" w:hAnsi="Calibri" w:cs="Calibri"/>
                <w:color w:val="000000"/>
                <w:szCs w:val="18"/>
              </w:rPr>
              <w:t>1.73%</w:t>
            </w:r>
          </w:p>
        </w:tc>
        <w:tc>
          <w:tcPr>
            <w:tcW w:w="1589" w:type="dxa"/>
          </w:tcPr>
          <w:p w14:paraId="7DCBFC0F" w14:textId="6FE9882E"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1591BCBE" w14:textId="73B2099D" w:rsidR="00F04B4A" w:rsidRPr="00942FE1" w:rsidRDefault="00F04B4A" w:rsidP="00F04B4A">
            <w:pPr>
              <w:jc w:val="center"/>
              <w:rPr>
                <w:rFonts w:cstheme="minorHAnsi"/>
                <w:lang w:val="lv-LV"/>
              </w:rPr>
            </w:pPr>
            <w:r>
              <w:rPr>
                <w:rFonts w:ascii="Calibri" w:hAnsi="Calibri" w:cs="Calibri"/>
                <w:color w:val="000000"/>
                <w:szCs w:val="18"/>
              </w:rPr>
              <w:t>0.49%</w:t>
            </w:r>
          </w:p>
        </w:tc>
      </w:tr>
      <w:tr w:rsidR="00F04B4A" w:rsidRPr="00942FE1" w14:paraId="61DC3168" w14:textId="77777777" w:rsidTr="004A44F0">
        <w:tc>
          <w:tcPr>
            <w:tcW w:w="540" w:type="dxa"/>
          </w:tcPr>
          <w:p w14:paraId="64846DC0"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47735583" w14:textId="77777777" w:rsidR="00F04B4A" w:rsidRPr="00942FE1" w:rsidRDefault="00F04B4A" w:rsidP="00F04B4A">
            <w:pPr>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589" w:type="dxa"/>
          </w:tcPr>
          <w:p w14:paraId="2EA4589C" w14:textId="4A241208"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71E8203A" w14:textId="0EAA5CD5"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71293CD1" w14:textId="091A906A"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560EFF8E" w14:textId="2D6736C8"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186EDE81" w14:textId="6D1A310A" w:rsidR="00F04B4A" w:rsidRPr="00942FE1" w:rsidRDefault="00F04B4A" w:rsidP="00F04B4A">
            <w:pPr>
              <w:jc w:val="center"/>
              <w:rPr>
                <w:rFonts w:cstheme="minorHAnsi"/>
                <w:lang w:val="lv-LV"/>
              </w:rPr>
            </w:pPr>
            <w:r>
              <w:rPr>
                <w:rFonts w:ascii="Calibri" w:hAnsi="Calibri" w:cs="Calibri"/>
                <w:color w:val="000000"/>
                <w:szCs w:val="18"/>
              </w:rPr>
              <w:t>0.17%</w:t>
            </w:r>
          </w:p>
        </w:tc>
        <w:tc>
          <w:tcPr>
            <w:tcW w:w="1589" w:type="dxa"/>
          </w:tcPr>
          <w:p w14:paraId="705AAE43" w14:textId="1027CFEA" w:rsidR="00F04B4A" w:rsidRPr="00942FE1" w:rsidRDefault="00F04B4A" w:rsidP="00F04B4A">
            <w:pPr>
              <w:jc w:val="center"/>
              <w:rPr>
                <w:rFonts w:cstheme="minorHAnsi"/>
                <w:lang w:val="lv-LV"/>
              </w:rPr>
            </w:pPr>
            <w:r>
              <w:rPr>
                <w:rFonts w:ascii="Calibri" w:hAnsi="Calibri" w:cs="Calibri"/>
                <w:color w:val="000000"/>
                <w:szCs w:val="18"/>
              </w:rPr>
              <w:t>0.00%</w:t>
            </w:r>
          </w:p>
        </w:tc>
      </w:tr>
      <w:tr w:rsidR="00F04B4A" w:rsidRPr="00942FE1" w14:paraId="2B22EE50" w14:textId="77777777" w:rsidTr="004A44F0">
        <w:tc>
          <w:tcPr>
            <w:tcW w:w="540" w:type="dxa"/>
          </w:tcPr>
          <w:p w14:paraId="5760405E"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22922AF8" w14:textId="77777777" w:rsidR="00F04B4A" w:rsidRPr="00942FE1" w:rsidRDefault="00F04B4A" w:rsidP="00F04B4A">
            <w:pPr>
              <w:rPr>
                <w:rFonts w:cstheme="minorHAnsi"/>
                <w:lang w:val="lv-LV"/>
              </w:rPr>
            </w:pPr>
            <w:r w:rsidRPr="00942FE1">
              <w:rPr>
                <w:rFonts w:cstheme="minorHAnsi"/>
                <w:szCs w:val="18"/>
                <w:lang w:val="lv-LV"/>
              </w:rPr>
              <w:t>Bioloģiskie atkritumi - pārtikas atkritumi</w:t>
            </w:r>
          </w:p>
        </w:tc>
        <w:tc>
          <w:tcPr>
            <w:tcW w:w="1589" w:type="dxa"/>
          </w:tcPr>
          <w:p w14:paraId="5C87373F" w14:textId="4DA1ACC9" w:rsidR="00F04B4A" w:rsidRPr="00942FE1" w:rsidRDefault="00F04B4A" w:rsidP="00F04B4A">
            <w:pPr>
              <w:jc w:val="center"/>
              <w:rPr>
                <w:rFonts w:cstheme="minorHAnsi"/>
                <w:lang w:val="lv-LV"/>
              </w:rPr>
            </w:pPr>
            <w:r>
              <w:rPr>
                <w:rFonts w:ascii="Calibri" w:hAnsi="Calibri" w:cs="Calibri"/>
                <w:szCs w:val="18"/>
              </w:rPr>
              <w:t>0.38%</w:t>
            </w:r>
          </w:p>
        </w:tc>
        <w:tc>
          <w:tcPr>
            <w:tcW w:w="1589" w:type="dxa"/>
          </w:tcPr>
          <w:p w14:paraId="4A5F4CD8" w14:textId="092EB218" w:rsidR="00F04B4A" w:rsidRPr="00942FE1" w:rsidRDefault="00F04B4A" w:rsidP="00F04B4A">
            <w:pPr>
              <w:jc w:val="center"/>
              <w:rPr>
                <w:rFonts w:cstheme="minorHAnsi"/>
                <w:lang w:val="lv-LV"/>
              </w:rPr>
            </w:pPr>
            <w:r>
              <w:rPr>
                <w:rFonts w:ascii="Calibri" w:hAnsi="Calibri" w:cs="Calibri"/>
                <w:color w:val="000000"/>
                <w:szCs w:val="18"/>
              </w:rPr>
              <w:t>1.98%</w:t>
            </w:r>
          </w:p>
        </w:tc>
        <w:tc>
          <w:tcPr>
            <w:tcW w:w="1589" w:type="dxa"/>
          </w:tcPr>
          <w:p w14:paraId="4513D5F5" w14:textId="67A6A625"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2503E987" w14:textId="6BAD72F7" w:rsidR="00F04B4A" w:rsidRPr="00942FE1" w:rsidRDefault="00F04B4A" w:rsidP="00F04B4A">
            <w:pPr>
              <w:jc w:val="center"/>
              <w:rPr>
                <w:rFonts w:cstheme="minorHAnsi"/>
                <w:lang w:val="lv-LV"/>
              </w:rPr>
            </w:pPr>
            <w:r>
              <w:rPr>
                <w:rFonts w:ascii="Calibri" w:hAnsi="Calibri" w:cs="Calibri"/>
                <w:color w:val="000000"/>
                <w:szCs w:val="18"/>
              </w:rPr>
              <w:t>4.84%</w:t>
            </w:r>
          </w:p>
        </w:tc>
        <w:tc>
          <w:tcPr>
            <w:tcW w:w="1589" w:type="dxa"/>
          </w:tcPr>
          <w:p w14:paraId="2222AB7F" w14:textId="20D82EDE" w:rsidR="00F04B4A" w:rsidRPr="00942FE1" w:rsidRDefault="00F04B4A" w:rsidP="00F04B4A">
            <w:pPr>
              <w:jc w:val="center"/>
              <w:rPr>
                <w:rFonts w:cstheme="minorHAnsi"/>
                <w:lang w:val="lv-LV"/>
              </w:rPr>
            </w:pPr>
            <w:r>
              <w:rPr>
                <w:rFonts w:ascii="Calibri" w:hAnsi="Calibri" w:cs="Calibri"/>
                <w:color w:val="000000"/>
                <w:szCs w:val="18"/>
              </w:rPr>
              <w:t>1.59%</w:t>
            </w:r>
          </w:p>
        </w:tc>
        <w:tc>
          <w:tcPr>
            <w:tcW w:w="1589" w:type="dxa"/>
          </w:tcPr>
          <w:p w14:paraId="2719FD9B" w14:textId="625FEB7E" w:rsidR="00F04B4A" w:rsidRPr="00942FE1" w:rsidRDefault="00F04B4A" w:rsidP="00F04B4A">
            <w:pPr>
              <w:jc w:val="center"/>
              <w:rPr>
                <w:rFonts w:cstheme="minorHAnsi"/>
                <w:lang w:val="lv-LV"/>
              </w:rPr>
            </w:pPr>
            <w:r>
              <w:rPr>
                <w:rFonts w:ascii="Calibri" w:hAnsi="Calibri" w:cs="Calibri"/>
                <w:color w:val="000000"/>
                <w:szCs w:val="18"/>
              </w:rPr>
              <w:t>1.81%</w:t>
            </w:r>
          </w:p>
        </w:tc>
      </w:tr>
      <w:tr w:rsidR="00F04B4A" w:rsidRPr="00942FE1" w14:paraId="76BBFA1F" w14:textId="77777777" w:rsidTr="004A44F0">
        <w:tc>
          <w:tcPr>
            <w:tcW w:w="540" w:type="dxa"/>
          </w:tcPr>
          <w:p w14:paraId="761D4614"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5C16775B" w14:textId="77777777" w:rsidR="00F04B4A" w:rsidRPr="00942FE1" w:rsidRDefault="00F04B4A" w:rsidP="00F04B4A">
            <w:pPr>
              <w:rPr>
                <w:rFonts w:cstheme="minorHAnsi"/>
                <w:lang w:val="lv-LV"/>
              </w:rPr>
            </w:pPr>
            <w:r w:rsidRPr="00942FE1">
              <w:rPr>
                <w:rFonts w:cstheme="minorHAnsi"/>
                <w:szCs w:val="18"/>
                <w:lang w:val="lv-LV"/>
              </w:rPr>
              <w:t>Bioloģiskie atkritumi - parku-dārzu atkritumi</w:t>
            </w:r>
          </w:p>
        </w:tc>
        <w:tc>
          <w:tcPr>
            <w:tcW w:w="1589" w:type="dxa"/>
          </w:tcPr>
          <w:p w14:paraId="64EDD544" w14:textId="01856B11" w:rsidR="00F04B4A" w:rsidRPr="00942FE1" w:rsidRDefault="00F04B4A" w:rsidP="00F04B4A">
            <w:pPr>
              <w:jc w:val="center"/>
              <w:rPr>
                <w:rFonts w:cstheme="minorHAnsi"/>
                <w:lang w:val="lv-LV"/>
              </w:rPr>
            </w:pPr>
            <w:r>
              <w:rPr>
                <w:rFonts w:ascii="Calibri" w:hAnsi="Calibri" w:cs="Calibri"/>
                <w:szCs w:val="18"/>
              </w:rPr>
              <w:t>0.19%</w:t>
            </w:r>
          </w:p>
        </w:tc>
        <w:tc>
          <w:tcPr>
            <w:tcW w:w="1589" w:type="dxa"/>
          </w:tcPr>
          <w:p w14:paraId="131B9189" w14:textId="58DFE7E3" w:rsidR="00F04B4A" w:rsidRPr="00942FE1" w:rsidRDefault="00F04B4A" w:rsidP="00F04B4A">
            <w:pPr>
              <w:jc w:val="center"/>
              <w:rPr>
                <w:rFonts w:cstheme="minorHAnsi"/>
                <w:lang w:val="lv-LV"/>
              </w:rPr>
            </w:pPr>
            <w:r>
              <w:rPr>
                <w:rFonts w:ascii="Calibri" w:hAnsi="Calibri" w:cs="Calibri"/>
                <w:color w:val="000000"/>
                <w:szCs w:val="18"/>
              </w:rPr>
              <w:t>1.60%</w:t>
            </w:r>
          </w:p>
        </w:tc>
        <w:tc>
          <w:tcPr>
            <w:tcW w:w="1589" w:type="dxa"/>
          </w:tcPr>
          <w:p w14:paraId="23AAE39A" w14:textId="722A4BCE"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6DEA5293" w14:textId="7820658A" w:rsidR="00F04B4A" w:rsidRPr="00942FE1" w:rsidRDefault="00F04B4A" w:rsidP="00F04B4A">
            <w:pPr>
              <w:jc w:val="center"/>
              <w:rPr>
                <w:rFonts w:cstheme="minorHAnsi"/>
                <w:lang w:val="lv-LV"/>
              </w:rPr>
            </w:pPr>
            <w:r>
              <w:rPr>
                <w:rFonts w:ascii="Calibri" w:hAnsi="Calibri" w:cs="Calibri"/>
                <w:color w:val="000000"/>
                <w:szCs w:val="18"/>
              </w:rPr>
              <w:t>0.51%</w:t>
            </w:r>
          </w:p>
        </w:tc>
        <w:tc>
          <w:tcPr>
            <w:tcW w:w="1589" w:type="dxa"/>
          </w:tcPr>
          <w:p w14:paraId="516EC41E" w14:textId="208AB339"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21669056" w14:textId="14DA366A" w:rsidR="00F04B4A" w:rsidRPr="00942FE1" w:rsidRDefault="00F04B4A" w:rsidP="00F04B4A">
            <w:pPr>
              <w:jc w:val="center"/>
              <w:rPr>
                <w:rFonts w:cstheme="minorHAnsi"/>
                <w:lang w:val="lv-LV"/>
              </w:rPr>
            </w:pPr>
            <w:r>
              <w:rPr>
                <w:rFonts w:ascii="Calibri" w:hAnsi="Calibri" w:cs="Calibri"/>
                <w:color w:val="000000"/>
                <w:szCs w:val="18"/>
              </w:rPr>
              <w:t>0.75%</w:t>
            </w:r>
          </w:p>
        </w:tc>
      </w:tr>
      <w:tr w:rsidR="00F04B4A" w:rsidRPr="00942FE1" w14:paraId="3732C893" w14:textId="77777777" w:rsidTr="004A44F0">
        <w:tc>
          <w:tcPr>
            <w:tcW w:w="540" w:type="dxa"/>
          </w:tcPr>
          <w:p w14:paraId="24777106"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1537AD1A" w14:textId="77777777" w:rsidR="00F04B4A" w:rsidRPr="00942FE1" w:rsidRDefault="00F04B4A" w:rsidP="00F04B4A">
            <w:pPr>
              <w:rPr>
                <w:rFonts w:cstheme="minorHAnsi"/>
                <w:lang w:val="lv-LV"/>
              </w:rPr>
            </w:pPr>
            <w:r w:rsidRPr="00942FE1">
              <w:rPr>
                <w:rFonts w:cstheme="minorHAnsi"/>
                <w:szCs w:val="18"/>
                <w:lang w:val="lv-LV"/>
              </w:rPr>
              <w:t>Liela izmēra atkritumi</w:t>
            </w:r>
          </w:p>
        </w:tc>
        <w:tc>
          <w:tcPr>
            <w:tcW w:w="1589" w:type="dxa"/>
          </w:tcPr>
          <w:p w14:paraId="13F88196" w14:textId="3B8D0A0A"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3F900161" w14:textId="5EAF83E7" w:rsidR="00F04B4A" w:rsidRPr="00942FE1" w:rsidRDefault="00F04B4A" w:rsidP="00F04B4A">
            <w:pPr>
              <w:jc w:val="center"/>
              <w:rPr>
                <w:rFonts w:cstheme="minorHAnsi"/>
                <w:lang w:val="lv-LV"/>
              </w:rPr>
            </w:pPr>
            <w:r>
              <w:rPr>
                <w:rFonts w:ascii="Calibri" w:hAnsi="Calibri" w:cs="Calibri"/>
                <w:color w:val="000000"/>
                <w:szCs w:val="18"/>
              </w:rPr>
              <w:t>0.46%</w:t>
            </w:r>
          </w:p>
        </w:tc>
        <w:tc>
          <w:tcPr>
            <w:tcW w:w="1589" w:type="dxa"/>
          </w:tcPr>
          <w:p w14:paraId="1291AE53" w14:textId="4DE8C02C" w:rsidR="00F04B4A" w:rsidRPr="00942FE1" w:rsidRDefault="00F04B4A" w:rsidP="00F04B4A">
            <w:pPr>
              <w:jc w:val="center"/>
              <w:rPr>
                <w:rFonts w:cstheme="minorHAnsi"/>
                <w:lang w:val="lv-LV"/>
              </w:rPr>
            </w:pPr>
            <w:r>
              <w:rPr>
                <w:rFonts w:ascii="Calibri" w:hAnsi="Calibri" w:cs="Calibri"/>
                <w:szCs w:val="18"/>
              </w:rPr>
              <w:t>0.00%</w:t>
            </w:r>
          </w:p>
        </w:tc>
        <w:tc>
          <w:tcPr>
            <w:tcW w:w="1589" w:type="dxa"/>
          </w:tcPr>
          <w:p w14:paraId="79D94F96" w14:textId="0DE44A0F" w:rsidR="00F04B4A" w:rsidRPr="00942FE1" w:rsidRDefault="00F04B4A" w:rsidP="00F04B4A">
            <w:pPr>
              <w:jc w:val="center"/>
              <w:rPr>
                <w:rFonts w:cstheme="minorHAnsi"/>
                <w:lang w:val="lv-LV"/>
              </w:rPr>
            </w:pPr>
            <w:r>
              <w:rPr>
                <w:rFonts w:ascii="Calibri" w:hAnsi="Calibri" w:cs="Calibri"/>
                <w:color w:val="000000"/>
                <w:szCs w:val="18"/>
              </w:rPr>
              <w:t>0.00%</w:t>
            </w:r>
          </w:p>
        </w:tc>
        <w:tc>
          <w:tcPr>
            <w:tcW w:w="1589" w:type="dxa"/>
          </w:tcPr>
          <w:p w14:paraId="20CF187E" w14:textId="040A4A82" w:rsidR="00F04B4A" w:rsidRPr="00942FE1" w:rsidRDefault="00F04B4A" w:rsidP="00F04B4A">
            <w:pPr>
              <w:jc w:val="center"/>
              <w:rPr>
                <w:rFonts w:cstheme="minorHAnsi"/>
                <w:lang w:val="lv-LV"/>
              </w:rPr>
            </w:pPr>
            <w:r>
              <w:rPr>
                <w:rFonts w:ascii="Calibri" w:hAnsi="Calibri" w:cs="Calibri"/>
                <w:color w:val="000000"/>
                <w:szCs w:val="18"/>
              </w:rPr>
              <w:t>1.19%</w:t>
            </w:r>
          </w:p>
        </w:tc>
        <w:tc>
          <w:tcPr>
            <w:tcW w:w="1589" w:type="dxa"/>
          </w:tcPr>
          <w:p w14:paraId="43EB5BEF" w14:textId="12663ABB" w:rsidR="00F04B4A" w:rsidRPr="00942FE1" w:rsidRDefault="00F04B4A" w:rsidP="00F04B4A">
            <w:pPr>
              <w:jc w:val="center"/>
              <w:rPr>
                <w:rFonts w:cstheme="minorHAnsi"/>
                <w:lang w:val="lv-LV"/>
              </w:rPr>
            </w:pPr>
            <w:r>
              <w:rPr>
                <w:rFonts w:ascii="Calibri" w:hAnsi="Calibri" w:cs="Calibri"/>
                <w:color w:val="000000"/>
                <w:szCs w:val="18"/>
              </w:rPr>
              <w:t>2.56%</w:t>
            </w:r>
          </w:p>
        </w:tc>
      </w:tr>
      <w:tr w:rsidR="00F04B4A" w:rsidRPr="00942FE1" w14:paraId="33C9DF71" w14:textId="77777777" w:rsidTr="004A44F0">
        <w:tc>
          <w:tcPr>
            <w:tcW w:w="540" w:type="dxa"/>
          </w:tcPr>
          <w:p w14:paraId="324586B2"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304D2598" w14:textId="77777777" w:rsidR="00F04B4A" w:rsidRPr="00942FE1" w:rsidRDefault="00F04B4A" w:rsidP="00F04B4A">
            <w:pPr>
              <w:rPr>
                <w:rFonts w:cstheme="minorHAnsi"/>
                <w:lang w:val="lv-LV"/>
              </w:rPr>
            </w:pPr>
            <w:r w:rsidRPr="00942FE1">
              <w:rPr>
                <w:rFonts w:cstheme="minorHAnsi"/>
                <w:szCs w:val="18"/>
                <w:lang w:val="lv-LV"/>
              </w:rPr>
              <w:t>Citi</w:t>
            </w:r>
          </w:p>
        </w:tc>
        <w:tc>
          <w:tcPr>
            <w:tcW w:w="1589" w:type="dxa"/>
          </w:tcPr>
          <w:p w14:paraId="1AA80446" w14:textId="655D08A6" w:rsidR="00F04B4A" w:rsidRPr="00942FE1" w:rsidRDefault="00F04B4A" w:rsidP="00F04B4A">
            <w:pPr>
              <w:jc w:val="center"/>
              <w:rPr>
                <w:rFonts w:cstheme="minorHAnsi"/>
                <w:lang w:val="lv-LV"/>
              </w:rPr>
            </w:pPr>
            <w:r>
              <w:rPr>
                <w:rFonts w:ascii="Calibri" w:hAnsi="Calibri" w:cs="Calibri"/>
                <w:szCs w:val="18"/>
              </w:rPr>
              <w:t>0.12%</w:t>
            </w:r>
          </w:p>
        </w:tc>
        <w:tc>
          <w:tcPr>
            <w:tcW w:w="1589" w:type="dxa"/>
          </w:tcPr>
          <w:p w14:paraId="3AB8B2EB" w14:textId="31F29EFE" w:rsidR="00F04B4A" w:rsidRPr="00942FE1" w:rsidRDefault="00F04B4A" w:rsidP="00F04B4A">
            <w:pPr>
              <w:jc w:val="center"/>
              <w:rPr>
                <w:rFonts w:cstheme="minorHAnsi"/>
                <w:lang w:val="lv-LV"/>
              </w:rPr>
            </w:pPr>
            <w:r>
              <w:rPr>
                <w:rFonts w:ascii="Calibri" w:hAnsi="Calibri" w:cs="Calibri"/>
                <w:color w:val="000000"/>
                <w:szCs w:val="18"/>
              </w:rPr>
              <w:t>4.07%</w:t>
            </w:r>
          </w:p>
        </w:tc>
        <w:tc>
          <w:tcPr>
            <w:tcW w:w="1589" w:type="dxa"/>
          </w:tcPr>
          <w:p w14:paraId="5AB4B1C5" w14:textId="183BBDE7" w:rsidR="00F04B4A" w:rsidRPr="00942FE1" w:rsidRDefault="00F04B4A" w:rsidP="00F04B4A">
            <w:pPr>
              <w:jc w:val="center"/>
              <w:rPr>
                <w:rFonts w:cstheme="minorHAnsi"/>
                <w:lang w:val="lv-LV"/>
              </w:rPr>
            </w:pPr>
            <w:r>
              <w:rPr>
                <w:rFonts w:ascii="Calibri" w:hAnsi="Calibri" w:cs="Calibri"/>
                <w:szCs w:val="18"/>
              </w:rPr>
              <w:t>0.16%</w:t>
            </w:r>
          </w:p>
        </w:tc>
        <w:tc>
          <w:tcPr>
            <w:tcW w:w="1589" w:type="dxa"/>
          </w:tcPr>
          <w:p w14:paraId="6114A895" w14:textId="09F9DCB9" w:rsidR="00F04B4A" w:rsidRPr="00942FE1" w:rsidRDefault="00F04B4A" w:rsidP="00F04B4A">
            <w:pPr>
              <w:jc w:val="center"/>
              <w:rPr>
                <w:rFonts w:cstheme="minorHAnsi"/>
                <w:lang w:val="lv-LV"/>
              </w:rPr>
            </w:pPr>
            <w:r>
              <w:rPr>
                <w:rFonts w:ascii="Calibri" w:hAnsi="Calibri" w:cs="Calibri"/>
                <w:color w:val="000000"/>
                <w:szCs w:val="18"/>
              </w:rPr>
              <w:t>1.62%</w:t>
            </w:r>
          </w:p>
        </w:tc>
        <w:tc>
          <w:tcPr>
            <w:tcW w:w="1589" w:type="dxa"/>
          </w:tcPr>
          <w:p w14:paraId="70944A0C" w14:textId="19D90491" w:rsidR="00F04B4A" w:rsidRPr="00942FE1" w:rsidRDefault="00F04B4A" w:rsidP="00F04B4A">
            <w:pPr>
              <w:jc w:val="center"/>
              <w:rPr>
                <w:rFonts w:cstheme="minorHAnsi"/>
                <w:lang w:val="lv-LV"/>
              </w:rPr>
            </w:pPr>
            <w:r>
              <w:rPr>
                <w:rFonts w:ascii="Calibri" w:hAnsi="Calibri" w:cs="Calibri"/>
                <w:color w:val="000000"/>
                <w:szCs w:val="18"/>
              </w:rPr>
              <w:t>1.52%</w:t>
            </w:r>
          </w:p>
        </w:tc>
        <w:tc>
          <w:tcPr>
            <w:tcW w:w="1589" w:type="dxa"/>
          </w:tcPr>
          <w:p w14:paraId="03E99A1C" w14:textId="76E7D094" w:rsidR="00F04B4A" w:rsidRPr="00942FE1" w:rsidRDefault="00F04B4A" w:rsidP="00F04B4A">
            <w:pPr>
              <w:jc w:val="center"/>
              <w:rPr>
                <w:rFonts w:cstheme="minorHAnsi"/>
                <w:lang w:val="lv-LV"/>
              </w:rPr>
            </w:pPr>
            <w:r>
              <w:rPr>
                <w:rFonts w:ascii="Calibri" w:hAnsi="Calibri" w:cs="Calibri"/>
                <w:color w:val="000000"/>
                <w:szCs w:val="18"/>
              </w:rPr>
              <w:t>0.39%</w:t>
            </w:r>
          </w:p>
        </w:tc>
      </w:tr>
      <w:tr w:rsidR="00F04B4A" w:rsidRPr="00942FE1" w14:paraId="57A4422C" w14:textId="77777777" w:rsidTr="004A44F0">
        <w:tc>
          <w:tcPr>
            <w:tcW w:w="540" w:type="dxa"/>
          </w:tcPr>
          <w:p w14:paraId="628DBF86" w14:textId="77777777" w:rsidR="00F04B4A" w:rsidRPr="00942FE1" w:rsidRDefault="00F04B4A" w:rsidP="00643456">
            <w:pPr>
              <w:pStyle w:val="ListParagraph"/>
              <w:numPr>
                <w:ilvl w:val="0"/>
                <w:numId w:val="41"/>
              </w:numPr>
              <w:ind w:left="360"/>
              <w:jc w:val="center"/>
              <w:rPr>
                <w:rFonts w:cstheme="minorHAnsi"/>
                <w:lang w:val="lv-LV"/>
              </w:rPr>
            </w:pPr>
          </w:p>
        </w:tc>
        <w:tc>
          <w:tcPr>
            <w:tcW w:w="3960" w:type="dxa"/>
          </w:tcPr>
          <w:p w14:paraId="72F970D6" w14:textId="77777777" w:rsidR="00F04B4A" w:rsidRPr="00942FE1" w:rsidRDefault="00F04B4A" w:rsidP="00F04B4A">
            <w:pPr>
              <w:rPr>
                <w:rFonts w:cstheme="minorHAnsi"/>
                <w:lang w:val="lv-LV"/>
              </w:rPr>
            </w:pPr>
            <w:r w:rsidRPr="00942FE1">
              <w:rPr>
                <w:rFonts w:cstheme="minorHAnsi"/>
                <w:szCs w:val="18"/>
                <w:lang w:val="lv-LV"/>
              </w:rPr>
              <w:t>Smalksnes (smalkā nešķirojamā frakcija, jebkuri materiāli, kuru izmērs ir &lt; 40mm)</w:t>
            </w:r>
          </w:p>
        </w:tc>
        <w:tc>
          <w:tcPr>
            <w:tcW w:w="1589" w:type="dxa"/>
          </w:tcPr>
          <w:p w14:paraId="666AB6EE" w14:textId="519D9159" w:rsidR="00F04B4A" w:rsidRPr="00942FE1" w:rsidRDefault="00F04B4A" w:rsidP="00F04B4A">
            <w:pPr>
              <w:jc w:val="center"/>
              <w:rPr>
                <w:rFonts w:cstheme="minorHAnsi"/>
                <w:lang w:val="lv-LV"/>
              </w:rPr>
            </w:pPr>
            <w:r>
              <w:rPr>
                <w:rFonts w:ascii="Calibri" w:hAnsi="Calibri" w:cs="Calibri"/>
                <w:szCs w:val="18"/>
              </w:rPr>
              <w:t>0.86%</w:t>
            </w:r>
          </w:p>
        </w:tc>
        <w:tc>
          <w:tcPr>
            <w:tcW w:w="1589" w:type="dxa"/>
          </w:tcPr>
          <w:p w14:paraId="26F8A599" w14:textId="4028DFF8" w:rsidR="00F04B4A" w:rsidRPr="00942FE1" w:rsidRDefault="00F04B4A" w:rsidP="00F04B4A">
            <w:pPr>
              <w:jc w:val="center"/>
              <w:rPr>
                <w:rFonts w:cstheme="minorHAnsi"/>
                <w:lang w:val="lv-LV"/>
              </w:rPr>
            </w:pPr>
            <w:r>
              <w:rPr>
                <w:rFonts w:ascii="Calibri" w:hAnsi="Calibri" w:cs="Calibri"/>
                <w:color w:val="000000"/>
                <w:szCs w:val="18"/>
              </w:rPr>
              <w:t>0.82%</w:t>
            </w:r>
          </w:p>
        </w:tc>
        <w:tc>
          <w:tcPr>
            <w:tcW w:w="1589" w:type="dxa"/>
          </w:tcPr>
          <w:p w14:paraId="2BF5AFF5" w14:textId="251C0DDE" w:rsidR="00F04B4A" w:rsidRPr="00942FE1" w:rsidRDefault="00F04B4A" w:rsidP="00F04B4A">
            <w:pPr>
              <w:jc w:val="center"/>
              <w:rPr>
                <w:rFonts w:cstheme="minorHAnsi"/>
                <w:lang w:val="lv-LV"/>
              </w:rPr>
            </w:pPr>
            <w:r>
              <w:rPr>
                <w:rFonts w:ascii="Calibri" w:hAnsi="Calibri" w:cs="Calibri"/>
                <w:szCs w:val="18"/>
              </w:rPr>
              <w:t>0.23%</w:t>
            </w:r>
          </w:p>
        </w:tc>
        <w:tc>
          <w:tcPr>
            <w:tcW w:w="1589" w:type="dxa"/>
          </w:tcPr>
          <w:p w14:paraId="0B6C0786" w14:textId="51954C52" w:rsidR="00F04B4A" w:rsidRPr="00942FE1" w:rsidRDefault="00F04B4A" w:rsidP="00F04B4A">
            <w:pPr>
              <w:jc w:val="center"/>
              <w:rPr>
                <w:rFonts w:cstheme="minorHAnsi"/>
                <w:lang w:val="lv-LV"/>
              </w:rPr>
            </w:pPr>
            <w:r>
              <w:rPr>
                <w:rFonts w:ascii="Calibri" w:hAnsi="Calibri" w:cs="Calibri"/>
                <w:color w:val="000000"/>
                <w:szCs w:val="18"/>
              </w:rPr>
              <w:t>5.03%</w:t>
            </w:r>
          </w:p>
        </w:tc>
        <w:tc>
          <w:tcPr>
            <w:tcW w:w="1589" w:type="dxa"/>
          </w:tcPr>
          <w:p w14:paraId="4A695807" w14:textId="3590F004" w:rsidR="00F04B4A" w:rsidRPr="00942FE1" w:rsidRDefault="00F04B4A" w:rsidP="00F04B4A">
            <w:pPr>
              <w:jc w:val="center"/>
              <w:rPr>
                <w:rFonts w:cstheme="minorHAnsi"/>
                <w:lang w:val="lv-LV"/>
              </w:rPr>
            </w:pPr>
            <w:r>
              <w:rPr>
                <w:rFonts w:ascii="Calibri" w:hAnsi="Calibri" w:cs="Calibri"/>
                <w:color w:val="000000"/>
                <w:szCs w:val="18"/>
              </w:rPr>
              <w:t>0.45%</w:t>
            </w:r>
          </w:p>
        </w:tc>
        <w:tc>
          <w:tcPr>
            <w:tcW w:w="1589" w:type="dxa"/>
          </w:tcPr>
          <w:p w14:paraId="4662CECC" w14:textId="3639A3E5" w:rsidR="00F04B4A" w:rsidRPr="00942FE1" w:rsidRDefault="00F04B4A" w:rsidP="00F04B4A">
            <w:pPr>
              <w:jc w:val="center"/>
              <w:rPr>
                <w:rFonts w:cstheme="minorHAnsi"/>
                <w:lang w:val="lv-LV"/>
              </w:rPr>
            </w:pPr>
            <w:r>
              <w:rPr>
                <w:rFonts w:ascii="Calibri" w:hAnsi="Calibri" w:cs="Calibri"/>
                <w:color w:val="000000"/>
                <w:szCs w:val="18"/>
              </w:rPr>
              <w:t>0.90%</w:t>
            </w:r>
          </w:p>
        </w:tc>
      </w:tr>
    </w:tbl>
    <w:p w14:paraId="2B240EA4" w14:textId="77777777" w:rsidR="00AF17DE" w:rsidRDefault="00AF17DE" w:rsidP="00B62C97">
      <w:pPr>
        <w:rPr>
          <w:highlight w:val="yellow"/>
        </w:rPr>
      </w:pPr>
    </w:p>
    <w:p w14:paraId="75A5303F" w14:textId="77777777" w:rsidR="00AF17DE" w:rsidRDefault="00AF17DE" w:rsidP="00B62C97">
      <w:pPr>
        <w:rPr>
          <w:highlight w:val="yellow"/>
        </w:rPr>
      </w:pPr>
    </w:p>
    <w:p w14:paraId="25A86A65" w14:textId="77777777" w:rsidR="00F04B4A" w:rsidRPr="00F04B4A" w:rsidRDefault="00F04B4A" w:rsidP="00F04B4A">
      <w:r w:rsidRPr="00F04B4A">
        <w:lastRenderedPageBreak/>
        <w:t xml:space="preserve">Tabulā atspoguļotie rezultāti liecina, ka dalīti savākto sadzīves atkritumu ir samērā līdzīgs visās pētījumā iekļautajās atkritumu rašanās vietās. Galvenie secinājumi par atsevišķām atkritumu frakcijām ir sekojoši: </w:t>
      </w:r>
    </w:p>
    <w:p w14:paraId="49065A91" w14:textId="656D09A5" w:rsidR="00F04B4A" w:rsidRPr="00F04B4A" w:rsidRDefault="00F04B4A" w:rsidP="00643456">
      <w:pPr>
        <w:numPr>
          <w:ilvl w:val="0"/>
          <w:numId w:val="37"/>
        </w:numPr>
        <w:contextualSpacing/>
      </w:pPr>
      <w:r w:rsidRPr="00F04B4A">
        <w:rPr>
          <w:b/>
          <w:bCs/>
        </w:rPr>
        <w:t xml:space="preserve">Papīrs  un kartons </w:t>
      </w:r>
      <w:r w:rsidRPr="00F04B4A">
        <w:t>– summāri lielāko īpatsvaru veido papīra un kartona, t.sk. no šo materiālu veida izgatavotais iepakojums dalīti savākto atkritumu plūsmā veido no 2</w:t>
      </w:r>
      <w:r>
        <w:t>7</w:t>
      </w:r>
      <w:r w:rsidRPr="00F04B4A">
        <w:t>,0</w:t>
      </w:r>
      <w:r>
        <w:t>8</w:t>
      </w:r>
      <w:r w:rsidRPr="00F04B4A">
        <w:t>% līdz 3</w:t>
      </w:r>
      <w:r>
        <w:t>9</w:t>
      </w:r>
      <w:r w:rsidRPr="00F04B4A">
        <w:t>,</w:t>
      </w:r>
      <w:r>
        <w:t>33</w:t>
      </w:r>
      <w:r w:rsidRPr="00F04B4A">
        <w:t xml:space="preserve">%, būtiski lielāks papīra un kartona atkritumu apjoms ir konstatēts atkritumu rašanās vietā </w:t>
      </w:r>
      <w:r>
        <w:t>birojs</w:t>
      </w:r>
      <w:r w:rsidRPr="00F04B4A">
        <w:t>, vienlaikus jāatzīmē, ka šo apjoma pieaugumu veicina papīra un kartona atkritumu, kas nav iepakojums, frakcija;</w:t>
      </w:r>
    </w:p>
    <w:p w14:paraId="13CD3728" w14:textId="2653EDD5" w:rsidR="00F04B4A" w:rsidRPr="00F04B4A" w:rsidRDefault="00F04B4A" w:rsidP="00643456">
      <w:pPr>
        <w:numPr>
          <w:ilvl w:val="0"/>
          <w:numId w:val="37"/>
        </w:numPr>
        <w:contextualSpacing/>
      </w:pPr>
      <w:r w:rsidRPr="00F04B4A">
        <w:rPr>
          <w:b/>
          <w:bCs/>
        </w:rPr>
        <w:t xml:space="preserve">Plastmasa </w:t>
      </w:r>
      <w:r w:rsidRPr="00F04B4A">
        <w:t>- nākamā frakcija ar lielāko īpatsvaru dalīti savākto atkritumu sadzīves atkritumu plūsmā ir plastmasas iepakojuma atkritumi, kas dažādās atkritumu rašanās vietās svārstās no 1</w:t>
      </w:r>
      <w:r>
        <w:t>8</w:t>
      </w:r>
      <w:r w:rsidRPr="00F04B4A">
        <w:t>,7</w:t>
      </w:r>
      <w:r>
        <w:t>5</w:t>
      </w:r>
      <w:r w:rsidRPr="00F04B4A">
        <w:t>-%-3</w:t>
      </w:r>
      <w:r>
        <w:t>7</w:t>
      </w:r>
      <w:r w:rsidRPr="00F04B4A">
        <w:t>,8</w:t>
      </w:r>
      <w:r>
        <w:t>5</w:t>
      </w:r>
      <w:r w:rsidRPr="00F04B4A">
        <w:t>%. Plastmasas atkritumi, kas nav iepakojums, veido īpatsvaru no 2,</w:t>
      </w:r>
      <w:r>
        <w:t>59</w:t>
      </w:r>
      <w:r w:rsidRPr="00F04B4A">
        <w:t xml:space="preserve">% līdz </w:t>
      </w:r>
      <w:r>
        <w:t>7</w:t>
      </w:r>
      <w:r w:rsidRPr="00F04B4A">
        <w:t>,</w:t>
      </w:r>
      <w:r>
        <w:t>35</w:t>
      </w:r>
      <w:r w:rsidRPr="00F04B4A">
        <w:t>%</w:t>
      </w:r>
      <w:r>
        <w:t>;</w:t>
      </w:r>
    </w:p>
    <w:p w14:paraId="42C9C223" w14:textId="6ED44859" w:rsidR="00F04B4A" w:rsidRPr="00F04B4A" w:rsidRDefault="00F04B4A" w:rsidP="00643456">
      <w:pPr>
        <w:numPr>
          <w:ilvl w:val="0"/>
          <w:numId w:val="37"/>
        </w:numPr>
        <w:contextualSpacing/>
      </w:pPr>
      <w:r w:rsidRPr="00F04B4A">
        <w:rPr>
          <w:b/>
          <w:bCs/>
        </w:rPr>
        <w:t>Stikls</w:t>
      </w:r>
      <w:r w:rsidRPr="00F04B4A">
        <w:t xml:space="preserve">  - stikla atkritumu īpatsvars svārstās robežās no </w:t>
      </w:r>
      <w:r>
        <w:t>6</w:t>
      </w:r>
      <w:r w:rsidRPr="00F04B4A">
        <w:t>,</w:t>
      </w:r>
      <w:r>
        <w:t>93</w:t>
      </w:r>
      <w:r w:rsidRPr="00F04B4A">
        <w:t xml:space="preserve">% līdz </w:t>
      </w:r>
      <w:r>
        <w:t>11</w:t>
      </w:r>
      <w:r w:rsidRPr="00F04B4A">
        <w:t>,</w:t>
      </w:r>
      <w:r>
        <w:t>24</w:t>
      </w:r>
      <w:r w:rsidRPr="00F04B4A">
        <w:t xml:space="preserve">%, augstākais stikla atkritumu īpatsvars ir konstatēts atkritumu rašanās vietā – </w:t>
      </w:r>
      <w:r>
        <w:t>viensēta</w:t>
      </w:r>
      <w:r w:rsidRPr="00F04B4A">
        <w:t>. Attiecībā uz stikla atkritumiem secināms, ka dominējošais stikla atkritumu veids ir tieši stikla iepakojums, citi stikla atkritumi atsevišķās rašanās vietās nav konstatēti vai arī nepārsniedz 1,</w:t>
      </w:r>
      <w:r>
        <w:t>08</w:t>
      </w:r>
      <w:r w:rsidRPr="00F04B4A">
        <w:t xml:space="preserve">%. </w:t>
      </w:r>
    </w:p>
    <w:p w14:paraId="512992EE" w14:textId="5DC3F642" w:rsidR="00F04B4A" w:rsidRPr="00F04B4A" w:rsidRDefault="00F04B4A" w:rsidP="00643456">
      <w:pPr>
        <w:numPr>
          <w:ilvl w:val="0"/>
          <w:numId w:val="35"/>
        </w:numPr>
        <w:contextualSpacing/>
      </w:pPr>
      <w:r w:rsidRPr="00F04B4A">
        <w:rPr>
          <w:b/>
          <w:bCs/>
        </w:rPr>
        <w:t>Bioloģiskie atkritumi</w:t>
      </w:r>
      <w:r w:rsidRPr="00F04B4A">
        <w:t xml:space="preserve"> -  bioloģiskie atkritum</w:t>
      </w:r>
      <w:r>
        <w:t>i</w:t>
      </w:r>
      <w:r w:rsidRPr="00F04B4A">
        <w:t xml:space="preserve"> </w:t>
      </w:r>
      <w:r>
        <w:t xml:space="preserve">veido </w:t>
      </w:r>
      <w:r w:rsidRPr="00F04B4A">
        <w:t>īpatsvar</w:t>
      </w:r>
      <w:r>
        <w:t>a</w:t>
      </w:r>
      <w:r w:rsidRPr="00F04B4A">
        <w:t xml:space="preserve">  robežās no </w:t>
      </w:r>
      <w:r>
        <w:t>0</w:t>
      </w:r>
      <w:r w:rsidRPr="00F04B4A">
        <w:t>,5</w:t>
      </w:r>
      <w:r>
        <w:t>7</w:t>
      </w:r>
      <w:r w:rsidRPr="00F04B4A">
        <w:t xml:space="preserve">% līdz </w:t>
      </w:r>
      <w:r>
        <w:t>5</w:t>
      </w:r>
      <w:r w:rsidRPr="00F04B4A">
        <w:t>,</w:t>
      </w:r>
      <w:r>
        <w:t>35</w:t>
      </w:r>
      <w:r w:rsidRPr="00F04B4A">
        <w:t xml:space="preserve">%. </w:t>
      </w:r>
    </w:p>
    <w:p w14:paraId="42F6829C" w14:textId="7B04C8E4" w:rsidR="00F04B4A" w:rsidRPr="00F04B4A" w:rsidRDefault="00F04B4A" w:rsidP="00643456">
      <w:pPr>
        <w:numPr>
          <w:ilvl w:val="0"/>
          <w:numId w:val="35"/>
        </w:numPr>
        <w:contextualSpacing/>
      </w:pPr>
      <w:r w:rsidRPr="00F04B4A">
        <w:rPr>
          <w:b/>
          <w:bCs/>
        </w:rPr>
        <w:t xml:space="preserve">Pārējās frakcijas </w:t>
      </w:r>
      <w:r w:rsidRPr="00F04B4A">
        <w:t xml:space="preserve">– tekstila atkritumu īpatsvars </w:t>
      </w:r>
      <w:r w:rsidR="003A7E3B">
        <w:t xml:space="preserve">veido </w:t>
      </w:r>
      <w:r w:rsidR="003A7E3B" w:rsidRPr="00F04B4A">
        <w:t>īpatsvar</w:t>
      </w:r>
      <w:r w:rsidR="003A7E3B">
        <w:t>a</w:t>
      </w:r>
      <w:r w:rsidR="003A7E3B" w:rsidRPr="00F04B4A">
        <w:t xml:space="preserve">  robežās no </w:t>
      </w:r>
      <w:r w:rsidR="003A7E3B">
        <w:t>0,82</w:t>
      </w:r>
      <w:r w:rsidRPr="00F04B4A">
        <w:t>%-</w:t>
      </w:r>
      <w:r w:rsidR="003A7E3B">
        <w:t>5</w:t>
      </w:r>
      <w:r w:rsidRPr="00F04B4A">
        <w:t>,</w:t>
      </w:r>
      <w:r w:rsidR="003A7E3B">
        <w:t>05</w:t>
      </w:r>
      <w:r w:rsidRPr="00F04B4A">
        <w:t xml:space="preserve">%. </w:t>
      </w:r>
      <w:r w:rsidR="003A7E3B">
        <w:t>Trīs</w:t>
      </w:r>
      <w:r w:rsidRPr="00F04B4A">
        <w:t xml:space="preserve"> atkritumu rašanās vietās ir konstatēti bateriju un akumulatoru atkritumi, bet īpatsvars nepārsniedz </w:t>
      </w:r>
      <w:r w:rsidR="003A7E3B">
        <w:t>1</w:t>
      </w:r>
      <w:r w:rsidRPr="00F04B4A">
        <w:t>,</w:t>
      </w:r>
      <w:r w:rsidR="003A7E3B">
        <w:t>28</w:t>
      </w:r>
      <w:r w:rsidRPr="00F04B4A">
        <w:t>%, elektrisko un elektronisko iekārtu atkritum</w:t>
      </w:r>
      <w:r w:rsidR="003A7E3B">
        <w:t xml:space="preserve">i ir konstatēti četrās atkritumu rašanās vietas, bet to īpatsvars ir ļoti neliels </w:t>
      </w:r>
      <w:r w:rsidRPr="00F04B4A">
        <w:t xml:space="preserve">un citi sadzīves bīstamie atkritumi </w:t>
      </w:r>
      <w:r w:rsidR="003A7E3B">
        <w:t xml:space="preserve">ir konstatēti vienā rašanās vietā un tā īpatsvars ir ļoti neliels 0,17%. </w:t>
      </w:r>
      <w:r w:rsidRPr="00F04B4A">
        <w:t>.</w:t>
      </w:r>
    </w:p>
    <w:p w14:paraId="05FD85D3" w14:textId="6C7277DD" w:rsidR="00F04B4A" w:rsidRPr="00F04B4A" w:rsidRDefault="00F04B4A" w:rsidP="00F04B4A">
      <w:r w:rsidRPr="00F04B4A">
        <w:t>Kā norādīts iepriekš attēlā (</w:t>
      </w:r>
      <w:r w:rsidRPr="00F04B4A">
        <w:fldChar w:fldCharType="begin"/>
      </w:r>
      <w:r w:rsidRPr="00F04B4A">
        <w:instrText xml:space="preserve"> REF _Ref183776835 \h  \* MERGEFORMAT </w:instrText>
      </w:r>
      <w:r w:rsidRPr="00F04B4A">
        <w:fldChar w:fldCharType="separate"/>
      </w:r>
      <w:r w:rsidRPr="00F04B4A">
        <w:t xml:space="preserve">Attēls </w:t>
      </w:r>
      <w:r w:rsidRPr="00F04B4A">
        <w:rPr>
          <w:cs/>
        </w:rPr>
        <w:t>‎</w:t>
      </w:r>
      <w:r w:rsidR="003A7E3B">
        <w:t>3</w:t>
      </w:r>
      <w:r w:rsidRPr="00F04B4A">
        <w:t>.</w:t>
      </w:r>
      <w:r w:rsidR="003A7E3B">
        <w:t>1</w:t>
      </w:r>
      <w:r w:rsidRPr="00F04B4A">
        <w:noBreakHyphen/>
      </w:r>
      <w:r w:rsidR="003A7E3B">
        <w:t>1</w:t>
      </w:r>
      <w:r w:rsidRPr="00F04B4A">
        <w:fldChar w:fldCharType="end"/>
      </w:r>
      <w:r w:rsidRPr="00F04B4A">
        <w:t xml:space="preserve">) atspoguļoti </w:t>
      </w:r>
      <w:r w:rsidR="003A7E3B">
        <w:t xml:space="preserve">kopumā Latvijā </w:t>
      </w:r>
      <w:r w:rsidRPr="00F04B4A">
        <w:t>dalīti savākto sadzīves atkritumu sastāva noteikšana rezultāti summējot visus paraugus. Vidēji dalīti savāktajā sadzīves atkritumu plūsmā ir sekojošas galvenās atkritumu frakcijas (papīra, plastmasas, stikla un metāla atkritumu frakcijas ietver gan šo materiālu izlietoto iepakojumu, gan citus izstrādājumus, kas satur minētos materiālus):</w:t>
      </w:r>
    </w:p>
    <w:p w14:paraId="6A039963" w14:textId="6F53FB2C" w:rsidR="00F04B4A" w:rsidRPr="00F04B4A" w:rsidRDefault="00F04B4A" w:rsidP="00643456">
      <w:pPr>
        <w:numPr>
          <w:ilvl w:val="0"/>
          <w:numId w:val="36"/>
        </w:numPr>
        <w:contextualSpacing/>
      </w:pPr>
      <w:r w:rsidRPr="00F04B4A">
        <w:t xml:space="preserve">Papīrs – </w:t>
      </w:r>
      <w:r w:rsidRPr="00F04B4A">
        <w:tab/>
      </w:r>
      <w:r w:rsidRPr="00F04B4A">
        <w:tab/>
      </w:r>
      <w:r w:rsidR="003A7E3B">
        <w:t>46</w:t>
      </w:r>
      <w:r w:rsidRPr="00F04B4A">
        <w:t>,</w:t>
      </w:r>
      <w:r w:rsidR="003A7E3B">
        <w:t>99</w:t>
      </w:r>
      <w:r w:rsidRPr="00F04B4A">
        <w:t>%</w:t>
      </w:r>
    </w:p>
    <w:p w14:paraId="27204B79" w14:textId="128F6A08" w:rsidR="00F04B4A" w:rsidRPr="00F04B4A" w:rsidRDefault="00F04B4A" w:rsidP="00643456">
      <w:pPr>
        <w:numPr>
          <w:ilvl w:val="0"/>
          <w:numId w:val="36"/>
        </w:numPr>
        <w:contextualSpacing/>
      </w:pPr>
      <w:r w:rsidRPr="00F04B4A">
        <w:t>Plastmasa –</w:t>
      </w:r>
      <w:r w:rsidRPr="00F04B4A">
        <w:tab/>
      </w:r>
      <w:r w:rsidRPr="00F04B4A">
        <w:tab/>
      </w:r>
      <w:r w:rsidR="003A7E3B">
        <w:t>27</w:t>
      </w:r>
      <w:r w:rsidRPr="00F04B4A">
        <w:t>,</w:t>
      </w:r>
      <w:r w:rsidR="003A7E3B">
        <w:t>83</w:t>
      </w:r>
      <w:r w:rsidRPr="00F04B4A">
        <w:t>%</w:t>
      </w:r>
    </w:p>
    <w:p w14:paraId="1CFC3900" w14:textId="0A4BF8B3" w:rsidR="00F04B4A" w:rsidRPr="00F04B4A" w:rsidRDefault="00F04B4A" w:rsidP="00643456">
      <w:pPr>
        <w:numPr>
          <w:ilvl w:val="0"/>
          <w:numId w:val="36"/>
        </w:numPr>
        <w:contextualSpacing/>
      </w:pPr>
      <w:r w:rsidRPr="00F04B4A">
        <w:t>Stikls –</w:t>
      </w:r>
      <w:r w:rsidRPr="00F04B4A">
        <w:tab/>
      </w:r>
      <w:r w:rsidRPr="00F04B4A">
        <w:tab/>
      </w:r>
      <w:r w:rsidRPr="00F04B4A">
        <w:tab/>
      </w:r>
      <w:r w:rsidR="003A7E3B">
        <w:t>9</w:t>
      </w:r>
      <w:r w:rsidRPr="00F04B4A">
        <w:t>,</w:t>
      </w:r>
      <w:r w:rsidR="003A7E3B">
        <w:t>51</w:t>
      </w:r>
      <w:r w:rsidRPr="00F04B4A">
        <w:t>%</w:t>
      </w:r>
    </w:p>
    <w:p w14:paraId="132378E3" w14:textId="34A425E8" w:rsidR="00F04B4A" w:rsidRPr="00F04B4A" w:rsidRDefault="00F04B4A" w:rsidP="00643456">
      <w:pPr>
        <w:numPr>
          <w:ilvl w:val="0"/>
          <w:numId w:val="36"/>
        </w:numPr>
        <w:contextualSpacing/>
      </w:pPr>
      <w:r w:rsidRPr="00F04B4A">
        <w:t>Metāls –</w:t>
      </w:r>
      <w:r w:rsidRPr="00F04B4A">
        <w:tab/>
      </w:r>
      <w:r w:rsidRPr="00F04B4A">
        <w:tab/>
      </w:r>
      <w:r w:rsidR="003A7E3B">
        <w:t>6</w:t>
      </w:r>
      <w:r w:rsidRPr="00F04B4A">
        <w:t>,9</w:t>
      </w:r>
      <w:r w:rsidR="003A7E3B">
        <w:t>1</w:t>
      </w:r>
      <w:r w:rsidRPr="00F04B4A">
        <w:t>%</w:t>
      </w:r>
    </w:p>
    <w:p w14:paraId="52E165AB" w14:textId="275E85EB" w:rsidR="00F04B4A" w:rsidRPr="00F04B4A" w:rsidRDefault="00F04B4A" w:rsidP="00643456">
      <w:pPr>
        <w:numPr>
          <w:ilvl w:val="0"/>
          <w:numId w:val="36"/>
        </w:numPr>
        <w:contextualSpacing/>
      </w:pPr>
      <w:r w:rsidRPr="00F04B4A">
        <w:t>Sadzīves bīstamie –</w:t>
      </w:r>
      <w:r w:rsidRPr="00F04B4A">
        <w:tab/>
        <w:t>0,</w:t>
      </w:r>
      <w:r w:rsidR="003A7E3B">
        <w:t>92</w:t>
      </w:r>
      <w:r w:rsidRPr="00F04B4A">
        <w:t>%</w:t>
      </w:r>
    </w:p>
    <w:p w14:paraId="2C063CB8" w14:textId="0650F325" w:rsidR="00F04B4A" w:rsidRPr="00F04B4A" w:rsidRDefault="00F04B4A" w:rsidP="00643456">
      <w:pPr>
        <w:numPr>
          <w:ilvl w:val="0"/>
          <w:numId w:val="36"/>
        </w:numPr>
        <w:contextualSpacing/>
      </w:pPr>
      <w:r w:rsidRPr="00F04B4A">
        <w:t>Bioloģiskie –</w:t>
      </w:r>
      <w:r w:rsidRPr="00F04B4A">
        <w:tab/>
      </w:r>
      <w:r w:rsidRPr="00F04B4A">
        <w:tab/>
        <w:t>2,</w:t>
      </w:r>
      <w:r w:rsidR="003A7E3B">
        <w:t>5</w:t>
      </w:r>
      <w:r w:rsidRPr="00F04B4A">
        <w:t>%</w:t>
      </w:r>
    </w:p>
    <w:p w14:paraId="06543265" w14:textId="5C5CC65E" w:rsidR="00F04B4A" w:rsidRDefault="00F04B4A" w:rsidP="00643456">
      <w:pPr>
        <w:numPr>
          <w:ilvl w:val="0"/>
          <w:numId w:val="36"/>
        </w:numPr>
        <w:contextualSpacing/>
      </w:pPr>
      <w:r w:rsidRPr="00F04B4A">
        <w:t>Citi –</w:t>
      </w:r>
      <w:r w:rsidRPr="00F04B4A">
        <w:tab/>
      </w:r>
      <w:r w:rsidRPr="00F04B4A">
        <w:tab/>
      </w:r>
      <w:r w:rsidRPr="00F04B4A">
        <w:tab/>
      </w:r>
      <w:r w:rsidR="003A7E3B">
        <w:t>5</w:t>
      </w:r>
      <w:r w:rsidRPr="00F04B4A">
        <w:t>,</w:t>
      </w:r>
      <w:r w:rsidR="003A7E3B">
        <w:t>36</w:t>
      </w:r>
      <w:r w:rsidRPr="00F04B4A">
        <w:t>%</w:t>
      </w:r>
    </w:p>
    <w:p w14:paraId="346BF731" w14:textId="77777777" w:rsidR="003A7E3B" w:rsidRDefault="003A7E3B" w:rsidP="003A7E3B">
      <w:pPr>
        <w:contextualSpacing/>
      </w:pPr>
    </w:p>
    <w:p w14:paraId="13C51096" w14:textId="77777777" w:rsidR="003A7E3B" w:rsidRDefault="003A7E3B" w:rsidP="003A7E3B">
      <w:pPr>
        <w:contextualSpacing/>
      </w:pPr>
    </w:p>
    <w:p w14:paraId="23F15098" w14:textId="77777777" w:rsidR="003A7E3B" w:rsidRDefault="003A7E3B" w:rsidP="003A7E3B">
      <w:pPr>
        <w:contextualSpacing/>
      </w:pPr>
    </w:p>
    <w:p w14:paraId="4D01D113" w14:textId="77777777" w:rsidR="003A7E3B" w:rsidRDefault="003A7E3B" w:rsidP="003A7E3B">
      <w:pPr>
        <w:contextualSpacing/>
      </w:pPr>
    </w:p>
    <w:p w14:paraId="02CEF902" w14:textId="77777777" w:rsidR="003A7E3B" w:rsidRDefault="003A7E3B" w:rsidP="003A7E3B">
      <w:pPr>
        <w:contextualSpacing/>
      </w:pPr>
    </w:p>
    <w:p w14:paraId="24FEEAC2" w14:textId="77777777" w:rsidR="003A7E3B" w:rsidRDefault="003A7E3B" w:rsidP="003A7E3B">
      <w:pPr>
        <w:contextualSpacing/>
      </w:pPr>
    </w:p>
    <w:p w14:paraId="04A5A93C" w14:textId="77777777" w:rsidR="003A7E3B" w:rsidRDefault="003A7E3B" w:rsidP="003A7E3B">
      <w:pPr>
        <w:contextualSpacing/>
      </w:pPr>
    </w:p>
    <w:p w14:paraId="352F2BF0" w14:textId="6C5506A1" w:rsidR="003A7E3B" w:rsidRPr="00F04B4A" w:rsidRDefault="000F37B5" w:rsidP="003A7E3B">
      <w:pPr>
        <w:contextualSpacing/>
      </w:pPr>
      <w:r>
        <w:rPr>
          <w:noProof/>
        </w:rPr>
        <w:lastRenderedPageBreak/>
        <w:drawing>
          <wp:inline distT="0" distB="0" distL="0" distR="0" wp14:anchorId="14EC3239" wp14:editId="4E586E4B">
            <wp:extent cx="8977630" cy="4773472"/>
            <wp:effectExtent l="0" t="0" r="13970" b="8255"/>
            <wp:docPr id="1160960062" name="Chart 1">
              <a:extLst xmlns:a="http://schemas.openxmlformats.org/drawingml/2006/main">
                <a:ext uri="{FF2B5EF4-FFF2-40B4-BE49-F238E27FC236}">
                  <a16:creationId xmlns:a16="http://schemas.microsoft.com/office/drawing/2014/main" id="{DC32421B-14AB-4595-B84D-AFBF49E254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8BB9122" w14:textId="48D508CA" w:rsidR="003A7E3B" w:rsidRDefault="003A7E3B" w:rsidP="003A7E3B">
      <w:pPr>
        <w:keepNext/>
      </w:pPr>
    </w:p>
    <w:p w14:paraId="21D42B83" w14:textId="32392F9B" w:rsidR="00AF17DE" w:rsidRDefault="003A7E3B" w:rsidP="00985ACF">
      <w:pPr>
        <w:pStyle w:val="Caption"/>
        <w:jc w:val="center"/>
      </w:pPr>
      <w:r>
        <w:t xml:space="preserve">Attēls  </w:t>
      </w:r>
      <w:fldSimple w:instr=" STYLEREF 2 \s ">
        <w:r>
          <w:rPr>
            <w:noProof/>
          </w:rPr>
          <w:t>3.2</w:t>
        </w:r>
      </w:fldSimple>
      <w:r>
        <w:noBreakHyphen/>
      </w:r>
      <w:fldSimple w:instr=" SEQ Attēls_ \* ARABIC \s 2 ">
        <w:r>
          <w:rPr>
            <w:noProof/>
          </w:rPr>
          <w:t>1</w:t>
        </w:r>
      </w:fldSimple>
      <w:r>
        <w:t xml:space="preserve"> </w:t>
      </w:r>
      <w:r w:rsidRPr="003A7E3B">
        <w:t xml:space="preserve">Dalīti savākto atkritumu sastāva noteikšanas rezultāti </w:t>
      </w:r>
      <w:r>
        <w:t>Latvijā</w:t>
      </w:r>
    </w:p>
    <w:p w14:paraId="0E82782F" w14:textId="77777777" w:rsidR="000F37B5" w:rsidRPr="000F37B5" w:rsidRDefault="000F37B5" w:rsidP="000F37B5"/>
    <w:p w14:paraId="0963B409" w14:textId="77777777" w:rsidR="00156F2C" w:rsidRDefault="004C3FCE" w:rsidP="004C3FCE">
      <w:pPr>
        <w:pStyle w:val="Heading2"/>
      </w:pPr>
      <w:bookmarkStart w:id="52" w:name="_Toc184734980"/>
      <w:r>
        <w:lastRenderedPageBreak/>
        <w:t>ATKR</w:t>
      </w:r>
      <w:r w:rsidR="00156F2C" w:rsidRPr="004C3FCE">
        <w:t>TUMU SASTĀVA NOTEIKŠANAS REZULTĀTI  ŠĶIROŠANAS, PĀRSTRĀDES IEKĀRTĀS LATVIJĀ</w:t>
      </w:r>
      <w:bookmarkEnd w:id="52"/>
      <w:r w:rsidR="00156F2C" w:rsidRPr="004C3FCE">
        <w:t xml:space="preserve">  </w:t>
      </w:r>
    </w:p>
    <w:p w14:paraId="4E3AA9E9" w14:textId="77777777" w:rsidR="004C3FCE" w:rsidRDefault="004C3FCE" w:rsidP="004C3FCE"/>
    <w:p w14:paraId="3B952045" w14:textId="3E49494A" w:rsidR="004C3FCE" w:rsidRPr="00942FE1" w:rsidRDefault="004C3FCE" w:rsidP="004C3FCE">
      <w:pPr>
        <w:pStyle w:val="Caption"/>
        <w:keepNext/>
        <w:rPr>
          <w:i w:val="0"/>
          <w:iCs w:val="0"/>
          <w:color w:val="auto"/>
          <w:sz w:val="22"/>
          <w:szCs w:val="22"/>
        </w:rPr>
      </w:pPr>
      <w:r w:rsidRPr="00942FE1">
        <w:rPr>
          <w:i w:val="0"/>
          <w:iCs w:val="0"/>
          <w:color w:val="auto"/>
          <w:sz w:val="22"/>
          <w:szCs w:val="22"/>
        </w:rPr>
        <w:t>Atkritumu sastāva noteikšanas rezultāti pirms un pēc apstrādes šķirošanas līnijā, t.sk. sadzīves atkritumu plūsma pirms šķirošanas, atšķirotā atkritumu plūsma, kas nododama apglabāšanai, atšķirotā bioloģisko atkritumu plūsma</w:t>
      </w:r>
      <w:r>
        <w:rPr>
          <w:i w:val="0"/>
          <w:iCs w:val="0"/>
          <w:color w:val="auto"/>
          <w:sz w:val="22"/>
          <w:szCs w:val="22"/>
        </w:rPr>
        <w:t xml:space="preserve"> un </w:t>
      </w:r>
      <w:r w:rsidRPr="00942FE1">
        <w:rPr>
          <w:i w:val="0"/>
          <w:iCs w:val="0"/>
          <w:color w:val="auto"/>
          <w:sz w:val="22"/>
          <w:szCs w:val="22"/>
        </w:rPr>
        <w:t xml:space="preserve">bioloģisko atkritumu pārstrādes galaprodukts pēc pārstrādes biogāzes ieguves iekārtās un pārstrādes kompostēšanas laukumā </w:t>
      </w:r>
      <w:r>
        <w:rPr>
          <w:i w:val="0"/>
          <w:iCs w:val="0"/>
          <w:color w:val="auto"/>
          <w:sz w:val="22"/>
          <w:szCs w:val="22"/>
        </w:rPr>
        <w:t xml:space="preserve">Latvijā </w:t>
      </w:r>
      <w:r w:rsidRPr="00942FE1">
        <w:rPr>
          <w:i w:val="0"/>
          <w:iCs w:val="0"/>
          <w:color w:val="auto"/>
          <w:sz w:val="22"/>
          <w:szCs w:val="22"/>
        </w:rPr>
        <w:t xml:space="preserve">atspoguļoti tabulā, skat. tabulu (Tabula </w:t>
      </w:r>
      <w:r>
        <w:rPr>
          <w:i w:val="0"/>
          <w:iCs w:val="0"/>
          <w:color w:val="auto"/>
          <w:sz w:val="22"/>
          <w:szCs w:val="22"/>
        </w:rPr>
        <w:t>3</w:t>
      </w:r>
      <w:r w:rsidRPr="00942FE1">
        <w:rPr>
          <w:i w:val="0"/>
          <w:iCs w:val="0"/>
          <w:color w:val="auto"/>
          <w:sz w:val="22"/>
          <w:szCs w:val="22"/>
        </w:rPr>
        <w:t>.</w:t>
      </w:r>
      <w:r>
        <w:rPr>
          <w:i w:val="0"/>
          <w:iCs w:val="0"/>
          <w:color w:val="auto"/>
          <w:sz w:val="22"/>
          <w:szCs w:val="22"/>
        </w:rPr>
        <w:t>3-2</w:t>
      </w:r>
      <w:r w:rsidRPr="00942FE1">
        <w:rPr>
          <w:i w:val="0"/>
          <w:iCs w:val="0"/>
          <w:color w:val="auto"/>
          <w:sz w:val="22"/>
          <w:szCs w:val="22"/>
        </w:rPr>
        <w:t xml:space="preserve">). </w:t>
      </w:r>
    </w:p>
    <w:p w14:paraId="58D35E27" w14:textId="0DB555A2" w:rsidR="004C3FCE" w:rsidRPr="004C3FCE" w:rsidRDefault="004C3FCE" w:rsidP="004C3FCE">
      <w:pPr>
        <w:pStyle w:val="Caption"/>
        <w:keepNext/>
        <w:rPr>
          <w:rFonts w:cstheme="minorHAnsi"/>
        </w:rPr>
      </w:pPr>
      <w:r>
        <w:t xml:space="preserve">Tabula </w:t>
      </w:r>
      <w:fldSimple w:instr=" STYLEREF 2 \s ">
        <w:r>
          <w:rPr>
            <w:noProof/>
          </w:rPr>
          <w:t>3.3</w:t>
        </w:r>
      </w:fldSimple>
      <w:r>
        <w:noBreakHyphen/>
      </w:r>
      <w:fldSimple w:instr=" SEQ Tabula \* ARABIC \s 2 ">
        <w:r>
          <w:rPr>
            <w:noProof/>
          </w:rPr>
          <w:t>2</w:t>
        </w:r>
      </w:fldSimple>
      <w:r w:rsidRPr="004C3FCE">
        <w:rPr>
          <w:rFonts w:cstheme="minorHAnsi"/>
        </w:rPr>
        <w:t xml:space="preserve"> </w:t>
      </w:r>
      <w:r w:rsidRPr="00942FE1">
        <w:rPr>
          <w:rFonts w:cstheme="minorHAnsi"/>
        </w:rPr>
        <w:t>Atkritumu sastāva noteikšanas  rezultāti  pārstrādes iekārtās</w:t>
      </w:r>
      <w:r>
        <w:rPr>
          <w:rFonts w:cstheme="minorHAnsi"/>
        </w:rPr>
        <w:t xml:space="preserve"> Latvijā</w:t>
      </w:r>
      <w:r w:rsidRPr="00942FE1">
        <w:rPr>
          <w:rFonts w:cstheme="minorHAnsi"/>
        </w:rPr>
        <w:t>,   īpatsvars % (masas procenti)</w:t>
      </w:r>
    </w:p>
    <w:tbl>
      <w:tblPr>
        <w:tblStyle w:val="ListTab34"/>
        <w:tblW w:w="13770" w:type="dxa"/>
        <w:tblLayout w:type="fixed"/>
        <w:tblLook w:val="04A0" w:firstRow="1" w:lastRow="0" w:firstColumn="1" w:lastColumn="0" w:noHBand="0" w:noVBand="1"/>
      </w:tblPr>
      <w:tblGrid>
        <w:gridCol w:w="567"/>
        <w:gridCol w:w="4050"/>
        <w:gridCol w:w="1830"/>
        <w:gridCol w:w="1831"/>
        <w:gridCol w:w="1830"/>
        <w:gridCol w:w="1831"/>
        <w:gridCol w:w="1831"/>
      </w:tblGrid>
      <w:tr w:rsidR="004C3FCE" w:rsidRPr="00942FE1" w14:paraId="59BEDF6B" w14:textId="77777777" w:rsidTr="004A44F0">
        <w:trPr>
          <w:cnfStyle w:val="100000000000" w:firstRow="1" w:lastRow="0" w:firstColumn="0" w:lastColumn="0" w:oddVBand="0" w:evenVBand="0" w:oddHBand="0" w:evenHBand="0" w:firstRowFirstColumn="0" w:firstRowLastColumn="0" w:lastRowFirstColumn="0" w:lastRowLastColumn="0"/>
          <w:trHeight w:val="401"/>
        </w:trPr>
        <w:tc>
          <w:tcPr>
            <w:tcW w:w="567" w:type="dxa"/>
          </w:tcPr>
          <w:p w14:paraId="2141CAAF" w14:textId="77777777" w:rsidR="004C3FCE" w:rsidRPr="00942FE1" w:rsidRDefault="004C3FCE" w:rsidP="0094658D">
            <w:pPr>
              <w:jc w:val="center"/>
              <w:rPr>
                <w:rFonts w:cstheme="minorHAnsi"/>
                <w:lang w:val="lv-LV"/>
              </w:rPr>
            </w:pPr>
            <w:r w:rsidRPr="00942FE1">
              <w:rPr>
                <w:rFonts w:cstheme="minorHAnsi"/>
                <w:spacing w:val="-2"/>
                <w:lang w:val="lv-LV"/>
              </w:rPr>
              <w:t>Nr.p.k.</w:t>
            </w:r>
          </w:p>
        </w:tc>
        <w:tc>
          <w:tcPr>
            <w:tcW w:w="4050" w:type="dxa"/>
          </w:tcPr>
          <w:p w14:paraId="74096214" w14:textId="77777777" w:rsidR="004C3FCE" w:rsidRPr="00942FE1" w:rsidRDefault="004C3FCE" w:rsidP="0094658D">
            <w:pPr>
              <w:jc w:val="center"/>
              <w:rPr>
                <w:rFonts w:cstheme="minorHAnsi"/>
                <w:szCs w:val="18"/>
                <w:lang w:val="lv-LV"/>
              </w:rPr>
            </w:pPr>
            <w:r w:rsidRPr="00942FE1">
              <w:rPr>
                <w:rFonts w:cstheme="minorHAnsi"/>
                <w:szCs w:val="18"/>
                <w:lang w:val="lv-LV"/>
              </w:rPr>
              <w:t>Atkritumu</w:t>
            </w:r>
            <w:r w:rsidRPr="00942FE1">
              <w:rPr>
                <w:rFonts w:cstheme="minorHAnsi"/>
                <w:spacing w:val="-7"/>
                <w:szCs w:val="18"/>
                <w:lang w:val="lv-LV"/>
              </w:rPr>
              <w:t xml:space="preserve"> </w:t>
            </w:r>
            <w:r w:rsidRPr="00942FE1">
              <w:rPr>
                <w:rFonts w:cstheme="minorHAnsi"/>
                <w:spacing w:val="-2"/>
                <w:szCs w:val="18"/>
                <w:lang w:val="lv-LV"/>
              </w:rPr>
              <w:t>frakcija</w:t>
            </w:r>
          </w:p>
        </w:tc>
        <w:tc>
          <w:tcPr>
            <w:tcW w:w="1830" w:type="dxa"/>
          </w:tcPr>
          <w:p w14:paraId="2704968C" w14:textId="77777777" w:rsidR="004C3FCE" w:rsidRPr="00942FE1" w:rsidRDefault="004C3FCE" w:rsidP="0094658D">
            <w:pPr>
              <w:jc w:val="center"/>
              <w:rPr>
                <w:rFonts w:cstheme="minorHAnsi"/>
                <w:b w:val="0"/>
                <w:bCs w:val="0"/>
                <w:szCs w:val="18"/>
                <w:lang w:val="lv-LV"/>
              </w:rPr>
            </w:pPr>
            <w:r w:rsidRPr="00942FE1">
              <w:rPr>
                <w:rFonts w:cstheme="minorHAnsi"/>
                <w:szCs w:val="18"/>
                <w:lang w:val="lv-LV"/>
              </w:rPr>
              <w:t>NSA</w:t>
            </w:r>
            <w:r w:rsidRPr="00942FE1">
              <w:rPr>
                <w:rFonts w:cstheme="minorHAnsi"/>
                <w:b w:val="0"/>
                <w:bCs w:val="0"/>
                <w:szCs w:val="18"/>
                <w:lang w:val="lv-LV"/>
              </w:rPr>
              <w:t xml:space="preserve"> </w:t>
            </w:r>
            <w:r w:rsidRPr="00942FE1">
              <w:rPr>
                <w:rFonts w:cstheme="minorHAnsi"/>
                <w:szCs w:val="18"/>
                <w:lang w:val="lv-LV"/>
              </w:rPr>
              <w:t>pirms AŠL</w:t>
            </w:r>
          </w:p>
        </w:tc>
        <w:tc>
          <w:tcPr>
            <w:tcW w:w="1831" w:type="dxa"/>
          </w:tcPr>
          <w:p w14:paraId="7610474E" w14:textId="77777777" w:rsidR="004C3FCE" w:rsidRPr="00942FE1" w:rsidRDefault="004C3FCE" w:rsidP="0094658D">
            <w:pPr>
              <w:jc w:val="center"/>
              <w:rPr>
                <w:rFonts w:cstheme="minorHAnsi"/>
                <w:b w:val="0"/>
                <w:bCs w:val="0"/>
                <w:szCs w:val="18"/>
                <w:lang w:val="lv-LV"/>
              </w:rPr>
            </w:pPr>
            <w:r w:rsidRPr="00942FE1">
              <w:rPr>
                <w:rFonts w:cstheme="minorHAnsi"/>
                <w:szCs w:val="18"/>
                <w:lang w:val="lv-LV"/>
              </w:rPr>
              <w:t>BioA</w:t>
            </w:r>
            <w:r w:rsidRPr="00942FE1">
              <w:rPr>
                <w:rFonts w:cstheme="minorHAnsi"/>
                <w:b w:val="0"/>
                <w:bCs w:val="0"/>
                <w:szCs w:val="18"/>
                <w:lang w:val="lv-LV"/>
              </w:rPr>
              <w:t xml:space="preserve"> </w:t>
            </w:r>
            <w:r w:rsidRPr="00942FE1">
              <w:rPr>
                <w:rFonts w:cstheme="minorHAnsi"/>
                <w:szCs w:val="18"/>
                <w:lang w:val="lv-LV"/>
              </w:rPr>
              <w:t>pēc AŠL</w:t>
            </w:r>
          </w:p>
        </w:tc>
        <w:tc>
          <w:tcPr>
            <w:tcW w:w="1830" w:type="dxa"/>
          </w:tcPr>
          <w:p w14:paraId="4E71C32F" w14:textId="77777777" w:rsidR="004C3FCE" w:rsidRPr="00942FE1" w:rsidRDefault="004C3FCE" w:rsidP="0094658D">
            <w:pPr>
              <w:jc w:val="center"/>
              <w:rPr>
                <w:rFonts w:cstheme="minorHAnsi"/>
                <w:szCs w:val="18"/>
                <w:lang w:val="lv-LV"/>
              </w:rPr>
            </w:pPr>
            <w:r w:rsidRPr="00942FE1">
              <w:rPr>
                <w:rFonts w:cstheme="minorHAnsi"/>
                <w:szCs w:val="18"/>
                <w:lang w:val="lv-LV"/>
              </w:rPr>
              <w:t>Apglabājamā plūsma pēc AŠL</w:t>
            </w:r>
          </w:p>
        </w:tc>
        <w:tc>
          <w:tcPr>
            <w:tcW w:w="1831" w:type="dxa"/>
          </w:tcPr>
          <w:p w14:paraId="7D59D203" w14:textId="77777777" w:rsidR="004C3FCE" w:rsidRPr="00942FE1" w:rsidRDefault="004C3FCE" w:rsidP="0094658D">
            <w:pPr>
              <w:jc w:val="center"/>
              <w:rPr>
                <w:rFonts w:cstheme="minorHAnsi"/>
                <w:szCs w:val="18"/>
                <w:lang w:val="lv-LV"/>
              </w:rPr>
            </w:pPr>
            <w:r w:rsidRPr="00942FE1">
              <w:rPr>
                <w:rFonts w:cstheme="minorHAnsi"/>
                <w:szCs w:val="18"/>
                <w:lang w:val="lv-LV"/>
              </w:rPr>
              <w:t>BioA pēc pārstrādes BII</w:t>
            </w:r>
          </w:p>
        </w:tc>
        <w:tc>
          <w:tcPr>
            <w:tcW w:w="1831" w:type="dxa"/>
          </w:tcPr>
          <w:p w14:paraId="79DACB86" w14:textId="77777777" w:rsidR="004C3FCE" w:rsidRPr="00942FE1" w:rsidRDefault="004C3FCE" w:rsidP="0094658D">
            <w:pPr>
              <w:jc w:val="center"/>
              <w:rPr>
                <w:rFonts w:cstheme="minorHAnsi"/>
                <w:b w:val="0"/>
                <w:bCs w:val="0"/>
                <w:szCs w:val="18"/>
                <w:lang w:val="lv-LV"/>
              </w:rPr>
            </w:pPr>
            <w:r w:rsidRPr="00942FE1">
              <w:rPr>
                <w:rFonts w:cstheme="minorHAnsi"/>
                <w:szCs w:val="18"/>
                <w:lang w:val="lv-LV"/>
              </w:rPr>
              <w:t>BioA pēc</w:t>
            </w:r>
            <w:r w:rsidRPr="00942FE1">
              <w:rPr>
                <w:rFonts w:cstheme="minorHAnsi"/>
                <w:b w:val="0"/>
                <w:bCs w:val="0"/>
                <w:szCs w:val="18"/>
                <w:lang w:val="lv-LV"/>
              </w:rPr>
              <w:t xml:space="preserve"> </w:t>
            </w:r>
            <w:r w:rsidRPr="00942FE1">
              <w:rPr>
                <w:rFonts w:cstheme="minorHAnsi"/>
                <w:szCs w:val="18"/>
                <w:lang w:val="lv-LV"/>
              </w:rPr>
              <w:t>pārstrādes  KL</w:t>
            </w:r>
          </w:p>
        </w:tc>
      </w:tr>
      <w:tr w:rsidR="00985ACF" w:rsidRPr="00942FE1" w14:paraId="4EE8C0E9" w14:textId="77777777" w:rsidTr="004A44F0">
        <w:trPr>
          <w:trHeight w:val="127"/>
        </w:trPr>
        <w:tc>
          <w:tcPr>
            <w:tcW w:w="567" w:type="dxa"/>
          </w:tcPr>
          <w:p w14:paraId="0A8E02F0" w14:textId="601975DE"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0513565B" w14:textId="77777777" w:rsidR="00985ACF" w:rsidRPr="00942FE1" w:rsidRDefault="00985ACF" w:rsidP="00985ACF">
            <w:pPr>
              <w:jc w:val="center"/>
              <w:rPr>
                <w:rFonts w:cstheme="minorHAnsi"/>
                <w:lang w:val="lv-LV"/>
              </w:rPr>
            </w:pPr>
            <w:r w:rsidRPr="00942FE1">
              <w:rPr>
                <w:rFonts w:cstheme="minorHAnsi"/>
                <w:szCs w:val="18"/>
                <w:lang w:val="lv-LV"/>
              </w:rPr>
              <w:t>Papīra un kartona iepakojuma atkritumi</w:t>
            </w:r>
          </w:p>
        </w:tc>
        <w:tc>
          <w:tcPr>
            <w:tcW w:w="1830" w:type="dxa"/>
          </w:tcPr>
          <w:p w14:paraId="51E49821" w14:textId="28F588FA" w:rsidR="00985ACF" w:rsidRPr="00942FE1" w:rsidRDefault="00985ACF" w:rsidP="00985ACF">
            <w:pPr>
              <w:jc w:val="center"/>
              <w:rPr>
                <w:rFonts w:cstheme="minorHAnsi"/>
                <w:lang w:val="lv-LV"/>
              </w:rPr>
            </w:pPr>
            <w:r>
              <w:rPr>
                <w:rFonts w:ascii="Calibri" w:hAnsi="Calibri" w:cs="Calibri"/>
                <w:szCs w:val="18"/>
              </w:rPr>
              <w:t>6.81%</w:t>
            </w:r>
          </w:p>
        </w:tc>
        <w:tc>
          <w:tcPr>
            <w:tcW w:w="1831" w:type="dxa"/>
          </w:tcPr>
          <w:p w14:paraId="49AD173C" w14:textId="730B983A" w:rsidR="00985ACF" w:rsidRPr="00942FE1" w:rsidRDefault="00985ACF" w:rsidP="00985ACF">
            <w:pPr>
              <w:jc w:val="center"/>
              <w:rPr>
                <w:rFonts w:cstheme="minorHAnsi"/>
                <w:lang w:val="lv-LV"/>
              </w:rPr>
            </w:pPr>
            <w:r w:rsidRPr="003F21FC">
              <w:t>10.33%</w:t>
            </w:r>
          </w:p>
        </w:tc>
        <w:tc>
          <w:tcPr>
            <w:tcW w:w="1830" w:type="dxa"/>
          </w:tcPr>
          <w:p w14:paraId="7AE93401" w14:textId="7C2FE499" w:rsidR="00985ACF" w:rsidRPr="00942FE1" w:rsidRDefault="00985ACF" w:rsidP="00985ACF">
            <w:pPr>
              <w:jc w:val="center"/>
              <w:rPr>
                <w:rFonts w:cstheme="minorHAnsi"/>
                <w:lang w:val="lv-LV"/>
              </w:rPr>
            </w:pPr>
            <w:r>
              <w:rPr>
                <w:rFonts w:ascii="Calibri" w:hAnsi="Calibri" w:cs="Calibri"/>
                <w:color w:val="000000"/>
                <w:szCs w:val="18"/>
              </w:rPr>
              <w:t>6.74%</w:t>
            </w:r>
          </w:p>
        </w:tc>
        <w:tc>
          <w:tcPr>
            <w:tcW w:w="1831" w:type="dxa"/>
          </w:tcPr>
          <w:p w14:paraId="5F7D1341" w14:textId="3ABF5EF4"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5C589F6B" w14:textId="5648BAD5" w:rsidR="00985ACF" w:rsidRPr="00942FE1" w:rsidRDefault="00985ACF" w:rsidP="00985ACF">
            <w:pPr>
              <w:jc w:val="center"/>
              <w:rPr>
                <w:rFonts w:cstheme="minorHAnsi"/>
                <w:lang w:val="lv-LV"/>
              </w:rPr>
            </w:pPr>
            <w:r>
              <w:rPr>
                <w:rFonts w:ascii="Calibri" w:hAnsi="Calibri" w:cs="Calibri"/>
                <w:color w:val="000000"/>
                <w:szCs w:val="18"/>
              </w:rPr>
              <w:t>0.11%</w:t>
            </w:r>
          </w:p>
        </w:tc>
      </w:tr>
      <w:tr w:rsidR="00985ACF" w:rsidRPr="00942FE1" w14:paraId="2B59EDDB" w14:textId="77777777" w:rsidTr="004A44F0">
        <w:tc>
          <w:tcPr>
            <w:tcW w:w="567" w:type="dxa"/>
          </w:tcPr>
          <w:p w14:paraId="523D79D8" w14:textId="153CFF43" w:rsidR="00985ACF" w:rsidRPr="004C3FCE" w:rsidRDefault="00985ACF" w:rsidP="00643456">
            <w:pPr>
              <w:pStyle w:val="ListParagraph"/>
              <w:numPr>
                <w:ilvl w:val="0"/>
                <w:numId w:val="42"/>
              </w:numPr>
              <w:ind w:left="360"/>
              <w:jc w:val="center"/>
              <w:rPr>
                <w:rFonts w:cstheme="minorHAnsi"/>
                <w:lang w:val="lv-LV"/>
              </w:rPr>
            </w:pPr>
          </w:p>
        </w:tc>
        <w:tc>
          <w:tcPr>
            <w:tcW w:w="4050" w:type="dxa"/>
          </w:tcPr>
          <w:p w14:paraId="1B782D16" w14:textId="77777777" w:rsidR="00985ACF" w:rsidRPr="00942FE1" w:rsidRDefault="00985ACF" w:rsidP="00985ACF">
            <w:pPr>
              <w:jc w:val="left"/>
              <w:rPr>
                <w:rFonts w:cstheme="minorHAnsi"/>
                <w:lang w:val="lv-LV"/>
              </w:rPr>
            </w:pPr>
            <w:r w:rsidRPr="00942FE1">
              <w:rPr>
                <w:rFonts w:cstheme="minorHAnsi"/>
                <w:szCs w:val="18"/>
                <w:lang w:val="lv-LV"/>
              </w:rPr>
              <w:t>Papīra un kartona atkritumi</w:t>
            </w:r>
          </w:p>
        </w:tc>
        <w:tc>
          <w:tcPr>
            <w:tcW w:w="1830" w:type="dxa"/>
          </w:tcPr>
          <w:p w14:paraId="6C6661C2" w14:textId="6E94AA58" w:rsidR="00985ACF" w:rsidRPr="00942FE1" w:rsidRDefault="00985ACF" w:rsidP="00985ACF">
            <w:pPr>
              <w:jc w:val="center"/>
              <w:rPr>
                <w:rFonts w:cstheme="minorHAnsi"/>
                <w:lang w:val="lv-LV"/>
              </w:rPr>
            </w:pPr>
            <w:r>
              <w:rPr>
                <w:rFonts w:ascii="Calibri" w:hAnsi="Calibri" w:cs="Calibri"/>
                <w:szCs w:val="18"/>
              </w:rPr>
              <w:t>4.99%</w:t>
            </w:r>
          </w:p>
        </w:tc>
        <w:tc>
          <w:tcPr>
            <w:tcW w:w="1831" w:type="dxa"/>
          </w:tcPr>
          <w:p w14:paraId="2EC1353B" w14:textId="74D8FC73" w:rsidR="00985ACF" w:rsidRPr="00942FE1" w:rsidRDefault="00985ACF" w:rsidP="00985ACF">
            <w:pPr>
              <w:jc w:val="center"/>
              <w:rPr>
                <w:rFonts w:cstheme="minorHAnsi"/>
                <w:lang w:val="lv-LV"/>
              </w:rPr>
            </w:pPr>
            <w:r w:rsidRPr="003F21FC">
              <w:t>7.64%</w:t>
            </w:r>
          </w:p>
        </w:tc>
        <w:tc>
          <w:tcPr>
            <w:tcW w:w="1830" w:type="dxa"/>
          </w:tcPr>
          <w:p w14:paraId="0D2F4ED5" w14:textId="5461B113" w:rsidR="00985ACF" w:rsidRPr="00942FE1" w:rsidRDefault="00985ACF" w:rsidP="00985ACF">
            <w:pPr>
              <w:jc w:val="center"/>
              <w:rPr>
                <w:rFonts w:cstheme="minorHAnsi"/>
                <w:lang w:val="lv-LV"/>
              </w:rPr>
            </w:pPr>
            <w:r>
              <w:rPr>
                <w:rFonts w:ascii="Calibri" w:hAnsi="Calibri" w:cs="Calibri"/>
                <w:color w:val="000000"/>
                <w:szCs w:val="18"/>
              </w:rPr>
              <w:t>4.71%</w:t>
            </w:r>
          </w:p>
        </w:tc>
        <w:tc>
          <w:tcPr>
            <w:tcW w:w="1831" w:type="dxa"/>
          </w:tcPr>
          <w:p w14:paraId="6AEFF633" w14:textId="5D24E877"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12C504E8" w14:textId="3F346AA0" w:rsidR="00985ACF" w:rsidRPr="00942FE1" w:rsidRDefault="00985ACF" w:rsidP="00985ACF">
            <w:pPr>
              <w:jc w:val="center"/>
              <w:rPr>
                <w:rFonts w:cstheme="minorHAnsi"/>
                <w:lang w:val="lv-LV"/>
              </w:rPr>
            </w:pPr>
            <w:r>
              <w:rPr>
                <w:rFonts w:ascii="Calibri" w:hAnsi="Calibri" w:cs="Calibri"/>
                <w:color w:val="000000"/>
                <w:szCs w:val="18"/>
              </w:rPr>
              <w:t>0.11%</w:t>
            </w:r>
          </w:p>
        </w:tc>
      </w:tr>
      <w:tr w:rsidR="00985ACF" w:rsidRPr="00942FE1" w14:paraId="32570017" w14:textId="77777777" w:rsidTr="004A44F0">
        <w:tc>
          <w:tcPr>
            <w:tcW w:w="567" w:type="dxa"/>
          </w:tcPr>
          <w:p w14:paraId="3406BF87"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01EE7723" w14:textId="77777777" w:rsidR="00985ACF" w:rsidRPr="00942FE1" w:rsidRDefault="00985ACF" w:rsidP="00985ACF">
            <w:pPr>
              <w:jc w:val="left"/>
              <w:rPr>
                <w:rFonts w:cstheme="minorHAnsi"/>
                <w:lang w:val="lv-LV"/>
              </w:rPr>
            </w:pPr>
            <w:r w:rsidRPr="00942FE1">
              <w:rPr>
                <w:rFonts w:cstheme="minorHAnsi"/>
                <w:szCs w:val="18"/>
                <w:lang w:val="lv-LV"/>
              </w:rPr>
              <w:t>Stikla iepakojuma atkritumi</w:t>
            </w:r>
          </w:p>
        </w:tc>
        <w:tc>
          <w:tcPr>
            <w:tcW w:w="1830" w:type="dxa"/>
          </w:tcPr>
          <w:p w14:paraId="345D2C11" w14:textId="5857F5C4" w:rsidR="00985ACF" w:rsidRPr="00942FE1" w:rsidRDefault="00985ACF" w:rsidP="00985ACF">
            <w:pPr>
              <w:jc w:val="center"/>
              <w:rPr>
                <w:rFonts w:cstheme="minorHAnsi"/>
                <w:lang w:val="lv-LV"/>
              </w:rPr>
            </w:pPr>
            <w:r>
              <w:rPr>
                <w:rFonts w:ascii="Calibri" w:hAnsi="Calibri" w:cs="Calibri"/>
                <w:szCs w:val="18"/>
              </w:rPr>
              <w:t>5.62%</w:t>
            </w:r>
          </w:p>
        </w:tc>
        <w:tc>
          <w:tcPr>
            <w:tcW w:w="1831" w:type="dxa"/>
          </w:tcPr>
          <w:p w14:paraId="75706469" w14:textId="669BD707" w:rsidR="00985ACF" w:rsidRPr="00942FE1" w:rsidRDefault="00985ACF" w:rsidP="00985ACF">
            <w:pPr>
              <w:jc w:val="center"/>
              <w:rPr>
                <w:rFonts w:cstheme="minorHAnsi"/>
                <w:lang w:val="lv-LV"/>
              </w:rPr>
            </w:pPr>
            <w:r w:rsidRPr="003F21FC">
              <w:t>2.35%</w:t>
            </w:r>
          </w:p>
        </w:tc>
        <w:tc>
          <w:tcPr>
            <w:tcW w:w="1830" w:type="dxa"/>
          </w:tcPr>
          <w:p w14:paraId="04AA2AE4" w14:textId="42D30A88" w:rsidR="00985ACF" w:rsidRPr="00942FE1" w:rsidRDefault="00985ACF" w:rsidP="00985ACF">
            <w:pPr>
              <w:jc w:val="center"/>
              <w:rPr>
                <w:rFonts w:cstheme="minorHAnsi"/>
                <w:lang w:val="lv-LV"/>
              </w:rPr>
            </w:pPr>
            <w:r>
              <w:rPr>
                <w:rFonts w:ascii="Calibri" w:hAnsi="Calibri" w:cs="Calibri"/>
                <w:color w:val="000000"/>
                <w:szCs w:val="18"/>
              </w:rPr>
              <w:t>9.56%</w:t>
            </w:r>
          </w:p>
        </w:tc>
        <w:tc>
          <w:tcPr>
            <w:tcW w:w="1831" w:type="dxa"/>
          </w:tcPr>
          <w:p w14:paraId="0F3C288D" w14:textId="7EF2425E" w:rsidR="00985ACF" w:rsidRPr="00942FE1" w:rsidRDefault="00985ACF" w:rsidP="00985ACF">
            <w:pPr>
              <w:jc w:val="center"/>
              <w:rPr>
                <w:rFonts w:cstheme="minorHAnsi"/>
                <w:lang w:val="lv-LV"/>
              </w:rPr>
            </w:pPr>
            <w:r>
              <w:rPr>
                <w:rFonts w:ascii="Calibri" w:hAnsi="Calibri" w:cs="Calibri"/>
                <w:color w:val="000000"/>
                <w:szCs w:val="18"/>
              </w:rPr>
              <w:t>1.43%</w:t>
            </w:r>
          </w:p>
        </w:tc>
        <w:tc>
          <w:tcPr>
            <w:tcW w:w="1831" w:type="dxa"/>
          </w:tcPr>
          <w:p w14:paraId="11EC53C9" w14:textId="58EB4F85" w:rsidR="00985ACF" w:rsidRPr="00942FE1" w:rsidRDefault="00985ACF" w:rsidP="00985ACF">
            <w:pPr>
              <w:jc w:val="center"/>
              <w:rPr>
                <w:rFonts w:cstheme="minorHAnsi"/>
                <w:lang w:val="lv-LV"/>
              </w:rPr>
            </w:pPr>
            <w:r>
              <w:rPr>
                <w:rFonts w:ascii="Calibri" w:hAnsi="Calibri" w:cs="Calibri"/>
                <w:color w:val="000000"/>
                <w:szCs w:val="18"/>
              </w:rPr>
              <w:t>0.66%</w:t>
            </w:r>
          </w:p>
        </w:tc>
      </w:tr>
      <w:tr w:rsidR="00985ACF" w:rsidRPr="00942FE1" w14:paraId="5F9DB0E4" w14:textId="77777777" w:rsidTr="004A44F0">
        <w:tc>
          <w:tcPr>
            <w:tcW w:w="567" w:type="dxa"/>
          </w:tcPr>
          <w:p w14:paraId="4EAB436D"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1B469AF8" w14:textId="77777777" w:rsidR="00985ACF" w:rsidRPr="00942FE1" w:rsidRDefault="00985ACF" w:rsidP="00985ACF">
            <w:pPr>
              <w:jc w:val="left"/>
              <w:rPr>
                <w:rFonts w:cstheme="minorHAnsi"/>
                <w:lang w:val="lv-LV"/>
              </w:rPr>
            </w:pPr>
            <w:r w:rsidRPr="00942FE1">
              <w:rPr>
                <w:rFonts w:cstheme="minorHAnsi"/>
                <w:szCs w:val="18"/>
                <w:lang w:val="lv-LV"/>
              </w:rPr>
              <w:t>Stikla atkritumi, logu stikls</w:t>
            </w:r>
          </w:p>
        </w:tc>
        <w:tc>
          <w:tcPr>
            <w:tcW w:w="1830" w:type="dxa"/>
          </w:tcPr>
          <w:p w14:paraId="7EB3E4EC" w14:textId="417C4D86" w:rsidR="00985ACF" w:rsidRPr="00942FE1" w:rsidRDefault="00985ACF" w:rsidP="00985ACF">
            <w:pPr>
              <w:jc w:val="center"/>
              <w:rPr>
                <w:rFonts w:cstheme="minorHAnsi"/>
                <w:lang w:val="lv-LV"/>
              </w:rPr>
            </w:pPr>
            <w:r>
              <w:rPr>
                <w:rFonts w:ascii="Calibri" w:hAnsi="Calibri" w:cs="Calibri"/>
                <w:szCs w:val="18"/>
              </w:rPr>
              <w:t>1.02%</w:t>
            </w:r>
          </w:p>
        </w:tc>
        <w:tc>
          <w:tcPr>
            <w:tcW w:w="1831" w:type="dxa"/>
          </w:tcPr>
          <w:p w14:paraId="566220DA" w14:textId="0B7343F3" w:rsidR="00985ACF" w:rsidRPr="00942FE1" w:rsidRDefault="00985ACF" w:rsidP="00985ACF">
            <w:pPr>
              <w:jc w:val="center"/>
              <w:rPr>
                <w:rFonts w:cstheme="minorHAnsi"/>
                <w:lang w:val="lv-LV"/>
              </w:rPr>
            </w:pPr>
            <w:r w:rsidRPr="003F21FC">
              <w:t>1.50%</w:t>
            </w:r>
          </w:p>
        </w:tc>
        <w:tc>
          <w:tcPr>
            <w:tcW w:w="1830" w:type="dxa"/>
          </w:tcPr>
          <w:p w14:paraId="6328831C" w14:textId="3547DB13" w:rsidR="00985ACF" w:rsidRPr="00942FE1" w:rsidRDefault="00985ACF" w:rsidP="00985ACF">
            <w:pPr>
              <w:jc w:val="center"/>
              <w:rPr>
                <w:rFonts w:cstheme="minorHAnsi"/>
                <w:lang w:val="lv-LV"/>
              </w:rPr>
            </w:pPr>
            <w:r>
              <w:rPr>
                <w:rFonts w:ascii="Calibri" w:hAnsi="Calibri" w:cs="Calibri"/>
                <w:color w:val="000000"/>
                <w:szCs w:val="18"/>
              </w:rPr>
              <w:t>2.64%</w:t>
            </w:r>
          </w:p>
        </w:tc>
        <w:tc>
          <w:tcPr>
            <w:tcW w:w="1831" w:type="dxa"/>
          </w:tcPr>
          <w:p w14:paraId="243AB0F3" w14:textId="3E58DC1D" w:rsidR="00985ACF" w:rsidRPr="00942FE1" w:rsidRDefault="00985ACF" w:rsidP="00985ACF">
            <w:pPr>
              <w:jc w:val="center"/>
              <w:rPr>
                <w:rFonts w:cstheme="minorHAnsi"/>
                <w:lang w:val="lv-LV"/>
              </w:rPr>
            </w:pPr>
            <w:r>
              <w:rPr>
                <w:rFonts w:ascii="Calibri" w:hAnsi="Calibri" w:cs="Calibri"/>
                <w:color w:val="000000"/>
                <w:szCs w:val="18"/>
              </w:rPr>
              <w:t>1.05%</w:t>
            </w:r>
          </w:p>
        </w:tc>
        <w:tc>
          <w:tcPr>
            <w:tcW w:w="1831" w:type="dxa"/>
          </w:tcPr>
          <w:p w14:paraId="7AA323B4" w14:textId="56568186" w:rsidR="00985ACF" w:rsidRPr="00942FE1" w:rsidRDefault="00985ACF" w:rsidP="00985ACF">
            <w:pPr>
              <w:jc w:val="center"/>
              <w:rPr>
                <w:rFonts w:cstheme="minorHAnsi"/>
                <w:lang w:val="lv-LV"/>
              </w:rPr>
            </w:pPr>
            <w:r>
              <w:rPr>
                <w:rFonts w:ascii="Calibri" w:hAnsi="Calibri" w:cs="Calibri"/>
                <w:color w:val="000000"/>
                <w:szCs w:val="18"/>
              </w:rPr>
              <w:t>0.47%</w:t>
            </w:r>
          </w:p>
        </w:tc>
      </w:tr>
      <w:tr w:rsidR="00985ACF" w:rsidRPr="00942FE1" w14:paraId="63D8BA60" w14:textId="77777777" w:rsidTr="004A44F0">
        <w:tc>
          <w:tcPr>
            <w:tcW w:w="567" w:type="dxa"/>
          </w:tcPr>
          <w:p w14:paraId="3F980873"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4688F3A7" w14:textId="77777777" w:rsidR="00985ACF" w:rsidRPr="00942FE1" w:rsidRDefault="00985ACF" w:rsidP="00985ACF">
            <w:pPr>
              <w:jc w:val="left"/>
              <w:rPr>
                <w:rFonts w:cstheme="minorHAnsi"/>
                <w:lang w:val="lv-LV"/>
              </w:rPr>
            </w:pPr>
            <w:r w:rsidRPr="00942FE1">
              <w:rPr>
                <w:rFonts w:cstheme="minorHAnsi"/>
                <w:szCs w:val="18"/>
                <w:lang w:val="lv-LV"/>
              </w:rPr>
              <w:t>Plastmasas iepakojuma atkritumi</w:t>
            </w:r>
          </w:p>
        </w:tc>
        <w:tc>
          <w:tcPr>
            <w:tcW w:w="1830" w:type="dxa"/>
          </w:tcPr>
          <w:p w14:paraId="0EF81946" w14:textId="58B6E80B" w:rsidR="00985ACF" w:rsidRPr="00942FE1" w:rsidRDefault="00985ACF" w:rsidP="00985ACF">
            <w:pPr>
              <w:jc w:val="center"/>
              <w:rPr>
                <w:rFonts w:cstheme="minorHAnsi"/>
                <w:lang w:val="lv-LV"/>
              </w:rPr>
            </w:pPr>
            <w:r>
              <w:rPr>
                <w:rFonts w:ascii="Calibri" w:hAnsi="Calibri" w:cs="Calibri"/>
                <w:szCs w:val="18"/>
              </w:rPr>
              <w:t>12.63%</w:t>
            </w:r>
          </w:p>
        </w:tc>
        <w:tc>
          <w:tcPr>
            <w:tcW w:w="1831" w:type="dxa"/>
          </w:tcPr>
          <w:p w14:paraId="5EEE5078" w14:textId="5C621DF6" w:rsidR="00985ACF" w:rsidRPr="00942FE1" w:rsidRDefault="00985ACF" w:rsidP="00985ACF">
            <w:pPr>
              <w:jc w:val="center"/>
              <w:rPr>
                <w:rFonts w:cstheme="minorHAnsi"/>
                <w:lang w:val="lv-LV"/>
              </w:rPr>
            </w:pPr>
            <w:r w:rsidRPr="003F21FC">
              <w:t>4.44%</w:t>
            </w:r>
          </w:p>
        </w:tc>
        <w:tc>
          <w:tcPr>
            <w:tcW w:w="1830" w:type="dxa"/>
          </w:tcPr>
          <w:p w14:paraId="35660A9D" w14:textId="20AC2F50" w:rsidR="00985ACF" w:rsidRPr="00942FE1" w:rsidRDefault="00985ACF" w:rsidP="00985ACF">
            <w:pPr>
              <w:jc w:val="center"/>
              <w:rPr>
                <w:rFonts w:cstheme="minorHAnsi"/>
                <w:lang w:val="lv-LV"/>
              </w:rPr>
            </w:pPr>
            <w:r>
              <w:rPr>
                <w:rFonts w:ascii="Calibri" w:hAnsi="Calibri" w:cs="Calibri"/>
                <w:color w:val="000000"/>
                <w:szCs w:val="18"/>
              </w:rPr>
              <w:t>13.45%</w:t>
            </w:r>
          </w:p>
        </w:tc>
        <w:tc>
          <w:tcPr>
            <w:tcW w:w="1831" w:type="dxa"/>
          </w:tcPr>
          <w:p w14:paraId="26B205E0" w14:textId="3152EAE6" w:rsidR="00985ACF" w:rsidRPr="00942FE1" w:rsidRDefault="00985ACF" w:rsidP="00985ACF">
            <w:pPr>
              <w:jc w:val="center"/>
              <w:rPr>
                <w:rFonts w:cstheme="minorHAnsi"/>
                <w:lang w:val="lv-LV"/>
              </w:rPr>
            </w:pPr>
            <w:r>
              <w:rPr>
                <w:rFonts w:ascii="Calibri" w:hAnsi="Calibri" w:cs="Calibri"/>
                <w:color w:val="000000"/>
                <w:szCs w:val="18"/>
              </w:rPr>
              <w:t>2.05%</w:t>
            </w:r>
          </w:p>
        </w:tc>
        <w:tc>
          <w:tcPr>
            <w:tcW w:w="1831" w:type="dxa"/>
          </w:tcPr>
          <w:p w14:paraId="169817E0" w14:textId="4FB3D436" w:rsidR="00985ACF" w:rsidRPr="00942FE1" w:rsidRDefault="00985ACF" w:rsidP="00985ACF">
            <w:pPr>
              <w:jc w:val="center"/>
              <w:rPr>
                <w:rFonts w:cstheme="minorHAnsi"/>
                <w:lang w:val="lv-LV"/>
              </w:rPr>
            </w:pPr>
            <w:r>
              <w:rPr>
                <w:rFonts w:ascii="Calibri" w:hAnsi="Calibri" w:cs="Calibri"/>
                <w:color w:val="000000"/>
                <w:szCs w:val="18"/>
              </w:rPr>
              <w:t>1.77%</w:t>
            </w:r>
          </w:p>
        </w:tc>
      </w:tr>
      <w:tr w:rsidR="00985ACF" w:rsidRPr="00942FE1" w14:paraId="5DE2FC4E" w14:textId="77777777" w:rsidTr="004A44F0">
        <w:tc>
          <w:tcPr>
            <w:tcW w:w="567" w:type="dxa"/>
          </w:tcPr>
          <w:p w14:paraId="0C72D217"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2BF26E56" w14:textId="77777777" w:rsidR="00985ACF" w:rsidRPr="00942FE1" w:rsidRDefault="00985ACF" w:rsidP="00985ACF">
            <w:pPr>
              <w:jc w:val="left"/>
              <w:rPr>
                <w:rFonts w:cstheme="minorHAnsi"/>
                <w:lang w:val="lv-LV"/>
              </w:rPr>
            </w:pPr>
            <w:r w:rsidRPr="00942FE1">
              <w:rPr>
                <w:rFonts w:cstheme="minorHAnsi"/>
                <w:szCs w:val="18"/>
                <w:lang w:val="lv-LV"/>
              </w:rPr>
              <w:t>Plastmasas atkritumi</w:t>
            </w:r>
          </w:p>
        </w:tc>
        <w:tc>
          <w:tcPr>
            <w:tcW w:w="1830" w:type="dxa"/>
          </w:tcPr>
          <w:p w14:paraId="0E7F92A4" w14:textId="7BF0CA14" w:rsidR="00985ACF" w:rsidRPr="00942FE1" w:rsidRDefault="00985ACF" w:rsidP="00985ACF">
            <w:pPr>
              <w:jc w:val="center"/>
              <w:rPr>
                <w:rFonts w:cstheme="minorHAnsi"/>
                <w:lang w:val="lv-LV"/>
              </w:rPr>
            </w:pPr>
            <w:r>
              <w:rPr>
                <w:rFonts w:ascii="Calibri" w:hAnsi="Calibri" w:cs="Calibri"/>
                <w:szCs w:val="18"/>
              </w:rPr>
              <w:t>6.42%</w:t>
            </w:r>
          </w:p>
        </w:tc>
        <w:tc>
          <w:tcPr>
            <w:tcW w:w="1831" w:type="dxa"/>
          </w:tcPr>
          <w:p w14:paraId="4F29564C" w14:textId="7A161388" w:rsidR="00985ACF" w:rsidRPr="00942FE1" w:rsidRDefault="00985ACF" w:rsidP="00985ACF">
            <w:pPr>
              <w:jc w:val="center"/>
              <w:rPr>
                <w:rFonts w:cstheme="minorHAnsi"/>
                <w:lang w:val="lv-LV"/>
              </w:rPr>
            </w:pPr>
            <w:r w:rsidRPr="003F21FC">
              <w:t>0.91%</w:t>
            </w:r>
          </w:p>
        </w:tc>
        <w:tc>
          <w:tcPr>
            <w:tcW w:w="1830" w:type="dxa"/>
          </w:tcPr>
          <w:p w14:paraId="64CF7B36" w14:textId="089FC783" w:rsidR="00985ACF" w:rsidRPr="00942FE1" w:rsidRDefault="00985ACF" w:rsidP="00985ACF">
            <w:pPr>
              <w:jc w:val="center"/>
              <w:rPr>
                <w:rFonts w:cstheme="minorHAnsi"/>
                <w:lang w:val="lv-LV"/>
              </w:rPr>
            </w:pPr>
            <w:r>
              <w:rPr>
                <w:rFonts w:ascii="Calibri" w:hAnsi="Calibri" w:cs="Calibri"/>
                <w:color w:val="000000"/>
                <w:szCs w:val="18"/>
              </w:rPr>
              <w:t>8.28%</w:t>
            </w:r>
          </w:p>
        </w:tc>
        <w:tc>
          <w:tcPr>
            <w:tcW w:w="1831" w:type="dxa"/>
          </w:tcPr>
          <w:p w14:paraId="06B6AF25" w14:textId="08229BE2" w:rsidR="00985ACF" w:rsidRPr="00942FE1" w:rsidRDefault="00985ACF" w:rsidP="00985ACF">
            <w:pPr>
              <w:jc w:val="center"/>
              <w:rPr>
                <w:rFonts w:cstheme="minorHAnsi"/>
                <w:lang w:val="lv-LV"/>
              </w:rPr>
            </w:pPr>
            <w:r>
              <w:rPr>
                <w:rFonts w:ascii="Calibri" w:hAnsi="Calibri" w:cs="Calibri"/>
                <w:color w:val="000000"/>
                <w:szCs w:val="18"/>
              </w:rPr>
              <w:t>0.55%</w:t>
            </w:r>
          </w:p>
        </w:tc>
        <w:tc>
          <w:tcPr>
            <w:tcW w:w="1831" w:type="dxa"/>
          </w:tcPr>
          <w:p w14:paraId="2969E0D4" w14:textId="40E0EFFD" w:rsidR="00985ACF" w:rsidRPr="00942FE1" w:rsidRDefault="00985ACF" w:rsidP="00985ACF">
            <w:pPr>
              <w:jc w:val="center"/>
              <w:rPr>
                <w:rFonts w:cstheme="minorHAnsi"/>
                <w:lang w:val="lv-LV"/>
              </w:rPr>
            </w:pPr>
            <w:r>
              <w:rPr>
                <w:rFonts w:ascii="Calibri" w:hAnsi="Calibri" w:cs="Calibri"/>
                <w:color w:val="000000"/>
                <w:szCs w:val="18"/>
              </w:rPr>
              <w:t>0.88%</w:t>
            </w:r>
          </w:p>
        </w:tc>
      </w:tr>
      <w:tr w:rsidR="00985ACF" w:rsidRPr="00942FE1" w14:paraId="64BEA572" w14:textId="77777777" w:rsidTr="004A44F0">
        <w:tc>
          <w:tcPr>
            <w:tcW w:w="567" w:type="dxa"/>
          </w:tcPr>
          <w:p w14:paraId="67F62DA0"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6A41458A" w14:textId="77777777" w:rsidR="00985ACF" w:rsidRPr="00942FE1" w:rsidRDefault="00985ACF" w:rsidP="00985ACF">
            <w:pPr>
              <w:jc w:val="left"/>
              <w:rPr>
                <w:rFonts w:cstheme="minorHAnsi"/>
                <w:lang w:val="lv-LV"/>
              </w:rPr>
            </w:pPr>
            <w:r w:rsidRPr="00942FE1">
              <w:rPr>
                <w:rFonts w:cstheme="minorHAnsi"/>
                <w:szCs w:val="18"/>
                <w:lang w:val="lv-LV"/>
              </w:rPr>
              <w:t>Kompozīta iepakojums kopā (t.sk. dzērienu kompozīta iepakojums)</w:t>
            </w:r>
          </w:p>
        </w:tc>
        <w:tc>
          <w:tcPr>
            <w:tcW w:w="1830" w:type="dxa"/>
          </w:tcPr>
          <w:p w14:paraId="6515A6FB" w14:textId="5F856A88" w:rsidR="00985ACF" w:rsidRPr="00942FE1" w:rsidRDefault="00985ACF" w:rsidP="00985ACF">
            <w:pPr>
              <w:jc w:val="center"/>
              <w:rPr>
                <w:rFonts w:cstheme="minorHAnsi"/>
                <w:lang w:val="lv-LV"/>
              </w:rPr>
            </w:pPr>
            <w:r>
              <w:rPr>
                <w:rFonts w:ascii="Calibri" w:hAnsi="Calibri" w:cs="Calibri"/>
                <w:szCs w:val="18"/>
              </w:rPr>
              <w:t>0.62%</w:t>
            </w:r>
          </w:p>
        </w:tc>
        <w:tc>
          <w:tcPr>
            <w:tcW w:w="1831" w:type="dxa"/>
          </w:tcPr>
          <w:p w14:paraId="0AB3E1F3" w14:textId="40342CC4" w:rsidR="00985ACF" w:rsidRPr="00942FE1" w:rsidRDefault="00985ACF" w:rsidP="00985ACF">
            <w:pPr>
              <w:jc w:val="center"/>
              <w:rPr>
                <w:rFonts w:cstheme="minorHAnsi"/>
                <w:lang w:val="lv-LV"/>
              </w:rPr>
            </w:pPr>
            <w:r w:rsidRPr="003F21FC">
              <w:t>0.14%</w:t>
            </w:r>
          </w:p>
        </w:tc>
        <w:tc>
          <w:tcPr>
            <w:tcW w:w="1830" w:type="dxa"/>
          </w:tcPr>
          <w:p w14:paraId="59155661" w14:textId="74B5AFF3" w:rsidR="00985ACF" w:rsidRPr="00942FE1" w:rsidRDefault="00985ACF" w:rsidP="00985ACF">
            <w:pPr>
              <w:jc w:val="center"/>
              <w:rPr>
                <w:rFonts w:cstheme="minorHAnsi"/>
                <w:lang w:val="lv-LV"/>
              </w:rPr>
            </w:pPr>
            <w:r>
              <w:rPr>
                <w:rFonts w:ascii="Calibri" w:hAnsi="Calibri" w:cs="Calibri"/>
                <w:color w:val="000000"/>
                <w:szCs w:val="18"/>
              </w:rPr>
              <w:t>0.96%</w:t>
            </w:r>
          </w:p>
        </w:tc>
        <w:tc>
          <w:tcPr>
            <w:tcW w:w="1831" w:type="dxa"/>
          </w:tcPr>
          <w:p w14:paraId="229FB2FD" w14:textId="7B9583C2" w:rsidR="00985ACF" w:rsidRPr="00942FE1" w:rsidRDefault="00985ACF" w:rsidP="00985ACF">
            <w:pPr>
              <w:jc w:val="center"/>
              <w:rPr>
                <w:rFonts w:cstheme="minorHAnsi"/>
                <w:lang w:val="lv-LV"/>
              </w:rPr>
            </w:pPr>
            <w:r>
              <w:rPr>
                <w:rFonts w:ascii="Calibri" w:hAnsi="Calibri" w:cs="Calibri"/>
                <w:color w:val="000000"/>
                <w:szCs w:val="18"/>
              </w:rPr>
              <w:t>0.06%</w:t>
            </w:r>
          </w:p>
        </w:tc>
        <w:tc>
          <w:tcPr>
            <w:tcW w:w="1831" w:type="dxa"/>
          </w:tcPr>
          <w:p w14:paraId="63A24F07" w14:textId="1063849F" w:rsidR="00985ACF" w:rsidRPr="00942FE1" w:rsidRDefault="00985ACF" w:rsidP="00985ACF">
            <w:pPr>
              <w:jc w:val="center"/>
              <w:rPr>
                <w:rFonts w:cstheme="minorHAnsi"/>
                <w:lang w:val="lv-LV"/>
              </w:rPr>
            </w:pPr>
            <w:r>
              <w:rPr>
                <w:rFonts w:ascii="Calibri" w:hAnsi="Calibri" w:cs="Calibri"/>
                <w:color w:val="000000"/>
                <w:szCs w:val="18"/>
              </w:rPr>
              <w:t>0.02%</w:t>
            </w:r>
          </w:p>
        </w:tc>
      </w:tr>
      <w:tr w:rsidR="00985ACF" w:rsidRPr="00942FE1" w14:paraId="4F56BE92" w14:textId="77777777" w:rsidTr="004A44F0">
        <w:tc>
          <w:tcPr>
            <w:tcW w:w="567" w:type="dxa"/>
          </w:tcPr>
          <w:p w14:paraId="00DDE175"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5B1EED37" w14:textId="77777777" w:rsidR="00985ACF" w:rsidRPr="00942FE1" w:rsidRDefault="00985ACF" w:rsidP="00985ACF">
            <w:pPr>
              <w:jc w:val="left"/>
              <w:rPr>
                <w:rFonts w:cstheme="minorHAnsi"/>
                <w:lang w:val="lv-LV"/>
              </w:rPr>
            </w:pPr>
            <w:r w:rsidRPr="00942FE1">
              <w:rPr>
                <w:rFonts w:cstheme="minorHAnsi"/>
                <w:szCs w:val="18"/>
                <w:lang w:val="lv-LV"/>
              </w:rPr>
              <w:t>Metāla iepakojuma atkritumi</w:t>
            </w:r>
          </w:p>
        </w:tc>
        <w:tc>
          <w:tcPr>
            <w:tcW w:w="1830" w:type="dxa"/>
          </w:tcPr>
          <w:p w14:paraId="4C7F3B29" w14:textId="1C54DA9F" w:rsidR="00985ACF" w:rsidRPr="00942FE1" w:rsidRDefault="00985ACF" w:rsidP="00985ACF">
            <w:pPr>
              <w:jc w:val="center"/>
              <w:rPr>
                <w:rFonts w:cstheme="minorHAnsi"/>
                <w:lang w:val="lv-LV"/>
              </w:rPr>
            </w:pPr>
            <w:r>
              <w:rPr>
                <w:rFonts w:ascii="Calibri" w:hAnsi="Calibri" w:cs="Calibri"/>
                <w:szCs w:val="18"/>
              </w:rPr>
              <w:t>1.95%</w:t>
            </w:r>
          </w:p>
        </w:tc>
        <w:tc>
          <w:tcPr>
            <w:tcW w:w="1831" w:type="dxa"/>
          </w:tcPr>
          <w:p w14:paraId="480D7394" w14:textId="7DA16BEF" w:rsidR="00985ACF" w:rsidRPr="00942FE1" w:rsidRDefault="00985ACF" w:rsidP="00985ACF">
            <w:pPr>
              <w:jc w:val="center"/>
              <w:rPr>
                <w:rFonts w:cstheme="minorHAnsi"/>
                <w:lang w:val="lv-LV"/>
              </w:rPr>
            </w:pPr>
            <w:r w:rsidRPr="003F21FC">
              <w:t>0.00%</w:t>
            </w:r>
          </w:p>
        </w:tc>
        <w:tc>
          <w:tcPr>
            <w:tcW w:w="1830" w:type="dxa"/>
          </w:tcPr>
          <w:p w14:paraId="771BC4F4" w14:textId="792BE26D" w:rsidR="00985ACF" w:rsidRPr="00942FE1" w:rsidRDefault="00985ACF" w:rsidP="00985ACF">
            <w:pPr>
              <w:jc w:val="center"/>
              <w:rPr>
                <w:rFonts w:cstheme="minorHAnsi"/>
                <w:lang w:val="lv-LV"/>
              </w:rPr>
            </w:pPr>
            <w:r>
              <w:rPr>
                <w:rFonts w:ascii="Calibri" w:hAnsi="Calibri" w:cs="Calibri"/>
                <w:color w:val="000000"/>
                <w:szCs w:val="18"/>
              </w:rPr>
              <w:t>0.21%</w:t>
            </w:r>
          </w:p>
        </w:tc>
        <w:tc>
          <w:tcPr>
            <w:tcW w:w="1831" w:type="dxa"/>
          </w:tcPr>
          <w:p w14:paraId="7F5FB016" w14:textId="5F3649F5"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14F3281E" w14:textId="54E374B8"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72F5E78A" w14:textId="77777777" w:rsidTr="004A44F0">
        <w:tc>
          <w:tcPr>
            <w:tcW w:w="567" w:type="dxa"/>
          </w:tcPr>
          <w:p w14:paraId="4DD9BF4E"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358CEC20" w14:textId="77777777" w:rsidR="00985ACF" w:rsidRPr="00942FE1" w:rsidRDefault="00985ACF" w:rsidP="00985ACF">
            <w:pPr>
              <w:jc w:val="left"/>
              <w:rPr>
                <w:rFonts w:cstheme="minorHAnsi"/>
                <w:lang w:val="lv-LV"/>
              </w:rPr>
            </w:pPr>
            <w:r w:rsidRPr="00942FE1">
              <w:rPr>
                <w:rFonts w:cstheme="minorHAnsi"/>
                <w:szCs w:val="18"/>
                <w:lang w:val="lv-LV"/>
              </w:rPr>
              <w:t>Metāla atkritumi</w:t>
            </w:r>
          </w:p>
        </w:tc>
        <w:tc>
          <w:tcPr>
            <w:tcW w:w="1830" w:type="dxa"/>
          </w:tcPr>
          <w:p w14:paraId="7A4B6AD4" w14:textId="7E53B8DC" w:rsidR="00985ACF" w:rsidRPr="00942FE1" w:rsidRDefault="00985ACF" w:rsidP="00985ACF">
            <w:pPr>
              <w:jc w:val="center"/>
              <w:rPr>
                <w:rFonts w:cstheme="minorHAnsi"/>
                <w:lang w:val="lv-LV"/>
              </w:rPr>
            </w:pPr>
            <w:r>
              <w:rPr>
                <w:rFonts w:ascii="Calibri" w:hAnsi="Calibri" w:cs="Calibri"/>
                <w:szCs w:val="18"/>
              </w:rPr>
              <w:t>0.89%</w:t>
            </w:r>
          </w:p>
        </w:tc>
        <w:tc>
          <w:tcPr>
            <w:tcW w:w="1831" w:type="dxa"/>
          </w:tcPr>
          <w:p w14:paraId="3A4E33BD" w14:textId="5F832E9A" w:rsidR="00985ACF" w:rsidRPr="00942FE1" w:rsidRDefault="00985ACF" w:rsidP="00985ACF">
            <w:pPr>
              <w:jc w:val="center"/>
              <w:rPr>
                <w:rFonts w:cstheme="minorHAnsi"/>
                <w:lang w:val="lv-LV"/>
              </w:rPr>
            </w:pPr>
            <w:r w:rsidRPr="003F21FC">
              <w:t>0.00%</w:t>
            </w:r>
          </w:p>
        </w:tc>
        <w:tc>
          <w:tcPr>
            <w:tcW w:w="1830" w:type="dxa"/>
          </w:tcPr>
          <w:p w14:paraId="23262425" w14:textId="239A7832" w:rsidR="00985ACF" w:rsidRPr="00942FE1" w:rsidRDefault="00985ACF" w:rsidP="00985ACF">
            <w:pPr>
              <w:jc w:val="center"/>
              <w:rPr>
                <w:rFonts w:cstheme="minorHAnsi"/>
                <w:lang w:val="lv-LV"/>
              </w:rPr>
            </w:pPr>
            <w:r>
              <w:rPr>
                <w:rFonts w:ascii="Calibri" w:hAnsi="Calibri" w:cs="Calibri"/>
                <w:color w:val="000000"/>
                <w:szCs w:val="18"/>
              </w:rPr>
              <w:t>0.09%</w:t>
            </w:r>
          </w:p>
        </w:tc>
        <w:tc>
          <w:tcPr>
            <w:tcW w:w="1831" w:type="dxa"/>
          </w:tcPr>
          <w:p w14:paraId="094554DE" w14:textId="250CE5E4" w:rsidR="00985ACF" w:rsidRPr="00942FE1" w:rsidRDefault="00985ACF" w:rsidP="00985ACF">
            <w:pPr>
              <w:jc w:val="center"/>
              <w:rPr>
                <w:rFonts w:cstheme="minorHAnsi"/>
                <w:lang w:val="lv-LV"/>
              </w:rPr>
            </w:pPr>
            <w:r>
              <w:rPr>
                <w:rFonts w:ascii="Calibri" w:hAnsi="Calibri" w:cs="Calibri"/>
                <w:color w:val="000000"/>
                <w:szCs w:val="18"/>
              </w:rPr>
              <w:t>0.02%</w:t>
            </w:r>
          </w:p>
        </w:tc>
        <w:tc>
          <w:tcPr>
            <w:tcW w:w="1831" w:type="dxa"/>
          </w:tcPr>
          <w:p w14:paraId="43D58FAE" w14:textId="35019016"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747EAC68" w14:textId="77777777" w:rsidTr="004A44F0">
        <w:tc>
          <w:tcPr>
            <w:tcW w:w="567" w:type="dxa"/>
          </w:tcPr>
          <w:p w14:paraId="5EC09776"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1D7F6D4D" w14:textId="77777777" w:rsidR="00985ACF" w:rsidRPr="00942FE1" w:rsidRDefault="00985ACF" w:rsidP="00985ACF">
            <w:pPr>
              <w:jc w:val="left"/>
              <w:rPr>
                <w:rFonts w:cstheme="minorHAnsi"/>
                <w:lang w:val="lv-LV"/>
              </w:rPr>
            </w:pPr>
            <w:r w:rsidRPr="00942FE1">
              <w:rPr>
                <w:rFonts w:cstheme="minorHAnsi"/>
                <w:szCs w:val="18"/>
                <w:lang w:val="lv-LV"/>
              </w:rPr>
              <w:t>Tekstilizstrādājumi un apģērba un apģērba piederumu tekstilizstrādājumi, apavi, apģērba gabali un apģērba piederumi</w:t>
            </w:r>
          </w:p>
        </w:tc>
        <w:tc>
          <w:tcPr>
            <w:tcW w:w="1830" w:type="dxa"/>
          </w:tcPr>
          <w:p w14:paraId="3C90D7DF" w14:textId="6CE7CB7A" w:rsidR="00985ACF" w:rsidRPr="00942FE1" w:rsidRDefault="00985ACF" w:rsidP="00985ACF">
            <w:pPr>
              <w:jc w:val="center"/>
              <w:rPr>
                <w:rFonts w:cstheme="minorHAnsi"/>
                <w:lang w:val="lv-LV"/>
              </w:rPr>
            </w:pPr>
            <w:r>
              <w:rPr>
                <w:rFonts w:ascii="Calibri" w:hAnsi="Calibri" w:cs="Calibri"/>
                <w:szCs w:val="18"/>
              </w:rPr>
              <w:t>6.99%</w:t>
            </w:r>
          </w:p>
        </w:tc>
        <w:tc>
          <w:tcPr>
            <w:tcW w:w="1831" w:type="dxa"/>
          </w:tcPr>
          <w:p w14:paraId="1BB668FF" w14:textId="77243320" w:rsidR="00985ACF" w:rsidRPr="00942FE1" w:rsidRDefault="00985ACF" w:rsidP="00985ACF">
            <w:pPr>
              <w:jc w:val="center"/>
              <w:rPr>
                <w:rFonts w:cstheme="minorHAnsi"/>
                <w:lang w:val="lv-LV"/>
              </w:rPr>
            </w:pPr>
            <w:r w:rsidRPr="003F21FC">
              <w:t>1.10%</w:t>
            </w:r>
          </w:p>
        </w:tc>
        <w:tc>
          <w:tcPr>
            <w:tcW w:w="1830" w:type="dxa"/>
          </w:tcPr>
          <w:p w14:paraId="0FFE37B4" w14:textId="7801CEBB" w:rsidR="00985ACF" w:rsidRPr="00942FE1" w:rsidRDefault="00985ACF" w:rsidP="00985ACF">
            <w:pPr>
              <w:jc w:val="center"/>
              <w:rPr>
                <w:rFonts w:cstheme="minorHAnsi"/>
                <w:lang w:val="lv-LV"/>
              </w:rPr>
            </w:pPr>
            <w:r>
              <w:rPr>
                <w:rFonts w:ascii="Calibri" w:hAnsi="Calibri" w:cs="Calibri"/>
                <w:color w:val="000000"/>
                <w:szCs w:val="18"/>
              </w:rPr>
              <w:t>14.55%</w:t>
            </w:r>
          </w:p>
        </w:tc>
        <w:tc>
          <w:tcPr>
            <w:tcW w:w="1831" w:type="dxa"/>
          </w:tcPr>
          <w:p w14:paraId="26ABA399" w14:textId="6AF5AA75"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21AFE8B2" w14:textId="18015C49"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635DC204" w14:textId="77777777" w:rsidTr="004A44F0">
        <w:tc>
          <w:tcPr>
            <w:tcW w:w="567" w:type="dxa"/>
          </w:tcPr>
          <w:p w14:paraId="3AA91761"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03F2B8FC" w14:textId="77777777" w:rsidR="00985ACF" w:rsidRPr="00942FE1" w:rsidRDefault="00985ACF" w:rsidP="00985ACF">
            <w:pPr>
              <w:jc w:val="left"/>
              <w:rPr>
                <w:rFonts w:cstheme="minorHAnsi"/>
                <w:lang w:val="lv-LV"/>
              </w:rPr>
            </w:pPr>
            <w:r w:rsidRPr="00942FE1">
              <w:rPr>
                <w:rFonts w:cstheme="minorHAnsi"/>
                <w:szCs w:val="18"/>
                <w:lang w:val="lv-LV"/>
              </w:rPr>
              <w:t>Bateriju un akumulatoru atkritumi</w:t>
            </w:r>
          </w:p>
        </w:tc>
        <w:tc>
          <w:tcPr>
            <w:tcW w:w="1830" w:type="dxa"/>
          </w:tcPr>
          <w:p w14:paraId="11AF5FBC" w14:textId="1375F565" w:rsidR="00985ACF" w:rsidRPr="00942FE1" w:rsidRDefault="00985ACF" w:rsidP="00985ACF">
            <w:pPr>
              <w:jc w:val="center"/>
              <w:rPr>
                <w:rFonts w:cstheme="minorHAnsi"/>
                <w:lang w:val="lv-LV"/>
              </w:rPr>
            </w:pPr>
            <w:r>
              <w:rPr>
                <w:rFonts w:ascii="Calibri" w:hAnsi="Calibri" w:cs="Calibri"/>
                <w:szCs w:val="18"/>
              </w:rPr>
              <w:t>0.05%</w:t>
            </w:r>
          </w:p>
        </w:tc>
        <w:tc>
          <w:tcPr>
            <w:tcW w:w="1831" w:type="dxa"/>
          </w:tcPr>
          <w:p w14:paraId="0FF86E04" w14:textId="665146C4" w:rsidR="00985ACF" w:rsidRPr="00942FE1" w:rsidRDefault="00985ACF" w:rsidP="00985ACF">
            <w:pPr>
              <w:jc w:val="center"/>
              <w:rPr>
                <w:rFonts w:cstheme="minorHAnsi"/>
                <w:lang w:val="lv-LV"/>
              </w:rPr>
            </w:pPr>
            <w:r w:rsidRPr="003F21FC">
              <w:t>0.00%</w:t>
            </w:r>
          </w:p>
        </w:tc>
        <w:tc>
          <w:tcPr>
            <w:tcW w:w="1830" w:type="dxa"/>
          </w:tcPr>
          <w:p w14:paraId="6DC253EF" w14:textId="7864E174"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531AD7E2" w14:textId="2ACE6AC8"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47D8CDD8" w14:textId="073E0A28"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448D3E78" w14:textId="77777777" w:rsidTr="004A44F0">
        <w:tc>
          <w:tcPr>
            <w:tcW w:w="567" w:type="dxa"/>
          </w:tcPr>
          <w:p w14:paraId="1EE8F889"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6A935484" w14:textId="77777777" w:rsidR="00985ACF" w:rsidRPr="00942FE1" w:rsidRDefault="00985ACF" w:rsidP="00985ACF">
            <w:pPr>
              <w:jc w:val="left"/>
              <w:rPr>
                <w:rFonts w:cstheme="minorHAnsi"/>
                <w:lang w:val="lv-LV"/>
              </w:rPr>
            </w:pPr>
            <w:r w:rsidRPr="00942FE1">
              <w:rPr>
                <w:rFonts w:cstheme="minorHAnsi"/>
                <w:szCs w:val="18"/>
                <w:lang w:val="lv-LV"/>
              </w:rPr>
              <w:t>Elektrisko un elektronisko iekārtu atkritumi</w:t>
            </w:r>
          </w:p>
        </w:tc>
        <w:tc>
          <w:tcPr>
            <w:tcW w:w="1830" w:type="dxa"/>
          </w:tcPr>
          <w:p w14:paraId="311E475C" w14:textId="2F53D0BA" w:rsidR="00985ACF" w:rsidRPr="00942FE1" w:rsidRDefault="00985ACF" w:rsidP="00985ACF">
            <w:pPr>
              <w:jc w:val="center"/>
              <w:rPr>
                <w:rFonts w:cstheme="minorHAnsi"/>
                <w:lang w:val="lv-LV"/>
              </w:rPr>
            </w:pPr>
            <w:r>
              <w:rPr>
                <w:rFonts w:ascii="Calibri" w:hAnsi="Calibri" w:cs="Calibri"/>
                <w:szCs w:val="18"/>
              </w:rPr>
              <w:t>0.86%</w:t>
            </w:r>
          </w:p>
        </w:tc>
        <w:tc>
          <w:tcPr>
            <w:tcW w:w="1831" w:type="dxa"/>
          </w:tcPr>
          <w:p w14:paraId="71A4747A" w14:textId="4E8FC036" w:rsidR="00985ACF" w:rsidRPr="00942FE1" w:rsidRDefault="00985ACF" w:rsidP="00985ACF">
            <w:pPr>
              <w:jc w:val="center"/>
              <w:rPr>
                <w:rFonts w:cstheme="minorHAnsi"/>
                <w:lang w:val="lv-LV"/>
              </w:rPr>
            </w:pPr>
            <w:r w:rsidRPr="003F21FC">
              <w:t>0.00%</w:t>
            </w:r>
          </w:p>
        </w:tc>
        <w:tc>
          <w:tcPr>
            <w:tcW w:w="1830" w:type="dxa"/>
          </w:tcPr>
          <w:p w14:paraId="4927EB7B" w14:textId="512A135B" w:rsidR="00985ACF" w:rsidRPr="00942FE1" w:rsidRDefault="00985ACF" w:rsidP="00985ACF">
            <w:pPr>
              <w:jc w:val="center"/>
              <w:rPr>
                <w:rFonts w:cstheme="minorHAnsi"/>
                <w:lang w:val="lv-LV"/>
              </w:rPr>
            </w:pPr>
            <w:r>
              <w:rPr>
                <w:rFonts w:ascii="Calibri" w:hAnsi="Calibri" w:cs="Calibri"/>
                <w:color w:val="000000"/>
                <w:szCs w:val="18"/>
              </w:rPr>
              <w:t>0.06%</w:t>
            </w:r>
          </w:p>
        </w:tc>
        <w:tc>
          <w:tcPr>
            <w:tcW w:w="1831" w:type="dxa"/>
          </w:tcPr>
          <w:p w14:paraId="1B819B9D" w14:textId="6858FE66"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563B85EA" w14:textId="72184565"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3D01E8E2" w14:textId="77777777" w:rsidTr="004A44F0">
        <w:tc>
          <w:tcPr>
            <w:tcW w:w="567" w:type="dxa"/>
          </w:tcPr>
          <w:p w14:paraId="79A260F9"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656F396D" w14:textId="77777777" w:rsidR="00985ACF" w:rsidRPr="00942FE1" w:rsidRDefault="00985ACF" w:rsidP="00985ACF">
            <w:pPr>
              <w:jc w:val="left"/>
              <w:rPr>
                <w:rFonts w:cstheme="minorHAnsi"/>
                <w:lang w:val="lv-LV"/>
              </w:rPr>
            </w:pPr>
            <w:r w:rsidRPr="00942FE1">
              <w:rPr>
                <w:rFonts w:cstheme="minorHAnsi"/>
                <w:szCs w:val="18"/>
                <w:lang w:val="lv-LV"/>
              </w:rPr>
              <w:t>Sadzīves bīstamie atkritumi, izņemot bateriju un akumulatoru atkritumus, un elektrisko un elektronisko iekārtu atkritumus</w:t>
            </w:r>
          </w:p>
        </w:tc>
        <w:tc>
          <w:tcPr>
            <w:tcW w:w="1830" w:type="dxa"/>
          </w:tcPr>
          <w:p w14:paraId="76FAE5EF" w14:textId="3D7B296A" w:rsidR="00985ACF" w:rsidRPr="00942FE1" w:rsidRDefault="00985ACF" w:rsidP="00985ACF">
            <w:pPr>
              <w:rPr>
                <w:rFonts w:cstheme="minorHAnsi"/>
                <w:lang w:val="lv-LV"/>
              </w:rPr>
            </w:pPr>
            <w:r>
              <w:rPr>
                <w:rFonts w:ascii="Calibri" w:hAnsi="Calibri" w:cs="Calibri"/>
                <w:szCs w:val="18"/>
              </w:rPr>
              <w:t>0.00%</w:t>
            </w:r>
          </w:p>
        </w:tc>
        <w:tc>
          <w:tcPr>
            <w:tcW w:w="1831" w:type="dxa"/>
          </w:tcPr>
          <w:p w14:paraId="1253EBC7" w14:textId="1CD00AAC" w:rsidR="00985ACF" w:rsidRPr="00942FE1" w:rsidRDefault="00985ACF" w:rsidP="00985ACF">
            <w:pPr>
              <w:jc w:val="center"/>
              <w:rPr>
                <w:rFonts w:cstheme="minorHAnsi"/>
                <w:lang w:val="lv-LV"/>
              </w:rPr>
            </w:pPr>
            <w:r w:rsidRPr="003F21FC">
              <w:t>0.00%</w:t>
            </w:r>
          </w:p>
        </w:tc>
        <w:tc>
          <w:tcPr>
            <w:tcW w:w="1830" w:type="dxa"/>
          </w:tcPr>
          <w:p w14:paraId="75D73595" w14:textId="56355968"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5C2F854C" w14:textId="452F26FC"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26198B4E" w14:textId="282B1B9E"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1A3146C0" w14:textId="77777777" w:rsidTr="004A44F0">
        <w:tc>
          <w:tcPr>
            <w:tcW w:w="567" w:type="dxa"/>
          </w:tcPr>
          <w:p w14:paraId="0D4FECC3"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4E3AB354" w14:textId="77777777" w:rsidR="00985ACF" w:rsidRPr="00942FE1" w:rsidRDefault="00985ACF" w:rsidP="00985ACF">
            <w:pPr>
              <w:jc w:val="left"/>
              <w:rPr>
                <w:rFonts w:cstheme="minorHAnsi"/>
                <w:lang w:val="lv-LV"/>
              </w:rPr>
            </w:pPr>
            <w:r w:rsidRPr="00942FE1">
              <w:rPr>
                <w:rFonts w:cstheme="minorHAnsi"/>
                <w:szCs w:val="18"/>
                <w:lang w:val="lv-LV"/>
              </w:rPr>
              <w:t>Bioloģiskie atkritumi - pārtikas atkritumi</w:t>
            </w:r>
          </w:p>
        </w:tc>
        <w:tc>
          <w:tcPr>
            <w:tcW w:w="1830" w:type="dxa"/>
          </w:tcPr>
          <w:p w14:paraId="3CFE8A16" w14:textId="38F0AA0A" w:rsidR="00985ACF" w:rsidRPr="00942FE1" w:rsidRDefault="00985ACF" w:rsidP="00985ACF">
            <w:pPr>
              <w:jc w:val="center"/>
              <w:rPr>
                <w:rFonts w:cstheme="minorHAnsi"/>
                <w:lang w:val="lv-LV"/>
              </w:rPr>
            </w:pPr>
            <w:r>
              <w:rPr>
                <w:rFonts w:ascii="Calibri" w:hAnsi="Calibri" w:cs="Calibri"/>
                <w:szCs w:val="18"/>
              </w:rPr>
              <w:t>22.11%</w:t>
            </w:r>
          </w:p>
        </w:tc>
        <w:tc>
          <w:tcPr>
            <w:tcW w:w="1831" w:type="dxa"/>
          </w:tcPr>
          <w:p w14:paraId="0C044F67" w14:textId="5A3A8548" w:rsidR="00985ACF" w:rsidRPr="00942FE1" w:rsidRDefault="00985ACF" w:rsidP="00985ACF">
            <w:pPr>
              <w:jc w:val="center"/>
              <w:rPr>
                <w:rFonts w:cstheme="minorHAnsi"/>
                <w:lang w:val="lv-LV"/>
              </w:rPr>
            </w:pPr>
            <w:r w:rsidRPr="003F21FC">
              <w:t>31.05%</w:t>
            </w:r>
          </w:p>
        </w:tc>
        <w:tc>
          <w:tcPr>
            <w:tcW w:w="1830" w:type="dxa"/>
          </w:tcPr>
          <w:p w14:paraId="30EBFB12" w14:textId="57B3D255" w:rsidR="00985ACF" w:rsidRPr="00942FE1" w:rsidRDefault="00985ACF" w:rsidP="00985ACF">
            <w:pPr>
              <w:jc w:val="center"/>
              <w:rPr>
                <w:rFonts w:cstheme="minorHAnsi"/>
                <w:lang w:val="lv-LV"/>
              </w:rPr>
            </w:pPr>
            <w:r>
              <w:rPr>
                <w:rFonts w:ascii="Calibri" w:hAnsi="Calibri" w:cs="Calibri"/>
                <w:color w:val="000000"/>
                <w:szCs w:val="18"/>
              </w:rPr>
              <w:t>5.46%</w:t>
            </w:r>
          </w:p>
        </w:tc>
        <w:tc>
          <w:tcPr>
            <w:tcW w:w="1831" w:type="dxa"/>
          </w:tcPr>
          <w:p w14:paraId="680BAF3D" w14:textId="79869627"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234E9EDD" w14:textId="18CF53D8"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52AFD620" w14:textId="77777777" w:rsidTr="004A44F0">
        <w:tc>
          <w:tcPr>
            <w:tcW w:w="567" w:type="dxa"/>
          </w:tcPr>
          <w:p w14:paraId="6F73EBA5"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4D24061D" w14:textId="77777777" w:rsidR="00985ACF" w:rsidRPr="00942FE1" w:rsidRDefault="00985ACF" w:rsidP="00985ACF">
            <w:pPr>
              <w:jc w:val="left"/>
              <w:rPr>
                <w:rFonts w:cstheme="minorHAnsi"/>
                <w:lang w:val="lv-LV"/>
              </w:rPr>
            </w:pPr>
            <w:r w:rsidRPr="00942FE1">
              <w:rPr>
                <w:rFonts w:cstheme="minorHAnsi"/>
                <w:szCs w:val="18"/>
                <w:lang w:val="lv-LV"/>
              </w:rPr>
              <w:t>Bioloģiskie atkritumi - parku-dārzu atkritumi</w:t>
            </w:r>
          </w:p>
        </w:tc>
        <w:tc>
          <w:tcPr>
            <w:tcW w:w="1830" w:type="dxa"/>
          </w:tcPr>
          <w:p w14:paraId="7A0B5309" w14:textId="03B81602" w:rsidR="00985ACF" w:rsidRPr="00942FE1" w:rsidRDefault="00985ACF" w:rsidP="00985ACF">
            <w:pPr>
              <w:jc w:val="center"/>
              <w:rPr>
                <w:rFonts w:cstheme="minorHAnsi"/>
                <w:lang w:val="lv-LV"/>
              </w:rPr>
            </w:pPr>
            <w:r>
              <w:rPr>
                <w:rFonts w:ascii="Calibri" w:hAnsi="Calibri" w:cs="Calibri"/>
                <w:szCs w:val="18"/>
              </w:rPr>
              <w:t>5.99%</w:t>
            </w:r>
          </w:p>
        </w:tc>
        <w:tc>
          <w:tcPr>
            <w:tcW w:w="1831" w:type="dxa"/>
          </w:tcPr>
          <w:p w14:paraId="1F7D6B92" w14:textId="3C2A2BCB" w:rsidR="00985ACF" w:rsidRPr="00942FE1" w:rsidRDefault="00985ACF" w:rsidP="00985ACF">
            <w:pPr>
              <w:jc w:val="center"/>
              <w:rPr>
                <w:rFonts w:cstheme="minorHAnsi"/>
                <w:lang w:val="lv-LV"/>
              </w:rPr>
            </w:pPr>
            <w:r w:rsidRPr="003F21FC">
              <w:t>12.39%</w:t>
            </w:r>
          </w:p>
        </w:tc>
        <w:tc>
          <w:tcPr>
            <w:tcW w:w="1830" w:type="dxa"/>
          </w:tcPr>
          <w:p w14:paraId="3FC15962" w14:textId="2898E1C5" w:rsidR="00985ACF" w:rsidRPr="00942FE1" w:rsidRDefault="00985ACF" w:rsidP="00985ACF">
            <w:pPr>
              <w:jc w:val="center"/>
              <w:rPr>
                <w:rFonts w:cstheme="minorHAnsi"/>
                <w:lang w:val="lv-LV"/>
              </w:rPr>
            </w:pPr>
            <w:r>
              <w:rPr>
                <w:rFonts w:ascii="Calibri" w:hAnsi="Calibri" w:cs="Calibri"/>
                <w:color w:val="000000"/>
                <w:szCs w:val="18"/>
              </w:rPr>
              <w:t>0.17%</w:t>
            </w:r>
          </w:p>
        </w:tc>
        <w:tc>
          <w:tcPr>
            <w:tcW w:w="1831" w:type="dxa"/>
          </w:tcPr>
          <w:p w14:paraId="778EDD63" w14:textId="6DBB1446"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3ED02889" w14:textId="64D037F8"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7E76C421" w14:textId="77777777" w:rsidTr="004A44F0">
        <w:tc>
          <w:tcPr>
            <w:tcW w:w="567" w:type="dxa"/>
          </w:tcPr>
          <w:p w14:paraId="3EB678F8"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794B98C8" w14:textId="77777777" w:rsidR="00985ACF" w:rsidRPr="00942FE1" w:rsidRDefault="00985ACF" w:rsidP="00985ACF">
            <w:pPr>
              <w:jc w:val="left"/>
              <w:rPr>
                <w:rFonts w:cstheme="minorHAnsi"/>
                <w:lang w:val="lv-LV"/>
              </w:rPr>
            </w:pPr>
            <w:r w:rsidRPr="00942FE1">
              <w:rPr>
                <w:rFonts w:cstheme="minorHAnsi"/>
                <w:szCs w:val="18"/>
                <w:lang w:val="lv-LV"/>
              </w:rPr>
              <w:t>Liela izmēra atkritumi</w:t>
            </w:r>
          </w:p>
        </w:tc>
        <w:tc>
          <w:tcPr>
            <w:tcW w:w="1830" w:type="dxa"/>
          </w:tcPr>
          <w:p w14:paraId="643136ED" w14:textId="4830EC12" w:rsidR="00985ACF" w:rsidRPr="00942FE1" w:rsidRDefault="00985ACF" w:rsidP="00985ACF">
            <w:pPr>
              <w:jc w:val="center"/>
              <w:rPr>
                <w:rFonts w:cstheme="minorHAnsi"/>
                <w:lang w:val="lv-LV"/>
              </w:rPr>
            </w:pPr>
            <w:r>
              <w:rPr>
                <w:rFonts w:ascii="Calibri" w:hAnsi="Calibri" w:cs="Calibri"/>
                <w:szCs w:val="18"/>
              </w:rPr>
              <w:t>1.43%</w:t>
            </w:r>
          </w:p>
        </w:tc>
        <w:tc>
          <w:tcPr>
            <w:tcW w:w="1831" w:type="dxa"/>
          </w:tcPr>
          <w:p w14:paraId="4F150F1E" w14:textId="576A7D64" w:rsidR="00985ACF" w:rsidRPr="00942FE1" w:rsidRDefault="00985ACF" w:rsidP="00985ACF">
            <w:pPr>
              <w:jc w:val="center"/>
              <w:rPr>
                <w:rFonts w:cstheme="minorHAnsi"/>
                <w:lang w:val="lv-LV"/>
              </w:rPr>
            </w:pPr>
            <w:r w:rsidRPr="003F21FC">
              <w:t>0.00%</w:t>
            </w:r>
          </w:p>
        </w:tc>
        <w:tc>
          <w:tcPr>
            <w:tcW w:w="1830" w:type="dxa"/>
          </w:tcPr>
          <w:p w14:paraId="59C87052" w14:textId="0C1A02B5"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7989DB45" w14:textId="1FE820C7" w:rsidR="00985ACF" w:rsidRPr="00942FE1" w:rsidRDefault="00985ACF" w:rsidP="00985ACF">
            <w:pPr>
              <w:jc w:val="center"/>
              <w:rPr>
                <w:rFonts w:cstheme="minorHAnsi"/>
                <w:lang w:val="lv-LV"/>
              </w:rPr>
            </w:pPr>
            <w:r>
              <w:rPr>
                <w:rFonts w:ascii="Calibri" w:hAnsi="Calibri" w:cs="Calibri"/>
                <w:color w:val="000000"/>
                <w:szCs w:val="18"/>
              </w:rPr>
              <w:t>0.00%</w:t>
            </w:r>
          </w:p>
        </w:tc>
        <w:tc>
          <w:tcPr>
            <w:tcW w:w="1831" w:type="dxa"/>
          </w:tcPr>
          <w:p w14:paraId="38ADCBF8" w14:textId="23000F45" w:rsidR="00985ACF" w:rsidRPr="00942FE1" w:rsidRDefault="00985ACF" w:rsidP="00985ACF">
            <w:pPr>
              <w:jc w:val="center"/>
              <w:rPr>
                <w:rFonts w:cstheme="minorHAnsi"/>
                <w:lang w:val="lv-LV"/>
              </w:rPr>
            </w:pPr>
            <w:r>
              <w:rPr>
                <w:rFonts w:ascii="Calibri" w:hAnsi="Calibri" w:cs="Calibri"/>
                <w:color w:val="000000"/>
                <w:szCs w:val="18"/>
              </w:rPr>
              <w:t>0.00%</w:t>
            </w:r>
          </w:p>
        </w:tc>
      </w:tr>
      <w:tr w:rsidR="00985ACF" w:rsidRPr="00942FE1" w14:paraId="10404C93" w14:textId="77777777" w:rsidTr="004A44F0">
        <w:tc>
          <w:tcPr>
            <w:tcW w:w="567" w:type="dxa"/>
          </w:tcPr>
          <w:p w14:paraId="2D4F1A6E"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4EB5ABED" w14:textId="77777777" w:rsidR="00985ACF" w:rsidRPr="00942FE1" w:rsidRDefault="00985ACF" w:rsidP="00985ACF">
            <w:pPr>
              <w:rPr>
                <w:rFonts w:cstheme="minorHAnsi"/>
                <w:lang w:val="lv-LV"/>
              </w:rPr>
            </w:pPr>
            <w:r w:rsidRPr="00942FE1">
              <w:rPr>
                <w:rFonts w:cstheme="minorHAnsi"/>
                <w:szCs w:val="18"/>
                <w:lang w:val="lv-LV"/>
              </w:rPr>
              <w:t>Citi</w:t>
            </w:r>
          </w:p>
        </w:tc>
        <w:tc>
          <w:tcPr>
            <w:tcW w:w="1830" w:type="dxa"/>
          </w:tcPr>
          <w:p w14:paraId="2A918541" w14:textId="17DD41DD" w:rsidR="00985ACF" w:rsidRPr="00942FE1" w:rsidRDefault="00985ACF" w:rsidP="00985ACF">
            <w:pPr>
              <w:jc w:val="center"/>
              <w:rPr>
                <w:rFonts w:cstheme="minorHAnsi"/>
                <w:lang w:val="lv-LV"/>
              </w:rPr>
            </w:pPr>
            <w:r>
              <w:rPr>
                <w:rFonts w:ascii="Calibri" w:hAnsi="Calibri" w:cs="Calibri"/>
                <w:szCs w:val="18"/>
              </w:rPr>
              <w:t>9.78%</w:t>
            </w:r>
          </w:p>
        </w:tc>
        <w:tc>
          <w:tcPr>
            <w:tcW w:w="1831" w:type="dxa"/>
          </w:tcPr>
          <w:p w14:paraId="2BB1E681" w14:textId="1B6014B5" w:rsidR="00985ACF" w:rsidRPr="00942FE1" w:rsidRDefault="00985ACF" w:rsidP="00985ACF">
            <w:pPr>
              <w:jc w:val="center"/>
              <w:rPr>
                <w:rFonts w:cstheme="minorHAnsi"/>
                <w:lang w:val="lv-LV"/>
              </w:rPr>
            </w:pPr>
            <w:r w:rsidRPr="003F21FC">
              <w:t>13.01%</w:t>
            </w:r>
          </w:p>
        </w:tc>
        <w:tc>
          <w:tcPr>
            <w:tcW w:w="1830" w:type="dxa"/>
          </w:tcPr>
          <w:p w14:paraId="7C86F2CB" w14:textId="5CE69FCF" w:rsidR="00985ACF" w:rsidRPr="00942FE1" w:rsidRDefault="00985ACF" w:rsidP="00985ACF">
            <w:pPr>
              <w:jc w:val="center"/>
              <w:rPr>
                <w:rFonts w:cstheme="minorHAnsi"/>
                <w:lang w:val="lv-LV"/>
              </w:rPr>
            </w:pPr>
            <w:r>
              <w:rPr>
                <w:rFonts w:ascii="Calibri" w:hAnsi="Calibri" w:cs="Calibri"/>
                <w:color w:val="000000"/>
                <w:szCs w:val="18"/>
              </w:rPr>
              <w:t>21.49%</w:t>
            </w:r>
          </w:p>
        </w:tc>
        <w:tc>
          <w:tcPr>
            <w:tcW w:w="1831" w:type="dxa"/>
          </w:tcPr>
          <w:p w14:paraId="601D4098" w14:textId="18275220" w:rsidR="00985ACF" w:rsidRPr="00942FE1" w:rsidRDefault="00985ACF" w:rsidP="00985ACF">
            <w:pPr>
              <w:jc w:val="center"/>
              <w:rPr>
                <w:rFonts w:cstheme="minorHAnsi"/>
                <w:lang w:val="lv-LV"/>
              </w:rPr>
            </w:pPr>
            <w:r>
              <w:rPr>
                <w:rFonts w:ascii="Calibri" w:hAnsi="Calibri" w:cs="Calibri"/>
                <w:color w:val="000000"/>
                <w:szCs w:val="18"/>
              </w:rPr>
              <w:t>1.11%</w:t>
            </w:r>
          </w:p>
        </w:tc>
        <w:tc>
          <w:tcPr>
            <w:tcW w:w="1831" w:type="dxa"/>
          </w:tcPr>
          <w:p w14:paraId="5D43E1F5" w14:textId="54568C4D" w:rsidR="00985ACF" w:rsidRPr="00942FE1" w:rsidRDefault="00985ACF" w:rsidP="00985ACF">
            <w:pPr>
              <w:jc w:val="center"/>
              <w:rPr>
                <w:rFonts w:cstheme="minorHAnsi"/>
                <w:lang w:val="lv-LV"/>
              </w:rPr>
            </w:pPr>
            <w:r>
              <w:rPr>
                <w:rFonts w:ascii="Calibri" w:hAnsi="Calibri" w:cs="Calibri"/>
                <w:color w:val="000000"/>
                <w:szCs w:val="18"/>
              </w:rPr>
              <w:t>0.23%</w:t>
            </w:r>
          </w:p>
        </w:tc>
      </w:tr>
      <w:tr w:rsidR="00985ACF" w:rsidRPr="00942FE1" w14:paraId="49ADB1CD" w14:textId="77777777" w:rsidTr="004A44F0">
        <w:tc>
          <w:tcPr>
            <w:tcW w:w="567" w:type="dxa"/>
          </w:tcPr>
          <w:p w14:paraId="0DC64B58" w14:textId="77777777" w:rsidR="00985ACF" w:rsidRPr="00942FE1" w:rsidRDefault="00985ACF" w:rsidP="00643456">
            <w:pPr>
              <w:pStyle w:val="ListParagraph"/>
              <w:numPr>
                <w:ilvl w:val="0"/>
                <w:numId w:val="42"/>
              </w:numPr>
              <w:ind w:left="360"/>
              <w:jc w:val="center"/>
              <w:rPr>
                <w:rFonts w:cstheme="minorHAnsi"/>
                <w:lang w:val="lv-LV"/>
              </w:rPr>
            </w:pPr>
          </w:p>
        </w:tc>
        <w:tc>
          <w:tcPr>
            <w:tcW w:w="4050" w:type="dxa"/>
          </w:tcPr>
          <w:p w14:paraId="0B451B54" w14:textId="77777777" w:rsidR="00985ACF" w:rsidRPr="00942FE1" w:rsidRDefault="00985ACF" w:rsidP="00985ACF">
            <w:pPr>
              <w:rPr>
                <w:rFonts w:cstheme="minorHAnsi"/>
                <w:lang w:val="lv-LV"/>
              </w:rPr>
            </w:pPr>
            <w:r w:rsidRPr="00942FE1">
              <w:rPr>
                <w:rFonts w:cstheme="minorHAnsi"/>
                <w:szCs w:val="18"/>
                <w:lang w:val="lv-LV"/>
              </w:rPr>
              <w:t>Smalksnes (smalkā nešķirojamā frakcija, jebkuri materiāli, kuru izmērs ir &lt; 40mm)</w:t>
            </w:r>
          </w:p>
        </w:tc>
        <w:tc>
          <w:tcPr>
            <w:tcW w:w="1830" w:type="dxa"/>
          </w:tcPr>
          <w:p w14:paraId="75362D5E" w14:textId="1E346E2A" w:rsidR="00985ACF" w:rsidRPr="00942FE1" w:rsidRDefault="00985ACF" w:rsidP="00985ACF">
            <w:pPr>
              <w:jc w:val="center"/>
              <w:rPr>
                <w:rFonts w:cstheme="minorHAnsi"/>
                <w:lang w:val="lv-LV"/>
              </w:rPr>
            </w:pPr>
            <w:r>
              <w:rPr>
                <w:rFonts w:ascii="Calibri" w:hAnsi="Calibri" w:cs="Calibri"/>
                <w:szCs w:val="18"/>
              </w:rPr>
              <w:t>11.84%</w:t>
            </w:r>
          </w:p>
        </w:tc>
        <w:tc>
          <w:tcPr>
            <w:tcW w:w="1831" w:type="dxa"/>
          </w:tcPr>
          <w:p w14:paraId="3A7776C5" w14:textId="5A9A8184" w:rsidR="00985ACF" w:rsidRPr="00942FE1" w:rsidRDefault="00985ACF" w:rsidP="00985ACF">
            <w:pPr>
              <w:jc w:val="center"/>
              <w:rPr>
                <w:rFonts w:cstheme="minorHAnsi"/>
                <w:lang w:val="lv-LV"/>
              </w:rPr>
            </w:pPr>
            <w:r>
              <w:rPr>
                <w:rFonts w:ascii="Calibri" w:hAnsi="Calibri" w:cs="Calibri"/>
                <w:color w:val="000000"/>
                <w:szCs w:val="18"/>
              </w:rPr>
              <w:t>11.63%</w:t>
            </w:r>
          </w:p>
        </w:tc>
        <w:tc>
          <w:tcPr>
            <w:tcW w:w="1830" w:type="dxa"/>
          </w:tcPr>
          <w:p w14:paraId="66371F74" w14:textId="168DC209" w:rsidR="00985ACF" w:rsidRPr="00942FE1" w:rsidRDefault="00985ACF" w:rsidP="00985ACF">
            <w:pPr>
              <w:jc w:val="center"/>
              <w:rPr>
                <w:rFonts w:cstheme="minorHAnsi"/>
                <w:lang w:val="lv-LV"/>
              </w:rPr>
            </w:pPr>
            <w:r>
              <w:rPr>
                <w:rFonts w:ascii="Calibri" w:hAnsi="Calibri" w:cs="Calibri"/>
                <w:color w:val="000000"/>
                <w:szCs w:val="18"/>
              </w:rPr>
              <w:t>11.63%</w:t>
            </w:r>
          </w:p>
        </w:tc>
        <w:tc>
          <w:tcPr>
            <w:tcW w:w="1831" w:type="dxa"/>
          </w:tcPr>
          <w:p w14:paraId="6BBE9036" w14:textId="393E731F" w:rsidR="00985ACF" w:rsidRPr="00942FE1" w:rsidRDefault="00985ACF" w:rsidP="00985ACF">
            <w:pPr>
              <w:jc w:val="center"/>
              <w:rPr>
                <w:rFonts w:cstheme="minorHAnsi"/>
                <w:lang w:val="lv-LV"/>
              </w:rPr>
            </w:pPr>
            <w:r>
              <w:rPr>
                <w:rFonts w:ascii="Calibri" w:hAnsi="Calibri" w:cs="Calibri"/>
                <w:color w:val="000000"/>
                <w:szCs w:val="18"/>
              </w:rPr>
              <w:t>93.72%</w:t>
            </w:r>
          </w:p>
        </w:tc>
        <w:tc>
          <w:tcPr>
            <w:tcW w:w="1831" w:type="dxa"/>
          </w:tcPr>
          <w:p w14:paraId="08AF571D" w14:textId="175155B2" w:rsidR="00985ACF" w:rsidRPr="00942FE1" w:rsidRDefault="00985ACF" w:rsidP="00985ACF">
            <w:pPr>
              <w:jc w:val="center"/>
              <w:rPr>
                <w:rFonts w:cstheme="minorHAnsi"/>
                <w:lang w:val="lv-LV"/>
              </w:rPr>
            </w:pPr>
            <w:r>
              <w:rPr>
                <w:rFonts w:ascii="Calibri" w:hAnsi="Calibri" w:cs="Calibri"/>
                <w:color w:val="000000"/>
                <w:szCs w:val="18"/>
              </w:rPr>
              <w:t>95.74%</w:t>
            </w:r>
          </w:p>
        </w:tc>
      </w:tr>
    </w:tbl>
    <w:p w14:paraId="278ADD24" w14:textId="77777777" w:rsidR="004C3FCE" w:rsidRPr="00942FE1" w:rsidRDefault="004C3FCE" w:rsidP="004C3FCE">
      <w:pPr>
        <w:rPr>
          <w:rFonts w:cstheme="minorHAnsi"/>
          <w:highlight w:val="yellow"/>
        </w:rPr>
        <w:sectPr w:rsidR="004C3FCE" w:rsidRPr="00942FE1" w:rsidSect="00AB48F4">
          <w:pgSz w:w="16838" w:h="11906" w:orient="landscape" w:code="9"/>
          <w:pgMar w:top="990" w:right="1440" w:bottom="990" w:left="1260" w:header="720" w:footer="0" w:gutter="0"/>
          <w:cols w:space="720"/>
          <w:docGrid w:linePitch="360"/>
        </w:sectPr>
      </w:pPr>
    </w:p>
    <w:p w14:paraId="1771F3DC" w14:textId="46318179" w:rsidR="004C3FCE" w:rsidRPr="00942FE1" w:rsidRDefault="004C3FCE" w:rsidP="004A44F0">
      <w:pPr>
        <w:ind w:left="709"/>
      </w:pPr>
      <w:r w:rsidRPr="00942FE1">
        <w:lastRenderedPageBreak/>
        <w:t xml:space="preserve">Tabulā  Nr. </w:t>
      </w:r>
      <w:r>
        <w:t>3</w:t>
      </w:r>
      <w:r w:rsidRPr="00942FE1">
        <w:t>.</w:t>
      </w:r>
      <w:r>
        <w:t>3</w:t>
      </w:r>
      <w:r w:rsidRPr="00942FE1">
        <w:t xml:space="preserve"> </w:t>
      </w:r>
      <w:r>
        <w:t>2</w:t>
      </w:r>
      <w:r w:rsidRPr="00942FE1">
        <w:t xml:space="preserve"> atspoguļotie rezultāti raksturo šķirošanas līniju, pārstrādes iekārtu darbības rezultātus attiecībā uz nešķirotu sadzīves atkritumu plūsmu reģenerācijas darbībām. Rezultāti nav attiecināmi uz dalīti savākto atkritumu plūsmu, t.sk. dalīti savāktie papīra, kartona, stikla, plastmasas, metāla atkritumi, dalīti savāktie bioloģiskie atkritumi, dalīti savāktās videi kaitīgās preces u.c. plūsmas, jo šīs atkritumu plūsmas tiek apsaimniekotas nošķirti no nešķirotu sadzīves atkritumu plūsmas.  </w:t>
      </w:r>
    </w:p>
    <w:p w14:paraId="09A50249" w14:textId="662879FC" w:rsidR="004C3FCE" w:rsidRPr="00942FE1" w:rsidRDefault="004C3FCE" w:rsidP="00643456">
      <w:pPr>
        <w:numPr>
          <w:ilvl w:val="0"/>
          <w:numId w:val="39"/>
        </w:numPr>
        <w:ind w:left="1418"/>
        <w:rPr>
          <w:rFonts w:cstheme="minorHAnsi"/>
        </w:rPr>
      </w:pPr>
      <w:r w:rsidRPr="00942FE1">
        <w:rPr>
          <w:rFonts w:cstheme="minorHAnsi"/>
          <w:b/>
          <w:bCs/>
        </w:rPr>
        <w:t>Atšķirotā bioloģisko atkritumu plūsma</w:t>
      </w:r>
      <w:r w:rsidRPr="00942FE1">
        <w:rPr>
          <w:rFonts w:cstheme="minorHAnsi"/>
        </w:rPr>
        <w:t>, kas paredzēta aerobai vai anaerobai pārstrādei poligonā esošajās pārstrādes iekārtās – šajā plūsmā, kāds arī ir plūsmas atšķirošanas mērķis dominē bioloģiskie pārtikas un dārzu, parku atkritumi, īpatsvars summā vidēji sasniedz 4</w:t>
      </w:r>
      <w:r w:rsidR="00985ACF">
        <w:rPr>
          <w:rFonts w:cstheme="minorHAnsi"/>
        </w:rPr>
        <w:t>3</w:t>
      </w:r>
      <w:r w:rsidRPr="00942FE1">
        <w:rPr>
          <w:rFonts w:cstheme="minorHAnsi"/>
        </w:rPr>
        <w:t>,</w:t>
      </w:r>
      <w:r w:rsidR="00985ACF">
        <w:rPr>
          <w:rFonts w:cstheme="minorHAnsi"/>
        </w:rPr>
        <w:t>44</w:t>
      </w:r>
      <w:r w:rsidRPr="00942FE1">
        <w:rPr>
          <w:rFonts w:cstheme="minorHAnsi"/>
        </w:rPr>
        <w:t>%. Frakcija “citi” atkritumi veido īpatsvaru 1</w:t>
      </w:r>
      <w:r w:rsidR="00985ACF">
        <w:rPr>
          <w:rFonts w:cstheme="minorHAnsi"/>
        </w:rPr>
        <w:t>3</w:t>
      </w:r>
      <w:r w:rsidRPr="00942FE1">
        <w:rPr>
          <w:rFonts w:cstheme="minorHAnsi"/>
        </w:rPr>
        <w:t>,</w:t>
      </w:r>
      <w:r w:rsidR="00985ACF">
        <w:rPr>
          <w:rFonts w:cstheme="minorHAnsi"/>
        </w:rPr>
        <w:t>88</w:t>
      </w:r>
      <w:r w:rsidRPr="00942FE1">
        <w:rPr>
          <w:rFonts w:cstheme="minorHAnsi"/>
        </w:rPr>
        <w:t>%. Papīrs, t.sk. gan papīra iepakojums, gan citi papīru saturoši izstrādājumi veido 1</w:t>
      </w:r>
      <w:r w:rsidR="00AB48F4">
        <w:rPr>
          <w:rFonts w:cstheme="minorHAnsi"/>
        </w:rPr>
        <w:t>7</w:t>
      </w:r>
      <w:r w:rsidRPr="00942FE1">
        <w:rPr>
          <w:rFonts w:cstheme="minorHAnsi"/>
        </w:rPr>
        <w:t>,</w:t>
      </w:r>
      <w:r w:rsidR="00AB48F4">
        <w:rPr>
          <w:rFonts w:cstheme="minorHAnsi"/>
        </w:rPr>
        <w:t>97</w:t>
      </w:r>
      <w:r w:rsidRPr="00942FE1">
        <w:rPr>
          <w:rFonts w:cstheme="minorHAnsi"/>
        </w:rPr>
        <w:t xml:space="preserve">%, kas ir salīdzinoši liels īpatsvars, vienlaikus jāatzīmē, ka šāds rezultāts ir likumsakarīgs, jo papīrs nešķiroto sadzīves atkritumu plūsmā saskarē ar citiem atkritumiem samirkst, šķirošanas procesā sadalās un attiecīgi nonāk bioloģisko atkritumu plūsmā. Smalksnes frakcija vidēji veido </w:t>
      </w:r>
      <w:r w:rsidR="00AB48F4">
        <w:rPr>
          <w:rFonts w:cstheme="minorHAnsi"/>
        </w:rPr>
        <w:t>11</w:t>
      </w:r>
      <w:r w:rsidRPr="00942FE1">
        <w:rPr>
          <w:rFonts w:cstheme="minorHAnsi"/>
        </w:rPr>
        <w:t>,</w:t>
      </w:r>
      <w:r w:rsidR="00AB48F4">
        <w:rPr>
          <w:rFonts w:cstheme="minorHAnsi"/>
        </w:rPr>
        <w:t>53</w:t>
      </w:r>
      <w:r w:rsidRPr="00942FE1">
        <w:rPr>
          <w:rFonts w:cstheme="minorHAnsi"/>
        </w:rPr>
        <w:t xml:space="preserve">%, plastmasa un plastmasas iepakojums </w:t>
      </w:r>
      <w:r w:rsidR="00AB48F4">
        <w:rPr>
          <w:rFonts w:cstheme="minorHAnsi"/>
        </w:rPr>
        <w:t>5</w:t>
      </w:r>
      <w:r w:rsidRPr="00942FE1">
        <w:rPr>
          <w:rFonts w:cstheme="minorHAnsi"/>
        </w:rPr>
        <w:t>,</w:t>
      </w:r>
      <w:r w:rsidR="00AB48F4">
        <w:rPr>
          <w:rFonts w:cstheme="minorHAnsi"/>
        </w:rPr>
        <w:t>36</w:t>
      </w:r>
      <w:r w:rsidRPr="00942FE1">
        <w:rPr>
          <w:rFonts w:cstheme="minorHAnsi"/>
        </w:rPr>
        <w:t xml:space="preserve">%, pārējās frakcijas nepārsniedz </w:t>
      </w:r>
      <w:r w:rsidR="00AB48F4">
        <w:rPr>
          <w:rFonts w:cstheme="minorHAnsi"/>
        </w:rPr>
        <w:t>2</w:t>
      </w:r>
      <w:r w:rsidRPr="00942FE1">
        <w:rPr>
          <w:rFonts w:cstheme="minorHAnsi"/>
        </w:rPr>
        <w:t>% īpatsvaru. Kopumā vērtējot bioloģiski noārdāmo materiālu īpatsvaru bioloģisko atkritumu plūsmā, ņemot vērā, ka papīra atkritumi, daļēji tekstils, aptuveni puse citu atkritumu un smalksnes atkritumu frakcijas sastāvā esošie atkritumi ir biodegradabli, var secināt, ka kopējais bioloģiski noārdāmo frakciju īpatsvars šajā plūsmā ir aptuveni 80%;</w:t>
      </w:r>
    </w:p>
    <w:p w14:paraId="59B5DDC7" w14:textId="7DFA9365" w:rsidR="004C3FCE" w:rsidRPr="00942FE1" w:rsidRDefault="004C3FCE" w:rsidP="00643456">
      <w:pPr>
        <w:pStyle w:val="ListParagraph"/>
        <w:numPr>
          <w:ilvl w:val="0"/>
          <w:numId w:val="39"/>
        </w:numPr>
        <w:ind w:left="1418"/>
      </w:pPr>
      <w:r w:rsidRPr="00942FE1">
        <w:rPr>
          <w:b/>
          <w:bCs/>
        </w:rPr>
        <w:t>Atkritumu poligonā apglabājamo, pārstrādei un reģenerācijai nederīgo atkritumu plūsmā</w:t>
      </w:r>
      <w:r w:rsidRPr="00942FE1">
        <w:t xml:space="preserve"> dominē frakcija “citi” atkritumi (</w:t>
      </w:r>
      <w:r w:rsidR="00AB48F4">
        <w:t>21</w:t>
      </w:r>
      <w:r w:rsidRPr="00942FE1">
        <w:t>,</w:t>
      </w:r>
      <w:r w:rsidR="00AB48F4">
        <w:t>49</w:t>
      </w:r>
      <w:r w:rsidRPr="00942FE1">
        <w:t>%), plastmasa un plastmasas iepakojuma atkritumi (</w:t>
      </w:r>
      <w:r w:rsidR="00AB48F4">
        <w:t>21</w:t>
      </w:r>
      <w:r w:rsidRPr="00942FE1">
        <w:t xml:space="preserve">,74%). Tāpat lielu īpatsvaru veido stikla, tekstila un smalksnes frakcija – vidēji </w:t>
      </w:r>
      <w:r w:rsidR="00AB48F4">
        <w:t>12,20</w:t>
      </w:r>
      <w:r w:rsidRPr="00942FE1">
        <w:t>% līdz 14</w:t>
      </w:r>
      <w:r w:rsidR="00AB48F4">
        <w:t>,55</w:t>
      </w:r>
      <w:r w:rsidRPr="00942FE1">
        <w:t xml:space="preserve">%. Apglabājamo atkritumu plūsmā konstatēti arī bioloģiskie atkritumi īpatsvaru veido  </w:t>
      </w:r>
      <w:r w:rsidR="00AB48F4">
        <w:t>5</w:t>
      </w:r>
      <w:r w:rsidRPr="00942FE1">
        <w:t>,</w:t>
      </w:r>
      <w:r w:rsidR="00AB48F4">
        <w:t>63</w:t>
      </w:r>
      <w:r w:rsidRPr="00942FE1">
        <w:t>% un papīra atkritumi – aptuvenais īpatsvars 1</w:t>
      </w:r>
      <w:r w:rsidR="00AB48F4">
        <w:t>1</w:t>
      </w:r>
      <w:r w:rsidRPr="00942FE1">
        <w:t>,</w:t>
      </w:r>
      <w:r w:rsidR="00AB48F4">
        <w:t>45</w:t>
      </w:r>
      <w:r w:rsidRPr="00942FE1">
        <w:t>% no kopējā apjoma;</w:t>
      </w:r>
    </w:p>
    <w:p w14:paraId="310A1294" w14:textId="7D1EA55E" w:rsidR="004C3FCE" w:rsidRPr="00942FE1" w:rsidRDefault="004C3FCE" w:rsidP="00643456">
      <w:pPr>
        <w:numPr>
          <w:ilvl w:val="0"/>
          <w:numId w:val="39"/>
        </w:numPr>
        <w:ind w:left="1418"/>
        <w:rPr>
          <w:rFonts w:cstheme="minorHAnsi"/>
        </w:rPr>
      </w:pPr>
      <w:r w:rsidRPr="00942FE1">
        <w:rPr>
          <w:b/>
          <w:bCs/>
        </w:rPr>
        <w:t>Bioloģisko atkritumu pārstrādes biogāzes ieguves iekārtās vai kompostēšanas laukumā iegūto plūsmu sastāvs</w:t>
      </w:r>
      <w:r w:rsidRPr="00942FE1">
        <w:t xml:space="preserve"> ir faktiski identisks - 9</w:t>
      </w:r>
      <w:r w:rsidR="00AB48F4">
        <w:t>3</w:t>
      </w:r>
      <w:r w:rsidRPr="00942FE1">
        <w:t>,</w:t>
      </w:r>
      <w:r w:rsidR="00AB48F4">
        <w:t>72</w:t>
      </w:r>
      <w:r w:rsidRPr="00942FE1">
        <w:t>% līdz 9</w:t>
      </w:r>
      <w:r w:rsidR="00AB48F4">
        <w:t>5,74</w:t>
      </w:r>
      <w:r w:rsidRPr="00942FE1">
        <w:t>% veido smalksnes frakcija, kas pamatā ietver bioloģiski noārdāmo atkritumu pārstrādes galaproduktus. Vēl šajā plūsmā ir konstatēti nelieli tādu inerto materiālu frakciju kā stikls, plastmasa piejaukumi, bet to īpatsvars ir maznozīmīgs un nepārsniedz 2% no kopējā plūsmas apjoma.</w:t>
      </w:r>
    </w:p>
    <w:p w14:paraId="73D16670" w14:textId="01FE3BC7" w:rsidR="004C3FCE" w:rsidRPr="004C3FCE" w:rsidRDefault="004C3FCE" w:rsidP="004C3FCE">
      <w:pPr>
        <w:sectPr w:rsidR="004C3FCE" w:rsidRPr="004C3FCE" w:rsidSect="006C208A">
          <w:pgSz w:w="16838" w:h="11906" w:orient="landscape" w:code="9"/>
          <w:pgMar w:top="720" w:right="2348" w:bottom="992" w:left="720" w:header="720" w:footer="0" w:gutter="0"/>
          <w:cols w:space="720"/>
          <w:docGrid w:linePitch="360"/>
        </w:sectPr>
      </w:pPr>
    </w:p>
    <w:p w14:paraId="537F73C9" w14:textId="46329F31" w:rsidR="007C7BBF" w:rsidRPr="00942FE1" w:rsidRDefault="00707996" w:rsidP="007C7BBF">
      <w:pPr>
        <w:pStyle w:val="Heading1"/>
      </w:pPr>
      <w:bookmarkStart w:id="53" w:name="_Toc184734981"/>
      <w:r w:rsidRPr="00942FE1">
        <w:lastRenderedPageBreak/>
        <w:t>Rezultātu salīdzinājums ar 2016. gada pētījuma rezultātiem</w:t>
      </w:r>
      <w:bookmarkEnd w:id="53"/>
    </w:p>
    <w:p w14:paraId="671AC207" w14:textId="77777777" w:rsidR="00FF507E" w:rsidRPr="00942FE1" w:rsidRDefault="00FF507E" w:rsidP="00FF507E">
      <w:pPr>
        <w:rPr>
          <w:rFonts w:cstheme="minorHAnsi"/>
        </w:rPr>
      </w:pPr>
      <w:r w:rsidRPr="00942FE1">
        <w:rPr>
          <w:rFonts w:cstheme="minorHAnsi"/>
        </w:rPr>
        <w:t>Saskaņā ar darba uzdevumu, pētījuma ietvaros tika veikta pielietotās metodoloģijas un pētījumā iegūto rezultātu salīdzinājums ar 2016. gadā veiktā pētījuma “Novērtējums par sadzīves, bīstamo un ražošanas atkritumu sastāvu atkritumu apsaimniekošanas reģionos, atsevišķu atkritumu veidu apsaimniekošanu un atkritumu poligonos apglabājamo atkritumu daudzuma samazināšanas iespējām” rezultātiem.</w:t>
      </w:r>
    </w:p>
    <w:p w14:paraId="08927657" w14:textId="4930CA0A" w:rsidR="00FF507E" w:rsidRPr="00942FE1" w:rsidRDefault="00FF507E" w:rsidP="00FF507E">
      <w:pPr>
        <w:rPr>
          <w:rFonts w:cstheme="minorHAnsi"/>
        </w:rPr>
      </w:pPr>
      <w:r w:rsidRPr="00942FE1">
        <w:rPr>
          <w:rFonts w:cstheme="minorHAnsi"/>
        </w:rPr>
        <w:t xml:space="preserve">No metodoloģiskā </w:t>
      </w:r>
      <w:r w:rsidR="00652B92" w:rsidRPr="00942FE1">
        <w:rPr>
          <w:rFonts w:cstheme="minorHAnsi"/>
        </w:rPr>
        <w:t>skatupunkta</w:t>
      </w:r>
      <w:r w:rsidRPr="00942FE1">
        <w:rPr>
          <w:rFonts w:cstheme="minorHAnsi"/>
        </w:rPr>
        <w:t xml:space="preserve"> abu pētījumu rezultāti ir salīdzināmi, jo 2016.</w:t>
      </w:r>
      <w:r w:rsidR="00652B92" w:rsidRPr="00942FE1">
        <w:rPr>
          <w:rFonts w:cstheme="minorHAnsi"/>
        </w:rPr>
        <w:t xml:space="preserve"> un</w:t>
      </w:r>
      <w:r w:rsidRPr="00942FE1">
        <w:rPr>
          <w:rFonts w:cstheme="minorHAnsi"/>
        </w:rPr>
        <w:t xml:space="preserve"> 2024. gadā analizēts nešķirotu sadzīves atkritumu sastāvs</w:t>
      </w:r>
      <w:r w:rsidR="00E64A4D" w:rsidRPr="00942FE1">
        <w:rPr>
          <w:rFonts w:cstheme="minorHAnsi"/>
        </w:rPr>
        <w:t>.</w:t>
      </w:r>
      <w:r w:rsidRPr="00942FE1">
        <w:rPr>
          <w:rFonts w:cstheme="minorHAnsi"/>
        </w:rPr>
        <w:t xml:space="preserve"> </w:t>
      </w:r>
      <w:r w:rsidR="00E64A4D" w:rsidRPr="00942FE1">
        <w:rPr>
          <w:rFonts w:cstheme="minorHAnsi"/>
        </w:rPr>
        <w:t>Atkritumu s</w:t>
      </w:r>
      <w:r w:rsidRPr="00942FE1">
        <w:rPr>
          <w:rFonts w:cstheme="minorHAnsi"/>
        </w:rPr>
        <w:t xml:space="preserve">astāva noteikšana veikta izmantojot manuālās šķirošanas metodi, morfoloģisko sastāvu nosakot dabīgi mitriem atkritumiem. Lai gan 2016.gada pētījumā atšķirojamo frakciju skaits bija lielāks, rezultāti ir salīdzināmi, jo būtiskās atkritumu plūsmas, kā piemēram, iepakojums, bioloģiskie atkritumi, sadzīves bīstamie atkritumi, u.c. tika izdalītas atsevišķi. </w:t>
      </w:r>
    </w:p>
    <w:p w14:paraId="75D29B61" w14:textId="77777777" w:rsidR="00FF507E" w:rsidRPr="00942FE1" w:rsidRDefault="00FF507E" w:rsidP="00FF507E">
      <w:pPr>
        <w:rPr>
          <w:rFonts w:cstheme="minorHAnsi"/>
        </w:rPr>
      </w:pPr>
      <w:r w:rsidRPr="00942FE1">
        <w:rPr>
          <w:rFonts w:cstheme="minorHAnsi"/>
        </w:rPr>
        <w:t>Būtiskās atšķirības 2016. gada un šajā pētījumā ir ģeogrāfiskais pārklājums un šķirojamo nešķirotu sadzīves atkritumu paraugu atlases metodes, t.i.:</w:t>
      </w:r>
    </w:p>
    <w:p w14:paraId="2B9FC5C9" w14:textId="7ED94875" w:rsidR="00FF507E" w:rsidRPr="00942FE1" w:rsidRDefault="00FF507E" w:rsidP="00643456">
      <w:pPr>
        <w:pStyle w:val="ListParagraph"/>
        <w:numPr>
          <w:ilvl w:val="0"/>
          <w:numId w:val="38"/>
        </w:numPr>
        <w:rPr>
          <w:rFonts w:cstheme="minorHAnsi"/>
        </w:rPr>
      </w:pPr>
      <w:r w:rsidRPr="00942FE1">
        <w:rPr>
          <w:rFonts w:cstheme="minorHAnsi"/>
        </w:rPr>
        <w:t>2016. gadā valsts ģeogrāfiskais pārklājums bija plašāks – apdzīvotu vietu skaits, kas bija iekļautas pētījumā</w:t>
      </w:r>
      <w:r w:rsidR="0089084B" w:rsidRPr="00942FE1">
        <w:rPr>
          <w:rFonts w:cstheme="minorHAnsi"/>
        </w:rPr>
        <w:t>,</w:t>
      </w:r>
      <w:r w:rsidRPr="00942FE1">
        <w:rPr>
          <w:rFonts w:cstheme="minorHAnsi"/>
        </w:rPr>
        <w:t xml:space="preserve"> aptvēra gan visas republikas pilsētas jeb valstspilsētas, kā arī pilsētas dalījumā pēc iedzīvotāju skaita un lauku teritorijas;</w:t>
      </w:r>
    </w:p>
    <w:p w14:paraId="2B737914" w14:textId="170B1024" w:rsidR="00FF507E" w:rsidRPr="00942FE1" w:rsidRDefault="00FF507E" w:rsidP="00643456">
      <w:pPr>
        <w:pStyle w:val="ListParagraph"/>
        <w:numPr>
          <w:ilvl w:val="0"/>
          <w:numId w:val="38"/>
        </w:numPr>
        <w:rPr>
          <w:rFonts w:cstheme="minorHAnsi"/>
        </w:rPr>
      </w:pPr>
      <w:r w:rsidRPr="00942FE1">
        <w:rPr>
          <w:rFonts w:cstheme="minorHAnsi"/>
        </w:rPr>
        <w:t xml:space="preserve">2016. gada pētījumā šķirojamie paraugi tika ņemti no nešķirotu sadzīve atkritumu </w:t>
      </w:r>
      <w:r w:rsidR="0089084B" w:rsidRPr="00942FE1">
        <w:rPr>
          <w:rFonts w:cstheme="minorHAnsi"/>
        </w:rPr>
        <w:t>kravām</w:t>
      </w:r>
      <w:r w:rsidRPr="00942FE1">
        <w:rPr>
          <w:rFonts w:cstheme="minorHAnsi"/>
        </w:rPr>
        <w:t>, kas nogādātas sadzīves atkritumu poligonos, nevis šķirojot atsevišķus konteinerus.</w:t>
      </w:r>
    </w:p>
    <w:p w14:paraId="07F8AB91" w14:textId="1AA9CB9A" w:rsidR="00FF507E" w:rsidRPr="00942FE1" w:rsidRDefault="00FF507E" w:rsidP="00FF507E">
      <w:pPr>
        <w:rPr>
          <w:rFonts w:cstheme="minorHAnsi"/>
        </w:rPr>
      </w:pPr>
      <w:r w:rsidRPr="00942FE1">
        <w:rPr>
          <w:rFonts w:cstheme="minorHAnsi"/>
        </w:rPr>
        <w:t>Kopumā izvērtējot metodoloģiskās atšķirības</w:t>
      </w:r>
      <w:r w:rsidR="0029231E" w:rsidRPr="00942FE1">
        <w:rPr>
          <w:rFonts w:cstheme="minorHAnsi"/>
        </w:rPr>
        <w:t>,</w:t>
      </w:r>
      <w:r w:rsidRPr="00942FE1">
        <w:rPr>
          <w:rFonts w:cstheme="minorHAnsi"/>
        </w:rPr>
        <w:t xml:space="preserve"> var pieņemt, ka abu pētījumu rezultāti ir savstarpēji salīdzināmi un sniedz ieskatu par nešķirotu sadzīves atkritumu sastāva izmaiņām laika posmā no 2016. līdz 2024. gadam. Atkritumu sastāva noteikšanas rezultāti 2016. un 2024 gadā ir atspoguļoti attēlā, skat. (</w:t>
      </w:r>
      <w:r w:rsidR="008F4F28">
        <w:rPr>
          <w:rFonts w:cstheme="minorHAnsi"/>
        </w:rPr>
        <w:fldChar w:fldCharType="begin"/>
      </w:r>
      <w:r w:rsidR="008F4F28">
        <w:rPr>
          <w:rFonts w:cstheme="minorHAnsi"/>
        </w:rPr>
        <w:instrText xml:space="preserve"> REF _Ref184734472 \h </w:instrText>
      </w:r>
      <w:r w:rsidR="008F4F28">
        <w:rPr>
          <w:rFonts w:cstheme="minorHAnsi"/>
        </w:rPr>
      </w:r>
      <w:r w:rsidR="008F4F28">
        <w:rPr>
          <w:rFonts w:cstheme="minorHAnsi"/>
        </w:rPr>
        <w:fldChar w:fldCharType="separate"/>
      </w:r>
      <w:r w:rsidR="008F4F28">
        <w:t xml:space="preserve">Attēls </w:t>
      </w:r>
      <w:r w:rsidR="008F4F28">
        <w:rPr>
          <w:noProof/>
          <w:cs/>
        </w:rPr>
        <w:t>‎</w:t>
      </w:r>
      <w:r w:rsidR="008F4F28">
        <w:rPr>
          <w:noProof/>
        </w:rPr>
        <w:t>3.3</w:t>
      </w:r>
      <w:r w:rsidR="008F4F28">
        <w:noBreakHyphen/>
      </w:r>
      <w:r w:rsidR="008F4F28">
        <w:rPr>
          <w:noProof/>
        </w:rPr>
        <w:t>1</w:t>
      </w:r>
      <w:r w:rsidR="008F4F28">
        <w:rPr>
          <w:rFonts w:cstheme="minorHAnsi"/>
        </w:rPr>
        <w:fldChar w:fldCharType="end"/>
      </w:r>
      <w:r w:rsidRPr="00942FE1">
        <w:rPr>
          <w:rFonts w:cstheme="minorHAnsi"/>
        </w:rPr>
        <w:t>).</w:t>
      </w:r>
    </w:p>
    <w:p w14:paraId="69DA8F19" w14:textId="77777777" w:rsidR="00FF507E" w:rsidRPr="00942FE1" w:rsidRDefault="00FF507E" w:rsidP="00FF507E">
      <w:pPr>
        <w:rPr>
          <w:rFonts w:cstheme="minorHAnsi"/>
        </w:rPr>
      </w:pPr>
      <w:r w:rsidRPr="00942FE1">
        <w:rPr>
          <w:rFonts w:cstheme="minorHAnsi"/>
          <w:noProof/>
        </w:rPr>
        <w:drawing>
          <wp:inline distT="0" distB="0" distL="0" distR="0" wp14:anchorId="1D71834A" wp14:editId="364FCF16">
            <wp:extent cx="6005707" cy="2870522"/>
            <wp:effectExtent l="0" t="0" r="0" b="6350"/>
            <wp:docPr id="589086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7617" cy="2885774"/>
                    </a:xfrm>
                    <a:prstGeom prst="rect">
                      <a:avLst/>
                    </a:prstGeom>
                    <a:noFill/>
                  </pic:spPr>
                </pic:pic>
              </a:graphicData>
            </a:graphic>
          </wp:inline>
        </w:drawing>
      </w:r>
    </w:p>
    <w:p w14:paraId="00B09F7B" w14:textId="63EA503A" w:rsidR="00FF507E" w:rsidRPr="00942FE1" w:rsidRDefault="008F4F28" w:rsidP="008F4F28">
      <w:pPr>
        <w:pStyle w:val="Caption"/>
        <w:jc w:val="center"/>
      </w:pPr>
      <w:bookmarkStart w:id="54" w:name="_Ref184734455"/>
      <w:bookmarkStart w:id="55" w:name="_Ref184734472"/>
      <w:r>
        <w:t xml:space="preserve">Attēls </w:t>
      </w:r>
      <w:fldSimple w:instr=" STYLEREF 2 \s ">
        <w:r>
          <w:rPr>
            <w:noProof/>
            <w:cs/>
          </w:rPr>
          <w:t>‎</w:t>
        </w:r>
        <w:r>
          <w:rPr>
            <w:noProof/>
          </w:rPr>
          <w:t>3.3</w:t>
        </w:r>
      </w:fldSimple>
      <w:r>
        <w:noBreakHyphen/>
      </w:r>
      <w:fldSimple w:instr=" SEQ Attēls \* ARABIC \s 2 ">
        <w:r>
          <w:rPr>
            <w:noProof/>
          </w:rPr>
          <w:t>1</w:t>
        </w:r>
      </w:fldSimple>
      <w:bookmarkEnd w:id="55"/>
      <w:r>
        <w:t xml:space="preserve"> Nešķirotu sadzīves atkritumu sastāvs Latvijā, </w:t>
      </w:r>
      <w:r w:rsidR="00FF507E" w:rsidRPr="00942FE1">
        <w:t>2016. un 2024. gada pētījumu rezultātu salīdzinājums</w:t>
      </w:r>
      <w:bookmarkEnd w:id="54"/>
    </w:p>
    <w:p w14:paraId="12E2ECA8" w14:textId="77777777" w:rsidR="00FF507E" w:rsidRPr="00942FE1" w:rsidRDefault="00FF507E" w:rsidP="00FF507E">
      <w:r w:rsidRPr="00942FE1">
        <w:t xml:space="preserve">Atbilstoši novērtējuma rezultātiem būtiskākās izmaiņas ir frakcijām - papīra un kartona iepakojums un plastmasas izstrādājumi, kā arī jāatzīmē, ka frakcijas smalksnes īpatsvars ir būtiski samazinājies. Attiecībā uz smalksnes frakciju visticamāk, ka samazinājumu veicina pētījuma metodoloģija, t.i. atšķirībā no 2016. gada pētījuma, kad paraugi atkritumu sastāva noteikšanai tika ņemti no atkritumu kravām, šajā pētījumā </w:t>
      </w:r>
      <w:r w:rsidRPr="00942FE1">
        <w:lastRenderedPageBreak/>
        <w:t xml:space="preserve">paraugi tika ņemti no atkritumam uzkrāšanas konteineriem, attiecīgi, šķirojamie paraugi netika pakļauti mehāniskai iedarbībai - presēšanas iekārtām specializētajā autotransportā, kas, savukārt, samazināja nešķirojamās smalksnes frakcijas īpatsvaru. </w:t>
      </w:r>
    </w:p>
    <w:p w14:paraId="269D9AA3" w14:textId="77777777" w:rsidR="00FF507E" w:rsidRPr="00942FE1" w:rsidRDefault="00FF507E" w:rsidP="00FF507E">
      <w:r w:rsidRPr="00942FE1">
        <w:t xml:space="preserve">Apkopotie rezultāti liecina par metāla un stikla iepakojuma atkritumu samazinājumu nešķirotu sadzīves atkritumu plūsmā, kas visticamāk liecina par izlietotā dzērienu iepakojuma depozīta sistēmas darbības pozitīvo efektu. </w:t>
      </w:r>
    </w:p>
    <w:p w14:paraId="074227A3" w14:textId="24E89323" w:rsidR="00FF507E" w:rsidRPr="00942FE1" w:rsidRDefault="00FF507E" w:rsidP="00FF507E">
      <w:r w:rsidRPr="00942FE1">
        <w:t xml:space="preserve">Vērtējot papīra, kartona un plastmasas atkritumu īpatsvara izmaiņas, secināms, ka papīra iepakojuma īpatsvara pieaugums ir saistīts ar papīra kā iepakojuma materiāla izmantošanas pieaugumu, proti, salīdzinot ražotāja paplašinātās atbildības sistēmu raksturojošos datus redzams, ka tirgū novietotā papīra iepakojuma apjoms laika posmā no 2016. līdz 2023. gadam ir palielinājies par vairāk kā 20%, kas arī atstāj </w:t>
      </w:r>
      <w:r w:rsidR="00F50F6B" w:rsidRPr="00942FE1">
        <w:t xml:space="preserve">ietekmi </w:t>
      </w:r>
      <w:r w:rsidRPr="00942FE1">
        <w:t>un šī materiāla īpatsvaru nešķirotu sadzīves atkritumu plūsmā. Plastmasas iepakojums minētajā laika periodā ir samazinājies par 3%, bet šeit arī jāatzīmē, ka plastmasas atkritumu pieaugums galvenokārt ir saistītas tieši ar plastmasas izstrādājumu</w:t>
      </w:r>
      <w:r w:rsidR="00EC67AD" w:rsidRPr="00942FE1">
        <w:t>,</w:t>
      </w:r>
      <w:r w:rsidRPr="00942FE1">
        <w:t xml:space="preserve"> nevis plastmasas kā iepakojuma materiāla</w:t>
      </w:r>
      <w:r w:rsidR="00EC67AD" w:rsidRPr="00942FE1">
        <w:t>,</w:t>
      </w:r>
      <w:r w:rsidRPr="00942FE1">
        <w:t xml:space="preserve"> īpatsvara palielinājumu. </w:t>
      </w:r>
    </w:p>
    <w:p w14:paraId="27F1E051" w14:textId="0039599E" w:rsidR="00707996" w:rsidRPr="007C7BBF" w:rsidRDefault="00FF507E" w:rsidP="00F02734">
      <w:pPr>
        <w:rPr>
          <w:rFonts w:cstheme="minorHAnsi"/>
        </w:rPr>
      </w:pPr>
      <w:r w:rsidRPr="00942FE1">
        <w:t>Pārējo atkritumu frakciju īpatsvars nešķiroto sadzīves atkritumu plūsmā, salīdzinot 2016. un 2024. gada pētījumu rezultātus</w:t>
      </w:r>
      <w:r w:rsidR="00585C06" w:rsidRPr="00942FE1">
        <w:t>,</w:t>
      </w:r>
      <w:r w:rsidRPr="00942FE1">
        <w:t xml:space="preserve"> ir palicis nemainīgs, </w:t>
      </w:r>
      <w:r w:rsidR="00585C06" w:rsidRPr="00942FE1">
        <w:t>tajā skaitā</w:t>
      </w:r>
      <w:r w:rsidRPr="00942FE1">
        <w:t xml:space="preserve"> arī bioloģisko atkritumu īpatsvars nav mainījies.</w:t>
      </w:r>
    </w:p>
    <w:sectPr w:rsidR="00707996" w:rsidRPr="007C7BBF" w:rsidSect="00AF17DE">
      <w:pgSz w:w="11906" w:h="16838" w:code="9"/>
      <w:pgMar w:top="270" w:right="992" w:bottom="720" w:left="141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32A190" w14:textId="77777777" w:rsidR="004B48A5" w:rsidRPr="00942FE1" w:rsidRDefault="004B48A5" w:rsidP="00B24AE7">
      <w:r w:rsidRPr="00942FE1">
        <w:separator/>
      </w:r>
    </w:p>
  </w:endnote>
  <w:endnote w:type="continuationSeparator" w:id="0">
    <w:p w14:paraId="5775CEAD" w14:textId="77777777" w:rsidR="004B48A5" w:rsidRPr="00942FE1" w:rsidRDefault="004B48A5" w:rsidP="00B24AE7">
      <w:r w:rsidRPr="00942FE1">
        <w:continuationSeparator/>
      </w:r>
    </w:p>
  </w:endnote>
  <w:endnote w:type="continuationNotice" w:id="1">
    <w:p w14:paraId="10301DDF" w14:textId="77777777" w:rsidR="004B48A5" w:rsidRPr="00942FE1" w:rsidRDefault="004B48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3550014"/>
      <w:docPartObj>
        <w:docPartGallery w:val="Page Numbers (Bottom of Page)"/>
        <w:docPartUnique/>
      </w:docPartObj>
    </w:sdtPr>
    <w:sdtEndPr/>
    <w:sdtContent>
      <w:p w14:paraId="021E4ADA" w14:textId="749DF096" w:rsidR="007C7BBF" w:rsidRPr="00942FE1" w:rsidRDefault="007C7BBF">
        <w:pPr>
          <w:pStyle w:val="Footer"/>
          <w:jc w:val="right"/>
        </w:pPr>
        <w:r w:rsidRPr="00942FE1">
          <w:fldChar w:fldCharType="begin"/>
        </w:r>
        <w:r w:rsidRPr="00942FE1">
          <w:instrText xml:space="preserve"> PAGE   \* MERGEFORMAT </w:instrText>
        </w:r>
        <w:r w:rsidRPr="00942FE1">
          <w:fldChar w:fldCharType="separate"/>
        </w:r>
        <w:r w:rsidRPr="00942FE1">
          <w:t>2</w:t>
        </w:r>
        <w:r w:rsidRPr="00942FE1">
          <w:fldChar w:fldCharType="end"/>
        </w:r>
      </w:p>
    </w:sdtContent>
  </w:sdt>
  <w:p w14:paraId="5E40F89F" w14:textId="77777777" w:rsidR="007C7BBF" w:rsidRPr="00942FE1" w:rsidRDefault="007C7B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294D4" w14:textId="77777777" w:rsidR="00B44D95" w:rsidRPr="00942FE1" w:rsidRDefault="00B44D95" w:rsidP="002E1C78">
    <w:pPr>
      <w:pStyle w:val="Header"/>
    </w:pPr>
    <w:r w:rsidRPr="00942FE1">
      <w:rPr>
        <w:i/>
        <w:sz w:val="18"/>
        <w:szCs w:val="18"/>
      </w:rPr>
      <w:tab/>
    </w:r>
    <w:sdt>
      <w:sdtPr>
        <w:id w:val="-342013557"/>
        <w:docPartObj>
          <w:docPartGallery w:val="Page Numbers (Top of Page)"/>
          <w:docPartUnique/>
        </w:docPartObj>
      </w:sdtPr>
      <w:sdtEndPr/>
      <w:sdtContent>
        <w:r w:rsidRPr="00942FE1">
          <w:tab/>
        </w:r>
      </w:sdtContent>
    </w:sdt>
  </w:p>
  <w:p w14:paraId="6AD47D61" w14:textId="77777777" w:rsidR="00B44D95" w:rsidRPr="00942FE1" w:rsidRDefault="00B44D95">
    <w:pPr>
      <w:pStyle w:val="Footer"/>
      <w:rPr>
        <w:i/>
        <w:sz w:val="18"/>
        <w:szCs w:val="18"/>
      </w:rPr>
    </w:pPr>
    <w:r w:rsidRPr="00942FE1">
      <w:rPr>
        <w:i/>
        <w:sz w:val="18"/>
        <w:szCs w:val="18"/>
      </w:rPr>
      <w:tab/>
    </w:r>
  </w:p>
  <w:p w14:paraId="74DACF72" w14:textId="77777777" w:rsidR="00B44D95" w:rsidRPr="00942FE1" w:rsidRDefault="00B44D95" w:rsidP="00B24A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9D996" w14:textId="77777777" w:rsidR="005B4B45" w:rsidRPr="00942FE1" w:rsidRDefault="005B4B45" w:rsidP="002E1C78">
    <w:pPr>
      <w:pStyle w:val="Header"/>
    </w:pPr>
    <w:r w:rsidRPr="00942FE1">
      <w:rPr>
        <w:i/>
        <w:sz w:val="18"/>
        <w:szCs w:val="18"/>
      </w:rPr>
      <w:tab/>
    </w:r>
    <w:r w:rsidRPr="00942FE1">
      <w:rPr>
        <w:i/>
        <w:sz w:val="18"/>
        <w:szCs w:val="18"/>
      </w:rPr>
      <w:tab/>
    </w:r>
    <w:r w:rsidRPr="00942FE1">
      <w:rPr>
        <w:i/>
        <w:sz w:val="18"/>
        <w:szCs w:val="18"/>
      </w:rPr>
      <w:tab/>
    </w:r>
    <w:r w:rsidRPr="00942FE1">
      <w:rPr>
        <w:i/>
        <w:sz w:val="18"/>
        <w:szCs w:val="18"/>
      </w:rPr>
      <w:tab/>
    </w:r>
    <w:r w:rsidRPr="00942FE1">
      <w:rPr>
        <w:i/>
        <w:sz w:val="18"/>
        <w:szCs w:val="18"/>
      </w:rPr>
      <w:tab/>
    </w:r>
    <w:r w:rsidRPr="00942FE1">
      <w:rPr>
        <w:i/>
        <w:sz w:val="18"/>
        <w:szCs w:val="18"/>
      </w:rPr>
      <w:tab/>
    </w:r>
    <w:r w:rsidRPr="00942FE1">
      <w:rPr>
        <w:i/>
        <w:sz w:val="18"/>
        <w:szCs w:val="18"/>
      </w:rPr>
      <w:tab/>
    </w:r>
    <w:sdt>
      <w:sdtPr>
        <w:id w:val="-469983845"/>
        <w:docPartObj>
          <w:docPartGallery w:val="Page Numbers (Top of Page)"/>
          <w:docPartUnique/>
        </w:docPartObj>
      </w:sdtPr>
      <w:sdtEndPr/>
      <w:sdtContent>
        <w:r w:rsidRPr="00942FE1">
          <w:tab/>
          <w:t xml:space="preserve">  </w:t>
        </w:r>
        <w:r w:rsidRPr="00942FE1">
          <w:fldChar w:fldCharType="begin"/>
        </w:r>
        <w:r w:rsidRPr="00942FE1">
          <w:instrText xml:space="preserve"> PAGE   \* MERGEFORMAT </w:instrText>
        </w:r>
        <w:r w:rsidRPr="00942FE1">
          <w:fldChar w:fldCharType="separate"/>
        </w:r>
        <w:r w:rsidR="00F82AB8" w:rsidRPr="00942FE1">
          <w:t>9</w:t>
        </w:r>
        <w:r w:rsidRPr="00942FE1">
          <w:fldChar w:fldCharType="end"/>
        </w:r>
      </w:sdtContent>
    </w:sdt>
  </w:p>
  <w:p w14:paraId="380D23DD" w14:textId="77777777" w:rsidR="005B4B45" w:rsidRPr="00942FE1" w:rsidRDefault="005B4B45">
    <w:pPr>
      <w:pStyle w:val="Footer"/>
      <w:rPr>
        <w:i/>
        <w:sz w:val="18"/>
        <w:szCs w:val="18"/>
      </w:rPr>
    </w:pPr>
    <w:r w:rsidRPr="00942FE1">
      <w:rPr>
        <w:i/>
        <w:sz w:val="18"/>
        <w:szCs w:val="18"/>
      </w:rPr>
      <w:tab/>
    </w:r>
  </w:p>
  <w:p w14:paraId="6B259CFD" w14:textId="77777777" w:rsidR="005B4B45" w:rsidRPr="00942FE1" w:rsidRDefault="005B4B45" w:rsidP="00B24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AA3F96" w14:textId="77777777" w:rsidR="004B48A5" w:rsidRPr="00942FE1" w:rsidRDefault="004B48A5" w:rsidP="00B24AE7">
      <w:r w:rsidRPr="00942FE1">
        <w:separator/>
      </w:r>
    </w:p>
  </w:footnote>
  <w:footnote w:type="continuationSeparator" w:id="0">
    <w:p w14:paraId="2C28FC82" w14:textId="77777777" w:rsidR="004B48A5" w:rsidRPr="00942FE1" w:rsidRDefault="004B48A5" w:rsidP="00B24AE7">
      <w:r w:rsidRPr="00942FE1">
        <w:continuationSeparator/>
      </w:r>
    </w:p>
  </w:footnote>
  <w:footnote w:type="continuationNotice" w:id="1">
    <w:p w14:paraId="30B2485F" w14:textId="77777777" w:rsidR="004B48A5" w:rsidRPr="00942FE1" w:rsidRDefault="004B48A5">
      <w:pPr>
        <w:spacing w:after="0" w:line="240" w:lineRule="auto"/>
      </w:pPr>
    </w:p>
  </w:footnote>
  <w:footnote w:id="2">
    <w:p w14:paraId="49258CC7" w14:textId="77777777" w:rsidR="00EF2E2A" w:rsidRPr="00942FE1" w:rsidRDefault="00EF2E2A" w:rsidP="00EF2E2A">
      <w:pPr>
        <w:pStyle w:val="FootnoteText"/>
      </w:pPr>
      <w:r w:rsidRPr="00942FE1">
        <w:rPr>
          <w:rStyle w:val="FootnoteReference"/>
        </w:rPr>
        <w:footnoteRef/>
      </w:r>
      <w:r w:rsidRPr="00942FE1">
        <w:t xml:space="preserve"> </w:t>
      </w:r>
      <w:r w:rsidRPr="00942FE1">
        <w:rPr>
          <w:rStyle w:val="footnoteChar0"/>
        </w:rPr>
        <w:t>EIROPAS PARLAMENTA UN PADOMES REGULA (ES) 2023/1542 (2023. gada 12. jūlijs) par baterijām un bateriju atkritumiem, ar ko groza Direktīvu 2008/ 8/EK un Regulu (ES) 2019/1020 un atceļ Direktīvu 2006/66/EK</w:t>
      </w:r>
    </w:p>
  </w:footnote>
  <w:footnote w:id="3">
    <w:p w14:paraId="220506DF" w14:textId="18EEB164" w:rsidR="008D0DCD" w:rsidRPr="00942FE1" w:rsidRDefault="008D0DCD">
      <w:pPr>
        <w:pStyle w:val="FootnoteText"/>
      </w:pPr>
      <w:r w:rsidRPr="00942FE1">
        <w:rPr>
          <w:rStyle w:val="FootnoteReference"/>
        </w:rPr>
        <w:footnoteRef/>
      </w:r>
      <w:r w:rsidRPr="00942FE1">
        <w:t xml:space="preserve"> </w:t>
      </w:r>
      <w:r w:rsidRPr="00942FE1">
        <w:rPr>
          <w:rFonts w:asciiTheme="majorHAnsi" w:hAnsiTheme="majorHAnsi" w:cstheme="majorHAnsi"/>
        </w:rPr>
        <w:t>„Novērtējums par sadzīves, bīstamo un ražošanas atkritumu sastāvu atkritumu apsaimniekošanas reģionos, atsevišķu atkritumu veidu apsaimniekošanu un atkritumu poligonos apglabājamo atkritumu daudzuma samazināšanas iespējām”, “Geo Consultants”, Rīga, 2017.gads.</w:t>
      </w:r>
    </w:p>
  </w:footnote>
  <w:footnote w:id="4">
    <w:p w14:paraId="245AA00A" w14:textId="77777777" w:rsidR="00FF507E" w:rsidRPr="00942FE1" w:rsidRDefault="00FF507E" w:rsidP="00FF507E">
      <w:pPr>
        <w:pStyle w:val="FootnoteText"/>
      </w:pPr>
      <w:r w:rsidRPr="00942FE1">
        <w:rPr>
          <w:rStyle w:val="FootnoteReference"/>
        </w:rPr>
        <w:footnoteRef/>
      </w:r>
      <w:r w:rsidRPr="00942FE1">
        <w:t xml:space="preserve"> </w:t>
      </w:r>
      <w:r w:rsidRPr="00942FE1">
        <w:t xml:space="preserve">Latvijas Vides, ģeoloģijas un meteoroloģijas centrs (LVĢMC)  </w:t>
      </w:r>
      <w:r w:rsidRPr="00942FE1">
        <w:rPr>
          <w:rFonts w:asciiTheme="minorHAnsi" w:hAnsiTheme="minorHAnsi" w:cstheme="minorHAnsi"/>
        </w:rPr>
        <w:t xml:space="preserve">valsts statistikas pārskats </w:t>
      </w:r>
      <w:r w:rsidRPr="00942FE1">
        <w:t xml:space="preserve"> https://parissrv.lvgmc.lv  </w:t>
      </w:r>
    </w:p>
  </w:footnote>
  <w:footnote w:id="5">
    <w:p w14:paraId="43BA6F5B" w14:textId="77777777" w:rsidR="00FF507E" w:rsidRPr="00942FE1" w:rsidRDefault="00FF507E" w:rsidP="00FF507E">
      <w:pPr>
        <w:pStyle w:val="FootnoteText"/>
      </w:pPr>
      <w:r w:rsidRPr="00942FE1">
        <w:rPr>
          <w:rStyle w:val="FootnoteReference"/>
        </w:rPr>
        <w:footnoteRef/>
      </w:r>
      <w:r w:rsidRPr="00942FE1">
        <w:t xml:space="preserve"> </w:t>
      </w:r>
      <w:r w:rsidRPr="00942FE1">
        <w:t xml:space="preserve">MK 18.02.2021.noteikumiem Nr.113 "Atkritumu un to pārvadājumu uzskaites kārtība". </w:t>
      </w:r>
    </w:p>
    <w:p w14:paraId="624EDA16" w14:textId="77777777" w:rsidR="00FF507E" w:rsidRDefault="00FF507E" w:rsidP="00FF507E">
      <w:pPr>
        <w:pStyle w:val="FootnoteText"/>
      </w:pPr>
    </w:p>
  </w:footnote>
  <w:footnote w:id="6">
    <w:p w14:paraId="4A5FF709" w14:textId="5FFD5314" w:rsidR="002039DF" w:rsidRDefault="002039DF" w:rsidP="002039DF">
      <w:pPr>
        <w:pStyle w:val="footnote"/>
      </w:pPr>
      <w:r>
        <w:rPr>
          <w:rStyle w:val="FootnoteReference"/>
        </w:rPr>
        <w:footnoteRef/>
      </w:r>
      <w:r>
        <w:t xml:space="preserve"> </w:t>
      </w:r>
      <w:r w:rsidRPr="002039DF">
        <w:t>Ministru kabineta noteikumi Nr.302 (Rīgā 2011.gada 19.aprīlī (prot. Nr.26 22.§)) Noteikumi par atkritumu klasifikatoru un īpašībām, kuras padara atkritumus bīstamus</w:t>
      </w:r>
    </w:p>
  </w:footnote>
  <w:footnote w:id="7">
    <w:p w14:paraId="47D13EFC" w14:textId="2ACF8AD4" w:rsidR="002039DF" w:rsidRDefault="002039DF" w:rsidP="002039DF">
      <w:pPr>
        <w:pStyle w:val="footnote"/>
      </w:pPr>
      <w:r>
        <w:rPr>
          <w:rStyle w:val="FootnoteReference"/>
        </w:rPr>
        <w:footnoteRef/>
      </w:r>
      <w:r>
        <w:t xml:space="preserve"> </w:t>
      </w:r>
      <w:hyperlink r:id="rId1" w:history="1">
        <w:r w:rsidRPr="00726FD0">
          <w:rPr>
            <w:rStyle w:val="footnoteChar0"/>
          </w:rPr>
          <w:t>https://e.csb.gov.lv/helpdesk/lv/SubCategory/309</w:t>
        </w:r>
      </w:hyperlink>
    </w:p>
  </w:footnote>
  <w:footnote w:id="8">
    <w:p w14:paraId="6352E188" w14:textId="4CEAC29A" w:rsidR="002039DF" w:rsidRDefault="002039DF" w:rsidP="002039DF">
      <w:pPr>
        <w:pStyle w:val="footnote"/>
      </w:pPr>
      <w:r>
        <w:rPr>
          <w:rStyle w:val="FootnoteReference"/>
        </w:rPr>
        <w:footnoteRef/>
      </w:r>
      <w:r>
        <w:t xml:space="preserve"> </w:t>
      </w:r>
      <w:r>
        <w:t>Ministru kabineta noteikumi Nr.388 (Rīgā 2014.gada 8.jūlijā (prot. Nr.38 17.§)) Elektrisko un elektronisko iekārtu kategorijas un marķēšanas prasības un šo iekārtu atkritumu apsaimniekošanas prasības un kārtība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E44F8" w14:textId="4C6B7BFC" w:rsidR="004F4E59" w:rsidRPr="00942FE1" w:rsidRDefault="004F4E59" w:rsidP="004F4E59">
    <w:pPr>
      <w:pStyle w:val="Header"/>
      <w:jc w:val="right"/>
    </w:pPr>
    <w:r w:rsidRPr="00942FE1">
      <w:t xml:space="preserve"> </w:t>
    </w:r>
  </w:p>
  <w:p w14:paraId="42417061" w14:textId="77777777" w:rsidR="004F4E59" w:rsidRPr="00942FE1" w:rsidRDefault="004F4E59" w:rsidP="004F4E59">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C1705" w14:textId="31477F1A" w:rsidR="0082488A" w:rsidRPr="00942FE1" w:rsidRDefault="0082488A" w:rsidP="004F4E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00000007"/>
    <w:name w:val="WWNum8"/>
    <w:lvl w:ilvl="0">
      <w:start w:val="1"/>
      <w:numFmt w:val="lowerLetter"/>
      <w:lvlText w:val="%1)"/>
      <w:lvlJc w:val="left"/>
      <w:pPr>
        <w:tabs>
          <w:tab w:val="num" w:pos="192"/>
        </w:tabs>
        <w:ind w:left="1542" w:hanging="360"/>
      </w:pPr>
      <w:rPr>
        <w:rFonts w:cs="Times New Roman"/>
        <w:color w:val="00000A"/>
      </w:rPr>
    </w:lvl>
    <w:lvl w:ilvl="1">
      <w:start w:val="1"/>
      <w:numFmt w:val="lowerLetter"/>
      <w:lvlText w:val="%2."/>
      <w:lvlJc w:val="left"/>
      <w:pPr>
        <w:tabs>
          <w:tab w:val="num" w:pos="192"/>
        </w:tabs>
        <w:ind w:left="2262" w:hanging="360"/>
      </w:pPr>
      <w:rPr>
        <w:rFonts w:cs="Times New Roman"/>
      </w:rPr>
    </w:lvl>
    <w:lvl w:ilvl="2">
      <w:start w:val="1"/>
      <w:numFmt w:val="lowerRoman"/>
      <w:lvlText w:val="%3."/>
      <w:lvlJc w:val="right"/>
      <w:pPr>
        <w:tabs>
          <w:tab w:val="num" w:pos="192"/>
        </w:tabs>
        <w:ind w:left="2982" w:hanging="180"/>
      </w:pPr>
      <w:rPr>
        <w:rFonts w:cs="Times New Roman"/>
      </w:rPr>
    </w:lvl>
    <w:lvl w:ilvl="3">
      <w:start w:val="1"/>
      <w:numFmt w:val="decimal"/>
      <w:lvlText w:val="%4."/>
      <w:lvlJc w:val="left"/>
      <w:pPr>
        <w:tabs>
          <w:tab w:val="num" w:pos="192"/>
        </w:tabs>
        <w:ind w:left="3702" w:hanging="360"/>
      </w:pPr>
      <w:rPr>
        <w:rFonts w:cs="Times New Roman"/>
      </w:rPr>
    </w:lvl>
    <w:lvl w:ilvl="4">
      <w:start w:val="1"/>
      <w:numFmt w:val="lowerLetter"/>
      <w:lvlText w:val="%5."/>
      <w:lvlJc w:val="left"/>
      <w:pPr>
        <w:tabs>
          <w:tab w:val="num" w:pos="192"/>
        </w:tabs>
        <w:ind w:left="4422" w:hanging="360"/>
      </w:pPr>
      <w:rPr>
        <w:rFonts w:cs="Times New Roman"/>
      </w:rPr>
    </w:lvl>
    <w:lvl w:ilvl="5">
      <w:start w:val="1"/>
      <w:numFmt w:val="lowerRoman"/>
      <w:lvlText w:val="%6."/>
      <w:lvlJc w:val="right"/>
      <w:pPr>
        <w:tabs>
          <w:tab w:val="num" w:pos="192"/>
        </w:tabs>
        <w:ind w:left="5142" w:hanging="180"/>
      </w:pPr>
      <w:rPr>
        <w:rFonts w:cs="Times New Roman"/>
      </w:rPr>
    </w:lvl>
    <w:lvl w:ilvl="6">
      <w:start w:val="1"/>
      <w:numFmt w:val="decimal"/>
      <w:lvlText w:val="%7."/>
      <w:lvlJc w:val="left"/>
      <w:pPr>
        <w:tabs>
          <w:tab w:val="num" w:pos="192"/>
        </w:tabs>
        <w:ind w:left="5862" w:hanging="360"/>
      </w:pPr>
      <w:rPr>
        <w:rFonts w:cs="Times New Roman"/>
      </w:rPr>
    </w:lvl>
    <w:lvl w:ilvl="7">
      <w:start w:val="1"/>
      <w:numFmt w:val="lowerLetter"/>
      <w:lvlText w:val="%8."/>
      <w:lvlJc w:val="left"/>
      <w:pPr>
        <w:tabs>
          <w:tab w:val="num" w:pos="192"/>
        </w:tabs>
        <w:ind w:left="6582" w:hanging="360"/>
      </w:pPr>
      <w:rPr>
        <w:rFonts w:cs="Times New Roman"/>
      </w:rPr>
    </w:lvl>
    <w:lvl w:ilvl="8">
      <w:start w:val="1"/>
      <w:numFmt w:val="lowerRoman"/>
      <w:lvlText w:val="%9."/>
      <w:lvlJc w:val="right"/>
      <w:pPr>
        <w:tabs>
          <w:tab w:val="num" w:pos="192"/>
        </w:tabs>
        <w:ind w:left="7302" w:hanging="180"/>
      </w:pPr>
      <w:rPr>
        <w:rFonts w:cs="Times New Roman"/>
      </w:rPr>
    </w:lvl>
  </w:abstractNum>
  <w:abstractNum w:abstractNumId="1" w15:restartNumberingAfterBreak="0">
    <w:nsid w:val="00000009"/>
    <w:multiLevelType w:val="multilevel"/>
    <w:tmpl w:val="00000009"/>
    <w:name w:val="WW8Num11"/>
    <w:lvl w:ilvl="0">
      <w:start w:val="8"/>
      <w:numFmt w:val="decimal"/>
      <w:lvlText w:val="%1."/>
      <w:lvlJc w:val="left"/>
      <w:pPr>
        <w:tabs>
          <w:tab w:val="num" w:pos="420"/>
        </w:tabs>
        <w:ind w:left="420" w:hanging="42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15:restartNumberingAfterBreak="0">
    <w:nsid w:val="003F1F23"/>
    <w:multiLevelType w:val="hybridMultilevel"/>
    <w:tmpl w:val="08526B9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D3413"/>
    <w:multiLevelType w:val="multilevel"/>
    <w:tmpl w:val="7594386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82775B"/>
    <w:multiLevelType w:val="multilevel"/>
    <w:tmpl w:val="488A4D8C"/>
    <w:lvl w:ilvl="0">
      <w:start w:val="1"/>
      <w:numFmt w:val="decimal"/>
      <w:pStyle w:val="Heading1"/>
      <w:lvlText w:val="%1"/>
      <w:lvlJc w:val="left"/>
      <w:pPr>
        <w:ind w:left="169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9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4A7704D"/>
    <w:multiLevelType w:val="hybridMultilevel"/>
    <w:tmpl w:val="BC50C192"/>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3A2B91"/>
    <w:multiLevelType w:val="multilevel"/>
    <w:tmpl w:val="0409001F"/>
    <w:lvl w:ilvl="0">
      <w:start w:val="1"/>
      <w:numFmt w:val="decimal"/>
      <w:lvlText w:val="%1."/>
      <w:lvlJc w:val="left"/>
      <w:pPr>
        <w:ind w:left="360" w:hanging="360"/>
      </w:pPr>
    </w:lvl>
    <w:lvl w:ilvl="1">
      <w:start w:val="1"/>
      <w:numFmt w:val="decimal"/>
      <w:lvlText w:val="%1.%2."/>
      <w:lvlJc w:val="left"/>
      <w:pPr>
        <w:ind w:left="106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E22EA9"/>
    <w:multiLevelType w:val="hybridMultilevel"/>
    <w:tmpl w:val="71CAB8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F3B541A"/>
    <w:multiLevelType w:val="hybridMultilevel"/>
    <w:tmpl w:val="40AEE04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F4C5089"/>
    <w:multiLevelType w:val="hybridMultilevel"/>
    <w:tmpl w:val="863AE4D2"/>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F9B2941"/>
    <w:multiLevelType w:val="hybridMultilevel"/>
    <w:tmpl w:val="8D4E58E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1F5596A"/>
    <w:multiLevelType w:val="hybridMultilevel"/>
    <w:tmpl w:val="5A5CE388"/>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205F8E"/>
    <w:multiLevelType w:val="hybridMultilevel"/>
    <w:tmpl w:val="28A4964C"/>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5C834AA"/>
    <w:multiLevelType w:val="hybridMultilevel"/>
    <w:tmpl w:val="225A21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EA06261"/>
    <w:multiLevelType w:val="hybridMultilevel"/>
    <w:tmpl w:val="BEC29422"/>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E86BD9"/>
    <w:multiLevelType w:val="hybridMultilevel"/>
    <w:tmpl w:val="80D0393A"/>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7283300"/>
    <w:multiLevelType w:val="hybridMultilevel"/>
    <w:tmpl w:val="AC5AA704"/>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3A8B3049"/>
    <w:multiLevelType w:val="hybridMultilevel"/>
    <w:tmpl w:val="197C0A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3C5D0F03"/>
    <w:multiLevelType w:val="multilevel"/>
    <w:tmpl w:val="7594386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E83580F"/>
    <w:multiLevelType w:val="hybridMultilevel"/>
    <w:tmpl w:val="16F07B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463E0CF8"/>
    <w:multiLevelType w:val="hybridMultilevel"/>
    <w:tmpl w:val="8F648B66"/>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477C219E"/>
    <w:multiLevelType w:val="hybridMultilevel"/>
    <w:tmpl w:val="47108CB2"/>
    <w:lvl w:ilvl="0" w:tplc="968AC892">
      <w:start w:val="1"/>
      <w:numFmt w:val="decimal"/>
      <w:pStyle w:val="RTU-References"/>
      <w:lvlText w:val="%1."/>
      <w:lvlJc w:val="left"/>
      <w:pPr>
        <w:ind w:left="360" w:hanging="360"/>
      </w:pPr>
      <w:rPr>
        <w:rFonts w:cs="Times New Roman" w:hint="default"/>
      </w:rPr>
    </w:lvl>
    <w:lvl w:ilvl="1" w:tplc="04260019" w:tentative="1">
      <w:start w:val="1"/>
      <w:numFmt w:val="lowerLetter"/>
      <w:lvlText w:val="%2."/>
      <w:lvlJc w:val="left"/>
      <w:pPr>
        <w:ind w:left="3276" w:hanging="360"/>
      </w:pPr>
      <w:rPr>
        <w:rFonts w:cs="Times New Roman"/>
      </w:rPr>
    </w:lvl>
    <w:lvl w:ilvl="2" w:tplc="0426001B" w:tentative="1">
      <w:start w:val="1"/>
      <w:numFmt w:val="lowerRoman"/>
      <w:lvlText w:val="%3."/>
      <w:lvlJc w:val="right"/>
      <w:pPr>
        <w:ind w:left="3996" w:hanging="180"/>
      </w:pPr>
      <w:rPr>
        <w:rFonts w:cs="Times New Roman"/>
      </w:rPr>
    </w:lvl>
    <w:lvl w:ilvl="3" w:tplc="0426000F" w:tentative="1">
      <w:start w:val="1"/>
      <w:numFmt w:val="decimal"/>
      <w:lvlText w:val="%4."/>
      <w:lvlJc w:val="left"/>
      <w:pPr>
        <w:ind w:left="4716" w:hanging="360"/>
      </w:pPr>
      <w:rPr>
        <w:rFonts w:cs="Times New Roman"/>
      </w:rPr>
    </w:lvl>
    <w:lvl w:ilvl="4" w:tplc="04260019" w:tentative="1">
      <w:start w:val="1"/>
      <w:numFmt w:val="lowerLetter"/>
      <w:lvlText w:val="%5."/>
      <w:lvlJc w:val="left"/>
      <w:pPr>
        <w:ind w:left="5436" w:hanging="360"/>
      </w:pPr>
      <w:rPr>
        <w:rFonts w:cs="Times New Roman"/>
      </w:rPr>
    </w:lvl>
    <w:lvl w:ilvl="5" w:tplc="0426001B" w:tentative="1">
      <w:start w:val="1"/>
      <w:numFmt w:val="lowerRoman"/>
      <w:lvlText w:val="%6."/>
      <w:lvlJc w:val="right"/>
      <w:pPr>
        <w:ind w:left="6156" w:hanging="180"/>
      </w:pPr>
      <w:rPr>
        <w:rFonts w:cs="Times New Roman"/>
      </w:rPr>
    </w:lvl>
    <w:lvl w:ilvl="6" w:tplc="0426000F" w:tentative="1">
      <w:start w:val="1"/>
      <w:numFmt w:val="decimal"/>
      <w:lvlText w:val="%7."/>
      <w:lvlJc w:val="left"/>
      <w:pPr>
        <w:ind w:left="6876" w:hanging="360"/>
      </w:pPr>
      <w:rPr>
        <w:rFonts w:cs="Times New Roman"/>
      </w:rPr>
    </w:lvl>
    <w:lvl w:ilvl="7" w:tplc="04260019" w:tentative="1">
      <w:start w:val="1"/>
      <w:numFmt w:val="lowerLetter"/>
      <w:lvlText w:val="%8."/>
      <w:lvlJc w:val="left"/>
      <w:pPr>
        <w:ind w:left="7596" w:hanging="360"/>
      </w:pPr>
      <w:rPr>
        <w:rFonts w:cs="Times New Roman"/>
      </w:rPr>
    </w:lvl>
    <w:lvl w:ilvl="8" w:tplc="0426001B" w:tentative="1">
      <w:start w:val="1"/>
      <w:numFmt w:val="lowerRoman"/>
      <w:lvlText w:val="%9."/>
      <w:lvlJc w:val="right"/>
      <w:pPr>
        <w:ind w:left="8316" w:hanging="180"/>
      </w:pPr>
      <w:rPr>
        <w:rFonts w:cs="Times New Roman"/>
      </w:rPr>
    </w:lvl>
  </w:abstractNum>
  <w:abstractNum w:abstractNumId="22" w15:restartNumberingAfterBreak="0">
    <w:nsid w:val="48AE0F8D"/>
    <w:multiLevelType w:val="hybridMultilevel"/>
    <w:tmpl w:val="844A89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8F11B72"/>
    <w:multiLevelType w:val="hybridMultilevel"/>
    <w:tmpl w:val="8F648B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9836F13"/>
    <w:multiLevelType w:val="hybridMultilevel"/>
    <w:tmpl w:val="D3F62C6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B0665D3"/>
    <w:multiLevelType w:val="hybridMultilevel"/>
    <w:tmpl w:val="5A0266C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BEA147C"/>
    <w:multiLevelType w:val="hybridMultilevel"/>
    <w:tmpl w:val="E81282A8"/>
    <w:lvl w:ilvl="0" w:tplc="0426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501739B2"/>
    <w:multiLevelType w:val="hybridMultilevel"/>
    <w:tmpl w:val="D45A41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25C6203"/>
    <w:multiLevelType w:val="hybridMultilevel"/>
    <w:tmpl w:val="A4E20288"/>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40D2E82"/>
    <w:multiLevelType w:val="hybridMultilevel"/>
    <w:tmpl w:val="C9229E22"/>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BF76332"/>
    <w:multiLevelType w:val="hybridMultilevel"/>
    <w:tmpl w:val="7E14516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C9A5AA5"/>
    <w:multiLevelType w:val="hybridMultilevel"/>
    <w:tmpl w:val="7D10515A"/>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207013C"/>
    <w:multiLevelType w:val="hybridMultilevel"/>
    <w:tmpl w:val="0CCAFA3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63841CBE"/>
    <w:multiLevelType w:val="hybridMultilevel"/>
    <w:tmpl w:val="BE682E80"/>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64612A74"/>
    <w:multiLevelType w:val="hybridMultilevel"/>
    <w:tmpl w:val="701E95BA"/>
    <w:lvl w:ilvl="0" w:tplc="7BDADC98">
      <w:numFmt w:val="bullet"/>
      <w:lvlText w:val="•"/>
      <w:lvlJc w:val="left"/>
      <w:pPr>
        <w:ind w:left="1080" w:hanging="720"/>
      </w:pPr>
      <w:rPr>
        <w:rFonts w:ascii="Calibri Light" w:eastAsiaTheme="minorEastAsia" w:hAnsi="Calibri Light" w:cs="Calibri Light"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9E42892"/>
    <w:multiLevelType w:val="hybridMultilevel"/>
    <w:tmpl w:val="24924E0E"/>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A290208"/>
    <w:multiLevelType w:val="hybridMultilevel"/>
    <w:tmpl w:val="9B38473A"/>
    <w:lvl w:ilvl="0" w:tplc="0426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91103E"/>
    <w:multiLevelType w:val="hybridMultilevel"/>
    <w:tmpl w:val="89E6C976"/>
    <w:lvl w:ilvl="0" w:tplc="0409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2CB2E3D"/>
    <w:multiLevelType w:val="hybridMultilevel"/>
    <w:tmpl w:val="AC142D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39E4AB3"/>
    <w:multiLevelType w:val="multilevel"/>
    <w:tmpl w:val="675A78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759071C1"/>
    <w:multiLevelType w:val="hybridMultilevel"/>
    <w:tmpl w:val="78B675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75C425C6"/>
    <w:multiLevelType w:val="hybridMultilevel"/>
    <w:tmpl w:val="24FADF5E"/>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6672288"/>
    <w:multiLevelType w:val="hybridMultilevel"/>
    <w:tmpl w:val="902ED9A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6D229D1"/>
    <w:multiLevelType w:val="hybridMultilevel"/>
    <w:tmpl w:val="3372FA20"/>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B27FC2"/>
    <w:multiLevelType w:val="hybridMultilevel"/>
    <w:tmpl w:val="B48623E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6879C8"/>
    <w:multiLevelType w:val="hybridMultilevel"/>
    <w:tmpl w:val="FEAE281E"/>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F7D39A2"/>
    <w:multiLevelType w:val="hybridMultilevel"/>
    <w:tmpl w:val="E5B638FA"/>
    <w:lvl w:ilvl="0" w:tplc="35AC723A">
      <w:start w:val="1"/>
      <w:numFmt w:val="decimal"/>
      <w:lvlText w:val="%1."/>
      <w:lvlJc w:val="left"/>
      <w:pPr>
        <w:ind w:left="360" w:hanging="360"/>
      </w:pPr>
      <w:rPr>
        <w:sz w:val="18"/>
        <w:szCs w:val="18"/>
      </w:rPr>
    </w:lvl>
    <w:lvl w:ilvl="1" w:tplc="04260019" w:tentative="1">
      <w:start w:val="1"/>
      <w:numFmt w:val="lowerLetter"/>
      <w:lvlText w:val="%2."/>
      <w:lvlJc w:val="left"/>
      <w:pPr>
        <w:ind w:left="1170" w:hanging="360"/>
      </w:pPr>
    </w:lvl>
    <w:lvl w:ilvl="2" w:tplc="0426001B" w:tentative="1">
      <w:start w:val="1"/>
      <w:numFmt w:val="lowerRoman"/>
      <w:lvlText w:val="%3."/>
      <w:lvlJc w:val="right"/>
      <w:pPr>
        <w:ind w:left="1890" w:hanging="180"/>
      </w:pPr>
    </w:lvl>
    <w:lvl w:ilvl="3" w:tplc="0426000F" w:tentative="1">
      <w:start w:val="1"/>
      <w:numFmt w:val="decimal"/>
      <w:lvlText w:val="%4."/>
      <w:lvlJc w:val="left"/>
      <w:pPr>
        <w:ind w:left="2610" w:hanging="360"/>
      </w:pPr>
    </w:lvl>
    <w:lvl w:ilvl="4" w:tplc="04260019" w:tentative="1">
      <w:start w:val="1"/>
      <w:numFmt w:val="lowerLetter"/>
      <w:lvlText w:val="%5."/>
      <w:lvlJc w:val="left"/>
      <w:pPr>
        <w:ind w:left="3330" w:hanging="360"/>
      </w:pPr>
    </w:lvl>
    <w:lvl w:ilvl="5" w:tplc="0426001B" w:tentative="1">
      <w:start w:val="1"/>
      <w:numFmt w:val="lowerRoman"/>
      <w:lvlText w:val="%6."/>
      <w:lvlJc w:val="right"/>
      <w:pPr>
        <w:ind w:left="4050" w:hanging="180"/>
      </w:pPr>
    </w:lvl>
    <w:lvl w:ilvl="6" w:tplc="0426000F" w:tentative="1">
      <w:start w:val="1"/>
      <w:numFmt w:val="decimal"/>
      <w:lvlText w:val="%7."/>
      <w:lvlJc w:val="left"/>
      <w:pPr>
        <w:ind w:left="4770" w:hanging="360"/>
      </w:pPr>
    </w:lvl>
    <w:lvl w:ilvl="7" w:tplc="04260019" w:tentative="1">
      <w:start w:val="1"/>
      <w:numFmt w:val="lowerLetter"/>
      <w:lvlText w:val="%8."/>
      <w:lvlJc w:val="left"/>
      <w:pPr>
        <w:ind w:left="5490" w:hanging="360"/>
      </w:pPr>
    </w:lvl>
    <w:lvl w:ilvl="8" w:tplc="0426001B" w:tentative="1">
      <w:start w:val="1"/>
      <w:numFmt w:val="lowerRoman"/>
      <w:lvlText w:val="%9."/>
      <w:lvlJc w:val="right"/>
      <w:pPr>
        <w:ind w:left="6210" w:hanging="180"/>
      </w:pPr>
    </w:lvl>
  </w:abstractNum>
  <w:num w:numId="1" w16cid:durableId="1861506535">
    <w:abstractNumId w:val="21"/>
  </w:num>
  <w:num w:numId="2" w16cid:durableId="139886237">
    <w:abstractNumId w:val="4"/>
  </w:num>
  <w:num w:numId="3" w16cid:durableId="845945817">
    <w:abstractNumId w:val="45"/>
  </w:num>
  <w:num w:numId="4" w16cid:durableId="351810778">
    <w:abstractNumId w:val="5"/>
  </w:num>
  <w:num w:numId="5" w16cid:durableId="163204334">
    <w:abstractNumId w:val="46"/>
  </w:num>
  <w:num w:numId="6" w16cid:durableId="52655586">
    <w:abstractNumId w:val="9"/>
  </w:num>
  <w:num w:numId="7" w16cid:durableId="1991395911">
    <w:abstractNumId w:val="16"/>
  </w:num>
  <w:num w:numId="8" w16cid:durableId="1189173702">
    <w:abstractNumId w:val="29"/>
  </w:num>
  <w:num w:numId="9" w16cid:durableId="1636374776">
    <w:abstractNumId w:val="11"/>
  </w:num>
  <w:num w:numId="10" w16cid:durableId="1567641287">
    <w:abstractNumId w:val="32"/>
  </w:num>
  <w:num w:numId="11" w16cid:durableId="1723406922">
    <w:abstractNumId w:val="10"/>
  </w:num>
  <w:num w:numId="12" w16cid:durableId="1854880117">
    <w:abstractNumId w:val="35"/>
  </w:num>
  <w:num w:numId="13" w16cid:durableId="1830977473">
    <w:abstractNumId w:val="31"/>
  </w:num>
  <w:num w:numId="14" w16cid:durableId="327443613">
    <w:abstractNumId w:val="15"/>
  </w:num>
  <w:num w:numId="15" w16cid:durableId="1682396107">
    <w:abstractNumId w:val="28"/>
  </w:num>
  <w:num w:numId="16" w16cid:durableId="415979618">
    <w:abstractNumId w:val="33"/>
  </w:num>
  <w:num w:numId="17" w16cid:durableId="1456485555">
    <w:abstractNumId w:val="37"/>
  </w:num>
  <w:num w:numId="18" w16cid:durableId="486896235">
    <w:abstractNumId w:val="20"/>
  </w:num>
  <w:num w:numId="19" w16cid:durableId="668601024">
    <w:abstractNumId w:val="12"/>
  </w:num>
  <w:num w:numId="20" w16cid:durableId="2106149934">
    <w:abstractNumId w:val="43"/>
  </w:num>
  <w:num w:numId="21" w16cid:durableId="404228341">
    <w:abstractNumId w:val="44"/>
  </w:num>
  <w:num w:numId="22" w16cid:durableId="1014770550">
    <w:abstractNumId w:val="3"/>
  </w:num>
  <w:num w:numId="23" w16cid:durableId="1922980069">
    <w:abstractNumId w:val="6"/>
  </w:num>
  <w:num w:numId="24" w16cid:durableId="2118256165">
    <w:abstractNumId w:val="14"/>
  </w:num>
  <w:num w:numId="25" w16cid:durableId="1543440471">
    <w:abstractNumId w:val="41"/>
  </w:num>
  <w:num w:numId="26" w16cid:durableId="418646761">
    <w:abstractNumId w:val="34"/>
  </w:num>
  <w:num w:numId="27" w16cid:durableId="555359278">
    <w:abstractNumId w:val="22"/>
  </w:num>
  <w:num w:numId="28" w16cid:durableId="1041901488">
    <w:abstractNumId w:val="17"/>
  </w:num>
  <w:num w:numId="29" w16cid:durableId="881749069">
    <w:abstractNumId w:val="7"/>
  </w:num>
  <w:num w:numId="30" w16cid:durableId="2104259100">
    <w:abstractNumId w:val="26"/>
  </w:num>
  <w:num w:numId="31" w16cid:durableId="220211007">
    <w:abstractNumId w:val="25"/>
  </w:num>
  <w:num w:numId="32" w16cid:durableId="1265722309">
    <w:abstractNumId w:val="18"/>
  </w:num>
  <w:num w:numId="33" w16cid:durableId="1897164424">
    <w:abstractNumId w:val="39"/>
  </w:num>
  <w:num w:numId="34" w16cid:durableId="1211917550">
    <w:abstractNumId w:val="24"/>
  </w:num>
  <w:num w:numId="35" w16cid:durableId="527842439">
    <w:abstractNumId w:val="27"/>
  </w:num>
  <w:num w:numId="36" w16cid:durableId="466551091">
    <w:abstractNumId w:val="13"/>
  </w:num>
  <w:num w:numId="37" w16cid:durableId="1771050851">
    <w:abstractNumId w:val="30"/>
  </w:num>
  <w:num w:numId="38" w16cid:durableId="1579246634">
    <w:abstractNumId w:val="40"/>
  </w:num>
  <w:num w:numId="39" w16cid:durableId="138571345">
    <w:abstractNumId w:val="38"/>
  </w:num>
  <w:num w:numId="40" w16cid:durableId="169763749">
    <w:abstractNumId w:val="23"/>
  </w:num>
  <w:num w:numId="41" w16cid:durableId="2089812839">
    <w:abstractNumId w:val="42"/>
  </w:num>
  <w:num w:numId="42" w16cid:durableId="1251507995">
    <w:abstractNumId w:val="2"/>
  </w:num>
  <w:num w:numId="43" w16cid:durableId="553271498">
    <w:abstractNumId w:val="19"/>
  </w:num>
  <w:num w:numId="44" w16cid:durableId="526873592">
    <w:abstractNumId w:val="36"/>
  </w:num>
  <w:num w:numId="45" w16cid:durableId="375785582">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9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A4B"/>
    <w:rsid w:val="00000465"/>
    <w:rsid w:val="00000C76"/>
    <w:rsid w:val="000020E6"/>
    <w:rsid w:val="0000291D"/>
    <w:rsid w:val="00002BA4"/>
    <w:rsid w:val="0000360B"/>
    <w:rsid w:val="00003D57"/>
    <w:rsid w:val="00005604"/>
    <w:rsid w:val="0000641A"/>
    <w:rsid w:val="00006505"/>
    <w:rsid w:val="00006A34"/>
    <w:rsid w:val="000076AF"/>
    <w:rsid w:val="000079F4"/>
    <w:rsid w:val="00010308"/>
    <w:rsid w:val="00010DC6"/>
    <w:rsid w:val="00011044"/>
    <w:rsid w:val="0001130C"/>
    <w:rsid w:val="00012433"/>
    <w:rsid w:val="0001272A"/>
    <w:rsid w:val="00012C9D"/>
    <w:rsid w:val="00013C33"/>
    <w:rsid w:val="00016A6C"/>
    <w:rsid w:val="00016C05"/>
    <w:rsid w:val="00016D27"/>
    <w:rsid w:val="00017321"/>
    <w:rsid w:val="000174E0"/>
    <w:rsid w:val="00017CA0"/>
    <w:rsid w:val="0002016D"/>
    <w:rsid w:val="0002092A"/>
    <w:rsid w:val="0002137C"/>
    <w:rsid w:val="00022744"/>
    <w:rsid w:val="00022B5B"/>
    <w:rsid w:val="00022C1A"/>
    <w:rsid w:val="000235DC"/>
    <w:rsid w:val="0002437F"/>
    <w:rsid w:val="0002533D"/>
    <w:rsid w:val="00025672"/>
    <w:rsid w:val="00025A8C"/>
    <w:rsid w:val="00026AF7"/>
    <w:rsid w:val="00026BDF"/>
    <w:rsid w:val="00030E8D"/>
    <w:rsid w:val="000312DD"/>
    <w:rsid w:val="00031B72"/>
    <w:rsid w:val="000320FB"/>
    <w:rsid w:val="0003230F"/>
    <w:rsid w:val="000329EC"/>
    <w:rsid w:val="00032D45"/>
    <w:rsid w:val="000331DA"/>
    <w:rsid w:val="00034172"/>
    <w:rsid w:val="00034C16"/>
    <w:rsid w:val="00034DCB"/>
    <w:rsid w:val="000354A0"/>
    <w:rsid w:val="00035679"/>
    <w:rsid w:val="000356C9"/>
    <w:rsid w:val="00036502"/>
    <w:rsid w:val="00036739"/>
    <w:rsid w:val="000373F8"/>
    <w:rsid w:val="00037505"/>
    <w:rsid w:val="00040489"/>
    <w:rsid w:val="0004112A"/>
    <w:rsid w:val="000413BC"/>
    <w:rsid w:val="00041C8F"/>
    <w:rsid w:val="00041F2A"/>
    <w:rsid w:val="00042150"/>
    <w:rsid w:val="00042ECD"/>
    <w:rsid w:val="000442CE"/>
    <w:rsid w:val="00044312"/>
    <w:rsid w:val="00045047"/>
    <w:rsid w:val="000451E1"/>
    <w:rsid w:val="00045703"/>
    <w:rsid w:val="0004570C"/>
    <w:rsid w:val="00046615"/>
    <w:rsid w:val="000467D5"/>
    <w:rsid w:val="00047982"/>
    <w:rsid w:val="00047C7B"/>
    <w:rsid w:val="00047C9D"/>
    <w:rsid w:val="000507A4"/>
    <w:rsid w:val="00051325"/>
    <w:rsid w:val="00052ED0"/>
    <w:rsid w:val="00053928"/>
    <w:rsid w:val="00054992"/>
    <w:rsid w:val="000553A3"/>
    <w:rsid w:val="0005630D"/>
    <w:rsid w:val="000567D1"/>
    <w:rsid w:val="00056DA4"/>
    <w:rsid w:val="00056E28"/>
    <w:rsid w:val="00057695"/>
    <w:rsid w:val="0006025A"/>
    <w:rsid w:val="000602B8"/>
    <w:rsid w:val="00060AC5"/>
    <w:rsid w:val="00060B35"/>
    <w:rsid w:val="00061DFD"/>
    <w:rsid w:val="00062113"/>
    <w:rsid w:val="000621FB"/>
    <w:rsid w:val="00062290"/>
    <w:rsid w:val="00062F29"/>
    <w:rsid w:val="00063FE4"/>
    <w:rsid w:val="00064FFF"/>
    <w:rsid w:val="00065134"/>
    <w:rsid w:val="00065363"/>
    <w:rsid w:val="00065AD4"/>
    <w:rsid w:val="00065AFF"/>
    <w:rsid w:val="00066306"/>
    <w:rsid w:val="00071926"/>
    <w:rsid w:val="00072646"/>
    <w:rsid w:val="00072655"/>
    <w:rsid w:val="000727E2"/>
    <w:rsid w:val="00073FFD"/>
    <w:rsid w:val="000743CE"/>
    <w:rsid w:val="0007464C"/>
    <w:rsid w:val="000758C0"/>
    <w:rsid w:val="00075EB2"/>
    <w:rsid w:val="00076171"/>
    <w:rsid w:val="000763B1"/>
    <w:rsid w:val="00080660"/>
    <w:rsid w:val="00080703"/>
    <w:rsid w:val="00081304"/>
    <w:rsid w:val="00082239"/>
    <w:rsid w:val="00082413"/>
    <w:rsid w:val="000843B8"/>
    <w:rsid w:val="00084CF2"/>
    <w:rsid w:val="000851AE"/>
    <w:rsid w:val="000851E3"/>
    <w:rsid w:val="0008522D"/>
    <w:rsid w:val="0008535F"/>
    <w:rsid w:val="0008589D"/>
    <w:rsid w:val="00086AF8"/>
    <w:rsid w:val="00090C86"/>
    <w:rsid w:val="00090E8F"/>
    <w:rsid w:val="00091E6D"/>
    <w:rsid w:val="00092137"/>
    <w:rsid w:val="000924C5"/>
    <w:rsid w:val="00092523"/>
    <w:rsid w:val="00092771"/>
    <w:rsid w:val="0009299A"/>
    <w:rsid w:val="00092B01"/>
    <w:rsid w:val="00092B31"/>
    <w:rsid w:val="00092CA5"/>
    <w:rsid w:val="0009315E"/>
    <w:rsid w:val="0009378B"/>
    <w:rsid w:val="000941E3"/>
    <w:rsid w:val="00094505"/>
    <w:rsid w:val="000979D6"/>
    <w:rsid w:val="00097FAF"/>
    <w:rsid w:val="000A1347"/>
    <w:rsid w:val="000A1424"/>
    <w:rsid w:val="000A1A4F"/>
    <w:rsid w:val="000A202D"/>
    <w:rsid w:val="000A206D"/>
    <w:rsid w:val="000A21FA"/>
    <w:rsid w:val="000A40EF"/>
    <w:rsid w:val="000A4BE9"/>
    <w:rsid w:val="000A58CD"/>
    <w:rsid w:val="000A5B83"/>
    <w:rsid w:val="000A5D95"/>
    <w:rsid w:val="000A6676"/>
    <w:rsid w:val="000A6700"/>
    <w:rsid w:val="000A682D"/>
    <w:rsid w:val="000A6DCE"/>
    <w:rsid w:val="000A6FE4"/>
    <w:rsid w:val="000B0CBC"/>
    <w:rsid w:val="000B0D37"/>
    <w:rsid w:val="000B0DCF"/>
    <w:rsid w:val="000B117F"/>
    <w:rsid w:val="000B175B"/>
    <w:rsid w:val="000B17FE"/>
    <w:rsid w:val="000B1E5A"/>
    <w:rsid w:val="000B200B"/>
    <w:rsid w:val="000B38EA"/>
    <w:rsid w:val="000B3E8C"/>
    <w:rsid w:val="000B44E3"/>
    <w:rsid w:val="000B470C"/>
    <w:rsid w:val="000B4804"/>
    <w:rsid w:val="000B5874"/>
    <w:rsid w:val="000B6011"/>
    <w:rsid w:val="000B7B41"/>
    <w:rsid w:val="000C0BA5"/>
    <w:rsid w:val="000C2354"/>
    <w:rsid w:val="000C2416"/>
    <w:rsid w:val="000C2469"/>
    <w:rsid w:val="000C39F8"/>
    <w:rsid w:val="000C4A82"/>
    <w:rsid w:val="000C5261"/>
    <w:rsid w:val="000C64DB"/>
    <w:rsid w:val="000C66F6"/>
    <w:rsid w:val="000D05DF"/>
    <w:rsid w:val="000D08AE"/>
    <w:rsid w:val="000D1544"/>
    <w:rsid w:val="000D186E"/>
    <w:rsid w:val="000D1E76"/>
    <w:rsid w:val="000D2FF7"/>
    <w:rsid w:val="000D3A67"/>
    <w:rsid w:val="000D3E18"/>
    <w:rsid w:val="000D45DC"/>
    <w:rsid w:val="000D4A89"/>
    <w:rsid w:val="000D57F9"/>
    <w:rsid w:val="000D6821"/>
    <w:rsid w:val="000D7807"/>
    <w:rsid w:val="000D78D0"/>
    <w:rsid w:val="000D7CA1"/>
    <w:rsid w:val="000E0761"/>
    <w:rsid w:val="000E0E7A"/>
    <w:rsid w:val="000E0F5C"/>
    <w:rsid w:val="000E2004"/>
    <w:rsid w:val="000E21F8"/>
    <w:rsid w:val="000E22BA"/>
    <w:rsid w:val="000E2601"/>
    <w:rsid w:val="000E29F7"/>
    <w:rsid w:val="000E333E"/>
    <w:rsid w:val="000E4185"/>
    <w:rsid w:val="000E4455"/>
    <w:rsid w:val="000E46CF"/>
    <w:rsid w:val="000E508A"/>
    <w:rsid w:val="000E59FA"/>
    <w:rsid w:val="000E6F37"/>
    <w:rsid w:val="000E7F41"/>
    <w:rsid w:val="000F0183"/>
    <w:rsid w:val="000F157A"/>
    <w:rsid w:val="000F1E67"/>
    <w:rsid w:val="000F23BB"/>
    <w:rsid w:val="000F280E"/>
    <w:rsid w:val="000F35D8"/>
    <w:rsid w:val="000F37B5"/>
    <w:rsid w:val="000F37F9"/>
    <w:rsid w:val="000F4568"/>
    <w:rsid w:val="000F45FE"/>
    <w:rsid w:val="000F4655"/>
    <w:rsid w:val="000F4A53"/>
    <w:rsid w:val="000F4DF8"/>
    <w:rsid w:val="000F5044"/>
    <w:rsid w:val="000F5596"/>
    <w:rsid w:val="000F56F0"/>
    <w:rsid w:val="000F5835"/>
    <w:rsid w:val="000F5C14"/>
    <w:rsid w:val="000F5E09"/>
    <w:rsid w:val="000F62D2"/>
    <w:rsid w:val="000F65EF"/>
    <w:rsid w:val="000F6B3B"/>
    <w:rsid w:val="000F7364"/>
    <w:rsid w:val="00100325"/>
    <w:rsid w:val="00100ABF"/>
    <w:rsid w:val="001035B2"/>
    <w:rsid w:val="00103950"/>
    <w:rsid w:val="0010477F"/>
    <w:rsid w:val="00104DBD"/>
    <w:rsid w:val="00105192"/>
    <w:rsid w:val="001052C8"/>
    <w:rsid w:val="00106054"/>
    <w:rsid w:val="001069F4"/>
    <w:rsid w:val="00107045"/>
    <w:rsid w:val="00107795"/>
    <w:rsid w:val="00110217"/>
    <w:rsid w:val="00110380"/>
    <w:rsid w:val="00110A76"/>
    <w:rsid w:val="00111DA9"/>
    <w:rsid w:val="00112477"/>
    <w:rsid w:val="001129EF"/>
    <w:rsid w:val="00114AF7"/>
    <w:rsid w:val="00114DF8"/>
    <w:rsid w:val="00115E7F"/>
    <w:rsid w:val="0011644D"/>
    <w:rsid w:val="0011795A"/>
    <w:rsid w:val="00120487"/>
    <w:rsid w:val="00121133"/>
    <w:rsid w:val="00121B90"/>
    <w:rsid w:val="00122A44"/>
    <w:rsid w:val="0012369F"/>
    <w:rsid w:val="0012385E"/>
    <w:rsid w:val="00126062"/>
    <w:rsid w:val="001260D3"/>
    <w:rsid w:val="00126F21"/>
    <w:rsid w:val="00127682"/>
    <w:rsid w:val="00127F29"/>
    <w:rsid w:val="001300BA"/>
    <w:rsid w:val="00130F85"/>
    <w:rsid w:val="001310C8"/>
    <w:rsid w:val="00131952"/>
    <w:rsid w:val="00131AA8"/>
    <w:rsid w:val="00131F5A"/>
    <w:rsid w:val="001320F8"/>
    <w:rsid w:val="00132755"/>
    <w:rsid w:val="001331C9"/>
    <w:rsid w:val="001332C7"/>
    <w:rsid w:val="0013372A"/>
    <w:rsid w:val="00133B48"/>
    <w:rsid w:val="00134410"/>
    <w:rsid w:val="001348C5"/>
    <w:rsid w:val="00134AE7"/>
    <w:rsid w:val="001354DF"/>
    <w:rsid w:val="00135884"/>
    <w:rsid w:val="0013590C"/>
    <w:rsid w:val="0013600B"/>
    <w:rsid w:val="0013604C"/>
    <w:rsid w:val="00136605"/>
    <w:rsid w:val="001373AE"/>
    <w:rsid w:val="00137512"/>
    <w:rsid w:val="00141B3C"/>
    <w:rsid w:val="00141F77"/>
    <w:rsid w:val="001424AB"/>
    <w:rsid w:val="001425DA"/>
    <w:rsid w:val="00143220"/>
    <w:rsid w:val="001436AB"/>
    <w:rsid w:val="001439EC"/>
    <w:rsid w:val="00143EC7"/>
    <w:rsid w:val="00145281"/>
    <w:rsid w:val="001460F8"/>
    <w:rsid w:val="001461CE"/>
    <w:rsid w:val="00146333"/>
    <w:rsid w:val="001464B2"/>
    <w:rsid w:val="00147045"/>
    <w:rsid w:val="00147373"/>
    <w:rsid w:val="00147962"/>
    <w:rsid w:val="00147F4B"/>
    <w:rsid w:val="0015008B"/>
    <w:rsid w:val="00150127"/>
    <w:rsid w:val="001502BC"/>
    <w:rsid w:val="00150A2B"/>
    <w:rsid w:val="00151564"/>
    <w:rsid w:val="001516C5"/>
    <w:rsid w:val="00151ED4"/>
    <w:rsid w:val="001525D4"/>
    <w:rsid w:val="00152AA0"/>
    <w:rsid w:val="001530F0"/>
    <w:rsid w:val="001549F4"/>
    <w:rsid w:val="00156F2C"/>
    <w:rsid w:val="00156F94"/>
    <w:rsid w:val="001577B7"/>
    <w:rsid w:val="00160EA1"/>
    <w:rsid w:val="001614B0"/>
    <w:rsid w:val="001614E7"/>
    <w:rsid w:val="00161836"/>
    <w:rsid w:val="00161E6C"/>
    <w:rsid w:val="00161E75"/>
    <w:rsid w:val="00163A19"/>
    <w:rsid w:val="00164A82"/>
    <w:rsid w:val="00164B0F"/>
    <w:rsid w:val="001666B5"/>
    <w:rsid w:val="00167311"/>
    <w:rsid w:val="00167D44"/>
    <w:rsid w:val="00170435"/>
    <w:rsid w:val="0017102F"/>
    <w:rsid w:val="001714AB"/>
    <w:rsid w:val="00171553"/>
    <w:rsid w:val="00172074"/>
    <w:rsid w:val="00173BA5"/>
    <w:rsid w:val="00174052"/>
    <w:rsid w:val="0017406E"/>
    <w:rsid w:val="00174AB6"/>
    <w:rsid w:val="00174D59"/>
    <w:rsid w:val="00175662"/>
    <w:rsid w:val="00175A27"/>
    <w:rsid w:val="00176028"/>
    <w:rsid w:val="001762E4"/>
    <w:rsid w:val="0017680C"/>
    <w:rsid w:val="00177819"/>
    <w:rsid w:val="00177AD7"/>
    <w:rsid w:val="001805B2"/>
    <w:rsid w:val="00181267"/>
    <w:rsid w:val="00181688"/>
    <w:rsid w:val="00181CDD"/>
    <w:rsid w:val="00181E58"/>
    <w:rsid w:val="001831A6"/>
    <w:rsid w:val="00183B86"/>
    <w:rsid w:val="001845F9"/>
    <w:rsid w:val="001848A6"/>
    <w:rsid w:val="0018520D"/>
    <w:rsid w:val="00185F94"/>
    <w:rsid w:val="00186550"/>
    <w:rsid w:val="00186E54"/>
    <w:rsid w:val="00187473"/>
    <w:rsid w:val="0018751A"/>
    <w:rsid w:val="00190080"/>
    <w:rsid w:val="00190114"/>
    <w:rsid w:val="00190C46"/>
    <w:rsid w:val="00190C65"/>
    <w:rsid w:val="0019173A"/>
    <w:rsid w:val="00191A82"/>
    <w:rsid w:val="00192EA7"/>
    <w:rsid w:val="00193CE0"/>
    <w:rsid w:val="00194045"/>
    <w:rsid w:val="001940C9"/>
    <w:rsid w:val="001948D9"/>
    <w:rsid w:val="00194980"/>
    <w:rsid w:val="00194A7C"/>
    <w:rsid w:val="00195A0F"/>
    <w:rsid w:val="00195D5C"/>
    <w:rsid w:val="001966C1"/>
    <w:rsid w:val="00197A9B"/>
    <w:rsid w:val="00197E58"/>
    <w:rsid w:val="001A0BFF"/>
    <w:rsid w:val="001A101B"/>
    <w:rsid w:val="001A12A1"/>
    <w:rsid w:val="001A1632"/>
    <w:rsid w:val="001A1A56"/>
    <w:rsid w:val="001A31ED"/>
    <w:rsid w:val="001A3A7D"/>
    <w:rsid w:val="001A4786"/>
    <w:rsid w:val="001A49DF"/>
    <w:rsid w:val="001A55AD"/>
    <w:rsid w:val="001A6016"/>
    <w:rsid w:val="001A6285"/>
    <w:rsid w:val="001A643C"/>
    <w:rsid w:val="001A66BC"/>
    <w:rsid w:val="001A707F"/>
    <w:rsid w:val="001B0E4B"/>
    <w:rsid w:val="001B1CD6"/>
    <w:rsid w:val="001B1FEA"/>
    <w:rsid w:val="001B3039"/>
    <w:rsid w:val="001B3C87"/>
    <w:rsid w:val="001B4A27"/>
    <w:rsid w:val="001B5543"/>
    <w:rsid w:val="001B6A3F"/>
    <w:rsid w:val="001B6B2B"/>
    <w:rsid w:val="001B7150"/>
    <w:rsid w:val="001C12C1"/>
    <w:rsid w:val="001C3369"/>
    <w:rsid w:val="001C4C94"/>
    <w:rsid w:val="001C6202"/>
    <w:rsid w:val="001C6A3B"/>
    <w:rsid w:val="001C6E81"/>
    <w:rsid w:val="001C6F8C"/>
    <w:rsid w:val="001D00F7"/>
    <w:rsid w:val="001D0565"/>
    <w:rsid w:val="001D0889"/>
    <w:rsid w:val="001D0BA8"/>
    <w:rsid w:val="001D0DFE"/>
    <w:rsid w:val="001D2D09"/>
    <w:rsid w:val="001D2D2A"/>
    <w:rsid w:val="001D4140"/>
    <w:rsid w:val="001D418B"/>
    <w:rsid w:val="001D46BE"/>
    <w:rsid w:val="001D47C6"/>
    <w:rsid w:val="001D5231"/>
    <w:rsid w:val="001D58BA"/>
    <w:rsid w:val="001D5BF4"/>
    <w:rsid w:val="001D7AE4"/>
    <w:rsid w:val="001D7DA2"/>
    <w:rsid w:val="001E17BC"/>
    <w:rsid w:val="001E2BC4"/>
    <w:rsid w:val="001E2CBD"/>
    <w:rsid w:val="001E45C6"/>
    <w:rsid w:val="001E4E50"/>
    <w:rsid w:val="001E570B"/>
    <w:rsid w:val="001E608D"/>
    <w:rsid w:val="001E697E"/>
    <w:rsid w:val="001E6C5D"/>
    <w:rsid w:val="001E7097"/>
    <w:rsid w:val="001E77E5"/>
    <w:rsid w:val="001E7C72"/>
    <w:rsid w:val="001E7DD1"/>
    <w:rsid w:val="001E7E86"/>
    <w:rsid w:val="001F0A0F"/>
    <w:rsid w:val="001F1811"/>
    <w:rsid w:val="001F2333"/>
    <w:rsid w:val="001F28AA"/>
    <w:rsid w:val="001F33B0"/>
    <w:rsid w:val="001F345B"/>
    <w:rsid w:val="001F3926"/>
    <w:rsid w:val="001F3A5A"/>
    <w:rsid w:val="001F40AB"/>
    <w:rsid w:val="001F4837"/>
    <w:rsid w:val="001F5496"/>
    <w:rsid w:val="001F5853"/>
    <w:rsid w:val="001F6DC2"/>
    <w:rsid w:val="00200199"/>
    <w:rsid w:val="00200B16"/>
    <w:rsid w:val="00200B63"/>
    <w:rsid w:val="002016BE"/>
    <w:rsid w:val="00201809"/>
    <w:rsid w:val="0020195D"/>
    <w:rsid w:val="00202850"/>
    <w:rsid w:val="002031D0"/>
    <w:rsid w:val="0020341F"/>
    <w:rsid w:val="002035B7"/>
    <w:rsid w:val="002039DF"/>
    <w:rsid w:val="00205008"/>
    <w:rsid w:val="0020512D"/>
    <w:rsid w:val="00205A02"/>
    <w:rsid w:val="00206C34"/>
    <w:rsid w:val="00206DA1"/>
    <w:rsid w:val="002102F3"/>
    <w:rsid w:val="002109E1"/>
    <w:rsid w:val="00211ACC"/>
    <w:rsid w:val="002124B9"/>
    <w:rsid w:val="00212CB6"/>
    <w:rsid w:val="00212EEC"/>
    <w:rsid w:val="0021455F"/>
    <w:rsid w:val="00214BBA"/>
    <w:rsid w:val="002159A6"/>
    <w:rsid w:val="00215A4B"/>
    <w:rsid w:val="0021719F"/>
    <w:rsid w:val="00217D5D"/>
    <w:rsid w:val="002213E2"/>
    <w:rsid w:val="00222290"/>
    <w:rsid w:val="00222B22"/>
    <w:rsid w:val="00223E6F"/>
    <w:rsid w:val="002248E5"/>
    <w:rsid w:val="00224AED"/>
    <w:rsid w:val="00224D73"/>
    <w:rsid w:val="002268E7"/>
    <w:rsid w:val="00226F9B"/>
    <w:rsid w:val="0022720D"/>
    <w:rsid w:val="00227847"/>
    <w:rsid w:val="00227FB8"/>
    <w:rsid w:val="00230A98"/>
    <w:rsid w:val="00230EAE"/>
    <w:rsid w:val="00232322"/>
    <w:rsid w:val="002336A8"/>
    <w:rsid w:val="00233EC2"/>
    <w:rsid w:val="002342F8"/>
    <w:rsid w:val="0023438B"/>
    <w:rsid w:val="002353C6"/>
    <w:rsid w:val="00235737"/>
    <w:rsid w:val="00236589"/>
    <w:rsid w:val="00236D3E"/>
    <w:rsid w:val="00236ED8"/>
    <w:rsid w:val="002404EB"/>
    <w:rsid w:val="00240C9A"/>
    <w:rsid w:val="00240EFE"/>
    <w:rsid w:val="002412B4"/>
    <w:rsid w:val="00241AE5"/>
    <w:rsid w:val="002421D2"/>
    <w:rsid w:val="0024267F"/>
    <w:rsid w:val="00243244"/>
    <w:rsid w:val="002432B8"/>
    <w:rsid w:val="002433BF"/>
    <w:rsid w:val="00243C0A"/>
    <w:rsid w:val="00244051"/>
    <w:rsid w:val="0024459B"/>
    <w:rsid w:val="0024477C"/>
    <w:rsid w:val="002449A4"/>
    <w:rsid w:val="002451C4"/>
    <w:rsid w:val="0024589A"/>
    <w:rsid w:val="00245A51"/>
    <w:rsid w:val="00245BE9"/>
    <w:rsid w:val="00245D0D"/>
    <w:rsid w:val="00246F2F"/>
    <w:rsid w:val="0024714A"/>
    <w:rsid w:val="002472FA"/>
    <w:rsid w:val="00247DFC"/>
    <w:rsid w:val="0025043D"/>
    <w:rsid w:val="002504CF"/>
    <w:rsid w:val="002519CB"/>
    <w:rsid w:val="00252FA6"/>
    <w:rsid w:val="00254AED"/>
    <w:rsid w:val="0025549E"/>
    <w:rsid w:val="0025595F"/>
    <w:rsid w:val="002562BA"/>
    <w:rsid w:val="0025780C"/>
    <w:rsid w:val="00257FB0"/>
    <w:rsid w:val="00260DA9"/>
    <w:rsid w:val="0026139E"/>
    <w:rsid w:val="00261B00"/>
    <w:rsid w:val="00261F39"/>
    <w:rsid w:val="0026260F"/>
    <w:rsid w:val="00262D44"/>
    <w:rsid w:val="0026386B"/>
    <w:rsid w:val="00264BAB"/>
    <w:rsid w:val="00264BC8"/>
    <w:rsid w:val="0026677B"/>
    <w:rsid w:val="00267D4D"/>
    <w:rsid w:val="00267FAB"/>
    <w:rsid w:val="00270343"/>
    <w:rsid w:val="00270565"/>
    <w:rsid w:val="002705B1"/>
    <w:rsid w:val="0027163F"/>
    <w:rsid w:val="00271EC6"/>
    <w:rsid w:val="0027225E"/>
    <w:rsid w:val="002728DA"/>
    <w:rsid w:val="00272CDE"/>
    <w:rsid w:val="00272FE8"/>
    <w:rsid w:val="00273361"/>
    <w:rsid w:val="0027511D"/>
    <w:rsid w:val="00275393"/>
    <w:rsid w:val="00277905"/>
    <w:rsid w:val="00277BF5"/>
    <w:rsid w:val="00280805"/>
    <w:rsid w:val="00280A0F"/>
    <w:rsid w:val="00280CC6"/>
    <w:rsid w:val="002814AA"/>
    <w:rsid w:val="00281D5F"/>
    <w:rsid w:val="00284217"/>
    <w:rsid w:val="00284609"/>
    <w:rsid w:val="00284991"/>
    <w:rsid w:val="0028529F"/>
    <w:rsid w:val="00285D1D"/>
    <w:rsid w:val="002865A5"/>
    <w:rsid w:val="00286E20"/>
    <w:rsid w:val="002912C2"/>
    <w:rsid w:val="00291CD9"/>
    <w:rsid w:val="0029231E"/>
    <w:rsid w:val="002924A4"/>
    <w:rsid w:val="0029255F"/>
    <w:rsid w:val="0029330F"/>
    <w:rsid w:val="0029332D"/>
    <w:rsid w:val="00294080"/>
    <w:rsid w:val="002946E3"/>
    <w:rsid w:val="002955F5"/>
    <w:rsid w:val="00295769"/>
    <w:rsid w:val="00295C25"/>
    <w:rsid w:val="00295EA0"/>
    <w:rsid w:val="0029652F"/>
    <w:rsid w:val="00297214"/>
    <w:rsid w:val="002973DB"/>
    <w:rsid w:val="002974E4"/>
    <w:rsid w:val="00297BC0"/>
    <w:rsid w:val="002A04A3"/>
    <w:rsid w:val="002A058E"/>
    <w:rsid w:val="002A0D5D"/>
    <w:rsid w:val="002A3043"/>
    <w:rsid w:val="002A3EE9"/>
    <w:rsid w:val="002A4591"/>
    <w:rsid w:val="002A472F"/>
    <w:rsid w:val="002A5C0E"/>
    <w:rsid w:val="002A5F83"/>
    <w:rsid w:val="002A60F2"/>
    <w:rsid w:val="002A62F5"/>
    <w:rsid w:val="002A672D"/>
    <w:rsid w:val="002A6DCE"/>
    <w:rsid w:val="002A7152"/>
    <w:rsid w:val="002A7C1D"/>
    <w:rsid w:val="002B0412"/>
    <w:rsid w:val="002B0C58"/>
    <w:rsid w:val="002B0EF9"/>
    <w:rsid w:val="002B14BE"/>
    <w:rsid w:val="002B1563"/>
    <w:rsid w:val="002B1E73"/>
    <w:rsid w:val="002B2524"/>
    <w:rsid w:val="002B2D6F"/>
    <w:rsid w:val="002B32BE"/>
    <w:rsid w:val="002B36A3"/>
    <w:rsid w:val="002B3A83"/>
    <w:rsid w:val="002B3F43"/>
    <w:rsid w:val="002B4091"/>
    <w:rsid w:val="002B42F0"/>
    <w:rsid w:val="002B46D8"/>
    <w:rsid w:val="002B47D7"/>
    <w:rsid w:val="002B4B9F"/>
    <w:rsid w:val="002B5CDC"/>
    <w:rsid w:val="002B5E2B"/>
    <w:rsid w:val="002B643D"/>
    <w:rsid w:val="002B644F"/>
    <w:rsid w:val="002B7B5C"/>
    <w:rsid w:val="002B7D5C"/>
    <w:rsid w:val="002C076A"/>
    <w:rsid w:val="002C07A4"/>
    <w:rsid w:val="002C0C8B"/>
    <w:rsid w:val="002C148B"/>
    <w:rsid w:val="002C1F9A"/>
    <w:rsid w:val="002C27FE"/>
    <w:rsid w:val="002C32EF"/>
    <w:rsid w:val="002C380D"/>
    <w:rsid w:val="002C3DAB"/>
    <w:rsid w:val="002C3DBE"/>
    <w:rsid w:val="002C4204"/>
    <w:rsid w:val="002C4379"/>
    <w:rsid w:val="002C46AD"/>
    <w:rsid w:val="002C5B69"/>
    <w:rsid w:val="002C672A"/>
    <w:rsid w:val="002C6C89"/>
    <w:rsid w:val="002C7683"/>
    <w:rsid w:val="002D0181"/>
    <w:rsid w:val="002D0287"/>
    <w:rsid w:val="002D0C2E"/>
    <w:rsid w:val="002D0D52"/>
    <w:rsid w:val="002D111C"/>
    <w:rsid w:val="002D1A8A"/>
    <w:rsid w:val="002D1FFF"/>
    <w:rsid w:val="002D2748"/>
    <w:rsid w:val="002D2BAB"/>
    <w:rsid w:val="002D2C79"/>
    <w:rsid w:val="002D2E6E"/>
    <w:rsid w:val="002D33FE"/>
    <w:rsid w:val="002D3481"/>
    <w:rsid w:val="002D4DD6"/>
    <w:rsid w:val="002D4ECA"/>
    <w:rsid w:val="002D64B5"/>
    <w:rsid w:val="002D65DB"/>
    <w:rsid w:val="002D6927"/>
    <w:rsid w:val="002D6F9D"/>
    <w:rsid w:val="002D7BC7"/>
    <w:rsid w:val="002E06DD"/>
    <w:rsid w:val="002E1C78"/>
    <w:rsid w:val="002E1D33"/>
    <w:rsid w:val="002E1FE3"/>
    <w:rsid w:val="002E2794"/>
    <w:rsid w:val="002E27F1"/>
    <w:rsid w:val="002E3697"/>
    <w:rsid w:val="002E4464"/>
    <w:rsid w:val="002E4EE5"/>
    <w:rsid w:val="002E5E01"/>
    <w:rsid w:val="002E7591"/>
    <w:rsid w:val="002F26D4"/>
    <w:rsid w:val="002F2727"/>
    <w:rsid w:val="002F2A7B"/>
    <w:rsid w:val="002F39BF"/>
    <w:rsid w:val="002F4A12"/>
    <w:rsid w:val="002F4AAB"/>
    <w:rsid w:val="002F4C99"/>
    <w:rsid w:val="002F4F54"/>
    <w:rsid w:val="002F54D1"/>
    <w:rsid w:val="002F5683"/>
    <w:rsid w:val="002F62E2"/>
    <w:rsid w:val="002F78E0"/>
    <w:rsid w:val="002F7A9D"/>
    <w:rsid w:val="003009EE"/>
    <w:rsid w:val="003010F5"/>
    <w:rsid w:val="00302CB4"/>
    <w:rsid w:val="003030CF"/>
    <w:rsid w:val="00304191"/>
    <w:rsid w:val="00304E39"/>
    <w:rsid w:val="0030527D"/>
    <w:rsid w:val="00305310"/>
    <w:rsid w:val="003064D1"/>
    <w:rsid w:val="00307221"/>
    <w:rsid w:val="0031028B"/>
    <w:rsid w:val="00311A69"/>
    <w:rsid w:val="00311B9E"/>
    <w:rsid w:val="00312C70"/>
    <w:rsid w:val="00313D7D"/>
    <w:rsid w:val="003144C8"/>
    <w:rsid w:val="00314B16"/>
    <w:rsid w:val="003151B7"/>
    <w:rsid w:val="003158BE"/>
    <w:rsid w:val="00315B1A"/>
    <w:rsid w:val="00315F76"/>
    <w:rsid w:val="0031730A"/>
    <w:rsid w:val="00317781"/>
    <w:rsid w:val="00317AFF"/>
    <w:rsid w:val="00317CE4"/>
    <w:rsid w:val="00317D94"/>
    <w:rsid w:val="00317F9F"/>
    <w:rsid w:val="00320E75"/>
    <w:rsid w:val="00320F69"/>
    <w:rsid w:val="00320FFE"/>
    <w:rsid w:val="00321102"/>
    <w:rsid w:val="00322E9F"/>
    <w:rsid w:val="00322EE8"/>
    <w:rsid w:val="00323041"/>
    <w:rsid w:val="0032449E"/>
    <w:rsid w:val="00326271"/>
    <w:rsid w:val="00326CF7"/>
    <w:rsid w:val="00327668"/>
    <w:rsid w:val="00330431"/>
    <w:rsid w:val="00330BC3"/>
    <w:rsid w:val="00330D21"/>
    <w:rsid w:val="00330FB7"/>
    <w:rsid w:val="00331627"/>
    <w:rsid w:val="003328FE"/>
    <w:rsid w:val="00333B99"/>
    <w:rsid w:val="0033446A"/>
    <w:rsid w:val="0033479F"/>
    <w:rsid w:val="00335398"/>
    <w:rsid w:val="003370E4"/>
    <w:rsid w:val="003373DC"/>
    <w:rsid w:val="00337726"/>
    <w:rsid w:val="00337919"/>
    <w:rsid w:val="00337C2C"/>
    <w:rsid w:val="003400C2"/>
    <w:rsid w:val="00340C4C"/>
    <w:rsid w:val="00341BDD"/>
    <w:rsid w:val="00341D01"/>
    <w:rsid w:val="00341DAD"/>
    <w:rsid w:val="00341FB5"/>
    <w:rsid w:val="0034210D"/>
    <w:rsid w:val="003446F1"/>
    <w:rsid w:val="00344D6A"/>
    <w:rsid w:val="00346177"/>
    <w:rsid w:val="003461B2"/>
    <w:rsid w:val="003465A5"/>
    <w:rsid w:val="00346622"/>
    <w:rsid w:val="0034682C"/>
    <w:rsid w:val="00346B77"/>
    <w:rsid w:val="00346B89"/>
    <w:rsid w:val="00346DDE"/>
    <w:rsid w:val="00346E93"/>
    <w:rsid w:val="00351959"/>
    <w:rsid w:val="00351D21"/>
    <w:rsid w:val="00351E39"/>
    <w:rsid w:val="00352466"/>
    <w:rsid w:val="003524D4"/>
    <w:rsid w:val="003526C4"/>
    <w:rsid w:val="00352F4A"/>
    <w:rsid w:val="00353B70"/>
    <w:rsid w:val="00353D72"/>
    <w:rsid w:val="00353DAC"/>
    <w:rsid w:val="00355E4D"/>
    <w:rsid w:val="00357027"/>
    <w:rsid w:val="003570F1"/>
    <w:rsid w:val="003575A3"/>
    <w:rsid w:val="00357855"/>
    <w:rsid w:val="0036001F"/>
    <w:rsid w:val="00363127"/>
    <w:rsid w:val="00363526"/>
    <w:rsid w:val="00363A86"/>
    <w:rsid w:val="00363BF4"/>
    <w:rsid w:val="00363CC2"/>
    <w:rsid w:val="00363ED1"/>
    <w:rsid w:val="00363FAA"/>
    <w:rsid w:val="00366B9F"/>
    <w:rsid w:val="00366C62"/>
    <w:rsid w:val="0036792F"/>
    <w:rsid w:val="003700B3"/>
    <w:rsid w:val="00370919"/>
    <w:rsid w:val="00371B00"/>
    <w:rsid w:val="00371B68"/>
    <w:rsid w:val="003724E5"/>
    <w:rsid w:val="00372544"/>
    <w:rsid w:val="00372C25"/>
    <w:rsid w:val="00373196"/>
    <w:rsid w:val="003739B2"/>
    <w:rsid w:val="00373B5F"/>
    <w:rsid w:val="003745A2"/>
    <w:rsid w:val="00374B75"/>
    <w:rsid w:val="00374C65"/>
    <w:rsid w:val="00375956"/>
    <w:rsid w:val="003759AA"/>
    <w:rsid w:val="003763CA"/>
    <w:rsid w:val="00377152"/>
    <w:rsid w:val="00377381"/>
    <w:rsid w:val="003807C1"/>
    <w:rsid w:val="00381BB3"/>
    <w:rsid w:val="00381D38"/>
    <w:rsid w:val="003823B6"/>
    <w:rsid w:val="00382949"/>
    <w:rsid w:val="00384AB2"/>
    <w:rsid w:val="00384E65"/>
    <w:rsid w:val="003851CF"/>
    <w:rsid w:val="003859A3"/>
    <w:rsid w:val="003859F2"/>
    <w:rsid w:val="00385EE4"/>
    <w:rsid w:val="00390412"/>
    <w:rsid w:val="00390562"/>
    <w:rsid w:val="00390D81"/>
    <w:rsid w:val="00391029"/>
    <w:rsid w:val="00391C03"/>
    <w:rsid w:val="003923DE"/>
    <w:rsid w:val="0039298B"/>
    <w:rsid w:val="00392C05"/>
    <w:rsid w:val="0039314A"/>
    <w:rsid w:val="00393C18"/>
    <w:rsid w:val="0039466B"/>
    <w:rsid w:val="00394A19"/>
    <w:rsid w:val="00394B2A"/>
    <w:rsid w:val="0039513C"/>
    <w:rsid w:val="00396053"/>
    <w:rsid w:val="003A0625"/>
    <w:rsid w:val="003A087E"/>
    <w:rsid w:val="003A0BEF"/>
    <w:rsid w:val="003A1A9C"/>
    <w:rsid w:val="003A21F1"/>
    <w:rsid w:val="003A2B95"/>
    <w:rsid w:val="003A3C3C"/>
    <w:rsid w:val="003A4CEA"/>
    <w:rsid w:val="003A5002"/>
    <w:rsid w:val="003A58E1"/>
    <w:rsid w:val="003A625D"/>
    <w:rsid w:val="003A7E3B"/>
    <w:rsid w:val="003B0EAE"/>
    <w:rsid w:val="003B1172"/>
    <w:rsid w:val="003B1211"/>
    <w:rsid w:val="003B1648"/>
    <w:rsid w:val="003B3366"/>
    <w:rsid w:val="003B3903"/>
    <w:rsid w:val="003B3B15"/>
    <w:rsid w:val="003B3E7A"/>
    <w:rsid w:val="003B3F63"/>
    <w:rsid w:val="003B4158"/>
    <w:rsid w:val="003B42FB"/>
    <w:rsid w:val="003B4502"/>
    <w:rsid w:val="003B4BB6"/>
    <w:rsid w:val="003B517B"/>
    <w:rsid w:val="003B5735"/>
    <w:rsid w:val="003B69CD"/>
    <w:rsid w:val="003B7079"/>
    <w:rsid w:val="003B7580"/>
    <w:rsid w:val="003C01FF"/>
    <w:rsid w:val="003C1579"/>
    <w:rsid w:val="003C177B"/>
    <w:rsid w:val="003C1C9F"/>
    <w:rsid w:val="003C26CD"/>
    <w:rsid w:val="003C285A"/>
    <w:rsid w:val="003C2CED"/>
    <w:rsid w:val="003C34D4"/>
    <w:rsid w:val="003C55AC"/>
    <w:rsid w:val="003C5D0F"/>
    <w:rsid w:val="003C6281"/>
    <w:rsid w:val="003C6C62"/>
    <w:rsid w:val="003C7F47"/>
    <w:rsid w:val="003D1018"/>
    <w:rsid w:val="003D1216"/>
    <w:rsid w:val="003D1460"/>
    <w:rsid w:val="003D16CD"/>
    <w:rsid w:val="003D2502"/>
    <w:rsid w:val="003D2BDE"/>
    <w:rsid w:val="003D2FDA"/>
    <w:rsid w:val="003D410E"/>
    <w:rsid w:val="003D4CC4"/>
    <w:rsid w:val="003D606D"/>
    <w:rsid w:val="003D6226"/>
    <w:rsid w:val="003D63EC"/>
    <w:rsid w:val="003D6491"/>
    <w:rsid w:val="003D6EF2"/>
    <w:rsid w:val="003E050C"/>
    <w:rsid w:val="003E0E87"/>
    <w:rsid w:val="003E2BD6"/>
    <w:rsid w:val="003E3893"/>
    <w:rsid w:val="003E4053"/>
    <w:rsid w:val="003E4A52"/>
    <w:rsid w:val="003E5332"/>
    <w:rsid w:val="003E6210"/>
    <w:rsid w:val="003E63CE"/>
    <w:rsid w:val="003E63D9"/>
    <w:rsid w:val="003E75E0"/>
    <w:rsid w:val="003E7A45"/>
    <w:rsid w:val="003E7F38"/>
    <w:rsid w:val="003F2290"/>
    <w:rsid w:val="003F22B8"/>
    <w:rsid w:val="003F2FF8"/>
    <w:rsid w:val="003F3CB7"/>
    <w:rsid w:val="003F3E53"/>
    <w:rsid w:val="003F421E"/>
    <w:rsid w:val="003F464F"/>
    <w:rsid w:val="003F5888"/>
    <w:rsid w:val="003F5E9F"/>
    <w:rsid w:val="003F5F15"/>
    <w:rsid w:val="003F5FF5"/>
    <w:rsid w:val="003F79F5"/>
    <w:rsid w:val="00400032"/>
    <w:rsid w:val="00400B61"/>
    <w:rsid w:val="00400E63"/>
    <w:rsid w:val="004015F0"/>
    <w:rsid w:val="00401650"/>
    <w:rsid w:val="00402DB5"/>
    <w:rsid w:val="00403A45"/>
    <w:rsid w:val="00403B6D"/>
    <w:rsid w:val="00403EBD"/>
    <w:rsid w:val="004053E3"/>
    <w:rsid w:val="00405A0B"/>
    <w:rsid w:val="00405EDD"/>
    <w:rsid w:val="004067E0"/>
    <w:rsid w:val="0040731A"/>
    <w:rsid w:val="00407726"/>
    <w:rsid w:val="00410F7E"/>
    <w:rsid w:val="00411027"/>
    <w:rsid w:val="004115C9"/>
    <w:rsid w:val="00411942"/>
    <w:rsid w:val="00412261"/>
    <w:rsid w:val="00412D4E"/>
    <w:rsid w:val="00412F4E"/>
    <w:rsid w:val="00413003"/>
    <w:rsid w:val="0041305B"/>
    <w:rsid w:val="00413232"/>
    <w:rsid w:val="00413771"/>
    <w:rsid w:val="00414B47"/>
    <w:rsid w:val="004153F5"/>
    <w:rsid w:val="004172A4"/>
    <w:rsid w:val="004204CA"/>
    <w:rsid w:val="004208D2"/>
    <w:rsid w:val="00421381"/>
    <w:rsid w:val="00422979"/>
    <w:rsid w:val="00422E3F"/>
    <w:rsid w:val="00423065"/>
    <w:rsid w:val="004230E4"/>
    <w:rsid w:val="00423720"/>
    <w:rsid w:val="00424215"/>
    <w:rsid w:val="00424631"/>
    <w:rsid w:val="004247C2"/>
    <w:rsid w:val="00424895"/>
    <w:rsid w:val="00425772"/>
    <w:rsid w:val="00425F5B"/>
    <w:rsid w:val="00426098"/>
    <w:rsid w:val="004265A1"/>
    <w:rsid w:val="004265F6"/>
    <w:rsid w:val="00427AC5"/>
    <w:rsid w:val="00427C7F"/>
    <w:rsid w:val="00430683"/>
    <w:rsid w:val="0043075C"/>
    <w:rsid w:val="00430EDD"/>
    <w:rsid w:val="00431876"/>
    <w:rsid w:val="00431D3A"/>
    <w:rsid w:val="00432314"/>
    <w:rsid w:val="0043244A"/>
    <w:rsid w:val="00432B80"/>
    <w:rsid w:val="0043386C"/>
    <w:rsid w:val="00433D23"/>
    <w:rsid w:val="00433F91"/>
    <w:rsid w:val="004340CF"/>
    <w:rsid w:val="00434C98"/>
    <w:rsid w:val="004360ED"/>
    <w:rsid w:val="00436829"/>
    <w:rsid w:val="00436CBB"/>
    <w:rsid w:val="00441E57"/>
    <w:rsid w:val="0044374F"/>
    <w:rsid w:val="0044433E"/>
    <w:rsid w:val="004453C2"/>
    <w:rsid w:val="00447D22"/>
    <w:rsid w:val="00450A4F"/>
    <w:rsid w:val="004536A4"/>
    <w:rsid w:val="00453B42"/>
    <w:rsid w:val="0045446F"/>
    <w:rsid w:val="0045452B"/>
    <w:rsid w:val="004549E6"/>
    <w:rsid w:val="00454EF1"/>
    <w:rsid w:val="00454F7F"/>
    <w:rsid w:val="0045573F"/>
    <w:rsid w:val="004564CC"/>
    <w:rsid w:val="004565C6"/>
    <w:rsid w:val="00460216"/>
    <w:rsid w:val="004611E2"/>
    <w:rsid w:val="0046141D"/>
    <w:rsid w:val="00461F10"/>
    <w:rsid w:val="004621F1"/>
    <w:rsid w:val="00462627"/>
    <w:rsid w:val="0046309F"/>
    <w:rsid w:val="00463444"/>
    <w:rsid w:val="00463948"/>
    <w:rsid w:val="00463AEB"/>
    <w:rsid w:val="0046428A"/>
    <w:rsid w:val="00464615"/>
    <w:rsid w:val="00464C8C"/>
    <w:rsid w:val="0046529C"/>
    <w:rsid w:val="00465896"/>
    <w:rsid w:val="00466167"/>
    <w:rsid w:val="00466692"/>
    <w:rsid w:val="004669E2"/>
    <w:rsid w:val="00466A2E"/>
    <w:rsid w:val="004701C2"/>
    <w:rsid w:val="00470A45"/>
    <w:rsid w:val="00471430"/>
    <w:rsid w:val="004716D9"/>
    <w:rsid w:val="00471A61"/>
    <w:rsid w:val="004724B8"/>
    <w:rsid w:val="00472612"/>
    <w:rsid w:val="00473B68"/>
    <w:rsid w:val="00473E2A"/>
    <w:rsid w:val="004768A5"/>
    <w:rsid w:val="00476A2D"/>
    <w:rsid w:val="00476F3A"/>
    <w:rsid w:val="00477862"/>
    <w:rsid w:val="00477D5B"/>
    <w:rsid w:val="00481671"/>
    <w:rsid w:val="00481D61"/>
    <w:rsid w:val="00481D9B"/>
    <w:rsid w:val="00482A3E"/>
    <w:rsid w:val="004843FB"/>
    <w:rsid w:val="004857BB"/>
    <w:rsid w:val="004861FD"/>
    <w:rsid w:val="00490201"/>
    <w:rsid w:val="00491273"/>
    <w:rsid w:val="0049306D"/>
    <w:rsid w:val="00493946"/>
    <w:rsid w:val="00493A63"/>
    <w:rsid w:val="004940AA"/>
    <w:rsid w:val="0049447D"/>
    <w:rsid w:val="00495094"/>
    <w:rsid w:val="00497A69"/>
    <w:rsid w:val="004A096B"/>
    <w:rsid w:val="004A208E"/>
    <w:rsid w:val="004A2927"/>
    <w:rsid w:val="004A2C0B"/>
    <w:rsid w:val="004A3E0A"/>
    <w:rsid w:val="004A4359"/>
    <w:rsid w:val="004A44F0"/>
    <w:rsid w:val="004A49AF"/>
    <w:rsid w:val="004A49E9"/>
    <w:rsid w:val="004A4E1F"/>
    <w:rsid w:val="004A5AC0"/>
    <w:rsid w:val="004A61A4"/>
    <w:rsid w:val="004A7224"/>
    <w:rsid w:val="004A788D"/>
    <w:rsid w:val="004A78BE"/>
    <w:rsid w:val="004A7A1D"/>
    <w:rsid w:val="004B0334"/>
    <w:rsid w:val="004B0380"/>
    <w:rsid w:val="004B0C6B"/>
    <w:rsid w:val="004B0DEC"/>
    <w:rsid w:val="004B0F30"/>
    <w:rsid w:val="004B1837"/>
    <w:rsid w:val="004B1DAC"/>
    <w:rsid w:val="004B2490"/>
    <w:rsid w:val="004B2C4F"/>
    <w:rsid w:val="004B3159"/>
    <w:rsid w:val="004B3B0E"/>
    <w:rsid w:val="004B3D24"/>
    <w:rsid w:val="004B3DF4"/>
    <w:rsid w:val="004B4344"/>
    <w:rsid w:val="004B4537"/>
    <w:rsid w:val="004B45E4"/>
    <w:rsid w:val="004B48A5"/>
    <w:rsid w:val="004B4B07"/>
    <w:rsid w:val="004B592B"/>
    <w:rsid w:val="004B59AB"/>
    <w:rsid w:val="004B609C"/>
    <w:rsid w:val="004B6A23"/>
    <w:rsid w:val="004B71AA"/>
    <w:rsid w:val="004C016B"/>
    <w:rsid w:val="004C214E"/>
    <w:rsid w:val="004C325D"/>
    <w:rsid w:val="004C3ABE"/>
    <w:rsid w:val="004C3C24"/>
    <w:rsid w:val="004C3FCE"/>
    <w:rsid w:val="004C47C6"/>
    <w:rsid w:val="004C573B"/>
    <w:rsid w:val="004C5B5D"/>
    <w:rsid w:val="004C608E"/>
    <w:rsid w:val="004C60CA"/>
    <w:rsid w:val="004C63C1"/>
    <w:rsid w:val="004C7288"/>
    <w:rsid w:val="004C7742"/>
    <w:rsid w:val="004C7A77"/>
    <w:rsid w:val="004D0093"/>
    <w:rsid w:val="004D06E4"/>
    <w:rsid w:val="004D0884"/>
    <w:rsid w:val="004D155C"/>
    <w:rsid w:val="004D2337"/>
    <w:rsid w:val="004D27E7"/>
    <w:rsid w:val="004D44D4"/>
    <w:rsid w:val="004D47C6"/>
    <w:rsid w:val="004D63B9"/>
    <w:rsid w:val="004D6451"/>
    <w:rsid w:val="004D658F"/>
    <w:rsid w:val="004D66FC"/>
    <w:rsid w:val="004D7DE8"/>
    <w:rsid w:val="004E0585"/>
    <w:rsid w:val="004E06FB"/>
    <w:rsid w:val="004E0FAD"/>
    <w:rsid w:val="004E1083"/>
    <w:rsid w:val="004E1B53"/>
    <w:rsid w:val="004E1C16"/>
    <w:rsid w:val="004E4864"/>
    <w:rsid w:val="004E5294"/>
    <w:rsid w:val="004F0688"/>
    <w:rsid w:val="004F08DE"/>
    <w:rsid w:val="004F1276"/>
    <w:rsid w:val="004F2132"/>
    <w:rsid w:val="004F2200"/>
    <w:rsid w:val="004F3CBC"/>
    <w:rsid w:val="004F45DB"/>
    <w:rsid w:val="004F4782"/>
    <w:rsid w:val="004F4E59"/>
    <w:rsid w:val="004F524A"/>
    <w:rsid w:val="004F5F7F"/>
    <w:rsid w:val="004F6C10"/>
    <w:rsid w:val="004F6D09"/>
    <w:rsid w:val="004F7E93"/>
    <w:rsid w:val="00500B5D"/>
    <w:rsid w:val="00500C60"/>
    <w:rsid w:val="00501097"/>
    <w:rsid w:val="005016FA"/>
    <w:rsid w:val="005017DD"/>
    <w:rsid w:val="00501857"/>
    <w:rsid w:val="00501A19"/>
    <w:rsid w:val="00501CBF"/>
    <w:rsid w:val="00503CE2"/>
    <w:rsid w:val="0050431E"/>
    <w:rsid w:val="005047FB"/>
    <w:rsid w:val="00504F0E"/>
    <w:rsid w:val="0050654C"/>
    <w:rsid w:val="0050764E"/>
    <w:rsid w:val="0051079B"/>
    <w:rsid w:val="00511392"/>
    <w:rsid w:val="00511882"/>
    <w:rsid w:val="00511CE1"/>
    <w:rsid w:val="00512145"/>
    <w:rsid w:val="00512208"/>
    <w:rsid w:val="00513B73"/>
    <w:rsid w:val="00513BBE"/>
    <w:rsid w:val="0051583F"/>
    <w:rsid w:val="005160B3"/>
    <w:rsid w:val="00516E69"/>
    <w:rsid w:val="0051721D"/>
    <w:rsid w:val="00517EC1"/>
    <w:rsid w:val="00520C64"/>
    <w:rsid w:val="005217E3"/>
    <w:rsid w:val="00522ED7"/>
    <w:rsid w:val="00523241"/>
    <w:rsid w:val="00524183"/>
    <w:rsid w:val="005247C6"/>
    <w:rsid w:val="0052538C"/>
    <w:rsid w:val="00525F78"/>
    <w:rsid w:val="00525FF4"/>
    <w:rsid w:val="00527000"/>
    <w:rsid w:val="0052730F"/>
    <w:rsid w:val="00530A16"/>
    <w:rsid w:val="00531160"/>
    <w:rsid w:val="005312A0"/>
    <w:rsid w:val="0053211E"/>
    <w:rsid w:val="0053225E"/>
    <w:rsid w:val="0053318A"/>
    <w:rsid w:val="00534094"/>
    <w:rsid w:val="00534E6D"/>
    <w:rsid w:val="00535F96"/>
    <w:rsid w:val="005362E4"/>
    <w:rsid w:val="00536734"/>
    <w:rsid w:val="00536834"/>
    <w:rsid w:val="00536A38"/>
    <w:rsid w:val="005402AD"/>
    <w:rsid w:val="00540EAB"/>
    <w:rsid w:val="005413EA"/>
    <w:rsid w:val="0054162E"/>
    <w:rsid w:val="00541A13"/>
    <w:rsid w:val="00541B15"/>
    <w:rsid w:val="005427A0"/>
    <w:rsid w:val="00542B96"/>
    <w:rsid w:val="005453C2"/>
    <w:rsid w:val="00545B97"/>
    <w:rsid w:val="005463EB"/>
    <w:rsid w:val="0054640C"/>
    <w:rsid w:val="00547A7B"/>
    <w:rsid w:val="005502CA"/>
    <w:rsid w:val="005502EF"/>
    <w:rsid w:val="0055123F"/>
    <w:rsid w:val="00551E97"/>
    <w:rsid w:val="00552900"/>
    <w:rsid w:val="00553002"/>
    <w:rsid w:val="00553584"/>
    <w:rsid w:val="00553DA1"/>
    <w:rsid w:val="00554E7B"/>
    <w:rsid w:val="00555B24"/>
    <w:rsid w:val="00555BE9"/>
    <w:rsid w:val="00557023"/>
    <w:rsid w:val="0055724B"/>
    <w:rsid w:val="00557D1E"/>
    <w:rsid w:val="00560696"/>
    <w:rsid w:val="0056198E"/>
    <w:rsid w:val="005621F1"/>
    <w:rsid w:val="00562BD8"/>
    <w:rsid w:val="00562EBE"/>
    <w:rsid w:val="00563CAC"/>
    <w:rsid w:val="00563CFF"/>
    <w:rsid w:val="00565077"/>
    <w:rsid w:val="005650F0"/>
    <w:rsid w:val="00565963"/>
    <w:rsid w:val="00565B1C"/>
    <w:rsid w:val="00566524"/>
    <w:rsid w:val="00566545"/>
    <w:rsid w:val="0056717B"/>
    <w:rsid w:val="00567B23"/>
    <w:rsid w:val="0057137C"/>
    <w:rsid w:val="00571673"/>
    <w:rsid w:val="00571A32"/>
    <w:rsid w:val="00571F42"/>
    <w:rsid w:val="00573722"/>
    <w:rsid w:val="0057412A"/>
    <w:rsid w:val="0057430E"/>
    <w:rsid w:val="005745A1"/>
    <w:rsid w:val="005751A7"/>
    <w:rsid w:val="00575826"/>
    <w:rsid w:val="00575AD8"/>
    <w:rsid w:val="0057651F"/>
    <w:rsid w:val="00576A5D"/>
    <w:rsid w:val="00577B86"/>
    <w:rsid w:val="005803CB"/>
    <w:rsid w:val="0058179F"/>
    <w:rsid w:val="00581FB3"/>
    <w:rsid w:val="00582853"/>
    <w:rsid w:val="00582A48"/>
    <w:rsid w:val="00583806"/>
    <w:rsid w:val="00583BF9"/>
    <w:rsid w:val="00583E91"/>
    <w:rsid w:val="0058451B"/>
    <w:rsid w:val="00585B22"/>
    <w:rsid w:val="00585C06"/>
    <w:rsid w:val="00586622"/>
    <w:rsid w:val="0058722F"/>
    <w:rsid w:val="005875EE"/>
    <w:rsid w:val="00587F13"/>
    <w:rsid w:val="005900F6"/>
    <w:rsid w:val="00590DC4"/>
    <w:rsid w:val="00591745"/>
    <w:rsid w:val="005918F3"/>
    <w:rsid w:val="00593090"/>
    <w:rsid w:val="005930A3"/>
    <w:rsid w:val="00593895"/>
    <w:rsid w:val="0059413C"/>
    <w:rsid w:val="005950DF"/>
    <w:rsid w:val="005960AB"/>
    <w:rsid w:val="005965D8"/>
    <w:rsid w:val="00596D79"/>
    <w:rsid w:val="005A0EEA"/>
    <w:rsid w:val="005A13D1"/>
    <w:rsid w:val="005A14AC"/>
    <w:rsid w:val="005A1F58"/>
    <w:rsid w:val="005A20EE"/>
    <w:rsid w:val="005A269C"/>
    <w:rsid w:val="005A341F"/>
    <w:rsid w:val="005A3458"/>
    <w:rsid w:val="005A4243"/>
    <w:rsid w:val="005A563F"/>
    <w:rsid w:val="005A635D"/>
    <w:rsid w:val="005A70E9"/>
    <w:rsid w:val="005A713F"/>
    <w:rsid w:val="005A741D"/>
    <w:rsid w:val="005A74AE"/>
    <w:rsid w:val="005A7797"/>
    <w:rsid w:val="005B04BA"/>
    <w:rsid w:val="005B0CF0"/>
    <w:rsid w:val="005B1327"/>
    <w:rsid w:val="005B1AAA"/>
    <w:rsid w:val="005B200B"/>
    <w:rsid w:val="005B24AC"/>
    <w:rsid w:val="005B32C0"/>
    <w:rsid w:val="005B3AE3"/>
    <w:rsid w:val="005B3FAA"/>
    <w:rsid w:val="005B4158"/>
    <w:rsid w:val="005B44EA"/>
    <w:rsid w:val="005B49D3"/>
    <w:rsid w:val="005B4B45"/>
    <w:rsid w:val="005B4CE6"/>
    <w:rsid w:val="005B5468"/>
    <w:rsid w:val="005B582C"/>
    <w:rsid w:val="005B5B9C"/>
    <w:rsid w:val="005B618C"/>
    <w:rsid w:val="005B61F8"/>
    <w:rsid w:val="005B65BF"/>
    <w:rsid w:val="005B740C"/>
    <w:rsid w:val="005B7AC2"/>
    <w:rsid w:val="005C06FE"/>
    <w:rsid w:val="005C0A94"/>
    <w:rsid w:val="005C0AFF"/>
    <w:rsid w:val="005C0B65"/>
    <w:rsid w:val="005C177E"/>
    <w:rsid w:val="005C20B9"/>
    <w:rsid w:val="005C6051"/>
    <w:rsid w:val="005C61E4"/>
    <w:rsid w:val="005C6AAA"/>
    <w:rsid w:val="005C6D53"/>
    <w:rsid w:val="005C70C7"/>
    <w:rsid w:val="005C727A"/>
    <w:rsid w:val="005C7D4C"/>
    <w:rsid w:val="005D1011"/>
    <w:rsid w:val="005D1186"/>
    <w:rsid w:val="005D1F27"/>
    <w:rsid w:val="005D2D23"/>
    <w:rsid w:val="005D3528"/>
    <w:rsid w:val="005D3AC9"/>
    <w:rsid w:val="005D3D92"/>
    <w:rsid w:val="005D3F3B"/>
    <w:rsid w:val="005D4C92"/>
    <w:rsid w:val="005D4FF2"/>
    <w:rsid w:val="005D54D1"/>
    <w:rsid w:val="005D7E74"/>
    <w:rsid w:val="005D7FCD"/>
    <w:rsid w:val="005E00EB"/>
    <w:rsid w:val="005E1378"/>
    <w:rsid w:val="005E1774"/>
    <w:rsid w:val="005E1DBD"/>
    <w:rsid w:val="005E2172"/>
    <w:rsid w:val="005E2F73"/>
    <w:rsid w:val="005E317F"/>
    <w:rsid w:val="005E3382"/>
    <w:rsid w:val="005E360D"/>
    <w:rsid w:val="005E40B1"/>
    <w:rsid w:val="005E44DE"/>
    <w:rsid w:val="005E4E01"/>
    <w:rsid w:val="005E5A71"/>
    <w:rsid w:val="005E60D8"/>
    <w:rsid w:val="005E6D1E"/>
    <w:rsid w:val="005E7116"/>
    <w:rsid w:val="005E7240"/>
    <w:rsid w:val="005E7B23"/>
    <w:rsid w:val="005E7D17"/>
    <w:rsid w:val="005F0762"/>
    <w:rsid w:val="005F1B84"/>
    <w:rsid w:val="005F1DA1"/>
    <w:rsid w:val="005F2088"/>
    <w:rsid w:val="005F2FB3"/>
    <w:rsid w:val="005F3496"/>
    <w:rsid w:val="005F3F36"/>
    <w:rsid w:val="005F4576"/>
    <w:rsid w:val="005F4B13"/>
    <w:rsid w:val="005F522A"/>
    <w:rsid w:val="005F5B78"/>
    <w:rsid w:val="005F5BB4"/>
    <w:rsid w:val="005F6358"/>
    <w:rsid w:val="005F64D1"/>
    <w:rsid w:val="005F667E"/>
    <w:rsid w:val="005F6838"/>
    <w:rsid w:val="005F6B58"/>
    <w:rsid w:val="005F6CD1"/>
    <w:rsid w:val="005F6CE0"/>
    <w:rsid w:val="005F79CE"/>
    <w:rsid w:val="005F7A78"/>
    <w:rsid w:val="005F7DFF"/>
    <w:rsid w:val="00600101"/>
    <w:rsid w:val="006002F0"/>
    <w:rsid w:val="00600396"/>
    <w:rsid w:val="00600A4A"/>
    <w:rsid w:val="00601154"/>
    <w:rsid w:val="0060180A"/>
    <w:rsid w:val="00601CDD"/>
    <w:rsid w:val="00601CE4"/>
    <w:rsid w:val="00602312"/>
    <w:rsid w:val="00602CC8"/>
    <w:rsid w:val="006038EB"/>
    <w:rsid w:val="00603B05"/>
    <w:rsid w:val="00603DEA"/>
    <w:rsid w:val="0060405A"/>
    <w:rsid w:val="00604522"/>
    <w:rsid w:val="00605889"/>
    <w:rsid w:val="00606FB1"/>
    <w:rsid w:val="00607E41"/>
    <w:rsid w:val="006111F1"/>
    <w:rsid w:val="006119FD"/>
    <w:rsid w:val="00612349"/>
    <w:rsid w:val="006123C5"/>
    <w:rsid w:val="006129C0"/>
    <w:rsid w:val="00612CA2"/>
    <w:rsid w:val="00612D3A"/>
    <w:rsid w:val="0061332E"/>
    <w:rsid w:val="0061350B"/>
    <w:rsid w:val="006136F6"/>
    <w:rsid w:val="00614136"/>
    <w:rsid w:val="00614919"/>
    <w:rsid w:val="00614A17"/>
    <w:rsid w:val="00615E09"/>
    <w:rsid w:val="00615EC5"/>
    <w:rsid w:val="00616617"/>
    <w:rsid w:val="00617AAE"/>
    <w:rsid w:val="006217AE"/>
    <w:rsid w:val="006218B2"/>
    <w:rsid w:val="00621FFC"/>
    <w:rsid w:val="00622BD6"/>
    <w:rsid w:val="00622EAB"/>
    <w:rsid w:val="00623418"/>
    <w:rsid w:val="00623F80"/>
    <w:rsid w:val="006240C7"/>
    <w:rsid w:val="0062418D"/>
    <w:rsid w:val="006250EF"/>
    <w:rsid w:val="006252C8"/>
    <w:rsid w:val="006259E2"/>
    <w:rsid w:val="00625C61"/>
    <w:rsid w:val="00626580"/>
    <w:rsid w:val="006303A9"/>
    <w:rsid w:val="006308A1"/>
    <w:rsid w:val="00630B9B"/>
    <w:rsid w:val="00631A1E"/>
    <w:rsid w:val="00632061"/>
    <w:rsid w:val="006320EF"/>
    <w:rsid w:val="00632D9C"/>
    <w:rsid w:val="00633F7B"/>
    <w:rsid w:val="00634955"/>
    <w:rsid w:val="0063563B"/>
    <w:rsid w:val="0063690F"/>
    <w:rsid w:val="00637528"/>
    <w:rsid w:val="00640175"/>
    <w:rsid w:val="00640865"/>
    <w:rsid w:val="00640B17"/>
    <w:rsid w:val="006414C1"/>
    <w:rsid w:val="00641CFB"/>
    <w:rsid w:val="006426F3"/>
    <w:rsid w:val="00642B3B"/>
    <w:rsid w:val="00642EAD"/>
    <w:rsid w:val="00643456"/>
    <w:rsid w:val="006441A3"/>
    <w:rsid w:val="00644312"/>
    <w:rsid w:val="00644855"/>
    <w:rsid w:val="00645332"/>
    <w:rsid w:val="00646A5C"/>
    <w:rsid w:val="00646F16"/>
    <w:rsid w:val="006476AE"/>
    <w:rsid w:val="00647A55"/>
    <w:rsid w:val="00647B86"/>
    <w:rsid w:val="00647FA1"/>
    <w:rsid w:val="006508FF"/>
    <w:rsid w:val="00650A2F"/>
    <w:rsid w:val="00650CC2"/>
    <w:rsid w:val="00651447"/>
    <w:rsid w:val="00651ACA"/>
    <w:rsid w:val="00651EBD"/>
    <w:rsid w:val="006528EA"/>
    <w:rsid w:val="00652B92"/>
    <w:rsid w:val="006551EE"/>
    <w:rsid w:val="00655329"/>
    <w:rsid w:val="00655567"/>
    <w:rsid w:val="00655905"/>
    <w:rsid w:val="00655BF0"/>
    <w:rsid w:val="00656301"/>
    <w:rsid w:val="0065640F"/>
    <w:rsid w:val="0065692F"/>
    <w:rsid w:val="00657D08"/>
    <w:rsid w:val="006603DC"/>
    <w:rsid w:val="00662096"/>
    <w:rsid w:val="00664889"/>
    <w:rsid w:val="00665E96"/>
    <w:rsid w:val="006661B6"/>
    <w:rsid w:val="00667009"/>
    <w:rsid w:val="00667593"/>
    <w:rsid w:val="00667A26"/>
    <w:rsid w:val="006714CB"/>
    <w:rsid w:val="00672586"/>
    <w:rsid w:val="00672893"/>
    <w:rsid w:val="006729EC"/>
    <w:rsid w:val="00672A44"/>
    <w:rsid w:val="00672BD6"/>
    <w:rsid w:val="00673831"/>
    <w:rsid w:val="0067398C"/>
    <w:rsid w:val="00673CE3"/>
    <w:rsid w:val="00673D77"/>
    <w:rsid w:val="00674273"/>
    <w:rsid w:val="006746E5"/>
    <w:rsid w:val="0067562C"/>
    <w:rsid w:val="00675720"/>
    <w:rsid w:val="006764E7"/>
    <w:rsid w:val="00676556"/>
    <w:rsid w:val="00677FE7"/>
    <w:rsid w:val="006809E2"/>
    <w:rsid w:val="006818B2"/>
    <w:rsid w:val="00681CF7"/>
    <w:rsid w:val="00681F22"/>
    <w:rsid w:val="00682069"/>
    <w:rsid w:val="00682AF1"/>
    <w:rsid w:val="00683434"/>
    <w:rsid w:val="00683A90"/>
    <w:rsid w:val="00683EA6"/>
    <w:rsid w:val="006849EB"/>
    <w:rsid w:val="00685202"/>
    <w:rsid w:val="00685EE7"/>
    <w:rsid w:val="00687294"/>
    <w:rsid w:val="00687F0A"/>
    <w:rsid w:val="006902F8"/>
    <w:rsid w:val="006914D1"/>
    <w:rsid w:val="00691CC1"/>
    <w:rsid w:val="00692600"/>
    <w:rsid w:val="00692B0A"/>
    <w:rsid w:val="006932DA"/>
    <w:rsid w:val="00693EE6"/>
    <w:rsid w:val="006966B7"/>
    <w:rsid w:val="00696ABC"/>
    <w:rsid w:val="0069744A"/>
    <w:rsid w:val="006A01FC"/>
    <w:rsid w:val="006A03B3"/>
    <w:rsid w:val="006A0A9A"/>
    <w:rsid w:val="006A1027"/>
    <w:rsid w:val="006A2910"/>
    <w:rsid w:val="006A345D"/>
    <w:rsid w:val="006A3777"/>
    <w:rsid w:val="006A3DC0"/>
    <w:rsid w:val="006A42C5"/>
    <w:rsid w:val="006A43E5"/>
    <w:rsid w:val="006A4950"/>
    <w:rsid w:val="006A4C0E"/>
    <w:rsid w:val="006A5CB0"/>
    <w:rsid w:val="006A5FB8"/>
    <w:rsid w:val="006A65A7"/>
    <w:rsid w:val="006A6AA5"/>
    <w:rsid w:val="006B0CCC"/>
    <w:rsid w:val="006B0F92"/>
    <w:rsid w:val="006B1178"/>
    <w:rsid w:val="006B1F25"/>
    <w:rsid w:val="006B1FE3"/>
    <w:rsid w:val="006B4927"/>
    <w:rsid w:val="006B599D"/>
    <w:rsid w:val="006B6DF3"/>
    <w:rsid w:val="006B7171"/>
    <w:rsid w:val="006B726B"/>
    <w:rsid w:val="006B7462"/>
    <w:rsid w:val="006C06F8"/>
    <w:rsid w:val="006C0AD1"/>
    <w:rsid w:val="006C12E8"/>
    <w:rsid w:val="006C13D6"/>
    <w:rsid w:val="006C208A"/>
    <w:rsid w:val="006C280F"/>
    <w:rsid w:val="006C29E9"/>
    <w:rsid w:val="006C2EBC"/>
    <w:rsid w:val="006C315F"/>
    <w:rsid w:val="006C338C"/>
    <w:rsid w:val="006C35B4"/>
    <w:rsid w:val="006C431C"/>
    <w:rsid w:val="006C4521"/>
    <w:rsid w:val="006C4B92"/>
    <w:rsid w:val="006C4D0F"/>
    <w:rsid w:val="006C544F"/>
    <w:rsid w:val="006C5559"/>
    <w:rsid w:val="006C55D8"/>
    <w:rsid w:val="006C6A68"/>
    <w:rsid w:val="006C7082"/>
    <w:rsid w:val="006C7759"/>
    <w:rsid w:val="006C7981"/>
    <w:rsid w:val="006D000F"/>
    <w:rsid w:val="006D1144"/>
    <w:rsid w:val="006D2B85"/>
    <w:rsid w:val="006D38F4"/>
    <w:rsid w:val="006D4CBD"/>
    <w:rsid w:val="006D5458"/>
    <w:rsid w:val="006D6564"/>
    <w:rsid w:val="006D6BA8"/>
    <w:rsid w:val="006D7A88"/>
    <w:rsid w:val="006E0E85"/>
    <w:rsid w:val="006E11E8"/>
    <w:rsid w:val="006E1460"/>
    <w:rsid w:val="006E311C"/>
    <w:rsid w:val="006E384D"/>
    <w:rsid w:val="006E3AEC"/>
    <w:rsid w:val="006E4669"/>
    <w:rsid w:val="006E57A5"/>
    <w:rsid w:val="006E5BB4"/>
    <w:rsid w:val="006E626B"/>
    <w:rsid w:val="006E6B77"/>
    <w:rsid w:val="006F0410"/>
    <w:rsid w:val="006F06F2"/>
    <w:rsid w:val="006F0A59"/>
    <w:rsid w:val="006F1334"/>
    <w:rsid w:val="006F17C0"/>
    <w:rsid w:val="006F1825"/>
    <w:rsid w:val="006F1C42"/>
    <w:rsid w:val="006F29C7"/>
    <w:rsid w:val="006F2EE4"/>
    <w:rsid w:val="006F3073"/>
    <w:rsid w:val="006F30C8"/>
    <w:rsid w:val="006F3679"/>
    <w:rsid w:val="006F3ADE"/>
    <w:rsid w:val="006F3C17"/>
    <w:rsid w:val="006F4166"/>
    <w:rsid w:val="006F4524"/>
    <w:rsid w:val="006F527D"/>
    <w:rsid w:val="006F5DDD"/>
    <w:rsid w:val="006F5E82"/>
    <w:rsid w:val="006F6241"/>
    <w:rsid w:val="006F6A60"/>
    <w:rsid w:val="006F7304"/>
    <w:rsid w:val="006F7C5B"/>
    <w:rsid w:val="00700492"/>
    <w:rsid w:val="007004BF"/>
    <w:rsid w:val="007011DB"/>
    <w:rsid w:val="00701C02"/>
    <w:rsid w:val="00702AAD"/>
    <w:rsid w:val="00704C69"/>
    <w:rsid w:val="007056DB"/>
    <w:rsid w:val="007063AA"/>
    <w:rsid w:val="00707897"/>
    <w:rsid w:val="00707996"/>
    <w:rsid w:val="0071052E"/>
    <w:rsid w:val="00710C80"/>
    <w:rsid w:val="0071173D"/>
    <w:rsid w:val="00711B26"/>
    <w:rsid w:val="0071267C"/>
    <w:rsid w:val="007126BA"/>
    <w:rsid w:val="0071291F"/>
    <w:rsid w:val="00713CEF"/>
    <w:rsid w:val="00715050"/>
    <w:rsid w:val="007152D9"/>
    <w:rsid w:val="007157D6"/>
    <w:rsid w:val="00717843"/>
    <w:rsid w:val="00720158"/>
    <w:rsid w:val="00720549"/>
    <w:rsid w:val="00720BAA"/>
    <w:rsid w:val="0072132D"/>
    <w:rsid w:val="0072165B"/>
    <w:rsid w:val="00722976"/>
    <w:rsid w:val="00723A2D"/>
    <w:rsid w:val="007243B0"/>
    <w:rsid w:val="00724B59"/>
    <w:rsid w:val="00724DD8"/>
    <w:rsid w:val="00724E5C"/>
    <w:rsid w:val="00724F84"/>
    <w:rsid w:val="007250FE"/>
    <w:rsid w:val="00725AAC"/>
    <w:rsid w:val="007266B3"/>
    <w:rsid w:val="007266D4"/>
    <w:rsid w:val="00726918"/>
    <w:rsid w:val="00727650"/>
    <w:rsid w:val="00727DB0"/>
    <w:rsid w:val="00731000"/>
    <w:rsid w:val="007310C8"/>
    <w:rsid w:val="007313F9"/>
    <w:rsid w:val="007318FF"/>
    <w:rsid w:val="00731B22"/>
    <w:rsid w:val="00732158"/>
    <w:rsid w:val="00732FEA"/>
    <w:rsid w:val="007331EB"/>
    <w:rsid w:val="00733455"/>
    <w:rsid w:val="0073350B"/>
    <w:rsid w:val="007338F9"/>
    <w:rsid w:val="007346FD"/>
    <w:rsid w:val="00734FED"/>
    <w:rsid w:val="00735298"/>
    <w:rsid w:val="007357E0"/>
    <w:rsid w:val="00735945"/>
    <w:rsid w:val="00737588"/>
    <w:rsid w:val="0073773B"/>
    <w:rsid w:val="00737BE1"/>
    <w:rsid w:val="007400F5"/>
    <w:rsid w:val="00740280"/>
    <w:rsid w:val="007406A4"/>
    <w:rsid w:val="00740CAC"/>
    <w:rsid w:val="00741868"/>
    <w:rsid w:val="00741AB2"/>
    <w:rsid w:val="00742037"/>
    <w:rsid w:val="0074219A"/>
    <w:rsid w:val="007438F8"/>
    <w:rsid w:val="00743E59"/>
    <w:rsid w:val="007445C7"/>
    <w:rsid w:val="00746CFC"/>
    <w:rsid w:val="0074779E"/>
    <w:rsid w:val="00747A6E"/>
    <w:rsid w:val="00747EA4"/>
    <w:rsid w:val="00750AD5"/>
    <w:rsid w:val="00752E87"/>
    <w:rsid w:val="00753D91"/>
    <w:rsid w:val="007540FB"/>
    <w:rsid w:val="007547B9"/>
    <w:rsid w:val="00754AE0"/>
    <w:rsid w:val="007554E5"/>
    <w:rsid w:val="00755BDF"/>
    <w:rsid w:val="00756DB7"/>
    <w:rsid w:val="00756F8F"/>
    <w:rsid w:val="007571B8"/>
    <w:rsid w:val="0076001E"/>
    <w:rsid w:val="00761E5D"/>
    <w:rsid w:val="00762C2B"/>
    <w:rsid w:val="00762CF5"/>
    <w:rsid w:val="00762E14"/>
    <w:rsid w:val="007640F4"/>
    <w:rsid w:val="00764140"/>
    <w:rsid w:val="00764A8E"/>
    <w:rsid w:val="007651D0"/>
    <w:rsid w:val="00765605"/>
    <w:rsid w:val="0076601D"/>
    <w:rsid w:val="00767836"/>
    <w:rsid w:val="007678CD"/>
    <w:rsid w:val="00767B41"/>
    <w:rsid w:val="00767FCC"/>
    <w:rsid w:val="0077083C"/>
    <w:rsid w:val="007708F0"/>
    <w:rsid w:val="0077098D"/>
    <w:rsid w:val="00770A6B"/>
    <w:rsid w:val="00770BE9"/>
    <w:rsid w:val="00770C10"/>
    <w:rsid w:val="00770D25"/>
    <w:rsid w:val="00771758"/>
    <w:rsid w:val="00771EA5"/>
    <w:rsid w:val="00772C83"/>
    <w:rsid w:val="00773203"/>
    <w:rsid w:val="00773DFF"/>
    <w:rsid w:val="0077496D"/>
    <w:rsid w:val="00775563"/>
    <w:rsid w:val="00775D41"/>
    <w:rsid w:val="007765C0"/>
    <w:rsid w:val="00777752"/>
    <w:rsid w:val="0077782C"/>
    <w:rsid w:val="00777946"/>
    <w:rsid w:val="00777A94"/>
    <w:rsid w:val="0078120C"/>
    <w:rsid w:val="007816A3"/>
    <w:rsid w:val="00781CA4"/>
    <w:rsid w:val="00782500"/>
    <w:rsid w:val="00783549"/>
    <w:rsid w:val="00783745"/>
    <w:rsid w:val="00783DE1"/>
    <w:rsid w:val="00784E22"/>
    <w:rsid w:val="0078543B"/>
    <w:rsid w:val="0078581E"/>
    <w:rsid w:val="00785CD1"/>
    <w:rsid w:val="007877FA"/>
    <w:rsid w:val="007902FF"/>
    <w:rsid w:val="00790587"/>
    <w:rsid w:val="007907BF"/>
    <w:rsid w:val="0079131A"/>
    <w:rsid w:val="00791B9D"/>
    <w:rsid w:val="00792018"/>
    <w:rsid w:val="007923E6"/>
    <w:rsid w:val="00792655"/>
    <w:rsid w:val="0079273B"/>
    <w:rsid w:val="007927C0"/>
    <w:rsid w:val="007927ED"/>
    <w:rsid w:val="0079406D"/>
    <w:rsid w:val="007943C6"/>
    <w:rsid w:val="00794E45"/>
    <w:rsid w:val="00795449"/>
    <w:rsid w:val="0079545D"/>
    <w:rsid w:val="00795716"/>
    <w:rsid w:val="007A022D"/>
    <w:rsid w:val="007A0990"/>
    <w:rsid w:val="007A1818"/>
    <w:rsid w:val="007A2087"/>
    <w:rsid w:val="007A3A62"/>
    <w:rsid w:val="007A4D6F"/>
    <w:rsid w:val="007A5656"/>
    <w:rsid w:val="007A57BF"/>
    <w:rsid w:val="007A5C72"/>
    <w:rsid w:val="007A5E45"/>
    <w:rsid w:val="007A60C2"/>
    <w:rsid w:val="007A6203"/>
    <w:rsid w:val="007A63FD"/>
    <w:rsid w:val="007A6568"/>
    <w:rsid w:val="007A6668"/>
    <w:rsid w:val="007A7036"/>
    <w:rsid w:val="007A7082"/>
    <w:rsid w:val="007A77F6"/>
    <w:rsid w:val="007A7EF1"/>
    <w:rsid w:val="007B01F6"/>
    <w:rsid w:val="007B0AEE"/>
    <w:rsid w:val="007B2089"/>
    <w:rsid w:val="007B261F"/>
    <w:rsid w:val="007B3647"/>
    <w:rsid w:val="007B3A8C"/>
    <w:rsid w:val="007B460D"/>
    <w:rsid w:val="007B4971"/>
    <w:rsid w:val="007B4F04"/>
    <w:rsid w:val="007B57DD"/>
    <w:rsid w:val="007B5C9C"/>
    <w:rsid w:val="007B65AC"/>
    <w:rsid w:val="007B7B7C"/>
    <w:rsid w:val="007C0094"/>
    <w:rsid w:val="007C0AFE"/>
    <w:rsid w:val="007C11B4"/>
    <w:rsid w:val="007C1D62"/>
    <w:rsid w:val="007C2DAF"/>
    <w:rsid w:val="007C3105"/>
    <w:rsid w:val="007C3190"/>
    <w:rsid w:val="007C3917"/>
    <w:rsid w:val="007C43A8"/>
    <w:rsid w:val="007C48CA"/>
    <w:rsid w:val="007C5407"/>
    <w:rsid w:val="007C5432"/>
    <w:rsid w:val="007C6002"/>
    <w:rsid w:val="007C6ACF"/>
    <w:rsid w:val="007C796F"/>
    <w:rsid w:val="007C7B31"/>
    <w:rsid w:val="007C7BBF"/>
    <w:rsid w:val="007D083A"/>
    <w:rsid w:val="007D1095"/>
    <w:rsid w:val="007D2453"/>
    <w:rsid w:val="007D28E0"/>
    <w:rsid w:val="007D335E"/>
    <w:rsid w:val="007D358B"/>
    <w:rsid w:val="007D4FD3"/>
    <w:rsid w:val="007D5821"/>
    <w:rsid w:val="007D6ACE"/>
    <w:rsid w:val="007E032B"/>
    <w:rsid w:val="007E054C"/>
    <w:rsid w:val="007E0D8D"/>
    <w:rsid w:val="007E0F8A"/>
    <w:rsid w:val="007E10D1"/>
    <w:rsid w:val="007E2165"/>
    <w:rsid w:val="007E2536"/>
    <w:rsid w:val="007E2F2D"/>
    <w:rsid w:val="007E3748"/>
    <w:rsid w:val="007E3D80"/>
    <w:rsid w:val="007E50DE"/>
    <w:rsid w:val="007E58C9"/>
    <w:rsid w:val="007E68F6"/>
    <w:rsid w:val="007E70A1"/>
    <w:rsid w:val="007F0D34"/>
    <w:rsid w:val="007F2B13"/>
    <w:rsid w:val="007F2B1A"/>
    <w:rsid w:val="007F3645"/>
    <w:rsid w:val="007F3804"/>
    <w:rsid w:val="007F3B61"/>
    <w:rsid w:val="007F632A"/>
    <w:rsid w:val="007F640B"/>
    <w:rsid w:val="007F662E"/>
    <w:rsid w:val="007F690E"/>
    <w:rsid w:val="007F698A"/>
    <w:rsid w:val="007F7A39"/>
    <w:rsid w:val="007F7E63"/>
    <w:rsid w:val="0080110F"/>
    <w:rsid w:val="008026C7"/>
    <w:rsid w:val="00802B63"/>
    <w:rsid w:val="00802D00"/>
    <w:rsid w:val="00802F76"/>
    <w:rsid w:val="00804AF2"/>
    <w:rsid w:val="00805270"/>
    <w:rsid w:val="00805FDE"/>
    <w:rsid w:val="00806D9E"/>
    <w:rsid w:val="00807AE0"/>
    <w:rsid w:val="00810612"/>
    <w:rsid w:val="008113C1"/>
    <w:rsid w:val="0081175A"/>
    <w:rsid w:val="00811F26"/>
    <w:rsid w:val="00812149"/>
    <w:rsid w:val="008138D9"/>
    <w:rsid w:val="00813C45"/>
    <w:rsid w:val="00813E80"/>
    <w:rsid w:val="00814AD7"/>
    <w:rsid w:val="008153D2"/>
    <w:rsid w:val="0081541B"/>
    <w:rsid w:val="00815865"/>
    <w:rsid w:val="00815F54"/>
    <w:rsid w:val="00816091"/>
    <w:rsid w:val="00816CAD"/>
    <w:rsid w:val="008173C2"/>
    <w:rsid w:val="00817548"/>
    <w:rsid w:val="00817C9E"/>
    <w:rsid w:val="00817F10"/>
    <w:rsid w:val="008211B8"/>
    <w:rsid w:val="00821594"/>
    <w:rsid w:val="008225BC"/>
    <w:rsid w:val="00822852"/>
    <w:rsid w:val="0082488A"/>
    <w:rsid w:val="00824C8E"/>
    <w:rsid w:val="00825B8F"/>
    <w:rsid w:val="00826710"/>
    <w:rsid w:val="0082676D"/>
    <w:rsid w:val="008267BA"/>
    <w:rsid w:val="008269F0"/>
    <w:rsid w:val="00827D12"/>
    <w:rsid w:val="0083032F"/>
    <w:rsid w:val="0083040D"/>
    <w:rsid w:val="008338E7"/>
    <w:rsid w:val="00833C28"/>
    <w:rsid w:val="00833D1A"/>
    <w:rsid w:val="0083424F"/>
    <w:rsid w:val="00834337"/>
    <w:rsid w:val="00834700"/>
    <w:rsid w:val="00834B31"/>
    <w:rsid w:val="00834C7C"/>
    <w:rsid w:val="00835048"/>
    <w:rsid w:val="008351F9"/>
    <w:rsid w:val="00835281"/>
    <w:rsid w:val="008356AD"/>
    <w:rsid w:val="00835775"/>
    <w:rsid w:val="00835FBC"/>
    <w:rsid w:val="00836EB8"/>
    <w:rsid w:val="00836F2F"/>
    <w:rsid w:val="00837678"/>
    <w:rsid w:val="00837F1B"/>
    <w:rsid w:val="008407FC"/>
    <w:rsid w:val="00842594"/>
    <w:rsid w:val="00843201"/>
    <w:rsid w:val="00843781"/>
    <w:rsid w:val="00843F88"/>
    <w:rsid w:val="00844BA1"/>
    <w:rsid w:val="00845144"/>
    <w:rsid w:val="0084583D"/>
    <w:rsid w:val="00845C48"/>
    <w:rsid w:val="00846085"/>
    <w:rsid w:val="00847775"/>
    <w:rsid w:val="00847D77"/>
    <w:rsid w:val="00847E18"/>
    <w:rsid w:val="008508D1"/>
    <w:rsid w:val="008509AF"/>
    <w:rsid w:val="00850FDF"/>
    <w:rsid w:val="0085110E"/>
    <w:rsid w:val="00851962"/>
    <w:rsid w:val="008536CE"/>
    <w:rsid w:val="008538F4"/>
    <w:rsid w:val="0085493B"/>
    <w:rsid w:val="0085543D"/>
    <w:rsid w:val="00855D00"/>
    <w:rsid w:val="0085695C"/>
    <w:rsid w:val="0085747E"/>
    <w:rsid w:val="00857E3C"/>
    <w:rsid w:val="0086103C"/>
    <w:rsid w:val="00861118"/>
    <w:rsid w:val="00862D2E"/>
    <w:rsid w:val="00865726"/>
    <w:rsid w:val="00865913"/>
    <w:rsid w:val="0086618E"/>
    <w:rsid w:val="00866FAD"/>
    <w:rsid w:val="00867315"/>
    <w:rsid w:val="0086786B"/>
    <w:rsid w:val="00870E2B"/>
    <w:rsid w:val="00871599"/>
    <w:rsid w:val="00872122"/>
    <w:rsid w:val="00872217"/>
    <w:rsid w:val="00872404"/>
    <w:rsid w:val="0087317E"/>
    <w:rsid w:val="00873F69"/>
    <w:rsid w:val="008746C2"/>
    <w:rsid w:val="00874908"/>
    <w:rsid w:val="00874CBC"/>
    <w:rsid w:val="00875105"/>
    <w:rsid w:val="00875709"/>
    <w:rsid w:val="00876B6F"/>
    <w:rsid w:val="00880E65"/>
    <w:rsid w:val="008815C5"/>
    <w:rsid w:val="0088336E"/>
    <w:rsid w:val="008849AC"/>
    <w:rsid w:val="0088650F"/>
    <w:rsid w:val="00887180"/>
    <w:rsid w:val="0088764F"/>
    <w:rsid w:val="0089084B"/>
    <w:rsid w:val="0089095B"/>
    <w:rsid w:val="00890AFB"/>
    <w:rsid w:val="00890D3D"/>
    <w:rsid w:val="00890F31"/>
    <w:rsid w:val="00890FFF"/>
    <w:rsid w:val="00891FCB"/>
    <w:rsid w:val="00892000"/>
    <w:rsid w:val="008946FC"/>
    <w:rsid w:val="008968C2"/>
    <w:rsid w:val="00896E6C"/>
    <w:rsid w:val="008973D4"/>
    <w:rsid w:val="00897A39"/>
    <w:rsid w:val="00897C63"/>
    <w:rsid w:val="008A08FF"/>
    <w:rsid w:val="008A14DC"/>
    <w:rsid w:val="008A1C5B"/>
    <w:rsid w:val="008A261A"/>
    <w:rsid w:val="008A27F7"/>
    <w:rsid w:val="008A2F8F"/>
    <w:rsid w:val="008A3BE0"/>
    <w:rsid w:val="008A59FF"/>
    <w:rsid w:val="008A5DD7"/>
    <w:rsid w:val="008A6672"/>
    <w:rsid w:val="008A6EAB"/>
    <w:rsid w:val="008A7364"/>
    <w:rsid w:val="008A7774"/>
    <w:rsid w:val="008B00E1"/>
    <w:rsid w:val="008B06BA"/>
    <w:rsid w:val="008B08A0"/>
    <w:rsid w:val="008B146C"/>
    <w:rsid w:val="008B1EFD"/>
    <w:rsid w:val="008B2DAC"/>
    <w:rsid w:val="008B3C70"/>
    <w:rsid w:val="008B52DC"/>
    <w:rsid w:val="008B621C"/>
    <w:rsid w:val="008B6A79"/>
    <w:rsid w:val="008C4487"/>
    <w:rsid w:val="008C4732"/>
    <w:rsid w:val="008C4EC9"/>
    <w:rsid w:val="008C5123"/>
    <w:rsid w:val="008C5251"/>
    <w:rsid w:val="008C5C60"/>
    <w:rsid w:val="008C6172"/>
    <w:rsid w:val="008C679E"/>
    <w:rsid w:val="008C7837"/>
    <w:rsid w:val="008D0246"/>
    <w:rsid w:val="008D04AB"/>
    <w:rsid w:val="008D0B3A"/>
    <w:rsid w:val="008D0DCD"/>
    <w:rsid w:val="008D1004"/>
    <w:rsid w:val="008D19DC"/>
    <w:rsid w:val="008D28CF"/>
    <w:rsid w:val="008D2972"/>
    <w:rsid w:val="008D3856"/>
    <w:rsid w:val="008D3F5D"/>
    <w:rsid w:val="008D5095"/>
    <w:rsid w:val="008D57DC"/>
    <w:rsid w:val="008D5F50"/>
    <w:rsid w:val="008D6449"/>
    <w:rsid w:val="008D66D8"/>
    <w:rsid w:val="008D69CC"/>
    <w:rsid w:val="008D6CD4"/>
    <w:rsid w:val="008D6DE8"/>
    <w:rsid w:val="008D706F"/>
    <w:rsid w:val="008D71B6"/>
    <w:rsid w:val="008D7BA8"/>
    <w:rsid w:val="008E03D2"/>
    <w:rsid w:val="008E0969"/>
    <w:rsid w:val="008E28C5"/>
    <w:rsid w:val="008E2902"/>
    <w:rsid w:val="008E31A7"/>
    <w:rsid w:val="008E4132"/>
    <w:rsid w:val="008E41F7"/>
    <w:rsid w:val="008E4342"/>
    <w:rsid w:val="008E4667"/>
    <w:rsid w:val="008E483E"/>
    <w:rsid w:val="008E48C4"/>
    <w:rsid w:val="008E5299"/>
    <w:rsid w:val="008E53D0"/>
    <w:rsid w:val="008E592C"/>
    <w:rsid w:val="008E6733"/>
    <w:rsid w:val="008E7B06"/>
    <w:rsid w:val="008F045A"/>
    <w:rsid w:val="008F0625"/>
    <w:rsid w:val="008F0808"/>
    <w:rsid w:val="008F0933"/>
    <w:rsid w:val="008F09A7"/>
    <w:rsid w:val="008F0A87"/>
    <w:rsid w:val="008F0C6D"/>
    <w:rsid w:val="008F0D7C"/>
    <w:rsid w:val="008F1757"/>
    <w:rsid w:val="008F1E38"/>
    <w:rsid w:val="008F2C77"/>
    <w:rsid w:val="008F3334"/>
    <w:rsid w:val="008F380C"/>
    <w:rsid w:val="008F3FAF"/>
    <w:rsid w:val="008F4082"/>
    <w:rsid w:val="008F4D77"/>
    <w:rsid w:val="008F4F28"/>
    <w:rsid w:val="008F5123"/>
    <w:rsid w:val="008F5259"/>
    <w:rsid w:val="008F67CA"/>
    <w:rsid w:val="008F761F"/>
    <w:rsid w:val="009007AD"/>
    <w:rsid w:val="0090098D"/>
    <w:rsid w:val="009017E1"/>
    <w:rsid w:val="009020F3"/>
    <w:rsid w:val="00902D9D"/>
    <w:rsid w:val="009033AF"/>
    <w:rsid w:val="009035FA"/>
    <w:rsid w:val="00904247"/>
    <w:rsid w:val="0090461C"/>
    <w:rsid w:val="00904853"/>
    <w:rsid w:val="00904C71"/>
    <w:rsid w:val="00905806"/>
    <w:rsid w:val="00905D74"/>
    <w:rsid w:val="00905E15"/>
    <w:rsid w:val="0090643D"/>
    <w:rsid w:val="00906E93"/>
    <w:rsid w:val="00906F4D"/>
    <w:rsid w:val="0090709D"/>
    <w:rsid w:val="00907B98"/>
    <w:rsid w:val="00911952"/>
    <w:rsid w:val="00912784"/>
    <w:rsid w:val="00912E3B"/>
    <w:rsid w:val="0091327C"/>
    <w:rsid w:val="00914140"/>
    <w:rsid w:val="0091425E"/>
    <w:rsid w:val="00914CFC"/>
    <w:rsid w:val="0091540F"/>
    <w:rsid w:val="0091634C"/>
    <w:rsid w:val="00916795"/>
    <w:rsid w:val="00916CAD"/>
    <w:rsid w:val="0091771B"/>
    <w:rsid w:val="00917A95"/>
    <w:rsid w:val="00917E49"/>
    <w:rsid w:val="009207EF"/>
    <w:rsid w:val="00920C0F"/>
    <w:rsid w:val="009210BF"/>
    <w:rsid w:val="0092139D"/>
    <w:rsid w:val="00921B1D"/>
    <w:rsid w:val="0092475E"/>
    <w:rsid w:val="009250DC"/>
    <w:rsid w:val="00925A85"/>
    <w:rsid w:val="00925B7E"/>
    <w:rsid w:val="00925FD0"/>
    <w:rsid w:val="00926332"/>
    <w:rsid w:val="0092741B"/>
    <w:rsid w:val="00927D07"/>
    <w:rsid w:val="0093030C"/>
    <w:rsid w:val="00930AFA"/>
    <w:rsid w:val="00930E3C"/>
    <w:rsid w:val="009310ED"/>
    <w:rsid w:val="0093149A"/>
    <w:rsid w:val="00932D5E"/>
    <w:rsid w:val="00933CAC"/>
    <w:rsid w:val="009358CE"/>
    <w:rsid w:val="00935ACD"/>
    <w:rsid w:val="00936283"/>
    <w:rsid w:val="009372C6"/>
    <w:rsid w:val="0093737A"/>
    <w:rsid w:val="00937F18"/>
    <w:rsid w:val="00940326"/>
    <w:rsid w:val="009408E5"/>
    <w:rsid w:val="0094103F"/>
    <w:rsid w:val="00941C70"/>
    <w:rsid w:val="00942FE1"/>
    <w:rsid w:val="009444B6"/>
    <w:rsid w:val="00946194"/>
    <w:rsid w:val="00946691"/>
    <w:rsid w:val="00946FBB"/>
    <w:rsid w:val="00947486"/>
    <w:rsid w:val="009512AC"/>
    <w:rsid w:val="009512EF"/>
    <w:rsid w:val="00951D57"/>
    <w:rsid w:val="00952C17"/>
    <w:rsid w:val="0095327B"/>
    <w:rsid w:val="009532E6"/>
    <w:rsid w:val="00953D8F"/>
    <w:rsid w:val="009548AE"/>
    <w:rsid w:val="00954C5E"/>
    <w:rsid w:val="00955BC7"/>
    <w:rsid w:val="009566D2"/>
    <w:rsid w:val="00956798"/>
    <w:rsid w:val="00957399"/>
    <w:rsid w:val="00960CC7"/>
    <w:rsid w:val="0096196E"/>
    <w:rsid w:val="009619E5"/>
    <w:rsid w:val="00961C97"/>
    <w:rsid w:val="0096332D"/>
    <w:rsid w:val="0096408F"/>
    <w:rsid w:val="00964B59"/>
    <w:rsid w:val="00965109"/>
    <w:rsid w:val="00966850"/>
    <w:rsid w:val="00970896"/>
    <w:rsid w:val="009711D3"/>
    <w:rsid w:val="00971894"/>
    <w:rsid w:val="00972781"/>
    <w:rsid w:val="009727AD"/>
    <w:rsid w:val="00973B87"/>
    <w:rsid w:val="00974C53"/>
    <w:rsid w:val="009766DA"/>
    <w:rsid w:val="009776C2"/>
    <w:rsid w:val="0098052F"/>
    <w:rsid w:val="00980BFA"/>
    <w:rsid w:val="00980F30"/>
    <w:rsid w:val="00980FF5"/>
    <w:rsid w:val="0098161C"/>
    <w:rsid w:val="009824BD"/>
    <w:rsid w:val="009826C1"/>
    <w:rsid w:val="009838B3"/>
    <w:rsid w:val="00984312"/>
    <w:rsid w:val="00984496"/>
    <w:rsid w:val="00984FA0"/>
    <w:rsid w:val="00985592"/>
    <w:rsid w:val="00985ACF"/>
    <w:rsid w:val="00985C3F"/>
    <w:rsid w:val="00986475"/>
    <w:rsid w:val="0098728B"/>
    <w:rsid w:val="009909EF"/>
    <w:rsid w:val="00990B1F"/>
    <w:rsid w:val="009911A6"/>
    <w:rsid w:val="009918DB"/>
    <w:rsid w:val="009929A9"/>
    <w:rsid w:val="00993467"/>
    <w:rsid w:val="0099438A"/>
    <w:rsid w:val="00995568"/>
    <w:rsid w:val="00995ABF"/>
    <w:rsid w:val="00995F35"/>
    <w:rsid w:val="009970E8"/>
    <w:rsid w:val="009A08F3"/>
    <w:rsid w:val="009A12E3"/>
    <w:rsid w:val="009A3717"/>
    <w:rsid w:val="009A4A71"/>
    <w:rsid w:val="009A4A89"/>
    <w:rsid w:val="009A4DE6"/>
    <w:rsid w:val="009A52DA"/>
    <w:rsid w:val="009A5A2E"/>
    <w:rsid w:val="009A61A4"/>
    <w:rsid w:val="009A696B"/>
    <w:rsid w:val="009A6E3A"/>
    <w:rsid w:val="009A74B6"/>
    <w:rsid w:val="009A763F"/>
    <w:rsid w:val="009A764E"/>
    <w:rsid w:val="009A7C93"/>
    <w:rsid w:val="009B0117"/>
    <w:rsid w:val="009B046D"/>
    <w:rsid w:val="009B1701"/>
    <w:rsid w:val="009B2538"/>
    <w:rsid w:val="009B2DFD"/>
    <w:rsid w:val="009B366E"/>
    <w:rsid w:val="009B4168"/>
    <w:rsid w:val="009B45DC"/>
    <w:rsid w:val="009B60A9"/>
    <w:rsid w:val="009B64CB"/>
    <w:rsid w:val="009B69D2"/>
    <w:rsid w:val="009C1C2A"/>
    <w:rsid w:val="009C1DC1"/>
    <w:rsid w:val="009C211F"/>
    <w:rsid w:val="009C2175"/>
    <w:rsid w:val="009C458C"/>
    <w:rsid w:val="009C4E98"/>
    <w:rsid w:val="009C514D"/>
    <w:rsid w:val="009C518F"/>
    <w:rsid w:val="009C51D1"/>
    <w:rsid w:val="009C609F"/>
    <w:rsid w:val="009C67DF"/>
    <w:rsid w:val="009C69EF"/>
    <w:rsid w:val="009C6A24"/>
    <w:rsid w:val="009D0183"/>
    <w:rsid w:val="009D0614"/>
    <w:rsid w:val="009D0B1D"/>
    <w:rsid w:val="009D0EBF"/>
    <w:rsid w:val="009D14F7"/>
    <w:rsid w:val="009D17FD"/>
    <w:rsid w:val="009D261A"/>
    <w:rsid w:val="009D2D51"/>
    <w:rsid w:val="009D38BA"/>
    <w:rsid w:val="009D3C5F"/>
    <w:rsid w:val="009D4323"/>
    <w:rsid w:val="009D4CB9"/>
    <w:rsid w:val="009D5313"/>
    <w:rsid w:val="009D5A32"/>
    <w:rsid w:val="009D5E9C"/>
    <w:rsid w:val="009D6748"/>
    <w:rsid w:val="009D6812"/>
    <w:rsid w:val="009D7B75"/>
    <w:rsid w:val="009D7E47"/>
    <w:rsid w:val="009E084E"/>
    <w:rsid w:val="009E0C1A"/>
    <w:rsid w:val="009E1365"/>
    <w:rsid w:val="009E1403"/>
    <w:rsid w:val="009E1ACF"/>
    <w:rsid w:val="009E1E9D"/>
    <w:rsid w:val="009E1FDC"/>
    <w:rsid w:val="009E22E7"/>
    <w:rsid w:val="009E2DAB"/>
    <w:rsid w:val="009E357D"/>
    <w:rsid w:val="009E3610"/>
    <w:rsid w:val="009E3FE7"/>
    <w:rsid w:val="009E5557"/>
    <w:rsid w:val="009E5D0D"/>
    <w:rsid w:val="009E5F9B"/>
    <w:rsid w:val="009E69A8"/>
    <w:rsid w:val="009E6A63"/>
    <w:rsid w:val="009E6D33"/>
    <w:rsid w:val="009E7330"/>
    <w:rsid w:val="009E7542"/>
    <w:rsid w:val="009F060F"/>
    <w:rsid w:val="009F0EE4"/>
    <w:rsid w:val="009F1DB9"/>
    <w:rsid w:val="009F2927"/>
    <w:rsid w:val="009F298B"/>
    <w:rsid w:val="009F2F87"/>
    <w:rsid w:val="009F31AF"/>
    <w:rsid w:val="009F3D09"/>
    <w:rsid w:val="009F419E"/>
    <w:rsid w:val="009F4C4A"/>
    <w:rsid w:val="009F5704"/>
    <w:rsid w:val="009F6EEF"/>
    <w:rsid w:val="009F7263"/>
    <w:rsid w:val="009F74CB"/>
    <w:rsid w:val="00A00911"/>
    <w:rsid w:val="00A01033"/>
    <w:rsid w:val="00A015E8"/>
    <w:rsid w:val="00A0277D"/>
    <w:rsid w:val="00A02B46"/>
    <w:rsid w:val="00A0369B"/>
    <w:rsid w:val="00A036A1"/>
    <w:rsid w:val="00A03C04"/>
    <w:rsid w:val="00A04777"/>
    <w:rsid w:val="00A047C7"/>
    <w:rsid w:val="00A04DA3"/>
    <w:rsid w:val="00A05039"/>
    <w:rsid w:val="00A05168"/>
    <w:rsid w:val="00A05DF2"/>
    <w:rsid w:val="00A06188"/>
    <w:rsid w:val="00A06217"/>
    <w:rsid w:val="00A064E5"/>
    <w:rsid w:val="00A06970"/>
    <w:rsid w:val="00A070C3"/>
    <w:rsid w:val="00A07984"/>
    <w:rsid w:val="00A10181"/>
    <w:rsid w:val="00A120DB"/>
    <w:rsid w:val="00A13015"/>
    <w:rsid w:val="00A13429"/>
    <w:rsid w:val="00A14218"/>
    <w:rsid w:val="00A14537"/>
    <w:rsid w:val="00A149B1"/>
    <w:rsid w:val="00A14BDC"/>
    <w:rsid w:val="00A14D8E"/>
    <w:rsid w:val="00A15D26"/>
    <w:rsid w:val="00A15F06"/>
    <w:rsid w:val="00A15FE0"/>
    <w:rsid w:val="00A161B2"/>
    <w:rsid w:val="00A177B0"/>
    <w:rsid w:val="00A17C9B"/>
    <w:rsid w:val="00A20147"/>
    <w:rsid w:val="00A20D46"/>
    <w:rsid w:val="00A21164"/>
    <w:rsid w:val="00A22216"/>
    <w:rsid w:val="00A222CF"/>
    <w:rsid w:val="00A22316"/>
    <w:rsid w:val="00A23B52"/>
    <w:rsid w:val="00A246DE"/>
    <w:rsid w:val="00A24CAD"/>
    <w:rsid w:val="00A24D4B"/>
    <w:rsid w:val="00A25149"/>
    <w:rsid w:val="00A25301"/>
    <w:rsid w:val="00A2550C"/>
    <w:rsid w:val="00A25828"/>
    <w:rsid w:val="00A2725A"/>
    <w:rsid w:val="00A2747C"/>
    <w:rsid w:val="00A278AC"/>
    <w:rsid w:val="00A27A2A"/>
    <w:rsid w:val="00A27DF4"/>
    <w:rsid w:val="00A30BD3"/>
    <w:rsid w:val="00A316A9"/>
    <w:rsid w:val="00A326C0"/>
    <w:rsid w:val="00A33593"/>
    <w:rsid w:val="00A33826"/>
    <w:rsid w:val="00A358A1"/>
    <w:rsid w:val="00A36FB0"/>
    <w:rsid w:val="00A37C75"/>
    <w:rsid w:val="00A404CA"/>
    <w:rsid w:val="00A41C38"/>
    <w:rsid w:val="00A435CE"/>
    <w:rsid w:val="00A4376A"/>
    <w:rsid w:val="00A440A5"/>
    <w:rsid w:val="00A44380"/>
    <w:rsid w:val="00A444BC"/>
    <w:rsid w:val="00A4462C"/>
    <w:rsid w:val="00A467D6"/>
    <w:rsid w:val="00A469FB"/>
    <w:rsid w:val="00A476D1"/>
    <w:rsid w:val="00A47852"/>
    <w:rsid w:val="00A47E19"/>
    <w:rsid w:val="00A50705"/>
    <w:rsid w:val="00A509FB"/>
    <w:rsid w:val="00A50A98"/>
    <w:rsid w:val="00A5178E"/>
    <w:rsid w:val="00A518CB"/>
    <w:rsid w:val="00A51F48"/>
    <w:rsid w:val="00A524DE"/>
    <w:rsid w:val="00A52DDC"/>
    <w:rsid w:val="00A532D3"/>
    <w:rsid w:val="00A533F2"/>
    <w:rsid w:val="00A53A9F"/>
    <w:rsid w:val="00A53CD4"/>
    <w:rsid w:val="00A54B72"/>
    <w:rsid w:val="00A55168"/>
    <w:rsid w:val="00A557A6"/>
    <w:rsid w:val="00A55EE8"/>
    <w:rsid w:val="00A5633B"/>
    <w:rsid w:val="00A5661D"/>
    <w:rsid w:val="00A56A39"/>
    <w:rsid w:val="00A57AF6"/>
    <w:rsid w:val="00A57E22"/>
    <w:rsid w:val="00A60A95"/>
    <w:rsid w:val="00A60D58"/>
    <w:rsid w:val="00A6333D"/>
    <w:rsid w:val="00A64178"/>
    <w:rsid w:val="00A64C9B"/>
    <w:rsid w:val="00A655C7"/>
    <w:rsid w:val="00A657C2"/>
    <w:rsid w:val="00A6700C"/>
    <w:rsid w:val="00A67442"/>
    <w:rsid w:val="00A67B5D"/>
    <w:rsid w:val="00A67FA4"/>
    <w:rsid w:val="00A70422"/>
    <w:rsid w:val="00A70B0C"/>
    <w:rsid w:val="00A7168E"/>
    <w:rsid w:val="00A71A05"/>
    <w:rsid w:val="00A71E42"/>
    <w:rsid w:val="00A733B2"/>
    <w:rsid w:val="00A73D71"/>
    <w:rsid w:val="00A741D6"/>
    <w:rsid w:val="00A742B4"/>
    <w:rsid w:val="00A76D56"/>
    <w:rsid w:val="00A76FB8"/>
    <w:rsid w:val="00A773E0"/>
    <w:rsid w:val="00A7764E"/>
    <w:rsid w:val="00A827E0"/>
    <w:rsid w:val="00A82FFA"/>
    <w:rsid w:val="00A8331A"/>
    <w:rsid w:val="00A83B5D"/>
    <w:rsid w:val="00A83F89"/>
    <w:rsid w:val="00A84026"/>
    <w:rsid w:val="00A84EDD"/>
    <w:rsid w:val="00A870DE"/>
    <w:rsid w:val="00A90377"/>
    <w:rsid w:val="00A9038C"/>
    <w:rsid w:val="00A910E6"/>
    <w:rsid w:val="00A91D40"/>
    <w:rsid w:val="00A9211A"/>
    <w:rsid w:val="00A9219C"/>
    <w:rsid w:val="00A922F5"/>
    <w:rsid w:val="00A92736"/>
    <w:rsid w:val="00A92BEA"/>
    <w:rsid w:val="00A94A52"/>
    <w:rsid w:val="00A96161"/>
    <w:rsid w:val="00AA0563"/>
    <w:rsid w:val="00AA113D"/>
    <w:rsid w:val="00AA1471"/>
    <w:rsid w:val="00AA2302"/>
    <w:rsid w:val="00AA275F"/>
    <w:rsid w:val="00AA44FE"/>
    <w:rsid w:val="00AA49A9"/>
    <w:rsid w:val="00AA4C0C"/>
    <w:rsid w:val="00AA616E"/>
    <w:rsid w:val="00AA7875"/>
    <w:rsid w:val="00AB01EC"/>
    <w:rsid w:val="00AB092C"/>
    <w:rsid w:val="00AB0FD5"/>
    <w:rsid w:val="00AB14F1"/>
    <w:rsid w:val="00AB1E13"/>
    <w:rsid w:val="00AB2152"/>
    <w:rsid w:val="00AB22B6"/>
    <w:rsid w:val="00AB2D04"/>
    <w:rsid w:val="00AB3E51"/>
    <w:rsid w:val="00AB435F"/>
    <w:rsid w:val="00AB4627"/>
    <w:rsid w:val="00AB48F4"/>
    <w:rsid w:val="00AB4BCC"/>
    <w:rsid w:val="00AB6F79"/>
    <w:rsid w:val="00AC022F"/>
    <w:rsid w:val="00AC1000"/>
    <w:rsid w:val="00AC15DB"/>
    <w:rsid w:val="00AC26A1"/>
    <w:rsid w:val="00AC3F22"/>
    <w:rsid w:val="00AC5F98"/>
    <w:rsid w:val="00AC6D6E"/>
    <w:rsid w:val="00AC70C0"/>
    <w:rsid w:val="00AC7ACC"/>
    <w:rsid w:val="00AC7CE5"/>
    <w:rsid w:val="00AD0649"/>
    <w:rsid w:val="00AD0858"/>
    <w:rsid w:val="00AD0C72"/>
    <w:rsid w:val="00AD0EC7"/>
    <w:rsid w:val="00AD1054"/>
    <w:rsid w:val="00AD15A2"/>
    <w:rsid w:val="00AD18D5"/>
    <w:rsid w:val="00AD1B7D"/>
    <w:rsid w:val="00AD24B3"/>
    <w:rsid w:val="00AD2AF6"/>
    <w:rsid w:val="00AD2CE8"/>
    <w:rsid w:val="00AD32D1"/>
    <w:rsid w:val="00AD3F34"/>
    <w:rsid w:val="00AD46AF"/>
    <w:rsid w:val="00AD485D"/>
    <w:rsid w:val="00AD4AF1"/>
    <w:rsid w:val="00AD4F8C"/>
    <w:rsid w:val="00AD5549"/>
    <w:rsid w:val="00AD5CBE"/>
    <w:rsid w:val="00AD6507"/>
    <w:rsid w:val="00AD68A5"/>
    <w:rsid w:val="00AD6ED6"/>
    <w:rsid w:val="00AD7398"/>
    <w:rsid w:val="00AD79B3"/>
    <w:rsid w:val="00AD7B80"/>
    <w:rsid w:val="00AD7D66"/>
    <w:rsid w:val="00AE1F0C"/>
    <w:rsid w:val="00AE20EF"/>
    <w:rsid w:val="00AE2B62"/>
    <w:rsid w:val="00AE3064"/>
    <w:rsid w:val="00AE3276"/>
    <w:rsid w:val="00AE55F2"/>
    <w:rsid w:val="00AE5E17"/>
    <w:rsid w:val="00AE6A49"/>
    <w:rsid w:val="00AE71FA"/>
    <w:rsid w:val="00AE724B"/>
    <w:rsid w:val="00AF0156"/>
    <w:rsid w:val="00AF0313"/>
    <w:rsid w:val="00AF08A0"/>
    <w:rsid w:val="00AF0F0B"/>
    <w:rsid w:val="00AF12EE"/>
    <w:rsid w:val="00AF17DE"/>
    <w:rsid w:val="00AF2371"/>
    <w:rsid w:val="00AF2C61"/>
    <w:rsid w:val="00AF31E9"/>
    <w:rsid w:val="00AF36E1"/>
    <w:rsid w:val="00AF4B30"/>
    <w:rsid w:val="00AF4BA1"/>
    <w:rsid w:val="00B001DB"/>
    <w:rsid w:val="00B00B20"/>
    <w:rsid w:val="00B029A6"/>
    <w:rsid w:val="00B033D6"/>
    <w:rsid w:val="00B03AAD"/>
    <w:rsid w:val="00B03FFD"/>
    <w:rsid w:val="00B04180"/>
    <w:rsid w:val="00B041F3"/>
    <w:rsid w:val="00B04719"/>
    <w:rsid w:val="00B05B3C"/>
    <w:rsid w:val="00B068E3"/>
    <w:rsid w:val="00B07B94"/>
    <w:rsid w:val="00B11655"/>
    <w:rsid w:val="00B117E2"/>
    <w:rsid w:val="00B119E2"/>
    <w:rsid w:val="00B11A62"/>
    <w:rsid w:val="00B121CB"/>
    <w:rsid w:val="00B122CA"/>
    <w:rsid w:val="00B126F9"/>
    <w:rsid w:val="00B13599"/>
    <w:rsid w:val="00B13A88"/>
    <w:rsid w:val="00B1452C"/>
    <w:rsid w:val="00B1466B"/>
    <w:rsid w:val="00B14B69"/>
    <w:rsid w:val="00B14B9F"/>
    <w:rsid w:val="00B1522D"/>
    <w:rsid w:val="00B15876"/>
    <w:rsid w:val="00B175F0"/>
    <w:rsid w:val="00B17C75"/>
    <w:rsid w:val="00B20DAE"/>
    <w:rsid w:val="00B216CF"/>
    <w:rsid w:val="00B21EB7"/>
    <w:rsid w:val="00B22C03"/>
    <w:rsid w:val="00B22E69"/>
    <w:rsid w:val="00B23086"/>
    <w:rsid w:val="00B23BF4"/>
    <w:rsid w:val="00B23F2A"/>
    <w:rsid w:val="00B24206"/>
    <w:rsid w:val="00B24AE7"/>
    <w:rsid w:val="00B24B81"/>
    <w:rsid w:val="00B259DE"/>
    <w:rsid w:val="00B2767A"/>
    <w:rsid w:val="00B27DF3"/>
    <w:rsid w:val="00B3091B"/>
    <w:rsid w:val="00B30CFF"/>
    <w:rsid w:val="00B315CA"/>
    <w:rsid w:val="00B31B0D"/>
    <w:rsid w:val="00B31D38"/>
    <w:rsid w:val="00B3458C"/>
    <w:rsid w:val="00B37250"/>
    <w:rsid w:val="00B3734D"/>
    <w:rsid w:val="00B379D3"/>
    <w:rsid w:val="00B37A94"/>
    <w:rsid w:val="00B40059"/>
    <w:rsid w:val="00B40400"/>
    <w:rsid w:val="00B405EE"/>
    <w:rsid w:val="00B40F21"/>
    <w:rsid w:val="00B417BA"/>
    <w:rsid w:val="00B4273A"/>
    <w:rsid w:val="00B43363"/>
    <w:rsid w:val="00B43A60"/>
    <w:rsid w:val="00B43C00"/>
    <w:rsid w:val="00B43D9A"/>
    <w:rsid w:val="00B4487D"/>
    <w:rsid w:val="00B44D95"/>
    <w:rsid w:val="00B4508C"/>
    <w:rsid w:val="00B45563"/>
    <w:rsid w:val="00B45D97"/>
    <w:rsid w:val="00B46EBB"/>
    <w:rsid w:val="00B46F2C"/>
    <w:rsid w:val="00B474B5"/>
    <w:rsid w:val="00B47ACF"/>
    <w:rsid w:val="00B47BC5"/>
    <w:rsid w:val="00B509CB"/>
    <w:rsid w:val="00B518D8"/>
    <w:rsid w:val="00B51992"/>
    <w:rsid w:val="00B52588"/>
    <w:rsid w:val="00B5292B"/>
    <w:rsid w:val="00B52F31"/>
    <w:rsid w:val="00B535B3"/>
    <w:rsid w:val="00B54D1E"/>
    <w:rsid w:val="00B5519C"/>
    <w:rsid w:val="00B5581B"/>
    <w:rsid w:val="00B55C35"/>
    <w:rsid w:val="00B56103"/>
    <w:rsid w:val="00B56BE4"/>
    <w:rsid w:val="00B5770E"/>
    <w:rsid w:val="00B6023E"/>
    <w:rsid w:val="00B603E8"/>
    <w:rsid w:val="00B60A53"/>
    <w:rsid w:val="00B60BAD"/>
    <w:rsid w:val="00B61071"/>
    <w:rsid w:val="00B61090"/>
    <w:rsid w:val="00B61DA1"/>
    <w:rsid w:val="00B620C5"/>
    <w:rsid w:val="00B62C97"/>
    <w:rsid w:val="00B64349"/>
    <w:rsid w:val="00B646DB"/>
    <w:rsid w:val="00B65C39"/>
    <w:rsid w:val="00B65EBF"/>
    <w:rsid w:val="00B66AE5"/>
    <w:rsid w:val="00B66BFC"/>
    <w:rsid w:val="00B66DB1"/>
    <w:rsid w:val="00B67439"/>
    <w:rsid w:val="00B70F27"/>
    <w:rsid w:val="00B7127B"/>
    <w:rsid w:val="00B73B6E"/>
    <w:rsid w:val="00B742B2"/>
    <w:rsid w:val="00B74F8D"/>
    <w:rsid w:val="00B75537"/>
    <w:rsid w:val="00B759B9"/>
    <w:rsid w:val="00B76FC1"/>
    <w:rsid w:val="00B77C1A"/>
    <w:rsid w:val="00B8177A"/>
    <w:rsid w:val="00B8190F"/>
    <w:rsid w:val="00B82D1A"/>
    <w:rsid w:val="00B82FDE"/>
    <w:rsid w:val="00B8331D"/>
    <w:rsid w:val="00B844DE"/>
    <w:rsid w:val="00B85D57"/>
    <w:rsid w:val="00B85F21"/>
    <w:rsid w:val="00B86473"/>
    <w:rsid w:val="00B86D67"/>
    <w:rsid w:val="00B87B39"/>
    <w:rsid w:val="00B9012E"/>
    <w:rsid w:val="00B9030E"/>
    <w:rsid w:val="00B91268"/>
    <w:rsid w:val="00B91600"/>
    <w:rsid w:val="00B91E4E"/>
    <w:rsid w:val="00B92161"/>
    <w:rsid w:val="00B9261F"/>
    <w:rsid w:val="00B928A9"/>
    <w:rsid w:val="00B93835"/>
    <w:rsid w:val="00B94221"/>
    <w:rsid w:val="00B958EA"/>
    <w:rsid w:val="00B959F5"/>
    <w:rsid w:val="00B96CBC"/>
    <w:rsid w:val="00B974E3"/>
    <w:rsid w:val="00BA008A"/>
    <w:rsid w:val="00BA00A5"/>
    <w:rsid w:val="00BA0456"/>
    <w:rsid w:val="00BA04A8"/>
    <w:rsid w:val="00BA0D94"/>
    <w:rsid w:val="00BA1451"/>
    <w:rsid w:val="00BA158D"/>
    <w:rsid w:val="00BA16E3"/>
    <w:rsid w:val="00BA201C"/>
    <w:rsid w:val="00BA23A7"/>
    <w:rsid w:val="00BA23F7"/>
    <w:rsid w:val="00BA28F3"/>
    <w:rsid w:val="00BA385B"/>
    <w:rsid w:val="00BA3B05"/>
    <w:rsid w:val="00BA3D68"/>
    <w:rsid w:val="00BA4694"/>
    <w:rsid w:val="00BA4A4E"/>
    <w:rsid w:val="00BA5340"/>
    <w:rsid w:val="00BA53C1"/>
    <w:rsid w:val="00BA7C62"/>
    <w:rsid w:val="00BB0457"/>
    <w:rsid w:val="00BB0FA2"/>
    <w:rsid w:val="00BB1246"/>
    <w:rsid w:val="00BB4A7B"/>
    <w:rsid w:val="00BB4B57"/>
    <w:rsid w:val="00BB509D"/>
    <w:rsid w:val="00BB5BA4"/>
    <w:rsid w:val="00BB7A02"/>
    <w:rsid w:val="00BC0477"/>
    <w:rsid w:val="00BC0DD1"/>
    <w:rsid w:val="00BC0FD0"/>
    <w:rsid w:val="00BC10E0"/>
    <w:rsid w:val="00BC1199"/>
    <w:rsid w:val="00BC138D"/>
    <w:rsid w:val="00BC18FC"/>
    <w:rsid w:val="00BC2427"/>
    <w:rsid w:val="00BC387F"/>
    <w:rsid w:val="00BC3ECA"/>
    <w:rsid w:val="00BC4D2C"/>
    <w:rsid w:val="00BC55C8"/>
    <w:rsid w:val="00BC6054"/>
    <w:rsid w:val="00BC6467"/>
    <w:rsid w:val="00BC66E3"/>
    <w:rsid w:val="00BC6EE0"/>
    <w:rsid w:val="00BC7528"/>
    <w:rsid w:val="00BC7DCD"/>
    <w:rsid w:val="00BD068B"/>
    <w:rsid w:val="00BD075D"/>
    <w:rsid w:val="00BD1160"/>
    <w:rsid w:val="00BD18A9"/>
    <w:rsid w:val="00BD1B17"/>
    <w:rsid w:val="00BD212D"/>
    <w:rsid w:val="00BD239D"/>
    <w:rsid w:val="00BD2922"/>
    <w:rsid w:val="00BD32F7"/>
    <w:rsid w:val="00BD37AF"/>
    <w:rsid w:val="00BD3F0D"/>
    <w:rsid w:val="00BD4418"/>
    <w:rsid w:val="00BD5352"/>
    <w:rsid w:val="00BD5491"/>
    <w:rsid w:val="00BD5661"/>
    <w:rsid w:val="00BD5936"/>
    <w:rsid w:val="00BD5AEF"/>
    <w:rsid w:val="00BD7801"/>
    <w:rsid w:val="00BD78DF"/>
    <w:rsid w:val="00BD7D94"/>
    <w:rsid w:val="00BE0197"/>
    <w:rsid w:val="00BE0C70"/>
    <w:rsid w:val="00BE1603"/>
    <w:rsid w:val="00BE2703"/>
    <w:rsid w:val="00BE3082"/>
    <w:rsid w:val="00BE3336"/>
    <w:rsid w:val="00BE34D3"/>
    <w:rsid w:val="00BE380A"/>
    <w:rsid w:val="00BE4368"/>
    <w:rsid w:val="00BE4797"/>
    <w:rsid w:val="00BE47D1"/>
    <w:rsid w:val="00BE49D4"/>
    <w:rsid w:val="00BE58B5"/>
    <w:rsid w:val="00BE65F3"/>
    <w:rsid w:val="00BE72CC"/>
    <w:rsid w:val="00BE7321"/>
    <w:rsid w:val="00BF056F"/>
    <w:rsid w:val="00BF159A"/>
    <w:rsid w:val="00BF15B9"/>
    <w:rsid w:val="00BF1AA3"/>
    <w:rsid w:val="00BF20EC"/>
    <w:rsid w:val="00BF25FC"/>
    <w:rsid w:val="00BF28A9"/>
    <w:rsid w:val="00BF31AB"/>
    <w:rsid w:val="00BF3D37"/>
    <w:rsid w:val="00BF49E3"/>
    <w:rsid w:val="00BF4D95"/>
    <w:rsid w:val="00BF6527"/>
    <w:rsid w:val="00BF65EB"/>
    <w:rsid w:val="00BF6A61"/>
    <w:rsid w:val="00BF74FB"/>
    <w:rsid w:val="00C00044"/>
    <w:rsid w:val="00C007CD"/>
    <w:rsid w:val="00C00B04"/>
    <w:rsid w:val="00C00D51"/>
    <w:rsid w:val="00C02426"/>
    <w:rsid w:val="00C033AC"/>
    <w:rsid w:val="00C03A61"/>
    <w:rsid w:val="00C049D5"/>
    <w:rsid w:val="00C060EA"/>
    <w:rsid w:val="00C0629E"/>
    <w:rsid w:val="00C06665"/>
    <w:rsid w:val="00C07052"/>
    <w:rsid w:val="00C07D27"/>
    <w:rsid w:val="00C11547"/>
    <w:rsid w:val="00C119B2"/>
    <w:rsid w:val="00C12B02"/>
    <w:rsid w:val="00C137D7"/>
    <w:rsid w:val="00C13A74"/>
    <w:rsid w:val="00C13D60"/>
    <w:rsid w:val="00C14A0E"/>
    <w:rsid w:val="00C14B5F"/>
    <w:rsid w:val="00C1606A"/>
    <w:rsid w:val="00C1609F"/>
    <w:rsid w:val="00C1796C"/>
    <w:rsid w:val="00C17DAA"/>
    <w:rsid w:val="00C20788"/>
    <w:rsid w:val="00C20E0B"/>
    <w:rsid w:val="00C20F51"/>
    <w:rsid w:val="00C2106F"/>
    <w:rsid w:val="00C213AA"/>
    <w:rsid w:val="00C2155C"/>
    <w:rsid w:val="00C215EA"/>
    <w:rsid w:val="00C2163A"/>
    <w:rsid w:val="00C21902"/>
    <w:rsid w:val="00C21B25"/>
    <w:rsid w:val="00C22321"/>
    <w:rsid w:val="00C226B1"/>
    <w:rsid w:val="00C23D08"/>
    <w:rsid w:val="00C24D94"/>
    <w:rsid w:val="00C2519F"/>
    <w:rsid w:val="00C257BF"/>
    <w:rsid w:val="00C25AF9"/>
    <w:rsid w:val="00C25BA2"/>
    <w:rsid w:val="00C26C1E"/>
    <w:rsid w:val="00C27600"/>
    <w:rsid w:val="00C30145"/>
    <w:rsid w:val="00C305EB"/>
    <w:rsid w:val="00C30C3F"/>
    <w:rsid w:val="00C31109"/>
    <w:rsid w:val="00C3151E"/>
    <w:rsid w:val="00C31DA9"/>
    <w:rsid w:val="00C31EE6"/>
    <w:rsid w:val="00C324F0"/>
    <w:rsid w:val="00C32C72"/>
    <w:rsid w:val="00C334BD"/>
    <w:rsid w:val="00C34476"/>
    <w:rsid w:val="00C3452E"/>
    <w:rsid w:val="00C34966"/>
    <w:rsid w:val="00C34AE7"/>
    <w:rsid w:val="00C374A8"/>
    <w:rsid w:val="00C3767F"/>
    <w:rsid w:val="00C40E7D"/>
    <w:rsid w:val="00C41886"/>
    <w:rsid w:val="00C41ADE"/>
    <w:rsid w:val="00C430B3"/>
    <w:rsid w:val="00C4310C"/>
    <w:rsid w:val="00C43D17"/>
    <w:rsid w:val="00C445A0"/>
    <w:rsid w:val="00C44A0B"/>
    <w:rsid w:val="00C45243"/>
    <w:rsid w:val="00C45DEC"/>
    <w:rsid w:val="00C46B6D"/>
    <w:rsid w:val="00C5007B"/>
    <w:rsid w:val="00C5100E"/>
    <w:rsid w:val="00C52738"/>
    <w:rsid w:val="00C5296B"/>
    <w:rsid w:val="00C5378E"/>
    <w:rsid w:val="00C53A6A"/>
    <w:rsid w:val="00C54336"/>
    <w:rsid w:val="00C54C1D"/>
    <w:rsid w:val="00C54F16"/>
    <w:rsid w:val="00C56590"/>
    <w:rsid w:val="00C60936"/>
    <w:rsid w:val="00C60940"/>
    <w:rsid w:val="00C610E6"/>
    <w:rsid w:val="00C61F7C"/>
    <w:rsid w:val="00C62196"/>
    <w:rsid w:val="00C6302D"/>
    <w:rsid w:val="00C6430F"/>
    <w:rsid w:val="00C64587"/>
    <w:rsid w:val="00C6465B"/>
    <w:rsid w:val="00C64A50"/>
    <w:rsid w:val="00C64BD1"/>
    <w:rsid w:val="00C64CAC"/>
    <w:rsid w:val="00C64F06"/>
    <w:rsid w:val="00C657EE"/>
    <w:rsid w:val="00C669FD"/>
    <w:rsid w:val="00C675E3"/>
    <w:rsid w:val="00C67F1D"/>
    <w:rsid w:val="00C7027E"/>
    <w:rsid w:val="00C705AA"/>
    <w:rsid w:val="00C71247"/>
    <w:rsid w:val="00C7129D"/>
    <w:rsid w:val="00C71FCC"/>
    <w:rsid w:val="00C7258B"/>
    <w:rsid w:val="00C72878"/>
    <w:rsid w:val="00C7316B"/>
    <w:rsid w:val="00C73D26"/>
    <w:rsid w:val="00C744B9"/>
    <w:rsid w:val="00C75147"/>
    <w:rsid w:val="00C75F58"/>
    <w:rsid w:val="00C767F6"/>
    <w:rsid w:val="00C80123"/>
    <w:rsid w:val="00C806DE"/>
    <w:rsid w:val="00C80FE0"/>
    <w:rsid w:val="00C81089"/>
    <w:rsid w:val="00C81856"/>
    <w:rsid w:val="00C8240C"/>
    <w:rsid w:val="00C8341D"/>
    <w:rsid w:val="00C837A8"/>
    <w:rsid w:val="00C837FE"/>
    <w:rsid w:val="00C83A10"/>
    <w:rsid w:val="00C84955"/>
    <w:rsid w:val="00C850EE"/>
    <w:rsid w:val="00C853C0"/>
    <w:rsid w:val="00C856BE"/>
    <w:rsid w:val="00C861A3"/>
    <w:rsid w:val="00C866CA"/>
    <w:rsid w:val="00C87442"/>
    <w:rsid w:val="00C8761F"/>
    <w:rsid w:val="00C87691"/>
    <w:rsid w:val="00C87FDE"/>
    <w:rsid w:val="00C9199E"/>
    <w:rsid w:val="00C9217D"/>
    <w:rsid w:val="00C92EF0"/>
    <w:rsid w:val="00C934E7"/>
    <w:rsid w:val="00C93855"/>
    <w:rsid w:val="00C93856"/>
    <w:rsid w:val="00C94217"/>
    <w:rsid w:val="00C94EF6"/>
    <w:rsid w:val="00C95A8F"/>
    <w:rsid w:val="00C95F2D"/>
    <w:rsid w:val="00C964E1"/>
    <w:rsid w:val="00C964F8"/>
    <w:rsid w:val="00C97348"/>
    <w:rsid w:val="00C97F2A"/>
    <w:rsid w:val="00CA0BD1"/>
    <w:rsid w:val="00CA0E3A"/>
    <w:rsid w:val="00CA1531"/>
    <w:rsid w:val="00CA18E7"/>
    <w:rsid w:val="00CA1ACF"/>
    <w:rsid w:val="00CA1C76"/>
    <w:rsid w:val="00CA2058"/>
    <w:rsid w:val="00CA2793"/>
    <w:rsid w:val="00CA2E0A"/>
    <w:rsid w:val="00CA42DD"/>
    <w:rsid w:val="00CA45E1"/>
    <w:rsid w:val="00CA4DE0"/>
    <w:rsid w:val="00CA5038"/>
    <w:rsid w:val="00CA5613"/>
    <w:rsid w:val="00CA5F12"/>
    <w:rsid w:val="00CA68A3"/>
    <w:rsid w:val="00CA6923"/>
    <w:rsid w:val="00CA708B"/>
    <w:rsid w:val="00CA76EF"/>
    <w:rsid w:val="00CB09EA"/>
    <w:rsid w:val="00CB1899"/>
    <w:rsid w:val="00CB19D0"/>
    <w:rsid w:val="00CB2066"/>
    <w:rsid w:val="00CB273E"/>
    <w:rsid w:val="00CB29EA"/>
    <w:rsid w:val="00CB2B12"/>
    <w:rsid w:val="00CB32C3"/>
    <w:rsid w:val="00CB3669"/>
    <w:rsid w:val="00CB375D"/>
    <w:rsid w:val="00CB4617"/>
    <w:rsid w:val="00CB4CD8"/>
    <w:rsid w:val="00CB4DB7"/>
    <w:rsid w:val="00CB5C88"/>
    <w:rsid w:val="00CB6CB9"/>
    <w:rsid w:val="00CB6F51"/>
    <w:rsid w:val="00CB7476"/>
    <w:rsid w:val="00CC0025"/>
    <w:rsid w:val="00CC15F2"/>
    <w:rsid w:val="00CC1B19"/>
    <w:rsid w:val="00CC3003"/>
    <w:rsid w:val="00CC3623"/>
    <w:rsid w:val="00CC37D1"/>
    <w:rsid w:val="00CC37F4"/>
    <w:rsid w:val="00CC3885"/>
    <w:rsid w:val="00CC3EF3"/>
    <w:rsid w:val="00CC4A16"/>
    <w:rsid w:val="00CC5010"/>
    <w:rsid w:val="00CC6B03"/>
    <w:rsid w:val="00CC7250"/>
    <w:rsid w:val="00CD024D"/>
    <w:rsid w:val="00CD0A0D"/>
    <w:rsid w:val="00CD23EA"/>
    <w:rsid w:val="00CD268B"/>
    <w:rsid w:val="00CD2A48"/>
    <w:rsid w:val="00CD3078"/>
    <w:rsid w:val="00CD3A36"/>
    <w:rsid w:val="00CD3EE1"/>
    <w:rsid w:val="00CD4011"/>
    <w:rsid w:val="00CD6E3C"/>
    <w:rsid w:val="00CE0506"/>
    <w:rsid w:val="00CE2032"/>
    <w:rsid w:val="00CE3CCD"/>
    <w:rsid w:val="00CE44DA"/>
    <w:rsid w:val="00CE471D"/>
    <w:rsid w:val="00CE4E9F"/>
    <w:rsid w:val="00CE53C2"/>
    <w:rsid w:val="00CE6F59"/>
    <w:rsid w:val="00CE7026"/>
    <w:rsid w:val="00CE7032"/>
    <w:rsid w:val="00CE75AE"/>
    <w:rsid w:val="00CE7897"/>
    <w:rsid w:val="00CE79B0"/>
    <w:rsid w:val="00CF01D0"/>
    <w:rsid w:val="00CF0289"/>
    <w:rsid w:val="00CF0800"/>
    <w:rsid w:val="00CF081B"/>
    <w:rsid w:val="00CF2546"/>
    <w:rsid w:val="00CF3F0E"/>
    <w:rsid w:val="00CF5583"/>
    <w:rsid w:val="00CF64BF"/>
    <w:rsid w:val="00CF65A2"/>
    <w:rsid w:val="00CF6C96"/>
    <w:rsid w:val="00CF6E34"/>
    <w:rsid w:val="00CF730E"/>
    <w:rsid w:val="00CF7677"/>
    <w:rsid w:val="00CF7735"/>
    <w:rsid w:val="00CF7C0D"/>
    <w:rsid w:val="00CF7EAF"/>
    <w:rsid w:val="00D0022F"/>
    <w:rsid w:val="00D00861"/>
    <w:rsid w:val="00D02167"/>
    <w:rsid w:val="00D02E83"/>
    <w:rsid w:val="00D032B6"/>
    <w:rsid w:val="00D034DA"/>
    <w:rsid w:val="00D03A10"/>
    <w:rsid w:val="00D05158"/>
    <w:rsid w:val="00D05CF7"/>
    <w:rsid w:val="00D06830"/>
    <w:rsid w:val="00D06946"/>
    <w:rsid w:val="00D1050D"/>
    <w:rsid w:val="00D111AF"/>
    <w:rsid w:val="00D12072"/>
    <w:rsid w:val="00D1250A"/>
    <w:rsid w:val="00D12C30"/>
    <w:rsid w:val="00D12FC2"/>
    <w:rsid w:val="00D1326B"/>
    <w:rsid w:val="00D13B95"/>
    <w:rsid w:val="00D145AA"/>
    <w:rsid w:val="00D1528F"/>
    <w:rsid w:val="00D16A3B"/>
    <w:rsid w:val="00D17693"/>
    <w:rsid w:val="00D2136E"/>
    <w:rsid w:val="00D21444"/>
    <w:rsid w:val="00D2193E"/>
    <w:rsid w:val="00D22650"/>
    <w:rsid w:val="00D22903"/>
    <w:rsid w:val="00D23721"/>
    <w:rsid w:val="00D24397"/>
    <w:rsid w:val="00D244B4"/>
    <w:rsid w:val="00D24DCA"/>
    <w:rsid w:val="00D25843"/>
    <w:rsid w:val="00D26CA5"/>
    <w:rsid w:val="00D27578"/>
    <w:rsid w:val="00D32A0F"/>
    <w:rsid w:val="00D32E39"/>
    <w:rsid w:val="00D3312A"/>
    <w:rsid w:val="00D3349F"/>
    <w:rsid w:val="00D336B3"/>
    <w:rsid w:val="00D33FBB"/>
    <w:rsid w:val="00D344EE"/>
    <w:rsid w:val="00D35997"/>
    <w:rsid w:val="00D367F2"/>
    <w:rsid w:val="00D369A1"/>
    <w:rsid w:val="00D3751E"/>
    <w:rsid w:val="00D40973"/>
    <w:rsid w:val="00D41BF0"/>
    <w:rsid w:val="00D42A95"/>
    <w:rsid w:val="00D42EA3"/>
    <w:rsid w:val="00D43E69"/>
    <w:rsid w:val="00D43E6D"/>
    <w:rsid w:val="00D43E90"/>
    <w:rsid w:val="00D4453A"/>
    <w:rsid w:val="00D45333"/>
    <w:rsid w:val="00D4576D"/>
    <w:rsid w:val="00D45F76"/>
    <w:rsid w:val="00D46AFD"/>
    <w:rsid w:val="00D473F6"/>
    <w:rsid w:val="00D47438"/>
    <w:rsid w:val="00D47601"/>
    <w:rsid w:val="00D4789E"/>
    <w:rsid w:val="00D47D63"/>
    <w:rsid w:val="00D5094C"/>
    <w:rsid w:val="00D50ECD"/>
    <w:rsid w:val="00D517C8"/>
    <w:rsid w:val="00D518D7"/>
    <w:rsid w:val="00D51EC8"/>
    <w:rsid w:val="00D52214"/>
    <w:rsid w:val="00D52DF1"/>
    <w:rsid w:val="00D53B34"/>
    <w:rsid w:val="00D53E53"/>
    <w:rsid w:val="00D544E4"/>
    <w:rsid w:val="00D556B7"/>
    <w:rsid w:val="00D55AA4"/>
    <w:rsid w:val="00D55CE7"/>
    <w:rsid w:val="00D5635F"/>
    <w:rsid w:val="00D56D02"/>
    <w:rsid w:val="00D57544"/>
    <w:rsid w:val="00D57803"/>
    <w:rsid w:val="00D57BDD"/>
    <w:rsid w:val="00D6016F"/>
    <w:rsid w:val="00D601EC"/>
    <w:rsid w:val="00D60311"/>
    <w:rsid w:val="00D60374"/>
    <w:rsid w:val="00D60605"/>
    <w:rsid w:val="00D61206"/>
    <w:rsid w:val="00D6125A"/>
    <w:rsid w:val="00D616C8"/>
    <w:rsid w:val="00D61DDB"/>
    <w:rsid w:val="00D621BC"/>
    <w:rsid w:val="00D624CF"/>
    <w:rsid w:val="00D62B4F"/>
    <w:rsid w:val="00D63F2C"/>
    <w:rsid w:val="00D6410F"/>
    <w:rsid w:val="00D64AAA"/>
    <w:rsid w:val="00D65261"/>
    <w:rsid w:val="00D6553D"/>
    <w:rsid w:val="00D65BA9"/>
    <w:rsid w:val="00D66573"/>
    <w:rsid w:val="00D66D3F"/>
    <w:rsid w:val="00D678E7"/>
    <w:rsid w:val="00D7035F"/>
    <w:rsid w:val="00D73041"/>
    <w:rsid w:val="00D7465E"/>
    <w:rsid w:val="00D75889"/>
    <w:rsid w:val="00D760C9"/>
    <w:rsid w:val="00D779E4"/>
    <w:rsid w:val="00D77B7F"/>
    <w:rsid w:val="00D77ECE"/>
    <w:rsid w:val="00D807FF"/>
    <w:rsid w:val="00D81AA8"/>
    <w:rsid w:val="00D82742"/>
    <w:rsid w:val="00D82B01"/>
    <w:rsid w:val="00D83361"/>
    <w:rsid w:val="00D840A3"/>
    <w:rsid w:val="00D840E4"/>
    <w:rsid w:val="00D84A7A"/>
    <w:rsid w:val="00D85566"/>
    <w:rsid w:val="00D85E69"/>
    <w:rsid w:val="00D8631B"/>
    <w:rsid w:val="00D86409"/>
    <w:rsid w:val="00D86DE8"/>
    <w:rsid w:val="00D87D07"/>
    <w:rsid w:val="00D87DB6"/>
    <w:rsid w:val="00D9010E"/>
    <w:rsid w:val="00D90138"/>
    <w:rsid w:val="00D90928"/>
    <w:rsid w:val="00D90E0F"/>
    <w:rsid w:val="00D90FE0"/>
    <w:rsid w:val="00D9118B"/>
    <w:rsid w:val="00D91ECA"/>
    <w:rsid w:val="00D9266C"/>
    <w:rsid w:val="00D92B62"/>
    <w:rsid w:val="00D93468"/>
    <w:rsid w:val="00D9438B"/>
    <w:rsid w:val="00D945F8"/>
    <w:rsid w:val="00D95E3F"/>
    <w:rsid w:val="00D974C8"/>
    <w:rsid w:val="00DA0008"/>
    <w:rsid w:val="00DA0161"/>
    <w:rsid w:val="00DA0E02"/>
    <w:rsid w:val="00DA1943"/>
    <w:rsid w:val="00DA233B"/>
    <w:rsid w:val="00DA242B"/>
    <w:rsid w:val="00DA2D1A"/>
    <w:rsid w:val="00DA2F47"/>
    <w:rsid w:val="00DA2FA1"/>
    <w:rsid w:val="00DA350E"/>
    <w:rsid w:val="00DA43CA"/>
    <w:rsid w:val="00DA470A"/>
    <w:rsid w:val="00DA4A92"/>
    <w:rsid w:val="00DA5674"/>
    <w:rsid w:val="00DA74E2"/>
    <w:rsid w:val="00DA7980"/>
    <w:rsid w:val="00DB0EA6"/>
    <w:rsid w:val="00DB230D"/>
    <w:rsid w:val="00DB331F"/>
    <w:rsid w:val="00DB35DF"/>
    <w:rsid w:val="00DB3908"/>
    <w:rsid w:val="00DB40B9"/>
    <w:rsid w:val="00DB4DB6"/>
    <w:rsid w:val="00DB5C9D"/>
    <w:rsid w:val="00DB6738"/>
    <w:rsid w:val="00DC0CEE"/>
    <w:rsid w:val="00DC154E"/>
    <w:rsid w:val="00DC15A5"/>
    <w:rsid w:val="00DC2C50"/>
    <w:rsid w:val="00DC463E"/>
    <w:rsid w:val="00DC4982"/>
    <w:rsid w:val="00DC6628"/>
    <w:rsid w:val="00DC6E7B"/>
    <w:rsid w:val="00DC72FA"/>
    <w:rsid w:val="00DC7DEC"/>
    <w:rsid w:val="00DD0399"/>
    <w:rsid w:val="00DD1450"/>
    <w:rsid w:val="00DD1804"/>
    <w:rsid w:val="00DD19F8"/>
    <w:rsid w:val="00DD4A1F"/>
    <w:rsid w:val="00DD4EC8"/>
    <w:rsid w:val="00DD5083"/>
    <w:rsid w:val="00DD62F6"/>
    <w:rsid w:val="00DD75D2"/>
    <w:rsid w:val="00DD7D56"/>
    <w:rsid w:val="00DE01E5"/>
    <w:rsid w:val="00DE0A21"/>
    <w:rsid w:val="00DE0EF8"/>
    <w:rsid w:val="00DE1819"/>
    <w:rsid w:val="00DE1F06"/>
    <w:rsid w:val="00DE257E"/>
    <w:rsid w:val="00DE27B8"/>
    <w:rsid w:val="00DE2B49"/>
    <w:rsid w:val="00DE42D1"/>
    <w:rsid w:val="00DE5433"/>
    <w:rsid w:val="00DE581A"/>
    <w:rsid w:val="00DE6858"/>
    <w:rsid w:val="00DF0791"/>
    <w:rsid w:val="00DF190A"/>
    <w:rsid w:val="00DF298F"/>
    <w:rsid w:val="00DF2BD8"/>
    <w:rsid w:val="00DF31FF"/>
    <w:rsid w:val="00DF3602"/>
    <w:rsid w:val="00DF3DFF"/>
    <w:rsid w:val="00DF43EA"/>
    <w:rsid w:val="00DF461D"/>
    <w:rsid w:val="00DF55FD"/>
    <w:rsid w:val="00DF579E"/>
    <w:rsid w:val="00DF78C1"/>
    <w:rsid w:val="00E001BE"/>
    <w:rsid w:val="00E0088B"/>
    <w:rsid w:val="00E01BC4"/>
    <w:rsid w:val="00E0201B"/>
    <w:rsid w:val="00E02515"/>
    <w:rsid w:val="00E026B9"/>
    <w:rsid w:val="00E03075"/>
    <w:rsid w:val="00E04D1F"/>
    <w:rsid w:val="00E04DFB"/>
    <w:rsid w:val="00E056C7"/>
    <w:rsid w:val="00E05B9A"/>
    <w:rsid w:val="00E05E28"/>
    <w:rsid w:val="00E060FA"/>
    <w:rsid w:val="00E0693A"/>
    <w:rsid w:val="00E1085F"/>
    <w:rsid w:val="00E10DBB"/>
    <w:rsid w:val="00E110D0"/>
    <w:rsid w:val="00E11AE5"/>
    <w:rsid w:val="00E125C1"/>
    <w:rsid w:val="00E13616"/>
    <w:rsid w:val="00E141B0"/>
    <w:rsid w:val="00E15536"/>
    <w:rsid w:val="00E16C48"/>
    <w:rsid w:val="00E16FF9"/>
    <w:rsid w:val="00E17F8D"/>
    <w:rsid w:val="00E203AA"/>
    <w:rsid w:val="00E20609"/>
    <w:rsid w:val="00E21002"/>
    <w:rsid w:val="00E21F93"/>
    <w:rsid w:val="00E22916"/>
    <w:rsid w:val="00E22985"/>
    <w:rsid w:val="00E23814"/>
    <w:rsid w:val="00E23F4A"/>
    <w:rsid w:val="00E24FD2"/>
    <w:rsid w:val="00E2537B"/>
    <w:rsid w:val="00E255DB"/>
    <w:rsid w:val="00E25BDF"/>
    <w:rsid w:val="00E264D7"/>
    <w:rsid w:val="00E3072A"/>
    <w:rsid w:val="00E30C2B"/>
    <w:rsid w:val="00E31FA5"/>
    <w:rsid w:val="00E3292B"/>
    <w:rsid w:val="00E345D3"/>
    <w:rsid w:val="00E34B4D"/>
    <w:rsid w:val="00E412E3"/>
    <w:rsid w:val="00E416D8"/>
    <w:rsid w:val="00E42745"/>
    <w:rsid w:val="00E433D5"/>
    <w:rsid w:val="00E43B6A"/>
    <w:rsid w:val="00E4404E"/>
    <w:rsid w:val="00E444B6"/>
    <w:rsid w:val="00E44F45"/>
    <w:rsid w:val="00E45798"/>
    <w:rsid w:val="00E45ABC"/>
    <w:rsid w:val="00E46405"/>
    <w:rsid w:val="00E465DE"/>
    <w:rsid w:val="00E46C8E"/>
    <w:rsid w:val="00E4700C"/>
    <w:rsid w:val="00E47129"/>
    <w:rsid w:val="00E472AA"/>
    <w:rsid w:val="00E473B1"/>
    <w:rsid w:val="00E50C6E"/>
    <w:rsid w:val="00E516EE"/>
    <w:rsid w:val="00E51707"/>
    <w:rsid w:val="00E52284"/>
    <w:rsid w:val="00E526A4"/>
    <w:rsid w:val="00E529FF"/>
    <w:rsid w:val="00E53CEC"/>
    <w:rsid w:val="00E53E16"/>
    <w:rsid w:val="00E54FCD"/>
    <w:rsid w:val="00E55541"/>
    <w:rsid w:val="00E55876"/>
    <w:rsid w:val="00E559EA"/>
    <w:rsid w:val="00E55E39"/>
    <w:rsid w:val="00E55F3F"/>
    <w:rsid w:val="00E563B1"/>
    <w:rsid w:val="00E5728B"/>
    <w:rsid w:val="00E57D87"/>
    <w:rsid w:val="00E57FB0"/>
    <w:rsid w:val="00E60160"/>
    <w:rsid w:val="00E60CC7"/>
    <w:rsid w:val="00E60D75"/>
    <w:rsid w:val="00E61ADA"/>
    <w:rsid w:val="00E62372"/>
    <w:rsid w:val="00E62D8E"/>
    <w:rsid w:val="00E62DE6"/>
    <w:rsid w:val="00E6371A"/>
    <w:rsid w:val="00E63869"/>
    <w:rsid w:val="00E64128"/>
    <w:rsid w:val="00E64A4D"/>
    <w:rsid w:val="00E64F68"/>
    <w:rsid w:val="00E652E9"/>
    <w:rsid w:val="00E65840"/>
    <w:rsid w:val="00E65B7D"/>
    <w:rsid w:val="00E662EF"/>
    <w:rsid w:val="00E679EF"/>
    <w:rsid w:val="00E67E08"/>
    <w:rsid w:val="00E701A4"/>
    <w:rsid w:val="00E71293"/>
    <w:rsid w:val="00E728FF"/>
    <w:rsid w:val="00E73135"/>
    <w:rsid w:val="00E73436"/>
    <w:rsid w:val="00E73E8A"/>
    <w:rsid w:val="00E746B8"/>
    <w:rsid w:val="00E7546A"/>
    <w:rsid w:val="00E76279"/>
    <w:rsid w:val="00E76547"/>
    <w:rsid w:val="00E76A49"/>
    <w:rsid w:val="00E77C23"/>
    <w:rsid w:val="00E80A7B"/>
    <w:rsid w:val="00E824C0"/>
    <w:rsid w:val="00E8371C"/>
    <w:rsid w:val="00E8387E"/>
    <w:rsid w:val="00E8388E"/>
    <w:rsid w:val="00E83983"/>
    <w:rsid w:val="00E8429B"/>
    <w:rsid w:val="00E8496F"/>
    <w:rsid w:val="00E84ABD"/>
    <w:rsid w:val="00E850E6"/>
    <w:rsid w:val="00E85868"/>
    <w:rsid w:val="00E86B7E"/>
    <w:rsid w:val="00E87724"/>
    <w:rsid w:val="00E878D7"/>
    <w:rsid w:val="00E9063A"/>
    <w:rsid w:val="00E9302C"/>
    <w:rsid w:val="00E932A6"/>
    <w:rsid w:val="00E9330B"/>
    <w:rsid w:val="00E93696"/>
    <w:rsid w:val="00E93BEE"/>
    <w:rsid w:val="00E93D57"/>
    <w:rsid w:val="00E93E78"/>
    <w:rsid w:val="00E9400E"/>
    <w:rsid w:val="00E940DA"/>
    <w:rsid w:val="00E949D0"/>
    <w:rsid w:val="00E95362"/>
    <w:rsid w:val="00E953C1"/>
    <w:rsid w:val="00E95B4F"/>
    <w:rsid w:val="00E95E96"/>
    <w:rsid w:val="00E962F1"/>
    <w:rsid w:val="00E964CD"/>
    <w:rsid w:val="00E96EBC"/>
    <w:rsid w:val="00E97625"/>
    <w:rsid w:val="00E97AC2"/>
    <w:rsid w:val="00E97E0F"/>
    <w:rsid w:val="00EA1317"/>
    <w:rsid w:val="00EA2459"/>
    <w:rsid w:val="00EA286E"/>
    <w:rsid w:val="00EA2EF6"/>
    <w:rsid w:val="00EA2FB2"/>
    <w:rsid w:val="00EA46EF"/>
    <w:rsid w:val="00EA55CE"/>
    <w:rsid w:val="00EA6100"/>
    <w:rsid w:val="00EA6911"/>
    <w:rsid w:val="00EA6DBA"/>
    <w:rsid w:val="00EB09D0"/>
    <w:rsid w:val="00EB0ED0"/>
    <w:rsid w:val="00EB1691"/>
    <w:rsid w:val="00EB169F"/>
    <w:rsid w:val="00EB211B"/>
    <w:rsid w:val="00EB2E6A"/>
    <w:rsid w:val="00EB35F5"/>
    <w:rsid w:val="00EB3AC7"/>
    <w:rsid w:val="00EB40F2"/>
    <w:rsid w:val="00EB47D8"/>
    <w:rsid w:val="00EB4A55"/>
    <w:rsid w:val="00EB5E26"/>
    <w:rsid w:val="00EB60B5"/>
    <w:rsid w:val="00EB6376"/>
    <w:rsid w:val="00EB6675"/>
    <w:rsid w:val="00EB6B4D"/>
    <w:rsid w:val="00EB70D4"/>
    <w:rsid w:val="00EB7294"/>
    <w:rsid w:val="00EC0670"/>
    <w:rsid w:val="00EC2214"/>
    <w:rsid w:val="00EC3613"/>
    <w:rsid w:val="00EC3C1F"/>
    <w:rsid w:val="00EC5898"/>
    <w:rsid w:val="00EC6349"/>
    <w:rsid w:val="00EC672E"/>
    <w:rsid w:val="00EC67AD"/>
    <w:rsid w:val="00EC6D0E"/>
    <w:rsid w:val="00EC785A"/>
    <w:rsid w:val="00EC7BD3"/>
    <w:rsid w:val="00ED02B2"/>
    <w:rsid w:val="00ED0A03"/>
    <w:rsid w:val="00ED1792"/>
    <w:rsid w:val="00ED1B4D"/>
    <w:rsid w:val="00ED1E79"/>
    <w:rsid w:val="00ED2EF8"/>
    <w:rsid w:val="00ED3F8C"/>
    <w:rsid w:val="00ED4F31"/>
    <w:rsid w:val="00ED6D51"/>
    <w:rsid w:val="00ED789E"/>
    <w:rsid w:val="00ED7E00"/>
    <w:rsid w:val="00EE175D"/>
    <w:rsid w:val="00EE1B51"/>
    <w:rsid w:val="00EE1DC2"/>
    <w:rsid w:val="00EE1ED4"/>
    <w:rsid w:val="00EE21F1"/>
    <w:rsid w:val="00EE2E25"/>
    <w:rsid w:val="00EE31B8"/>
    <w:rsid w:val="00EE3535"/>
    <w:rsid w:val="00EE35B2"/>
    <w:rsid w:val="00EE3E42"/>
    <w:rsid w:val="00EE4331"/>
    <w:rsid w:val="00EE44E2"/>
    <w:rsid w:val="00EE58DF"/>
    <w:rsid w:val="00EE6166"/>
    <w:rsid w:val="00EE645A"/>
    <w:rsid w:val="00EE7155"/>
    <w:rsid w:val="00EE73E4"/>
    <w:rsid w:val="00EE79F6"/>
    <w:rsid w:val="00EE7C63"/>
    <w:rsid w:val="00EE7D17"/>
    <w:rsid w:val="00EF02F2"/>
    <w:rsid w:val="00EF0788"/>
    <w:rsid w:val="00EF0AEB"/>
    <w:rsid w:val="00EF230F"/>
    <w:rsid w:val="00EF2E2A"/>
    <w:rsid w:val="00EF32F1"/>
    <w:rsid w:val="00EF37FD"/>
    <w:rsid w:val="00EF54AB"/>
    <w:rsid w:val="00EF554F"/>
    <w:rsid w:val="00EF799E"/>
    <w:rsid w:val="00F000A0"/>
    <w:rsid w:val="00F0042C"/>
    <w:rsid w:val="00F005A9"/>
    <w:rsid w:val="00F015BC"/>
    <w:rsid w:val="00F02734"/>
    <w:rsid w:val="00F035E6"/>
    <w:rsid w:val="00F03C10"/>
    <w:rsid w:val="00F046B5"/>
    <w:rsid w:val="00F04782"/>
    <w:rsid w:val="00F048E1"/>
    <w:rsid w:val="00F04B4A"/>
    <w:rsid w:val="00F04C23"/>
    <w:rsid w:val="00F04FE9"/>
    <w:rsid w:val="00F056B2"/>
    <w:rsid w:val="00F058EE"/>
    <w:rsid w:val="00F05E2B"/>
    <w:rsid w:val="00F0656B"/>
    <w:rsid w:val="00F11BC5"/>
    <w:rsid w:val="00F11CEC"/>
    <w:rsid w:val="00F12D1E"/>
    <w:rsid w:val="00F13B6E"/>
    <w:rsid w:val="00F142AB"/>
    <w:rsid w:val="00F14AE7"/>
    <w:rsid w:val="00F16161"/>
    <w:rsid w:val="00F174F4"/>
    <w:rsid w:val="00F177D7"/>
    <w:rsid w:val="00F200C4"/>
    <w:rsid w:val="00F20875"/>
    <w:rsid w:val="00F21ED2"/>
    <w:rsid w:val="00F21F4D"/>
    <w:rsid w:val="00F22089"/>
    <w:rsid w:val="00F222A3"/>
    <w:rsid w:val="00F225CA"/>
    <w:rsid w:val="00F22CB8"/>
    <w:rsid w:val="00F22DC5"/>
    <w:rsid w:val="00F2334A"/>
    <w:rsid w:val="00F23B7C"/>
    <w:rsid w:val="00F24D93"/>
    <w:rsid w:val="00F253BC"/>
    <w:rsid w:val="00F25A49"/>
    <w:rsid w:val="00F26955"/>
    <w:rsid w:val="00F26A9C"/>
    <w:rsid w:val="00F27064"/>
    <w:rsid w:val="00F27707"/>
    <w:rsid w:val="00F27718"/>
    <w:rsid w:val="00F27BA6"/>
    <w:rsid w:val="00F27F32"/>
    <w:rsid w:val="00F3070A"/>
    <w:rsid w:val="00F30B62"/>
    <w:rsid w:val="00F30D25"/>
    <w:rsid w:val="00F313EA"/>
    <w:rsid w:val="00F31452"/>
    <w:rsid w:val="00F318D2"/>
    <w:rsid w:val="00F3196E"/>
    <w:rsid w:val="00F31B66"/>
    <w:rsid w:val="00F31E3E"/>
    <w:rsid w:val="00F3224D"/>
    <w:rsid w:val="00F32530"/>
    <w:rsid w:val="00F33040"/>
    <w:rsid w:val="00F33C2F"/>
    <w:rsid w:val="00F33D1E"/>
    <w:rsid w:val="00F345C7"/>
    <w:rsid w:val="00F3540D"/>
    <w:rsid w:val="00F35E8B"/>
    <w:rsid w:val="00F360C4"/>
    <w:rsid w:val="00F36DA8"/>
    <w:rsid w:val="00F37484"/>
    <w:rsid w:val="00F3748F"/>
    <w:rsid w:val="00F41BEB"/>
    <w:rsid w:val="00F425C9"/>
    <w:rsid w:val="00F42BFB"/>
    <w:rsid w:val="00F44623"/>
    <w:rsid w:val="00F44BD1"/>
    <w:rsid w:val="00F44EB9"/>
    <w:rsid w:val="00F452F8"/>
    <w:rsid w:val="00F45617"/>
    <w:rsid w:val="00F456F1"/>
    <w:rsid w:val="00F45A7B"/>
    <w:rsid w:val="00F45A87"/>
    <w:rsid w:val="00F462CE"/>
    <w:rsid w:val="00F469C2"/>
    <w:rsid w:val="00F47449"/>
    <w:rsid w:val="00F47783"/>
    <w:rsid w:val="00F478EA"/>
    <w:rsid w:val="00F47FE5"/>
    <w:rsid w:val="00F50B4F"/>
    <w:rsid w:val="00F50F6B"/>
    <w:rsid w:val="00F5120B"/>
    <w:rsid w:val="00F5205D"/>
    <w:rsid w:val="00F52D78"/>
    <w:rsid w:val="00F52E60"/>
    <w:rsid w:val="00F52EEA"/>
    <w:rsid w:val="00F537EB"/>
    <w:rsid w:val="00F556A7"/>
    <w:rsid w:val="00F56C21"/>
    <w:rsid w:val="00F60927"/>
    <w:rsid w:val="00F60BDE"/>
    <w:rsid w:val="00F61DC9"/>
    <w:rsid w:val="00F6289B"/>
    <w:rsid w:val="00F6427A"/>
    <w:rsid w:val="00F6450D"/>
    <w:rsid w:val="00F64DE6"/>
    <w:rsid w:val="00F6657D"/>
    <w:rsid w:val="00F71D20"/>
    <w:rsid w:val="00F723FF"/>
    <w:rsid w:val="00F7250F"/>
    <w:rsid w:val="00F72A21"/>
    <w:rsid w:val="00F73966"/>
    <w:rsid w:val="00F73AE5"/>
    <w:rsid w:val="00F74BC1"/>
    <w:rsid w:val="00F74D6B"/>
    <w:rsid w:val="00F74F4E"/>
    <w:rsid w:val="00F7541C"/>
    <w:rsid w:val="00F75DF7"/>
    <w:rsid w:val="00F76EE7"/>
    <w:rsid w:val="00F77244"/>
    <w:rsid w:val="00F77A6E"/>
    <w:rsid w:val="00F77D0E"/>
    <w:rsid w:val="00F80EF7"/>
    <w:rsid w:val="00F818D5"/>
    <w:rsid w:val="00F8208E"/>
    <w:rsid w:val="00F82AB8"/>
    <w:rsid w:val="00F84A81"/>
    <w:rsid w:val="00F85111"/>
    <w:rsid w:val="00F85A31"/>
    <w:rsid w:val="00F8611E"/>
    <w:rsid w:val="00F86FF9"/>
    <w:rsid w:val="00F87E6E"/>
    <w:rsid w:val="00F90883"/>
    <w:rsid w:val="00F91859"/>
    <w:rsid w:val="00F91A5A"/>
    <w:rsid w:val="00F9263D"/>
    <w:rsid w:val="00F952FB"/>
    <w:rsid w:val="00F957DE"/>
    <w:rsid w:val="00F958D8"/>
    <w:rsid w:val="00F961F0"/>
    <w:rsid w:val="00FA0388"/>
    <w:rsid w:val="00FA05AB"/>
    <w:rsid w:val="00FA1B7D"/>
    <w:rsid w:val="00FA2E66"/>
    <w:rsid w:val="00FA3EAF"/>
    <w:rsid w:val="00FA4A88"/>
    <w:rsid w:val="00FA4F1B"/>
    <w:rsid w:val="00FA60BA"/>
    <w:rsid w:val="00FA6350"/>
    <w:rsid w:val="00FA66B3"/>
    <w:rsid w:val="00FA6B4E"/>
    <w:rsid w:val="00FB010D"/>
    <w:rsid w:val="00FB0CD6"/>
    <w:rsid w:val="00FB0D61"/>
    <w:rsid w:val="00FB0E73"/>
    <w:rsid w:val="00FB16A4"/>
    <w:rsid w:val="00FB1DF7"/>
    <w:rsid w:val="00FB2775"/>
    <w:rsid w:val="00FB279C"/>
    <w:rsid w:val="00FB38AA"/>
    <w:rsid w:val="00FB4FA4"/>
    <w:rsid w:val="00FB57B3"/>
    <w:rsid w:val="00FB61B9"/>
    <w:rsid w:val="00FB6B66"/>
    <w:rsid w:val="00FB6E9E"/>
    <w:rsid w:val="00FB74DC"/>
    <w:rsid w:val="00FB7606"/>
    <w:rsid w:val="00FB76A2"/>
    <w:rsid w:val="00FB788F"/>
    <w:rsid w:val="00FC046A"/>
    <w:rsid w:val="00FC1872"/>
    <w:rsid w:val="00FC1CEB"/>
    <w:rsid w:val="00FC1E3F"/>
    <w:rsid w:val="00FC2248"/>
    <w:rsid w:val="00FC3AB4"/>
    <w:rsid w:val="00FC3EB1"/>
    <w:rsid w:val="00FC3FE1"/>
    <w:rsid w:val="00FC5581"/>
    <w:rsid w:val="00FC5FDF"/>
    <w:rsid w:val="00FC7011"/>
    <w:rsid w:val="00FC79E0"/>
    <w:rsid w:val="00FD0195"/>
    <w:rsid w:val="00FD0462"/>
    <w:rsid w:val="00FD0AD1"/>
    <w:rsid w:val="00FD11E5"/>
    <w:rsid w:val="00FD1A20"/>
    <w:rsid w:val="00FD1A7B"/>
    <w:rsid w:val="00FD1F54"/>
    <w:rsid w:val="00FD302F"/>
    <w:rsid w:val="00FD35FC"/>
    <w:rsid w:val="00FD37D6"/>
    <w:rsid w:val="00FD4121"/>
    <w:rsid w:val="00FD4268"/>
    <w:rsid w:val="00FD5A39"/>
    <w:rsid w:val="00FD7027"/>
    <w:rsid w:val="00FD7123"/>
    <w:rsid w:val="00FD7137"/>
    <w:rsid w:val="00FD7373"/>
    <w:rsid w:val="00FD7E51"/>
    <w:rsid w:val="00FE0A40"/>
    <w:rsid w:val="00FE0BE9"/>
    <w:rsid w:val="00FE19EE"/>
    <w:rsid w:val="00FE2C2A"/>
    <w:rsid w:val="00FE2EDF"/>
    <w:rsid w:val="00FE3026"/>
    <w:rsid w:val="00FE4100"/>
    <w:rsid w:val="00FE429D"/>
    <w:rsid w:val="00FE5339"/>
    <w:rsid w:val="00FE5C22"/>
    <w:rsid w:val="00FE5DEA"/>
    <w:rsid w:val="00FE684C"/>
    <w:rsid w:val="00FE6D8B"/>
    <w:rsid w:val="00FE7B5C"/>
    <w:rsid w:val="00FE7DA9"/>
    <w:rsid w:val="00FE7F6B"/>
    <w:rsid w:val="00FF00EB"/>
    <w:rsid w:val="00FF0201"/>
    <w:rsid w:val="00FF1404"/>
    <w:rsid w:val="00FF21B2"/>
    <w:rsid w:val="00FF2575"/>
    <w:rsid w:val="00FF26FC"/>
    <w:rsid w:val="00FF2C01"/>
    <w:rsid w:val="00FF2E72"/>
    <w:rsid w:val="00FF349B"/>
    <w:rsid w:val="00FF36CD"/>
    <w:rsid w:val="00FF372B"/>
    <w:rsid w:val="00FF3A46"/>
    <w:rsid w:val="00FF3CC8"/>
    <w:rsid w:val="00FF45F8"/>
    <w:rsid w:val="00FF507E"/>
    <w:rsid w:val="00FF5C15"/>
    <w:rsid w:val="00FF63CA"/>
    <w:rsid w:val="00FF731C"/>
    <w:rsid w:val="00FF77C7"/>
    <w:rsid w:val="0453D250"/>
    <w:rsid w:val="06E884D2"/>
    <w:rsid w:val="0BB1DCAE"/>
    <w:rsid w:val="0E62D6EA"/>
    <w:rsid w:val="1AD5727C"/>
    <w:rsid w:val="29164EC9"/>
    <w:rsid w:val="35FCF3F5"/>
    <w:rsid w:val="3880C1E1"/>
    <w:rsid w:val="405F514E"/>
    <w:rsid w:val="5700F8F7"/>
    <w:rsid w:val="5E927EAC"/>
    <w:rsid w:val="6546F161"/>
    <w:rsid w:val="65F7E031"/>
    <w:rsid w:val="78EC73B1"/>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4EB93"/>
  <w15:docId w15:val="{28B4148E-0012-4E5F-85D1-E254F9AA3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B4A"/>
    <w:pPr>
      <w:jc w:val="both"/>
    </w:pPr>
  </w:style>
  <w:style w:type="paragraph" w:styleId="Heading1">
    <w:name w:val="heading 1"/>
    <w:basedOn w:val="Normal"/>
    <w:next w:val="Normal"/>
    <w:link w:val="Heading1Char"/>
    <w:uiPriority w:val="9"/>
    <w:qFormat/>
    <w:rsid w:val="009548AE"/>
    <w:pPr>
      <w:keepNext/>
      <w:keepLines/>
      <w:numPr>
        <w:numId w:val="2"/>
      </w:numPr>
      <w:pBdr>
        <w:bottom w:val="single" w:sz="4" w:space="1" w:color="595959" w:themeColor="text1" w:themeTint="A6"/>
      </w:pBdr>
      <w:spacing w:before="360"/>
      <w:ind w:left="432"/>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9548AE"/>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9548AE"/>
    <w:pPr>
      <w:keepNext/>
      <w:keepLines/>
      <w:numPr>
        <w:ilvl w:val="2"/>
        <w:numId w:val="2"/>
      </w:numPr>
      <w:spacing w:before="200" w:after="0"/>
      <w:ind w:left="862"/>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9548AE"/>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9548AE"/>
    <w:pPr>
      <w:keepNext/>
      <w:keepLines/>
      <w:numPr>
        <w:ilvl w:val="4"/>
        <w:numId w:val="2"/>
      </w:numPr>
      <w:spacing w:before="200" w:after="0"/>
      <w:outlineLvl w:val="4"/>
    </w:pPr>
    <w:rPr>
      <w:rFonts w:asciiTheme="majorHAnsi" w:eastAsiaTheme="majorEastAsia" w:hAnsiTheme="majorHAnsi" w:cstheme="majorBidi"/>
      <w:color w:val="33473C" w:themeColor="text2" w:themeShade="BF"/>
    </w:rPr>
  </w:style>
  <w:style w:type="paragraph" w:styleId="Heading6">
    <w:name w:val="heading 6"/>
    <w:basedOn w:val="Normal"/>
    <w:next w:val="Normal"/>
    <w:link w:val="Heading6Char"/>
    <w:uiPriority w:val="9"/>
    <w:unhideWhenUsed/>
    <w:qFormat/>
    <w:rsid w:val="009548AE"/>
    <w:pPr>
      <w:keepNext/>
      <w:keepLines/>
      <w:numPr>
        <w:ilvl w:val="5"/>
        <w:numId w:val="2"/>
      </w:numPr>
      <w:spacing w:before="200" w:after="0"/>
      <w:outlineLvl w:val="5"/>
    </w:pPr>
    <w:rPr>
      <w:rFonts w:asciiTheme="majorHAnsi" w:eastAsiaTheme="majorEastAsia" w:hAnsiTheme="majorHAnsi" w:cstheme="majorBidi"/>
      <w:i/>
      <w:iCs/>
      <w:color w:val="33473C" w:themeColor="text2" w:themeShade="BF"/>
    </w:rPr>
  </w:style>
  <w:style w:type="paragraph" w:styleId="Heading7">
    <w:name w:val="heading 7"/>
    <w:basedOn w:val="Normal"/>
    <w:next w:val="Normal"/>
    <w:link w:val="Heading7Char"/>
    <w:uiPriority w:val="9"/>
    <w:unhideWhenUsed/>
    <w:qFormat/>
    <w:rsid w:val="009548AE"/>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48AE"/>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548AE"/>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8AE"/>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9548AE"/>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9548AE"/>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9548AE"/>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9548AE"/>
    <w:rPr>
      <w:rFonts w:asciiTheme="majorHAnsi" w:eastAsiaTheme="majorEastAsia" w:hAnsiTheme="majorHAnsi" w:cstheme="majorBidi"/>
      <w:color w:val="33473C" w:themeColor="text2" w:themeShade="BF"/>
    </w:rPr>
  </w:style>
  <w:style w:type="character" w:customStyle="1" w:styleId="Heading6Char">
    <w:name w:val="Heading 6 Char"/>
    <w:basedOn w:val="DefaultParagraphFont"/>
    <w:link w:val="Heading6"/>
    <w:uiPriority w:val="9"/>
    <w:rsid w:val="009548AE"/>
    <w:rPr>
      <w:rFonts w:asciiTheme="majorHAnsi" w:eastAsiaTheme="majorEastAsia" w:hAnsiTheme="majorHAnsi" w:cstheme="majorBidi"/>
      <w:i/>
      <w:iCs/>
      <w:color w:val="33473C" w:themeColor="text2" w:themeShade="BF"/>
    </w:rPr>
  </w:style>
  <w:style w:type="character" w:customStyle="1" w:styleId="Heading7Char">
    <w:name w:val="Heading 7 Char"/>
    <w:basedOn w:val="DefaultParagraphFont"/>
    <w:link w:val="Heading7"/>
    <w:uiPriority w:val="9"/>
    <w:rsid w:val="009548A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548A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548AE"/>
    <w:rPr>
      <w:rFonts w:asciiTheme="majorHAnsi" w:eastAsiaTheme="majorEastAsia" w:hAnsiTheme="majorHAnsi" w:cstheme="majorBidi"/>
      <w:i/>
      <w:iCs/>
      <w:color w:val="404040" w:themeColor="text1" w:themeTint="BF"/>
      <w:sz w:val="20"/>
      <w:szCs w:val="20"/>
    </w:rPr>
  </w:style>
  <w:style w:type="paragraph" w:styleId="Caption">
    <w:name w:val="caption"/>
    <w:aliases w:val="Caption Attēli,Saspiestie"/>
    <w:basedOn w:val="Normal"/>
    <w:next w:val="Normal"/>
    <w:uiPriority w:val="35"/>
    <w:unhideWhenUsed/>
    <w:qFormat/>
    <w:rsid w:val="00B259DE"/>
    <w:pPr>
      <w:spacing w:before="120" w:after="120" w:line="240" w:lineRule="auto"/>
    </w:pPr>
    <w:rPr>
      <w:i/>
      <w:iCs/>
      <w:color w:val="455F51" w:themeColor="text2"/>
      <w:sz w:val="18"/>
      <w:szCs w:val="18"/>
    </w:rPr>
  </w:style>
  <w:style w:type="paragraph" w:styleId="Title">
    <w:name w:val="Title"/>
    <w:basedOn w:val="Normal"/>
    <w:next w:val="Normal"/>
    <w:link w:val="TitleChar"/>
    <w:uiPriority w:val="10"/>
    <w:qFormat/>
    <w:rsid w:val="009548AE"/>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9548AE"/>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9548A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9548AE"/>
    <w:rPr>
      <w:color w:val="5A5A5A" w:themeColor="text1" w:themeTint="A5"/>
      <w:spacing w:val="10"/>
    </w:rPr>
  </w:style>
  <w:style w:type="character" w:styleId="Strong">
    <w:name w:val="Strong"/>
    <w:basedOn w:val="DefaultParagraphFont"/>
    <w:uiPriority w:val="22"/>
    <w:qFormat/>
    <w:rsid w:val="009548AE"/>
    <w:rPr>
      <w:b/>
      <w:bCs/>
      <w:color w:val="000000" w:themeColor="text1"/>
    </w:rPr>
  </w:style>
  <w:style w:type="character" w:styleId="Emphasis">
    <w:name w:val="Emphasis"/>
    <w:basedOn w:val="DefaultParagraphFont"/>
    <w:uiPriority w:val="20"/>
    <w:qFormat/>
    <w:rsid w:val="009548AE"/>
    <w:rPr>
      <w:i/>
      <w:iCs/>
      <w:color w:val="auto"/>
    </w:rPr>
  </w:style>
  <w:style w:type="paragraph" w:styleId="NoSpacing">
    <w:name w:val="No Spacing"/>
    <w:aliases w:val="Tabulas teksts,Normal1,Parastais"/>
    <w:link w:val="NoSpacingChar"/>
    <w:uiPriority w:val="1"/>
    <w:qFormat/>
    <w:rsid w:val="009A6E3A"/>
    <w:pPr>
      <w:spacing w:after="0" w:line="240" w:lineRule="auto"/>
    </w:pPr>
    <w:rPr>
      <w:rFonts w:asciiTheme="majorHAnsi" w:hAnsiTheme="majorHAnsi"/>
      <w:sz w:val="18"/>
    </w:rPr>
  </w:style>
  <w:style w:type="paragraph" w:styleId="Quote">
    <w:name w:val="Quote"/>
    <w:basedOn w:val="Normal"/>
    <w:next w:val="Normal"/>
    <w:link w:val="QuoteChar"/>
    <w:uiPriority w:val="29"/>
    <w:qFormat/>
    <w:rsid w:val="009548AE"/>
    <w:pPr>
      <w:spacing w:before="160"/>
      <w:ind w:left="720" w:right="720"/>
    </w:pPr>
    <w:rPr>
      <w:i/>
      <w:iCs/>
      <w:color w:val="000000" w:themeColor="text1"/>
    </w:rPr>
  </w:style>
  <w:style w:type="character" w:customStyle="1" w:styleId="QuoteChar">
    <w:name w:val="Quote Char"/>
    <w:basedOn w:val="DefaultParagraphFont"/>
    <w:link w:val="Quote"/>
    <w:uiPriority w:val="29"/>
    <w:rsid w:val="009548AE"/>
    <w:rPr>
      <w:i/>
      <w:iCs/>
      <w:color w:val="000000" w:themeColor="text1"/>
    </w:rPr>
  </w:style>
  <w:style w:type="paragraph" w:styleId="IntenseQuote">
    <w:name w:val="Intense Quote"/>
    <w:basedOn w:val="Normal"/>
    <w:next w:val="Normal"/>
    <w:link w:val="IntenseQuoteChar"/>
    <w:uiPriority w:val="30"/>
    <w:qFormat/>
    <w:rsid w:val="009548A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9548AE"/>
    <w:rPr>
      <w:color w:val="000000" w:themeColor="text1"/>
      <w:shd w:val="clear" w:color="auto" w:fill="F2F2F2" w:themeFill="background1" w:themeFillShade="F2"/>
    </w:rPr>
  </w:style>
  <w:style w:type="character" w:styleId="SubtleEmphasis">
    <w:name w:val="Subtle Emphasis"/>
    <w:basedOn w:val="DefaultParagraphFont"/>
    <w:uiPriority w:val="19"/>
    <w:qFormat/>
    <w:rsid w:val="009548AE"/>
    <w:rPr>
      <w:i/>
      <w:iCs/>
      <w:color w:val="404040" w:themeColor="text1" w:themeTint="BF"/>
    </w:rPr>
  </w:style>
  <w:style w:type="character" w:styleId="IntenseEmphasis">
    <w:name w:val="Intense Emphasis"/>
    <w:basedOn w:val="DefaultParagraphFont"/>
    <w:uiPriority w:val="21"/>
    <w:qFormat/>
    <w:rsid w:val="009548AE"/>
    <w:rPr>
      <w:b/>
      <w:bCs/>
      <w:i/>
      <w:iCs/>
      <w:caps/>
    </w:rPr>
  </w:style>
  <w:style w:type="character" w:styleId="SubtleReference">
    <w:name w:val="Subtle Reference"/>
    <w:basedOn w:val="DefaultParagraphFont"/>
    <w:uiPriority w:val="31"/>
    <w:qFormat/>
    <w:rsid w:val="009548A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548AE"/>
    <w:rPr>
      <w:b/>
      <w:bCs/>
      <w:smallCaps/>
      <w:u w:val="single"/>
    </w:rPr>
  </w:style>
  <w:style w:type="character" w:styleId="BookTitle">
    <w:name w:val="Book Title"/>
    <w:basedOn w:val="DefaultParagraphFont"/>
    <w:uiPriority w:val="33"/>
    <w:qFormat/>
    <w:rsid w:val="009548AE"/>
    <w:rPr>
      <w:b w:val="0"/>
      <w:bCs w:val="0"/>
      <w:smallCaps/>
      <w:spacing w:val="5"/>
    </w:rPr>
  </w:style>
  <w:style w:type="paragraph" w:styleId="TOCHeading">
    <w:name w:val="TOC Heading"/>
    <w:basedOn w:val="Heading1"/>
    <w:next w:val="Normal"/>
    <w:uiPriority w:val="39"/>
    <w:unhideWhenUsed/>
    <w:qFormat/>
    <w:rsid w:val="009548AE"/>
    <w:pPr>
      <w:outlineLvl w:val="9"/>
    </w:pPr>
  </w:style>
  <w:style w:type="paragraph" w:styleId="Header">
    <w:name w:val="header"/>
    <w:aliases w:val=" Char3"/>
    <w:basedOn w:val="Normal"/>
    <w:link w:val="HeaderChar"/>
    <w:uiPriority w:val="99"/>
    <w:unhideWhenUsed/>
    <w:rsid w:val="00B24AE7"/>
    <w:pPr>
      <w:tabs>
        <w:tab w:val="center" w:pos="4513"/>
        <w:tab w:val="right" w:pos="9026"/>
      </w:tabs>
    </w:pPr>
  </w:style>
  <w:style w:type="character" w:customStyle="1" w:styleId="HeaderChar">
    <w:name w:val="Header Char"/>
    <w:aliases w:val=" Char3 Char"/>
    <w:basedOn w:val="DefaultParagraphFont"/>
    <w:link w:val="Header"/>
    <w:uiPriority w:val="99"/>
    <w:rsid w:val="00B24AE7"/>
  </w:style>
  <w:style w:type="paragraph" w:styleId="Footer">
    <w:name w:val="footer"/>
    <w:basedOn w:val="Normal"/>
    <w:link w:val="FooterChar"/>
    <w:uiPriority w:val="99"/>
    <w:unhideWhenUsed/>
    <w:rsid w:val="00B24AE7"/>
    <w:pPr>
      <w:tabs>
        <w:tab w:val="center" w:pos="4513"/>
        <w:tab w:val="right" w:pos="9026"/>
      </w:tabs>
    </w:pPr>
  </w:style>
  <w:style w:type="character" w:customStyle="1" w:styleId="FooterChar">
    <w:name w:val="Footer Char"/>
    <w:basedOn w:val="DefaultParagraphFont"/>
    <w:link w:val="Footer"/>
    <w:uiPriority w:val="99"/>
    <w:rsid w:val="00B24AE7"/>
  </w:style>
  <w:style w:type="paragraph" w:customStyle="1" w:styleId="Bilde">
    <w:name w:val="Bilde"/>
    <w:basedOn w:val="Normal"/>
    <w:link w:val="BildeChar"/>
    <w:rsid w:val="00B24AE7"/>
    <w:pPr>
      <w:spacing w:before="120"/>
      <w:jc w:val="center"/>
    </w:pPr>
    <w:rPr>
      <w:rFonts w:ascii="Times New Roman" w:eastAsia="Times New Roman" w:hAnsi="Times New Roman"/>
      <w:noProof/>
      <w:lang w:eastAsia="lv-LV"/>
    </w:rPr>
  </w:style>
  <w:style w:type="character" w:customStyle="1" w:styleId="BildeChar">
    <w:name w:val="Bilde Char"/>
    <w:link w:val="Bilde"/>
    <w:rsid w:val="00B24AE7"/>
    <w:rPr>
      <w:rFonts w:ascii="Times New Roman" w:eastAsia="Times New Roman" w:hAnsi="Times New Roman" w:cs="Times New Roman"/>
      <w:noProof/>
      <w:szCs w:val="24"/>
      <w:lang w:eastAsia="lv-LV"/>
    </w:rPr>
  </w:style>
  <w:style w:type="paragraph" w:styleId="ListParagraph">
    <w:name w:val="List Paragraph"/>
    <w:aliases w:val="2,Numbered Para 1,Dot pt,No Spacing1,List Paragraph Char Char Char,Indicator Text,List Paragraph1,Bullet Points,MAIN CONTENT,IFCL - List Paragraph,List Paragraph12,OBC Bullet,F5 List Paragraph,Bullet Styl,Strip,Syle 1,H&amp;P List Paragrap"/>
    <w:basedOn w:val="Normal"/>
    <w:link w:val="ListParagraphChar"/>
    <w:uiPriority w:val="34"/>
    <w:qFormat/>
    <w:rsid w:val="00E73E8A"/>
    <w:pPr>
      <w:ind w:left="720"/>
      <w:contextualSpacing/>
    </w:pPr>
  </w:style>
  <w:style w:type="table" w:customStyle="1" w:styleId="111St">
    <w:name w:val="111St"/>
    <w:basedOn w:val="TableContemporary"/>
    <w:rsid w:val="009548AE"/>
    <w:rPr>
      <w:rFonts w:ascii="Arial Narrow" w:hAnsi="Arial Narrow"/>
      <w:sz w:val="16"/>
      <w:lang w:val="en-US" w:eastAsia="en-GB"/>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9548AE"/>
    <w:pPr>
      <w:spacing w:after="0" w:line="240" w:lineRule="auto"/>
    </w:pPr>
    <w:rPr>
      <w:rFonts w:ascii="Times New Roman" w:eastAsia="Times New Roman" w:hAnsi="Times New Roman" w:cs="Times New Roman"/>
      <w:sz w:val="20"/>
      <w:szCs w:val="20"/>
      <w:lang w:eastAsia="lv-LV"/>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PageNumber">
    <w:name w:val="page number"/>
    <w:basedOn w:val="DefaultParagraphFont"/>
    <w:rsid w:val="009548AE"/>
  </w:style>
  <w:style w:type="paragraph" w:styleId="BalloonText">
    <w:name w:val="Balloon Text"/>
    <w:basedOn w:val="Normal"/>
    <w:link w:val="BalloonTextChar"/>
    <w:uiPriority w:val="99"/>
    <w:rsid w:val="009548A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9548AE"/>
    <w:rPr>
      <w:rFonts w:ascii="Tahoma" w:eastAsia="Times New Roman" w:hAnsi="Tahoma" w:cs="Tahoma"/>
      <w:sz w:val="16"/>
      <w:szCs w:val="16"/>
    </w:rPr>
  </w:style>
  <w:style w:type="paragraph" w:styleId="TOC1">
    <w:name w:val="toc 1"/>
    <w:basedOn w:val="Normal"/>
    <w:next w:val="Normal"/>
    <w:autoRedefine/>
    <w:uiPriority w:val="39"/>
    <w:rsid w:val="0090098D"/>
    <w:pPr>
      <w:tabs>
        <w:tab w:val="left" w:pos="360"/>
        <w:tab w:val="right" w:leader="dot" w:pos="9204"/>
      </w:tabs>
      <w:spacing w:before="120" w:after="120" w:line="240" w:lineRule="auto"/>
      <w:ind w:left="360" w:hanging="360"/>
      <w:jc w:val="left"/>
    </w:pPr>
    <w:rPr>
      <w:rFonts w:ascii="Times New Roman" w:eastAsia="Times New Roman" w:hAnsi="Times New Roman" w:cs="Times New Roman"/>
      <w:b/>
      <w:bCs/>
      <w:caps/>
      <w:sz w:val="20"/>
      <w:szCs w:val="20"/>
    </w:rPr>
  </w:style>
  <w:style w:type="paragraph" w:styleId="TOC2">
    <w:name w:val="toc 2"/>
    <w:basedOn w:val="Normal"/>
    <w:next w:val="Normal"/>
    <w:autoRedefine/>
    <w:uiPriority w:val="39"/>
    <w:rsid w:val="009548AE"/>
    <w:pPr>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autoRedefine/>
    <w:uiPriority w:val="39"/>
    <w:rsid w:val="003C285A"/>
    <w:pPr>
      <w:tabs>
        <w:tab w:val="left" w:pos="1200"/>
        <w:tab w:val="right" w:leader="dot" w:pos="9038"/>
      </w:tabs>
      <w:spacing w:after="0" w:line="240" w:lineRule="auto"/>
      <w:ind w:left="480"/>
    </w:pPr>
    <w:rPr>
      <w:rFonts w:ascii="Times New Roman" w:eastAsiaTheme="majorEastAsia" w:hAnsi="Times New Roman" w:cs="Times New Roman"/>
      <w:bCs/>
      <w:i/>
      <w:iCs/>
      <w:noProof/>
      <w:sz w:val="20"/>
      <w:szCs w:val="20"/>
    </w:rPr>
  </w:style>
  <w:style w:type="paragraph" w:styleId="TOC4">
    <w:name w:val="toc 4"/>
    <w:basedOn w:val="Normal"/>
    <w:next w:val="Normal"/>
    <w:autoRedefine/>
    <w:uiPriority w:val="39"/>
    <w:rsid w:val="009548AE"/>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autoRedefine/>
    <w:uiPriority w:val="39"/>
    <w:rsid w:val="009548AE"/>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autoRedefine/>
    <w:uiPriority w:val="39"/>
    <w:rsid w:val="009548AE"/>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autoRedefine/>
    <w:uiPriority w:val="39"/>
    <w:rsid w:val="009548AE"/>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autoRedefine/>
    <w:uiPriority w:val="39"/>
    <w:rsid w:val="009548AE"/>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autoRedefine/>
    <w:uiPriority w:val="39"/>
    <w:rsid w:val="009548AE"/>
    <w:pPr>
      <w:spacing w:after="0" w:line="240" w:lineRule="auto"/>
      <w:ind w:left="1920"/>
    </w:pPr>
    <w:rPr>
      <w:rFonts w:ascii="Times New Roman" w:eastAsia="Times New Roman" w:hAnsi="Times New Roman" w:cs="Times New Roman"/>
      <w:sz w:val="18"/>
      <w:szCs w:val="18"/>
    </w:rPr>
  </w:style>
  <w:style w:type="character" w:styleId="Hyperlink">
    <w:name w:val="Hyperlink"/>
    <w:uiPriority w:val="99"/>
    <w:rsid w:val="009548AE"/>
    <w:rPr>
      <w:color w:val="0000FF"/>
      <w:u w:val="single"/>
    </w:rPr>
  </w:style>
  <w:style w:type="paragraph" w:styleId="BodyText">
    <w:name w:val="Body Text"/>
    <w:basedOn w:val="Normal"/>
    <w:link w:val="BodyTextChar"/>
    <w:rsid w:val="009548AE"/>
    <w:pPr>
      <w:spacing w:after="0" w:line="240" w:lineRule="auto"/>
      <w:jc w:val="center"/>
    </w:pPr>
    <w:rPr>
      <w:rFonts w:ascii="Times New Roman" w:eastAsia="Times New Roman" w:hAnsi="Times New Roman" w:cs="Times New Roman"/>
      <w:b/>
      <w:sz w:val="24"/>
      <w:szCs w:val="20"/>
      <w:lang w:eastAsia="lv-LV"/>
    </w:rPr>
  </w:style>
  <w:style w:type="character" w:customStyle="1" w:styleId="BodyTextChar">
    <w:name w:val="Body Text Char"/>
    <w:basedOn w:val="DefaultParagraphFont"/>
    <w:link w:val="BodyText"/>
    <w:rsid w:val="009548AE"/>
    <w:rPr>
      <w:rFonts w:ascii="Times New Roman" w:eastAsia="Times New Roman" w:hAnsi="Times New Roman" w:cs="Times New Roman"/>
      <w:b/>
      <w:sz w:val="24"/>
      <w:szCs w:val="20"/>
      <w:lang w:eastAsia="lv-LV"/>
    </w:rPr>
  </w:style>
  <w:style w:type="paragraph" w:customStyle="1" w:styleId="naislab">
    <w:name w:val="naislab"/>
    <w:basedOn w:val="Normal"/>
    <w:rsid w:val="009548AE"/>
    <w:pPr>
      <w:spacing w:before="100" w:beforeAutospacing="1" w:after="100" w:afterAutospacing="1" w:line="240" w:lineRule="auto"/>
      <w:jc w:val="right"/>
    </w:pPr>
    <w:rPr>
      <w:rFonts w:ascii="Times New Roman" w:eastAsia="Times New Roman" w:hAnsi="Times New Roman" w:cs="Times New Roman"/>
      <w:sz w:val="24"/>
      <w:szCs w:val="24"/>
      <w:lang w:val="en-GB"/>
    </w:rPr>
  </w:style>
  <w:style w:type="paragraph" w:customStyle="1" w:styleId="RakstzCharCharRakstzCharCharRakstz">
    <w:name w:val="Rakstz. Char Char Rakstz. Char Char Rakstz."/>
    <w:basedOn w:val="Normal"/>
    <w:rsid w:val="009548AE"/>
    <w:pPr>
      <w:spacing w:line="240" w:lineRule="exact"/>
    </w:pPr>
    <w:rPr>
      <w:rFonts w:ascii="Tahoma" w:eastAsia="Times New Roman" w:hAnsi="Tahoma" w:cs="Times New Roman"/>
      <w:sz w:val="20"/>
      <w:szCs w:val="20"/>
      <w:lang w:val="en-US"/>
    </w:rPr>
  </w:style>
  <w:style w:type="paragraph" w:styleId="BodyText2">
    <w:name w:val="Body Text 2"/>
    <w:basedOn w:val="Normal"/>
    <w:link w:val="BodyText2Char"/>
    <w:rsid w:val="009548A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548AE"/>
    <w:rPr>
      <w:rFonts w:ascii="Times New Roman" w:eastAsia="Times New Roman" w:hAnsi="Times New Roman" w:cs="Times New Roman"/>
      <w:sz w:val="24"/>
      <w:szCs w:val="24"/>
    </w:rPr>
  </w:style>
  <w:style w:type="paragraph" w:styleId="BlockText">
    <w:name w:val="Block Text"/>
    <w:basedOn w:val="Normal"/>
    <w:rsid w:val="009548AE"/>
    <w:pPr>
      <w:overflowPunct w:val="0"/>
      <w:autoSpaceDE w:val="0"/>
      <w:autoSpaceDN w:val="0"/>
      <w:adjustRightInd w:val="0"/>
      <w:spacing w:after="240" w:line="240" w:lineRule="auto"/>
      <w:ind w:left="720"/>
      <w:textAlignment w:val="baseline"/>
    </w:pPr>
    <w:rPr>
      <w:rFonts w:ascii="Times New Roman" w:eastAsia="Times New Roman" w:hAnsi="Times New Roman" w:cs="Times New Roman"/>
      <w:szCs w:val="20"/>
      <w:lang w:val="en-GB"/>
    </w:rPr>
  </w:style>
  <w:style w:type="paragraph" w:customStyle="1" w:styleId="Rakstz8CharCharRakstzCharCharRakstz">
    <w:name w:val="Rakstz.8 Char Char Rakstz. Char Char Rakstz."/>
    <w:basedOn w:val="Normal"/>
    <w:next w:val="BlockText"/>
    <w:rsid w:val="009548AE"/>
    <w:pPr>
      <w:spacing w:before="120" w:line="240" w:lineRule="exact"/>
      <w:ind w:firstLine="720"/>
    </w:pPr>
    <w:rPr>
      <w:rFonts w:ascii="Verdana" w:eastAsia="Times New Roman" w:hAnsi="Verdana" w:cs="Times New Roman"/>
      <w:sz w:val="20"/>
      <w:szCs w:val="20"/>
      <w:lang w:val="en-US"/>
    </w:rPr>
  </w:style>
  <w:style w:type="paragraph" w:customStyle="1" w:styleId="Tabula">
    <w:name w:val="Tabula"/>
    <w:basedOn w:val="Normal"/>
    <w:link w:val="TabulaRakstz"/>
    <w:rsid w:val="009548AE"/>
    <w:pPr>
      <w:spacing w:before="120" w:after="0" w:line="240" w:lineRule="auto"/>
    </w:pPr>
    <w:rPr>
      <w:rFonts w:ascii="Times New Roman" w:eastAsia="Times New Roman" w:hAnsi="Times New Roman" w:cs="Times New Roman"/>
      <w:sz w:val="24"/>
      <w:szCs w:val="24"/>
    </w:rPr>
  </w:style>
  <w:style w:type="character" w:customStyle="1" w:styleId="TabulaRakstz">
    <w:name w:val="Tabula Rakstz."/>
    <w:link w:val="Tabula"/>
    <w:rsid w:val="009548AE"/>
    <w:rPr>
      <w:rFonts w:ascii="Times New Roman" w:eastAsia="Times New Roman" w:hAnsi="Times New Roman" w:cs="Times New Roman"/>
      <w:sz w:val="24"/>
      <w:szCs w:val="24"/>
    </w:rPr>
  </w:style>
  <w:style w:type="paragraph" w:customStyle="1" w:styleId="Tabulasvirsraksts">
    <w:name w:val="Tabulas virsraksts"/>
    <w:basedOn w:val="Bilde"/>
    <w:link w:val="TabulasvirsrakstsRakstz"/>
    <w:qFormat/>
    <w:rsid w:val="009A6E3A"/>
    <w:pPr>
      <w:spacing w:after="0" w:line="240" w:lineRule="auto"/>
      <w:jc w:val="left"/>
    </w:pPr>
    <w:rPr>
      <w:rFonts w:asciiTheme="majorHAnsi" w:hAnsiTheme="majorHAnsi" w:cs="Times New Roman"/>
      <w:b/>
      <w:sz w:val="20"/>
      <w:szCs w:val="24"/>
    </w:rPr>
  </w:style>
  <w:style w:type="character" w:customStyle="1" w:styleId="TabulasvirsrakstsRakstz">
    <w:name w:val="Tabulas virsraksts Rakstz."/>
    <w:link w:val="Tabulasvirsraksts"/>
    <w:rsid w:val="009A6E3A"/>
    <w:rPr>
      <w:rFonts w:asciiTheme="majorHAnsi" w:eastAsia="Times New Roman" w:hAnsiTheme="majorHAnsi" w:cs="Times New Roman"/>
      <w:b/>
      <w:noProof/>
      <w:sz w:val="20"/>
      <w:szCs w:val="24"/>
      <w:lang w:eastAsia="lv-LV"/>
    </w:rPr>
  </w:style>
  <w:style w:type="paragraph" w:customStyle="1" w:styleId="TabulasnosaukumsChar">
    <w:name w:val="Tabulas nosaukums Char"/>
    <w:basedOn w:val="BodyText"/>
    <w:link w:val="TabulasnosaukumsCharChar1"/>
    <w:autoRedefine/>
    <w:rsid w:val="009548AE"/>
    <w:pPr>
      <w:keepNext/>
      <w:widowControl w:val="0"/>
      <w:tabs>
        <w:tab w:val="left" w:pos="7290"/>
      </w:tabs>
      <w:spacing w:before="120"/>
      <w:ind w:left="34" w:right="-1"/>
      <w:contextualSpacing/>
      <w:jc w:val="right"/>
    </w:pPr>
    <w:rPr>
      <w:b w:val="0"/>
      <w:bCs/>
      <w:snapToGrid w:val="0"/>
      <w:szCs w:val="24"/>
      <w:lang w:eastAsia="en-US"/>
    </w:rPr>
  </w:style>
  <w:style w:type="character" w:customStyle="1" w:styleId="TabulasnosaukumsCharChar1">
    <w:name w:val="Tabulas nosaukums Char Char1"/>
    <w:link w:val="TabulasnosaukumsChar"/>
    <w:rsid w:val="009548AE"/>
    <w:rPr>
      <w:rFonts w:ascii="Times New Roman" w:eastAsia="Times New Roman" w:hAnsi="Times New Roman" w:cs="Times New Roman"/>
      <w:bCs/>
      <w:snapToGrid w:val="0"/>
      <w:sz w:val="24"/>
      <w:szCs w:val="24"/>
    </w:rPr>
  </w:style>
  <w:style w:type="paragraph" w:customStyle="1" w:styleId="Attlanosaukums">
    <w:name w:val="Attēla nosaukums"/>
    <w:basedOn w:val="TabulasnosaukumsChar"/>
    <w:autoRedefine/>
    <w:rsid w:val="009548AE"/>
    <w:pPr>
      <w:ind w:left="100"/>
      <w:contextualSpacing w:val="0"/>
      <w:jc w:val="center"/>
    </w:pPr>
    <w:rPr>
      <w:b/>
    </w:rPr>
  </w:style>
  <w:style w:type="character" w:styleId="CommentReference">
    <w:name w:val="annotation reference"/>
    <w:uiPriority w:val="99"/>
    <w:rsid w:val="009548AE"/>
    <w:rPr>
      <w:sz w:val="16"/>
      <w:szCs w:val="16"/>
    </w:rPr>
  </w:style>
  <w:style w:type="paragraph" w:styleId="CommentText">
    <w:name w:val="annotation text"/>
    <w:basedOn w:val="Normal"/>
    <w:link w:val="CommentTextChar"/>
    <w:uiPriority w:val="99"/>
    <w:rsid w:val="009548AE"/>
    <w:pPr>
      <w:spacing w:after="0" w:line="240" w:lineRule="auto"/>
    </w:pPr>
    <w:rPr>
      <w:rFonts w:ascii="Times New Roman" w:eastAsia="Times New Roman" w:hAnsi="Times New Roman" w:cs="Times New Roman"/>
      <w:sz w:val="20"/>
      <w:szCs w:val="20"/>
      <w:lang w:eastAsia="lv-LV"/>
    </w:rPr>
  </w:style>
  <w:style w:type="character" w:customStyle="1" w:styleId="CommentTextChar">
    <w:name w:val="Comment Text Char"/>
    <w:basedOn w:val="DefaultParagraphFont"/>
    <w:link w:val="CommentText"/>
    <w:uiPriority w:val="99"/>
    <w:rsid w:val="009548AE"/>
    <w:rPr>
      <w:rFonts w:ascii="Times New Roman" w:eastAsia="Times New Roman" w:hAnsi="Times New Roman" w:cs="Times New Roman"/>
      <w:sz w:val="20"/>
      <w:szCs w:val="20"/>
      <w:lang w:eastAsia="lv-LV"/>
    </w:rPr>
  </w:style>
  <w:style w:type="paragraph" w:customStyle="1" w:styleId="msolistparagraph0">
    <w:name w:val="msolistparagraph"/>
    <w:basedOn w:val="Normal"/>
    <w:rsid w:val="009548AE"/>
    <w:pPr>
      <w:spacing w:after="0" w:line="240" w:lineRule="auto"/>
      <w:ind w:left="720"/>
    </w:pPr>
    <w:rPr>
      <w:rFonts w:ascii="Calibri" w:eastAsia="Times New Roman" w:hAnsi="Calibri" w:cs="Times New Roman"/>
      <w:lang w:val="en-US"/>
    </w:rPr>
  </w:style>
  <w:style w:type="paragraph" w:styleId="FootnoteText">
    <w:name w:val="footnote text"/>
    <w:aliases w:val="Footnote,Fußnote,Rakstz. Rakstz.,Footnote Text Char2 Char,Footnote Text Char1 Char2 Char,Footnote Text Char Char Char Char,Footnote Text Char1 Char Char Char Char,Footnote Text Char Char Char Char Char Char,Rakstz.,Char,o,Fußnotentext Char"/>
    <w:basedOn w:val="Normal"/>
    <w:link w:val="FootnoteTextChar"/>
    <w:uiPriority w:val="99"/>
    <w:qFormat/>
    <w:rsid w:val="009548A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Char1,Fußnote Char,Rakstz. Rakstz. Char,Footnote Text Char2 Char Char,Footnote Text Char1 Char2 Char Char,Footnote Text Char Char Char Char Char,Footnote Text Char1 Char Char Char Char Char,Rakstz. Char,Char Char,o Char"/>
    <w:basedOn w:val="DefaultParagraphFont"/>
    <w:link w:val="FootnoteText"/>
    <w:uiPriority w:val="99"/>
    <w:qFormat/>
    <w:rsid w:val="009548AE"/>
    <w:rPr>
      <w:rFonts w:ascii="Times New Roman" w:eastAsia="Times New Roman" w:hAnsi="Times New Roman" w:cs="Times New Roman"/>
      <w:sz w:val="20"/>
      <w:szCs w:val="20"/>
    </w:rPr>
  </w:style>
  <w:style w:type="character" w:styleId="FootnoteReference">
    <w:name w:val="footnote reference"/>
    <w:aliases w:val="Footnote symbol,number,SUPERS,BVI fnr,Footnote symboFußnotenzeichen,Footnote sign,Footnote Reference Superscript,Footnote number,-E Fußnotenzeichen,EN Footnote Reference,-E Fuﬂnotenzeichen,-E Fuûnotenzeichen,stylish,(Footnote Referen"/>
    <w:link w:val="FootnoteRefernece"/>
    <w:uiPriority w:val="99"/>
    <w:qFormat/>
    <w:rsid w:val="009548AE"/>
    <w:rPr>
      <w:vertAlign w:val="superscript"/>
    </w:rPr>
  </w:style>
  <w:style w:type="paragraph" w:customStyle="1" w:styleId="FootnoteChar">
    <w:name w:val="Footnote Char"/>
    <w:basedOn w:val="FootnoteText"/>
    <w:link w:val="FootnoteCharChar"/>
    <w:rsid w:val="009548AE"/>
  </w:style>
  <w:style w:type="character" w:customStyle="1" w:styleId="FootnoteCharChar">
    <w:name w:val="Footnote Char Char"/>
    <w:link w:val="FootnoteChar"/>
    <w:rsid w:val="009548AE"/>
    <w:rPr>
      <w:rFonts w:ascii="Times New Roman" w:eastAsia="Times New Roman" w:hAnsi="Times New Roman" w:cs="Times New Roman"/>
      <w:sz w:val="20"/>
      <w:szCs w:val="20"/>
    </w:rPr>
  </w:style>
  <w:style w:type="character" w:customStyle="1" w:styleId="st">
    <w:name w:val="st"/>
    <w:basedOn w:val="DefaultParagraphFont"/>
    <w:rsid w:val="009548AE"/>
  </w:style>
  <w:style w:type="paragraph" w:customStyle="1" w:styleId="tv213tvp">
    <w:name w:val="tv213 tvp"/>
    <w:basedOn w:val="Normal"/>
    <w:rsid w:val="009548A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v213limenis2">
    <w:name w:val="tv213 limenis2"/>
    <w:basedOn w:val="Normal"/>
    <w:rsid w:val="009548A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v2131">
    <w:name w:val="tv2131"/>
    <w:basedOn w:val="Normal"/>
    <w:rsid w:val="009548AE"/>
    <w:pPr>
      <w:spacing w:after="0" w:line="360" w:lineRule="auto"/>
      <w:ind w:firstLine="300"/>
    </w:pPr>
    <w:rPr>
      <w:rFonts w:ascii="Times New Roman" w:eastAsia="Times New Roman" w:hAnsi="Times New Roman" w:cs="Times New Roman"/>
      <w:color w:val="414142"/>
      <w:sz w:val="20"/>
      <w:szCs w:val="20"/>
      <w:lang w:eastAsia="lv-LV"/>
    </w:rPr>
  </w:style>
  <w:style w:type="paragraph" w:customStyle="1" w:styleId="Default">
    <w:name w:val="Default"/>
    <w:rsid w:val="009548A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styleId="FollowedHyperlink">
    <w:name w:val="FollowedHyperlink"/>
    <w:uiPriority w:val="99"/>
    <w:unhideWhenUsed/>
    <w:rsid w:val="009548AE"/>
    <w:rPr>
      <w:color w:val="800080"/>
      <w:u w:val="single"/>
    </w:rPr>
  </w:style>
  <w:style w:type="paragraph" w:styleId="CommentSubject">
    <w:name w:val="annotation subject"/>
    <w:basedOn w:val="CommentText"/>
    <w:next w:val="CommentText"/>
    <w:link w:val="CommentSubjectChar"/>
    <w:uiPriority w:val="99"/>
    <w:rsid w:val="009548AE"/>
    <w:rPr>
      <w:b/>
      <w:bCs/>
      <w:lang w:eastAsia="en-US"/>
    </w:rPr>
  </w:style>
  <w:style w:type="character" w:customStyle="1" w:styleId="CommentSubjectChar">
    <w:name w:val="Comment Subject Char"/>
    <w:basedOn w:val="CommentTextChar"/>
    <w:link w:val="CommentSubject"/>
    <w:uiPriority w:val="99"/>
    <w:rsid w:val="009548AE"/>
    <w:rPr>
      <w:rFonts w:ascii="Times New Roman" w:eastAsia="Times New Roman" w:hAnsi="Times New Roman" w:cs="Times New Roman"/>
      <w:b/>
      <w:bCs/>
      <w:sz w:val="20"/>
      <w:szCs w:val="20"/>
      <w:lang w:eastAsia="lv-LV"/>
    </w:rPr>
  </w:style>
  <w:style w:type="paragraph" w:customStyle="1" w:styleId="naisf">
    <w:name w:val="naisf"/>
    <w:basedOn w:val="Normal"/>
    <w:rsid w:val="009548AE"/>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TableGrid">
    <w:name w:val="Table Grid"/>
    <w:basedOn w:val="TableNormal"/>
    <w:uiPriority w:val="39"/>
    <w:rsid w:val="009548AE"/>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9548AE"/>
  </w:style>
  <w:style w:type="paragraph" w:customStyle="1" w:styleId="RTU-MainText">
    <w:name w:val="RTU - Main Text"/>
    <w:basedOn w:val="Normal"/>
    <w:link w:val="RTU-MainTextChar"/>
    <w:qFormat/>
    <w:rsid w:val="009548AE"/>
    <w:pPr>
      <w:spacing w:after="0" w:line="240" w:lineRule="exact"/>
      <w:ind w:firstLine="204"/>
    </w:pPr>
    <w:rPr>
      <w:rFonts w:ascii="Times New Roman" w:eastAsia="MS Mincho" w:hAnsi="Times New Roman" w:cs="Times New Roman"/>
      <w:sz w:val="20"/>
      <w:szCs w:val="20"/>
      <w:lang w:val="en-US" w:eastAsia="fr-FR"/>
    </w:rPr>
  </w:style>
  <w:style w:type="character" w:customStyle="1" w:styleId="RTU-MainTextChar">
    <w:name w:val="RTU - Main Text Char"/>
    <w:link w:val="RTU-MainText"/>
    <w:rsid w:val="009548AE"/>
    <w:rPr>
      <w:rFonts w:ascii="Times New Roman" w:eastAsia="MS Mincho" w:hAnsi="Times New Roman" w:cs="Times New Roman"/>
      <w:sz w:val="20"/>
      <w:szCs w:val="20"/>
      <w:lang w:val="en-US" w:eastAsia="fr-FR"/>
    </w:rPr>
  </w:style>
  <w:style w:type="paragraph" w:customStyle="1" w:styleId="tv213">
    <w:name w:val="tv213"/>
    <w:basedOn w:val="Normal"/>
    <w:rsid w:val="009548A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RTU-References">
    <w:name w:val="RTU - References"/>
    <w:basedOn w:val="Normal"/>
    <w:uiPriority w:val="99"/>
    <w:rsid w:val="009548AE"/>
    <w:pPr>
      <w:numPr>
        <w:numId w:val="1"/>
      </w:numPr>
      <w:tabs>
        <w:tab w:val="left" w:pos="357"/>
      </w:tabs>
      <w:spacing w:after="0" w:line="240" w:lineRule="auto"/>
    </w:pPr>
    <w:rPr>
      <w:rFonts w:ascii="Times New Roman" w:eastAsia="MS Mincho" w:hAnsi="Times New Roman" w:cs="Times New Roman"/>
      <w:sz w:val="16"/>
      <w:szCs w:val="20"/>
      <w:lang w:val="en-US" w:eastAsia="fr-FR"/>
    </w:rPr>
  </w:style>
  <w:style w:type="paragraph" w:styleId="NormalWeb">
    <w:name w:val="Normal (Web)"/>
    <w:basedOn w:val="Normal"/>
    <w:unhideWhenUsed/>
    <w:rsid w:val="009548AE"/>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ListTable1Light-Accent11">
    <w:name w:val="List Table 1 Light - Accent 11"/>
    <w:basedOn w:val="TableNormal"/>
    <w:uiPriority w:val="46"/>
    <w:rsid w:val="00040489"/>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ulastexts">
    <w:name w:val="Tabulas texts"/>
    <w:basedOn w:val="TableNormal"/>
    <w:uiPriority w:val="99"/>
    <w:rsid w:val="00040489"/>
    <w:pPr>
      <w:spacing w:after="0" w:line="240" w:lineRule="auto"/>
    </w:pPr>
    <w:rPr>
      <w:sz w:val="18"/>
    </w:rPr>
    <w:tblPr/>
  </w:style>
  <w:style w:type="table" w:customStyle="1" w:styleId="GridTable3-Accent11">
    <w:name w:val="Grid Table 3 - Accent 11"/>
    <w:basedOn w:val="TableNormal"/>
    <w:uiPriority w:val="48"/>
    <w:rsid w:val="00657D08"/>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GridTable4-Accent11">
    <w:name w:val="Grid Table 4 - Accent 11"/>
    <w:basedOn w:val="TableNormal"/>
    <w:uiPriority w:val="49"/>
    <w:rsid w:val="00317F9F"/>
    <w:pPr>
      <w:spacing w:after="0" w:line="240" w:lineRule="auto"/>
    </w:pPr>
    <w:rPr>
      <w:sz w:val="20"/>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3-Accent11">
    <w:name w:val="List Table 3 - Accent 11"/>
    <w:aliases w:val="GC"/>
    <w:basedOn w:val="TableNormal"/>
    <w:uiPriority w:val="48"/>
    <w:rsid w:val="009A6E3A"/>
    <w:pPr>
      <w:spacing w:after="0" w:line="240" w:lineRule="auto"/>
    </w:pPr>
    <w:rPr>
      <w:sz w:val="18"/>
    </w:r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customStyle="1" w:styleId="ListTab3">
    <w:name w:val="List Tab 3"/>
    <w:basedOn w:val="TableList3"/>
    <w:uiPriority w:val="99"/>
    <w:rsid w:val="008C4732"/>
    <w:pPr>
      <w:spacing w:after="0" w:line="240" w:lineRule="auto"/>
    </w:pPr>
    <w:rPr>
      <w:sz w:val="18"/>
      <w:szCs w:val="20"/>
      <w:lang w:val="en-US"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17F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Table4-Accent11">
    <w:name w:val="List Table 4 - Accent 11"/>
    <w:basedOn w:val="TableNormal"/>
    <w:uiPriority w:val="49"/>
    <w:rsid w:val="000851E3"/>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31">
    <w:name w:val="List Tab 31"/>
    <w:basedOn w:val="TableList3"/>
    <w:uiPriority w:val="99"/>
    <w:rsid w:val="0046529C"/>
    <w:pPr>
      <w:spacing w:after="0" w:line="240" w:lineRule="auto"/>
    </w:pPr>
    <w:rPr>
      <w:sz w:val="18"/>
      <w:szCs w:val="20"/>
      <w:lang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Grid0">
    <w:name w:val="TableGrid"/>
    <w:rsid w:val="00016C05"/>
    <w:pPr>
      <w:spacing w:after="0" w:line="240" w:lineRule="auto"/>
    </w:pPr>
    <w:rPr>
      <w:lang w:eastAsia="lv-LV"/>
    </w:rPr>
    <w:tblPr>
      <w:tblCellMar>
        <w:top w:w="0" w:type="dxa"/>
        <w:left w:w="0" w:type="dxa"/>
        <w:bottom w:w="0" w:type="dxa"/>
        <w:right w:w="0" w:type="dxa"/>
      </w:tblCellMar>
    </w:tblPr>
  </w:style>
  <w:style w:type="character" w:styleId="HTMLCite">
    <w:name w:val="HTML Cite"/>
    <w:basedOn w:val="DefaultParagraphFont"/>
    <w:uiPriority w:val="99"/>
    <w:semiHidden/>
    <w:unhideWhenUsed/>
    <w:rsid w:val="001614B0"/>
    <w:rPr>
      <w:i/>
      <w:iCs/>
    </w:rPr>
  </w:style>
  <w:style w:type="table" w:styleId="PlainTable2">
    <w:name w:val="Plain Table 2"/>
    <w:basedOn w:val="TableNormal"/>
    <w:uiPriority w:val="42"/>
    <w:rsid w:val="00E9330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ls-body-text">
    <w:name w:val="Els-body-text"/>
    <w:rsid w:val="000B6011"/>
    <w:pPr>
      <w:spacing w:after="0" w:line="240" w:lineRule="exact"/>
      <w:ind w:firstLine="238"/>
      <w:jc w:val="both"/>
    </w:pPr>
    <w:rPr>
      <w:rFonts w:ascii="Times New Roman" w:eastAsia="SimSun" w:hAnsi="Times New Roman" w:cs="Times New Roman"/>
      <w:sz w:val="20"/>
      <w:szCs w:val="20"/>
      <w:lang w:val="en-US"/>
    </w:rPr>
  </w:style>
  <w:style w:type="table" w:customStyle="1" w:styleId="ListTab32">
    <w:name w:val="List Tab 32"/>
    <w:basedOn w:val="TableList3"/>
    <w:uiPriority w:val="99"/>
    <w:rsid w:val="00B259DE"/>
    <w:pPr>
      <w:spacing w:after="0" w:line="240" w:lineRule="auto"/>
    </w:pPr>
    <w:rPr>
      <w:sz w:val="18"/>
      <w:szCs w:val="20"/>
      <w:lang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footnote">
    <w:name w:val="footnote"/>
    <w:basedOn w:val="FootnoteText"/>
    <w:link w:val="footnoteChar0"/>
    <w:qFormat/>
    <w:rsid w:val="00F318D2"/>
    <w:rPr>
      <w:rFonts w:asciiTheme="majorHAnsi" w:hAnsiTheme="majorHAnsi" w:cstheme="majorHAnsi"/>
      <w:sz w:val="18"/>
      <w:szCs w:val="16"/>
    </w:rPr>
  </w:style>
  <w:style w:type="character" w:customStyle="1" w:styleId="footnoteChar0">
    <w:name w:val="footnote Char"/>
    <w:basedOn w:val="FootnoteTextChar"/>
    <w:link w:val="footnote"/>
    <w:rsid w:val="00F318D2"/>
    <w:rPr>
      <w:rFonts w:asciiTheme="majorHAnsi" w:eastAsia="Times New Roman" w:hAnsiTheme="majorHAnsi" w:cstheme="majorHAnsi"/>
      <w:sz w:val="18"/>
      <w:szCs w:val="16"/>
    </w:rPr>
  </w:style>
  <w:style w:type="paragraph" w:customStyle="1" w:styleId="FootnoteRefernece">
    <w:name w:val="Footnote Refernece"/>
    <w:aliases w:val="ftref,Odwołanie przypisu,Footnotes refss,Ref,de nota al pie,E,E FNZ"/>
    <w:basedOn w:val="Normal"/>
    <w:next w:val="Normal"/>
    <w:link w:val="FootnoteReference"/>
    <w:uiPriority w:val="99"/>
    <w:rsid w:val="00626580"/>
    <w:pPr>
      <w:spacing w:line="240" w:lineRule="exact"/>
      <w:textAlignment w:val="baseline"/>
    </w:pPr>
    <w:rPr>
      <w:vertAlign w:val="superscript"/>
    </w:rPr>
  </w:style>
  <w:style w:type="character" w:customStyle="1" w:styleId="UnresolvedMention1">
    <w:name w:val="Unresolved Mention1"/>
    <w:basedOn w:val="DefaultParagraphFont"/>
    <w:uiPriority w:val="99"/>
    <w:semiHidden/>
    <w:unhideWhenUsed/>
    <w:rsid w:val="002B0412"/>
    <w:rPr>
      <w:color w:val="605E5C"/>
      <w:shd w:val="clear" w:color="auto" w:fill="E1DFDD"/>
    </w:rPr>
  </w:style>
  <w:style w:type="table" w:customStyle="1" w:styleId="GridTable4-Accent51">
    <w:name w:val="Grid Table 4 - Accent 51"/>
    <w:aliases w:val="P&amp;G time table"/>
    <w:basedOn w:val="TableNormal"/>
    <w:uiPriority w:val="49"/>
    <w:rsid w:val="0078543B"/>
    <w:pPr>
      <w:spacing w:after="0" w:line="240" w:lineRule="auto"/>
    </w:pPr>
    <w:rPr>
      <w:rFonts w:ascii="Avenir LT Std 45 Book" w:hAnsi="Avenir LT Std 45 Book"/>
      <w:color w:val="000000" w:themeColor="text1"/>
      <w:sz w:val="20"/>
      <w:szCs w:val="20"/>
    </w:rPr>
    <w:tblPr>
      <w:tblStyleRowBandSize w:val="1"/>
      <w:tblStyleColBandSize w:val="1"/>
      <w:tblCellMar>
        <w:left w:w="0" w:type="dxa"/>
        <w:bottom w:w="288" w:type="dxa"/>
        <w:right w:w="0" w:type="dxa"/>
      </w:tblCellMar>
    </w:tblPr>
    <w:tblStylePr w:type="firstRow">
      <w:rPr>
        <w:rFonts w:ascii="Georgia" w:hAnsi="Georgia"/>
        <w:b w:val="0"/>
        <w:bCs/>
        <w:color w:val="FFFFFF" w:themeColor="background1"/>
        <w:sz w:val="22"/>
      </w:rPr>
    </w:tblStylePr>
    <w:tblStylePr w:type="lastRow">
      <w:rPr>
        <w:b/>
        <w:bCs/>
        <w:sz w:val="22"/>
      </w:rPr>
    </w:tblStylePr>
    <w:tblStylePr w:type="firstCol">
      <w:rPr>
        <w:rFonts w:ascii="Cambria" w:hAnsi="Cambria"/>
        <w:b w:val="0"/>
        <w:bCs/>
        <w:sz w:val="22"/>
      </w:rPr>
    </w:tblStylePr>
    <w:tblStylePr w:type="lastCol">
      <w:rPr>
        <w:b/>
        <w:bCs/>
      </w:rPr>
    </w:tblStylePr>
  </w:style>
  <w:style w:type="character" w:customStyle="1" w:styleId="NoSpacingChar">
    <w:name w:val="No Spacing Char"/>
    <w:aliases w:val="Tabulas teksts Char,Normal1 Char,Parastais Char"/>
    <w:link w:val="NoSpacing"/>
    <w:uiPriority w:val="1"/>
    <w:qFormat/>
    <w:locked/>
    <w:rsid w:val="0078543B"/>
    <w:rPr>
      <w:rFonts w:asciiTheme="majorHAnsi" w:hAnsiTheme="majorHAnsi"/>
      <w:sz w:val="18"/>
    </w:rPr>
  </w:style>
  <w:style w:type="character" w:customStyle="1" w:styleId="Neatrisintapieminana1">
    <w:name w:val="Neatrisināta pieminēšana1"/>
    <w:basedOn w:val="DefaultParagraphFont"/>
    <w:uiPriority w:val="99"/>
    <w:semiHidden/>
    <w:unhideWhenUsed/>
    <w:rsid w:val="0078543B"/>
    <w:rPr>
      <w:color w:val="605E5C"/>
      <w:shd w:val="clear" w:color="auto" w:fill="E1DFDD"/>
    </w:rPr>
  </w:style>
  <w:style w:type="character" w:customStyle="1" w:styleId="ListParagraphChar">
    <w:name w:val="List Paragraph Char"/>
    <w:aliases w:val="2 Char,Numbered Para 1 Char,Dot pt Char,No Spacing1 Char,List Paragraph Char Char Char Char,Indicator Text Char,List Paragraph1 Char,Bullet Points Char,MAIN CONTENT Char,IFCL - List Paragraph Char,List Paragraph12 Char,Strip Char"/>
    <w:link w:val="ListParagraph"/>
    <w:uiPriority w:val="99"/>
    <w:qFormat/>
    <w:locked/>
    <w:rsid w:val="00477862"/>
    <w:rPr>
      <w:rFonts w:ascii="Calibri Light" w:hAnsi="Calibri Light"/>
    </w:rPr>
  </w:style>
  <w:style w:type="table" w:customStyle="1" w:styleId="111St1">
    <w:name w:val="111St1"/>
    <w:basedOn w:val="TableContemporary"/>
    <w:rsid w:val="003030CF"/>
    <w:rPr>
      <w:rFonts w:ascii="Arial Narrow" w:hAnsi="Arial Narrow"/>
      <w:sz w:val="16"/>
      <w:lang w:val="en-US" w:eastAsia="en-GB"/>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Tab33">
    <w:name w:val="List Tab 33"/>
    <w:basedOn w:val="TableList3"/>
    <w:uiPriority w:val="99"/>
    <w:rsid w:val="003030CF"/>
    <w:pPr>
      <w:spacing w:after="0" w:line="240" w:lineRule="auto"/>
    </w:pPr>
    <w:rPr>
      <w:sz w:val="18"/>
      <w:szCs w:val="20"/>
      <w:lang w:val="en-US"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Tab311">
    <w:name w:val="List Tab 311"/>
    <w:basedOn w:val="TableList3"/>
    <w:uiPriority w:val="99"/>
    <w:rsid w:val="003030CF"/>
    <w:pPr>
      <w:spacing w:after="0" w:line="240" w:lineRule="auto"/>
    </w:pPr>
    <w:rPr>
      <w:sz w:val="18"/>
      <w:szCs w:val="20"/>
      <w:lang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ListTab321">
    <w:name w:val="List Tab 321"/>
    <w:basedOn w:val="TableList3"/>
    <w:uiPriority w:val="99"/>
    <w:rsid w:val="003030CF"/>
    <w:pPr>
      <w:spacing w:after="0" w:line="240" w:lineRule="auto"/>
    </w:pPr>
    <w:rPr>
      <w:sz w:val="18"/>
      <w:szCs w:val="20"/>
      <w:lang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resolvedMention11">
    <w:name w:val="Unresolved Mention11"/>
    <w:basedOn w:val="DefaultParagraphFont"/>
    <w:uiPriority w:val="99"/>
    <w:semiHidden/>
    <w:unhideWhenUsed/>
    <w:rsid w:val="003030CF"/>
    <w:rPr>
      <w:color w:val="605E5C"/>
      <w:shd w:val="clear" w:color="auto" w:fill="E1DFDD"/>
    </w:rPr>
  </w:style>
  <w:style w:type="paragraph" w:styleId="PlainText">
    <w:name w:val="Plain Text"/>
    <w:basedOn w:val="Normal"/>
    <w:link w:val="PlainTextChar"/>
    <w:uiPriority w:val="99"/>
    <w:unhideWhenUsed/>
    <w:rsid w:val="004E0FAD"/>
    <w:pPr>
      <w:spacing w:after="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E0FAD"/>
    <w:rPr>
      <w:rFonts w:ascii="Consolas" w:eastAsia="Calibri" w:hAnsi="Consolas" w:cs="Times New Roman"/>
      <w:sz w:val="21"/>
      <w:szCs w:val="21"/>
    </w:rPr>
  </w:style>
  <w:style w:type="paragraph" w:styleId="Revision">
    <w:name w:val="Revision"/>
    <w:hidden/>
    <w:uiPriority w:val="99"/>
    <w:semiHidden/>
    <w:rsid w:val="00167311"/>
    <w:pPr>
      <w:spacing w:after="0" w:line="240" w:lineRule="auto"/>
    </w:pPr>
    <w:rPr>
      <w:rFonts w:ascii="Calibri Light" w:hAnsi="Calibri Light"/>
    </w:rPr>
  </w:style>
  <w:style w:type="paragraph" w:customStyle="1" w:styleId="TableParagraph">
    <w:name w:val="Table Paragraph"/>
    <w:basedOn w:val="Normal"/>
    <w:uiPriority w:val="1"/>
    <w:qFormat/>
    <w:rsid w:val="008F0A87"/>
    <w:pPr>
      <w:widowControl w:val="0"/>
      <w:autoSpaceDE w:val="0"/>
      <w:autoSpaceDN w:val="0"/>
      <w:spacing w:before="54" w:after="0" w:line="240" w:lineRule="auto"/>
      <w:jc w:val="left"/>
    </w:pPr>
    <w:rPr>
      <w:rFonts w:eastAsia="Calibri Light" w:cs="Calibri Light"/>
    </w:rPr>
  </w:style>
  <w:style w:type="table" w:customStyle="1" w:styleId="ListTab34">
    <w:name w:val="List Tab 34"/>
    <w:basedOn w:val="TableList3"/>
    <w:uiPriority w:val="99"/>
    <w:rsid w:val="00EF2E2A"/>
    <w:pPr>
      <w:spacing w:after="0" w:line="240" w:lineRule="auto"/>
    </w:pPr>
    <w:rPr>
      <w:sz w:val="18"/>
      <w:szCs w:val="20"/>
      <w:lang w:val="en-US" w:eastAsia="lv-LV"/>
    </w:rPr>
    <w:tblPr/>
    <w:tcPr>
      <w:shd w:val="clear" w:color="auto" w:fill="auto"/>
      <w:tcMar>
        <w:top w:w="14" w:type="dxa"/>
        <w:left w:w="14" w:type="dxa"/>
        <w:bottom w:w="14" w:type="dxa"/>
        <w:right w:w="14" w:type="dxa"/>
      </w:tcMar>
      <w:vAlign w:val="center"/>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755BDF"/>
    <w:rPr>
      <w:color w:val="605E5C"/>
      <w:shd w:val="clear" w:color="auto" w:fill="E1DFDD"/>
    </w:rPr>
  </w:style>
  <w:style w:type="table" w:styleId="PlainTable1">
    <w:name w:val="Plain Table 1"/>
    <w:basedOn w:val="TableNormal"/>
    <w:uiPriority w:val="41"/>
    <w:rsid w:val="002C43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6750">
      <w:bodyDiv w:val="1"/>
      <w:marLeft w:val="0"/>
      <w:marRight w:val="0"/>
      <w:marTop w:val="0"/>
      <w:marBottom w:val="0"/>
      <w:divBdr>
        <w:top w:val="none" w:sz="0" w:space="0" w:color="auto"/>
        <w:left w:val="none" w:sz="0" w:space="0" w:color="auto"/>
        <w:bottom w:val="none" w:sz="0" w:space="0" w:color="auto"/>
        <w:right w:val="none" w:sz="0" w:space="0" w:color="auto"/>
      </w:divBdr>
    </w:div>
    <w:div w:id="23792494">
      <w:bodyDiv w:val="1"/>
      <w:marLeft w:val="0"/>
      <w:marRight w:val="0"/>
      <w:marTop w:val="0"/>
      <w:marBottom w:val="0"/>
      <w:divBdr>
        <w:top w:val="none" w:sz="0" w:space="0" w:color="auto"/>
        <w:left w:val="none" w:sz="0" w:space="0" w:color="auto"/>
        <w:bottom w:val="none" w:sz="0" w:space="0" w:color="auto"/>
        <w:right w:val="none" w:sz="0" w:space="0" w:color="auto"/>
      </w:divBdr>
    </w:div>
    <w:div w:id="62681656">
      <w:bodyDiv w:val="1"/>
      <w:marLeft w:val="0"/>
      <w:marRight w:val="0"/>
      <w:marTop w:val="0"/>
      <w:marBottom w:val="0"/>
      <w:divBdr>
        <w:top w:val="none" w:sz="0" w:space="0" w:color="auto"/>
        <w:left w:val="none" w:sz="0" w:space="0" w:color="auto"/>
        <w:bottom w:val="none" w:sz="0" w:space="0" w:color="auto"/>
        <w:right w:val="none" w:sz="0" w:space="0" w:color="auto"/>
      </w:divBdr>
    </w:div>
    <w:div w:id="82537319">
      <w:bodyDiv w:val="1"/>
      <w:marLeft w:val="0"/>
      <w:marRight w:val="0"/>
      <w:marTop w:val="0"/>
      <w:marBottom w:val="0"/>
      <w:divBdr>
        <w:top w:val="none" w:sz="0" w:space="0" w:color="auto"/>
        <w:left w:val="none" w:sz="0" w:space="0" w:color="auto"/>
        <w:bottom w:val="none" w:sz="0" w:space="0" w:color="auto"/>
        <w:right w:val="none" w:sz="0" w:space="0" w:color="auto"/>
      </w:divBdr>
    </w:div>
    <w:div w:id="95756707">
      <w:bodyDiv w:val="1"/>
      <w:marLeft w:val="0"/>
      <w:marRight w:val="0"/>
      <w:marTop w:val="0"/>
      <w:marBottom w:val="0"/>
      <w:divBdr>
        <w:top w:val="none" w:sz="0" w:space="0" w:color="auto"/>
        <w:left w:val="none" w:sz="0" w:space="0" w:color="auto"/>
        <w:bottom w:val="none" w:sz="0" w:space="0" w:color="auto"/>
        <w:right w:val="none" w:sz="0" w:space="0" w:color="auto"/>
      </w:divBdr>
    </w:div>
    <w:div w:id="107942648">
      <w:bodyDiv w:val="1"/>
      <w:marLeft w:val="0"/>
      <w:marRight w:val="0"/>
      <w:marTop w:val="0"/>
      <w:marBottom w:val="0"/>
      <w:divBdr>
        <w:top w:val="none" w:sz="0" w:space="0" w:color="auto"/>
        <w:left w:val="none" w:sz="0" w:space="0" w:color="auto"/>
        <w:bottom w:val="none" w:sz="0" w:space="0" w:color="auto"/>
        <w:right w:val="none" w:sz="0" w:space="0" w:color="auto"/>
      </w:divBdr>
    </w:div>
    <w:div w:id="136339118">
      <w:bodyDiv w:val="1"/>
      <w:marLeft w:val="0"/>
      <w:marRight w:val="0"/>
      <w:marTop w:val="0"/>
      <w:marBottom w:val="0"/>
      <w:divBdr>
        <w:top w:val="none" w:sz="0" w:space="0" w:color="auto"/>
        <w:left w:val="none" w:sz="0" w:space="0" w:color="auto"/>
        <w:bottom w:val="none" w:sz="0" w:space="0" w:color="auto"/>
        <w:right w:val="none" w:sz="0" w:space="0" w:color="auto"/>
      </w:divBdr>
    </w:div>
    <w:div w:id="143619177">
      <w:bodyDiv w:val="1"/>
      <w:marLeft w:val="0"/>
      <w:marRight w:val="0"/>
      <w:marTop w:val="0"/>
      <w:marBottom w:val="0"/>
      <w:divBdr>
        <w:top w:val="none" w:sz="0" w:space="0" w:color="auto"/>
        <w:left w:val="none" w:sz="0" w:space="0" w:color="auto"/>
        <w:bottom w:val="none" w:sz="0" w:space="0" w:color="auto"/>
        <w:right w:val="none" w:sz="0" w:space="0" w:color="auto"/>
      </w:divBdr>
    </w:div>
    <w:div w:id="154226153">
      <w:bodyDiv w:val="1"/>
      <w:marLeft w:val="0"/>
      <w:marRight w:val="0"/>
      <w:marTop w:val="0"/>
      <w:marBottom w:val="0"/>
      <w:divBdr>
        <w:top w:val="none" w:sz="0" w:space="0" w:color="auto"/>
        <w:left w:val="none" w:sz="0" w:space="0" w:color="auto"/>
        <w:bottom w:val="none" w:sz="0" w:space="0" w:color="auto"/>
        <w:right w:val="none" w:sz="0" w:space="0" w:color="auto"/>
      </w:divBdr>
    </w:div>
    <w:div w:id="155726454">
      <w:bodyDiv w:val="1"/>
      <w:marLeft w:val="0"/>
      <w:marRight w:val="0"/>
      <w:marTop w:val="0"/>
      <w:marBottom w:val="0"/>
      <w:divBdr>
        <w:top w:val="none" w:sz="0" w:space="0" w:color="auto"/>
        <w:left w:val="none" w:sz="0" w:space="0" w:color="auto"/>
        <w:bottom w:val="none" w:sz="0" w:space="0" w:color="auto"/>
        <w:right w:val="none" w:sz="0" w:space="0" w:color="auto"/>
      </w:divBdr>
    </w:div>
    <w:div w:id="182011880">
      <w:bodyDiv w:val="1"/>
      <w:marLeft w:val="0"/>
      <w:marRight w:val="0"/>
      <w:marTop w:val="0"/>
      <w:marBottom w:val="0"/>
      <w:divBdr>
        <w:top w:val="none" w:sz="0" w:space="0" w:color="auto"/>
        <w:left w:val="none" w:sz="0" w:space="0" w:color="auto"/>
        <w:bottom w:val="none" w:sz="0" w:space="0" w:color="auto"/>
        <w:right w:val="none" w:sz="0" w:space="0" w:color="auto"/>
      </w:divBdr>
    </w:div>
    <w:div w:id="182523200">
      <w:bodyDiv w:val="1"/>
      <w:marLeft w:val="0"/>
      <w:marRight w:val="0"/>
      <w:marTop w:val="0"/>
      <w:marBottom w:val="0"/>
      <w:divBdr>
        <w:top w:val="none" w:sz="0" w:space="0" w:color="auto"/>
        <w:left w:val="none" w:sz="0" w:space="0" w:color="auto"/>
        <w:bottom w:val="none" w:sz="0" w:space="0" w:color="auto"/>
        <w:right w:val="none" w:sz="0" w:space="0" w:color="auto"/>
      </w:divBdr>
    </w:div>
    <w:div w:id="199367057">
      <w:bodyDiv w:val="1"/>
      <w:marLeft w:val="0"/>
      <w:marRight w:val="0"/>
      <w:marTop w:val="0"/>
      <w:marBottom w:val="0"/>
      <w:divBdr>
        <w:top w:val="none" w:sz="0" w:space="0" w:color="auto"/>
        <w:left w:val="none" w:sz="0" w:space="0" w:color="auto"/>
        <w:bottom w:val="none" w:sz="0" w:space="0" w:color="auto"/>
        <w:right w:val="none" w:sz="0" w:space="0" w:color="auto"/>
      </w:divBdr>
    </w:div>
    <w:div w:id="226036577">
      <w:bodyDiv w:val="1"/>
      <w:marLeft w:val="0"/>
      <w:marRight w:val="0"/>
      <w:marTop w:val="0"/>
      <w:marBottom w:val="0"/>
      <w:divBdr>
        <w:top w:val="none" w:sz="0" w:space="0" w:color="auto"/>
        <w:left w:val="none" w:sz="0" w:space="0" w:color="auto"/>
        <w:bottom w:val="none" w:sz="0" w:space="0" w:color="auto"/>
        <w:right w:val="none" w:sz="0" w:space="0" w:color="auto"/>
      </w:divBdr>
    </w:div>
    <w:div w:id="238178804">
      <w:bodyDiv w:val="1"/>
      <w:marLeft w:val="0"/>
      <w:marRight w:val="0"/>
      <w:marTop w:val="0"/>
      <w:marBottom w:val="0"/>
      <w:divBdr>
        <w:top w:val="none" w:sz="0" w:space="0" w:color="auto"/>
        <w:left w:val="none" w:sz="0" w:space="0" w:color="auto"/>
        <w:bottom w:val="none" w:sz="0" w:space="0" w:color="auto"/>
        <w:right w:val="none" w:sz="0" w:space="0" w:color="auto"/>
      </w:divBdr>
    </w:div>
    <w:div w:id="244076148">
      <w:bodyDiv w:val="1"/>
      <w:marLeft w:val="0"/>
      <w:marRight w:val="0"/>
      <w:marTop w:val="0"/>
      <w:marBottom w:val="0"/>
      <w:divBdr>
        <w:top w:val="none" w:sz="0" w:space="0" w:color="auto"/>
        <w:left w:val="none" w:sz="0" w:space="0" w:color="auto"/>
        <w:bottom w:val="none" w:sz="0" w:space="0" w:color="auto"/>
        <w:right w:val="none" w:sz="0" w:space="0" w:color="auto"/>
      </w:divBdr>
    </w:div>
    <w:div w:id="258296871">
      <w:bodyDiv w:val="1"/>
      <w:marLeft w:val="0"/>
      <w:marRight w:val="0"/>
      <w:marTop w:val="0"/>
      <w:marBottom w:val="0"/>
      <w:divBdr>
        <w:top w:val="none" w:sz="0" w:space="0" w:color="auto"/>
        <w:left w:val="none" w:sz="0" w:space="0" w:color="auto"/>
        <w:bottom w:val="none" w:sz="0" w:space="0" w:color="auto"/>
        <w:right w:val="none" w:sz="0" w:space="0" w:color="auto"/>
      </w:divBdr>
    </w:div>
    <w:div w:id="271135818">
      <w:bodyDiv w:val="1"/>
      <w:marLeft w:val="0"/>
      <w:marRight w:val="0"/>
      <w:marTop w:val="0"/>
      <w:marBottom w:val="0"/>
      <w:divBdr>
        <w:top w:val="none" w:sz="0" w:space="0" w:color="auto"/>
        <w:left w:val="none" w:sz="0" w:space="0" w:color="auto"/>
        <w:bottom w:val="none" w:sz="0" w:space="0" w:color="auto"/>
        <w:right w:val="none" w:sz="0" w:space="0" w:color="auto"/>
      </w:divBdr>
    </w:div>
    <w:div w:id="285744531">
      <w:bodyDiv w:val="1"/>
      <w:marLeft w:val="0"/>
      <w:marRight w:val="0"/>
      <w:marTop w:val="0"/>
      <w:marBottom w:val="0"/>
      <w:divBdr>
        <w:top w:val="none" w:sz="0" w:space="0" w:color="auto"/>
        <w:left w:val="none" w:sz="0" w:space="0" w:color="auto"/>
        <w:bottom w:val="none" w:sz="0" w:space="0" w:color="auto"/>
        <w:right w:val="none" w:sz="0" w:space="0" w:color="auto"/>
      </w:divBdr>
    </w:div>
    <w:div w:id="316156849">
      <w:bodyDiv w:val="1"/>
      <w:marLeft w:val="0"/>
      <w:marRight w:val="0"/>
      <w:marTop w:val="0"/>
      <w:marBottom w:val="0"/>
      <w:divBdr>
        <w:top w:val="none" w:sz="0" w:space="0" w:color="auto"/>
        <w:left w:val="none" w:sz="0" w:space="0" w:color="auto"/>
        <w:bottom w:val="none" w:sz="0" w:space="0" w:color="auto"/>
        <w:right w:val="none" w:sz="0" w:space="0" w:color="auto"/>
      </w:divBdr>
    </w:div>
    <w:div w:id="333798959">
      <w:bodyDiv w:val="1"/>
      <w:marLeft w:val="0"/>
      <w:marRight w:val="0"/>
      <w:marTop w:val="0"/>
      <w:marBottom w:val="0"/>
      <w:divBdr>
        <w:top w:val="none" w:sz="0" w:space="0" w:color="auto"/>
        <w:left w:val="none" w:sz="0" w:space="0" w:color="auto"/>
        <w:bottom w:val="none" w:sz="0" w:space="0" w:color="auto"/>
        <w:right w:val="none" w:sz="0" w:space="0" w:color="auto"/>
      </w:divBdr>
    </w:div>
    <w:div w:id="335887626">
      <w:bodyDiv w:val="1"/>
      <w:marLeft w:val="0"/>
      <w:marRight w:val="0"/>
      <w:marTop w:val="0"/>
      <w:marBottom w:val="0"/>
      <w:divBdr>
        <w:top w:val="none" w:sz="0" w:space="0" w:color="auto"/>
        <w:left w:val="none" w:sz="0" w:space="0" w:color="auto"/>
        <w:bottom w:val="none" w:sz="0" w:space="0" w:color="auto"/>
        <w:right w:val="none" w:sz="0" w:space="0" w:color="auto"/>
      </w:divBdr>
    </w:div>
    <w:div w:id="336347775">
      <w:bodyDiv w:val="1"/>
      <w:marLeft w:val="0"/>
      <w:marRight w:val="0"/>
      <w:marTop w:val="0"/>
      <w:marBottom w:val="0"/>
      <w:divBdr>
        <w:top w:val="none" w:sz="0" w:space="0" w:color="auto"/>
        <w:left w:val="none" w:sz="0" w:space="0" w:color="auto"/>
        <w:bottom w:val="none" w:sz="0" w:space="0" w:color="auto"/>
        <w:right w:val="none" w:sz="0" w:space="0" w:color="auto"/>
      </w:divBdr>
    </w:div>
    <w:div w:id="338238754">
      <w:bodyDiv w:val="1"/>
      <w:marLeft w:val="0"/>
      <w:marRight w:val="0"/>
      <w:marTop w:val="0"/>
      <w:marBottom w:val="0"/>
      <w:divBdr>
        <w:top w:val="none" w:sz="0" w:space="0" w:color="auto"/>
        <w:left w:val="none" w:sz="0" w:space="0" w:color="auto"/>
        <w:bottom w:val="none" w:sz="0" w:space="0" w:color="auto"/>
        <w:right w:val="none" w:sz="0" w:space="0" w:color="auto"/>
      </w:divBdr>
    </w:div>
    <w:div w:id="348290360">
      <w:bodyDiv w:val="1"/>
      <w:marLeft w:val="0"/>
      <w:marRight w:val="0"/>
      <w:marTop w:val="0"/>
      <w:marBottom w:val="0"/>
      <w:divBdr>
        <w:top w:val="none" w:sz="0" w:space="0" w:color="auto"/>
        <w:left w:val="none" w:sz="0" w:space="0" w:color="auto"/>
        <w:bottom w:val="none" w:sz="0" w:space="0" w:color="auto"/>
        <w:right w:val="none" w:sz="0" w:space="0" w:color="auto"/>
      </w:divBdr>
    </w:div>
    <w:div w:id="355933194">
      <w:bodyDiv w:val="1"/>
      <w:marLeft w:val="0"/>
      <w:marRight w:val="0"/>
      <w:marTop w:val="0"/>
      <w:marBottom w:val="0"/>
      <w:divBdr>
        <w:top w:val="none" w:sz="0" w:space="0" w:color="auto"/>
        <w:left w:val="none" w:sz="0" w:space="0" w:color="auto"/>
        <w:bottom w:val="none" w:sz="0" w:space="0" w:color="auto"/>
        <w:right w:val="none" w:sz="0" w:space="0" w:color="auto"/>
      </w:divBdr>
    </w:div>
    <w:div w:id="356350921">
      <w:bodyDiv w:val="1"/>
      <w:marLeft w:val="0"/>
      <w:marRight w:val="0"/>
      <w:marTop w:val="0"/>
      <w:marBottom w:val="0"/>
      <w:divBdr>
        <w:top w:val="none" w:sz="0" w:space="0" w:color="auto"/>
        <w:left w:val="none" w:sz="0" w:space="0" w:color="auto"/>
        <w:bottom w:val="none" w:sz="0" w:space="0" w:color="auto"/>
        <w:right w:val="none" w:sz="0" w:space="0" w:color="auto"/>
      </w:divBdr>
    </w:div>
    <w:div w:id="360713053">
      <w:bodyDiv w:val="1"/>
      <w:marLeft w:val="0"/>
      <w:marRight w:val="0"/>
      <w:marTop w:val="0"/>
      <w:marBottom w:val="0"/>
      <w:divBdr>
        <w:top w:val="none" w:sz="0" w:space="0" w:color="auto"/>
        <w:left w:val="none" w:sz="0" w:space="0" w:color="auto"/>
        <w:bottom w:val="none" w:sz="0" w:space="0" w:color="auto"/>
        <w:right w:val="none" w:sz="0" w:space="0" w:color="auto"/>
      </w:divBdr>
    </w:div>
    <w:div w:id="366026156">
      <w:bodyDiv w:val="1"/>
      <w:marLeft w:val="0"/>
      <w:marRight w:val="0"/>
      <w:marTop w:val="0"/>
      <w:marBottom w:val="0"/>
      <w:divBdr>
        <w:top w:val="none" w:sz="0" w:space="0" w:color="auto"/>
        <w:left w:val="none" w:sz="0" w:space="0" w:color="auto"/>
        <w:bottom w:val="none" w:sz="0" w:space="0" w:color="auto"/>
        <w:right w:val="none" w:sz="0" w:space="0" w:color="auto"/>
      </w:divBdr>
      <w:divsChild>
        <w:div w:id="18940246">
          <w:marLeft w:val="0"/>
          <w:marRight w:val="0"/>
          <w:marTop w:val="0"/>
          <w:marBottom w:val="0"/>
          <w:divBdr>
            <w:top w:val="none" w:sz="0" w:space="0" w:color="auto"/>
            <w:left w:val="none" w:sz="0" w:space="0" w:color="auto"/>
            <w:bottom w:val="none" w:sz="0" w:space="0" w:color="auto"/>
            <w:right w:val="none" w:sz="0" w:space="0" w:color="auto"/>
          </w:divBdr>
        </w:div>
        <w:div w:id="464083261">
          <w:marLeft w:val="0"/>
          <w:marRight w:val="0"/>
          <w:marTop w:val="0"/>
          <w:marBottom w:val="0"/>
          <w:divBdr>
            <w:top w:val="none" w:sz="0" w:space="0" w:color="auto"/>
            <w:left w:val="none" w:sz="0" w:space="0" w:color="auto"/>
            <w:bottom w:val="none" w:sz="0" w:space="0" w:color="auto"/>
            <w:right w:val="none" w:sz="0" w:space="0" w:color="auto"/>
          </w:divBdr>
        </w:div>
        <w:div w:id="480584266">
          <w:marLeft w:val="0"/>
          <w:marRight w:val="0"/>
          <w:marTop w:val="0"/>
          <w:marBottom w:val="0"/>
          <w:divBdr>
            <w:top w:val="none" w:sz="0" w:space="0" w:color="auto"/>
            <w:left w:val="none" w:sz="0" w:space="0" w:color="auto"/>
            <w:bottom w:val="none" w:sz="0" w:space="0" w:color="auto"/>
            <w:right w:val="none" w:sz="0" w:space="0" w:color="auto"/>
          </w:divBdr>
        </w:div>
        <w:div w:id="490144675">
          <w:marLeft w:val="0"/>
          <w:marRight w:val="0"/>
          <w:marTop w:val="0"/>
          <w:marBottom w:val="0"/>
          <w:divBdr>
            <w:top w:val="none" w:sz="0" w:space="0" w:color="auto"/>
            <w:left w:val="none" w:sz="0" w:space="0" w:color="auto"/>
            <w:bottom w:val="none" w:sz="0" w:space="0" w:color="auto"/>
            <w:right w:val="none" w:sz="0" w:space="0" w:color="auto"/>
          </w:divBdr>
        </w:div>
        <w:div w:id="571891884">
          <w:marLeft w:val="0"/>
          <w:marRight w:val="0"/>
          <w:marTop w:val="0"/>
          <w:marBottom w:val="0"/>
          <w:divBdr>
            <w:top w:val="none" w:sz="0" w:space="0" w:color="auto"/>
            <w:left w:val="none" w:sz="0" w:space="0" w:color="auto"/>
            <w:bottom w:val="none" w:sz="0" w:space="0" w:color="auto"/>
            <w:right w:val="none" w:sz="0" w:space="0" w:color="auto"/>
          </w:divBdr>
        </w:div>
        <w:div w:id="610749739">
          <w:marLeft w:val="0"/>
          <w:marRight w:val="0"/>
          <w:marTop w:val="0"/>
          <w:marBottom w:val="0"/>
          <w:divBdr>
            <w:top w:val="none" w:sz="0" w:space="0" w:color="auto"/>
            <w:left w:val="none" w:sz="0" w:space="0" w:color="auto"/>
            <w:bottom w:val="none" w:sz="0" w:space="0" w:color="auto"/>
            <w:right w:val="none" w:sz="0" w:space="0" w:color="auto"/>
          </w:divBdr>
        </w:div>
        <w:div w:id="624311404">
          <w:marLeft w:val="0"/>
          <w:marRight w:val="0"/>
          <w:marTop w:val="0"/>
          <w:marBottom w:val="0"/>
          <w:divBdr>
            <w:top w:val="none" w:sz="0" w:space="0" w:color="auto"/>
            <w:left w:val="none" w:sz="0" w:space="0" w:color="auto"/>
            <w:bottom w:val="none" w:sz="0" w:space="0" w:color="auto"/>
            <w:right w:val="none" w:sz="0" w:space="0" w:color="auto"/>
          </w:divBdr>
        </w:div>
        <w:div w:id="1016804809">
          <w:marLeft w:val="0"/>
          <w:marRight w:val="0"/>
          <w:marTop w:val="0"/>
          <w:marBottom w:val="0"/>
          <w:divBdr>
            <w:top w:val="none" w:sz="0" w:space="0" w:color="auto"/>
            <w:left w:val="none" w:sz="0" w:space="0" w:color="auto"/>
            <w:bottom w:val="none" w:sz="0" w:space="0" w:color="auto"/>
            <w:right w:val="none" w:sz="0" w:space="0" w:color="auto"/>
          </w:divBdr>
        </w:div>
        <w:div w:id="1019891457">
          <w:marLeft w:val="0"/>
          <w:marRight w:val="0"/>
          <w:marTop w:val="0"/>
          <w:marBottom w:val="0"/>
          <w:divBdr>
            <w:top w:val="none" w:sz="0" w:space="0" w:color="auto"/>
            <w:left w:val="none" w:sz="0" w:space="0" w:color="auto"/>
            <w:bottom w:val="none" w:sz="0" w:space="0" w:color="auto"/>
            <w:right w:val="none" w:sz="0" w:space="0" w:color="auto"/>
          </w:divBdr>
        </w:div>
        <w:div w:id="1394162972">
          <w:marLeft w:val="0"/>
          <w:marRight w:val="0"/>
          <w:marTop w:val="0"/>
          <w:marBottom w:val="0"/>
          <w:divBdr>
            <w:top w:val="none" w:sz="0" w:space="0" w:color="auto"/>
            <w:left w:val="none" w:sz="0" w:space="0" w:color="auto"/>
            <w:bottom w:val="none" w:sz="0" w:space="0" w:color="auto"/>
            <w:right w:val="none" w:sz="0" w:space="0" w:color="auto"/>
          </w:divBdr>
        </w:div>
        <w:div w:id="1844662532">
          <w:marLeft w:val="0"/>
          <w:marRight w:val="0"/>
          <w:marTop w:val="0"/>
          <w:marBottom w:val="0"/>
          <w:divBdr>
            <w:top w:val="none" w:sz="0" w:space="0" w:color="auto"/>
            <w:left w:val="none" w:sz="0" w:space="0" w:color="auto"/>
            <w:bottom w:val="none" w:sz="0" w:space="0" w:color="auto"/>
            <w:right w:val="none" w:sz="0" w:space="0" w:color="auto"/>
          </w:divBdr>
        </w:div>
        <w:div w:id="1989091342">
          <w:marLeft w:val="0"/>
          <w:marRight w:val="0"/>
          <w:marTop w:val="0"/>
          <w:marBottom w:val="0"/>
          <w:divBdr>
            <w:top w:val="none" w:sz="0" w:space="0" w:color="auto"/>
            <w:left w:val="none" w:sz="0" w:space="0" w:color="auto"/>
            <w:bottom w:val="none" w:sz="0" w:space="0" w:color="auto"/>
            <w:right w:val="none" w:sz="0" w:space="0" w:color="auto"/>
          </w:divBdr>
        </w:div>
        <w:div w:id="2041007226">
          <w:marLeft w:val="0"/>
          <w:marRight w:val="0"/>
          <w:marTop w:val="0"/>
          <w:marBottom w:val="0"/>
          <w:divBdr>
            <w:top w:val="none" w:sz="0" w:space="0" w:color="auto"/>
            <w:left w:val="none" w:sz="0" w:space="0" w:color="auto"/>
            <w:bottom w:val="none" w:sz="0" w:space="0" w:color="auto"/>
            <w:right w:val="none" w:sz="0" w:space="0" w:color="auto"/>
          </w:divBdr>
        </w:div>
      </w:divsChild>
    </w:div>
    <w:div w:id="376049417">
      <w:bodyDiv w:val="1"/>
      <w:marLeft w:val="0"/>
      <w:marRight w:val="0"/>
      <w:marTop w:val="0"/>
      <w:marBottom w:val="0"/>
      <w:divBdr>
        <w:top w:val="none" w:sz="0" w:space="0" w:color="auto"/>
        <w:left w:val="none" w:sz="0" w:space="0" w:color="auto"/>
        <w:bottom w:val="none" w:sz="0" w:space="0" w:color="auto"/>
        <w:right w:val="none" w:sz="0" w:space="0" w:color="auto"/>
      </w:divBdr>
    </w:div>
    <w:div w:id="377052223">
      <w:bodyDiv w:val="1"/>
      <w:marLeft w:val="0"/>
      <w:marRight w:val="0"/>
      <w:marTop w:val="0"/>
      <w:marBottom w:val="0"/>
      <w:divBdr>
        <w:top w:val="none" w:sz="0" w:space="0" w:color="auto"/>
        <w:left w:val="none" w:sz="0" w:space="0" w:color="auto"/>
        <w:bottom w:val="none" w:sz="0" w:space="0" w:color="auto"/>
        <w:right w:val="none" w:sz="0" w:space="0" w:color="auto"/>
      </w:divBdr>
    </w:div>
    <w:div w:id="377242128">
      <w:bodyDiv w:val="1"/>
      <w:marLeft w:val="0"/>
      <w:marRight w:val="0"/>
      <w:marTop w:val="0"/>
      <w:marBottom w:val="0"/>
      <w:divBdr>
        <w:top w:val="none" w:sz="0" w:space="0" w:color="auto"/>
        <w:left w:val="none" w:sz="0" w:space="0" w:color="auto"/>
        <w:bottom w:val="none" w:sz="0" w:space="0" w:color="auto"/>
        <w:right w:val="none" w:sz="0" w:space="0" w:color="auto"/>
      </w:divBdr>
    </w:div>
    <w:div w:id="378821323">
      <w:bodyDiv w:val="1"/>
      <w:marLeft w:val="0"/>
      <w:marRight w:val="0"/>
      <w:marTop w:val="0"/>
      <w:marBottom w:val="0"/>
      <w:divBdr>
        <w:top w:val="none" w:sz="0" w:space="0" w:color="auto"/>
        <w:left w:val="none" w:sz="0" w:space="0" w:color="auto"/>
        <w:bottom w:val="none" w:sz="0" w:space="0" w:color="auto"/>
        <w:right w:val="none" w:sz="0" w:space="0" w:color="auto"/>
      </w:divBdr>
    </w:div>
    <w:div w:id="379477235">
      <w:bodyDiv w:val="1"/>
      <w:marLeft w:val="0"/>
      <w:marRight w:val="0"/>
      <w:marTop w:val="0"/>
      <w:marBottom w:val="0"/>
      <w:divBdr>
        <w:top w:val="none" w:sz="0" w:space="0" w:color="auto"/>
        <w:left w:val="none" w:sz="0" w:space="0" w:color="auto"/>
        <w:bottom w:val="none" w:sz="0" w:space="0" w:color="auto"/>
        <w:right w:val="none" w:sz="0" w:space="0" w:color="auto"/>
      </w:divBdr>
      <w:divsChild>
        <w:div w:id="1831292587">
          <w:marLeft w:val="0"/>
          <w:marRight w:val="0"/>
          <w:marTop w:val="0"/>
          <w:marBottom w:val="0"/>
          <w:divBdr>
            <w:top w:val="none" w:sz="0" w:space="0" w:color="auto"/>
            <w:left w:val="none" w:sz="0" w:space="0" w:color="auto"/>
            <w:bottom w:val="none" w:sz="0" w:space="0" w:color="auto"/>
            <w:right w:val="none" w:sz="0" w:space="0" w:color="auto"/>
          </w:divBdr>
          <w:divsChild>
            <w:div w:id="44184772">
              <w:marLeft w:val="0"/>
              <w:marRight w:val="0"/>
              <w:marTop w:val="0"/>
              <w:marBottom w:val="0"/>
              <w:divBdr>
                <w:top w:val="none" w:sz="0" w:space="0" w:color="auto"/>
                <w:left w:val="none" w:sz="0" w:space="0" w:color="auto"/>
                <w:bottom w:val="none" w:sz="0" w:space="0" w:color="auto"/>
                <w:right w:val="none" w:sz="0" w:space="0" w:color="auto"/>
              </w:divBdr>
            </w:div>
            <w:div w:id="19813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7087">
      <w:bodyDiv w:val="1"/>
      <w:marLeft w:val="0"/>
      <w:marRight w:val="0"/>
      <w:marTop w:val="0"/>
      <w:marBottom w:val="0"/>
      <w:divBdr>
        <w:top w:val="none" w:sz="0" w:space="0" w:color="auto"/>
        <w:left w:val="none" w:sz="0" w:space="0" w:color="auto"/>
        <w:bottom w:val="none" w:sz="0" w:space="0" w:color="auto"/>
        <w:right w:val="none" w:sz="0" w:space="0" w:color="auto"/>
      </w:divBdr>
    </w:div>
    <w:div w:id="384841680">
      <w:bodyDiv w:val="1"/>
      <w:marLeft w:val="0"/>
      <w:marRight w:val="0"/>
      <w:marTop w:val="0"/>
      <w:marBottom w:val="0"/>
      <w:divBdr>
        <w:top w:val="none" w:sz="0" w:space="0" w:color="auto"/>
        <w:left w:val="none" w:sz="0" w:space="0" w:color="auto"/>
        <w:bottom w:val="none" w:sz="0" w:space="0" w:color="auto"/>
        <w:right w:val="none" w:sz="0" w:space="0" w:color="auto"/>
      </w:divBdr>
    </w:div>
    <w:div w:id="398556785">
      <w:bodyDiv w:val="1"/>
      <w:marLeft w:val="0"/>
      <w:marRight w:val="0"/>
      <w:marTop w:val="0"/>
      <w:marBottom w:val="0"/>
      <w:divBdr>
        <w:top w:val="none" w:sz="0" w:space="0" w:color="auto"/>
        <w:left w:val="none" w:sz="0" w:space="0" w:color="auto"/>
        <w:bottom w:val="none" w:sz="0" w:space="0" w:color="auto"/>
        <w:right w:val="none" w:sz="0" w:space="0" w:color="auto"/>
      </w:divBdr>
    </w:div>
    <w:div w:id="403571416">
      <w:bodyDiv w:val="1"/>
      <w:marLeft w:val="0"/>
      <w:marRight w:val="0"/>
      <w:marTop w:val="0"/>
      <w:marBottom w:val="0"/>
      <w:divBdr>
        <w:top w:val="none" w:sz="0" w:space="0" w:color="auto"/>
        <w:left w:val="none" w:sz="0" w:space="0" w:color="auto"/>
        <w:bottom w:val="none" w:sz="0" w:space="0" w:color="auto"/>
        <w:right w:val="none" w:sz="0" w:space="0" w:color="auto"/>
      </w:divBdr>
    </w:div>
    <w:div w:id="413165287">
      <w:bodyDiv w:val="1"/>
      <w:marLeft w:val="0"/>
      <w:marRight w:val="0"/>
      <w:marTop w:val="0"/>
      <w:marBottom w:val="0"/>
      <w:divBdr>
        <w:top w:val="none" w:sz="0" w:space="0" w:color="auto"/>
        <w:left w:val="none" w:sz="0" w:space="0" w:color="auto"/>
        <w:bottom w:val="none" w:sz="0" w:space="0" w:color="auto"/>
        <w:right w:val="none" w:sz="0" w:space="0" w:color="auto"/>
      </w:divBdr>
    </w:div>
    <w:div w:id="440994076">
      <w:bodyDiv w:val="1"/>
      <w:marLeft w:val="0"/>
      <w:marRight w:val="0"/>
      <w:marTop w:val="0"/>
      <w:marBottom w:val="0"/>
      <w:divBdr>
        <w:top w:val="none" w:sz="0" w:space="0" w:color="auto"/>
        <w:left w:val="none" w:sz="0" w:space="0" w:color="auto"/>
        <w:bottom w:val="none" w:sz="0" w:space="0" w:color="auto"/>
        <w:right w:val="none" w:sz="0" w:space="0" w:color="auto"/>
      </w:divBdr>
    </w:div>
    <w:div w:id="462431362">
      <w:bodyDiv w:val="1"/>
      <w:marLeft w:val="0"/>
      <w:marRight w:val="0"/>
      <w:marTop w:val="0"/>
      <w:marBottom w:val="0"/>
      <w:divBdr>
        <w:top w:val="none" w:sz="0" w:space="0" w:color="auto"/>
        <w:left w:val="none" w:sz="0" w:space="0" w:color="auto"/>
        <w:bottom w:val="none" w:sz="0" w:space="0" w:color="auto"/>
        <w:right w:val="none" w:sz="0" w:space="0" w:color="auto"/>
      </w:divBdr>
    </w:div>
    <w:div w:id="478350120">
      <w:bodyDiv w:val="1"/>
      <w:marLeft w:val="0"/>
      <w:marRight w:val="0"/>
      <w:marTop w:val="0"/>
      <w:marBottom w:val="0"/>
      <w:divBdr>
        <w:top w:val="none" w:sz="0" w:space="0" w:color="auto"/>
        <w:left w:val="none" w:sz="0" w:space="0" w:color="auto"/>
        <w:bottom w:val="none" w:sz="0" w:space="0" w:color="auto"/>
        <w:right w:val="none" w:sz="0" w:space="0" w:color="auto"/>
      </w:divBdr>
    </w:div>
    <w:div w:id="483476585">
      <w:bodyDiv w:val="1"/>
      <w:marLeft w:val="0"/>
      <w:marRight w:val="0"/>
      <w:marTop w:val="0"/>
      <w:marBottom w:val="0"/>
      <w:divBdr>
        <w:top w:val="none" w:sz="0" w:space="0" w:color="auto"/>
        <w:left w:val="none" w:sz="0" w:space="0" w:color="auto"/>
        <w:bottom w:val="none" w:sz="0" w:space="0" w:color="auto"/>
        <w:right w:val="none" w:sz="0" w:space="0" w:color="auto"/>
      </w:divBdr>
    </w:div>
    <w:div w:id="484779320">
      <w:bodyDiv w:val="1"/>
      <w:marLeft w:val="0"/>
      <w:marRight w:val="0"/>
      <w:marTop w:val="0"/>
      <w:marBottom w:val="0"/>
      <w:divBdr>
        <w:top w:val="none" w:sz="0" w:space="0" w:color="auto"/>
        <w:left w:val="none" w:sz="0" w:space="0" w:color="auto"/>
        <w:bottom w:val="none" w:sz="0" w:space="0" w:color="auto"/>
        <w:right w:val="none" w:sz="0" w:space="0" w:color="auto"/>
      </w:divBdr>
    </w:div>
    <w:div w:id="494305199">
      <w:bodyDiv w:val="1"/>
      <w:marLeft w:val="0"/>
      <w:marRight w:val="0"/>
      <w:marTop w:val="0"/>
      <w:marBottom w:val="0"/>
      <w:divBdr>
        <w:top w:val="none" w:sz="0" w:space="0" w:color="auto"/>
        <w:left w:val="none" w:sz="0" w:space="0" w:color="auto"/>
        <w:bottom w:val="none" w:sz="0" w:space="0" w:color="auto"/>
        <w:right w:val="none" w:sz="0" w:space="0" w:color="auto"/>
      </w:divBdr>
    </w:div>
    <w:div w:id="494617042">
      <w:bodyDiv w:val="1"/>
      <w:marLeft w:val="0"/>
      <w:marRight w:val="0"/>
      <w:marTop w:val="0"/>
      <w:marBottom w:val="0"/>
      <w:divBdr>
        <w:top w:val="none" w:sz="0" w:space="0" w:color="auto"/>
        <w:left w:val="none" w:sz="0" w:space="0" w:color="auto"/>
        <w:bottom w:val="none" w:sz="0" w:space="0" w:color="auto"/>
        <w:right w:val="none" w:sz="0" w:space="0" w:color="auto"/>
      </w:divBdr>
    </w:div>
    <w:div w:id="502400826">
      <w:bodyDiv w:val="1"/>
      <w:marLeft w:val="0"/>
      <w:marRight w:val="0"/>
      <w:marTop w:val="0"/>
      <w:marBottom w:val="0"/>
      <w:divBdr>
        <w:top w:val="none" w:sz="0" w:space="0" w:color="auto"/>
        <w:left w:val="none" w:sz="0" w:space="0" w:color="auto"/>
        <w:bottom w:val="none" w:sz="0" w:space="0" w:color="auto"/>
        <w:right w:val="none" w:sz="0" w:space="0" w:color="auto"/>
      </w:divBdr>
    </w:div>
    <w:div w:id="511649290">
      <w:bodyDiv w:val="1"/>
      <w:marLeft w:val="0"/>
      <w:marRight w:val="0"/>
      <w:marTop w:val="0"/>
      <w:marBottom w:val="0"/>
      <w:divBdr>
        <w:top w:val="none" w:sz="0" w:space="0" w:color="auto"/>
        <w:left w:val="none" w:sz="0" w:space="0" w:color="auto"/>
        <w:bottom w:val="none" w:sz="0" w:space="0" w:color="auto"/>
        <w:right w:val="none" w:sz="0" w:space="0" w:color="auto"/>
      </w:divBdr>
    </w:div>
    <w:div w:id="515271561">
      <w:bodyDiv w:val="1"/>
      <w:marLeft w:val="0"/>
      <w:marRight w:val="0"/>
      <w:marTop w:val="0"/>
      <w:marBottom w:val="0"/>
      <w:divBdr>
        <w:top w:val="none" w:sz="0" w:space="0" w:color="auto"/>
        <w:left w:val="none" w:sz="0" w:space="0" w:color="auto"/>
        <w:bottom w:val="none" w:sz="0" w:space="0" w:color="auto"/>
        <w:right w:val="none" w:sz="0" w:space="0" w:color="auto"/>
      </w:divBdr>
    </w:div>
    <w:div w:id="516043730">
      <w:bodyDiv w:val="1"/>
      <w:marLeft w:val="0"/>
      <w:marRight w:val="0"/>
      <w:marTop w:val="0"/>
      <w:marBottom w:val="0"/>
      <w:divBdr>
        <w:top w:val="none" w:sz="0" w:space="0" w:color="auto"/>
        <w:left w:val="none" w:sz="0" w:space="0" w:color="auto"/>
        <w:bottom w:val="none" w:sz="0" w:space="0" w:color="auto"/>
        <w:right w:val="none" w:sz="0" w:space="0" w:color="auto"/>
      </w:divBdr>
    </w:div>
    <w:div w:id="522400156">
      <w:bodyDiv w:val="1"/>
      <w:marLeft w:val="0"/>
      <w:marRight w:val="0"/>
      <w:marTop w:val="0"/>
      <w:marBottom w:val="0"/>
      <w:divBdr>
        <w:top w:val="none" w:sz="0" w:space="0" w:color="auto"/>
        <w:left w:val="none" w:sz="0" w:space="0" w:color="auto"/>
        <w:bottom w:val="none" w:sz="0" w:space="0" w:color="auto"/>
        <w:right w:val="none" w:sz="0" w:space="0" w:color="auto"/>
      </w:divBdr>
    </w:div>
    <w:div w:id="534192809">
      <w:bodyDiv w:val="1"/>
      <w:marLeft w:val="0"/>
      <w:marRight w:val="0"/>
      <w:marTop w:val="0"/>
      <w:marBottom w:val="0"/>
      <w:divBdr>
        <w:top w:val="none" w:sz="0" w:space="0" w:color="auto"/>
        <w:left w:val="none" w:sz="0" w:space="0" w:color="auto"/>
        <w:bottom w:val="none" w:sz="0" w:space="0" w:color="auto"/>
        <w:right w:val="none" w:sz="0" w:space="0" w:color="auto"/>
      </w:divBdr>
    </w:div>
    <w:div w:id="542909065">
      <w:bodyDiv w:val="1"/>
      <w:marLeft w:val="0"/>
      <w:marRight w:val="0"/>
      <w:marTop w:val="0"/>
      <w:marBottom w:val="0"/>
      <w:divBdr>
        <w:top w:val="none" w:sz="0" w:space="0" w:color="auto"/>
        <w:left w:val="none" w:sz="0" w:space="0" w:color="auto"/>
        <w:bottom w:val="none" w:sz="0" w:space="0" w:color="auto"/>
        <w:right w:val="none" w:sz="0" w:space="0" w:color="auto"/>
      </w:divBdr>
    </w:div>
    <w:div w:id="551506036">
      <w:bodyDiv w:val="1"/>
      <w:marLeft w:val="0"/>
      <w:marRight w:val="0"/>
      <w:marTop w:val="0"/>
      <w:marBottom w:val="0"/>
      <w:divBdr>
        <w:top w:val="none" w:sz="0" w:space="0" w:color="auto"/>
        <w:left w:val="none" w:sz="0" w:space="0" w:color="auto"/>
        <w:bottom w:val="none" w:sz="0" w:space="0" w:color="auto"/>
        <w:right w:val="none" w:sz="0" w:space="0" w:color="auto"/>
      </w:divBdr>
      <w:divsChild>
        <w:div w:id="438598682">
          <w:marLeft w:val="0"/>
          <w:marRight w:val="0"/>
          <w:marTop w:val="0"/>
          <w:marBottom w:val="0"/>
          <w:divBdr>
            <w:top w:val="none" w:sz="0" w:space="0" w:color="auto"/>
            <w:left w:val="none" w:sz="0" w:space="0" w:color="auto"/>
            <w:bottom w:val="none" w:sz="0" w:space="0" w:color="auto"/>
            <w:right w:val="none" w:sz="0" w:space="0" w:color="auto"/>
          </w:divBdr>
        </w:div>
        <w:div w:id="1251423717">
          <w:marLeft w:val="0"/>
          <w:marRight w:val="0"/>
          <w:marTop w:val="0"/>
          <w:marBottom w:val="0"/>
          <w:divBdr>
            <w:top w:val="none" w:sz="0" w:space="0" w:color="auto"/>
            <w:left w:val="none" w:sz="0" w:space="0" w:color="auto"/>
            <w:bottom w:val="none" w:sz="0" w:space="0" w:color="auto"/>
            <w:right w:val="none" w:sz="0" w:space="0" w:color="auto"/>
          </w:divBdr>
        </w:div>
      </w:divsChild>
    </w:div>
    <w:div w:id="558135532">
      <w:bodyDiv w:val="1"/>
      <w:marLeft w:val="0"/>
      <w:marRight w:val="0"/>
      <w:marTop w:val="0"/>
      <w:marBottom w:val="0"/>
      <w:divBdr>
        <w:top w:val="none" w:sz="0" w:space="0" w:color="auto"/>
        <w:left w:val="none" w:sz="0" w:space="0" w:color="auto"/>
        <w:bottom w:val="none" w:sz="0" w:space="0" w:color="auto"/>
        <w:right w:val="none" w:sz="0" w:space="0" w:color="auto"/>
      </w:divBdr>
    </w:div>
    <w:div w:id="617612219">
      <w:bodyDiv w:val="1"/>
      <w:marLeft w:val="0"/>
      <w:marRight w:val="0"/>
      <w:marTop w:val="0"/>
      <w:marBottom w:val="0"/>
      <w:divBdr>
        <w:top w:val="none" w:sz="0" w:space="0" w:color="auto"/>
        <w:left w:val="none" w:sz="0" w:space="0" w:color="auto"/>
        <w:bottom w:val="none" w:sz="0" w:space="0" w:color="auto"/>
        <w:right w:val="none" w:sz="0" w:space="0" w:color="auto"/>
      </w:divBdr>
      <w:divsChild>
        <w:div w:id="378092796">
          <w:marLeft w:val="0"/>
          <w:marRight w:val="0"/>
          <w:marTop w:val="0"/>
          <w:marBottom w:val="0"/>
          <w:divBdr>
            <w:top w:val="none" w:sz="0" w:space="0" w:color="auto"/>
            <w:left w:val="none" w:sz="0" w:space="0" w:color="auto"/>
            <w:bottom w:val="none" w:sz="0" w:space="0" w:color="auto"/>
            <w:right w:val="none" w:sz="0" w:space="0" w:color="auto"/>
          </w:divBdr>
          <w:divsChild>
            <w:div w:id="64577100">
              <w:marLeft w:val="0"/>
              <w:marRight w:val="0"/>
              <w:marTop w:val="0"/>
              <w:marBottom w:val="0"/>
              <w:divBdr>
                <w:top w:val="none" w:sz="0" w:space="0" w:color="auto"/>
                <w:left w:val="none" w:sz="0" w:space="0" w:color="auto"/>
                <w:bottom w:val="none" w:sz="0" w:space="0" w:color="auto"/>
                <w:right w:val="none" w:sz="0" w:space="0" w:color="auto"/>
              </w:divBdr>
            </w:div>
            <w:div w:id="73628418">
              <w:marLeft w:val="0"/>
              <w:marRight w:val="0"/>
              <w:marTop w:val="0"/>
              <w:marBottom w:val="0"/>
              <w:divBdr>
                <w:top w:val="none" w:sz="0" w:space="0" w:color="auto"/>
                <w:left w:val="none" w:sz="0" w:space="0" w:color="auto"/>
                <w:bottom w:val="none" w:sz="0" w:space="0" w:color="auto"/>
                <w:right w:val="none" w:sz="0" w:space="0" w:color="auto"/>
              </w:divBdr>
            </w:div>
            <w:div w:id="93601645">
              <w:marLeft w:val="0"/>
              <w:marRight w:val="0"/>
              <w:marTop w:val="0"/>
              <w:marBottom w:val="0"/>
              <w:divBdr>
                <w:top w:val="none" w:sz="0" w:space="0" w:color="auto"/>
                <w:left w:val="none" w:sz="0" w:space="0" w:color="auto"/>
                <w:bottom w:val="none" w:sz="0" w:space="0" w:color="auto"/>
                <w:right w:val="none" w:sz="0" w:space="0" w:color="auto"/>
              </w:divBdr>
            </w:div>
            <w:div w:id="103968140">
              <w:marLeft w:val="0"/>
              <w:marRight w:val="0"/>
              <w:marTop w:val="0"/>
              <w:marBottom w:val="0"/>
              <w:divBdr>
                <w:top w:val="none" w:sz="0" w:space="0" w:color="auto"/>
                <w:left w:val="none" w:sz="0" w:space="0" w:color="auto"/>
                <w:bottom w:val="none" w:sz="0" w:space="0" w:color="auto"/>
                <w:right w:val="none" w:sz="0" w:space="0" w:color="auto"/>
              </w:divBdr>
            </w:div>
            <w:div w:id="131868383">
              <w:marLeft w:val="0"/>
              <w:marRight w:val="0"/>
              <w:marTop w:val="0"/>
              <w:marBottom w:val="0"/>
              <w:divBdr>
                <w:top w:val="none" w:sz="0" w:space="0" w:color="auto"/>
                <w:left w:val="none" w:sz="0" w:space="0" w:color="auto"/>
                <w:bottom w:val="none" w:sz="0" w:space="0" w:color="auto"/>
                <w:right w:val="none" w:sz="0" w:space="0" w:color="auto"/>
              </w:divBdr>
            </w:div>
            <w:div w:id="193273859">
              <w:marLeft w:val="0"/>
              <w:marRight w:val="0"/>
              <w:marTop w:val="0"/>
              <w:marBottom w:val="0"/>
              <w:divBdr>
                <w:top w:val="none" w:sz="0" w:space="0" w:color="auto"/>
                <w:left w:val="none" w:sz="0" w:space="0" w:color="auto"/>
                <w:bottom w:val="none" w:sz="0" w:space="0" w:color="auto"/>
                <w:right w:val="none" w:sz="0" w:space="0" w:color="auto"/>
              </w:divBdr>
            </w:div>
            <w:div w:id="213396355">
              <w:marLeft w:val="0"/>
              <w:marRight w:val="0"/>
              <w:marTop w:val="0"/>
              <w:marBottom w:val="0"/>
              <w:divBdr>
                <w:top w:val="none" w:sz="0" w:space="0" w:color="auto"/>
                <w:left w:val="none" w:sz="0" w:space="0" w:color="auto"/>
                <w:bottom w:val="none" w:sz="0" w:space="0" w:color="auto"/>
                <w:right w:val="none" w:sz="0" w:space="0" w:color="auto"/>
              </w:divBdr>
            </w:div>
            <w:div w:id="216475129">
              <w:marLeft w:val="0"/>
              <w:marRight w:val="0"/>
              <w:marTop w:val="0"/>
              <w:marBottom w:val="0"/>
              <w:divBdr>
                <w:top w:val="none" w:sz="0" w:space="0" w:color="auto"/>
                <w:left w:val="none" w:sz="0" w:space="0" w:color="auto"/>
                <w:bottom w:val="none" w:sz="0" w:space="0" w:color="auto"/>
                <w:right w:val="none" w:sz="0" w:space="0" w:color="auto"/>
              </w:divBdr>
            </w:div>
            <w:div w:id="221257015">
              <w:marLeft w:val="0"/>
              <w:marRight w:val="0"/>
              <w:marTop w:val="0"/>
              <w:marBottom w:val="0"/>
              <w:divBdr>
                <w:top w:val="none" w:sz="0" w:space="0" w:color="auto"/>
                <w:left w:val="none" w:sz="0" w:space="0" w:color="auto"/>
                <w:bottom w:val="none" w:sz="0" w:space="0" w:color="auto"/>
                <w:right w:val="none" w:sz="0" w:space="0" w:color="auto"/>
              </w:divBdr>
            </w:div>
            <w:div w:id="280184204">
              <w:marLeft w:val="0"/>
              <w:marRight w:val="0"/>
              <w:marTop w:val="0"/>
              <w:marBottom w:val="0"/>
              <w:divBdr>
                <w:top w:val="none" w:sz="0" w:space="0" w:color="auto"/>
                <w:left w:val="none" w:sz="0" w:space="0" w:color="auto"/>
                <w:bottom w:val="none" w:sz="0" w:space="0" w:color="auto"/>
                <w:right w:val="none" w:sz="0" w:space="0" w:color="auto"/>
              </w:divBdr>
            </w:div>
            <w:div w:id="401148099">
              <w:marLeft w:val="0"/>
              <w:marRight w:val="0"/>
              <w:marTop w:val="0"/>
              <w:marBottom w:val="0"/>
              <w:divBdr>
                <w:top w:val="none" w:sz="0" w:space="0" w:color="auto"/>
                <w:left w:val="none" w:sz="0" w:space="0" w:color="auto"/>
                <w:bottom w:val="none" w:sz="0" w:space="0" w:color="auto"/>
                <w:right w:val="none" w:sz="0" w:space="0" w:color="auto"/>
              </w:divBdr>
            </w:div>
            <w:div w:id="406726882">
              <w:marLeft w:val="0"/>
              <w:marRight w:val="0"/>
              <w:marTop w:val="0"/>
              <w:marBottom w:val="0"/>
              <w:divBdr>
                <w:top w:val="none" w:sz="0" w:space="0" w:color="auto"/>
                <w:left w:val="none" w:sz="0" w:space="0" w:color="auto"/>
                <w:bottom w:val="none" w:sz="0" w:space="0" w:color="auto"/>
                <w:right w:val="none" w:sz="0" w:space="0" w:color="auto"/>
              </w:divBdr>
            </w:div>
            <w:div w:id="468133165">
              <w:marLeft w:val="0"/>
              <w:marRight w:val="0"/>
              <w:marTop w:val="0"/>
              <w:marBottom w:val="0"/>
              <w:divBdr>
                <w:top w:val="none" w:sz="0" w:space="0" w:color="auto"/>
                <w:left w:val="none" w:sz="0" w:space="0" w:color="auto"/>
                <w:bottom w:val="none" w:sz="0" w:space="0" w:color="auto"/>
                <w:right w:val="none" w:sz="0" w:space="0" w:color="auto"/>
              </w:divBdr>
            </w:div>
            <w:div w:id="481043697">
              <w:marLeft w:val="0"/>
              <w:marRight w:val="0"/>
              <w:marTop w:val="0"/>
              <w:marBottom w:val="0"/>
              <w:divBdr>
                <w:top w:val="none" w:sz="0" w:space="0" w:color="auto"/>
                <w:left w:val="none" w:sz="0" w:space="0" w:color="auto"/>
                <w:bottom w:val="none" w:sz="0" w:space="0" w:color="auto"/>
                <w:right w:val="none" w:sz="0" w:space="0" w:color="auto"/>
              </w:divBdr>
            </w:div>
            <w:div w:id="489103788">
              <w:marLeft w:val="0"/>
              <w:marRight w:val="0"/>
              <w:marTop w:val="0"/>
              <w:marBottom w:val="0"/>
              <w:divBdr>
                <w:top w:val="none" w:sz="0" w:space="0" w:color="auto"/>
                <w:left w:val="none" w:sz="0" w:space="0" w:color="auto"/>
                <w:bottom w:val="none" w:sz="0" w:space="0" w:color="auto"/>
                <w:right w:val="none" w:sz="0" w:space="0" w:color="auto"/>
              </w:divBdr>
            </w:div>
            <w:div w:id="514999497">
              <w:marLeft w:val="0"/>
              <w:marRight w:val="0"/>
              <w:marTop w:val="0"/>
              <w:marBottom w:val="0"/>
              <w:divBdr>
                <w:top w:val="none" w:sz="0" w:space="0" w:color="auto"/>
                <w:left w:val="none" w:sz="0" w:space="0" w:color="auto"/>
                <w:bottom w:val="none" w:sz="0" w:space="0" w:color="auto"/>
                <w:right w:val="none" w:sz="0" w:space="0" w:color="auto"/>
              </w:divBdr>
            </w:div>
            <w:div w:id="538663053">
              <w:marLeft w:val="0"/>
              <w:marRight w:val="0"/>
              <w:marTop w:val="0"/>
              <w:marBottom w:val="0"/>
              <w:divBdr>
                <w:top w:val="none" w:sz="0" w:space="0" w:color="auto"/>
                <w:left w:val="none" w:sz="0" w:space="0" w:color="auto"/>
                <w:bottom w:val="none" w:sz="0" w:space="0" w:color="auto"/>
                <w:right w:val="none" w:sz="0" w:space="0" w:color="auto"/>
              </w:divBdr>
            </w:div>
            <w:div w:id="552547381">
              <w:marLeft w:val="0"/>
              <w:marRight w:val="0"/>
              <w:marTop w:val="0"/>
              <w:marBottom w:val="0"/>
              <w:divBdr>
                <w:top w:val="none" w:sz="0" w:space="0" w:color="auto"/>
                <w:left w:val="none" w:sz="0" w:space="0" w:color="auto"/>
                <w:bottom w:val="none" w:sz="0" w:space="0" w:color="auto"/>
                <w:right w:val="none" w:sz="0" w:space="0" w:color="auto"/>
              </w:divBdr>
            </w:div>
            <w:div w:id="557742891">
              <w:marLeft w:val="0"/>
              <w:marRight w:val="0"/>
              <w:marTop w:val="0"/>
              <w:marBottom w:val="0"/>
              <w:divBdr>
                <w:top w:val="none" w:sz="0" w:space="0" w:color="auto"/>
                <w:left w:val="none" w:sz="0" w:space="0" w:color="auto"/>
                <w:bottom w:val="none" w:sz="0" w:space="0" w:color="auto"/>
                <w:right w:val="none" w:sz="0" w:space="0" w:color="auto"/>
              </w:divBdr>
            </w:div>
            <w:div w:id="596252513">
              <w:marLeft w:val="0"/>
              <w:marRight w:val="0"/>
              <w:marTop w:val="0"/>
              <w:marBottom w:val="0"/>
              <w:divBdr>
                <w:top w:val="none" w:sz="0" w:space="0" w:color="auto"/>
                <w:left w:val="none" w:sz="0" w:space="0" w:color="auto"/>
                <w:bottom w:val="none" w:sz="0" w:space="0" w:color="auto"/>
                <w:right w:val="none" w:sz="0" w:space="0" w:color="auto"/>
              </w:divBdr>
            </w:div>
            <w:div w:id="604075600">
              <w:marLeft w:val="0"/>
              <w:marRight w:val="0"/>
              <w:marTop w:val="0"/>
              <w:marBottom w:val="0"/>
              <w:divBdr>
                <w:top w:val="none" w:sz="0" w:space="0" w:color="auto"/>
                <w:left w:val="none" w:sz="0" w:space="0" w:color="auto"/>
                <w:bottom w:val="none" w:sz="0" w:space="0" w:color="auto"/>
                <w:right w:val="none" w:sz="0" w:space="0" w:color="auto"/>
              </w:divBdr>
            </w:div>
            <w:div w:id="609049491">
              <w:marLeft w:val="0"/>
              <w:marRight w:val="0"/>
              <w:marTop w:val="0"/>
              <w:marBottom w:val="0"/>
              <w:divBdr>
                <w:top w:val="none" w:sz="0" w:space="0" w:color="auto"/>
                <w:left w:val="none" w:sz="0" w:space="0" w:color="auto"/>
                <w:bottom w:val="none" w:sz="0" w:space="0" w:color="auto"/>
                <w:right w:val="none" w:sz="0" w:space="0" w:color="auto"/>
              </w:divBdr>
            </w:div>
            <w:div w:id="623925607">
              <w:marLeft w:val="0"/>
              <w:marRight w:val="0"/>
              <w:marTop w:val="0"/>
              <w:marBottom w:val="0"/>
              <w:divBdr>
                <w:top w:val="none" w:sz="0" w:space="0" w:color="auto"/>
                <w:left w:val="none" w:sz="0" w:space="0" w:color="auto"/>
                <w:bottom w:val="none" w:sz="0" w:space="0" w:color="auto"/>
                <w:right w:val="none" w:sz="0" w:space="0" w:color="auto"/>
              </w:divBdr>
            </w:div>
            <w:div w:id="638996233">
              <w:marLeft w:val="0"/>
              <w:marRight w:val="0"/>
              <w:marTop w:val="0"/>
              <w:marBottom w:val="0"/>
              <w:divBdr>
                <w:top w:val="none" w:sz="0" w:space="0" w:color="auto"/>
                <w:left w:val="none" w:sz="0" w:space="0" w:color="auto"/>
                <w:bottom w:val="none" w:sz="0" w:space="0" w:color="auto"/>
                <w:right w:val="none" w:sz="0" w:space="0" w:color="auto"/>
              </w:divBdr>
            </w:div>
            <w:div w:id="649797456">
              <w:marLeft w:val="0"/>
              <w:marRight w:val="0"/>
              <w:marTop w:val="0"/>
              <w:marBottom w:val="0"/>
              <w:divBdr>
                <w:top w:val="none" w:sz="0" w:space="0" w:color="auto"/>
                <w:left w:val="none" w:sz="0" w:space="0" w:color="auto"/>
                <w:bottom w:val="none" w:sz="0" w:space="0" w:color="auto"/>
                <w:right w:val="none" w:sz="0" w:space="0" w:color="auto"/>
              </w:divBdr>
            </w:div>
            <w:div w:id="654451056">
              <w:marLeft w:val="0"/>
              <w:marRight w:val="0"/>
              <w:marTop w:val="0"/>
              <w:marBottom w:val="0"/>
              <w:divBdr>
                <w:top w:val="none" w:sz="0" w:space="0" w:color="auto"/>
                <w:left w:val="none" w:sz="0" w:space="0" w:color="auto"/>
                <w:bottom w:val="none" w:sz="0" w:space="0" w:color="auto"/>
                <w:right w:val="none" w:sz="0" w:space="0" w:color="auto"/>
              </w:divBdr>
            </w:div>
            <w:div w:id="674574960">
              <w:marLeft w:val="0"/>
              <w:marRight w:val="0"/>
              <w:marTop w:val="0"/>
              <w:marBottom w:val="0"/>
              <w:divBdr>
                <w:top w:val="none" w:sz="0" w:space="0" w:color="auto"/>
                <w:left w:val="none" w:sz="0" w:space="0" w:color="auto"/>
                <w:bottom w:val="none" w:sz="0" w:space="0" w:color="auto"/>
                <w:right w:val="none" w:sz="0" w:space="0" w:color="auto"/>
              </w:divBdr>
            </w:div>
            <w:div w:id="708147246">
              <w:marLeft w:val="0"/>
              <w:marRight w:val="0"/>
              <w:marTop w:val="0"/>
              <w:marBottom w:val="0"/>
              <w:divBdr>
                <w:top w:val="none" w:sz="0" w:space="0" w:color="auto"/>
                <w:left w:val="none" w:sz="0" w:space="0" w:color="auto"/>
                <w:bottom w:val="none" w:sz="0" w:space="0" w:color="auto"/>
                <w:right w:val="none" w:sz="0" w:space="0" w:color="auto"/>
              </w:divBdr>
            </w:div>
            <w:div w:id="744189351">
              <w:marLeft w:val="0"/>
              <w:marRight w:val="0"/>
              <w:marTop w:val="0"/>
              <w:marBottom w:val="0"/>
              <w:divBdr>
                <w:top w:val="none" w:sz="0" w:space="0" w:color="auto"/>
                <w:left w:val="none" w:sz="0" w:space="0" w:color="auto"/>
                <w:bottom w:val="none" w:sz="0" w:space="0" w:color="auto"/>
                <w:right w:val="none" w:sz="0" w:space="0" w:color="auto"/>
              </w:divBdr>
            </w:div>
            <w:div w:id="787435418">
              <w:marLeft w:val="0"/>
              <w:marRight w:val="0"/>
              <w:marTop w:val="0"/>
              <w:marBottom w:val="0"/>
              <w:divBdr>
                <w:top w:val="none" w:sz="0" w:space="0" w:color="auto"/>
                <w:left w:val="none" w:sz="0" w:space="0" w:color="auto"/>
                <w:bottom w:val="none" w:sz="0" w:space="0" w:color="auto"/>
                <w:right w:val="none" w:sz="0" w:space="0" w:color="auto"/>
              </w:divBdr>
            </w:div>
            <w:div w:id="790317996">
              <w:marLeft w:val="0"/>
              <w:marRight w:val="0"/>
              <w:marTop w:val="0"/>
              <w:marBottom w:val="0"/>
              <w:divBdr>
                <w:top w:val="none" w:sz="0" w:space="0" w:color="auto"/>
                <w:left w:val="none" w:sz="0" w:space="0" w:color="auto"/>
                <w:bottom w:val="none" w:sz="0" w:space="0" w:color="auto"/>
                <w:right w:val="none" w:sz="0" w:space="0" w:color="auto"/>
              </w:divBdr>
            </w:div>
            <w:div w:id="801846260">
              <w:marLeft w:val="0"/>
              <w:marRight w:val="0"/>
              <w:marTop w:val="0"/>
              <w:marBottom w:val="0"/>
              <w:divBdr>
                <w:top w:val="none" w:sz="0" w:space="0" w:color="auto"/>
                <w:left w:val="none" w:sz="0" w:space="0" w:color="auto"/>
                <w:bottom w:val="none" w:sz="0" w:space="0" w:color="auto"/>
                <w:right w:val="none" w:sz="0" w:space="0" w:color="auto"/>
              </w:divBdr>
            </w:div>
            <w:div w:id="805975384">
              <w:marLeft w:val="0"/>
              <w:marRight w:val="0"/>
              <w:marTop w:val="0"/>
              <w:marBottom w:val="0"/>
              <w:divBdr>
                <w:top w:val="none" w:sz="0" w:space="0" w:color="auto"/>
                <w:left w:val="none" w:sz="0" w:space="0" w:color="auto"/>
                <w:bottom w:val="none" w:sz="0" w:space="0" w:color="auto"/>
                <w:right w:val="none" w:sz="0" w:space="0" w:color="auto"/>
              </w:divBdr>
            </w:div>
            <w:div w:id="826946127">
              <w:marLeft w:val="0"/>
              <w:marRight w:val="0"/>
              <w:marTop w:val="0"/>
              <w:marBottom w:val="0"/>
              <w:divBdr>
                <w:top w:val="none" w:sz="0" w:space="0" w:color="auto"/>
                <w:left w:val="none" w:sz="0" w:space="0" w:color="auto"/>
                <w:bottom w:val="none" w:sz="0" w:space="0" w:color="auto"/>
                <w:right w:val="none" w:sz="0" w:space="0" w:color="auto"/>
              </w:divBdr>
            </w:div>
            <w:div w:id="842163250">
              <w:marLeft w:val="0"/>
              <w:marRight w:val="0"/>
              <w:marTop w:val="0"/>
              <w:marBottom w:val="0"/>
              <w:divBdr>
                <w:top w:val="none" w:sz="0" w:space="0" w:color="auto"/>
                <w:left w:val="none" w:sz="0" w:space="0" w:color="auto"/>
                <w:bottom w:val="none" w:sz="0" w:space="0" w:color="auto"/>
                <w:right w:val="none" w:sz="0" w:space="0" w:color="auto"/>
              </w:divBdr>
            </w:div>
            <w:div w:id="859707899">
              <w:marLeft w:val="0"/>
              <w:marRight w:val="0"/>
              <w:marTop w:val="0"/>
              <w:marBottom w:val="0"/>
              <w:divBdr>
                <w:top w:val="none" w:sz="0" w:space="0" w:color="auto"/>
                <w:left w:val="none" w:sz="0" w:space="0" w:color="auto"/>
                <w:bottom w:val="none" w:sz="0" w:space="0" w:color="auto"/>
                <w:right w:val="none" w:sz="0" w:space="0" w:color="auto"/>
              </w:divBdr>
            </w:div>
            <w:div w:id="862478772">
              <w:marLeft w:val="0"/>
              <w:marRight w:val="0"/>
              <w:marTop w:val="0"/>
              <w:marBottom w:val="0"/>
              <w:divBdr>
                <w:top w:val="none" w:sz="0" w:space="0" w:color="auto"/>
                <w:left w:val="none" w:sz="0" w:space="0" w:color="auto"/>
                <w:bottom w:val="none" w:sz="0" w:space="0" w:color="auto"/>
                <w:right w:val="none" w:sz="0" w:space="0" w:color="auto"/>
              </w:divBdr>
            </w:div>
            <w:div w:id="890533001">
              <w:marLeft w:val="0"/>
              <w:marRight w:val="0"/>
              <w:marTop w:val="0"/>
              <w:marBottom w:val="0"/>
              <w:divBdr>
                <w:top w:val="none" w:sz="0" w:space="0" w:color="auto"/>
                <w:left w:val="none" w:sz="0" w:space="0" w:color="auto"/>
                <w:bottom w:val="none" w:sz="0" w:space="0" w:color="auto"/>
                <w:right w:val="none" w:sz="0" w:space="0" w:color="auto"/>
              </w:divBdr>
            </w:div>
            <w:div w:id="895816104">
              <w:marLeft w:val="0"/>
              <w:marRight w:val="0"/>
              <w:marTop w:val="0"/>
              <w:marBottom w:val="0"/>
              <w:divBdr>
                <w:top w:val="none" w:sz="0" w:space="0" w:color="auto"/>
                <w:left w:val="none" w:sz="0" w:space="0" w:color="auto"/>
                <w:bottom w:val="none" w:sz="0" w:space="0" w:color="auto"/>
                <w:right w:val="none" w:sz="0" w:space="0" w:color="auto"/>
              </w:divBdr>
            </w:div>
            <w:div w:id="913512496">
              <w:marLeft w:val="0"/>
              <w:marRight w:val="0"/>
              <w:marTop w:val="0"/>
              <w:marBottom w:val="0"/>
              <w:divBdr>
                <w:top w:val="none" w:sz="0" w:space="0" w:color="auto"/>
                <w:left w:val="none" w:sz="0" w:space="0" w:color="auto"/>
                <w:bottom w:val="none" w:sz="0" w:space="0" w:color="auto"/>
                <w:right w:val="none" w:sz="0" w:space="0" w:color="auto"/>
              </w:divBdr>
            </w:div>
            <w:div w:id="923952046">
              <w:marLeft w:val="0"/>
              <w:marRight w:val="0"/>
              <w:marTop w:val="0"/>
              <w:marBottom w:val="0"/>
              <w:divBdr>
                <w:top w:val="none" w:sz="0" w:space="0" w:color="auto"/>
                <w:left w:val="none" w:sz="0" w:space="0" w:color="auto"/>
                <w:bottom w:val="none" w:sz="0" w:space="0" w:color="auto"/>
                <w:right w:val="none" w:sz="0" w:space="0" w:color="auto"/>
              </w:divBdr>
            </w:div>
            <w:div w:id="932975311">
              <w:marLeft w:val="0"/>
              <w:marRight w:val="0"/>
              <w:marTop w:val="0"/>
              <w:marBottom w:val="0"/>
              <w:divBdr>
                <w:top w:val="none" w:sz="0" w:space="0" w:color="auto"/>
                <w:left w:val="none" w:sz="0" w:space="0" w:color="auto"/>
                <w:bottom w:val="none" w:sz="0" w:space="0" w:color="auto"/>
                <w:right w:val="none" w:sz="0" w:space="0" w:color="auto"/>
              </w:divBdr>
            </w:div>
            <w:div w:id="950161720">
              <w:marLeft w:val="0"/>
              <w:marRight w:val="0"/>
              <w:marTop w:val="0"/>
              <w:marBottom w:val="0"/>
              <w:divBdr>
                <w:top w:val="none" w:sz="0" w:space="0" w:color="auto"/>
                <w:left w:val="none" w:sz="0" w:space="0" w:color="auto"/>
                <w:bottom w:val="none" w:sz="0" w:space="0" w:color="auto"/>
                <w:right w:val="none" w:sz="0" w:space="0" w:color="auto"/>
              </w:divBdr>
            </w:div>
            <w:div w:id="970554701">
              <w:marLeft w:val="0"/>
              <w:marRight w:val="0"/>
              <w:marTop w:val="0"/>
              <w:marBottom w:val="0"/>
              <w:divBdr>
                <w:top w:val="none" w:sz="0" w:space="0" w:color="auto"/>
                <w:left w:val="none" w:sz="0" w:space="0" w:color="auto"/>
                <w:bottom w:val="none" w:sz="0" w:space="0" w:color="auto"/>
                <w:right w:val="none" w:sz="0" w:space="0" w:color="auto"/>
              </w:divBdr>
            </w:div>
            <w:div w:id="1018241285">
              <w:marLeft w:val="0"/>
              <w:marRight w:val="0"/>
              <w:marTop w:val="0"/>
              <w:marBottom w:val="0"/>
              <w:divBdr>
                <w:top w:val="none" w:sz="0" w:space="0" w:color="auto"/>
                <w:left w:val="none" w:sz="0" w:space="0" w:color="auto"/>
                <w:bottom w:val="none" w:sz="0" w:space="0" w:color="auto"/>
                <w:right w:val="none" w:sz="0" w:space="0" w:color="auto"/>
              </w:divBdr>
            </w:div>
            <w:div w:id="1019622136">
              <w:marLeft w:val="0"/>
              <w:marRight w:val="0"/>
              <w:marTop w:val="0"/>
              <w:marBottom w:val="0"/>
              <w:divBdr>
                <w:top w:val="none" w:sz="0" w:space="0" w:color="auto"/>
                <w:left w:val="none" w:sz="0" w:space="0" w:color="auto"/>
                <w:bottom w:val="none" w:sz="0" w:space="0" w:color="auto"/>
                <w:right w:val="none" w:sz="0" w:space="0" w:color="auto"/>
              </w:divBdr>
            </w:div>
            <w:div w:id="1031763742">
              <w:marLeft w:val="0"/>
              <w:marRight w:val="0"/>
              <w:marTop w:val="0"/>
              <w:marBottom w:val="0"/>
              <w:divBdr>
                <w:top w:val="none" w:sz="0" w:space="0" w:color="auto"/>
                <w:left w:val="none" w:sz="0" w:space="0" w:color="auto"/>
                <w:bottom w:val="none" w:sz="0" w:space="0" w:color="auto"/>
                <w:right w:val="none" w:sz="0" w:space="0" w:color="auto"/>
              </w:divBdr>
            </w:div>
            <w:div w:id="1061364126">
              <w:marLeft w:val="0"/>
              <w:marRight w:val="0"/>
              <w:marTop w:val="0"/>
              <w:marBottom w:val="0"/>
              <w:divBdr>
                <w:top w:val="none" w:sz="0" w:space="0" w:color="auto"/>
                <w:left w:val="none" w:sz="0" w:space="0" w:color="auto"/>
                <w:bottom w:val="none" w:sz="0" w:space="0" w:color="auto"/>
                <w:right w:val="none" w:sz="0" w:space="0" w:color="auto"/>
              </w:divBdr>
            </w:div>
            <w:div w:id="1070664053">
              <w:marLeft w:val="0"/>
              <w:marRight w:val="0"/>
              <w:marTop w:val="0"/>
              <w:marBottom w:val="0"/>
              <w:divBdr>
                <w:top w:val="none" w:sz="0" w:space="0" w:color="auto"/>
                <w:left w:val="none" w:sz="0" w:space="0" w:color="auto"/>
                <w:bottom w:val="none" w:sz="0" w:space="0" w:color="auto"/>
                <w:right w:val="none" w:sz="0" w:space="0" w:color="auto"/>
              </w:divBdr>
            </w:div>
            <w:div w:id="1114444081">
              <w:marLeft w:val="0"/>
              <w:marRight w:val="0"/>
              <w:marTop w:val="0"/>
              <w:marBottom w:val="0"/>
              <w:divBdr>
                <w:top w:val="none" w:sz="0" w:space="0" w:color="auto"/>
                <w:left w:val="none" w:sz="0" w:space="0" w:color="auto"/>
                <w:bottom w:val="none" w:sz="0" w:space="0" w:color="auto"/>
                <w:right w:val="none" w:sz="0" w:space="0" w:color="auto"/>
              </w:divBdr>
            </w:div>
            <w:div w:id="1150708354">
              <w:marLeft w:val="0"/>
              <w:marRight w:val="0"/>
              <w:marTop w:val="0"/>
              <w:marBottom w:val="0"/>
              <w:divBdr>
                <w:top w:val="none" w:sz="0" w:space="0" w:color="auto"/>
                <w:left w:val="none" w:sz="0" w:space="0" w:color="auto"/>
                <w:bottom w:val="none" w:sz="0" w:space="0" w:color="auto"/>
                <w:right w:val="none" w:sz="0" w:space="0" w:color="auto"/>
              </w:divBdr>
            </w:div>
            <w:div w:id="1162089303">
              <w:marLeft w:val="0"/>
              <w:marRight w:val="0"/>
              <w:marTop w:val="0"/>
              <w:marBottom w:val="0"/>
              <w:divBdr>
                <w:top w:val="none" w:sz="0" w:space="0" w:color="auto"/>
                <w:left w:val="none" w:sz="0" w:space="0" w:color="auto"/>
                <w:bottom w:val="none" w:sz="0" w:space="0" w:color="auto"/>
                <w:right w:val="none" w:sz="0" w:space="0" w:color="auto"/>
              </w:divBdr>
            </w:div>
            <w:div w:id="1175612363">
              <w:marLeft w:val="0"/>
              <w:marRight w:val="0"/>
              <w:marTop w:val="0"/>
              <w:marBottom w:val="0"/>
              <w:divBdr>
                <w:top w:val="none" w:sz="0" w:space="0" w:color="auto"/>
                <w:left w:val="none" w:sz="0" w:space="0" w:color="auto"/>
                <w:bottom w:val="none" w:sz="0" w:space="0" w:color="auto"/>
                <w:right w:val="none" w:sz="0" w:space="0" w:color="auto"/>
              </w:divBdr>
            </w:div>
            <w:div w:id="1197766955">
              <w:marLeft w:val="0"/>
              <w:marRight w:val="0"/>
              <w:marTop w:val="0"/>
              <w:marBottom w:val="0"/>
              <w:divBdr>
                <w:top w:val="none" w:sz="0" w:space="0" w:color="auto"/>
                <w:left w:val="none" w:sz="0" w:space="0" w:color="auto"/>
                <w:bottom w:val="none" w:sz="0" w:space="0" w:color="auto"/>
                <w:right w:val="none" w:sz="0" w:space="0" w:color="auto"/>
              </w:divBdr>
            </w:div>
            <w:div w:id="1210805380">
              <w:marLeft w:val="0"/>
              <w:marRight w:val="0"/>
              <w:marTop w:val="0"/>
              <w:marBottom w:val="0"/>
              <w:divBdr>
                <w:top w:val="none" w:sz="0" w:space="0" w:color="auto"/>
                <w:left w:val="none" w:sz="0" w:space="0" w:color="auto"/>
                <w:bottom w:val="none" w:sz="0" w:space="0" w:color="auto"/>
                <w:right w:val="none" w:sz="0" w:space="0" w:color="auto"/>
              </w:divBdr>
            </w:div>
            <w:div w:id="1232960993">
              <w:marLeft w:val="0"/>
              <w:marRight w:val="0"/>
              <w:marTop w:val="0"/>
              <w:marBottom w:val="0"/>
              <w:divBdr>
                <w:top w:val="none" w:sz="0" w:space="0" w:color="auto"/>
                <w:left w:val="none" w:sz="0" w:space="0" w:color="auto"/>
                <w:bottom w:val="none" w:sz="0" w:space="0" w:color="auto"/>
                <w:right w:val="none" w:sz="0" w:space="0" w:color="auto"/>
              </w:divBdr>
            </w:div>
            <w:div w:id="1309900437">
              <w:marLeft w:val="0"/>
              <w:marRight w:val="0"/>
              <w:marTop w:val="0"/>
              <w:marBottom w:val="0"/>
              <w:divBdr>
                <w:top w:val="none" w:sz="0" w:space="0" w:color="auto"/>
                <w:left w:val="none" w:sz="0" w:space="0" w:color="auto"/>
                <w:bottom w:val="none" w:sz="0" w:space="0" w:color="auto"/>
                <w:right w:val="none" w:sz="0" w:space="0" w:color="auto"/>
              </w:divBdr>
            </w:div>
            <w:div w:id="1350985283">
              <w:marLeft w:val="0"/>
              <w:marRight w:val="0"/>
              <w:marTop w:val="0"/>
              <w:marBottom w:val="0"/>
              <w:divBdr>
                <w:top w:val="none" w:sz="0" w:space="0" w:color="auto"/>
                <w:left w:val="none" w:sz="0" w:space="0" w:color="auto"/>
                <w:bottom w:val="none" w:sz="0" w:space="0" w:color="auto"/>
                <w:right w:val="none" w:sz="0" w:space="0" w:color="auto"/>
              </w:divBdr>
            </w:div>
            <w:div w:id="1360739189">
              <w:marLeft w:val="0"/>
              <w:marRight w:val="0"/>
              <w:marTop w:val="0"/>
              <w:marBottom w:val="0"/>
              <w:divBdr>
                <w:top w:val="none" w:sz="0" w:space="0" w:color="auto"/>
                <w:left w:val="none" w:sz="0" w:space="0" w:color="auto"/>
                <w:bottom w:val="none" w:sz="0" w:space="0" w:color="auto"/>
                <w:right w:val="none" w:sz="0" w:space="0" w:color="auto"/>
              </w:divBdr>
            </w:div>
            <w:div w:id="1363826524">
              <w:marLeft w:val="0"/>
              <w:marRight w:val="0"/>
              <w:marTop w:val="0"/>
              <w:marBottom w:val="0"/>
              <w:divBdr>
                <w:top w:val="none" w:sz="0" w:space="0" w:color="auto"/>
                <w:left w:val="none" w:sz="0" w:space="0" w:color="auto"/>
                <w:bottom w:val="none" w:sz="0" w:space="0" w:color="auto"/>
                <w:right w:val="none" w:sz="0" w:space="0" w:color="auto"/>
              </w:divBdr>
            </w:div>
            <w:div w:id="1369842585">
              <w:marLeft w:val="0"/>
              <w:marRight w:val="0"/>
              <w:marTop w:val="0"/>
              <w:marBottom w:val="0"/>
              <w:divBdr>
                <w:top w:val="none" w:sz="0" w:space="0" w:color="auto"/>
                <w:left w:val="none" w:sz="0" w:space="0" w:color="auto"/>
                <w:bottom w:val="none" w:sz="0" w:space="0" w:color="auto"/>
                <w:right w:val="none" w:sz="0" w:space="0" w:color="auto"/>
              </w:divBdr>
            </w:div>
            <w:div w:id="1372261595">
              <w:marLeft w:val="0"/>
              <w:marRight w:val="0"/>
              <w:marTop w:val="0"/>
              <w:marBottom w:val="0"/>
              <w:divBdr>
                <w:top w:val="none" w:sz="0" w:space="0" w:color="auto"/>
                <w:left w:val="none" w:sz="0" w:space="0" w:color="auto"/>
                <w:bottom w:val="none" w:sz="0" w:space="0" w:color="auto"/>
                <w:right w:val="none" w:sz="0" w:space="0" w:color="auto"/>
              </w:divBdr>
            </w:div>
            <w:div w:id="1393773946">
              <w:marLeft w:val="0"/>
              <w:marRight w:val="0"/>
              <w:marTop w:val="0"/>
              <w:marBottom w:val="0"/>
              <w:divBdr>
                <w:top w:val="none" w:sz="0" w:space="0" w:color="auto"/>
                <w:left w:val="none" w:sz="0" w:space="0" w:color="auto"/>
                <w:bottom w:val="none" w:sz="0" w:space="0" w:color="auto"/>
                <w:right w:val="none" w:sz="0" w:space="0" w:color="auto"/>
              </w:divBdr>
            </w:div>
            <w:div w:id="1491866912">
              <w:marLeft w:val="0"/>
              <w:marRight w:val="0"/>
              <w:marTop w:val="0"/>
              <w:marBottom w:val="0"/>
              <w:divBdr>
                <w:top w:val="none" w:sz="0" w:space="0" w:color="auto"/>
                <w:left w:val="none" w:sz="0" w:space="0" w:color="auto"/>
                <w:bottom w:val="none" w:sz="0" w:space="0" w:color="auto"/>
                <w:right w:val="none" w:sz="0" w:space="0" w:color="auto"/>
              </w:divBdr>
            </w:div>
            <w:div w:id="1501965553">
              <w:marLeft w:val="0"/>
              <w:marRight w:val="0"/>
              <w:marTop w:val="0"/>
              <w:marBottom w:val="0"/>
              <w:divBdr>
                <w:top w:val="none" w:sz="0" w:space="0" w:color="auto"/>
                <w:left w:val="none" w:sz="0" w:space="0" w:color="auto"/>
                <w:bottom w:val="none" w:sz="0" w:space="0" w:color="auto"/>
                <w:right w:val="none" w:sz="0" w:space="0" w:color="auto"/>
              </w:divBdr>
            </w:div>
            <w:div w:id="1507744718">
              <w:marLeft w:val="0"/>
              <w:marRight w:val="0"/>
              <w:marTop w:val="0"/>
              <w:marBottom w:val="0"/>
              <w:divBdr>
                <w:top w:val="none" w:sz="0" w:space="0" w:color="auto"/>
                <w:left w:val="none" w:sz="0" w:space="0" w:color="auto"/>
                <w:bottom w:val="none" w:sz="0" w:space="0" w:color="auto"/>
                <w:right w:val="none" w:sz="0" w:space="0" w:color="auto"/>
              </w:divBdr>
            </w:div>
            <w:div w:id="1507817452">
              <w:marLeft w:val="0"/>
              <w:marRight w:val="0"/>
              <w:marTop w:val="0"/>
              <w:marBottom w:val="0"/>
              <w:divBdr>
                <w:top w:val="none" w:sz="0" w:space="0" w:color="auto"/>
                <w:left w:val="none" w:sz="0" w:space="0" w:color="auto"/>
                <w:bottom w:val="none" w:sz="0" w:space="0" w:color="auto"/>
                <w:right w:val="none" w:sz="0" w:space="0" w:color="auto"/>
              </w:divBdr>
            </w:div>
            <w:div w:id="1515342031">
              <w:marLeft w:val="0"/>
              <w:marRight w:val="0"/>
              <w:marTop w:val="0"/>
              <w:marBottom w:val="0"/>
              <w:divBdr>
                <w:top w:val="none" w:sz="0" w:space="0" w:color="auto"/>
                <w:left w:val="none" w:sz="0" w:space="0" w:color="auto"/>
                <w:bottom w:val="none" w:sz="0" w:space="0" w:color="auto"/>
                <w:right w:val="none" w:sz="0" w:space="0" w:color="auto"/>
              </w:divBdr>
            </w:div>
            <w:div w:id="1569337108">
              <w:marLeft w:val="0"/>
              <w:marRight w:val="0"/>
              <w:marTop w:val="0"/>
              <w:marBottom w:val="0"/>
              <w:divBdr>
                <w:top w:val="none" w:sz="0" w:space="0" w:color="auto"/>
                <w:left w:val="none" w:sz="0" w:space="0" w:color="auto"/>
                <w:bottom w:val="none" w:sz="0" w:space="0" w:color="auto"/>
                <w:right w:val="none" w:sz="0" w:space="0" w:color="auto"/>
              </w:divBdr>
            </w:div>
            <w:div w:id="1584601640">
              <w:marLeft w:val="0"/>
              <w:marRight w:val="0"/>
              <w:marTop w:val="0"/>
              <w:marBottom w:val="0"/>
              <w:divBdr>
                <w:top w:val="none" w:sz="0" w:space="0" w:color="auto"/>
                <w:left w:val="none" w:sz="0" w:space="0" w:color="auto"/>
                <w:bottom w:val="none" w:sz="0" w:space="0" w:color="auto"/>
                <w:right w:val="none" w:sz="0" w:space="0" w:color="auto"/>
              </w:divBdr>
            </w:div>
            <w:div w:id="1588150653">
              <w:marLeft w:val="0"/>
              <w:marRight w:val="0"/>
              <w:marTop w:val="0"/>
              <w:marBottom w:val="0"/>
              <w:divBdr>
                <w:top w:val="none" w:sz="0" w:space="0" w:color="auto"/>
                <w:left w:val="none" w:sz="0" w:space="0" w:color="auto"/>
                <w:bottom w:val="none" w:sz="0" w:space="0" w:color="auto"/>
                <w:right w:val="none" w:sz="0" w:space="0" w:color="auto"/>
              </w:divBdr>
            </w:div>
            <w:div w:id="1595477214">
              <w:marLeft w:val="0"/>
              <w:marRight w:val="0"/>
              <w:marTop w:val="0"/>
              <w:marBottom w:val="0"/>
              <w:divBdr>
                <w:top w:val="none" w:sz="0" w:space="0" w:color="auto"/>
                <w:left w:val="none" w:sz="0" w:space="0" w:color="auto"/>
                <w:bottom w:val="none" w:sz="0" w:space="0" w:color="auto"/>
                <w:right w:val="none" w:sz="0" w:space="0" w:color="auto"/>
              </w:divBdr>
            </w:div>
            <w:div w:id="1610620780">
              <w:marLeft w:val="0"/>
              <w:marRight w:val="0"/>
              <w:marTop w:val="0"/>
              <w:marBottom w:val="0"/>
              <w:divBdr>
                <w:top w:val="none" w:sz="0" w:space="0" w:color="auto"/>
                <w:left w:val="none" w:sz="0" w:space="0" w:color="auto"/>
                <w:bottom w:val="none" w:sz="0" w:space="0" w:color="auto"/>
                <w:right w:val="none" w:sz="0" w:space="0" w:color="auto"/>
              </w:divBdr>
            </w:div>
            <w:div w:id="1658680925">
              <w:marLeft w:val="0"/>
              <w:marRight w:val="0"/>
              <w:marTop w:val="0"/>
              <w:marBottom w:val="0"/>
              <w:divBdr>
                <w:top w:val="none" w:sz="0" w:space="0" w:color="auto"/>
                <w:left w:val="none" w:sz="0" w:space="0" w:color="auto"/>
                <w:bottom w:val="none" w:sz="0" w:space="0" w:color="auto"/>
                <w:right w:val="none" w:sz="0" w:space="0" w:color="auto"/>
              </w:divBdr>
            </w:div>
            <w:div w:id="1676881254">
              <w:marLeft w:val="0"/>
              <w:marRight w:val="0"/>
              <w:marTop w:val="0"/>
              <w:marBottom w:val="0"/>
              <w:divBdr>
                <w:top w:val="none" w:sz="0" w:space="0" w:color="auto"/>
                <w:left w:val="none" w:sz="0" w:space="0" w:color="auto"/>
                <w:bottom w:val="none" w:sz="0" w:space="0" w:color="auto"/>
                <w:right w:val="none" w:sz="0" w:space="0" w:color="auto"/>
              </w:divBdr>
            </w:div>
            <w:div w:id="1688172396">
              <w:marLeft w:val="0"/>
              <w:marRight w:val="0"/>
              <w:marTop w:val="0"/>
              <w:marBottom w:val="0"/>
              <w:divBdr>
                <w:top w:val="none" w:sz="0" w:space="0" w:color="auto"/>
                <w:left w:val="none" w:sz="0" w:space="0" w:color="auto"/>
                <w:bottom w:val="none" w:sz="0" w:space="0" w:color="auto"/>
                <w:right w:val="none" w:sz="0" w:space="0" w:color="auto"/>
              </w:divBdr>
            </w:div>
            <w:div w:id="1690327570">
              <w:marLeft w:val="0"/>
              <w:marRight w:val="0"/>
              <w:marTop w:val="0"/>
              <w:marBottom w:val="0"/>
              <w:divBdr>
                <w:top w:val="none" w:sz="0" w:space="0" w:color="auto"/>
                <w:left w:val="none" w:sz="0" w:space="0" w:color="auto"/>
                <w:bottom w:val="none" w:sz="0" w:space="0" w:color="auto"/>
                <w:right w:val="none" w:sz="0" w:space="0" w:color="auto"/>
              </w:divBdr>
            </w:div>
            <w:div w:id="1696690207">
              <w:marLeft w:val="0"/>
              <w:marRight w:val="0"/>
              <w:marTop w:val="0"/>
              <w:marBottom w:val="0"/>
              <w:divBdr>
                <w:top w:val="none" w:sz="0" w:space="0" w:color="auto"/>
                <w:left w:val="none" w:sz="0" w:space="0" w:color="auto"/>
                <w:bottom w:val="none" w:sz="0" w:space="0" w:color="auto"/>
                <w:right w:val="none" w:sz="0" w:space="0" w:color="auto"/>
              </w:divBdr>
            </w:div>
            <w:div w:id="1708219858">
              <w:marLeft w:val="0"/>
              <w:marRight w:val="0"/>
              <w:marTop w:val="0"/>
              <w:marBottom w:val="0"/>
              <w:divBdr>
                <w:top w:val="none" w:sz="0" w:space="0" w:color="auto"/>
                <w:left w:val="none" w:sz="0" w:space="0" w:color="auto"/>
                <w:bottom w:val="none" w:sz="0" w:space="0" w:color="auto"/>
                <w:right w:val="none" w:sz="0" w:space="0" w:color="auto"/>
              </w:divBdr>
            </w:div>
            <w:div w:id="1719890095">
              <w:marLeft w:val="0"/>
              <w:marRight w:val="0"/>
              <w:marTop w:val="0"/>
              <w:marBottom w:val="0"/>
              <w:divBdr>
                <w:top w:val="none" w:sz="0" w:space="0" w:color="auto"/>
                <w:left w:val="none" w:sz="0" w:space="0" w:color="auto"/>
                <w:bottom w:val="none" w:sz="0" w:space="0" w:color="auto"/>
                <w:right w:val="none" w:sz="0" w:space="0" w:color="auto"/>
              </w:divBdr>
            </w:div>
            <w:div w:id="1737970071">
              <w:marLeft w:val="0"/>
              <w:marRight w:val="0"/>
              <w:marTop w:val="0"/>
              <w:marBottom w:val="0"/>
              <w:divBdr>
                <w:top w:val="none" w:sz="0" w:space="0" w:color="auto"/>
                <w:left w:val="none" w:sz="0" w:space="0" w:color="auto"/>
                <w:bottom w:val="none" w:sz="0" w:space="0" w:color="auto"/>
                <w:right w:val="none" w:sz="0" w:space="0" w:color="auto"/>
              </w:divBdr>
            </w:div>
            <w:div w:id="1762722158">
              <w:marLeft w:val="0"/>
              <w:marRight w:val="0"/>
              <w:marTop w:val="0"/>
              <w:marBottom w:val="0"/>
              <w:divBdr>
                <w:top w:val="none" w:sz="0" w:space="0" w:color="auto"/>
                <w:left w:val="none" w:sz="0" w:space="0" w:color="auto"/>
                <w:bottom w:val="none" w:sz="0" w:space="0" w:color="auto"/>
                <w:right w:val="none" w:sz="0" w:space="0" w:color="auto"/>
              </w:divBdr>
            </w:div>
            <w:div w:id="1770812746">
              <w:marLeft w:val="0"/>
              <w:marRight w:val="0"/>
              <w:marTop w:val="0"/>
              <w:marBottom w:val="0"/>
              <w:divBdr>
                <w:top w:val="none" w:sz="0" w:space="0" w:color="auto"/>
                <w:left w:val="none" w:sz="0" w:space="0" w:color="auto"/>
                <w:bottom w:val="none" w:sz="0" w:space="0" w:color="auto"/>
                <w:right w:val="none" w:sz="0" w:space="0" w:color="auto"/>
              </w:divBdr>
            </w:div>
            <w:div w:id="1785004662">
              <w:marLeft w:val="0"/>
              <w:marRight w:val="0"/>
              <w:marTop w:val="0"/>
              <w:marBottom w:val="0"/>
              <w:divBdr>
                <w:top w:val="none" w:sz="0" w:space="0" w:color="auto"/>
                <w:left w:val="none" w:sz="0" w:space="0" w:color="auto"/>
                <w:bottom w:val="none" w:sz="0" w:space="0" w:color="auto"/>
                <w:right w:val="none" w:sz="0" w:space="0" w:color="auto"/>
              </w:divBdr>
            </w:div>
            <w:div w:id="1810391175">
              <w:marLeft w:val="0"/>
              <w:marRight w:val="0"/>
              <w:marTop w:val="0"/>
              <w:marBottom w:val="0"/>
              <w:divBdr>
                <w:top w:val="none" w:sz="0" w:space="0" w:color="auto"/>
                <w:left w:val="none" w:sz="0" w:space="0" w:color="auto"/>
                <w:bottom w:val="none" w:sz="0" w:space="0" w:color="auto"/>
                <w:right w:val="none" w:sz="0" w:space="0" w:color="auto"/>
              </w:divBdr>
            </w:div>
            <w:div w:id="1812212138">
              <w:marLeft w:val="0"/>
              <w:marRight w:val="0"/>
              <w:marTop w:val="0"/>
              <w:marBottom w:val="0"/>
              <w:divBdr>
                <w:top w:val="none" w:sz="0" w:space="0" w:color="auto"/>
                <w:left w:val="none" w:sz="0" w:space="0" w:color="auto"/>
                <w:bottom w:val="none" w:sz="0" w:space="0" w:color="auto"/>
                <w:right w:val="none" w:sz="0" w:space="0" w:color="auto"/>
              </w:divBdr>
            </w:div>
            <w:div w:id="1823428609">
              <w:marLeft w:val="0"/>
              <w:marRight w:val="0"/>
              <w:marTop w:val="0"/>
              <w:marBottom w:val="0"/>
              <w:divBdr>
                <w:top w:val="none" w:sz="0" w:space="0" w:color="auto"/>
                <w:left w:val="none" w:sz="0" w:space="0" w:color="auto"/>
                <w:bottom w:val="none" w:sz="0" w:space="0" w:color="auto"/>
                <w:right w:val="none" w:sz="0" w:space="0" w:color="auto"/>
              </w:divBdr>
            </w:div>
            <w:div w:id="1830124889">
              <w:marLeft w:val="0"/>
              <w:marRight w:val="0"/>
              <w:marTop w:val="0"/>
              <w:marBottom w:val="0"/>
              <w:divBdr>
                <w:top w:val="none" w:sz="0" w:space="0" w:color="auto"/>
                <w:left w:val="none" w:sz="0" w:space="0" w:color="auto"/>
                <w:bottom w:val="none" w:sz="0" w:space="0" w:color="auto"/>
                <w:right w:val="none" w:sz="0" w:space="0" w:color="auto"/>
              </w:divBdr>
            </w:div>
            <w:div w:id="1843546118">
              <w:marLeft w:val="0"/>
              <w:marRight w:val="0"/>
              <w:marTop w:val="0"/>
              <w:marBottom w:val="0"/>
              <w:divBdr>
                <w:top w:val="none" w:sz="0" w:space="0" w:color="auto"/>
                <w:left w:val="none" w:sz="0" w:space="0" w:color="auto"/>
                <w:bottom w:val="none" w:sz="0" w:space="0" w:color="auto"/>
                <w:right w:val="none" w:sz="0" w:space="0" w:color="auto"/>
              </w:divBdr>
            </w:div>
            <w:div w:id="1878927708">
              <w:marLeft w:val="0"/>
              <w:marRight w:val="0"/>
              <w:marTop w:val="0"/>
              <w:marBottom w:val="0"/>
              <w:divBdr>
                <w:top w:val="none" w:sz="0" w:space="0" w:color="auto"/>
                <w:left w:val="none" w:sz="0" w:space="0" w:color="auto"/>
                <w:bottom w:val="none" w:sz="0" w:space="0" w:color="auto"/>
                <w:right w:val="none" w:sz="0" w:space="0" w:color="auto"/>
              </w:divBdr>
            </w:div>
            <w:div w:id="1892499912">
              <w:marLeft w:val="0"/>
              <w:marRight w:val="0"/>
              <w:marTop w:val="0"/>
              <w:marBottom w:val="0"/>
              <w:divBdr>
                <w:top w:val="none" w:sz="0" w:space="0" w:color="auto"/>
                <w:left w:val="none" w:sz="0" w:space="0" w:color="auto"/>
                <w:bottom w:val="none" w:sz="0" w:space="0" w:color="auto"/>
                <w:right w:val="none" w:sz="0" w:space="0" w:color="auto"/>
              </w:divBdr>
            </w:div>
            <w:div w:id="1920745807">
              <w:marLeft w:val="0"/>
              <w:marRight w:val="0"/>
              <w:marTop w:val="0"/>
              <w:marBottom w:val="0"/>
              <w:divBdr>
                <w:top w:val="none" w:sz="0" w:space="0" w:color="auto"/>
                <w:left w:val="none" w:sz="0" w:space="0" w:color="auto"/>
                <w:bottom w:val="none" w:sz="0" w:space="0" w:color="auto"/>
                <w:right w:val="none" w:sz="0" w:space="0" w:color="auto"/>
              </w:divBdr>
            </w:div>
            <w:div w:id="1927379089">
              <w:marLeft w:val="0"/>
              <w:marRight w:val="0"/>
              <w:marTop w:val="0"/>
              <w:marBottom w:val="0"/>
              <w:divBdr>
                <w:top w:val="none" w:sz="0" w:space="0" w:color="auto"/>
                <w:left w:val="none" w:sz="0" w:space="0" w:color="auto"/>
                <w:bottom w:val="none" w:sz="0" w:space="0" w:color="auto"/>
                <w:right w:val="none" w:sz="0" w:space="0" w:color="auto"/>
              </w:divBdr>
            </w:div>
            <w:div w:id="1988125917">
              <w:marLeft w:val="0"/>
              <w:marRight w:val="0"/>
              <w:marTop w:val="0"/>
              <w:marBottom w:val="0"/>
              <w:divBdr>
                <w:top w:val="none" w:sz="0" w:space="0" w:color="auto"/>
                <w:left w:val="none" w:sz="0" w:space="0" w:color="auto"/>
                <w:bottom w:val="none" w:sz="0" w:space="0" w:color="auto"/>
                <w:right w:val="none" w:sz="0" w:space="0" w:color="auto"/>
              </w:divBdr>
            </w:div>
            <w:div w:id="2019842952">
              <w:marLeft w:val="0"/>
              <w:marRight w:val="0"/>
              <w:marTop w:val="0"/>
              <w:marBottom w:val="0"/>
              <w:divBdr>
                <w:top w:val="none" w:sz="0" w:space="0" w:color="auto"/>
                <w:left w:val="none" w:sz="0" w:space="0" w:color="auto"/>
                <w:bottom w:val="none" w:sz="0" w:space="0" w:color="auto"/>
                <w:right w:val="none" w:sz="0" w:space="0" w:color="auto"/>
              </w:divBdr>
            </w:div>
            <w:div w:id="2026902462">
              <w:marLeft w:val="0"/>
              <w:marRight w:val="0"/>
              <w:marTop w:val="0"/>
              <w:marBottom w:val="0"/>
              <w:divBdr>
                <w:top w:val="none" w:sz="0" w:space="0" w:color="auto"/>
                <w:left w:val="none" w:sz="0" w:space="0" w:color="auto"/>
                <w:bottom w:val="none" w:sz="0" w:space="0" w:color="auto"/>
                <w:right w:val="none" w:sz="0" w:space="0" w:color="auto"/>
              </w:divBdr>
            </w:div>
            <w:div w:id="2042238820">
              <w:marLeft w:val="0"/>
              <w:marRight w:val="0"/>
              <w:marTop w:val="0"/>
              <w:marBottom w:val="0"/>
              <w:divBdr>
                <w:top w:val="none" w:sz="0" w:space="0" w:color="auto"/>
                <w:left w:val="none" w:sz="0" w:space="0" w:color="auto"/>
                <w:bottom w:val="none" w:sz="0" w:space="0" w:color="auto"/>
                <w:right w:val="none" w:sz="0" w:space="0" w:color="auto"/>
              </w:divBdr>
            </w:div>
            <w:div w:id="2051028811">
              <w:marLeft w:val="0"/>
              <w:marRight w:val="0"/>
              <w:marTop w:val="0"/>
              <w:marBottom w:val="0"/>
              <w:divBdr>
                <w:top w:val="none" w:sz="0" w:space="0" w:color="auto"/>
                <w:left w:val="none" w:sz="0" w:space="0" w:color="auto"/>
                <w:bottom w:val="none" w:sz="0" w:space="0" w:color="auto"/>
                <w:right w:val="none" w:sz="0" w:space="0" w:color="auto"/>
              </w:divBdr>
            </w:div>
            <w:div w:id="2144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7531">
      <w:bodyDiv w:val="1"/>
      <w:marLeft w:val="0"/>
      <w:marRight w:val="0"/>
      <w:marTop w:val="0"/>
      <w:marBottom w:val="0"/>
      <w:divBdr>
        <w:top w:val="none" w:sz="0" w:space="0" w:color="auto"/>
        <w:left w:val="none" w:sz="0" w:space="0" w:color="auto"/>
        <w:bottom w:val="none" w:sz="0" w:space="0" w:color="auto"/>
        <w:right w:val="none" w:sz="0" w:space="0" w:color="auto"/>
      </w:divBdr>
    </w:div>
    <w:div w:id="626935214">
      <w:bodyDiv w:val="1"/>
      <w:marLeft w:val="0"/>
      <w:marRight w:val="0"/>
      <w:marTop w:val="0"/>
      <w:marBottom w:val="0"/>
      <w:divBdr>
        <w:top w:val="none" w:sz="0" w:space="0" w:color="auto"/>
        <w:left w:val="none" w:sz="0" w:space="0" w:color="auto"/>
        <w:bottom w:val="none" w:sz="0" w:space="0" w:color="auto"/>
        <w:right w:val="none" w:sz="0" w:space="0" w:color="auto"/>
      </w:divBdr>
    </w:div>
    <w:div w:id="628321145">
      <w:bodyDiv w:val="1"/>
      <w:marLeft w:val="0"/>
      <w:marRight w:val="0"/>
      <w:marTop w:val="0"/>
      <w:marBottom w:val="0"/>
      <w:divBdr>
        <w:top w:val="none" w:sz="0" w:space="0" w:color="auto"/>
        <w:left w:val="none" w:sz="0" w:space="0" w:color="auto"/>
        <w:bottom w:val="none" w:sz="0" w:space="0" w:color="auto"/>
        <w:right w:val="none" w:sz="0" w:space="0" w:color="auto"/>
      </w:divBdr>
    </w:div>
    <w:div w:id="647562742">
      <w:bodyDiv w:val="1"/>
      <w:marLeft w:val="0"/>
      <w:marRight w:val="0"/>
      <w:marTop w:val="0"/>
      <w:marBottom w:val="0"/>
      <w:divBdr>
        <w:top w:val="none" w:sz="0" w:space="0" w:color="auto"/>
        <w:left w:val="none" w:sz="0" w:space="0" w:color="auto"/>
        <w:bottom w:val="none" w:sz="0" w:space="0" w:color="auto"/>
        <w:right w:val="none" w:sz="0" w:space="0" w:color="auto"/>
      </w:divBdr>
    </w:div>
    <w:div w:id="664627377">
      <w:bodyDiv w:val="1"/>
      <w:marLeft w:val="0"/>
      <w:marRight w:val="0"/>
      <w:marTop w:val="0"/>
      <w:marBottom w:val="0"/>
      <w:divBdr>
        <w:top w:val="none" w:sz="0" w:space="0" w:color="auto"/>
        <w:left w:val="none" w:sz="0" w:space="0" w:color="auto"/>
        <w:bottom w:val="none" w:sz="0" w:space="0" w:color="auto"/>
        <w:right w:val="none" w:sz="0" w:space="0" w:color="auto"/>
      </w:divBdr>
    </w:div>
    <w:div w:id="664747075">
      <w:bodyDiv w:val="1"/>
      <w:marLeft w:val="0"/>
      <w:marRight w:val="0"/>
      <w:marTop w:val="0"/>
      <w:marBottom w:val="0"/>
      <w:divBdr>
        <w:top w:val="none" w:sz="0" w:space="0" w:color="auto"/>
        <w:left w:val="none" w:sz="0" w:space="0" w:color="auto"/>
        <w:bottom w:val="none" w:sz="0" w:space="0" w:color="auto"/>
        <w:right w:val="none" w:sz="0" w:space="0" w:color="auto"/>
      </w:divBdr>
    </w:div>
    <w:div w:id="693001498">
      <w:bodyDiv w:val="1"/>
      <w:marLeft w:val="0"/>
      <w:marRight w:val="0"/>
      <w:marTop w:val="0"/>
      <w:marBottom w:val="0"/>
      <w:divBdr>
        <w:top w:val="none" w:sz="0" w:space="0" w:color="auto"/>
        <w:left w:val="none" w:sz="0" w:space="0" w:color="auto"/>
        <w:bottom w:val="none" w:sz="0" w:space="0" w:color="auto"/>
        <w:right w:val="none" w:sz="0" w:space="0" w:color="auto"/>
      </w:divBdr>
    </w:div>
    <w:div w:id="703288185">
      <w:bodyDiv w:val="1"/>
      <w:marLeft w:val="0"/>
      <w:marRight w:val="0"/>
      <w:marTop w:val="0"/>
      <w:marBottom w:val="0"/>
      <w:divBdr>
        <w:top w:val="none" w:sz="0" w:space="0" w:color="auto"/>
        <w:left w:val="none" w:sz="0" w:space="0" w:color="auto"/>
        <w:bottom w:val="none" w:sz="0" w:space="0" w:color="auto"/>
        <w:right w:val="none" w:sz="0" w:space="0" w:color="auto"/>
      </w:divBdr>
    </w:div>
    <w:div w:id="716206024">
      <w:bodyDiv w:val="1"/>
      <w:marLeft w:val="0"/>
      <w:marRight w:val="0"/>
      <w:marTop w:val="0"/>
      <w:marBottom w:val="0"/>
      <w:divBdr>
        <w:top w:val="none" w:sz="0" w:space="0" w:color="auto"/>
        <w:left w:val="none" w:sz="0" w:space="0" w:color="auto"/>
        <w:bottom w:val="none" w:sz="0" w:space="0" w:color="auto"/>
        <w:right w:val="none" w:sz="0" w:space="0" w:color="auto"/>
      </w:divBdr>
    </w:div>
    <w:div w:id="743071542">
      <w:bodyDiv w:val="1"/>
      <w:marLeft w:val="0"/>
      <w:marRight w:val="0"/>
      <w:marTop w:val="0"/>
      <w:marBottom w:val="0"/>
      <w:divBdr>
        <w:top w:val="none" w:sz="0" w:space="0" w:color="auto"/>
        <w:left w:val="none" w:sz="0" w:space="0" w:color="auto"/>
        <w:bottom w:val="none" w:sz="0" w:space="0" w:color="auto"/>
        <w:right w:val="none" w:sz="0" w:space="0" w:color="auto"/>
      </w:divBdr>
    </w:div>
    <w:div w:id="755981992">
      <w:bodyDiv w:val="1"/>
      <w:marLeft w:val="0"/>
      <w:marRight w:val="0"/>
      <w:marTop w:val="0"/>
      <w:marBottom w:val="0"/>
      <w:divBdr>
        <w:top w:val="none" w:sz="0" w:space="0" w:color="auto"/>
        <w:left w:val="none" w:sz="0" w:space="0" w:color="auto"/>
        <w:bottom w:val="none" w:sz="0" w:space="0" w:color="auto"/>
        <w:right w:val="none" w:sz="0" w:space="0" w:color="auto"/>
      </w:divBdr>
    </w:div>
    <w:div w:id="761343885">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87236519">
      <w:bodyDiv w:val="1"/>
      <w:marLeft w:val="0"/>
      <w:marRight w:val="0"/>
      <w:marTop w:val="0"/>
      <w:marBottom w:val="0"/>
      <w:divBdr>
        <w:top w:val="none" w:sz="0" w:space="0" w:color="auto"/>
        <w:left w:val="none" w:sz="0" w:space="0" w:color="auto"/>
        <w:bottom w:val="none" w:sz="0" w:space="0" w:color="auto"/>
        <w:right w:val="none" w:sz="0" w:space="0" w:color="auto"/>
      </w:divBdr>
    </w:div>
    <w:div w:id="798719702">
      <w:bodyDiv w:val="1"/>
      <w:marLeft w:val="0"/>
      <w:marRight w:val="0"/>
      <w:marTop w:val="0"/>
      <w:marBottom w:val="0"/>
      <w:divBdr>
        <w:top w:val="none" w:sz="0" w:space="0" w:color="auto"/>
        <w:left w:val="none" w:sz="0" w:space="0" w:color="auto"/>
        <w:bottom w:val="none" w:sz="0" w:space="0" w:color="auto"/>
        <w:right w:val="none" w:sz="0" w:space="0" w:color="auto"/>
      </w:divBdr>
      <w:divsChild>
        <w:div w:id="63187753">
          <w:marLeft w:val="0"/>
          <w:marRight w:val="0"/>
          <w:marTop w:val="0"/>
          <w:marBottom w:val="0"/>
          <w:divBdr>
            <w:top w:val="none" w:sz="0" w:space="0" w:color="auto"/>
            <w:left w:val="none" w:sz="0" w:space="0" w:color="auto"/>
            <w:bottom w:val="none" w:sz="0" w:space="0" w:color="auto"/>
            <w:right w:val="none" w:sz="0" w:space="0" w:color="auto"/>
          </w:divBdr>
        </w:div>
        <w:div w:id="91903109">
          <w:marLeft w:val="0"/>
          <w:marRight w:val="0"/>
          <w:marTop w:val="0"/>
          <w:marBottom w:val="0"/>
          <w:divBdr>
            <w:top w:val="none" w:sz="0" w:space="0" w:color="auto"/>
            <w:left w:val="none" w:sz="0" w:space="0" w:color="auto"/>
            <w:bottom w:val="none" w:sz="0" w:space="0" w:color="auto"/>
            <w:right w:val="none" w:sz="0" w:space="0" w:color="auto"/>
          </w:divBdr>
        </w:div>
        <w:div w:id="107436801">
          <w:marLeft w:val="0"/>
          <w:marRight w:val="0"/>
          <w:marTop w:val="0"/>
          <w:marBottom w:val="0"/>
          <w:divBdr>
            <w:top w:val="none" w:sz="0" w:space="0" w:color="auto"/>
            <w:left w:val="none" w:sz="0" w:space="0" w:color="auto"/>
            <w:bottom w:val="none" w:sz="0" w:space="0" w:color="auto"/>
            <w:right w:val="none" w:sz="0" w:space="0" w:color="auto"/>
          </w:divBdr>
        </w:div>
        <w:div w:id="113445447">
          <w:marLeft w:val="0"/>
          <w:marRight w:val="0"/>
          <w:marTop w:val="0"/>
          <w:marBottom w:val="0"/>
          <w:divBdr>
            <w:top w:val="none" w:sz="0" w:space="0" w:color="auto"/>
            <w:left w:val="none" w:sz="0" w:space="0" w:color="auto"/>
            <w:bottom w:val="none" w:sz="0" w:space="0" w:color="auto"/>
            <w:right w:val="none" w:sz="0" w:space="0" w:color="auto"/>
          </w:divBdr>
        </w:div>
        <w:div w:id="131943234">
          <w:marLeft w:val="0"/>
          <w:marRight w:val="0"/>
          <w:marTop w:val="0"/>
          <w:marBottom w:val="0"/>
          <w:divBdr>
            <w:top w:val="none" w:sz="0" w:space="0" w:color="auto"/>
            <w:left w:val="none" w:sz="0" w:space="0" w:color="auto"/>
            <w:bottom w:val="none" w:sz="0" w:space="0" w:color="auto"/>
            <w:right w:val="none" w:sz="0" w:space="0" w:color="auto"/>
          </w:divBdr>
        </w:div>
        <w:div w:id="200636511">
          <w:marLeft w:val="0"/>
          <w:marRight w:val="0"/>
          <w:marTop w:val="0"/>
          <w:marBottom w:val="0"/>
          <w:divBdr>
            <w:top w:val="none" w:sz="0" w:space="0" w:color="auto"/>
            <w:left w:val="none" w:sz="0" w:space="0" w:color="auto"/>
            <w:bottom w:val="none" w:sz="0" w:space="0" w:color="auto"/>
            <w:right w:val="none" w:sz="0" w:space="0" w:color="auto"/>
          </w:divBdr>
        </w:div>
        <w:div w:id="245649139">
          <w:marLeft w:val="0"/>
          <w:marRight w:val="0"/>
          <w:marTop w:val="0"/>
          <w:marBottom w:val="0"/>
          <w:divBdr>
            <w:top w:val="none" w:sz="0" w:space="0" w:color="auto"/>
            <w:left w:val="none" w:sz="0" w:space="0" w:color="auto"/>
            <w:bottom w:val="none" w:sz="0" w:space="0" w:color="auto"/>
            <w:right w:val="none" w:sz="0" w:space="0" w:color="auto"/>
          </w:divBdr>
        </w:div>
        <w:div w:id="259148316">
          <w:marLeft w:val="0"/>
          <w:marRight w:val="0"/>
          <w:marTop w:val="0"/>
          <w:marBottom w:val="0"/>
          <w:divBdr>
            <w:top w:val="none" w:sz="0" w:space="0" w:color="auto"/>
            <w:left w:val="none" w:sz="0" w:space="0" w:color="auto"/>
            <w:bottom w:val="none" w:sz="0" w:space="0" w:color="auto"/>
            <w:right w:val="none" w:sz="0" w:space="0" w:color="auto"/>
          </w:divBdr>
        </w:div>
        <w:div w:id="278995538">
          <w:marLeft w:val="0"/>
          <w:marRight w:val="0"/>
          <w:marTop w:val="0"/>
          <w:marBottom w:val="0"/>
          <w:divBdr>
            <w:top w:val="none" w:sz="0" w:space="0" w:color="auto"/>
            <w:left w:val="none" w:sz="0" w:space="0" w:color="auto"/>
            <w:bottom w:val="none" w:sz="0" w:space="0" w:color="auto"/>
            <w:right w:val="none" w:sz="0" w:space="0" w:color="auto"/>
          </w:divBdr>
        </w:div>
        <w:div w:id="348994159">
          <w:marLeft w:val="0"/>
          <w:marRight w:val="0"/>
          <w:marTop w:val="0"/>
          <w:marBottom w:val="0"/>
          <w:divBdr>
            <w:top w:val="none" w:sz="0" w:space="0" w:color="auto"/>
            <w:left w:val="none" w:sz="0" w:space="0" w:color="auto"/>
            <w:bottom w:val="none" w:sz="0" w:space="0" w:color="auto"/>
            <w:right w:val="none" w:sz="0" w:space="0" w:color="auto"/>
          </w:divBdr>
        </w:div>
        <w:div w:id="349185631">
          <w:marLeft w:val="0"/>
          <w:marRight w:val="0"/>
          <w:marTop w:val="0"/>
          <w:marBottom w:val="0"/>
          <w:divBdr>
            <w:top w:val="none" w:sz="0" w:space="0" w:color="auto"/>
            <w:left w:val="none" w:sz="0" w:space="0" w:color="auto"/>
            <w:bottom w:val="none" w:sz="0" w:space="0" w:color="auto"/>
            <w:right w:val="none" w:sz="0" w:space="0" w:color="auto"/>
          </w:divBdr>
        </w:div>
        <w:div w:id="416679949">
          <w:marLeft w:val="0"/>
          <w:marRight w:val="0"/>
          <w:marTop w:val="0"/>
          <w:marBottom w:val="0"/>
          <w:divBdr>
            <w:top w:val="none" w:sz="0" w:space="0" w:color="auto"/>
            <w:left w:val="none" w:sz="0" w:space="0" w:color="auto"/>
            <w:bottom w:val="none" w:sz="0" w:space="0" w:color="auto"/>
            <w:right w:val="none" w:sz="0" w:space="0" w:color="auto"/>
          </w:divBdr>
        </w:div>
        <w:div w:id="440229085">
          <w:marLeft w:val="0"/>
          <w:marRight w:val="0"/>
          <w:marTop w:val="0"/>
          <w:marBottom w:val="0"/>
          <w:divBdr>
            <w:top w:val="none" w:sz="0" w:space="0" w:color="auto"/>
            <w:left w:val="none" w:sz="0" w:space="0" w:color="auto"/>
            <w:bottom w:val="none" w:sz="0" w:space="0" w:color="auto"/>
            <w:right w:val="none" w:sz="0" w:space="0" w:color="auto"/>
          </w:divBdr>
        </w:div>
        <w:div w:id="715158481">
          <w:marLeft w:val="0"/>
          <w:marRight w:val="0"/>
          <w:marTop w:val="0"/>
          <w:marBottom w:val="0"/>
          <w:divBdr>
            <w:top w:val="none" w:sz="0" w:space="0" w:color="auto"/>
            <w:left w:val="none" w:sz="0" w:space="0" w:color="auto"/>
            <w:bottom w:val="none" w:sz="0" w:space="0" w:color="auto"/>
            <w:right w:val="none" w:sz="0" w:space="0" w:color="auto"/>
          </w:divBdr>
        </w:div>
        <w:div w:id="740642400">
          <w:marLeft w:val="0"/>
          <w:marRight w:val="0"/>
          <w:marTop w:val="0"/>
          <w:marBottom w:val="0"/>
          <w:divBdr>
            <w:top w:val="none" w:sz="0" w:space="0" w:color="auto"/>
            <w:left w:val="none" w:sz="0" w:space="0" w:color="auto"/>
            <w:bottom w:val="none" w:sz="0" w:space="0" w:color="auto"/>
            <w:right w:val="none" w:sz="0" w:space="0" w:color="auto"/>
          </w:divBdr>
        </w:div>
        <w:div w:id="898902078">
          <w:marLeft w:val="0"/>
          <w:marRight w:val="0"/>
          <w:marTop w:val="0"/>
          <w:marBottom w:val="0"/>
          <w:divBdr>
            <w:top w:val="none" w:sz="0" w:space="0" w:color="auto"/>
            <w:left w:val="none" w:sz="0" w:space="0" w:color="auto"/>
            <w:bottom w:val="none" w:sz="0" w:space="0" w:color="auto"/>
            <w:right w:val="none" w:sz="0" w:space="0" w:color="auto"/>
          </w:divBdr>
        </w:div>
        <w:div w:id="925651457">
          <w:marLeft w:val="0"/>
          <w:marRight w:val="0"/>
          <w:marTop w:val="0"/>
          <w:marBottom w:val="0"/>
          <w:divBdr>
            <w:top w:val="none" w:sz="0" w:space="0" w:color="auto"/>
            <w:left w:val="none" w:sz="0" w:space="0" w:color="auto"/>
            <w:bottom w:val="none" w:sz="0" w:space="0" w:color="auto"/>
            <w:right w:val="none" w:sz="0" w:space="0" w:color="auto"/>
          </w:divBdr>
        </w:div>
        <w:div w:id="925653565">
          <w:marLeft w:val="0"/>
          <w:marRight w:val="0"/>
          <w:marTop w:val="0"/>
          <w:marBottom w:val="0"/>
          <w:divBdr>
            <w:top w:val="none" w:sz="0" w:space="0" w:color="auto"/>
            <w:left w:val="none" w:sz="0" w:space="0" w:color="auto"/>
            <w:bottom w:val="none" w:sz="0" w:space="0" w:color="auto"/>
            <w:right w:val="none" w:sz="0" w:space="0" w:color="auto"/>
          </w:divBdr>
        </w:div>
        <w:div w:id="966928597">
          <w:marLeft w:val="0"/>
          <w:marRight w:val="0"/>
          <w:marTop w:val="0"/>
          <w:marBottom w:val="0"/>
          <w:divBdr>
            <w:top w:val="none" w:sz="0" w:space="0" w:color="auto"/>
            <w:left w:val="none" w:sz="0" w:space="0" w:color="auto"/>
            <w:bottom w:val="none" w:sz="0" w:space="0" w:color="auto"/>
            <w:right w:val="none" w:sz="0" w:space="0" w:color="auto"/>
          </w:divBdr>
        </w:div>
        <w:div w:id="1004481712">
          <w:marLeft w:val="0"/>
          <w:marRight w:val="0"/>
          <w:marTop w:val="0"/>
          <w:marBottom w:val="0"/>
          <w:divBdr>
            <w:top w:val="none" w:sz="0" w:space="0" w:color="auto"/>
            <w:left w:val="none" w:sz="0" w:space="0" w:color="auto"/>
            <w:bottom w:val="none" w:sz="0" w:space="0" w:color="auto"/>
            <w:right w:val="none" w:sz="0" w:space="0" w:color="auto"/>
          </w:divBdr>
        </w:div>
        <w:div w:id="1060907939">
          <w:marLeft w:val="0"/>
          <w:marRight w:val="0"/>
          <w:marTop w:val="0"/>
          <w:marBottom w:val="0"/>
          <w:divBdr>
            <w:top w:val="none" w:sz="0" w:space="0" w:color="auto"/>
            <w:left w:val="none" w:sz="0" w:space="0" w:color="auto"/>
            <w:bottom w:val="none" w:sz="0" w:space="0" w:color="auto"/>
            <w:right w:val="none" w:sz="0" w:space="0" w:color="auto"/>
          </w:divBdr>
        </w:div>
        <w:div w:id="1105033025">
          <w:marLeft w:val="0"/>
          <w:marRight w:val="0"/>
          <w:marTop w:val="0"/>
          <w:marBottom w:val="0"/>
          <w:divBdr>
            <w:top w:val="none" w:sz="0" w:space="0" w:color="auto"/>
            <w:left w:val="none" w:sz="0" w:space="0" w:color="auto"/>
            <w:bottom w:val="none" w:sz="0" w:space="0" w:color="auto"/>
            <w:right w:val="none" w:sz="0" w:space="0" w:color="auto"/>
          </w:divBdr>
        </w:div>
        <w:div w:id="1107433061">
          <w:marLeft w:val="0"/>
          <w:marRight w:val="0"/>
          <w:marTop w:val="0"/>
          <w:marBottom w:val="0"/>
          <w:divBdr>
            <w:top w:val="none" w:sz="0" w:space="0" w:color="auto"/>
            <w:left w:val="none" w:sz="0" w:space="0" w:color="auto"/>
            <w:bottom w:val="none" w:sz="0" w:space="0" w:color="auto"/>
            <w:right w:val="none" w:sz="0" w:space="0" w:color="auto"/>
          </w:divBdr>
        </w:div>
        <w:div w:id="1202785183">
          <w:marLeft w:val="0"/>
          <w:marRight w:val="0"/>
          <w:marTop w:val="0"/>
          <w:marBottom w:val="0"/>
          <w:divBdr>
            <w:top w:val="none" w:sz="0" w:space="0" w:color="auto"/>
            <w:left w:val="none" w:sz="0" w:space="0" w:color="auto"/>
            <w:bottom w:val="none" w:sz="0" w:space="0" w:color="auto"/>
            <w:right w:val="none" w:sz="0" w:space="0" w:color="auto"/>
          </w:divBdr>
        </w:div>
        <w:div w:id="1211963813">
          <w:marLeft w:val="0"/>
          <w:marRight w:val="0"/>
          <w:marTop w:val="0"/>
          <w:marBottom w:val="0"/>
          <w:divBdr>
            <w:top w:val="none" w:sz="0" w:space="0" w:color="auto"/>
            <w:left w:val="none" w:sz="0" w:space="0" w:color="auto"/>
            <w:bottom w:val="none" w:sz="0" w:space="0" w:color="auto"/>
            <w:right w:val="none" w:sz="0" w:space="0" w:color="auto"/>
          </w:divBdr>
        </w:div>
        <w:div w:id="1222324867">
          <w:marLeft w:val="0"/>
          <w:marRight w:val="0"/>
          <w:marTop w:val="0"/>
          <w:marBottom w:val="0"/>
          <w:divBdr>
            <w:top w:val="none" w:sz="0" w:space="0" w:color="auto"/>
            <w:left w:val="none" w:sz="0" w:space="0" w:color="auto"/>
            <w:bottom w:val="none" w:sz="0" w:space="0" w:color="auto"/>
            <w:right w:val="none" w:sz="0" w:space="0" w:color="auto"/>
          </w:divBdr>
        </w:div>
        <w:div w:id="1246256839">
          <w:marLeft w:val="0"/>
          <w:marRight w:val="0"/>
          <w:marTop w:val="0"/>
          <w:marBottom w:val="0"/>
          <w:divBdr>
            <w:top w:val="none" w:sz="0" w:space="0" w:color="auto"/>
            <w:left w:val="none" w:sz="0" w:space="0" w:color="auto"/>
            <w:bottom w:val="none" w:sz="0" w:space="0" w:color="auto"/>
            <w:right w:val="none" w:sz="0" w:space="0" w:color="auto"/>
          </w:divBdr>
        </w:div>
        <w:div w:id="1296522601">
          <w:marLeft w:val="0"/>
          <w:marRight w:val="0"/>
          <w:marTop w:val="0"/>
          <w:marBottom w:val="0"/>
          <w:divBdr>
            <w:top w:val="none" w:sz="0" w:space="0" w:color="auto"/>
            <w:left w:val="none" w:sz="0" w:space="0" w:color="auto"/>
            <w:bottom w:val="none" w:sz="0" w:space="0" w:color="auto"/>
            <w:right w:val="none" w:sz="0" w:space="0" w:color="auto"/>
          </w:divBdr>
        </w:div>
        <w:div w:id="1323003695">
          <w:marLeft w:val="0"/>
          <w:marRight w:val="0"/>
          <w:marTop w:val="0"/>
          <w:marBottom w:val="0"/>
          <w:divBdr>
            <w:top w:val="none" w:sz="0" w:space="0" w:color="auto"/>
            <w:left w:val="none" w:sz="0" w:space="0" w:color="auto"/>
            <w:bottom w:val="none" w:sz="0" w:space="0" w:color="auto"/>
            <w:right w:val="none" w:sz="0" w:space="0" w:color="auto"/>
          </w:divBdr>
        </w:div>
        <w:div w:id="1344936927">
          <w:marLeft w:val="0"/>
          <w:marRight w:val="0"/>
          <w:marTop w:val="0"/>
          <w:marBottom w:val="0"/>
          <w:divBdr>
            <w:top w:val="none" w:sz="0" w:space="0" w:color="auto"/>
            <w:left w:val="none" w:sz="0" w:space="0" w:color="auto"/>
            <w:bottom w:val="none" w:sz="0" w:space="0" w:color="auto"/>
            <w:right w:val="none" w:sz="0" w:space="0" w:color="auto"/>
          </w:divBdr>
        </w:div>
        <w:div w:id="1354378198">
          <w:marLeft w:val="0"/>
          <w:marRight w:val="0"/>
          <w:marTop w:val="0"/>
          <w:marBottom w:val="0"/>
          <w:divBdr>
            <w:top w:val="none" w:sz="0" w:space="0" w:color="auto"/>
            <w:left w:val="none" w:sz="0" w:space="0" w:color="auto"/>
            <w:bottom w:val="none" w:sz="0" w:space="0" w:color="auto"/>
            <w:right w:val="none" w:sz="0" w:space="0" w:color="auto"/>
          </w:divBdr>
        </w:div>
        <w:div w:id="1354839492">
          <w:marLeft w:val="0"/>
          <w:marRight w:val="0"/>
          <w:marTop w:val="0"/>
          <w:marBottom w:val="0"/>
          <w:divBdr>
            <w:top w:val="none" w:sz="0" w:space="0" w:color="auto"/>
            <w:left w:val="none" w:sz="0" w:space="0" w:color="auto"/>
            <w:bottom w:val="none" w:sz="0" w:space="0" w:color="auto"/>
            <w:right w:val="none" w:sz="0" w:space="0" w:color="auto"/>
          </w:divBdr>
        </w:div>
        <w:div w:id="1365902410">
          <w:marLeft w:val="0"/>
          <w:marRight w:val="0"/>
          <w:marTop w:val="0"/>
          <w:marBottom w:val="0"/>
          <w:divBdr>
            <w:top w:val="none" w:sz="0" w:space="0" w:color="auto"/>
            <w:left w:val="none" w:sz="0" w:space="0" w:color="auto"/>
            <w:bottom w:val="none" w:sz="0" w:space="0" w:color="auto"/>
            <w:right w:val="none" w:sz="0" w:space="0" w:color="auto"/>
          </w:divBdr>
        </w:div>
        <w:div w:id="1412503473">
          <w:marLeft w:val="0"/>
          <w:marRight w:val="0"/>
          <w:marTop w:val="0"/>
          <w:marBottom w:val="0"/>
          <w:divBdr>
            <w:top w:val="none" w:sz="0" w:space="0" w:color="auto"/>
            <w:left w:val="none" w:sz="0" w:space="0" w:color="auto"/>
            <w:bottom w:val="none" w:sz="0" w:space="0" w:color="auto"/>
            <w:right w:val="none" w:sz="0" w:space="0" w:color="auto"/>
          </w:divBdr>
        </w:div>
        <w:div w:id="1415854768">
          <w:marLeft w:val="0"/>
          <w:marRight w:val="0"/>
          <w:marTop w:val="0"/>
          <w:marBottom w:val="0"/>
          <w:divBdr>
            <w:top w:val="none" w:sz="0" w:space="0" w:color="auto"/>
            <w:left w:val="none" w:sz="0" w:space="0" w:color="auto"/>
            <w:bottom w:val="none" w:sz="0" w:space="0" w:color="auto"/>
            <w:right w:val="none" w:sz="0" w:space="0" w:color="auto"/>
          </w:divBdr>
        </w:div>
        <w:div w:id="1475832745">
          <w:marLeft w:val="0"/>
          <w:marRight w:val="0"/>
          <w:marTop w:val="0"/>
          <w:marBottom w:val="0"/>
          <w:divBdr>
            <w:top w:val="none" w:sz="0" w:space="0" w:color="auto"/>
            <w:left w:val="none" w:sz="0" w:space="0" w:color="auto"/>
            <w:bottom w:val="none" w:sz="0" w:space="0" w:color="auto"/>
            <w:right w:val="none" w:sz="0" w:space="0" w:color="auto"/>
          </w:divBdr>
        </w:div>
        <w:div w:id="1491403166">
          <w:marLeft w:val="0"/>
          <w:marRight w:val="0"/>
          <w:marTop w:val="0"/>
          <w:marBottom w:val="0"/>
          <w:divBdr>
            <w:top w:val="none" w:sz="0" w:space="0" w:color="auto"/>
            <w:left w:val="none" w:sz="0" w:space="0" w:color="auto"/>
            <w:bottom w:val="none" w:sz="0" w:space="0" w:color="auto"/>
            <w:right w:val="none" w:sz="0" w:space="0" w:color="auto"/>
          </w:divBdr>
        </w:div>
        <w:div w:id="1538854078">
          <w:marLeft w:val="0"/>
          <w:marRight w:val="0"/>
          <w:marTop w:val="0"/>
          <w:marBottom w:val="0"/>
          <w:divBdr>
            <w:top w:val="none" w:sz="0" w:space="0" w:color="auto"/>
            <w:left w:val="none" w:sz="0" w:space="0" w:color="auto"/>
            <w:bottom w:val="none" w:sz="0" w:space="0" w:color="auto"/>
            <w:right w:val="none" w:sz="0" w:space="0" w:color="auto"/>
          </w:divBdr>
        </w:div>
        <w:div w:id="1566989697">
          <w:marLeft w:val="0"/>
          <w:marRight w:val="0"/>
          <w:marTop w:val="0"/>
          <w:marBottom w:val="0"/>
          <w:divBdr>
            <w:top w:val="none" w:sz="0" w:space="0" w:color="auto"/>
            <w:left w:val="none" w:sz="0" w:space="0" w:color="auto"/>
            <w:bottom w:val="none" w:sz="0" w:space="0" w:color="auto"/>
            <w:right w:val="none" w:sz="0" w:space="0" w:color="auto"/>
          </w:divBdr>
        </w:div>
        <w:div w:id="1619945853">
          <w:marLeft w:val="0"/>
          <w:marRight w:val="0"/>
          <w:marTop w:val="0"/>
          <w:marBottom w:val="0"/>
          <w:divBdr>
            <w:top w:val="none" w:sz="0" w:space="0" w:color="auto"/>
            <w:left w:val="none" w:sz="0" w:space="0" w:color="auto"/>
            <w:bottom w:val="none" w:sz="0" w:space="0" w:color="auto"/>
            <w:right w:val="none" w:sz="0" w:space="0" w:color="auto"/>
          </w:divBdr>
        </w:div>
        <w:div w:id="1633948145">
          <w:marLeft w:val="0"/>
          <w:marRight w:val="0"/>
          <w:marTop w:val="0"/>
          <w:marBottom w:val="0"/>
          <w:divBdr>
            <w:top w:val="none" w:sz="0" w:space="0" w:color="auto"/>
            <w:left w:val="none" w:sz="0" w:space="0" w:color="auto"/>
            <w:bottom w:val="none" w:sz="0" w:space="0" w:color="auto"/>
            <w:right w:val="none" w:sz="0" w:space="0" w:color="auto"/>
          </w:divBdr>
        </w:div>
        <w:div w:id="1658415627">
          <w:marLeft w:val="0"/>
          <w:marRight w:val="0"/>
          <w:marTop w:val="0"/>
          <w:marBottom w:val="0"/>
          <w:divBdr>
            <w:top w:val="none" w:sz="0" w:space="0" w:color="auto"/>
            <w:left w:val="none" w:sz="0" w:space="0" w:color="auto"/>
            <w:bottom w:val="none" w:sz="0" w:space="0" w:color="auto"/>
            <w:right w:val="none" w:sz="0" w:space="0" w:color="auto"/>
          </w:divBdr>
        </w:div>
        <w:div w:id="1740053699">
          <w:marLeft w:val="0"/>
          <w:marRight w:val="0"/>
          <w:marTop w:val="0"/>
          <w:marBottom w:val="0"/>
          <w:divBdr>
            <w:top w:val="none" w:sz="0" w:space="0" w:color="auto"/>
            <w:left w:val="none" w:sz="0" w:space="0" w:color="auto"/>
            <w:bottom w:val="none" w:sz="0" w:space="0" w:color="auto"/>
            <w:right w:val="none" w:sz="0" w:space="0" w:color="auto"/>
          </w:divBdr>
        </w:div>
        <w:div w:id="1785267068">
          <w:marLeft w:val="0"/>
          <w:marRight w:val="0"/>
          <w:marTop w:val="0"/>
          <w:marBottom w:val="0"/>
          <w:divBdr>
            <w:top w:val="none" w:sz="0" w:space="0" w:color="auto"/>
            <w:left w:val="none" w:sz="0" w:space="0" w:color="auto"/>
            <w:bottom w:val="none" w:sz="0" w:space="0" w:color="auto"/>
            <w:right w:val="none" w:sz="0" w:space="0" w:color="auto"/>
          </w:divBdr>
        </w:div>
        <w:div w:id="1852990166">
          <w:marLeft w:val="0"/>
          <w:marRight w:val="0"/>
          <w:marTop w:val="0"/>
          <w:marBottom w:val="0"/>
          <w:divBdr>
            <w:top w:val="none" w:sz="0" w:space="0" w:color="auto"/>
            <w:left w:val="none" w:sz="0" w:space="0" w:color="auto"/>
            <w:bottom w:val="none" w:sz="0" w:space="0" w:color="auto"/>
            <w:right w:val="none" w:sz="0" w:space="0" w:color="auto"/>
          </w:divBdr>
        </w:div>
        <w:div w:id="1913150112">
          <w:marLeft w:val="0"/>
          <w:marRight w:val="0"/>
          <w:marTop w:val="0"/>
          <w:marBottom w:val="0"/>
          <w:divBdr>
            <w:top w:val="none" w:sz="0" w:space="0" w:color="auto"/>
            <w:left w:val="none" w:sz="0" w:space="0" w:color="auto"/>
            <w:bottom w:val="none" w:sz="0" w:space="0" w:color="auto"/>
            <w:right w:val="none" w:sz="0" w:space="0" w:color="auto"/>
          </w:divBdr>
        </w:div>
        <w:div w:id="2016035638">
          <w:marLeft w:val="0"/>
          <w:marRight w:val="0"/>
          <w:marTop w:val="0"/>
          <w:marBottom w:val="0"/>
          <w:divBdr>
            <w:top w:val="none" w:sz="0" w:space="0" w:color="auto"/>
            <w:left w:val="none" w:sz="0" w:space="0" w:color="auto"/>
            <w:bottom w:val="none" w:sz="0" w:space="0" w:color="auto"/>
            <w:right w:val="none" w:sz="0" w:space="0" w:color="auto"/>
          </w:divBdr>
        </w:div>
        <w:div w:id="2037340770">
          <w:marLeft w:val="0"/>
          <w:marRight w:val="0"/>
          <w:marTop w:val="0"/>
          <w:marBottom w:val="0"/>
          <w:divBdr>
            <w:top w:val="none" w:sz="0" w:space="0" w:color="auto"/>
            <w:left w:val="none" w:sz="0" w:space="0" w:color="auto"/>
            <w:bottom w:val="none" w:sz="0" w:space="0" w:color="auto"/>
            <w:right w:val="none" w:sz="0" w:space="0" w:color="auto"/>
          </w:divBdr>
        </w:div>
      </w:divsChild>
    </w:div>
    <w:div w:id="856121148">
      <w:bodyDiv w:val="1"/>
      <w:marLeft w:val="0"/>
      <w:marRight w:val="0"/>
      <w:marTop w:val="0"/>
      <w:marBottom w:val="0"/>
      <w:divBdr>
        <w:top w:val="none" w:sz="0" w:space="0" w:color="auto"/>
        <w:left w:val="none" w:sz="0" w:space="0" w:color="auto"/>
        <w:bottom w:val="none" w:sz="0" w:space="0" w:color="auto"/>
        <w:right w:val="none" w:sz="0" w:space="0" w:color="auto"/>
      </w:divBdr>
    </w:div>
    <w:div w:id="858592656">
      <w:bodyDiv w:val="1"/>
      <w:marLeft w:val="0"/>
      <w:marRight w:val="0"/>
      <w:marTop w:val="0"/>
      <w:marBottom w:val="0"/>
      <w:divBdr>
        <w:top w:val="none" w:sz="0" w:space="0" w:color="auto"/>
        <w:left w:val="none" w:sz="0" w:space="0" w:color="auto"/>
        <w:bottom w:val="none" w:sz="0" w:space="0" w:color="auto"/>
        <w:right w:val="none" w:sz="0" w:space="0" w:color="auto"/>
      </w:divBdr>
    </w:div>
    <w:div w:id="858813169">
      <w:bodyDiv w:val="1"/>
      <w:marLeft w:val="0"/>
      <w:marRight w:val="0"/>
      <w:marTop w:val="0"/>
      <w:marBottom w:val="0"/>
      <w:divBdr>
        <w:top w:val="none" w:sz="0" w:space="0" w:color="auto"/>
        <w:left w:val="none" w:sz="0" w:space="0" w:color="auto"/>
        <w:bottom w:val="none" w:sz="0" w:space="0" w:color="auto"/>
        <w:right w:val="none" w:sz="0" w:space="0" w:color="auto"/>
      </w:divBdr>
    </w:div>
    <w:div w:id="863129808">
      <w:bodyDiv w:val="1"/>
      <w:marLeft w:val="0"/>
      <w:marRight w:val="0"/>
      <w:marTop w:val="0"/>
      <w:marBottom w:val="0"/>
      <w:divBdr>
        <w:top w:val="none" w:sz="0" w:space="0" w:color="auto"/>
        <w:left w:val="none" w:sz="0" w:space="0" w:color="auto"/>
        <w:bottom w:val="none" w:sz="0" w:space="0" w:color="auto"/>
        <w:right w:val="none" w:sz="0" w:space="0" w:color="auto"/>
      </w:divBdr>
      <w:divsChild>
        <w:div w:id="291719007">
          <w:marLeft w:val="0"/>
          <w:marRight w:val="0"/>
          <w:marTop w:val="0"/>
          <w:marBottom w:val="0"/>
          <w:divBdr>
            <w:top w:val="none" w:sz="0" w:space="0" w:color="auto"/>
            <w:left w:val="none" w:sz="0" w:space="0" w:color="auto"/>
            <w:bottom w:val="none" w:sz="0" w:space="0" w:color="auto"/>
            <w:right w:val="none" w:sz="0" w:space="0" w:color="auto"/>
          </w:divBdr>
        </w:div>
        <w:div w:id="708575479">
          <w:marLeft w:val="0"/>
          <w:marRight w:val="0"/>
          <w:marTop w:val="0"/>
          <w:marBottom w:val="0"/>
          <w:divBdr>
            <w:top w:val="none" w:sz="0" w:space="0" w:color="auto"/>
            <w:left w:val="none" w:sz="0" w:space="0" w:color="auto"/>
            <w:bottom w:val="none" w:sz="0" w:space="0" w:color="auto"/>
            <w:right w:val="none" w:sz="0" w:space="0" w:color="auto"/>
          </w:divBdr>
        </w:div>
        <w:div w:id="723791029">
          <w:marLeft w:val="0"/>
          <w:marRight w:val="0"/>
          <w:marTop w:val="0"/>
          <w:marBottom w:val="0"/>
          <w:divBdr>
            <w:top w:val="none" w:sz="0" w:space="0" w:color="auto"/>
            <w:left w:val="none" w:sz="0" w:space="0" w:color="auto"/>
            <w:bottom w:val="none" w:sz="0" w:space="0" w:color="auto"/>
            <w:right w:val="none" w:sz="0" w:space="0" w:color="auto"/>
          </w:divBdr>
        </w:div>
      </w:divsChild>
    </w:div>
    <w:div w:id="866286859">
      <w:bodyDiv w:val="1"/>
      <w:marLeft w:val="0"/>
      <w:marRight w:val="0"/>
      <w:marTop w:val="0"/>
      <w:marBottom w:val="0"/>
      <w:divBdr>
        <w:top w:val="none" w:sz="0" w:space="0" w:color="auto"/>
        <w:left w:val="none" w:sz="0" w:space="0" w:color="auto"/>
        <w:bottom w:val="none" w:sz="0" w:space="0" w:color="auto"/>
        <w:right w:val="none" w:sz="0" w:space="0" w:color="auto"/>
      </w:divBdr>
    </w:div>
    <w:div w:id="884753789">
      <w:bodyDiv w:val="1"/>
      <w:marLeft w:val="0"/>
      <w:marRight w:val="0"/>
      <w:marTop w:val="0"/>
      <w:marBottom w:val="0"/>
      <w:divBdr>
        <w:top w:val="none" w:sz="0" w:space="0" w:color="auto"/>
        <w:left w:val="none" w:sz="0" w:space="0" w:color="auto"/>
        <w:bottom w:val="none" w:sz="0" w:space="0" w:color="auto"/>
        <w:right w:val="none" w:sz="0" w:space="0" w:color="auto"/>
      </w:divBdr>
    </w:div>
    <w:div w:id="916283212">
      <w:bodyDiv w:val="1"/>
      <w:marLeft w:val="0"/>
      <w:marRight w:val="0"/>
      <w:marTop w:val="0"/>
      <w:marBottom w:val="0"/>
      <w:divBdr>
        <w:top w:val="none" w:sz="0" w:space="0" w:color="auto"/>
        <w:left w:val="none" w:sz="0" w:space="0" w:color="auto"/>
        <w:bottom w:val="none" w:sz="0" w:space="0" w:color="auto"/>
        <w:right w:val="none" w:sz="0" w:space="0" w:color="auto"/>
      </w:divBdr>
    </w:div>
    <w:div w:id="926308654">
      <w:bodyDiv w:val="1"/>
      <w:marLeft w:val="0"/>
      <w:marRight w:val="0"/>
      <w:marTop w:val="0"/>
      <w:marBottom w:val="0"/>
      <w:divBdr>
        <w:top w:val="none" w:sz="0" w:space="0" w:color="auto"/>
        <w:left w:val="none" w:sz="0" w:space="0" w:color="auto"/>
        <w:bottom w:val="none" w:sz="0" w:space="0" w:color="auto"/>
        <w:right w:val="none" w:sz="0" w:space="0" w:color="auto"/>
      </w:divBdr>
    </w:div>
    <w:div w:id="926574855">
      <w:bodyDiv w:val="1"/>
      <w:marLeft w:val="0"/>
      <w:marRight w:val="0"/>
      <w:marTop w:val="0"/>
      <w:marBottom w:val="0"/>
      <w:divBdr>
        <w:top w:val="none" w:sz="0" w:space="0" w:color="auto"/>
        <w:left w:val="none" w:sz="0" w:space="0" w:color="auto"/>
        <w:bottom w:val="none" w:sz="0" w:space="0" w:color="auto"/>
        <w:right w:val="none" w:sz="0" w:space="0" w:color="auto"/>
      </w:divBdr>
    </w:div>
    <w:div w:id="934439801">
      <w:bodyDiv w:val="1"/>
      <w:marLeft w:val="0"/>
      <w:marRight w:val="0"/>
      <w:marTop w:val="0"/>
      <w:marBottom w:val="0"/>
      <w:divBdr>
        <w:top w:val="none" w:sz="0" w:space="0" w:color="auto"/>
        <w:left w:val="none" w:sz="0" w:space="0" w:color="auto"/>
        <w:bottom w:val="none" w:sz="0" w:space="0" w:color="auto"/>
        <w:right w:val="none" w:sz="0" w:space="0" w:color="auto"/>
      </w:divBdr>
    </w:div>
    <w:div w:id="936324190">
      <w:bodyDiv w:val="1"/>
      <w:marLeft w:val="0"/>
      <w:marRight w:val="0"/>
      <w:marTop w:val="0"/>
      <w:marBottom w:val="0"/>
      <w:divBdr>
        <w:top w:val="none" w:sz="0" w:space="0" w:color="auto"/>
        <w:left w:val="none" w:sz="0" w:space="0" w:color="auto"/>
        <w:bottom w:val="none" w:sz="0" w:space="0" w:color="auto"/>
        <w:right w:val="none" w:sz="0" w:space="0" w:color="auto"/>
      </w:divBdr>
    </w:div>
    <w:div w:id="958416792">
      <w:bodyDiv w:val="1"/>
      <w:marLeft w:val="0"/>
      <w:marRight w:val="0"/>
      <w:marTop w:val="0"/>
      <w:marBottom w:val="0"/>
      <w:divBdr>
        <w:top w:val="none" w:sz="0" w:space="0" w:color="auto"/>
        <w:left w:val="none" w:sz="0" w:space="0" w:color="auto"/>
        <w:bottom w:val="none" w:sz="0" w:space="0" w:color="auto"/>
        <w:right w:val="none" w:sz="0" w:space="0" w:color="auto"/>
      </w:divBdr>
    </w:div>
    <w:div w:id="962922974">
      <w:bodyDiv w:val="1"/>
      <w:marLeft w:val="0"/>
      <w:marRight w:val="0"/>
      <w:marTop w:val="0"/>
      <w:marBottom w:val="0"/>
      <w:divBdr>
        <w:top w:val="none" w:sz="0" w:space="0" w:color="auto"/>
        <w:left w:val="none" w:sz="0" w:space="0" w:color="auto"/>
        <w:bottom w:val="none" w:sz="0" w:space="0" w:color="auto"/>
        <w:right w:val="none" w:sz="0" w:space="0" w:color="auto"/>
      </w:divBdr>
    </w:div>
    <w:div w:id="983702075">
      <w:bodyDiv w:val="1"/>
      <w:marLeft w:val="0"/>
      <w:marRight w:val="0"/>
      <w:marTop w:val="0"/>
      <w:marBottom w:val="0"/>
      <w:divBdr>
        <w:top w:val="none" w:sz="0" w:space="0" w:color="auto"/>
        <w:left w:val="none" w:sz="0" w:space="0" w:color="auto"/>
        <w:bottom w:val="none" w:sz="0" w:space="0" w:color="auto"/>
        <w:right w:val="none" w:sz="0" w:space="0" w:color="auto"/>
      </w:divBdr>
    </w:div>
    <w:div w:id="1003361909">
      <w:bodyDiv w:val="1"/>
      <w:marLeft w:val="0"/>
      <w:marRight w:val="0"/>
      <w:marTop w:val="0"/>
      <w:marBottom w:val="0"/>
      <w:divBdr>
        <w:top w:val="none" w:sz="0" w:space="0" w:color="auto"/>
        <w:left w:val="none" w:sz="0" w:space="0" w:color="auto"/>
        <w:bottom w:val="none" w:sz="0" w:space="0" w:color="auto"/>
        <w:right w:val="none" w:sz="0" w:space="0" w:color="auto"/>
      </w:divBdr>
    </w:div>
    <w:div w:id="1009795860">
      <w:bodyDiv w:val="1"/>
      <w:marLeft w:val="0"/>
      <w:marRight w:val="0"/>
      <w:marTop w:val="0"/>
      <w:marBottom w:val="0"/>
      <w:divBdr>
        <w:top w:val="none" w:sz="0" w:space="0" w:color="auto"/>
        <w:left w:val="none" w:sz="0" w:space="0" w:color="auto"/>
        <w:bottom w:val="none" w:sz="0" w:space="0" w:color="auto"/>
        <w:right w:val="none" w:sz="0" w:space="0" w:color="auto"/>
      </w:divBdr>
      <w:divsChild>
        <w:div w:id="677538808">
          <w:marLeft w:val="0"/>
          <w:marRight w:val="0"/>
          <w:marTop w:val="0"/>
          <w:marBottom w:val="0"/>
          <w:divBdr>
            <w:top w:val="none" w:sz="0" w:space="0" w:color="auto"/>
            <w:left w:val="none" w:sz="0" w:space="0" w:color="auto"/>
            <w:bottom w:val="none" w:sz="0" w:space="0" w:color="auto"/>
            <w:right w:val="none" w:sz="0" w:space="0" w:color="auto"/>
          </w:divBdr>
        </w:div>
        <w:div w:id="712387011">
          <w:marLeft w:val="0"/>
          <w:marRight w:val="0"/>
          <w:marTop w:val="0"/>
          <w:marBottom w:val="0"/>
          <w:divBdr>
            <w:top w:val="none" w:sz="0" w:space="0" w:color="auto"/>
            <w:left w:val="none" w:sz="0" w:space="0" w:color="auto"/>
            <w:bottom w:val="none" w:sz="0" w:space="0" w:color="auto"/>
            <w:right w:val="none" w:sz="0" w:space="0" w:color="auto"/>
          </w:divBdr>
        </w:div>
        <w:div w:id="1108816427">
          <w:marLeft w:val="0"/>
          <w:marRight w:val="0"/>
          <w:marTop w:val="0"/>
          <w:marBottom w:val="0"/>
          <w:divBdr>
            <w:top w:val="none" w:sz="0" w:space="0" w:color="auto"/>
            <w:left w:val="none" w:sz="0" w:space="0" w:color="auto"/>
            <w:bottom w:val="none" w:sz="0" w:space="0" w:color="auto"/>
            <w:right w:val="none" w:sz="0" w:space="0" w:color="auto"/>
          </w:divBdr>
        </w:div>
        <w:div w:id="1300570266">
          <w:marLeft w:val="0"/>
          <w:marRight w:val="0"/>
          <w:marTop w:val="0"/>
          <w:marBottom w:val="0"/>
          <w:divBdr>
            <w:top w:val="none" w:sz="0" w:space="0" w:color="auto"/>
            <w:left w:val="none" w:sz="0" w:space="0" w:color="auto"/>
            <w:bottom w:val="none" w:sz="0" w:space="0" w:color="auto"/>
            <w:right w:val="none" w:sz="0" w:space="0" w:color="auto"/>
          </w:divBdr>
        </w:div>
      </w:divsChild>
    </w:div>
    <w:div w:id="1018314004">
      <w:bodyDiv w:val="1"/>
      <w:marLeft w:val="0"/>
      <w:marRight w:val="0"/>
      <w:marTop w:val="0"/>
      <w:marBottom w:val="0"/>
      <w:divBdr>
        <w:top w:val="none" w:sz="0" w:space="0" w:color="auto"/>
        <w:left w:val="none" w:sz="0" w:space="0" w:color="auto"/>
        <w:bottom w:val="none" w:sz="0" w:space="0" w:color="auto"/>
        <w:right w:val="none" w:sz="0" w:space="0" w:color="auto"/>
      </w:divBdr>
    </w:div>
    <w:div w:id="1025600361">
      <w:bodyDiv w:val="1"/>
      <w:marLeft w:val="0"/>
      <w:marRight w:val="0"/>
      <w:marTop w:val="0"/>
      <w:marBottom w:val="0"/>
      <w:divBdr>
        <w:top w:val="none" w:sz="0" w:space="0" w:color="auto"/>
        <w:left w:val="none" w:sz="0" w:space="0" w:color="auto"/>
        <w:bottom w:val="none" w:sz="0" w:space="0" w:color="auto"/>
        <w:right w:val="none" w:sz="0" w:space="0" w:color="auto"/>
      </w:divBdr>
    </w:div>
    <w:div w:id="1028679241">
      <w:bodyDiv w:val="1"/>
      <w:marLeft w:val="0"/>
      <w:marRight w:val="0"/>
      <w:marTop w:val="0"/>
      <w:marBottom w:val="0"/>
      <w:divBdr>
        <w:top w:val="none" w:sz="0" w:space="0" w:color="auto"/>
        <w:left w:val="none" w:sz="0" w:space="0" w:color="auto"/>
        <w:bottom w:val="none" w:sz="0" w:space="0" w:color="auto"/>
        <w:right w:val="none" w:sz="0" w:space="0" w:color="auto"/>
      </w:divBdr>
    </w:div>
    <w:div w:id="1035741442">
      <w:bodyDiv w:val="1"/>
      <w:marLeft w:val="0"/>
      <w:marRight w:val="0"/>
      <w:marTop w:val="0"/>
      <w:marBottom w:val="0"/>
      <w:divBdr>
        <w:top w:val="none" w:sz="0" w:space="0" w:color="auto"/>
        <w:left w:val="none" w:sz="0" w:space="0" w:color="auto"/>
        <w:bottom w:val="none" w:sz="0" w:space="0" w:color="auto"/>
        <w:right w:val="none" w:sz="0" w:space="0" w:color="auto"/>
      </w:divBdr>
    </w:div>
    <w:div w:id="1040788854">
      <w:bodyDiv w:val="1"/>
      <w:marLeft w:val="0"/>
      <w:marRight w:val="0"/>
      <w:marTop w:val="0"/>
      <w:marBottom w:val="0"/>
      <w:divBdr>
        <w:top w:val="none" w:sz="0" w:space="0" w:color="auto"/>
        <w:left w:val="none" w:sz="0" w:space="0" w:color="auto"/>
        <w:bottom w:val="none" w:sz="0" w:space="0" w:color="auto"/>
        <w:right w:val="none" w:sz="0" w:space="0" w:color="auto"/>
      </w:divBdr>
    </w:div>
    <w:div w:id="1052575600">
      <w:bodyDiv w:val="1"/>
      <w:marLeft w:val="0"/>
      <w:marRight w:val="0"/>
      <w:marTop w:val="0"/>
      <w:marBottom w:val="0"/>
      <w:divBdr>
        <w:top w:val="none" w:sz="0" w:space="0" w:color="auto"/>
        <w:left w:val="none" w:sz="0" w:space="0" w:color="auto"/>
        <w:bottom w:val="none" w:sz="0" w:space="0" w:color="auto"/>
        <w:right w:val="none" w:sz="0" w:space="0" w:color="auto"/>
      </w:divBdr>
    </w:div>
    <w:div w:id="1055473879">
      <w:bodyDiv w:val="1"/>
      <w:marLeft w:val="0"/>
      <w:marRight w:val="0"/>
      <w:marTop w:val="0"/>
      <w:marBottom w:val="0"/>
      <w:divBdr>
        <w:top w:val="none" w:sz="0" w:space="0" w:color="auto"/>
        <w:left w:val="none" w:sz="0" w:space="0" w:color="auto"/>
        <w:bottom w:val="none" w:sz="0" w:space="0" w:color="auto"/>
        <w:right w:val="none" w:sz="0" w:space="0" w:color="auto"/>
      </w:divBdr>
    </w:div>
    <w:div w:id="1056201298">
      <w:bodyDiv w:val="1"/>
      <w:marLeft w:val="0"/>
      <w:marRight w:val="0"/>
      <w:marTop w:val="0"/>
      <w:marBottom w:val="0"/>
      <w:divBdr>
        <w:top w:val="none" w:sz="0" w:space="0" w:color="auto"/>
        <w:left w:val="none" w:sz="0" w:space="0" w:color="auto"/>
        <w:bottom w:val="none" w:sz="0" w:space="0" w:color="auto"/>
        <w:right w:val="none" w:sz="0" w:space="0" w:color="auto"/>
      </w:divBdr>
    </w:div>
    <w:div w:id="1062404831">
      <w:bodyDiv w:val="1"/>
      <w:marLeft w:val="0"/>
      <w:marRight w:val="0"/>
      <w:marTop w:val="0"/>
      <w:marBottom w:val="0"/>
      <w:divBdr>
        <w:top w:val="none" w:sz="0" w:space="0" w:color="auto"/>
        <w:left w:val="none" w:sz="0" w:space="0" w:color="auto"/>
        <w:bottom w:val="none" w:sz="0" w:space="0" w:color="auto"/>
        <w:right w:val="none" w:sz="0" w:space="0" w:color="auto"/>
      </w:divBdr>
    </w:div>
    <w:div w:id="1062951175">
      <w:bodyDiv w:val="1"/>
      <w:marLeft w:val="0"/>
      <w:marRight w:val="0"/>
      <w:marTop w:val="0"/>
      <w:marBottom w:val="0"/>
      <w:divBdr>
        <w:top w:val="none" w:sz="0" w:space="0" w:color="auto"/>
        <w:left w:val="none" w:sz="0" w:space="0" w:color="auto"/>
        <w:bottom w:val="none" w:sz="0" w:space="0" w:color="auto"/>
        <w:right w:val="none" w:sz="0" w:space="0" w:color="auto"/>
      </w:divBdr>
    </w:div>
    <w:div w:id="1086921399">
      <w:bodyDiv w:val="1"/>
      <w:marLeft w:val="0"/>
      <w:marRight w:val="0"/>
      <w:marTop w:val="0"/>
      <w:marBottom w:val="0"/>
      <w:divBdr>
        <w:top w:val="none" w:sz="0" w:space="0" w:color="auto"/>
        <w:left w:val="none" w:sz="0" w:space="0" w:color="auto"/>
        <w:bottom w:val="none" w:sz="0" w:space="0" w:color="auto"/>
        <w:right w:val="none" w:sz="0" w:space="0" w:color="auto"/>
      </w:divBdr>
    </w:div>
    <w:div w:id="1100566078">
      <w:bodyDiv w:val="1"/>
      <w:marLeft w:val="0"/>
      <w:marRight w:val="0"/>
      <w:marTop w:val="0"/>
      <w:marBottom w:val="0"/>
      <w:divBdr>
        <w:top w:val="none" w:sz="0" w:space="0" w:color="auto"/>
        <w:left w:val="none" w:sz="0" w:space="0" w:color="auto"/>
        <w:bottom w:val="none" w:sz="0" w:space="0" w:color="auto"/>
        <w:right w:val="none" w:sz="0" w:space="0" w:color="auto"/>
      </w:divBdr>
      <w:divsChild>
        <w:div w:id="22832533">
          <w:marLeft w:val="0"/>
          <w:marRight w:val="0"/>
          <w:marTop w:val="0"/>
          <w:marBottom w:val="0"/>
          <w:divBdr>
            <w:top w:val="none" w:sz="0" w:space="0" w:color="auto"/>
            <w:left w:val="none" w:sz="0" w:space="0" w:color="auto"/>
            <w:bottom w:val="none" w:sz="0" w:space="0" w:color="auto"/>
            <w:right w:val="none" w:sz="0" w:space="0" w:color="auto"/>
          </w:divBdr>
        </w:div>
        <w:div w:id="43990005">
          <w:marLeft w:val="0"/>
          <w:marRight w:val="0"/>
          <w:marTop w:val="0"/>
          <w:marBottom w:val="0"/>
          <w:divBdr>
            <w:top w:val="none" w:sz="0" w:space="0" w:color="auto"/>
            <w:left w:val="none" w:sz="0" w:space="0" w:color="auto"/>
            <w:bottom w:val="none" w:sz="0" w:space="0" w:color="auto"/>
            <w:right w:val="none" w:sz="0" w:space="0" w:color="auto"/>
          </w:divBdr>
        </w:div>
        <w:div w:id="53897744">
          <w:marLeft w:val="0"/>
          <w:marRight w:val="0"/>
          <w:marTop w:val="0"/>
          <w:marBottom w:val="0"/>
          <w:divBdr>
            <w:top w:val="none" w:sz="0" w:space="0" w:color="auto"/>
            <w:left w:val="none" w:sz="0" w:space="0" w:color="auto"/>
            <w:bottom w:val="none" w:sz="0" w:space="0" w:color="auto"/>
            <w:right w:val="none" w:sz="0" w:space="0" w:color="auto"/>
          </w:divBdr>
        </w:div>
        <w:div w:id="72048206">
          <w:marLeft w:val="0"/>
          <w:marRight w:val="0"/>
          <w:marTop w:val="0"/>
          <w:marBottom w:val="0"/>
          <w:divBdr>
            <w:top w:val="none" w:sz="0" w:space="0" w:color="auto"/>
            <w:left w:val="none" w:sz="0" w:space="0" w:color="auto"/>
            <w:bottom w:val="none" w:sz="0" w:space="0" w:color="auto"/>
            <w:right w:val="none" w:sz="0" w:space="0" w:color="auto"/>
          </w:divBdr>
        </w:div>
        <w:div w:id="91752818">
          <w:marLeft w:val="0"/>
          <w:marRight w:val="0"/>
          <w:marTop w:val="0"/>
          <w:marBottom w:val="0"/>
          <w:divBdr>
            <w:top w:val="none" w:sz="0" w:space="0" w:color="auto"/>
            <w:left w:val="none" w:sz="0" w:space="0" w:color="auto"/>
            <w:bottom w:val="none" w:sz="0" w:space="0" w:color="auto"/>
            <w:right w:val="none" w:sz="0" w:space="0" w:color="auto"/>
          </w:divBdr>
        </w:div>
        <w:div w:id="117068134">
          <w:marLeft w:val="0"/>
          <w:marRight w:val="0"/>
          <w:marTop w:val="0"/>
          <w:marBottom w:val="0"/>
          <w:divBdr>
            <w:top w:val="none" w:sz="0" w:space="0" w:color="auto"/>
            <w:left w:val="none" w:sz="0" w:space="0" w:color="auto"/>
            <w:bottom w:val="none" w:sz="0" w:space="0" w:color="auto"/>
            <w:right w:val="none" w:sz="0" w:space="0" w:color="auto"/>
          </w:divBdr>
        </w:div>
        <w:div w:id="128481166">
          <w:marLeft w:val="0"/>
          <w:marRight w:val="0"/>
          <w:marTop w:val="0"/>
          <w:marBottom w:val="0"/>
          <w:divBdr>
            <w:top w:val="none" w:sz="0" w:space="0" w:color="auto"/>
            <w:left w:val="none" w:sz="0" w:space="0" w:color="auto"/>
            <w:bottom w:val="none" w:sz="0" w:space="0" w:color="auto"/>
            <w:right w:val="none" w:sz="0" w:space="0" w:color="auto"/>
          </w:divBdr>
        </w:div>
        <w:div w:id="143352243">
          <w:marLeft w:val="0"/>
          <w:marRight w:val="0"/>
          <w:marTop w:val="0"/>
          <w:marBottom w:val="0"/>
          <w:divBdr>
            <w:top w:val="none" w:sz="0" w:space="0" w:color="auto"/>
            <w:left w:val="none" w:sz="0" w:space="0" w:color="auto"/>
            <w:bottom w:val="none" w:sz="0" w:space="0" w:color="auto"/>
            <w:right w:val="none" w:sz="0" w:space="0" w:color="auto"/>
          </w:divBdr>
        </w:div>
        <w:div w:id="144054273">
          <w:marLeft w:val="0"/>
          <w:marRight w:val="0"/>
          <w:marTop w:val="0"/>
          <w:marBottom w:val="0"/>
          <w:divBdr>
            <w:top w:val="none" w:sz="0" w:space="0" w:color="auto"/>
            <w:left w:val="none" w:sz="0" w:space="0" w:color="auto"/>
            <w:bottom w:val="none" w:sz="0" w:space="0" w:color="auto"/>
            <w:right w:val="none" w:sz="0" w:space="0" w:color="auto"/>
          </w:divBdr>
        </w:div>
        <w:div w:id="192232711">
          <w:marLeft w:val="0"/>
          <w:marRight w:val="0"/>
          <w:marTop w:val="0"/>
          <w:marBottom w:val="0"/>
          <w:divBdr>
            <w:top w:val="none" w:sz="0" w:space="0" w:color="auto"/>
            <w:left w:val="none" w:sz="0" w:space="0" w:color="auto"/>
            <w:bottom w:val="none" w:sz="0" w:space="0" w:color="auto"/>
            <w:right w:val="none" w:sz="0" w:space="0" w:color="auto"/>
          </w:divBdr>
        </w:div>
        <w:div w:id="237905421">
          <w:marLeft w:val="0"/>
          <w:marRight w:val="0"/>
          <w:marTop w:val="0"/>
          <w:marBottom w:val="0"/>
          <w:divBdr>
            <w:top w:val="none" w:sz="0" w:space="0" w:color="auto"/>
            <w:left w:val="none" w:sz="0" w:space="0" w:color="auto"/>
            <w:bottom w:val="none" w:sz="0" w:space="0" w:color="auto"/>
            <w:right w:val="none" w:sz="0" w:space="0" w:color="auto"/>
          </w:divBdr>
        </w:div>
        <w:div w:id="289631316">
          <w:marLeft w:val="0"/>
          <w:marRight w:val="0"/>
          <w:marTop w:val="0"/>
          <w:marBottom w:val="0"/>
          <w:divBdr>
            <w:top w:val="none" w:sz="0" w:space="0" w:color="auto"/>
            <w:left w:val="none" w:sz="0" w:space="0" w:color="auto"/>
            <w:bottom w:val="none" w:sz="0" w:space="0" w:color="auto"/>
            <w:right w:val="none" w:sz="0" w:space="0" w:color="auto"/>
          </w:divBdr>
        </w:div>
        <w:div w:id="383673767">
          <w:marLeft w:val="0"/>
          <w:marRight w:val="0"/>
          <w:marTop w:val="0"/>
          <w:marBottom w:val="0"/>
          <w:divBdr>
            <w:top w:val="none" w:sz="0" w:space="0" w:color="auto"/>
            <w:left w:val="none" w:sz="0" w:space="0" w:color="auto"/>
            <w:bottom w:val="none" w:sz="0" w:space="0" w:color="auto"/>
            <w:right w:val="none" w:sz="0" w:space="0" w:color="auto"/>
          </w:divBdr>
        </w:div>
        <w:div w:id="387535411">
          <w:marLeft w:val="0"/>
          <w:marRight w:val="0"/>
          <w:marTop w:val="0"/>
          <w:marBottom w:val="0"/>
          <w:divBdr>
            <w:top w:val="none" w:sz="0" w:space="0" w:color="auto"/>
            <w:left w:val="none" w:sz="0" w:space="0" w:color="auto"/>
            <w:bottom w:val="none" w:sz="0" w:space="0" w:color="auto"/>
            <w:right w:val="none" w:sz="0" w:space="0" w:color="auto"/>
          </w:divBdr>
        </w:div>
        <w:div w:id="419758892">
          <w:marLeft w:val="0"/>
          <w:marRight w:val="0"/>
          <w:marTop w:val="0"/>
          <w:marBottom w:val="0"/>
          <w:divBdr>
            <w:top w:val="none" w:sz="0" w:space="0" w:color="auto"/>
            <w:left w:val="none" w:sz="0" w:space="0" w:color="auto"/>
            <w:bottom w:val="none" w:sz="0" w:space="0" w:color="auto"/>
            <w:right w:val="none" w:sz="0" w:space="0" w:color="auto"/>
          </w:divBdr>
        </w:div>
        <w:div w:id="430394794">
          <w:marLeft w:val="0"/>
          <w:marRight w:val="0"/>
          <w:marTop w:val="0"/>
          <w:marBottom w:val="0"/>
          <w:divBdr>
            <w:top w:val="none" w:sz="0" w:space="0" w:color="auto"/>
            <w:left w:val="none" w:sz="0" w:space="0" w:color="auto"/>
            <w:bottom w:val="none" w:sz="0" w:space="0" w:color="auto"/>
            <w:right w:val="none" w:sz="0" w:space="0" w:color="auto"/>
          </w:divBdr>
        </w:div>
        <w:div w:id="459960166">
          <w:marLeft w:val="0"/>
          <w:marRight w:val="0"/>
          <w:marTop w:val="0"/>
          <w:marBottom w:val="0"/>
          <w:divBdr>
            <w:top w:val="none" w:sz="0" w:space="0" w:color="auto"/>
            <w:left w:val="none" w:sz="0" w:space="0" w:color="auto"/>
            <w:bottom w:val="none" w:sz="0" w:space="0" w:color="auto"/>
            <w:right w:val="none" w:sz="0" w:space="0" w:color="auto"/>
          </w:divBdr>
        </w:div>
        <w:div w:id="467095358">
          <w:marLeft w:val="0"/>
          <w:marRight w:val="0"/>
          <w:marTop w:val="0"/>
          <w:marBottom w:val="0"/>
          <w:divBdr>
            <w:top w:val="none" w:sz="0" w:space="0" w:color="auto"/>
            <w:left w:val="none" w:sz="0" w:space="0" w:color="auto"/>
            <w:bottom w:val="none" w:sz="0" w:space="0" w:color="auto"/>
            <w:right w:val="none" w:sz="0" w:space="0" w:color="auto"/>
          </w:divBdr>
        </w:div>
        <w:div w:id="499663516">
          <w:marLeft w:val="0"/>
          <w:marRight w:val="0"/>
          <w:marTop w:val="0"/>
          <w:marBottom w:val="0"/>
          <w:divBdr>
            <w:top w:val="none" w:sz="0" w:space="0" w:color="auto"/>
            <w:left w:val="none" w:sz="0" w:space="0" w:color="auto"/>
            <w:bottom w:val="none" w:sz="0" w:space="0" w:color="auto"/>
            <w:right w:val="none" w:sz="0" w:space="0" w:color="auto"/>
          </w:divBdr>
        </w:div>
        <w:div w:id="534926262">
          <w:marLeft w:val="0"/>
          <w:marRight w:val="0"/>
          <w:marTop w:val="0"/>
          <w:marBottom w:val="0"/>
          <w:divBdr>
            <w:top w:val="none" w:sz="0" w:space="0" w:color="auto"/>
            <w:left w:val="none" w:sz="0" w:space="0" w:color="auto"/>
            <w:bottom w:val="none" w:sz="0" w:space="0" w:color="auto"/>
            <w:right w:val="none" w:sz="0" w:space="0" w:color="auto"/>
          </w:divBdr>
        </w:div>
        <w:div w:id="555166885">
          <w:marLeft w:val="0"/>
          <w:marRight w:val="0"/>
          <w:marTop w:val="0"/>
          <w:marBottom w:val="0"/>
          <w:divBdr>
            <w:top w:val="none" w:sz="0" w:space="0" w:color="auto"/>
            <w:left w:val="none" w:sz="0" w:space="0" w:color="auto"/>
            <w:bottom w:val="none" w:sz="0" w:space="0" w:color="auto"/>
            <w:right w:val="none" w:sz="0" w:space="0" w:color="auto"/>
          </w:divBdr>
        </w:div>
        <w:div w:id="581332836">
          <w:marLeft w:val="0"/>
          <w:marRight w:val="0"/>
          <w:marTop w:val="0"/>
          <w:marBottom w:val="0"/>
          <w:divBdr>
            <w:top w:val="none" w:sz="0" w:space="0" w:color="auto"/>
            <w:left w:val="none" w:sz="0" w:space="0" w:color="auto"/>
            <w:bottom w:val="none" w:sz="0" w:space="0" w:color="auto"/>
            <w:right w:val="none" w:sz="0" w:space="0" w:color="auto"/>
          </w:divBdr>
        </w:div>
        <w:div w:id="718281473">
          <w:marLeft w:val="0"/>
          <w:marRight w:val="0"/>
          <w:marTop w:val="0"/>
          <w:marBottom w:val="0"/>
          <w:divBdr>
            <w:top w:val="none" w:sz="0" w:space="0" w:color="auto"/>
            <w:left w:val="none" w:sz="0" w:space="0" w:color="auto"/>
            <w:bottom w:val="none" w:sz="0" w:space="0" w:color="auto"/>
            <w:right w:val="none" w:sz="0" w:space="0" w:color="auto"/>
          </w:divBdr>
        </w:div>
        <w:div w:id="756706139">
          <w:marLeft w:val="0"/>
          <w:marRight w:val="0"/>
          <w:marTop w:val="0"/>
          <w:marBottom w:val="0"/>
          <w:divBdr>
            <w:top w:val="none" w:sz="0" w:space="0" w:color="auto"/>
            <w:left w:val="none" w:sz="0" w:space="0" w:color="auto"/>
            <w:bottom w:val="none" w:sz="0" w:space="0" w:color="auto"/>
            <w:right w:val="none" w:sz="0" w:space="0" w:color="auto"/>
          </w:divBdr>
        </w:div>
        <w:div w:id="770316440">
          <w:marLeft w:val="0"/>
          <w:marRight w:val="0"/>
          <w:marTop w:val="0"/>
          <w:marBottom w:val="0"/>
          <w:divBdr>
            <w:top w:val="none" w:sz="0" w:space="0" w:color="auto"/>
            <w:left w:val="none" w:sz="0" w:space="0" w:color="auto"/>
            <w:bottom w:val="none" w:sz="0" w:space="0" w:color="auto"/>
            <w:right w:val="none" w:sz="0" w:space="0" w:color="auto"/>
          </w:divBdr>
        </w:div>
        <w:div w:id="773594325">
          <w:marLeft w:val="0"/>
          <w:marRight w:val="0"/>
          <w:marTop w:val="0"/>
          <w:marBottom w:val="0"/>
          <w:divBdr>
            <w:top w:val="none" w:sz="0" w:space="0" w:color="auto"/>
            <w:left w:val="none" w:sz="0" w:space="0" w:color="auto"/>
            <w:bottom w:val="none" w:sz="0" w:space="0" w:color="auto"/>
            <w:right w:val="none" w:sz="0" w:space="0" w:color="auto"/>
          </w:divBdr>
        </w:div>
        <w:div w:id="876505739">
          <w:marLeft w:val="0"/>
          <w:marRight w:val="0"/>
          <w:marTop w:val="0"/>
          <w:marBottom w:val="0"/>
          <w:divBdr>
            <w:top w:val="none" w:sz="0" w:space="0" w:color="auto"/>
            <w:left w:val="none" w:sz="0" w:space="0" w:color="auto"/>
            <w:bottom w:val="none" w:sz="0" w:space="0" w:color="auto"/>
            <w:right w:val="none" w:sz="0" w:space="0" w:color="auto"/>
          </w:divBdr>
        </w:div>
        <w:div w:id="893976756">
          <w:marLeft w:val="0"/>
          <w:marRight w:val="0"/>
          <w:marTop w:val="0"/>
          <w:marBottom w:val="0"/>
          <w:divBdr>
            <w:top w:val="none" w:sz="0" w:space="0" w:color="auto"/>
            <w:left w:val="none" w:sz="0" w:space="0" w:color="auto"/>
            <w:bottom w:val="none" w:sz="0" w:space="0" w:color="auto"/>
            <w:right w:val="none" w:sz="0" w:space="0" w:color="auto"/>
          </w:divBdr>
        </w:div>
        <w:div w:id="918098431">
          <w:marLeft w:val="0"/>
          <w:marRight w:val="0"/>
          <w:marTop w:val="0"/>
          <w:marBottom w:val="0"/>
          <w:divBdr>
            <w:top w:val="none" w:sz="0" w:space="0" w:color="auto"/>
            <w:left w:val="none" w:sz="0" w:space="0" w:color="auto"/>
            <w:bottom w:val="none" w:sz="0" w:space="0" w:color="auto"/>
            <w:right w:val="none" w:sz="0" w:space="0" w:color="auto"/>
          </w:divBdr>
        </w:div>
        <w:div w:id="953174523">
          <w:marLeft w:val="0"/>
          <w:marRight w:val="0"/>
          <w:marTop w:val="0"/>
          <w:marBottom w:val="0"/>
          <w:divBdr>
            <w:top w:val="none" w:sz="0" w:space="0" w:color="auto"/>
            <w:left w:val="none" w:sz="0" w:space="0" w:color="auto"/>
            <w:bottom w:val="none" w:sz="0" w:space="0" w:color="auto"/>
            <w:right w:val="none" w:sz="0" w:space="0" w:color="auto"/>
          </w:divBdr>
        </w:div>
        <w:div w:id="981540915">
          <w:marLeft w:val="0"/>
          <w:marRight w:val="0"/>
          <w:marTop w:val="0"/>
          <w:marBottom w:val="0"/>
          <w:divBdr>
            <w:top w:val="none" w:sz="0" w:space="0" w:color="auto"/>
            <w:left w:val="none" w:sz="0" w:space="0" w:color="auto"/>
            <w:bottom w:val="none" w:sz="0" w:space="0" w:color="auto"/>
            <w:right w:val="none" w:sz="0" w:space="0" w:color="auto"/>
          </w:divBdr>
        </w:div>
        <w:div w:id="988365123">
          <w:marLeft w:val="0"/>
          <w:marRight w:val="0"/>
          <w:marTop w:val="0"/>
          <w:marBottom w:val="0"/>
          <w:divBdr>
            <w:top w:val="none" w:sz="0" w:space="0" w:color="auto"/>
            <w:left w:val="none" w:sz="0" w:space="0" w:color="auto"/>
            <w:bottom w:val="none" w:sz="0" w:space="0" w:color="auto"/>
            <w:right w:val="none" w:sz="0" w:space="0" w:color="auto"/>
          </w:divBdr>
        </w:div>
        <w:div w:id="1002857971">
          <w:marLeft w:val="0"/>
          <w:marRight w:val="0"/>
          <w:marTop w:val="0"/>
          <w:marBottom w:val="0"/>
          <w:divBdr>
            <w:top w:val="none" w:sz="0" w:space="0" w:color="auto"/>
            <w:left w:val="none" w:sz="0" w:space="0" w:color="auto"/>
            <w:bottom w:val="none" w:sz="0" w:space="0" w:color="auto"/>
            <w:right w:val="none" w:sz="0" w:space="0" w:color="auto"/>
          </w:divBdr>
        </w:div>
        <w:div w:id="1038815493">
          <w:marLeft w:val="0"/>
          <w:marRight w:val="0"/>
          <w:marTop w:val="0"/>
          <w:marBottom w:val="0"/>
          <w:divBdr>
            <w:top w:val="none" w:sz="0" w:space="0" w:color="auto"/>
            <w:left w:val="none" w:sz="0" w:space="0" w:color="auto"/>
            <w:bottom w:val="none" w:sz="0" w:space="0" w:color="auto"/>
            <w:right w:val="none" w:sz="0" w:space="0" w:color="auto"/>
          </w:divBdr>
        </w:div>
        <w:div w:id="1063681529">
          <w:marLeft w:val="0"/>
          <w:marRight w:val="0"/>
          <w:marTop w:val="0"/>
          <w:marBottom w:val="0"/>
          <w:divBdr>
            <w:top w:val="none" w:sz="0" w:space="0" w:color="auto"/>
            <w:left w:val="none" w:sz="0" w:space="0" w:color="auto"/>
            <w:bottom w:val="none" w:sz="0" w:space="0" w:color="auto"/>
            <w:right w:val="none" w:sz="0" w:space="0" w:color="auto"/>
          </w:divBdr>
        </w:div>
        <w:div w:id="1131676648">
          <w:marLeft w:val="0"/>
          <w:marRight w:val="0"/>
          <w:marTop w:val="0"/>
          <w:marBottom w:val="0"/>
          <w:divBdr>
            <w:top w:val="none" w:sz="0" w:space="0" w:color="auto"/>
            <w:left w:val="none" w:sz="0" w:space="0" w:color="auto"/>
            <w:bottom w:val="none" w:sz="0" w:space="0" w:color="auto"/>
            <w:right w:val="none" w:sz="0" w:space="0" w:color="auto"/>
          </w:divBdr>
        </w:div>
        <w:div w:id="1144851457">
          <w:marLeft w:val="0"/>
          <w:marRight w:val="0"/>
          <w:marTop w:val="0"/>
          <w:marBottom w:val="0"/>
          <w:divBdr>
            <w:top w:val="none" w:sz="0" w:space="0" w:color="auto"/>
            <w:left w:val="none" w:sz="0" w:space="0" w:color="auto"/>
            <w:bottom w:val="none" w:sz="0" w:space="0" w:color="auto"/>
            <w:right w:val="none" w:sz="0" w:space="0" w:color="auto"/>
          </w:divBdr>
        </w:div>
        <w:div w:id="1187520725">
          <w:marLeft w:val="0"/>
          <w:marRight w:val="0"/>
          <w:marTop w:val="0"/>
          <w:marBottom w:val="0"/>
          <w:divBdr>
            <w:top w:val="none" w:sz="0" w:space="0" w:color="auto"/>
            <w:left w:val="none" w:sz="0" w:space="0" w:color="auto"/>
            <w:bottom w:val="none" w:sz="0" w:space="0" w:color="auto"/>
            <w:right w:val="none" w:sz="0" w:space="0" w:color="auto"/>
          </w:divBdr>
        </w:div>
        <w:div w:id="1243446259">
          <w:marLeft w:val="0"/>
          <w:marRight w:val="0"/>
          <w:marTop w:val="0"/>
          <w:marBottom w:val="0"/>
          <w:divBdr>
            <w:top w:val="none" w:sz="0" w:space="0" w:color="auto"/>
            <w:left w:val="none" w:sz="0" w:space="0" w:color="auto"/>
            <w:bottom w:val="none" w:sz="0" w:space="0" w:color="auto"/>
            <w:right w:val="none" w:sz="0" w:space="0" w:color="auto"/>
          </w:divBdr>
        </w:div>
        <w:div w:id="1256092465">
          <w:marLeft w:val="0"/>
          <w:marRight w:val="0"/>
          <w:marTop w:val="0"/>
          <w:marBottom w:val="0"/>
          <w:divBdr>
            <w:top w:val="none" w:sz="0" w:space="0" w:color="auto"/>
            <w:left w:val="none" w:sz="0" w:space="0" w:color="auto"/>
            <w:bottom w:val="none" w:sz="0" w:space="0" w:color="auto"/>
            <w:right w:val="none" w:sz="0" w:space="0" w:color="auto"/>
          </w:divBdr>
        </w:div>
        <w:div w:id="1277063580">
          <w:marLeft w:val="0"/>
          <w:marRight w:val="0"/>
          <w:marTop w:val="0"/>
          <w:marBottom w:val="0"/>
          <w:divBdr>
            <w:top w:val="none" w:sz="0" w:space="0" w:color="auto"/>
            <w:left w:val="none" w:sz="0" w:space="0" w:color="auto"/>
            <w:bottom w:val="none" w:sz="0" w:space="0" w:color="auto"/>
            <w:right w:val="none" w:sz="0" w:space="0" w:color="auto"/>
          </w:divBdr>
        </w:div>
        <w:div w:id="1326935295">
          <w:marLeft w:val="0"/>
          <w:marRight w:val="0"/>
          <w:marTop w:val="0"/>
          <w:marBottom w:val="0"/>
          <w:divBdr>
            <w:top w:val="none" w:sz="0" w:space="0" w:color="auto"/>
            <w:left w:val="none" w:sz="0" w:space="0" w:color="auto"/>
            <w:bottom w:val="none" w:sz="0" w:space="0" w:color="auto"/>
            <w:right w:val="none" w:sz="0" w:space="0" w:color="auto"/>
          </w:divBdr>
        </w:div>
        <w:div w:id="1334070347">
          <w:marLeft w:val="0"/>
          <w:marRight w:val="0"/>
          <w:marTop w:val="0"/>
          <w:marBottom w:val="0"/>
          <w:divBdr>
            <w:top w:val="none" w:sz="0" w:space="0" w:color="auto"/>
            <w:left w:val="none" w:sz="0" w:space="0" w:color="auto"/>
            <w:bottom w:val="none" w:sz="0" w:space="0" w:color="auto"/>
            <w:right w:val="none" w:sz="0" w:space="0" w:color="auto"/>
          </w:divBdr>
        </w:div>
        <w:div w:id="1366712261">
          <w:marLeft w:val="0"/>
          <w:marRight w:val="0"/>
          <w:marTop w:val="0"/>
          <w:marBottom w:val="0"/>
          <w:divBdr>
            <w:top w:val="none" w:sz="0" w:space="0" w:color="auto"/>
            <w:left w:val="none" w:sz="0" w:space="0" w:color="auto"/>
            <w:bottom w:val="none" w:sz="0" w:space="0" w:color="auto"/>
            <w:right w:val="none" w:sz="0" w:space="0" w:color="auto"/>
          </w:divBdr>
        </w:div>
        <w:div w:id="1398551202">
          <w:marLeft w:val="0"/>
          <w:marRight w:val="0"/>
          <w:marTop w:val="0"/>
          <w:marBottom w:val="0"/>
          <w:divBdr>
            <w:top w:val="none" w:sz="0" w:space="0" w:color="auto"/>
            <w:left w:val="none" w:sz="0" w:space="0" w:color="auto"/>
            <w:bottom w:val="none" w:sz="0" w:space="0" w:color="auto"/>
            <w:right w:val="none" w:sz="0" w:space="0" w:color="auto"/>
          </w:divBdr>
        </w:div>
        <w:div w:id="1403990422">
          <w:marLeft w:val="0"/>
          <w:marRight w:val="0"/>
          <w:marTop w:val="0"/>
          <w:marBottom w:val="0"/>
          <w:divBdr>
            <w:top w:val="none" w:sz="0" w:space="0" w:color="auto"/>
            <w:left w:val="none" w:sz="0" w:space="0" w:color="auto"/>
            <w:bottom w:val="none" w:sz="0" w:space="0" w:color="auto"/>
            <w:right w:val="none" w:sz="0" w:space="0" w:color="auto"/>
          </w:divBdr>
        </w:div>
        <w:div w:id="1422026592">
          <w:marLeft w:val="0"/>
          <w:marRight w:val="0"/>
          <w:marTop w:val="0"/>
          <w:marBottom w:val="0"/>
          <w:divBdr>
            <w:top w:val="none" w:sz="0" w:space="0" w:color="auto"/>
            <w:left w:val="none" w:sz="0" w:space="0" w:color="auto"/>
            <w:bottom w:val="none" w:sz="0" w:space="0" w:color="auto"/>
            <w:right w:val="none" w:sz="0" w:space="0" w:color="auto"/>
          </w:divBdr>
        </w:div>
        <w:div w:id="1432361415">
          <w:marLeft w:val="0"/>
          <w:marRight w:val="0"/>
          <w:marTop w:val="0"/>
          <w:marBottom w:val="0"/>
          <w:divBdr>
            <w:top w:val="none" w:sz="0" w:space="0" w:color="auto"/>
            <w:left w:val="none" w:sz="0" w:space="0" w:color="auto"/>
            <w:bottom w:val="none" w:sz="0" w:space="0" w:color="auto"/>
            <w:right w:val="none" w:sz="0" w:space="0" w:color="auto"/>
          </w:divBdr>
        </w:div>
        <w:div w:id="1498766376">
          <w:marLeft w:val="0"/>
          <w:marRight w:val="0"/>
          <w:marTop w:val="0"/>
          <w:marBottom w:val="0"/>
          <w:divBdr>
            <w:top w:val="none" w:sz="0" w:space="0" w:color="auto"/>
            <w:left w:val="none" w:sz="0" w:space="0" w:color="auto"/>
            <w:bottom w:val="none" w:sz="0" w:space="0" w:color="auto"/>
            <w:right w:val="none" w:sz="0" w:space="0" w:color="auto"/>
          </w:divBdr>
        </w:div>
        <w:div w:id="1528986052">
          <w:marLeft w:val="0"/>
          <w:marRight w:val="0"/>
          <w:marTop w:val="0"/>
          <w:marBottom w:val="0"/>
          <w:divBdr>
            <w:top w:val="none" w:sz="0" w:space="0" w:color="auto"/>
            <w:left w:val="none" w:sz="0" w:space="0" w:color="auto"/>
            <w:bottom w:val="none" w:sz="0" w:space="0" w:color="auto"/>
            <w:right w:val="none" w:sz="0" w:space="0" w:color="auto"/>
          </w:divBdr>
        </w:div>
        <w:div w:id="1536193645">
          <w:marLeft w:val="0"/>
          <w:marRight w:val="0"/>
          <w:marTop w:val="0"/>
          <w:marBottom w:val="0"/>
          <w:divBdr>
            <w:top w:val="none" w:sz="0" w:space="0" w:color="auto"/>
            <w:left w:val="none" w:sz="0" w:space="0" w:color="auto"/>
            <w:bottom w:val="none" w:sz="0" w:space="0" w:color="auto"/>
            <w:right w:val="none" w:sz="0" w:space="0" w:color="auto"/>
          </w:divBdr>
        </w:div>
        <w:div w:id="1599825606">
          <w:marLeft w:val="0"/>
          <w:marRight w:val="0"/>
          <w:marTop w:val="0"/>
          <w:marBottom w:val="0"/>
          <w:divBdr>
            <w:top w:val="none" w:sz="0" w:space="0" w:color="auto"/>
            <w:left w:val="none" w:sz="0" w:space="0" w:color="auto"/>
            <w:bottom w:val="none" w:sz="0" w:space="0" w:color="auto"/>
            <w:right w:val="none" w:sz="0" w:space="0" w:color="auto"/>
          </w:divBdr>
        </w:div>
        <w:div w:id="1626081197">
          <w:marLeft w:val="0"/>
          <w:marRight w:val="0"/>
          <w:marTop w:val="0"/>
          <w:marBottom w:val="0"/>
          <w:divBdr>
            <w:top w:val="none" w:sz="0" w:space="0" w:color="auto"/>
            <w:left w:val="none" w:sz="0" w:space="0" w:color="auto"/>
            <w:bottom w:val="none" w:sz="0" w:space="0" w:color="auto"/>
            <w:right w:val="none" w:sz="0" w:space="0" w:color="auto"/>
          </w:divBdr>
        </w:div>
        <w:div w:id="1665159304">
          <w:marLeft w:val="0"/>
          <w:marRight w:val="0"/>
          <w:marTop w:val="0"/>
          <w:marBottom w:val="0"/>
          <w:divBdr>
            <w:top w:val="none" w:sz="0" w:space="0" w:color="auto"/>
            <w:left w:val="none" w:sz="0" w:space="0" w:color="auto"/>
            <w:bottom w:val="none" w:sz="0" w:space="0" w:color="auto"/>
            <w:right w:val="none" w:sz="0" w:space="0" w:color="auto"/>
          </w:divBdr>
        </w:div>
        <w:div w:id="1757051924">
          <w:marLeft w:val="0"/>
          <w:marRight w:val="0"/>
          <w:marTop w:val="0"/>
          <w:marBottom w:val="0"/>
          <w:divBdr>
            <w:top w:val="none" w:sz="0" w:space="0" w:color="auto"/>
            <w:left w:val="none" w:sz="0" w:space="0" w:color="auto"/>
            <w:bottom w:val="none" w:sz="0" w:space="0" w:color="auto"/>
            <w:right w:val="none" w:sz="0" w:space="0" w:color="auto"/>
          </w:divBdr>
        </w:div>
        <w:div w:id="1763527751">
          <w:marLeft w:val="0"/>
          <w:marRight w:val="0"/>
          <w:marTop w:val="0"/>
          <w:marBottom w:val="0"/>
          <w:divBdr>
            <w:top w:val="none" w:sz="0" w:space="0" w:color="auto"/>
            <w:left w:val="none" w:sz="0" w:space="0" w:color="auto"/>
            <w:bottom w:val="none" w:sz="0" w:space="0" w:color="auto"/>
            <w:right w:val="none" w:sz="0" w:space="0" w:color="auto"/>
          </w:divBdr>
        </w:div>
        <w:div w:id="1799257033">
          <w:marLeft w:val="0"/>
          <w:marRight w:val="0"/>
          <w:marTop w:val="0"/>
          <w:marBottom w:val="0"/>
          <w:divBdr>
            <w:top w:val="none" w:sz="0" w:space="0" w:color="auto"/>
            <w:left w:val="none" w:sz="0" w:space="0" w:color="auto"/>
            <w:bottom w:val="none" w:sz="0" w:space="0" w:color="auto"/>
            <w:right w:val="none" w:sz="0" w:space="0" w:color="auto"/>
          </w:divBdr>
        </w:div>
        <w:div w:id="1934821565">
          <w:marLeft w:val="0"/>
          <w:marRight w:val="0"/>
          <w:marTop w:val="0"/>
          <w:marBottom w:val="0"/>
          <w:divBdr>
            <w:top w:val="none" w:sz="0" w:space="0" w:color="auto"/>
            <w:left w:val="none" w:sz="0" w:space="0" w:color="auto"/>
            <w:bottom w:val="none" w:sz="0" w:space="0" w:color="auto"/>
            <w:right w:val="none" w:sz="0" w:space="0" w:color="auto"/>
          </w:divBdr>
        </w:div>
        <w:div w:id="1954630456">
          <w:marLeft w:val="0"/>
          <w:marRight w:val="0"/>
          <w:marTop w:val="0"/>
          <w:marBottom w:val="0"/>
          <w:divBdr>
            <w:top w:val="none" w:sz="0" w:space="0" w:color="auto"/>
            <w:left w:val="none" w:sz="0" w:space="0" w:color="auto"/>
            <w:bottom w:val="none" w:sz="0" w:space="0" w:color="auto"/>
            <w:right w:val="none" w:sz="0" w:space="0" w:color="auto"/>
          </w:divBdr>
        </w:div>
        <w:div w:id="2003923013">
          <w:marLeft w:val="0"/>
          <w:marRight w:val="0"/>
          <w:marTop w:val="0"/>
          <w:marBottom w:val="0"/>
          <w:divBdr>
            <w:top w:val="none" w:sz="0" w:space="0" w:color="auto"/>
            <w:left w:val="none" w:sz="0" w:space="0" w:color="auto"/>
            <w:bottom w:val="none" w:sz="0" w:space="0" w:color="auto"/>
            <w:right w:val="none" w:sz="0" w:space="0" w:color="auto"/>
          </w:divBdr>
        </w:div>
        <w:div w:id="2006519184">
          <w:marLeft w:val="0"/>
          <w:marRight w:val="0"/>
          <w:marTop w:val="0"/>
          <w:marBottom w:val="0"/>
          <w:divBdr>
            <w:top w:val="none" w:sz="0" w:space="0" w:color="auto"/>
            <w:left w:val="none" w:sz="0" w:space="0" w:color="auto"/>
            <w:bottom w:val="none" w:sz="0" w:space="0" w:color="auto"/>
            <w:right w:val="none" w:sz="0" w:space="0" w:color="auto"/>
          </w:divBdr>
        </w:div>
        <w:div w:id="2013101405">
          <w:marLeft w:val="0"/>
          <w:marRight w:val="0"/>
          <w:marTop w:val="0"/>
          <w:marBottom w:val="0"/>
          <w:divBdr>
            <w:top w:val="none" w:sz="0" w:space="0" w:color="auto"/>
            <w:left w:val="none" w:sz="0" w:space="0" w:color="auto"/>
            <w:bottom w:val="none" w:sz="0" w:space="0" w:color="auto"/>
            <w:right w:val="none" w:sz="0" w:space="0" w:color="auto"/>
          </w:divBdr>
        </w:div>
        <w:div w:id="2030179389">
          <w:marLeft w:val="0"/>
          <w:marRight w:val="0"/>
          <w:marTop w:val="0"/>
          <w:marBottom w:val="0"/>
          <w:divBdr>
            <w:top w:val="none" w:sz="0" w:space="0" w:color="auto"/>
            <w:left w:val="none" w:sz="0" w:space="0" w:color="auto"/>
            <w:bottom w:val="none" w:sz="0" w:space="0" w:color="auto"/>
            <w:right w:val="none" w:sz="0" w:space="0" w:color="auto"/>
          </w:divBdr>
        </w:div>
        <w:div w:id="2071033248">
          <w:marLeft w:val="0"/>
          <w:marRight w:val="0"/>
          <w:marTop w:val="0"/>
          <w:marBottom w:val="0"/>
          <w:divBdr>
            <w:top w:val="none" w:sz="0" w:space="0" w:color="auto"/>
            <w:left w:val="none" w:sz="0" w:space="0" w:color="auto"/>
            <w:bottom w:val="none" w:sz="0" w:space="0" w:color="auto"/>
            <w:right w:val="none" w:sz="0" w:space="0" w:color="auto"/>
          </w:divBdr>
        </w:div>
        <w:div w:id="2072581506">
          <w:marLeft w:val="0"/>
          <w:marRight w:val="0"/>
          <w:marTop w:val="0"/>
          <w:marBottom w:val="0"/>
          <w:divBdr>
            <w:top w:val="none" w:sz="0" w:space="0" w:color="auto"/>
            <w:left w:val="none" w:sz="0" w:space="0" w:color="auto"/>
            <w:bottom w:val="none" w:sz="0" w:space="0" w:color="auto"/>
            <w:right w:val="none" w:sz="0" w:space="0" w:color="auto"/>
          </w:divBdr>
        </w:div>
        <w:div w:id="2074114192">
          <w:marLeft w:val="0"/>
          <w:marRight w:val="0"/>
          <w:marTop w:val="0"/>
          <w:marBottom w:val="0"/>
          <w:divBdr>
            <w:top w:val="none" w:sz="0" w:space="0" w:color="auto"/>
            <w:left w:val="none" w:sz="0" w:space="0" w:color="auto"/>
            <w:bottom w:val="none" w:sz="0" w:space="0" w:color="auto"/>
            <w:right w:val="none" w:sz="0" w:space="0" w:color="auto"/>
          </w:divBdr>
        </w:div>
        <w:div w:id="2088260255">
          <w:marLeft w:val="0"/>
          <w:marRight w:val="0"/>
          <w:marTop w:val="0"/>
          <w:marBottom w:val="0"/>
          <w:divBdr>
            <w:top w:val="none" w:sz="0" w:space="0" w:color="auto"/>
            <w:left w:val="none" w:sz="0" w:space="0" w:color="auto"/>
            <w:bottom w:val="none" w:sz="0" w:space="0" w:color="auto"/>
            <w:right w:val="none" w:sz="0" w:space="0" w:color="auto"/>
          </w:divBdr>
        </w:div>
        <w:div w:id="2119834915">
          <w:marLeft w:val="0"/>
          <w:marRight w:val="0"/>
          <w:marTop w:val="0"/>
          <w:marBottom w:val="0"/>
          <w:divBdr>
            <w:top w:val="none" w:sz="0" w:space="0" w:color="auto"/>
            <w:left w:val="none" w:sz="0" w:space="0" w:color="auto"/>
            <w:bottom w:val="none" w:sz="0" w:space="0" w:color="auto"/>
            <w:right w:val="none" w:sz="0" w:space="0" w:color="auto"/>
          </w:divBdr>
        </w:div>
        <w:div w:id="2122067927">
          <w:marLeft w:val="0"/>
          <w:marRight w:val="0"/>
          <w:marTop w:val="0"/>
          <w:marBottom w:val="0"/>
          <w:divBdr>
            <w:top w:val="none" w:sz="0" w:space="0" w:color="auto"/>
            <w:left w:val="none" w:sz="0" w:space="0" w:color="auto"/>
            <w:bottom w:val="none" w:sz="0" w:space="0" w:color="auto"/>
            <w:right w:val="none" w:sz="0" w:space="0" w:color="auto"/>
          </w:divBdr>
        </w:div>
        <w:div w:id="2137213953">
          <w:marLeft w:val="0"/>
          <w:marRight w:val="0"/>
          <w:marTop w:val="0"/>
          <w:marBottom w:val="0"/>
          <w:divBdr>
            <w:top w:val="none" w:sz="0" w:space="0" w:color="auto"/>
            <w:left w:val="none" w:sz="0" w:space="0" w:color="auto"/>
            <w:bottom w:val="none" w:sz="0" w:space="0" w:color="auto"/>
            <w:right w:val="none" w:sz="0" w:space="0" w:color="auto"/>
          </w:divBdr>
        </w:div>
      </w:divsChild>
    </w:div>
    <w:div w:id="1116634799">
      <w:bodyDiv w:val="1"/>
      <w:marLeft w:val="0"/>
      <w:marRight w:val="0"/>
      <w:marTop w:val="0"/>
      <w:marBottom w:val="0"/>
      <w:divBdr>
        <w:top w:val="none" w:sz="0" w:space="0" w:color="auto"/>
        <w:left w:val="none" w:sz="0" w:space="0" w:color="auto"/>
        <w:bottom w:val="none" w:sz="0" w:space="0" w:color="auto"/>
        <w:right w:val="none" w:sz="0" w:space="0" w:color="auto"/>
      </w:divBdr>
    </w:div>
    <w:div w:id="1117066854">
      <w:bodyDiv w:val="1"/>
      <w:marLeft w:val="0"/>
      <w:marRight w:val="0"/>
      <w:marTop w:val="0"/>
      <w:marBottom w:val="0"/>
      <w:divBdr>
        <w:top w:val="none" w:sz="0" w:space="0" w:color="auto"/>
        <w:left w:val="none" w:sz="0" w:space="0" w:color="auto"/>
        <w:bottom w:val="none" w:sz="0" w:space="0" w:color="auto"/>
        <w:right w:val="none" w:sz="0" w:space="0" w:color="auto"/>
      </w:divBdr>
    </w:div>
    <w:div w:id="1122530356">
      <w:bodyDiv w:val="1"/>
      <w:marLeft w:val="0"/>
      <w:marRight w:val="0"/>
      <w:marTop w:val="0"/>
      <w:marBottom w:val="0"/>
      <w:divBdr>
        <w:top w:val="none" w:sz="0" w:space="0" w:color="auto"/>
        <w:left w:val="none" w:sz="0" w:space="0" w:color="auto"/>
        <w:bottom w:val="none" w:sz="0" w:space="0" w:color="auto"/>
        <w:right w:val="none" w:sz="0" w:space="0" w:color="auto"/>
      </w:divBdr>
    </w:div>
    <w:div w:id="1144083281">
      <w:bodyDiv w:val="1"/>
      <w:marLeft w:val="0"/>
      <w:marRight w:val="0"/>
      <w:marTop w:val="0"/>
      <w:marBottom w:val="0"/>
      <w:divBdr>
        <w:top w:val="none" w:sz="0" w:space="0" w:color="auto"/>
        <w:left w:val="none" w:sz="0" w:space="0" w:color="auto"/>
        <w:bottom w:val="none" w:sz="0" w:space="0" w:color="auto"/>
        <w:right w:val="none" w:sz="0" w:space="0" w:color="auto"/>
      </w:divBdr>
    </w:div>
    <w:div w:id="1159266782">
      <w:bodyDiv w:val="1"/>
      <w:marLeft w:val="0"/>
      <w:marRight w:val="0"/>
      <w:marTop w:val="0"/>
      <w:marBottom w:val="0"/>
      <w:divBdr>
        <w:top w:val="none" w:sz="0" w:space="0" w:color="auto"/>
        <w:left w:val="none" w:sz="0" w:space="0" w:color="auto"/>
        <w:bottom w:val="none" w:sz="0" w:space="0" w:color="auto"/>
        <w:right w:val="none" w:sz="0" w:space="0" w:color="auto"/>
      </w:divBdr>
    </w:div>
    <w:div w:id="1185560775">
      <w:bodyDiv w:val="1"/>
      <w:marLeft w:val="0"/>
      <w:marRight w:val="0"/>
      <w:marTop w:val="0"/>
      <w:marBottom w:val="0"/>
      <w:divBdr>
        <w:top w:val="none" w:sz="0" w:space="0" w:color="auto"/>
        <w:left w:val="none" w:sz="0" w:space="0" w:color="auto"/>
        <w:bottom w:val="none" w:sz="0" w:space="0" w:color="auto"/>
        <w:right w:val="none" w:sz="0" w:space="0" w:color="auto"/>
      </w:divBdr>
    </w:div>
    <w:div w:id="1187793207">
      <w:bodyDiv w:val="1"/>
      <w:marLeft w:val="0"/>
      <w:marRight w:val="0"/>
      <w:marTop w:val="0"/>
      <w:marBottom w:val="0"/>
      <w:divBdr>
        <w:top w:val="none" w:sz="0" w:space="0" w:color="auto"/>
        <w:left w:val="none" w:sz="0" w:space="0" w:color="auto"/>
        <w:bottom w:val="none" w:sz="0" w:space="0" w:color="auto"/>
        <w:right w:val="none" w:sz="0" w:space="0" w:color="auto"/>
      </w:divBdr>
    </w:div>
    <w:div w:id="1194801842">
      <w:bodyDiv w:val="1"/>
      <w:marLeft w:val="0"/>
      <w:marRight w:val="0"/>
      <w:marTop w:val="0"/>
      <w:marBottom w:val="0"/>
      <w:divBdr>
        <w:top w:val="none" w:sz="0" w:space="0" w:color="auto"/>
        <w:left w:val="none" w:sz="0" w:space="0" w:color="auto"/>
        <w:bottom w:val="none" w:sz="0" w:space="0" w:color="auto"/>
        <w:right w:val="none" w:sz="0" w:space="0" w:color="auto"/>
      </w:divBdr>
      <w:divsChild>
        <w:div w:id="6637906">
          <w:marLeft w:val="0"/>
          <w:marRight w:val="0"/>
          <w:marTop w:val="0"/>
          <w:marBottom w:val="0"/>
          <w:divBdr>
            <w:top w:val="none" w:sz="0" w:space="0" w:color="auto"/>
            <w:left w:val="none" w:sz="0" w:space="0" w:color="auto"/>
            <w:bottom w:val="none" w:sz="0" w:space="0" w:color="auto"/>
            <w:right w:val="none" w:sz="0" w:space="0" w:color="auto"/>
          </w:divBdr>
        </w:div>
        <w:div w:id="44137190">
          <w:marLeft w:val="0"/>
          <w:marRight w:val="0"/>
          <w:marTop w:val="0"/>
          <w:marBottom w:val="0"/>
          <w:divBdr>
            <w:top w:val="none" w:sz="0" w:space="0" w:color="auto"/>
            <w:left w:val="none" w:sz="0" w:space="0" w:color="auto"/>
            <w:bottom w:val="none" w:sz="0" w:space="0" w:color="auto"/>
            <w:right w:val="none" w:sz="0" w:space="0" w:color="auto"/>
          </w:divBdr>
        </w:div>
        <w:div w:id="65763956">
          <w:marLeft w:val="0"/>
          <w:marRight w:val="0"/>
          <w:marTop w:val="0"/>
          <w:marBottom w:val="0"/>
          <w:divBdr>
            <w:top w:val="none" w:sz="0" w:space="0" w:color="auto"/>
            <w:left w:val="none" w:sz="0" w:space="0" w:color="auto"/>
            <w:bottom w:val="none" w:sz="0" w:space="0" w:color="auto"/>
            <w:right w:val="none" w:sz="0" w:space="0" w:color="auto"/>
          </w:divBdr>
        </w:div>
        <w:div w:id="117380518">
          <w:marLeft w:val="0"/>
          <w:marRight w:val="0"/>
          <w:marTop w:val="0"/>
          <w:marBottom w:val="0"/>
          <w:divBdr>
            <w:top w:val="none" w:sz="0" w:space="0" w:color="auto"/>
            <w:left w:val="none" w:sz="0" w:space="0" w:color="auto"/>
            <w:bottom w:val="none" w:sz="0" w:space="0" w:color="auto"/>
            <w:right w:val="none" w:sz="0" w:space="0" w:color="auto"/>
          </w:divBdr>
        </w:div>
        <w:div w:id="171802510">
          <w:marLeft w:val="0"/>
          <w:marRight w:val="0"/>
          <w:marTop w:val="0"/>
          <w:marBottom w:val="0"/>
          <w:divBdr>
            <w:top w:val="none" w:sz="0" w:space="0" w:color="auto"/>
            <w:left w:val="none" w:sz="0" w:space="0" w:color="auto"/>
            <w:bottom w:val="none" w:sz="0" w:space="0" w:color="auto"/>
            <w:right w:val="none" w:sz="0" w:space="0" w:color="auto"/>
          </w:divBdr>
        </w:div>
        <w:div w:id="507713758">
          <w:marLeft w:val="0"/>
          <w:marRight w:val="0"/>
          <w:marTop w:val="0"/>
          <w:marBottom w:val="0"/>
          <w:divBdr>
            <w:top w:val="none" w:sz="0" w:space="0" w:color="auto"/>
            <w:left w:val="none" w:sz="0" w:space="0" w:color="auto"/>
            <w:bottom w:val="none" w:sz="0" w:space="0" w:color="auto"/>
            <w:right w:val="none" w:sz="0" w:space="0" w:color="auto"/>
          </w:divBdr>
        </w:div>
        <w:div w:id="652371763">
          <w:marLeft w:val="0"/>
          <w:marRight w:val="0"/>
          <w:marTop w:val="0"/>
          <w:marBottom w:val="0"/>
          <w:divBdr>
            <w:top w:val="none" w:sz="0" w:space="0" w:color="auto"/>
            <w:left w:val="none" w:sz="0" w:space="0" w:color="auto"/>
            <w:bottom w:val="none" w:sz="0" w:space="0" w:color="auto"/>
            <w:right w:val="none" w:sz="0" w:space="0" w:color="auto"/>
          </w:divBdr>
        </w:div>
        <w:div w:id="693314251">
          <w:marLeft w:val="0"/>
          <w:marRight w:val="0"/>
          <w:marTop w:val="0"/>
          <w:marBottom w:val="0"/>
          <w:divBdr>
            <w:top w:val="none" w:sz="0" w:space="0" w:color="auto"/>
            <w:left w:val="none" w:sz="0" w:space="0" w:color="auto"/>
            <w:bottom w:val="none" w:sz="0" w:space="0" w:color="auto"/>
            <w:right w:val="none" w:sz="0" w:space="0" w:color="auto"/>
          </w:divBdr>
        </w:div>
        <w:div w:id="778640276">
          <w:marLeft w:val="0"/>
          <w:marRight w:val="0"/>
          <w:marTop w:val="0"/>
          <w:marBottom w:val="0"/>
          <w:divBdr>
            <w:top w:val="none" w:sz="0" w:space="0" w:color="auto"/>
            <w:left w:val="none" w:sz="0" w:space="0" w:color="auto"/>
            <w:bottom w:val="none" w:sz="0" w:space="0" w:color="auto"/>
            <w:right w:val="none" w:sz="0" w:space="0" w:color="auto"/>
          </w:divBdr>
        </w:div>
        <w:div w:id="808330344">
          <w:marLeft w:val="0"/>
          <w:marRight w:val="0"/>
          <w:marTop w:val="0"/>
          <w:marBottom w:val="0"/>
          <w:divBdr>
            <w:top w:val="none" w:sz="0" w:space="0" w:color="auto"/>
            <w:left w:val="none" w:sz="0" w:space="0" w:color="auto"/>
            <w:bottom w:val="none" w:sz="0" w:space="0" w:color="auto"/>
            <w:right w:val="none" w:sz="0" w:space="0" w:color="auto"/>
          </w:divBdr>
        </w:div>
        <w:div w:id="827483815">
          <w:marLeft w:val="0"/>
          <w:marRight w:val="0"/>
          <w:marTop w:val="0"/>
          <w:marBottom w:val="0"/>
          <w:divBdr>
            <w:top w:val="none" w:sz="0" w:space="0" w:color="auto"/>
            <w:left w:val="none" w:sz="0" w:space="0" w:color="auto"/>
            <w:bottom w:val="none" w:sz="0" w:space="0" w:color="auto"/>
            <w:right w:val="none" w:sz="0" w:space="0" w:color="auto"/>
          </w:divBdr>
        </w:div>
        <w:div w:id="836848965">
          <w:marLeft w:val="0"/>
          <w:marRight w:val="0"/>
          <w:marTop w:val="0"/>
          <w:marBottom w:val="0"/>
          <w:divBdr>
            <w:top w:val="none" w:sz="0" w:space="0" w:color="auto"/>
            <w:left w:val="none" w:sz="0" w:space="0" w:color="auto"/>
            <w:bottom w:val="none" w:sz="0" w:space="0" w:color="auto"/>
            <w:right w:val="none" w:sz="0" w:space="0" w:color="auto"/>
          </w:divBdr>
        </w:div>
        <w:div w:id="893850902">
          <w:marLeft w:val="0"/>
          <w:marRight w:val="0"/>
          <w:marTop w:val="0"/>
          <w:marBottom w:val="0"/>
          <w:divBdr>
            <w:top w:val="none" w:sz="0" w:space="0" w:color="auto"/>
            <w:left w:val="none" w:sz="0" w:space="0" w:color="auto"/>
            <w:bottom w:val="none" w:sz="0" w:space="0" w:color="auto"/>
            <w:right w:val="none" w:sz="0" w:space="0" w:color="auto"/>
          </w:divBdr>
        </w:div>
        <w:div w:id="937559490">
          <w:marLeft w:val="0"/>
          <w:marRight w:val="0"/>
          <w:marTop w:val="0"/>
          <w:marBottom w:val="0"/>
          <w:divBdr>
            <w:top w:val="none" w:sz="0" w:space="0" w:color="auto"/>
            <w:left w:val="none" w:sz="0" w:space="0" w:color="auto"/>
            <w:bottom w:val="none" w:sz="0" w:space="0" w:color="auto"/>
            <w:right w:val="none" w:sz="0" w:space="0" w:color="auto"/>
          </w:divBdr>
        </w:div>
        <w:div w:id="1056120535">
          <w:marLeft w:val="0"/>
          <w:marRight w:val="0"/>
          <w:marTop w:val="0"/>
          <w:marBottom w:val="0"/>
          <w:divBdr>
            <w:top w:val="none" w:sz="0" w:space="0" w:color="auto"/>
            <w:left w:val="none" w:sz="0" w:space="0" w:color="auto"/>
            <w:bottom w:val="none" w:sz="0" w:space="0" w:color="auto"/>
            <w:right w:val="none" w:sz="0" w:space="0" w:color="auto"/>
          </w:divBdr>
        </w:div>
        <w:div w:id="1117022764">
          <w:marLeft w:val="0"/>
          <w:marRight w:val="0"/>
          <w:marTop w:val="0"/>
          <w:marBottom w:val="0"/>
          <w:divBdr>
            <w:top w:val="none" w:sz="0" w:space="0" w:color="auto"/>
            <w:left w:val="none" w:sz="0" w:space="0" w:color="auto"/>
            <w:bottom w:val="none" w:sz="0" w:space="0" w:color="auto"/>
            <w:right w:val="none" w:sz="0" w:space="0" w:color="auto"/>
          </w:divBdr>
        </w:div>
        <w:div w:id="1304889110">
          <w:marLeft w:val="0"/>
          <w:marRight w:val="0"/>
          <w:marTop w:val="0"/>
          <w:marBottom w:val="0"/>
          <w:divBdr>
            <w:top w:val="none" w:sz="0" w:space="0" w:color="auto"/>
            <w:left w:val="none" w:sz="0" w:space="0" w:color="auto"/>
            <w:bottom w:val="none" w:sz="0" w:space="0" w:color="auto"/>
            <w:right w:val="none" w:sz="0" w:space="0" w:color="auto"/>
          </w:divBdr>
        </w:div>
        <w:div w:id="1352301513">
          <w:marLeft w:val="0"/>
          <w:marRight w:val="0"/>
          <w:marTop w:val="0"/>
          <w:marBottom w:val="0"/>
          <w:divBdr>
            <w:top w:val="none" w:sz="0" w:space="0" w:color="auto"/>
            <w:left w:val="none" w:sz="0" w:space="0" w:color="auto"/>
            <w:bottom w:val="none" w:sz="0" w:space="0" w:color="auto"/>
            <w:right w:val="none" w:sz="0" w:space="0" w:color="auto"/>
          </w:divBdr>
        </w:div>
        <w:div w:id="1416633931">
          <w:marLeft w:val="0"/>
          <w:marRight w:val="0"/>
          <w:marTop w:val="0"/>
          <w:marBottom w:val="0"/>
          <w:divBdr>
            <w:top w:val="none" w:sz="0" w:space="0" w:color="auto"/>
            <w:left w:val="none" w:sz="0" w:space="0" w:color="auto"/>
            <w:bottom w:val="none" w:sz="0" w:space="0" w:color="auto"/>
            <w:right w:val="none" w:sz="0" w:space="0" w:color="auto"/>
          </w:divBdr>
        </w:div>
        <w:div w:id="1441142797">
          <w:marLeft w:val="0"/>
          <w:marRight w:val="0"/>
          <w:marTop w:val="0"/>
          <w:marBottom w:val="0"/>
          <w:divBdr>
            <w:top w:val="none" w:sz="0" w:space="0" w:color="auto"/>
            <w:left w:val="none" w:sz="0" w:space="0" w:color="auto"/>
            <w:bottom w:val="none" w:sz="0" w:space="0" w:color="auto"/>
            <w:right w:val="none" w:sz="0" w:space="0" w:color="auto"/>
          </w:divBdr>
        </w:div>
        <w:div w:id="1489517314">
          <w:marLeft w:val="0"/>
          <w:marRight w:val="0"/>
          <w:marTop w:val="0"/>
          <w:marBottom w:val="0"/>
          <w:divBdr>
            <w:top w:val="none" w:sz="0" w:space="0" w:color="auto"/>
            <w:left w:val="none" w:sz="0" w:space="0" w:color="auto"/>
            <w:bottom w:val="none" w:sz="0" w:space="0" w:color="auto"/>
            <w:right w:val="none" w:sz="0" w:space="0" w:color="auto"/>
          </w:divBdr>
        </w:div>
        <w:div w:id="1569875219">
          <w:marLeft w:val="0"/>
          <w:marRight w:val="0"/>
          <w:marTop w:val="0"/>
          <w:marBottom w:val="0"/>
          <w:divBdr>
            <w:top w:val="none" w:sz="0" w:space="0" w:color="auto"/>
            <w:left w:val="none" w:sz="0" w:space="0" w:color="auto"/>
            <w:bottom w:val="none" w:sz="0" w:space="0" w:color="auto"/>
            <w:right w:val="none" w:sz="0" w:space="0" w:color="auto"/>
          </w:divBdr>
        </w:div>
        <w:div w:id="1730766989">
          <w:marLeft w:val="0"/>
          <w:marRight w:val="0"/>
          <w:marTop w:val="0"/>
          <w:marBottom w:val="0"/>
          <w:divBdr>
            <w:top w:val="none" w:sz="0" w:space="0" w:color="auto"/>
            <w:left w:val="none" w:sz="0" w:space="0" w:color="auto"/>
            <w:bottom w:val="none" w:sz="0" w:space="0" w:color="auto"/>
            <w:right w:val="none" w:sz="0" w:space="0" w:color="auto"/>
          </w:divBdr>
        </w:div>
        <w:div w:id="1858881569">
          <w:marLeft w:val="0"/>
          <w:marRight w:val="0"/>
          <w:marTop w:val="0"/>
          <w:marBottom w:val="0"/>
          <w:divBdr>
            <w:top w:val="none" w:sz="0" w:space="0" w:color="auto"/>
            <w:left w:val="none" w:sz="0" w:space="0" w:color="auto"/>
            <w:bottom w:val="none" w:sz="0" w:space="0" w:color="auto"/>
            <w:right w:val="none" w:sz="0" w:space="0" w:color="auto"/>
          </w:divBdr>
        </w:div>
        <w:div w:id="1882981244">
          <w:marLeft w:val="0"/>
          <w:marRight w:val="0"/>
          <w:marTop w:val="0"/>
          <w:marBottom w:val="0"/>
          <w:divBdr>
            <w:top w:val="none" w:sz="0" w:space="0" w:color="auto"/>
            <w:left w:val="none" w:sz="0" w:space="0" w:color="auto"/>
            <w:bottom w:val="none" w:sz="0" w:space="0" w:color="auto"/>
            <w:right w:val="none" w:sz="0" w:space="0" w:color="auto"/>
          </w:divBdr>
        </w:div>
        <w:div w:id="1905413081">
          <w:marLeft w:val="0"/>
          <w:marRight w:val="0"/>
          <w:marTop w:val="0"/>
          <w:marBottom w:val="0"/>
          <w:divBdr>
            <w:top w:val="none" w:sz="0" w:space="0" w:color="auto"/>
            <w:left w:val="none" w:sz="0" w:space="0" w:color="auto"/>
            <w:bottom w:val="none" w:sz="0" w:space="0" w:color="auto"/>
            <w:right w:val="none" w:sz="0" w:space="0" w:color="auto"/>
          </w:divBdr>
        </w:div>
        <w:div w:id="1951888744">
          <w:marLeft w:val="0"/>
          <w:marRight w:val="0"/>
          <w:marTop w:val="0"/>
          <w:marBottom w:val="0"/>
          <w:divBdr>
            <w:top w:val="none" w:sz="0" w:space="0" w:color="auto"/>
            <w:left w:val="none" w:sz="0" w:space="0" w:color="auto"/>
            <w:bottom w:val="none" w:sz="0" w:space="0" w:color="auto"/>
            <w:right w:val="none" w:sz="0" w:space="0" w:color="auto"/>
          </w:divBdr>
        </w:div>
        <w:div w:id="2062048035">
          <w:marLeft w:val="0"/>
          <w:marRight w:val="0"/>
          <w:marTop w:val="0"/>
          <w:marBottom w:val="0"/>
          <w:divBdr>
            <w:top w:val="none" w:sz="0" w:space="0" w:color="auto"/>
            <w:left w:val="none" w:sz="0" w:space="0" w:color="auto"/>
            <w:bottom w:val="none" w:sz="0" w:space="0" w:color="auto"/>
            <w:right w:val="none" w:sz="0" w:space="0" w:color="auto"/>
          </w:divBdr>
        </w:div>
        <w:div w:id="2102943163">
          <w:marLeft w:val="0"/>
          <w:marRight w:val="0"/>
          <w:marTop w:val="0"/>
          <w:marBottom w:val="0"/>
          <w:divBdr>
            <w:top w:val="none" w:sz="0" w:space="0" w:color="auto"/>
            <w:left w:val="none" w:sz="0" w:space="0" w:color="auto"/>
            <w:bottom w:val="none" w:sz="0" w:space="0" w:color="auto"/>
            <w:right w:val="none" w:sz="0" w:space="0" w:color="auto"/>
          </w:divBdr>
        </w:div>
        <w:div w:id="2119831845">
          <w:marLeft w:val="0"/>
          <w:marRight w:val="0"/>
          <w:marTop w:val="0"/>
          <w:marBottom w:val="0"/>
          <w:divBdr>
            <w:top w:val="none" w:sz="0" w:space="0" w:color="auto"/>
            <w:left w:val="none" w:sz="0" w:space="0" w:color="auto"/>
            <w:bottom w:val="none" w:sz="0" w:space="0" w:color="auto"/>
            <w:right w:val="none" w:sz="0" w:space="0" w:color="auto"/>
          </w:divBdr>
        </w:div>
      </w:divsChild>
    </w:div>
    <w:div w:id="1195192291">
      <w:bodyDiv w:val="1"/>
      <w:marLeft w:val="0"/>
      <w:marRight w:val="0"/>
      <w:marTop w:val="0"/>
      <w:marBottom w:val="0"/>
      <w:divBdr>
        <w:top w:val="none" w:sz="0" w:space="0" w:color="auto"/>
        <w:left w:val="none" w:sz="0" w:space="0" w:color="auto"/>
        <w:bottom w:val="none" w:sz="0" w:space="0" w:color="auto"/>
        <w:right w:val="none" w:sz="0" w:space="0" w:color="auto"/>
      </w:divBdr>
    </w:div>
    <w:div w:id="1195918784">
      <w:bodyDiv w:val="1"/>
      <w:marLeft w:val="0"/>
      <w:marRight w:val="0"/>
      <w:marTop w:val="0"/>
      <w:marBottom w:val="0"/>
      <w:divBdr>
        <w:top w:val="none" w:sz="0" w:space="0" w:color="auto"/>
        <w:left w:val="none" w:sz="0" w:space="0" w:color="auto"/>
        <w:bottom w:val="none" w:sz="0" w:space="0" w:color="auto"/>
        <w:right w:val="none" w:sz="0" w:space="0" w:color="auto"/>
      </w:divBdr>
    </w:div>
    <w:div w:id="1216895060">
      <w:bodyDiv w:val="1"/>
      <w:marLeft w:val="0"/>
      <w:marRight w:val="0"/>
      <w:marTop w:val="0"/>
      <w:marBottom w:val="0"/>
      <w:divBdr>
        <w:top w:val="none" w:sz="0" w:space="0" w:color="auto"/>
        <w:left w:val="none" w:sz="0" w:space="0" w:color="auto"/>
        <w:bottom w:val="none" w:sz="0" w:space="0" w:color="auto"/>
        <w:right w:val="none" w:sz="0" w:space="0" w:color="auto"/>
      </w:divBdr>
    </w:div>
    <w:div w:id="1218928912">
      <w:bodyDiv w:val="1"/>
      <w:marLeft w:val="0"/>
      <w:marRight w:val="0"/>
      <w:marTop w:val="0"/>
      <w:marBottom w:val="0"/>
      <w:divBdr>
        <w:top w:val="none" w:sz="0" w:space="0" w:color="auto"/>
        <w:left w:val="none" w:sz="0" w:space="0" w:color="auto"/>
        <w:bottom w:val="none" w:sz="0" w:space="0" w:color="auto"/>
        <w:right w:val="none" w:sz="0" w:space="0" w:color="auto"/>
      </w:divBdr>
    </w:div>
    <w:div w:id="1244029289">
      <w:bodyDiv w:val="1"/>
      <w:marLeft w:val="0"/>
      <w:marRight w:val="0"/>
      <w:marTop w:val="0"/>
      <w:marBottom w:val="0"/>
      <w:divBdr>
        <w:top w:val="none" w:sz="0" w:space="0" w:color="auto"/>
        <w:left w:val="none" w:sz="0" w:space="0" w:color="auto"/>
        <w:bottom w:val="none" w:sz="0" w:space="0" w:color="auto"/>
        <w:right w:val="none" w:sz="0" w:space="0" w:color="auto"/>
      </w:divBdr>
    </w:div>
    <w:div w:id="1257905990">
      <w:bodyDiv w:val="1"/>
      <w:marLeft w:val="0"/>
      <w:marRight w:val="0"/>
      <w:marTop w:val="0"/>
      <w:marBottom w:val="0"/>
      <w:divBdr>
        <w:top w:val="none" w:sz="0" w:space="0" w:color="auto"/>
        <w:left w:val="none" w:sz="0" w:space="0" w:color="auto"/>
        <w:bottom w:val="none" w:sz="0" w:space="0" w:color="auto"/>
        <w:right w:val="none" w:sz="0" w:space="0" w:color="auto"/>
      </w:divBdr>
    </w:div>
    <w:div w:id="1259293339">
      <w:bodyDiv w:val="1"/>
      <w:marLeft w:val="0"/>
      <w:marRight w:val="0"/>
      <w:marTop w:val="0"/>
      <w:marBottom w:val="0"/>
      <w:divBdr>
        <w:top w:val="none" w:sz="0" w:space="0" w:color="auto"/>
        <w:left w:val="none" w:sz="0" w:space="0" w:color="auto"/>
        <w:bottom w:val="none" w:sz="0" w:space="0" w:color="auto"/>
        <w:right w:val="none" w:sz="0" w:space="0" w:color="auto"/>
      </w:divBdr>
    </w:div>
    <w:div w:id="1264995204">
      <w:bodyDiv w:val="1"/>
      <w:marLeft w:val="0"/>
      <w:marRight w:val="0"/>
      <w:marTop w:val="0"/>
      <w:marBottom w:val="0"/>
      <w:divBdr>
        <w:top w:val="none" w:sz="0" w:space="0" w:color="auto"/>
        <w:left w:val="none" w:sz="0" w:space="0" w:color="auto"/>
        <w:bottom w:val="none" w:sz="0" w:space="0" w:color="auto"/>
        <w:right w:val="none" w:sz="0" w:space="0" w:color="auto"/>
      </w:divBdr>
    </w:div>
    <w:div w:id="1276668038">
      <w:bodyDiv w:val="1"/>
      <w:marLeft w:val="0"/>
      <w:marRight w:val="0"/>
      <w:marTop w:val="0"/>
      <w:marBottom w:val="0"/>
      <w:divBdr>
        <w:top w:val="none" w:sz="0" w:space="0" w:color="auto"/>
        <w:left w:val="none" w:sz="0" w:space="0" w:color="auto"/>
        <w:bottom w:val="none" w:sz="0" w:space="0" w:color="auto"/>
        <w:right w:val="none" w:sz="0" w:space="0" w:color="auto"/>
      </w:divBdr>
    </w:div>
    <w:div w:id="1283420817">
      <w:bodyDiv w:val="1"/>
      <w:marLeft w:val="0"/>
      <w:marRight w:val="0"/>
      <w:marTop w:val="0"/>
      <w:marBottom w:val="0"/>
      <w:divBdr>
        <w:top w:val="none" w:sz="0" w:space="0" w:color="auto"/>
        <w:left w:val="none" w:sz="0" w:space="0" w:color="auto"/>
        <w:bottom w:val="none" w:sz="0" w:space="0" w:color="auto"/>
        <w:right w:val="none" w:sz="0" w:space="0" w:color="auto"/>
      </w:divBdr>
    </w:div>
    <w:div w:id="1290938823">
      <w:bodyDiv w:val="1"/>
      <w:marLeft w:val="0"/>
      <w:marRight w:val="0"/>
      <w:marTop w:val="0"/>
      <w:marBottom w:val="0"/>
      <w:divBdr>
        <w:top w:val="none" w:sz="0" w:space="0" w:color="auto"/>
        <w:left w:val="none" w:sz="0" w:space="0" w:color="auto"/>
        <w:bottom w:val="none" w:sz="0" w:space="0" w:color="auto"/>
        <w:right w:val="none" w:sz="0" w:space="0" w:color="auto"/>
      </w:divBdr>
    </w:div>
    <w:div w:id="1291781966">
      <w:bodyDiv w:val="1"/>
      <w:marLeft w:val="0"/>
      <w:marRight w:val="0"/>
      <w:marTop w:val="0"/>
      <w:marBottom w:val="0"/>
      <w:divBdr>
        <w:top w:val="none" w:sz="0" w:space="0" w:color="auto"/>
        <w:left w:val="none" w:sz="0" w:space="0" w:color="auto"/>
        <w:bottom w:val="none" w:sz="0" w:space="0" w:color="auto"/>
        <w:right w:val="none" w:sz="0" w:space="0" w:color="auto"/>
      </w:divBdr>
    </w:div>
    <w:div w:id="1320815105">
      <w:bodyDiv w:val="1"/>
      <w:marLeft w:val="0"/>
      <w:marRight w:val="0"/>
      <w:marTop w:val="0"/>
      <w:marBottom w:val="0"/>
      <w:divBdr>
        <w:top w:val="none" w:sz="0" w:space="0" w:color="auto"/>
        <w:left w:val="none" w:sz="0" w:space="0" w:color="auto"/>
        <w:bottom w:val="none" w:sz="0" w:space="0" w:color="auto"/>
        <w:right w:val="none" w:sz="0" w:space="0" w:color="auto"/>
      </w:divBdr>
    </w:div>
    <w:div w:id="1340424858">
      <w:bodyDiv w:val="1"/>
      <w:marLeft w:val="0"/>
      <w:marRight w:val="0"/>
      <w:marTop w:val="0"/>
      <w:marBottom w:val="0"/>
      <w:divBdr>
        <w:top w:val="none" w:sz="0" w:space="0" w:color="auto"/>
        <w:left w:val="none" w:sz="0" w:space="0" w:color="auto"/>
        <w:bottom w:val="none" w:sz="0" w:space="0" w:color="auto"/>
        <w:right w:val="none" w:sz="0" w:space="0" w:color="auto"/>
      </w:divBdr>
    </w:div>
    <w:div w:id="1378968613">
      <w:bodyDiv w:val="1"/>
      <w:marLeft w:val="0"/>
      <w:marRight w:val="0"/>
      <w:marTop w:val="0"/>
      <w:marBottom w:val="0"/>
      <w:divBdr>
        <w:top w:val="none" w:sz="0" w:space="0" w:color="auto"/>
        <w:left w:val="none" w:sz="0" w:space="0" w:color="auto"/>
        <w:bottom w:val="none" w:sz="0" w:space="0" w:color="auto"/>
        <w:right w:val="none" w:sz="0" w:space="0" w:color="auto"/>
      </w:divBdr>
    </w:div>
    <w:div w:id="1392969822">
      <w:bodyDiv w:val="1"/>
      <w:marLeft w:val="0"/>
      <w:marRight w:val="0"/>
      <w:marTop w:val="0"/>
      <w:marBottom w:val="0"/>
      <w:divBdr>
        <w:top w:val="none" w:sz="0" w:space="0" w:color="auto"/>
        <w:left w:val="none" w:sz="0" w:space="0" w:color="auto"/>
        <w:bottom w:val="none" w:sz="0" w:space="0" w:color="auto"/>
        <w:right w:val="none" w:sz="0" w:space="0" w:color="auto"/>
      </w:divBdr>
    </w:div>
    <w:div w:id="1415474505">
      <w:bodyDiv w:val="1"/>
      <w:marLeft w:val="0"/>
      <w:marRight w:val="0"/>
      <w:marTop w:val="0"/>
      <w:marBottom w:val="0"/>
      <w:divBdr>
        <w:top w:val="none" w:sz="0" w:space="0" w:color="auto"/>
        <w:left w:val="none" w:sz="0" w:space="0" w:color="auto"/>
        <w:bottom w:val="none" w:sz="0" w:space="0" w:color="auto"/>
        <w:right w:val="none" w:sz="0" w:space="0" w:color="auto"/>
      </w:divBdr>
      <w:divsChild>
        <w:div w:id="798493976">
          <w:marLeft w:val="0"/>
          <w:marRight w:val="0"/>
          <w:marTop w:val="0"/>
          <w:marBottom w:val="0"/>
          <w:divBdr>
            <w:top w:val="none" w:sz="0" w:space="0" w:color="auto"/>
            <w:left w:val="none" w:sz="0" w:space="0" w:color="auto"/>
            <w:bottom w:val="none" w:sz="0" w:space="0" w:color="auto"/>
            <w:right w:val="none" w:sz="0" w:space="0" w:color="auto"/>
          </w:divBdr>
        </w:div>
        <w:div w:id="1310287113">
          <w:marLeft w:val="0"/>
          <w:marRight w:val="0"/>
          <w:marTop w:val="0"/>
          <w:marBottom w:val="0"/>
          <w:divBdr>
            <w:top w:val="none" w:sz="0" w:space="0" w:color="auto"/>
            <w:left w:val="none" w:sz="0" w:space="0" w:color="auto"/>
            <w:bottom w:val="none" w:sz="0" w:space="0" w:color="auto"/>
            <w:right w:val="none" w:sz="0" w:space="0" w:color="auto"/>
          </w:divBdr>
        </w:div>
        <w:div w:id="1775439772">
          <w:marLeft w:val="0"/>
          <w:marRight w:val="0"/>
          <w:marTop w:val="0"/>
          <w:marBottom w:val="0"/>
          <w:divBdr>
            <w:top w:val="none" w:sz="0" w:space="0" w:color="auto"/>
            <w:left w:val="none" w:sz="0" w:space="0" w:color="auto"/>
            <w:bottom w:val="none" w:sz="0" w:space="0" w:color="auto"/>
            <w:right w:val="none" w:sz="0" w:space="0" w:color="auto"/>
          </w:divBdr>
        </w:div>
        <w:div w:id="1793867078">
          <w:marLeft w:val="0"/>
          <w:marRight w:val="0"/>
          <w:marTop w:val="0"/>
          <w:marBottom w:val="0"/>
          <w:divBdr>
            <w:top w:val="none" w:sz="0" w:space="0" w:color="auto"/>
            <w:left w:val="none" w:sz="0" w:space="0" w:color="auto"/>
            <w:bottom w:val="none" w:sz="0" w:space="0" w:color="auto"/>
            <w:right w:val="none" w:sz="0" w:space="0" w:color="auto"/>
          </w:divBdr>
        </w:div>
        <w:div w:id="1802727585">
          <w:marLeft w:val="0"/>
          <w:marRight w:val="0"/>
          <w:marTop w:val="0"/>
          <w:marBottom w:val="0"/>
          <w:divBdr>
            <w:top w:val="none" w:sz="0" w:space="0" w:color="auto"/>
            <w:left w:val="none" w:sz="0" w:space="0" w:color="auto"/>
            <w:bottom w:val="none" w:sz="0" w:space="0" w:color="auto"/>
            <w:right w:val="none" w:sz="0" w:space="0" w:color="auto"/>
          </w:divBdr>
        </w:div>
      </w:divsChild>
    </w:div>
    <w:div w:id="1417824820">
      <w:bodyDiv w:val="1"/>
      <w:marLeft w:val="0"/>
      <w:marRight w:val="0"/>
      <w:marTop w:val="0"/>
      <w:marBottom w:val="0"/>
      <w:divBdr>
        <w:top w:val="none" w:sz="0" w:space="0" w:color="auto"/>
        <w:left w:val="none" w:sz="0" w:space="0" w:color="auto"/>
        <w:bottom w:val="none" w:sz="0" w:space="0" w:color="auto"/>
        <w:right w:val="none" w:sz="0" w:space="0" w:color="auto"/>
      </w:divBdr>
    </w:div>
    <w:div w:id="1445998277">
      <w:bodyDiv w:val="1"/>
      <w:marLeft w:val="0"/>
      <w:marRight w:val="0"/>
      <w:marTop w:val="0"/>
      <w:marBottom w:val="0"/>
      <w:divBdr>
        <w:top w:val="none" w:sz="0" w:space="0" w:color="auto"/>
        <w:left w:val="none" w:sz="0" w:space="0" w:color="auto"/>
        <w:bottom w:val="none" w:sz="0" w:space="0" w:color="auto"/>
        <w:right w:val="none" w:sz="0" w:space="0" w:color="auto"/>
      </w:divBdr>
    </w:div>
    <w:div w:id="1464419368">
      <w:bodyDiv w:val="1"/>
      <w:marLeft w:val="0"/>
      <w:marRight w:val="0"/>
      <w:marTop w:val="0"/>
      <w:marBottom w:val="0"/>
      <w:divBdr>
        <w:top w:val="none" w:sz="0" w:space="0" w:color="auto"/>
        <w:left w:val="none" w:sz="0" w:space="0" w:color="auto"/>
        <w:bottom w:val="none" w:sz="0" w:space="0" w:color="auto"/>
        <w:right w:val="none" w:sz="0" w:space="0" w:color="auto"/>
      </w:divBdr>
      <w:divsChild>
        <w:div w:id="200553361">
          <w:marLeft w:val="0"/>
          <w:marRight w:val="0"/>
          <w:marTop w:val="0"/>
          <w:marBottom w:val="0"/>
          <w:divBdr>
            <w:top w:val="none" w:sz="0" w:space="0" w:color="auto"/>
            <w:left w:val="none" w:sz="0" w:space="0" w:color="auto"/>
            <w:bottom w:val="none" w:sz="0" w:space="0" w:color="auto"/>
            <w:right w:val="none" w:sz="0" w:space="0" w:color="auto"/>
          </w:divBdr>
        </w:div>
        <w:div w:id="1415977819">
          <w:marLeft w:val="0"/>
          <w:marRight w:val="0"/>
          <w:marTop w:val="0"/>
          <w:marBottom w:val="0"/>
          <w:divBdr>
            <w:top w:val="none" w:sz="0" w:space="0" w:color="auto"/>
            <w:left w:val="none" w:sz="0" w:space="0" w:color="auto"/>
            <w:bottom w:val="none" w:sz="0" w:space="0" w:color="auto"/>
            <w:right w:val="none" w:sz="0" w:space="0" w:color="auto"/>
          </w:divBdr>
        </w:div>
      </w:divsChild>
    </w:div>
    <w:div w:id="1475954137">
      <w:bodyDiv w:val="1"/>
      <w:marLeft w:val="0"/>
      <w:marRight w:val="0"/>
      <w:marTop w:val="0"/>
      <w:marBottom w:val="0"/>
      <w:divBdr>
        <w:top w:val="none" w:sz="0" w:space="0" w:color="auto"/>
        <w:left w:val="none" w:sz="0" w:space="0" w:color="auto"/>
        <w:bottom w:val="none" w:sz="0" w:space="0" w:color="auto"/>
        <w:right w:val="none" w:sz="0" w:space="0" w:color="auto"/>
      </w:divBdr>
    </w:div>
    <w:div w:id="1483698067">
      <w:bodyDiv w:val="1"/>
      <w:marLeft w:val="0"/>
      <w:marRight w:val="0"/>
      <w:marTop w:val="0"/>
      <w:marBottom w:val="0"/>
      <w:divBdr>
        <w:top w:val="none" w:sz="0" w:space="0" w:color="auto"/>
        <w:left w:val="none" w:sz="0" w:space="0" w:color="auto"/>
        <w:bottom w:val="none" w:sz="0" w:space="0" w:color="auto"/>
        <w:right w:val="none" w:sz="0" w:space="0" w:color="auto"/>
      </w:divBdr>
    </w:div>
    <w:div w:id="1498496829">
      <w:bodyDiv w:val="1"/>
      <w:marLeft w:val="0"/>
      <w:marRight w:val="0"/>
      <w:marTop w:val="0"/>
      <w:marBottom w:val="0"/>
      <w:divBdr>
        <w:top w:val="none" w:sz="0" w:space="0" w:color="auto"/>
        <w:left w:val="none" w:sz="0" w:space="0" w:color="auto"/>
        <w:bottom w:val="none" w:sz="0" w:space="0" w:color="auto"/>
        <w:right w:val="none" w:sz="0" w:space="0" w:color="auto"/>
      </w:divBdr>
    </w:div>
    <w:div w:id="1498956593">
      <w:bodyDiv w:val="1"/>
      <w:marLeft w:val="0"/>
      <w:marRight w:val="0"/>
      <w:marTop w:val="0"/>
      <w:marBottom w:val="0"/>
      <w:divBdr>
        <w:top w:val="none" w:sz="0" w:space="0" w:color="auto"/>
        <w:left w:val="none" w:sz="0" w:space="0" w:color="auto"/>
        <w:bottom w:val="none" w:sz="0" w:space="0" w:color="auto"/>
        <w:right w:val="none" w:sz="0" w:space="0" w:color="auto"/>
      </w:divBdr>
    </w:div>
    <w:div w:id="1507551658">
      <w:bodyDiv w:val="1"/>
      <w:marLeft w:val="0"/>
      <w:marRight w:val="0"/>
      <w:marTop w:val="0"/>
      <w:marBottom w:val="0"/>
      <w:divBdr>
        <w:top w:val="none" w:sz="0" w:space="0" w:color="auto"/>
        <w:left w:val="none" w:sz="0" w:space="0" w:color="auto"/>
        <w:bottom w:val="none" w:sz="0" w:space="0" w:color="auto"/>
        <w:right w:val="none" w:sz="0" w:space="0" w:color="auto"/>
      </w:divBdr>
    </w:div>
    <w:div w:id="1514294535">
      <w:bodyDiv w:val="1"/>
      <w:marLeft w:val="0"/>
      <w:marRight w:val="0"/>
      <w:marTop w:val="0"/>
      <w:marBottom w:val="0"/>
      <w:divBdr>
        <w:top w:val="none" w:sz="0" w:space="0" w:color="auto"/>
        <w:left w:val="none" w:sz="0" w:space="0" w:color="auto"/>
        <w:bottom w:val="none" w:sz="0" w:space="0" w:color="auto"/>
        <w:right w:val="none" w:sz="0" w:space="0" w:color="auto"/>
      </w:divBdr>
    </w:div>
    <w:div w:id="1537541550">
      <w:bodyDiv w:val="1"/>
      <w:marLeft w:val="0"/>
      <w:marRight w:val="0"/>
      <w:marTop w:val="0"/>
      <w:marBottom w:val="0"/>
      <w:divBdr>
        <w:top w:val="none" w:sz="0" w:space="0" w:color="auto"/>
        <w:left w:val="none" w:sz="0" w:space="0" w:color="auto"/>
        <w:bottom w:val="none" w:sz="0" w:space="0" w:color="auto"/>
        <w:right w:val="none" w:sz="0" w:space="0" w:color="auto"/>
      </w:divBdr>
    </w:div>
    <w:div w:id="1544826277">
      <w:bodyDiv w:val="1"/>
      <w:marLeft w:val="0"/>
      <w:marRight w:val="0"/>
      <w:marTop w:val="0"/>
      <w:marBottom w:val="0"/>
      <w:divBdr>
        <w:top w:val="none" w:sz="0" w:space="0" w:color="auto"/>
        <w:left w:val="none" w:sz="0" w:space="0" w:color="auto"/>
        <w:bottom w:val="none" w:sz="0" w:space="0" w:color="auto"/>
        <w:right w:val="none" w:sz="0" w:space="0" w:color="auto"/>
      </w:divBdr>
    </w:div>
    <w:div w:id="1551917899">
      <w:bodyDiv w:val="1"/>
      <w:marLeft w:val="0"/>
      <w:marRight w:val="0"/>
      <w:marTop w:val="0"/>
      <w:marBottom w:val="0"/>
      <w:divBdr>
        <w:top w:val="none" w:sz="0" w:space="0" w:color="auto"/>
        <w:left w:val="none" w:sz="0" w:space="0" w:color="auto"/>
        <w:bottom w:val="none" w:sz="0" w:space="0" w:color="auto"/>
        <w:right w:val="none" w:sz="0" w:space="0" w:color="auto"/>
      </w:divBdr>
    </w:div>
    <w:div w:id="1556891551">
      <w:bodyDiv w:val="1"/>
      <w:marLeft w:val="0"/>
      <w:marRight w:val="0"/>
      <w:marTop w:val="0"/>
      <w:marBottom w:val="0"/>
      <w:divBdr>
        <w:top w:val="none" w:sz="0" w:space="0" w:color="auto"/>
        <w:left w:val="none" w:sz="0" w:space="0" w:color="auto"/>
        <w:bottom w:val="none" w:sz="0" w:space="0" w:color="auto"/>
        <w:right w:val="none" w:sz="0" w:space="0" w:color="auto"/>
      </w:divBdr>
    </w:div>
    <w:div w:id="1561088346">
      <w:bodyDiv w:val="1"/>
      <w:marLeft w:val="0"/>
      <w:marRight w:val="0"/>
      <w:marTop w:val="0"/>
      <w:marBottom w:val="0"/>
      <w:divBdr>
        <w:top w:val="none" w:sz="0" w:space="0" w:color="auto"/>
        <w:left w:val="none" w:sz="0" w:space="0" w:color="auto"/>
        <w:bottom w:val="none" w:sz="0" w:space="0" w:color="auto"/>
        <w:right w:val="none" w:sz="0" w:space="0" w:color="auto"/>
      </w:divBdr>
    </w:div>
    <w:div w:id="1572812567">
      <w:bodyDiv w:val="1"/>
      <w:marLeft w:val="0"/>
      <w:marRight w:val="0"/>
      <w:marTop w:val="0"/>
      <w:marBottom w:val="0"/>
      <w:divBdr>
        <w:top w:val="none" w:sz="0" w:space="0" w:color="auto"/>
        <w:left w:val="none" w:sz="0" w:space="0" w:color="auto"/>
        <w:bottom w:val="none" w:sz="0" w:space="0" w:color="auto"/>
        <w:right w:val="none" w:sz="0" w:space="0" w:color="auto"/>
      </w:divBdr>
    </w:div>
    <w:div w:id="1579364191">
      <w:bodyDiv w:val="1"/>
      <w:marLeft w:val="0"/>
      <w:marRight w:val="0"/>
      <w:marTop w:val="0"/>
      <w:marBottom w:val="0"/>
      <w:divBdr>
        <w:top w:val="none" w:sz="0" w:space="0" w:color="auto"/>
        <w:left w:val="none" w:sz="0" w:space="0" w:color="auto"/>
        <w:bottom w:val="none" w:sz="0" w:space="0" w:color="auto"/>
        <w:right w:val="none" w:sz="0" w:space="0" w:color="auto"/>
      </w:divBdr>
    </w:div>
    <w:div w:id="1596280627">
      <w:bodyDiv w:val="1"/>
      <w:marLeft w:val="0"/>
      <w:marRight w:val="0"/>
      <w:marTop w:val="0"/>
      <w:marBottom w:val="0"/>
      <w:divBdr>
        <w:top w:val="none" w:sz="0" w:space="0" w:color="auto"/>
        <w:left w:val="none" w:sz="0" w:space="0" w:color="auto"/>
        <w:bottom w:val="none" w:sz="0" w:space="0" w:color="auto"/>
        <w:right w:val="none" w:sz="0" w:space="0" w:color="auto"/>
      </w:divBdr>
    </w:div>
    <w:div w:id="1600914191">
      <w:bodyDiv w:val="1"/>
      <w:marLeft w:val="0"/>
      <w:marRight w:val="0"/>
      <w:marTop w:val="0"/>
      <w:marBottom w:val="0"/>
      <w:divBdr>
        <w:top w:val="none" w:sz="0" w:space="0" w:color="auto"/>
        <w:left w:val="none" w:sz="0" w:space="0" w:color="auto"/>
        <w:bottom w:val="none" w:sz="0" w:space="0" w:color="auto"/>
        <w:right w:val="none" w:sz="0" w:space="0" w:color="auto"/>
      </w:divBdr>
    </w:div>
    <w:div w:id="1609967296">
      <w:bodyDiv w:val="1"/>
      <w:marLeft w:val="0"/>
      <w:marRight w:val="0"/>
      <w:marTop w:val="0"/>
      <w:marBottom w:val="0"/>
      <w:divBdr>
        <w:top w:val="none" w:sz="0" w:space="0" w:color="auto"/>
        <w:left w:val="none" w:sz="0" w:space="0" w:color="auto"/>
        <w:bottom w:val="none" w:sz="0" w:space="0" w:color="auto"/>
        <w:right w:val="none" w:sz="0" w:space="0" w:color="auto"/>
      </w:divBdr>
    </w:div>
    <w:div w:id="1650205757">
      <w:bodyDiv w:val="1"/>
      <w:marLeft w:val="0"/>
      <w:marRight w:val="0"/>
      <w:marTop w:val="0"/>
      <w:marBottom w:val="0"/>
      <w:divBdr>
        <w:top w:val="none" w:sz="0" w:space="0" w:color="auto"/>
        <w:left w:val="none" w:sz="0" w:space="0" w:color="auto"/>
        <w:bottom w:val="none" w:sz="0" w:space="0" w:color="auto"/>
        <w:right w:val="none" w:sz="0" w:space="0" w:color="auto"/>
      </w:divBdr>
    </w:div>
    <w:div w:id="1653173050">
      <w:bodyDiv w:val="1"/>
      <w:marLeft w:val="0"/>
      <w:marRight w:val="0"/>
      <w:marTop w:val="0"/>
      <w:marBottom w:val="0"/>
      <w:divBdr>
        <w:top w:val="none" w:sz="0" w:space="0" w:color="auto"/>
        <w:left w:val="none" w:sz="0" w:space="0" w:color="auto"/>
        <w:bottom w:val="none" w:sz="0" w:space="0" w:color="auto"/>
        <w:right w:val="none" w:sz="0" w:space="0" w:color="auto"/>
      </w:divBdr>
    </w:div>
    <w:div w:id="1689793524">
      <w:bodyDiv w:val="1"/>
      <w:marLeft w:val="0"/>
      <w:marRight w:val="0"/>
      <w:marTop w:val="0"/>
      <w:marBottom w:val="0"/>
      <w:divBdr>
        <w:top w:val="none" w:sz="0" w:space="0" w:color="auto"/>
        <w:left w:val="none" w:sz="0" w:space="0" w:color="auto"/>
        <w:bottom w:val="none" w:sz="0" w:space="0" w:color="auto"/>
        <w:right w:val="none" w:sz="0" w:space="0" w:color="auto"/>
      </w:divBdr>
    </w:div>
    <w:div w:id="1710370481">
      <w:bodyDiv w:val="1"/>
      <w:marLeft w:val="0"/>
      <w:marRight w:val="0"/>
      <w:marTop w:val="0"/>
      <w:marBottom w:val="0"/>
      <w:divBdr>
        <w:top w:val="none" w:sz="0" w:space="0" w:color="auto"/>
        <w:left w:val="none" w:sz="0" w:space="0" w:color="auto"/>
        <w:bottom w:val="none" w:sz="0" w:space="0" w:color="auto"/>
        <w:right w:val="none" w:sz="0" w:space="0" w:color="auto"/>
      </w:divBdr>
    </w:div>
    <w:div w:id="1713768433">
      <w:bodyDiv w:val="1"/>
      <w:marLeft w:val="0"/>
      <w:marRight w:val="0"/>
      <w:marTop w:val="0"/>
      <w:marBottom w:val="0"/>
      <w:divBdr>
        <w:top w:val="none" w:sz="0" w:space="0" w:color="auto"/>
        <w:left w:val="none" w:sz="0" w:space="0" w:color="auto"/>
        <w:bottom w:val="none" w:sz="0" w:space="0" w:color="auto"/>
        <w:right w:val="none" w:sz="0" w:space="0" w:color="auto"/>
      </w:divBdr>
    </w:div>
    <w:div w:id="1729912256">
      <w:bodyDiv w:val="1"/>
      <w:marLeft w:val="0"/>
      <w:marRight w:val="0"/>
      <w:marTop w:val="0"/>
      <w:marBottom w:val="0"/>
      <w:divBdr>
        <w:top w:val="none" w:sz="0" w:space="0" w:color="auto"/>
        <w:left w:val="none" w:sz="0" w:space="0" w:color="auto"/>
        <w:bottom w:val="none" w:sz="0" w:space="0" w:color="auto"/>
        <w:right w:val="none" w:sz="0" w:space="0" w:color="auto"/>
      </w:divBdr>
    </w:div>
    <w:div w:id="1730033726">
      <w:bodyDiv w:val="1"/>
      <w:marLeft w:val="0"/>
      <w:marRight w:val="0"/>
      <w:marTop w:val="0"/>
      <w:marBottom w:val="0"/>
      <w:divBdr>
        <w:top w:val="none" w:sz="0" w:space="0" w:color="auto"/>
        <w:left w:val="none" w:sz="0" w:space="0" w:color="auto"/>
        <w:bottom w:val="none" w:sz="0" w:space="0" w:color="auto"/>
        <w:right w:val="none" w:sz="0" w:space="0" w:color="auto"/>
      </w:divBdr>
    </w:div>
    <w:div w:id="1745684375">
      <w:bodyDiv w:val="1"/>
      <w:marLeft w:val="0"/>
      <w:marRight w:val="0"/>
      <w:marTop w:val="0"/>
      <w:marBottom w:val="0"/>
      <w:divBdr>
        <w:top w:val="none" w:sz="0" w:space="0" w:color="auto"/>
        <w:left w:val="none" w:sz="0" w:space="0" w:color="auto"/>
        <w:bottom w:val="none" w:sz="0" w:space="0" w:color="auto"/>
        <w:right w:val="none" w:sz="0" w:space="0" w:color="auto"/>
      </w:divBdr>
    </w:div>
    <w:div w:id="1749568663">
      <w:bodyDiv w:val="1"/>
      <w:marLeft w:val="0"/>
      <w:marRight w:val="0"/>
      <w:marTop w:val="0"/>
      <w:marBottom w:val="0"/>
      <w:divBdr>
        <w:top w:val="none" w:sz="0" w:space="0" w:color="auto"/>
        <w:left w:val="none" w:sz="0" w:space="0" w:color="auto"/>
        <w:bottom w:val="none" w:sz="0" w:space="0" w:color="auto"/>
        <w:right w:val="none" w:sz="0" w:space="0" w:color="auto"/>
      </w:divBdr>
    </w:div>
    <w:div w:id="1773164296">
      <w:bodyDiv w:val="1"/>
      <w:marLeft w:val="0"/>
      <w:marRight w:val="0"/>
      <w:marTop w:val="0"/>
      <w:marBottom w:val="0"/>
      <w:divBdr>
        <w:top w:val="none" w:sz="0" w:space="0" w:color="auto"/>
        <w:left w:val="none" w:sz="0" w:space="0" w:color="auto"/>
        <w:bottom w:val="none" w:sz="0" w:space="0" w:color="auto"/>
        <w:right w:val="none" w:sz="0" w:space="0" w:color="auto"/>
      </w:divBdr>
    </w:div>
    <w:div w:id="1786852966">
      <w:bodyDiv w:val="1"/>
      <w:marLeft w:val="0"/>
      <w:marRight w:val="0"/>
      <w:marTop w:val="0"/>
      <w:marBottom w:val="0"/>
      <w:divBdr>
        <w:top w:val="none" w:sz="0" w:space="0" w:color="auto"/>
        <w:left w:val="none" w:sz="0" w:space="0" w:color="auto"/>
        <w:bottom w:val="none" w:sz="0" w:space="0" w:color="auto"/>
        <w:right w:val="none" w:sz="0" w:space="0" w:color="auto"/>
      </w:divBdr>
    </w:div>
    <w:div w:id="1787189179">
      <w:bodyDiv w:val="1"/>
      <w:marLeft w:val="0"/>
      <w:marRight w:val="0"/>
      <w:marTop w:val="0"/>
      <w:marBottom w:val="0"/>
      <w:divBdr>
        <w:top w:val="none" w:sz="0" w:space="0" w:color="auto"/>
        <w:left w:val="none" w:sz="0" w:space="0" w:color="auto"/>
        <w:bottom w:val="none" w:sz="0" w:space="0" w:color="auto"/>
        <w:right w:val="none" w:sz="0" w:space="0" w:color="auto"/>
      </w:divBdr>
    </w:div>
    <w:div w:id="1860316056">
      <w:bodyDiv w:val="1"/>
      <w:marLeft w:val="0"/>
      <w:marRight w:val="0"/>
      <w:marTop w:val="0"/>
      <w:marBottom w:val="0"/>
      <w:divBdr>
        <w:top w:val="none" w:sz="0" w:space="0" w:color="auto"/>
        <w:left w:val="none" w:sz="0" w:space="0" w:color="auto"/>
        <w:bottom w:val="none" w:sz="0" w:space="0" w:color="auto"/>
        <w:right w:val="none" w:sz="0" w:space="0" w:color="auto"/>
      </w:divBdr>
    </w:div>
    <w:div w:id="1883201656">
      <w:bodyDiv w:val="1"/>
      <w:marLeft w:val="0"/>
      <w:marRight w:val="0"/>
      <w:marTop w:val="0"/>
      <w:marBottom w:val="0"/>
      <w:divBdr>
        <w:top w:val="none" w:sz="0" w:space="0" w:color="auto"/>
        <w:left w:val="none" w:sz="0" w:space="0" w:color="auto"/>
        <w:bottom w:val="none" w:sz="0" w:space="0" w:color="auto"/>
        <w:right w:val="none" w:sz="0" w:space="0" w:color="auto"/>
      </w:divBdr>
    </w:div>
    <w:div w:id="1885436391">
      <w:bodyDiv w:val="1"/>
      <w:marLeft w:val="0"/>
      <w:marRight w:val="0"/>
      <w:marTop w:val="0"/>
      <w:marBottom w:val="0"/>
      <w:divBdr>
        <w:top w:val="none" w:sz="0" w:space="0" w:color="auto"/>
        <w:left w:val="none" w:sz="0" w:space="0" w:color="auto"/>
        <w:bottom w:val="none" w:sz="0" w:space="0" w:color="auto"/>
        <w:right w:val="none" w:sz="0" w:space="0" w:color="auto"/>
      </w:divBdr>
    </w:div>
    <w:div w:id="1898080407">
      <w:bodyDiv w:val="1"/>
      <w:marLeft w:val="0"/>
      <w:marRight w:val="0"/>
      <w:marTop w:val="0"/>
      <w:marBottom w:val="0"/>
      <w:divBdr>
        <w:top w:val="none" w:sz="0" w:space="0" w:color="auto"/>
        <w:left w:val="none" w:sz="0" w:space="0" w:color="auto"/>
        <w:bottom w:val="none" w:sz="0" w:space="0" w:color="auto"/>
        <w:right w:val="none" w:sz="0" w:space="0" w:color="auto"/>
      </w:divBdr>
    </w:div>
    <w:div w:id="1910648064">
      <w:bodyDiv w:val="1"/>
      <w:marLeft w:val="0"/>
      <w:marRight w:val="0"/>
      <w:marTop w:val="0"/>
      <w:marBottom w:val="0"/>
      <w:divBdr>
        <w:top w:val="none" w:sz="0" w:space="0" w:color="auto"/>
        <w:left w:val="none" w:sz="0" w:space="0" w:color="auto"/>
        <w:bottom w:val="none" w:sz="0" w:space="0" w:color="auto"/>
        <w:right w:val="none" w:sz="0" w:space="0" w:color="auto"/>
      </w:divBdr>
    </w:div>
    <w:div w:id="1933664316">
      <w:bodyDiv w:val="1"/>
      <w:marLeft w:val="0"/>
      <w:marRight w:val="0"/>
      <w:marTop w:val="0"/>
      <w:marBottom w:val="0"/>
      <w:divBdr>
        <w:top w:val="none" w:sz="0" w:space="0" w:color="auto"/>
        <w:left w:val="none" w:sz="0" w:space="0" w:color="auto"/>
        <w:bottom w:val="none" w:sz="0" w:space="0" w:color="auto"/>
        <w:right w:val="none" w:sz="0" w:space="0" w:color="auto"/>
      </w:divBdr>
    </w:div>
    <w:div w:id="1937710914">
      <w:bodyDiv w:val="1"/>
      <w:marLeft w:val="0"/>
      <w:marRight w:val="0"/>
      <w:marTop w:val="0"/>
      <w:marBottom w:val="0"/>
      <w:divBdr>
        <w:top w:val="none" w:sz="0" w:space="0" w:color="auto"/>
        <w:left w:val="none" w:sz="0" w:space="0" w:color="auto"/>
        <w:bottom w:val="none" w:sz="0" w:space="0" w:color="auto"/>
        <w:right w:val="none" w:sz="0" w:space="0" w:color="auto"/>
      </w:divBdr>
      <w:divsChild>
        <w:div w:id="1053389064">
          <w:marLeft w:val="0"/>
          <w:marRight w:val="0"/>
          <w:marTop w:val="0"/>
          <w:marBottom w:val="0"/>
          <w:divBdr>
            <w:top w:val="none" w:sz="0" w:space="0" w:color="auto"/>
            <w:left w:val="none" w:sz="0" w:space="0" w:color="auto"/>
            <w:bottom w:val="none" w:sz="0" w:space="0" w:color="auto"/>
            <w:right w:val="none" w:sz="0" w:space="0" w:color="auto"/>
          </w:divBdr>
        </w:div>
        <w:div w:id="1668023455">
          <w:marLeft w:val="0"/>
          <w:marRight w:val="0"/>
          <w:marTop w:val="0"/>
          <w:marBottom w:val="0"/>
          <w:divBdr>
            <w:top w:val="none" w:sz="0" w:space="0" w:color="auto"/>
            <w:left w:val="none" w:sz="0" w:space="0" w:color="auto"/>
            <w:bottom w:val="none" w:sz="0" w:space="0" w:color="auto"/>
            <w:right w:val="none" w:sz="0" w:space="0" w:color="auto"/>
          </w:divBdr>
        </w:div>
      </w:divsChild>
    </w:div>
    <w:div w:id="1948076856">
      <w:bodyDiv w:val="1"/>
      <w:marLeft w:val="0"/>
      <w:marRight w:val="0"/>
      <w:marTop w:val="0"/>
      <w:marBottom w:val="0"/>
      <w:divBdr>
        <w:top w:val="none" w:sz="0" w:space="0" w:color="auto"/>
        <w:left w:val="none" w:sz="0" w:space="0" w:color="auto"/>
        <w:bottom w:val="none" w:sz="0" w:space="0" w:color="auto"/>
        <w:right w:val="none" w:sz="0" w:space="0" w:color="auto"/>
      </w:divBdr>
    </w:div>
    <w:div w:id="1955364588">
      <w:bodyDiv w:val="1"/>
      <w:marLeft w:val="0"/>
      <w:marRight w:val="0"/>
      <w:marTop w:val="0"/>
      <w:marBottom w:val="0"/>
      <w:divBdr>
        <w:top w:val="none" w:sz="0" w:space="0" w:color="auto"/>
        <w:left w:val="none" w:sz="0" w:space="0" w:color="auto"/>
        <w:bottom w:val="none" w:sz="0" w:space="0" w:color="auto"/>
        <w:right w:val="none" w:sz="0" w:space="0" w:color="auto"/>
      </w:divBdr>
    </w:div>
    <w:div w:id="1958872682">
      <w:bodyDiv w:val="1"/>
      <w:marLeft w:val="0"/>
      <w:marRight w:val="0"/>
      <w:marTop w:val="0"/>
      <w:marBottom w:val="0"/>
      <w:divBdr>
        <w:top w:val="none" w:sz="0" w:space="0" w:color="auto"/>
        <w:left w:val="none" w:sz="0" w:space="0" w:color="auto"/>
        <w:bottom w:val="none" w:sz="0" w:space="0" w:color="auto"/>
        <w:right w:val="none" w:sz="0" w:space="0" w:color="auto"/>
      </w:divBdr>
    </w:div>
    <w:div w:id="1968194622">
      <w:bodyDiv w:val="1"/>
      <w:marLeft w:val="0"/>
      <w:marRight w:val="0"/>
      <w:marTop w:val="0"/>
      <w:marBottom w:val="0"/>
      <w:divBdr>
        <w:top w:val="none" w:sz="0" w:space="0" w:color="auto"/>
        <w:left w:val="none" w:sz="0" w:space="0" w:color="auto"/>
        <w:bottom w:val="none" w:sz="0" w:space="0" w:color="auto"/>
        <w:right w:val="none" w:sz="0" w:space="0" w:color="auto"/>
      </w:divBdr>
    </w:div>
    <w:div w:id="1978800031">
      <w:bodyDiv w:val="1"/>
      <w:marLeft w:val="0"/>
      <w:marRight w:val="0"/>
      <w:marTop w:val="0"/>
      <w:marBottom w:val="0"/>
      <w:divBdr>
        <w:top w:val="none" w:sz="0" w:space="0" w:color="auto"/>
        <w:left w:val="none" w:sz="0" w:space="0" w:color="auto"/>
        <w:bottom w:val="none" w:sz="0" w:space="0" w:color="auto"/>
        <w:right w:val="none" w:sz="0" w:space="0" w:color="auto"/>
      </w:divBdr>
    </w:div>
    <w:div w:id="1980961573">
      <w:bodyDiv w:val="1"/>
      <w:marLeft w:val="0"/>
      <w:marRight w:val="0"/>
      <w:marTop w:val="0"/>
      <w:marBottom w:val="0"/>
      <w:divBdr>
        <w:top w:val="none" w:sz="0" w:space="0" w:color="auto"/>
        <w:left w:val="none" w:sz="0" w:space="0" w:color="auto"/>
        <w:bottom w:val="none" w:sz="0" w:space="0" w:color="auto"/>
        <w:right w:val="none" w:sz="0" w:space="0" w:color="auto"/>
      </w:divBdr>
    </w:div>
    <w:div w:id="1981497204">
      <w:bodyDiv w:val="1"/>
      <w:marLeft w:val="0"/>
      <w:marRight w:val="0"/>
      <w:marTop w:val="0"/>
      <w:marBottom w:val="0"/>
      <w:divBdr>
        <w:top w:val="none" w:sz="0" w:space="0" w:color="auto"/>
        <w:left w:val="none" w:sz="0" w:space="0" w:color="auto"/>
        <w:bottom w:val="none" w:sz="0" w:space="0" w:color="auto"/>
        <w:right w:val="none" w:sz="0" w:space="0" w:color="auto"/>
      </w:divBdr>
    </w:div>
    <w:div w:id="1981953421">
      <w:bodyDiv w:val="1"/>
      <w:marLeft w:val="0"/>
      <w:marRight w:val="0"/>
      <w:marTop w:val="0"/>
      <w:marBottom w:val="0"/>
      <w:divBdr>
        <w:top w:val="none" w:sz="0" w:space="0" w:color="auto"/>
        <w:left w:val="none" w:sz="0" w:space="0" w:color="auto"/>
        <w:bottom w:val="none" w:sz="0" w:space="0" w:color="auto"/>
        <w:right w:val="none" w:sz="0" w:space="0" w:color="auto"/>
      </w:divBdr>
    </w:div>
    <w:div w:id="1985812899">
      <w:bodyDiv w:val="1"/>
      <w:marLeft w:val="0"/>
      <w:marRight w:val="0"/>
      <w:marTop w:val="0"/>
      <w:marBottom w:val="0"/>
      <w:divBdr>
        <w:top w:val="none" w:sz="0" w:space="0" w:color="auto"/>
        <w:left w:val="none" w:sz="0" w:space="0" w:color="auto"/>
        <w:bottom w:val="none" w:sz="0" w:space="0" w:color="auto"/>
        <w:right w:val="none" w:sz="0" w:space="0" w:color="auto"/>
      </w:divBdr>
    </w:div>
    <w:div w:id="2011449817">
      <w:bodyDiv w:val="1"/>
      <w:marLeft w:val="0"/>
      <w:marRight w:val="0"/>
      <w:marTop w:val="0"/>
      <w:marBottom w:val="0"/>
      <w:divBdr>
        <w:top w:val="none" w:sz="0" w:space="0" w:color="auto"/>
        <w:left w:val="none" w:sz="0" w:space="0" w:color="auto"/>
        <w:bottom w:val="none" w:sz="0" w:space="0" w:color="auto"/>
        <w:right w:val="none" w:sz="0" w:space="0" w:color="auto"/>
      </w:divBdr>
    </w:div>
    <w:div w:id="2018385696">
      <w:bodyDiv w:val="1"/>
      <w:marLeft w:val="0"/>
      <w:marRight w:val="0"/>
      <w:marTop w:val="0"/>
      <w:marBottom w:val="0"/>
      <w:divBdr>
        <w:top w:val="none" w:sz="0" w:space="0" w:color="auto"/>
        <w:left w:val="none" w:sz="0" w:space="0" w:color="auto"/>
        <w:bottom w:val="none" w:sz="0" w:space="0" w:color="auto"/>
        <w:right w:val="none" w:sz="0" w:space="0" w:color="auto"/>
      </w:divBdr>
    </w:div>
    <w:div w:id="2031299914">
      <w:bodyDiv w:val="1"/>
      <w:marLeft w:val="0"/>
      <w:marRight w:val="0"/>
      <w:marTop w:val="0"/>
      <w:marBottom w:val="0"/>
      <w:divBdr>
        <w:top w:val="none" w:sz="0" w:space="0" w:color="auto"/>
        <w:left w:val="none" w:sz="0" w:space="0" w:color="auto"/>
        <w:bottom w:val="none" w:sz="0" w:space="0" w:color="auto"/>
        <w:right w:val="none" w:sz="0" w:space="0" w:color="auto"/>
      </w:divBdr>
    </w:div>
    <w:div w:id="2036610496">
      <w:bodyDiv w:val="1"/>
      <w:marLeft w:val="0"/>
      <w:marRight w:val="0"/>
      <w:marTop w:val="0"/>
      <w:marBottom w:val="0"/>
      <w:divBdr>
        <w:top w:val="none" w:sz="0" w:space="0" w:color="auto"/>
        <w:left w:val="none" w:sz="0" w:space="0" w:color="auto"/>
        <w:bottom w:val="none" w:sz="0" w:space="0" w:color="auto"/>
        <w:right w:val="none" w:sz="0" w:space="0" w:color="auto"/>
      </w:divBdr>
    </w:div>
    <w:div w:id="2041080801">
      <w:bodyDiv w:val="1"/>
      <w:marLeft w:val="0"/>
      <w:marRight w:val="0"/>
      <w:marTop w:val="0"/>
      <w:marBottom w:val="0"/>
      <w:divBdr>
        <w:top w:val="none" w:sz="0" w:space="0" w:color="auto"/>
        <w:left w:val="none" w:sz="0" w:space="0" w:color="auto"/>
        <w:bottom w:val="none" w:sz="0" w:space="0" w:color="auto"/>
        <w:right w:val="none" w:sz="0" w:space="0" w:color="auto"/>
      </w:divBdr>
    </w:div>
    <w:div w:id="2045789645">
      <w:bodyDiv w:val="1"/>
      <w:marLeft w:val="0"/>
      <w:marRight w:val="0"/>
      <w:marTop w:val="0"/>
      <w:marBottom w:val="0"/>
      <w:divBdr>
        <w:top w:val="none" w:sz="0" w:space="0" w:color="auto"/>
        <w:left w:val="none" w:sz="0" w:space="0" w:color="auto"/>
        <w:bottom w:val="none" w:sz="0" w:space="0" w:color="auto"/>
        <w:right w:val="none" w:sz="0" w:space="0" w:color="auto"/>
      </w:divBdr>
    </w:div>
    <w:div w:id="2046983948">
      <w:bodyDiv w:val="1"/>
      <w:marLeft w:val="0"/>
      <w:marRight w:val="0"/>
      <w:marTop w:val="0"/>
      <w:marBottom w:val="0"/>
      <w:divBdr>
        <w:top w:val="none" w:sz="0" w:space="0" w:color="auto"/>
        <w:left w:val="none" w:sz="0" w:space="0" w:color="auto"/>
        <w:bottom w:val="none" w:sz="0" w:space="0" w:color="auto"/>
        <w:right w:val="none" w:sz="0" w:space="0" w:color="auto"/>
      </w:divBdr>
      <w:divsChild>
        <w:div w:id="401368767">
          <w:marLeft w:val="0"/>
          <w:marRight w:val="0"/>
          <w:marTop w:val="0"/>
          <w:marBottom w:val="0"/>
          <w:divBdr>
            <w:top w:val="none" w:sz="0" w:space="0" w:color="auto"/>
            <w:left w:val="none" w:sz="0" w:space="0" w:color="auto"/>
            <w:bottom w:val="none" w:sz="0" w:space="0" w:color="auto"/>
            <w:right w:val="none" w:sz="0" w:space="0" w:color="auto"/>
          </w:divBdr>
        </w:div>
        <w:div w:id="1058090943">
          <w:marLeft w:val="0"/>
          <w:marRight w:val="0"/>
          <w:marTop w:val="0"/>
          <w:marBottom w:val="0"/>
          <w:divBdr>
            <w:top w:val="none" w:sz="0" w:space="0" w:color="auto"/>
            <w:left w:val="none" w:sz="0" w:space="0" w:color="auto"/>
            <w:bottom w:val="none" w:sz="0" w:space="0" w:color="auto"/>
            <w:right w:val="none" w:sz="0" w:space="0" w:color="auto"/>
          </w:divBdr>
        </w:div>
        <w:div w:id="1129280571">
          <w:marLeft w:val="0"/>
          <w:marRight w:val="0"/>
          <w:marTop w:val="0"/>
          <w:marBottom w:val="0"/>
          <w:divBdr>
            <w:top w:val="none" w:sz="0" w:space="0" w:color="auto"/>
            <w:left w:val="none" w:sz="0" w:space="0" w:color="auto"/>
            <w:bottom w:val="none" w:sz="0" w:space="0" w:color="auto"/>
            <w:right w:val="none" w:sz="0" w:space="0" w:color="auto"/>
          </w:divBdr>
        </w:div>
        <w:div w:id="1356267536">
          <w:marLeft w:val="0"/>
          <w:marRight w:val="0"/>
          <w:marTop w:val="0"/>
          <w:marBottom w:val="0"/>
          <w:divBdr>
            <w:top w:val="none" w:sz="0" w:space="0" w:color="auto"/>
            <w:left w:val="none" w:sz="0" w:space="0" w:color="auto"/>
            <w:bottom w:val="none" w:sz="0" w:space="0" w:color="auto"/>
            <w:right w:val="none" w:sz="0" w:space="0" w:color="auto"/>
          </w:divBdr>
        </w:div>
      </w:divsChild>
    </w:div>
    <w:div w:id="2056083321">
      <w:bodyDiv w:val="1"/>
      <w:marLeft w:val="0"/>
      <w:marRight w:val="0"/>
      <w:marTop w:val="0"/>
      <w:marBottom w:val="0"/>
      <w:divBdr>
        <w:top w:val="none" w:sz="0" w:space="0" w:color="auto"/>
        <w:left w:val="none" w:sz="0" w:space="0" w:color="auto"/>
        <w:bottom w:val="none" w:sz="0" w:space="0" w:color="auto"/>
        <w:right w:val="none" w:sz="0" w:space="0" w:color="auto"/>
      </w:divBdr>
    </w:div>
    <w:div w:id="2061780259">
      <w:bodyDiv w:val="1"/>
      <w:marLeft w:val="0"/>
      <w:marRight w:val="0"/>
      <w:marTop w:val="0"/>
      <w:marBottom w:val="0"/>
      <w:divBdr>
        <w:top w:val="none" w:sz="0" w:space="0" w:color="auto"/>
        <w:left w:val="none" w:sz="0" w:space="0" w:color="auto"/>
        <w:bottom w:val="none" w:sz="0" w:space="0" w:color="auto"/>
        <w:right w:val="none" w:sz="0" w:space="0" w:color="auto"/>
      </w:divBdr>
    </w:div>
    <w:div w:id="2076661418">
      <w:bodyDiv w:val="1"/>
      <w:marLeft w:val="0"/>
      <w:marRight w:val="0"/>
      <w:marTop w:val="0"/>
      <w:marBottom w:val="0"/>
      <w:divBdr>
        <w:top w:val="none" w:sz="0" w:space="0" w:color="auto"/>
        <w:left w:val="none" w:sz="0" w:space="0" w:color="auto"/>
        <w:bottom w:val="none" w:sz="0" w:space="0" w:color="auto"/>
        <w:right w:val="none" w:sz="0" w:space="0" w:color="auto"/>
      </w:divBdr>
    </w:div>
    <w:div w:id="2096703915">
      <w:bodyDiv w:val="1"/>
      <w:marLeft w:val="0"/>
      <w:marRight w:val="0"/>
      <w:marTop w:val="0"/>
      <w:marBottom w:val="0"/>
      <w:divBdr>
        <w:top w:val="none" w:sz="0" w:space="0" w:color="auto"/>
        <w:left w:val="none" w:sz="0" w:space="0" w:color="auto"/>
        <w:bottom w:val="none" w:sz="0" w:space="0" w:color="auto"/>
        <w:right w:val="none" w:sz="0" w:space="0" w:color="auto"/>
      </w:divBdr>
      <w:divsChild>
        <w:div w:id="3630195">
          <w:marLeft w:val="0"/>
          <w:marRight w:val="0"/>
          <w:marTop w:val="0"/>
          <w:marBottom w:val="0"/>
          <w:divBdr>
            <w:top w:val="none" w:sz="0" w:space="0" w:color="auto"/>
            <w:left w:val="none" w:sz="0" w:space="0" w:color="auto"/>
            <w:bottom w:val="none" w:sz="0" w:space="0" w:color="auto"/>
            <w:right w:val="none" w:sz="0" w:space="0" w:color="auto"/>
          </w:divBdr>
        </w:div>
        <w:div w:id="9377878">
          <w:marLeft w:val="0"/>
          <w:marRight w:val="0"/>
          <w:marTop w:val="0"/>
          <w:marBottom w:val="0"/>
          <w:divBdr>
            <w:top w:val="none" w:sz="0" w:space="0" w:color="auto"/>
            <w:left w:val="none" w:sz="0" w:space="0" w:color="auto"/>
            <w:bottom w:val="none" w:sz="0" w:space="0" w:color="auto"/>
            <w:right w:val="none" w:sz="0" w:space="0" w:color="auto"/>
          </w:divBdr>
        </w:div>
        <w:div w:id="46036044">
          <w:marLeft w:val="0"/>
          <w:marRight w:val="0"/>
          <w:marTop w:val="0"/>
          <w:marBottom w:val="0"/>
          <w:divBdr>
            <w:top w:val="none" w:sz="0" w:space="0" w:color="auto"/>
            <w:left w:val="none" w:sz="0" w:space="0" w:color="auto"/>
            <w:bottom w:val="none" w:sz="0" w:space="0" w:color="auto"/>
            <w:right w:val="none" w:sz="0" w:space="0" w:color="auto"/>
          </w:divBdr>
        </w:div>
        <w:div w:id="73285253">
          <w:marLeft w:val="0"/>
          <w:marRight w:val="0"/>
          <w:marTop w:val="0"/>
          <w:marBottom w:val="0"/>
          <w:divBdr>
            <w:top w:val="none" w:sz="0" w:space="0" w:color="auto"/>
            <w:left w:val="none" w:sz="0" w:space="0" w:color="auto"/>
            <w:bottom w:val="none" w:sz="0" w:space="0" w:color="auto"/>
            <w:right w:val="none" w:sz="0" w:space="0" w:color="auto"/>
          </w:divBdr>
        </w:div>
        <w:div w:id="94710977">
          <w:marLeft w:val="0"/>
          <w:marRight w:val="0"/>
          <w:marTop w:val="0"/>
          <w:marBottom w:val="0"/>
          <w:divBdr>
            <w:top w:val="none" w:sz="0" w:space="0" w:color="auto"/>
            <w:left w:val="none" w:sz="0" w:space="0" w:color="auto"/>
            <w:bottom w:val="none" w:sz="0" w:space="0" w:color="auto"/>
            <w:right w:val="none" w:sz="0" w:space="0" w:color="auto"/>
          </w:divBdr>
        </w:div>
        <w:div w:id="100341928">
          <w:marLeft w:val="0"/>
          <w:marRight w:val="0"/>
          <w:marTop w:val="0"/>
          <w:marBottom w:val="0"/>
          <w:divBdr>
            <w:top w:val="none" w:sz="0" w:space="0" w:color="auto"/>
            <w:left w:val="none" w:sz="0" w:space="0" w:color="auto"/>
            <w:bottom w:val="none" w:sz="0" w:space="0" w:color="auto"/>
            <w:right w:val="none" w:sz="0" w:space="0" w:color="auto"/>
          </w:divBdr>
        </w:div>
        <w:div w:id="113989420">
          <w:marLeft w:val="0"/>
          <w:marRight w:val="0"/>
          <w:marTop w:val="0"/>
          <w:marBottom w:val="0"/>
          <w:divBdr>
            <w:top w:val="none" w:sz="0" w:space="0" w:color="auto"/>
            <w:left w:val="none" w:sz="0" w:space="0" w:color="auto"/>
            <w:bottom w:val="none" w:sz="0" w:space="0" w:color="auto"/>
            <w:right w:val="none" w:sz="0" w:space="0" w:color="auto"/>
          </w:divBdr>
        </w:div>
        <w:div w:id="140200797">
          <w:marLeft w:val="0"/>
          <w:marRight w:val="0"/>
          <w:marTop w:val="0"/>
          <w:marBottom w:val="0"/>
          <w:divBdr>
            <w:top w:val="none" w:sz="0" w:space="0" w:color="auto"/>
            <w:left w:val="none" w:sz="0" w:space="0" w:color="auto"/>
            <w:bottom w:val="none" w:sz="0" w:space="0" w:color="auto"/>
            <w:right w:val="none" w:sz="0" w:space="0" w:color="auto"/>
          </w:divBdr>
        </w:div>
        <w:div w:id="145973566">
          <w:marLeft w:val="0"/>
          <w:marRight w:val="0"/>
          <w:marTop w:val="0"/>
          <w:marBottom w:val="0"/>
          <w:divBdr>
            <w:top w:val="none" w:sz="0" w:space="0" w:color="auto"/>
            <w:left w:val="none" w:sz="0" w:space="0" w:color="auto"/>
            <w:bottom w:val="none" w:sz="0" w:space="0" w:color="auto"/>
            <w:right w:val="none" w:sz="0" w:space="0" w:color="auto"/>
          </w:divBdr>
        </w:div>
        <w:div w:id="153616648">
          <w:marLeft w:val="0"/>
          <w:marRight w:val="0"/>
          <w:marTop w:val="0"/>
          <w:marBottom w:val="0"/>
          <w:divBdr>
            <w:top w:val="none" w:sz="0" w:space="0" w:color="auto"/>
            <w:left w:val="none" w:sz="0" w:space="0" w:color="auto"/>
            <w:bottom w:val="none" w:sz="0" w:space="0" w:color="auto"/>
            <w:right w:val="none" w:sz="0" w:space="0" w:color="auto"/>
          </w:divBdr>
        </w:div>
        <w:div w:id="205221092">
          <w:marLeft w:val="0"/>
          <w:marRight w:val="0"/>
          <w:marTop w:val="0"/>
          <w:marBottom w:val="0"/>
          <w:divBdr>
            <w:top w:val="none" w:sz="0" w:space="0" w:color="auto"/>
            <w:left w:val="none" w:sz="0" w:space="0" w:color="auto"/>
            <w:bottom w:val="none" w:sz="0" w:space="0" w:color="auto"/>
            <w:right w:val="none" w:sz="0" w:space="0" w:color="auto"/>
          </w:divBdr>
        </w:div>
        <w:div w:id="219480241">
          <w:marLeft w:val="0"/>
          <w:marRight w:val="0"/>
          <w:marTop w:val="0"/>
          <w:marBottom w:val="0"/>
          <w:divBdr>
            <w:top w:val="none" w:sz="0" w:space="0" w:color="auto"/>
            <w:left w:val="none" w:sz="0" w:space="0" w:color="auto"/>
            <w:bottom w:val="none" w:sz="0" w:space="0" w:color="auto"/>
            <w:right w:val="none" w:sz="0" w:space="0" w:color="auto"/>
          </w:divBdr>
        </w:div>
        <w:div w:id="323974730">
          <w:marLeft w:val="0"/>
          <w:marRight w:val="0"/>
          <w:marTop w:val="0"/>
          <w:marBottom w:val="0"/>
          <w:divBdr>
            <w:top w:val="none" w:sz="0" w:space="0" w:color="auto"/>
            <w:left w:val="none" w:sz="0" w:space="0" w:color="auto"/>
            <w:bottom w:val="none" w:sz="0" w:space="0" w:color="auto"/>
            <w:right w:val="none" w:sz="0" w:space="0" w:color="auto"/>
          </w:divBdr>
        </w:div>
        <w:div w:id="359086018">
          <w:marLeft w:val="0"/>
          <w:marRight w:val="0"/>
          <w:marTop w:val="0"/>
          <w:marBottom w:val="0"/>
          <w:divBdr>
            <w:top w:val="none" w:sz="0" w:space="0" w:color="auto"/>
            <w:left w:val="none" w:sz="0" w:space="0" w:color="auto"/>
            <w:bottom w:val="none" w:sz="0" w:space="0" w:color="auto"/>
            <w:right w:val="none" w:sz="0" w:space="0" w:color="auto"/>
          </w:divBdr>
        </w:div>
        <w:div w:id="409622969">
          <w:marLeft w:val="0"/>
          <w:marRight w:val="0"/>
          <w:marTop w:val="0"/>
          <w:marBottom w:val="0"/>
          <w:divBdr>
            <w:top w:val="none" w:sz="0" w:space="0" w:color="auto"/>
            <w:left w:val="none" w:sz="0" w:space="0" w:color="auto"/>
            <w:bottom w:val="none" w:sz="0" w:space="0" w:color="auto"/>
            <w:right w:val="none" w:sz="0" w:space="0" w:color="auto"/>
          </w:divBdr>
        </w:div>
        <w:div w:id="425151925">
          <w:marLeft w:val="0"/>
          <w:marRight w:val="0"/>
          <w:marTop w:val="0"/>
          <w:marBottom w:val="0"/>
          <w:divBdr>
            <w:top w:val="none" w:sz="0" w:space="0" w:color="auto"/>
            <w:left w:val="none" w:sz="0" w:space="0" w:color="auto"/>
            <w:bottom w:val="none" w:sz="0" w:space="0" w:color="auto"/>
            <w:right w:val="none" w:sz="0" w:space="0" w:color="auto"/>
          </w:divBdr>
        </w:div>
        <w:div w:id="443578828">
          <w:marLeft w:val="0"/>
          <w:marRight w:val="0"/>
          <w:marTop w:val="0"/>
          <w:marBottom w:val="0"/>
          <w:divBdr>
            <w:top w:val="none" w:sz="0" w:space="0" w:color="auto"/>
            <w:left w:val="none" w:sz="0" w:space="0" w:color="auto"/>
            <w:bottom w:val="none" w:sz="0" w:space="0" w:color="auto"/>
            <w:right w:val="none" w:sz="0" w:space="0" w:color="auto"/>
          </w:divBdr>
        </w:div>
        <w:div w:id="459802941">
          <w:marLeft w:val="0"/>
          <w:marRight w:val="0"/>
          <w:marTop w:val="0"/>
          <w:marBottom w:val="0"/>
          <w:divBdr>
            <w:top w:val="none" w:sz="0" w:space="0" w:color="auto"/>
            <w:left w:val="none" w:sz="0" w:space="0" w:color="auto"/>
            <w:bottom w:val="none" w:sz="0" w:space="0" w:color="auto"/>
            <w:right w:val="none" w:sz="0" w:space="0" w:color="auto"/>
          </w:divBdr>
        </w:div>
        <w:div w:id="466556776">
          <w:marLeft w:val="0"/>
          <w:marRight w:val="0"/>
          <w:marTop w:val="0"/>
          <w:marBottom w:val="0"/>
          <w:divBdr>
            <w:top w:val="none" w:sz="0" w:space="0" w:color="auto"/>
            <w:left w:val="none" w:sz="0" w:space="0" w:color="auto"/>
            <w:bottom w:val="none" w:sz="0" w:space="0" w:color="auto"/>
            <w:right w:val="none" w:sz="0" w:space="0" w:color="auto"/>
          </w:divBdr>
        </w:div>
        <w:div w:id="481390595">
          <w:marLeft w:val="0"/>
          <w:marRight w:val="0"/>
          <w:marTop w:val="0"/>
          <w:marBottom w:val="0"/>
          <w:divBdr>
            <w:top w:val="none" w:sz="0" w:space="0" w:color="auto"/>
            <w:left w:val="none" w:sz="0" w:space="0" w:color="auto"/>
            <w:bottom w:val="none" w:sz="0" w:space="0" w:color="auto"/>
            <w:right w:val="none" w:sz="0" w:space="0" w:color="auto"/>
          </w:divBdr>
        </w:div>
        <w:div w:id="511648367">
          <w:marLeft w:val="0"/>
          <w:marRight w:val="0"/>
          <w:marTop w:val="0"/>
          <w:marBottom w:val="0"/>
          <w:divBdr>
            <w:top w:val="none" w:sz="0" w:space="0" w:color="auto"/>
            <w:left w:val="none" w:sz="0" w:space="0" w:color="auto"/>
            <w:bottom w:val="none" w:sz="0" w:space="0" w:color="auto"/>
            <w:right w:val="none" w:sz="0" w:space="0" w:color="auto"/>
          </w:divBdr>
        </w:div>
        <w:div w:id="525485379">
          <w:marLeft w:val="0"/>
          <w:marRight w:val="0"/>
          <w:marTop w:val="0"/>
          <w:marBottom w:val="0"/>
          <w:divBdr>
            <w:top w:val="none" w:sz="0" w:space="0" w:color="auto"/>
            <w:left w:val="none" w:sz="0" w:space="0" w:color="auto"/>
            <w:bottom w:val="none" w:sz="0" w:space="0" w:color="auto"/>
            <w:right w:val="none" w:sz="0" w:space="0" w:color="auto"/>
          </w:divBdr>
        </w:div>
        <w:div w:id="615867401">
          <w:marLeft w:val="0"/>
          <w:marRight w:val="0"/>
          <w:marTop w:val="0"/>
          <w:marBottom w:val="0"/>
          <w:divBdr>
            <w:top w:val="none" w:sz="0" w:space="0" w:color="auto"/>
            <w:left w:val="none" w:sz="0" w:space="0" w:color="auto"/>
            <w:bottom w:val="none" w:sz="0" w:space="0" w:color="auto"/>
            <w:right w:val="none" w:sz="0" w:space="0" w:color="auto"/>
          </w:divBdr>
        </w:div>
        <w:div w:id="638000261">
          <w:marLeft w:val="0"/>
          <w:marRight w:val="0"/>
          <w:marTop w:val="0"/>
          <w:marBottom w:val="0"/>
          <w:divBdr>
            <w:top w:val="none" w:sz="0" w:space="0" w:color="auto"/>
            <w:left w:val="none" w:sz="0" w:space="0" w:color="auto"/>
            <w:bottom w:val="none" w:sz="0" w:space="0" w:color="auto"/>
            <w:right w:val="none" w:sz="0" w:space="0" w:color="auto"/>
          </w:divBdr>
        </w:div>
        <w:div w:id="685521381">
          <w:marLeft w:val="0"/>
          <w:marRight w:val="0"/>
          <w:marTop w:val="0"/>
          <w:marBottom w:val="0"/>
          <w:divBdr>
            <w:top w:val="none" w:sz="0" w:space="0" w:color="auto"/>
            <w:left w:val="none" w:sz="0" w:space="0" w:color="auto"/>
            <w:bottom w:val="none" w:sz="0" w:space="0" w:color="auto"/>
            <w:right w:val="none" w:sz="0" w:space="0" w:color="auto"/>
          </w:divBdr>
        </w:div>
        <w:div w:id="704716045">
          <w:marLeft w:val="0"/>
          <w:marRight w:val="0"/>
          <w:marTop w:val="0"/>
          <w:marBottom w:val="0"/>
          <w:divBdr>
            <w:top w:val="none" w:sz="0" w:space="0" w:color="auto"/>
            <w:left w:val="none" w:sz="0" w:space="0" w:color="auto"/>
            <w:bottom w:val="none" w:sz="0" w:space="0" w:color="auto"/>
            <w:right w:val="none" w:sz="0" w:space="0" w:color="auto"/>
          </w:divBdr>
        </w:div>
        <w:div w:id="744037997">
          <w:marLeft w:val="0"/>
          <w:marRight w:val="0"/>
          <w:marTop w:val="0"/>
          <w:marBottom w:val="0"/>
          <w:divBdr>
            <w:top w:val="none" w:sz="0" w:space="0" w:color="auto"/>
            <w:left w:val="none" w:sz="0" w:space="0" w:color="auto"/>
            <w:bottom w:val="none" w:sz="0" w:space="0" w:color="auto"/>
            <w:right w:val="none" w:sz="0" w:space="0" w:color="auto"/>
          </w:divBdr>
        </w:div>
        <w:div w:id="751392412">
          <w:marLeft w:val="0"/>
          <w:marRight w:val="0"/>
          <w:marTop w:val="0"/>
          <w:marBottom w:val="0"/>
          <w:divBdr>
            <w:top w:val="none" w:sz="0" w:space="0" w:color="auto"/>
            <w:left w:val="none" w:sz="0" w:space="0" w:color="auto"/>
            <w:bottom w:val="none" w:sz="0" w:space="0" w:color="auto"/>
            <w:right w:val="none" w:sz="0" w:space="0" w:color="auto"/>
          </w:divBdr>
        </w:div>
        <w:div w:id="765736199">
          <w:marLeft w:val="0"/>
          <w:marRight w:val="0"/>
          <w:marTop w:val="0"/>
          <w:marBottom w:val="0"/>
          <w:divBdr>
            <w:top w:val="none" w:sz="0" w:space="0" w:color="auto"/>
            <w:left w:val="none" w:sz="0" w:space="0" w:color="auto"/>
            <w:bottom w:val="none" w:sz="0" w:space="0" w:color="auto"/>
            <w:right w:val="none" w:sz="0" w:space="0" w:color="auto"/>
          </w:divBdr>
        </w:div>
        <w:div w:id="780145646">
          <w:marLeft w:val="0"/>
          <w:marRight w:val="0"/>
          <w:marTop w:val="0"/>
          <w:marBottom w:val="0"/>
          <w:divBdr>
            <w:top w:val="none" w:sz="0" w:space="0" w:color="auto"/>
            <w:left w:val="none" w:sz="0" w:space="0" w:color="auto"/>
            <w:bottom w:val="none" w:sz="0" w:space="0" w:color="auto"/>
            <w:right w:val="none" w:sz="0" w:space="0" w:color="auto"/>
          </w:divBdr>
        </w:div>
        <w:div w:id="783236762">
          <w:marLeft w:val="0"/>
          <w:marRight w:val="0"/>
          <w:marTop w:val="0"/>
          <w:marBottom w:val="0"/>
          <w:divBdr>
            <w:top w:val="none" w:sz="0" w:space="0" w:color="auto"/>
            <w:left w:val="none" w:sz="0" w:space="0" w:color="auto"/>
            <w:bottom w:val="none" w:sz="0" w:space="0" w:color="auto"/>
            <w:right w:val="none" w:sz="0" w:space="0" w:color="auto"/>
          </w:divBdr>
        </w:div>
        <w:div w:id="789596124">
          <w:marLeft w:val="0"/>
          <w:marRight w:val="0"/>
          <w:marTop w:val="0"/>
          <w:marBottom w:val="0"/>
          <w:divBdr>
            <w:top w:val="none" w:sz="0" w:space="0" w:color="auto"/>
            <w:left w:val="none" w:sz="0" w:space="0" w:color="auto"/>
            <w:bottom w:val="none" w:sz="0" w:space="0" w:color="auto"/>
            <w:right w:val="none" w:sz="0" w:space="0" w:color="auto"/>
          </w:divBdr>
        </w:div>
        <w:div w:id="805199859">
          <w:marLeft w:val="0"/>
          <w:marRight w:val="0"/>
          <w:marTop w:val="0"/>
          <w:marBottom w:val="0"/>
          <w:divBdr>
            <w:top w:val="none" w:sz="0" w:space="0" w:color="auto"/>
            <w:left w:val="none" w:sz="0" w:space="0" w:color="auto"/>
            <w:bottom w:val="none" w:sz="0" w:space="0" w:color="auto"/>
            <w:right w:val="none" w:sz="0" w:space="0" w:color="auto"/>
          </w:divBdr>
        </w:div>
        <w:div w:id="829560357">
          <w:marLeft w:val="0"/>
          <w:marRight w:val="0"/>
          <w:marTop w:val="0"/>
          <w:marBottom w:val="0"/>
          <w:divBdr>
            <w:top w:val="none" w:sz="0" w:space="0" w:color="auto"/>
            <w:left w:val="none" w:sz="0" w:space="0" w:color="auto"/>
            <w:bottom w:val="none" w:sz="0" w:space="0" w:color="auto"/>
            <w:right w:val="none" w:sz="0" w:space="0" w:color="auto"/>
          </w:divBdr>
        </w:div>
        <w:div w:id="876964569">
          <w:marLeft w:val="0"/>
          <w:marRight w:val="0"/>
          <w:marTop w:val="0"/>
          <w:marBottom w:val="0"/>
          <w:divBdr>
            <w:top w:val="none" w:sz="0" w:space="0" w:color="auto"/>
            <w:left w:val="none" w:sz="0" w:space="0" w:color="auto"/>
            <w:bottom w:val="none" w:sz="0" w:space="0" w:color="auto"/>
            <w:right w:val="none" w:sz="0" w:space="0" w:color="auto"/>
          </w:divBdr>
        </w:div>
        <w:div w:id="878511059">
          <w:marLeft w:val="0"/>
          <w:marRight w:val="0"/>
          <w:marTop w:val="0"/>
          <w:marBottom w:val="0"/>
          <w:divBdr>
            <w:top w:val="none" w:sz="0" w:space="0" w:color="auto"/>
            <w:left w:val="none" w:sz="0" w:space="0" w:color="auto"/>
            <w:bottom w:val="none" w:sz="0" w:space="0" w:color="auto"/>
            <w:right w:val="none" w:sz="0" w:space="0" w:color="auto"/>
          </w:divBdr>
        </w:div>
        <w:div w:id="903417312">
          <w:marLeft w:val="0"/>
          <w:marRight w:val="0"/>
          <w:marTop w:val="0"/>
          <w:marBottom w:val="0"/>
          <w:divBdr>
            <w:top w:val="none" w:sz="0" w:space="0" w:color="auto"/>
            <w:left w:val="none" w:sz="0" w:space="0" w:color="auto"/>
            <w:bottom w:val="none" w:sz="0" w:space="0" w:color="auto"/>
            <w:right w:val="none" w:sz="0" w:space="0" w:color="auto"/>
          </w:divBdr>
        </w:div>
        <w:div w:id="966083571">
          <w:marLeft w:val="0"/>
          <w:marRight w:val="0"/>
          <w:marTop w:val="0"/>
          <w:marBottom w:val="0"/>
          <w:divBdr>
            <w:top w:val="none" w:sz="0" w:space="0" w:color="auto"/>
            <w:left w:val="none" w:sz="0" w:space="0" w:color="auto"/>
            <w:bottom w:val="none" w:sz="0" w:space="0" w:color="auto"/>
            <w:right w:val="none" w:sz="0" w:space="0" w:color="auto"/>
          </w:divBdr>
        </w:div>
        <w:div w:id="1022511895">
          <w:marLeft w:val="0"/>
          <w:marRight w:val="0"/>
          <w:marTop w:val="0"/>
          <w:marBottom w:val="0"/>
          <w:divBdr>
            <w:top w:val="none" w:sz="0" w:space="0" w:color="auto"/>
            <w:left w:val="none" w:sz="0" w:space="0" w:color="auto"/>
            <w:bottom w:val="none" w:sz="0" w:space="0" w:color="auto"/>
            <w:right w:val="none" w:sz="0" w:space="0" w:color="auto"/>
          </w:divBdr>
        </w:div>
        <w:div w:id="1057358124">
          <w:marLeft w:val="0"/>
          <w:marRight w:val="0"/>
          <w:marTop w:val="0"/>
          <w:marBottom w:val="0"/>
          <w:divBdr>
            <w:top w:val="none" w:sz="0" w:space="0" w:color="auto"/>
            <w:left w:val="none" w:sz="0" w:space="0" w:color="auto"/>
            <w:bottom w:val="none" w:sz="0" w:space="0" w:color="auto"/>
            <w:right w:val="none" w:sz="0" w:space="0" w:color="auto"/>
          </w:divBdr>
        </w:div>
        <w:div w:id="1057390563">
          <w:marLeft w:val="0"/>
          <w:marRight w:val="0"/>
          <w:marTop w:val="0"/>
          <w:marBottom w:val="0"/>
          <w:divBdr>
            <w:top w:val="none" w:sz="0" w:space="0" w:color="auto"/>
            <w:left w:val="none" w:sz="0" w:space="0" w:color="auto"/>
            <w:bottom w:val="none" w:sz="0" w:space="0" w:color="auto"/>
            <w:right w:val="none" w:sz="0" w:space="0" w:color="auto"/>
          </w:divBdr>
        </w:div>
        <w:div w:id="1076323790">
          <w:marLeft w:val="0"/>
          <w:marRight w:val="0"/>
          <w:marTop w:val="0"/>
          <w:marBottom w:val="0"/>
          <w:divBdr>
            <w:top w:val="none" w:sz="0" w:space="0" w:color="auto"/>
            <w:left w:val="none" w:sz="0" w:space="0" w:color="auto"/>
            <w:bottom w:val="none" w:sz="0" w:space="0" w:color="auto"/>
            <w:right w:val="none" w:sz="0" w:space="0" w:color="auto"/>
          </w:divBdr>
        </w:div>
        <w:div w:id="1145388145">
          <w:marLeft w:val="0"/>
          <w:marRight w:val="0"/>
          <w:marTop w:val="0"/>
          <w:marBottom w:val="0"/>
          <w:divBdr>
            <w:top w:val="none" w:sz="0" w:space="0" w:color="auto"/>
            <w:left w:val="none" w:sz="0" w:space="0" w:color="auto"/>
            <w:bottom w:val="none" w:sz="0" w:space="0" w:color="auto"/>
            <w:right w:val="none" w:sz="0" w:space="0" w:color="auto"/>
          </w:divBdr>
        </w:div>
        <w:div w:id="1187132364">
          <w:marLeft w:val="0"/>
          <w:marRight w:val="0"/>
          <w:marTop w:val="0"/>
          <w:marBottom w:val="0"/>
          <w:divBdr>
            <w:top w:val="none" w:sz="0" w:space="0" w:color="auto"/>
            <w:left w:val="none" w:sz="0" w:space="0" w:color="auto"/>
            <w:bottom w:val="none" w:sz="0" w:space="0" w:color="auto"/>
            <w:right w:val="none" w:sz="0" w:space="0" w:color="auto"/>
          </w:divBdr>
        </w:div>
        <w:div w:id="1190532186">
          <w:marLeft w:val="0"/>
          <w:marRight w:val="0"/>
          <w:marTop w:val="0"/>
          <w:marBottom w:val="0"/>
          <w:divBdr>
            <w:top w:val="none" w:sz="0" w:space="0" w:color="auto"/>
            <w:left w:val="none" w:sz="0" w:space="0" w:color="auto"/>
            <w:bottom w:val="none" w:sz="0" w:space="0" w:color="auto"/>
            <w:right w:val="none" w:sz="0" w:space="0" w:color="auto"/>
          </w:divBdr>
        </w:div>
        <w:div w:id="1229341311">
          <w:marLeft w:val="0"/>
          <w:marRight w:val="0"/>
          <w:marTop w:val="0"/>
          <w:marBottom w:val="0"/>
          <w:divBdr>
            <w:top w:val="none" w:sz="0" w:space="0" w:color="auto"/>
            <w:left w:val="none" w:sz="0" w:space="0" w:color="auto"/>
            <w:bottom w:val="none" w:sz="0" w:space="0" w:color="auto"/>
            <w:right w:val="none" w:sz="0" w:space="0" w:color="auto"/>
          </w:divBdr>
        </w:div>
        <w:div w:id="1233925803">
          <w:marLeft w:val="0"/>
          <w:marRight w:val="0"/>
          <w:marTop w:val="0"/>
          <w:marBottom w:val="0"/>
          <w:divBdr>
            <w:top w:val="none" w:sz="0" w:space="0" w:color="auto"/>
            <w:left w:val="none" w:sz="0" w:space="0" w:color="auto"/>
            <w:bottom w:val="none" w:sz="0" w:space="0" w:color="auto"/>
            <w:right w:val="none" w:sz="0" w:space="0" w:color="auto"/>
          </w:divBdr>
        </w:div>
        <w:div w:id="1249388516">
          <w:marLeft w:val="0"/>
          <w:marRight w:val="0"/>
          <w:marTop w:val="0"/>
          <w:marBottom w:val="0"/>
          <w:divBdr>
            <w:top w:val="none" w:sz="0" w:space="0" w:color="auto"/>
            <w:left w:val="none" w:sz="0" w:space="0" w:color="auto"/>
            <w:bottom w:val="none" w:sz="0" w:space="0" w:color="auto"/>
            <w:right w:val="none" w:sz="0" w:space="0" w:color="auto"/>
          </w:divBdr>
        </w:div>
        <w:div w:id="1257785813">
          <w:marLeft w:val="0"/>
          <w:marRight w:val="0"/>
          <w:marTop w:val="0"/>
          <w:marBottom w:val="0"/>
          <w:divBdr>
            <w:top w:val="none" w:sz="0" w:space="0" w:color="auto"/>
            <w:left w:val="none" w:sz="0" w:space="0" w:color="auto"/>
            <w:bottom w:val="none" w:sz="0" w:space="0" w:color="auto"/>
            <w:right w:val="none" w:sz="0" w:space="0" w:color="auto"/>
          </w:divBdr>
        </w:div>
        <w:div w:id="1270234620">
          <w:marLeft w:val="0"/>
          <w:marRight w:val="0"/>
          <w:marTop w:val="0"/>
          <w:marBottom w:val="0"/>
          <w:divBdr>
            <w:top w:val="none" w:sz="0" w:space="0" w:color="auto"/>
            <w:left w:val="none" w:sz="0" w:space="0" w:color="auto"/>
            <w:bottom w:val="none" w:sz="0" w:space="0" w:color="auto"/>
            <w:right w:val="none" w:sz="0" w:space="0" w:color="auto"/>
          </w:divBdr>
        </w:div>
        <w:div w:id="1298530481">
          <w:marLeft w:val="0"/>
          <w:marRight w:val="0"/>
          <w:marTop w:val="0"/>
          <w:marBottom w:val="0"/>
          <w:divBdr>
            <w:top w:val="none" w:sz="0" w:space="0" w:color="auto"/>
            <w:left w:val="none" w:sz="0" w:space="0" w:color="auto"/>
            <w:bottom w:val="none" w:sz="0" w:space="0" w:color="auto"/>
            <w:right w:val="none" w:sz="0" w:space="0" w:color="auto"/>
          </w:divBdr>
        </w:div>
        <w:div w:id="1303925252">
          <w:marLeft w:val="0"/>
          <w:marRight w:val="0"/>
          <w:marTop w:val="0"/>
          <w:marBottom w:val="0"/>
          <w:divBdr>
            <w:top w:val="none" w:sz="0" w:space="0" w:color="auto"/>
            <w:left w:val="none" w:sz="0" w:space="0" w:color="auto"/>
            <w:bottom w:val="none" w:sz="0" w:space="0" w:color="auto"/>
            <w:right w:val="none" w:sz="0" w:space="0" w:color="auto"/>
          </w:divBdr>
        </w:div>
        <w:div w:id="1352296954">
          <w:marLeft w:val="0"/>
          <w:marRight w:val="0"/>
          <w:marTop w:val="0"/>
          <w:marBottom w:val="0"/>
          <w:divBdr>
            <w:top w:val="none" w:sz="0" w:space="0" w:color="auto"/>
            <w:left w:val="none" w:sz="0" w:space="0" w:color="auto"/>
            <w:bottom w:val="none" w:sz="0" w:space="0" w:color="auto"/>
            <w:right w:val="none" w:sz="0" w:space="0" w:color="auto"/>
          </w:divBdr>
        </w:div>
        <w:div w:id="1372538965">
          <w:marLeft w:val="0"/>
          <w:marRight w:val="0"/>
          <w:marTop w:val="0"/>
          <w:marBottom w:val="0"/>
          <w:divBdr>
            <w:top w:val="none" w:sz="0" w:space="0" w:color="auto"/>
            <w:left w:val="none" w:sz="0" w:space="0" w:color="auto"/>
            <w:bottom w:val="none" w:sz="0" w:space="0" w:color="auto"/>
            <w:right w:val="none" w:sz="0" w:space="0" w:color="auto"/>
          </w:divBdr>
        </w:div>
        <w:div w:id="1382561202">
          <w:marLeft w:val="0"/>
          <w:marRight w:val="0"/>
          <w:marTop w:val="0"/>
          <w:marBottom w:val="0"/>
          <w:divBdr>
            <w:top w:val="none" w:sz="0" w:space="0" w:color="auto"/>
            <w:left w:val="none" w:sz="0" w:space="0" w:color="auto"/>
            <w:bottom w:val="none" w:sz="0" w:space="0" w:color="auto"/>
            <w:right w:val="none" w:sz="0" w:space="0" w:color="auto"/>
          </w:divBdr>
        </w:div>
        <w:div w:id="1406341441">
          <w:marLeft w:val="0"/>
          <w:marRight w:val="0"/>
          <w:marTop w:val="0"/>
          <w:marBottom w:val="0"/>
          <w:divBdr>
            <w:top w:val="none" w:sz="0" w:space="0" w:color="auto"/>
            <w:left w:val="none" w:sz="0" w:space="0" w:color="auto"/>
            <w:bottom w:val="none" w:sz="0" w:space="0" w:color="auto"/>
            <w:right w:val="none" w:sz="0" w:space="0" w:color="auto"/>
          </w:divBdr>
        </w:div>
        <w:div w:id="1435781827">
          <w:marLeft w:val="0"/>
          <w:marRight w:val="0"/>
          <w:marTop w:val="0"/>
          <w:marBottom w:val="0"/>
          <w:divBdr>
            <w:top w:val="none" w:sz="0" w:space="0" w:color="auto"/>
            <w:left w:val="none" w:sz="0" w:space="0" w:color="auto"/>
            <w:bottom w:val="none" w:sz="0" w:space="0" w:color="auto"/>
            <w:right w:val="none" w:sz="0" w:space="0" w:color="auto"/>
          </w:divBdr>
        </w:div>
        <w:div w:id="1452821426">
          <w:marLeft w:val="0"/>
          <w:marRight w:val="0"/>
          <w:marTop w:val="0"/>
          <w:marBottom w:val="0"/>
          <w:divBdr>
            <w:top w:val="none" w:sz="0" w:space="0" w:color="auto"/>
            <w:left w:val="none" w:sz="0" w:space="0" w:color="auto"/>
            <w:bottom w:val="none" w:sz="0" w:space="0" w:color="auto"/>
            <w:right w:val="none" w:sz="0" w:space="0" w:color="auto"/>
          </w:divBdr>
        </w:div>
        <w:div w:id="1456102230">
          <w:marLeft w:val="0"/>
          <w:marRight w:val="0"/>
          <w:marTop w:val="0"/>
          <w:marBottom w:val="0"/>
          <w:divBdr>
            <w:top w:val="none" w:sz="0" w:space="0" w:color="auto"/>
            <w:left w:val="none" w:sz="0" w:space="0" w:color="auto"/>
            <w:bottom w:val="none" w:sz="0" w:space="0" w:color="auto"/>
            <w:right w:val="none" w:sz="0" w:space="0" w:color="auto"/>
          </w:divBdr>
        </w:div>
        <w:div w:id="1664432975">
          <w:marLeft w:val="0"/>
          <w:marRight w:val="0"/>
          <w:marTop w:val="0"/>
          <w:marBottom w:val="0"/>
          <w:divBdr>
            <w:top w:val="none" w:sz="0" w:space="0" w:color="auto"/>
            <w:left w:val="none" w:sz="0" w:space="0" w:color="auto"/>
            <w:bottom w:val="none" w:sz="0" w:space="0" w:color="auto"/>
            <w:right w:val="none" w:sz="0" w:space="0" w:color="auto"/>
          </w:divBdr>
        </w:div>
        <w:div w:id="1697927891">
          <w:marLeft w:val="0"/>
          <w:marRight w:val="0"/>
          <w:marTop w:val="0"/>
          <w:marBottom w:val="0"/>
          <w:divBdr>
            <w:top w:val="none" w:sz="0" w:space="0" w:color="auto"/>
            <w:left w:val="none" w:sz="0" w:space="0" w:color="auto"/>
            <w:bottom w:val="none" w:sz="0" w:space="0" w:color="auto"/>
            <w:right w:val="none" w:sz="0" w:space="0" w:color="auto"/>
          </w:divBdr>
        </w:div>
        <w:div w:id="1740054287">
          <w:marLeft w:val="0"/>
          <w:marRight w:val="0"/>
          <w:marTop w:val="0"/>
          <w:marBottom w:val="0"/>
          <w:divBdr>
            <w:top w:val="none" w:sz="0" w:space="0" w:color="auto"/>
            <w:left w:val="none" w:sz="0" w:space="0" w:color="auto"/>
            <w:bottom w:val="none" w:sz="0" w:space="0" w:color="auto"/>
            <w:right w:val="none" w:sz="0" w:space="0" w:color="auto"/>
          </w:divBdr>
        </w:div>
        <w:div w:id="1806583217">
          <w:marLeft w:val="0"/>
          <w:marRight w:val="0"/>
          <w:marTop w:val="0"/>
          <w:marBottom w:val="0"/>
          <w:divBdr>
            <w:top w:val="none" w:sz="0" w:space="0" w:color="auto"/>
            <w:left w:val="none" w:sz="0" w:space="0" w:color="auto"/>
            <w:bottom w:val="none" w:sz="0" w:space="0" w:color="auto"/>
            <w:right w:val="none" w:sz="0" w:space="0" w:color="auto"/>
          </w:divBdr>
        </w:div>
        <w:div w:id="1846821247">
          <w:marLeft w:val="0"/>
          <w:marRight w:val="0"/>
          <w:marTop w:val="0"/>
          <w:marBottom w:val="0"/>
          <w:divBdr>
            <w:top w:val="none" w:sz="0" w:space="0" w:color="auto"/>
            <w:left w:val="none" w:sz="0" w:space="0" w:color="auto"/>
            <w:bottom w:val="none" w:sz="0" w:space="0" w:color="auto"/>
            <w:right w:val="none" w:sz="0" w:space="0" w:color="auto"/>
          </w:divBdr>
        </w:div>
        <w:div w:id="1912497484">
          <w:marLeft w:val="0"/>
          <w:marRight w:val="0"/>
          <w:marTop w:val="0"/>
          <w:marBottom w:val="0"/>
          <w:divBdr>
            <w:top w:val="none" w:sz="0" w:space="0" w:color="auto"/>
            <w:left w:val="none" w:sz="0" w:space="0" w:color="auto"/>
            <w:bottom w:val="none" w:sz="0" w:space="0" w:color="auto"/>
            <w:right w:val="none" w:sz="0" w:space="0" w:color="auto"/>
          </w:divBdr>
        </w:div>
        <w:div w:id="2064523915">
          <w:marLeft w:val="0"/>
          <w:marRight w:val="0"/>
          <w:marTop w:val="0"/>
          <w:marBottom w:val="0"/>
          <w:divBdr>
            <w:top w:val="none" w:sz="0" w:space="0" w:color="auto"/>
            <w:left w:val="none" w:sz="0" w:space="0" w:color="auto"/>
            <w:bottom w:val="none" w:sz="0" w:space="0" w:color="auto"/>
            <w:right w:val="none" w:sz="0" w:space="0" w:color="auto"/>
          </w:divBdr>
        </w:div>
        <w:div w:id="2082673912">
          <w:marLeft w:val="0"/>
          <w:marRight w:val="0"/>
          <w:marTop w:val="0"/>
          <w:marBottom w:val="0"/>
          <w:divBdr>
            <w:top w:val="none" w:sz="0" w:space="0" w:color="auto"/>
            <w:left w:val="none" w:sz="0" w:space="0" w:color="auto"/>
            <w:bottom w:val="none" w:sz="0" w:space="0" w:color="auto"/>
            <w:right w:val="none" w:sz="0" w:space="0" w:color="auto"/>
          </w:divBdr>
        </w:div>
        <w:div w:id="2090226050">
          <w:marLeft w:val="0"/>
          <w:marRight w:val="0"/>
          <w:marTop w:val="0"/>
          <w:marBottom w:val="0"/>
          <w:divBdr>
            <w:top w:val="none" w:sz="0" w:space="0" w:color="auto"/>
            <w:left w:val="none" w:sz="0" w:space="0" w:color="auto"/>
            <w:bottom w:val="none" w:sz="0" w:space="0" w:color="auto"/>
            <w:right w:val="none" w:sz="0" w:space="0" w:color="auto"/>
          </w:divBdr>
        </w:div>
        <w:div w:id="2103448262">
          <w:marLeft w:val="0"/>
          <w:marRight w:val="0"/>
          <w:marTop w:val="0"/>
          <w:marBottom w:val="0"/>
          <w:divBdr>
            <w:top w:val="none" w:sz="0" w:space="0" w:color="auto"/>
            <w:left w:val="none" w:sz="0" w:space="0" w:color="auto"/>
            <w:bottom w:val="none" w:sz="0" w:space="0" w:color="auto"/>
            <w:right w:val="none" w:sz="0" w:space="0" w:color="auto"/>
          </w:divBdr>
        </w:div>
        <w:div w:id="2103604016">
          <w:marLeft w:val="0"/>
          <w:marRight w:val="0"/>
          <w:marTop w:val="0"/>
          <w:marBottom w:val="0"/>
          <w:divBdr>
            <w:top w:val="none" w:sz="0" w:space="0" w:color="auto"/>
            <w:left w:val="none" w:sz="0" w:space="0" w:color="auto"/>
            <w:bottom w:val="none" w:sz="0" w:space="0" w:color="auto"/>
            <w:right w:val="none" w:sz="0" w:space="0" w:color="auto"/>
          </w:divBdr>
        </w:div>
      </w:divsChild>
    </w:div>
    <w:div w:id="2101489666">
      <w:bodyDiv w:val="1"/>
      <w:marLeft w:val="0"/>
      <w:marRight w:val="0"/>
      <w:marTop w:val="0"/>
      <w:marBottom w:val="0"/>
      <w:divBdr>
        <w:top w:val="none" w:sz="0" w:space="0" w:color="auto"/>
        <w:left w:val="none" w:sz="0" w:space="0" w:color="auto"/>
        <w:bottom w:val="none" w:sz="0" w:space="0" w:color="auto"/>
        <w:right w:val="none" w:sz="0" w:space="0" w:color="auto"/>
      </w:divBdr>
    </w:div>
    <w:div w:id="2104182471">
      <w:bodyDiv w:val="1"/>
      <w:marLeft w:val="0"/>
      <w:marRight w:val="0"/>
      <w:marTop w:val="0"/>
      <w:marBottom w:val="0"/>
      <w:divBdr>
        <w:top w:val="none" w:sz="0" w:space="0" w:color="auto"/>
        <w:left w:val="none" w:sz="0" w:space="0" w:color="auto"/>
        <w:bottom w:val="none" w:sz="0" w:space="0" w:color="auto"/>
        <w:right w:val="none" w:sz="0" w:space="0" w:color="auto"/>
      </w:divBdr>
    </w:div>
    <w:div w:id="2128695586">
      <w:bodyDiv w:val="1"/>
      <w:marLeft w:val="0"/>
      <w:marRight w:val="0"/>
      <w:marTop w:val="0"/>
      <w:marBottom w:val="0"/>
      <w:divBdr>
        <w:top w:val="none" w:sz="0" w:space="0" w:color="auto"/>
        <w:left w:val="none" w:sz="0" w:space="0" w:color="auto"/>
        <w:bottom w:val="none" w:sz="0" w:space="0" w:color="auto"/>
        <w:right w:val="none" w:sz="0" w:space="0" w:color="auto"/>
      </w:divBdr>
    </w:div>
    <w:div w:id="214592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chart" Target="charts/chart8.xml"/><Relationship Id="rId27"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e.csb.gov.lv/helpdesk/lv/SubCategory/30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Tukums___SA!$CD$5</c:f>
              <c:strCache>
                <c:ptCount val="1"/>
                <c:pt idx="0">
                  <c:v>vid</c:v>
                </c:pt>
              </c:strCache>
            </c:strRef>
          </c:tx>
          <c:spPr>
            <a:ln w="25400" cap="rnd">
              <a:noFill/>
              <a:round/>
            </a:ln>
            <a:effectLst/>
          </c:spPr>
          <c:marker>
            <c:symbol val="circle"/>
            <c:size val="6"/>
            <c:spPr>
              <a:solidFill>
                <a:schemeClr val="lt1"/>
              </a:solidFill>
              <a:ln w="15875">
                <a:solidFill>
                  <a:schemeClr val="accent6"/>
                </a:solidFill>
                <a:round/>
              </a:ln>
              <a:effectLst/>
            </c:spPr>
          </c:marker>
          <c:dLbls>
            <c:dLbl>
              <c:idx val="3"/>
              <c:layout>
                <c:manualLayout>
                  <c:x val="-1.4553922282055014E-3"/>
                  <c:y val="-2.524383247274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82F-4765-8C20-3AD7537A3931}"/>
                </c:ext>
              </c:extLst>
            </c:dLbl>
            <c:dLbl>
              <c:idx val="6"/>
              <c:layout>
                <c:manualLayout>
                  <c:x val="0"/>
                  <c:y val="-2.52438324727481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82F-4765-8C20-3AD7537A3931}"/>
                </c:ext>
              </c:extLst>
            </c:dLbl>
            <c:dLbl>
              <c:idx val="10"/>
              <c:layout>
                <c:manualLayout>
                  <c:x val="1.4553922282055014E-3"/>
                  <c:y val="1.606425702811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2F-4765-8C20-3AD7537A3931}"/>
                </c:ext>
              </c:extLst>
            </c:dLbl>
            <c:dLbl>
              <c:idx val="11"/>
              <c:layout>
                <c:manualLayout>
                  <c:x val="-1.0672753047619729E-16"/>
                  <c:y val="-3.9013195639701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82F-4765-8C20-3AD7537A3931}"/>
                </c:ext>
              </c:extLst>
            </c:dLbl>
            <c:dLbl>
              <c:idx val="15"/>
              <c:layout>
                <c:manualLayout>
                  <c:x val="-1.4553922282056081E-3"/>
                  <c:y val="-3.6718301778542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82F-4765-8C20-3AD7537A3931}"/>
                </c:ext>
              </c:extLst>
            </c:dLbl>
            <c:dLbl>
              <c:idx val="17"/>
              <c:layout>
                <c:manualLayout>
                  <c:x val="-2.4741667879493737E-2"/>
                  <c:y val="-2.0654044750430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1B-498B-8D14-42880859CC9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Tukums___SA!$CD$6:$CD$23</c:f>
              <c:numCache>
                <c:formatCode>0.0%</c:formatCode>
                <c:ptCount val="18"/>
                <c:pt idx="0">
                  <c:v>0.10245476364161214</c:v>
                </c:pt>
                <c:pt idx="1">
                  <c:v>5.827613872582265E-2</c:v>
                </c:pt>
                <c:pt idx="2">
                  <c:v>8.8199856576596236E-2</c:v>
                </c:pt>
                <c:pt idx="3">
                  <c:v>5.9196052581440726E-3</c:v>
                </c:pt>
                <c:pt idx="4">
                  <c:v>0.13460042333288152</c:v>
                </c:pt>
                <c:pt idx="5">
                  <c:v>4.425757145256333E-2</c:v>
                </c:pt>
                <c:pt idx="6">
                  <c:v>2.6329914355261237E-3</c:v>
                </c:pt>
                <c:pt idx="7">
                  <c:v>1.2916008742150835E-2</c:v>
                </c:pt>
                <c:pt idx="8">
                  <c:v>1.6013572863598332E-2</c:v>
                </c:pt>
                <c:pt idx="9">
                  <c:v>5.3388444374613125E-2</c:v>
                </c:pt>
                <c:pt idx="10">
                  <c:v>2.0733636999252039E-4</c:v>
                </c:pt>
                <c:pt idx="11">
                  <c:v>6.0348844941487045E-3</c:v>
                </c:pt>
                <c:pt idx="12">
                  <c:v>0</c:v>
                </c:pt>
                <c:pt idx="13">
                  <c:v>0.19869406621719973</c:v>
                </c:pt>
                <c:pt idx="14">
                  <c:v>3.9806406478321364E-2</c:v>
                </c:pt>
                <c:pt idx="15">
                  <c:v>6.636580321621525E-3</c:v>
                </c:pt>
                <c:pt idx="16">
                  <c:v>9.8927094794168446E-2</c:v>
                </c:pt>
                <c:pt idx="17">
                  <c:v>0.13103425492103937</c:v>
                </c:pt>
              </c:numCache>
            </c:numRef>
          </c:val>
          <c:smooth val="0"/>
          <c:extLst>
            <c:ext xmlns:c16="http://schemas.microsoft.com/office/drawing/2014/chart" uri="{C3380CC4-5D6E-409C-BE32-E72D297353CC}">
              <c16:uniqueId val="{00000000-682F-4765-8C20-3AD7537A3931}"/>
            </c:ext>
          </c:extLst>
        </c:ser>
        <c:ser>
          <c:idx val="1"/>
          <c:order val="1"/>
          <c:tx>
            <c:strRef>
              <c:f>Tukums___SA!$CF$5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3"/>
              <c:layout>
                <c:manualLayout>
                  <c:x val="0"/>
                  <c:y val="6.88468158347676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82F-4765-8C20-3AD7537A3931}"/>
                </c:ext>
              </c:extLst>
            </c:dLbl>
            <c:dLbl>
              <c:idx val="5"/>
              <c:layout>
                <c:manualLayout>
                  <c:x val="-6.7275792243332412E-3"/>
                  <c:y val="-3.6728240295265139E-3"/>
                </c:manualLayout>
              </c:layout>
              <c:showLegendKey val="0"/>
              <c:showVal val="1"/>
              <c:showCatName val="0"/>
              <c:showSerName val="0"/>
              <c:showPercent val="0"/>
              <c:showBubbleSize val="0"/>
              <c:extLst>
                <c:ext xmlns:c15="http://schemas.microsoft.com/office/drawing/2012/chart" uri="{CE6537A1-D6FC-4f65-9D91-7224C49458BB}">
                  <c15:layout>
                    <c:manualLayout>
                      <c:w val="3.9783433052530494E-2"/>
                      <c:h val="3.7537054856094793E-2"/>
                    </c:manualLayout>
                  </c15:layout>
                </c:ext>
                <c:ext xmlns:c16="http://schemas.microsoft.com/office/drawing/2014/chart" uri="{C3380CC4-5D6E-409C-BE32-E72D297353CC}">
                  <c16:uniqueId val="{00000001-682F-4765-8C20-3AD7537A3931}"/>
                </c:ext>
              </c:extLst>
            </c:dLbl>
            <c:dLbl>
              <c:idx val="6"/>
              <c:layout>
                <c:manualLayout>
                  <c:x val="2.9107844564110028E-3"/>
                  <c:y val="2.29489386115892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82F-4765-8C20-3AD7537A3931}"/>
                </c:ext>
              </c:extLst>
            </c:dLbl>
            <c:dLbl>
              <c:idx val="10"/>
              <c:layout>
                <c:manualLayout>
                  <c:x val="2.9107844564110028E-3"/>
                  <c:y val="-1.14744693057946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2F-4765-8C20-3AD7537A3931}"/>
                </c:ext>
              </c:extLst>
            </c:dLbl>
            <c:dLbl>
              <c:idx val="11"/>
              <c:layout>
                <c:manualLayout>
                  <c:x val="-1.4553922282055014E-3"/>
                  <c:y val="9.1795754446356848E-3"/>
                </c:manualLayout>
              </c:layout>
              <c:showLegendKey val="0"/>
              <c:showVal val="1"/>
              <c:showCatName val="0"/>
              <c:showSerName val="0"/>
              <c:showPercent val="0"/>
              <c:showBubbleSize val="0"/>
              <c:extLst>
                <c:ext xmlns:c15="http://schemas.microsoft.com/office/drawing/2012/chart" uri="{CE6537A1-D6FC-4f65-9D91-7224C49458BB}">
                  <c15:layout>
                    <c:manualLayout>
                      <c:w val="3.467466253808945E-2"/>
                      <c:h val="4.3568650304254136E-2"/>
                    </c:manualLayout>
                  </c15:layout>
                </c:ext>
                <c:ext xmlns:c16="http://schemas.microsoft.com/office/drawing/2014/chart" uri="{C3380CC4-5D6E-409C-BE32-E72D297353CC}">
                  <c16:uniqueId val="{0000000B-682F-4765-8C20-3AD7537A3931}"/>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Tukums___SA!$CF$6:$CF$23</c:f>
              <c:numCache>
                <c:formatCode>0.0%</c:formatCode>
                <c:ptCount val="18"/>
                <c:pt idx="0">
                  <c:v>6.9060773480662991E-4</c:v>
                </c:pt>
                <c:pt idx="1">
                  <c:v>0</c:v>
                </c:pt>
                <c:pt idx="2">
                  <c:v>0</c:v>
                </c:pt>
                <c:pt idx="3">
                  <c:v>0</c:v>
                </c:pt>
                <c:pt idx="4">
                  <c:v>5.7114228456913836E-2</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682F-4765-8C20-3AD7537A3931}"/>
            </c:ext>
          </c:extLst>
        </c:ser>
        <c:ser>
          <c:idx val="2"/>
          <c:order val="2"/>
          <c:tx>
            <c:strRef>
              <c:f>Tukums___SA!$CE$5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8.5915126567555379E-3"/>
                  <c:y val="-2.5981993214703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2F-4765-8C20-3AD7537A3931}"/>
                </c:ext>
              </c:extLst>
            </c:dLbl>
            <c:dLbl>
              <c:idx val="5"/>
              <c:layout>
                <c:manualLayout>
                  <c:x val="-4.1501598066506227E-3"/>
                  <c:y val="-2.1805286387394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2F-4765-8C20-3AD7537A3931}"/>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5-682F-4765-8C20-3AD7537A3931}"/>
                </c:ext>
              </c:extLst>
            </c:dLbl>
            <c:dLbl>
              <c:idx val="8"/>
              <c:layout>
                <c:manualLayout>
                  <c:x val="0"/>
                  <c:y val="-0.10374636871999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2F-4765-8C20-3AD7537A3931}"/>
                </c:ext>
              </c:extLst>
            </c:dLbl>
            <c:dLbl>
              <c:idx val="10"/>
              <c:layout>
                <c:manualLayout>
                  <c:x val="-1.4553922282055014E-3"/>
                  <c:y val="-2.2948938611589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2F-4765-8C20-3AD7537A3931}"/>
                </c:ext>
              </c:extLst>
            </c:dLbl>
            <c:dLbl>
              <c:idx val="12"/>
              <c:layout>
                <c:manualLayout>
                  <c:x val="-4.3661766846165044E-3"/>
                  <c:y val="2.2948938611589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1B-498B-8D14-42880859CC95}"/>
                </c:ext>
              </c:extLst>
            </c:dLbl>
            <c:dLbl>
              <c:idx val="17"/>
              <c:layout>
                <c:manualLayout>
                  <c:x val="0"/>
                  <c:y val="-2.7538726333907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1B-498B-8D14-42880859CC9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Tukums___SA!$CE$6:$CE$23</c:f>
              <c:numCache>
                <c:formatCode>0.0%</c:formatCode>
                <c:ptCount val="18"/>
                <c:pt idx="0">
                  <c:v>0.44444444444444436</c:v>
                </c:pt>
                <c:pt idx="1">
                  <c:v>0.21052631578947367</c:v>
                </c:pt>
                <c:pt idx="2">
                  <c:v>0.40840140023337224</c:v>
                </c:pt>
                <c:pt idx="3">
                  <c:v>7.7046548956661312E-2</c:v>
                </c:pt>
                <c:pt idx="4">
                  <c:v>0.24444444444444446</c:v>
                </c:pt>
                <c:pt idx="5">
                  <c:v>0.14444444444444446</c:v>
                </c:pt>
                <c:pt idx="6">
                  <c:v>1.879699248120301E-2</c:v>
                </c:pt>
                <c:pt idx="7">
                  <c:v>8.5714285714285715E-2</c:v>
                </c:pt>
                <c:pt idx="8">
                  <c:v>0.18903150525087514</c:v>
                </c:pt>
                <c:pt idx="9">
                  <c:v>0.21915820029027575</c:v>
                </c:pt>
                <c:pt idx="10">
                  <c:v>2.9027576197387518E-3</c:v>
                </c:pt>
                <c:pt idx="11">
                  <c:v>0.11053540587219346</c:v>
                </c:pt>
                <c:pt idx="12">
                  <c:v>0</c:v>
                </c:pt>
                <c:pt idx="13">
                  <c:v>0.56629834254143652</c:v>
                </c:pt>
                <c:pt idx="14">
                  <c:v>0.14949201741654572</c:v>
                </c:pt>
                <c:pt idx="15">
                  <c:v>0.11004784688995216</c:v>
                </c:pt>
                <c:pt idx="16">
                  <c:v>0.31578947368421056</c:v>
                </c:pt>
                <c:pt idx="17">
                  <c:v>0.40080160320641289</c:v>
                </c:pt>
              </c:numCache>
            </c:numRef>
          </c:val>
          <c:smooth val="0"/>
          <c:extLst>
            <c:ext xmlns:c16="http://schemas.microsoft.com/office/drawing/2014/chart" uri="{C3380CC4-5D6E-409C-BE32-E72D297353CC}">
              <c16:uniqueId val="{00000007-682F-4765-8C20-3AD7537A3931}"/>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60000000000000009"/>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1667879493522E-4"/>
              <c:y val="0.357123431860174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9946253625588324"/>
          <c:y val="0.93530061754328897"/>
          <c:w val="0.21329386223534955"/>
          <c:h val="6.40999527457034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tx>
            <c:strRef>
              <c:f>Rīga_DS!$CD$5</c:f>
              <c:strCache>
                <c:ptCount val="1"/>
                <c:pt idx="0">
                  <c:v>vid</c:v>
                </c:pt>
              </c:strCache>
            </c:strRef>
          </c:tx>
          <c:spPr>
            <a:ln w="25400" cap="rnd">
              <a:noFill/>
              <a:round/>
            </a:ln>
            <a:effectLst/>
          </c:spPr>
          <c:marker>
            <c:symbol val="circle"/>
            <c:size val="6"/>
            <c:spPr>
              <a:solidFill>
                <a:schemeClr val="lt1"/>
              </a:solidFill>
              <a:ln w="15875">
                <a:solidFill>
                  <a:schemeClr val="accent6"/>
                </a:solidFill>
                <a:round/>
              </a:ln>
              <a:effectLst/>
            </c:spPr>
          </c:marker>
          <c:dLbls>
            <c:dLbl>
              <c:idx val="6"/>
              <c:layout>
                <c:manualLayout>
                  <c:x val="-1.4553922282055014E-3"/>
                  <c:y val="-2.602934216753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909-48ED-9D01-745A31872F4D}"/>
                </c:ext>
              </c:extLst>
            </c:dLbl>
            <c:dLbl>
              <c:idx val="7"/>
              <c:layout>
                <c:manualLayout>
                  <c:x val="-5.3363765238098645E-17"/>
                  <c:y val="-1.1831519167060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909-48ED-9D01-745A31872F4D}"/>
                </c:ext>
              </c:extLst>
            </c:dLbl>
            <c:dLbl>
              <c:idx val="8"/>
              <c:layout>
                <c:manualLayout>
                  <c:x val="5.8215689128218989E-3"/>
                  <c:y val="-3.5494557501183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09-48ED-9D01-745A31872F4D}"/>
                </c:ext>
              </c:extLst>
            </c:dLbl>
            <c:dLbl>
              <c:idx val="9"/>
              <c:layout>
                <c:manualLayout>
                  <c:x val="2.9107844564110028E-3"/>
                  <c:y val="-7.8088026502602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909-48ED-9D01-745A31872F4D}"/>
                </c:ext>
              </c:extLst>
            </c:dLbl>
            <c:dLbl>
              <c:idx val="10"/>
              <c:layout>
                <c:manualLayout>
                  <c:x val="0"/>
                  <c:y val="-1.8930430667297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909-48ED-9D01-745A31872F4D}"/>
                </c:ext>
              </c:extLst>
            </c:dLbl>
            <c:dLbl>
              <c:idx val="13"/>
              <c:layout>
                <c:manualLayout>
                  <c:x val="-2.9107844564111095E-3"/>
                  <c:y val="-1.8930430667297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909-48ED-9D01-745A31872F4D}"/>
                </c:ext>
              </c:extLst>
            </c:dLbl>
            <c:dLbl>
              <c:idx val="14"/>
              <c:layout>
                <c:manualLayout>
                  <c:x val="-1.0672753047619729E-16"/>
                  <c:y val="-4.25934690014198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09-48ED-9D01-745A31872F4D}"/>
                </c:ext>
              </c:extLst>
            </c:dLbl>
            <c:dLbl>
              <c:idx val="15"/>
              <c:layout>
                <c:manualLayout>
                  <c:x val="-1.4553922282053947E-3"/>
                  <c:y val="-3.3128253667771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909-48ED-9D01-745A31872F4D}"/>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Rīga_DS!$CD$6:$CD$23</c:f>
              <c:numCache>
                <c:formatCode>0.0%</c:formatCode>
                <c:ptCount val="18"/>
                <c:pt idx="0">
                  <c:v>0.34405536473903214</c:v>
                </c:pt>
                <c:pt idx="1">
                  <c:v>0.10586946371029976</c:v>
                </c:pt>
                <c:pt idx="2">
                  <c:v>0.15011168469802488</c:v>
                </c:pt>
                <c:pt idx="3">
                  <c:v>1.7780035560071119E-3</c:v>
                </c:pt>
                <c:pt idx="4">
                  <c:v>0.25861195831715716</c:v>
                </c:pt>
                <c:pt idx="5">
                  <c:v>3.3625518011056114E-2</c:v>
                </c:pt>
                <c:pt idx="6">
                  <c:v>9.1161567899801805E-3</c:v>
                </c:pt>
                <c:pt idx="7">
                  <c:v>1.5459716988934771E-2</c:v>
                </c:pt>
                <c:pt idx="8">
                  <c:v>3.6913462659250483E-3</c:v>
                </c:pt>
                <c:pt idx="9">
                  <c:v>1.1517089476137993E-2</c:v>
                </c:pt>
                <c:pt idx="10">
                  <c:v>5.505376344086022E-3</c:v>
                </c:pt>
                <c:pt idx="11">
                  <c:v>0</c:v>
                </c:pt>
                <c:pt idx="12">
                  <c:v>0</c:v>
                </c:pt>
                <c:pt idx="13">
                  <c:v>9.0117767537122376E-3</c:v>
                </c:pt>
                <c:pt idx="14">
                  <c:v>1.2021638950110198E-2</c:v>
                </c:pt>
                <c:pt idx="15">
                  <c:v>1.4090665884455452E-2</c:v>
                </c:pt>
                <c:pt idx="16">
                  <c:v>2.5534239515080971E-2</c:v>
                </c:pt>
                <c:pt idx="17">
                  <c:v>0</c:v>
                </c:pt>
              </c:numCache>
            </c:numRef>
          </c:val>
          <c:smooth val="0"/>
          <c:extLst>
            <c:ext xmlns:c16="http://schemas.microsoft.com/office/drawing/2014/chart" uri="{C3380CC4-5D6E-409C-BE32-E72D297353CC}">
              <c16:uniqueId val="{00000000-3909-48ED-9D01-745A31872F4D}"/>
            </c:ext>
          </c:extLst>
        </c:ser>
        <c:ser>
          <c:idx val="1"/>
          <c:order val="1"/>
          <c:tx>
            <c:strRef>
              <c:f>Rīga_DS!$CF$5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5"/>
              <c:layout>
                <c:manualLayout>
                  <c:x val="-3.0892132516327324E-3"/>
                  <c:y val="1.1932319983901681E-2"/>
                </c:manualLayout>
              </c:layout>
              <c:showLegendKey val="0"/>
              <c:showVal val="1"/>
              <c:showCatName val="0"/>
              <c:showSerName val="0"/>
              <c:showPercent val="0"/>
              <c:showBubbleSize val="0"/>
              <c:extLst>
                <c:ext xmlns:c15="http://schemas.microsoft.com/office/drawing/2012/chart" uri="{CE6537A1-D6FC-4f65-9D91-7224C49458BB}">
                  <c15:layout>
                    <c:manualLayout>
                      <c:w val="3.8328040824324991E-2"/>
                      <c:h val="2.8867229859400562E-2"/>
                    </c:manualLayout>
                  </c15:layout>
                </c:ext>
                <c:ext xmlns:c16="http://schemas.microsoft.com/office/drawing/2014/chart" uri="{C3380CC4-5D6E-409C-BE32-E72D297353CC}">
                  <c16:uniqueId val="{00000001-3909-48ED-9D01-745A31872F4D}"/>
                </c:ext>
              </c:extLst>
            </c:dLbl>
            <c:dLbl>
              <c:idx val="7"/>
              <c:layout>
                <c:manualLayout>
                  <c:x val="-5.3363765238098645E-17"/>
                  <c:y val="1.8930430667297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909-48ED-9D01-745A31872F4D}"/>
                </c:ext>
              </c:extLst>
            </c:dLbl>
            <c:dLbl>
              <c:idx val="9"/>
              <c:layout>
                <c:manualLayout>
                  <c:x val="0"/>
                  <c:y val="1.1831519167060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09-48ED-9D01-745A31872F4D}"/>
                </c:ext>
              </c:extLst>
            </c:dLbl>
            <c:dLbl>
              <c:idx val="13"/>
              <c:layout>
                <c:manualLayout>
                  <c:x val="1.4553922282053947E-3"/>
                  <c:y val="1.41978230004731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09-48ED-9D01-745A31872F4D}"/>
                </c:ext>
              </c:extLst>
            </c:dLbl>
            <c:dLbl>
              <c:idx val="15"/>
              <c:layout>
                <c:manualLayout>
                  <c:x val="-2.9107844564110028E-3"/>
                  <c:y val="7.0989115002365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909-48ED-9D01-745A31872F4D}"/>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Rīga_DS!$CF$6:$CF$23</c:f>
              <c:numCache>
                <c:formatCode>0.0%</c:formatCode>
                <c:ptCount val="18"/>
                <c:pt idx="0">
                  <c:v>8.5790884718498675E-2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3909-48ED-9D01-745A31872F4D}"/>
            </c:ext>
          </c:extLst>
        </c:ser>
        <c:ser>
          <c:idx val="2"/>
          <c:order val="2"/>
          <c:tx>
            <c:strRef>
              <c:f>Rīga_DS!$CE$5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5.6807410978538036E-3"/>
                  <c:y val="-0.12236751182358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909-48ED-9D01-745A31872F4D}"/>
                </c:ext>
              </c:extLst>
            </c:dLbl>
            <c:dLbl>
              <c:idx val="5"/>
              <c:layout>
                <c:manualLayout>
                  <c:x val="1.4769926854419782E-2"/>
                  <c:y val="-5.852359261128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09-48ED-9D01-745A31872F4D}"/>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5-3909-48ED-9D01-745A31872F4D}"/>
                </c:ext>
              </c:extLst>
            </c:dLbl>
            <c:dLbl>
              <c:idx val="8"/>
              <c:layout>
                <c:manualLayout>
                  <c:x val="0"/>
                  <c:y val="-0.10374636871999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09-48ED-9D01-745A31872F4D}"/>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Rīga_DS!$CE$6:$CE$23</c:f>
              <c:numCache>
                <c:formatCode>0.0%</c:formatCode>
                <c:ptCount val="18"/>
                <c:pt idx="0">
                  <c:v>1</c:v>
                </c:pt>
                <c:pt idx="1">
                  <c:v>0.32510288065843623</c:v>
                </c:pt>
                <c:pt idx="2">
                  <c:v>0.5093833780160858</c:v>
                </c:pt>
                <c:pt idx="3">
                  <c:v>5.5118110236220472E-2</c:v>
                </c:pt>
                <c:pt idx="4">
                  <c:v>0.51452282157676343</c:v>
                </c:pt>
                <c:pt idx="5">
                  <c:v>0.22680412371134023</c:v>
                </c:pt>
                <c:pt idx="6">
                  <c:v>7.4534161490683218E-2</c:v>
                </c:pt>
                <c:pt idx="7">
                  <c:v>0.15767634854771784</c:v>
                </c:pt>
                <c:pt idx="8">
                  <c:v>7.9096045197740106E-2</c:v>
                </c:pt>
                <c:pt idx="9">
                  <c:v>0.21495327102803738</c:v>
                </c:pt>
                <c:pt idx="10">
                  <c:v>0.17066666666666669</c:v>
                </c:pt>
                <c:pt idx="11">
                  <c:v>0</c:v>
                </c:pt>
                <c:pt idx="12">
                  <c:v>0</c:v>
                </c:pt>
                <c:pt idx="13">
                  <c:v>0.27936507936507937</c:v>
                </c:pt>
                <c:pt idx="14">
                  <c:v>0.37267080745341613</c:v>
                </c:pt>
                <c:pt idx="15">
                  <c:v>0.31531531531531526</c:v>
                </c:pt>
                <c:pt idx="16">
                  <c:v>0.30097087378640774</c:v>
                </c:pt>
                <c:pt idx="17">
                  <c:v>0</c:v>
                </c:pt>
              </c:numCache>
            </c:numRef>
          </c:val>
          <c:smooth val="0"/>
          <c:extLst>
            <c:ext xmlns:c16="http://schemas.microsoft.com/office/drawing/2014/chart" uri="{C3380CC4-5D6E-409C-BE32-E72D297353CC}">
              <c16:uniqueId val="{00000007-3909-48ED-9D01-745A31872F4D}"/>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1.1527377521613832E-2"/>
              <c:y val="0.19347546421510198"/>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2680194463953486"/>
          <c:y val="0.93330544978637919"/>
          <c:w val="0.14650139954744318"/>
          <c:h val="4.0425557018672807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45157940366E-2"/>
          <c:y val="3.7581940866238006E-2"/>
          <c:w val="0.93119879197759736"/>
          <c:h val="0.67169050866911018"/>
        </c:manualLayout>
      </c:layout>
      <c:stockChart>
        <c:ser>
          <c:idx val="0"/>
          <c:order val="0"/>
          <c:tx>
            <c:strRef>
              <c:f>'KOPEJA SITUACIJA___SA  '!$U$3</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17"/>
              <c:layout>
                <c:manualLayout>
                  <c:x val="0"/>
                  <c:y val="-4.4828388017936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62-48AF-B4E6-696BD47302C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SITUACIJA___SA  '!$S$4:$S$21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SITUACIJA___SA  '!$U$4:$U$21</c:f>
              <c:numCache>
                <c:formatCode>0.00%</c:formatCode>
                <c:ptCount val="18"/>
                <c:pt idx="0">
                  <c:v>7.4784964523123554E-2</c:v>
                </c:pt>
                <c:pt idx="1">
                  <c:v>6.4104287489107334E-2</c:v>
                </c:pt>
                <c:pt idx="2">
                  <c:v>7.3447629214289628E-2</c:v>
                </c:pt>
                <c:pt idx="3">
                  <c:v>1.0033221263878062E-2</c:v>
                </c:pt>
                <c:pt idx="4">
                  <c:v>0.11602506060802635</c:v>
                </c:pt>
                <c:pt idx="5">
                  <c:v>5.1847024823577566E-2</c:v>
                </c:pt>
                <c:pt idx="6">
                  <c:v>4.6343034152860254E-3</c:v>
                </c:pt>
                <c:pt idx="7">
                  <c:v>1.4115029088646194E-2</c:v>
                </c:pt>
                <c:pt idx="8">
                  <c:v>1.919034237707775E-2</c:v>
                </c:pt>
                <c:pt idx="9">
                  <c:v>5.8180992129157692E-2</c:v>
                </c:pt>
                <c:pt idx="10">
                  <c:v>7.969255593586219E-4</c:v>
                </c:pt>
                <c:pt idx="11">
                  <c:v>5.9035633745740061E-3</c:v>
                </c:pt>
                <c:pt idx="12">
                  <c:v>1.134095859464854E-3</c:v>
                </c:pt>
                <c:pt idx="13">
                  <c:v>0.21029610063904508</c:v>
                </c:pt>
                <c:pt idx="14">
                  <c:v>6.2400923851555302E-2</c:v>
                </c:pt>
                <c:pt idx="15">
                  <c:v>7.7078067873590003E-3</c:v>
                </c:pt>
                <c:pt idx="16">
                  <c:v>0.12334464058311966</c:v>
                </c:pt>
                <c:pt idx="17">
                  <c:v>0.10205308841335355</c:v>
                </c:pt>
              </c:numCache>
            </c:numRef>
          </c:val>
          <c:smooth val="0"/>
          <c:extLst>
            <c:ext xmlns:c16="http://schemas.microsoft.com/office/drawing/2014/chart" uri="{C3380CC4-5D6E-409C-BE32-E72D297353CC}">
              <c16:uniqueId val="{00000001-2D62-48AF-B4E6-696BD47302C5}"/>
            </c:ext>
          </c:extLst>
        </c:ser>
        <c:ser>
          <c:idx val="1"/>
          <c:order val="1"/>
          <c:tx>
            <c:strRef>
              <c:f>'KOPEJA SITUACIJA___SA  '!$W$3</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6"/>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62-48AF-B4E6-696BD47302C5}"/>
                </c:ext>
              </c:extLst>
            </c:dLbl>
            <c:dLbl>
              <c:idx val="7"/>
              <c:layout>
                <c:manualLayout>
                  <c:x val="0"/>
                  <c:y val="2.5215968260089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62-48AF-B4E6-696BD47302C5}"/>
                </c:ext>
              </c:extLst>
            </c:dLbl>
            <c:dLbl>
              <c:idx val="10"/>
              <c:layout>
                <c:manualLayout>
                  <c:x val="1.0876462145501997E-3"/>
                  <c:y val="-4.4828388017936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62-48AF-B4E6-696BD47302C5}"/>
                </c:ext>
              </c:extLst>
            </c:dLbl>
            <c:dLbl>
              <c:idx val="11"/>
              <c:layout>
                <c:manualLayout>
                  <c:x val="2.17529242910016E-3"/>
                  <c:y val="-4.4828388017936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62-48AF-B4E6-696BD47302C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SITUACIJA___SA  '!$S$4:$S$21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SITUACIJA___SA  '!$W$4:$W$21</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6-2D62-48AF-B4E6-696BD47302C5}"/>
            </c:ext>
          </c:extLst>
        </c:ser>
        <c:ser>
          <c:idx val="2"/>
          <c:order val="2"/>
          <c:tx>
            <c:strRef>
              <c:f>'KOPEJA SITUACIJA___SA  '!$V$3</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2.0743301077500156E-3"/>
                  <c:y val="-3.266788032272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62-48AF-B4E6-696BD47302C5}"/>
                </c:ext>
              </c:extLst>
            </c:dLbl>
            <c:dLbl>
              <c:idx val="6"/>
              <c:layout>
                <c:manualLayout>
                  <c:x val="1.0876462145501199E-3"/>
                  <c:y val="-5.6035485022420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62-48AF-B4E6-696BD47302C5}"/>
                </c:ext>
              </c:extLst>
            </c:dLbl>
            <c:dLbl>
              <c:idx val="7"/>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62-48AF-B4E6-696BD47302C5}"/>
                </c:ext>
              </c:extLst>
            </c:dLbl>
            <c:dLbl>
              <c:idx val="10"/>
              <c:layout>
                <c:manualLayout>
                  <c:x val="2.1752924291002398E-3"/>
                  <c:y val="-5.8837259273541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62-48AF-B4E6-696BD47302C5}"/>
                </c:ext>
              </c:extLst>
            </c:dLbl>
            <c:dLbl>
              <c:idx val="11"/>
              <c:layout>
                <c:manualLayout>
                  <c:x val="0"/>
                  <c:y val="-5.6035485022420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62-48AF-B4E6-696BD47302C5}"/>
                </c:ext>
              </c:extLst>
            </c:dLbl>
            <c:dLbl>
              <c:idx val="15"/>
              <c:layout>
                <c:manualLayout>
                  <c:x val="-3.1114951616250238E-3"/>
                  <c:y val="-4.35571737636279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62-48AF-B4E6-696BD47302C5}"/>
                </c:ext>
              </c:extLst>
            </c:dLbl>
            <c:dLbl>
              <c:idx val="17"/>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62-48AF-B4E6-696BD47302C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SITUACIJA___SA  '!$S$4:$S$21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SITUACIJA___SA  '!$V$4:$V$21</c:f>
              <c:numCache>
                <c:formatCode>0.00%</c:formatCode>
                <c:ptCount val="18"/>
                <c:pt idx="0">
                  <c:v>0.44444444444444436</c:v>
                </c:pt>
                <c:pt idx="1">
                  <c:v>0.42152466367713004</c:v>
                </c:pt>
                <c:pt idx="2">
                  <c:v>0.41739130434782601</c:v>
                </c:pt>
                <c:pt idx="3">
                  <c:v>0.24024024024024027</c:v>
                </c:pt>
                <c:pt idx="4">
                  <c:v>0.38164251207729466</c:v>
                </c:pt>
                <c:pt idx="5">
                  <c:v>0.23632067873060197</c:v>
                </c:pt>
                <c:pt idx="6">
                  <c:v>6.0150375939849621E-2</c:v>
                </c:pt>
                <c:pt idx="7">
                  <c:v>8.5714285714285715E-2</c:v>
                </c:pt>
                <c:pt idx="8">
                  <c:v>0.33778679745194201</c:v>
                </c:pt>
                <c:pt idx="9">
                  <c:v>0.37414965986394561</c:v>
                </c:pt>
                <c:pt idx="10">
                  <c:v>9.2198581560283682E-2</c:v>
                </c:pt>
                <c:pt idx="11">
                  <c:v>0.17771509167842028</c:v>
                </c:pt>
                <c:pt idx="12">
                  <c:v>0.10705225773718924</c:v>
                </c:pt>
                <c:pt idx="13">
                  <c:v>0.60709914320685432</c:v>
                </c:pt>
                <c:pt idx="14">
                  <c:v>0.40225563909774431</c:v>
                </c:pt>
                <c:pt idx="15">
                  <c:v>0.16585365853658537</c:v>
                </c:pt>
                <c:pt idx="16">
                  <c:v>0.51636363636363636</c:v>
                </c:pt>
                <c:pt idx="17">
                  <c:v>0.40080160320641289</c:v>
                </c:pt>
              </c:numCache>
            </c:numRef>
          </c:val>
          <c:smooth val="0"/>
          <c:extLst>
            <c:ext xmlns:c16="http://schemas.microsoft.com/office/drawing/2014/chart" uri="{C3380CC4-5D6E-409C-BE32-E72D297353CC}">
              <c16:uniqueId val="{0000000E-2D62-48AF-B4E6-696BD47302C5}"/>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65000000000000013"/>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889998808148709E-2"/>
          <c:y val="3.7582027017265041E-2"/>
          <c:w val="0.91178351079293762"/>
          <c:h val="0.63710225326530201"/>
        </c:manualLayout>
      </c:layout>
      <c:stockChart>
        <c:ser>
          <c:idx val="0"/>
          <c:order val="0"/>
          <c:tx>
            <c:strRef>
              <c:f>'KOPEJA SITUACIJA___DA'!$T$3</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17"/>
              <c:layout>
                <c:manualLayout>
                  <c:x val="0"/>
                  <c:y val="-4.48283880179367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DC-4745-84BE-C36C4D0303B3}"/>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SITUACIJA___DA'!$S$4:$S$21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SITUACIJA___DA'!$T$4:$T$21</c:f>
              <c:numCache>
                <c:formatCode>0.00%</c:formatCode>
                <c:ptCount val="18"/>
                <c:pt idx="0">
                  <c:v>0.32422277540763605</c:v>
                </c:pt>
                <c:pt idx="1">
                  <c:v>0.14563949678042798</c:v>
                </c:pt>
                <c:pt idx="2">
                  <c:v>9.2477208523296578E-2</c:v>
                </c:pt>
                <c:pt idx="3">
                  <c:v>2.5776319679013523E-3</c:v>
                </c:pt>
                <c:pt idx="4">
                  <c:v>0.22352621150073571</c:v>
                </c:pt>
                <c:pt idx="5">
                  <c:v>5.4746709268890345E-2</c:v>
                </c:pt>
                <c:pt idx="6">
                  <c:v>1.6671794508985788E-2</c:v>
                </c:pt>
                <c:pt idx="7">
                  <c:v>2.5221306157414337E-2</c:v>
                </c:pt>
                <c:pt idx="8">
                  <c:v>5.8523214318032613E-3</c:v>
                </c:pt>
                <c:pt idx="9">
                  <c:v>3.798990774819716E-2</c:v>
                </c:pt>
                <c:pt idx="10">
                  <c:v>1.9162225735845375E-3</c:v>
                </c:pt>
                <c:pt idx="11">
                  <c:v>6.9190223206475445E-3</c:v>
                </c:pt>
                <c:pt idx="12">
                  <c:v>3.2905940015761942E-4</c:v>
                </c:pt>
                <c:pt idx="13">
                  <c:v>1.9902609386200015E-2</c:v>
                </c:pt>
                <c:pt idx="14">
                  <c:v>5.102065999443889E-3</c:v>
                </c:pt>
                <c:pt idx="15">
                  <c:v>7.6232094369848499E-3</c:v>
                </c:pt>
                <c:pt idx="16">
                  <c:v>1.3708066178232829E-2</c:v>
                </c:pt>
                <c:pt idx="17">
                  <c:v>1.5574381409460129E-2</c:v>
                </c:pt>
              </c:numCache>
            </c:numRef>
          </c:val>
          <c:smooth val="0"/>
          <c:extLst>
            <c:ext xmlns:c16="http://schemas.microsoft.com/office/drawing/2014/chart" uri="{C3380CC4-5D6E-409C-BE32-E72D297353CC}">
              <c16:uniqueId val="{00000001-42DC-4745-84BE-C36C4D0303B3}"/>
            </c:ext>
          </c:extLst>
        </c:ser>
        <c:ser>
          <c:idx val="1"/>
          <c:order val="1"/>
          <c:tx>
            <c:strRef>
              <c:f>'KOPEJA SITUACIJA___DA'!$V$3</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6"/>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DC-4745-84BE-C36C4D0303B3}"/>
                </c:ext>
              </c:extLst>
            </c:dLbl>
            <c:dLbl>
              <c:idx val="7"/>
              <c:layout>
                <c:manualLayout>
                  <c:x val="0"/>
                  <c:y val="2.5215968260089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DC-4745-84BE-C36C4D0303B3}"/>
                </c:ext>
              </c:extLst>
            </c:dLbl>
            <c:dLbl>
              <c:idx val="10"/>
              <c:layout>
                <c:manualLayout>
                  <c:x val="1.0876462145501997E-3"/>
                  <c:y val="-4.4828388017936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DC-4745-84BE-C36C4D0303B3}"/>
                </c:ext>
              </c:extLst>
            </c:dLbl>
            <c:dLbl>
              <c:idx val="11"/>
              <c:layout>
                <c:manualLayout>
                  <c:x val="2.17529242910016E-3"/>
                  <c:y val="-4.48283880179366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2DC-4745-84BE-C36C4D0303B3}"/>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SITUACIJA___DA'!$S$4:$S$21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SITUACIJA___DA'!$V$4:$V$21</c:f>
              <c:numCache>
                <c:formatCode>0.00%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6-42DC-4745-84BE-C36C4D0303B3}"/>
            </c:ext>
          </c:extLst>
        </c:ser>
        <c:ser>
          <c:idx val="2"/>
          <c:order val="2"/>
          <c:tx>
            <c:strRef>
              <c:f>'KOPEJA SITUACIJA___DA'!$U$3</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1.0876462145501199E-3"/>
                  <c:y val="-3.3310193968494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2DC-4745-84BE-C36C4D0303B3}"/>
                </c:ext>
              </c:extLst>
            </c:dLbl>
            <c:dLbl>
              <c:idx val="6"/>
              <c:layout>
                <c:manualLayout>
                  <c:x val="1.0876462145501199E-3"/>
                  <c:y val="-5.6035485022420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2DC-4745-84BE-C36C4D0303B3}"/>
                </c:ext>
              </c:extLst>
            </c:dLbl>
            <c:dLbl>
              <c:idx val="7"/>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2DC-4745-84BE-C36C4D0303B3}"/>
                </c:ext>
              </c:extLst>
            </c:dLbl>
            <c:dLbl>
              <c:idx val="8"/>
              <c:layout>
                <c:manualLayout>
                  <c:x val="2.1752924291002398E-3"/>
                  <c:y val="-4.163774246061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2DC-4745-84BE-C36C4D0303B3}"/>
                </c:ext>
              </c:extLst>
            </c:dLbl>
            <c:dLbl>
              <c:idx val="10"/>
              <c:layout>
                <c:manualLayout>
                  <c:x val="2.1752924291002398E-3"/>
                  <c:y val="-5.8837259273541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2DC-4745-84BE-C36C4D0303B3}"/>
                </c:ext>
              </c:extLst>
            </c:dLbl>
            <c:dLbl>
              <c:idx val="11"/>
              <c:layout>
                <c:manualLayout>
                  <c:x val="0"/>
                  <c:y val="-5.6035485022420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2DC-4745-84BE-C36C4D0303B3}"/>
                </c:ext>
              </c:extLst>
            </c:dLbl>
            <c:dLbl>
              <c:idx val="16"/>
              <c:layout>
                <c:manualLayout>
                  <c:x val="-6.5040650406504065E-3"/>
                  <c:y val="-2.2018348623853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2DC-4745-84BE-C36C4D0303B3}"/>
                </c:ext>
              </c:extLst>
            </c:dLbl>
            <c:dLbl>
              <c:idx val="17"/>
              <c:layout>
                <c:manualLayout>
                  <c:x val="0"/>
                  <c:y val="-3.3621291013452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2DC-4745-84BE-C36C4D0303B3}"/>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'KOPEJA SITUACIJA___DA'!$S$4:$S$21</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'KOPEJA SITUACIJA___DA'!$U$4:$U$21</c:f>
              <c:numCache>
                <c:formatCode>0.00%</c:formatCode>
                <c:ptCount val="18"/>
                <c:pt idx="0">
                  <c:v>1</c:v>
                </c:pt>
                <c:pt idx="1">
                  <c:v>0.56623805591600807</c:v>
                </c:pt>
                <c:pt idx="2">
                  <c:v>0.5093833780160858</c:v>
                </c:pt>
                <c:pt idx="3">
                  <c:v>0.13750000000000001</c:v>
                </c:pt>
                <c:pt idx="4">
                  <c:v>0.70933333333333337</c:v>
                </c:pt>
                <c:pt idx="5">
                  <c:v>0.32604687911509095</c:v>
                </c:pt>
                <c:pt idx="6">
                  <c:v>0.26679104477611942</c:v>
                </c:pt>
                <c:pt idx="7">
                  <c:v>0.22337662337662334</c:v>
                </c:pt>
                <c:pt idx="8">
                  <c:v>0.2613636363636363</c:v>
                </c:pt>
                <c:pt idx="9">
                  <c:v>0.43564356435643564</c:v>
                </c:pt>
                <c:pt idx="10">
                  <c:v>0.17066666666666669</c:v>
                </c:pt>
                <c:pt idx="11">
                  <c:v>0.20348837209302323</c:v>
                </c:pt>
                <c:pt idx="12">
                  <c:v>2.4590163934426226E-2</c:v>
                </c:pt>
                <c:pt idx="13">
                  <c:v>0.27936507936507937</c:v>
                </c:pt>
                <c:pt idx="14">
                  <c:v>0.37267080745341613</c:v>
                </c:pt>
                <c:pt idx="15">
                  <c:v>0.38222222222222219</c:v>
                </c:pt>
                <c:pt idx="16">
                  <c:v>0.31531531531531531</c:v>
                </c:pt>
                <c:pt idx="17">
                  <c:v>0.25295828174934498</c:v>
                </c:pt>
              </c:numCache>
            </c:numRef>
          </c:val>
          <c:smooth val="0"/>
          <c:extLst>
            <c:ext xmlns:c16="http://schemas.microsoft.com/office/drawing/2014/chart" uri="{C3380CC4-5D6E-409C-BE32-E72D297353CC}">
              <c16:uniqueId val="{0000000F-42DC-4745-84BE-C36C4D0303B3}"/>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1"/>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Tukums___DA!$CD$5</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6"/>
              <c:layout>
                <c:manualLayout>
                  <c:x val="1.4553922282055014E-3"/>
                  <c:y val="-3.32778702163061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64-4222-A50D-C5983DD45C32}"/>
                </c:ext>
              </c:extLst>
            </c:dLbl>
            <c:dLbl>
              <c:idx val="8"/>
              <c:layout>
                <c:manualLayout>
                  <c:x val="2.9107844564110028E-3"/>
                  <c:y val="-4.51628238649869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64-4222-A50D-C5983DD45C32}"/>
                </c:ext>
              </c:extLst>
            </c:dLbl>
            <c:dLbl>
              <c:idx val="14"/>
              <c:layout>
                <c:manualLayout>
                  <c:x val="1.4553922282055014E-3"/>
                  <c:y val="-2.1392916567625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B64-4222-A50D-C5983DD45C32}"/>
                </c:ext>
              </c:extLst>
            </c:dLbl>
            <c:dLbl>
              <c:idx val="15"/>
              <c:layout>
                <c:manualLayout>
                  <c:x val="-4.3661766846165044E-3"/>
                  <c:y val="-3.5654860946042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64-4222-A50D-C5983DD45C32}"/>
                </c:ext>
              </c:extLst>
            </c:dLbl>
            <c:dLbl>
              <c:idx val="16"/>
              <c:layout>
                <c:manualLayout>
                  <c:x val="-1.0672753047619729E-16"/>
                  <c:y val="-1.9015925837889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B64-4222-A50D-C5983DD45C32}"/>
                </c:ext>
              </c:extLst>
            </c:dLbl>
            <c:dLbl>
              <c:idx val="17"/>
              <c:layout>
                <c:manualLayout>
                  <c:x val="0"/>
                  <c:y val="-3.5654860946042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B64-4222-A50D-C5983DD45C3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Tukums___DA!$CD$6:$CD$23</c:f>
              <c:numCache>
                <c:formatCode>0.0%</c:formatCode>
                <c:ptCount val="18"/>
                <c:pt idx="0">
                  <c:v>0.38095697183207233</c:v>
                </c:pt>
                <c:pt idx="1">
                  <c:v>0.11538262745068566</c:v>
                </c:pt>
                <c:pt idx="2">
                  <c:v>4.9782126796393968E-2</c:v>
                </c:pt>
                <c:pt idx="3">
                  <c:v>2.2875816993464053E-3</c:v>
                </c:pt>
                <c:pt idx="4">
                  <c:v>0.24192773671007181</c:v>
                </c:pt>
                <c:pt idx="5">
                  <c:v>5.2990757930707968E-2</c:v>
                </c:pt>
                <c:pt idx="6">
                  <c:v>5.0237552248544731E-3</c:v>
                </c:pt>
                <c:pt idx="7">
                  <c:v>2.819769309577921E-2</c:v>
                </c:pt>
                <c:pt idx="8">
                  <c:v>5.9960297529358299E-3</c:v>
                </c:pt>
                <c:pt idx="9">
                  <c:v>3.413014675778471E-2</c:v>
                </c:pt>
                <c:pt idx="10">
                  <c:v>3.5650623885918008E-4</c:v>
                </c:pt>
                <c:pt idx="11">
                  <c:v>0</c:v>
                </c:pt>
                <c:pt idx="12">
                  <c:v>0</c:v>
                </c:pt>
                <c:pt idx="13">
                  <c:v>4.4658944491273049E-2</c:v>
                </c:pt>
                <c:pt idx="14">
                  <c:v>2.1408839779005527E-3</c:v>
                </c:pt>
                <c:pt idx="15">
                  <c:v>1.2598425196850394E-2</c:v>
                </c:pt>
                <c:pt idx="16">
                  <c:v>1.7541396828658254E-2</c:v>
                </c:pt>
                <c:pt idx="17">
                  <c:v>6.0284160158262873E-3</c:v>
                </c:pt>
              </c:numCache>
            </c:numRef>
          </c:val>
          <c:smooth val="0"/>
          <c:extLst>
            <c:ext xmlns:c16="http://schemas.microsoft.com/office/drawing/2014/chart" uri="{C3380CC4-5D6E-409C-BE32-E72D297353CC}">
              <c16:uniqueId val="{00000006-DB64-4222-A50D-C5983DD45C32}"/>
            </c:ext>
          </c:extLst>
        </c:ser>
        <c:ser>
          <c:idx val="1"/>
          <c:order val="1"/>
          <c:tx>
            <c:strRef>
              <c:f>Tukums___DA!$CF$5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3"/>
              <c:layout>
                <c:manualLayout>
                  <c:x val="5.8215689128220055E-3"/>
                  <c:y val="-1.6638935108153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64-4222-A50D-C5983DD45C32}"/>
                </c:ext>
              </c:extLst>
            </c:dLbl>
            <c:dLbl>
              <c:idx val="5"/>
              <c:layout>
                <c:manualLayout>
                  <c:x val="-4.5445928782830514E-3"/>
                  <c:y val="6.5174000862563183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8.8024803613968E-2"/>
                    </c:manualLayout>
                  </c15:layout>
                </c:ext>
                <c:ext xmlns:c16="http://schemas.microsoft.com/office/drawing/2014/chart" uri="{C3380CC4-5D6E-409C-BE32-E72D297353CC}">
                  <c16:uniqueId val="{00000008-DB64-4222-A50D-C5983DD45C32}"/>
                </c:ext>
              </c:extLst>
            </c:dLbl>
            <c:dLbl>
              <c:idx val="10"/>
              <c:layout>
                <c:manualLayout>
                  <c:x val="2.9107844564110028E-3"/>
                  <c:y val="2.6146898027097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64-4222-A50D-C5983DD45C32}"/>
                </c:ext>
              </c:extLst>
            </c:dLbl>
            <c:dLbl>
              <c:idx val="14"/>
              <c:layout>
                <c:manualLayout>
                  <c:x val="1.4553922282055014E-3"/>
                  <c:y val="1.66389351081531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64-4222-A50D-C5983DD45C32}"/>
                </c:ext>
              </c:extLst>
            </c:dLbl>
            <c:dLbl>
              <c:idx val="17"/>
              <c:layout>
                <c:manualLayout>
                  <c:x val="0"/>
                  <c:y val="1.1884953648680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64-4222-A50D-C5983DD45C3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Tukums___DA!$CF$6:$CF$23</c:f>
              <c:numCache>
                <c:formatCode>0.0%</c:formatCode>
                <c:ptCount val="18"/>
                <c:pt idx="0">
                  <c:v>6.9060773480662981E-4</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C-DB64-4222-A50D-C5983DD45C32}"/>
            </c:ext>
          </c:extLst>
        </c:ser>
        <c:ser>
          <c:idx val="2"/>
          <c:order val="2"/>
          <c:tx>
            <c:strRef>
              <c:f>Tukums___DA!$CE$5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5.6807410978538036E-3"/>
                  <c:y val="-0.12236751182358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64-4222-A50D-C5983DD45C32}"/>
                </c:ext>
              </c:extLst>
            </c:dLbl>
            <c:dLbl>
              <c:idx val="5"/>
              <c:layout>
                <c:manualLayout>
                  <c:x val="1.4769926854419782E-2"/>
                  <c:y val="-5.852359261128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B64-4222-A50D-C5983DD45C32}"/>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F-DB64-4222-A50D-C5983DD45C32}"/>
                </c:ext>
              </c:extLst>
            </c:dLbl>
            <c:dLbl>
              <c:idx val="8"/>
              <c:layout>
                <c:manualLayout>
                  <c:x val="0"/>
                  <c:y val="-0.10374636871999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B64-4222-A50D-C5983DD45C32}"/>
                </c:ext>
              </c:extLst>
            </c:dLbl>
            <c:dLbl>
              <c:idx val="10"/>
              <c:layout>
                <c:manualLayout>
                  <c:x val="0"/>
                  <c:y val="-1.0696458283812785E-2"/>
                </c:manualLayout>
              </c:layout>
              <c:showLegendKey val="0"/>
              <c:showVal val="1"/>
              <c:showCatName val="0"/>
              <c:showSerName val="0"/>
              <c:showPercent val="0"/>
              <c:showBubbleSize val="0"/>
              <c:extLst>
                <c:ext xmlns:c15="http://schemas.microsoft.com/office/drawing/2012/chart" uri="{CE6537A1-D6FC-4f65-9D91-7224C49458BB}">
                  <c15:layout>
                    <c:manualLayout>
                      <c:w val="3.467466253808945E-2"/>
                      <c:h val="5.4635225505297681E-2"/>
                    </c:manualLayout>
                  </c15:layout>
                </c:ext>
                <c:ext xmlns:c16="http://schemas.microsoft.com/office/drawing/2014/chart" uri="{C3380CC4-5D6E-409C-BE32-E72D297353CC}">
                  <c16:uniqueId val="{00000011-DB64-4222-A50D-C5983DD45C3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Tukums___DA!$CE$6:$CE$23</c:f>
              <c:numCache>
                <c:formatCode>0.0%</c:formatCode>
                <c:ptCount val="18"/>
                <c:pt idx="0">
                  <c:v>0.82258064516129037</c:v>
                </c:pt>
                <c:pt idx="1">
                  <c:v>0.32361516034985427</c:v>
                </c:pt>
                <c:pt idx="2">
                  <c:v>0.32967032967032966</c:v>
                </c:pt>
                <c:pt idx="3">
                  <c:v>6.8627450980392163E-2</c:v>
                </c:pt>
                <c:pt idx="4">
                  <c:v>0.58865248226950362</c:v>
                </c:pt>
                <c:pt idx="5">
                  <c:v>0.2874015748031496</c:v>
                </c:pt>
                <c:pt idx="6">
                  <c:v>8.2901554404145081E-2</c:v>
                </c:pt>
                <c:pt idx="7">
                  <c:v>0.19047619047619047</c:v>
                </c:pt>
                <c:pt idx="8">
                  <c:v>0.16883116883116883</c:v>
                </c:pt>
                <c:pt idx="9">
                  <c:v>0.37234042553191488</c:v>
                </c:pt>
                <c:pt idx="10">
                  <c:v>1.0695187165775402E-2</c:v>
                </c:pt>
                <c:pt idx="11">
                  <c:v>0</c:v>
                </c:pt>
                <c:pt idx="12">
                  <c:v>0</c:v>
                </c:pt>
                <c:pt idx="13">
                  <c:v>0.56629834254143641</c:v>
                </c:pt>
                <c:pt idx="14">
                  <c:v>6.4226519337016577E-2</c:v>
                </c:pt>
                <c:pt idx="15">
                  <c:v>0.37795275590551181</c:v>
                </c:pt>
                <c:pt idx="16">
                  <c:v>0.28645833333333337</c:v>
                </c:pt>
                <c:pt idx="17">
                  <c:v>0.11979166666666666</c:v>
                </c:pt>
              </c:numCache>
            </c:numRef>
          </c:val>
          <c:smooth val="0"/>
          <c:extLst>
            <c:ext xmlns:c16="http://schemas.microsoft.com/office/drawing/2014/chart" uri="{C3380CC4-5D6E-409C-BE32-E72D297353CC}">
              <c16:uniqueId val="{00000012-DB64-4222-A50D-C5983DD45C32}"/>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85000000000000009"/>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LIEPĀJA___SA!$CD$5</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6"/>
              <c:layout>
                <c:manualLayout>
                  <c:x val="0"/>
                  <c:y val="-2.811142346026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10-430A-94E7-4B5FA6B4644E}"/>
                </c:ext>
              </c:extLst>
            </c:dLbl>
            <c:dLbl>
              <c:idx val="7"/>
              <c:layout>
                <c:manualLayout>
                  <c:x val="1.4553922282055014E-3"/>
                  <c:y val="-2.3000255558395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10-430A-94E7-4B5FA6B4644E}"/>
                </c:ext>
              </c:extLst>
            </c:dLbl>
            <c:dLbl>
              <c:idx val="11"/>
              <c:layout>
                <c:manualLayout>
                  <c:x val="4.3661766846165044E-3"/>
                  <c:y val="-1.53335037055967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10-430A-94E7-4B5FA6B4644E}"/>
                </c:ext>
              </c:extLst>
            </c:dLbl>
            <c:dLbl>
              <c:idx val="15"/>
              <c:layout>
                <c:manualLayout>
                  <c:x val="-1.0672753047619729E-16"/>
                  <c:y val="-4.08893432149246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10-430A-94E7-4B5FA6B4644E}"/>
                </c:ext>
              </c:extLst>
            </c:dLbl>
            <c:dLbl>
              <c:idx val="17"/>
              <c:layout>
                <c:manualLayout>
                  <c:x val="0"/>
                  <c:y val="-1.2777919754663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10-430A-94E7-4B5FA6B4644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LIEPĀJA___SA!$CD$6:$CD$23</c:f>
              <c:numCache>
                <c:formatCode>0.0%</c:formatCode>
                <c:ptCount val="18"/>
                <c:pt idx="0">
                  <c:v>0.10916266403501015</c:v>
                </c:pt>
                <c:pt idx="1">
                  <c:v>7.3539087521417787E-2</c:v>
                </c:pt>
                <c:pt idx="2">
                  <c:v>4.4417530876589638E-2</c:v>
                </c:pt>
                <c:pt idx="3">
                  <c:v>1.867235499808376E-2</c:v>
                </c:pt>
                <c:pt idx="4">
                  <c:v>0.15180845691207986</c:v>
                </c:pt>
                <c:pt idx="5">
                  <c:v>3.4205170204198075E-2</c:v>
                </c:pt>
                <c:pt idx="6">
                  <c:v>3.8088861092001308E-3</c:v>
                </c:pt>
                <c:pt idx="7">
                  <c:v>6.6966606403969266E-3</c:v>
                </c:pt>
                <c:pt idx="8">
                  <c:v>3.4445581876905842E-2</c:v>
                </c:pt>
                <c:pt idx="9">
                  <c:v>4.6587361913500346E-2</c:v>
                </c:pt>
                <c:pt idx="10">
                  <c:v>1.4508764177345707E-4</c:v>
                </c:pt>
                <c:pt idx="11">
                  <c:v>5.8069078948345208E-3</c:v>
                </c:pt>
                <c:pt idx="12">
                  <c:v>1.36986301369863E-4</c:v>
                </c:pt>
                <c:pt idx="13">
                  <c:v>0.15012362391698841</c:v>
                </c:pt>
                <c:pt idx="14">
                  <c:v>6.175762907673317E-2</c:v>
                </c:pt>
                <c:pt idx="15">
                  <c:v>6.695033778074992E-3</c:v>
                </c:pt>
                <c:pt idx="16">
                  <c:v>0.15637246222586862</c:v>
                </c:pt>
                <c:pt idx="17">
                  <c:v>9.5618514076974345E-2</c:v>
                </c:pt>
              </c:numCache>
            </c:numRef>
          </c:val>
          <c:smooth val="0"/>
          <c:extLst>
            <c:ext xmlns:c16="http://schemas.microsoft.com/office/drawing/2014/chart" uri="{C3380CC4-5D6E-409C-BE32-E72D297353CC}">
              <c16:uniqueId val="{00000005-9910-430A-94E7-4B5FA6B4644E}"/>
            </c:ext>
          </c:extLst>
        </c:ser>
        <c:ser>
          <c:idx val="1"/>
          <c:order val="1"/>
          <c:tx>
            <c:strRef>
              <c:f>LIEPĀJA___SA!$CF$5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5"/>
              <c:layout>
                <c:manualLayout>
                  <c:x val="1.2770207318903407E-3"/>
                  <c:y val="2.5562580616600026E-2"/>
                </c:manualLayout>
              </c:layout>
              <c:showLegendKey val="0"/>
              <c:showVal val="1"/>
              <c:showCatName val="0"/>
              <c:showSerName val="0"/>
              <c:showPercent val="0"/>
              <c:showBubbleSize val="0"/>
              <c:extLst>
                <c:ext xmlns:c15="http://schemas.microsoft.com/office/drawing/2012/chart" uri="{CE6537A1-D6FC-4f65-9D91-7224C49458BB}">
                  <c15:layout>
                    <c:manualLayout>
                      <c:w val="4.1238825280735983E-2"/>
                      <c:h val="4.4579847912570851E-2"/>
                    </c:manualLayout>
                  </c15:layout>
                </c:ext>
                <c:ext xmlns:c16="http://schemas.microsoft.com/office/drawing/2014/chart" uri="{C3380CC4-5D6E-409C-BE32-E72D297353CC}">
                  <c16:uniqueId val="{00000006-9910-430A-94E7-4B5FA6B4644E}"/>
                </c:ext>
              </c:extLst>
            </c:dLbl>
            <c:dLbl>
              <c:idx val="10"/>
              <c:layout>
                <c:manualLayout>
                  <c:x val="0"/>
                  <c:y val="-2.3000255558395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910-430A-94E7-4B5FA6B4644E}"/>
                </c:ext>
              </c:extLst>
            </c:dLbl>
            <c:dLbl>
              <c:idx val="11"/>
              <c:layout>
                <c:manualLayout>
                  <c:x val="-1.4553922282055014E-3"/>
                  <c:y val="1.0222335803731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910-430A-94E7-4B5FA6B4644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LIEPĀJA___SA!$CF$6:$CF$23</c:f>
              <c:numCache>
                <c:formatCode>0.0%</c:formatCode>
                <c:ptCount val="18"/>
                <c:pt idx="0">
                  <c:v>0</c:v>
                </c:pt>
                <c:pt idx="1">
                  <c:v>0</c:v>
                </c:pt>
                <c:pt idx="2">
                  <c:v>0</c:v>
                </c:pt>
                <c:pt idx="3">
                  <c:v>0</c:v>
                </c:pt>
                <c:pt idx="4">
                  <c:v>4.6632124352331612E-2</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9-9910-430A-94E7-4B5FA6B4644E}"/>
            </c:ext>
          </c:extLst>
        </c:ser>
        <c:ser>
          <c:idx val="2"/>
          <c:order val="2"/>
          <c:tx>
            <c:strRef>
              <c:f>LIEPĀJA___SA!$CE$5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5.6807410978538036E-3"/>
                  <c:y val="-0.122367511823588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910-430A-94E7-4B5FA6B4644E}"/>
                </c:ext>
              </c:extLst>
            </c:dLbl>
            <c:dLbl>
              <c:idx val="5"/>
              <c:layout>
                <c:manualLayout>
                  <c:x val="1.4769926854419782E-2"/>
                  <c:y val="-5.8523592611281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910-430A-94E7-4B5FA6B4644E}"/>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C-9910-430A-94E7-4B5FA6B4644E}"/>
                </c:ext>
              </c:extLst>
            </c:dLbl>
            <c:dLbl>
              <c:idx val="7"/>
              <c:layout>
                <c:manualLayout>
                  <c:x val="-5.3363765238098645E-17"/>
                  <c:y val="-2.30002555583951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910-430A-94E7-4B5FA6B4644E}"/>
                </c:ext>
              </c:extLst>
            </c:dLbl>
            <c:dLbl>
              <c:idx val="8"/>
              <c:layout>
                <c:manualLayout>
                  <c:x val="0"/>
                  <c:y val="-0.10374636871999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910-430A-94E7-4B5FA6B4644E}"/>
                </c:ext>
              </c:extLst>
            </c:dLbl>
            <c:dLbl>
              <c:idx val="10"/>
              <c:layout>
                <c:manualLayout>
                  <c:x val="0"/>
                  <c:y val="-5.8778430871454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910-430A-94E7-4B5FA6B4644E}"/>
                </c:ext>
              </c:extLst>
            </c:dLbl>
            <c:dLbl>
              <c:idx val="12"/>
              <c:layout>
                <c:manualLayout>
                  <c:x val="1.4553922282055014E-3"/>
                  <c:y val="-2.8111423460260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910-430A-94E7-4B5FA6B4644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LIEPĀJA___SA!$CE$6:$CE$23</c:f>
              <c:numCache>
                <c:formatCode>0.0%</c:formatCode>
                <c:ptCount val="18"/>
                <c:pt idx="0">
                  <c:v>0.32031250000000006</c:v>
                </c:pt>
                <c:pt idx="1">
                  <c:v>0.4152542372881356</c:v>
                </c:pt>
                <c:pt idx="2">
                  <c:v>0.14736842105263157</c:v>
                </c:pt>
                <c:pt idx="3">
                  <c:v>0.24024024024024027</c:v>
                </c:pt>
                <c:pt idx="4">
                  <c:v>0.38164251207729466</c:v>
                </c:pt>
                <c:pt idx="5">
                  <c:v>0.10638297872340426</c:v>
                </c:pt>
                <c:pt idx="6">
                  <c:v>3.6036036036036036E-2</c:v>
                </c:pt>
                <c:pt idx="7">
                  <c:v>4.0302267002518891E-2</c:v>
                </c:pt>
                <c:pt idx="8">
                  <c:v>0.19219219219219222</c:v>
                </c:pt>
                <c:pt idx="9">
                  <c:v>0.2971428571428571</c:v>
                </c:pt>
                <c:pt idx="10">
                  <c:v>2.7397260273972603E-3</c:v>
                </c:pt>
                <c:pt idx="11">
                  <c:v>9.2953523238380811E-2</c:v>
                </c:pt>
                <c:pt idx="12">
                  <c:v>4.10958904109589E-3</c:v>
                </c:pt>
                <c:pt idx="13">
                  <c:v>0.60709914320685432</c:v>
                </c:pt>
                <c:pt idx="14">
                  <c:v>0.38562091503267981</c:v>
                </c:pt>
                <c:pt idx="15">
                  <c:v>0.16187050359712232</c:v>
                </c:pt>
                <c:pt idx="16">
                  <c:v>0.51178451178451168</c:v>
                </c:pt>
                <c:pt idx="17">
                  <c:v>0.25</c:v>
                </c:pt>
              </c:numCache>
            </c:numRef>
          </c:val>
          <c:smooth val="0"/>
          <c:extLst>
            <c:ext xmlns:c16="http://schemas.microsoft.com/office/drawing/2014/chart" uri="{C3380CC4-5D6E-409C-BE32-E72D297353CC}">
              <c16:uniqueId val="{00000011-9910-430A-94E7-4B5FA6B4644E}"/>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65000000000000013"/>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LIEPĀJA___DA!$CD$5</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3"/>
              <c:layout>
                <c:manualLayout>
                  <c:x val="-1.4553922282055014E-3"/>
                  <c:y val="-2.600780234070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E21-4263-955D-7B17948173F8}"/>
                </c:ext>
              </c:extLst>
            </c:dLbl>
            <c:dLbl>
              <c:idx val="5"/>
              <c:layout>
                <c:manualLayout>
                  <c:x val="1.455392228205448E-3"/>
                  <c:y val="-2.384048547897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21-4263-955D-7B17948173F8}"/>
                </c:ext>
              </c:extLst>
            </c:dLbl>
            <c:dLbl>
              <c:idx val="7"/>
              <c:layout>
                <c:manualLayout>
                  <c:x val="-1.4553922282055014E-3"/>
                  <c:y val="-1.7338534893801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E21-4263-955D-7B17948173F8}"/>
                </c:ext>
              </c:extLst>
            </c:dLbl>
            <c:dLbl>
              <c:idx val="8"/>
              <c:layout>
                <c:manualLayout>
                  <c:x val="0"/>
                  <c:y val="-1.7338534893801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21-4263-955D-7B17948173F8}"/>
                </c:ext>
              </c:extLst>
            </c:dLbl>
            <c:dLbl>
              <c:idx val="14"/>
              <c:layout>
                <c:manualLayout>
                  <c:x val="-1.0672753047619729E-16"/>
                  <c:y val="-3.9011703511053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21-4263-955D-7B17948173F8}"/>
                </c:ext>
              </c:extLst>
            </c:dLbl>
            <c:dLbl>
              <c:idx val="15"/>
              <c:layout>
                <c:manualLayout>
                  <c:x val="-1.0672753047619729E-16"/>
                  <c:y val="-3.9011703511053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21-4263-955D-7B17948173F8}"/>
                </c:ext>
              </c:extLst>
            </c:dLbl>
            <c:dLbl>
              <c:idx val="16"/>
              <c:layout>
                <c:manualLayout>
                  <c:x val="-1.0672753047619729E-16"/>
                  <c:y val="-3.4677069787602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21-4263-955D-7B17948173F8}"/>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LIEPĀJA___DA!$CD$6:$CD$23</c:f>
              <c:numCache>
                <c:formatCode>0.0%</c:formatCode>
                <c:ptCount val="18"/>
                <c:pt idx="0">
                  <c:v>0.42125883656530078</c:v>
                </c:pt>
                <c:pt idx="1">
                  <c:v>0.13090802450595163</c:v>
                </c:pt>
                <c:pt idx="2">
                  <c:v>8.9602760679476395E-2</c:v>
                </c:pt>
                <c:pt idx="3">
                  <c:v>2.631578947368421E-3</c:v>
                </c:pt>
                <c:pt idx="4">
                  <c:v>0.23447716709026462</c:v>
                </c:pt>
                <c:pt idx="5">
                  <c:v>2.0372097438608416E-2</c:v>
                </c:pt>
                <c:pt idx="6">
                  <c:v>2.1259953821170706E-2</c:v>
                </c:pt>
                <c:pt idx="7">
                  <c:v>8.8431667011633717E-3</c:v>
                </c:pt>
                <c:pt idx="8">
                  <c:v>9.3283582089552237E-4</c:v>
                </c:pt>
                <c:pt idx="9">
                  <c:v>4.6044365940503797E-2</c:v>
                </c:pt>
                <c:pt idx="10">
                  <c:v>0</c:v>
                </c:pt>
                <c:pt idx="11">
                  <c:v>0</c:v>
                </c:pt>
                <c:pt idx="12">
                  <c:v>8.1967213114754087E-4</c:v>
                </c:pt>
                <c:pt idx="13">
                  <c:v>0</c:v>
                </c:pt>
                <c:pt idx="14">
                  <c:v>5.6372549019607834E-3</c:v>
                </c:pt>
                <c:pt idx="15">
                  <c:v>1.274074074074074E-2</c:v>
                </c:pt>
                <c:pt idx="16">
                  <c:v>4.4715447154471556E-3</c:v>
                </c:pt>
                <c:pt idx="17">
                  <c:v>0</c:v>
                </c:pt>
              </c:numCache>
            </c:numRef>
          </c:val>
          <c:smooth val="0"/>
          <c:extLst>
            <c:ext xmlns:c16="http://schemas.microsoft.com/office/drawing/2014/chart" uri="{C3380CC4-5D6E-409C-BE32-E72D297353CC}">
              <c16:uniqueId val="{00000000-1E21-4263-955D-7B17948173F8}"/>
            </c:ext>
          </c:extLst>
        </c:ser>
        <c:ser>
          <c:idx val="1"/>
          <c:order val="1"/>
          <c:tx>
            <c:strRef>
              <c:f>LIEPĀJA___DA!$CF$5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5"/>
              <c:layout>
                <c:manualLayout>
                  <c:x val="-1.7831419740848504E-4"/>
                  <c:y val="1.3158514483478823E-2"/>
                </c:manualLayout>
              </c:layout>
              <c:showLegendKey val="0"/>
              <c:showVal val="1"/>
              <c:showCatName val="0"/>
              <c:showSerName val="0"/>
              <c:showPercent val="0"/>
              <c:showBubbleSize val="0"/>
              <c:extLst>
                <c:ext xmlns:c15="http://schemas.microsoft.com/office/drawing/2012/chart" uri="{CE6537A1-D6FC-4f65-9D91-7224C49458BB}">
                  <c15:layout>
                    <c:manualLayout>
                      <c:w val="4.7060394193558001E-2"/>
                      <c:h val="4.4678469157545163E-2"/>
                    </c:manualLayout>
                  </c15:layout>
                </c:ext>
                <c:ext xmlns:c16="http://schemas.microsoft.com/office/drawing/2014/chart" uri="{C3380CC4-5D6E-409C-BE32-E72D297353CC}">
                  <c16:uniqueId val="{00000001-1E21-4263-955D-7B17948173F8}"/>
                </c:ext>
              </c:extLst>
            </c:dLbl>
            <c:dLbl>
              <c:idx val="12"/>
              <c:layout>
                <c:manualLayout>
                  <c:x val="-4.3962485345838218E-3"/>
                  <c:y val="2.57249766136575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D9-4D89-B515-8275865B3E1A}"/>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LIEPĀJA___DA!$CF$6:$CF$23</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1E21-4263-955D-7B17948173F8}"/>
            </c:ext>
          </c:extLst>
        </c:ser>
        <c:ser>
          <c:idx val="2"/>
          <c:order val="2"/>
          <c:tx>
            <c:strRef>
              <c:f>LIEPĀJA___DA!$CE$5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1.0046870240282099E-2"/>
                  <c:y val="-1.8619211419900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E21-4263-955D-7B17948173F8}"/>
                </c:ext>
              </c:extLst>
            </c:dLbl>
            <c:dLbl>
              <c:idx val="5"/>
              <c:layout>
                <c:manualLayout>
                  <c:x val="-2.8150990944420342E-3"/>
                  <c:y val="-1.6428261013678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21-4263-955D-7B17948173F8}"/>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5-1E21-4263-955D-7B17948173F8}"/>
                </c:ext>
              </c:extLst>
            </c:dLbl>
            <c:dLbl>
              <c:idx val="8"/>
              <c:layout>
                <c:manualLayout>
                  <c:x val="0"/>
                  <c:y val="-0.103746368719998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21-4263-955D-7B17948173F8}"/>
                </c:ext>
              </c:extLst>
            </c:dLbl>
            <c:dLbl>
              <c:idx val="12"/>
              <c:layout>
                <c:manualLayout>
                  <c:x val="-1.4654161781946073E-3"/>
                  <c:y val="-3.7418147801683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D9-4D89-B515-8275865B3E1A}"/>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LIEPĀJA___DA!$CE$6:$CE$23</c:f>
              <c:numCache>
                <c:formatCode>0.0%</c:formatCode>
                <c:ptCount val="18"/>
                <c:pt idx="0">
                  <c:v>0.92142857142857149</c:v>
                </c:pt>
                <c:pt idx="1">
                  <c:v>0.35714285714285715</c:v>
                </c:pt>
                <c:pt idx="2">
                  <c:v>0.46153846153846156</c:v>
                </c:pt>
                <c:pt idx="3">
                  <c:v>7.8947368421052627E-2</c:v>
                </c:pt>
                <c:pt idx="4">
                  <c:v>0.68888888888888888</c:v>
                </c:pt>
                <c:pt idx="5">
                  <c:v>0.12903225806451613</c:v>
                </c:pt>
                <c:pt idx="6">
                  <c:v>0.26679104477611942</c:v>
                </c:pt>
                <c:pt idx="7">
                  <c:v>7.5555555555555556E-2</c:v>
                </c:pt>
                <c:pt idx="8">
                  <c:v>2.7985074626865673E-2</c:v>
                </c:pt>
                <c:pt idx="9">
                  <c:v>0.36781609195402304</c:v>
                </c:pt>
                <c:pt idx="10">
                  <c:v>0</c:v>
                </c:pt>
                <c:pt idx="11">
                  <c:v>0</c:v>
                </c:pt>
                <c:pt idx="12">
                  <c:v>2.4590163934426226E-2</c:v>
                </c:pt>
                <c:pt idx="13">
                  <c:v>0</c:v>
                </c:pt>
                <c:pt idx="14">
                  <c:v>0.16911764705882351</c:v>
                </c:pt>
                <c:pt idx="15">
                  <c:v>0.38222222222222219</c:v>
                </c:pt>
                <c:pt idx="16">
                  <c:v>0.13414634146341467</c:v>
                </c:pt>
                <c:pt idx="17">
                  <c:v>0</c:v>
                </c:pt>
              </c:numCache>
            </c:numRef>
          </c:val>
          <c:smooth val="0"/>
          <c:extLst>
            <c:ext xmlns:c16="http://schemas.microsoft.com/office/drawing/2014/chart" uri="{C3380CC4-5D6E-409C-BE32-E72D297353CC}">
              <c16:uniqueId val="{00000007-1E21-4263-955D-7B17948173F8}"/>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95000000000000007"/>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352894917403942E-2"/>
          <c:y val="4.2171850289931472E-2"/>
          <c:w val="0.90903498553446871"/>
          <c:h val="0.60829863979179721"/>
        </c:manualLayout>
      </c:layout>
      <c:stockChart>
        <c:ser>
          <c:idx val="0"/>
          <c:order val="0"/>
          <c:tx>
            <c:strRef>
              <c:f>Dpils_SA_!$CD$5</c:f>
              <c:strCache>
                <c:ptCount val="1"/>
                <c:pt idx="0">
                  <c:v>vid</c:v>
                </c:pt>
              </c:strCache>
            </c:strRef>
          </c:tx>
          <c:spPr>
            <a:ln w="25400" cap="rnd">
              <a:noFill/>
              <a:round/>
            </a:ln>
            <a:effectLst/>
          </c:spPr>
          <c:marker>
            <c:symbol val="circle"/>
            <c:size val="6"/>
            <c:spPr>
              <a:solidFill>
                <a:schemeClr val="lt1"/>
              </a:solidFill>
              <a:ln w="15875">
                <a:solidFill>
                  <a:schemeClr val="accent6"/>
                </a:solidFill>
                <a:round/>
              </a:ln>
              <a:effectLst/>
            </c:spPr>
          </c:marker>
          <c:dLbls>
            <c:dLbl>
              <c:idx val="6"/>
              <c:layout>
                <c:manualLayout>
                  <c:x val="2.8727377190461982E-3"/>
                  <c:y val="-1.90999164378656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1B4-4EDB-9423-2DCEB3F2BFF5}"/>
                </c:ext>
              </c:extLst>
            </c:dLbl>
            <c:dLbl>
              <c:idx val="10"/>
              <c:layout>
                <c:manualLayout>
                  <c:x val="-1.0533249955500598E-16"/>
                  <c:y val="1.9099916437865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1B4-4EDB-9423-2DCEB3F2BFF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Dpils_SA_!$CC$6:$CC$23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Dpils_SA_!$CD$6:$CD$23</c:f>
              <c:numCache>
                <c:formatCode>0.0%</c:formatCode>
                <c:ptCount val="18"/>
                <c:pt idx="0">
                  <c:v>9.0478957780020963E-2</c:v>
                </c:pt>
                <c:pt idx="1">
                  <c:v>4.9731910545222434E-2</c:v>
                </c:pt>
                <c:pt idx="2">
                  <c:v>9.871559247211574E-2</c:v>
                </c:pt>
                <c:pt idx="3">
                  <c:v>1.7065007475168419E-2</c:v>
                </c:pt>
                <c:pt idx="4">
                  <c:v>0.12406493147566579</c:v>
                </c:pt>
                <c:pt idx="5">
                  <c:v>1.4963689858381713E-2</c:v>
                </c:pt>
                <c:pt idx="6">
                  <c:v>5.2520725843321989E-3</c:v>
                </c:pt>
                <c:pt idx="7">
                  <c:v>1.1106098574751684E-2</c:v>
                </c:pt>
                <c:pt idx="8">
                  <c:v>1.1368505973305082E-2</c:v>
                </c:pt>
                <c:pt idx="9">
                  <c:v>7.5057879077528908E-2</c:v>
                </c:pt>
                <c:pt idx="10">
                  <c:v>3.3691445006279789E-3</c:v>
                </c:pt>
                <c:pt idx="11">
                  <c:v>8.625185328189065E-3</c:v>
                </c:pt>
                <c:pt idx="12">
                  <c:v>0</c:v>
                </c:pt>
                <c:pt idx="13">
                  <c:v>0.23904169376879211</c:v>
                </c:pt>
                <c:pt idx="14">
                  <c:v>7.8971260384896047E-2</c:v>
                </c:pt>
                <c:pt idx="15">
                  <c:v>1.3957620491844864E-2</c:v>
                </c:pt>
                <c:pt idx="16">
                  <c:v>8.510937681840107E-2</c:v>
                </c:pt>
                <c:pt idx="17">
                  <c:v>7.3121072890755923E-2</c:v>
                </c:pt>
              </c:numCache>
            </c:numRef>
          </c:val>
          <c:smooth val="0"/>
          <c:extLst>
            <c:ext xmlns:c16="http://schemas.microsoft.com/office/drawing/2014/chart" uri="{C3380CC4-5D6E-409C-BE32-E72D297353CC}">
              <c16:uniqueId val="{00000000-0843-41C3-AA3A-5B979AF364F8}"/>
            </c:ext>
          </c:extLst>
        </c:ser>
        <c:ser>
          <c:idx val="1"/>
          <c:order val="1"/>
          <c:tx>
            <c:strRef>
              <c:f>Dpils_SA_!$CF$5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0"/>
              <c:layout>
                <c:manualLayout>
                  <c:x val="1.4363688595231256E-3"/>
                  <c:y val="7.162468664199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B4-4EDB-9423-2DCEB3F2BFF5}"/>
                </c:ext>
              </c:extLst>
            </c:dLbl>
            <c:dLbl>
              <c:idx val="1"/>
              <c:layout>
                <c:manualLayout>
                  <c:x val="0"/>
                  <c:y val="7.162468664199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1B4-4EDB-9423-2DCEB3F2BFF5}"/>
                </c:ext>
              </c:extLst>
            </c:dLbl>
            <c:dLbl>
              <c:idx val="2"/>
              <c:layout>
                <c:manualLayout>
                  <c:x val="1.4363688595231256E-3"/>
                  <c:y val="9.5499582189327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1B4-4EDB-9423-2DCEB3F2BFF5}"/>
                </c:ext>
              </c:extLst>
            </c:dLbl>
            <c:dLbl>
              <c:idx val="3"/>
              <c:layout>
                <c:manualLayout>
                  <c:x val="-1.4363688595231256E-3"/>
                  <c:y val="1.9099916437865495E-2"/>
                </c:manualLayout>
              </c:layout>
              <c:showLegendKey val="0"/>
              <c:showVal val="1"/>
              <c:showCatName val="0"/>
              <c:showSerName val="0"/>
              <c:showPercent val="0"/>
              <c:showBubbleSize val="0"/>
              <c:extLst>
                <c:ext xmlns:c15="http://schemas.microsoft.com/office/drawing/2012/chart" uri="{CE6537A1-D6FC-4f65-9D91-7224C49458BB}">
                  <c15:layout>
                    <c:manualLayout>
                      <c:w val="3.4221431528183369E-2"/>
                      <c:h val="3.3389135418595534E-2"/>
                    </c:manualLayout>
                  </c15:layout>
                </c:ext>
                <c:ext xmlns:c16="http://schemas.microsoft.com/office/drawing/2014/chart" uri="{C3380CC4-5D6E-409C-BE32-E72D297353CC}">
                  <c16:uniqueId val="{0000000B-D1B4-4EDB-9423-2DCEB3F2BFF5}"/>
                </c:ext>
              </c:extLst>
            </c:dLbl>
            <c:dLbl>
              <c:idx val="4"/>
              <c:layout>
                <c:manualLayout>
                  <c:x val="-2.8727377190463036E-3"/>
                  <c:y val="1.6712426883132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1B4-4EDB-9423-2DCEB3F2BFF5}"/>
                </c:ext>
              </c:extLst>
            </c:dLbl>
            <c:dLbl>
              <c:idx val="5"/>
              <c:layout>
                <c:manualLayout>
                  <c:x val="1.4363688595231256E-3"/>
                  <c:y val="1.19374477736659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B4-4EDB-9423-2DCEB3F2BFF5}"/>
                </c:ext>
              </c:extLst>
            </c:dLbl>
            <c:dLbl>
              <c:idx val="6"/>
              <c:layout>
                <c:manualLayout>
                  <c:x val="-1.4363688595231256E-3"/>
                  <c:y val="1.432493732839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1B4-4EDB-9423-2DCEB3F2BFF5}"/>
                </c:ext>
              </c:extLst>
            </c:dLbl>
            <c:dLbl>
              <c:idx val="7"/>
              <c:layout>
                <c:manualLayout>
                  <c:x val="1.4363688595230729E-3"/>
                  <c:y val="2.3874895547331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1B4-4EDB-9423-2DCEB3F2BFF5}"/>
                </c:ext>
              </c:extLst>
            </c:dLbl>
            <c:dLbl>
              <c:idx val="8"/>
              <c:layout>
                <c:manualLayout>
                  <c:x val="0"/>
                  <c:y val="1.432493732839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1B4-4EDB-9423-2DCEB3F2BFF5}"/>
                </c:ext>
              </c:extLst>
            </c:dLbl>
            <c:dLbl>
              <c:idx val="9"/>
              <c:layout>
                <c:manualLayout>
                  <c:x val="-1.4363688595231256E-3"/>
                  <c:y val="7.1624686641995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1B4-4EDB-9423-2DCEB3F2BFF5}"/>
                </c:ext>
              </c:extLst>
            </c:dLbl>
            <c:dLbl>
              <c:idx val="10"/>
              <c:layout>
                <c:manualLayout>
                  <c:x val="-4.3091065785693765E-3"/>
                  <c:y val="-2.6262385102065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1B4-4EDB-9423-2DCEB3F2BFF5}"/>
                </c:ext>
              </c:extLst>
            </c:dLbl>
            <c:dLbl>
              <c:idx val="11"/>
              <c:layout>
                <c:manualLayout>
                  <c:x val="0"/>
                  <c:y val="-5.968723886833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B4-4EDB-9423-2DCEB3F2BFF5}"/>
                </c:ext>
              </c:extLst>
            </c:dLbl>
            <c:dLbl>
              <c:idx val="12"/>
              <c:layout>
                <c:manualLayout>
                  <c:x val="-7.181844297615733E-3"/>
                  <c:y val="-4.7749791094664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1B4-4EDB-9423-2DCEB3F2BFF5}"/>
                </c:ext>
              </c:extLst>
            </c:dLbl>
            <c:dLbl>
              <c:idx val="13"/>
              <c:layout>
                <c:manualLayout>
                  <c:x val="2.8727377190463565E-3"/>
                  <c:y val="1.43249373283991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1B4-4EDB-9423-2DCEB3F2BFF5}"/>
                </c:ext>
              </c:extLst>
            </c:dLbl>
            <c:dLbl>
              <c:idx val="15"/>
              <c:layout>
                <c:manualLayout>
                  <c:x val="-2.1066499911001195E-16"/>
                  <c:y val="2.1487405992598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1B4-4EDB-9423-2DCEB3F2BFF5}"/>
                </c:ext>
              </c:extLst>
            </c:dLbl>
            <c:dLbl>
              <c:idx val="16"/>
              <c:layout>
                <c:manualLayout>
                  <c:x val="-1.0533249955500598E-16"/>
                  <c:y val="2.1487405992598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1B4-4EDB-9423-2DCEB3F2BFF5}"/>
                </c:ext>
              </c:extLst>
            </c:dLbl>
            <c:dLbl>
              <c:idx val="17"/>
              <c:layout>
                <c:manualLayout>
                  <c:x val="-1.4363688595233361E-3"/>
                  <c:y val="1.9099916437865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43-41C3-AA3A-5B979AF364F8}"/>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Dpils_SA_!$CC$6:$CC$23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Dpils_SA_!$CF$6:$CF$23</c:f>
              <c:numCache>
                <c:formatCode>0.0%</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1-0843-41C3-AA3A-5B979AF364F8}"/>
            </c:ext>
          </c:extLst>
        </c:ser>
        <c:ser>
          <c:idx val="2"/>
          <c:order val="2"/>
          <c:tx>
            <c:strRef>
              <c:f>Dpils_SA_!$CE$5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12"/>
              <c:layout>
                <c:manualLayout>
                  <c:x val="-4.4081992506061277E-3"/>
                  <c:y val="-2.372166578808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B4-4EDB-9423-2DCEB3F2BFF5}"/>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Dpils_SA_!$CC$6:$CC$23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Dpils_SA_!$CE$6:$CE$23</c:f>
              <c:numCache>
                <c:formatCode>0.0%</c:formatCode>
                <c:ptCount val="18"/>
                <c:pt idx="0">
                  <c:v>0.26785714285714285</c:v>
                </c:pt>
                <c:pt idx="1">
                  <c:v>0.42152466367713004</c:v>
                </c:pt>
                <c:pt idx="2">
                  <c:v>0.41739130434782601</c:v>
                </c:pt>
                <c:pt idx="3">
                  <c:v>0.11380400421496312</c:v>
                </c:pt>
                <c:pt idx="4">
                  <c:v>0.27205882352941174</c:v>
                </c:pt>
                <c:pt idx="5">
                  <c:v>7.5187969924812026E-2</c:v>
                </c:pt>
                <c:pt idx="6">
                  <c:v>6.0150375939849621E-2</c:v>
                </c:pt>
                <c:pt idx="7">
                  <c:v>3.5416666666666673E-2</c:v>
                </c:pt>
                <c:pt idx="8">
                  <c:v>0.15102040816326531</c:v>
                </c:pt>
                <c:pt idx="9">
                  <c:v>0.37414965986394561</c:v>
                </c:pt>
                <c:pt idx="10">
                  <c:v>9.2198581560283682E-2</c:v>
                </c:pt>
                <c:pt idx="11">
                  <c:v>0.17771509167842028</c:v>
                </c:pt>
                <c:pt idx="12">
                  <c:v>0</c:v>
                </c:pt>
                <c:pt idx="13">
                  <c:v>0.58644859813084116</c:v>
                </c:pt>
                <c:pt idx="14">
                  <c:v>0.40225563909774431</c:v>
                </c:pt>
                <c:pt idx="15">
                  <c:v>0.16585365853658537</c:v>
                </c:pt>
                <c:pt idx="16">
                  <c:v>0.40298507462686567</c:v>
                </c:pt>
                <c:pt idx="17">
                  <c:v>0.22049689440993786</c:v>
                </c:pt>
              </c:numCache>
            </c:numRef>
          </c:val>
          <c:smooth val="0"/>
          <c:extLst>
            <c:ext xmlns:c16="http://schemas.microsoft.com/office/drawing/2014/chart" uri="{C3380CC4-5D6E-409C-BE32-E72D297353CC}">
              <c16:uniqueId val="{00000002-0843-41C3-AA3A-5B979AF364F8}"/>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60000000000000009"/>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1.2416108141610135E-3"/>
              <c:y val="0.3298841315600740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lv-LV"/>
          </a:p>
        </c:txPr>
      </c:legendEntry>
      <c:overlay val="0"/>
      <c:spPr>
        <a:noFill/>
        <a:ln>
          <a:gradFill>
            <a:gsLst>
              <a:gs pos="0">
                <a:srgbClr val="549E39">
                  <a:lumMod val="5000"/>
                  <a:lumOff val="95000"/>
                </a:srgbClr>
              </a:gs>
              <a:gs pos="74000">
                <a:srgbClr val="549E39">
                  <a:lumMod val="45000"/>
                  <a:lumOff val="55000"/>
                </a:srgbClr>
              </a:gs>
              <a:gs pos="83000">
                <a:srgbClr val="549E39">
                  <a:lumMod val="45000"/>
                  <a:lumOff val="55000"/>
                </a:srgbClr>
              </a:gs>
              <a:gs pos="100000">
                <a:srgbClr val="549E39">
                  <a:lumMod val="30000"/>
                  <a:lumOff val="70000"/>
                </a:srgbClr>
              </a:gs>
            </a:gsLst>
            <a:lin ang="5400000" scaled="1"/>
          </a:gradFill>
        </a:ln>
        <a:effectLst/>
      </c:spPr>
      <c:txPr>
        <a:bodyPr rot="0" spcFirstLastPara="1" vertOverflow="ellipsis" vert="horz" wrap="square" anchor="ctr" anchorCtr="1"/>
        <a:lstStyle/>
        <a:p>
          <a:pPr>
            <a:defRPr sz="900" b="0" i="0" u="none" strike="noStrike" kern="1200" baseline="0">
              <a:ln>
                <a:noFill/>
              </a:ln>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baseline="0"/>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tx>
            <c:strRef>
              <c:f>Dpils_DA!$CD$5</c:f>
              <c:strCache>
                <c:ptCount val="1"/>
                <c:pt idx="0">
                  <c:v>vid</c:v>
                </c:pt>
              </c:strCache>
            </c:strRef>
          </c:tx>
          <c:spPr>
            <a:ln w="25400" cap="rnd">
              <a:noFill/>
              <a:round/>
            </a:ln>
            <a:effectLst/>
          </c:spPr>
          <c:marker>
            <c:symbol val="circle"/>
            <c:size val="6"/>
            <c:spPr>
              <a:solidFill>
                <a:schemeClr val="lt1"/>
              </a:solidFill>
              <a:ln w="15875">
                <a:solidFill>
                  <a:schemeClr val="accent6"/>
                </a:solidFill>
                <a:round/>
              </a:ln>
              <a:effectLst/>
            </c:spPr>
          </c:marker>
          <c:dLbls>
            <c:dLbl>
              <c:idx val="3"/>
              <c:layout>
                <c:manualLayout>
                  <c:x val="0"/>
                  <c:y val="-3.0809337599241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73-446D-807D-2010A91EAF1E}"/>
                </c:ext>
              </c:extLst>
            </c:dLbl>
            <c:dLbl>
              <c:idx val="5"/>
              <c:layout>
                <c:manualLayout>
                  <c:x val="0"/>
                  <c:y val="-1.65896433226684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E73-446D-807D-2010A91EAF1E}"/>
                </c:ext>
              </c:extLst>
            </c:dLbl>
            <c:dLbl>
              <c:idx val="6"/>
              <c:layout>
                <c:manualLayout>
                  <c:x val="-1.4553922282055014E-3"/>
                  <c:y val="-2.1329541414859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E73-446D-807D-2010A91EAF1E}"/>
                </c:ext>
              </c:extLst>
            </c:dLbl>
            <c:dLbl>
              <c:idx val="8"/>
              <c:layout>
                <c:manualLayout>
                  <c:x val="0"/>
                  <c:y val="-2.6069439507050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E73-446D-807D-2010A91EAF1E}"/>
                </c:ext>
              </c:extLst>
            </c:dLbl>
            <c:dLbl>
              <c:idx val="11"/>
              <c:layout>
                <c:manualLayout>
                  <c:x val="1.4553922282055014E-3"/>
                  <c:y val="-2.369949046095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E73-446D-807D-2010A91EAF1E}"/>
                </c:ext>
              </c:extLst>
            </c:dLbl>
            <c:dLbl>
              <c:idx val="14"/>
              <c:layout>
                <c:manualLayout>
                  <c:x val="-1.0672753047619729E-16"/>
                  <c:y val="-2.1329541414859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73-446D-807D-2010A91EAF1E}"/>
                </c:ext>
              </c:extLst>
            </c:dLbl>
            <c:dLbl>
              <c:idx val="16"/>
              <c:layout>
                <c:manualLayout>
                  <c:x val="-1.0672753047619729E-16"/>
                  <c:y val="-1.658964332266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73-446D-807D-2010A91EAF1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Dpils_DA!$CC$6:$CC$23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Dpils_DA!$CD$6:$CD$23</c:f>
              <c:numCache>
                <c:formatCode>0.0%</c:formatCode>
                <c:ptCount val="18"/>
                <c:pt idx="0">
                  <c:v>0.33985765977963978</c:v>
                </c:pt>
                <c:pt idx="1">
                  <c:v>8.3895240163512977E-2</c:v>
                </c:pt>
                <c:pt idx="2">
                  <c:v>0.11693821703294331</c:v>
                </c:pt>
                <c:pt idx="3">
                  <c:v>4.5833333333333334E-3</c:v>
                </c:pt>
                <c:pt idx="4">
                  <c:v>0.30327278559919313</c:v>
                </c:pt>
                <c:pt idx="5">
                  <c:v>1.4661319181622673E-2</c:v>
                </c:pt>
                <c:pt idx="6">
                  <c:v>9.6600316675217474E-3</c:v>
                </c:pt>
                <c:pt idx="7">
                  <c:v>3.8817504468853806E-2</c:v>
                </c:pt>
                <c:pt idx="8">
                  <c:v>1.4222222222222225E-3</c:v>
                </c:pt>
                <c:pt idx="9">
                  <c:v>6.3799529549492612E-2</c:v>
                </c:pt>
                <c:pt idx="10">
                  <c:v>0</c:v>
                </c:pt>
                <c:pt idx="11">
                  <c:v>7.7463368732356482E-3</c:v>
                </c:pt>
                <c:pt idx="12">
                  <c:v>0</c:v>
                </c:pt>
                <c:pt idx="13">
                  <c:v>1.2121212121212119E-3</c:v>
                </c:pt>
                <c:pt idx="14">
                  <c:v>3.6231884057971015E-3</c:v>
                </c:pt>
                <c:pt idx="15">
                  <c:v>0</c:v>
                </c:pt>
                <c:pt idx="16">
                  <c:v>1.0510510510510511E-2</c:v>
                </c:pt>
                <c:pt idx="17">
                  <c:v>0</c:v>
                </c:pt>
              </c:numCache>
            </c:numRef>
          </c:val>
          <c:smooth val="0"/>
          <c:extLst>
            <c:ext xmlns:c16="http://schemas.microsoft.com/office/drawing/2014/chart" uri="{C3380CC4-5D6E-409C-BE32-E72D297353CC}">
              <c16:uniqueId val="{00000000-2ED1-41D1-8300-B5D95972CAEE}"/>
            </c:ext>
          </c:extLst>
        </c:ser>
        <c:ser>
          <c:idx val="1"/>
          <c:order val="1"/>
          <c:tx>
            <c:strRef>
              <c:f>Dpils_DA!$CF$5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3"/>
              <c:layout>
                <c:manualLayout>
                  <c:x val="1.4553922282055014E-3"/>
                  <c:y val="9.4797961843820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73-446D-807D-2010A91EAF1E}"/>
                </c:ext>
              </c:extLst>
            </c:dLbl>
            <c:dLbl>
              <c:idx val="5"/>
              <c:layout>
                <c:manualLayout>
                  <c:x val="3.230053964110257E-3"/>
                  <c:y val="1.2236401484297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D1-41D1-8300-B5D95972CAEE}"/>
                </c:ext>
              </c:extLst>
            </c:dLbl>
            <c:dLbl>
              <c:idx val="6"/>
              <c:layout>
                <c:manualLayout>
                  <c:x val="-5.3363765238098645E-17"/>
                  <c:y val="7.109847138286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73-446D-807D-2010A91EAF1E}"/>
                </c:ext>
              </c:extLst>
            </c:dLbl>
            <c:dLbl>
              <c:idx val="8"/>
              <c:layout>
                <c:manualLayout>
                  <c:x val="0"/>
                  <c:y val="1.6589643322668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73-446D-807D-2010A91EAF1E}"/>
                </c:ext>
              </c:extLst>
            </c:dLbl>
            <c:dLbl>
              <c:idx val="11"/>
              <c:layout>
                <c:manualLayout>
                  <c:x val="-1.4553922282055014E-3"/>
                  <c:y val="1.895959236876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73-446D-807D-2010A91EAF1E}"/>
                </c:ext>
              </c:extLst>
            </c:dLbl>
            <c:dLbl>
              <c:idx val="14"/>
              <c:layout>
                <c:manualLayout>
                  <c:x val="1.4553922282055014E-3"/>
                  <c:y val="7.10984713828652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73-446D-807D-2010A91EAF1E}"/>
                </c:ext>
              </c:extLst>
            </c:dLbl>
            <c:dLbl>
              <c:idx val="16"/>
              <c:layout>
                <c:manualLayout>
                  <c:x val="-1.0672753047619729E-16"/>
                  <c:y val="1.42196942765730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73-446D-807D-2010A91EAF1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Dpils_DA!$CC$6:$CC$23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Dpils_DA!$CF$6:$CF$22</c:f>
              <c:numCache>
                <c:formatCode>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smooth val="0"/>
          <c:extLst>
            <c:ext xmlns:c16="http://schemas.microsoft.com/office/drawing/2014/chart" uri="{C3380CC4-5D6E-409C-BE32-E72D297353CC}">
              <c16:uniqueId val="{00000002-2ED1-41D1-8300-B5D95972CAEE}"/>
            </c:ext>
          </c:extLst>
        </c:ser>
        <c:ser>
          <c:idx val="2"/>
          <c:order val="2"/>
          <c:tx>
            <c:strRef>
              <c:f>Dpils_DA!$CE$5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8"/>
              <c:layout>
                <c:manualLayout>
                  <c:x val="0"/>
                  <c:y val="-2.8439388553146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E73-446D-807D-2010A91EAF1E}"/>
                </c:ext>
              </c:extLst>
            </c:dLbl>
            <c:dLbl>
              <c:idx val="13"/>
              <c:layout>
                <c:manualLayout>
                  <c:x val="-2.2722964391415049E-3"/>
                  <c:y val="-3.4582122906666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D1-41D1-8300-B5D95972CAEE}"/>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Dpils_DA!$CC$6:$CC$23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Dpils_DA!$CE$6:$CE$23</c:f>
              <c:numCache>
                <c:formatCode>0.0%</c:formatCode>
                <c:ptCount val="18"/>
                <c:pt idx="0">
                  <c:v>0.98775510204081629</c:v>
                </c:pt>
                <c:pt idx="1">
                  <c:v>0.45756457564575642</c:v>
                </c:pt>
                <c:pt idx="2">
                  <c:v>0.42211055276381909</c:v>
                </c:pt>
                <c:pt idx="3">
                  <c:v>0.13750000000000001</c:v>
                </c:pt>
                <c:pt idx="4">
                  <c:v>0.70933333333333337</c:v>
                </c:pt>
                <c:pt idx="5">
                  <c:v>9.5419847328244281E-2</c:v>
                </c:pt>
                <c:pt idx="6">
                  <c:v>7.3529411764705885E-2</c:v>
                </c:pt>
                <c:pt idx="7">
                  <c:v>0.22337662337662334</c:v>
                </c:pt>
                <c:pt idx="8">
                  <c:v>4.2666666666666672E-2</c:v>
                </c:pt>
                <c:pt idx="9">
                  <c:v>0.43564356435643564</c:v>
                </c:pt>
                <c:pt idx="10">
                  <c:v>0</c:v>
                </c:pt>
                <c:pt idx="11">
                  <c:v>0.20348837209302323</c:v>
                </c:pt>
                <c:pt idx="12">
                  <c:v>0</c:v>
                </c:pt>
                <c:pt idx="13">
                  <c:v>1.8181818181818177E-2</c:v>
                </c:pt>
                <c:pt idx="14">
                  <c:v>0.10869565217391304</c:v>
                </c:pt>
                <c:pt idx="15">
                  <c:v>0</c:v>
                </c:pt>
                <c:pt idx="16">
                  <c:v>0.31531531531531531</c:v>
                </c:pt>
                <c:pt idx="17">
                  <c:v>0</c:v>
                </c:pt>
              </c:numCache>
            </c:numRef>
          </c:val>
          <c:smooth val="0"/>
          <c:extLst>
            <c:ext xmlns:c16="http://schemas.microsoft.com/office/drawing/2014/chart" uri="{C3380CC4-5D6E-409C-BE32-E72D297353CC}">
              <c16:uniqueId val="{00000004-2ED1-41D1-8300-B5D95972CAEE}"/>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1"/>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r>
                  <a:rPr lang="lv-LV" sz="1100"/>
                  <a:t>īpatsvars</a:t>
                </a:r>
              </a:p>
            </c:rich>
          </c:tx>
          <c:layout>
            <c:manualLayout>
              <c:xMode val="edge"/>
              <c:yMode val="edge"/>
              <c:x val="1.1527394034267039E-2"/>
              <c:y val="0.3641118802559918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2680194463953486"/>
          <c:y val="0.93330544978637919"/>
          <c:w val="0.14650139954744318"/>
          <c:h val="4.0425557018672807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'VALMIERA___SA '!$CD$5</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3"/>
              <c:layout>
                <c:manualLayout>
                  <c:x val="1.4553922282055014E-3"/>
                  <c:y val="-2.4055809477988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FE1-4F55-9F3E-A5963EFC9126}"/>
                </c:ext>
              </c:extLst>
            </c:dLbl>
            <c:dLbl>
              <c:idx val="6"/>
              <c:layout>
                <c:manualLayout>
                  <c:x val="-1.4553922282055014E-3"/>
                  <c:y val="-3.1272552321385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FE1-4F55-9F3E-A5963EFC9126}"/>
                </c:ext>
              </c:extLst>
            </c:dLbl>
            <c:dLbl>
              <c:idx val="12"/>
              <c:layout>
                <c:manualLayout>
                  <c:x val="1.4553922282055014E-3"/>
                  <c:y val="-2.88669713735867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FE1-4F55-9F3E-A5963EFC9126}"/>
                </c:ext>
              </c:extLst>
            </c:dLbl>
            <c:dLbl>
              <c:idx val="15"/>
              <c:layout>
                <c:manualLayout>
                  <c:x val="-1.0672753047619729E-16"/>
                  <c:y val="-3.12725523213856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FE1-4F55-9F3E-A5963EFC9126}"/>
                </c:ext>
              </c:extLst>
            </c:dLbl>
            <c:dLbl>
              <c:idx val="17"/>
              <c:layout>
                <c:manualLayout>
                  <c:x val="0"/>
                  <c:y val="-2.6461295717876584E-2"/>
                </c:manualLayout>
              </c:layout>
              <c:showLegendKey val="0"/>
              <c:showVal val="1"/>
              <c:showCatName val="0"/>
              <c:showSerName val="0"/>
              <c:showPercent val="0"/>
              <c:showBubbleSize val="0"/>
              <c:extLst>
                <c:ext xmlns:c15="http://schemas.microsoft.com/office/drawing/2012/chart" uri="{CE6537A1-D6FC-4f65-9D91-7224C49458BB}">
                  <c15:layout>
                    <c:manualLayout>
                      <c:w val="3.467466253808945E-2"/>
                      <c:h val="3.3642144262878849E-2"/>
                    </c:manualLayout>
                  </c15:layout>
                </c:ext>
                <c:ext xmlns:c16="http://schemas.microsoft.com/office/drawing/2014/chart" uri="{C3380CC4-5D6E-409C-BE32-E72D297353CC}">
                  <c16:uniqueId val="{0000000A-DFE1-4F55-9F3E-A5963EFC9126}"/>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'VALMIERA___SA '!$CD$6:$CD$23</c:f>
              <c:numCache>
                <c:formatCode>0.0%</c:formatCode>
                <c:ptCount val="18"/>
                <c:pt idx="0">
                  <c:v>4.2279787270400868E-2</c:v>
                </c:pt>
                <c:pt idx="1">
                  <c:v>0.10555224888464135</c:v>
                </c:pt>
                <c:pt idx="2">
                  <c:v>5.2426837840691055E-2</c:v>
                </c:pt>
                <c:pt idx="3">
                  <c:v>1.1896444290001392E-2</c:v>
                </c:pt>
                <c:pt idx="4">
                  <c:v>9.0978732884910471E-2</c:v>
                </c:pt>
                <c:pt idx="5">
                  <c:v>8.3174339678212347E-2</c:v>
                </c:pt>
                <c:pt idx="6">
                  <c:v>7.6673040374692584E-3</c:v>
                </c:pt>
                <c:pt idx="7">
                  <c:v>1.5466198017429168E-2</c:v>
                </c:pt>
                <c:pt idx="8">
                  <c:v>4.5503989485351927E-2</c:v>
                </c:pt>
                <c:pt idx="9">
                  <c:v>6.4540298926861139E-2</c:v>
                </c:pt>
                <c:pt idx="10">
                  <c:v>1.8504050331016899E-5</c:v>
                </c:pt>
                <c:pt idx="11">
                  <c:v>1.427821783783904E-3</c:v>
                </c:pt>
                <c:pt idx="12">
                  <c:v>8.0972251211090581E-3</c:v>
                </c:pt>
                <c:pt idx="13">
                  <c:v>0.21417501938215974</c:v>
                </c:pt>
                <c:pt idx="14">
                  <c:v>3.6984337390484762E-2</c:v>
                </c:pt>
                <c:pt idx="15">
                  <c:v>2.9289899651544814E-3</c:v>
                </c:pt>
                <c:pt idx="16">
                  <c:v>0.12707829912934718</c:v>
                </c:pt>
                <c:pt idx="17">
                  <c:v>8.9803621861660868E-2</c:v>
                </c:pt>
              </c:numCache>
            </c:numRef>
          </c:val>
          <c:smooth val="0"/>
          <c:extLst>
            <c:ext xmlns:c16="http://schemas.microsoft.com/office/drawing/2014/chart" uri="{C3380CC4-5D6E-409C-BE32-E72D297353CC}">
              <c16:uniqueId val="{00000000-DFE1-4F55-9F3E-A5963EFC9126}"/>
            </c:ext>
          </c:extLst>
        </c:ser>
        <c:ser>
          <c:idx val="1"/>
          <c:order val="1"/>
          <c:tx>
            <c:strRef>
              <c:f>'VALMIERA___SA '!$CF$5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5"/>
              <c:layout>
                <c:manualLayout>
                  <c:x val="-7.4553899362492368E-3"/>
                  <c:y val="7.4400640983143E-3"/>
                </c:manualLayout>
              </c:layout>
              <c:showLegendKey val="0"/>
              <c:showVal val="1"/>
              <c:showCatName val="0"/>
              <c:showSerName val="0"/>
              <c:showPercent val="0"/>
              <c:showBubbleSize val="0"/>
              <c:extLst>
                <c:ext xmlns:c15="http://schemas.microsoft.com/office/drawing/2012/chart" uri="{CE6537A1-D6FC-4f65-9D91-7224C49458BB}">
                  <c15:layout>
                    <c:manualLayout>
                      <c:w val="4.9971178649969E-2"/>
                      <c:h val="3.9913133903727513E-2"/>
                    </c:manualLayout>
                  </c15:layout>
                </c:ext>
                <c:ext xmlns:c16="http://schemas.microsoft.com/office/drawing/2014/chart" uri="{C3380CC4-5D6E-409C-BE32-E72D297353CC}">
                  <c16:uniqueId val="{00000001-DFE1-4F55-9F3E-A5963EFC9126}"/>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'VALMIERA___SA '!$CF$6:$CF$23</c:f>
              <c:numCache>
                <c:formatCode>0.0%</c:formatCode>
                <c:ptCount val="18"/>
                <c:pt idx="0">
                  <c:v>0</c:v>
                </c:pt>
                <c:pt idx="1">
                  <c:v>0</c:v>
                </c:pt>
                <c:pt idx="2">
                  <c:v>0</c:v>
                </c:pt>
                <c:pt idx="3">
                  <c:v>0</c:v>
                </c:pt>
                <c:pt idx="4">
                  <c:v>1.3777777777777778E-2</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DFE1-4F55-9F3E-A5963EFC9126}"/>
            </c:ext>
          </c:extLst>
        </c:ser>
        <c:ser>
          <c:idx val="2"/>
          <c:order val="2"/>
          <c:tx>
            <c:strRef>
              <c:f>'VALMIERA___SA '!$CE$5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1.2957689341371988E-2"/>
                  <c:y val="-2.614430833865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E1-4F55-9F3E-A5963EFC9126}"/>
                </c:ext>
              </c:extLst>
            </c:dLbl>
            <c:dLbl>
              <c:idx val="5"/>
              <c:layout>
                <c:manualLayout>
                  <c:x val="-4.1501598066506227E-3"/>
                  <c:y val="-1.0411998355870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FE1-4F55-9F3E-A5963EFC9126}"/>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5-DFE1-4F55-9F3E-A5963EFC9126}"/>
                </c:ext>
              </c:extLst>
            </c:dLbl>
            <c:dLbl>
              <c:idx val="8"/>
              <c:layout>
                <c:manualLayout>
                  <c:x val="-1.018774559743851E-2"/>
                  <c:y val="-1.7145541435658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FE1-4F55-9F3E-A5963EFC9126}"/>
                </c:ext>
              </c:extLst>
            </c:dLbl>
            <c:dLbl>
              <c:idx val="17"/>
              <c:layout>
                <c:manualLayout>
                  <c:x val="0"/>
                  <c:y val="-3.12725523213856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FE1-4F55-9F3E-A5963EFC9126}"/>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'VALMIERA___SA '!$CE$6:$CE$23</c:f>
              <c:numCache>
                <c:formatCode>0.0%</c:formatCode>
                <c:ptCount val="18"/>
                <c:pt idx="0">
                  <c:v>0.15328467153284667</c:v>
                </c:pt>
                <c:pt idx="1">
                  <c:v>0.41513872552411257</c:v>
                </c:pt>
                <c:pt idx="2">
                  <c:v>0.16807173924716751</c:v>
                </c:pt>
                <c:pt idx="3">
                  <c:v>8.2530018603077959E-2</c:v>
                </c:pt>
                <c:pt idx="4">
                  <c:v>0.3503649635036496</c:v>
                </c:pt>
                <c:pt idx="5">
                  <c:v>0.23632067873060197</c:v>
                </c:pt>
                <c:pt idx="6">
                  <c:v>7.5425790754257899E-2</c:v>
                </c:pt>
                <c:pt idx="7">
                  <c:v>0.107981220657277</c:v>
                </c:pt>
                <c:pt idx="8">
                  <c:v>0.33778679745194201</c:v>
                </c:pt>
                <c:pt idx="9">
                  <c:v>0.32629107981220662</c:v>
                </c:pt>
                <c:pt idx="10">
                  <c:v>5.55121509930507E-4</c:v>
                </c:pt>
                <c:pt idx="11">
                  <c:v>1.8779342723004699E-2</c:v>
                </c:pt>
                <c:pt idx="12">
                  <c:v>0.10705225773718924</c:v>
                </c:pt>
                <c:pt idx="13">
                  <c:v>0.44354524939693413</c:v>
                </c:pt>
                <c:pt idx="14">
                  <c:v>0.16703529628605654</c:v>
                </c:pt>
                <c:pt idx="15">
                  <c:v>5.0096339113680159E-2</c:v>
                </c:pt>
                <c:pt idx="16">
                  <c:v>0.51636363636363636</c:v>
                </c:pt>
                <c:pt idx="17">
                  <c:v>0.272430161076959</c:v>
                </c:pt>
              </c:numCache>
            </c:numRef>
          </c:val>
          <c:smooth val="0"/>
          <c:extLst>
            <c:ext xmlns:c16="http://schemas.microsoft.com/office/drawing/2014/chart" uri="{C3380CC4-5D6E-409C-BE32-E72D297353CC}">
              <c16:uniqueId val="{00000007-DFE1-4F55-9F3E-A5963EFC9126}"/>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55000000000000004"/>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lv-LV"/>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80120802240261E-2"/>
          <c:y val="3.1978471816887864E-2"/>
          <c:w val="0.93119879197759736"/>
          <c:h val="0.67169050866911018"/>
        </c:manualLayout>
      </c:layout>
      <c:stockChart>
        <c:ser>
          <c:idx val="0"/>
          <c:order val="0"/>
          <c:tx>
            <c:strRef>
              <c:f>VALMIERAD__DA!$CD$5</c:f>
              <c:strCache>
                <c:ptCount val="1"/>
                <c:pt idx="0">
                  <c:v>vid</c:v>
                </c:pt>
              </c:strCache>
            </c:strRef>
          </c:tx>
          <c:spPr>
            <a:ln w="25400" cap="rnd">
              <a:noFill/>
              <a:round/>
            </a:ln>
            <a:effectLst/>
          </c:spPr>
          <c:marker>
            <c:symbol val="circle"/>
            <c:size val="6"/>
            <c:spPr>
              <a:noFill/>
              <a:ln w="15875">
                <a:solidFill>
                  <a:schemeClr val="accent6"/>
                </a:solidFill>
                <a:round/>
              </a:ln>
              <a:effectLst/>
            </c:spPr>
          </c:marker>
          <c:dLbls>
            <c:dLbl>
              <c:idx val="11"/>
              <c:layout>
                <c:manualLayout>
                  <c:x val="-1.4553922282055014E-3"/>
                  <c:y val="-1.6491930733891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4A-4B5A-938D-AF15F3B88016}"/>
                </c:ext>
              </c:extLst>
            </c:dLbl>
            <c:dLbl>
              <c:idx val="16"/>
              <c:layout>
                <c:manualLayout>
                  <c:x val="-2.9107844564110028E-3"/>
                  <c:y val="-2.3559901048415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4A-4B5A-938D-AF15F3B88016}"/>
                </c:ext>
              </c:extLst>
            </c:dLbl>
            <c:dLbl>
              <c:idx val="17"/>
              <c:layout>
                <c:manualLayout>
                  <c:x val="0"/>
                  <c:y val="-2.59158911532571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4A-4B5A-938D-AF15F3B88016}"/>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VALMIERAD__DA!$CD$6:$CD$23</c:f>
              <c:numCache>
                <c:formatCode>0.0%</c:formatCode>
                <c:ptCount val="18"/>
                <c:pt idx="0">
                  <c:v>0.23700537358232993</c:v>
                </c:pt>
                <c:pt idx="1">
                  <c:v>0.2030348090151417</c:v>
                </c:pt>
                <c:pt idx="2">
                  <c:v>7.6835017523931556E-2</c:v>
                </c:pt>
                <c:pt idx="3">
                  <c:v>3.2032032032032033E-3</c:v>
                </c:pt>
                <c:pt idx="4">
                  <c:v>0.19364860456744193</c:v>
                </c:pt>
                <c:pt idx="5">
                  <c:v>9.6255115353404572E-2</c:v>
                </c:pt>
                <c:pt idx="6">
                  <c:v>2.8480674892227536E-2</c:v>
                </c:pt>
                <c:pt idx="7">
                  <c:v>3.2271491913363586E-2</c:v>
                </c:pt>
                <c:pt idx="8">
                  <c:v>1.7694305091152249E-2</c:v>
                </c:pt>
                <c:pt idx="9">
                  <c:v>3.0859116989966098E-2</c:v>
                </c:pt>
                <c:pt idx="10">
                  <c:v>3.6753817520759083E-4</c:v>
                </c:pt>
                <c:pt idx="11">
                  <c:v>1.4361334211844601E-2</c:v>
                </c:pt>
                <c:pt idx="12">
                  <c:v>8.130081300813007E-4</c:v>
                </c:pt>
                <c:pt idx="13">
                  <c:v>2.4718092721238427E-2</c:v>
                </c:pt>
                <c:pt idx="14">
                  <c:v>1.5054155050115282E-3</c:v>
                </c:pt>
                <c:pt idx="15">
                  <c:v>0</c:v>
                </c:pt>
                <c:pt idx="16">
                  <c:v>1.0674737456716278E-2</c:v>
                </c:pt>
                <c:pt idx="17">
                  <c:v>2.8272161667737942E-2</c:v>
                </c:pt>
              </c:numCache>
            </c:numRef>
          </c:val>
          <c:smooth val="0"/>
          <c:extLst>
            <c:ext xmlns:c16="http://schemas.microsoft.com/office/drawing/2014/chart" uri="{C3380CC4-5D6E-409C-BE32-E72D297353CC}">
              <c16:uniqueId val="{00000000-F04A-4B5A-938D-AF15F3B88016}"/>
            </c:ext>
          </c:extLst>
        </c:ser>
        <c:ser>
          <c:idx val="1"/>
          <c:order val="1"/>
          <c:tx>
            <c:strRef>
              <c:f>VALMIERAD__DA!$CF$5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5"/>
              <c:layout>
                <c:manualLayout>
                  <c:x val="-9.6384782785575423E-3"/>
                  <c:y val="1.3342138923646355E-2"/>
                </c:manualLayout>
              </c:layout>
              <c:showLegendKey val="0"/>
              <c:showVal val="1"/>
              <c:showCatName val="0"/>
              <c:showSerName val="0"/>
              <c:showPercent val="0"/>
              <c:showBubbleSize val="0"/>
              <c:extLst>
                <c:ext xmlns:c15="http://schemas.microsoft.com/office/drawing/2012/chart" uri="{CE6537A1-D6FC-4f65-9D91-7224C49458BB}">
                  <c15:layout>
                    <c:manualLayout>
                      <c:w val="5.1426570878174503E-2"/>
                      <c:h val="4.0904997017910165E-2"/>
                    </c:manualLayout>
                  </c15:layout>
                </c:ext>
                <c:ext xmlns:c16="http://schemas.microsoft.com/office/drawing/2014/chart" uri="{C3380CC4-5D6E-409C-BE32-E72D297353CC}">
                  <c16:uniqueId val="{00000001-F04A-4B5A-938D-AF15F3B88016}"/>
                </c:ext>
              </c:extLst>
            </c:dLbl>
            <c:dLbl>
              <c:idx val="10"/>
              <c:layout>
                <c:manualLayout>
                  <c:x val="-1.4553922282055014E-3"/>
                  <c:y val="2.35599010484155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5C-40C0-9526-42157DACA268}"/>
                </c:ext>
              </c:extLst>
            </c:dLbl>
            <c:dLbl>
              <c:idx val="12"/>
              <c:layout>
                <c:manualLayout>
                  <c:x val="-4.3661766846165044E-3"/>
                  <c:y val="2.1203910943574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5C-40C0-9526-42157DACA268}"/>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VALMIERAD__DA!$CF$6:$CF$23</c:f>
              <c:numCache>
                <c:formatCode>0.0%</c:formatCode>
                <c:ptCount val="18"/>
                <c:pt idx="0">
                  <c:v>0</c:v>
                </c:pt>
                <c:pt idx="1">
                  <c:v>0</c:v>
                </c:pt>
                <c:pt idx="2">
                  <c:v>0</c:v>
                </c:pt>
                <c:pt idx="3">
                  <c:v>0</c:v>
                </c:pt>
                <c:pt idx="4">
                  <c:v>4.7186504659667339E-2</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val>
          <c:smooth val="0"/>
          <c:extLst>
            <c:ext xmlns:c16="http://schemas.microsoft.com/office/drawing/2014/chart" uri="{C3380CC4-5D6E-409C-BE32-E72D297353CC}">
              <c16:uniqueId val="{00000002-F04A-4B5A-938D-AF15F3B88016}"/>
            </c:ext>
          </c:extLst>
        </c:ser>
        <c:ser>
          <c:idx val="2"/>
          <c:order val="2"/>
          <c:tx>
            <c:strRef>
              <c:f>VALMIERAD__DA!$CE$5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dLbl>
              <c:idx val="3"/>
              <c:layout>
                <c:manualLayout>
                  <c:x val="-1.2957689341371988E-2"/>
                  <c:y val="-3.5195895011886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4A-4B5A-938D-AF15F3B88016}"/>
                </c:ext>
              </c:extLst>
            </c:dLbl>
            <c:dLbl>
              <c:idx val="5"/>
              <c:layout>
                <c:manualLayout>
                  <c:x val="-4.1501598066505697E-3"/>
                  <c:y val="-9.0477440467190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4A-4B5A-938D-AF15F3B88016}"/>
                </c:ext>
              </c:extLst>
            </c:dLbl>
            <c:dLbl>
              <c:idx val="6"/>
              <c:layout>
                <c:manualLayout>
                  <c:x val="-4.544592878283093E-3"/>
                  <c:y val="-3.9902449507691798E-2"/>
                </c:manualLayout>
              </c:layout>
              <c:showLegendKey val="0"/>
              <c:showVal val="1"/>
              <c:showCatName val="0"/>
              <c:showSerName val="0"/>
              <c:showPercent val="0"/>
              <c:showBubbleSize val="0"/>
              <c:extLst>
                <c:ext xmlns:c15="http://schemas.microsoft.com/office/drawing/2012/chart" uri="{CE6537A1-D6FC-4f65-9D91-7224C49458BB}">
                  <c15:layout>
                    <c:manualLayout>
                      <c:w val="3.8328004917464201E-2"/>
                      <c:h val="6.9403660510378509E-2"/>
                    </c:manualLayout>
                  </c15:layout>
                </c:ext>
                <c:ext xmlns:c16="http://schemas.microsoft.com/office/drawing/2014/chart" uri="{C3380CC4-5D6E-409C-BE32-E72D297353CC}">
                  <c16:uniqueId val="{00000005-F04A-4B5A-938D-AF15F3B88016}"/>
                </c:ext>
              </c:extLst>
            </c:dLbl>
            <c:dLbl>
              <c:idx val="8"/>
              <c:layout>
                <c:manualLayout>
                  <c:x val="-1.3098530053849512E-2"/>
                  <c:y val="-2.1286648863791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4A-4B5A-938D-AF15F3B88016}"/>
                </c:ext>
              </c:extLst>
            </c:dLbl>
            <c:dLbl>
              <c:idx val="10"/>
              <c:layout>
                <c:manualLayout>
                  <c:x val="-1.4553922282055014E-3"/>
                  <c:y val="-4.0051831782306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4A-4B5A-938D-AF15F3B88016}"/>
                </c:ext>
              </c:extLst>
            </c:dLbl>
            <c:dLbl>
              <c:idx val="14"/>
              <c:layout>
                <c:manualLayout>
                  <c:x val="-1.0672753047619729E-16"/>
                  <c:y val="-1.1779950524207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4A-4B5A-938D-AF15F3B88016}"/>
                </c:ext>
              </c:extLst>
            </c:dLbl>
            <c:dLbl>
              <c:idx val="17"/>
              <c:layout>
                <c:manualLayout>
                  <c:x val="0"/>
                  <c:y val="-3.06278713629402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4A-4B5A-938D-AF15F3B88016}"/>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Tukums___SA!$CC$6:$CC$23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VALMIERAD__DA!$CE$6:$CE$23</c:f>
              <c:numCache>
                <c:formatCode>0.0%</c:formatCode>
                <c:ptCount val="18"/>
                <c:pt idx="0">
                  <c:v>0.79166666666666674</c:v>
                </c:pt>
                <c:pt idx="1">
                  <c:v>0.56623805591600807</c:v>
                </c:pt>
                <c:pt idx="2">
                  <c:v>0.27419354838709675</c:v>
                </c:pt>
                <c:pt idx="3">
                  <c:v>9.6096096096096095E-2</c:v>
                </c:pt>
                <c:pt idx="4">
                  <c:v>0.62184873949579833</c:v>
                </c:pt>
                <c:pt idx="5">
                  <c:v>0.32604687911509095</c:v>
                </c:pt>
                <c:pt idx="6">
                  <c:v>0.13218390804597702</c:v>
                </c:pt>
                <c:pt idx="7">
                  <c:v>0.1970164609053498</c:v>
                </c:pt>
                <c:pt idx="8">
                  <c:v>0.2613636363636363</c:v>
                </c:pt>
                <c:pt idx="9">
                  <c:v>0.31231231231231227</c:v>
                </c:pt>
                <c:pt idx="10">
                  <c:v>8.1300813008130073E-3</c:v>
                </c:pt>
                <c:pt idx="11">
                  <c:v>7.7865713556293112E-2</c:v>
                </c:pt>
                <c:pt idx="12">
                  <c:v>2.4390243902439022E-2</c:v>
                </c:pt>
                <c:pt idx="13">
                  <c:v>0.16975046681378375</c:v>
                </c:pt>
                <c:pt idx="14">
                  <c:v>1.4350084665499524E-2</c:v>
                </c:pt>
                <c:pt idx="15">
                  <c:v>0</c:v>
                </c:pt>
                <c:pt idx="16">
                  <c:v>0.20936213991769548</c:v>
                </c:pt>
                <c:pt idx="17">
                  <c:v>0.25295828174934498</c:v>
                </c:pt>
              </c:numCache>
            </c:numRef>
          </c:val>
          <c:smooth val="0"/>
          <c:extLst>
            <c:ext xmlns:c16="http://schemas.microsoft.com/office/drawing/2014/chart" uri="{C3380CC4-5D6E-409C-BE32-E72D297353CC}">
              <c16:uniqueId val="{00000007-F04A-4B5A-938D-AF15F3B88016}"/>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8"/>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lv-LV" sz="1200"/>
                  <a:t>īpatsvars</a:t>
                </a:r>
              </a:p>
            </c:rich>
          </c:tx>
          <c:layout>
            <c:manualLayout>
              <c:xMode val="edge"/>
              <c:yMode val="edge"/>
              <c:x val="2.4747117048931828E-4"/>
              <c:y val="0.27909699143559291"/>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135943970295057"/>
          <c:y val="0.93071085947863375"/>
          <c:w val="0.21329386223534955"/>
          <c:h val="6.4099952745703445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tockChart>
        <c:ser>
          <c:idx val="0"/>
          <c:order val="0"/>
          <c:tx>
            <c:strRef>
              <c:f>Rīga_SA!$CD$5</c:f>
              <c:strCache>
                <c:ptCount val="1"/>
                <c:pt idx="0">
                  <c:v>vid</c:v>
                </c:pt>
              </c:strCache>
            </c:strRef>
          </c:tx>
          <c:spPr>
            <a:ln w="25400" cap="rnd">
              <a:noFill/>
              <a:round/>
            </a:ln>
            <a:effectLst/>
          </c:spPr>
          <c:marker>
            <c:symbol val="circle"/>
            <c:size val="6"/>
            <c:spPr>
              <a:solidFill>
                <a:schemeClr val="lt1"/>
              </a:solidFill>
              <a:ln w="15875">
                <a:solidFill>
                  <a:schemeClr val="accent6"/>
                </a:solidFill>
                <a:round/>
              </a:ln>
              <a:effectLst/>
            </c:spPr>
          </c:marker>
          <c:dLbls>
            <c:dLbl>
              <c:idx val="3"/>
              <c:layout>
                <c:manualLayout>
                  <c:x val="1.455392228205448E-3"/>
                  <c:y val="-2.092536619390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B9-4CC6-A371-B7F28A66E9A2}"/>
                </c:ext>
              </c:extLst>
            </c:dLbl>
            <c:dLbl>
              <c:idx val="6"/>
              <c:layout>
                <c:manualLayout>
                  <c:x val="0"/>
                  <c:y val="-2.557544757033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9B9-4CC6-A371-B7F28A66E9A2}"/>
                </c:ext>
              </c:extLst>
            </c:dLbl>
            <c:dLbl>
              <c:idx val="8"/>
              <c:layout>
                <c:manualLayout>
                  <c:x val="-1.4553922282055014E-3"/>
                  <c:y val="-3.4875610323180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B9-4CC6-A371-B7F28A66E9A2}"/>
                </c:ext>
              </c:extLst>
            </c:dLbl>
            <c:dLbl>
              <c:idx val="10"/>
              <c:layout>
                <c:manualLayout>
                  <c:x val="0"/>
                  <c:y val="-3.487561032318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B9-4CC6-A371-B7F28A66E9A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Rīga_SA!$CD$6:$CD$23</c:f>
              <c:numCache>
                <c:formatCode>0.0%</c:formatCode>
                <c:ptCount val="18"/>
                <c:pt idx="0">
                  <c:v>9.8916037298758017E-2</c:v>
                </c:pt>
                <c:pt idx="1">
                  <c:v>5.2119616364898071E-2</c:v>
                </c:pt>
                <c:pt idx="2">
                  <c:v>6.7089955579527044E-2</c:v>
                </c:pt>
                <c:pt idx="3">
                  <c:v>3.4052114653849706E-3</c:v>
                </c:pt>
                <c:pt idx="4">
                  <c:v>0.15446617917815708</c:v>
                </c:pt>
                <c:pt idx="5">
                  <c:v>5.9558627987310014E-2</c:v>
                </c:pt>
                <c:pt idx="6">
                  <c:v>4.8868960802180006E-3</c:v>
                </c:pt>
                <c:pt idx="7">
                  <c:v>2.1100423971620107E-2</c:v>
                </c:pt>
                <c:pt idx="8">
                  <c:v>5.8006390193873283E-3</c:v>
                </c:pt>
                <c:pt idx="9">
                  <c:v>4.0123013539714973E-2</c:v>
                </c:pt>
                <c:pt idx="10">
                  <c:v>6.6102591221575886E-5</c:v>
                </c:pt>
                <c:pt idx="11">
                  <c:v>5.5469210521657021E-3</c:v>
                </c:pt>
                <c:pt idx="12">
                  <c:v>7.5545818538943869E-5</c:v>
                </c:pt>
                <c:pt idx="13">
                  <c:v>0.15541042667282551</c:v>
                </c:pt>
                <c:pt idx="14">
                  <c:v>7.4095472340834745E-2</c:v>
                </c:pt>
                <c:pt idx="15">
                  <c:v>1.185029100980165E-2</c:v>
                </c:pt>
                <c:pt idx="16">
                  <c:v>0.11988588781219094</c:v>
                </c:pt>
                <c:pt idx="17">
                  <c:v>0.12560275221744532</c:v>
                </c:pt>
              </c:numCache>
            </c:numRef>
          </c:val>
          <c:smooth val="0"/>
          <c:extLst>
            <c:ext xmlns:c16="http://schemas.microsoft.com/office/drawing/2014/chart" uri="{C3380CC4-5D6E-409C-BE32-E72D297353CC}">
              <c16:uniqueId val="{00000000-49B9-4CC6-A371-B7F28A66E9A2}"/>
            </c:ext>
          </c:extLst>
        </c:ser>
        <c:ser>
          <c:idx val="1"/>
          <c:order val="1"/>
          <c:tx>
            <c:strRef>
              <c:f>Rīga_SA!$CF$5</c:f>
              <c:strCache>
                <c:ptCount val="1"/>
                <c:pt idx="0">
                  <c:v>min </c:v>
                </c:pt>
              </c:strCache>
            </c:strRef>
          </c:tx>
          <c:spPr>
            <a:ln w="25400" cap="rnd">
              <a:noFill/>
              <a:round/>
            </a:ln>
            <a:effectLst/>
          </c:spPr>
          <c:marker>
            <c:symbol val="circle"/>
            <c:size val="6"/>
            <c:spPr>
              <a:solidFill>
                <a:schemeClr val="lt1"/>
              </a:solidFill>
              <a:ln w="15875">
                <a:solidFill>
                  <a:schemeClr val="accent5"/>
                </a:solidFill>
                <a:round/>
              </a:ln>
              <a:effectLst/>
            </c:spPr>
          </c:marker>
          <c:dLbls>
            <c:dLbl>
              <c:idx val="11"/>
              <c:layout>
                <c:manualLayout>
                  <c:x val="1.4553922282055014E-3"/>
                  <c:y val="-2.790048825854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B9-4CC6-A371-B7F28A66E9A2}"/>
                </c:ext>
              </c:extLst>
            </c:dLbl>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Rīga_SA!$CF$6:$CF$23</c:f>
              <c:numCache>
                <c:formatCode>0.0%</c:formatCode>
                <c:ptCount val="18"/>
                <c:pt idx="0">
                  <c:v>2.625298329355609E-2</c:v>
                </c:pt>
                <c:pt idx="1">
                  <c:v>0</c:v>
                </c:pt>
                <c:pt idx="2">
                  <c:v>0</c:v>
                </c:pt>
                <c:pt idx="3">
                  <c:v>0</c:v>
                </c:pt>
                <c:pt idx="4">
                  <c:v>7.8431372549019607E-2</c:v>
                </c:pt>
                <c:pt idx="5">
                  <c:v>0</c:v>
                </c:pt>
                <c:pt idx="6">
                  <c:v>0</c:v>
                </c:pt>
                <c:pt idx="7">
                  <c:v>0</c:v>
                </c:pt>
                <c:pt idx="8">
                  <c:v>0</c:v>
                </c:pt>
                <c:pt idx="9">
                  <c:v>0</c:v>
                </c:pt>
                <c:pt idx="10">
                  <c:v>0</c:v>
                </c:pt>
                <c:pt idx="11">
                  <c:v>0</c:v>
                </c:pt>
                <c:pt idx="12">
                  <c:v>0</c:v>
                </c:pt>
                <c:pt idx="13">
                  <c:v>0</c:v>
                </c:pt>
                <c:pt idx="14">
                  <c:v>0</c:v>
                </c:pt>
                <c:pt idx="15">
                  <c:v>0</c:v>
                </c:pt>
                <c:pt idx="16">
                  <c:v>0</c:v>
                </c:pt>
                <c:pt idx="17">
                  <c:v>3.2467532467532464E-2</c:v>
                </c:pt>
              </c:numCache>
            </c:numRef>
          </c:val>
          <c:smooth val="0"/>
          <c:extLst>
            <c:ext xmlns:c16="http://schemas.microsoft.com/office/drawing/2014/chart" uri="{C3380CC4-5D6E-409C-BE32-E72D297353CC}">
              <c16:uniqueId val="{00000001-49B9-4CC6-A371-B7F28A66E9A2}"/>
            </c:ext>
          </c:extLst>
        </c:ser>
        <c:ser>
          <c:idx val="2"/>
          <c:order val="2"/>
          <c:tx>
            <c:strRef>
              <c:f>Rīga_SA!$CE$5</c:f>
              <c:strCache>
                <c:ptCount val="1"/>
                <c:pt idx="0">
                  <c:v>max</c:v>
                </c:pt>
              </c:strCache>
            </c:strRef>
          </c:tx>
          <c:spPr>
            <a:ln w="25400" cap="rnd">
              <a:noFill/>
              <a:round/>
            </a:ln>
            <a:effectLst/>
          </c:spPr>
          <c:marker>
            <c:symbol val="circ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Rīga_SA!$CC$6:$CC$23</c:f>
              <c:strCache>
                <c:ptCount val="18"/>
                <c:pt idx="0">
                  <c:v>Papīrs un kartons (IEP)</c:v>
                </c:pt>
                <c:pt idx="1">
                  <c:v>Papīrs un kartons</c:v>
                </c:pt>
                <c:pt idx="2">
                  <c:v>Stikls (IEP)</c:v>
                </c:pt>
                <c:pt idx="3">
                  <c:v>Stikls</c:v>
                </c:pt>
                <c:pt idx="4">
                  <c:v>Plastmasa (IEP)</c:v>
                </c:pt>
                <c:pt idx="5">
                  <c:v>Plastmasa   </c:v>
                </c:pt>
                <c:pt idx="6">
                  <c:v>Kompozītmateriāli (IEP)</c:v>
                </c:pt>
                <c:pt idx="7">
                  <c:v>Metāls (IEP)</c:v>
                </c:pt>
                <c:pt idx="8">
                  <c:v>Metāls</c:v>
                </c:pt>
                <c:pt idx="9">
                  <c:v>Tekstils</c:v>
                </c:pt>
                <c:pt idx="10">
                  <c:v>Baterijas un akumulatori</c:v>
                </c:pt>
                <c:pt idx="11">
                  <c:v>Elektriskās un elektroniskās iekārtas</c:v>
                </c:pt>
                <c:pt idx="12">
                  <c:v>Sadzīves bīstamie atkritumi</c:v>
                </c:pt>
                <c:pt idx="13">
                  <c:v>Bioloģiskie  - pārtika</c:v>
                </c:pt>
                <c:pt idx="14">
                  <c:v>Bioloģiskie - dārzu</c:v>
                </c:pt>
                <c:pt idx="15">
                  <c:v>Lielizmēra</c:v>
                </c:pt>
                <c:pt idx="16">
                  <c:v>Citi</c:v>
                </c:pt>
                <c:pt idx="17">
                  <c:v>Smalksnes</c:v>
                </c:pt>
              </c:strCache>
            </c:strRef>
          </c:cat>
          <c:val>
            <c:numRef>
              <c:f>Rīga_SA!$CE$6:$CE$23</c:f>
              <c:numCache>
                <c:formatCode>0.0%</c:formatCode>
                <c:ptCount val="18"/>
                <c:pt idx="0">
                  <c:v>0.23968565815324161</c:v>
                </c:pt>
                <c:pt idx="1">
                  <c:v>0.20907297830374755</c:v>
                </c:pt>
                <c:pt idx="2">
                  <c:v>0.1735700197238659</c:v>
                </c:pt>
                <c:pt idx="3">
                  <c:v>3.5242290748898682E-2</c:v>
                </c:pt>
                <c:pt idx="4">
                  <c:v>0.29955947136563876</c:v>
                </c:pt>
                <c:pt idx="5">
                  <c:v>0.1766109785202864</c:v>
                </c:pt>
                <c:pt idx="6">
                  <c:v>1.8987341772151899E-2</c:v>
                </c:pt>
                <c:pt idx="7">
                  <c:v>8.4745762711864417E-2</c:v>
                </c:pt>
                <c:pt idx="8">
                  <c:v>8.1395348837209308E-2</c:v>
                </c:pt>
                <c:pt idx="9">
                  <c:v>0.14931237721021609</c:v>
                </c:pt>
                <c:pt idx="10">
                  <c:v>2.0491803278688526E-3</c:v>
                </c:pt>
                <c:pt idx="11">
                  <c:v>0.14385150812064965</c:v>
                </c:pt>
                <c:pt idx="12">
                  <c:v>2.34192037470726E-3</c:v>
                </c:pt>
                <c:pt idx="13">
                  <c:v>0.34844868735083534</c:v>
                </c:pt>
                <c:pt idx="14">
                  <c:v>0.19111111111111109</c:v>
                </c:pt>
                <c:pt idx="15">
                  <c:v>0.16581632653061226</c:v>
                </c:pt>
                <c:pt idx="16">
                  <c:v>0.20711297071129708</c:v>
                </c:pt>
                <c:pt idx="17">
                  <c:v>0.24285714285714285</c:v>
                </c:pt>
              </c:numCache>
            </c:numRef>
          </c:val>
          <c:smooth val="0"/>
          <c:extLst>
            <c:ext xmlns:c16="http://schemas.microsoft.com/office/drawing/2014/chart" uri="{C3380CC4-5D6E-409C-BE32-E72D297353CC}">
              <c16:uniqueId val="{00000002-49B9-4CC6-A371-B7F28A66E9A2}"/>
            </c:ext>
          </c:extLst>
        </c:ser>
        <c:dLbls>
          <c:showLegendKey val="0"/>
          <c:showVal val="1"/>
          <c:showCatName val="0"/>
          <c:showSerName val="0"/>
          <c:showPercent val="0"/>
          <c:showBubbleSize val="0"/>
        </c:dLbls>
        <c:hiLowLines>
          <c:spPr>
            <a:ln w="12700" cap="flat" cmpd="dbl" algn="ctr">
              <a:solidFill>
                <a:schemeClr val="tx1">
                  <a:lumMod val="65000"/>
                  <a:lumOff val="35000"/>
                </a:schemeClr>
              </a:solidFill>
              <a:prstDash val="sysDash"/>
              <a:round/>
              <a:headEnd type="oval"/>
              <a:tailEnd type="oval"/>
            </a:ln>
            <a:effectLst/>
          </c:spPr>
        </c:hiLowLines>
        <c:axId val="488647328"/>
        <c:axId val="488645760"/>
      </c:stockChart>
      <c:catAx>
        <c:axId val="48864732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lv-LV"/>
          </a:p>
        </c:txPr>
        <c:crossAx val="488645760"/>
        <c:crosses val="autoZero"/>
        <c:auto val="1"/>
        <c:lblAlgn val="ctr"/>
        <c:lblOffset val="100"/>
        <c:noMultiLvlLbl val="0"/>
      </c:catAx>
      <c:valAx>
        <c:axId val="488645760"/>
        <c:scaling>
          <c:orientation val="minMax"/>
          <c:max val="0.35000000000000003"/>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lv-LV" sz="1000"/>
                  <a:t>īpatsvars</a:t>
                </a:r>
              </a:p>
            </c:rich>
          </c:tx>
          <c:layout>
            <c:manualLayout>
              <c:xMode val="edge"/>
              <c:yMode val="edge"/>
              <c:x val="1.0072001806061538E-2"/>
              <c:y val="0.23532615560929795"/>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lv-LV"/>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crossAx val="48864732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42680194463953486"/>
          <c:y val="0.93330544978637919"/>
          <c:w val="0.14650139954744318"/>
          <c:h val="4.0425557018672807E-2"/>
        </c:manualLayout>
      </c:layout>
      <c:overlay val="0"/>
      <c:spPr>
        <a:noFill/>
        <a:ln>
          <a:solidFill>
            <a:schemeClr val="dk1">
              <a:lumMod val="50000"/>
              <a:lumOff val="50000"/>
            </a:schemeClr>
          </a:solid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900"/>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32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50000"/>
        </a:schemeClr>
      </a:solidFill>
    </cs:spPr>
  </cs:dataPoint>
  <cs:dataPoint3D>
    <cs:lnRef idx="0"/>
    <cs:fillRef idx="0">
      <cs:styleClr val="auto"/>
    </cs:fillRef>
    <cs:effectRef idx="0"/>
    <cs:fontRef idx="minor">
      <a:schemeClr val="tx1"/>
    </cs:fontRef>
    <cs:spPr>
      <a:solidFill>
        <a:schemeClr val="phClr">
          <a:alpha val="50000"/>
        </a:scheme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12700"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C92C7-D682-48F1-B477-FF22CED1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64</Pages>
  <Words>90349</Words>
  <Characters>51499</Characters>
  <DocSecurity>0</DocSecurity>
  <Lines>429</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141565</CharactersWithSpaces>
  <SharedDoc>false</SharedDoc>
  <HLinks>
    <vt:vector size="198" baseType="variant">
      <vt:variant>
        <vt:i4>1703993</vt:i4>
      </vt:variant>
      <vt:variant>
        <vt:i4>194</vt:i4>
      </vt:variant>
      <vt:variant>
        <vt:i4>0</vt:i4>
      </vt:variant>
      <vt:variant>
        <vt:i4>5</vt:i4>
      </vt:variant>
      <vt:variant>
        <vt:lpwstr/>
      </vt:variant>
      <vt:variant>
        <vt:lpwstr>_Toc184042875</vt:lpwstr>
      </vt:variant>
      <vt:variant>
        <vt:i4>1703993</vt:i4>
      </vt:variant>
      <vt:variant>
        <vt:i4>188</vt:i4>
      </vt:variant>
      <vt:variant>
        <vt:i4>0</vt:i4>
      </vt:variant>
      <vt:variant>
        <vt:i4>5</vt:i4>
      </vt:variant>
      <vt:variant>
        <vt:lpwstr/>
      </vt:variant>
      <vt:variant>
        <vt:lpwstr>_Toc184042874</vt:lpwstr>
      </vt:variant>
      <vt:variant>
        <vt:i4>1703993</vt:i4>
      </vt:variant>
      <vt:variant>
        <vt:i4>182</vt:i4>
      </vt:variant>
      <vt:variant>
        <vt:i4>0</vt:i4>
      </vt:variant>
      <vt:variant>
        <vt:i4>5</vt:i4>
      </vt:variant>
      <vt:variant>
        <vt:lpwstr/>
      </vt:variant>
      <vt:variant>
        <vt:lpwstr>_Toc184042873</vt:lpwstr>
      </vt:variant>
      <vt:variant>
        <vt:i4>1703993</vt:i4>
      </vt:variant>
      <vt:variant>
        <vt:i4>176</vt:i4>
      </vt:variant>
      <vt:variant>
        <vt:i4>0</vt:i4>
      </vt:variant>
      <vt:variant>
        <vt:i4>5</vt:i4>
      </vt:variant>
      <vt:variant>
        <vt:lpwstr/>
      </vt:variant>
      <vt:variant>
        <vt:lpwstr>_Toc184042872</vt:lpwstr>
      </vt:variant>
      <vt:variant>
        <vt:i4>1703993</vt:i4>
      </vt:variant>
      <vt:variant>
        <vt:i4>170</vt:i4>
      </vt:variant>
      <vt:variant>
        <vt:i4>0</vt:i4>
      </vt:variant>
      <vt:variant>
        <vt:i4>5</vt:i4>
      </vt:variant>
      <vt:variant>
        <vt:lpwstr/>
      </vt:variant>
      <vt:variant>
        <vt:lpwstr>_Toc184042871</vt:lpwstr>
      </vt:variant>
      <vt:variant>
        <vt:i4>1703993</vt:i4>
      </vt:variant>
      <vt:variant>
        <vt:i4>164</vt:i4>
      </vt:variant>
      <vt:variant>
        <vt:i4>0</vt:i4>
      </vt:variant>
      <vt:variant>
        <vt:i4>5</vt:i4>
      </vt:variant>
      <vt:variant>
        <vt:lpwstr/>
      </vt:variant>
      <vt:variant>
        <vt:lpwstr>_Toc184042870</vt:lpwstr>
      </vt:variant>
      <vt:variant>
        <vt:i4>1769529</vt:i4>
      </vt:variant>
      <vt:variant>
        <vt:i4>158</vt:i4>
      </vt:variant>
      <vt:variant>
        <vt:i4>0</vt:i4>
      </vt:variant>
      <vt:variant>
        <vt:i4>5</vt:i4>
      </vt:variant>
      <vt:variant>
        <vt:lpwstr/>
      </vt:variant>
      <vt:variant>
        <vt:lpwstr>_Toc184042869</vt:lpwstr>
      </vt:variant>
      <vt:variant>
        <vt:i4>1769529</vt:i4>
      </vt:variant>
      <vt:variant>
        <vt:i4>152</vt:i4>
      </vt:variant>
      <vt:variant>
        <vt:i4>0</vt:i4>
      </vt:variant>
      <vt:variant>
        <vt:i4>5</vt:i4>
      </vt:variant>
      <vt:variant>
        <vt:lpwstr/>
      </vt:variant>
      <vt:variant>
        <vt:lpwstr>_Toc184042868</vt:lpwstr>
      </vt:variant>
      <vt:variant>
        <vt:i4>1769529</vt:i4>
      </vt:variant>
      <vt:variant>
        <vt:i4>146</vt:i4>
      </vt:variant>
      <vt:variant>
        <vt:i4>0</vt:i4>
      </vt:variant>
      <vt:variant>
        <vt:i4>5</vt:i4>
      </vt:variant>
      <vt:variant>
        <vt:lpwstr/>
      </vt:variant>
      <vt:variant>
        <vt:lpwstr>_Toc184042867</vt:lpwstr>
      </vt:variant>
      <vt:variant>
        <vt:i4>1769529</vt:i4>
      </vt:variant>
      <vt:variant>
        <vt:i4>140</vt:i4>
      </vt:variant>
      <vt:variant>
        <vt:i4>0</vt:i4>
      </vt:variant>
      <vt:variant>
        <vt:i4>5</vt:i4>
      </vt:variant>
      <vt:variant>
        <vt:lpwstr/>
      </vt:variant>
      <vt:variant>
        <vt:lpwstr>_Toc184042866</vt:lpwstr>
      </vt:variant>
      <vt:variant>
        <vt:i4>1769529</vt:i4>
      </vt:variant>
      <vt:variant>
        <vt:i4>134</vt:i4>
      </vt:variant>
      <vt:variant>
        <vt:i4>0</vt:i4>
      </vt:variant>
      <vt:variant>
        <vt:i4>5</vt:i4>
      </vt:variant>
      <vt:variant>
        <vt:lpwstr/>
      </vt:variant>
      <vt:variant>
        <vt:lpwstr>_Toc184042865</vt:lpwstr>
      </vt:variant>
      <vt:variant>
        <vt:i4>1769529</vt:i4>
      </vt:variant>
      <vt:variant>
        <vt:i4>128</vt:i4>
      </vt:variant>
      <vt:variant>
        <vt:i4>0</vt:i4>
      </vt:variant>
      <vt:variant>
        <vt:i4>5</vt:i4>
      </vt:variant>
      <vt:variant>
        <vt:lpwstr/>
      </vt:variant>
      <vt:variant>
        <vt:lpwstr>_Toc184042864</vt:lpwstr>
      </vt:variant>
      <vt:variant>
        <vt:i4>1769529</vt:i4>
      </vt:variant>
      <vt:variant>
        <vt:i4>122</vt:i4>
      </vt:variant>
      <vt:variant>
        <vt:i4>0</vt:i4>
      </vt:variant>
      <vt:variant>
        <vt:i4>5</vt:i4>
      </vt:variant>
      <vt:variant>
        <vt:lpwstr/>
      </vt:variant>
      <vt:variant>
        <vt:lpwstr>_Toc184042863</vt:lpwstr>
      </vt:variant>
      <vt:variant>
        <vt:i4>1769529</vt:i4>
      </vt:variant>
      <vt:variant>
        <vt:i4>116</vt:i4>
      </vt:variant>
      <vt:variant>
        <vt:i4>0</vt:i4>
      </vt:variant>
      <vt:variant>
        <vt:i4>5</vt:i4>
      </vt:variant>
      <vt:variant>
        <vt:lpwstr/>
      </vt:variant>
      <vt:variant>
        <vt:lpwstr>_Toc184042862</vt:lpwstr>
      </vt:variant>
      <vt:variant>
        <vt:i4>1769529</vt:i4>
      </vt:variant>
      <vt:variant>
        <vt:i4>110</vt:i4>
      </vt:variant>
      <vt:variant>
        <vt:i4>0</vt:i4>
      </vt:variant>
      <vt:variant>
        <vt:i4>5</vt:i4>
      </vt:variant>
      <vt:variant>
        <vt:lpwstr/>
      </vt:variant>
      <vt:variant>
        <vt:lpwstr>_Toc184042861</vt:lpwstr>
      </vt:variant>
      <vt:variant>
        <vt:i4>1769529</vt:i4>
      </vt:variant>
      <vt:variant>
        <vt:i4>104</vt:i4>
      </vt:variant>
      <vt:variant>
        <vt:i4>0</vt:i4>
      </vt:variant>
      <vt:variant>
        <vt:i4>5</vt:i4>
      </vt:variant>
      <vt:variant>
        <vt:lpwstr/>
      </vt:variant>
      <vt:variant>
        <vt:lpwstr>_Toc184042860</vt:lpwstr>
      </vt:variant>
      <vt:variant>
        <vt:i4>1572921</vt:i4>
      </vt:variant>
      <vt:variant>
        <vt:i4>98</vt:i4>
      </vt:variant>
      <vt:variant>
        <vt:i4>0</vt:i4>
      </vt:variant>
      <vt:variant>
        <vt:i4>5</vt:i4>
      </vt:variant>
      <vt:variant>
        <vt:lpwstr/>
      </vt:variant>
      <vt:variant>
        <vt:lpwstr>_Toc184042859</vt:lpwstr>
      </vt:variant>
      <vt:variant>
        <vt:i4>1572921</vt:i4>
      </vt:variant>
      <vt:variant>
        <vt:i4>92</vt:i4>
      </vt:variant>
      <vt:variant>
        <vt:i4>0</vt:i4>
      </vt:variant>
      <vt:variant>
        <vt:i4>5</vt:i4>
      </vt:variant>
      <vt:variant>
        <vt:lpwstr/>
      </vt:variant>
      <vt:variant>
        <vt:lpwstr>_Toc184042858</vt:lpwstr>
      </vt:variant>
      <vt:variant>
        <vt:i4>1572921</vt:i4>
      </vt:variant>
      <vt:variant>
        <vt:i4>86</vt:i4>
      </vt:variant>
      <vt:variant>
        <vt:i4>0</vt:i4>
      </vt:variant>
      <vt:variant>
        <vt:i4>5</vt:i4>
      </vt:variant>
      <vt:variant>
        <vt:lpwstr/>
      </vt:variant>
      <vt:variant>
        <vt:lpwstr>_Toc184042857</vt:lpwstr>
      </vt:variant>
      <vt:variant>
        <vt:i4>1572921</vt:i4>
      </vt:variant>
      <vt:variant>
        <vt:i4>80</vt:i4>
      </vt:variant>
      <vt:variant>
        <vt:i4>0</vt:i4>
      </vt:variant>
      <vt:variant>
        <vt:i4>5</vt:i4>
      </vt:variant>
      <vt:variant>
        <vt:lpwstr/>
      </vt:variant>
      <vt:variant>
        <vt:lpwstr>_Toc184042856</vt:lpwstr>
      </vt:variant>
      <vt:variant>
        <vt:i4>1572921</vt:i4>
      </vt:variant>
      <vt:variant>
        <vt:i4>74</vt:i4>
      </vt:variant>
      <vt:variant>
        <vt:i4>0</vt:i4>
      </vt:variant>
      <vt:variant>
        <vt:i4>5</vt:i4>
      </vt:variant>
      <vt:variant>
        <vt:lpwstr/>
      </vt:variant>
      <vt:variant>
        <vt:lpwstr>_Toc184042855</vt:lpwstr>
      </vt:variant>
      <vt:variant>
        <vt:i4>1572921</vt:i4>
      </vt:variant>
      <vt:variant>
        <vt:i4>68</vt:i4>
      </vt:variant>
      <vt:variant>
        <vt:i4>0</vt:i4>
      </vt:variant>
      <vt:variant>
        <vt:i4>5</vt:i4>
      </vt:variant>
      <vt:variant>
        <vt:lpwstr/>
      </vt:variant>
      <vt:variant>
        <vt:lpwstr>_Toc184042854</vt:lpwstr>
      </vt:variant>
      <vt:variant>
        <vt:i4>1572921</vt:i4>
      </vt:variant>
      <vt:variant>
        <vt:i4>62</vt:i4>
      </vt:variant>
      <vt:variant>
        <vt:i4>0</vt:i4>
      </vt:variant>
      <vt:variant>
        <vt:i4>5</vt:i4>
      </vt:variant>
      <vt:variant>
        <vt:lpwstr/>
      </vt:variant>
      <vt:variant>
        <vt:lpwstr>_Toc184042853</vt:lpwstr>
      </vt:variant>
      <vt:variant>
        <vt:i4>1572921</vt:i4>
      </vt:variant>
      <vt:variant>
        <vt:i4>56</vt:i4>
      </vt:variant>
      <vt:variant>
        <vt:i4>0</vt:i4>
      </vt:variant>
      <vt:variant>
        <vt:i4>5</vt:i4>
      </vt:variant>
      <vt:variant>
        <vt:lpwstr/>
      </vt:variant>
      <vt:variant>
        <vt:lpwstr>_Toc184042852</vt:lpwstr>
      </vt:variant>
      <vt:variant>
        <vt:i4>1572921</vt:i4>
      </vt:variant>
      <vt:variant>
        <vt:i4>50</vt:i4>
      </vt:variant>
      <vt:variant>
        <vt:i4>0</vt:i4>
      </vt:variant>
      <vt:variant>
        <vt:i4>5</vt:i4>
      </vt:variant>
      <vt:variant>
        <vt:lpwstr/>
      </vt:variant>
      <vt:variant>
        <vt:lpwstr>_Toc184042851</vt:lpwstr>
      </vt:variant>
      <vt:variant>
        <vt:i4>1572921</vt:i4>
      </vt:variant>
      <vt:variant>
        <vt:i4>44</vt:i4>
      </vt:variant>
      <vt:variant>
        <vt:i4>0</vt:i4>
      </vt:variant>
      <vt:variant>
        <vt:i4>5</vt:i4>
      </vt:variant>
      <vt:variant>
        <vt:lpwstr/>
      </vt:variant>
      <vt:variant>
        <vt:lpwstr>_Toc184042850</vt:lpwstr>
      </vt:variant>
      <vt:variant>
        <vt:i4>1638457</vt:i4>
      </vt:variant>
      <vt:variant>
        <vt:i4>38</vt:i4>
      </vt:variant>
      <vt:variant>
        <vt:i4>0</vt:i4>
      </vt:variant>
      <vt:variant>
        <vt:i4>5</vt:i4>
      </vt:variant>
      <vt:variant>
        <vt:lpwstr/>
      </vt:variant>
      <vt:variant>
        <vt:lpwstr>_Toc184042849</vt:lpwstr>
      </vt:variant>
      <vt:variant>
        <vt:i4>1638457</vt:i4>
      </vt:variant>
      <vt:variant>
        <vt:i4>32</vt:i4>
      </vt:variant>
      <vt:variant>
        <vt:i4>0</vt:i4>
      </vt:variant>
      <vt:variant>
        <vt:i4>5</vt:i4>
      </vt:variant>
      <vt:variant>
        <vt:lpwstr/>
      </vt:variant>
      <vt:variant>
        <vt:lpwstr>_Toc184042848</vt:lpwstr>
      </vt:variant>
      <vt:variant>
        <vt:i4>1638457</vt:i4>
      </vt:variant>
      <vt:variant>
        <vt:i4>26</vt:i4>
      </vt:variant>
      <vt:variant>
        <vt:i4>0</vt:i4>
      </vt:variant>
      <vt:variant>
        <vt:i4>5</vt:i4>
      </vt:variant>
      <vt:variant>
        <vt:lpwstr/>
      </vt:variant>
      <vt:variant>
        <vt:lpwstr>_Toc184042847</vt:lpwstr>
      </vt:variant>
      <vt:variant>
        <vt:i4>1638457</vt:i4>
      </vt:variant>
      <vt:variant>
        <vt:i4>20</vt:i4>
      </vt:variant>
      <vt:variant>
        <vt:i4>0</vt:i4>
      </vt:variant>
      <vt:variant>
        <vt:i4>5</vt:i4>
      </vt:variant>
      <vt:variant>
        <vt:lpwstr/>
      </vt:variant>
      <vt:variant>
        <vt:lpwstr>_Toc184042846</vt:lpwstr>
      </vt:variant>
      <vt:variant>
        <vt:i4>1638457</vt:i4>
      </vt:variant>
      <vt:variant>
        <vt:i4>14</vt:i4>
      </vt:variant>
      <vt:variant>
        <vt:i4>0</vt:i4>
      </vt:variant>
      <vt:variant>
        <vt:i4>5</vt:i4>
      </vt:variant>
      <vt:variant>
        <vt:lpwstr/>
      </vt:variant>
      <vt:variant>
        <vt:lpwstr>_Toc184042845</vt:lpwstr>
      </vt:variant>
      <vt:variant>
        <vt:i4>1638457</vt:i4>
      </vt:variant>
      <vt:variant>
        <vt:i4>8</vt:i4>
      </vt:variant>
      <vt:variant>
        <vt:i4>0</vt:i4>
      </vt:variant>
      <vt:variant>
        <vt:i4>5</vt:i4>
      </vt:variant>
      <vt:variant>
        <vt:lpwstr/>
      </vt:variant>
      <vt:variant>
        <vt:lpwstr>_Toc184042844</vt:lpwstr>
      </vt:variant>
      <vt:variant>
        <vt:i4>1638457</vt:i4>
      </vt:variant>
      <vt:variant>
        <vt:i4>2</vt:i4>
      </vt:variant>
      <vt:variant>
        <vt:i4>0</vt:i4>
      </vt:variant>
      <vt:variant>
        <vt:i4>5</vt:i4>
      </vt:variant>
      <vt:variant>
        <vt:lpwstr/>
      </vt:variant>
      <vt:variant>
        <vt:lpwstr>_Toc184042843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2021-05-21T12:10:00Z</cp:lastPrinted>
  <dcterms:created xsi:type="dcterms:W3CDTF">2024-12-10T12:57:00Z</dcterms:created>
  <dcterms:modified xsi:type="dcterms:W3CDTF">2024-12-10T13:07:00Z</dcterms:modified>
</cp:coreProperties>
</file>