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5BF50" w14:textId="33D04263" w:rsidR="0085328F" w:rsidRPr="003B3518" w:rsidRDefault="00C666A8" w:rsidP="0053373F">
      <w:pPr>
        <w:spacing w:after="0" w:line="360" w:lineRule="auto"/>
        <w:jc w:val="both"/>
        <w:rPr>
          <w:rFonts w:ascii="Times New Roman" w:eastAsia="Times New Roman" w:hAnsi="Times New Roman" w:cs="Times New Roman"/>
          <w:b/>
          <w:bCs/>
          <w:sz w:val="28"/>
          <w:szCs w:val="28"/>
          <w:lang w:val="lv-LV"/>
        </w:rPr>
      </w:pPr>
      <w:r w:rsidRPr="003B3518">
        <w:rPr>
          <w:rFonts w:ascii="Times New Roman" w:eastAsia="Times New Roman" w:hAnsi="Times New Roman" w:cs="Times New Roman"/>
          <w:b/>
          <w:bCs/>
          <w:sz w:val="28"/>
          <w:szCs w:val="28"/>
          <w:lang w:val="lv-LV"/>
        </w:rPr>
        <w:t>“Valsts pārvaldes vērtību un ētikas prasību ex-post izvērtējums”</w:t>
      </w:r>
    </w:p>
    <w:p w14:paraId="5FF39A03" w14:textId="0A137FD0" w:rsidR="0085328F" w:rsidRPr="003B3518" w:rsidRDefault="00C666A8" w:rsidP="0053373F">
      <w:pPr>
        <w:spacing w:after="0" w:line="360" w:lineRule="auto"/>
        <w:jc w:val="both"/>
        <w:rPr>
          <w:rFonts w:ascii="Times New Roman" w:eastAsia="Times New Roman" w:hAnsi="Times New Roman" w:cs="Times New Roman"/>
          <w:b/>
          <w:bCs/>
          <w:sz w:val="28"/>
          <w:szCs w:val="28"/>
          <w:lang w:val="lv-LV"/>
        </w:rPr>
      </w:pPr>
      <w:r w:rsidRPr="003B3518">
        <w:rPr>
          <w:rFonts w:ascii="Times New Roman" w:eastAsia="Times New Roman" w:hAnsi="Times New Roman" w:cs="Times New Roman"/>
          <w:b/>
          <w:bCs/>
          <w:sz w:val="28"/>
          <w:szCs w:val="28"/>
          <w:lang w:val="lv-LV"/>
        </w:rPr>
        <w:t xml:space="preserve">Pielikums Nr. 8 </w:t>
      </w:r>
    </w:p>
    <w:p w14:paraId="2710DEF0" w14:textId="35F2A8E6" w:rsidR="00C666A8" w:rsidRPr="003B3518" w:rsidRDefault="008E597F" w:rsidP="0053373F">
      <w:pPr>
        <w:spacing w:after="0" w:line="360" w:lineRule="auto"/>
        <w:jc w:val="both"/>
        <w:rPr>
          <w:rFonts w:ascii="Times New Roman" w:eastAsia="Times New Roman" w:hAnsi="Times New Roman" w:cs="Times New Roman"/>
          <w:b/>
          <w:bCs/>
          <w:sz w:val="28"/>
          <w:szCs w:val="28"/>
          <w:lang w:val="lv-LV"/>
        </w:rPr>
      </w:pPr>
      <w:r w:rsidRPr="003B3518">
        <w:rPr>
          <w:rFonts w:ascii="Times New Roman" w:eastAsia="Times New Roman" w:hAnsi="Times New Roman" w:cs="Times New Roman"/>
          <w:b/>
          <w:bCs/>
          <w:sz w:val="28"/>
          <w:szCs w:val="28"/>
          <w:lang w:val="lv-LV"/>
        </w:rPr>
        <w:t>V</w:t>
      </w:r>
      <w:r w:rsidR="0085328F" w:rsidRPr="003B3518">
        <w:rPr>
          <w:rFonts w:ascii="Times New Roman" w:eastAsia="Times New Roman" w:hAnsi="Times New Roman" w:cs="Times New Roman"/>
          <w:b/>
          <w:bCs/>
          <w:sz w:val="28"/>
          <w:szCs w:val="28"/>
          <w:lang w:val="lv-LV"/>
        </w:rPr>
        <w:t xml:space="preserve">alsts pārvaldes iestāžu darbinieku </w:t>
      </w:r>
      <w:r w:rsidR="00C666A8" w:rsidRPr="003B3518">
        <w:rPr>
          <w:rFonts w:ascii="Times New Roman" w:eastAsia="Times New Roman" w:hAnsi="Times New Roman" w:cs="Times New Roman"/>
          <w:b/>
          <w:bCs/>
          <w:sz w:val="28"/>
          <w:szCs w:val="28"/>
          <w:lang w:val="lv-LV"/>
        </w:rPr>
        <w:t>aptauj</w:t>
      </w:r>
      <w:r w:rsidR="0085328F" w:rsidRPr="003B3518">
        <w:rPr>
          <w:rFonts w:ascii="Times New Roman" w:eastAsia="Times New Roman" w:hAnsi="Times New Roman" w:cs="Times New Roman"/>
          <w:b/>
          <w:bCs/>
          <w:sz w:val="28"/>
          <w:szCs w:val="28"/>
          <w:lang w:val="lv-LV"/>
        </w:rPr>
        <w:t>as rezultātu apkopojums</w:t>
      </w:r>
    </w:p>
    <w:p w14:paraId="7C0863D1" w14:textId="77777777" w:rsidR="00C666A8" w:rsidRPr="003B3518" w:rsidRDefault="00C666A8" w:rsidP="0053373F">
      <w:pPr>
        <w:spacing w:after="0" w:line="360" w:lineRule="auto"/>
        <w:jc w:val="both"/>
        <w:rPr>
          <w:rFonts w:ascii="Times New Roman" w:eastAsia="Times New Roman" w:hAnsi="Times New Roman" w:cs="Times New Roman"/>
          <w:sz w:val="24"/>
          <w:szCs w:val="24"/>
          <w:lang w:val="lv-LV"/>
        </w:rPr>
      </w:pPr>
    </w:p>
    <w:p w14:paraId="61ED7297" w14:textId="15F0C6A3" w:rsidR="00CC05CD" w:rsidRPr="003B3518" w:rsidRDefault="004579A0"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 xml:space="preserve">No </w:t>
      </w:r>
      <w:r w:rsidR="00C446CE" w:rsidRPr="003B3518">
        <w:rPr>
          <w:rFonts w:ascii="Times New Roman" w:eastAsia="Times New Roman" w:hAnsi="Times New Roman" w:cs="Times New Roman"/>
          <w:sz w:val="24"/>
          <w:szCs w:val="24"/>
          <w:lang w:val="lv-LV"/>
        </w:rPr>
        <w:t>2024. gada decembr</w:t>
      </w:r>
      <w:r w:rsidRPr="003B3518">
        <w:rPr>
          <w:rFonts w:ascii="Times New Roman" w:eastAsia="Times New Roman" w:hAnsi="Times New Roman" w:cs="Times New Roman"/>
          <w:sz w:val="24"/>
          <w:szCs w:val="24"/>
          <w:lang w:val="lv-LV"/>
        </w:rPr>
        <w:t>a</w:t>
      </w:r>
      <w:r w:rsidR="00C446CE" w:rsidRPr="003B3518">
        <w:rPr>
          <w:rFonts w:ascii="Times New Roman" w:eastAsia="Times New Roman" w:hAnsi="Times New Roman" w:cs="Times New Roman"/>
          <w:sz w:val="24"/>
          <w:szCs w:val="24"/>
          <w:lang w:val="lv-LV"/>
        </w:rPr>
        <w:t xml:space="preserve"> </w:t>
      </w:r>
      <w:r w:rsidRPr="003B3518">
        <w:rPr>
          <w:rFonts w:ascii="Times New Roman" w:eastAsia="Times New Roman" w:hAnsi="Times New Roman" w:cs="Times New Roman"/>
          <w:sz w:val="24"/>
          <w:szCs w:val="24"/>
          <w:lang w:val="lv-LV"/>
        </w:rPr>
        <w:t>līdz</w:t>
      </w:r>
      <w:r w:rsidR="00C446CE" w:rsidRPr="003B3518">
        <w:rPr>
          <w:rFonts w:ascii="Times New Roman" w:eastAsia="Times New Roman" w:hAnsi="Times New Roman" w:cs="Times New Roman"/>
          <w:sz w:val="24"/>
          <w:szCs w:val="24"/>
          <w:lang w:val="lv-LV"/>
        </w:rPr>
        <w:t xml:space="preserve"> 2025. gada janvār</w:t>
      </w:r>
      <w:r w:rsidR="00CC05CD" w:rsidRPr="003B3518">
        <w:rPr>
          <w:rFonts w:ascii="Times New Roman" w:eastAsia="Times New Roman" w:hAnsi="Times New Roman" w:cs="Times New Roman"/>
          <w:sz w:val="24"/>
          <w:szCs w:val="24"/>
          <w:lang w:val="lv-LV"/>
        </w:rPr>
        <w:t xml:space="preserve">im tika veikta </w:t>
      </w:r>
      <w:r w:rsidR="008E597F" w:rsidRPr="003B3518">
        <w:rPr>
          <w:rFonts w:ascii="Times New Roman" w:eastAsia="Times New Roman" w:hAnsi="Times New Roman" w:cs="Times New Roman"/>
          <w:sz w:val="24"/>
          <w:szCs w:val="24"/>
          <w:lang w:val="lv-LV"/>
        </w:rPr>
        <w:t>anonīma</w:t>
      </w:r>
      <w:r w:rsidR="00CC05CD" w:rsidRPr="003B3518">
        <w:rPr>
          <w:rFonts w:ascii="Times New Roman" w:eastAsia="Times New Roman" w:hAnsi="Times New Roman" w:cs="Times New Roman"/>
          <w:sz w:val="24"/>
          <w:szCs w:val="24"/>
          <w:lang w:val="lv-LV"/>
        </w:rPr>
        <w:t xml:space="preserve"> valsts pārvaldes iestāžu darbinieku</w:t>
      </w:r>
      <w:r w:rsidR="00C446CE" w:rsidRPr="003B3518">
        <w:rPr>
          <w:rFonts w:ascii="Times New Roman" w:eastAsia="Times New Roman" w:hAnsi="Times New Roman" w:cs="Times New Roman"/>
          <w:sz w:val="24"/>
          <w:szCs w:val="24"/>
          <w:lang w:val="lv-LV"/>
        </w:rPr>
        <w:t xml:space="preserve"> aptauj</w:t>
      </w:r>
      <w:r w:rsidR="00CC05CD" w:rsidRPr="003B3518">
        <w:rPr>
          <w:rFonts w:ascii="Times New Roman" w:eastAsia="Times New Roman" w:hAnsi="Times New Roman" w:cs="Times New Roman"/>
          <w:sz w:val="24"/>
          <w:szCs w:val="24"/>
          <w:lang w:val="lv-LV"/>
        </w:rPr>
        <w:t>a</w:t>
      </w:r>
      <w:r w:rsidR="00C446CE" w:rsidRPr="003B3518">
        <w:rPr>
          <w:rFonts w:ascii="Times New Roman" w:eastAsia="Times New Roman" w:hAnsi="Times New Roman" w:cs="Times New Roman"/>
          <w:sz w:val="24"/>
          <w:szCs w:val="24"/>
          <w:lang w:val="lv-LV"/>
        </w:rPr>
        <w:t xml:space="preserve"> par </w:t>
      </w:r>
      <w:r w:rsidR="00387805">
        <w:rPr>
          <w:rFonts w:ascii="Times New Roman" w:eastAsia="Times New Roman" w:hAnsi="Times New Roman" w:cs="Times New Roman"/>
          <w:sz w:val="24"/>
          <w:szCs w:val="24"/>
          <w:lang w:val="lv-LV"/>
        </w:rPr>
        <w:t xml:space="preserve">darbinieku </w:t>
      </w:r>
      <w:r w:rsidR="00C446CE" w:rsidRPr="003B3518">
        <w:rPr>
          <w:rFonts w:ascii="Times New Roman" w:eastAsia="Times New Roman" w:hAnsi="Times New Roman" w:cs="Times New Roman"/>
          <w:sz w:val="24"/>
          <w:szCs w:val="24"/>
          <w:lang w:val="lv-LV"/>
        </w:rPr>
        <w:t>ētikas kodeksa piemērošanas praksi valsts pārvaldes iest</w:t>
      </w:r>
      <w:r w:rsidR="00387805">
        <w:rPr>
          <w:rFonts w:ascii="Times New Roman" w:eastAsia="Times New Roman" w:hAnsi="Times New Roman" w:cs="Times New Roman"/>
          <w:sz w:val="24"/>
          <w:szCs w:val="24"/>
          <w:lang w:val="lv-LV"/>
        </w:rPr>
        <w:t>ādēs</w:t>
      </w:r>
      <w:r w:rsidR="00C446CE" w:rsidRPr="003B3518">
        <w:rPr>
          <w:rFonts w:ascii="Times New Roman" w:eastAsia="Times New Roman" w:hAnsi="Times New Roman" w:cs="Times New Roman"/>
          <w:sz w:val="24"/>
          <w:szCs w:val="24"/>
          <w:lang w:val="lv-LV"/>
        </w:rPr>
        <w:t xml:space="preserve">. </w:t>
      </w:r>
    </w:p>
    <w:p w14:paraId="6D8FEBAC" w14:textId="3A560623" w:rsidR="003C0DB8" w:rsidRPr="003B3518" w:rsidRDefault="000E7BF8"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w:t>
      </w:r>
      <w:r w:rsidR="00C446CE" w:rsidRPr="003B3518">
        <w:rPr>
          <w:rFonts w:ascii="Times New Roman" w:eastAsia="Times New Roman" w:hAnsi="Times New Roman" w:cs="Times New Roman"/>
          <w:sz w:val="24"/>
          <w:szCs w:val="24"/>
          <w:lang w:val="lv-LV"/>
        </w:rPr>
        <w:t>ptaujas jautājumi ir pievienoti pielikumā Nr. 5. Saite uz aptauju tika izsūtīta visām pielikumā Nr. 1 norādītajām 126 valsts pārvaldes iestādēm ar lūgumu to izplatīt darbiniek</w:t>
      </w:r>
      <w:r w:rsidR="003547DA">
        <w:rPr>
          <w:rFonts w:ascii="Times New Roman" w:eastAsia="Times New Roman" w:hAnsi="Times New Roman" w:cs="Times New Roman"/>
          <w:sz w:val="24"/>
          <w:szCs w:val="24"/>
          <w:lang w:val="lv-LV"/>
        </w:rPr>
        <w:t>iem</w:t>
      </w:r>
      <w:r w:rsidR="00C446CE" w:rsidRPr="003B3518">
        <w:rPr>
          <w:rFonts w:ascii="Times New Roman" w:eastAsia="Times New Roman" w:hAnsi="Times New Roman" w:cs="Times New Roman"/>
          <w:sz w:val="24"/>
          <w:szCs w:val="24"/>
          <w:lang w:val="lv-LV"/>
        </w:rPr>
        <w:t xml:space="preserve">. </w:t>
      </w:r>
    </w:p>
    <w:p w14:paraId="1B79CC72" w14:textId="23673596" w:rsidR="00C446CE" w:rsidRPr="003B3518" w:rsidRDefault="00C446CE"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 xml:space="preserve">Pēc </w:t>
      </w:r>
      <w:r w:rsidR="003C0DB8" w:rsidRPr="003B3518">
        <w:rPr>
          <w:rFonts w:ascii="Times New Roman" w:eastAsia="Times New Roman" w:hAnsi="Times New Roman" w:cs="Times New Roman"/>
          <w:sz w:val="24"/>
          <w:szCs w:val="24"/>
          <w:lang w:val="lv-LV"/>
        </w:rPr>
        <w:t xml:space="preserve">aizpildīto </w:t>
      </w:r>
      <w:r w:rsidRPr="003B3518">
        <w:rPr>
          <w:rFonts w:ascii="Times New Roman" w:eastAsia="Times New Roman" w:hAnsi="Times New Roman" w:cs="Times New Roman"/>
          <w:sz w:val="24"/>
          <w:szCs w:val="24"/>
          <w:lang w:val="lv-LV"/>
        </w:rPr>
        <w:t>aptauj</w:t>
      </w:r>
      <w:r w:rsidR="003C0DB8" w:rsidRPr="003B3518">
        <w:rPr>
          <w:rFonts w:ascii="Times New Roman" w:eastAsia="Times New Roman" w:hAnsi="Times New Roman" w:cs="Times New Roman"/>
          <w:sz w:val="24"/>
          <w:szCs w:val="24"/>
          <w:lang w:val="lv-LV"/>
        </w:rPr>
        <w:t>u</w:t>
      </w:r>
      <w:r w:rsidRPr="003B3518">
        <w:rPr>
          <w:rFonts w:ascii="Times New Roman" w:eastAsia="Times New Roman" w:hAnsi="Times New Roman" w:cs="Times New Roman"/>
          <w:sz w:val="24"/>
          <w:szCs w:val="24"/>
          <w:lang w:val="lv-LV"/>
        </w:rPr>
        <w:t xml:space="preserve"> datiem </w:t>
      </w:r>
      <w:r w:rsidR="00AA528D">
        <w:rPr>
          <w:rFonts w:ascii="Times New Roman" w:eastAsia="Times New Roman" w:hAnsi="Times New Roman" w:cs="Times New Roman"/>
          <w:sz w:val="24"/>
          <w:szCs w:val="24"/>
          <w:lang w:val="lv-LV"/>
        </w:rPr>
        <w:t>secināms</w:t>
      </w:r>
      <w:r w:rsidR="003B3518">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w:t>
      </w:r>
      <w:r w:rsidR="00AA528D">
        <w:rPr>
          <w:rFonts w:ascii="Times New Roman" w:eastAsia="Times New Roman" w:hAnsi="Times New Roman" w:cs="Times New Roman"/>
          <w:sz w:val="24"/>
          <w:szCs w:val="24"/>
          <w:lang w:val="lv-LV"/>
        </w:rPr>
        <w:t xml:space="preserve">ka ne </w:t>
      </w:r>
      <w:r w:rsidRPr="003B3518">
        <w:rPr>
          <w:rFonts w:ascii="Times New Roman" w:eastAsia="Times New Roman" w:hAnsi="Times New Roman" w:cs="Times New Roman"/>
          <w:sz w:val="24"/>
          <w:szCs w:val="24"/>
          <w:lang w:val="lv-LV"/>
        </w:rPr>
        <w:t xml:space="preserve">visas uzrunātās iestādes izplatīja anketu </w:t>
      </w:r>
      <w:r w:rsidR="00AA528D">
        <w:rPr>
          <w:rFonts w:ascii="Times New Roman" w:eastAsia="Times New Roman" w:hAnsi="Times New Roman" w:cs="Times New Roman"/>
          <w:sz w:val="24"/>
          <w:szCs w:val="24"/>
          <w:lang w:val="lv-LV"/>
        </w:rPr>
        <w:t xml:space="preserve">tālāk </w:t>
      </w:r>
      <w:r w:rsidRPr="003B3518">
        <w:rPr>
          <w:rFonts w:ascii="Times New Roman" w:eastAsia="Times New Roman" w:hAnsi="Times New Roman" w:cs="Times New Roman"/>
          <w:sz w:val="24"/>
          <w:szCs w:val="24"/>
          <w:lang w:val="lv-LV"/>
        </w:rPr>
        <w:t xml:space="preserve">darbiniekiem – </w:t>
      </w:r>
      <w:r w:rsidR="001B2198" w:rsidRPr="003B3518">
        <w:rPr>
          <w:rFonts w:ascii="Times New Roman" w:eastAsia="Times New Roman" w:hAnsi="Times New Roman" w:cs="Times New Roman"/>
          <w:sz w:val="24"/>
          <w:szCs w:val="24"/>
          <w:lang w:val="lv-LV"/>
        </w:rPr>
        <w:t xml:space="preserve">starp atbildēm </w:t>
      </w:r>
      <w:r w:rsidRPr="003B3518">
        <w:rPr>
          <w:rFonts w:ascii="Times New Roman" w:eastAsia="Times New Roman" w:hAnsi="Times New Roman" w:cs="Times New Roman"/>
          <w:sz w:val="24"/>
          <w:szCs w:val="24"/>
          <w:lang w:val="lv-LV"/>
        </w:rPr>
        <w:t>identificējams</w:t>
      </w:r>
      <w:r w:rsidR="00B10528">
        <w:rPr>
          <w:rFonts w:ascii="Times New Roman" w:eastAsia="Times New Roman" w:hAnsi="Times New Roman" w:cs="Times New Roman"/>
          <w:sz w:val="24"/>
          <w:szCs w:val="24"/>
          <w:lang w:val="lv-LV"/>
        </w:rPr>
        <w:t xml:space="preserve">, ka anketu aizpildīja </w:t>
      </w:r>
      <w:r w:rsidRPr="003B3518">
        <w:rPr>
          <w:rFonts w:ascii="Times New Roman" w:eastAsia="Times New Roman" w:hAnsi="Times New Roman" w:cs="Times New Roman"/>
          <w:sz w:val="24"/>
          <w:szCs w:val="24"/>
          <w:lang w:val="lv-LV"/>
        </w:rPr>
        <w:t xml:space="preserve">85 </w:t>
      </w:r>
      <w:r w:rsidR="0098098C">
        <w:rPr>
          <w:rFonts w:ascii="Times New Roman" w:eastAsia="Times New Roman" w:hAnsi="Times New Roman" w:cs="Times New Roman"/>
          <w:sz w:val="24"/>
          <w:szCs w:val="24"/>
          <w:lang w:val="lv-LV"/>
        </w:rPr>
        <w:t>(</w:t>
      </w:r>
      <w:r w:rsidR="00B10528">
        <w:rPr>
          <w:rFonts w:ascii="Times New Roman" w:eastAsia="Times New Roman" w:hAnsi="Times New Roman" w:cs="Times New Roman"/>
          <w:sz w:val="24"/>
          <w:szCs w:val="24"/>
          <w:lang w:val="lv-LV"/>
        </w:rPr>
        <w:t>no 126</w:t>
      </w:r>
      <w:r w:rsidR="0098098C">
        <w:rPr>
          <w:rFonts w:ascii="Times New Roman" w:eastAsia="Times New Roman" w:hAnsi="Times New Roman" w:cs="Times New Roman"/>
          <w:sz w:val="24"/>
          <w:szCs w:val="24"/>
          <w:lang w:val="lv-LV"/>
        </w:rPr>
        <w:t>)</w:t>
      </w:r>
      <w:r w:rsidR="00B10528">
        <w:rPr>
          <w:rFonts w:ascii="Times New Roman" w:eastAsia="Times New Roman" w:hAnsi="Times New Roman" w:cs="Times New Roman"/>
          <w:sz w:val="24"/>
          <w:szCs w:val="24"/>
          <w:lang w:val="lv-LV"/>
        </w:rPr>
        <w:t xml:space="preserve"> </w:t>
      </w:r>
      <w:r w:rsidRPr="003B3518">
        <w:rPr>
          <w:rFonts w:ascii="Times New Roman" w:eastAsia="Times New Roman" w:hAnsi="Times New Roman" w:cs="Times New Roman"/>
          <w:sz w:val="24"/>
          <w:szCs w:val="24"/>
          <w:lang w:val="lv-LV"/>
        </w:rPr>
        <w:t>iestā</w:t>
      </w:r>
      <w:r w:rsidR="00B10528">
        <w:rPr>
          <w:rFonts w:ascii="Times New Roman" w:eastAsia="Times New Roman" w:hAnsi="Times New Roman" w:cs="Times New Roman"/>
          <w:sz w:val="24"/>
          <w:szCs w:val="24"/>
          <w:lang w:val="lv-LV"/>
        </w:rPr>
        <w:t>žu darbinieki</w:t>
      </w:r>
      <w:r w:rsidRPr="003B3518">
        <w:rPr>
          <w:rFonts w:ascii="Times New Roman" w:eastAsia="Times New Roman" w:hAnsi="Times New Roman" w:cs="Times New Roman"/>
          <w:sz w:val="24"/>
          <w:szCs w:val="24"/>
          <w:lang w:val="lv-LV"/>
        </w:rPr>
        <w:t xml:space="preserve">, no </w:t>
      </w:r>
      <w:r w:rsidR="00B10528">
        <w:rPr>
          <w:rFonts w:ascii="Times New Roman" w:eastAsia="Times New Roman" w:hAnsi="Times New Roman" w:cs="Times New Roman"/>
          <w:sz w:val="24"/>
          <w:szCs w:val="24"/>
          <w:lang w:val="lv-LV"/>
        </w:rPr>
        <w:t xml:space="preserve">tām </w:t>
      </w:r>
      <w:r w:rsidRPr="003B3518">
        <w:rPr>
          <w:rFonts w:ascii="Times New Roman" w:eastAsia="Times New Roman" w:hAnsi="Times New Roman" w:cs="Times New Roman"/>
          <w:sz w:val="24"/>
          <w:szCs w:val="24"/>
          <w:lang w:val="lv-LV"/>
        </w:rPr>
        <w:t xml:space="preserve">mazāk </w:t>
      </w:r>
      <w:r w:rsidR="001B2198" w:rsidRPr="003B3518">
        <w:rPr>
          <w:rFonts w:ascii="Times New Roman" w:eastAsia="Times New Roman" w:hAnsi="Times New Roman" w:cs="Times New Roman"/>
          <w:sz w:val="24"/>
          <w:szCs w:val="24"/>
          <w:lang w:val="lv-LV"/>
        </w:rPr>
        <w:t>ne</w:t>
      </w:r>
      <w:r w:rsidRPr="003B3518">
        <w:rPr>
          <w:rFonts w:ascii="Times New Roman" w:eastAsia="Times New Roman" w:hAnsi="Times New Roman" w:cs="Times New Roman"/>
          <w:sz w:val="24"/>
          <w:szCs w:val="24"/>
          <w:lang w:val="lv-LV"/>
        </w:rPr>
        <w:t xml:space="preserve">kā </w:t>
      </w:r>
      <w:r w:rsidR="0098098C">
        <w:rPr>
          <w:rFonts w:ascii="Times New Roman" w:eastAsia="Times New Roman" w:hAnsi="Times New Roman" w:cs="Times New Roman"/>
          <w:sz w:val="24"/>
          <w:szCs w:val="24"/>
          <w:lang w:val="lv-LV"/>
        </w:rPr>
        <w:t xml:space="preserve">piecas </w:t>
      </w:r>
      <w:r w:rsidRPr="003B3518">
        <w:rPr>
          <w:rFonts w:ascii="Times New Roman" w:eastAsia="Times New Roman" w:hAnsi="Times New Roman" w:cs="Times New Roman"/>
          <w:sz w:val="24"/>
          <w:szCs w:val="24"/>
          <w:lang w:val="lv-LV"/>
        </w:rPr>
        <w:t>atbildes</w:t>
      </w:r>
      <w:r w:rsidR="001B2198" w:rsidRPr="003B3518">
        <w:rPr>
          <w:rFonts w:ascii="Times New Roman" w:eastAsia="Times New Roman" w:hAnsi="Times New Roman" w:cs="Times New Roman"/>
          <w:sz w:val="24"/>
          <w:szCs w:val="24"/>
          <w:lang w:val="lv-LV"/>
        </w:rPr>
        <w:t xml:space="preserve"> </w:t>
      </w:r>
      <w:r w:rsidR="00B10528">
        <w:rPr>
          <w:rFonts w:ascii="Times New Roman" w:eastAsia="Times New Roman" w:hAnsi="Times New Roman" w:cs="Times New Roman"/>
          <w:sz w:val="24"/>
          <w:szCs w:val="24"/>
          <w:lang w:val="lv-LV"/>
        </w:rPr>
        <w:t xml:space="preserve">sniegtas no </w:t>
      </w:r>
      <w:r w:rsidR="00B10528" w:rsidRPr="003B3518">
        <w:rPr>
          <w:rFonts w:ascii="Times New Roman" w:eastAsia="Times New Roman" w:hAnsi="Times New Roman" w:cs="Times New Roman"/>
          <w:sz w:val="24"/>
          <w:szCs w:val="24"/>
          <w:lang w:val="lv-LV"/>
        </w:rPr>
        <w:t>31 iestād</w:t>
      </w:r>
      <w:r w:rsidR="00B10528">
        <w:rPr>
          <w:rFonts w:ascii="Times New Roman" w:eastAsia="Times New Roman" w:hAnsi="Times New Roman" w:cs="Times New Roman"/>
          <w:sz w:val="24"/>
          <w:szCs w:val="24"/>
          <w:lang w:val="lv-LV"/>
        </w:rPr>
        <w:t xml:space="preserve">es </w:t>
      </w:r>
      <w:r w:rsidR="001B2198" w:rsidRPr="003B3518">
        <w:rPr>
          <w:rFonts w:ascii="Times New Roman" w:eastAsia="Times New Roman" w:hAnsi="Times New Roman" w:cs="Times New Roman"/>
          <w:sz w:val="24"/>
          <w:szCs w:val="24"/>
          <w:lang w:val="lv-LV"/>
        </w:rPr>
        <w:t>(</w:t>
      </w:r>
      <w:r w:rsidR="00B10528">
        <w:rPr>
          <w:rFonts w:ascii="Times New Roman" w:eastAsia="Times New Roman" w:hAnsi="Times New Roman" w:cs="Times New Roman"/>
          <w:sz w:val="24"/>
          <w:szCs w:val="24"/>
          <w:lang w:val="lv-LV"/>
        </w:rPr>
        <w:t xml:space="preserve">lai arī dažas </w:t>
      </w:r>
      <w:r w:rsidRPr="003B3518">
        <w:rPr>
          <w:rFonts w:ascii="Times New Roman" w:eastAsia="Times New Roman" w:hAnsi="Times New Roman" w:cs="Times New Roman"/>
          <w:sz w:val="24"/>
          <w:szCs w:val="24"/>
          <w:lang w:val="lv-LV"/>
        </w:rPr>
        <w:t>no tām ir mazās iestādes</w:t>
      </w:r>
      <w:r w:rsidR="001B2198" w:rsidRPr="003B3518">
        <w:rPr>
          <w:rFonts w:ascii="Times New Roman" w:eastAsia="Times New Roman" w:hAnsi="Times New Roman" w:cs="Times New Roman"/>
          <w:sz w:val="24"/>
          <w:szCs w:val="24"/>
          <w:lang w:val="lv-LV"/>
        </w:rPr>
        <w:t xml:space="preserve">, </w:t>
      </w:r>
      <w:r w:rsidR="00B10528">
        <w:rPr>
          <w:rFonts w:ascii="Times New Roman" w:eastAsia="Times New Roman" w:hAnsi="Times New Roman" w:cs="Times New Roman"/>
          <w:sz w:val="24"/>
          <w:szCs w:val="24"/>
          <w:lang w:val="lv-LV"/>
        </w:rPr>
        <w:t>tomēr lielākajā daļ</w:t>
      </w:r>
      <w:r w:rsidR="00B56787">
        <w:rPr>
          <w:rFonts w:ascii="Times New Roman" w:eastAsia="Times New Roman" w:hAnsi="Times New Roman" w:cs="Times New Roman"/>
          <w:sz w:val="24"/>
          <w:szCs w:val="24"/>
          <w:lang w:val="lv-LV"/>
        </w:rPr>
        <w:t xml:space="preserve">ā valsts iestāžu ir </w:t>
      </w:r>
      <w:r w:rsidR="008C0CDB">
        <w:rPr>
          <w:rFonts w:ascii="Times New Roman" w:eastAsia="Times New Roman" w:hAnsi="Times New Roman" w:cs="Times New Roman"/>
          <w:sz w:val="24"/>
          <w:szCs w:val="24"/>
          <w:lang w:val="lv-LV"/>
        </w:rPr>
        <w:t xml:space="preserve">ievērojami </w:t>
      </w:r>
      <w:r w:rsidR="00B56787">
        <w:rPr>
          <w:rFonts w:ascii="Times New Roman" w:eastAsia="Times New Roman" w:hAnsi="Times New Roman" w:cs="Times New Roman"/>
          <w:sz w:val="24"/>
          <w:szCs w:val="24"/>
          <w:lang w:val="lv-LV"/>
        </w:rPr>
        <w:t>vairāk nekā 5 darbin</w:t>
      </w:r>
      <w:r w:rsidR="0098098C">
        <w:rPr>
          <w:rFonts w:ascii="Times New Roman" w:eastAsia="Times New Roman" w:hAnsi="Times New Roman" w:cs="Times New Roman"/>
          <w:sz w:val="24"/>
          <w:szCs w:val="24"/>
          <w:lang w:val="lv-LV"/>
        </w:rPr>
        <w:t>ieki)</w:t>
      </w:r>
      <w:r w:rsidRPr="003B3518">
        <w:rPr>
          <w:rFonts w:ascii="Times New Roman" w:eastAsia="Times New Roman" w:hAnsi="Times New Roman" w:cs="Times New Roman"/>
          <w:sz w:val="24"/>
          <w:szCs w:val="24"/>
          <w:lang w:val="lv-LV"/>
        </w:rPr>
        <w:t>.</w:t>
      </w:r>
    </w:p>
    <w:p w14:paraId="2AA4DF6C" w14:textId="00352897" w:rsidR="00C446CE" w:rsidRPr="003B3518" w:rsidRDefault="0098098C" w:rsidP="0053373F">
      <w:pPr>
        <w:spacing w:after="0" w:line="360" w:lineRule="auto"/>
        <w:ind w:firstLine="7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w:t>
      </w:r>
      <w:r w:rsidR="00C446CE" w:rsidRPr="003B3518">
        <w:rPr>
          <w:rFonts w:ascii="Times New Roman" w:eastAsia="Times New Roman" w:hAnsi="Times New Roman" w:cs="Times New Roman"/>
          <w:sz w:val="24"/>
          <w:szCs w:val="24"/>
          <w:lang w:val="lv-LV"/>
        </w:rPr>
        <w:t>ptaujā kopā piedalījās 2418 respondenti</w:t>
      </w:r>
      <w:r w:rsidR="00A61030">
        <w:rPr>
          <w:rFonts w:ascii="Times New Roman" w:eastAsia="Times New Roman" w:hAnsi="Times New Roman" w:cs="Times New Roman"/>
          <w:sz w:val="24"/>
          <w:szCs w:val="24"/>
          <w:lang w:val="lv-LV"/>
        </w:rPr>
        <w:t>, taču ne visi respondenti ir atbildējuši uz visiem jautājumiem</w:t>
      </w:r>
      <w:r w:rsidR="00C446CE" w:rsidRPr="003B3518">
        <w:rPr>
          <w:rFonts w:ascii="Times New Roman" w:eastAsia="Times New Roman" w:hAnsi="Times New Roman" w:cs="Times New Roman"/>
          <w:sz w:val="24"/>
          <w:szCs w:val="24"/>
          <w:lang w:val="lv-LV"/>
        </w:rPr>
        <w:t>. 24,</w:t>
      </w:r>
      <w:r>
        <w:rPr>
          <w:rFonts w:ascii="Times New Roman" w:eastAsia="Times New Roman" w:hAnsi="Times New Roman" w:cs="Times New Roman"/>
          <w:sz w:val="24"/>
          <w:szCs w:val="24"/>
          <w:lang w:val="lv-LV"/>
        </w:rPr>
        <w:t>5 </w:t>
      </w:r>
      <w:r w:rsidR="00C446CE" w:rsidRPr="003B3518">
        <w:rPr>
          <w:rFonts w:ascii="Times New Roman" w:eastAsia="Times New Roman" w:hAnsi="Times New Roman" w:cs="Times New Roman"/>
          <w:sz w:val="24"/>
          <w:szCs w:val="24"/>
          <w:lang w:val="lv-LV"/>
        </w:rPr>
        <w:t>% no iegūtajām atbildēm nāk no viena resora. 229 atbildēs jeb 9,</w:t>
      </w:r>
      <w:r>
        <w:rPr>
          <w:rFonts w:ascii="Times New Roman" w:eastAsia="Times New Roman" w:hAnsi="Times New Roman" w:cs="Times New Roman"/>
          <w:sz w:val="24"/>
          <w:szCs w:val="24"/>
          <w:lang w:val="lv-LV"/>
        </w:rPr>
        <w:t>5 </w:t>
      </w:r>
      <w:r w:rsidR="00C446CE" w:rsidRPr="003B3518">
        <w:rPr>
          <w:rFonts w:ascii="Times New Roman" w:eastAsia="Times New Roman" w:hAnsi="Times New Roman" w:cs="Times New Roman"/>
          <w:sz w:val="24"/>
          <w:szCs w:val="24"/>
          <w:lang w:val="lv-LV"/>
        </w:rPr>
        <w:t xml:space="preserve">% nav norādīta darbavieta, kas liecina par to, ka pietiekami ievērojams respondentu skaits nejūtas pilnīgi droši izteikties par ētikas sistēmu savā darbavietā arī, ja aptauja tiek </w:t>
      </w:r>
      <w:r w:rsidR="009B4A30">
        <w:rPr>
          <w:rFonts w:ascii="Times New Roman" w:eastAsia="Times New Roman" w:hAnsi="Times New Roman" w:cs="Times New Roman"/>
          <w:sz w:val="24"/>
          <w:szCs w:val="24"/>
          <w:lang w:val="lv-LV"/>
        </w:rPr>
        <w:t>aizpildīta</w:t>
      </w:r>
      <w:r w:rsidR="00C446CE" w:rsidRPr="003B3518">
        <w:rPr>
          <w:rFonts w:ascii="Times New Roman" w:eastAsia="Times New Roman" w:hAnsi="Times New Roman" w:cs="Times New Roman"/>
          <w:sz w:val="24"/>
          <w:szCs w:val="24"/>
          <w:lang w:val="lv-LV"/>
        </w:rPr>
        <w:t xml:space="preserve"> anonīmi. Respondentu darba stāžs iestādēs sadalās </w:t>
      </w:r>
      <w:r w:rsidR="009B4A30">
        <w:rPr>
          <w:rFonts w:ascii="Times New Roman" w:eastAsia="Times New Roman" w:hAnsi="Times New Roman" w:cs="Times New Roman"/>
          <w:sz w:val="24"/>
          <w:szCs w:val="24"/>
          <w:lang w:val="lv-LV"/>
        </w:rPr>
        <w:t>šādi</w:t>
      </w:r>
      <w:r w:rsidR="00D603A4">
        <w:rPr>
          <w:rFonts w:ascii="Times New Roman" w:eastAsia="Times New Roman" w:hAnsi="Times New Roman" w:cs="Times New Roman"/>
          <w:sz w:val="24"/>
          <w:szCs w:val="24"/>
          <w:lang w:val="lv-LV"/>
        </w:rPr>
        <w:t xml:space="preserve"> (Attēls nr. 1)</w:t>
      </w:r>
      <w:r w:rsidR="00C446CE" w:rsidRPr="003B3518">
        <w:rPr>
          <w:rFonts w:ascii="Times New Roman" w:eastAsia="Times New Roman" w:hAnsi="Times New Roman" w:cs="Times New Roman"/>
          <w:sz w:val="24"/>
          <w:szCs w:val="24"/>
          <w:lang w:val="lv-LV"/>
        </w:rPr>
        <w:t>: līdz 1 gadam – 10,2</w:t>
      </w:r>
      <w:r w:rsidR="009B4A30">
        <w:rPr>
          <w:rFonts w:ascii="Times New Roman" w:eastAsia="Times New Roman" w:hAnsi="Times New Roman" w:cs="Times New Roman"/>
          <w:sz w:val="24"/>
          <w:szCs w:val="24"/>
          <w:lang w:val="lv-LV"/>
        </w:rPr>
        <w:t> </w:t>
      </w:r>
      <w:r w:rsidR="00C446CE" w:rsidRPr="003B3518">
        <w:rPr>
          <w:rFonts w:ascii="Times New Roman" w:eastAsia="Times New Roman" w:hAnsi="Times New Roman" w:cs="Times New Roman"/>
          <w:sz w:val="24"/>
          <w:szCs w:val="24"/>
          <w:lang w:val="lv-LV"/>
        </w:rPr>
        <w:t>%, 1</w:t>
      </w:r>
      <w:r w:rsidR="009B4A30">
        <w:rPr>
          <w:rFonts w:ascii="Times New Roman" w:eastAsia="Times New Roman" w:hAnsi="Times New Roman" w:cs="Times New Roman"/>
          <w:sz w:val="24"/>
          <w:szCs w:val="24"/>
          <w:lang w:val="lv-LV"/>
        </w:rPr>
        <w:t>–</w:t>
      </w:r>
      <w:r w:rsidR="00C446CE" w:rsidRPr="003B3518">
        <w:rPr>
          <w:rFonts w:ascii="Times New Roman" w:eastAsia="Times New Roman" w:hAnsi="Times New Roman" w:cs="Times New Roman"/>
          <w:sz w:val="24"/>
          <w:szCs w:val="24"/>
          <w:lang w:val="lv-LV"/>
        </w:rPr>
        <w:t>5 gadi – 21,6</w:t>
      </w:r>
      <w:r w:rsidR="009B4A30">
        <w:rPr>
          <w:rFonts w:ascii="Times New Roman" w:eastAsia="Times New Roman" w:hAnsi="Times New Roman" w:cs="Times New Roman"/>
          <w:sz w:val="24"/>
          <w:szCs w:val="24"/>
          <w:lang w:val="lv-LV"/>
        </w:rPr>
        <w:t> </w:t>
      </w:r>
      <w:r w:rsidR="00C446CE" w:rsidRPr="003B3518">
        <w:rPr>
          <w:rFonts w:ascii="Times New Roman" w:eastAsia="Times New Roman" w:hAnsi="Times New Roman" w:cs="Times New Roman"/>
          <w:sz w:val="24"/>
          <w:szCs w:val="24"/>
          <w:lang w:val="lv-LV"/>
        </w:rPr>
        <w:t>%, 5-10 gadi – 16,7</w:t>
      </w:r>
      <w:r w:rsidR="009B4A30">
        <w:rPr>
          <w:rFonts w:ascii="Times New Roman" w:eastAsia="Times New Roman" w:hAnsi="Times New Roman" w:cs="Times New Roman"/>
          <w:sz w:val="24"/>
          <w:szCs w:val="24"/>
          <w:lang w:val="lv-LV"/>
        </w:rPr>
        <w:t> </w:t>
      </w:r>
      <w:r w:rsidR="00C446CE" w:rsidRPr="003B3518">
        <w:rPr>
          <w:rFonts w:ascii="Times New Roman" w:eastAsia="Times New Roman" w:hAnsi="Times New Roman" w:cs="Times New Roman"/>
          <w:sz w:val="24"/>
          <w:szCs w:val="24"/>
          <w:lang w:val="lv-LV"/>
        </w:rPr>
        <w:t xml:space="preserve">%, vairāk </w:t>
      </w:r>
      <w:r w:rsidR="009B4A30">
        <w:rPr>
          <w:rFonts w:ascii="Times New Roman" w:eastAsia="Times New Roman" w:hAnsi="Times New Roman" w:cs="Times New Roman"/>
          <w:sz w:val="24"/>
          <w:szCs w:val="24"/>
          <w:lang w:val="lv-LV"/>
        </w:rPr>
        <w:t>ne</w:t>
      </w:r>
      <w:r w:rsidR="00C446CE" w:rsidRPr="003B3518">
        <w:rPr>
          <w:rFonts w:ascii="Times New Roman" w:eastAsia="Times New Roman" w:hAnsi="Times New Roman" w:cs="Times New Roman"/>
          <w:sz w:val="24"/>
          <w:szCs w:val="24"/>
          <w:lang w:val="lv-LV"/>
        </w:rPr>
        <w:t>kā 10 gadi – 51,5</w:t>
      </w:r>
      <w:r w:rsidR="009B4A30">
        <w:rPr>
          <w:rFonts w:ascii="Times New Roman" w:eastAsia="Times New Roman" w:hAnsi="Times New Roman" w:cs="Times New Roman"/>
          <w:sz w:val="24"/>
          <w:szCs w:val="24"/>
          <w:lang w:val="lv-LV"/>
        </w:rPr>
        <w:t> </w:t>
      </w:r>
      <w:r w:rsidR="00C446CE" w:rsidRPr="003B3518">
        <w:rPr>
          <w:rFonts w:ascii="Times New Roman" w:eastAsia="Times New Roman" w:hAnsi="Times New Roman" w:cs="Times New Roman"/>
          <w:sz w:val="24"/>
          <w:szCs w:val="24"/>
          <w:lang w:val="lv-LV"/>
        </w:rPr>
        <w:t>%.</w:t>
      </w:r>
    </w:p>
    <w:p w14:paraId="121BF9F2" w14:textId="77777777" w:rsidR="00C446CE" w:rsidRDefault="00C446CE" w:rsidP="0053373F">
      <w:pPr>
        <w:spacing w:after="0" w:line="360" w:lineRule="auto"/>
        <w:jc w:val="both"/>
        <w:rPr>
          <w:rFonts w:ascii="Times New Roman" w:eastAsia="Times New Roman" w:hAnsi="Times New Roman" w:cs="Times New Roman"/>
          <w:sz w:val="24"/>
          <w:szCs w:val="24"/>
          <w:lang w:val="lv-LV"/>
        </w:rPr>
      </w:pPr>
    </w:p>
    <w:p w14:paraId="4FA792CF" w14:textId="6D8231C2" w:rsidR="00A53F5E" w:rsidRDefault="00A53F5E"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527280F8" wp14:editId="7441788C">
            <wp:extent cx="5727700" cy="2408555"/>
            <wp:effectExtent l="12700" t="12700" r="12700" b="17145"/>
            <wp:docPr id="1821924494" name="Picture 1" descr="Veidlapu atbilžu diagrammu. Jautājuma nosaukums: Jūsu darba stāžs konkrētajā iestādē:. Atbilžu skaits: 2 297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idlapu atbilžu diagrammu. Jautājuma nosaukums: Jūsu darba stāžs konkrētajā iestādē:. Atbilžu skaits: 2 297 atbild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7AB75807" w14:textId="40552797" w:rsidR="00A53F5E" w:rsidRPr="00D603A4" w:rsidRDefault="00D603A4" w:rsidP="0053373F">
      <w:pPr>
        <w:spacing w:after="0" w:line="360" w:lineRule="auto"/>
        <w:jc w:val="both"/>
        <w:rPr>
          <w:rFonts w:ascii="Times New Roman" w:eastAsia="Times New Roman" w:hAnsi="Times New Roman" w:cs="Times New Roman"/>
          <w:i/>
          <w:iCs/>
          <w:sz w:val="24"/>
          <w:szCs w:val="24"/>
          <w:lang w:val="lv-LV"/>
        </w:rPr>
      </w:pPr>
      <w:bookmarkStart w:id="0" w:name="OLE_LINK5"/>
      <w:r>
        <w:rPr>
          <w:rFonts w:ascii="Times New Roman" w:eastAsia="Times New Roman" w:hAnsi="Times New Roman" w:cs="Times New Roman"/>
          <w:i/>
          <w:iCs/>
          <w:sz w:val="24"/>
          <w:szCs w:val="24"/>
          <w:lang w:val="lv-LV"/>
        </w:rPr>
        <w:t>Attēls nr. 1 “Respondenta darba stāžs konkrētajā iestādē”</w:t>
      </w:r>
    </w:p>
    <w:bookmarkEnd w:id="0"/>
    <w:p w14:paraId="2C099B17" w14:textId="77777777" w:rsidR="00A53F5E" w:rsidRPr="003B3518" w:rsidRDefault="00A53F5E" w:rsidP="0053373F">
      <w:pPr>
        <w:spacing w:after="0" w:line="360" w:lineRule="auto"/>
        <w:jc w:val="both"/>
        <w:rPr>
          <w:rFonts w:ascii="Times New Roman" w:eastAsia="Times New Roman" w:hAnsi="Times New Roman" w:cs="Times New Roman"/>
          <w:sz w:val="24"/>
          <w:szCs w:val="24"/>
          <w:lang w:val="lv-LV"/>
        </w:rPr>
      </w:pPr>
    </w:p>
    <w:p w14:paraId="565065DF" w14:textId="7B3CF89D" w:rsidR="00C446CE" w:rsidRPr="003B3518"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lastRenderedPageBreak/>
        <w:tab/>
        <w:t>Kopumā respondenti savu izpratni par darbavietā noteiktajām ētikas pamatvērtībām vērtē augstu – 76,3</w:t>
      </w:r>
      <w:r w:rsidR="009B4A30">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norāda, ka tiem ir pilnībā izprotamas darbavietas ētikas pamatvērtības un 22,6</w:t>
      </w:r>
      <w:r w:rsidR="009B4A30">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xml:space="preserve">% vērtē, ka drīzāk izprot tās. </w:t>
      </w:r>
    </w:p>
    <w:p w14:paraId="6560F540" w14:textId="77777777" w:rsidR="00C446CE" w:rsidRDefault="00C446CE" w:rsidP="0053373F">
      <w:pPr>
        <w:spacing w:after="0" w:line="360" w:lineRule="auto"/>
        <w:jc w:val="both"/>
        <w:rPr>
          <w:rFonts w:ascii="Times New Roman" w:eastAsia="Times New Roman" w:hAnsi="Times New Roman" w:cs="Times New Roman"/>
          <w:sz w:val="24"/>
          <w:szCs w:val="24"/>
          <w:lang w:val="lv-LV"/>
        </w:rPr>
      </w:pPr>
    </w:p>
    <w:p w14:paraId="123EBBE1" w14:textId="3507D8D0" w:rsidR="009D1980" w:rsidRDefault="009D1980"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7278D12E" wp14:editId="2738522C">
            <wp:extent cx="5727700" cy="2408555"/>
            <wp:effectExtent l="12700" t="12700" r="12700" b="17145"/>
            <wp:docPr id="1545804094" name="Picture 3" descr="Veidlapu atbilžu diagrammu. Jautājuma nosaukums: 2. Vai Jums ir izprotamas darbavietā noteiktās ētikas pamatvērtības?. Atbilžu skaits: 2 295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idlapu atbilžu diagrammu. Jautājuma nosaukums: 2. Vai Jums ir izprotamas darbavietā noteiktās ētikas pamatvērtības?. Atbilžu skaits: 2 295 atbil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0D0EDAEE" w14:textId="789264F2" w:rsidR="00C80772" w:rsidRDefault="00F64083"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2 “</w:t>
      </w:r>
      <w:r w:rsidR="001934BD">
        <w:rPr>
          <w:rFonts w:ascii="Times New Roman" w:eastAsia="Times New Roman" w:hAnsi="Times New Roman" w:cs="Times New Roman"/>
          <w:i/>
          <w:iCs/>
          <w:sz w:val="24"/>
          <w:szCs w:val="24"/>
          <w:lang w:val="lv-LV"/>
        </w:rPr>
        <w:t>Vai darbinieki izprot darbavietā noteiktās ētikas pamatvērtības”</w:t>
      </w:r>
    </w:p>
    <w:p w14:paraId="7944094B" w14:textId="77777777" w:rsidR="00F64083" w:rsidRDefault="00F64083" w:rsidP="0053373F">
      <w:pPr>
        <w:spacing w:after="0" w:line="360" w:lineRule="auto"/>
        <w:jc w:val="both"/>
        <w:rPr>
          <w:rFonts w:ascii="Times New Roman" w:eastAsia="Times New Roman" w:hAnsi="Times New Roman" w:cs="Times New Roman"/>
          <w:sz w:val="24"/>
          <w:szCs w:val="24"/>
          <w:lang w:val="lv-LV"/>
        </w:rPr>
      </w:pPr>
    </w:p>
    <w:p w14:paraId="0369EA06" w14:textId="5BEEF544" w:rsidR="0096747D"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b/>
        <w:t>Analizējot sniegtās atbildes</w:t>
      </w:r>
      <w:r w:rsidR="0096747D">
        <w:rPr>
          <w:rFonts w:ascii="Times New Roman" w:eastAsia="Times New Roman" w:hAnsi="Times New Roman" w:cs="Times New Roman"/>
          <w:sz w:val="24"/>
          <w:szCs w:val="24"/>
          <w:lang w:val="lv-LV"/>
        </w:rPr>
        <w:t xml:space="preserve"> secināms, ka </w:t>
      </w:r>
      <w:r w:rsidR="00D471D5" w:rsidRPr="003B3518">
        <w:rPr>
          <w:rFonts w:ascii="Times New Roman" w:eastAsia="Times New Roman" w:hAnsi="Times New Roman" w:cs="Times New Roman"/>
          <w:sz w:val="24"/>
          <w:szCs w:val="24"/>
          <w:lang w:val="lv-LV"/>
        </w:rPr>
        <w:t xml:space="preserve">darbinieku iepazīstināšana ar iestādes ētikas </w:t>
      </w:r>
      <w:r w:rsidR="00D471D5">
        <w:rPr>
          <w:rFonts w:ascii="Times New Roman" w:eastAsia="Times New Roman" w:hAnsi="Times New Roman" w:cs="Times New Roman"/>
          <w:sz w:val="24"/>
          <w:szCs w:val="24"/>
          <w:lang w:val="lv-LV"/>
        </w:rPr>
        <w:t>kodeksu</w:t>
      </w:r>
      <w:r w:rsidR="00D471D5" w:rsidRPr="003B3518">
        <w:rPr>
          <w:rFonts w:ascii="Times New Roman" w:eastAsia="Times New Roman" w:hAnsi="Times New Roman" w:cs="Times New Roman"/>
          <w:sz w:val="24"/>
          <w:szCs w:val="24"/>
          <w:lang w:val="lv-LV"/>
        </w:rPr>
        <w:t xml:space="preserve"> gan uzsākot darba attiecības, gan atkārtoti</w:t>
      </w:r>
      <w:r w:rsidR="00D471D5">
        <w:rPr>
          <w:rFonts w:ascii="Times New Roman" w:eastAsia="Times New Roman" w:hAnsi="Times New Roman" w:cs="Times New Roman"/>
          <w:sz w:val="24"/>
          <w:szCs w:val="24"/>
          <w:lang w:val="lv-LV"/>
        </w:rPr>
        <w:t xml:space="preserve"> esot darba tiesiskajās attiecībās, nesasniedz tā mērķi – ka darbinieki </w:t>
      </w:r>
      <w:r w:rsidR="00AC646A">
        <w:rPr>
          <w:rFonts w:ascii="Times New Roman" w:eastAsia="Times New Roman" w:hAnsi="Times New Roman" w:cs="Times New Roman"/>
          <w:sz w:val="24"/>
          <w:szCs w:val="24"/>
          <w:lang w:val="lv-LV"/>
        </w:rPr>
        <w:t xml:space="preserve">pārzina ētikas kodeksa saturu. </w:t>
      </w:r>
      <w:r w:rsidRPr="003B3518">
        <w:rPr>
          <w:rFonts w:ascii="Times New Roman" w:eastAsia="Times New Roman" w:hAnsi="Times New Roman" w:cs="Times New Roman"/>
          <w:sz w:val="24"/>
          <w:szCs w:val="24"/>
          <w:lang w:val="lv-LV"/>
        </w:rPr>
        <w:t>41,4</w:t>
      </w:r>
      <w:r w:rsidR="00C06236">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xml:space="preserve">% respondentu </w:t>
      </w:r>
      <w:r w:rsidR="00AC646A">
        <w:rPr>
          <w:rFonts w:ascii="Times New Roman" w:eastAsia="Times New Roman" w:hAnsi="Times New Roman" w:cs="Times New Roman"/>
          <w:sz w:val="24"/>
          <w:szCs w:val="24"/>
          <w:lang w:val="lv-LV"/>
        </w:rPr>
        <w:t>atbildēja</w:t>
      </w:r>
      <w:r w:rsidRPr="003B3518">
        <w:rPr>
          <w:rFonts w:ascii="Times New Roman" w:eastAsia="Times New Roman" w:hAnsi="Times New Roman" w:cs="Times New Roman"/>
          <w:sz w:val="24"/>
          <w:szCs w:val="24"/>
          <w:lang w:val="lv-LV"/>
        </w:rPr>
        <w:t>, ka ir iepazīstināti ar iestādes ētikas kodeksu uzsākot darba attiecības</w:t>
      </w:r>
      <w:r w:rsidR="00C06236">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51,7</w:t>
      </w:r>
      <w:r w:rsidR="00C06236">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xml:space="preserve">% respondentu norādīja, ka pēdējā gada laikā ar to ir iepazīstināti atkārtoti, </w:t>
      </w:r>
      <w:r w:rsidR="0096747D">
        <w:rPr>
          <w:rFonts w:ascii="Times New Roman" w:eastAsia="Times New Roman" w:hAnsi="Times New Roman" w:cs="Times New Roman"/>
          <w:sz w:val="24"/>
          <w:szCs w:val="24"/>
          <w:lang w:val="lv-LV"/>
        </w:rPr>
        <w:t xml:space="preserve">taču </w:t>
      </w:r>
      <w:r w:rsidRPr="003B3518">
        <w:rPr>
          <w:rFonts w:ascii="Times New Roman" w:eastAsia="Times New Roman" w:hAnsi="Times New Roman" w:cs="Times New Roman"/>
          <w:sz w:val="24"/>
          <w:szCs w:val="24"/>
          <w:lang w:val="lv-LV"/>
        </w:rPr>
        <w:t>26,2</w:t>
      </w:r>
      <w:r w:rsidR="00B26CE9">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nezināja atbildēt</w:t>
      </w:r>
      <w:r w:rsidR="0096747D">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vai iestādē ir izveidota Ētikas komisija</w:t>
      </w:r>
      <w:r w:rsidR="0096747D">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un 62,6</w:t>
      </w:r>
      <w:r w:rsidR="0096747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nezināja</w:t>
      </w:r>
      <w:r w:rsidR="0096747D">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vai iestādē ir noteikta uzticības persona ētikas jautājumos (ārpus Ētikas komisijas)</w:t>
      </w:r>
      <w:r w:rsidR="0096747D">
        <w:rPr>
          <w:rFonts w:ascii="Times New Roman" w:eastAsia="Times New Roman" w:hAnsi="Times New Roman" w:cs="Times New Roman"/>
          <w:sz w:val="24"/>
          <w:szCs w:val="24"/>
          <w:lang w:val="lv-LV"/>
        </w:rPr>
        <w:t>.</w:t>
      </w:r>
    </w:p>
    <w:p w14:paraId="48744D7F" w14:textId="77777777" w:rsidR="009D1980" w:rsidRDefault="009D1980" w:rsidP="0053373F">
      <w:pPr>
        <w:spacing w:after="0" w:line="360" w:lineRule="auto"/>
        <w:jc w:val="both"/>
        <w:rPr>
          <w:rFonts w:ascii="Times New Roman" w:eastAsia="Times New Roman" w:hAnsi="Times New Roman" w:cs="Times New Roman"/>
          <w:sz w:val="24"/>
          <w:szCs w:val="24"/>
          <w:lang w:val="lv-LV"/>
        </w:rPr>
      </w:pPr>
    </w:p>
    <w:p w14:paraId="67645750" w14:textId="6ED03600" w:rsidR="009D1980" w:rsidRDefault="009D1980"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12B73BD2" wp14:editId="11412722">
            <wp:extent cx="5727700" cy="2408555"/>
            <wp:effectExtent l="12700" t="12700" r="12700" b="17145"/>
            <wp:docPr id="28216253" name="Picture 2" descr="Veidlapu atbilžu diagrammu. Jautājuma nosaukums: 1. Vai Jūs esat iepazinies ar Jūsu iestādes Ētikas kodeksu?. Atbilžu skaits: 2 289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idlapu atbilžu diagrammu. Jautājuma nosaukums: 1. Vai Jūs esat iepazinies ar Jūsu iestādes Ētikas kodeksu?. Atbilžu skaits: 2 289 atbild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59A0581C" w14:textId="24BFC340" w:rsidR="00AF7545" w:rsidRDefault="00AF7545"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lastRenderedPageBreak/>
        <w:t>Attēls nr. 3 “Vai darbinieks ir iepazīstināts ar iestādes Ētikas kodeksu”</w:t>
      </w:r>
    </w:p>
    <w:p w14:paraId="0548D197" w14:textId="77777777" w:rsidR="00C80772" w:rsidRDefault="00C80772" w:rsidP="0053373F">
      <w:pPr>
        <w:spacing w:after="0" w:line="360" w:lineRule="auto"/>
        <w:jc w:val="both"/>
        <w:rPr>
          <w:rFonts w:ascii="Times New Roman" w:eastAsia="Times New Roman" w:hAnsi="Times New Roman" w:cs="Times New Roman"/>
          <w:sz w:val="24"/>
          <w:szCs w:val="24"/>
          <w:lang w:val="lv-LV"/>
        </w:rPr>
      </w:pPr>
    </w:p>
    <w:p w14:paraId="0D13E93A" w14:textId="7BE65D57" w:rsidR="00C80772" w:rsidRDefault="00C80772"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222DEB1C" wp14:editId="5513C50A">
            <wp:extent cx="5727700" cy="2408555"/>
            <wp:effectExtent l="12700" t="12700" r="12700" b="17145"/>
            <wp:docPr id="653112965" name="Picture 4" descr="Veidlapu atbilžu diagrammu. Jautājuma nosaukums: 3. Vai Jūsu darbavietā ir izveidota Ētikas komisija? . Atbilžu skaits: 2 287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dlapu atbilžu diagrammu. Jautājuma nosaukums: 3. Vai Jūsu darbavietā ir izveidota Ētikas komisija? . Atbilžu skaits: 2 287 atbil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2D0F3F5F" w14:textId="1B553CC7" w:rsidR="00AF7545" w:rsidRDefault="00AF7545"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4 “Vai darbinieks zina, ka darbavietā ir izveidota Ētikas komisija”</w:t>
      </w:r>
    </w:p>
    <w:p w14:paraId="6AC8DCBE" w14:textId="77777777" w:rsidR="00C80772" w:rsidRDefault="00C80772" w:rsidP="0053373F">
      <w:pPr>
        <w:spacing w:after="0" w:line="360" w:lineRule="auto"/>
        <w:jc w:val="both"/>
        <w:rPr>
          <w:rFonts w:ascii="Times New Roman" w:eastAsia="Times New Roman" w:hAnsi="Times New Roman" w:cs="Times New Roman"/>
          <w:sz w:val="24"/>
          <w:szCs w:val="24"/>
          <w:lang w:val="lv-LV"/>
        </w:rPr>
      </w:pPr>
    </w:p>
    <w:p w14:paraId="670C5617" w14:textId="60A6D297" w:rsidR="00C80772" w:rsidRDefault="00C80772"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00AE6984" wp14:editId="01271876">
            <wp:extent cx="5727700" cy="2408555"/>
            <wp:effectExtent l="12700" t="12700" r="12700" b="17145"/>
            <wp:docPr id="543891665" name="Picture 5" descr="Veidlapu atbilžu diagrammu. Jautājuma nosaukums: 4. Vai Jūsu darbavietā ir noteikta uzticības persona ētikas jautājumos (ārpus Ētikas komisijas)? . Atbilžu skaits: 2 287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idlapu atbilžu diagrammu. Jautājuma nosaukums: 4. Vai Jūsu darbavietā ir noteikta uzticības persona ētikas jautājumos (ārpus Ētikas komisijas)? . Atbilžu skaits: 2 287 atbil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72AC4C0D" w14:textId="6A14FEAB" w:rsidR="00AF7545" w:rsidRDefault="00AF7545"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 xml:space="preserve">Attēls nr. 5 “Vai darbinieks zina, ka darbavietā ir </w:t>
      </w:r>
      <w:r w:rsidR="00983B89">
        <w:rPr>
          <w:rFonts w:ascii="Times New Roman" w:eastAsia="Times New Roman" w:hAnsi="Times New Roman" w:cs="Times New Roman"/>
          <w:i/>
          <w:iCs/>
          <w:sz w:val="24"/>
          <w:szCs w:val="24"/>
          <w:lang w:val="lv-LV"/>
        </w:rPr>
        <w:t>noteikta uzticības persona ētikas jautājumos”</w:t>
      </w:r>
    </w:p>
    <w:p w14:paraId="685B7D59" w14:textId="77777777" w:rsidR="0096747D" w:rsidRDefault="0096747D" w:rsidP="0053373F">
      <w:pPr>
        <w:spacing w:after="0" w:line="360" w:lineRule="auto"/>
        <w:jc w:val="both"/>
        <w:rPr>
          <w:rFonts w:ascii="Times New Roman" w:eastAsia="Times New Roman" w:hAnsi="Times New Roman" w:cs="Times New Roman"/>
          <w:sz w:val="24"/>
          <w:szCs w:val="24"/>
          <w:lang w:val="lv-LV"/>
        </w:rPr>
      </w:pPr>
    </w:p>
    <w:p w14:paraId="516FD73C" w14:textId="51AA8089" w:rsidR="00C446CE"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b/>
        <w:t>Kopā 53,8</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atbildēja, ka tie uzticas vai drīzāk uzticas iestādes Ētikas komisijai, savukārt 37,5</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norādīja, ka viņiem nav viedokļa. 8,7</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norādīja, ka neuzticas vai drīzāk neuzticas iestādes ētikas komisijai. Uzdodot papildus jautājumu par iestādes ētikas komisijas neitralitāti lēmumu pieņemšanā, 47,4</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atbildēja, ka uzskata iestādes ētikas komisiju par neitrāl</w:t>
      </w:r>
      <w:r w:rsidR="006A6CCD">
        <w:rPr>
          <w:rFonts w:ascii="Times New Roman" w:eastAsia="Times New Roman" w:hAnsi="Times New Roman" w:cs="Times New Roman"/>
          <w:sz w:val="24"/>
          <w:szCs w:val="24"/>
          <w:lang w:val="lv-LV"/>
        </w:rPr>
        <w:t>u</w:t>
      </w:r>
      <w:r w:rsidRPr="003B3518">
        <w:rPr>
          <w:rFonts w:ascii="Times New Roman" w:eastAsia="Times New Roman" w:hAnsi="Times New Roman" w:cs="Times New Roman"/>
          <w:sz w:val="24"/>
          <w:szCs w:val="24"/>
          <w:lang w:val="lv-LV"/>
        </w:rPr>
        <w:t xml:space="preserve"> vai drīzāk neitrālu lēmumu pieņemšanā, 44,1</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nav viedokļa, savukārt, 8,5</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uzskatīja, ka ētikas komisija nav vai drīzāk nav neitrāla lēmumu pieņemšanā.</w:t>
      </w:r>
    </w:p>
    <w:p w14:paraId="04B817D3" w14:textId="1F8A0F41" w:rsidR="00C80772" w:rsidRDefault="00C80772"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14552D08" wp14:editId="0F042CB6">
            <wp:extent cx="5727700" cy="2408555"/>
            <wp:effectExtent l="12700" t="12700" r="12700" b="17145"/>
            <wp:docPr id="2139891111" name="Picture 6" descr="Veidlapu atbilžu diagrammu. Jautājuma nosaukums: 5. Vai Jūs uzticaties Jūsu darbavietas Ētikas komisijai?. Atbilžu skaits: 2 291 at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idlapu atbilžu diagrammu. Jautājuma nosaukums: 5. Vai Jūs uzticaties Jūsu darbavietas Ētikas komisijai?. Atbilžu skaits: 2 291 at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7F925371" w14:textId="28515046" w:rsidR="00983B89" w:rsidRDefault="00983B89"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6 “Vai darbinieks uzticas Ētikas komisijai”</w:t>
      </w:r>
    </w:p>
    <w:p w14:paraId="12ED499D" w14:textId="77777777" w:rsidR="00FD0B0D" w:rsidRDefault="00FD0B0D" w:rsidP="0053373F">
      <w:pPr>
        <w:spacing w:after="0" w:line="360" w:lineRule="auto"/>
        <w:jc w:val="both"/>
        <w:rPr>
          <w:rFonts w:ascii="Times New Roman" w:eastAsia="Times New Roman" w:hAnsi="Times New Roman" w:cs="Times New Roman"/>
          <w:sz w:val="24"/>
          <w:szCs w:val="24"/>
          <w:lang w:val="lv-LV"/>
        </w:rPr>
      </w:pPr>
    </w:p>
    <w:p w14:paraId="59E51897" w14:textId="65A71283" w:rsidR="00FD0B0D" w:rsidRDefault="00FD0B0D"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54973F15" wp14:editId="6316D387">
            <wp:extent cx="5727700" cy="2408555"/>
            <wp:effectExtent l="12700" t="12700" r="12700" b="17145"/>
            <wp:docPr id="1241219180" name="Picture 7" descr="Veidlapu atbilžu diagrammu. Jautājuma nosaukums: 6. Vai, Jūsuprāt, iestādes Ētikas komisija ir neitrāla savu lēmumu pieņemšanā?. Atbilžu skaits: 2 292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idlapu atbilžu diagrammu. Jautājuma nosaukums: 6. Vai, Jūsuprāt, iestādes Ētikas komisija ir neitrāla savu lēmumu pieņemšanā?. Atbilžu skaits: 2 292 atbild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442DCFBF" w14:textId="703BB29A" w:rsidR="00983B89" w:rsidRPr="003B3518" w:rsidRDefault="00983B89"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7 “Vai darbiniekuprāt Ētikas komisija ir neitrāla lēmumu pieņemšanā”</w:t>
      </w:r>
    </w:p>
    <w:p w14:paraId="4AA100B9" w14:textId="77777777" w:rsidR="00C446CE" w:rsidRPr="003B3518" w:rsidRDefault="00C446CE" w:rsidP="0053373F">
      <w:pPr>
        <w:spacing w:after="0" w:line="360" w:lineRule="auto"/>
        <w:jc w:val="both"/>
        <w:rPr>
          <w:rFonts w:ascii="Times New Roman" w:eastAsia="Times New Roman" w:hAnsi="Times New Roman" w:cs="Times New Roman"/>
          <w:sz w:val="24"/>
          <w:szCs w:val="24"/>
          <w:lang w:val="lv-LV"/>
        </w:rPr>
      </w:pPr>
    </w:p>
    <w:p w14:paraId="1DA59093" w14:textId="67E2B3A7" w:rsidR="00C446CE"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b/>
        <w:t>86,6</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nekad nav apsvēruši vēršanos ar iesniegumu darbavietas ētikas komisijā, 11,9</w:t>
      </w:r>
      <w:r w:rsidR="006A6CCD">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ir nopietni apsvēruši, bet nav vērsušies. Kā galvenie iemesli</w:t>
      </w:r>
      <w:r w:rsidR="006A6CCD">
        <w:rPr>
          <w:rFonts w:ascii="Times New Roman" w:eastAsia="Times New Roman" w:hAnsi="Times New Roman" w:cs="Times New Roman"/>
          <w:sz w:val="24"/>
          <w:szCs w:val="24"/>
          <w:lang w:val="lv-LV"/>
        </w:rPr>
        <w:t xml:space="preserve">, kādēļ darbinieks nevērsās ētikas komisijā, </w:t>
      </w:r>
      <w:r w:rsidRPr="003B3518">
        <w:rPr>
          <w:rFonts w:ascii="Times New Roman" w:eastAsia="Times New Roman" w:hAnsi="Times New Roman" w:cs="Times New Roman"/>
          <w:sz w:val="24"/>
          <w:szCs w:val="24"/>
          <w:lang w:val="lv-LV"/>
        </w:rPr>
        <w:t>tiek minēt</w:t>
      </w:r>
      <w:r w:rsidR="006A6CCD">
        <w:rPr>
          <w:rFonts w:ascii="Times New Roman" w:eastAsia="Times New Roman" w:hAnsi="Times New Roman" w:cs="Times New Roman"/>
          <w:sz w:val="24"/>
          <w:szCs w:val="24"/>
          <w:lang w:val="lv-LV"/>
        </w:rPr>
        <w:t>a</w:t>
      </w:r>
      <w:r w:rsidRPr="003B3518">
        <w:rPr>
          <w:rFonts w:ascii="Times New Roman" w:eastAsia="Times New Roman" w:hAnsi="Times New Roman" w:cs="Times New Roman"/>
          <w:sz w:val="24"/>
          <w:szCs w:val="24"/>
          <w:lang w:val="lv-LV"/>
        </w:rPr>
        <w:t xml:space="preserve"> neuzticība ētikas komisijas neitralitātei, konfidencialitātei un objektivitātei, kā arī darbinieki netic tam, ka ētikas komisijas spēj efektīvi risināt ētiska rakstura problēmas iestādē. </w:t>
      </w:r>
      <w:r w:rsidR="00F81280">
        <w:rPr>
          <w:rFonts w:ascii="Times New Roman" w:eastAsia="Times New Roman" w:hAnsi="Times New Roman" w:cs="Times New Roman"/>
          <w:sz w:val="24"/>
          <w:szCs w:val="24"/>
          <w:lang w:val="lv-LV"/>
        </w:rPr>
        <w:t>Respondentiem</w:t>
      </w:r>
      <w:r w:rsidRPr="003B3518">
        <w:rPr>
          <w:rFonts w:ascii="Times New Roman" w:eastAsia="Times New Roman" w:hAnsi="Times New Roman" w:cs="Times New Roman"/>
          <w:sz w:val="24"/>
          <w:szCs w:val="24"/>
          <w:lang w:val="lv-LV"/>
        </w:rPr>
        <w:t xml:space="preserve"> bažas par to, ka pret darbinieku tiks vērstas negatīvas sekas gadījumos, kad par problēmu tiks ziņots. </w:t>
      </w:r>
      <w:r w:rsidR="00F81280">
        <w:rPr>
          <w:rFonts w:ascii="Times New Roman" w:eastAsia="Times New Roman" w:hAnsi="Times New Roman" w:cs="Times New Roman"/>
          <w:sz w:val="24"/>
          <w:szCs w:val="24"/>
          <w:lang w:val="lv-LV"/>
        </w:rPr>
        <w:t>Respondenti atzīmēja, ka n</w:t>
      </w:r>
      <w:r w:rsidRPr="003B3518">
        <w:rPr>
          <w:rFonts w:ascii="Times New Roman" w:eastAsia="Times New Roman" w:hAnsi="Times New Roman" w:cs="Times New Roman"/>
          <w:sz w:val="24"/>
          <w:szCs w:val="24"/>
          <w:lang w:val="lv-LV"/>
        </w:rPr>
        <w:t xml:space="preserve">opietnākos gadījumos </w:t>
      </w:r>
      <w:r w:rsidR="00F81280">
        <w:rPr>
          <w:rFonts w:ascii="Times New Roman" w:eastAsia="Times New Roman" w:hAnsi="Times New Roman" w:cs="Times New Roman"/>
          <w:sz w:val="24"/>
          <w:szCs w:val="24"/>
          <w:lang w:val="lv-LV"/>
        </w:rPr>
        <w:t xml:space="preserve">tiek </w:t>
      </w:r>
      <w:r w:rsidRPr="003B3518">
        <w:rPr>
          <w:rFonts w:ascii="Times New Roman" w:eastAsia="Times New Roman" w:hAnsi="Times New Roman" w:cs="Times New Roman"/>
          <w:sz w:val="24"/>
          <w:szCs w:val="24"/>
          <w:lang w:val="lv-LV"/>
        </w:rPr>
        <w:t>pieņemts lēmums aiziet no darba</w:t>
      </w:r>
      <w:r w:rsidR="00F81280">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necenšoties radušos situāciju atrisināt iekšēji, jo nav pārliecības par to, ka augstākā vadība būs objektīva un neitrāla</w:t>
      </w:r>
      <w:r w:rsidR="00F81280">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izvērtējot vidējā līmeņa vadītāju attieksmi un rīcību pret darbiniekiem.</w:t>
      </w:r>
    </w:p>
    <w:p w14:paraId="3B4C036F" w14:textId="56D030B5" w:rsidR="00FD0B0D" w:rsidRPr="003B3518" w:rsidRDefault="00FD0B0D"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73800F59" wp14:editId="02E76E8A">
            <wp:extent cx="5727700" cy="2596515"/>
            <wp:effectExtent l="12700" t="12700" r="12700" b="6985"/>
            <wp:docPr id="565179313" name="Picture 8" descr="Veidlapu atbilžu diagrammu. Jautājuma nosaukums: 7. Vai Jūsu pieredzē ir bijis gadījums, kad nopietni apsvērāt vērsties ar iesniegumu darbavietas Ētikas komisijā, lai izvērtētu kādu radušos situāciju?. Atbilžu skaits: 2 288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idlapu atbilžu diagrammu. Jautājuma nosaukums: 7. Vai Jūsu pieredzē ir bijis gadījums, kad nopietni apsvērāt vērsties ar iesniegumu darbavietas Ētikas komisijā, lai izvērtētu kādu radušos situāciju?. Atbilžu skaits: 2 288 atbild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73A8294C" w14:textId="02A2D618" w:rsidR="00C446CE" w:rsidRDefault="00C543C3"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8 “</w:t>
      </w:r>
      <w:r w:rsidR="00A6449B">
        <w:rPr>
          <w:rFonts w:ascii="Times New Roman" w:eastAsia="Times New Roman" w:hAnsi="Times New Roman" w:cs="Times New Roman"/>
          <w:i/>
          <w:iCs/>
          <w:sz w:val="24"/>
          <w:szCs w:val="24"/>
          <w:lang w:val="lv-LV"/>
        </w:rPr>
        <w:t>Vai darbinieki ir apsvēruši vērsties Ētikas komisijā ar iesniegumu”</w:t>
      </w:r>
    </w:p>
    <w:p w14:paraId="32A0028F" w14:textId="77777777" w:rsidR="00C543C3" w:rsidRPr="003B3518" w:rsidRDefault="00C543C3" w:rsidP="0053373F">
      <w:pPr>
        <w:spacing w:after="0" w:line="360" w:lineRule="auto"/>
        <w:jc w:val="both"/>
        <w:rPr>
          <w:rFonts w:ascii="Times New Roman" w:eastAsia="Times New Roman" w:hAnsi="Times New Roman" w:cs="Times New Roman"/>
          <w:sz w:val="24"/>
          <w:szCs w:val="24"/>
          <w:lang w:val="lv-LV"/>
        </w:rPr>
      </w:pPr>
    </w:p>
    <w:p w14:paraId="154536E8" w14:textId="6DB29F8B" w:rsidR="00C446CE"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b/>
        <w:t xml:space="preserve">Jautājumā par </w:t>
      </w:r>
      <w:r w:rsidR="00F81280">
        <w:rPr>
          <w:rFonts w:ascii="Times New Roman" w:eastAsia="Times New Roman" w:hAnsi="Times New Roman" w:cs="Times New Roman"/>
          <w:sz w:val="24"/>
          <w:szCs w:val="24"/>
          <w:lang w:val="lv-LV"/>
        </w:rPr>
        <w:t>iespējamām</w:t>
      </w:r>
      <w:r w:rsidR="009F0457">
        <w:rPr>
          <w:rFonts w:ascii="Times New Roman" w:eastAsia="Times New Roman" w:hAnsi="Times New Roman" w:cs="Times New Roman"/>
          <w:sz w:val="24"/>
          <w:szCs w:val="24"/>
          <w:lang w:val="lv-LV"/>
        </w:rPr>
        <w:t xml:space="preserve"> </w:t>
      </w:r>
      <w:r w:rsidRPr="003B3518">
        <w:rPr>
          <w:rFonts w:ascii="Times New Roman" w:eastAsia="Times New Roman" w:hAnsi="Times New Roman" w:cs="Times New Roman"/>
          <w:sz w:val="24"/>
          <w:szCs w:val="24"/>
          <w:lang w:val="lv-LV"/>
        </w:rPr>
        <w:t>negatīvām sekām pēc vēršanās Ētikas komisijā</w:t>
      </w:r>
      <w:r w:rsidR="009F0457">
        <w:rPr>
          <w:rFonts w:ascii="Times New Roman" w:eastAsia="Times New Roman" w:hAnsi="Times New Roman" w:cs="Times New Roman"/>
          <w:sz w:val="24"/>
          <w:szCs w:val="24"/>
          <w:lang w:val="lv-LV"/>
        </w:rPr>
        <w:t xml:space="preserve"> jānorāda, ka </w:t>
      </w:r>
      <w:r w:rsidRPr="003B3518">
        <w:rPr>
          <w:rFonts w:ascii="Times New Roman" w:eastAsia="Times New Roman" w:hAnsi="Times New Roman" w:cs="Times New Roman"/>
          <w:sz w:val="24"/>
          <w:szCs w:val="24"/>
          <w:lang w:val="lv-LV"/>
        </w:rPr>
        <w:t>91,1</w:t>
      </w:r>
      <w:r w:rsidR="00F81280">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no respondentiem nav vērsies ar iesniegumu Ētikas komisijā, 8,5% jeb 194 respondentiem nav bijušas negatīvas sekas, 0,4</w:t>
      </w:r>
      <w:r w:rsidR="009F04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jeb 8 respondenti ir norādījuši, ka ir bijušas negatīvas sekas. Analizējot aprakstošās atbildes uz iepriekšējiem jautājumiem secin</w:t>
      </w:r>
      <w:r w:rsidR="009F6C1E">
        <w:rPr>
          <w:rFonts w:ascii="Times New Roman" w:eastAsia="Times New Roman" w:hAnsi="Times New Roman" w:cs="Times New Roman"/>
          <w:sz w:val="24"/>
          <w:szCs w:val="24"/>
          <w:lang w:val="lv-LV"/>
        </w:rPr>
        <w:t>āms</w:t>
      </w:r>
      <w:r w:rsidRPr="003B3518">
        <w:rPr>
          <w:rFonts w:ascii="Times New Roman" w:eastAsia="Times New Roman" w:hAnsi="Times New Roman" w:cs="Times New Roman"/>
          <w:sz w:val="24"/>
          <w:szCs w:val="24"/>
          <w:lang w:val="lv-LV"/>
        </w:rPr>
        <w:t>, ka pastāv iespēja, ka negatīvas sekas pēc vēršanās Ētikas komisijā tomēr ir plašāks fenomens, taču cilvēki, kas ar to saskārušies, biežāk izvēlas pārtraukt darba attiecības</w:t>
      </w:r>
      <w:r w:rsidR="0011315E">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nekā turpināt darbu iestādē.</w:t>
      </w:r>
    </w:p>
    <w:p w14:paraId="5B46835A" w14:textId="77777777" w:rsidR="0002144E" w:rsidRDefault="0002144E" w:rsidP="0053373F">
      <w:pPr>
        <w:spacing w:after="0" w:line="360" w:lineRule="auto"/>
        <w:jc w:val="both"/>
        <w:rPr>
          <w:rFonts w:ascii="Times New Roman" w:eastAsia="Times New Roman" w:hAnsi="Times New Roman" w:cs="Times New Roman"/>
          <w:sz w:val="24"/>
          <w:szCs w:val="24"/>
          <w:lang w:val="lv-LV"/>
        </w:rPr>
      </w:pPr>
    </w:p>
    <w:p w14:paraId="52FD6D44" w14:textId="6475351A" w:rsidR="0002144E" w:rsidRPr="003B3518" w:rsidRDefault="0002144E"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50C946BD" wp14:editId="55064C0E">
            <wp:extent cx="5727700" cy="2596515"/>
            <wp:effectExtent l="12700" t="12700" r="12700" b="6985"/>
            <wp:docPr id="1874643103" name="Picture 9" descr="Veidlapu atbilžu diagrammu. Jautājuma nosaukums: 8. Vai Jums ir bijušas bažas par negatīvu vēršanos pret jums pēc sūdzības iesnieguma iesniegšanas Ētikas komisijā?. Atbilžu skaits: 2 280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idlapu atbilžu diagrammu. Jautājuma nosaukums: 8. Vai Jums ir bijušas bažas par negatīvu vēršanos pret jums pēc sūdzības iesnieguma iesniegšanas Ētikas komisijā?. Atbilžu skaits: 2 280 atbil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1B582425" w14:textId="23E27CF7" w:rsidR="00C446CE" w:rsidRDefault="00A6449B"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9 “Vai darbinieki</w:t>
      </w:r>
      <w:r w:rsidR="00840BBC">
        <w:rPr>
          <w:rFonts w:ascii="Times New Roman" w:eastAsia="Times New Roman" w:hAnsi="Times New Roman" w:cs="Times New Roman"/>
          <w:i/>
          <w:iCs/>
          <w:sz w:val="24"/>
          <w:szCs w:val="24"/>
          <w:lang w:val="lv-LV"/>
        </w:rPr>
        <w:t>em ir bažas par negatīvu vēršanos pret viņiem pēc iesnieguma Ētikas komisijā”</w:t>
      </w:r>
    </w:p>
    <w:p w14:paraId="66324F3C" w14:textId="77777777" w:rsidR="00DE3D8D" w:rsidRDefault="00DE3D8D" w:rsidP="0053373F">
      <w:pPr>
        <w:spacing w:after="0" w:line="360" w:lineRule="auto"/>
        <w:jc w:val="both"/>
        <w:rPr>
          <w:rFonts w:ascii="Times New Roman" w:eastAsia="Times New Roman" w:hAnsi="Times New Roman" w:cs="Times New Roman"/>
          <w:sz w:val="24"/>
          <w:szCs w:val="24"/>
          <w:lang w:val="lv-LV"/>
        </w:rPr>
      </w:pPr>
    </w:p>
    <w:p w14:paraId="032D5CC1" w14:textId="392DCA8E" w:rsidR="00DE3D8D" w:rsidRDefault="00DE3D8D"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5333DCA9" wp14:editId="477D5EE5">
            <wp:extent cx="5727700" cy="2596515"/>
            <wp:effectExtent l="12700" t="12700" r="12700" b="6985"/>
            <wp:docPr id="379079240" name="Picture 10" descr="Veidlapu atbilžu diagrammu. Jautājuma nosaukums: 9. Vai Jums ir bijušas negatīvas sekas darbavietā pēc iesnieguma iesniegšanas Ētikas komisijā (t.sk. darba algas pazemināšana, izmaiņas citos darbavietas piedāvātajos bonusos u.c.)?. Atbilžu skaits: 2 271 at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idlapu atbilžu diagrammu. Jautājuma nosaukums: 9. Vai Jums ir bijušas negatīvas sekas darbavietā pēc iesnieguma iesniegšanas Ētikas komisijā (t.sk. darba algas pazemināšana, izmaiņas citos darbavietas piedāvātajos bonusos u.c.)?. Atbilžu skaits: 2 271 atbil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45C16200" w14:textId="13F98CB9" w:rsidR="00840BBC" w:rsidRPr="003B3518" w:rsidRDefault="00840BBC"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 xml:space="preserve">Attēls nr. 10 “Vai </w:t>
      </w:r>
      <w:r w:rsidR="005A5981">
        <w:rPr>
          <w:rFonts w:ascii="Times New Roman" w:eastAsia="Times New Roman" w:hAnsi="Times New Roman" w:cs="Times New Roman"/>
          <w:i/>
          <w:iCs/>
          <w:sz w:val="24"/>
          <w:szCs w:val="24"/>
          <w:lang w:val="lv-LV"/>
        </w:rPr>
        <w:t>darbiniekam ir bijušas negatīvas sekas pēc iesnieguma iesniegšanas Ētikas komisijā”</w:t>
      </w:r>
    </w:p>
    <w:p w14:paraId="7165DD28" w14:textId="77777777" w:rsidR="005A5981" w:rsidRDefault="005A5981" w:rsidP="00815C06">
      <w:pPr>
        <w:spacing w:after="0" w:line="360" w:lineRule="auto"/>
        <w:ind w:firstLine="720"/>
        <w:jc w:val="both"/>
        <w:rPr>
          <w:rFonts w:ascii="Times New Roman" w:eastAsia="Times New Roman" w:hAnsi="Times New Roman" w:cs="Times New Roman"/>
          <w:sz w:val="24"/>
          <w:szCs w:val="24"/>
          <w:lang w:val="lv-LV"/>
        </w:rPr>
      </w:pPr>
    </w:p>
    <w:p w14:paraId="109B4734" w14:textId="58DEAB7E" w:rsidR="00C446CE" w:rsidRDefault="00C446CE" w:rsidP="00815C06">
      <w:pPr>
        <w:spacing w:after="0" w:line="360" w:lineRule="auto"/>
        <w:ind w:firstLine="720"/>
        <w:jc w:val="both"/>
        <w:rPr>
          <w:rFonts w:ascii="Times New Roman" w:eastAsia="Times New Roman" w:hAnsi="Times New Roman" w:cs="Times New Roman"/>
          <w:sz w:val="24"/>
          <w:szCs w:val="24"/>
          <w:lang w:val="lv-LV"/>
        </w:rPr>
      </w:pPr>
      <w:r w:rsidRPr="00B52E0D">
        <w:rPr>
          <w:rFonts w:ascii="Times New Roman" w:eastAsia="Times New Roman" w:hAnsi="Times New Roman" w:cs="Times New Roman"/>
          <w:sz w:val="24"/>
          <w:szCs w:val="24"/>
          <w:lang w:val="lv-LV"/>
        </w:rPr>
        <w:t>2,2</w:t>
      </w:r>
      <w:r w:rsidR="003A6F8E" w:rsidRPr="00B52E0D">
        <w:rPr>
          <w:rFonts w:ascii="Times New Roman" w:eastAsia="Times New Roman" w:hAnsi="Times New Roman" w:cs="Times New Roman"/>
          <w:sz w:val="24"/>
          <w:szCs w:val="24"/>
          <w:lang w:val="lv-LV"/>
        </w:rPr>
        <w:t> </w:t>
      </w:r>
      <w:r w:rsidRPr="00B52E0D">
        <w:rPr>
          <w:rFonts w:ascii="Times New Roman" w:eastAsia="Times New Roman" w:hAnsi="Times New Roman" w:cs="Times New Roman"/>
          <w:sz w:val="24"/>
          <w:szCs w:val="24"/>
          <w:lang w:val="lv-LV"/>
        </w:rPr>
        <w:t xml:space="preserve">% gadījumu (49 respondenti) iespējamie ētikas pārkāpumi nav tikuši izskatīti Ētikas komisijā, taču ir pieminēti kā iemesls </w:t>
      </w:r>
      <w:r w:rsidR="00497FB9" w:rsidRPr="00B52E0D">
        <w:rPr>
          <w:rFonts w:ascii="Times New Roman" w:eastAsia="Times New Roman" w:hAnsi="Times New Roman" w:cs="Times New Roman"/>
          <w:sz w:val="24"/>
          <w:szCs w:val="24"/>
          <w:lang w:val="lv-LV"/>
        </w:rPr>
        <w:t xml:space="preserve">darbinieka </w:t>
      </w:r>
      <w:r w:rsidRPr="00B52E0D">
        <w:rPr>
          <w:rFonts w:ascii="Times New Roman" w:eastAsia="Times New Roman" w:hAnsi="Times New Roman" w:cs="Times New Roman"/>
          <w:sz w:val="24"/>
          <w:szCs w:val="24"/>
          <w:lang w:val="lv-LV"/>
        </w:rPr>
        <w:t xml:space="preserve">vērtējuma samazināšanai ikgadējā novērtēšanā </w:t>
      </w:r>
      <w:r w:rsidR="00497FB9" w:rsidRPr="00B52E0D">
        <w:rPr>
          <w:rFonts w:ascii="Times New Roman" w:eastAsia="Times New Roman" w:hAnsi="Times New Roman" w:cs="Times New Roman"/>
          <w:sz w:val="24"/>
          <w:szCs w:val="24"/>
          <w:lang w:val="lv-LV"/>
        </w:rPr>
        <w:t>ē</w:t>
      </w:r>
      <w:r w:rsidRPr="00B52E0D">
        <w:rPr>
          <w:rFonts w:ascii="Times New Roman" w:eastAsia="Times New Roman" w:hAnsi="Times New Roman" w:cs="Times New Roman"/>
          <w:sz w:val="24"/>
          <w:szCs w:val="24"/>
          <w:lang w:val="lv-LV"/>
        </w:rPr>
        <w:t>tikas sadaļā.</w:t>
      </w:r>
    </w:p>
    <w:p w14:paraId="06BBAF88" w14:textId="77777777" w:rsidR="0041440A" w:rsidRDefault="0041440A" w:rsidP="0041440A">
      <w:pPr>
        <w:spacing w:after="0" w:line="360" w:lineRule="auto"/>
        <w:jc w:val="both"/>
        <w:rPr>
          <w:rFonts w:ascii="Times New Roman" w:eastAsia="Times New Roman" w:hAnsi="Times New Roman" w:cs="Times New Roman"/>
          <w:sz w:val="24"/>
          <w:szCs w:val="24"/>
          <w:lang w:val="lv-LV"/>
        </w:rPr>
      </w:pPr>
    </w:p>
    <w:p w14:paraId="23284857" w14:textId="2C59BA34" w:rsidR="0041440A" w:rsidRDefault="0041440A" w:rsidP="0041440A">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111E4F3E" wp14:editId="4BC3C476">
            <wp:extent cx="5727700" cy="2596515"/>
            <wp:effectExtent l="12700" t="12700" r="12700" b="6985"/>
            <wp:docPr id="1810639869" name="Picture 12" descr="Veidlapu atbilžu diagrammu. Jautājuma nosaukums: 10.  Vai Jums ir bijis gadījums, kad pārkāpums nav ticis izskatīts Ētikas komisijā, taču ir pieminēts kā iemesls vērtējuma samazināšanai ikgadējā novērtēšanā Ētikas sadaļā?. Atbilžu skaits: 2 259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idlapu atbilžu diagrammu. Jautājuma nosaukums: 10.  Vai Jums ir bijis gadījums, kad pārkāpums nav ticis izskatīts Ētikas komisijā, taču ir pieminēts kā iemesls vērtējuma samazināšanai ikgadējā novērtēšanā Ētikas sadaļā?. Atbilžu skaits: 2 259 atbild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56EFE157" w14:textId="651E9E68" w:rsidR="005A5981" w:rsidRDefault="005A5981" w:rsidP="0041440A">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11 “</w:t>
      </w:r>
      <w:r w:rsidR="00E66E06">
        <w:rPr>
          <w:rFonts w:ascii="Times New Roman" w:eastAsia="Times New Roman" w:hAnsi="Times New Roman" w:cs="Times New Roman"/>
          <w:i/>
          <w:iCs/>
          <w:sz w:val="24"/>
          <w:szCs w:val="24"/>
          <w:lang w:val="lv-LV"/>
        </w:rPr>
        <w:t xml:space="preserve">Vai pārkāpums </w:t>
      </w:r>
      <w:r w:rsidR="00156428">
        <w:rPr>
          <w:rFonts w:ascii="Times New Roman" w:eastAsia="Times New Roman" w:hAnsi="Times New Roman" w:cs="Times New Roman"/>
          <w:i/>
          <w:iCs/>
          <w:sz w:val="24"/>
          <w:szCs w:val="24"/>
          <w:lang w:val="lv-LV"/>
        </w:rPr>
        <w:t>nav izskatīts Ētikas komisijā, bet ir minēts kā vērtējuma samazinājums ikgadējā novērtēšanā”</w:t>
      </w:r>
    </w:p>
    <w:p w14:paraId="47E8AFB9" w14:textId="5B6BEBF9" w:rsidR="0041440A" w:rsidRPr="003B3518" w:rsidRDefault="0041440A" w:rsidP="00815C06">
      <w:pPr>
        <w:spacing w:after="0" w:line="360" w:lineRule="auto"/>
        <w:ind w:firstLine="720"/>
        <w:jc w:val="both"/>
        <w:rPr>
          <w:rFonts w:ascii="Times New Roman" w:eastAsia="Times New Roman" w:hAnsi="Times New Roman" w:cs="Times New Roman"/>
          <w:sz w:val="24"/>
          <w:szCs w:val="24"/>
          <w:lang w:val="lv-LV"/>
        </w:rPr>
      </w:pPr>
    </w:p>
    <w:p w14:paraId="30075F52" w14:textId="6F0B074E" w:rsidR="00C446CE" w:rsidRDefault="00C446CE"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 xml:space="preserve">Jautājumā par to, vai </w:t>
      </w:r>
      <w:r w:rsidR="0060603A">
        <w:rPr>
          <w:rFonts w:ascii="Times New Roman" w:eastAsia="Times New Roman" w:hAnsi="Times New Roman" w:cs="Times New Roman"/>
          <w:sz w:val="24"/>
          <w:szCs w:val="24"/>
          <w:lang w:val="lv-LV"/>
        </w:rPr>
        <w:t xml:space="preserve">respondentam </w:t>
      </w:r>
      <w:r w:rsidRPr="003B3518">
        <w:rPr>
          <w:rFonts w:ascii="Times New Roman" w:eastAsia="Times New Roman" w:hAnsi="Times New Roman" w:cs="Times New Roman"/>
          <w:sz w:val="24"/>
          <w:szCs w:val="24"/>
          <w:lang w:val="lv-LV"/>
        </w:rPr>
        <w:t>darbavietā ir nācies saskarties ar varmācību, tai skaitā mobingu vai bosingu, 25,6</w:t>
      </w:r>
      <w:r w:rsidR="0060603A">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jeb 582 respondentu ir atbildējuši apstiprinoši. Jāatzīmē, ka šī problēma nav izteikta tikai vienā konkrētā iestādē, bet uz šīm problēmām norādījuši respondenti no dažādām iestādēm.</w:t>
      </w:r>
    </w:p>
    <w:p w14:paraId="5419AB67" w14:textId="326E943A" w:rsidR="00924975" w:rsidRDefault="00924975" w:rsidP="00924975">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7379E734" wp14:editId="5C62DB49">
            <wp:extent cx="5727700" cy="2408555"/>
            <wp:effectExtent l="12700" t="12700" r="12700" b="17145"/>
            <wp:docPr id="26728756" name="Picture 13" descr="Veidlapu atbilžu diagrammu. Jautājuma nosaukums: 11. Vai Jūs esat personīgi saskāries ar varmācību darbavietā (t.sk. mobingu un bosingu)?. Atbilžu skaits: 2 277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idlapu atbilžu diagrammu. Jautājuma nosaukums: 11. Vai Jūs esat personīgi saskāries ar varmācību darbavietā (t.sk. mobingu un bosingu)?. Atbilžu skaits: 2 277 atbil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1337D1AC" w14:textId="0A227D68" w:rsidR="00156428" w:rsidRDefault="00156428" w:rsidP="00924975">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12 “Vai darbinieks ir saskāries ar varmācību darba vietā”</w:t>
      </w:r>
    </w:p>
    <w:p w14:paraId="6A2D726F" w14:textId="77777777" w:rsidR="00156428" w:rsidRPr="003B3518" w:rsidRDefault="00156428" w:rsidP="00924975">
      <w:pPr>
        <w:spacing w:after="0" w:line="360" w:lineRule="auto"/>
        <w:jc w:val="both"/>
        <w:rPr>
          <w:rFonts w:ascii="Times New Roman" w:eastAsia="Times New Roman" w:hAnsi="Times New Roman" w:cs="Times New Roman"/>
          <w:sz w:val="24"/>
          <w:szCs w:val="24"/>
          <w:lang w:val="lv-LV"/>
        </w:rPr>
      </w:pPr>
    </w:p>
    <w:p w14:paraId="1E74E5D9" w14:textId="41FDDB69" w:rsidR="00C446CE" w:rsidRPr="003B3518" w:rsidRDefault="00C446CE"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Jautājumā par to, vai darbavietā ir nācies saskarties ar uzmākšanos darba vidē (to skaitā seksuālu uzmākšanos), 2,5</w:t>
      </w:r>
      <w:r w:rsidR="008F3C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jeb 58 respondenti norādīja, ka ir ar to saskārušies, bet nav vērsušies darbavietas ētikas komisijā, jo nav pārliecības par to, ka ētikas komisija būtu spējīga risināt šādus gadījumus. Problēma galvenokārt tiek risināta</w:t>
      </w:r>
      <w:r w:rsidR="008F3C57">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mainot darbavietu.</w:t>
      </w:r>
    </w:p>
    <w:p w14:paraId="46EA7C9D" w14:textId="77777777" w:rsidR="00C446CE" w:rsidRDefault="00C446CE" w:rsidP="0053373F">
      <w:pPr>
        <w:spacing w:after="0" w:line="360" w:lineRule="auto"/>
        <w:jc w:val="both"/>
        <w:rPr>
          <w:rFonts w:ascii="Times New Roman" w:eastAsia="Times New Roman" w:hAnsi="Times New Roman" w:cs="Times New Roman"/>
          <w:sz w:val="24"/>
          <w:szCs w:val="24"/>
          <w:lang w:val="lv-LV"/>
        </w:rPr>
      </w:pPr>
    </w:p>
    <w:p w14:paraId="69EA7017" w14:textId="6AE3C95C" w:rsidR="00924975" w:rsidRDefault="00924975"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2A5AECF8" wp14:editId="2FAD93F1">
            <wp:extent cx="5727700" cy="2408555"/>
            <wp:effectExtent l="12700" t="12700" r="12700" b="17145"/>
            <wp:docPr id="1565777337" name="Picture 14" descr="Veidlapu atbilžu diagrammu. Jautājuma nosaukums: 12.  Vai Jūs esat personīgi saskāries ar uzmākšanos darba vidē (to skaitā seksuālu uzmākšanos)?. Atbilžu skaits: 2 287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idlapu atbilžu diagrammu. Jautājuma nosaukums: 12.  Vai Jūs esat personīgi saskāries ar uzmākšanos darba vidē (to skaitā seksuālu uzmākšanos)?. Atbilžu skaits: 2 287 atbil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534A49D6" w14:textId="2DB892B5" w:rsidR="00156428" w:rsidRDefault="00156428"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13 “</w:t>
      </w:r>
      <w:r w:rsidR="00755173">
        <w:rPr>
          <w:rFonts w:ascii="Times New Roman" w:eastAsia="Times New Roman" w:hAnsi="Times New Roman" w:cs="Times New Roman"/>
          <w:i/>
          <w:iCs/>
          <w:sz w:val="24"/>
          <w:szCs w:val="24"/>
          <w:lang w:val="lv-LV"/>
        </w:rPr>
        <w:t>Vai darbinieks personīgi ir saskāries ar uzmākšanos darba vidē”</w:t>
      </w:r>
    </w:p>
    <w:p w14:paraId="2C34775E" w14:textId="77777777" w:rsidR="00924975" w:rsidRPr="003B3518" w:rsidRDefault="00924975" w:rsidP="0053373F">
      <w:pPr>
        <w:spacing w:after="0" w:line="360" w:lineRule="auto"/>
        <w:jc w:val="both"/>
        <w:rPr>
          <w:rFonts w:ascii="Times New Roman" w:eastAsia="Times New Roman" w:hAnsi="Times New Roman" w:cs="Times New Roman"/>
          <w:sz w:val="24"/>
          <w:szCs w:val="24"/>
          <w:lang w:val="lv-LV"/>
        </w:rPr>
      </w:pPr>
    </w:p>
    <w:p w14:paraId="2CBB7FAF" w14:textId="3C3FB766" w:rsidR="00C446CE" w:rsidRPr="003B3518" w:rsidRDefault="00C446CE" w:rsidP="0053373F">
      <w:p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ab/>
        <w:t>63,3</w:t>
      </w:r>
      <w:r w:rsidR="008F3C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no respondentiem uzskata, ka ar iestādē pastāvošo ētikas vērtību veicināšanas sistēmu ir (drīzāk) pietiekami, lai veicinātu labvēlīgas darba vides izveidi. 18,5</w:t>
      </w:r>
      <w:r w:rsidR="008F3C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uzskata, ka (drīzāk) nav pietiekami un 18,3</w:t>
      </w:r>
      <w:r w:rsidR="008F3C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nav viedokļa.</w:t>
      </w:r>
    </w:p>
    <w:p w14:paraId="301E1E96" w14:textId="22D53E00" w:rsidR="00C446CE" w:rsidRDefault="001F7E0E" w:rsidP="0053373F">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7824E605" wp14:editId="0CC983BD">
            <wp:extent cx="5727700" cy="2596515"/>
            <wp:effectExtent l="12700" t="12700" r="12700" b="6985"/>
            <wp:docPr id="1968958716" name="Picture 15" descr="Veidlapu atbilžu diagrammu. Jautājuma nosaukums: 13. Vai, Jūsuprāt, ar Jūsu iestādē pastāvošo Ētikas vērtību veicināšanas sistēmu ir pietiekami, lai veicinātu labvēlīgas darba vides izveidi Jūsu iestādē? . Atbilžu skaits: 2 294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idlapu atbilžu diagrammu. Jautājuma nosaukums: 13. Vai, Jūsuprāt, ar Jūsu iestādē pastāvošo Ētikas vērtību veicināšanas sistēmu ir pietiekami, lai veicinātu labvēlīgas darba vides izveidi Jūsu iestādē? . Atbilžu skaits: 2 294 atbild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7B379F38" w14:textId="13DB85DD" w:rsidR="00755173" w:rsidRDefault="00755173" w:rsidP="0053373F">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Attēls nr. 14</w:t>
      </w:r>
      <w:r w:rsidR="003B1AFD">
        <w:rPr>
          <w:rFonts w:ascii="Times New Roman" w:eastAsia="Times New Roman" w:hAnsi="Times New Roman" w:cs="Times New Roman"/>
          <w:i/>
          <w:iCs/>
          <w:sz w:val="24"/>
          <w:szCs w:val="24"/>
          <w:lang w:val="lv-LV"/>
        </w:rPr>
        <w:t xml:space="preserve"> “Vai darbiniekuprāt </w:t>
      </w:r>
      <w:r w:rsidR="008045B4">
        <w:rPr>
          <w:rFonts w:ascii="Times New Roman" w:eastAsia="Times New Roman" w:hAnsi="Times New Roman" w:cs="Times New Roman"/>
          <w:i/>
          <w:iCs/>
          <w:sz w:val="24"/>
          <w:szCs w:val="24"/>
          <w:lang w:val="lv-LV"/>
        </w:rPr>
        <w:t>ētikas vērtību veicināšanas sistēma ir pietiekama, lai veicinātu labvēlīgas darba vides izveidi”</w:t>
      </w:r>
    </w:p>
    <w:p w14:paraId="108E636F" w14:textId="77777777" w:rsidR="00755173" w:rsidRPr="003B3518" w:rsidRDefault="00755173" w:rsidP="0053373F">
      <w:pPr>
        <w:spacing w:after="0" w:line="360" w:lineRule="auto"/>
        <w:jc w:val="both"/>
        <w:rPr>
          <w:rFonts w:ascii="Times New Roman" w:eastAsia="Times New Roman" w:hAnsi="Times New Roman" w:cs="Times New Roman"/>
          <w:sz w:val="24"/>
          <w:szCs w:val="24"/>
          <w:lang w:val="lv-LV"/>
        </w:rPr>
      </w:pPr>
    </w:p>
    <w:p w14:paraId="0E883B4F" w14:textId="17DFD051" w:rsidR="00C446CE" w:rsidRDefault="00C446CE" w:rsidP="0053373F">
      <w:pPr>
        <w:spacing w:after="0" w:line="360" w:lineRule="auto"/>
        <w:ind w:firstLine="720"/>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sz w:val="24"/>
          <w:szCs w:val="24"/>
          <w:lang w:val="lv-LV"/>
        </w:rPr>
        <w:t>47,6</w:t>
      </w:r>
      <w:r w:rsidR="008F3C57">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respondentu norāda, ka darbavietas nodrošināta aizsardzības sistēma pret ētikas pārkāpuma iesnieguma iesniedzēju iedrošinātu atklātāk runāt par pastāvošajām ētikas problēmām darbavietā, 16</w:t>
      </w:r>
      <w:r w:rsidR="005B6AF6">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norādīja, ka tas neiedrošinātu</w:t>
      </w:r>
      <w:r w:rsidR="000E584E">
        <w:rPr>
          <w:rFonts w:ascii="Times New Roman" w:eastAsia="Times New Roman" w:hAnsi="Times New Roman" w:cs="Times New Roman"/>
          <w:sz w:val="24"/>
          <w:szCs w:val="24"/>
          <w:lang w:val="lv-LV"/>
        </w:rPr>
        <w:t>,</w:t>
      </w:r>
      <w:r w:rsidRPr="003B3518">
        <w:rPr>
          <w:rFonts w:ascii="Times New Roman" w:eastAsia="Times New Roman" w:hAnsi="Times New Roman" w:cs="Times New Roman"/>
          <w:sz w:val="24"/>
          <w:szCs w:val="24"/>
          <w:lang w:val="lv-LV"/>
        </w:rPr>
        <w:t xml:space="preserve"> un 36,4</w:t>
      </w:r>
      <w:r w:rsidR="005B6AF6">
        <w:rPr>
          <w:rFonts w:ascii="Times New Roman" w:eastAsia="Times New Roman" w:hAnsi="Times New Roman" w:cs="Times New Roman"/>
          <w:sz w:val="24"/>
          <w:szCs w:val="24"/>
          <w:lang w:val="lv-LV"/>
        </w:rPr>
        <w:t> </w:t>
      </w:r>
      <w:r w:rsidRPr="003B3518">
        <w:rPr>
          <w:rFonts w:ascii="Times New Roman" w:eastAsia="Times New Roman" w:hAnsi="Times New Roman" w:cs="Times New Roman"/>
          <w:sz w:val="24"/>
          <w:szCs w:val="24"/>
          <w:lang w:val="lv-LV"/>
        </w:rPr>
        <w:t xml:space="preserve">% </w:t>
      </w:r>
      <w:r w:rsidR="000E584E">
        <w:rPr>
          <w:rFonts w:ascii="Times New Roman" w:eastAsia="Times New Roman" w:hAnsi="Times New Roman" w:cs="Times New Roman"/>
          <w:sz w:val="24"/>
          <w:szCs w:val="24"/>
          <w:lang w:val="lv-LV"/>
        </w:rPr>
        <w:t xml:space="preserve">respondentu </w:t>
      </w:r>
      <w:r w:rsidRPr="003B3518">
        <w:rPr>
          <w:rFonts w:ascii="Times New Roman" w:eastAsia="Times New Roman" w:hAnsi="Times New Roman" w:cs="Times New Roman"/>
          <w:sz w:val="24"/>
          <w:szCs w:val="24"/>
          <w:lang w:val="lv-LV"/>
        </w:rPr>
        <w:t xml:space="preserve">nav viedokļa. </w:t>
      </w:r>
      <w:r w:rsidR="000E584E">
        <w:rPr>
          <w:rFonts w:ascii="Times New Roman" w:eastAsia="Times New Roman" w:hAnsi="Times New Roman" w:cs="Times New Roman"/>
          <w:sz w:val="24"/>
          <w:szCs w:val="24"/>
          <w:lang w:val="lv-LV"/>
        </w:rPr>
        <w:t>S</w:t>
      </w:r>
      <w:r w:rsidRPr="003B3518">
        <w:rPr>
          <w:rFonts w:ascii="Times New Roman" w:eastAsia="Times New Roman" w:hAnsi="Times New Roman" w:cs="Times New Roman"/>
          <w:sz w:val="24"/>
          <w:szCs w:val="24"/>
          <w:lang w:val="lv-LV"/>
        </w:rPr>
        <w:t>ecin</w:t>
      </w:r>
      <w:r w:rsidR="000E584E">
        <w:rPr>
          <w:rFonts w:ascii="Times New Roman" w:eastAsia="Times New Roman" w:hAnsi="Times New Roman" w:cs="Times New Roman"/>
          <w:sz w:val="24"/>
          <w:szCs w:val="24"/>
          <w:lang w:val="lv-LV"/>
        </w:rPr>
        <w:t>āms</w:t>
      </w:r>
      <w:r w:rsidRPr="003B3518">
        <w:rPr>
          <w:rFonts w:ascii="Times New Roman" w:eastAsia="Times New Roman" w:hAnsi="Times New Roman" w:cs="Times New Roman"/>
          <w:sz w:val="24"/>
          <w:szCs w:val="24"/>
          <w:lang w:val="lv-LV"/>
        </w:rPr>
        <w:t>, ka kopumā tas iezīmē respondentu neuzticību pašreizējām ētikas pārvaldes sistēmām iestādē.</w:t>
      </w:r>
    </w:p>
    <w:p w14:paraId="201534A9" w14:textId="77777777" w:rsidR="004931A6" w:rsidRDefault="004931A6" w:rsidP="004931A6">
      <w:pPr>
        <w:spacing w:after="0" w:line="360" w:lineRule="auto"/>
        <w:jc w:val="both"/>
        <w:rPr>
          <w:rFonts w:ascii="Times New Roman" w:eastAsia="Times New Roman" w:hAnsi="Times New Roman" w:cs="Times New Roman"/>
          <w:sz w:val="24"/>
          <w:szCs w:val="24"/>
          <w:lang w:val="lv-LV"/>
        </w:rPr>
      </w:pPr>
    </w:p>
    <w:p w14:paraId="4250AEA6" w14:textId="0574D3A7" w:rsidR="004931A6" w:rsidRDefault="004931A6" w:rsidP="004931A6">
      <w:pPr>
        <w:spacing w:after="0" w:line="360" w:lineRule="auto"/>
        <w:jc w:val="both"/>
        <w:rPr>
          <w:rFonts w:ascii="Times New Roman" w:eastAsia="Times New Roman" w:hAnsi="Times New Roman" w:cs="Times New Roman"/>
          <w:sz w:val="24"/>
          <w:szCs w:val="24"/>
          <w:lang w:val="lv-LV"/>
        </w:rPr>
      </w:pPr>
      <w:r>
        <w:rPr>
          <w:noProof/>
        </w:rPr>
        <w:drawing>
          <wp:inline distT="0" distB="0" distL="0" distR="0" wp14:anchorId="19A2A4EA" wp14:editId="1BE343DD">
            <wp:extent cx="5727700" cy="2596515"/>
            <wp:effectExtent l="12700" t="12700" r="12700" b="6985"/>
            <wp:docPr id="142293555" name="Picture 16" descr="Veidlapu atbilžu diagrammu. Jautājuma nosaukums: 14.  Vai darbavietas nodrošināta aizsardzības sistēma pret ētikas pārkāpuma iesnieguma iesniedzēju Jūs iedrošinātu atklātāk runāt par pastāvošajām ētikas problēmām darbavietā?. Atbilžu skaits: 2 289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idlapu atbilžu diagrammu. Jautājuma nosaukums: 14.  Vai darbavietas nodrošināta aizsardzības sistēma pret ētikas pārkāpuma iesnieguma iesniedzēju Jūs iedrošinātu atklātāk runāt par pastāvošajām ētikas problēmām darbavietā?. Atbilžu skaits: 2 289 atbild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596515"/>
                    </a:xfrm>
                    <a:prstGeom prst="rect">
                      <a:avLst/>
                    </a:prstGeom>
                    <a:noFill/>
                    <a:ln>
                      <a:solidFill>
                        <a:schemeClr val="tx1">
                          <a:lumMod val="50000"/>
                          <a:lumOff val="50000"/>
                        </a:schemeClr>
                      </a:solidFill>
                    </a:ln>
                  </pic:spPr>
                </pic:pic>
              </a:graphicData>
            </a:graphic>
          </wp:inline>
        </w:drawing>
      </w:r>
    </w:p>
    <w:p w14:paraId="2CFF51E4" w14:textId="159192E3" w:rsidR="008045B4" w:rsidRPr="003B3518" w:rsidRDefault="008045B4" w:rsidP="004931A6">
      <w:pPr>
        <w:spacing w:after="0" w:line="36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i/>
          <w:iCs/>
          <w:sz w:val="24"/>
          <w:szCs w:val="24"/>
          <w:lang w:val="lv-LV"/>
        </w:rPr>
        <w:t xml:space="preserve">Attēls nr. 15 “Vai </w:t>
      </w:r>
      <w:r w:rsidR="003028E3">
        <w:rPr>
          <w:rFonts w:ascii="Times New Roman" w:eastAsia="Times New Roman" w:hAnsi="Times New Roman" w:cs="Times New Roman"/>
          <w:i/>
          <w:iCs/>
          <w:sz w:val="24"/>
          <w:szCs w:val="24"/>
          <w:lang w:val="lv-LV"/>
        </w:rPr>
        <w:t>darbavietas aizsardzības sistēma iedrošinātu darbiniekus atklātāk runāt par ētikas problēmām”</w:t>
      </w:r>
    </w:p>
    <w:p w14:paraId="7797717F" w14:textId="77777777" w:rsidR="004931A6" w:rsidRDefault="004931A6" w:rsidP="0053373F">
      <w:pPr>
        <w:spacing w:after="0" w:line="360" w:lineRule="auto"/>
        <w:jc w:val="both"/>
        <w:rPr>
          <w:rFonts w:ascii="Times New Roman" w:eastAsia="Times New Roman" w:hAnsi="Times New Roman" w:cs="Times New Roman"/>
          <w:noProof/>
          <w:sz w:val="24"/>
          <w:szCs w:val="24"/>
          <w:lang w:val="lv-LV"/>
        </w:rPr>
      </w:pPr>
    </w:p>
    <w:p w14:paraId="37841BE9" w14:textId="69AD1914" w:rsidR="004931A6" w:rsidRDefault="004931A6" w:rsidP="0053373F">
      <w:pPr>
        <w:spacing w:after="0" w:line="360" w:lineRule="auto"/>
        <w:jc w:val="both"/>
        <w:rPr>
          <w:rFonts w:ascii="Times New Roman" w:eastAsia="Times New Roman" w:hAnsi="Times New Roman" w:cs="Times New Roman"/>
          <w:noProof/>
          <w:sz w:val="24"/>
          <w:szCs w:val="24"/>
          <w:lang w:val="lv-LV"/>
        </w:rPr>
      </w:pPr>
      <w:r>
        <w:rPr>
          <w:noProof/>
        </w:rPr>
        <w:drawing>
          <wp:inline distT="0" distB="0" distL="0" distR="0" wp14:anchorId="413DBA28" wp14:editId="30CF4114">
            <wp:extent cx="5727700" cy="2408555"/>
            <wp:effectExtent l="12700" t="12700" r="12700" b="17145"/>
            <wp:docPr id="1077261101" name="Picture 17" descr="Veidlapu atbilžu diagrammu. Jautājuma nosaukums: 15.  Vai Jums ir kādi novērojumi par trūkumiem Jūsu iestādē spēkā esošajā ētikas regulējumā?. Atbilžu skaits: 2 285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idlapu atbilžu diagrammu. Jautājuma nosaukums: 15.  Vai Jums ir kādi novērojumi par trūkumiem Jūsu iestādē spēkā esošajā ētikas regulējumā?. Atbilžu skaits: 2 285 atbil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3D8975D3" w14:textId="34E07BF6" w:rsidR="003028E3" w:rsidRDefault="003028E3" w:rsidP="0053373F">
      <w:pPr>
        <w:spacing w:after="0" w:line="360" w:lineRule="auto"/>
        <w:jc w:val="both"/>
        <w:rPr>
          <w:rFonts w:ascii="Times New Roman" w:eastAsia="Times New Roman" w:hAnsi="Times New Roman" w:cs="Times New Roman"/>
          <w:noProof/>
          <w:sz w:val="24"/>
          <w:szCs w:val="24"/>
          <w:lang w:val="lv-LV"/>
        </w:rPr>
      </w:pPr>
      <w:bookmarkStart w:id="1" w:name="OLE_LINK4"/>
      <w:r>
        <w:rPr>
          <w:rFonts w:ascii="Times New Roman" w:eastAsia="Times New Roman" w:hAnsi="Times New Roman" w:cs="Times New Roman"/>
          <w:i/>
          <w:iCs/>
          <w:sz w:val="24"/>
          <w:szCs w:val="24"/>
          <w:lang w:val="lv-LV"/>
        </w:rPr>
        <w:t xml:space="preserve">Attēls nr. 16 “Vai darbiniekam ir novērojumi par </w:t>
      </w:r>
      <w:r w:rsidR="0031131F">
        <w:rPr>
          <w:rFonts w:ascii="Times New Roman" w:eastAsia="Times New Roman" w:hAnsi="Times New Roman" w:cs="Times New Roman"/>
          <w:i/>
          <w:iCs/>
          <w:sz w:val="24"/>
          <w:szCs w:val="24"/>
          <w:lang w:val="lv-LV"/>
        </w:rPr>
        <w:t>trūkumiem iestādes ētikas regulējumā”</w:t>
      </w:r>
    </w:p>
    <w:bookmarkEnd w:id="1"/>
    <w:p w14:paraId="0CBE4699" w14:textId="07EA030F" w:rsidR="004931A6" w:rsidRDefault="00C446CE" w:rsidP="0053373F">
      <w:p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ab/>
      </w:r>
    </w:p>
    <w:p w14:paraId="4757D9E5" w14:textId="62C3CDE2" w:rsidR="00C446CE" w:rsidRPr="003B3518" w:rsidRDefault="00C446CE" w:rsidP="004931A6">
      <w:pPr>
        <w:spacing w:after="0" w:line="360" w:lineRule="auto"/>
        <w:ind w:firstLine="720"/>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 xml:space="preserve">Respondentu atbildēs par novērotajiem trūkumiem galvenokārt izdalāmas </w:t>
      </w:r>
      <w:r w:rsidR="000E584E">
        <w:rPr>
          <w:rFonts w:ascii="Times New Roman" w:eastAsia="Times New Roman" w:hAnsi="Times New Roman" w:cs="Times New Roman"/>
          <w:noProof/>
          <w:sz w:val="24"/>
          <w:szCs w:val="24"/>
          <w:lang w:val="lv-LV"/>
        </w:rPr>
        <w:t xml:space="preserve">šādas atbilžu </w:t>
      </w:r>
      <w:r w:rsidRPr="003B3518">
        <w:rPr>
          <w:rFonts w:ascii="Times New Roman" w:eastAsia="Times New Roman" w:hAnsi="Times New Roman" w:cs="Times New Roman"/>
          <w:noProof/>
          <w:sz w:val="24"/>
          <w:szCs w:val="24"/>
          <w:lang w:val="lv-LV"/>
        </w:rPr>
        <w:t>grupas:</w:t>
      </w:r>
    </w:p>
    <w:p w14:paraId="104F10E4"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Iestādes vadības un personāldaļas rīcības pasivitāte gadījumos, kad ir skaidri dokumentēti ētikas pārkāpumi (tai skaitā mobings un bosings); tiek sagaidīts, ka darbinieki paši tiks galā savā starpā;</w:t>
      </w:r>
    </w:p>
    <w:p w14:paraId="4447C77B"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Vadītāji, ētikas komisijas locekļi/uzticības personas neievēro konfidencialitāti un informācija par ētikas pārkāpumu tiek izplatīta citiem iestādes darbiniekiem;</w:t>
      </w:r>
    </w:p>
    <w:p w14:paraId="10BC8C8F"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Iestāžu vadības nevēlēšanās risināt vidēja un augstāka līmeņa vadītāju veiktos ētikas pārkāpumus (tai skaitā bosingu);</w:t>
      </w:r>
    </w:p>
    <w:p w14:paraId="2C68F961"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Ētikas kodeksu formalitāte un dokumentu neiedzīvināšana; to neatbilstība mūsdienu sabiedrībā vispārpieņemtajiem ētikas standartiem;</w:t>
      </w:r>
    </w:p>
    <w:p w14:paraId="5233D741"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Praktiski nav iespēju sniegt atgriezenisko saiti par vidējā un augstākā līmeņa vadītāju rīcību; nav uzticība iestādes veikto aptauju anonimitātei.</w:t>
      </w:r>
    </w:p>
    <w:p w14:paraId="29D5AA5D" w14:textId="77777777" w:rsidR="00C446CE" w:rsidRDefault="00C446CE" w:rsidP="0053373F">
      <w:pPr>
        <w:spacing w:after="0" w:line="360" w:lineRule="auto"/>
        <w:jc w:val="both"/>
        <w:rPr>
          <w:rFonts w:ascii="Times New Roman" w:eastAsia="Times New Roman" w:hAnsi="Times New Roman" w:cs="Times New Roman"/>
          <w:noProof/>
          <w:sz w:val="24"/>
          <w:szCs w:val="24"/>
          <w:lang w:val="lv-LV"/>
        </w:rPr>
      </w:pPr>
    </w:p>
    <w:p w14:paraId="706DCA77" w14:textId="277E67F6" w:rsidR="004F1C67" w:rsidRDefault="004F1C67" w:rsidP="0053373F">
      <w:pPr>
        <w:spacing w:after="0" w:line="360" w:lineRule="auto"/>
        <w:jc w:val="both"/>
        <w:rPr>
          <w:rFonts w:ascii="Times New Roman" w:eastAsia="Times New Roman" w:hAnsi="Times New Roman" w:cs="Times New Roman"/>
          <w:noProof/>
          <w:sz w:val="24"/>
          <w:szCs w:val="24"/>
          <w:lang w:val="lv-LV"/>
        </w:rPr>
      </w:pPr>
      <w:r>
        <w:rPr>
          <w:noProof/>
        </w:rPr>
        <w:drawing>
          <wp:inline distT="0" distB="0" distL="0" distR="0" wp14:anchorId="2A50C348" wp14:editId="202173AB">
            <wp:extent cx="5727700" cy="2408555"/>
            <wp:effectExtent l="12700" t="12700" r="12700" b="17145"/>
            <wp:docPr id="1990772384" name="Picture 18" descr="Veidlapu atbilžu diagrammu. Jautājuma nosaukums: 16.  Vai Jums ir kādi priekšlikumi tam, kā Jūsu iestādē uzlabot ētisku darba vidi/kultūru ? . Atbilžu skaits: 2 290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idlapu atbilžu diagrammu. Jautājuma nosaukums: 16.  Vai Jums ir kādi priekšlikumi tam, kā Jūsu iestādē uzlabot ētisku darba vidi/kultūru ? . Atbilžu skaits: 2 290 atbild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2408555"/>
                    </a:xfrm>
                    <a:prstGeom prst="rect">
                      <a:avLst/>
                    </a:prstGeom>
                    <a:noFill/>
                    <a:ln>
                      <a:solidFill>
                        <a:schemeClr val="tx1">
                          <a:lumMod val="50000"/>
                          <a:lumOff val="50000"/>
                        </a:schemeClr>
                      </a:solidFill>
                    </a:ln>
                  </pic:spPr>
                </pic:pic>
              </a:graphicData>
            </a:graphic>
          </wp:inline>
        </w:drawing>
      </w:r>
    </w:p>
    <w:p w14:paraId="61F34A33" w14:textId="60CA8434" w:rsidR="0031131F" w:rsidRDefault="0031131F" w:rsidP="0053373F">
      <w:pPr>
        <w:spacing w:after="0" w:line="360" w:lineRule="auto"/>
        <w:jc w:val="both"/>
        <w:rPr>
          <w:rFonts w:ascii="Times New Roman" w:eastAsia="Times New Roman" w:hAnsi="Times New Roman" w:cs="Times New Roman"/>
          <w:i/>
          <w:iCs/>
          <w:sz w:val="24"/>
          <w:szCs w:val="24"/>
          <w:lang w:val="lv-LV"/>
        </w:rPr>
      </w:pPr>
      <w:r>
        <w:rPr>
          <w:rFonts w:ascii="Times New Roman" w:eastAsia="Times New Roman" w:hAnsi="Times New Roman" w:cs="Times New Roman"/>
          <w:i/>
          <w:iCs/>
          <w:sz w:val="24"/>
          <w:szCs w:val="24"/>
          <w:lang w:val="lv-LV"/>
        </w:rPr>
        <w:t>Attēls nr. 17 “Vai darbiniekam ir priekšlikumi</w:t>
      </w:r>
      <w:r w:rsidR="00015905">
        <w:rPr>
          <w:rFonts w:ascii="Times New Roman" w:eastAsia="Times New Roman" w:hAnsi="Times New Roman" w:cs="Times New Roman"/>
          <w:i/>
          <w:iCs/>
          <w:sz w:val="24"/>
          <w:szCs w:val="24"/>
          <w:lang w:val="lv-LV"/>
        </w:rPr>
        <w:t>, kā uzlabot ētisku darba vidi”</w:t>
      </w:r>
    </w:p>
    <w:p w14:paraId="0E92D229" w14:textId="77777777" w:rsidR="0031131F" w:rsidRPr="003B3518" w:rsidRDefault="0031131F" w:rsidP="0053373F">
      <w:pPr>
        <w:spacing w:after="0" w:line="360" w:lineRule="auto"/>
        <w:jc w:val="both"/>
        <w:rPr>
          <w:rFonts w:ascii="Times New Roman" w:eastAsia="Times New Roman" w:hAnsi="Times New Roman" w:cs="Times New Roman"/>
          <w:noProof/>
          <w:sz w:val="24"/>
          <w:szCs w:val="24"/>
          <w:lang w:val="lv-LV"/>
        </w:rPr>
      </w:pPr>
    </w:p>
    <w:p w14:paraId="5634A1C2" w14:textId="6A51DA7D" w:rsidR="00C446CE" w:rsidRPr="003B3518" w:rsidRDefault="00C446CE" w:rsidP="0053373F">
      <w:p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Respondentu priekšlikum</w:t>
      </w:r>
      <w:r w:rsidR="00D8310F">
        <w:rPr>
          <w:rFonts w:ascii="Times New Roman" w:eastAsia="Times New Roman" w:hAnsi="Times New Roman" w:cs="Times New Roman"/>
          <w:noProof/>
          <w:sz w:val="24"/>
          <w:szCs w:val="24"/>
          <w:lang w:val="lv-LV"/>
        </w:rPr>
        <w:t xml:space="preserve">i </w:t>
      </w:r>
      <w:r w:rsidR="003E0261" w:rsidRPr="003E0261">
        <w:rPr>
          <w:rFonts w:ascii="Times New Roman" w:eastAsia="Times New Roman" w:hAnsi="Times New Roman" w:cs="Times New Roman"/>
          <w:noProof/>
          <w:sz w:val="24"/>
          <w:szCs w:val="24"/>
          <w:lang w:val="lv-LV"/>
        </w:rPr>
        <w:t>ētikas sistēmas uzlabošan</w:t>
      </w:r>
      <w:r w:rsidR="00D8310F">
        <w:rPr>
          <w:rFonts w:ascii="Times New Roman" w:eastAsia="Times New Roman" w:hAnsi="Times New Roman" w:cs="Times New Roman"/>
          <w:noProof/>
          <w:sz w:val="24"/>
          <w:szCs w:val="24"/>
          <w:lang w:val="lv-LV"/>
        </w:rPr>
        <w:t>ai</w:t>
      </w:r>
      <w:r w:rsidRPr="003B3518">
        <w:rPr>
          <w:rFonts w:ascii="Times New Roman" w:eastAsia="Times New Roman" w:hAnsi="Times New Roman" w:cs="Times New Roman"/>
          <w:noProof/>
          <w:sz w:val="24"/>
          <w:szCs w:val="24"/>
          <w:lang w:val="lv-LV"/>
        </w:rPr>
        <w:t>:</w:t>
      </w:r>
    </w:p>
    <w:p w14:paraId="3C2E81F8"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Ārējas, neatkarīgas ētikas komisijas izveide, kuru var piesaistīt problēmsituāciju izvērtēšanā;</w:t>
      </w:r>
    </w:p>
    <w:p w14:paraId="5F3CCF8C"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Augstākās vadības tiešāka iesaiste ētikas jautājumu iedzīvināšanā un parauga rādīšanā;</w:t>
      </w:r>
    </w:p>
    <w:p w14:paraId="3AF32080"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Spēcināt kvalitatīvu korporatīvās pārvaldes principu ievērošanu valsts pārvaldes iestādēs;</w:t>
      </w:r>
    </w:p>
    <w:p w14:paraId="1C32A4E5"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noProof/>
          <w:sz w:val="24"/>
          <w:szCs w:val="24"/>
          <w:lang w:val="lv-LV"/>
        </w:rPr>
      </w:pPr>
      <w:r w:rsidRPr="003B3518">
        <w:rPr>
          <w:rFonts w:ascii="Times New Roman" w:eastAsia="Times New Roman" w:hAnsi="Times New Roman" w:cs="Times New Roman"/>
          <w:noProof/>
          <w:sz w:val="24"/>
          <w:szCs w:val="24"/>
          <w:lang w:val="lv-LV"/>
        </w:rPr>
        <w:t>Klātienes pasākumu, diskusiju, apmācību organizēšana iestādē, lai iedzīvinātu ētikas kodeksu, komandu saliedēšanas pasākumi u.c.;</w:t>
      </w:r>
    </w:p>
    <w:p w14:paraId="5DECA93A"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noProof/>
          <w:sz w:val="24"/>
          <w:szCs w:val="24"/>
          <w:lang w:val="lv-LV"/>
        </w:rPr>
        <w:t>Paredzēt iespēju ikgadējā novērtēšanā darbiniekiem sniegt atgriezenisko saiti par tiešā vadītāja darbu;</w:t>
      </w:r>
    </w:p>
    <w:p w14:paraId="5B24ED36"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noProof/>
          <w:sz w:val="24"/>
          <w:szCs w:val="24"/>
          <w:lang w:val="lv-LV"/>
        </w:rPr>
        <w:t>Detalizētāk skaidrot ētikas principus, izmantot piemērus;</w:t>
      </w:r>
    </w:p>
    <w:p w14:paraId="32AD13F9" w14:textId="77777777" w:rsidR="00C446CE" w:rsidRPr="003B3518" w:rsidRDefault="00C446CE" w:rsidP="0053373F">
      <w:pPr>
        <w:pStyle w:val="ListParagraph"/>
        <w:widowControl w:val="0"/>
        <w:numPr>
          <w:ilvl w:val="0"/>
          <w:numId w:val="1"/>
        </w:numPr>
        <w:spacing w:after="0" w:line="360" w:lineRule="auto"/>
        <w:jc w:val="both"/>
        <w:rPr>
          <w:rFonts w:ascii="Times New Roman" w:eastAsia="Times New Roman" w:hAnsi="Times New Roman" w:cs="Times New Roman"/>
          <w:sz w:val="24"/>
          <w:szCs w:val="24"/>
          <w:lang w:val="lv-LV"/>
        </w:rPr>
      </w:pPr>
      <w:r w:rsidRPr="003B3518">
        <w:rPr>
          <w:rFonts w:ascii="Times New Roman" w:eastAsia="Times New Roman" w:hAnsi="Times New Roman" w:cs="Times New Roman"/>
          <w:noProof/>
          <w:sz w:val="24"/>
          <w:szCs w:val="24"/>
          <w:lang w:val="lv-LV"/>
        </w:rPr>
        <w:t>Padziļinātas apmācības vidējā un augstākā līmeņa vadītājiem.</w:t>
      </w:r>
    </w:p>
    <w:p w14:paraId="0A126A29" w14:textId="77777777" w:rsidR="0032544B" w:rsidRDefault="0032544B" w:rsidP="00015905">
      <w:pPr>
        <w:spacing w:after="0" w:line="360" w:lineRule="auto"/>
        <w:jc w:val="both"/>
        <w:rPr>
          <w:rFonts w:ascii="Times New Roman" w:eastAsia="Times New Roman" w:hAnsi="Times New Roman" w:cs="Times New Roman"/>
          <w:noProof/>
          <w:sz w:val="24"/>
          <w:szCs w:val="24"/>
          <w:lang w:val="lv-LV"/>
        </w:rPr>
      </w:pPr>
    </w:p>
    <w:p w14:paraId="1EC6DD51" w14:textId="77777777" w:rsidR="00015905" w:rsidRDefault="00015905" w:rsidP="00015905">
      <w:pPr>
        <w:spacing w:after="0" w:line="360" w:lineRule="auto"/>
        <w:jc w:val="both"/>
        <w:rPr>
          <w:rFonts w:ascii="Times New Roman" w:eastAsia="Times New Roman" w:hAnsi="Times New Roman" w:cs="Times New Roman"/>
          <w:noProof/>
          <w:sz w:val="24"/>
          <w:szCs w:val="24"/>
          <w:lang w:val="lv-LV"/>
        </w:rPr>
      </w:pPr>
    </w:p>
    <w:p w14:paraId="0353BAED" w14:textId="77777777" w:rsidR="00015905" w:rsidRPr="00015905" w:rsidRDefault="00015905" w:rsidP="00015905">
      <w:pPr>
        <w:spacing w:after="0" w:line="360" w:lineRule="auto"/>
        <w:jc w:val="both"/>
        <w:rPr>
          <w:rFonts w:ascii="Times New Roman" w:eastAsia="Times New Roman" w:hAnsi="Times New Roman" w:cs="Times New Roman"/>
          <w:noProof/>
          <w:sz w:val="24"/>
          <w:szCs w:val="24"/>
          <w:lang w:val="lv-LV"/>
        </w:rPr>
      </w:pPr>
    </w:p>
    <w:p w14:paraId="002E32D8" w14:textId="7E66AC26" w:rsidR="00015905" w:rsidRPr="00015905" w:rsidRDefault="00015905" w:rsidP="00015905">
      <w:pPr>
        <w:spacing w:after="0" w:line="360" w:lineRule="auto"/>
        <w:jc w:val="both"/>
        <w:rPr>
          <w:rFonts w:ascii="Times New Roman" w:eastAsia="Times New Roman" w:hAnsi="Times New Roman" w:cs="Times New Roman"/>
          <w:b/>
          <w:bCs/>
          <w:noProof/>
          <w:sz w:val="24"/>
          <w:szCs w:val="24"/>
          <w:lang w:val="lv-LV"/>
        </w:rPr>
      </w:pPr>
      <w:r w:rsidRPr="00015905">
        <w:rPr>
          <w:rFonts w:ascii="Times New Roman" w:eastAsia="Times New Roman" w:hAnsi="Times New Roman" w:cs="Times New Roman"/>
          <w:b/>
          <w:bCs/>
          <w:noProof/>
          <w:sz w:val="24"/>
          <w:szCs w:val="24"/>
          <w:lang w:val="lv-LV"/>
        </w:rPr>
        <w:t>ATTĒLU SARAKSTS</w:t>
      </w:r>
    </w:p>
    <w:p w14:paraId="5311057A"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1 “Respondenta darba stāžs konkrētajā iestādē”</w:t>
      </w:r>
    </w:p>
    <w:p w14:paraId="4F0C0A76"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2 “Vai darbinieki izprot darbavietā noteiktās ētikas pamatvērtības”</w:t>
      </w:r>
    </w:p>
    <w:p w14:paraId="1BFA3559"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3 “Vai darbinieks ir iepazīstināts ar iestādes Ētikas kodeksu”</w:t>
      </w:r>
    </w:p>
    <w:p w14:paraId="68DD610F"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4 “Vai darbinieks zina, ka darbavietā ir izveidota Ētikas komisija”</w:t>
      </w:r>
    </w:p>
    <w:p w14:paraId="0FE17277"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5 “Vai darbinieks zina, ka darbavietā ir noteikta uzticības persona ētikas jautājumos”</w:t>
      </w:r>
    </w:p>
    <w:p w14:paraId="56F0F5ED"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6 “Vai darbinieks uzticas Ētikas komisijai”</w:t>
      </w:r>
    </w:p>
    <w:p w14:paraId="751775DD"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7 “Vai darbiniekuprāt Ētikas komisija ir neitrāla lēmumu pieņemšanā”</w:t>
      </w:r>
    </w:p>
    <w:p w14:paraId="2011874A"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8 “Vai darbinieki ir apsvēruši vērsties Ētikas komisijā ar iesniegumu”</w:t>
      </w:r>
    </w:p>
    <w:p w14:paraId="5B7FD9DA" w14:textId="77777777" w:rsidR="00A4013A" w:rsidRPr="00A4013A"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9 “Vai darbiniekiem ir bažas par negatīvu vēršanos pret viņiem pēc iesnieguma Ētikas komisijā”</w:t>
      </w:r>
    </w:p>
    <w:p w14:paraId="5A76F713" w14:textId="52D57455" w:rsidR="00872992" w:rsidRDefault="00A4013A" w:rsidP="00A4013A">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10 “Vai darbiniekam ir bijušas negatīvas sekas pēc iesnieguma iesniegšanas Ētikas komisijā”</w:t>
      </w:r>
    </w:p>
    <w:p w14:paraId="10AA5338" w14:textId="77777777" w:rsidR="00872992" w:rsidRPr="00872992"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11 “Vai pārkāpums nav izskatīts Ētikas komisijā, bet ir minēts kā vērtējuma samazinājums ikgadējā novērtēšanā”</w:t>
      </w:r>
    </w:p>
    <w:p w14:paraId="71474C14" w14:textId="77777777" w:rsidR="00872992" w:rsidRPr="00872992"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12 “Vai darbinieks ir saskāries ar varmācību darba vietā”</w:t>
      </w:r>
    </w:p>
    <w:p w14:paraId="573E9912" w14:textId="77777777" w:rsidR="00872992" w:rsidRPr="00872992"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13 “Vai darbinieks personīgi ir saskāries ar uzmākšanos darba vidē”</w:t>
      </w:r>
    </w:p>
    <w:p w14:paraId="1783207B" w14:textId="77777777" w:rsidR="00872992" w:rsidRPr="00872992"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14 “Vai darbiniekuprāt ētikas vērtību veicināšanas sistēma ir pietiekama, lai veicinātu labvēlīgas darba vides izveidi”</w:t>
      </w:r>
    </w:p>
    <w:p w14:paraId="1C81D977" w14:textId="77777777" w:rsidR="00872992" w:rsidRPr="00872992"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15 “Vai darbavietas aizsardzības sistēma iedrošinātu darbiniekus atklātāk runāt par ētikas problēmām”</w:t>
      </w:r>
    </w:p>
    <w:p w14:paraId="138CDA8D" w14:textId="3C806859" w:rsidR="00015905" w:rsidRDefault="00872992" w:rsidP="00872992">
      <w:pPr>
        <w:spacing w:after="0" w:line="360" w:lineRule="auto"/>
        <w:jc w:val="both"/>
        <w:rPr>
          <w:rFonts w:ascii="Times New Roman" w:eastAsia="Times New Roman" w:hAnsi="Times New Roman" w:cs="Times New Roman"/>
          <w:noProof/>
          <w:sz w:val="24"/>
          <w:szCs w:val="24"/>
          <w:lang w:val="lv-LV"/>
        </w:rPr>
      </w:pPr>
      <w:r w:rsidRPr="00872992">
        <w:rPr>
          <w:rFonts w:ascii="Times New Roman" w:eastAsia="Times New Roman" w:hAnsi="Times New Roman" w:cs="Times New Roman"/>
          <w:noProof/>
          <w:sz w:val="24"/>
          <w:szCs w:val="24"/>
          <w:lang w:val="lv-LV"/>
        </w:rPr>
        <w:t>Attēls nr. 16 “Vai darbiniekam ir novērojumi par trūkumiem iestādes ētikas regulējumā”</w:t>
      </w:r>
    </w:p>
    <w:p w14:paraId="111E77C0" w14:textId="58E4B520" w:rsidR="00015905" w:rsidRPr="00015905" w:rsidRDefault="00015905" w:rsidP="00015905">
      <w:pPr>
        <w:spacing w:after="0" w:line="360" w:lineRule="auto"/>
        <w:jc w:val="both"/>
        <w:rPr>
          <w:rFonts w:ascii="Times New Roman" w:eastAsia="Times New Roman" w:hAnsi="Times New Roman" w:cs="Times New Roman"/>
          <w:noProof/>
          <w:sz w:val="24"/>
          <w:szCs w:val="24"/>
          <w:lang w:val="lv-LV"/>
        </w:rPr>
      </w:pPr>
      <w:r w:rsidRPr="00A4013A">
        <w:rPr>
          <w:rFonts w:ascii="Times New Roman" w:eastAsia="Times New Roman" w:hAnsi="Times New Roman" w:cs="Times New Roman"/>
          <w:noProof/>
          <w:sz w:val="24"/>
          <w:szCs w:val="24"/>
          <w:lang w:val="lv-LV"/>
        </w:rPr>
        <w:t>Attēls nr. 17 “Vai darbiniekam ir priekšlikumi, kā uzlabot ētisku darba vidi”</w:t>
      </w:r>
    </w:p>
    <w:sectPr w:rsidR="00015905" w:rsidRPr="00015905" w:rsidSect="0053373F">
      <w:footerReference w:type="even" r:id="rId24"/>
      <w:footerReference w:type="defaul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D5687" w14:textId="77777777" w:rsidR="005537AB" w:rsidRDefault="005537AB" w:rsidP="002C57B3">
      <w:pPr>
        <w:spacing w:after="0" w:line="240" w:lineRule="auto"/>
      </w:pPr>
      <w:r>
        <w:separator/>
      </w:r>
    </w:p>
  </w:endnote>
  <w:endnote w:type="continuationSeparator" w:id="0">
    <w:p w14:paraId="3E9A7068" w14:textId="77777777" w:rsidR="005537AB" w:rsidRDefault="005537AB" w:rsidP="002C5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7098286"/>
      <w:docPartObj>
        <w:docPartGallery w:val="Page Numbers (Bottom of Page)"/>
        <w:docPartUnique/>
      </w:docPartObj>
    </w:sdtPr>
    <w:sdtEndPr>
      <w:rPr>
        <w:rStyle w:val="PageNumber"/>
      </w:rPr>
    </w:sdtEndPr>
    <w:sdtContent>
      <w:p w14:paraId="7E967500" w14:textId="21D48841" w:rsidR="004579A0" w:rsidRDefault="004579A0" w:rsidP="007A50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8864FA" w14:textId="77777777" w:rsidR="004579A0" w:rsidRDefault="004579A0" w:rsidP="004579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1254901"/>
      <w:docPartObj>
        <w:docPartGallery w:val="Page Numbers (Bottom of Page)"/>
        <w:docPartUnique/>
      </w:docPartObj>
    </w:sdtPr>
    <w:sdtEndPr>
      <w:rPr>
        <w:rStyle w:val="PageNumber"/>
        <w:rFonts w:ascii="Times New Roman" w:hAnsi="Times New Roman" w:cs="Times New Roman"/>
      </w:rPr>
    </w:sdtEndPr>
    <w:sdtContent>
      <w:p w14:paraId="17A46C24" w14:textId="0AC18F32" w:rsidR="004579A0" w:rsidRPr="004579A0" w:rsidRDefault="004579A0" w:rsidP="007A503D">
        <w:pPr>
          <w:pStyle w:val="Footer"/>
          <w:framePr w:wrap="none" w:vAnchor="text" w:hAnchor="margin" w:xAlign="right" w:y="1"/>
          <w:rPr>
            <w:rStyle w:val="PageNumber"/>
            <w:rFonts w:ascii="Times New Roman" w:hAnsi="Times New Roman" w:cs="Times New Roman"/>
          </w:rPr>
        </w:pPr>
        <w:r w:rsidRPr="004579A0">
          <w:rPr>
            <w:rStyle w:val="PageNumber"/>
            <w:rFonts w:ascii="Times New Roman" w:hAnsi="Times New Roman" w:cs="Times New Roman"/>
          </w:rPr>
          <w:fldChar w:fldCharType="begin"/>
        </w:r>
        <w:r w:rsidRPr="004579A0">
          <w:rPr>
            <w:rStyle w:val="PageNumber"/>
            <w:rFonts w:ascii="Times New Roman" w:hAnsi="Times New Roman" w:cs="Times New Roman"/>
          </w:rPr>
          <w:instrText xml:space="preserve"> PAGE </w:instrText>
        </w:r>
        <w:r w:rsidRPr="004579A0">
          <w:rPr>
            <w:rStyle w:val="PageNumber"/>
            <w:rFonts w:ascii="Times New Roman" w:hAnsi="Times New Roman" w:cs="Times New Roman"/>
          </w:rPr>
          <w:fldChar w:fldCharType="separate"/>
        </w:r>
        <w:r w:rsidRPr="004579A0">
          <w:rPr>
            <w:rStyle w:val="PageNumber"/>
            <w:rFonts w:ascii="Times New Roman" w:hAnsi="Times New Roman" w:cs="Times New Roman"/>
            <w:noProof/>
          </w:rPr>
          <w:t>3</w:t>
        </w:r>
        <w:r w:rsidRPr="004579A0">
          <w:rPr>
            <w:rStyle w:val="PageNumber"/>
            <w:rFonts w:ascii="Times New Roman" w:hAnsi="Times New Roman" w:cs="Times New Roman"/>
          </w:rPr>
          <w:fldChar w:fldCharType="end"/>
        </w:r>
      </w:p>
    </w:sdtContent>
  </w:sdt>
  <w:p w14:paraId="6F25C932" w14:textId="77777777" w:rsidR="004579A0" w:rsidRDefault="004579A0" w:rsidP="004579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5A42A" w14:textId="77777777" w:rsidR="005537AB" w:rsidRDefault="005537AB" w:rsidP="002C57B3">
      <w:pPr>
        <w:spacing w:after="0" w:line="240" w:lineRule="auto"/>
      </w:pPr>
      <w:r>
        <w:separator/>
      </w:r>
    </w:p>
  </w:footnote>
  <w:footnote w:type="continuationSeparator" w:id="0">
    <w:p w14:paraId="4C5C36B2" w14:textId="77777777" w:rsidR="005537AB" w:rsidRDefault="005537AB" w:rsidP="002C57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21547B"/>
    <w:multiLevelType w:val="hybridMultilevel"/>
    <w:tmpl w:val="40A4681A"/>
    <w:lvl w:ilvl="0" w:tplc="F2A2D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65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CE"/>
    <w:rsid w:val="00015905"/>
    <w:rsid w:val="0002144E"/>
    <w:rsid w:val="000E584E"/>
    <w:rsid w:val="000E7BF8"/>
    <w:rsid w:val="0011315E"/>
    <w:rsid w:val="00156428"/>
    <w:rsid w:val="001934BD"/>
    <w:rsid w:val="001B2198"/>
    <w:rsid w:val="001F7E0E"/>
    <w:rsid w:val="002C57B3"/>
    <w:rsid w:val="003028E3"/>
    <w:rsid w:val="0031131F"/>
    <w:rsid w:val="00323A4E"/>
    <w:rsid w:val="0032544B"/>
    <w:rsid w:val="003547DA"/>
    <w:rsid w:val="00387805"/>
    <w:rsid w:val="0039278A"/>
    <w:rsid w:val="003A6F8E"/>
    <w:rsid w:val="003B1AFD"/>
    <w:rsid w:val="003B3518"/>
    <w:rsid w:val="003C0DB8"/>
    <w:rsid w:val="003E0261"/>
    <w:rsid w:val="0041440A"/>
    <w:rsid w:val="004579A0"/>
    <w:rsid w:val="004931A6"/>
    <w:rsid w:val="00497FB9"/>
    <w:rsid w:val="004F1C67"/>
    <w:rsid w:val="005301D5"/>
    <w:rsid w:val="0053373F"/>
    <w:rsid w:val="005537AB"/>
    <w:rsid w:val="005A5981"/>
    <w:rsid w:val="005A7052"/>
    <w:rsid w:val="005B6AF6"/>
    <w:rsid w:val="0060603A"/>
    <w:rsid w:val="006A6CCD"/>
    <w:rsid w:val="00750663"/>
    <w:rsid w:val="00755173"/>
    <w:rsid w:val="00793293"/>
    <w:rsid w:val="007B202D"/>
    <w:rsid w:val="008045B4"/>
    <w:rsid w:val="00815C06"/>
    <w:rsid w:val="00840BBC"/>
    <w:rsid w:val="0085328F"/>
    <w:rsid w:val="00872992"/>
    <w:rsid w:val="0089489F"/>
    <w:rsid w:val="008C0CDB"/>
    <w:rsid w:val="008E597F"/>
    <w:rsid w:val="008F3C57"/>
    <w:rsid w:val="009163DE"/>
    <w:rsid w:val="00924975"/>
    <w:rsid w:val="00950945"/>
    <w:rsid w:val="0096747D"/>
    <w:rsid w:val="0098098C"/>
    <w:rsid w:val="00983B89"/>
    <w:rsid w:val="009B4A30"/>
    <w:rsid w:val="009D1980"/>
    <w:rsid w:val="009F0457"/>
    <w:rsid w:val="009F6C1E"/>
    <w:rsid w:val="00A4013A"/>
    <w:rsid w:val="00A53F5E"/>
    <w:rsid w:val="00A61030"/>
    <w:rsid w:val="00A6449B"/>
    <w:rsid w:val="00A71FF1"/>
    <w:rsid w:val="00A86A20"/>
    <w:rsid w:val="00AA528D"/>
    <w:rsid w:val="00AC646A"/>
    <w:rsid w:val="00AF7545"/>
    <w:rsid w:val="00B10528"/>
    <w:rsid w:val="00B26CE9"/>
    <w:rsid w:val="00B33149"/>
    <w:rsid w:val="00B52E0D"/>
    <w:rsid w:val="00B56787"/>
    <w:rsid w:val="00BA1649"/>
    <w:rsid w:val="00C06236"/>
    <w:rsid w:val="00C446CE"/>
    <w:rsid w:val="00C543C3"/>
    <w:rsid w:val="00C666A8"/>
    <w:rsid w:val="00C742FF"/>
    <w:rsid w:val="00C80772"/>
    <w:rsid w:val="00CC05CD"/>
    <w:rsid w:val="00D471D5"/>
    <w:rsid w:val="00D603A4"/>
    <w:rsid w:val="00D8310F"/>
    <w:rsid w:val="00DE3D8D"/>
    <w:rsid w:val="00E463F6"/>
    <w:rsid w:val="00E6023D"/>
    <w:rsid w:val="00E616F3"/>
    <w:rsid w:val="00E66E06"/>
    <w:rsid w:val="00ED1B83"/>
    <w:rsid w:val="00F121F6"/>
    <w:rsid w:val="00F64083"/>
    <w:rsid w:val="00F81280"/>
    <w:rsid w:val="00F82D59"/>
    <w:rsid w:val="00FD0B0D"/>
    <w:rsid w:val="00FD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E921"/>
  <w15:chartTrackingRefBased/>
  <w15:docId w15:val="{7BDF369A-F2FA-4596-9639-7E38A149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6CE"/>
  </w:style>
  <w:style w:type="paragraph" w:styleId="Heading1">
    <w:name w:val="heading 1"/>
    <w:basedOn w:val="Normal"/>
    <w:next w:val="Normal"/>
    <w:link w:val="Heading1Char"/>
    <w:uiPriority w:val="9"/>
    <w:qFormat/>
    <w:rsid w:val="00C446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46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46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46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46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4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6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46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46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46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46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4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6CE"/>
    <w:rPr>
      <w:rFonts w:eastAsiaTheme="majorEastAsia" w:cstheme="majorBidi"/>
      <w:color w:val="272727" w:themeColor="text1" w:themeTint="D8"/>
    </w:rPr>
  </w:style>
  <w:style w:type="paragraph" w:styleId="Title">
    <w:name w:val="Title"/>
    <w:basedOn w:val="Normal"/>
    <w:next w:val="Normal"/>
    <w:link w:val="TitleChar"/>
    <w:uiPriority w:val="10"/>
    <w:qFormat/>
    <w:rsid w:val="00C44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6CE"/>
    <w:pPr>
      <w:spacing w:before="160"/>
      <w:jc w:val="center"/>
    </w:pPr>
    <w:rPr>
      <w:i/>
      <w:iCs/>
      <w:color w:val="404040" w:themeColor="text1" w:themeTint="BF"/>
    </w:rPr>
  </w:style>
  <w:style w:type="character" w:customStyle="1" w:styleId="QuoteChar">
    <w:name w:val="Quote Char"/>
    <w:basedOn w:val="DefaultParagraphFont"/>
    <w:link w:val="Quote"/>
    <w:uiPriority w:val="29"/>
    <w:rsid w:val="00C446CE"/>
    <w:rPr>
      <w:i/>
      <w:iCs/>
      <w:color w:val="404040" w:themeColor="text1" w:themeTint="BF"/>
    </w:rPr>
  </w:style>
  <w:style w:type="paragraph" w:styleId="ListParagraph">
    <w:name w:val="List Paragraph"/>
    <w:basedOn w:val="Normal"/>
    <w:uiPriority w:val="34"/>
    <w:qFormat/>
    <w:rsid w:val="00C446CE"/>
    <w:pPr>
      <w:ind w:left="720"/>
      <w:contextualSpacing/>
    </w:pPr>
  </w:style>
  <w:style w:type="character" w:styleId="IntenseEmphasis">
    <w:name w:val="Intense Emphasis"/>
    <w:basedOn w:val="DefaultParagraphFont"/>
    <w:uiPriority w:val="21"/>
    <w:qFormat/>
    <w:rsid w:val="00C446CE"/>
    <w:rPr>
      <w:i/>
      <w:iCs/>
      <w:color w:val="2F5496" w:themeColor="accent1" w:themeShade="BF"/>
    </w:rPr>
  </w:style>
  <w:style w:type="paragraph" w:styleId="IntenseQuote">
    <w:name w:val="Intense Quote"/>
    <w:basedOn w:val="Normal"/>
    <w:next w:val="Normal"/>
    <w:link w:val="IntenseQuoteChar"/>
    <w:uiPriority w:val="30"/>
    <w:qFormat/>
    <w:rsid w:val="00C446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46CE"/>
    <w:rPr>
      <w:i/>
      <w:iCs/>
      <w:color w:val="2F5496" w:themeColor="accent1" w:themeShade="BF"/>
    </w:rPr>
  </w:style>
  <w:style w:type="character" w:styleId="IntenseReference">
    <w:name w:val="Intense Reference"/>
    <w:basedOn w:val="DefaultParagraphFont"/>
    <w:uiPriority w:val="32"/>
    <w:qFormat/>
    <w:rsid w:val="00C446CE"/>
    <w:rPr>
      <w:b/>
      <w:bCs/>
      <w:smallCaps/>
      <w:color w:val="2F5496" w:themeColor="accent1" w:themeShade="BF"/>
      <w:spacing w:val="5"/>
    </w:rPr>
  </w:style>
  <w:style w:type="character" w:styleId="CommentReference">
    <w:name w:val="annotation reference"/>
    <w:basedOn w:val="DefaultParagraphFont"/>
    <w:uiPriority w:val="99"/>
    <w:semiHidden/>
    <w:unhideWhenUsed/>
    <w:rsid w:val="00C446CE"/>
    <w:rPr>
      <w:sz w:val="16"/>
      <w:szCs w:val="16"/>
    </w:rPr>
  </w:style>
  <w:style w:type="paragraph" w:styleId="CommentText">
    <w:name w:val="annotation text"/>
    <w:basedOn w:val="Normal"/>
    <w:link w:val="CommentTextChar"/>
    <w:uiPriority w:val="99"/>
    <w:semiHidden/>
    <w:unhideWhenUsed/>
    <w:rsid w:val="00C446CE"/>
    <w:pPr>
      <w:spacing w:line="240" w:lineRule="auto"/>
    </w:pPr>
    <w:rPr>
      <w:sz w:val="20"/>
      <w:szCs w:val="20"/>
    </w:rPr>
  </w:style>
  <w:style w:type="character" w:customStyle="1" w:styleId="CommentTextChar">
    <w:name w:val="Comment Text Char"/>
    <w:basedOn w:val="DefaultParagraphFont"/>
    <w:link w:val="CommentText"/>
    <w:uiPriority w:val="99"/>
    <w:semiHidden/>
    <w:rsid w:val="00C446CE"/>
    <w:rPr>
      <w:sz w:val="20"/>
      <w:szCs w:val="20"/>
    </w:rPr>
  </w:style>
  <w:style w:type="paragraph" w:styleId="Header">
    <w:name w:val="header"/>
    <w:basedOn w:val="Normal"/>
    <w:link w:val="HeaderChar"/>
    <w:uiPriority w:val="99"/>
    <w:unhideWhenUsed/>
    <w:rsid w:val="002C5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7B3"/>
  </w:style>
  <w:style w:type="paragraph" w:styleId="Footer">
    <w:name w:val="footer"/>
    <w:basedOn w:val="Normal"/>
    <w:link w:val="FooterChar"/>
    <w:uiPriority w:val="99"/>
    <w:unhideWhenUsed/>
    <w:rsid w:val="002C5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7B3"/>
  </w:style>
  <w:style w:type="character" w:styleId="PageNumber">
    <w:name w:val="page number"/>
    <w:basedOn w:val="DefaultParagraphFont"/>
    <w:uiPriority w:val="99"/>
    <w:semiHidden/>
    <w:unhideWhenUsed/>
    <w:rsid w:val="00457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6523</Words>
  <Characters>3719</Characters>
  <Application>Microsoft Office Word</Application>
  <DocSecurity>4</DocSecurity>
  <Lines>30</Lines>
  <Paragraphs>20</Paragraphs>
  <ScaleCrop>false</ScaleCrop>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Kazina</dc:creator>
  <cp:keywords/>
  <dc:description/>
  <cp:lastModifiedBy>Sanita Kalnača</cp:lastModifiedBy>
  <cp:revision>2</cp:revision>
  <dcterms:created xsi:type="dcterms:W3CDTF">2025-02-28T11:33:00Z</dcterms:created>
  <dcterms:modified xsi:type="dcterms:W3CDTF">2025-02-28T11:33:00Z</dcterms:modified>
</cp:coreProperties>
</file>