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6CE8A" w14:textId="046661BC" w:rsidR="005F4635" w:rsidRDefault="005F4635" w:rsidP="005F4635">
      <w:pPr>
        <w:pStyle w:val="Title"/>
        <w:rPr>
          <w:color w:val="002060"/>
        </w:rPr>
      </w:pPr>
    </w:p>
    <w:p w14:paraId="5551CE37" w14:textId="77777777" w:rsidR="005F4635" w:rsidRDefault="005F4635" w:rsidP="005F4635">
      <w:pPr>
        <w:pStyle w:val="Title"/>
        <w:rPr>
          <w:color w:val="002060"/>
        </w:rPr>
      </w:pPr>
    </w:p>
    <w:p w14:paraId="339AA72E" w14:textId="77777777" w:rsidR="00DC5D65" w:rsidRPr="00DC5D65" w:rsidRDefault="00DC5D65" w:rsidP="00DC5D65"/>
    <w:p w14:paraId="350712E2" w14:textId="77777777" w:rsidR="00DC5D65" w:rsidRPr="00DC5D65" w:rsidRDefault="00DC5D65" w:rsidP="00DC5D65"/>
    <w:p w14:paraId="2914E516" w14:textId="77777777" w:rsidR="00DC5D65" w:rsidRDefault="00DC5D65" w:rsidP="005F4635">
      <w:pPr>
        <w:pStyle w:val="Title"/>
        <w:jc w:val="center"/>
        <w:rPr>
          <w:color w:val="002060"/>
        </w:rPr>
      </w:pPr>
    </w:p>
    <w:p w14:paraId="5EB07EAC" w14:textId="77777777" w:rsidR="00DC5D65" w:rsidRDefault="00DC5D65" w:rsidP="005F4635">
      <w:pPr>
        <w:pStyle w:val="Title"/>
        <w:jc w:val="center"/>
        <w:rPr>
          <w:color w:val="002060"/>
        </w:rPr>
      </w:pPr>
    </w:p>
    <w:p w14:paraId="782CB26B" w14:textId="21A554BC" w:rsidR="005F4635" w:rsidRDefault="00E237D7" w:rsidP="005F4635">
      <w:pPr>
        <w:pStyle w:val="Title"/>
        <w:jc w:val="center"/>
        <w:rPr>
          <w:color w:val="002060"/>
        </w:rPr>
      </w:pPr>
      <w:r w:rsidRPr="005F4635">
        <w:rPr>
          <w:color w:val="002060"/>
        </w:rPr>
        <w:t>Ziņojuma izstrāde par Dzīvojamo telpu īres likuma mērķa īstenošanu un ietekmi uz mērķa grupām</w:t>
      </w:r>
    </w:p>
    <w:p w14:paraId="0358466F" w14:textId="353CCA61" w:rsidR="00E237D7" w:rsidRPr="005F4635" w:rsidRDefault="00E237D7" w:rsidP="005F4635">
      <w:pPr>
        <w:pStyle w:val="Title"/>
        <w:jc w:val="center"/>
        <w:rPr>
          <w:color w:val="002060"/>
          <w:sz w:val="48"/>
          <w:szCs w:val="48"/>
        </w:rPr>
      </w:pPr>
      <w:r w:rsidRPr="005F4635">
        <w:rPr>
          <w:color w:val="002060"/>
          <w:sz w:val="48"/>
          <w:szCs w:val="48"/>
        </w:rPr>
        <w:t>(Nr. MK VK 2024/12)</w:t>
      </w:r>
    </w:p>
    <w:p w14:paraId="29D228F8" w14:textId="77777777" w:rsidR="005F4635" w:rsidRDefault="005F4635" w:rsidP="003D3F3B">
      <w:pPr>
        <w:rPr>
          <w:rFonts w:ascii="Times New Roman" w:hAnsi="Times New Roman" w:cs="Times New Roman"/>
          <w:sz w:val="24"/>
          <w:szCs w:val="24"/>
        </w:rPr>
      </w:pPr>
    </w:p>
    <w:p w14:paraId="3ADEE975" w14:textId="77777777" w:rsidR="005F4635" w:rsidRDefault="005F4635" w:rsidP="003D3F3B">
      <w:pPr>
        <w:rPr>
          <w:rFonts w:ascii="Times New Roman" w:hAnsi="Times New Roman" w:cs="Times New Roman"/>
          <w:sz w:val="24"/>
          <w:szCs w:val="24"/>
        </w:rPr>
      </w:pPr>
    </w:p>
    <w:p w14:paraId="612E2E2E" w14:textId="77777777" w:rsidR="005F4635" w:rsidRPr="005F4635" w:rsidRDefault="005F4635" w:rsidP="003D3F3B">
      <w:pPr>
        <w:rPr>
          <w:rFonts w:ascii="Times New Roman" w:hAnsi="Times New Roman" w:cs="Times New Roman"/>
          <w:color w:val="002060"/>
          <w:sz w:val="28"/>
          <w:szCs w:val="28"/>
        </w:rPr>
      </w:pPr>
    </w:p>
    <w:p w14:paraId="6580F486" w14:textId="7E7A74C7" w:rsidR="00B54E1C" w:rsidRPr="005F4635" w:rsidRDefault="005F4635" w:rsidP="005F4635">
      <w:pPr>
        <w:jc w:val="center"/>
        <w:rPr>
          <w:rFonts w:ascii="Times New Roman" w:hAnsi="Times New Roman" w:cs="Times New Roman"/>
          <w:color w:val="002060"/>
          <w:sz w:val="28"/>
          <w:szCs w:val="28"/>
        </w:rPr>
      </w:pPr>
      <w:r w:rsidRPr="005F4635">
        <w:rPr>
          <w:rFonts w:ascii="Times New Roman" w:hAnsi="Times New Roman" w:cs="Times New Roman"/>
          <w:color w:val="002060"/>
          <w:sz w:val="28"/>
          <w:szCs w:val="28"/>
        </w:rPr>
        <w:t>Pasūtītājs: Valsts kanceleja</w:t>
      </w:r>
    </w:p>
    <w:p w14:paraId="76BE1346" w14:textId="484C44F9" w:rsidR="005F4635" w:rsidRPr="005F4635" w:rsidRDefault="005F4635" w:rsidP="005F4635">
      <w:pPr>
        <w:jc w:val="center"/>
        <w:rPr>
          <w:rFonts w:ascii="Times New Roman" w:hAnsi="Times New Roman" w:cs="Times New Roman"/>
          <w:color w:val="002060"/>
          <w:sz w:val="28"/>
          <w:szCs w:val="28"/>
          <w:lang w:val="en-US"/>
        </w:rPr>
      </w:pPr>
      <w:r w:rsidRPr="1BFC51CB">
        <w:rPr>
          <w:rFonts w:ascii="Times New Roman" w:hAnsi="Times New Roman" w:cs="Times New Roman"/>
          <w:color w:val="002060"/>
          <w:sz w:val="28"/>
          <w:szCs w:val="28"/>
          <w:lang w:val="en-US"/>
        </w:rPr>
        <w:t>Izpildītājs: nodibinājums “Baltic Institute of Social Sciences”</w:t>
      </w:r>
    </w:p>
    <w:p w14:paraId="1AC7C07D" w14:textId="77777777" w:rsidR="005F4635" w:rsidRDefault="005F4635" w:rsidP="003D3F3B">
      <w:pPr>
        <w:rPr>
          <w:rFonts w:ascii="Times New Roman" w:hAnsi="Times New Roman" w:cs="Times New Roman"/>
          <w:sz w:val="24"/>
          <w:szCs w:val="24"/>
        </w:rPr>
      </w:pPr>
    </w:p>
    <w:p w14:paraId="16C59661" w14:textId="77777777" w:rsidR="005F4635" w:rsidRDefault="005F4635" w:rsidP="003D3F3B">
      <w:pPr>
        <w:rPr>
          <w:rFonts w:ascii="Times New Roman" w:hAnsi="Times New Roman" w:cs="Times New Roman"/>
          <w:sz w:val="24"/>
          <w:szCs w:val="24"/>
        </w:rPr>
      </w:pPr>
    </w:p>
    <w:p w14:paraId="5EE29361" w14:textId="77777777" w:rsidR="005F4635" w:rsidRDefault="005F4635" w:rsidP="003D3F3B">
      <w:pPr>
        <w:rPr>
          <w:rFonts w:ascii="Times New Roman" w:hAnsi="Times New Roman" w:cs="Times New Roman"/>
          <w:sz w:val="24"/>
          <w:szCs w:val="24"/>
        </w:rPr>
      </w:pPr>
    </w:p>
    <w:p w14:paraId="4F4CC1C4" w14:textId="7595C776" w:rsidR="00B54E1C" w:rsidRPr="00640AE6" w:rsidRDefault="005F4635" w:rsidP="005F4635">
      <w:pPr>
        <w:jc w:val="center"/>
        <w:rPr>
          <w:rFonts w:ascii="Times New Roman" w:hAnsi="Times New Roman" w:cs="Times New Roman"/>
          <w:sz w:val="24"/>
          <w:szCs w:val="24"/>
        </w:rPr>
      </w:pPr>
      <w:r>
        <w:rPr>
          <w:rFonts w:ascii="Times New Roman" w:hAnsi="Times New Roman" w:cs="Times New Roman"/>
          <w:sz w:val="24"/>
          <w:szCs w:val="24"/>
        </w:rPr>
        <w:t xml:space="preserve">Rīga, </w:t>
      </w:r>
      <w:r w:rsidR="00FC5584">
        <w:rPr>
          <w:rFonts w:ascii="Times New Roman" w:hAnsi="Times New Roman" w:cs="Times New Roman"/>
          <w:sz w:val="24"/>
          <w:szCs w:val="24"/>
        </w:rPr>
        <w:t>2025</w:t>
      </w:r>
      <w:r>
        <w:rPr>
          <w:rFonts w:ascii="Times New Roman" w:hAnsi="Times New Roman" w:cs="Times New Roman"/>
          <w:sz w:val="24"/>
          <w:szCs w:val="24"/>
        </w:rPr>
        <w:t xml:space="preserve">. gada </w:t>
      </w:r>
      <w:r w:rsidR="007A4D6D">
        <w:rPr>
          <w:rFonts w:ascii="Times New Roman" w:hAnsi="Times New Roman" w:cs="Times New Roman"/>
          <w:sz w:val="24"/>
          <w:szCs w:val="24"/>
        </w:rPr>
        <w:t>3. aprīlis</w:t>
      </w:r>
    </w:p>
    <w:p w14:paraId="4EE44390" w14:textId="77777777" w:rsidR="00743B19" w:rsidRDefault="00743B19">
      <w:pPr>
        <w:rPr>
          <w:b/>
          <w:bCs/>
        </w:rPr>
      </w:pPr>
      <w:r>
        <w:rPr>
          <w:b/>
          <w:bCs/>
        </w:rPr>
        <w:br w:type="page"/>
      </w:r>
    </w:p>
    <w:p w14:paraId="3D8AC3AC" w14:textId="6FE5686E" w:rsidR="00743B19" w:rsidRDefault="00743B19" w:rsidP="001F236B">
      <w:pPr>
        <w:pStyle w:val="Heading1"/>
      </w:pPr>
      <w:bookmarkStart w:id="0" w:name="_Toc193810257"/>
      <w:r>
        <w:lastRenderedPageBreak/>
        <w:t>Saturs</w:t>
      </w:r>
      <w:bookmarkEnd w:id="0"/>
    </w:p>
    <w:p w14:paraId="5A3ABD0B" w14:textId="60F804FD" w:rsidR="008F62D3" w:rsidRPr="008F62D3" w:rsidRDefault="00151487">
      <w:pPr>
        <w:pStyle w:val="TOC1"/>
        <w:tabs>
          <w:tab w:val="right" w:leader="dot" w:pos="9736"/>
        </w:tabs>
        <w:rPr>
          <w:rFonts w:ascii="Times New Roman" w:eastAsiaTheme="minorEastAsia" w:hAnsi="Times New Roman" w:cs="Times New Roman"/>
          <w:noProof/>
          <w:sz w:val="24"/>
          <w:szCs w:val="24"/>
          <w:lang w:eastAsia="lv-LV"/>
        </w:rPr>
      </w:pPr>
      <w:r w:rsidRPr="008F62D3">
        <w:rPr>
          <w:rFonts w:ascii="Times New Roman" w:hAnsi="Times New Roman" w:cs="Times New Roman"/>
        </w:rPr>
        <w:fldChar w:fldCharType="begin"/>
      </w:r>
      <w:r w:rsidRPr="008F62D3">
        <w:rPr>
          <w:rFonts w:ascii="Times New Roman" w:hAnsi="Times New Roman" w:cs="Times New Roman"/>
        </w:rPr>
        <w:instrText xml:space="preserve"> TOC \o "1-3" \h \z \u </w:instrText>
      </w:r>
      <w:r w:rsidRPr="008F62D3">
        <w:rPr>
          <w:rFonts w:ascii="Times New Roman" w:hAnsi="Times New Roman" w:cs="Times New Roman"/>
        </w:rPr>
        <w:fldChar w:fldCharType="separate"/>
      </w:r>
      <w:hyperlink w:anchor="_Toc193810257" w:history="1">
        <w:r w:rsidR="008F62D3" w:rsidRPr="008F62D3">
          <w:rPr>
            <w:rStyle w:val="Hyperlink"/>
            <w:rFonts w:ascii="Times New Roman" w:hAnsi="Times New Roman" w:cs="Times New Roman"/>
            <w:noProof/>
          </w:rPr>
          <w:t>Saturs</w:t>
        </w:r>
        <w:r w:rsidR="008F62D3" w:rsidRPr="008F62D3">
          <w:rPr>
            <w:rFonts w:ascii="Times New Roman" w:hAnsi="Times New Roman" w:cs="Times New Roman"/>
            <w:noProof/>
            <w:webHidden/>
          </w:rPr>
          <w:tab/>
        </w:r>
        <w:r w:rsidR="008F62D3" w:rsidRPr="008F62D3">
          <w:rPr>
            <w:rFonts w:ascii="Times New Roman" w:hAnsi="Times New Roman" w:cs="Times New Roman"/>
            <w:noProof/>
            <w:webHidden/>
          </w:rPr>
          <w:fldChar w:fldCharType="begin"/>
        </w:r>
        <w:r w:rsidR="008F62D3" w:rsidRPr="008F62D3">
          <w:rPr>
            <w:rFonts w:ascii="Times New Roman" w:hAnsi="Times New Roman" w:cs="Times New Roman"/>
            <w:noProof/>
            <w:webHidden/>
          </w:rPr>
          <w:instrText xml:space="preserve"> PAGEREF _Toc193810257 \h </w:instrText>
        </w:r>
        <w:r w:rsidR="008F62D3" w:rsidRPr="008F62D3">
          <w:rPr>
            <w:rFonts w:ascii="Times New Roman" w:hAnsi="Times New Roman" w:cs="Times New Roman"/>
            <w:noProof/>
            <w:webHidden/>
          </w:rPr>
        </w:r>
        <w:r w:rsidR="008F62D3" w:rsidRPr="008F62D3">
          <w:rPr>
            <w:rFonts w:ascii="Times New Roman" w:hAnsi="Times New Roman" w:cs="Times New Roman"/>
            <w:noProof/>
            <w:webHidden/>
          </w:rPr>
          <w:fldChar w:fldCharType="separate"/>
        </w:r>
        <w:r w:rsidR="001820DC">
          <w:rPr>
            <w:rFonts w:ascii="Times New Roman" w:hAnsi="Times New Roman" w:cs="Times New Roman"/>
            <w:noProof/>
            <w:webHidden/>
          </w:rPr>
          <w:t>2</w:t>
        </w:r>
        <w:r w:rsidR="008F62D3" w:rsidRPr="008F62D3">
          <w:rPr>
            <w:rFonts w:ascii="Times New Roman" w:hAnsi="Times New Roman" w:cs="Times New Roman"/>
            <w:noProof/>
            <w:webHidden/>
          </w:rPr>
          <w:fldChar w:fldCharType="end"/>
        </w:r>
      </w:hyperlink>
    </w:p>
    <w:p w14:paraId="1A7331AE" w14:textId="4448684E" w:rsidR="008F62D3" w:rsidRPr="008F62D3" w:rsidRDefault="008F62D3">
      <w:pPr>
        <w:pStyle w:val="TOC1"/>
        <w:tabs>
          <w:tab w:val="right" w:leader="dot" w:pos="9736"/>
        </w:tabs>
        <w:rPr>
          <w:rFonts w:ascii="Times New Roman" w:eastAsiaTheme="minorEastAsia" w:hAnsi="Times New Roman" w:cs="Times New Roman"/>
          <w:noProof/>
          <w:sz w:val="24"/>
          <w:szCs w:val="24"/>
          <w:lang w:eastAsia="lv-LV"/>
        </w:rPr>
      </w:pPr>
      <w:hyperlink w:anchor="_Toc193810258" w:history="1">
        <w:r w:rsidRPr="008F62D3">
          <w:rPr>
            <w:rStyle w:val="Hyperlink"/>
            <w:rFonts w:ascii="Times New Roman" w:hAnsi="Times New Roman" w:cs="Times New Roman"/>
            <w:noProof/>
          </w:rPr>
          <w:t>Ievads</w:t>
        </w:r>
        <w:r w:rsidRPr="008F62D3">
          <w:rPr>
            <w:rFonts w:ascii="Times New Roman" w:hAnsi="Times New Roman" w:cs="Times New Roman"/>
            <w:noProof/>
            <w:webHidden/>
          </w:rPr>
          <w:tab/>
        </w:r>
        <w:r w:rsidRPr="008F62D3">
          <w:rPr>
            <w:rFonts w:ascii="Times New Roman" w:hAnsi="Times New Roman" w:cs="Times New Roman"/>
            <w:noProof/>
            <w:webHidden/>
          </w:rPr>
          <w:fldChar w:fldCharType="begin"/>
        </w:r>
        <w:r w:rsidRPr="008F62D3">
          <w:rPr>
            <w:rFonts w:ascii="Times New Roman" w:hAnsi="Times New Roman" w:cs="Times New Roman"/>
            <w:noProof/>
            <w:webHidden/>
          </w:rPr>
          <w:instrText xml:space="preserve"> PAGEREF _Toc193810258 \h </w:instrText>
        </w:r>
        <w:r w:rsidRPr="008F62D3">
          <w:rPr>
            <w:rFonts w:ascii="Times New Roman" w:hAnsi="Times New Roman" w:cs="Times New Roman"/>
            <w:noProof/>
            <w:webHidden/>
          </w:rPr>
        </w:r>
        <w:r w:rsidRPr="008F62D3">
          <w:rPr>
            <w:rFonts w:ascii="Times New Roman" w:hAnsi="Times New Roman" w:cs="Times New Roman"/>
            <w:noProof/>
            <w:webHidden/>
          </w:rPr>
          <w:fldChar w:fldCharType="separate"/>
        </w:r>
        <w:r w:rsidR="001820DC">
          <w:rPr>
            <w:rFonts w:ascii="Times New Roman" w:hAnsi="Times New Roman" w:cs="Times New Roman"/>
            <w:noProof/>
            <w:webHidden/>
          </w:rPr>
          <w:t>5</w:t>
        </w:r>
        <w:r w:rsidRPr="008F62D3">
          <w:rPr>
            <w:rFonts w:ascii="Times New Roman" w:hAnsi="Times New Roman" w:cs="Times New Roman"/>
            <w:noProof/>
            <w:webHidden/>
          </w:rPr>
          <w:fldChar w:fldCharType="end"/>
        </w:r>
      </w:hyperlink>
    </w:p>
    <w:p w14:paraId="50459C27" w14:textId="2AFD0AA1" w:rsidR="008F62D3" w:rsidRPr="008F62D3" w:rsidRDefault="008F62D3">
      <w:pPr>
        <w:pStyle w:val="TOC1"/>
        <w:tabs>
          <w:tab w:val="right" w:leader="dot" w:pos="9736"/>
        </w:tabs>
        <w:rPr>
          <w:rFonts w:ascii="Times New Roman" w:eastAsiaTheme="minorEastAsia" w:hAnsi="Times New Roman" w:cs="Times New Roman"/>
          <w:noProof/>
          <w:sz w:val="24"/>
          <w:szCs w:val="24"/>
          <w:lang w:eastAsia="lv-LV"/>
        </w:rPr>
      </w:pPr>
      <w:hyperlink w:anchor="_Toc193810259" w:history="1">
        <w:r w:rsidRPr="008F62D3">
          <w:rPr>
            <w:rStyle w:val="Hyperlink"/>
            <w:rFonts w:ascii="Times New Roman" w:hAnsi="Times New Roman" w:cs="Times New Roman"/>
            <w:noProof/>
          </w:rPr>
          <w:t>Dzīvojamo telpu īres likuma būtība Latvijas mājokļa politikas ietvarā</w:t>
        </w:r>
        <w:r w:rsidRPr="008F62D3">
          <w:rPr>
            <w:rFonts w:ascii="Times New Roman" w:hAnsi="Times New Roman" w:cs="Times New Roman"/>
            <w:noProof/>
            <w:webHidden/>
          </w:rPr>
          <w:tab/>
        </w:r>
        <w:r w:rsidRPr="008F62D3">
          <w:rPr>
            <w:rFonts w:ascii="Times New Roman" w:hAnsi="Times New Roman" w:cs="Times New Roman"/>
            <w:noProof/>
            <w:webHidden/>
          </w:rPr>
          <w:fldChar w:fldCharType="begin"/>
        </w:r>
        <w:r w:rsidRPr="008F62D3">
          <w:rPr>
            <w:rFonts w:ascii="Times New Roman" w:hAnsi="Times New Roman" w:cs="Times New Roman"/>
            <w:noProof/>
            <w:webHidden/>
          </w:rPr>
          <w:instrText xml:space="preserve"> PAGEREF _Toc193810259 \h </w:instrText>
        </w:r>
        <w:r w:rsidRPr="008F62D3">
          <w:rPr>
            <w:rFonts w:ascii="Times New Roman" w:hAnsi="Times New Roman" w:cs="Times New Roman"/>
            <w:noProof/>
            <w:webHidden/>
          </w:rPr>
        </w:r>
        <w:r w:rsidRPr="008F62D3">
          <w:rPr>
            <w:rFonts w:ascii="Times New Roman" w:hAnsi="Times New Roman" w:cs="Times New Roman"/>
            <w:noProof/>
            <w:webHidden/>
          </w:rPr>
          <w:fldChar w:fldCharType="separate"/>
        </w:r>
        <w:r w:rsidR="001820DC">
          <w:rPr>
            <w:rFonts w:ascii="Times New Roman" w:hAnsi="Times New Roman" w:cs="Times New Roman"/>
            <w:noProof/>
            <w:webHidden/>
          </w:rPr>
          <w:t>7</w:t>
        </w:r>
        <w:r w:rsidRPr="008F62D3">
          <w:rPr>
            <w:rFonts w:ascii="Times New Roman" w:hAnsi="Times New Roman" w:cs="Times New Roman"/>
            <w:noProof/>
            <w:webHidden/>
          </w:rPr>
          <w:fldChar w:fldCharType="end"/>
        </w:r>
      </w:hyperlink>
    </w:p>
    <w:p w14:paraId="19846A00" w14:textId="1036F8B6" w:rsidR="008F62D3" w:rsidRPr="008F62D3" w:rsidRDefault="008F62D3">
      <w:pPr>
        <w:pStyle w:val="TOC1"/>
        <w:tabs>
          <w:tab w:val="right" w:leader="dot" w:pos="9736"/>
        </w:tabs>
        <w:rPr>
          <w:rFonts w:ascii="Times New Roman" w:eastAsiaTheme="minorEastAsia" w:hAnsi="Times New Roman" w:cs="Times New Roman"/>
          <w:noProof/>
          <w:sz w:val="24"/>
          <w:szCs w:val="24"/>
          <w:lang w:eastAsia="lv-LV"/>
        </w:rPr>
      </w:pPr>
      <w:hyperlink w:anchor="_Toc193810260" w:history="1">
        <w:r w:rsidRPr="008F62D3">
          <w:rPr>
            <w:rStyle w:val="Hyperlink"/>
            <w:rFonts w:ascii="Times New Roman" w:hAnsi="Times New Roman" w:cs="Times New Roman"/>
            <w:noProof/>
          </w:rPr>
          <w:t>Izvērtējuma metodes</w:t>
        </w:r>
        <w:r w:rsidRPr="008F62D3">
          <w:rPr>
            <w:rFonts w:ascii="Times New Roman" w:hAnsi="Times New Roman" w:cs="Times New Roman"/>
            <w:noProof/>
            <w:webHidden/>
          </w:rPr>
          <w:tab/>
        </w:r>
        <w:r w:rsidRPr="008F62D3">
          <w:rPr>
            <w:rFonts w:ascii="Times New Roman" w:hAnsi="Times New Roman" w:cs="Times New Roman"/>
            <w:noProof/>
            <w:webHidden/>
          </w:rPr>
          <w:fldChar w:fldCharType="begin"/>
        </w:r>
        <w:r w:rsidRPr="008F62D3">
          <w:rPr>
            <w:rFonts w:ascii="Times New Roman" w:hAnsi="Times New Roman" w:cs="Times New Roman"/>
            <w:noProof/>
            <w:webHidden/>
          </w:rPr>
          <w:instrText xml:space="preserve"> PAGEREF _Toc193810260 \h </w:instrText>
        </w:r>
        <w:r w:rsidRPr="008F62D3">
          <w:rPr>
            <w:rFonts w:ascii="Times New Roman" w:hAnsi="Times New Roman" w:cs="Times New Roman"/>
            <w:noProof/>
            <w:webHidden/>
          </w:rPr>
        </w:r>
        <w:r w:rsidRPr="008F62D3">
          <w:rPr>
            <w:rFonts w:ascii="Times New Roman" w:hAnsi="Times New Roman" w:cs="Times New Roman"/>
            <w:noProof/>
            <w:webHidden/>
          </w:rPr>
          <w:fldChar w:fldCharType="separate"/>
        </w:r>
        <w:r w:rsidR="001820DC">
          <w:rPr>
            <w:rFonts w:ascii="Times New Roman" w:hAnsi="Times New Roman" w:cs="Times New Roman"/>
            <w:noProof/>
            <w:webHidden/>
          </w:rPr>
          <w:t>13</w:t>
        </w:r>
        <w:r w:rsidRPr="008F62D3">
          <w:rPr>
            <w:rFonts w:ascii="Times New Roman" w:hAnsi="Times New Roman" w:cs="Times New Roman"/>
            <w:noProof/>
            <w:webHidden/>
          </w:rPr>
          <w:fldChar w:fldCharType="end"/>
        </w:r>
      </w:hyperlink>
    </w:p>
    <w:p w14:paraId="07E32FB6" w14:textId="23852091" w:rsidR="008F62D3" w:rsidRPr="008F62D3" w:rsidRDefault="008F62D3">
      <w:pPr>
        <w:pStyle w:val="TOC1"/>
        <w:tabs>
          <w:tab w:val="right" w:leader="dot" w:pos="9736"/>
        </w:tabs>
        <w:rPr>
          <w:rFonts w:ascii="Times New Roman" w:eastAsiaTheme="minorEastAsia" w:hAnsi="Times New Roman" w:cs="Times New Roman"/>
          <w:noProof/>
          <w:sz w:val="24"/>
          <w:szCs w:val="24"/>
          <w:lang w:eastAsia="lv-LV"/>
        </w:rPr>
      </w:pPr>
      <w:hyperlink w:anchor="_Toc193810261" w:history="1">
        <w:r w:rsidRPr="008F62D3">
          <w:rPr>
            <w:rStyle w:val="Hyperlink"/>
            <w:rFonts w:ascii="Times New Roman" w:hAnsi="Times New Roman" w:cs="Times New Roman"/>
            <w:noProof/>
          </w:rPr>
          <w:t>Likuma ietekme uz dzīvojamo telpu piedāvājuma izmaiņām īres tirgū</w:t>
        </w:r>
        <w:r w:rsidRPr="008F62D3">
          <w:rPr>
            <w:rFonts w:ascii="Times New Roman" w:hAnsi="Times New Roman" w:cs="Times New Roman"/>
            <w:noProof/>
            <w:webHidden/>
          </w:rPr>
          <w:tab/>
        </w:r>
        <w:r w:rsidRPr="008F62D3">
          <w:rPr>
            <w:rFonts w:ascii="Times New Roman" w:hAnsi="Times New Roman" w:cs="Times New Roman"/>
            <w:noProof/>
            <w:webHidden/>
          </w:rPr>
          <w:fldChar w:fldCharType="begin"/>
        </w:r>
        <w:r w:rsidRPr="008F62D3">
          <w:rPr>
            <w:rFonts w:ascii="Times New Roman" w:hAnsi="Times New Roman" w:cs="Times New Roman"/>
            <w:noProof/>
            <w:webHidden/>
          </w:rPr>
          <w:instrText xml:space="preserve"> PAGEREF _Toc193810261 \h </w:instrText>
        </w:r>
        <w:r w:rsidRPr="008F62D3">
          <w:rPr>
            <w:rFonts w:ascii="Times New Roman" w:hAnsi="Times New Roman" w:cs="Times New Roman"/>
            <w:noProof/>
            <w:webHidden/>
          </w:rPr>
        </w:r>
        <w:r w:rsidRPr="008F62D3">
          <w:rPr>
            <w:rFonts w:ascii="Times New Roman" w:hAnsi="Times New Roman" w:cs="Times New Roman"/>
            <w:noProof/>
            <w:webHidden/>
          </w:rPr>
          <w:fldChar w:fldCharType="separate"/>
        </w:r>
        <w:r w:rsidR="001820DC">
          <w:rPr>
            <w:rFonts w:ascii="Times New Roman" w:hAnsi="Times New Roman" w:cs="Times New Roman"/>
            <w:noProof/>
            <w:webHidden/>
          </w:rPr>
          <w:t>20</w:t>
        </w:r>
        <w:r w:rsidRPr="008F62D3">
          <w:rPr>
            <w:rFonts w:ascii="Times New Roman" w:hAnsi="Times New Roman" w:cs="Times New Roman"/>
            <w:noProof/>
            <w:webHidden/>
          </w:rPr>
          <w:fldChar w:fldCharType="end"/>
        </w:r>
      </w:hyperlink>
    </w:p>
    <w:p w14:paraId="31AA04F4" w14:textId="47D11EE1" w:rsidR="008F62D3" w:rsidRPr="008F62D3" w:rsidRDefault="008F62D3">
      <w:pPr>
        <w:pStyle w:val="TOC1"/>
        <w:tabs>
          <w:tab w:val="right" w:leader="dot" w:pos="9736"/>
        </w:tabs>
        <w:rPr>
          <w:rFonts w:ascii="Times New Roman" w:eastAsiaTheme="minorEastAsia" w:hAnsi="Times New Roman" w:cs="Times New Roman"/>
          <w:noProof/>
          <w:sz w:val="24"/>
          <w:szCs w:val="24"/>
          <w:lang w:eastAsia="lv-LV"/>
        </w:rPr>
      </w:pPr>
      <w:hyperlink w:anchor="_Toc193810262" w:history="1">
        <w:r w:rsidRPr="008F62D3">
          <w:rPr>
            <w:rStyle w:val="Hyperlink"/>
            <w:rFonts w:ascii="Times New Roman" w:hAnsi="Times New Roman" w:cs="Times New Roman"/>
            <w:noProof/>
          </w:rPr>
          <w:t>Likuma ietekme uz investīcijām īres māju būvniecībā</w:t>
        </w:r>
        <w:r w:rsidRPr="008F62D3">
          <w:rPr>
            <w:rFonts w:ascii="Times New Roman" w:hAnsi="Times New Roman" w:cs="Times New Roman"/>
            <w:noProof/>
            <w:webHidden/>
          </w:rPr>
          <w:tab/>
        </w:r>
        <w:r w:rsidRPr="008F62D3">
          <w:rPr>
            <w:rFonts w:ascii="Times New Roman" w:hAnsi="Times New Roman" w:cs="Times New Roman"/>
            <w:noProof/>
            <w:webHidden/>
          </w:rPr>
          <w:fldChar w:fldCharType="begin"/>
        </w:r>
        <w:r w:rsidRPr="008F62D3">
          <w:rPr>
            <w:rFonts w:ascii="Times New Roman" w:hAnsi="Times New Roman" w:cs="Times New Roman"/>
            <w:noProof/>
            <w:webHidden/>
          </w:rPr>
          <w:instrText xml:space="preserve"> PAGEREF _Toc193810262 \h </w:instrText>
        </w:r>
        <w:r w:rsidRPr="008F62D3">
          <w:rPr>
            <w:rFonts w:ascii="Times New Roman" w:hAnsi="Times New Roman" w:cs="Times New Roman"/>
            <w:noProof/>
            <w:webHidden/>
          </w:rPr>
        </w:r>
        <w:r w:rsidRPr="008F62D3">
          <w:rPr>
            <w:rFonts w:ascii="Times New Roman" w:hAnsi="Times New Roman" w:cs="Times New Roman"/>
            <w:noProof/>
            <w:webHidden/>
          </w:rPr>
          <w:fldChar w:fldCharType="separate"/>
        </w:r>
        <w:r w:rsidR="001820DC">
          <w:rPr>
            <w:rFonts w:ascii="Times New Roman" w:hAnsi="Times New Roman" w:cs="Times New Roman"/>
            <w:noProof/>
            <w:webHidden/>
          </w:rPr>
          <w:t>22</w:t>
        </w:r>
        <w:r w:rsidRPr="008F62D3">
          <w:rPr>
            <w:rFonts w:ascii="Times New Roman" w:hAnsi="Times New Roman" w:cs="Times New Roman"/>
            <w:noProof/>
            <w:webHidden/>
          </w:rPr>
          <w:fldChar w:fldCharType="end"/>
        </w:r>
      </w:hyperlink>
    </w:p>
    <w:p w14:paraId="628CC214" w14:textId="40D652B0" w:rsidR="008F62D3" w:rsidRPr="008F62D3" w:rsidRDefault="008F62D3">
      <w:pPr>
        <w:pStyle w:val="TOC1"/>
        <w:tabs>
          <w:tab w:val="right" w:leader="dot" w:pos="9736"/>
        </w:tabs>
        <w:rPr>
          <w:rFonts w:ascii="Times New Roman" w:eastAsiaTheme="minorEastAsia" w:hAnsi="Times New Roman" w:cs="Times New Roman"/>
          <w:noProof/>
          <w:sz w:val="24"/>
          <w:szCs w:val="24"/>
          <w:lang w:eastAsia="lv-LV"/>
        </w:rPr>
      </w:pPr>
      <w:hyperlink w:anchor="_Toc193810263" w:history="1">
        <w:r w:rsidRPr="008F62D3">
          <w:rPr>
            <w:rStyle w:val="Hyperlink"/>
            <w:rFonts w:ascii="Times New Roman" w:hAnsi="Times New Roman" w:cs="Times New Roman"/>
            <w:noProof/>
          </w:rPr>
          <w:t>Likuma darbības ietekme uz institucionālo izīrētāju riskiem</w:t>
        </w:r>
        <w:r w:rsidRPr="008F62D3">
          <w:rPr>
            <w:rFonts w:ascii="Times New Roman" w:hAnsi="Times New Roman" w:cs="Times New Roman"/>
            <w:noProof/>
            <w:webHidden/>
          </w:rPr>
          <w:tab/>
        </w:r>
        <w:r w:rsidRPr="008F62D3">
          <w:rPr>
            <w:rFonts w:ascii="Times New Roman" w:hAnsi="Times New Roman" w:cs="Times New Roman"/>
            <w:noProof/>
            <w:webHidden/>
          </w:rPr>
          <w:fldChar w:fldCharType="begin"/>
        </w:r>
        <w:r w:rsidRPr="008F62D3">
          <w:rPr>
            <w:rFonts w:ascii="Times New Roman" w:hAnsi="Times New Roman" w:cs="Times New Roman"/>
            <w:noProof/>
            <w:webHidden/>
          </w:rPr>
          <w:instrText xml:space="preserve"> PAGEREF _Toc193810263 \h </w:instrText>
        </w:r>
        <w:r w:rsidRPr="008F62D3">
          <w:rPr>
            <w:rFonts w:ascii="Times New Roman" w:hAnsi="Times New Roman" w:cs="Times New Roman"/>
            <w:noProof/>
            <w:webHidden/>
          </w:rPr>
        </w:r>
        <w:r w:rsidRPr="008F62D3">
          <w:rPr>
            <w:rFonts w:ascii="Times New Roman" w:hAnsi="Times New Roman" w:cs="Times New Roman"/>
            <w:noProof/>
            <w:webHidden/>
          </w:rPr>
          <w:fldChar w:fldCharType="separate"/>
        </w:r>
        <w:r w:rsidR="001820DC">
          <w:rPr>
            <w:rFonts w:ascii="Times New Roman" w:hAnsi="Times New Roman" w:cs="Times New Roman"/>
            <w:noProof/>
            <w:webHidden/>
          </w:rPr>
          <w:t>25</w:t>
        </w:r>
        <w:r w:rsidRPr="008F62D3">
          <w:rPr>
            <w:rFonts w:ascii="Times New Roman" w:hAnsi="Times New Roman" w:cs="Times New Roman"/>
            <w:noProof/>
            <w:webHidden/>
          </w:rPr>
          <w:fldChar w:fldCharType="end"/>
        </w:r>
      </w:hyperlink>
    </w:p>
    <w:p w14:paraId="4CFE775F" w14:textId="140D3909" w:rsidR="008F62D3" w:rsidRPr="008F62D3" w:rsidRDefault="008F62D3">
      <w:pPr>
        <w:pStyle w:val="TOC1"/>
        <w:tabs>
          <w:tab w:val="right" w:leader="dot" w:pos="9736"/>
        </w:tabs>
        <w:rPr>
          <w:rFonts w:ascii="Times New Roman" w:eastAsiaTheme="minorEastAsia" w:hAnsi="Times New Roman" w:cs="Times New Roman"/>
          <w:noProof/>
          <w:sz w:val="24"/>
          <w:szCs w:val="24"/>
          <w:lang w:eastAsia="lv-LV"/>
        </w:rPr>
      </w:pPr>
      <w:hyperlink w:anchor="_Toc193810264" w:history="1">
        <w:r w:rsidRPr="008F62D3">
          <w:rPr>
            <w:rStyle w:val="Hyperlink"/>
            <w:rFonts w:ascii="Times New Roman" w:hAnsi="Times New Roman" w:cs="Times New Roman"/>
            <w:noProof/>
          </w:rPr>
          <w:t>Īres līgumu nostiprināšanas zemesgrāmatā prakse</w:t>
        </w:r>
        <w:r w:rsidRPr="008F62D3">
          <w:rPr>
            <w:rFonts w:ascii="Times New Roman" w:hAnsi="Times New Roman" w:cs="Times New Roman"/>
            <w:noProof/>
            <w:webHidden/>
          </w:rPr>
          <w:tab/>
        </w:r>
        <w:r w:rsidRPr="008F62D3">
          <w:rPr>
            <w:rFonts w:ascii="Times New Roman" w:hAnsi="Times New Roman" w:cs="Times New Roman"/>
            <w:noProof/>
            <w:webHidden/>
          </w:rPr>
          <w:fldChar w:fldCharType="begin"/>
        </w:r>
        <w:r w:rsidRPr="008F62D3">
          <w:rPr>
            <w:rFonts w:ascii="Times New Roman" w:hAnsi="Times New Roman" w:cs="Times New Roman"/>
            <w:noProof/>
            <w:webHidden/>
          </w:rPr>
          <w:instrText xml:space="preserve"> PAGEREF _Toc193810264 \h </w:instrText>
        </w:r>
        <w:r w:rsidRPr="008F62D3">
          <w:rPr>
            <w:rFonts w:ascii="Times New Roman" w:hAnsi="Times New Roman" w:cs="Times New Roman"/>
            <w:noProof/>
            <w:webHidden/>
          </w:rPr>
        </w:r>
        <w:r w:rsidRPr="008F62D3">
          <w:rPr>
            <w:rFonts w:ascii="Times New Roman" w:hAnsi="Times New Roman" w:cs="Times New Roman"/>
            <w:noProof/>
            <w:webHidden/>
          </w:rPr>
          <w:fldChar w:fldCharType="separate"/>
        </w:r>
        <w:r w:rsidR="001820DC">
          <w:rPr>
            <w:rFonts w:ascii="Times New Roman" w:hAnsi="Times New Roman" w:cs="Times New Roman"/>
            <w:noProof/>
            <w:webHidden/>
          </w:rPr>
          <w:t>28</w:t>
        </w:r>
        <w:r w:rsidRPr="008F62D3">
          <w:rPr>
            <w:rFonts w:ascii="Times New Roman" w:hAnsi="Times New Roman" w:cs="Times New Roman"/>
            <w:noProof/>
            <w:webHidden/>
          </w:rPr>
          <w:fldChar w:fldCharType="end"/>
        </w:r>
      </w:hyperlink>
    </w:p>
    <w:p w14:paraId="593645E3" w14:textId="7B54AA7C" w:rsidR="008F62D3" w:rsidRPr="008F62D3" w:rsidRDefault="008F62D3">
      <w:pPr>
        <w:pStyle w:val="TOC1"/>
        <w:tabs>
          <w:tab w:val="right" w:leader="dot" w:pos="9736"/>
        </w:tabs>
        <w:rPr>
          <w:rFonts w:ascii="Times New Roman" w:eastAsiaTheme="minorEastAsia" w:hAnsi="Times New Roman" w:cs="Times New Roman"/>
          <w:noProof/>
          <w:sz w:val="24"/>
          <w:szCs w:val="24"/>
          <w:lang w:eastAsia="lv-LV"/>
        </w:rPr>
      </w:pPr>
      <w:hyperlink w:anchor="_Toc193810265" w:history="1">
        <w:r w:rsidRPr="008F62D3">
          <w:rPr>
            <w:rStyle w:val="Hyperlink"/>
            <w:rFonts w:ascii="Times New Roman" w:hAnsi="Times New Roman" w:cs="Times New Roman"/>
            <w:noProof/>
          </w:rPr>
          <w:t>Saistību attiecībā uz dzīvojamo telpu īri bezstrīdus izskatīšanas prakse</w:t>
        </w:r>
        <w:r w:rsidRPr="008F62D3">
          <w:rPr>
            <w:rFonts w:ascii="Times New Roman" w:hAnsi="Times New Roman" w:cs="Times New Roman"/>
            <w:noProof/>
            <w:webHidden/>
          </w:rPr>
          <w:tab/>
        </w:r>
        <w:r w:rsidRPr="008F62D3">
          <w:rPr>
            <w:rFonts w:ascii="Times New Roman" w:hAnsi="Times New Roman" w:cs="Times New Roman"/>
            <w:noProof/>
            <w:webHidden/>
          </w:rPr>
          <w:fldChar w:fldCharType="begin"/>
        </w:r>
        <w:r w:rsidRPr="008F62D3">
          <w:rPr>
            <w:rFonts w:ascii="Times New Roman" w:hAnsi="Times New Roman" w:cs="Times New Roman"/>
            <w:noProof/>
            <w:webHidden/>
          </w:rPr>
          <w:instrText xml:space="preserve"> PAGEREF _Toc193810265 \h </w:instrText>
        </w:r>
        <w:r w:rsidRPr="008F62D3">
          <w:rPr>
            <w:rFonts w:ascii="Times New Roman" w:hAnsi="Times New Roman" w:cs="Times New Roman"/>
            <w:noProof/>
            <w:webHidden/>
          </w:rPr>
        </w:r>
        <w:r w:rsidRPr="008F62D3">
          <w:rPr>
            <w:rFonts w:ascii="Times New Roman" w:hAnsi="Times New Roman" w:cs="Times New Roman"/>
            <w:noProof/>
            <w:webHidden/>
          </w:rPr>
          <w:fldChar w:fldCharType="separate"/>
        </w:r>
        <w:r w:rsidR="001820DC">
          <w:rPr>
            <w:rFonts w:ascii="Times New Roman" w:hAnsi="Times New Roman" w:cs="Times New Roman"/>
            <w:noProof/>
            <w:webHidden/>
          </w:rPr>
          <w:t>31</w:t>
        </w:r>
        <w:r w:rsidRPr="008F62D3">
          <w:rPr>
            <w:rFonts w:ascii="Times New Roman" w:hAnsi="Times New Roman" w:cs="Times New Roman"/>
            <w:noProof/>
            <w:webHidden/>
          </w:rPr>
          <w:fldChar w:fldCharType="end"/>
        </w:r>
      </w:hyperlink>
    </w:p>
    <w:p w14:paraId="1223EF28" w14:textId="14D4DB9B" w:rsidR="008F62D3" w:rsidRPr="008F62D3" w:rsidRDefault="008F62D3">
      <w:pPr>
        <w:pStyle w:val="TOC1"/>
        <w:tabs>
          <w:tab w:val="right" w:leader="dot" w:pos="9736"/>
        </w:tabs>
        <w:rPr>
          <w:rFonts w:ascii="Times New Roman" w:eastAsiaTheme="minorEastAsia" w:hAnsi="Times New Roman" w:cs="Times New Roman"/>
          <w:noProof/>
          <w:sz w:val="24"/>
          <w:szCs w:val="24"/>
          <w:lang w:eastAsia="lv-LV"/>
        </w:rPr>
      </w:pPr>
      <w:hyperlink w:anchor="_Toc193810266" w:history="1">
        <w:r w:rsidRPr="008F62D3">
          <w:rPr>
            <w:rStyle w:val="Hyperlink"/>
            <w:rFonts w:ascii="Times New Roman" w:hAnsi="Times New Roman" w:cs="Times New Roman"/>
            <w:noProof/>
          </w:rPr>
          <w:t>Sociālās spriedzes situācija pašvaldībās mājokļa jomā</w:t>
        </w:r>
        <w:r w:rsidRPr="008F62D3">
          <w:rPr>
            <w:rFonts w:ascii="Times New Roman" w:hAnsi="Times New Roman" w:cs="Times New Roman"/>
            <w:noProof/>
            <w:webHidden/>
          </w:rPr>
          <w:tab/>
        </w:r>
        <w:r w:rsidRPr="008F62D3">
          <w:rPr>
            <w:rFonts w:ascii="Times New Roman" w:hAnsi="Times New Roman" w:cs="Times New Roman"/>
            <w:noProof/>
            <w:webHidden/>
          </w:rPr>
          <w:fldChar w:fldCharType="begin"/>
        </w:r>
        <w:r w:rsidRPr="008F62D3">
          <w:rPr>
            <w:rFonts w:ascii="Times New Roman" w:hAnsi="Times New Roman" w:cs="Times New Roman"/>
            <w:noProof/>
            <w:webHidden/>
          </w:rPr>
          <w:instrText xml:space="preserve"> PAGEREF _Toc193810266 \h </w:instrText>
        </w:r>
        <w:r w:rsidRPr="008F62D3">
          <w:rPr>
            <w:rFonts w:ascii="Times New Roman" w:hAnsi="Times New Roman" w:cs="Times New Roman"/>
            <w:noProof/>
            <w:webHidden/>
          </w:rPr>
        </w:r>
        <w:r w:rsidRPr="008F62D3">
          <w:rPr>
            <w:rFonts w:ascii="Times New Roman" w:hAnsi="Times New Roman" w:cs="Times New Roman"/>
            <w:noProof/>
            <w:webHidden/>
          </w:rPr>
          <w:fldChar w:fldCharType="separate"/>
        </w:r>
        <w:r w:rsidR="001820DC">
          <w:rPr>
            <w:rFonts w:ascii="Times New Roman" w:hAnsi="Times New Roman" w:cs="Times New Roman"/>
            <w:noProof/>
            <w:webHidden/>
          </w:rPr>
          <w:t>33</w:t>
        </w:r>
        <w:r w:rsidRPr="008F62D3">
          <w:rPr>
            <w:rFonts w:ascii="Times New Roman" w:hAnsi="Times New Roman" w:cs="Times New Roman"/>
            <w:noProof/>
            <w:webHidden/>
          </w:rPr>
          <w:fldChar w:fldCharType="end"/>
        </w:r>
      </w:hyperlink>
    </w:p>
    <w:p w14:paraId="079A9545" w14:textId="3148C081" w:rsidR="008F62D3" w:rsidRPr="008F62D3" w:rsidRDefault="008F62D3">
      <w:pPr>
        <w:pStyle w:val="TOC1"/>
        <w:tabs>
          <w:tab w:val="right" w:leader="dot" w:pos="9736"/>
        </w:tabs>
        <w:rPr>
          <w:rFonts w:ascii="Times New Roman" w:eastAsiaTheme="minorEastAsia" w:hAnsi="Times New Roman" w:cs="Times New Roman"/>
          <w:noProof/>
          <w:sz w:val="24"/>
          <w:szCs w:val="24"/>
          <w:lang w:eastAsia="lv-LV"/>
        </w:rPr>
      </w:pPr>
      <w:hyperlink w:anchor="_Toc193810267" w:history="1">
        <w:r w:rsidRPr="008F62D3">
          <w:rPr>
            <w:rStyle w:val="Hyperlink"/>
            <w:rFonts w:ascii="Times New Roman" w:hAnsi="Times New Roman" w:cs="Times New Roman"/>
            <w:noProof/>
          </w:rPr>
          <w:t>Secinājumi un priekšlikumi</w:t>
        </w:r>
        <w:r w:rsidRPr="008F62D3">
          <w:rPr>
            <w:rFonts w:ascii="Times New Roman" w:hAnsi="Times New Roman" w:cs="Times New Roman"/>
            <w:noProof/>
            <w:webHidden/>
          </w:rPr>
          <w:tab/>
        </w:r>
        <w:r w:rsidRPr="008F62D3">
          <w:rPr>
            <w:rFonts w:ascii="Times New Roman" w:hAnsi="Times New Roman" w:cs="Times New Roman"/>
            <w:noProof/>
            <w:webHidden/>
          </w:rPr>
          <w:fldChar w:fldCharType="begin"/>
        </w:r>
        <w:r w:rsidRPr="008F62D3">
          <w:rPr>
            <w:rFonts w:ascii="Times New Roman" w:hAnsi="Times New Roman" w:cs="Times New Roman"/>
            <w:noProof/>
            <w:webHidden/>
          </w:rPr>
          <w:instrText xml:space="preserve"> PAGEREF _Toc193810267 \h </w:instrText>
        </w:r>
        <w:r w:rsidRPr="008F62D3">
          <w:rPr>
            <w:rFonts w:ascii="Times New Roman" w:hAnsi="Times New Roman" w:cs="Times New Roman"/>
            <w:noProof/>
            <w:webHidden/>
          </w:rPr>
        </w:r>
        <w:r w:rsidRPr="008F62D3">
          <w:rPr>
            <w:rFonts w:ascii="Times New Roman" w:hAnsi="Times New Roman" w:cs="Times New Roman"/>
            <w:noProof/>
            <w:webHidden/>
          </w:rPr>
          <w:fldChar w:fldCharType="separate"/>
        </w:r>
        <w:r w:rsidR="001820DC">
          <w:rPr>
            <w:rFonts w:ascii="Times New Roman" w:hAnsi="Times New Roman" w:cs="Times New Roman"/>
            <w:noProof/>
            <w:webHidden/>
          </w:rPr>
          <w:t>39</w:t>
        </w:r>
        <w:r w:rsidRPr="008F62D3">
          <w:rPr>
            <w:rFonts w:ascii="Times New Roman" w:hAnsi="Times New Roman" w:cs="Times New Roman"/>
            <w:noProof/>
            <w:webHidden/>
          </w:rPr>
          <w:fldChar w:fldCharType="end"/>
        </w:r>
      </w:hyperlink>
    </w:p>
    <w:p w14:paraId="505D3356" w14:textId="7CE604FC" w:rsidR="008F62D3" w:rsidRPr="008F62D3" w:rsidRDefault="008F62D3">
      <w:pPr>
        <w:pStyle w:val="TOC1"/>
        <w:tabs>
          <w:tab w:val="right" w:leader="dot" w:pos="9736"/>
        </w:tabs>
        <w:rPr>
          <w:rFonts w:ascii="Times New Roman" w:eastAsiaTheme="minorEastAsia" w:hAnsi="Times New Roman" w:cs="Times New Roman"/>
          <w:noProof/>
          <w:sz w:val="24"/>
          <w:szCs w:val="24"/>
          <w:lang w:eastAsia="lv-LV"/>
        </w:rPr>
      </w:pPr>
      <w:hyperlink w:anchor="_Toc193810268" w:history="1">
        <w:r w:rsidRPr="008F62D3">
          <w:rPr>
            <w:rStyle w:val="Hyperlink"/>
            <w:rFonts w:ascii="Times New Roman" w:hAnsi="Times New Roman" w:cs="Times New Roman"/>
            <w:noProof/>
          </w:rPr>
          <w:t>Izmantotās literatūras un informācijas avotu saraksts</w:t>
        </w:r>
        <w:r w:rsidRPr="008F62D3">
          <w:rPr>
            <w:rFonts w:ascii="Times New Roman" w:hAnsi="Times New Roman" w:cs="Times New Roman"/>
            <w:noProof/>
            <w:webHidden/>
          </w:rPr>
          <w:tab/>
        </w:r>
        <w:r w:rsidRPr="008F62D3">
          <w:rPr>
            <w:rFonts w:ascii="Times New Roman" w:hAnsi="Times New Roman" w:cs="Times New Roman"/>
            <w:noProof/>
            <w:webHidden/>
          </w:rPr>
          <w:fldChar w:fldCharType="begin"/>
        </w:r>
        <w:r w:rsidRPr="008F62D3">
          <w:rPr>
            <w:rFonts w:ascii="Times New Roman" w:hAnsi="Times New Roman" w:cs="Times New Roman"/>
            <w:noProof/>
            <w:webHidden/>
          </w:rPr>
          <w:instrText xml:space="preserve"> PAGEREF _Toc193810268 \h </w:instrText>
        </w:r>
        <w:r w:rsidRPr="008F62D3">
          <w:rPr>
            <w:rFonts w:ascii="Times New Roman" w:hAnsi="Times New Roman" w:cs="Times New Roman"/>
            <w:noProof/>
            <w:webHidden/>
          </w:rPr>
        </w:r>
        <w:r w:rsidRPr="008F62D3">
          <w:rPr>
            <w:rFonts w:ascii="Times New Roman" w:hAnsi="Times New Roman" w:cs="Times New Roman"/>
            <w:noProof/>
            <w:webHidden/>
          </w:rPr>
          <w:fldChar w:fldCharType="separate"/>
        </w:r>
        <w:r w:rsidR="001820DC">
          <w:rPr>
            <w:rFonts w:ascii="Times New Roman" w:hAnsi="Times New Roman" w:cs="Times New Roman"/>
            <w:noProof/>
            <w:webHidden/>
          </w:rPr>
          <w:t>45</w:t>
        </w:r>
        <w:r w:rsidRPr="008F62D3">
          <w:rPr>
            <w:rFonts w:ascii="Times New Roman" w:hAnsi="Times New Roman" w:cs="Times New Roman"/>
            <w:noProof/>
            <w:webHidden/>
          </w:rPr>
          <w:fldChar w:fldCharType="end"/>
        </w:r>
      </w:hyperlink>
    </w:p>
    <w:p w14:paraId="228737B8" w14:textId="1F5A30C8" w:rsidR="008F62D3" w:rsidRPr="008F62D3" w:rsidRDefault="008F62D3">
      <w:pPr>
        <w:pStyle w:val="TOC1"/>
        <w:tabs>
          <w:tab w:val="right" w:leader="dot" w:pos="9736"/>
        </w:tabs>
        <w:rPr>
          <w:rFonts w:ascii="Times New Roman" w:eastAsiaTheme="minorEastAsia" w:hAnsi="Times New Roman" w:cs="Times New Roman"/>
          <w:noProof/>
          <w:sz w:val="24"/>
          <w:szCs w:val="24"/>
          <w:lang w:eastAsia="lv-LV"/>
        </w:rPr>
      </w:pPr>
      <w:hyperlink w:anchor="_Toc193810269" w:history="1">
        <w:r w:rsidRPr="008F62D3">
          <w:rPr>
            <w:rStyle w:val="Hyperlink"/>
            <w:rFonts w:ascii="Times New Roman" w:hAnsi="Times New Roman" w:cs="Times New Roman"/>
            <w:noProof/>
          </w:rPr>
          <w:t>Pielikumi</w:t>
        </w:r>
        <w:r w:rsidRPr="008F62D3">
          <w:rPr>
            <w:rFonts w:ascii="Times New Roman" w:hAnsi="Times New Roman" w:cs="Times New Roman"/>
            <w:noProof/>
            <w:webHidden/>
          </w:rPr>
          <w:tab/>
        </w:r>
        <w:r w:rsidRPr="008F62D3">
          <w:rPr>
            <w:rFonts w:ascii="Times New Roman" w:hAnsi="Times New Roman" w:cs="Times New Roman"/>
            <w:noProof/>
            <w:webHidden/>
          </w:rPr>
          <w:fldChar w:fldCharType="begin"/>
        </w:r>
        <w:r w:rsidRPr="008F62D3">
          <w:rPr>
            <w:rFonts w:ascii="Times New Roman" w:hAnsi="Times New Roman" w:cs="Times New Roman"/>
            <w:noProof/>
            <w:webHidden/>
          </w:rPr>
          <w:instrText xml:space="preserve"> PAGEREF _Toc193810269 \h </w:instrText>
        </w:r>
        <w:r w:rsidRPr="008F62D3">
          <w:rPr>
            <w:rFonts w:ascii="Times New Roman" w:hAnsi="Times New Roman" w:cs="Times New Roman"/>
            <w:noProof/>
            <w:webHidden/>
          </w:rPr>
        </w:r>
        <w:r w:rsidRPr="008F62D3">
          <w:rPr>
            <w:rFonts w:ascii="Times New Roman" w:hAnsi="Times New Roman" w:cs="Times New Roman"/>
            <w:noProof/>
            <w:webHidden/>
          </w:rPr>
          <w:fldChar w:fldCharType="separate"/>
        </w:r>
        <w:r w:rsidR="001820DC">
          <w:rPr>
            <w:rFonts w:ascii="Times New Roman" w:hAnsi="Times New Roman" w:cs="Times New Roman"/>
            <w:noProof/>
            <w:webHidden/>
          </w:rPr>
          <w:t>47</w:t>
        </w:r>
        <w:r w:rsidRPr="008F62D3">
          <w:rPr>
            <w:rFonts w:ascii="Times New Roman" w:hAnsi="Times New Roman" w:cs="Times New Roman"/>
            <w:noProof/>
            <w:webHidden/>
          </w:rPr>
          <w:fldChar w:fldCharType="end"/>
        </w:r>
      </w:hyperlink>
    </w:p>
    <w:p w14:paraId="387160A4" w14:textId="620E3E99" w:rsidR="008F62D3" w:rsidRPr="008F62D3" w:rsidRDefault="008F62D3">
      <w:pPr>
        <w:pStyle w:val="TOC2"/>
        <w:tabs>
          <w:tab w:val="right" w:leader="dot" w:pos="9736"/>
        </w:tabs>
        <w:rPr>
          <w:rFonts w:ascii="Times New Roman" w:eastAsiaTheme="minorEastAsia" w:hAnsi="Times New Roman" w:cs="Times New Roman"/>
          <w:noProof/>
          <w:sz w:val="24"/>
          <w:szCs w:val="24"/>
          <w:lang w:eastAsia="lv-LV"/>
        </w:rPr>
      </w:pPr>
      <w:hyperlink w:anchor="_Toc193810270" w:history="1">
        <w:r w:rsidRPr="008F62D3">
          <w:rPr>
            <w:rStyle w:val="Hyperlink"/>
            <w:rFonts w:ascii="Times New Roman" w:hAnsi="Times New Roman" w:cs="Times New Roman"/>
            <w:noProof/>
          </w:rPr>
          <w:t>1. pielikums. Padziļināto interviju ar mērķa grupu pārstāvjiem vadlīnijas</w:t>
        </w:r>
        <w:r w:rsidRPr="008F62D3">
          <w:rPr>
            <w:rFonts w:ascii="Times New Roman" w:hAnsi="Times New Roman" w:cs="Times New Roman"/>
            <w:noProof/>
            <w:webHidden/>
          </w:rPr>
          <w:tab/>
        </w:r>
        <w:r w:rsidRPr="008F62D3">
          <w:rPr>
            <w:rFonts w:ascii="Times New Roman" w:hAnsi="Times New Roman" w:cs="Times New Roman"/>
            <w:noProof/>
            <w:webHidden/>
          </w:rPr>
          <w:fldChar w:fldCharType="begin"/>
        </w:r>
        <w:r w:rsidRPr="008F62D3">
          <w:rPr>
            <w:rFonts w:ascii="Times New Roman" w:hAnsi="Times New Roman" w:cs="Times New Roman"/>
            <w:noProof/>
            <w:webHidden/>
          </w:rPr>
          <w:instrText xml:space="preserve"> PAGEREF _Toc193810270 \h </w:instrText>
        </w:r>
        <w:r w:rsidRPr="008F62D3">
          <w:rPr>
            <w:rFonts w:ascii="Times New Roman" w:hAnsi="Times New Roman" w:cs="Times New Roman"/>
            <w:noProof/>
            <w:webHidden/>
          </w:rPr>
        </w:r>
        <w:r w:rsidRPr="008F62D3">
          <w:rPr>
            <w:rFonts w:ascii="Times New Roman" w:hAnsi="Times New Roman" w:cs="Times New Roman"/>
            <w:noProof/>
            <w:webHidden/>
          </w:rPr>
          <w:fldChar w:fldCharType="separate"/>
        </w:r>
        <w:r w:rsidR="001820DC">
          <w:rPr>
            <w:rFonts w:ascii="Times New Roman" w:hAnsi="Times New Roman" w:cs="Times New Roman"/>
            <w:noProof/>
            <w:webHidden/>
          </w:rPr>
          <w:t>47</w:t>
        </w:r>
        <w:r w:rsidRPr="008F62D3">
          <w:rPr>
            <w:rFonts w:ascii="Times New Roman" w:hAnsi="Times New Roman" w:cs="Times New Roman"/>
            <w:noProof/>
            <w:webHidden/>
          </w:rPr>
          <w:fldChar w:fldCharType="end"/>
        </w:r>
      </w:hyperlink>
    </w:p>
    <w:p w14:paraId="70954266" w14:textId="57845A88" w:rsidR="008F62D3" w:rsidRPr="008F62D3" w:rsidRDefault="008F62D3">
      <w:pPr>
        <w:pStyle w:val="TOC2"/>
        <w:tabs>
          <w:tab w:val="right" w:leader="dot" w:pos="9736"/>
        </w:tabs>
        <w:rPr>
          <w:rFonts w:ascii="Times New Roman" w:eastAsiaTheme="minorEastAsia" w:hAnsi="Times New Roman" w:cs="Times New Roman"/>
          <w:noProof/>
          <w:sz w:val="24"/>
          <w:szCs w:val="24"/>
          <w:lang w:eastAsia="lv-LV"/>
        </w:rPr>
      </w:pPr>
      <w:hyperlink w:anchor="_Toc193810271" w:history="1">
        <w:r w:rsidRPr="008F62D3">
          <w:rPr>
            <w:rStyle w:val="Hyperlink"/>
            <w:rFonts w:ascii="Times New Roman" w:hAnsi="Times New Roman" w:cs="Times New Roman"/>
            <w:noProof/>
          </w:rPr>
          <w:t>2. pielikums. Padziļināto interviju dalībnieku saraksts</w:t>
        </w:r>
        <w:r w:rsidRPr="008F62D3">
          <w:rPr>
            <w:rFonts w:ascii="Times New Roman" w:hAnsi="Times New Roman" w:cs="Times New Roman"/>
            <w:noProof/>
            <w:webHidden/>
          </w:rPr>
          <w:tab/>
        </w:r>
        <w:r w:rsidRPr="008F62D3">
          <w:rPr>
            <w:rFonts w:ascii="Times New Roman" w:hAnsi="Times New Roman" w:cs="Times New Roman"/>
            <w:noProof/>
            <w:webHidden/>
          </w:rPr>
          <w:fldChar w:fldCharType="begin"/>
        </w:r>
        <w:r w:rsidRPr="008F62D3">
          <w:rPr>
            <w:rFonts w:ascii="Times New Roman" w:hAnsi="Times New Roman" w:cs="Times New Roman"/>
            <w:noProof/>
            <w:webHidden/>
          </w:rPr>
          <w:instrText xml:space="preserve"> PAGEREF _Toc193810271 \h </w:instrText>
        </w:r>
        <w:r w:rsidRPr="008F62D3">
          <w:rPr>
            <w:rFonts w:ascii="Times New Roman" w:hAnsi="Times New Roman" w:cs="Times New Roman"/>
            <w:noProof/>
            <w:webHidden/>
          </w:rPr>
        </w:r>
        <w:r w:rsidRPr="008F62D3">
          <w:rPr>
            <w:rFonts w:ascii="Times New Roman" w:hAnsi="Times New Roman" w:cs="Times New Roman"/>
            <w:noProof/>
            <w:webHidden/>
          </w:rPr>
          <w:fldChar w:fldCharType="separate"/>
        </w:r>
        <w:r w:rsidR="001820DC">
          <w:rPr>
            <w:rFonts w:ascii="Times New Roman" w:hAnsi="Times New Roman" w:cs="Times New Roman"/>
            <w:noProof/>
            <w:webHidden/>
          </w:rPr>
          <w:t>50</w:t>
        </w:r>
        <w:r w:rsidRPr="008F62D3">
          <w:rPr>
            <w:rFonts w:ascii="Times New Roman" w:hAnsi="Times New Roman" w:cs="Times New Roman"/>
            <w:noProof/>
            <w:webHidden/>
          </w:rPr>
          <w:fldChar w:fldCharType="end"/>
        </w:r>
      </w:hyperlink>
    </w:p>
    <w:p w14:paraId="2921468E" w14:textId="0B920347" w:rsidR="008F62D3" w:rsidRPr="008F62D3" w:rsidRDefault="008F62D3">
      <w:pPr>
        <w:pStyle w:val="TOC2"/>
        <w:tabs>
          <w:tab w:val="right" w:leader="dot" w:pos="9736"/>
        </w:tabs>
        <w:rPr>
          <w:rFonts w:ascii="Times New Roman" w:eastAsiaTheme="minorEastAsia" w:hAnsi="Times New Roman" w:cs="Times New Roman"/>
          <w:noProof/>
          <w:sz w:val="24"/>
          <w:szCs w:val="24"/>
          <w:lang w:eastAsia="lv-LV"/>
        </w:rPr>
      </w:pPr>
      <w:hyperlink w:anchor="_Toc193810272" w:history="1">
        <w:r w:rsidRPr="008F62D3">
          <w:rPr>
            <w:rStyle w:val="Hyperlink"/>
            <w:rFonts w:ascii="Times New Roman" w:hAnsi="Times New Roman" w:cs="Times New Roman"/>
            <w:noProof/>
          </w:rPr>
          <w:t>3. pielikums. Pašvaldību kvantitatīvās aptaujas anketa</w:t>
        </w:r>
        <w:r w:rsidRPr="008F62D3">
          <w:rPr>
            <w:rFonts w:ascii="Times New Roman" w:hAnsi="Times New Roman" w:cs="Times New Roman"/>
            <w:noProof/>
            <w:webHidden/>
          </w:rPr>
          <w:tab/>
        </w:r>
        <w:r w:rsidRPr="008F62D3">
          <w:rPr>
            <w:rFonts w:ascii="Times New Roman" w:hAnsi="Times New Roman" w:cs="Times New Roman"/>
            <w:noProof/>
            <w:webHidden/>
          </w:rPr>
          <w:fldChar w:fldCharType="begin"/>
        </w:r>
        <w:r w:rsidRPr="008F62D3">
          <w:rPr>
            <w:rFonts w:ascii="Times New Roman" w:hAnsi="Times New Roman" w:cs="Times New Roman"/>
            <w:noProof/>
            <w:webHidden/>
          </w:rPr>
          <w:instrText xml:space="preserve"> PAGEREF _Toc193810272 \h </w:instrText>
        </w:r>
        <w:r w:rsidRPr="008F62D3">
          <w:rPr>
            <w:rFonts w:ascii="Times New Roman" w:hAnsi="Times New Roman" w:cs="Times New Roman"/>
            <w:noProof/>
            <w:webHidden/>
          </w:rPr>
        </w:r>
        <w:r w:rsidRPr="008F62D3">
          <w:rPr>
            <w:rFonts w:ascii="Times New Roman" w:hAnsi="Times New Roman" w:cs="Times New Roman"/>
            <w:noProof/>
            <w:webHidden/>
          </w:rPr>
          <w:fldChar w:fldCharType="separate"/>
        </w:r>
        <w:r w:rsidR="001820DC">
          <w:rPr>
            <w:rFonts w:ascii="Times New Roman" w:hAnsi="Times New Roman" w:cs="Times New Roman"/>
            <w:noProof/>
            <w:webHidden/>
          </w:rPr>
          <w:t>52</w:t>
        </w:r>
        <w:r w:rsidRPr="008F62D3">
          <w:rPr>
            <w:rFonts w:ascii="Times New Roman" w:hAnsi="Times New Roman" w:cs="Times New Roman"/>
            <w:noProof/>
            <w:webHidden/>
          </w:rPr>
          <w:fldChar w:fldCharType="end"/>
        </w:r>
      </w:hyperlink>
    </w:p>
    <w:p w14:paraId="7C9C8708" w14:textId="7B947589" w:rsidR="008F62D3" w:rsidRPr="008F62D3" w:rsidRDefault="008F62D3">
      <w:pPr>
        <w:pStyle w:val="TOC2"/>
        <w:tabs>
          <w:tab w:val="right" w:leader="dot" w:pos="9736"/>
        </w:tabs>
        <w:rPr>
          <w:rFonts w:ascii="Times New Roman" w:eastAsiaTheme="minorEastAsia" w:hAnsi="Times New Roman" w:cs="Times New Roman"/>
          <w:noProof/>
          <w:sz w:val="24"/>
          <w:szCs w:val="24"/>
          <w:lang w:eastAsia="lv-LV"/>
        </w:rPr>
      </w:pPr>
      <w:hyperlink w:anchor="_Toc193810273" w:history="1">
        <w:r w:rsidRPr="008F62D3">
          <w:rPr>
            <w:rStyle w:val="Hyperlink"/>
            <w:rFonts w:ascii="Times New Roman" w:hAnsi="Times New Roman" w:cs="Times New Roman"/>
            <w:noProof/>
          </w:rPr>
          <w:t>4. pielikums. Īrnieku kvantitatīvās aptaujas anketa</w:t>
        </w:r>
        <w:r w:rsidRPr="008F62D3">
          <w:rPr>
            <w:rFonts w:ascii="Times New Roman" w:hAnsi="Times New Roman" w:cs="Times New Roman"/>
            <w:noProof/>
            <w:webHidden/>
          </w:rPr>
          <w:tab/>
        </w:r>
        <w:r w:rsidRPr="008F62D3">
          <w:rPr>
            <w:rFonts w:ascii="Times New Roman" w:hAnsi="Times New Roman" w:cs="Times New Roman"/>
            <w:noProof/>
            <w:webHidden/>
          </w:rPr>
          <w:fldChar w:fldCharType="begin"/>
        </w:r>
        <w:r w:rsidRPr="008F62D3">
          <w:rPr>
            <w:rFonts w:ascii="Times New Roman" w:hAnsi="Times New Roman" w:cs="Times New Roman"/>
            <w:noProof/>
            <w:webHidden/>
          </w:rPr>
          <w:instrText xml:space="preserve"> PAGEREF _Toc193810273 \h </w:instrText>
        </w:r>
        <w:r w:rsidRPr="008F62D3">
          <w:rPr>
            <w:rFonts w:ascii="Times New Roman" w:hAnsi="Times New Roman" w:cs="Times New Roman"/>
            <w:noProof/>
            <w:webHidden/>
          </w:rPr>
        </w:r>
        <w:r w:rsidRPr="008F62D3">
          <w:rPr>
            <w:rFonts w:ascii="Times New Roman" w:hAnsi="Times New Roman" w:cs="Times New Roman"/>
            <w:noProof/>
            <w:webHidden/>
          </w:rPr>
          <w:fldChar w:fldCharType="separate"/>
        </w:r>
        <w:r w:rsidR="001820DC">
          <w:rPr>
            <w:rFonts w:ascii="Times New Roman" w:hAnsi="Times New Roman" w:cs="Times New Roman"/>
            <w:noProof/>
            <w:webHidden/>
          </w:rPr>
          <w:t>56</w:t>
        </w:r>
        <w:r w:rsidRPr="008F62D3">
          <w:rPr>
            <w:rFonts w:ascii="Times New Roman" w:hAnsi="Times New Roman" w:cs="Times New Roman"/>
            <w:noProof/>
            <w:webHidden/>
          </w:rPr>
          <w:fldChar w:fldCharType="end"/>
        </w:r>
      </w:hyperlink>
    </w:p>
    <w:p w14:paraId="1BF528C2" w14:textId="096DF233" w:rsidR="008F62D3" w:rsidRPr="008F62D3" w:rsidRDefault="008F62D3">
      <w:pPr>
        <w:pStyle w:val="TOC2"/>
        <w:tabs>
          <w:tab w:val="right" w:leader="dot" w:pos="9736"/>
        </w:tabs>
        <w:rPr>
          <w:rFonts w:ascii="Times New Roman" w:eastAsiaTheme="minorEastAsia" w:hAnsi="Times New Roman" w:cs="Times New Roman"/>
          <w:noProof/>
          <w:sz w:val="24"/>
          <w:szCs w:val="24"/>
          <w:lang w:eastAsia="lv-LV"/>
        </w:rPr>
      </w:pPr>
      <w:hyperlink w:anchor="_Toc193810274" w:history="1">
        <w:r w:rsidRPr="008F62D3">
          <w:rPr>
            <w:rStyle w:val="Hyperlink"/>
            <w:rFonts w:ascii="Times New Roman" w:hAnsi="Times New Roman" w:cs="Times New Roman"/>
            <w:noProof/>
          </w:rPr>
          <w:t>5. pielikums. Dažādu likuma ietekmētu mērķa grupu padziļināto interviju datu analīze</w:t>
        </w:r>
        <w:r w:rsidRPr="008F62D3">
          <w:rPr>
            <w:rFonts w:ascii="Times New Roman" w:hAnsi="Times New Roman" w:cs="Times New Roman"/>
            <w:noProof/>
            <w:webHidden/>
          </w:rPr>
          <w:tab/>
        </w:r>
        <w:r w:rsidRPr="008F62D3">
          <w:rPr>
            <w:rFonts w:ascii="Times New Roman" w:hAnsi="Times New Roman" w:cs="Times New Roman"/>
            <w:noProof/>
            <w:webHidden/>
          </w:rPr>
          <w:fldChar w:fldCharType="begin"/>
        </w:r>
        <w:r w:rsidRPr="008F62D3">
          <w:rPr>
            <w:rFonts w:ascii="Times New Roman" w:hAnsi="Times New Roman" w:cs="Times New Roman"/>
            <w:noProof/>
            <w:webHidden/>
          </w:rPr>
          <w:instrText xml:space="preserve"> PAGEREF _Toc193810274 \h </w:instrText>
        </w:r>
        <w:r w:rsidRPr="008F62D3">
          <w:rPr>
            <w:rFonts w:ascii="Times New Roman" w:hAnsi="Times New Roman" w:cs="Times New Roman"/>
            <w:noProof/>
            <w:webHidden/>
          </w:rPr>
        </w:r>
        <w:r w:rsidRPr="008F62D3">
          <w:rPr>
            <w:rFonts w:ascii="Times New Roman" w:hAnsi="Times New Roman" w:cs="Times New Roman"/>
            <w:noProof/>
            <w:webHidden/>
          </w:rPr>
          <w:fldChar w:fldCharType="separate"/>
        </w:r>
        <w:r w:rsidR="001820DC">
          <w:rPr>
            <w:rFonts w:ascii="Times New Roman" w:hAnsi="Times New Roman" w:cs="Times New Roman"/>
            <w:noProof/>
            <w:webHidden/>
          </w:rPr>
          <w:t>58</w:t>
        </w:r>
        <w:r w:rsidRPr="008F62D3">
          <w:rPr>
            <w:rFonts w:ascii="Times New Roman" w:hAnsi="Times New Roman" w:cs="Times New Roman"/>
            <w:noProof/>
            <w:webHidden/>
          </w:rPr>
          <w:fldChar w:fldCharType="end"/>
        </w:r>
      </w:hyperlink>
    </w:p>
    <w:p w14:paraId="27294EDA" w14:textId="59F13185" w:rsidR="008F62D3" w:rsidRPr="008F62D3" w:rsidRDefault="008F62D3">
      <w:pPr>
        <w:pStyle w:val="TOC3"/>
        <w:tabs>
          <w:tab w:val="right" w:leader="dot" w:pos="9736"/>
        </w:tabs>
        <w:rPr>
          <w:rFonts w:ascii="Times New Roman" w:eastAsiaTheme="minorEastAsia" w:hAnsi="Times New Roman" w:cs="Times New Roman"/>
          <w:noProof/>
          <w:sz w:val="24"/>
          <w:szCs w:val="24"/>
          <w:lang w:eastAsia="lv-LV"/>
        </w:rPr>
      </w:pPr>
      <w:hyperlink w:anchor="_Toc193810275" w:history="1">
        <w:r w:rsidRPr="008F62D3">
          <w:rPr>
            <w:rStyle w:val="Hyperlink"/>
            <w:rFonts w:ascii="Times New Roman" w:hAnsi="Times New Roman" w:cs="Times New Roman"/>
            <w:noProof/>
          </w:rPr>
          <w:t>Likuma ieviešanas/ izpildes ietekme uz dzīvojamo telpu piedāvājuma izmaiņām īres tirgū</w:t>
        </w:r>
        <w:r w:rsidRPr="008F62D3">
          <w:rPr>
            <w:rFonts w:ascii="Times New Roman" w:hAnsi="Times New Roman" w:cs="Times New Roman"/>
            <w:noProof/>
            <w:webHidden/>
          </w:rPr>
          <w:tab/>
        </w:r>
        <w:r w:rsidRPr="008F62D3">
          <w:rPr>
            <w:rFonts w:ascii="Times New Roman" w:hAnsi="Times New Roman" w:cs="Times New Roman"/>
            <w:noProof/>
            <w:webHidden/>
          </w:rPr>
          <w:fldChar w:fldCharType="begin"/>
        </w:r>
        <w:r w:rsidRPr="008F62D3">
          <w:rPr>
            <w:rFonts w:ascii="Times New Roman" w:hAnsi="Times New Roman" w:cs="Times New Roman"/>
            <w:noProof/>
            <w:webHidden/>
          </w:rPr>
          <w:instrText xml:space="preserve"> PAGEREF _Toc193810275 \h </w:instrText>
        </w:r>
        <w:r w:rsidRPr="008F62D3">
          <w:rPr>
            <w:rFonts w:ascii="Times New Roman" w:hAnsi="Times New Roman" w:cs="Times New Roman"/>
            <w:noProof/>
            <w:webHidden/>
          </w:rPr>
        </w:r>
        <w:r w:rsidRPr="008F62D3">
          <w:rPr>
            <w:rFonts w:ascii="Times New Roman" w:hAnsi="Times New Roman" w:cs="Times New Roman"/>
            <w:noProof/>
            <w:webHidden/>
          </w:rPr>
          <w:fldChar w:fldCharType="separate"/>
        </w:r>
        <w:r w:rsidR="001820DC">
          <w:rPr>
            <w:rFonts w:ascii="Times New Roman" w:hAnsi="Times New Roman" w:cs="Times New Roman"/>
            <w:noProof/>
            <w:webHidden/>
          </w:rPr>
          <w:t>58</w:t>
        </w:r>
        <w:r w:rsidRPr="008F62D3">
          <w:rPr>
            <w:rFonts w:ascii="Times New Roman" w:hAnsi="Times New Roman" w:cs="Times New Roman"/>
            <w:noProof/>
            <w:webHidden/>
          </w:rPr>
          <w:fldChar w:fldCharType="end"/>
        </w:r>
      </w:hyperlink>
    </w:p>
    <w:p w14:paraId="76C2D9C2" w14:textId="15058E7D" w:rsidR="008F62D3" w:rsidRPr="008F62D3" w:rsidRDefault="008F62D3">
      <w:pPr>
        <w:pStyle w:val="TOC3"/>
        <w:tabs>
          <w:tab w:val="right" w:leader="dot" w:pos="9736"/>
        </w:tabs>
        <w:rPr>
          <w:rFonts w:ascii="Times New Roman" w:eastAsiaTheme="minorEastAsia" w:hAnsi="Times New Roman" w:cs="Times New Roman"/>
          <w:noProof/>
          <w:sz w:val="24"/>
          <w:szCs w:val="24"/>
          <w:lang w:eastAsia="lv-LV"/>
        </w:rPr>
      </w:pPr>
      <w:hyperlink w:anchor="_Toc193810276" w:history="1">
        <w:r w:rsidRPr="008F62D3">
          <w:rPr>
            <w:rStyle w:val="Hyperlink"/>
            <w:rFonts w:ascii="Times New Roman" w:hAnsi="Times New Roman" w:cs="Times New Roman"/>
            <w:noProof/>
          </w:rPr>
          <w:t>Likuma ieviešanas/ izpildes ietekme uz investīciju pieaugumu īres māju būvniecībā</w:t>
        </w:r>
        <w:r w:rsidRPr="008F62D3">
          <w:rPr>
            <w:rFonts w:ascii="Times New Roman" w:hAnsi="Times New Roman" w:cs="Times New Roman"/>
            <w:noProof/>
            <w:webHidden/>
          </w:rPr>
          <w:tab/>
        </w:r>
        <w:r w:rsidRPr="008F62D3">
          <w:rPr>
            <w:rFonts w:ascii="Times New Roman" w:hAnsi="Times New Roman" w:cs="Times New Roman"/>
            <w:noProof/>
            <w:webHidden/>
          </w:rPr>
          <w:fldChar w:fldCharType="begin"/>
        </w:r>
        <w:r w:rsidRPr="008F62D3">
          <w:rPr>
            <w:rFonts w:ascii="Times New Roman" w:hAnsi="Times New Roman" w:cs="Times New Roman"/>
            <w:noProof/>
            <w:webHidden/>
          </w:rPr>
          <w:instrText xml:space="preserve"> PAGEREF _Toc193810276 \h </w:instrText>
        </w:r>
        <w:r w:rsidRPr="008F62D3">
          <w:rPr>
            <w:rFonts w:ascii="Times New Roman" w:hAnsi="Times New Roman" w:cs="Times New Roman"/>
            <w:noProof/>
            <w:webHidden/>
          </w:rPr>
        </w:r>
        <w:r w:rsidRPr="008F62D3">
          <w:rPr>
            <w:rFonts w:ascii="Times New Roman" w:hAnsi="Times New Roman" w:cs="Times New Roman"/>
            <w:noProof/>
            <w:webHidden/>
          </w:rPr>
          <w:fldChar w:fldCharType="separate"/>
        </w:r>
        <w:r w:rsidR="001820DC">
          <w:rPr>
            <w:rFonts w:ascii="Times New Roman" w:hAnsi="Times New Roman" w:cs="Times New Roman"/>
            <w:noProof/>
            <w:webHidden/>
          </w:rPr>
          <w:t>60</w:t>
        </w:r>
        <w:r w:rsidRPr="008F62D3">
          <w:rPr>
            <w:rFonts w:ascii="Times New Roman" w:hAnsi="Times New Roman" w:cs="Times New Roman"/>
            <w:noProof/>
            <w:webHidden/>
          </w:rPr>
          <w:fldChar w:fldCharType="end"/>
        </w:r>
      </w:hyperlink>
    </w:p>
    <w:p w14:paraId="2C28DC24" w14:textId="11381CB7" w:rsidR="008F62D3" w:rsidRPr="008F62D3" w:rsidRDefault="008F62D3">
      <w:pPr>
        <w:pStyle w:val="TOC3"/>
        <w:tabs>
          <w:tab w:val="right" w:leader="dot" w:pos="9736"/>
        </w:tabs>
        <w:rPr>
          <w:rFonts w:ascii="Times New Roman" w:eastAsiaTheme="minorEastAsia" w:hAnsi="Times New Roman" w:cs="Times New Roman"/>
          <w:noProof/>
          <w:sz w:val="24"/>
          <w:szCs w:val="24"/>
          <w:lang w:eastAsia="lv-LV"/>
        </w:rPr>
      </w:pPr>
      <w:hyperlink w:anchor="_Toc193810277" w:history="1">
        <w:r w:rsidRPr="008F62D3">
          <w:rPr>
            <w:rStyle w:val="Hyperlink"/>
            <w:rFonts w:ascii="Times New Roman" w:hAnsi="Times New Roman" w:cs="Times New Roman"/>
            <w:noProof/>
          </w:rPr>
          <w:t>Dažādu likuma normu piemērošana</w:t>
        </w:r>
        <w:r w:rsidRPr="008F62D3">
          <w:rPr>
            <w:rFonts w:ascii="Times New Roman" w:hAnsi="Times New Roman" w:cs="Times New Roman"/>
            <w:noProof/>
            <w:webHidden/>
          </w:rPr>
          <w:tab/>
        </w:r>
        <w:r w:rsidRPr="008F62D3">
          <w:rPr>
            <w:rFonts w:ascii="Times New Roman" w:hAnsi="Times New Roman" w:cs="Times New Roman"/>
            <w:noProof/>
            <w:webHidden/>
          </w:rPr>
          <w:fldChar w:fldCharType="begin"/>
        </w:r>
        <w:r w:rsidRPr="008F62D3">
          <w:rPr>
            <w:rFonts w:ascii="Times New Roman" w:hAnsi="Times New Roman" w:cs="Times New Roman"/>
            <w:noProof/>
            <w:webHidden/>
          </w:rPr>
          <w:instrText xml:space="preserve"> PAGEREF _Toc193810277 \h </w:instrText>
        </w:r>
        <w:r w:rsidRPr="008F62D3">
          <w:rPr>
            <w:rFonts w:ascii="Times New Roman" w:hAnsi="Times New Roman" w:cs="Times New Roman"/>
            <w:noProof/>
            <w:webHidden/>
          </w:rPr>
        </w:r>
        <w:r w:rsidRPr="008F62D3">
          <w:rPr>
            <w:rFonts w:ascii="Times New Roman" w:hAnsi="Times New Roman" w:cs="Times New Roman"/>
            <w:noProof/>
            <w:webHidden/>
          </w:rPr>
          <w:fldChar w:fldCharType="separate"/>
        </w:r>
        <w:r w:rsidR="001820DC">
          <w:rPr>
            <w:rFonts w:ascii="Times New Roman" w:hAnsi="Times New Roman" w:cs="Times New Roman"/>
            <w:noProof/>
            <w:webHidden/>
          </w:rPr>
          <w:t>61</w:t>
        </w:r>
        <w:r w:rsidRPr="008F62D3">
          <w:rPr>
            <w:rFonts w:ascii="Times New Roman" w:hAnsi="Times New Roman" w:cs="Times New Roman"/>
            <w:noProof/>
            <w:webHidden/>
          </w:rPr>
          <w:fldChar w:fldCharType="end"/>
        </w:r>
      </w:hyperlink>
    </w:p>
    <w:p w14:paraId="369223E0" w14:textId="30B26103" w:rsidR="008F62D3" w:rsidRPr="008F62D3" w:rsidRDefault="008F62D3">
      <w:pPr>
        <w:pStyle w:val="TOC3"/>
        <w:tabs>
          <w:tab w:val="right" w:leader="dot" w:pos="9736"/>
        </w:tabs>
        <w:rPr>
          <w:rFonts w:ascii="Times New Roman" w:eastAsiaTheme="minorEastAsia" w:hAnsi="Times New Roman" w:cs="Times New Roman"/>
          <w:noProof/>
          <w:sz w:val="24"/>
          <w:szCs w:val="24"/>
          <w:lang w:eastAsia="lv-LV"/>
        </w:rPr>
      </w:pPr>
      <w:hyperlink w:anchor="_Toc193810278" w:history="1">
        <w:r w:rsidRPr="008F62D3">
          <w:rPr>
            <w:rStyle w:val="Hyperlink"/>
            <w:rFonts w:ascii="Times New Roman" w:hAnsi="Times New Roman" w:cs="Times New Roman"/>
            <w:noProof/>
          </w:rPr>
          <w:t>Likuma ietekmes kopsavilkums</w:t>
        </w:r>
        <w:r w:rsidRPr="008F62D3">
          <w:rPr>
            <w:rFonts w:ascii="Times New Roman" w:hAnsi="Times New Roman" w:cs="Times New Roman"/>
            <w:noProof/>
            <w:webHidden/>
          </w:rPr>
          <w:tab/>
        </w:r>
        <w:r w:rsidRPr="008F62D3">
          <w:rPr>
            <w:rFonts w:ascii="Times New Roman" w:hAnsi="Times New Roman" w:cs="Times New Roman"/>
            <w:noProof/>
            <w:webHidden/>
          </w:rPr>
          <w:fldChar w:fldCharType="begin"/>
        </w:r>
        <w:r w:rsidRPr="008F62D3">
          <w:rPr>
            <w:rFonts w:ascii="Times New Roman" w:hAnsi="Times New Roman" w:cs="Times New Roman"/>
            <w:noProof/>
            <w:webHidden/>
          </w:rPr>
          <w:instrText xml:space="preserve"> PAGEREF _Toc193810278 \h </w:instrText>
        </w:r>
        <w:r w:rsidRPr="008F62D3">
          <w:rPr>
            <w:rFonts w:ascii="Times New Roman" w:hAnsi="Times New Roman" w:cs="Times New Roman"/>
            <w:noProof/>
            <w:webHidden/>
          </w:rPr>
        </w:r>
        <w:r w:rsidRPr="008F62D3">
          <w:rPr>
            <w:rFonts w:ascii="Times New Roman" w:hAnsi="Times New Roman" w:cs="Times New Roman"/>
            <w:noProof/>
            <w:webHidden/>
          </w:rPr>
          <w:fldChar w:fldCharType="separate"/>
        </w:r>
        <w:r w:rsidR="001820DC">
          <w:rPr>
            <w:rFonts w:ascii="Times New Roman" w:hAnsi="Times New Roman" w:cs="Times New Roman"/>
            <w:noProof/>
            <w:webHidden/>
          </w:rPr>
          <w:t>75</w:t>
        </w:r>
        <w:r w:rsidRPr="008F62D3">
          <w:rPr>
            <w:rFonts w:ascii="Times New Roman" w:hAnsi="Times New Roman" w:cs="Times New Roman"/>
            <w:noProof/>
            <w:webHidden/>
          </w:rPr>
          <w:fldChar w:fldCharType="end"/>
        </w:r>
      </w:hyperlink>
    </w:p>
    <w:p w14:paraId="1F771734" w14:textId="46408356" w:rsidR="008F62D3" w:rsidRPr="008F62D3" w:rsidRDefault="008F62D3">
      <w:pPr>
        <w:pStyle w:val="TOC2"/>
        <w:tabs>
          <w:tab w:val="right" w:leader="dot" w:pos="9736"/>
        </w:tabs>
        <w:rPr>
          <w:rFonts w:ascii="Times New Roman" w:eastAsiaTheme="minorEastAsia" w:hAnsi="Times New Roman" w:cs="Times New Roman"/>
          <w:noProof/>
          <w:sz w:val="24"/>
          <w:szCs w:val="24"/>
          <w:lang w:eastAsia="lv-LV"/>
        </w:rPr>
      </w:pPr>
      <w:hyperlink w:anchor="_Toc193810279" w:history="1">
        <w:r w:rsidRPr="008F62D3">
          <w:rPr>
            <w:rStyle w:val="Hyperlink"/>
            <w:rFonts w:ascii="Times New Roman" w:hAnsi="Times New Roman" w:cs="Times New Roman"/>
            <w:noProof/>
          </w:rPr>
          <w:t>6. pielikums. Pašvaldību aptaujas datu analīze</w:t>
        </w:r>
        <w:r w:rsidRPr="008F62D3">
          <w:rPr>
            <w:rFonts w:ascii="Times New Roman" w:hAnsi="Times New Roman" w:cs="Times New Roman"/>
            <w:noProof/>
            <w:webHidden/>
          </w:rPr>
          <w:tab/>
        </w:r>
        <w:r w:rsidRPr="008F62D3">
          <w:rPr>
            <w:rFonts w:ascii="Times New Roman" w:hAnsi="Times New Roman" w:cs="Times New Roman"/>
            <w:noProof/>
            <w:webHidden/>
          </w:rPr>
          <w:fldChar w:fldCharType="begin"/>
        </w:r>
        <w:r w:rsidRPr="008F62D3">
          <w:rPr>
            <w:rFonts w:ascii="Times New Roman" w:hAnsi="Times New Roman" w:cs="Times New Roman"/>
            <w:noProof/>
            <w:webHidden/>
          </w:rPr>
          <w:instrText xml:space="preserve"> PAGEREF _Toc193810279 \h </w:instrText>
        </w:r>
        <w:r w:rsidRPr="008F62D3">
          <w:rPr>
            <w:rFonts w:ascii="Times New Roman" w:hAnsi="Times New Roman" w:cs="Times New Roman"/>
            <w:noProof/>
            <w:webHidden/>
          </w:rPr>
        </w:r>
        <w:r w:rsidRPr="008F62D3">
          <w:rPr>
            <w:rFonts w:ascii="Times New Roman" w:hAnsi="Times New Roman" w:cs="Times New Roman"/>
            <w:noProof/>
            <w:webHidden/>
          </w:rPr>
          <w:fldChar w:fldCharType="separate"/>
        </w:r>
        <w:r w:rsidR="001820DC">
          <w:rPr>
            <w:rFonts w:ascii="Times New Roman" w:hAnsi="Times New Roman" w:cs="Times New Roman"/>
            <w:noProof/>
            <w:webHidden/>
          </w:rPr>
          <w:t>79</w:t>
        </w:r>
        <w:r w:rsidRPr="008F62D3">
          <w:rPr>
            <w:rFonts w:ascii="Times New Roman" w:hAnsi="Times New Roman" w:cs="Times New Roman"/>
            <w:noProof/>
            <w:webHidden/>
          </w:rPr>
          <w:fldChar w:fldCharType="end"/>
        </w:r>
      </w:hyperlink>
    </w:p>
    <w:p w14:paraId="36C1DCAA" w14:textId="33FB4C84" w:rsidR="008F62D3" w:rsidRPr="008F62D3" w:rsidRDefault="008F62D3">
      <w:pPr>
        <w:pStyle w:val="TOC2"/>
        <w:tabs>
          <w:tab w:val="right" w:leader="dot" w:pos="9736"/>
        </w:tabs>
        <w:rPr>
          <w:rFonts w:ascii="Times New Roman" w:eastAsiaTheme="minorEastAsia" w:hAnsi="Times New Roman" w:cs="Times New Roman"/>
          <w:noProof/>
          <w:sz w:val="24"/>
          <w:szCs w:val="24"/>
          <w:lang w:eastAsia="lv-LV"/>
        </w:rPr>
      </w:pPr>
      <w:hyperlink w:anchor="_Toc193810280" w:history="1">
        <w:r w:rsidRPr="008F62D3">
          <w:rPr>
            <w:rStyle w:val="Hyperlink"/>
            <w:rFonts w:ascii="Times New Roman" w:hAnsi="Times New Roman" w:cs="Times New Roman"/>
            <w:noProof/>
          </w:rPr>
          <w:t>7. pielikums. Mājokļu īrnieku aptaujas datu analīze</w:t>
        </w:r>
        <w:r w:rsidRPr="008F62D3">
          <w:rPr>
            <w:rFonts w:ascii="Times New Roman" w:hAnsi="Times New Roman" w:cs="Times New Roman"/>
            <w:noProof/>
            <w:webHidden/>
          </w:rPr>
          <w:tab/>
        </w:r>
        <w:r w:rsidRPr="008F62D3">
          <w:rPr>
            <w:rFonts w:ascii="Times New Roman" w:hAnsi="Times New Roman" w:cs="Times New Roman"/>
            <w:noProof/>
            <w:webHidden/>
          </w:rPr>
          <w:fldChar w:fldCharType="begin"/>
        </w:r>
        <w:r w:rsidRPr="008F62D3">
          <w:rPr>
            <w:rFonts w:ascii="Times New Roman" w:hAnsi="Times New Roman" w:cs="Times New Roman"/>
            <w:noProof/>
            <w:webHidden/>
          </w:rPr>
          <w:instrText xml:space="preserve"> PAGEREF _Toc193810280 \h </w:instrText>
        </w:r>
        <w:r w:rsidRPr="008F62D3">
          <w:rPr>
            <w:rFonts w:ascii="Times New Roman" w:hAnsi="Times New Roman" w:cs="Times New Roman"/>
            <w:noProof/>
            <w:webHidden/>
          </w:rPr>
        </w:r>
        <w:r w:rsidRPr="008F62D3">
          <w:rPr>
            <w:rFonts w:ascii="Times New Roman" w:hAnsi="Times New Roman" w:cs="Times New Roman"/>
            <w:noProof/>
            <w:webHidden/>
          </w:rPr>
          <w:fldChar w:fldCharType="separate"/>
        </w:r>
        <w:r w:rsidR="001820DC">
          <w:rPr>
            <w:rFonts w:ascii="Times New Roman" w:hAnsi="Times New Roman" w:cs="Times New Roman"/>
            <w:noProof/>
            <w:webHidden/>
          </w:rPr>
          <w:t>87</w:t>
        </w:r>
        <w:r w:rsidRPr="008F62D3">
          <w:rPr>
            <w:rFonts w:ascii="Times New Roman" w:hAnsi="Times New Roman" w:cs="Times New Roman"/>
            <w:noProof/>
            <w:webHidden/>
          </w:rPr>
          <w:fldChar w:fldCharType="end"/>
        </w:r>
      </w:hyperlink>
    </w:p>
    <w:p w14:paraId="1D6FBAC2" w14:textId="463B3721" w:rsidR="001F236B" w:rsidRPr="001F236B" w:rsidRDefault="00151487" w:rsidP="003D3F3B">
      <w:r w:rsidRPr="008F62D3">
        <w:rPr>
          <w:rFonts w:ascii="Times New Roman" w:hAnsi="Times New Roman" w:cs="Times New Roman"/>
        </w:rPr>
        <w:fldChar w:fldCharType="end"/>
      </w:r>
    </w:p>
    <w:p w14:paraId="6FE0D359" w14:textId="77777777" w:rsidR="001F236B" w:rsidRDefault="001F236B">
      <w:r>
        <w:br w:type="page"/>
      </w:r>
    </w:p>
    <w:p w14:paraId="1CD90F2E" w14:textId="2916EF23" w:rsidR="00743B19" w:rsidRPr="00D70751" w:rsidRDefault="00743B19" w:rsidP="00D70751">
      <w:pPr>
        <w:pStyle w:val="Heading4"/>
      </w:pPr>
      <w:r w:rsidRPr="00D70751">
        <w:lastRenderedPageBreak/>
        <w:t>L</w:t>
      </w:r>
      <w:r w:rsidR="003D3F3B" w:rsidRPr="00D70751">
        <w:t xml:space="preserve">ietoto terminu definīcijas </w:t>
      </w:r>
    </w:p>
    <w:p w14:paraId="3A7D3766" w14:textId="56EFC0A0" w:rsidR="007A2004" w:rsidRPr="00B57AF5" w:rsidRDefault="00987A34" w:rsidP="00B57AF5">
      <w:pPr>
        <w:spacing w:line="276" w:lineRule="auto"/>
        <w:jc w:val="both"/>
        <w:rPr>
          <w:rFonts w:ascii="Times New Roman" w:hAnsi="Times New Roman" w:cs="Times New Roman"/>
        </w:rPr>
      </w:pPr>
      <w:r w:rsidRPr="00C64DEC">
        <w:rPr>
          <w:rFonts w:ascii="Times New Roman" w:hAnsi="Times New Roman" w:cs="Times New Roman"/>
          <w:b/>
          <w:bCs/>
        </w:rPr>
        <w:t>Mājokļa joma</w:t>
      </w:r>
      <w:r w:rsidRPr="00C64DEC">
        <w:rPr>
          <w:rFonts w:ascii="Times New Roman" w:hAnsi="Times New Roman" w:cs="Times New Roman"/>
        </w:rPr>
        <w:t xml:space="preserve"> aptver tiesību uz mājokli kopumu, kuru veido septiņi elementi – </w:t>
      </w:r>
      <w:r w:rsidR="00737F63" w:rsidRPr="00C64DEC">
        <w:rPr>
          <w:rFonts w:ascii="Times New Roman" w:hAnsi="Times New Roman" w:cs="Times New Roman"/>
        </w:rPr>
        <w:t>(</w:t>
      </w:r>
      <w:r w:rsidRPr="00C64DEC">
        <w:rPr>
          <w:rFonts w:ascii="Times New Roman" w:hAnsi="Times New Roman" w:cs="Times New Roman"/>
        </w:rPr>
        <w:t xml:space="preserve">1) valdījuma tiesiskā nodrošināšana, </w:t>
      </w:r>
      <w:r w:rsidR="00737F63" w:rsidRPr="00C64DEC">
        <w:rPr>
          <w:rFonts w:ascii="Times New Roman" w:hAnsi="Times New Roman" w:cs="Times New Roman"/>
        </w:rPr>
        <w:t>(</w:t>
      </w:r>
      <w:r w:rsidRPr="00C64DEC">
        <w:rPr>
          <w:rFonts w:ascii="Times New Roman" w:hAnsi="Times New Roman" w:cs="Times New Roman"/>
        </w:rPr>
        <w:t xml:space="preserve">2) pakalpojumu, materiālu un infrastruktūras pieejamība, </w:t>
      </w:r>
      <w:r w:rsidR="00737F63" w:rsidRPr="00C64DEC">
        <w:rPr>
          <w:rFonts w:ascii="Times New Roman" w:hAnsi="Times New Roman" w:cs="Times New Roman"/>
        </w:rPr>
        <w:t>(</w:t>
      </w:r>
      <w:r w:rsidRPr="00C64DEC">
        <w:rPr>
          <w:rFonts w:ascii="Times New Roman" w:hAnsi="Times New Roman" w:cs="Times New Roman"/>
        </w:rPr>
        <w:t xml:space="preserve">3) mājokļa pieejamība no izdevumu viedokļa, </w:t>
      </w:r>
      <w:r w:rsidR="00737F63" w:rsidRPr="00C64DEC">
        <w:rPr>
          <w:rFonts w:ascii="Times New Roman" w:hAnsi="Times New Roman" w:cs="Times New Roman"/>
        </w:rPr>
        <w:t>(</w:t>
      </w:r>
      <w:r w:rsidRPr="00C64DEC">
        <w:rPr>
          <w:rFonts w:ascii="Times New Roman" w:hAnsi="Times New Roman" w:cs="Times New Roman"/>
        </w:rPr>
        <w:t xml:space="preserve">4) mājokļa derīgums dzīvošanai, </w:t>
      </w:r>
      <w:r w:rsidR="00737F63" w:rsidRPr="00C64DEC">
        <w:rPr>
          <w:rFonts w:ascii="Times New Roman" w:hAnsi="Times New Roman" w:cs="Times New Roman"/>
        </w:rPr>
        <w:t>(</w:t>
      </w:r>
      <w:r w:rsidRPr="00C64DEC">
        <w:rPr>
          <w:rFonts w:ascii="Times New Roman" w:hAnsi="Times New Roman" w:cs="Times New Roman"/>
        </w:rPr>
        <w:t xml:space="preserve">5) mājokļa pieejamība, </w:t>
      </w:r>
      <w:r w:rsidR="00737F63" w:rsidRPr="00C64DEC">
        <w:rPr>
          <w:rFonts w:ascii="Times New Roman" w:hAnsi="Times New Roman" w:cs="Times New Roman"/>
        </w:rPr>
        <w:t>(</w:t>
      </w:r>
      <w:r w:rsidRPr="00C64DEC">
        <w:rPr>
          <w:rFonts w:ascii="Times New Roman" w:hAnsi="Times New Roman" w:cs="Times New Roman"/>
        </w:rPr>
        <w:t xml:space="preserve">6) mājokļa novietojums, </w:t>
      </w:r>
      <w:r w:rsidR="00737F63" w:rsidRPr="00C64DEC">
        <w:rPr>
          <w:rFonts w:ascii="Times New Roman" w:hAnsi="Times New Roman" w:cs="Times New Roman"/>
        </w:rPr>
        <w:t>(</w:t>
      </w:r>
      <w:r w:rsidRPr="00C64DEC">
        <w:rPr>
          <w:rFonts w:ascii="Times New Roman" w:hAnsi="Times New Roman" w:cs="Times New Roman"/>
        </w:rPr>
        <w:t>7) mājokļa atbilstība kultūrai</w:t>
      </w:r>
      <w:r w:rsidRPr="00C64DEC">
        <w:rPr>
          <w:rStyle w:val="FootnoteReference"/>
          <w:rFonts w:ascii="Times New Roman" w:hAnsi="Times New Roman" w:cs="Times New Roman"/>
        </w:rPr>
        <w:footnoteReference w:id="2"/>
      </w:r>
      <w:r w:rsidRPr="00C64DEC">
        <w:rPr>
          <w:rFonts w:ascii="Times New Roman" w:hAnsi="Times New Roman" w:cs="Times New Roman"/>
        </w:rPr>
        <w:t xml:space="preserve">. Novērtējumā </w:t>
      </w:r>
      <w:r w:rsidR="007A2004" w:rsidRPr="00C64DEC">
        <w:rPr>
          <w:rFonts w:ascii="Times New Roman" w:hAnsi="Times New Roman" w:cs="Times New Roman"/>
        </w:rPr>
        <w:t xml:space="preserve">likuma ietekmes pēcnovērtējuma ietvaros ir analizēta tā ietekme uz </w:t>
      </w:r>
      <w:r w:rsidRPr="00C64DEC">
        <w:rPr>
          <w:rFonts w:ascii="Times New Roman" w:hAnsi="Times New Roman" w:cs="Times New Roman"/>
        </w:rPr>
        <w:t xml:space="preserve">mājokļa jomas </w:t>
      </w:r>
      <w:r w:rsidR="00737F63" w:rsidRPr="00C64DEC">
        <w:rPr>
          <w:rFonts w:ascii="Times New Roman" w:hAnsi="Times New Roman" w:cs="Times New Roman"/>
        </w:rPr>
        <w:t>(</w:t>
      </w:r>
      <w:r w:rsidRPr="00C64DEC">
        <w:rPr>
          <w:rFonts w:ascii="Times New Roman" w:hAnsi="Times New Roman" w:cs="Times New Roman"/>
        </w:rPr>
        <w:t xml:space="preserve">1), </w:t>
      </w:r>
      <w:r w:rsidR="00737F63" w:rsidRPr="00C64DEC">
        <w:rPr>
          <w:rFonts w:ascii="Times New Roman" w:hAnsi="Times New Roman" w:cs="Times New Roman"/>
        </w:rPr>
        <w:t>(</w:t>
      </w:r>
      <w:r w:rsidRPr="00C64DEC">
        <w:rPr>
          <w:rFonts w:ascii="Times New Roman" w:hAnsi="Times New Roman" w:cs="Times New Roman"/>
        </w:rPr>
        <w:t xml:space="preserve">2), </w:t>
      </w:r>
      <w:r w:rsidR="00737F63" w:rsidRPr="00C64DEC">
        <w:rPr>
          <w:rFonts w:ascii="Times New Roman" w:hAnsi="Times New Roman" w:cs="Times New Roman"/>
        </w:rPr>
        <w:t>(</w:t>
      </w:r>
      <w:r w:rsidRPr="00C64DEC">
        <w:rPr>
          <w:rFonts w:ascii="Times New Roman" w:hAnsi="Times New Roman" w:cs="Times New Roman"/>
        </w:rPr>
        <w:t xml:space="preserve">3), </w:t>
      </w:r>
      <w:r w:rsidR="00737F63" w:rsidRPr="00C64DEC">
        <w:rPr>
          <w:rFonts w:ascii="Times New Roman" w:hAnsi="Times New Roman" w:cs="Times New Roman"/>
        </w:rPr>
        <w:t>(</w:t>
      </w:r>
      <w:r w:rsidRPr="00C64DEC">
        <w:rPr>
          <w:rFonts w:ascii="Times New Roman" w:hAnsi="Times New Roman" w:cs="Times New Roman"/>
        </w:rPr>
        <w:t xml:space="preserve">4), </w:t>
      </w:r>
      <w:r w:rsidR="00737F63" w:rsidRPr="00C64DEC">
        <w:rPr>
          <w:rFonts w:ascii="Times New Roman" w:hAnsi="Times New Roman" w:cs="Times New Roman"/>
        </w:rPr>
        <w:t>(</w:t>
      </w:r>
      <w:r w:rsidRPr="00C64DEC">
        <w:rPr>
          <w:rFonts w:ascii="Times New Roman" w:hAnsi="Times New Roman" w:cs="Times New Roman"/>
        </w:rPr>
        <w:t xml:space="preserve">5), </w:t>
      </w:r>
      <w:r w:rsidR="00737F63" w:rsidRPr="00C64DEC">
        <w:rPr>
          <w:rFonts w:ascii="Times New Roman" w:hAnsi="Times New Roman" w:cs="Times New Roman"/>
        </w:rPr>
        <w:t>(</w:t>
      </w:r>
      <w:r w:rsidRPr="00C64DEC">
        <w:rPr>
          <w:rFonts w:ascii="Times New Roman" w:hAnsi="Times New Roman" w:cs="Times New Roman"/>
        </w:rPr>
        <w:t>6) elementi</w:t>
      </w:r>
      <w:r w:rsidR="007A2004" w:rsidRPr="00C64DEC">
        <w:rPr>
          <w:rFonts w:ascii="Times New Roman" w:hAnsi="Times New Roman" w:cs="Times New Roman"/>
        </w:rPr>
        <w:t>em</w:t>
      </w:r>
      <w:r w:rsidRPr="00C64DEC">
        <w:rPr>
          <w:rFonts w:ascii="Times New Roman" w:hAnsi="Times New Roman" w:cs="Times New Roman"/>
        </w:rPr>
        <w:t>.</w:t>
      </w:r>
    </w:p>
    <w:p w14:paraId="1AC595F7" w14:textId="1A4729F5" w:rsidR="001F236B" w:rsidRDefault="001F236B"/>
    <w:p w14:paraId="141B318C" w14:textId="77777777" w:rsidR="00DC5D65" w:rsidRDefault="00DC5D65"/>
    <w:p w14:paraId="079C47F7" w14:textId="78456F23" w:rsidR="003D3F3B" w:rsidRPr="00D70751" w:rsidRDefault="00743B19" w:rsidP="00D70751">
      <w:pPr>
        <w:pStyle w:val="Heading4"/>
      </w:pPr>
      <w:r w:rsidRPr="00D70751">
        <w:t>S</w:t>
      </w:r>
      <w:r w:rsidR="003D3F3B" w:rsidRPr="00D70751">
        <w:t>aīsinājumu saraksts</w:t>
      </w:r>
    </w:p>
    <w:p w14:paraId="5601365F" w14:textId="77777777" w:rsidR="00DE63A2" w:rsidRPr="00C64DEC" w:rsidRDefault="00987A34" w:rsidP="00921BC1">
      <w:pPr>
        <w:spacing w:after="60" w:line="276" w:lineRule="auto"/>
        <w:rPr>
          <w:rFonts w:ascii="Times New Roman" w:hAnsi="Times New Roman" w:cs="Times New Roman"/>
        </w:rPr>
      </w:pPr>
      <w:r w:rsidRPr="00C64DEC">
        <w:rPr>
          <w:rFonts w:ascii="Times New Roman" w:hAnsi="Times New Roman" w:cs="Times New Roman"/>
        </w:rPr>
        <w:t>CSP – Centrālā statistikas pārvalde</w:t>
      </w:r>
    </w:p>
    <w:p w14:paraId="2D5B8BA0" w14:textId="1C3BF9AC" w:rsidR="00DA202E" w:rsidRDefault="00DA202E" w:rsidP="00921BC1">
      <w:pPr>
        <w:spacing w:after="60" w:line="276" w:lineRule="auto"/>
        <w:rPr>
          <w:rFonts w:ascii="Times New Roman" w:hAnsi="Times New Roman" w:cs="Times New Roman"/>
        </w:rPr>
      </w:pPr>
      <w:r>
        <w:rPr>
          <w:rFonts w:ascii="Times New Roman" w:hAnsi="Times New Roman" w:cs="Times New Roman"/>
        </w:rPr>
        <w:t>EDS – elektroniskā deklarēšanās sistēma (uztur Valsts ieņēmumu dienests)</w:t>
      </w:r>
    </w:p>
    <w:p w14:paraId="31C132F1" w14:textId="74138ED6" w:rsidR="00DE63A2" w:rsidRPr="00C64DEC" w:rsidRDefault="00DE63A2" w:rsidP="00921BC1">
      <w:pPr>
        <w:spacing w:after="60" w:line="276" w:lineRule="auto"/>
        <w:rPr>
          <w:rFonts w:ascii="Times New Roman" w:hAnsi="Times New Roman" w:cs="Times New Roman"/>
        </w:rPr>
      </w:pPr>
      <w:r w:rsidRPr="00C64DEC">
        <w:rPr>
          <w:rFonts w:ascii="Times New Roman" w:hAnsi="Times New Roman" w:cs="Times New Roman"/>
        </w:rPr>
        <w:t>EM – Ekonomikas ministrija</w:t>
      </w:r>
    </w:p>
    <w:p w14:paraId="50320BCA" w14:textId="2EF36E6E" w:rsidR="006B29AF" w:rsidRDefault="006B29AF" w:rsidP="00921BC1">
      <w:pPr>
        <w:spacing w:after="60" w:line="276" w:lineRule="auto"/>
        <w:rPr>
          <w:rFonts w:ascii="Times New Roman" w:hAnsi="Times New Roman" w:cs="Times New Roman"/>
        </w:rPr>
      </w:pPr>
      <w:r>
        <w:rPr>
          <w:rFonts w:ascii="Times New Roman" w:hAnsi="Times New Roman" w:cs="Times New Roman"/>
        </w:rPr>
        <w:t>ES – Eiropas Savienība</w:t>
      </w:r>
    </w:p>
    <w:p w14:paraId="7DA3ACF8" w14:textId="26A96BDF" w:rsidR="00881DE6" w:rsidRDefault="00881DE6" w:rsidP="00921BC1">
      <w:pPr>
        <w:spacing w:after="60" w:line="276" w:lineRule="auto"/>
        <w:rPr>
          <w:rFonts w:ascii="Times New Roman" w:hAnsi="Times New Roman" w:cs="Times New Roman"/>
        </w:rPr>
      </w:pPr>
      <w:r>
        <w:rPr>
          <w:rFonts w:ascii="Times New Roman" w:hAnsi="Times New Roman" w:cs="Times New Roman"/>
        </w:rPr>
        <w:t>IIN – iedzīvotāju ienākuma nodoklis</w:t>
      </w:r>
    </w:p>
    <w:p w14:paraId="6AFCBD78" w14:textId="6E599485" w:rsidR="00DE63A2" w:rsidRPr="00C64DEC" w:rsidRDefault="00DE63A2" w:rsidP="00921BC1">
      <w:pPr>
        <w:spacing w:after="60" w:line="276" w:lineRule="auto"/>
        <w:rPr>
          <w:rFonts w:ascii="Times New Roman" w:hAnsi="Times New Roman" w:cs="Times New Roman"/>
        </w:rPr>
      </w:pPr>
      <w:r w:rsidRPr="00C64DEC">
        <w:rPr>
          <w:rFonts w:ascii="Times New Roman" w:hAnsi="Times New Roman" w:cs="Times New Roman"/>
        </w:rPr>
        <w:t>MK – Ministru kabinets</w:t>
      </w:r>
    </w:p>
    <w:p w14:paraId="67361B6A" w14:textId="12AD55B7" w:rsidR="009D5827" w:rsidRPr="00C64DEC" w:rsidRDefault="009D5827" w:rsidP="00921BC1">
      <w:pPr>
        <w:spacing w:after="60" w:line="276" w:lineRule="auto"/>
        <w:rPr>
          <w:rFonts w:ascii="Times New Roman" w:hAnsi="Times New Roman" w:cs="Times New Roman"/>
        </w:rPr>
      </w:pPr>
      <w:r w:rsidRPr="00C64DEC">
        <w:rPr>
          <w:rFonts w:ascii="Times New Roman" w:hAnsi="Times New Roman" w:cs="Times New Roman"/>
        </w:rPr>
        <w:t>NAP2027 – Nacionālais attīstības plāns 2021.-2027. gads</w:t>
      </w:r>
    </w:p>
    <w:p w14:paraId="796721CF" w14:textId="30005263" w:rsidR="00881DE6" w:rsidRDefault="00881DE6" w:rsidP="00921BC1">
      <w:pPr>
        <w:spacing w:after="60" w:line="276" w:lineRule="auto"/>
        <w:rPr>
          <w:rFonts w:ascii="Times New Roman" w:hAnsi="Times New Roman" w:cs="Times New Roman"/>
        </w:rPr>
      </w:pPr>
      <w:r>
        <w:rPr>
          <w:rFonts w:ascii="Times New Roman" w:hAnsi="Times New Roman" w:cs="Times New Roman"/>
        </w:rPr>
        <w:t>NĪN – nekustamā īpašuma nodoklis</w:t>
      </w:r>
    </w:p>
    <w:p w14:paraId="5C27DCB2" w14:textId="4FB54D66" w:rsidR="00DE63A2" w:rsidRPr="00C64DEC" w:rsidRDefault="00DE63A2" w:rsidP="00921BC1">
      <w:pPr>
        <w:spacing w:after="60" w:line="276" w:lineRule="auto"/>
        <w:rPr>
          <w:rFonts w:ascii="Times New Roman" w:hAnsi="Times New Roman" w:cs="Times New Roman"/>
        </w:rPr>
      </w:pPr>
      <w:r w:rsidRPr="00C64DEC">
        <w:rPr>
          <w:rFonts w:ascii="Times New Roman" w:hAnsi="Times New Roman" w:cs="Times New Roman"/>
        </w:rPr>
        <w:t>NVO – nevalstiskās organizācijas</w:t>
      </w:r>
    </w:p>
    <w:p w14:paraId="18BF77D7" w14:textId="77777777" w:rsidR="00EB0E6D" w:rsidRDefault="00EB0E6D" w:rsidP="00921BC1">
      <w:pPr>
        <w:spacing w:after="60" w:line="276" w:lineRule="auto"/>
        <w:rPr>
          <w:rFonts w:ascii="Times New Roman" w:hAnsi="Times New Roman" w:cs="Times New Roman"/>
        </w:rPr>
      </w:pPr>
      <w:r>
        <w:rPr>
          <w:rFonts w:ascii="Times New Roman" w:hAnsi="Times New Roman" w:cs="Times New Roman"/>
        </w:rPr>
        <w:t>PVN – pievienotās vērtības nodoklis</w:t>
      </w:r>
    </w:p>
    <w:p w14:paraId="7A57B2FC" w14:textId="53E9A0CA" w:rsidR="00DE63A2" w:rsidRDefault="006B0233" w:rsidP="00921BC1">
      <w:pPr>
        <w:spacing w:after="60" w:line="276" w:lineRule="auto"/>
        <w:rPr>
          <w:rFonts w:ascii="Times New Roman" w:hAnsi="Times New Roman" w:cs="Times New Roman"/>
        </w:rPr>
      </w:pPr>
      <w:r w:rsidRPr="00C64DEC">
        <w:rPr>
          <w:rFonts w:ascii="Times New Roman" w:hAnsi="Times New Roman" w:cs="Times New Roman"/>
        </w:rPr>
        <w:t>TS – Tehniskā specifikācija</w:t>
      </w:r>
    </w:p>
    <w:p w14:paraId="70C4154B" w14:textId="0D830ED7" w:rsidR="00881DE6" w:rsidRPr="00C64DEC" w:rsidRDefault="00881DE6" w:rsidP="00921BC1">
      <w:pPr>
        <w:spacing w:after="60" w:line="276" w:lineRule="auto"/>
        <w:rPr>
          <w:rFonts w:ascii="Times New Roman" w:hAnsi="Times New Roman" w:cs="Times New Roman"/>
        </w:rPr>
      </w:pPr>
      <w:r>
        <w:rPr>
          <w:rFonts w:ascii="Times New Roman" w:hAnsi="Times New Roman" w:cs="Times New Roman"/>
        </w:rPr>
        <w:t>VID – Valsts ieņēmumu dienests</w:t>
      </w:r>
    </w:p>
    <w:p w14:paraId="0C497376" w14:textId="078FC690" w:rsidR="00DE63A2" w:rsidRDefault="00DE63A2">
      <w:r>
        <w:br w:type="page"/>
      </w:r>
    </w:p>
    <w:p w14:paraId="11819671" w14:textId="475468E8" w:rsidR="003D3F3B" w:rsidRPr="00D70751" w:rsidRDefault="00743B19" w:rsidP="00D70751">
      <w:pPr>
        <w:pStyle w:val="Heading4"/>
      </w:pPr>
      <w:r w:rsidRPr="00D70751">
        <w:lastRenderedPageBreak/>
        <w:t>T</w:t>
      </w:r>
      <w:r w:rsidR="003D3F3B" w:rsidRPr="00D70751">
        <w:t>abulu rādītājs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952"/>
      </w:tblGrid>
      <w:tr w:rsidR="00E26AC9" w:rsidRPr="009A0D2C" w14:paraId="0466C7D2" w14:textId="77777777" w:rsidTr="00DB63E2">
        <w:tc>
          <w:tcPr>
            <w:tcW w:w="8784" w:type="dxa"/>
          </w:tcPr>
          <w:p w14:paraId="136DBCA3" w14:textId="7D9026D6" w:rsidR="00E26AC9" w:rsidRPr="009A0D2C" w:rsidRDefault="00E26AC9" w:rsidP="00E26AC9">
            <w:pPr>
              <w:rPr>
                <w:rFonts w:ascii="Times New Roman" w:hAnsi="Times New Roman" w:cs="Times New Roman"/>
              </w:rPr>
            </w:pPr>
            <w:r>
              <w:rPr>
                <w:rFonts w:ascii="Times New Roman" w:hAnsi="Times New Roman" w:cs="Times New Roman"/>
              </w:rPr>
              <w:t>1</w:t>
            </w:r>
            <w:r w:rsidRPr="0028507A">
              <w:rPr>
                <w:rFonts w:ascii="Times New Roman" w:hAnsi="Times New Roman" w:cs="Times New Roman"/>
              </w:rPr>
              <w:t>. tabula. Pēcpārbaudes (ex-post) novērtējumam saistošie NAP2027 rīcības virziena “Mājoklis” mērķa indikatori</w:t>
            </w:r>
            <w:r>
              <w:rPr>
                <w:rFonts w:ascii="Times New Roman" w:hAnsi="Times New Roman" w:cs="Times New Roman"/>
              </w:rPr>
              <w:t xml:space="preserve"> ……………………………………………………………………………………</w:t>
            </w:r>
          </w:p>
        </w:tc>
        <w:tc>
          <w:tcPr>
            <w:tcW w:w="952" w:type="dxa"/>
          </w:tcPr>
          <w:p w14:paraId="236786F3" w14:textId="77777777" w:rsidR="004C7D69" w:rsidRDefault="004C7D69" w:rsidP="00E26AC9">
            <w:pPr>
              <w:rPr>
                <w:rFonts w:ascii="Times New Roman" w:hAnsi="Times New Roman" w:cs="Times New Roman"/>
              </w:rPr>
            </w:pPr>
          </w:p>
          <w:p w14:paraId="73EA73BB" w14:textId="501A7E2E" w:rsidR="00E26AC9" w:rsidRPr="009A0D2C" w:rsidRDefault="004C7D69" w:rsidP="00E26AC9">
            <w:pPr>
              <w:rPr>
                <w:rFonts w:ascii="Times New Roman" w:hAnsi="Times New Roman" w:cs="Times New Roman"/>
              </w:rPr>
            </w:pPr>
            <w:r>
              <w:rPr>
                <w:rFonts w:ascii="Times New Roman" w:hAnsi="Times New Roman" w:cs="Times New Roman"/>
              </w:rPr>
              <w:t>8</w:t>
            </w:r>
          </w:p>
        </w:tc>
      </w:tr>
      <w:tr w:rsidR="00E26AC9" w:rsidRPr="009A0D2C" w14:paraId="4E8551D5" w14:textId="77777777" w:rsidTr="00DB63E2">
        <w:tc>
          <w:tcPr>
            <w:tcW w:w="8784" w:type="dxa"/>
          </w:tcPr>
          <w:p w14:paraId="4A72B044" w14:textId="081B4F9D" w:rsidR="00E26AC9" w:rsidRPr="0028507A" w:rsidRDefault="00E26AC9" w:rsidP="00E26AC9">
            <w:pPr>
              <w:rPr>
                <w:rFonts w:ascii="Times New Roman" w:hAnsi="Times New Roman" w:cs="Times New Roman"/>
              </w:rPr>
            </w:pPr>
            <w:r>
              <w:rPr>
                <w:rFonts w:ascii="Times New Roman" w:hAnsi="Times New Roman" w:cs="Times New Roman"/>
              </w:rPr>
              <w:t>2</w:t>
            </w:r>
            <w:r w:rsidRPr="0028507A">
              <w:rPr>
                <w:rFonts w:ascii="Times New Roman" w:hAnsi="Times New Roman" w:cs="Times New Roman"/>
              </w:rPr>
              <w:t>. tabula. Dzīvojamo telpu īres likuma nozīmīgāko aspektu raksturojums</w:t>
            </w:r>
            <w:r>
              <w:rPr>
                <w:rFonts w:ascii="Times New Roman" w:hAnsi="Times New Roman" w:cs="Times New Roman"/>
              </w:rPr>
              <w:t>………………………...</w:t>
            </w:r>
          </w:p>
        </w:tc>
        <w:tc>
          <w:tcPr>
            <w:tcW w:w="952" w:type="dxa"/>
          </w:tcPr>
          <w:p w14:paraId="2CE0FE37" w14:textId="62FC7E26" w:rsidR="00E26AC9" w:rsidRDefault="004C7D69" w:rsidP="00E26AC9">
            <w:pPr>
              <w:rPr>
                <w:rFonts w:ascii="Times New Roman" w:hAnsi="Times New Roman" w:cs="Times New Roman"/>
              </w:rPr>
            </w:pPr>
            <w:r>
              <w:rPr>
                <w:rFonts w:ascii="Times New Roman" w:hAnsi="Times New Roman" w:cs="Times New Roman"/>
              </w:rPr>
              <w:t>10</w:t>
            </w:r>
          </w:p>
        </w:tc>
      </w:tr>
      <w:tr w:rsidR="00E26AC9" w:rsidRPr="009A0D2C" w14:paraId="15F3214F" w14:textId="77777777" w:rsidTr="00DB63E2">
        <w:tc>
          <w:tcPr>
            <w:tcW w:w="8784" w:type="dxa"/>
          </w:tcPr>
          <w:p w14:paraId="116633E3" w14:textId="4DA70369" w:rsidR="00E26AC9" w:rsidRPr="0028507A" w:rsidRDefault="00E26AC9" w:rsidP="00E26AC9">
            <w:pPr>
              <w:rPr>
                <w:rFonts w:ascii="Times New Roman" w:hAnsi="Times New Roman" w:cs="Times New Roman"/>
              </w:rPr>
            </w:pPr>
            <w:r>
              <w:rPr>
                <w:rFonts w:ascii="Times New Roman" w:hAnsi="Times New Roman" w:cs="Times New Roman"/>
              </w:rPr>
              <w:t>3</w:t>
            </w:r>
            <w:r w:rsidRPr="0028507A">
              <w:rPr>
                <w:rFonts w:ascii="Times New Roman" w:hAnsi="Times New Roman" w:cs="Times New Roman"/>
              </w:rPr>
              <w:t>. tabula. Dzīvojamo telpu īres likuma pēcnovērtējuma (ex-post) satura elementi/ izpētes jautājumi un piedāvātās novērtējuma metodes</w:t>
            </w:r>
            <w:r>
              <w:rPr>
                <w:rFonts w:ascii="Times New Roman" w:hAnsi="Times New Roman" w:cs="Times New Roman"/>
              </w:rPr>
              <w:t>…………………………………………………….</w:t>
            </w:r>
          </w:p>
        </w:tc>
        <w:tc>
          <w:tcPr>
            <w:tcW w:w="952" w:type="dxa"/>
          </w:tcPr>
          <w:p w14:paraId="3F9C4CC2" w14:textId="77777777" w:rsidR="00E26AC9" w:rsidRDefault="00E26AC9" w:rsidP="00E26AC9">
            <w:pPr>
              <w:rPr>
                <w:rFonts w:ascii="Times New Roman" w:hAnsi="Times New Roman" w:cs="Times New Roman"/>
              </w:rPr>
            </w:pPr>
          </w:p>
          <w:p w14:paraId="18E14A7B" w14:textId="63AE88F9" w:rsidR="004C7D69" w:rsidRDefault="004C7D69" w:rsidP="00E26AC9">
            <w:pPr>
              <w:rPr>
                <w:rFonts w:ascii="Times New Roman" w:hAnsi="Times New Roman" w:cs="Times New Roman"/>
              </w:rPr>
            </w:pPr>
            <w:r>
              <w:rPr>
                <w:rFonts w:ascii="Times New Roman" w:hAnsi="Times New Roman" w:cs="Times New Roman"/>
              </w:rPr>
              <w:t>13</w:t>
            </w:r>
          </w:p>
        </w:tc>
      </w:tr>
      <w:tr w:rsidR="00E26AC9" w:rsidRPr="009A0D2C" w14:paraId="0A21570A" w14:textId="77777777" w:rsidTr="00DB63E2">
        <w:tc>
          <w:tcPr>
            <w:tcW w:w="8784" w:type="dxa"/>
          </w:tcPr>
          <w:p w14:paraId="760C7291" w14:textId="364A22DD" w:rsidR="00E26AC9" w:rsidRPr="009A0D2C" w:rsidRDefault="00E26AC9" w:rsidP="00E26AC9">
            <w:pPr>
              <w:rPr>
                <w:rFonts w:ascii="Times New Roman" w:hAnsi="Times New Roman" w:cs="Times New Roman"/>
              </w:rPr>
            </w:pPr>
            <w:r>
              <w:rPr>
                <w:rFonts w:ascii="Times New Roman" w:hAnsi="Times New Roman" w:cs="Times New Roman"/>
              </w:rPr>
              <w:t>4</w:t>
            </w:r>
            <w:r w:rsidRPr="0028507A">
              <w:rPr>
                <w:rFonts w:ascii="Times New Roman" w:hAnsi="Times New Roman" w:cs="Times New Roman"/>
              </w:rPr>
              <w:t>. tabula. Novērtējuma sagatavošanā izmantotie statistikas datu avoti</w:t>
            </w:r>
            <w:r>
              <w:rPr>
                <w:rFonts w:ascii="Times New Roman" w:hAnsi="Times New Roman" w:cs="Times New Roman"/>
              </w:rPr>
              <w:t xml:space="preserve"> ……………………………</w:t>
            </w:r>
          </w:p>
        </w:tc>
        <w:tc>
          <w:tcPr>
            <w:tcW w:w="952" w:type="dxa"/>
          </w:tcPr>
          <w:p w14:paraId="5694161E" w14:textId="19D4E3DA" w:rsidR="00E26AC9" w:rsidRPr="009A0D2C" w:rsidRDefault="004C7D69" w:rsidP="00E26AC9">
            <w:pPr>
              <w:rPr>
                <w:rFonts w:ascii="Times New Roman" w:hAnsi="Times New Roman" w:cs="Times New Roman"/>
              </w:rPr>
            </w:pPr>
            <w:r>
              <w:rPr>
                <w:rFonts w:ascii="Times New Roman" w:hAnsi="Times New Roman" w:cs="Times New Roman"/>
              </w:rPr>
              <w:t>15</w:t>
            </w:r>
          </w:p>
        </w:tc>
      </w:tr>
      <w:tr w:rsidR="00613BB3" w:rsidRPr="009A0D2C" w14:paraId="6A84C105" w14:textId="77777777" w:rsidTr="00DB63E2">
        <w:tc>
          <w:tcPr>
            <w:tcW w:w="8784" w:type="dxa"/>
          </w:tcPr>
          <w:p w14:paraId="2AD4729E" w14:textId="05A1C73E" w:rsidR="00613BB3" w:rsidRDefault="00492141" w:rsidP="00E26AC9">
            <w:pPr>
              <w:rPr>
                <w:rFonts w:ascii="Times New Roman" w:hAnsi="Times New Roman" w:cs="Times New Roman"/>
              </w:rPr>
            </w:pPr>
            <w:r w:rsidRPr="00492141">
              <w:rPr>
                <w:rFonts w:ascii="Times New Roman" w:hAnsi="Times New Roman" w:cs="Times New Roman"/>
              </w:rPr>
              <w:t>5. tabula. Saistību bezstrīdus piespiedu izpildīšanas gadījumu skaits un rezultāti, pirmās instances tiesa, 2018. – 2024. gadā</w:t>
            </w:r>
            <w:r>
              <w:rPr>
                <w:rFonts w:ascii="Times New Roman" w:hAnsi="Times New Roman" w:cs="Times New Roman"/>
              </w:rPr>
              <w:t xml:space="preserve"> ………………………………………………………………...</w:t>
            </w:r>
          </w:p>
        </w:tc>
        <w:tc>
          <w:tcPr>
            <w:tcW w:w="952" w:type="dxa"/>
          </w:tcPr>
          <w:p w14:paraId="3A9F8D6F" w14:textId="77777777" w:rsidR="00492141" w:rsidRDefault="00492141" w:rsidP="00E26AC9">
            <w:pPr>
              <w:rPr>
                <w:rFonts w:ascii="Times New Roman" w:hAnsi="Times New Roman" w:cs="Times New Roman"/>
              </w:rPr>
            </w:pPr>
          </w:p>
          <w:p w14:paraId="333DF24A" w14:textId="1A082C2E" w:rsidR="004C7D69" w:rsidRDefault="004C7D69" w:rsidP="00E26AC9">
            <w:pPr>
              <w:rPr>
                <w:rFonts w:ascii="Times New Roman" w:hAnsi="Times New Roman" w:cs="Times New Roman"/>
              </w:rPr>
            </w:pPr>
            <w:r>
              <w:rPr>
                <w:rFonts w:ascii="Times New Roman" w:hAnsi="Times New Roman" w:cs="Times New Roman"/>
              </w:rPr>
              <w:t>32</w:t>
            </w:r>
          </w:p>
        </w:tc>
      </w:tr>
      <w:tr w:rsidR="00DC4707" w:rsidRPr="009A0D2C" w14:paraId="17F44A89" w14:textId="77777777" w:rsidTr="00DB63E2">
        <w:tc>
          <w:tcPr>
            <w:tcW w:w="8784" w:type="dxa"/>
          </w:tcPr>
          <w:p w14:paraId="66F5017C" w14:textId="2EB8F124" w:rsidR="00DC4707" w:rsidRPr="00492141" w:rsidRDefault="004C7D69" w:rsidP="00E26AC9">
            <w:pPr>
              <w:rPr>
                <w:rFonts w:ascii="Times New Roman" w:hAnsi="Times New Roman" w:cs="Times New Roman"/>
              </w:rPr>
            </w:pPr>
            <w:r w:rsidRPr="004C7D69">
              <w:rPr>
                <w:rFonts w:ascii="Times New Roman" w:hAnsi="Times New Roman" w:cs="Times New Roman"/>
              </w:rPr>
              <w:t>6. tabula. Palīdzības saņemšanai dzīvokļa jautājumu risināšanai reģistrētās personas Rīgā iedalījumā pēc atbalsta grupas uz kārtējā gada 1. janvāri, 2018. - 2025. gads</w:t>
            </w:r>
            <w:r>
              <w:rPr>
                <w:rFonts w:ascii="Times New Roman" w:hAnsi="Times New Roman" w:cs="Times New Roman"/>
              </w:rPr>
              <w:t xml:space="preserve"> …………………….</w:t>
            </w:r>
          </w:p>
        </w:tc>
        <w:tc>
          <w:tcPr>
            <w:tcW w:w="952" w:type="dxa"/>
          </w:tcPr>
          <w:p w14:paraId="2291AE7E" w14:textId="77777777" w:rsidR="00DC4707" w:rsidRDefault="00DC4707" w:rsidP="00E26AC9">
            <w:pPr>
              <w:rPr>
                <w:rFonts w:ascii="Times New Roman" w:hAnsi="Times New Roman" w:cs="Times New Roman"/>
              </w:rPr>
            </w:pPr>
          </w:p>
          <w:p w14:paraId="6046D207" w14:textId="3197A827" w:rsidR="004C7D69" w:rsidRDefault="004C7D69" w:rsidP="00E26AC9">
            <w:pPr>
              <w:rPr>
                <w:rFonts w:ascii="Times New Roman" w:hAnsi="Times New Roman" w:cs="Times New Roman"/>
              </w:rPr>
            </w:pPr>
            <w:r>
              <w:rPr>
                <w:rFonts w:ascii="Times New Roman" w:hAnsi="Times New Roman" w:cs="Times New Roman"/>
              </w:rPr>
              <w:t>37</w:t>
            </w:r>
          </w:p>
        </w:tc>
      </w:tr>
    </w:tbl>
    <w:p w14:paraId="0BF11D48" w14:textId="77777777" w:rsidR="00092062" w:rsidRPr="009A0D2C" w:rsidRDefault="00092062" w:rsidP="009A0D2C">
      <w:pPr>
        <w:spacing w:after="0" w:line="240" w:lineRule="auto"/>
        <w:rPr>
          <w:rFonts w:ascii="Times New Roman" w:hAnsi="Times New Roman" w:cs="Times New Roman"/>
        </w:rPr>
      </w:pPr>
    </w:p>
    <w:p w14:paraId="2A8218E4" w14:textId="431F4F73" w:rsidR="00743B19" w:rsidRPr="00D70751" w:rsidRDefault="00743B19" w:rsidP="00D70751">
      <w:pPr>
        <w:pStyle w:val="Heading4"/>
      </w:pPr>
      <w:r w:rsidRPr="00D70751">
        <w:t>A</w:t>
      </w:r>
      <w:r w:rsidR="003D3F3B" w:rsidRPr="00D70751">
        <w:t>ttēlu rādītājs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952"/>
      </w:tblGrid>
      <w:tr w:rsidR="009A0D2C" w:rsidRPr="009A0D2C" w14:paraId="2E2FFD08" w14:textId="77777777" w:rsidTr="00DB63E2">
        <w:tc>
          <w:tcPr>
            <w:tcW w:w="8784" w:type="dxa"/>
          </w:tcPr>
          <w:p w14:paraId="7449D626" w14:textId="28AC91E7" w:rsidR="009A0D2C" w:rsidRPr="00B42ACF" w:rsidRDefault="00E26AC9" w:rsidP="00637A4B">
            <w:pPr>
              <w:rPr>
                <w:rFonts w:ascii="Times New Roman" w:hAnsi="Times New Roman" w:cs="Times New Roman"/>
                <w:highlight w:val="yellow"/>
              </w:rPr>
            </w:pPr>
            <w:r w:rsidRPr="00E26AC9">
              <w:rPr>
                <w:rFonts w:ascii="Times New Roman" w:hAnsi="Times New Roman" w:cs="Times New Roman"/>
              </w:rPr>
              <w:t>1. attēls. Ilgtermiņa īrei piedāvāto mājokļu sludinājumu skaits Latvijā 2018. – 2024. gadā</w:t>
            </w:r>
            <w:r>
              <w:rPr>
                <w:rFonts w:ascii="Times New Roman" w:hAnsi="Times New Roman" w:cs="Times New Roman"/>
              </w:rPr>
              <w:t xml:space="preserve"> ……...</w:t>
            </w:r>
          </w:p>
        </w:tc>
        <w:tc>
          <w:tcPr>
            <w:tcW w:w="952" w:type="dxa"/>
          </w:tcPr>
          <w:p w14:paraId="4FA95508" w14:textId="5AF3FA6F" w:rsidR="009A0D2C" w:rsidRPr="009A0D2C" w:rsidRDefault="004C7D69" w:rsidP="00637A4B">
            <w:pPr>
              <w:rPr>
                <w:rFonts w:ascii="Times New Roman" w:hAnsi="Times New Roman" w:cs="Times New Roman"/>
              </w:rPr>
            </w:pPr>
            <w:r>
              <w:rPr>
                <w:rFonts w:ascii="Times New Roman" w:hAnsi="Times New Roman" w:cs="Times New Roman"/>
              </w:rPr>
              <w:t>20</w:t>
            </w:r>
          </w:p>
        </w:tc>
      </w:tr>
      <w:tr w:rsidR="00B42ACF" w:rsidRPr="009A0D2C" w14:paraId="434F2233" w14:textId="77777777" w:rsidTr="00DB63E2">
        <w:tc>
          <w:tcPr>
            <w:tcW w:w="8784" w:type="dxa"/>
          </w:tcPr>
          <w:p w14:paraId="40BF6D99" w14:textId="708B974E" w:rsidR="00B42ACF" w:rsidRPr="0028507A" w:rsidRDefault="00E26AC9" w:rsidP="00637A4B">
            <w:pPr>
              <w:rPr>
                <w:rFonts w:ascii="Times New Roman" w:hAnsi="Times New Roman" w:cs="Times New Roman"/>
              </w:rPr>
            </w:pPr>
            <w:r w:rsidRPr="00E26AC9">
              <w:rPr>
                <w:rFonts w:ascii="Times New Roman" w:hAnsi="Times New Roman" w:cs="Times New Roman"/>
              </w:rPr>
              <w:t>2. attēls. Ilgtermiņa īrei piedāvāto mājokļu skaits dalījumā pēc dzīvojamās ēkas tipa 2018. – 2024. gadā</w:t>
            </w:r>
            <w:r>
              <w:rPr>
                <w:rFonts w:ascii="Times New Roman" w:hAnsi="Times New Roman" w:cs="Times New Roman"/>
              </w:rPr>
              <w:t xml:space="preserve"> ………………………………………………………………………………………….</w:t>
            </w:r>
          </w:p>
        </w:tc>
        <w:tc>
          <w:tcPr>
            <w:tcW w:w="952" w:type="dxa"/>
          </w:tcPr>
          <w:p w14:paraId="67DCDD89" w14:textId="77777777" w:rsidR="00E26AC9" w:rsidRDefault="00E26AC9" w:rsidP="00637A4B">
            <w:pPr>
              <w:rPr>
                <w:rFonts w:ascii="Times New Roman" w:hAnsi="Times New Roman" w:cs="Times New Roman"/>
              </w:rPr>
            </w:pPr>
          </w:p>
          <w:p w14:paraId="0ADC5FAD" w14:textId="2D80264F" w:rsidR="004C7D69" w:rsidRDefault="004C7D69" w:rsidP="00637A4B">
            <w:pPr>
              <w:rPr>
                <w:rFonts w:ascii="Times New Roman" w:hAnsi="Times New Roman" w:cs="Times New Roman"/>
              </w:rPr>
            </w:pPr>
            <w:r>
              <w:rPr>
                <w:rFonts w:ascii="Times New Roman" w:hAnsi="Times New Roman" w:cs="Times New Roman"/>
              </w:rPr>
              <w:t>21</w:t>
            </w:r>
          </w:p>
        </w:tc>
      </w:tr>
      <w:tr w:rsidR="00B42ACF" w:rsidRPr="009A0D2C" w14:paraId="22FCB140" w14:textId="77777777" w:rsidTr="00DB63E2">
        <w:tc>
          <w:tcPr>
            <w:tcW w:w="8784" w:type="dxa"/>
          </w:tcPr>
          <w:p w14:paraId="4A42112E" w14:textId="1A4DFCA2" w:rsidR="00B42ACF" w:rsidRPr="0028507A" w:rsidRDefault="00E26AC9" w:rsidP="00637A4B">
            <w:pPr>
              <w:rPr>
                <w:rFonts w:ascii="Times New Roman" w:hAnsi="Times New Roman" w:cs="Times New Roman"/>
              </w:rPr>
            </w:pPr>
            <w:r w:rsidRPr="00E26AC9">
              <w:rPr>
                <w:rFonts w:ascii="Times New Roman" w:hAnsi="Times New Roman" w:cs="Times New Roman"/>
              </w:rPr>
              <w:t>3. attēls. Ekspluatācijā pieņemto jauno dzīvokļu skaits dalījumā pēc statistiskajiem reģioniem 2021. – 202</w:t>
            </w:r>
            <w:r w:rsidR="00613BB3">
              <w:rPr>
                <w:rFonts w:ascii="Times New Roman" w:hAnsi="Times New Roman" w:cs="Times New Roman"/>
              </w:rPr>
              <w:t>4</w:t>
            </w:r>
            <w:r w:rsidRPr="00E26AC9">
              <w:rPr>
                <w:rFonts w:ascii="Times New Roman" w:hAnsi="Times New Roman" w:cs="Times New Roman"/>
              </w:rPr>
              <w:t>. gadā</w:t>
            </w:r>
            <w:r>
              <w:rPr>
                <w:rFonts w:ascii="Times New Roman" w:hAnsi="Times New Roman" w:cs="Times New Roman"/>
              </w:rPr>
              <w:t xml:space="preserve"> …………………………………………………………………………………</w:t>
            </w:r>
          </w:p>
        </w:tc>
        <w:tc>
          <w:tcPr>
            <w:tcW w:w="952" w:type="dxa"/>
          </w:tcPr>
          <w:p w14:paraId="21F69068" w14:textId="77777777" w:rsidR="00E26AC9" w:rsidRDefault="00E26AC9" w:rsidP="00637A4B">
            <w:pPr>
              <w:rPr>
                <w:rFonts w:ascii="Times New Roman" w:hAnsi="Times New Roman" w:cs="Times New Roman"/>
              </w:rPr>
            </w:pPr>
          </w:p>
          <w:p w14:paraId="6399EBEC" w14:textId="332C14AB" w:rsidR="004C7D69" w:rsidRDefault="004C7D69" w:rsidP="00637A4B">
            <w:pPr>
              <w:rPr>
                <w:rFonts w:ascii="Times New Roman" w:hAnsi="Times New Roman" w:cs="Times New Roman"/>
              </w:rPr>
            </w:pPr>
            <w:r>
              <w:rPr>
                <w:rFonts w:ascii="Times New Roman" w:hAnsi="Times New Roman" w:cs="Times New Roman"/>
              </w:rPr>
              <w:t>23</w:t>
            </w:r>
          </w:p>
        </w:tc>
      </w:tr>
      <w:tr w:rsidR="00E26AC9" w:rsidRPr="009A0D2C" w14:paraId="18E659DD" w14:textId="77777777" w:rsidTr="00DB63E2">
        <w:tc>
          <w:tcPr>
            <w:tcW w:w="8784" w:type="dxa"/>
          </w:tcPr>
          <w:p w14:paraId="70078CA7" w14:textId="34EAD62C" w:rsidR="00E26AC9" w:rsidRPr="002106CD" w:rsidRDefault="00E26AC9" w:rsidP="00E26AC9">
            <w:pPr>
              <w:rPr>
                <w:rFonts w:ascii="Times New Roman" w:hAnsi="Times New Roman" w:cs="Times New Roman"/>
              </w:rPr>
            </w:pPr>
            <w:r w:rsidRPr="002106CD">
              <w:rPr>
                <w:rFonts w:ascii="Times New Roman" w:hAnsi="Times New Roman" w:cs="Times New Roman"/>
              </w:rPr>
              <w:t>4. attēls. Zemesgrāmatā nostiprināto īres līgumu skaits Latvijā 20</w:t>
            </w:r>
            <w:r w:rsidR="005E2961" w:rsidRPr="002106CD">
              <w:rPr>
                <w:rFonts w:ascii="Times New Roman" w:hAnsi="Times New Roman" w:cs="Times New Roman"/>
              </w:rPr>
              <w:t>18</w:t>
            </w:r>
            <w:r w:rsidRPr="002106CD">
              <w:rPr>
                <w:rFonts w:ascii="Times New Roman" w:hAnsi="Times New Roman" w:cs="Times New Roman"/>
              </w:rPr>
              <w:t>. – 202</w:t>
            </w:r>
            <w:r w:rsidR="00613BB3">
              <w:rPr>
                <w:rFonts w:ascii="Times New Roman" w:hAnsi="Times New Roman" w:cs="Times New Roman"/>
              </w:rPr>
              <w:t>4</w:t>
            </w:r>
            <w:r w:rsidRPr="002106CD">
              <w:rPr>
                <w:rFonts w:ascii="Times New Roman" w:hAnsi="Times New Roman" w:cs="Times New Roman"/>
              </w:rPr>
              <w:t>. gads ……………..</w:t>
            </w:r>
          </w:p>
        </w:tc>
        <w:tc>
          <w:tcPr>
            <w:tcW w:w="952" w:type="dxa"/>
          </w:tcPr>
          <w:p w14:paraId="6CABE112" w14:textId="563EEA0A" w:rsidR="00E26AC9" w:rsidRDefault="004C7D69" w:rsidP="00E26AC9">
            <w:pPr>
              <w:rPr>
                <w:rFonts w:ascii="Times New Roman" w:hAnsi="Times New Roman" w:cs="Times New Roman"/>
              </w:rPr>
            </w:pPr>
            <w:r>
              <w:rPr>
                <w:rFonts w:ascii="Times New Roman" w:hAnsi="Times New Roman" w:cs="Times New Roman"/>
              </w:rPr>
              <w:t>29</w:t>
            </w:r>
          </w:p>
        </w:tc>
      </w:tr>
      <w:tr w:rsidR="00DC4707" w:rsidRPr="009A0D2C" w14:paraId="55F9EE14" w14:textId="77777777" w:rsidTr="00DB63E2">
        <w:tc>
          <w:tcPr>
            <w:tcW w:w="8784" w:type="dxa"/>
          </w:tcPr>
          <w:p w14:paraId="0B8E1449" w14:textId="6DB1C490" w:rsidR="00DC4707" w:rsidRPr="002106CD" w:rsidRDefault="004C7D69" w:rsidP="00E26AC9">
            <w:pPr>
              <w:rPr>
                <w:rFonts w:ascii="Times New Roman" w:hAnsi="Times New Roman" w:cs="Times New Roman"/>
              </w:rPr>
            </w:pPr>
            <w:r w:rsidRPr="004C7D69">
              <w:rPr>
                <w:rFonts w:ascii="Times New Roman" w:hAnsi="Times New Roman" w:cs="Times New Roman"/>
              </w:rPr>
              <w:t>5. attēls. Palīdzības saņemšanai dzīvokļa jautājumu risināšanai reģistrētās personas Rīgā uz kārtējā gada 1. janvāri, 2018. - 2025. gads</w:t>
            </w:r>
            <w:r>
              <w:rPr>
                <w:rFonts w:ascii="Times New Roman" w:hAnsi="Times New Roman" w:cs="Times New Roman"/>
              </w:rPr>
              <w:t xml:space="preserve"> ………………………………………………………</w:t>
            </w:r>
          </w:p>
        </w:tc>
        <w:tc>
          <w:tcPr>
            <w:tcW w:w="952" w:type="dxa"/>
          </w:tcPr>
          <w:p w14:paraId="4B7BB766" w14:textId="77777777" w:rsidR="00DC4707" w:rsidRDefault="00DC4707" w:rsidP="00E26AC9">
            <w:pPr>
              <w:rPr>
                <w:rFonts w:ascii="Times New Roman" w:hAnsi="Times New Roman" w:cs="Times New Roman"/>
              </w:rPr>
            </w:pPr>
          </w:p>
          <w:p w14:paraId="64ACD87C" w14:textId="33F57AB9" w:rsidR="004C7D69" w:rsidRPr="002106CD" w:rsidRDefault="004C7D69" w:rsidP="00E26AC9">
            <w:pPr>
              <w:rPr>
                <w:rFonts w:ascii="Times New Roman" w:hAnsi="Times New Roman" w:cs="Times New Roman"/>
              </w:rPr>
            </w:pPr>
            <w:r>
              <w:rPr>
                <w:rFonts w:ascii="Times New Roman" w:hAnsi="Times New Roman" w:cs="Times New Roman"/>
              </w:rPr>
              <w:t>36</w:t>
            </w:r>
          </w:p>
        </w:tc>
      </w:tr>
    </w:tbl>
    <w:p w14:paraId="4B941C1C" w14:textId="77777777" w:rsidR="00092062" w:rsidRPr="00640AE6" w:rsidRDefault="00092062" w:rsidP="00640AE6">
      <w:pPr>
        <w:spacing w:line="276" w:lineRule="auto"/>
        <w:rPr>
          <w:rFonts w:ascii="Times New Roman" w:hAnsi="Times New Roman" w:cs="Times New Roman"/>
          <w:sz w:val="24"/>
          <w:szCs w:val="24"/>
        </w:rPr>
      </w:pPr>
    </w:p>
    <w:p w14:paraId="40ECB036" w14:textId="77777777" w:rsidR="00743B19" w:rsidRDefault="00743B19">
      <w:r>
        <w:br w:type="page"/>
      </w:r>
    </w:p>
    <w:p w14:paraId="53497875" w14:textId="3BC1D945" w:rsidR="00FD4392" w:rsidRDefault="00743B19" w:rsidP="00FD4392">
      <w:pPr>
        <w:pStyle w:val="Heading1"/>
      </w:pPr>
      <w:bookmarkStart w:id="1" w:name="_Toc193810258"/>
      <w:r>
        <w:lastRenderedPageBreak/>
        <w:t>I</w:t>
      </w:r>
      <w:r w:rsidR="003D3F3B" w:rsidRPr="003D3F3B">
        <w:t>evads</w:t>
      </w:r>
      <w:bookmarkEnd w:id="1"/>
    </w:p>
    <w:p w14:paraId="506E8E6F" w14:textId="001176BC" w:rsidR="005A5F96" w:rsidRPr="00A259A4" w:rsidRDefault="005A5F96" w:rsidP="00A259A4">
      <w:pPr>
        <w:spacing w:line="276" w:lineRule="auto"/>
        <w:jc w:val="both"/>
        <w:rPr>
          <w:rFonts w:ascii="Times New Roman" w:hAnsi="Times New Roman" w:cs="Times New Roman"/>
          <w:sz w:val="24"/>
          <w:szCs w:val="24"/>
        </w:rPr>
      </w:pPr>
      <w:r w:rsidRPr="00A259A4">
        <w:rPr>
          <w:rFonts w:ascii="Times New Roman" w:hAnsi="Times New Roman" w:cs="Times New Roman"/>
          <w:sz w:val="24"/>
          <w:szCs w:val="24"/>
        </w:rPr>
        <w:t xml:space="preserve">Šis ziņojums sniedz </w:t>
      </w:r>
      <w:r w:rsidRPr="00A259A4">
        <w:rPr>
          <w:rFonts w:ascii="Times New Roman" w:hAnsi="Times New Roman" w:cs="Times New Roman"/>
          <w:b/>
          <w:bCs/>
          <w:sz w:val="24"/>
          <w:szCs w:val="24"/>
        </w:rPr>
        <w:t>Dzīvojamo telpu īres likuma</w:t>
      </w:r>
      <w:r w:rsidRPr="00A259A4">
        <w:rPr>
          <w:rFonts w:ascii="Times New Roman" w:hAnsi="Times New Roman" w:cs="Times New Roman"/>
          <w:sz w:val="24"/>
          <w:szCs w:val="24"/>
        </w:rPr>
        <w:t xml:space="preserve"> ietekmes pēcpārbaudes (ex-post) novērtējumu, lai noskaidrotu tajā noteikto mērķu sasniegšanu un ietekmi uz mērķa grupām. </w:t>
      </w:r>
      <w:r w:rsidR="00206CE1" w:rsidRPr="00A259A4">
        <w:rPr>
          <w:rFonts w:ascii="Times New Roman" w:hAnsi="Times New Roman" w:cs="Times New Roman"/>
          <w:sz w:val="24"/>
          <w:szCs w:val="24"/>
        </w:rPr>
        <w:t>Pēcnovērtējuma veikšanas nepieciešamību nosaka</w:t>
      </w:r>
      <w:r w:rsidRPr="00A259A4">
        <w:rPr>
          <w:rFonts w:ascii="Times New Roman" w:hAnsi="Times New Roman" w:cs="Times New Roman"/>
          <w:sz w:val="24"/>
          <w:szCs w:val="24"/>
        </w:rPr>
        <w:t xml:space="preserve"> Valsts kancelejas </w:t>
      </w:r>
      <w:r w:rsidR="00206CE1" w:rsidRPr="00A259A4">
        <w:rPr>
          <w:rFonts w:ascii="Times New Roman" w:hAnsi="Times New Roman" w:cs="Times New Roman"/>
          <w:sz w:val="24"/>
          <w:szCs w:val="24"/>
        </w:rPr>
        <w:t>veiktais novērtējums par</w:t>
      </w:r>
      <w:r w:rsidRPr="00A259A4">
        <w:rPr>
          <w:rFonts w:ascii="Times New Roman" w:hAnsi="Times New Roman" w:cs="Times New Roman"/>
          <w:sz w:val="24"/>
          <w:szCs w:val="24"/>
        </w:rPr>
        <w:t xml:space="preserve"> likuma atbilstību kritērijiem ex-post novērtējuma piemērošanai</w:t>
      </w:r>
      <w:r w:rsidR="00206CE1" w:rsidRPr="00A259A4">
        <w:rPr>
          <w:rFonts w:ascii="Times New Roman" w:hAnsi="Times New Roman" w:cs="Times New Roman"/>
          <w:sz w:val="24"/>
          <w:szCs w:val="24"/>
        </w:rPr>
        <w:t>. Šis likums ir</w:t>
      </w:r>
      <w:r w:rsidRPr="00A259A4">
        <w:rPr>
          <w:rFonts w:ascii="Times New Roman" w:hAnsi="Times New Roman" w:cs="Times New Roman"/>
          <w:sz w:val="24"/>
          <w:szCs w:val="24"/>
        </w:rPr>
        <w:t xml:space="preserve"> atz</w:t>
      </w:r>
      <w:r w:rsidR="00173B28" w:rsidRPr="00A259A4">
        <w:rPr>
          <w:rFonts w:ascii="Times New Roman" w:hAnsi="Times New Roman" w:cs="Times New Roman"/>
          <w:sz w:val="24"/>
          <w:szCs w:val="24"/>
        </w:rPr>
        <w:t>īts</w:t>
      </w:r>
      <w:r w:rsidRPr="00A259A4">
        <w:rPr>
          <w:rFonts w:ascii="Times New Roman" w:hAnsi="Times New Roman" w:cs="Times New Roman"/>
          <w:sz w:val="24"/>
          <w:szCs w:val="24"/>
        </w:rPr>
        <w:t xml:space="preserve"> par sabiedriski nozīmīg</w:t>
      </w:r>
      <w:r w:rsidR="00173B28" w:rsidRPr="00A259A4">
        <w:rPr>
          <w:rFonts w:ascii="Times New Roman" w:hAnsi="Times New Roman" w:cs="Times New Roman"/>
          <w:sz w:val="24"/>
          <w:szCs w:val="24"/>
        </w:rPr>
        <w:t>u</w:t>
      </w:r>
      <w:r w:rsidRPr="00A259A4">
        <w:rPr>
          <w:rFonts w:ascii="Times New Roman" w:hAnsi="Times New Roman" w:cs="Times New Roman"/>
          <w:sz w:val="24"/>
          <w:szCs w:val="24"/>
        </w:rPr>
        <w:t xml:space="preserve"> (būtisks ietekmes līmenis</w:t>
      </w:r>
      <w:r w:rsidR="00173B28" w:rsidRPr="00A259A4">
        <w:rPr>
          <w:rFonts w:ascii="Times New Roman" w:hAnsi="Times New Roman" w:cs="Times New Roman"/>
          <w:sz w:val="24"/>
          <w:szCs w:val="24"/>
        </w:rPr>
        <w:t xml:space="preserve"> uz sabiedrību un likumā definētajām mērķa grupām</w:t>
      </w:r>
      <w:r w:rsidRPr="00A259A4">
        <w:rPr>
          <w:rFonts w:ascii="Times New Roman" w:hAnsi="Times New Roman" w:cs="Times New Roman"/>
          <w:sz w:val="24"/>
          <w:szCs w:val="24"/>
        </w:rPr>
        <w:t xml:space="preserve">). Tā kā sākotnēji nav plānots veikt šī likuma </w:t>
      </w:r>
      <w:r w:rsidRPr="007A4D6D">
        <w:rPr>
          <w:rFonts w:ascii="Times New Roman" w:hAnsi="Times New Roman" w:cs="Times New Roman"/>
          <w:sz w:val="24"/>
          <w:szCs w:val="24"/>
        </w:rPr>
        <w:t>pēcpārbaudi (ex-post), ņemot vērā tā būtiskumu, pēcpārbaudi rosina Valsts kanceleja</w:t>
      </w:r>
      <w:r w:rsidR="00BE0191" w:rsidRPr="007A4D6D">
        <w:rPr>
          <w:rFonts w:ascii="Times New Roman" w:hAnsi="Times New Roman" w:cs="Times New Roman"/>
          <w:sz w:val="24"/>
          <w:szCs w:val="24"/>
        </w:rPr>
        <w:t>, sadarbībā ar Ekonomikas ministriju</w:t>
      </w:r>
      <w:r w:rsidRPr="007A4D6D">
        <w:rPr>
          <w:rFonts w:ascii="Times New Roman" w:hAnsi="Times New Roman" w:cs="Times New Roman"/>
          <w:sz w:val="24"/>
          <w:szCs w:val="24"/>
        </w:rPr>
        <w:t>.</w:t>
      </w:r>
    </w:p>
    <w:p w14:paraId="3B4F8F57" w14:textId="63B58DFB" w:rsidR="00FC5584" w:rsidRDefault="00101919" w:rsidP="007C4444">
      <w:pPr>
        <w:spacing w:line="276" w:lineRule="auto"/>
        <w:jc w:val="both"/>
        <w:rPr>
          <w:rFonts w:ascii="Times New Roman" w:hAnsi="Times New Roman" w:cs="Times New Roman"/>
          <w:sz w:val="24"/>
          <w:szCs w:val="24"/>
        </w:rPr>
      </w:pPr>
      <w:r w:rsidRPr="00A259A4">
        <w:rPr>
          <w:rFonts w:ascii="Times New Roman" w:hAnsi="Times New Roman" w:cs="Times New Roman"/>
          <w:sz w:val="24"/>
          <w:szCs w:val="24"/>
        </w:rPr>
        <w:t>Šis pēcpārbaudes novērtējums sniegs</w:t>
      </w:r>
      <w:r w:rsidR="00FC5584">
        <w:rPr>
          <w:rFonts w:ascii="Times New Roman" w:hAnsi="Times New Roman" w:cs="Times New Roman"/>
          <w:sz w:val="24"/>
          <w:szCs w:val="24"/>
        </w:rPr>
        <w:t xml:space="preserve"> informāciju, kas ļaus noteikt virzību uz </w:t>
      </w:r>
      <w:r w:rsidR="00FC5584" w:rsidRPr="0031031F">
        <w:rPr>
          <w:rFonts w:ascii="Times New Roman" w:hAnsi="Times New Roman" w:cs="Times New Roman"/>
          <w:b/>
          <w:bCs/>
          <w:sz w:val="24"/>
          <w:szCs w:val="24"/>
        </w:rPr>
        <w:t>Nacionāl</w:t>
      </w:r>
      <w:r w:rsidR="00FC5584">
        <w:rPr>
          <w:rFonts w:ascii="Times New Roman" w:hAnsi="Times New Roman" w:cs="Times New Roman"/>
          <w:b/>
          <w:bCs/>
          <w:sz w:val="24"/>
          <w:szCs w:val="24"/>
        </w:rPr>
        <w:t>ā</w:t>
      </w:r>
      <w:r w:rsidR="00FC5584" w:rsidRPr="0031031F">
        <w:rPr>
          <w:rFonts w:ascii="Times New Roman" w:hAnsi="Times New Roman" w:cs="Times New Roman"/>
          <w:b/>
          <w:bCs/>
          <w:sz w:val="24"/>
          <w:szCs w:val="24"/>
        </w:rPr>
        <w:t xml:space="preserve"> attīstības plān</w:t>
      </w:r>
      <w:r w:rsidR="00FC5584">
        <w:rPr>
          <w:rFonts w:ascii="Times New Roman" w:hAnsi="Times New Roman" w:cs="Times New Roman"/>
          <w:b/>
          <w:bCs/>
          <w:sz w:val="24"/>
          <w:szCs w:val="24"/>
        </w:rPr>
        <w:t>ā</w:t>
      </w:r>
      <w:r w:rsidR="00FC5584" w:rsidRPr="0031031F">
        <w:rPr>
          <w:rFonts w:ascii="Times New Roman" w:hAnsi="Times New Roman" w:cs="Times New Roman"/>
          <w:b/>
          <w:bCs/>
          <w:sz w:val="24"/>
          <w:szCs w:val="24"/>
        </w:rPr>
        <w:t xml:space="preserve"> 2021.-2027. gad</w:t>
      </w:r>
      <w:r w:rsidR="00FC5584">
        <w:rPr>
          <w:rFonts w:ascii="Times New Roman" w:hAnsi="Times New Roman" w:cs="Times New Roman"/>
          <w:b/>
          <w:bCs/>
          <w:sz w:val="24"/>
          <w:szCs w:val="24"/>
        </w:rPr>
        <w:t xml:space="preserve">am </w:t>
      </w:r>
      <w:r w:rsidR="00FC5584" w:rsidRPr="00FC5584">
        <w:rPr>
          <w:rFonts w:ascii="Times New Roman" w:hAnsi="Times New Roman" w:cs="Times New Roman"/>
          <w:sz w:val="24"/>
          <w:szCs w:val="24"/>
        </w:rPr>
        <w:t>(NAP2027)</w:t>
      </w:r>
      <w:r w:rsidR="00FC5584">
        <w:rPr>
          <w:rFonts w:ascii="Times New Roman" w:hAnsi="Times New Roman" w:cs="Times New Roman"/>
          <w:sz w:val="24"/>
          <w:szCs w:val="24"/>
        </w:rPr>
        <w:t xml:space="preserve"> noteikto mērķu mājokļa jomā sasniegšanu.</w:t>
      </w:r>
      <w:r w:rsidR="00422C62">
        <w:rPr>
          <w:rFonts w:ascii="Times New Roman" w:hAnsi="Times New Roman" w:cs="Times New Roman"/>
          <w:sz w:val="24"/>
          <w:szCs w:val="24"/>
        </w:rPr>
        <w:t xml:space="preserve"> NAP2027 mērķi un rīcības virziena “Mājoklis” politikas uzdevumi turpinājumā ir iestrādāti divos citos dokumentos – vidējā termiņa politikas plānošanas dokumentā </w:t>
      </w:r>
      <w:r w:rsidR="00AD7765" w:rsidRPr="0034307C">
        <w:rPr>
          <w:rFonts w:ascii="Times New Roman" w:hAnsi="Times New Roman" w:cs="Times New Roman"/>
          <w:b/>
          <w:bCs/>
          <w:sz w:val="24"/>
          <w:szCs w:val="24"/>
        </w:rPr>
        <w:t xml:space="preserve">Mājokļu pieejamības </w:t>
      </w:r>
      <w:r w:rsidR="00422C62" w:rsidRPr="0034307C">
        <w:rPr>
          <w:rFonts w:ascii="Times New Roman" w:hAnsi="Times New Roman" w:cs="Times New Roman"/>
          <w:b/>
          <w:bCs/>
          <w:sz w:val="24"/>
          <w:szCs w:val="24"/>
        </w:rPr>
        <w:t>pamatnostādn</w:t>
      </w:r>
      <w:r w:rsidR="00422C62">
        <w:rPr>
          <w:rFonts w:ascii="Times New Roman" w:hAnsi="Times New Roman" w:cs="Times New Roman"/>
          <w:b/>
          <w:bCs/>
          <w:sz w:val="24"/>
          <w:szCs w:val="24"/>
        </w:rPr>
        <w:t>es</w:t>
      </w:r>
      <w:r w:rsidR="00422C62" w:rsidRPr="0034307C">
        <w:rPr>
          <w:rFonts w:ascii="Times New Roman" w:hAnsi="Times New Roman" w:cs="Times New Roman"/>
          <w:b/>
          <w:bCs/>
          <w:sz w:val="24"/>
          <w:szCs w:val="24"/>
        </w:rPr>
        <w:t xml:space="preserve"> </w:t>
      </w:r>
      <w:r w:rsidR="00AD7765" w:rsidRPr="0034307C">
        <w:rPr>
          <w:rFonts w:ascii="Times New Roman" w:hAnsi="Times New Roman" w:cs="Times New Roman"/>
          <w:b/>
          <w:bCs/>
          <w:sz w:val="24"/>
          <w:szCs w:val="24"/>
        </w:rPr>
        <w:t>2023.-2027.gadam</w:t>
      </w:r>
      <w:r w:rsidR="00422C62">
        <w:rPr>
          <w:rFonts w:ascii="Times New Roman" w:hAnsi="Times New Roman" w:cs="Times New Roman"/>
          <w:sz w:val="24"/>
          <w:szCs w:val="24"/>
        </w:rPr>
        <w:t xml:space="preserve"> un </w:t>
      </w:r>
      <w:r w:rsidR="00422C62" w:rsidRPr="004B5E08">
        <w:rPr>
          <w:rFonts w:ascii="Times New Roman" w:hAnsi="Times New Roman" w:cs="Times New Roman"/>
          <w:b/>
          <w:bCs/>
          <w:sz w:val="24"/>
          <w:szCs w:val="24"/>
        </w:rPr>
        <w:t>Evikas Siliņas vadītā Ministru kabineta deklarācijā</w:t>
      </w:r>
      <w:r w:rsidR="00422C62">
        <w:rPr>
          <w:rFonts w:ascii="Times New Roman" w:hAnsi="Times New Roman" w:cs="Times New Roman"/>
          <w:sz w:val="24"/>
          <w:szCs w:val="24"/>
        </w:rPr>
        <w:t>.</w:t>
      </w:r>
      <w:r w:rsidR="00AD7765">
        <w:rPr>
          <w:rFonts w:ascii="Times New Roman" w:hAnsi="Times New Roman" w:cs="Times New Roman"/>
          <w:sz w:val="24"/>
          <w:szCs w:val="24"/>
        </w:rPr>
        <w:t xml:space="preserve"> </w:t>
      </w:r>
      <w:r w:rsidR="00422C62">
        <w:rPr>
          <w:rFonts w:ascii="Times New Roman" w:hAnsi="Times New Roman" w:cs="Times New Roman"/>
          <w:sz w:val="24"/>
          <w:szCs w:val="24"/>
        </w:rPr>
        <w:t>Šie mērķi, politikas uzdevumi un rezultatīvie rādītāji turpinājumā ir raksturoti nodaļā “</w:t>
      </w:r>
      <w:r w:rsidR="00422C62" w:rsidRPr="00422C62">
        <w:rPr>
          <w:rFonts w:ascii="Times New Roman" w:hAnsi="Times New Roman" w:cs="Times New Roman"/>
          <w:sz w:val="24"/>
          <w:szCs w:val="24"/>
        </w:rPr>
        <w:t>Dzīvojamo telpu īres likuma būtība Latvijas mājokļa politikas ietvarā</w:t>
      </w:r>
      <w:r w:rsidR="00422C62">
        <w:rPr>
          <w:rFonts w:ascii="Times New Roman" w:hAnsi="Times New Roman" w:cs="Times New Roman"/>
          <w:sz w:val="24"/>
          <w:szCs w:val="24"/>
        </w:rPr>
        <w:t xml:space="preserve">”. </w:t>
      </w:r>
    </w:p>
    <w:p w14:paraId="1B2869C3" w14:textId="4714BAAA" w:rsidR="00314933" w:rsidRDefault="009A09A6" w:rsidP="007C4444">
      <w:pPr>
        <w:spacing w:line="276" w:lineRule="auto"/>
        <w:jc w:val="both"/>
        <w:rPr>
          <w:rFonts w:ascii="Times New Roman" w:hAnsi="Times New Roman" w:cs="Times New Roman"/>
          <w:sz w:val="24"/>
          <w:szCs w:val="24"/>
        </w:rPr>
      </w:pPr>
      <w:r w:rsidRPr="009A09A6">
        <w:rPr>
          <w:rFonts w:ascii="Times New Roman" w:hAnsi="Times New Roman" w:cs="Times New Roman"/>
          <w:sz w:val="24"/>
          <w:szCs w:val="24"/>
        </w:rPr>
        <w:t xml:space="preserve">Saskaņā ar likumprojekta anotāciju, </w:t>
      </w:r>
      <w:r w:rsidR="00AD7765" w:rsidRPr="009A09A6">
        <w:rPr>
          <w:rFonts w:ascii="Times New Roman" w:hAnsi="Times New Roman" w:cs="Times New Roman"/>
          <w:sz w:val="24"/>
          <w:szCs w:val="24"/>
        </w:rPr>
        <w:t xml:space="preserve">Dzīvojamo telpu īres likums </w:t>
      </w:r>
      <w:r w:rsidRPr="009A09A6">
        <w:rPr>
          <w:rFonts w:ascii="Times New Roman" w:hAnsi="Times New Roman" w:cs="Times New Roman"/>
          <w:sz w:val="24"/>
          <w:szCs w:val="24"/>
        </w:rPr>
        <w:t>tika iecerēts kā viens no tiesību aktiem, kurš novērš iepriekš pastāvējušos šķēršļus mājokļu (dzīvojamo telpu) īres jomā</w:t>
      </w:r>
      <w:r w:rsidR="000C3F83">
        <w:rPr>
          <w:rFonts w:ascii="Times New Roman" w:hAnsi="Times New Roman" w:cs="Times New Roman"/>
          <w:sz w:val="24"/>
          <w:szCs w:val="24"/>
        </w:rPr>
        <w:t>, galvenokārt caur īrnieku un izīrētāju tiesību</w:t>
      </w:r>
      <w:r w:rsidR="00B158BF">
        <w:rPr>
          <w:rFonts w:ascii="Times New Roman" w:hAnsi="Times New Roman" w:cs="Times New Roman"/>
          <w:sz w:val="24"/>
          <w:szCs w:val="24"/>
        </w:rPr>
        <w:t xml:space="preserve"> sabalansēšanu, tādējādi atceļot iepriekš dominējošo īrnieku tiesību </w:t>
      </w:r>
      <w:r w:rsidR="00B158BF" w:rsidRPr="0066440C">
        <w:rPr>
          <w:rFonts w:ascii="Times New Roman" w:hAnsi="Times New Roman" w:cs="Times New Roman"/>
          <w:sz w:val="24"/>
          <w:szCs w:val="24"/>
        </w:rPr>
        <w:t>aizsardzību</w:t>
      </w:r>
      <w:r w:rsidRPr="0066440C">
        <w:rPr>
          <w:rFonts w:ascii="Times New Roman" w:hAnsi="Times New Roman" w:cs="Times New Roman"/>
          <w:sz w:val="24"/>
          <w:szCs w:val="24"/>
        </w:rPr>
        <w:t>.</w:t>
      </w:r>
      <w:r w:rsidR="00B158BF" w:rsidRPr="0066440C">
        <w:rPr>
          <w:rFonts w:ascii="Times New Roman" w:hAnsi="Times New Roman" w:cs="Times New Roman"/>
          <w:sz w:val="24"/>
          <w:szCs w:val="24"/>
        </w:rPr>
        <w:t xml:space="preserve"> Tiek sagaidīts, ka sabalansētas abu pušu tiesības </w:t>
      </w:r>
      <w:r w:rsidR="2C55A6F7" w:rsidRPr="0066440C">
        <w:rPr>
          <w:rFonts w:ascii="Times New Roman" w:hAnsi="Times New Roman" w:cs="Times New Roman"/>
          <w:sz w:val="24"/>
          <w:szCs w:val="24"/>
        </w:rPr>
        <w:t>rad</w:t>
      </w:r>
      <w:r w:rsidR="07BD07DD" w:rsidRPr="0066440C">
        <w:rPr>
          <w:rFonts w:ascii="Times New Roman" w:hAnsi="Times New Roman" w:cs="Times New Roman"/>
          <w:sz w:val="24"/>
          <w:szCs w:val="24"/>
        </w:rPr>
        <w:t>ī</w:t>
      </w:r>
      <w:r w:rsidR="2C55A6F7" w:rsidRPr="0066440C">
        <w:rPr>
          <w:rFonts w:ascii="Times New Roman" w:hAnsi="Times New Roman" w:cs="Times New Roman"/>
          <w:sz w:val="24"/>
          <w:szCs w:val="24"/>
        </w:rPr>
        <w:t>s</w:t>
      </w:r>
      <w:r w:rsidR="00B158BF" w:rsidRPr="0066440C">
        <w:rPr>
          <w:rFonts w:ascii="Times New Roman" w:hAnsi="Times New Roman" w:cs="Times New Roman"/>
          <w:sz w:val="24"/>
          <w:szCs w:val="24"/>
        </w:rPr>
        <w:t xml:space="preserve"> pievilcīgu vidi mājokļu īres tirgus</w:t>
      </w:r>
      <w:r w:rsidR="00B158BF">
        <w:rPr>
          <w:rFonts w:ascii="Times New Roman" w:hAnsi="Times New Roman" w:cs="Times New Roman"/>
          <w:sz w:val="24"/>
          <w:szCs w:val="24"/>
        </w:rPr>
        <w:t xml:space="preserve"> attīstībai.</w:t>
      </w:r>
      <w:r>
        <w:rPr>
          <w:rFonts w:ascii="Times New Roman" w:hAnsi="Times New Roman" w:cs="Times New Roman"/>
          <w:sz w:val="24"/>
          <w:szCs w:val="24"/>
        </w:rPr>
        <w:t xml:space="preserve"> Tādējādi likuma ieviešanai un darbībai būtu </w:t>
      </w:r>
      <w:r w:rsidR="00473366">
        <w:rPr>
          <w:rFonts w:ascii="Times New Roman" w:hAnsi="Times New Roman" w:cs="Times New Roman"/>
          <w:sz w:val="24"/>
          <w:szCs w:val="24"/>
        </w:rPr>
        <w:t>jā</w:t>
      </w:r>
      <w:r>
        <w:rPr>
          <w:rFonts w:ascii="Times New Roman" w:hAnsi="Times New Roman" w:cs="Times New Roman"/>
          <w:sz w:val="24"/>
          <w:szCs w:val="24"/>
        </w:rPr>
        <w:t>veicina īres mājokļu pieejamīb</w:t>
      </w:r>
      <w:r w:rsidR="00473366">
        <w:rPr>
          <w:rFonts w:ascii="Times New Roman" w:hAnsi="Times New Roman" w:cs="Times New Roman"/>
          <w:sz w:val="24"/>
          <w:szCs w:val="24"/>
        </w:rPr>
        <w:t>a</w:t>
      </w:r>
      <w:r>
        <w:rPr>
          <w:rFonts w:ascii="Times New Roman" w:hAnsi="Times New Roman" w:cs="Times New Roman"/>
          <w:sz w:val="24"/>
          <w:szCs w:val="24"/>
        </w:rPr>
        <w:t xml:space="preserve"> kopumā un jaunu īres mājokļu būvniecīb</w:t>
      </w:r>
      <w:r w:rsidR="00473366">
        <w:rPr>
          <w:rFonts w:ascii="Times New Roman" w:hAnsi="Times New Roman" w:cs="Times New Roman"/>
          <w:sz w:val="24"/>
          <w:szCs w:val="24"/>
        </w:rPr>
        <w:t>a</w:t>
      </w:r>
      <w:r>
        <w:rPr>
          <w:rFonts w:ascii="Times New Roman" w:hAnsi="Times New Roman" w:cs="Times New Roman"/>
          <w:sz w:val="24"/>
          <w:szCs w:val="24"/>
        </w:rPr>
        <w:t>.</w:t>
      </w:r>
    </w:p>
    <w:p w14:paraId="3861FCB1" w14:textId="39E40C02" w:rsidR="000C4C67" w:rsidRPr="00A259A4" w:rsidRDefault="009A09A6" w:rsidP="00A259A4">
      <w:pPr>
        <w:spacing w:line="276" w:lineRule="auto"/>
        <w:jc w:val="both"/>
        <w:rPr>
          <w:rFonts w:ascii="Times New Roman" w:hAnsi="Times New Roman" w:cs="Times New Roman"/>
          <w:sz w:val="24"/>
          <w:szCs w:val="24"/>
        </w:rPr>
      </w:pPr>
      <w:bookmarkStart w:id="2" w:name="_Hlk193810483"/>
      <w:r>
        <w:rPr>
          <w:rFonts w:ascii="Times New Roman" w:hAnsi="Times New Roman" w:cs="Times New Roman"/>
          <w:sz w:val="24"/>
          <w:szCs w:val="24"/>
        </w:rPr>
        <w:t xml:space="preserve">Tādējādi </w:t>
      </w:r>
      <w:r w:rsidR="000C4C67" w:rsidRPr="00A259A4">
        <w:rPr>
          <w:rFonts w:ascii="Times New Roman" w:hAnsi="Times New Roman" w:cs="Times New Roman"/>
          <w:sz w:val="24"/>
          <w:szCs w:val="24"/>
        </w:rPr>
        <w:t xml:space="preserve">Dzīvojamo telpu īres likuma pēcnovērtējumā ir jāsniedz atbilde uz šādiem specifiskiem jautājumiem (Tehniskās specifikācijas </w:t>
      </w:r>
      <w:r w:rsidR="00EE4961" w:rsidRPr="00A259A4">
        <w:rPr>
          <w:rFonts w:ascii="Times New Roman" w:hAnsi="Times New Roman" w:cs="Times New Roman"/>
          <w:sz w:val="24"/>
          <w:szCs w:val="24"/>
        </w:rPr>
        <w:t xml:space="preserve">(TS) </w:t>
      </w:r>
      <w:r w:rsidR="000C4C67" w:rsidRPr="00A259A4">
        <w:rPr>
          <w:rFonts w:ascii="Times New Roman" w:hAnsi="Times New Roman" w:cs="Times New Roman"/>
          <w:sz w:val="24"/>
          <w:szCs w:val="24"/>
        </w:rPr>
        <w:t>3.3.4. punkts un tā 3.3.4.1.-3.3.4.6. apakšpunkti):</w:t>
      </w:r>
    </w:p>
    <w:p w14:paraId="2227E459" w14:textId="77777777" w:rsidR="000C4C67" w:rsidRPr="00A259A4" w:rsidRDefault="000C4C67" w:rsidP="00A259A4">
      <w:pPr>
        <w:pStyle w:val="ListParagraph"/>
        <w:numPr>
          <w:ilvl w:val="0"/>
          <w:numId w:val="2"/>
        </w:numPr>
        <w:spacing w:line="276" w:lineRule="auto"/>
        <w:jc w:val="both"/>
        <w:rPr>
          <w:rFonts w:ascii="Times New Roman" w:hAnsi="Times New Roman" w:cs="Times New Roman"/>
          <w:sz w:val="24"/>
          <w:szCs w:val="24"/>
        </w:rPr>
      </w:pPr>
      <w:r w:rsidRPr="00A259A4">
        <w:rPr>
          <w:rFonts w:ascii="Times New Roman" w:hAnsi="Times New Roman" w:cs="Times New Roman"/>
          <w:sz w:val="24"/>
          <w:szCs w:val="24"/>
        </w:rPr>
        <w:t>likuma ieviešanas/ izpildes ietekme uz dzīvojamo telpu piedāvājuma izmaiņām īres tirgū;</w:t>
      </w:r>
    </w:p>
    <w:p w14:paraId="6F700033" w14:textId="77777777" w:rsidR="000C4C67" w:rsidRPr="00A259A4" w:rsidRDefault="000C4C67" w:rsidP="00A259A4">
      <w:pPr>
        <w:pStyle w:val="ListParagraph"/>
        <w:numPr>
          <w:ilvl w:val="0"/>
          <w:numId w:val="2"/>
        </w:numPr>
        <w:spacing w:line="276" w:lineRule="auto"/>
        <w:jc w:val="both"/>
        <w:rPr>
          <w:rFonts w:ascii="Times New Roman" w:hAnsi="Times New Roman" w:cs="Times New Roman"/>
          <w:sz w:val="24"/>
          <w:szCs w:val="24"/>
        </w:rPr>
      </w:pPr>
      <w:r w:rsidRPr="00A259A4">
        <w:rPr>
          <w:rFonts w:ascii="Times New Roman" w:hAnsi="Times New Roman" w:cs="Times New Roman"/>
          <w:sz w:val="24"/>
          <w:szCs w:val="24"/>
        </w:rPr>
        <w:t>likuma ieviešanas/ izpildes ietekme uz investīciju pieaugumu īres māju būvniecībā;</w:t>
      </w:r>
    </w:p>
    <w:p w14:paraId="36C48483" w14:textId="332EFC24" w:rsidR="000C4C67" w:rsidRPr="00A259A4" w:rsidRDefault="000C4C67" w:rsidP="00A259A4">
      <w:pPr>
        <w:pStyle w:val="ListParagraph"/>
        <w:numPr>
          <w:ilvl w:val="0"/>
          <w:numId w:val="2"/>
        </w:numPr>
        <w:spacing w:line="276" w:lineRule="auto"/>
        <w:jc w:val="both"/>
        <w:rPr>
          <w:rFonts w:ascii="Times New Roman" w:hAnsi="Times New Roman" w:cs="Times New Roman"/>
          <w:sz w:val="24"/>
          <w:szCs w:val="24"/>
        </w:rPr>
      </w:pPr>
      <w:r w:rsidRPr="00A259A4">
        <w:rPr>
          <w:rFonts w:ascii="Times New Roman" w:hAnsi="Times New Roman" w:cs="Times New Roman"/>
          <w:sz w:val="24"/>
          <w:szCs w:val="24"/>
        </w:rPr>
        <w:t>likuma darbības ietekme uz riskiem institucionālajiem izīrētājiem;</w:t>
      </w:r>
    </w:p>
    <w:p w14:paraId="2C1C634B" w14:textId="77777777" w:rsidR="000C4C67" w:rsidRPr="00A259A4" w:rsidRDefault="000C4C67" w:rsidP="00A259A4">
      <w:pPr>
        <w:pStyle w:val="ListParagraph"/>
        <w:numPr>
          <w:ilvl w:val="0"/>
          <w:numId w:val="2"/>
        </w:numPr>
        <w:spacing w:line="276" w:lineRule="auto"/>
        <w:jc w:val="both"/>
        <w:rPr>
          <w:rFonts w:ascii="Times New Roman" w:hAnsi="Times New Roman" w:cs="Times New Roman"/>
          <w:sz w:val="24"/>
          <w:szCs w:val="24"/>
        </w:rPr>
      </w:pPr>
      <w:r w:rsidRPr="00A259A4">
        <w:rPr>
          <w:rFonts w:ascii="Times New Roman" w:hAnsi="Times New Roman" w:cs="Times New Roman"/>
          <w:sz w:val="24"/>
          <w:szCs w:val="24"/>
        </w:rPr>
        <w:t>zemesgrāmatā nostiprināto īres līgumu skaita izmaiņas;</w:t>
      </w:r>
    </w:p>
    <w:p w14:paraId="5819F595" w14:textId="77777777" w:rsidR="000C4C67" w:rsidRPr="00A259A4" w:rsidRDefault="000C4C67" w:rsidP="00A259A4">
      <w:pPr>
        <w:pStyle w:val="ListParagraph"/>
        <w:numPr>
          <w:ilvl w:val="0"/>
          <w:numId w:val="2"/>
        </w:numPr>
        <w:spacing w:line="276" w:lineRule="auto"/>
        <w:jc w:val="both"/>
        <w:rPr>
          <w:rFonts w:ascii="Times New Roman" w:hAnsi="Times New Roman" w:cs="Times New Roman"/>
          <w:sz w:val="24"/>
          <w:szCs w:val="24"/>
        </w:rPr>
      </w:pPr>
      <w:r w:rsidRPr="00A259A4">
        <w:rPr>
          <w:rFonts w:ascii="Times New Roman" w:hAnsi="Times New Roman" w:cs="Times New Roman"/>
          <w:sz w:val="24"/>
          <w:szCs w:val="24"/>
        </w:rPr>
        <w:t>tiesvedību pieteikumu izskatīšanas rezultāti par saistību bezstrīdus piespiedu izpildīšanu saistībā ar dzīvojamo telpu īri;</w:t>
      </w:r>
    </w:p>
    <w:p w14:paraId="76EF3DF3" w14:textId="77777777" w:rsidR="000C4C67" w:rsidRPr="00A259A4" w:rsidRDefault="000C4C67" w:rsidP="00A259A4">
      <w:pPr>
        <w:pStyle w:val="ListParagraph"/>
        <w:numPr>
          <w:ilvl w:val="0"/>
          <w:numId w:val="2"/>
        </w:numPr>
        <w:spacing w:line="276" w:lineRule="auto"/>
        <w:jc w:val="both"/>
        <w:rPr>
          <w:rFonts w:ascii="Times New Roman" w:hAnsi="Times New Roman" w:cs="Times New Roman"/>
          <w:sz w:val="24"/>
          <w:szCs w:val="24"/>
        </w:rPr>
      </w:pPr>
      <w:r w:rsidRPr="00A259A4">
        <w:rPr>
          <w:rFonts w:ascii="Times New Roman" w:hAnsi="Times New Roman" w:cs="Times New Roman"/>
          <w:sz w:val="24"/>
          <w:szCs w:val="24"/>
        </w:rPr>
        <w:t>tiesās apmierināto pieteikumu ietekme uz sociālo spriedzi pašvaldībās.</w:t>
      </w:r>
    </w:p>
    <w:bookmarkEnd w:id="2"/>
    <w:p w14:paraId="561D2A2E" w14:textId="65DBAF93" w:rsidR="00E237D7" w:rsidRPr="00A259A4" w:rsidRDefault="00E237D7" w:rsidP="00A259A4">
      <w:pPr>
        <w:spacing w:line="276" w:lineRule="auto"/>
        <w:jc w:val="both"/>
        <w:rPr>
          <w:rFonts w:ascii="Times New Roman" w:hAnsi="Times New Roman" w:cs="Times New Roman"/>
          <w:sz w:val="24"/>
          <w:szCs w:val="24"/>
        </w:rPr>
      </w:pPr>
      <w:r w:rsidRPr="00A259A4">
        <w:rPr>
          <w:rFonts w:ascii="Times New Roman" w:hAnsi="Times New Roman" w:cs="Times New Roman"/>
          <w:b/>
          <w:bCs/>
          <w:sz w:val="24"/>
          <w:szCs w:val="24"/>
        </w:rPr>
        <w:t>Pētījuma gala rezultāts</w:t>
      </w:r>
      <w:r w:rsidRPr="00A259A4">
        <w:rPr>
          <w:rFonts w:ascii="Times New Roman" w:hAnsi="Times New Roman" w:cs="Times New Roman"/>
          <w:sz w:val="24"/>
          <w:szCs w:val="24"/>
        </w:rPr>
        <w:t xml:space="preserve"> </w:t>
      </w:r>
      <w:r w:rsidR="00DA3D84" w:rsidRPr="00A259A4">
        <w:rPr>
          <w:rFonts w:ascii="Times New Roman" w:hAnsi="Times New Roman" w:cs="Times New Roman"/>
          <w:sz w:val="24"/>
          <w:szCs w:val="24"/>
        </w:rPr>
        <w:t>būs</w:t>
      </w:r>
      <w:r w:rsidRPr="00A259A4">
        <w:rPr>
          <w:rFonts w:ascii="Times New Roman" w:hAnsi="Times New Roman" w:cs="Times New Roman"/>
          <w:sz w:val="24"/>
          <w:szCs w:val="24"/>
        </w:rPr>
        <w:t xml:space="preserve"> izstrādāts ziņojums, kas raksturo Dzīvojamo telpu īres likuma mērķa īstenošanu un ietekmi uz mērķa grupām. Ziņojums saturiski ietver</w:t>
      </w:r>
      <w:r w:rsidR="00DA3D84" w:rsidRPr="00A259A4">
        <w:rPr>
          <w:rFonts w:ascii="Times New Roman" w:hAnsi="Times New Roman" w:cs="Times New Roman"/>
          <w:sz w:val="24"/>
          <w:szCs w:val="24"/>
        </w:rPr>
        <w:t>s</w:t>
      </w:r>
      <w:r w:rsidRPr="00A259A4">
        <w:rPr>
          <w:rFonts w:ascii="Times New Roman" w:hAnsi="Times New Roman" w:cs="Times New Roman"/>
          <w:sz w:val="24"/>
          <w:szCs w:val="24"/>
        </w:rPr>
        <w:t xml:space="preserve"> iepirkuma </w:t>
      </w:r>
      <w:r w:rsidR="005A5F96" w:rsidRPr="00A259A4">
        <w:rPr>
          <w:rFonts w:ascii="Times New Roman" w:hAnsi="Times New Roman" w:cs="Times New Roman"/>
          <w:sz w:val="24"/>
          <w:szCs w:val="24"/>
        </w:rPr>
        <w:t>TS</w:t>
      </w:r>
      <w:r w:rsidRPr="00A259A4">
        <w:rPr>
          <w:rFonts w:ascii="Times New Roman" w:hAnsi="Times New Roman" w:cs="Times New Roman"/>
          <w:sz w:val="24"/>
          <w:szCs w:val="24"/>
        </w:rPr>
        <w:t xml:space="preserve"> 3.3. punktā nosauktos satura elementus</w:t>
      </w:r>
      <w:r w:rsidR="00DA3D84" w:rsidRPr="00A259A4">
        <w:rPr>
          <w:rFonts w:ascii="Times New Roman" w:hAnsi="Times New Roman" w:cs="Times New Roman"/>
          <w:sz w:val="24"/>
          <w:szCs w:val="24"/>
        </w:rPr>
        <w:t>, kas veido šī ziņojuma nodaļu struktūru</w:t>
      </w:r>
      <w:r w:rsidRPr="00A259A4">
        <w:rPr>
          <w:rFonts w:ascii="Times New Roman" w:hAnsi="Times New Roman" w:cs="Times New Roman"/>
          <w:sz w:val="24"/>
          <w:szCs w:val="24"/>
        </w:rPr>
        <w:t xml:space="preserve">. </w:t>
      </w:r>
    </w:p>
    <w:p w14:paraId="2D6BC11D" w14:textId="6C9032B3" w:rsidR="00236504" w:rsidRPr="00236504" w:rsidRDefault="00A75E08" w:rsidP="00236504">
      <w:pPr>
        <w:spacing w:line="276" w:lineRule="auto"/>
        <w:jc w:val="both"/>
        <w:rPr>
          <w:rFonts w:ascii="Times New Roman" w:hAnsi="Times New Roman" w:cs="Times New Roman"/>
          <w:sz w:val="24"/>
          <w:szCs w:val="24"/>
        </w:rPr>
      </w:pPr>
      <w:r w:rsidRPr="00A259A4">
        <w:rPr>
          <w:rFonts w:ascii="Times New Roman" w:hAnsi="Times New Roman" w:cs="Times New Roman"/>
          <w:sz w:val="24"/>
          <w:szCs w:val="24"/>
        </w:rPr>
        <w:t xml:space="preserve">Šis </w:t>
      </w:r>
      <w:r w:rsidR="000626D7">
        <w:rPr>
          <w:rFonts w:ascii="Times New Roman" w:hAnsi="Times New Roman" w:cs="Times New Roman"/>
          <w:sz w:val="24"/>
          <w:szCs w:val="24"/>
        </w:rPr>
        <w:t xml:space="preserve">ir pēcpārbaudes novērtējuma gala </w:t>
      </w:r>
      <w:r w:rsidRPr="00A259A4">
        <w:rPr>
          <w:rFonts w:ascii="Times New Roman" w:hAnsi="Times New Roman" w:cs="Times New Roman"/>
          <w:sz w:val="24"/>
          <w:szCs w:val="24"/>
        </w:rPr>
        <w:t>ziņojum</w:t>
      </w:r>
      <w:r w:rsidR="000626D7">
        <w:rPr>
          <w:rFonts w:ascii="Times New Roman" w:hAnsi="Times New Roman" w:cs="Times New Roman"/>
          <w:sz w:val="24"/>
          <w:szCs w:val="24"/>
        </w:rPr>
        <w:t>s</w:t>
      </w:r>
      <w:r w:rsidRPr="00A259A4">
        <w:rPr>
          <w:rFonts w:ascii="Times New Roman" w:hAnsi="Times New Roman" w:cs="Times New Roman"/>
          <w:sz w:val="24"/>
          <w:szCs w:val="24"/>
        </w:rPr>
        <w:t>, kurš saskaņā ar TS ietver:</w:t>
      </w:r>
      <w:r w:rsidR="00DA3D84" w:rsidRPr="00A259A4">
        <w:rPr>
          <w:rFonts w:ascii="Times New Roman" w:hAnsi="Times New Roman" w:cs="Times New Roman"/>
          <w:sz w:val="24"/>
          <w:szCs w:val="24"/>
        </w:rPr>
        <w:t xml:space="preserve"> (1) pēcnovērtējumā </w:t>
      </w:r>
      <w:r w:rsidR="00DA3D84" w:rsidRPr="00CE4C35">
        <w:rPr>
          <w:rFonts w:ascii="Times New Roman" w:hAnsi="Times New Roman" w:cs="Times New Roman"/>
          <w:sz w:val="24"/>
          <w:szCs w:val="24"/>
        </w:rPr>
        <w:t xml:space="preserve">pielietoto metožu raksturojumu un pamatojumu; (2) Dzīvojamo telpu īres likuma </w:t>
      </w:r>
      <w:r w:rsidR="00236504" w:rsidRPr="00CE4C35">
        <w:rPr>
          <w:rFonts w:ascii="Times New Roman" w:hAnsi="Times New Roman" w:cs="Times New Roman"/>
          <w:sz w:val="24"/>
          <w:szCs w:val="24"/>
        </w:rPr>
        <w:t xml:space="preserve">mērķa un </w:t>
      </w:r>
      <w:r w:rsidR="00DA3D84" w:rsidRPr="00CE4C35">
        <w:rPr>
          <w:rFonts w:ascii="Times New Roman" w:hAnsi="Times New Roman" w:cs="Times New Roman"/>
          <w:sz w:val="24"/>
          <w:szCs w:val="24"/>
        </w:rPr>
        <w:t>būtības</w:t>
      </w:r>
      <w:r w:rsidR="00236504" w:rsidRPr="00CE4C35">
        <w:rPr>
          <w:rFonts w:ascii="Times New Roman" w:hAnsi="Times New Roman" w:cs="Times New Roman"/>
          <w:sz w:val="24"/>
          <w:szCs w:val="24"/>
        </w:rPr>
        <w:t xml:space="preserve"> </w:t>
      </w:r>
      <w:r w:rsidR="00DA3D84" w:rsidRPr="00CE4C35">
        <w:rPr>
          <w:rFonts w:ascii="Times New Roman" w:hAnsi="Times New Roman" w:cs="Times New Roman"/>
          <w:sz w:val="24"/>
          <w:szCs w:val="24"/>
        </w:rPr>
        <w:t xml:space="preserve">īsu izklāstu, pārskatu par likuma mērķa grupām, šī likuma sasaisti ar </w:t>
      </w:r>
      <w:r w:rsidR="00236504" w:rsidRPr="00CE4C35">
        <w:rPr>
          <w:rFonts w:ascii="Times New Roman" w:hAnsi="Times New Roman" w:cs="Times New Roman"/>
          <w:sz w:val="24"/>
          <w:szCs w:val="24"/>
        </w:rPr>
        <w:t>ES tiesību aktiem un plānošanas dokumentiem un Latvijas plānošanas dokumentos sasniedzamajiem rezultātiem</w:t>
      </w:r>
      <w:r w:rsidR="00DA3D84" w:rsidRPr="00CE4C35">
        <w:rPr>
          <w:rFonts w:ascii="Times New Roman" w:hAnsi="Times New Roman" w:cs="Times New Roman"/>
          <w:sz w:val="24"/>
          <w:szCs w:val="24"/>
        </w:rPr>
        <w:t>; (3)</w:t>
      </w:r>
      <w:r w:rsidR="00236504" w:rsidRPr="00CE4C35">
        <w:rPr>
          <w:rFonts w:ascii="Times New Roman" w:hAnsi="Times New Roman" w:cs="Times New Roman"/>
          <w:sz w:val="24"/>
          <w:szCs w:val="24"/>
        </w:rPr>
        <w:t xml:space="preserve"> novērtēšanas</w:t>
      </w:r>
      <w:r w:rsidR="00236504">
        <w:rPr>
          <w:rFonts w:ascii="Times New Roman" w:hAnsi="Times New Roman" w:cs="Times New Roman"/>
          <w:sz w:val="24"/>
          <w:szCs w:val="24"/>
        </w:rPr>
        <w:t xml:space="preserve"> metodēm un pielietotajiem instrumentiem (interviju vadlīnijām, aptaujas anketām</w:t>
      </w:r>
      <w:r w:rsidR="003E2D55">
        <w:rPr>
          <w:rFonts w:ascii="Times New Roman" w:hAnsi="Times New Roman" w:cs="Times New Roman"/>
          <w:sz w:val="24"/>
          <w:szCs w:val="24"/>
        </w:rPr>
        <w:t xml:space="preserve"> likuma ietekmes novērtēšanas vajadzībām</w:t>
      </w:r>
      <w:r w:rsidR="00236504">
        <w:rPr>
          <w:rFonts w:ascii="Times New Roman" w:hAnsi="Times New Roman" w:cs="Times New Roman"/>
          <w:sz w:val="24"/>
          <w:szCs w:val="24"/>
        </w:rPr>
        <w:t xml:space="preserve">) un (4) </w:t>
      </w:r>
      <w:r w:rsidR="00236504" w:rsidRPr="00236504">
        <w:rPr>
          <w:rFonts w:ascii="Times New Roman" w:hAnsi="Times New Roman" w:cs="Times New Roman"/>
          <w:sz w:val="24"/>
          <w:szCs w:val="24"/>
        </w:rPr>
        <w:t>likuma ietekmes novērtēšana</w:t>
      </w:r>
      <w:r w:rsidR="00236504">
        <w:rPr>
          <w:rFonts w:ascii="Times New Roman" w:hAnsi="Times New Roman" w:cs="Times New Roman"/>
          <w:sz w:val="24"/>
          <w:szCs w:val="24"/>
        </w:rPr>
        <w:t>s</w:t>
      </w:r>
      <w:r w:rsidR="003E2D55">
        <w:rPr>
          <w:rFonts w:ascii="Times New Roman" w:hAnsi="Times New Roman" w:cs="Times New Roman"/>
          <w:sz w:val="24"/>
          <w:szCs w:val="24"/>
        </w:rPr>
        <w:t xml:space="preserve"> </w:t>
      </w:r>
      <w:r w:rsidR="00236504">
        <w:rPr>
          <w:rFonts w:ascii="Times New Roman" w:hAnsi="Times New Roman" w:cs="Times New Roman"/>
          <w:sz w:val="24"/>
          <w:szCs w:val="24"/>
        </w:rPr>
        <w:t xml:space="preserve">rezultātiem, </w:t>
      </w:r>
      <w:r w:rsidR="000626D7">
        <w:rPr>
          <w:rFonts w:ascii="Times New Roman" w:hAnsi="Times New Roman" w:cs="Times New Roman"/>
          <w:sz w:val="24"/>
          <w:szCs w:val="24"/>
        </w:rPr>
        <w:t xml:space="preserve">kuri ietverti secīgās </w:t>
      </w:r>
      <w:r w:rsidR="000626D7">
        <w:rPr>
          <w:rFonts w:ascii="Times New Roman" w:hAnsi="Times New Roman" w:cs="Times New Roman"/>
          <w:sz w:val="24"/>
          <w:szCs w:val="24"/>
        </w:rPr>
        <w:lastRenderedPageBreak/>
        <w:t>nodaļās, ļaujot identificēt katru pēcpārbaudes novērtējuma jautājumu</w:t>
      </w:r>
      <w:r w:rsidR="00422C62">
        <w:rPr>
          <w:rFonts w:ascii="Times New Roman" w:hAnsi="Times New Roman" w:cs="Times New Roman"/>
          <w:sz w:val="24"/>
          <w:szCs w:val="24"/>
        </w:rPr>
        <w:t>: likuma ieviešanas ietekmi uz dzīvojamo telpu piedāvājuma izmaiņām īres tirgū, likuma ieviešanas ietekmi uz investīciju pieaugumu īres māju būvniecībā, likuma darbības ietekme uz institucionālo izīrētāju riskiem, zemesgrāmatā nostiprināto īres līgumu skaita izmaiņām, galvenās atziņas saistībā ar saistību bezstrīdus piespiedu izpildīšanu saistībā ar dzīvojamo telpu īri un tiesās apmierināto pieteikumu ietekme uz sociālo spriedzi pašvaldībās</w:t>
      </w:r>
      <w:r w:rsidR="00236504" w:rsidRPr="003E2D55">
        <w:rPr>
          <w:rFonts w:ascii="Times New Roman" w:hAnsi="Times New Roman" w:cs="Times New Roman"/>
          <w:sz w:val="24"/>
          <w:szCs w:val="24"/>
        </w:rPr>
        <w:t xml:space="preserve">. </w:t>
      </w:r>
      <w:r w:rsidR="00F05C18">
        <w:rPr>
          <w:rFonts w:ascii="Times New Roman" w:hAnsi="Times New Roman" w:cs="Times New Roman"/>
          <w:sz w:val="24"/>
          <w:szCs w:val="24"/>
        </w:rPr>
        <w:t xml:space="preserve">Ziņojumu noslēdz secinājumi par Dzīvojamo telpu īres likuma ietekmi un priekšlikumi politikas veidotājiem par turpmāko rīcību, lai novērstu pēcpārbaudes novērtējumā konstatētās problēmsituācijas. </w:t>
      </w:r>
      <w:r w:rsidR="0026062E">
        <w:rPr>
          <w:rFonts w:ascii="Times New Roman" w:hAnsi="Times New Roman" w:cs="Times New Roman"/>
          <w:sz w:val="24"/>
          <w:szCs w:val="24"/>
        </w:rPr>
        <w:t xml:space="preserve">Ziņojuma pielikumi raksturo pēcpārbaudes novērtējumā lietoto instrumentāriju (1., 3. un 4. pielikums) un padziļināto interviju dalībniekus (2. pielikums), kas ļāva noskaidrot nozīmīgāko mērķa grupu pārstāvju viedokli par Dzīvojamo telpu īres likuma ietekmi un piemērošanas prakses problēmsituācijām. </w:t>
      </w:r>
      <w:r w:rsidR="000626D7">
        <w:rPr>
          <w:rFonts w:ascii="Times New Roman" w:hAnsi="Times New Roman" w:cs="Times New Roman"/>
          <w:sz w:val="24"/>
          <w:szCs w:val="24"/>
        </w:rPr>
        <w:t>Katras pēcpārbaudes novērtējuma pētnieciskās aktivitātes rezultātu kopsavilkums ir sniegts 5.</w:t>
      </w:r>
      <w:r w:rsidR="0026062E">
        <w:rPr>
          <w:rFonts w:ascii="Times New Roman" w:hAnsi="Times New Roman" w:cs="Times New Roman"/>
          <w:sz w:val="24"/>
          <w:szCs w:val="24"/>
        </w:rPr>
        <w:t>, 6. un</w:t>
      </w:r>
      <w:r w:rsidR="000626D7">
        <w:rPr>
          <w:rFonts w:ascii="Times New Roman" w:hAnsi="Times New Roman" w:cs="Times New Roman"/>
          <w:sz w:val="24"/>
          <w:szCs w:val="24"/>
        </w:rPr>
        <w:t xml:space="preserve"> 7. ziņojuma pielikumos. </w:t>
      </w:r>
      <w:r w:rsidR="00236504" w:rsidRPr="003E2D55">
        <w:rPr>
          <w:rFonts w:ascii="Times New Roman" w:hAnsi="Times New Roman" w:cs="Times New Roman"/>
          <w:sz w:val="24"/>
          <w:szCs w:val="24"/>
        </w:rPr>
        <w:t xml:space="preserve">Ietekmes novērtēšanas rezultātu apraksts tiks </w:t>
      </w:r>
      <w:r w:rsidR="00422C62">
        <w:rPr>
          <w:rFonts w:ascii="Times New Roman" w:hAnsi="Times New Roman" w:cs="Times New Roman"/>
          <w:sz w:val="24"/>
          <w:szCs w:val="24"/>
        </w:rPr>
        <w:t>noslēgts</w:t>
      </w:r>
      <w:r w:rsidR="00236504" w:rsidRPr="003E2D55">
        <w:rPr>
          <w:rFonts w:ascii="Times New Roman" w:hAnsi="Times New Roman" w:cs="Times New Roman"/>
          <w:sz w:val="24"/>
          <w:szCs w:val="24"/>
        </w:rPr>
        <w:t>, sagatavojot pēcpārbaudes novērtējuma gala ziņojumu.</w:t>
      </w:r>
    </w:p>
    <w:p w14:paraId="54546BDB" w14:textId="149D7236" w:rsidR="00236504" w:rsidRPr="00A259A4" w:rsidRDefault="00F23439" w:rsidP="00A259A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Ziņojuma autori ir nodibinājuma “Baltic Institute of Social Sciences” pastāvīgie darbinieki un līgumdarbinieki: </w:t>
      </w:r>
      <w:r w:rsidRPr="00F23439">
        <w:rPr>
          <w:rFonts w:ascii="Times New Roman" w:hAnsi="Times New Roman" w:cs="Times New Roman"/>
          <w:sz w:val="24"/>
          <w:szCs w:val="24"/>
        </w:rPr>
        <w:t>Oksana Žabko</w:t>
      </w:r>
      <w:r>
        <w:rPr>
          <w:rFonts w:ascii="Times New Roman" w:hAnsi="Times New Roman" w:cs="Times New Roman"/>
          <w:sz w:val="24"/>
          <w:szCs w:val="24"/>
        </w:rPr>
        <w:t>, Inese Šūpule, Pēteris Nalivaiko.</w:t>
      </w:r>
    </w:p>
    <w:p w14:paraId="32A894C0" w14:textId="77777777" w:rsidR="00743B19" w:rsidRDefault="00743B19">
      <w:r>
        <w:br w:type="page"/>
      </w:r>
    </w:p>
    <w:p w14:paraId="6AE5AE93" w14:textId="77777777" w:rsidR="000837E5" w:rsidRDefault="000837E5" w:rsidP="000837E5">
      <w:pPr>
        <w:pStyle w:val="Heading1"/>
      </w:pPr>
      <w:bookmarkStart w:id="3" w:name="_Toc193810259"/>
      <w:r w:rsidRPr="00C40D11">
        <w:lastRenderedPageBreak/>
        <w:t>Dzīvojamo telpu īres likuma</w:t>
      </w:r>
      <w:r>
        <w:t xml:space="preserve"> būtība Latvijas mājokļa politikas ietvarā</w:t>
      </w:r>
      <w:bookmarkEnd w:id="3"/>
    </w:p>
    <w:p w14:paraId="08672136" w14:textId="77777777" w:rsidR="000837E5" w:rsidRPr="00297D02" w:rsidRDefault="000837E5" w:rsidP="000837E5">
      <w:pPr>
        <w:spacing w:line="276" w:lineRule="auto"/>
        <w:jc w:val="both"/>
        <w:rPr>
          <w:rFonts w:ascii="Times New Roman" w:hAnsi="Times New Roman" w:cs="Times New Roman"/>
          <w:sz w:val="24"/>
          <w:szCs w:val="24"/>
        </w:rPr>
      </w:pPr>
      <w:r w:rsidRPr="007013B8">
        <w:rPr>
          <w:rFonts w:ascii="Times New Roman" w:hAnsi="Times New Roman" w:cs="Times New Roman"/>
          <w:sz w:val="24"/>
          <w:szCs w:val="24"/>
        </w:rPr>
        <w:t>Šī nodaļas mērķis ir, pirmkārt, raksturot ES tiesību aktos un plānošanas dokumentos, un Latvijas</w:t>
      </w:r>
      <w:r w:rsidRPr="00297D02">
        <w:rPr>
          <w:rFonts w:ascii="Times New Roman" w:hAnsi="Times New Roman" w:cs="Times New Roman"/>
          <w:sz w:val="24"/>
          <w:szCs w:val="24"/>
        </w:rPr>
        <w:t xml:space="preserve"> plānošanas dokumentos noteiktos sasniedzamos rezultātus un to novērtēšanas rādītājus likuma darbības jomā. Otrkārt, sniegt Dzīvojamo telpu īres likuma mērķa un būtības izklāstu un likuma mērķa grupu aprakstu.</w:t>
      </w:r>
    </w:p>
    <w:p w14:paraId="7771C5FE" w14:textId="77777777" w:rsidR="000837E5" w:rsidRDefault="000837E5" w:rsidP="000837E5">
      <w:pPr>
        <w:spacing w:line="276" w:lineRule="auto"/>
        <w:jc w:val="both"/>
        <w:rPr>
          <w:rFonts w:ascii="Times New Roman" w:hAnsi="Times New Roman" w:cs="Times New Roman"/>
          <w:sz w:val="24"/>
          <w:szCs w:val="24"/>
        </w:rPr>
      </w:pPr>
      <w:r>
        <w:rPr>
          <w:rFonts w:ascii="Times New Roman" w:hAnsi="Times New Roman" w:cs="Times New Roman"/>
          <w:sz w:val="24"/>
          <w:szCs w:val="24"/>
        </w:rPr>
        <w:t>Lai gan identificējami dokumenti, kas rāda mājokļa pieejamības jautājumu aktualitātes atzīšanu ES līmenī, šobrīd nav identificējami konkrēti ES līmeņa tiesību akti, kas uzliek dalībvalstīm par pienākumu risināt šo problēmu kādā vienotā noteiktā kārtībā</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Par problēmas aktualitātes atzīšanu liecina</w:t>
      </w:r>
      <w:r w:rsidRPr="00F6765F">
        <w:rPr>
          <w:rFonts w:ascii="Times New Roman" w:hAnsi="Times New Roman" w:cs="Times New Roman"/>
          <w:sz w:val="24"/>
          <w:szCs w:val="24"/>
        </w:rPr>
        <w:t xml:space="preserve"> (1)</w:t>
      </w:r>
      <w:r>
        <w:rPr>
          <w:rFonts w:ascii="Times New Roman" w:hAnsi="Times New Roman" w:cs="Times New Roman"/>
          <w:sz w:val="24"/>
          <w:szCs w:val="24"/>
        </w:rPr>
        <w:t xml:space="preserve"> </w:t>
      </w:r>
      <w:r w:rsidRPr="00F6765F">
        <w:rPr>
          <w:rFonts w:ascii="Times New Roman" w:hAnsi="Times New Roman" w:cs="Times New Roman"/>
          <w:sz w:val="24"/>
          <w:szCs w:val="24"/>
        </w:rPr>
        <w:t>Eiropas Parlamenta 2013. gada 11. jūnija rezolūcija par sociālajiem mājokļiem Eiropas Savienībā (2012/2293(INI))</w:t>
      </w:r>
      <w:r>
        <w:rPr>
          <w:rFonts w:ascii="Times New Roman" w:hAnsi="Times New Roman" w:cs="Times New Roman"/>
          <w:sz w:val="24"/>
          <w:szCs w:val="24"/>
        </w:rPr>
        <w:t xml:space="preserve"> </w:t>
      </w:r>
      <w:r w:rsidRPr="00F6765F">
        <w:rPr>
          <w:rFonts w:ascii="Times New Roman" w:hAnsi="Times New Roman" w:cs="Times New Roman"/>
          <w:sz w:val="24"/>
          <w:szCs w:val="24"/>
        </w:rPr>
        <w:t>(2016/C 065/04)</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kurā norādīts, ka ES līmenī pieaug īres tirgus nespēja nodrošināt pieejamus mājokļus, bet pieaugošās mājokļu izmaksas paaugstina iedzīvotāju nabadzības un sociālās atstumtības riskus, un (2) </w:t>
      </w:r>
      <w:r w:rsidRPr="007013B8">
        <w:rPr>
          <w:rFonts w:ascii="Times New Roman" w:hAnsi="Times New Roman" w:cs="Times New Roman"/>
          <w:sz w:val="24"/>
          <w:szCs w:val="24"/>
        </w:rPr>
        <w:t>Eiropas Parlamenta 2021. gada 21. janvāra rezolūcija par pienācīgu un cenu ziņā pieņemamu mājokļu pieejamību visiem (2019/2187(INI))</w:t>
      </w:r>
      <w:r>
        <w:rPr>
          <w:rFonts w:ascii="Times New Roman" w:hAnsi="Times New Roman" w:cs="Times New Roman"/>
          <w:sz w:val="24"/>
          <w:szCs w:val="24"/>
        </w:rPr>
        <w:t xml:space="preserve"> </w:t>
      </w:r>
      <w:r w:rsidRPr="007013B8">
        <w:rPr>
          <w:rFonts w:ascii="Times New Roman" w:hAnsi="Times New Roman" w:cs="Times New Roman"/>
          <w:sz w:val="24"/>
          <w:szCs w:val="24"/>
        </w:rPr>
        <w:t>(2021/C 456/14)</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kas norāda, ka mājokļa pieejamības problēma attiecas uz nozīmīgu ES dalībvalstu sabiedrības daļu – kā uz mazaizsargātām, tā arī vidēja ienākuma mājsaimniecībām. </w:t>
      </w:r>
    </w:p>
    <w:p w14:paraId="62C59603" w14:textId="47B6A610" w:rsidR="000837E5" w:rsidRDefault="000837E5" w:rsidP="000837E5">
      <w:pPr>
        <w:spacing w:line="276" w:lineRule="auto"/>
        <w:jc w:val="both"/>
        <w:rPr>
          <w:rFonts w:ascii="Times New Roman" w:hAnsi="Times New Roman" w:cs="Times New Roman"/>
          <w:sz w:val="24"/>
          <w:szCs w:val="24"/>
        </w:rPr>
      </w:pPr>
      <w:r w:rsidRPr="00297D02">
        <w:rPr>
          <w:rFonts w:ascii="Times New Roman" w:hAnsi="Times New Roman" w:cs="Times New Roman"/>
          <w:sz w:val="24"/>
          <w:szCs w:val="24"/>
        </w:rPr>
        <w:t>Mājokl</w:t>
      </w:r>
      <w:r>
        <w:rPr>
          <w:rFonts w:ascii="Times New Roman" w:hAnsi="Times New Roman" w:cs="Times New Roman"/>
          <w:sz w:val="24"/>
          <w:szCs w:val="24"/>
        </w:rPr>
        <w:t>i kā</w:t>
      </w:r>
      <w:r w:rsidRPr="00297D02">
        <w:rPr>
          <w:rFonts w:ascii="Times New Roman" w:hAnsi="Times New Roman" w:cs="Times New Roman"/>
          <w:sz w:val="24"/>
          <w:szCs w:val="24"/>
        </w:rPr>
        <w:t xml:space="preserve"> vien</w:t>
      </w:r>
      <w:r>
        <w:rPr>
          <w:rFonts w:ascii="Times New Roman" w:hAnsi="Times New Roman" w:cs="Times New Roman"/>
          <w:sz w:val="24"/>
          <w:szCs w:val="24"/>
        </w:rPr>
        <w:t>u</w:t>
      </w:r>
      <w:r w:rsidRPr="00297D02">
        <w:rPr>
          <w:rFonts w:ascii="Times New Roman" w:hAnsi="Times New Roman" w:cs="Times New Roman"/>
          <w:sz w:val="24"/>
          <w:szCs w:val="24"/>
        </w:rPr>
        <w:t xml:space="preserve"> no cilvēka pamatvajadzībām Latvijā </w:t>
      </w:r>
      <w:r>
        <w:rPr>
          <w:rFonts w:ascii="Times New Roman" w:hAnsi="Times New Roman" w:cs="Times New Roman"/>
          <w:sz w:val="24"/>
          <w:szCs w:val="24"/>
        </w:rPr>
        <w:t>definē</w:t>
      </w:r>
      <w:r w:rsidRPr="00297D02">
        <w:rPr>
          <w:rFonts w:ascii="Times New Roman" w:hAnsi="Times New Roman" w:cs="Times New Roman"/>
          <w:sz w:val="24"/>
          <w:szCs w:val="24"/>
        </w:rPr>
        <w:t xml:space="preserve"> Sociālo pakalpojumu un sociālās palīdzības likuma 1.panta 11.punkts. To uzsver arī </w:t>
      </w:r>
      <w:r w:rsidRPr="00FC5584">
        <w:rPr>
          <w:rFonts w:ascii="Times New Roman" w:hAnsi="Times New Roman" w:cs="Times New Roman"/>
          <w:b/>
          <w:bCs/>
          <w:sz w:val="24"/>
          <w:szCs w:val="24"/>
        </w:rPr>
        <w:t>NAP2027</w:t>
      </w:r>
      <w:r w:rsidRPr="00297D02">
        <w:rPr>
          <w:rFonts w:ascii="Times New Roman" w:hAnsi="Times New Roman" w:cs="Times New Roman"/>
          <w:sz w:val="24"/>
          <w:szCs w:val="24"/>
        </w:rPr>
        <w:t xml:space="preserve">, vienlaikus nosakot Latvijas valsts mērķi attiecībā uz mājokļa jomas politikas prioritātēm </w:t>
      </w:r>
      <w:r w:rsidRPr="00F6765F">
        <w:rPr>
          <w:rFonts w:ascii="Times New Roman" w:hAnsi="Times New Roman" w:cs="Times New Roman"/>
          <w:sz w:val="24"/>
          <w:szCs w:val="24"/>
        </w:rPr>
        <w:t xml:space="preserve">un rīcību vidējā termiņā. </w:t>
      </w:r>
    </w:p>
    <w:p w14:paraId="5118CAEE" w14:textId="77777777" w:rsidR="000837E5" w:rsidRPr="00297D02" w:rsidRDefault="000837E5" w:rsidP="000837E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Latvijas </w:t>
      </w:r>
      <w:r w:rsidRPr="00297D02">
        <w:rPr>
          <w:rFonts w:ascii="Times New Roman" w:hAnsi="Times New Roman" w:cs="Times New Roman"/>
          <w:sz w:val="24"/>
          <w:szCs w:val="24"/>
        </w:rPr>
        <w:t xml:space="preserve">Mājokļa politikas uzdevumi ir raksturoti NAP2027 prioritātes “Kvalitatīva dzīves vide un teritoriju attīstība” rīcības virziena “Mājoklis”. Šī pēcnovērtējuma kontekstā būtiski ir četri no septiņiem NAP2027 definētajiem mājokļa politikas uzdevumiem. Tie ir: </w:t>
      </w:r>
    </w:p>
    <w:p w14:paraId="3F2DDE22" w14:textId="77777777" w:rsidR="000837E5" w:rsidRPr="00297D02" w:rsidRDefault="000837E5" w:rsidP="000837E5">
      <w:pPr>
        <w:pStyle w:val="ListParagraph"/>
        <w:numPr>
          <w:ilvl w:val="0"/>
          <w:numId w:val="7"/>
        </w:numPr>
        <w:spacing w:line="276" w:lineRule="auto"/>
        <w:jc w:val="both"/>
        <w:rPr>
          <w:rFonts w:ascii="Times New Roman" w:hAnsi="Times New Roman" w:cs="Times New Roman"/>
          <w:sz w:val="24"/>
          <w:szCs w:val="24"/>
        </w:rPr>
      </w:pPr>
      <w:r w:rsidRPr="00297D02">
        <w:rPr>
          <w:rFonts w:ascii="Times New Roman" w:hAnsi="Times New Roman" w:cs="Times New Roman"/>
          <w:sz w:val="24"/>
          <w:szCs w:val="24"/>
        </w:rPr>
        <w:t>Sociālo mājokļu atjaunošana un skaita palielināšana, vienlaikus izveidojot instrumentu, kas sniedz mājokļu atbalstu maznodrošinātām personām dzīvesvietas maiņai, lai veicinātu iesaistīšanos darba tirgū;</w:t>
      </w:r>
    </w:p>
    <w:p w14:paraId="5DAF97BD" w14:textId="77777777" w:rsidR="000837E5" w:rsidRPr="00297D02" w:rsidRDefault="000837E5" w:rsidP="000837E5">
      <w:pPr>
        <w:pStyle w:val="ListParagraph"/>
        <w:numPr>
          <w:ilvl w:val="0"/>
          <w:numId w:val="7"/>
        </w:numPr>
        <w:spacing w:line="276" w:lineRule="auto"/>
        <w:jc w:val="both"/>
        <w:rPr>
          <w:rFonts w:ascii="Times New Roman" w:hAnsi="Times New Roman" w:cs="Times New Roman"/>
          <w:sz w:val="24"/>
          <w:szCs w:val="24"/>
        </w:rPr>
      </w:pPr>
      <w:r w:rsidRPr="00297D02">
        <w:rPr>
          <w:rFonts w:ascii="Times New Roman" w:hAnsi="Times New Roman" w:cs="Times New Roman"/>
          <w:sz w:val="24"/>
          <w:szCs w:val="24"/>
        </w:rPr>
        <w:t>Atbalsta sniegšana ilgtspējīgu, zemu ekspluatācijas un būvniecības izmaksu mājokļiem primāri teritorijās ar jaunu darba vietu potenciālu, tai skaitā novēršot tirgus nepilnības, kas bremzē resursus maz patērējošu, energoefektīvu modulāro būvniecību, nodrošinot energoefektivitāti, SEG emisiju samazinājumu, inovatīvu tehnoloģiju un gudrās mājas risinājumu un vietējo resursu izmantošanu;</w:t>
      </w:r>
    </w:p>
    <w:p w14:paraId="345D2240" w14:textId="77777777" w:rsidR="000837E5" w:rsidRPr="00297D02" w:rsidRDefault="000837E5" w:rsidP="000837E5">
      <w:pPr>
        <w:pStyle w:val="ListParagraph"/>
        <w:numPr>
          <w:ilvl w:val="0"/>
          <w:numId w:val="7"/>
        </w:numPr>
        <w:spacing w:line="276" w:lineRule="auto"/>
        <w:jc w:val="both"/>
        <w:rPr>
          <w:rFonts w:ascii="Times New Roman" w:hAnsi="Times New Roman" w:cs="Times New Roman"/>
          <w:sz w:val="24"/>
          <w:szCs w:val="24"/>
        </w:rPr>
      </w:pPr>
      <w:r w:rsidRPr="00297D02">
        <w:rPr>
          <w:rFonts w:ascii="Times New Roman" w:hAnsi="Times New Roman" w:cs="Times New Roman"/>
          <w:sz w:val="24"/>
          <w:szCs w:val="24"/>
        </w:rPr>
        <w:t>Mājokļu pieejamības uzlabošana grūtībās nonākušiem un nelabvēlīgā situācijā esošiem iedzīvotājiem, izstrādājot mehānismu finansiāla atbalsta sniegšanai un novēršot faktorus, kas kavē izmantot īres mājokļu piedāvājumu;</w:t>
      </w:r>
    </w:p>
    <w:p w14:paraId="73F7BD00" w14:textId="77777777" w:rsidR="000837E5" w:rsidRPr="00297D02" w:rsidRDefault="000837E5" w:rsidP="000837E5">
      <w:pPr>
        <w:pStyle w:val="ListParagraph"/>
        <w:numPr>
          <w:ilvl w:val="0"/>
          <w:numId w:val="7"/>
        </w:numPr>
        <w:spacing w:line="276" w:lineRule="auto"/>
        <w:jc w:val="both"/>
        <w:rPr>
          <w:rFonts w:ascii="Times New Roman" w:hAnsi="Times New Roman" w:cs="Times New Roman"/>
          <w:sz w:val="24"/>
          <w:szCs w:val="24"/>
        </w:rPr>
      </w:pPr>
      <w:r w:rsidRPr="00297D02">
        <w:rPr>
          <w:rFonts w:ascii="Times New Roman" w:hAnsi="Times New Roman" w:cs="Times New Roman"/>
          <w:sz w:val="24"/>
          <w:szCs w:val="24"/>
        </w:rPr>
        <w:lastRenderedPageBreak/>
        <w:t>Mājokļu īres tirgus funkcionēšanas uzlabošana, izveidojot efektīvu īres tirgus tiesisko regulējumu un nodokļu/nodevu piemērošanu un aktualizējot dzīvokļu tiesību regulējumu pārvaldīšanas, īpašumtiesību un būvniecības jomā</w:t>
      </w:r>
      <w:r w:rsidRPr="00297D02">
        <w:rPr>
          <w:rStyle w:val="FootnoteReference"/>
          <w:rFonts w:ascii="Times New Roman" w:hAnsi="Times New Roman" w:cs="Times New Roman"/>
          <w:sz w:val="24"/>
          <w:szCs w:val="24"/>
        </w:rPr>
        <w:footnoteReference w:id="6"/>
      </w:r>
      <w:r w:rsidRPr="00297D02">
        <w:rPr>
          <w:rFonts w:ascii="Times New Roman" w:hAnsi="Times New Roman" w:cs="Times New Roman"/>
          <w:sz w:val="24"/>
          <w:szCs w:val="24"/>
        </w:rPr>
        <w:t>.</w:t>
      </w:r>
    </w:p>
    <w:p w14:paraId="021A9B58" w14:textId="77777777" w:rsidR="000837E5" w:rsidRDefault="000837E5" w:rsidP="000837E5">
      <w:pPr>
        <w:spacing w:line="276" w:lineRule="auto"/>
        <w:jc w:val="both"/>
      </w:pPr>
      <w:r>
        <w:rPr>
          <w:rFonts w:ascii="Times New Roman" w:hAnsi="Times New Roman" w:cs="Times New Roman"/>
          <w:sz w:val="24"/>
          <w:szCs w:val="24"/>
        </w:rPr>
        <w:t xml:space="preserve">Savukārt vidēja termiņa politikas plānošanas dokuments </w:t>
      </w:r>
      <w:r w:rsidRPr="00422C62">
        <w:rPr>
          <w:rFonts w:ascii="Times New Roman" w:hAnsi="Times New Roman" w:cs="Times New Roman"/>
          <w:b/>
          <w:bCs/>
          <w:sz w:val="24"/>
          <w:szCs w:val="24"/>
        </w:rPr>
        <w:t>Mājokļu pieejamības pamatnostādn</w:t>
      </w:r>
      <w:r>
        <w:rPr>
          <w:rFonts w:ascii="Times New Roman" w:hAnsi="Times New Roman" w:cs="Times New Roman"/>
          <w:b/>
          <w:bCs/>
          <w:sz w:val="24"/>
          <w:szCs w:val="24"/>
        </w:rPr>
        <w:t>e</w:t>
      </w:r>
      <w:r w:rsidRPr="00422C62">
        <w:rPr>
          <w:rFonts w:ascii="Times New Roman" w:hAnsi="Times New Roman" w:cs="Times New Roman"/>
          <w:b/>
          <w:bCs/>
          <w:sz w:val="24"/>
          <w:szCs w:val="24"/>
        </w:rPr>
        <w:t>s 2023.-2027.gadam</w:t>
      </w:r>
      <w:r>
        <w:rPr>
          <w:rFonts w:ascii="Times New Roman" w:hAnsi="Times New Roman" w:cs="Times New Roman"/>
          <w:b/>
          <w:bCs/>
          <w:sz w:val="24"/>
          <w:szCs w:val="24"/>
        </w:rPr>
        <w:t xml:space="preserve"> </w:t>
      </w:r>
      <w:r>
        <w:rPr>
          <w:rFonts w:ascii="Times New Roman" w:hAnsi="Times New Roman" w:cs="Times New Roman"/>
          <w:sz w:val="24"/>
          <w:szCs w:val="24"/>
        </w:rPr>
        <w:t>nosaka precīzus</w:t>
      </w:r>
      <w:r w:rsidRPr="00AD7765">
        <w:rPr>
          <w:rFonts w:ascii="Times New Roman" w:hAnsi="Times New Roman" w:cs="Times New Roman"/>
          <w:sz w:val="24"/>
          <w:szCs w:val="24"/>
        </w:rPr>
        <w:t xml:space="preserve"> rīcības virzienus, politikas rādītājus un uzdevumu kopumu, lai veicinātu mājokļu pieejamību</w:t>
      </w:r>
      <w:r>
        <w:rPr>
          <w:rFonts w:ascii="Times New Roman" w:hAnsi="Times New Roman" w:cs="Times New Roman"/>
          <w:sz w:val="24"/>
          <w:szCs w:val="24"/>
        </w:rPr>
        <w:t xml:space="preserve"> </w:t>
      </w:r>
      <w:r w:rsidRPr="00AD7765">
        <w:rPr>
          <w:rFonts w:ascii="Times New Roman" w:hAnsi="Times New Roman" w:cs="Times New Roman"/>
          <w:sz w:val="24"/>
          <w:szCs w:val="24"/>
        </w:rPr>
        <w:t>un nodrošināt</w:t>
      </w:r>
      <w:r>
        <w:rPr>
          <w:rFonts w:ascii="Times New Roman" w:hAnsi="Times New Roman" w:cs="Times New Roman"/>
          <w:sz w:val="24"/>
          <w:szCs w:val="24"/>
        </w:rPr>
        <w:t>u</w:t>
      </w:r>
      <w:r w:rsidRPr="00AD7765">
        <w:rPr>
          <w:rFonts w:ascii="Times New Roman" w:hAnsi="Times New Roman" w:cs="Times New Roman"/>
          <w:sz w:val="24"/>
          <w:szCs w:val="24"/>
        </w:rPr>
        <w:t xml:space="preserve"> gan esošā dzīvojamā fonda uzlabošan</w:t>
      </w:r>
      <w:r>
        <w:rPr>
          <w:rFonts w:ascii="Times New Roman" w:hAnsi="Times New Roman" w:cs="Times New Roman"/>
          <w:sz w:val="24"/>
          <w:szCs w:val="24"/>
        </w:rPr>
        <w:t>u</w:t>
      </w:r>
      <w:r w:rsidRPr="00AD7765">
        <w:rPr>
          <w:rFonts w:ascii="Times New Roman" w:hAnsi="Times New Roman" w:cs="Times New Roman"/>
          <w:sz w:val="24"/>
          <w:szCs w:val="24"/>
        </w:rPr>
        <w:t>, gan jauna dzīvojamā fonda attīstīb</w:t>
      </w:r>
      <w:r>
        <w:rPr>
          <w:rFonts w:ascii="Times New Roman" w:hAnsi="Times New Roman" w:cs="Times New Roman"/>
          <w:sz w:val="24"/>
          <w:szCs w:val="24"/>
        </w:rPr>
        <w:t>u</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w:t>
      </w:r>
      <w:r w:rsidRPr="007C4444">
        <w:rPr>
          <w:rFonts w:ascii="Times New Roman" w:hAnsi="Times New Roman" w:cs="Times New Roman"/>
          <w:sz w:val="24"/>
          <w:szCs w:val="24"/>
        </w:rPr>
        <w:t>Pamatnostādnēs ir definēt</w:t>
      </w:r>
      <w:r>
        <w:rPr>
          <w:rFonts w:ascii="Times New Roman" w:hAnsi="Times New Roman" w:cs="Times New Roman"/>
          <w:sz w:val="24"/>
          <w:szCs w:val="24"/>
        </w:rPr>
        <w:t>as</w:t>
      </w:r>
      <w:r w:rsidRPr="007C4444">
        <w:rPr>
          <w:rFonts w:ascii="Times New Roman" w:hAnsi="Times New Roman" w:cs="Times New Roman"/>
          <w:sz w:val="24"/>
          <w:szCs w:val="24"/>
        </w:rPr>
        <w:t xml:space="preserve"> </w:t>
      </w:r>
      <w:r>
        <w:rPr>
          <w:rFonts w:ascii="Times New Roman" w:hAnsi="Times New Roman" w:cs="Times New Roman"/>
          <w:sz w:val="24"/>
          <w:szCs w:val="24"/>
        </w:rPr>
        <w:t>četras</w:t>
      </w:r>
      <w:r w:rsidRPr="007C4444">
        <w:rPr>
          <w:rFonts w:ascii="Times New Roman" w:hAnsi="Times New Roman" w:cs="Times New Roman"/>
          <w:sz w:val="24"/>
          <w:szCs w:val="24"/>
        </w:rPr>
        <w:t xml:space="preserve"> </w:t>
      </w:r>
      <w:r>
        <w:rPr>
          <w:rFonts w:ascii="Times New Roman" w:hAnsi="Times New Roman" w:cs="Times New Roman"/>
          <w:sz w:val="24"/>
          <w:szCs w:val="24"/>
        </w:rPr>
        <w:t xml:space="preserve">ar mājokļa pieejamību saistītas </w:t>
      </w:r>
      <w:r w:rsidRPr="007C4444">
        <w:rPr>
          <w:rFonts w:ascii="Times New Roman" w:hAnsi="Times New Roman" w:cs="Times New Roman"/>
          <w:sz w:val="24"/>
          <w:szCs w:val="24"/>
        </w:rPr>
        <w:t>problēm</w:t>
      </w:r>
      <w:r>
        <w:rPr>
          <w:rFonts w:ascii="Times New Roman" w:hAnsi="Times New Roman" w:cs="Times New Roman"/>
          <w:sz w:val="24"/>
          <w:szCs w:val="24"/>
        </w:rPr>
        <w:t>as. Tās ir: (1) pastāvoši grūtības m</w:t>
      </w:r>
      <w:r w:rsidRPr="007C4444">
        <w:rPr>
          <w:rFonts w:ascii="Times New Roman" w:hAnsi="Times New Roman" w:cs="Times New Roman"/>
          <w:sz w:val="24"/>
          <w:szCs w:val="24"/>
        </w:rPr>
        <w:t>azaizsargāt</w:t>
      </w:r>
      <w:r>
        <w:rPr>
          <w:rFonts w:ascii="Times New Roman" w:hAnsi="Times New Roman" w:cs="Times New Roman"/>
          <w:sz w:val="24"/>
          <w:szCs w:val="24"/>
        </w:rPr>
        <w:t>ām</w:t>
      </w:r>
      <w:r w:rsidRPr="007C4444">
        <w:rPr>
          <w:rFonts w:ascii="Times New Roman" w:hAnsi="Times New Roman" w:cs="Times New Roman"/>
          <w:sz w:val="24"/>
          <w:szCs w:val="24"/>
        </w:rPr>
        <w:t xml:space="preserve"> person</w:t>
      </w:r>
      <w:r>
        <w:rPr>
          <w:rFonts w:ascii="Times New Roman" w:hAnsi="Times New Roman" w:cs="Times New Roman"/>
          <w:sz w:val="24"/>
          <w:szCs w:val="24"/>
        </w:rPr>
        <w:t>ām saņemt</w:t>
      </w:r>
      <w:r w:rsidRPr="007C4444">
        <w:rPr>
          <w:rFonts w:ascii="Times New Roman" w:hAnsi="Times New Roman" w:cs="Times New Roman"/>
          <w:sz w:val="24"/>
          <w:szCs w:val="24"/>
        </w:rPr>
        <w:t xml:space="preserve"> atbalstu mājokļa pieejamības jautājumu risināšanai kvalitatīv</w:t>
      </w:r>
      <w:r>
        <w:rPr>
          <w:rFonts w:ascii="Times New Roman" w:hAnsi="Times New Roman" w:cs="Times New Roman"/>
          <w:sz w:val="24"/>
          <w:szCs w:val="24"/>
        </w:rPr>
        <w:t>u</w:t>
      </w:r>
      <w:r w:rsidRPr="007C4444">
        <w:rPr>
          <w:rFonts w:ascii="Times New Roman" w:hAnsi="Times New Roman" w:cs="Times New Roman"/>
          <w:sz w:val="24"/>
          <w:szCs w:val="24"/>
        </w:rPr>
        <w:t xml:space="preserve"> </w:t>
      </w:r>
      <w:r>
        <w:rPr>
          <w:rFonts w:ascii="Times New Roman" w:hAnsi="Times New Roman" w:cs="Times New Roman"/>
          <w:sz w:val="24"/>
          <w:szCs w:val="24"/>
        </w:rPr>
        <w:t xml:space="preserve">pašvaldības mājokļu trūkuma dēļ; (2) </w:t>
      </w:r>
      <w:r w:rsidRPr="007C4444">
        <w:rPr>
          <w:rFonts w:ascii="Times New Roman" w:hAnsi="Times New Roman" w:cs="Times New Roman"/>
          <w:sz w:val="24"/>
          <w:szCs w:val="24"/>
        </w:rPr>
        <w:t>kvalitatīv</w:t>
      </w:r>
      <w:r>
        <w:rPr>
          <w:rFonts w:ascii="Times New Roman" w:hAnsi="Times New Roman" w:cs="Times New Roman"/>
          <w:sz w:val="24"/>
          <w:szCs w:val="24"/>
        </w:rPr>
        <w:t>u</w:t>
      </w:r>
      <w:r w:rsidRPr="007C4444">
        <w:rPr>
          <w:rFonts w:ascii="Times New Roman" w:hAnsi="Times New Roman" w:cs="Times New Roman"/>
          <w:sz w:val="24"/>
          <w:szCs w:val="24"/>
        </w:rPr>
        <w:t>, izmaksu ziņā pieejam</w:t>
      </w:r>
      <w:r>
        <w:rPr>
          <w:rFonts w:ascii="Times New Roman" w:hAnsi="Times New Roman" w:cs="Times New Roman"/>
          <w:sz w:val="24"/>
          <w:szCs w:val="24"/>
        </w:rPr>
        <w:t>u</w:t>
      </w:r>
      <w:r w:rsidRPr="007C4444">
        <w:rPr>
          <w:rFonts w:ascii="Times New Roman" w:hAnsi="Times New Roman" w:cs="Times New Roman"/>
          <w:sz w:val="24"/>
          <w:szCs w:val="24"/>
        </w:rPr>
        <w:t xml:space="preserve"> īres mājokļ</w:t>
      </w:r>
      <w:r>
        <w:rPr>
          <w:rFonts w:ascii="Times New Roman" w:hAnsi="Times New Roman" w:cs="Times New Roman"/>
          <w:sz w:val="24"/>
          <w:szCs w:val="24"/>
        </w:rPr>
        <w:t>u trūkums kopumā; (3) jaunu mājokļu būvniecības nepietiekamais apmērs iegādei un īrei; (4) n</w:t>
      </w:r>
      <w:r w:rsidRPr="007C4444">
        <w:rPr>
          <w:rFonts w:ascii="Times New Roman" w:hAnsi="Times New Roman" w:cs="Times New Roman"/>
          <w:sz w:val="24"/>
          <w:szCs w:val="24"/>
        </w:rPr>
        <w:t xml:space="preserve">epietiekami ieguldījumi mājokļu uzturēšanai un </w:t>
      </w:r>
      <w:r w:rsidRPr="009A09A6">
        <w:rPr>
          <w:rFonts w:ascii="Times New Roman" w:hAnsi="Times New Roman" w:cs="Times New Roman"/>
          <w:sz w:val="24"/>
          <w:szCs w:val="24"/>
        </w:rPr>
        <w:t>uzlabošanai.</w:t>
      </w:r>
      <w:r>
        <w:rPr>
          <w:rFonts w:ascii="Times New Roman" w:hAnsi="Times New Roman" w:cs="Times New Roman"/>
          <w:sz w:val="24"/>
          <w:szCs w:val="24"/>
        </w:rPr>
        <w:t xml:space="preserve"> NAP2027 mērķi un rīcības virziena “Mājoklis” politikas uzdevumi kā saistoši ir noteikti arī</w:t>
      </w:r>
      <w:r w:rsidRPr="009A09A6">
        <w:rPr>
          <w:rFonts w:ascii="Times New Roman" w:hAnsi="Times New Roman" w:cs="Times New Roman"/>
          <w:sz w:val="24"/>
          <w:szCs w:val="24"/>
        </w:rPr>
        <w:t xml:space="preserve"> </w:t>
      </w:r>
      <w:r w:rsidRPr="0034307C">
        <w:rPr>
          <w:rFonts w:ascii="Times New Roman" w:hAnsi="Times New Roman" w:cs="Times New Roman"/>
          <w:b/>
          <w:bCs/>
          <w:sz w:val="24"/>
          <w:szCs w:val="24"/>
        </w:rPr>
        <w:t>Evikas Siliņas vadītā Ministru kabineta</w:t>
      </w:r>
      <w:r w:rsidRPr="00A259A4">
        <w:rPr>
          <w:rFonts w:ascii="Times New Roman" w:hAnsi="Times New Roman" w:cs="Times New Roman"/>
          <w:sz w:val="24"/>
          <w:szCs w:val="24"/>
        </w:rPr>
        <w:t xml:space="preserve"> </w:t>
      </w:r>
      <w:r w:rsidRPr="0034307C">
        <w:rPr>
          <w:rFonts w:ascii="Times New Roman" w:hAnsi="Times New Roman" w:cs="Times New Roman"/>
          <w:b/>
          <w:bCs/>
          <w:sz w:val="24"/>
          <w:szCs w:val="24"/>
        </w:rPr>
        <w:t>deklarācij</w:t>
      </w:r>
      <w:r>
        <w:rPr>
          <w:rFonts w:ascii="Times New Roman" w:hAnsi="Times New Roman" w:cs="Times New Roman"/>
          <w:b/>
          <w:bCs/>
          <w:sz w:val="24"/>
          <w:szCs w:val="24"/>
        </w:rPr>
        <w:t xml:space="preserve">ā. </w:t>
      </w:r>
      <w:r w:rsidRPr="00CB7A27">
        <w:rPr>
          <w:rFonts w:ascii="Times New Roman" w:hAnsi="Times New Roman" w:cs="Times New Roman"/>
          <w:sz w:val="24"/>
          <w:szCs w:val="24"/>
        </w:rPr>
        <w:t>Tie ietverti</w:t>
      </w:r>
      <w:r w:rsidRPr="00A259A4">
        <w:rPr>
          <w:rFonts w:ascii="Times New Roman" w:hAnsi="Times New Roman" w:cs="Times New Roman"/>
          <w:sz w:val="24"/>
          <w:szCs w:val="24"/>
        </w:rPr>
        <w:t xml:space="preserve"> </w:t>
      </w:r>
      <w:r>
        <w:rPr>
          <w:rFonts w:ascii="Times New Roman" w:hAnsi="Times New Roman" w:cs="Times New Roman"/>
          <w:sz w:val="24"/>
          <w:szCs w:val="24"/>
        </w:rPr>
        <w:t xml:space="preserve">šādos deklarācijas uzdevumos: </w:t>
      </w:r>
      <w:r w:rsidRPr="00A259A4">
        <w:rPr>
          <w:rFonts w:ascii="Times New Roman" w:hAnsi="Times New Roman" w:cs="Times New Roman"/>
          <w:sz w:val="24"/>
          <w:szCs w:val="24"/>
        </w:rPr>
        <w:t>018. uzdevum</w:t>
      </w:r>
      <w:r>
        <w:rPr>
          <w:rFonts w:ascii="Times New Roman" w:hAnsi="Times New Roman" w:cs="Times New Roman"/>
          <w:sz w:val="24"/>
          <w:szCs w:val="24"/>
        </w:rPr>
        <w:t>s</w:t>
      </w:r>
      <w:r w:rsidRPr="00A259A4">
        <w:rPr>
          <w:rFonts w:ascii="Times New Roman" w:hAnsi="Times New Roman" w:cs="Times New Roman"/>
          <w:sz w:val="24"/>
          <w:szCs w:val="24"/>
        </w:rPr>
        <w:t xml:space="preserve"> “Uzlabosim mājokļu pieejamību, palielinot investīcijas mājokļu, tai skaitā īres mājokļu, būvniecībā un renovācijā dažādos Latvijas reģionos” un </w:t>
      </w:r>
      <w:r w:rsidRPr="0034307C">
        <w:rPr>
          <w:rFonts w:ascii="Times New Roman" w:hAnsi="Times New Roman" w:cs="Times New Roman"/>
          <w:b/>
          <w:bCs/>
          <w:sz w:val="24"/>
          <w:szCs w:val="24"/>
        </w:rPr>
        <w:t>rīcības plāna</w:t>
      </w:r>
      <w:r w:rsidRPr="00A259A4">
        <w:rPr>
          <w:rFonts w:ascii="Times New Roman" w:hAnsi="Times New Roman" w:cs="Times New Roman"/>
          <w:sz w:val="24"/>
          <w:szCs w:val="24"/>
        </w:rPr>
        <w:t xml:space="preserve"> 18.1. pasākum</w:t>
      </w:r>
      <w:r>
        <w:rPr>
          <w:rFonts w:ascii="Times New Roman" w:hAnsi="Times New Roman" w:cs="Times New Roman"/>
          <w:sz w:val="24"/>
          <w:szCs w:val="24"/>
        </w:rPr>
        <w:t>s</w:t>
      </w:r>
      <w:r w:rsidRPr="00A259A4">
        <w:rPr>
          <w:rFonts w:ascii="Times New Roman" w:hAnsi="Times New Roman" w:cs="Times New Roman"/>
          <w:sz w:val="24"/>
          <w:szCs w:val="24"/>
        </w:rPr>
        <w:t xml:space="preserve"> “Nodrošinātas īres māju būvniecības programmas, kas paredz ieguldīt finansējuma atkārtoti nākamo zemas īres maksas mājokļu būvniecībā, un sociālo mājokļu būvniecības un atjaunošanas īstenošanu”</w:t>
      </w:r>
      <w:r w:rsidRPr="00A259A4">
        <w:rPr>
          <w:rStyle w:val="FootnoteReference"/>
          <w:rFonts w:ascii="Times New Roman" w:hAnsi="Times New Roman" w:cs="Times New Roman"/>
          <w:sz w:val="24"/>
          <w:szCs w:val="24"/>
        </w:rPr>
        <w:footnoteReference w:id="8"/>
      </w:r>
      <w:r w:rsidRPr="00A259A4">
        <w:rPr>
          <w:rFonts w:ascii="Times New Roman" w:hAnsi="Times New Roman" w:cs="Times New Roman"/>
          <w:sz w:val="24"/>
          <w:szCs w:val="24"/>
        </w:rPr>
        <w:t>.</w:t>
      </w:r>
    </w:p>
    <w:p w14:paraId="3C9E04AC" w14:textId="5A36ED14" w:rsidR="000837E5" w:rsidRPr="00297D02" w:rsidRDefault="00DC1DF4" w:rsidP="000837E5">
      <w:pPr>
        <w:spacing w:line="276" w:lineRule="auto"/>
        <w:rPr>
          <w:rFonts w:ascii="Times New Roman" w:hAnsi="Times New Roman" w:cs="Times New Roman"/>
          <w:b/>
          <w:bCs/>
          <w:sz w:val="24"/>
          <w:szCs w:val="24"/>
        </w:rPr>
      </w:pPr>
      <w:r>
        <w:rPr>
          <w:rFonts w:ascii="Times New Roman" w:hAnsi="Times New Roman" w:cs="Times New Roman"/>
          <w:b/>
          <w:bCs/>
          <w:sz w:val="24"/>
          <w:szCs w:val="24"/>
        </w:rPr>
        <w:t>1</w:t>
      </w:r>
      <w:r w:rsidR="000837E5" w:rsidRPr="00B10962">
        <w:rPr>
          <w:rFonts w:ascii="Times New Roman" w:hAnsi="Times New Roman" w:cs="Times New Roman"/>
          <w:b/>
          <w:bCs/>
          <w:sz w:val="24"/>
          <w:szCs w:val="24"/>
        </w:rPr>
        <w:t>. tabula. Pēc</w:t>
      </w:r>
      <w:r w:rsidR="000837E5">
        <w:rPr>
          <w:rFonts w:ascii="Times New Roman" w:hAnsi="Times New Roman" w:cs="Times New Roman"/>
          <w:b/>
          <w:bCs/>
          <w:sz w:val="24"/>
          <w:szCs w:val="24"/>
        </w:rPr>
        <w:t xml:space="preserve">pārbaudes (ex-post) </w:t>
      </w:r>
      <w:r w:rsidR="000837E5" w:rsidRPr="00B10962">
        <w:rPr>
          <w:rFonts w:ascii="Times New Roman" w:hAnsi="Times New Roman" w:cs="Times New Roman"/>
          <w:b/>
          <w:bCs/>
          <w:sz w:val="24"/>
          <w:szCs w:val="24"/>
        </w:rPr>
        <w:t>novērtējumam saistošie NAP2027 rīcības virziena “Mājoklis” mērķa indikatori</w:t>
      </w:r>
      <w:r w:rsidR="000837E5" w:rsidRPr="00B10962">
        <w:rPr>
          <w:rStyle w:val="FootnoteReference"/>
          <w:rFonts w:ascii="Times New Roman" w:hAnsi="Times New Roman" w:cs="Times New Roman"/>
          <w:b/>
          <w:bCs/>
          <w:sz w:val="24"/>
          <w:szCs w:val="24"/>
        </w:rPr>
        <w:footnoteReference w:id="9"/>
      </w:r>
    </w:p>
    <w:tbl>
      <w:tblPr>
        <w:tblStyle w:val="TableGrid"/>
        <w:tblW w:w="9776" w:type="dxa"/>
        <w:tblLook w:val="04A0" w:firstRow="1" w:lastRow="0" w:firstColumn="1" w:lastColumn="0" w:noHBand="0" w:noVBand="1"/>
      </w:tblPr>
      <w:tblGrid>
        <w:gridCol w:w="704"/>
        <w:gridCol w:w="2693"/>
        <w:gridCol w:w="992"/>
        <w:gridCol w:w="1228"/>
        <w:gridCol w:w="1229"/>
        <w:gridCol w:w="1229"/>
        <w:gridCol w:w="1701"/>
      </w:tblGrid>
      <w:tr w:rsidR="000837E5" w:rsidRPr="008A29D1" w14:paraId="0C4635E5" w14:textId="77777777" w:rsidTr="009968A8">
        <w:tc>
          <w:tcPr>
            <w:tcW w:w="704" w:type="dxa"/>
          </w:tcPr>
          <w:p w14:paraId="15261EE4" w14:textId="77777777" w:rsidR="000837E5" w:rsidRPr="008A29D1" w:rsidRDefault="000837E5" w:rsidP="00637A4B">
            <w:pPr>
              <w:spacing w:after="160" w:line="276" w:lineRule="auto"/>
              <w:rPr>
                <w:rFonts w:ascii="Times New Roman" w:hAnsi="Times New Roman" w:cs="Times New Roman"/>
                <w:b/>
                <w:bCs/>
              </w:rPr>
            </w:pPr>
            <w:r w:rsidRPr="008A29D1">
              <w:rPr>
                <w:rFonts w:ascii="Times New Roman" w:hAnsi="Times New Roman" w:cs="Times New Roman"/>
                <w:b/>
                <w:bCs/>
              </w:rPr>
              <w:t>Nr.</w:t>
            </w:r>
          </w:p>
        </w:tc>
        <w:tc>
          <w:tcPr>
            <w:tcW w:w="2693" w:type="dxa"/>
          </w:tcPr>
          <w:p w14:paraId="727BD396" w14:textId="77777777" w:rsidR="000837E5" w:rsidRPr="008A29D1" w:rsidRDefault="000837E5" w:rsidP="00637A4B">
            <w:pPr>
              <w:spacing w:after="160" w:line="276" w:lineRule="auto"/>
              <w:rPr>
                <w:rFonts w:ascii="Times New Roman" w:hAnsi="Times New Roman" w:cs="Times New Roman"/>
                <w:b/>
                <w:bCs/>
              </w:rPr>
            </w:pPr>
            <w:r w:rsidRPr="008A29D1">
              <w:rPr>
                <w:rFonts w:ascii="Times New Roman" w:hAnsi="Times New Roman" w:cs="Times New Roman"/>
                <w:b/>
                <w:bCs/>
              </w:rPr>
              <w:t>Progresa rādītājs</w:t>
            </w:r>
          </w:p>
        </w:tc>
        <w:tc>
          <w:tcPr>
            <w:tcW w:w="992" w:type="dxa"/>
          </w:tcPr>
          <w:p w14:paraId="13711BA1" w14:textId="77777777" w:rsidR="000837E5" w:rsidRPr="008A29D1" w:rsidRDefault="000837E5" w:rsidP="00637A4B">
            <w:pPr>
              <w:spacing w:after="160" w:line="276" w:lineRule="auto"/>
              <w:rPr>
                <w:rFonts w:ascii="Times New Roman" w:hAnsi="Times New Roman" w:cs="Times New Roman"/>
                <w:b/>
                <w:bCs/>
              </w:rPr>
            </w:pPr>
            <w:r w:rsidRPr="008A29D1">
              <w:rPr>
                <w:rFonts w:ascii="Times New Roman" w:hAnsi="Times New Roman" w:cs="Times New Roman"/>
                <w:b/>
                <w:bCs/>
              </w:rPr>
              <w:t>Bāzes gads</w:t>
            </w:r>
          </w:p>
        </w:tc>
        <w:tc>
          <w:tcPr>
            <w:tcW w:w="1228" w:type="dxa"/>
          </w:tcPr>
          <w:p w14:paraId="753DA5F5" w14:textId="77777777" w:rsidR="000837E5" w:rsidRPr="008A29D1" w:rsidRDefault="000837E5" w:rsidP="00637A4B">
            <w:pPr>
              <w:spacing w:after="160" w:line="276" w:lineRule="auto"/>
              <w:rPr>
                <w:rFonts w:ascii="Times New Roman" w:hAnsi="Times New Roman" w:cs="Times New Roman"/>
                <w:b/>
                <w:bCs/>
              </w:rPr>
            </w:pPr>
            <w:r w:rsidRPr="008A29D1">
              <w:rPr>
                <w:rFonts w:ascii="Times New Roman" w:hAnsi="Times New Roman" w:cs="Times New Roman"/>
                <w:b/>
                <w:bCs/>
              </w:rPr>
              <w:t>Bāzes gada vērtība</w:t>
            </w:r>
          </w:p>
        </w:tc>
        <w:tc>
          <w:tcPr>
            <w:tcW w:w="1229" w:type="dxa"/>
          </w:tcPr>
          <w:p w14:paraId="5914AA3A" w14:textId="77777777" w:rsidR="000837E5" w:rsidRPr="008A29D1" w:rsidRDefault="000837E5" w:rsidP="00637A4B">
            <w:pPr>
              <w:spacing w:after="160" w:line="276" w:lineRule="auto"/>
              <w:rPr>
                <w:rFonts w:ascii="Times New Roman" w:hAnsi="Times New Roman" w:cs="Times New Roman"/>
                <w:b/>
                <w:bCs/>
              </w:rPr>
            </w:pPr>
            <w:r w:rsidRPr="008A29D1">
              <w:rPr>
                <w:rFonts w:ascii="Times New Roman" w:hAnsi="Times New Roman" w:cs="Times New Roman"/>
                <w:b/>
                <w:bCs/>
              </w:rPr>
              <w:t>Mērķa vērtība 2024</w:t>
            </w:r>
          </w:p>
        </w:tc>
        <w:tc>
          <w:tcPr>
            <w:tcW w:w="1229" w:type="dxa"/>
          </w:tcPr>
          <w:p w14:paraId="08D36796" w14:textId="77777777" w:rsidR="000837E5" w:rsidRPr="008A29D1" w:rsidRDefault="000837E5" w:rsidP="00637A4B">
            <w:pPr>
              <w:spacing w:after="160" w:line="276" w:lineRule="auto"/>
              <w:rPr>
                <w:rFonts w:ascii="Times New Roman" w:hAnsi="Times New Roman" w:cs="Times New Roman"/>
                <w:b/>
                <w:bCs/>
              </w:rPr>
            </w:pPr>
            <w:r w:rsidRPr="008A29D1">
              <w:rPr>
                <w:rFonts w:ascii="Times New Roman" w:hAnsi="Times New Roman" w:cs="Times New Roman"/>
                <w:b/>
                <w:bCs/>
              </w:rPr>
              <w:t>Mērķa vērtība 2027</w:t>
            </w:r>
          </w:p>
        </w:tc>
        <w:tc>
          <w:tcPr>
            <w:tcW w:w="1701" w:type="dxa"/>
          </w:tcPr>
          <w:p w14:paraId="3139AA47" w14:textId="08320F55" w:rsidR="000837E5" w:rsidRPr="008A29D1" w:rsidRDefault="000837E5" w:rsidP="00637A4B">
            <w:pPr>
              <w:spacing w:after="160" w:line="276" w:lineRule="auto"/>
              <w:rPr>
                <w:rFonts w:ascii="Times New Roman" w:hAnsi="Times New Roman" w:cs="Times New Roman"/>
                <w:b/>
                <w:bCs/>
              </w:rPr>
            </w:pPr>
            <w:r>
              <w:rPr>
                <w:rFonts w:ascii="Times New Roman" w:hAnsi="Times New Roman" w:cs="Times New Roman"/>
                <w:b/>
                <w:bCs/>
              </w:rPr>
              <w:t>NAP2027 dotais d</w:t>
            </w:r>
            <w:r w:rsidRPr="008A29D1">
              <w:rPr>
                <w:rFonts w:ascii="Times New Roman" w:hAnsi="Times New Roman" w:cs="Times New Roman"/>
                <w:b/>
                <w:bCs/>
              </w:rPr>
              <w:t>atu avots</w:t>
            </w:r>
          </w:p>
        </w:tc>
      </w:tr>
      <w:tr w:rsidR="000837E5" w:rsidRPr="008A29D1" w14:paraId="1ACDAE15" w14:textId="77777777" w:rsidTr="009968A8">
        <w:tc>
          <w:tcPr>
            <w:tcW w:w="704" w:type="dxa"/>
          </w:tcPr>
          <w:p w14:paraId="7C8E4C55" w14:textId="77777777" w:rsidR="000837E5" w:rsidRPr="008A29D1" w:rsidRDefault="000837E5" w:rsidP="00637A4B">
            <w:pPr>
              <w:spacing w:after="160" w:line="276" w:lineRule="auto"/>
              <w:rPr>
                <w:rFonts w:ascii="Times New Roman" w:hAnsi="Times New Roman" w:cs="Times New Roman"/>
              </w:rPr>
            </w:pPr>
            <w:r w:rsidRPr="008A29D1">
              <w:rPr>
                <w:rFonts w:ascii="Times New Roman" w:hAnsi="Times New Roman" w:cs="Times New Roman"/>
              </w:rPr>
              <w:t>1.</w:t>
            </w:r>
          </w:p>
        </w:tc>
        <w:tc>
          <w:tcPr>
            <w:tcW w:w="2693" w:type="dxa"/>
          </w:tcPr>
          <w:p w14:paraId="7A135748" w14:textId="77777777" w:rsidR="000837E5" w:rsidRPr="008A29D1" w:rsidRDefault="000837E5" w:rsidP="00637A4B">
            <w:pPr>
              <w:spacing w:after="160" w:line="276" w:lineRule="auto"/>
              <w:rPr>
                <w:rFonts w:ascii="Times New Roman" w:hAnsi="Times New Roman" w:cs="Times New Roman"/>
              </w:rPr>
            </w:pPr>
            <w:r w:rsidRPr="008A29D1">
              <w:rPr>
                <w:rFonts w:ascii="Times New Roman" w:hAnsi="Times New Roman" w:cs="Times New Roman"/>
              </w:rPr>
              <w:t>Personas, kas reģistrētas pašvaldības palīdzības reģistrā mājokļa jautājuma risināšanai, skaits</w:t>
            </w:r>
            <w:r>
              <w:rPr>
                <w:rStyle w:val="FootnoteReference"/>
                <w:rFonts w:ascii="Times New Roman" w:hAnsi="Times New Roman" w:cs="Times New Roman"/>
              </w:rPr>
              <w:footnoteReference w:id="10"/>
            </w:r>
          </w:p>
        </w:tc>
        <w:tc>
          <w:tcPr>
            <w:tcW w:w="992" w:type="dxa"/>
          </w:tcPr>
          <w:p w14:paraId="53084F7B" w14:textId="77777777" w:rsidR="000837E5" w:rsidRPr="008A29D1" w:rsidRDefault="000837E5" w:rsidP="00637A4B">
            <w:pPr>
              <w:spacing w:after="160" w:line="276" w:lineRule="auto"/>
              <w:rPr>
                <w:rFonts w:ascii="Times New Roman" w:hAnsi="Times New Roman" w:cs="Times New Roman"/>
              </w:rPr>
            </w:pPr>
            <w:r w:rsidRPr="008A29D1">
              <w:rPr>
                <w:rFonts w:ascii="Times New Roman" w:hAnsi="Times New Roman" w:cs="Times New Roman"/>
              </w:rPr>
              <w:t>2018</w:t>
            </w:r>
          </w:p>
        </w:tc>
        <w:tc>
          <w:tcPr>
            <w:tcW w:w="1228" w:type="dxa"/>
          </w:tcPr>
          <w:p w14:paraId="00DDF1F0" w14:textId="15A4C7A6" w:rsidR="000837E5" w:rsidRPr="008A29D1" w:rsidRDefault="000837E5" w:rsidP="00637A4B">
            <w:pPr>
              <w:spacing w:after="160" w:line="276" w:lineRule="auto"/>
              <w:rPr>
                <w:rFonts w:ascii="Times New Roman" w:hAnsi="Times New Roman" w:cs="Times New Roman"/>
              </w:rPr>
            </w:pPr>
            <w:r w:rsidRPr="008A29D1">
              <w:rPr>
                <w:rFonts w:ascii="Times New Roman" w:hAnsi="Times New Roman" w:cs="Times New Roman"/>
              </w:rPr>
              <w:t>7</w:t>
            </w:r>
            <w:r w:rsidR="009968A8">
              <w:rPr>
                <w:rFonts w:ascii="Times New Roman" w:hAnsi="Times New Roman" w:cs="Times New Roman"/>
              </w:rPr>
              <w:t> </w:t>
            </w:r>
            <w:r w:rsidRPr="008A29D1">
              <w:rPr>
                <w:rFonts w:ascii="Times New Roman" w:hAnsi="Times New Roman" w:cs="Times New Roman"/>
              </w:rPr>
              <w:t>215</w:t>
            </w:r>
            <w:r w:rsidR="009968A8">
              <w:rPr>
                <w:rFonts w:ascii="Times New Roman" w:hAnsi="Times New Roman" w:cs="Times New Roman"/>
              </w:rPr>
              <w:t xml:space="preserve"> </w:t>
            </w:r>
          </w:p>
        </w:tc>
        <w:tc>
          <w:tcPr>
            <w:tcW w:w="1229" w:type="dxa"/>
          </w:tcPr>
          <w:p w14:paraId="5D9725E7" w14:textId="7A0756A0" w:rsidR="000837E5" w:rsidRPr="008A29D1" w:rsidRDefault="000837E5" w:rsidP="00637A4B">
            <w:pPr>
              <w:spacing w:after="160" w:line="276" w:lineRule="auto"/>
              <w:rPr>
                <w:rFonts w:ascii="Times New Roman" w:hAnsi="Times New Roman" w:cs="Times New Roman"/>
              </w:rPr>
            </w:pPr>
            <w:r w:rsidRPr="008A29D1">
              <w:rPr>
                <w:rFonts w:ascii="Times New Roman" w:hAnsi="Times New Roman" w:cs="Times New Roman"/>
              </w:rPr>
              <w:t>6</w:t>
            </w:r>
            <w:r w:rsidR="009968A8">
              <w:rPr>
                <w:rFonts w:ascii="Times New Roman" w:hAnsi="Times New Roman" w:cs="Times New Roman"/>
              </w:rPr>
              <w:t> </w:t>
            </w:r>
            <w:r w:rsidRPr="008A29D1">
              <w:rPr>
                <w:rFonts w:ascii="Times New Roman" w:hAnsi="Times New Roman" w:cs="Times New Roman"/>
              </w:rPr>
              <w:t>700</w:t>
            </w:r>
            <w:r w:rsidR="009968A8">
              <w:rPr>
                <w:rFonts w:ascii="Times New Roman" w:hAnsi="Times New Roman" w:cs="Times New Roman"/>
              </w:rPr>
              <w:t xml:space="preserve"> </w:t>
            </w:r>
          </w:p>
        </w:tc>
        <w:tc>
          <w:tcPr>
            <w:tcW w:w="1229" w:type="dxa"/>
          </w:tcPr>
          <w:p w14:paraId="0A960516" w14:textId="456A668C" w:rsidR="000837E5" w:rsidRPr="008A29D1" w:rsidRDefault="000837E5" w:rsidP="00637A4B">
            <w:pPr>
              <w:spacing w:after="160" w:line="276" w:lineRule="auto"/>
              <w:rPr>
                <w:rFonts w:ascii="Times New Roman" w:hAnsi="Times New Roman" w:cs="Times New Roman"/>
              </w:rPr>
            </w:pPr>
            <w:r w:rsidRPr="008A29D1">
              <w:rPr>
                <w:rFonts w:ascii="Times New Roman" w:hAnsi="Times New Roman" w:cs="Times New Roman"/>
              </w:rPr>
              <w:t>5</w:t>
            </w:r>
            <w:r w:rsidR="009968A8">
              <w:rPr>
                <w:rFonts w:ascii="Times New Roman" w:hAnsi="Times New Roman" w:cs="Times New Roman"/>
              </w:rPr>
              <w:t> </w:t>
            </w:r>
            <w:r w:rsidRPr="008A29D1">
              <w:rPr>
                <w:rFonts w:ascii="Times New Roman" w:hAnsi="Times New Roman" w:cs="Times New Roman"/>
              </w:rPr>
              <w:t>700</w:t>
            </w:r>
            <w:r w:rsidR="009968A8">
              <w:rPr>
                <w:rFonts w:ascii="Times New Roman" w:hAnsi="Times New Roman" w:cs="Times New Roman"/>
              </w:rPr>
              <w:t xml:space="preserve"> </w:t>
            </w:r>
          </w:p>
        </w:tc>
        <w:tc>
          <w:tcPr>
            <w:tcW w:w="1701" w:type="dxa"/>
          </w:tcPr>
          <w:p w14:paraId="384DC6BA" w14:textId="77777777" w:rsidR="000837E5" w:rsidRPr="008A29D1" w:rsidRDefault="000837E5" w:rsidP="00637A4B">
            <w:pPr>
              <w:spacing w:after="160" w:line="276" w:lineRule="auto"/>
              <w:rPr>
                <w:rFonts w:ascii="Times New Roman" w:hAnsi="Times New Roman" w:cs="Times New Roman"/>
              </w:rPr>
            </w:pPr>
            <w:r w:rsidRPr="008A29D1">
              <w:rPr>
                <w:rFonts w:ascii="Times New Roman" w:hAnsi="Times New Roman" w:cs="Times New Roman"/>
              </w:rPr>
              <w:t>EM apkopotā pašvaldību sniegtā informācija</w:t>
            </w:r>
          </w:p>
        </w:tc>
      </w:tr>
      <w:tr w:rsidR="000837E5" w:rsidRPr="008A29D1" w14:paraId="6BAF30A7" w14:textId="77777777" w:rsidTr="009968A8">
        <w:tc>
          <w:tcPr>
            <w:tcW w:w="704" w:type="dxa"/>
          </w:tcPr>
          <w:p w14:paraId="5F9C0D4E" w14:textId="77777777" w:rsidR="000837E5" w:rsidRPr="008A29D1" w:rsidRDefault="000837E5" w:rsidP="00637A4B">
            <w:pPr>
              <w:spacing w:after="160" w:line="276" w:lineRule="auto"/>
              <w:rPr>
                <w:rFonts w:ascii="Times New Roman" w:hAnsi="Times New Roman" w:cs="Times New Roman"/>
              </w:rPr>
            </w:pPr>
            <w:bookmarkStart w:id="4" w:name="_Hlk191635590"/>
            <w:r w:rsidRPr="008A29D1">
              <w:rPr>
                <w:rFonts w:ascii="Times New Roman" w:hAnsi="Times New Roman" w:cs="Times New Roman"/>
              </w:rPr>
              <w:t>2.</w:t>
            </w:r>
          </w:p>
        </w:tc>
        <w:tc>
          <w:tcPr>
            <w:tcW w:w="2693" w:type="dxa"/>
          </w:tcPr>
          <w:p w14:paraId="00B75397" w14:textId="77777777" w:rsidR="000837E5" w:rsidRPr="008A29D1" w:rsidRDefault="000837E5" w:rsidP="00637A4B">
            <w:pPr>
              <w:spacing w:after="160" w:line="276" w:lineRule="auto"/>
              <w:rPr>
                <w:rFonts w:ascii="Times New Roman" w:hAnsi="Times New Roman" w:cs="Times New Roman"/>
              </w:rPr>
            </w:pPr>
            <w:r w:rsidRPr="008A29D1">
              <w:rPr>
                <w:rFonts w:ascii="Times New Roman" w:hAnsi="Times New Roman" w:cs="Times New Roman"/>
              </w:rPr>
              <w:t>Atjaunoto mājokļu daudzums no visiem mājokļiem gadā, %</w:t>
            </w:r>
          </w:p>
        </w:tc>
        <w:tc>
          <w:tcPr>
            <w:tcW w:w="992" w:type="dxa"/>
          </w:tcPr>
          <w:p w14:paraId="140E6AB3" w14:textId="77777777" w:rsidR="000837E5" w:rsidRPr="008A29D1" w:rsidRDefault="000837E5" w:rsidP="00637A4B">
            <w:pPr>
              <w:spacing w:after="160" w:line="276" w:lineRule="auto"/>
              <w:rPr>
                <w:rFonts w:ascii="Times New Roman" w:hAnsi="Times New Roman" w:cs="Times New Roman"/>
              </w:rPr>
            </w:pPr>
            <w:r w:rsidRPr="008A29D1">
              <w:rPr>
                <w:rFonts w:ascii="Times New Roman" w:hAnsi="Times New Roman" w:cs="Times New Roman"/>
              </w:rPr>
              <w:t>2021</w:t>
            </w:r>
          </w:p>
        </w:tc>
        <w:tc>
          <w:tcPr>
            <w:tcW w:w="1228" w:type="dxa"/>
          </w:tcPr>
          <w:p w14:paraId="08201A44" w14:textId="77777777" w:rsidR="000837E5" w:rsidRPr="008A29D1" w:rsidRDefault="000837E5" w:rsidP="00637A4B">
            <w:pPr>
              <w:spacing w:after="160" w:line="276" w:lineRule="auto"/>
              <w:rPr>
                <w:rFonts w:ascii="Times New Roman" w:hAnsi="Times New Roman" w:cs="Times New Roman"/>
              </w:rPr>
            </w:pPr>
            <w:r w:rsidRPr="008A29D1">
              <w:rPr>
                <w:rFonts w:ascii="Times New Roman" w:hAnsi="Times New Roman" w:cs="Times New Roman"/>
              </w:rPr>
              <w:t>-</w:t>
            </w:r>
          </w:p>
        </w:tc>
        <w:tc>
          <w:tcPr>
            <w:tcW w:w="1229" w:type="dxa"/>
          </w:tcPr>
          <w:p w14:paraId="529C5B63" w14:textId="77777777" w:rsidR="000837E5" w:rsidRPr="008A29D1" w:rsidRDefault="000837E5" w:rsidP="00637A4B">
            <w:pPr>
              <w:spacing w:after="160" w:line="276" w:lineRule="auto"/>
              <w:rPr>
                <w:rFonts w:ascii="Times New Roman" w:hAnsi="Times New Roman" w:cs="Times New Roman"/>
              </w:rPr>
            </w:pPr>
            <w:r w:rsidRPr="008A29D1">
              <w:rPr>
                <w:rFonts w:ascii="Times New Roman" w:hAnsi="Times New Roman" w:cs="Times New Roman"/>
              </w:rPr>
              <w:t>2</w:t>
            </w:r>
          </w:p>
        </w:tc>
        <w:tc>
          <w:tcPr>
            <w:tcW w:w="1229" w:type="dxa"/>
          </w:tcPr>
          <w:p w14:paraId="536ABB65" w14:textId="77777777" w:rsidR="000837E5" w:rsidRPr="008A29D1" w:rsidRDefault="000837E5" w:rsidP="00637A4B">
            <w:pPr>
              <w:spacing w:after="160" w:line="276" w:lineRule="auto"/>
              <w:rPr>
                <w:rFonts w:ascii="Times New Roman" w:hAnsi="Times New Roman" w:cs="Times New Roman"/>
              </w:rPr>
            </w:pPr>
            <w:r w:rsidRPr="008A29D1">
              <w:rPr>
                <w:rFonts w:ascii="Times New Roman" w:hAnsi="Times New Roman" w:cs="Times New Roman"/>
              </w:rPr>
              <w:t>3</w:t>
            </w:r>
          </w:p>
        </w:tc>
        <w:tc>
          <w:tcPr>
            <w:tcW w:w="1701" w:type="dxa"/>
          </w:tcPr>
          <w:p w14:paraId="40A3EC5B" w14:textId="77777777" w:rsidR="000837E5" w:rsidRPr="008A29D1" w:rsidRDefault="000837E5" w:rsidP="00637A4B">
            <w:pPr>
              <w:spacing w:after="160" w:line="276" w:lineRule="auto"/>
              <w:rPr>
                <w:rFonts w:ascii="Times New Roman" w:hAnsi="Times New Roman" w:cs="Times New Roman"/>
              </w:rPr>
            </w:pPr>
            <w:r w:rsidRPr="008A29D1">
              <w:rPr>
                <w:rFonts w:ascii="Times New Roman" w:hAnsi="Times New Roman" w:cs="Times New Roman"/>
              </w:rPr>
              <w:t>Būvniecības informācijas sistēma</w:t>
            </w:r>
          </w:p>
        </w:tc>
      </w:tr>
      <w:bookmarkEnd w:id="4"/>
      <w:tr w:rsidR="000837E5" w:rsidRPr="008A29D1" w14:paraId="294ADF51" w14:textId="77777777" w:rsidTr="009968A8">
        <w:tc>
          <w:tcPr>
            <w:tcW w:w="704" w:type="dxa"/>
          </w:tcPr>
          <w:p w14:paraId="3AEA6F74" w14:textId="77777777" w:rsidR="000837E5" w:rsidRPr="008A29D1" w:rsidRDefault="000837E5" w:rsidP="00637A4B">
            <w:pPr>
              <w:spacing w:after="160" w:line="276" w:lineRule="auto"/>
              <w:rPr>
                <w:rFonts w:ascii="Times New Roman" w:hAnsi="Times New Roman" w:cs="Times New Roman"/>
              </w:rPr>
            </w:pPr>
            <w:r w:rsidRPr="008A29D1">
              <w:rPr>
                <w:rFonts w:ascii="Times New Roman" w:hAnsi="Times New Roman" w:cs="Times New Roman"/>
              </w:rPr>
              <w:t>3.</w:t>
            </w:r>
          </w:p>
        </w:tc>
        <w:tc>
          <w:tcPr>
            <w:tcW w:w="2693" w:type="dxa"/>
          </w:tcPr>
          <w:p w14:paraId="4EC2877C" w14:textId="77777777" w:rsidR="000837E5" w:rsidRPr="008A29D1" w:rsidRDefault="000837E5" w:rsidP="00637A4B">
            <w:pPr>
              <w:spacing w:after="160" w:line="276" w:lineRule="auto"/>
              <w:rPr>
                <w:rFonts w:ascii="Times New Roman" w:hAnsi="Times New Roman" w:cs="Times New Roman"/>
              </w:rPr>
            </w:pPr>
            <w:r w:rsidRPr="008A29D1">
              <w:rPr>
                <w:rFonts w:ascii="Times New Roman" w:hAnsi="Times New Roman" w:cs="Times New Roman"/>
              </w:rPr>
              <w:t>Ekspluatācijā pieņemto jauno dzīvokļu skaits gadā, skaits</w:t>
            </w:r>
          </w:p>
        </w:tc>
        <w:tc>
          <w:tcPr>
            <w:tcW w:w="992" w:type="dxa"/>
          </w:tcPr>
          <w:p w14:paraId="17D491CA" w14:textId="77777777" w:rsidR="000837E5" w:rsidRPr="008A29D1" w:rsidRDefault="000837E5" w:rsidP="00637A4B">
            <w:pPr>
              <w:spacing w:after="160" w:line="276" w:lineRule="auto"/>
              <w:rPr>
                <w:rFonts w:ascii="Times New Roman" w:hAnsi="Times New Roman" w:cs="Times New Roman"/>
              </w:rPr>
            </w:pPr>
            <w:r w:rsidRPr="008A29D1">
              <w:rPr>
                <w:rFonts w:ascii="Times New Roman" w:hAnsi="Times New Roman" w:cs="Times New Roman"/>
              </w:rPr>
              <w:t>2018</w:t>
            </w:r>
          </w:p>
        </w:tc>
        <w:tc>
          <w:tcPr>
            <w:tcW w:w="1228" w:type="dxa"/>
          </w:tcPr>
          <w:p w14:paraId="50E9C1E2" w14:textId="56D41052" w:rsidR="000837E5" w:rsidRPr="008A29D1" w:rsidRDefault="000837E5" w:rsidP="00637A4B">
            <w:pPr>
              <w:spacing w:after="160" w:line="276" w:lineRule="auto"/>
              <w:rPr>
                <w:rFonts w:ascii="Times New Roman" w:hAnsi="Times New Roman" w:cs="Times New Roman"/>
              </w:rPr>
            </w:pPr>
            <w:r w:rsidRPr="008A29D1">
              <w:rPr>
                <w:rFonts w:ascii="Times New Roman" w:hAnsi="Times New Roman" w:cs="Times New Roman"/>
              </w:rPr>
              <w:t>2</w:t>
            </w:r>
            <w:r w:rsidR="00CD22DC">
              <w:rPr>
                <w:rFonts w:ascii="Times New Roman" w:hAnsi="Times New Roman" w:cs="Times New Roman"/>
              </w:rPr>
              <w:t> </w:t>
            </w:r>
            <w:r w:rsidRPr="008A29D1">
              <w:rPr>
                <w:rFonts w:ascii="Times New Roman" w:hAnsi="Times New Roman" w:cs="Times New Roman"/>
              </w:rPr>
              <w:t>966</w:t>
            </w:r>
            <w:r w:rsidR="00CD22DC">
              <w:rPr>
                <w:rFonts w:ascii="Times New Roman" w:hAnsi="Times New Roman" w:cs="Times New Roman"/>
              </w:rPr>
              <w:t xml:space="preserve"> </w:t>
            </w:r>
          </w:p>
        </w:tc>
        <w:tc>
          <w:tcPr>
            <w:tcW w:w="1229" w:type="dxa"/>
          </w:tcPr>
          <w:p w14:paraId="32BFCA3A" w14:textId="742EB8D5" w:rsidR="000837E5" w:rsidRPr="008A29D1" w:rsidRDefault="000837E5" w:rsidP="00637A4B">
            <w:pPr>
              <w:spacing w:after="160" w:line="276" w:lineRule="auto"/>
              <w:rPr>
                <w:rFonts w:ascii="Times New Roman" w:hAnsi="Times New Roman" w:cs="Times New Roman"/>
              </w:rPr>
            </w:pPr>
            <w:r w:rsidRPr="008A29D1">
              <w:rPr>
                <w:rFonts w:ascii="Times New Roman" w:hAnsi="Times New Roman" w:cs="Times New Roman"/>
              </w:rPr>
              <w:t>7</w:t>
            </w:r>
            <w:r w:rsidR="00CD22DC">
              <w:rPr>
                <w:rFonts w:ascii="Times New Roman" w:hAnsi="Times New Roman" w:cs="Times New Roman"/>
              </w:rPr>
              <w:t> </w:t>
            </w:r>
            <w:r w:rsidRPr="008A29D1">
              <w:rPr>
                <w:rFonts w:ascii="Times New Roman" w:hAnsi="Times New Roman" w:cs="Times New Roman"/>
              </w:rPr>
              <w:t>000</w:t>
            </w:r>
            <w:r w:rsidR="00CD22DC">
              <w:rPr>
                <w:rFonts w:ascii="Times New Roman" w:hAnsi="Times New Roman" w:cs="Times New Roman"/>
              </w:rPr>
              <w:t xml:space="preserve"> </w:t>
            </w:r>
          </w:p>
        </w:tc>
        <w:tc>
          <w:tcPr>
            <w:tcW w:w="1229" w:type="dxa"/>
          </w:tcPr>
          <w:p w14:paraId="02BDE5B8" w14:textId="1D3FDD50" w:rsidR="000837E5" w:rsidRPr="008A29D1" w:rsidRDefault="000837E5" w:rsidP="00637A4B">
            <w:pPr>
              <w:spacing w:after="160" w:line="276" w:lineRule="auto"/>
              <w:rPr>
                <w:rFonts w:ascii="Times New Roman" w:hAnsi="Times New Roman" w:cs="Times New Roman"/>
              </w:rPr>
            </w:pPr>
            <w:r w:rsidRPr="008A29D1">
              <w:rPr>
                <w:rFonts w:ascii="Times New Roman" w:hAnsi="Times New Roman" w:cs="Times New Roman"/>
              </w:rPr>
              <w:t>10</w:t>
            </w:r>
            <w:r w:rsidR="00CD22DC">
              <w:rPr>
                <w:rFonts w:ascii="Times New Roman" w:hAnsi="Times New Roman" w:cs="Times New Roman"/>
              </w:rPr>
              <w:t> </w:t>
            </w:r>
            <w:r w:rsidRPr="008A29D1">
              <w:rPr>
                <w:rFonts w:ascii="Times New Roman" w:hAnsi="Times New Roman" w:cs="Times New Roman"/>
              </w:rPr>
              <w:t>000</w:t>
            </w:r>
            <w:r w:rsidR="00CD22DC">
              <w:rPr>
                <w:rFonts w:ascii="Times New Roman" w:hAnsi="Times New Roman" w:cs="Times New Roman"/>
              </w:rPr>
              <w:t xml:space="preserve"> </w:t>
            </w:r>
          </w:p>
        </w:tc>
        <w:tc>
          <w:tcPr>
            <w:tcW w:w="1701" w:type="dxa"/>
          </w:tcPr>
          <w:p w14:paraId="4A2284BB" w14:textId="0382E36F" w:rsidR="000837E5" w:rsidRPr="008A29D1" w:rsidRDefault="00FE6B17" w:rsidP="00637A4B">
            <w:pPr>
              <w:spacing w:after="160" w:line="276" w:lineRule="auto"/>
              <w:rPr>
                <w:rFonts w:ascii="Times New Roman" w:hAnsi="Times New Roman" w:cs="Times New Roman"/>
              </w:rPr>
            </w:pPr>
            <w:r>
              <w:rPr>
                <w:rFonts w:ascii="Times New Roman" w:hAnsi="Times New Roman" w:cs="Times New Roman"/>
              </w:rPr>
              <w:t>Centrālā statistikas pārvalde (CSP)</w:t>
            </w:r>
          </w:p>
        </w:tc>
      </w:tr>
    </w:tbl>
    <w:p w14:paraId="3865E7B0" w14:textId="77777777" w:rsidR="000837E5" w:rsidRDefault="000837E5" w:rsidP="000837E5">
      <w:pPr>
        <w:spacing w:line="276" w:lineRule="auto"/>
        <w:rPr>
          <w:rFonts w:ascii="Times New Roman" w:hAnsi="Times New Roman" w:cs="Times New Roman"/>
          <w:sz w:val="24"/>
          <w:szCs w:val="24"/>
        </w:rPr>
      </w:pPr>
    </w:p>
    <w:p w14:paraId="5105B752" w14:textId="77777777" w:rsidR="006C1F35" w:rsidRPr="00297D02" w:rsidRDefault="006C1F35" w:rsidP="006C1F35">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NAP2027 nosaka arī konkrētus mērķus un to indikatorus, kas mājokļa jomā sasniedzami līdz 2027. gadam. Dzīvojamo telpu īres likuma pēcpārbaudes novērtējumam saistošie NAP2027 noteiktie </w:t>
      </w:r>
      <w:r w:rsidRPr="0066440C">
        <w:rPr>
          <w:rFonts w:ascii="Times New Roman" w:hAnsi="Times New Roman" w:cs="Times New Roman"/>
          <w:sz w:val="24"/>
          <w:szCs w:val="24"/>
        </w:rPr>
        <w:t>mājokļa jomas indikatori ir apkopoti 1. tabulā, šie rādītāji vienlaikus ir Mājokļu pieejamības</w:t>
      </w:r>
      <w:r w:rsidRPr="00422C62">
        <w:rPr>
          <w:rFonts w:ascii="Times New Roman" w:hAnsi="Times New Roman" w:cs="Times New Roman"/>
          <w:sz w:val="24"/>
          <w:szCs w:val="24"/>
        </w:rPr>
        <w:t xml:space="preserve"> pamatnostādnēs 2023.-2027.gadam</w:t>
      </w:r>
      <w:r>
        <w:rPr>
          <w:rFonts w:ascii="Times New Roman" w:hAnsi="Times New Roman" w:cs="Times New Roman"/>
          <w:sz w:val="24"/>
          <w:szCs w:val="24"/>
        </w:rPr>
        <w:t xml:space="preserve"> noteiktie mājokļu politikas rezultatīvie rādītāji. To izpildes vidusposma novērtējums atbilstoši definētajai mērķa vērtībai 2024. gadā ir veikts ar administratīvo un statistikas datu palīdzību, kas iekļauti tematiski atbilstošās pēcpārbaudes novērtējuma nodaļās (sk. nodaļu “Izvērtējuma metodes”). Redzams, ka tiek sagaidīts būtisks ekspluatācijā pieņemto jauno dzīvokļu skaita gadā pieaugums, un noteiktam starprezultātam ir jābūt sasniegtam pēcpārbaudes novērtējuma brīdī (2024. gadā). Tāpat, lai gan NAP2027 izstrādes laikā nebija zināma sākotnējā rādītāja vērtība, tiek sagaidīts, ka likuma darbība varētu veicināt mājokļu atjaunošanu. Savukārt plašāks dzīvojamo telpu piedāvājums mājokļu īres tirgū varētu samazināt personu skaitu, kas reģistrētas pašvaldības palīdzības reģistrā mājokļa jautājuma risināšanai.</w:t>
      </w:r>
    </w:p>
    <w:p w14:paraId="38762CCB" w14:textId="3385251E" w:rsidR="000837E5" w:rsidRDefault="000837E5" w:rsidP="000837E5">
      <w:pPr>
        <w:spacing w:line="276" w:lineRule="auto"/>
        <w:jc w:val="both"/>
        <w:rPr>
          <w:rFonts w:ascii="Times New Roman" w:hAnsi="Times New Roman" w:cs="Times New Roman"/>
          <w:sz w:val="24"/>
          <w:szCs w:val="24"/>
        </w:rPr>
      </w:pPr>
      <w:r w:rsidRPr="00297D02">
        <w:rPr>
          <w:rFonts w:ascii="Times New Roman" w:hAnsi="Times New Roman" w:cs="Times New Roman"/>
          <w:b/>
          <w:bCs/>
          <w:sz w:val="24"/>
          <w:szCs w:val="24"/>
        </w:rPr>
        <w:t>Dzīvojamo telpu īres likuma mērķis</w:t>
      </w:r>
      <w:r w:rsidRPr="00297D02">
        <w:rPr>
          <w:rFonts w:ascii="Times New Roman" w:hAnsi="Times New Roman" w:cs="Times New Roman"/>
          <w:sz w:val="24"/>
          <w:szCs w:val="24"/>
        </w:rPr>
        <w:t xml:space="preserve"> (likuma 1. pants) ir mājokļa pieejamības veicināšana, nodrošinot taisnīgu līdzsvaru starp dzīvojamās telpas izīrētāja un īrnieka interesēm</w:t>
      </w:r>
      <w:r w:rsidRPr="00297D02">
        <w:rPr>
          <w:rStyle w:val="FootnoteReference"/>
          <w:rFonts w:ascii="Times New Roman" w:hAnsi="Times New Roman" w:cs="Times New Roman"/>
          <w:sz w:val="24"/>
          <w:szCs w:val="24"/>
        </w:rPr>
        <w:footnoteReference w:id="11"/>
      </w:r>
      <w:r w:rsidRPr="00297D02">
        <w:rPr>
          <w:rFonts w:ascii="Times New Roman" w:hAnsi="Times New Roman" w:cs="Times New Roman"/>
          <w:sz w:val="24"/>
          <w:szCs w:val="24"/>
        </w:rPr>
        <w:t xml:space="preserve">. Likuma pieņemšanas pamatā bija nepieciešamība pilnveidot tobrīd eksistējošās tiesību normas, lai nodrošinātu līdzvērtīgu īrnieku un izīrētāju pienākumu un tiesību apjomu, kā arī risināt citus ar īres tiesībām saistītus jautājumus, kuru piemērošanā bija konstatētas problēmas (piemēram, iepriekšējās normas tika </w:t>
      </w:r>
      <w:r w:rsidRPr="0066440C">
        <w:rPr>
          <w:rFonts w:ascii="Times New Roman" w:hAnsi="Times New Roman" w:cs="Times New Roman"/>
          <w:sz w:val="24"/>
          <w:szCs w:val="24"/>
        </w:rPr>
        <w:t xml:space="preserve">atzītas par </w:t>
      </w:r>
      <w:r w:rsidR="00DB55C4" w:rsidRPr="0066440C">
        <w:rPr>
          <w:rFonts w:ascii="Times New Roman" w:hAnsi="Times New Roman" w:cs="Times New Roman"/>
          <w:sz w:val="24"/>
          <w:szCs w:val="24"/>
        </w:rPr>
        <w:t>šķērsli</w:t>
      </w:r>
      <w:r w:rsidRPr="0066440C">
        <w:rPr>
          <w:rFonts w:ascii="Times New Roman" w:hAnsi="Times New Roman" w:cs="Times New Roman"/>
          <w:sz w:val="24"/>
          <w:szCs w:val="24"/>
        </w:rPr>
        <w:t xml:space="preserve"> dzīvojamo īres namu būvniecībai). Iepriekš spēkā esošās normas, kuras noteica</w:t>
      </w:r>
      <w:r>
        <w:rPr>
          <w:rFonts w:ascii="Times New Roman" w:hAnsi="Times New Roman" w:cs="Times New Roman"/>
          <w:sz w:val="24"/>
          <w:szCs w:val="24"/>
        </w:rPr>
        <w:t xml:space="preserve"> likums “Par dzīvojamo telpu īri” (pieņemts 1993. gadā), izteikti aizsargāja īrnieku tiesības, jo tika pieņemts laikā, kad bija uzsākta dzīvojamo māju denacionalizācija vai atdošana likumīgajiem īpašniekiem. Īrnieku tiesību aizsardzību un izīrētāja tiesību ierobežošanu tobrīd prasīja vajadzība izvairīties no sociālās spriedzes, jo vienlaikus notika ekonomikas pāreja no valsts regulētas ekonomikas un tirgus attiecībām, kā arī nebija uzsākta dzīvojamā fonda privatizācija.</w:t>
      </w:r>
      <w:r w:rsidRPr="00297D02">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Likumam saglabājot spēku gandrīz trīsdesmit gadus, tā normas, kā norādīts </w:t>
      </w:r>
      <w:r w:rsidRPr="00280EA2">
        <w:rPr>
          <w:rFonts w:ascii="Times New Roman" w:hAnsi="Times New Roman" w:cs="Times New Roman"/>
          <w:sz w:val="24"/>
          <w:szCs w:val="24"/>
        </w:rPr>
        <w:t>Mājokļu pieejamības pamatnostādnes 2023.-2027.gadam, ir kavējušas īres mājokļu tirgus attīstību, kas vienlaikus ir</w:t>
      </w:r>
      <w:r>
        <w:rPr>
          <w:rFonts w:ascii="Times New Roman" w:hAnsi="Times New Roman" w:cs="Times New Roman"/>
          <w:sz w:val="24"/>
          <w:szCs w:val="24"/>
        </w:rPr>
        <w:t xml:space="preserve"> nepieciešams priekšnoteikums darbaspēka reģionālās mobilitātes veicināšanai, kura savukārt ir viens no priekšnoteikumiem ekonomikas izaugsmei, īpaši, reģionos.</w:t>
      </w:r>
    </w:p>
    <w:p w14:paraId="77EF8AB3" w14:textId="3D40EA87" w:rsidR="00410AA6" w:rsidRDefault="00410AA6" w:rsidP="000837E5">
      <w:pPr>
        <w:spacing w:line="276" w:lineRule="auto"/>
        <w:jc w:val="both"/>
        <w:rPr>
          <w:rFonts w:ascii="Times New Roman" w:hAnsi="Times New Roman" w:cs="Times New Roman"/>
          <w:sz w:val="24"/>
          <w:szCs w:val="24"/>
        </w:rPr>
      </w:pPr>
      <w:r w:rsidRPr="00A259A4">
        <w:rPr>
          <w:rFonts w:ascii="Times New Roman" w:hAnsi="Times New Roman" w:cs="Times New Roman"/>
          <w:sz w:val="24"/>
          <w:szCs w:val="24"/>
        </w:rPr>
        <w:t>Dzīvojamo telpu īres likums stājās spēkā 2021. gada 1. maijā</w:t>
      </w:r>
      <w:r>
        <w:rPr>
          <w:rFonts w:ascii="Times New Roman" w:hAnsi="Times New Roman" w:cs="Times New Roman"/>
          <w:sz w:val="24"/>
          <w:szCs w:val="24"/>
        </w:rPr>
        <w:t>, un tam ir noteikti divi pārejas period</w:t>
      </w:r>
      <w:r w:rsidR="006424B4">
        <w:rPr>
          <w:rFonts w:ascii="Times New Roman" w:hAnsi="Times New Roman" w:cs="Times New Roman"/>
          <w:sz w:val="24"/>
          <w:szCs w:val="24"/>
        </w:rPr>
        <w:t>a</w:t>
      </w:r>
      <w:r>
        <w:rPr>
          <w:rFonts w:ascii="Times New Roman" w:hAnsi="Times New Roman" w:cs="Times New Roman"/>
          <w:sz w:val="24"/>
          <w:szCs w:val="24"/>
        </w:rPr>
        <w:t xml:space="preserve"> termiņi. Pirmkārt, par īres līgumiem, kas noslēgti līdz 2021. gada 30. aprīlim (t.i., līdz likuma spēkā stāšanās datumam)</w:t>
      </w:r>
      <w:r w:rsidR="006424B4">
        <w:rPr>
          <w:rFonts w:ascii="Times New Roman" w:hAnsi="Times New Roman" w:cs="Times New Roman"/>
          <w:sz w:val="24"/>
          <w:szCs w:val="24"/>
        </w:rPr>
        <w:t>,</w:t>
      </w:r>
      <w:r>
        <w:rPr>
          <w:rFonts w:ascii="Times New Roman" w:hAnsi="Times New Roman" w:cs="Times New Roman"/>
          <w:sz w:val="24"/>
          <w:szCs w:val="24"/>
        </w:rPr>
        <w:t xml:space="preserve"> tiesiskās attiecības </w:t>
      </w:r>
      <w:r w:rsidR="006424B4">
        <w:rPr>
          <w:rFonts w:ascii="Times New Roman" w:hAnsi="Times New Roman" w:cs="Times New Roman"/>
          <w:sz w:val="24"/>
          <w:szCs w:val="24"/>
        </w:rPr>
        <w:t>starp</w:t>
      </w:r>
      <w:r>
        <w:rPr>
          <w:rFonts w:ascii="Times New Roman" w:hAnsi="Times New Roman" w:cs="Times New Roman"/>
          <w:sz w:val="24"/>
          <w:szCs w:val="24"/>
        </w:rPr>
        <w:t xml:space="preserve"> izīrētāju un īrnieku</w:t>
      </w:r>
      <w:r w:rsidR="0083519B">
        <w:rPr>
          <w:rFonts w:ascii="Times New Roman" w:hAnsi="Times New Roman" w:cs="Times New Roman"/>
          <w:sz w:val="24"/>
          <w:szCs w:val="24"/>
        </w:rPr>
        <w:t>, piemēram, noslēdzams jauns līgums atbilstoši Dzīvojamo telpu īres likuma normām,</w:t>
      </w:r>
      <w:r>
        <w:rPr>
          <w:rFonts w:ascii="Times New Roman" w:hAnsi="Times New Roman" w:cs="Times New Roman"/>
          <w:sz w:val="24"/>
          <w:szCs w:val="24"/>
        </w:rPr>
        <w:t xml:space="preserve"> ir </w:t>
      </w:r>
      <w:r w:rsidR="006424B4">
        <w:rPr>
          <w:rFonts w:ascii="Times New Roman" w:hAnsi="Times New Roman" w:cs="Times New Roman"/>
          <w:sz w:val="24"/>
          <w:szCs w:val="24"/>
        </w:rPr>
        <w:t>sa</w:t>
      </w:r>
      <w:r>
        <w:rPr>
          <w:rFonts w:ascii="Times New Roman" w:hAnsi="Times New Roman" w:cs="Times New Roman"/>
          <w:sz w:val="24"/>
          <w:szCs w:val="24"/>
        </w:rPr>
        <w:t xml:space="preserve">kārtojamas līdz </w:t>
      </w:r>
      <w:r w:rsidRPr="00410AA6">
        <w:rPr>
          <w:rFonts w:ascii="Times New Roman" w:hAnsi="Times New Roman" w:cs="Times New Roman"/>
          <w:sz w:val="24"/>
          <w:szCs w:val="24"/>
        </w:rPr>
        <w:t>2026. gada 31. decembrim</w:t>
      </w:r>
      <w:r>
        <w:rPr>
          <w:rFonts w:ascii="Times New Roman" w:hAnsi="Times New Roman" w:cs="Times New Roman"/>
          <w:sz w:val="24"/>
          <w:szCs w:val="24"/>
        </w:rPr>
        <w:t>. Otrkārt, gadījumā, ja izīrētājs un īrnieks nevar vienoties par turpmāku dzīvojamās telpas īres termiņu</w:t>
      </w:r>
      <w:r w:rsidR="008919A4">
        <w:rPr>
          <w:rFonts w:ascii="Times New Roman" w:hAnsi="Times New Roman" w:cs="Times New Roman"/>
          <w:sz w:val="24"/>
          <w:szCs w:val="24"/>
        </w:rPr>
        <w:t xml:space="preserve">, likums kā maksimāli iespējamo </w:t>
      </w:r>
      <w:r w:rsidR="0083519B">
        <w:rPr>
          <w:rFonts w:ascii="Times New Roman" w:hAnsi="Times New Roman" w:cs="Times New Roman"/>
          <w:sz w:val="24"/>
          <w:szCs w:val="24"/>
        </w:rPr>
        <w:t>tā ilgumu</w:t>
      </w:r>
      <w:r w:rsidR="008919A4">
        <w:rPr>
          <w:rFonts w:ascii="Times New Roman" w:hAnsi="Times New Roman" w:cs="Times New Roman"/>
          <w:sz w:val="24"/>
          <w:szCs w:val="24"/>
        </w:rPr>
        <w:t xml:space="preserve"> nosaka</w:t>
      </w:r>
      <w:r w:rsidR="008919A4" w:rsidRPr="008919A4">
        <w:rPr>
          <w:rFonts w:ascii="Times New Roman" w:hAnsi="Times New Roman" w:cs="Times New Roman"/>
          <w:sz w:val="24"/>
          <w:szCs w:val="24"/>
        </w:rPr>
        <w:t xml:space="preserve"> 2036. gada 31. decembri.</w:t>
      </w:r>
    </w:p>
    <w:p w14:paraId="28A14A21" w14:textId="0F141412" w:rsidR="000837E5" w:rsidRDefault="000837E5" w:rsidP="000837E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Dzīvojamo telpu īres likums ieviesa vairākas jaunas (atšķirīgas) normas. Šīs normas, to ieviešanas </w:t>
      </w:r>
      <w:r w:rsidRPr="0066440C">
        <w:rPr>
          <w:rFonts w:ascii="Times New Roman" w:hAnsi="Times New Roman" w:cs="Times New Roman"/>
          <w:sz w:val="24"/>
          <w:szCs w:val="24"/>
        </w:rPr>
        <w:t xml:space="preserve">iemesli un izmaiņu būtība ir raksturoti </w:t>
      </w:r>
      <w:r w:rsidR="21204904" w:rsidRPr="0066440C">
        <w:rPr>
          <w:rFonts w:ascii="Times New Roman" w:hAnsi="Times New Roman" w:cs="Times New Roman"/>
          <w:sz w:val="24"/>
          <w:szCs w:val="24"/>
        </w:rPr>
        <w:t>2</w:t>
      </w:r>
      <w:r w:rsidRPr="0066440C">
        <w:rPr>
          <w:rFonts w:ascii="Times New Roman" w:hAnsi="Times New Roman" w:cs="Times New Roman"/>
          <w:sz w:val="24"/>
          <w:szCs w:val="24"/>
        </w:rPr>
        <w:t>. tabulā</w:t>
      </w:r>
      <w:r w:rsidRPr="0066440C">
        <w:rPr>
          <w:rStyle w:val="FootnoteReference"/>
          <w:rFonts w:ascii="Times New Roman" w:hAnsi="Times New Roman" w:cs="Times New Roman"/>
          <w:sz w:val="24"/>
          <w:szCs w:val="24"/>
        </w:rPr>
        <w:footnoteReference w:id="13"/>
      </w:r>
      <w:r w:rsidRPr="0066440C">
        <w:rPr>
          <w:rFonts w:ascii="Times New Roman" w:hAnsi="Times New Roman" w:cs="Times New Roman"/>
          <w:sz w:val="24"/>
          <w:szCs w:val="24"/>
        </w:rPr>
        <w:t>.</w:t>
      </w:r>
    </w:p>
    <w:p w14:paraId="6DD49D57" w14:textId="77777777" w:rsidR="006C1F35" w:rsidRDefault="006C1F35">
      <w:pPr>
        <w:rPr>
          <w:rFonts w:ascii="Times New Roman" w:hAnsi="Times New Roman" w:cs="Times New Roman"/>
          <w:b/>
          <w:bCs/>
          <w:sz w:val="24"/>
          <w:szCs w:val="24"/>
        </w:rPr>
      </w:pPr>
      <w:r>
        <w:rPr>
          <w:rFonts w:ascii="Times New Roman" w:hAnsi="Times New Roman" w:cs="Times New Roman"/>
          <w:b/>
          <w:bCs/>
          <w:sz w:val="24"/>
          <w:szCs w:val="24"/>
        </w:rPr>
        <w:br w:type="page"/>
      </w:r>
    </w:p>
    <w:p w14:paraId="4EA59A6C" w14:textId="16C7109A" w:rsidR="000837E5" w:rsidRPr="00DB2A16" w:rsidRDefault="00DC1DF4" w:rsidP="000837E5">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2</w:t>
      </w:r>
      <w:r w:rsidR="000837E5" w:rsidRPr="00DB2A16">
        <w:rPr>
          <w:rFonts w:ascii="Times New Roman" w:hAnsi="Times New Roman" w:cs="Times New Roman"/>
          <w:b/>
          <w:bCs/>
          <w:sz w:val="24"/>
          <w:szCs w:val="24"/>
        </w:rPr>
        <w:t>. tabula.</w:t>
      </w:r>
      <w:r w:rsidR="000837E5">
        <w:rPr>
          <w:rFonts w:ascii="Times New Roman" w:hAnsi="Times New Roman" w:cs="Times New Roman"/>
          <w:b/>
          <w:bCs/>
          <w:sz w:val="24"/>
          <w:szCs w:val="24"/>
        </w:rPr>
        <w:t xml:space="preserve"> Dzīvojamo telpu īres likuma nozīmīgāko aspektu raksturojums</w:t>
      </w:r>
    </w:p>
    <w:tbl>
      <w:tblPr>
        <w:tblStyle w:val="TableGrid"/>
        <w:tblW w:w="0" w:type="auto"/>
        <w:tblLook w:val="04A0" w:firstRow="1" w:lastRow="0" w:firstColumn="1" w:lastColumn="0" w:noHBand="0" w:noVBand="1"/>
      </w:tblPr>
      <w:tblGrid>
        <w:gridCol w:w="3114"/>
        <w:gridCol w:w="6622"/>
      </w:tblGrid>
      <w:tr w:rsidR="000837E5" w:rsidRPr="005F3A34" w14:paraId="2EBE1C3A" w14:textId="77777777" w:rsidTr="0066440C">
        <w:tc>
          <w:tcPr>
            <w:tcW w:w="3114" w:type="dxa"/>
          </w:tcPr>
          <w:p w14:paraId="4221F12F" w14:textId="77777777" w:rsidR="000837E5" w:rsidRPr="005F3A34" w:rsidRDefault="000837E5" w:rsidP="00637A4B">
            <w:pPr>
              <w:spacing w:line="276" w:lineRule="auto"/>
              <w:jc w:val="both"/>
              <w:rPr>
                <w:rFonts w:ascii="Times New Roman" w:hAnsi="Times New Roman" w:cs="Times New Roman"/>
                <w:b/>
                <w:bCs/>
              </w:rPr>
            </w:pPr>
            <w:r w:rsidRPr="005F3A34">
              <w:rPr>
                <w:rFonts w:ascii="Times New Roman" w:hAnsi="Times New Roman" w:cs="Times New Roman"/>
                <w:b/>
                <w:bCs/>
              </w:rPr>
              <w:t>Dzīvojamo telpu īres likuma ieviesto izmaiņu aspekts</w:t>
            </w:r>
          </w:p>
        </w:tc>
        <w:tc>
          <w:tcPr>
            <w:tcW w:w="6622" w:type="dxa"/>
          </w:tcPr>
          <w:p w14:paraId="2B2E6AA6" w14:textId="77777777" w:rsidR="000837E5" w:rsidRPr="005F3A34" w:rsidRDefault="000837E5" w:rsidP="00637A4B">
            <w:pPr>
              <w:spacing w:line="276" w:lineRule="auto"/>
              <w:jc w:val="both"/>
              <w:rPr>
                <w:rFonts w:ascii="Times New Roman" w:hAnsi="Times New Roman" w:cs="Times New Roman"/>
                <w:b/>
                <w:bCs/>
              </w:rPr>
            </w:pPr>
            <w:r w:rsidRPr="005F3A34">
              <w:rPr>
                <w:rFonts w:ascii="Times New Roman" w:hAnsi="Times New Roman" w:cs="Times New Roman"/>
                <w:b/>
                <w:bCs/>
              </w:rPr>
              <w:t>Normas pamatojums</w:t>
            </w:r>
            <w:r>
              <w:rPr>
                <w:rFonts w:ascii="Times New Roman" w:hAnsi="Times New Roman" w:cs="Times New Roman"/>
                <w:b/>
                <w:bCs/>
              </w:rPr>
              <w:t xml:space="preserve"> un būtība</w:t>
            </w:r>
          </w:p>
        </w:tc>
      </w:tr>
      <w:tr w:rsidR="000837E5" w:rsidRPr="005F3A34" w14:paraId="239F791E" w14:textId="77777777" w:rsidTr="0066440C">
        <w:tc>
          <w:tcPr>
            <w:tcW w:w="3114" w:type="dxa"/>
          </w:tcPr>
          <w:p w14:paraId="4E4DA035" w14:textId="4EC707D2" w:rsidR="000837E5" w:rsidRPr="009A0816" w:rsidRDefault="000837E5" w:rsidP="00637A4B">
            <w:pPr>
              <w:spacing w:line="276" w:lineRule="auto"/>
              <w:jc w:val="both"/>
              <w:rPr>
                <w:rFonts w:ascii="Times New Roman" w:hAnsi="Times New Roman" w:cs="Times New Roman"/>
              </w:rPr>
            </w:pPr>
            <w:r w:rsidRPr="009A0816">
              <w:rPr>
                <w:rFonts w:ascii="Times New Roman" w:hAnsi="Times New Roman" w:cs="Times New Roman"/>
              </w:rPr>
              <w:t xml:space="preserve">Iespēja (līdzējiem dotas tiesības, bet ne </w:t>
            </w:r>
            <w:r>
              <w:rPr>
                <w:rFonts w:ascii="Times New Roman" w:hAnsi="Times New Roman" w:cs="Times New Roman"/>
              </w:rPr>
              <w:t xml:space="preserve">obligāts </w:t>
            </w:r>
            <w:r w:rsidRPr="009A0816">
              <w:rPr>
                <w:rFonts w:ascii="Times New Roman" w:hAnsi="Times New Roman" w:cs="Times New Roman"/>
              </w:rPr>
              <w:t>pienākums) nostiprināt īres līgumu zemesgrāmatā</w:t>
            </w:r>
          </w:p>
        </w:tc>
        <w:tc>
          <w:tcPr>
            <w:tcW w:w="6622" w:type="dxa"/>
          </w:tcPr>
          <w:p w14:paraId="3062D9F2" w14:textId="77777777" w:rsidR="000837E5" w:rsidRPr="005F3A34" w:rsidRDefault="000837E5" w:rsidP="00637A4B">
            <w:pPr>
              <w:spacing w:line="276" w:lineRule="auto"/>
              <w:jc w:val="both"/>
              <w:rPr>
                <w:rFonts w:ascii="Times New Roman" w:hAnsi="Times New Roman" w:cs="Times New Roman"/>
              </w:rPr>
            </w:pPr>
            <w:r w:rsidRPr="005F3A34">
              <w:rPr>
                <w:rFonts w:ascii="Times New Roman" w:hAnsi="Times New Roman" w:cs="Times New Roman"/>
              </w:rPr>
              <w:t>Priekšnoteikums, lai būtu iespējama saistību izpilde bezstrīdus kārtībā</w:t>
            </w:r>
            <w:r>
              <w:rPr>
                <w:rFonts w:ascii="Times New Roman" w:hAnsi="Times New Roman" w:cs="Times New Roman"/>
              </w:rPr>
              <w:t>, ja īrnieks būtiski pārkāps īres līguma nosacījumus</w:t>
            </w:r>
          </w:p>
          <w:p w14:paraId="603729D8" w14:textId="77777777" w:rsidR="000837E5" w:rsidRDefault="000837E5" w:rsidP="00637A4B">
            <w:pPr>
              <w:spacing w:line="276" w:lineRule="auto"/>
              <w:jc w:val="both"/>
              <w:rPr>
                <w:rFonts w:ascii="Times New Roman" w:hAnsi="Times New Roman" w:cs="Times New Roman"/>
              </w:rPr>
            </w:pPr>
            <w:r>
              <w:rPr>
                <w:rFonts w:ascii="Times New Roman" w:hAnsi="Times New Roman" w:cs="Times New Roman"/>
              </w:rPr>
              <w:t>Īrnieka aizsardzība dzīvojamās telpas īpašnieka maiņas gadījumā</w:t>
            </w:r>
          </w:p>
          <w:p w14:paraId="5B4FE8B6" w14:textId="2F241016" w:rsidR="00CE18CF" w:rsidRPr="005F3A34" w:rsidRDefault="00CE18CF" w:rsidP="00637A4B">
            <w:pPr>
              <w:spacing w:line="276" w:lineRule="auto"/>
              <w:jc w:val="both"/>
              <w:rPr>
                <w:rFonts w:ascii="Times New Roman" w:hAnsi="Times New Roman" w:cs="Times New Roman"/>
              </w:rPr>
            </w:pPr>
            <w:r>
              <w:rPr>
                <w:rFonts w:ascii="Times New Roman" w:hAnsi="Times New Roman" w:cs="Times New Roman"/>
              </w:rPr>
              <w:t>Publiski pieejama un ticama informācija par noslēgtajiem darījumiem, ar mērķi izskaust fiktīvus īres līgumus</w:t>
            </w:r>
          </w:p>
        </w:tc>
      </w:tr>
      <w:tr w:rsidR="000837E5" w:rsidRPr="005F3A34" w14:paraId="0949D845" w14:textId="77777777" w:rsidTr="0066440C">
        <w:tc>
          <w:tcPr>
            <w:tcW w:w="3114" w:type="dxa"/>
          </w:tcPr>
          <w:p w14:paraId="37F63610" w14:textId="77777777" w:rsidR="000837E5" w:rsidRPr="005F3A34" w:rsidRDefault="000837E5" w:rsidP="00637A4B">
            <w:pPr>
              <w:spacing w:line="276" w:lineRule="auto"/>
              <w:jc w:val="both"/>
              <w:rPr>
                <w:rFonts w:ascii="Times New Roman" w:hAnsi="Times New Roman" w:cs="Times New Roman"/>
              </w:rPr>
            </w:pPr>
            <w:r w:rsidRPr="005F3A34">
              <w:rPr>
                <w:rFonts w:ascii="Times New Roman" w:hAnsi="Times New Roman" w:cs="Times New Roman"/>
              </w:rPr>
              <w:t>Īres līguma termiņa noteikšana uz noteiktu laiku</w:t>
            </w:r>
          </w:p>
        </w:tc>
        <w:tc>
          <w:tcPr>
            <w:tcW w:w="6622" w:type="dxa"/>
          </w:tcPr>
          <w:p w14:paraId="7B84C632" w14:textId="77777777" w:rsidR="000837E5" w:rsidRDefault="000837E5" w:rsidP="00637A4B">
            <w:pPr>
              <w:spacing w:line="276" w:lineRule="auto"/>
              <w:jc w:val="both"/>
              <w:rPr>
                <w:rFonts w:ascii="Times New Roman" w:hAnsi="Times New Roman" w:cs="Times New Roman"/>
              </w:rPr>
            </w:pPr>
            <w:r w:rsidRPr="005F3A34">
              <w:rPr>
                <w:rFonts w:ascii="Times New Roman" w:hAnsi="Times New Roman" w:cs="Times New Roman"/>
              </w:rPr>
              <w:t xml:space="preserve">Izbeigt beztermiņa īres līgumu piemērošanu. </w:t>
            </w:r>
            <w:r>
              <w:rPr>
                <w:rFonts w:ascii="Times New Roman" w:hAnsi="Times New Roman" w:cs="Times New Roman"/>
              </w:rPr>
              <w:t xml:space="preserve">Tas nepieciešams, lai būtu iespējams piemērot </w:t>
            </w:r>
            <w:r w:rsidRPr="006C0216">
              <w:rPr>
                <w:rFonts w:ascii="Times New Roman" w:hAnsi="Times New Roman" w:cs="Times New Roman"/>
              </w:rPr>
              <w:t>saistību bezstrīdus piespiedu izpildīšanu</w:t>
            </w:r>
            <w:r>
              <w:rPr>
                <w:rFonts w:ascii="Times New Roman" w:hAnsi="Times New Roman" w:cs="Times New Roman"/>
              </w:rPr>
              <w:t>.</w:t>
            </w:r>
          </w:p>
          <w:p w14:paraId="2FB469D2" w14:textId="29B50084" w:rsidR="000837E5" w:rsidRDefault="000837E5" w:rsidP="00637A4B">
            <w:pPr>
              <w:spacing w:line="276" w:lineRule="auto"/>
              <w:jc w:val="both"/>
              <w:rPr>
                <w:rFonts w:ascii="Times New Roman" w:hAnsi="Times New Roman" w:cs="Times New Roman"/>
              </w:rPr>
            </w:pPr>
            <w:r>
              <w:rPr>
                <w:rFonts w:ascii="Times New Roman" w:hAnsi="Times New Roman" w:cs="Times New Roman"/>
              </w:rPr>
              <w:t xml:space="preserve">Īres līgums tiek noslēgts uz noteiktu termiņu. Pašvaldību telpu īres gadījumā termiņš nedrīkst pārsniegt pašvaldību saistošajos </w:t>
            </w:r>
            <w:r w:rsidRPr="007555A7">
              <w:rPr>
                <w:rFonts w:ascii="Times New Roman" w:hAnsi="Times New Roman" w:cs="Times New Roman"/>
              </w:rPr>
              <w:t>noteikumos noteikto īres līguma maksimālo termiņu</w:t>
            </w:r>
            <w:r>
              <w:rPr>
                <w:rFonts w:ascii="Times New Roman" w:hAnsi="Times New Roman" w:cs="Times New Roman"/>
              </w:rPr>
              <w:t>, kurš nepārsniedz 10 gadus</w:t>
            </w:r>
            <w:r w:rsidR="00E3153A">
              <w:rPr>
                <w:rFonts w:ascii="Times New Roman" w:hAnsi="Times New Roman" w:cs="Times New Roman"/>
              </w:rPr>
              <w:t xml:space="preserve"> (32. pants)</w:t>
            </w:r>
            <w:r w:rsidRPr="007555A7">
              <w:rPr>
                <w:rFonts w:ascii="Times New Roman" w:hAnsi="Times New Roman" w:cs="Times New Roman"/>
              </w:rPr>
              <w:t>. Tiesās izskatīto strīdu gadījumā tiesas noteikt īres līguma termiņš nedrīkst pārsniegt 10 gadus</w:t>
            </w:r>
            <w:r w:rsidR="00E3153A">
              <w:rPr>
                <w:rFonts w:ascii="Times New Roman" w:hAnsi="Times New Roman" w:cs="Times New Roman"/>
              </w:rPr>
              <w:t xml:space="preserve"> (pārejas noteikumu 5. punkts)</w:t>
            </w:r>
            <w:r w:rsidRPr="007555A7">
              <w:rPr>
                <w:rFonts w:ascii="Times New Roman" w:hAnsi="Times New Roman" w:cs="Times New Roman"/>
              </w:rPr>
              <w:t>.</w:t>
            </w:r>
          </w:p>
          <w:p w14:paraId="374C684B" w14:textId="77777777" w:rsidR="000837E5" w:rsidRPr="005F3A34" w:rsidRDefault="000837E5" w:rsidP="00637A4B">
            <w:pPr>
              <w:spacing w:line="276" w:lineRule="auto"/>
              <w:jc w:val="both"/>
              <w:rPr>
                <w:rFonts w:ascii="Times New Roman" w:hAnsi="Times New Roman" w:cs="Times New Roman"/>
              </w:rPr>
            </w:pPr>
            <w:r w:rsidRPr="005F3A34">
              <w:rPr>
                <w:rFonts w:ascii="Times New Roman" w:hAnsi="Times New Roman" w:cs="Times New Roman"/>
              </w:rPr>
              <w:t>Pašvaldībai piederošu vai tās nomātu dzīvojamo telpu izīrēšanas kārtības</w:t>
            </w:r>
            <w:r>
              <w:rPr>
                <w:rFonts w:ascii="Times New Roman" w:hAnsi="Times New Roman" w:cs="Times New Roman"/>
              </w:rPr>
              <w:t xml:space="preserve"> (t.sk., īres līgumu termiņu)</w:t>
            </w:r>
            <w:r w:rsidRPr="005F3A34">
              <w:rPr>
                <w:rFonts w:ascii="Times New Roman" w:hAnsi="Times New Roman" w:cs="Times New Roman"/>
              </w:rPr>
              <w:t xml:space="preserve"> noteikšana</w:t>
            </w:r>
            <w:r>
              <w:rPr>
                <w:rFonts w:ascii="Times New Roman" w:hAnsi="Times New Roman" w:cs="Times New Roman"/>
              </w:rPr>
              <w:t xml:space="preserve"> gan gadījumos, kad telpas tiek izīrētas atbilstoši normatīvajiem aktiem par palīdzību dzīvokļu jautājumu risināšanā, gan pārējos gadījumos</w:t>
            </w:r>
            <w:r w:rsidRPr="005F3A34">
              <w:rPr>
                <w:rFonts w:ascii="Times New Roman" w:hAnsi="Times New Roman" w:cs="Times New Roman"/>
              </w:rPr>
              <w:t>.</w:t>
            </w:r>
            <w:r>
              <w:rPr>
                <w:rFonts w:ascii="Times New Roman" w:hAnsi="Times New Roman" w:cs="Times New Roman"/>
              </w:rPr>
              <w:t xml:space="preserve"> Valstij piederošu dzīvojamo telpu lietošanas termiņa noteikšana.</w:t>
            </w:r>
          </w:p>
        </w:tc>
      </w:tr>
      <w:tr w:rsidR="000837E5" w:rsidRPr="005F3A34" w14:paraId="0DBAAFD2" w14:textId="77777777" w:rsidTr="0066440C">
        <w:tc>
          <w:tcPr>
            <w:tcW w:w="3114" w:type="dxa"/>
          </w:tcPr>
          <w:p w14:paraId="70FA8C6E" w14:textId="77777777" w:rsidR="000837E5" w:rsidRPr="005F3A34" w:rsidRDefault="000837E5" w:rsidP="00637A4B">
            <w:pPr>
              <w:spacing w:line="276" w:lineRule="auto"/>
              <w:jc w:val="both"/>
              <w:rPr>
                <w:rFonts w:ascii="Times New Roman" w:hAnsi="Times New Roman" w:cs="Times New Roman"/>
              </w:rPr>
            </w:pPr>
            <w:r>
              <w:rPr>
                <w:rFonts w:ascii="Times New Roman" w:hAnsi="Times New Roman" w:cs="Times New Roman"/>
              </w:rPr>
              <w:t>Īres līguma izbeigšanās kārtība</w:t>
            </w:r>
          </w:p>
        </w:tc>
        <w:tc>
          <w:tcPr>
            <w:tcW w:w="6622" w:type="dxa"/>
          </w:tcPr>
          <w:p w14:paraId="0B76B332" w14:textId="77777777" w:rsidR="00E3153A" w:rsidRDefault="00E3153A" w:rsidP="00637A4B">
            <w:pPr>
              <w:spacing w:line="276" w:lineRule="auto"/>
              <w:jc w:val="both"/>
              <w:rPr>
                <w:rFonts w:ascii="Times New Roman" w:hAnsi="Times New Roman" w:cs="Times New Roman"/>
              </w:rPr>
            </w:pPr>
            <w:r>
              <w:rPr>
                <w:rFonts w:ascii="Times New Roman" w:hAnsi="Times New Roman" w:cs="Times New Roman"/>
              </w:rPr>
              <w:t xml:space="preserve">Precīzs regulējums, kādos gadījumos izīrētājs drīkst lauzt īres līgumu pirms termiņa. </w:t>
            </w:r>
          </w:p>
          <w:p w14:paraId="4A49B222" w14:textId="60212861" w:rsidR="00E3153A" w:rsidRDefault="00E3153A" w:rsidP="00E3153A">
            <w:pPr>
              <w:spacing w:line="276" w:lineRule="auto"/>
              <w:jc w:val="both"/>
              <w:rPr>
                <w:rFonts w:ascii="Times New Roman" w:hAnsi="Times New Roman" w:cs="Times New Roman"/>
              </w:rPr>
            </w:pPr>
            <w:r>
              <w:rPr>
                <w:rFonts w:ascii="Times New Roman" w:hAnsi="Times New Roman" w:cs="Times New Roman"/>
              </w:rPr>
              <w:t>Nosacījuma ieviešana, ka īres tiesības nav tiešā veidā mantojamas, taču pēc īrnieka nāves tā ģimenes locekļi noteiktā termiņā ir tiesīgi prasīt jauna īres līguma noslēgšanu.</w:t>
            </w:r>
          </w:p>
          <w:p w14:paraId="10FE7AD3" w14:textId="291981C3" w:rsidR="000837E5" w:rsidRPr="005F3A34" w:rsidRDefault="00E3153A" w:rsidP="00637A4B">
            <w:pPr>
              <w:spacing w:line="276" w:lineRule="auto"/>
              <w:jc w:val="both"/>
              <w:rPr>
                <w:rFonts w:ascii="Times New Roman" w:hAnsi="Times New Roman" w:cs="Times New Roman"/>
              </w:rPr>
            </w:pPr>
            <w:r>
              <w:rPr>
                <w:rFonts w:ascii="Times New Roman" w:hAnsi="Times New Roman" w:cs="Times New Roman"/>
              </w:rPr>
              <w:t>Mainīta kārtība, kādā notiek īres attiecību turpināšana, noslēdzoties īres līguma termiņam. Pusēm vienojoties, iespējams noslēgt jaunu īres līgumu vai grozīt rakstiski esošā līguma redakciju</w:t>
            </w:r>
            <w:r w:rsidR="00410AA6">
              <w:rPr>
                <w:rFonts w:ascii="Times New Roman" w:hAnsi="Times New Roman" w:cs="Times New Roman"/>
              </w:rPr>
              <w:t>.</w:t>
            </w:r>
            <w:r>
              <w:rPr>
                <w:rFonts w:ascii="Times New Roman" w:hAnsi="Times New Roman" w:cs="Times New Roman"/>
              </w:rPr>
              <w:t xml:space="preserve"> </w:t>
            </w:r>
            <w:r w:rsidR="00410AA6">
              <w:rPr>
                <w:rFonts w:ascii="Times New Roman" w:hAnsi="Times New Roman" w:cs="Times New Roman"/>
              </w:rPr>
              <w:t xml:space="preserve">Notikusi atteikšanās no jēdziena “īres līguma pagarināšana”, kāds tika lietots iepriekšējā likumā “Par dzīvojamo telpu īri” kopā ar </w:t>
            </w:r>
            <w:r w:rsidR="000837E5">
              <w:rPr>
                <w:rFonts w:ascii="Times New Roman" w:hAnsi="Times New Roman" w:cs="Times New Roman"/>
              </w:rPr>
              <w:t xml:space="preserve">ierobežotām izīrētāja tiesībām atteikt. </w:t>
            </w:r>
          </w:p>
        </w:tc>
      </w:tr>
      <w:tr w:rsidR="000837E5" w:rsidRPr="005F3A34" w14:paraId="316CE8F6" w14:textId="77777777" w:rsidTr="0066440C">
        <w:tc>
          <w:tcPr>
            <w:tcW w:w="3114" w:type="dxa"/>
          </w:tcPr>
          <w:p w14:paraId="4DF7C37C" w14:textId="77777777" w:rsidR="000837E5" w:rsidRPr="005F3A34" w:rsidRDefault="000837E5" w:rsidP="00637A4B">
            <w:pPr>
              <w:spacing w:line="276" w:lineRule="auto"/>
              <w:jc w:val="both"/>
              <w:rPr>
                <w:rFonts w:ascii="Times New Roman" w:hAnsi="Times New Roman" w:cs="Times New Roman"/>
              </w:rPr>
            </w:pPr>
            <w:r w:rsidRPr="005F3A34">
              <w:rPr>
                <w:rFonts w:ascii="Times New Roman" w:hAnsi="Times New Roman" w:cs="Times New Roman"/>
              </w:rPr>
              <w:t xml:space="preserve">Īres maksas un tās apmēra grozīšanas kārtība </w:t>
            </w:r>
          </w:p>
        </w:tc>
        <w:tc>
          <w:tcPr>
            <w:tcW w:w="6622" w:type="dxa"/>
          </w:tcPr>
          <w:p w14:paraId="35134EBA" w14:textId="77777777" w:rsidR="000837E5" w:rsidRDefault="000837E5" w:rsidP="00637A4B">
            <w:pPr>
              <w:spacing w:line="276" w:lineRule="auto"/>
              <w:jc w:val="both"/>
              <w:rPr>
                <w:rFonts w:ascii="Times New Roman" w:hAnsi="Times New Roman" w:cs="Times New Roman"/>
              </w:rPr>
            </w:pPr>
            <w:r w:rsidRPr="005F3A34">
              <w:rPr>
                <w:rFonts w:ascii="Times New Roman" w:hAnsi="Times New Roman" w:cs="Times New Roman"/>
              </w:rPr>
              <w:t xml:space="preserve">Noteikt skaidru īres maksas </w:t>
            </w:r>
            <w:r>
              <w:rPr>
                <w:rFonts w:ascii="Times New Roman" w:hAnsi="Times New Roman" w:cs="Times New Roman"/>
              </w:rPr>
              <w:t xml:space="preserve">definēšanas, </w:t>
            </w:r>
            <w:r w:rsidRPr="005F3A34">
              <w:rPr>
                <w:rFonts w:ascii="Times New Roman" w:hAnsi="Times New Roman" w:cs="Times New Roman"/>
              </w:rPr>
              <w:t xml:space="preserve">grozīšanas nosacījumus un kārtību, piemēram, sasaistot to ar gada vidējo inflāciju. </w:t>
            </w:r>
          </w:p>
          <w:p w14:paraId="40C017E0" w14:textId="77777777" w:rsidR="000837E5" w:rsidRDefault="000837E5" w:rsidP="00637A4B">
            <w:pPr>
              <w:spacing w:line="276" w:lineRule="auto"/>
              <w:jc w:val="both"/>
              <w:rPr>
                <w:rFonts w:ascii="Times New Roman" w:hAnsi="Times New Roman" w:cs="Times New Roman"/>
              </w:rPr>
            </w:pPr>
            <w:r>
              <w:rPr>
                <w:rFonts w:ascii="Times New Roman" w:hAnsi="Times New Roman" w:cs="Times New Roman"/>
              </w:rPr>
              <w:t>Atteikšanās no pakalpojumu iedalījuma pamata un papildu pakalpojumos īres tiesiskajās attiecības, no kurām īrnieks varēja atteikties. Likums atļauj pakalpojumos iekļaut maksu par apsaimniekošanu, kā arī izdevumus ēkas, kurā atrodas dzīvojamās telpas, uzturēšanai un atjaunošanai</w:t>
            </w:r>
          </w:p>
          <w:p w14:paraId="2460D234" w14:textId="77777777" w:rsidR="000837E5" w:rsidRPr="005F3A34" w:rsidRDefault="000837E5" w:rsidP="00637A4B">
            <w:pPr>
              <w:spacing w:line="276" w:lineRule="auto"/>
              <w:jc w:val="both"/>
              <w:rPr>
                <w:rFonts w:ascii="Times New Roman" w:hAnsi="Times New Roman" w:cs="Times New Roman"/>
              </w:rPr>
            </w:pPr>
            <w:r w:rsidRPr="005F3A34">
              <w:rPr>
                <w:rFonts w:ascii="Times New Roman" w:hAnsi="Times New Roman" w:cs="Times New Roman"/>
              </w:rPr>
              <w:t>Noteikt drošības maksas lielumu, ko var prasīt no īrnieka, slēdzot dzīvojamās telpas īres līgumu</w:t>
            </w:r>
            <w:r>
              <w:rPr>
                <w:rFonts w:ascii="Times New Roman" w:hAnsi="Times New Roman" w:cs="Times New Roman"/>
              </w:rPr>
              <w:t>.</w:t>
            </w:r>
          </w:p>
        </w:tc>
      </w:tr>
      <w:tr w:rsidR="000837E5" w:rsidRPr="005F3A34" w14:paraId="0CCFAAF5" w14:textId="77777777" w:rsidTr="0066440C">
        <w:tc>
          <w:tcPr>
            <w:tcW w:w="3114" w:type="dxa"/>
          </w:tcPr>
          <w:p w14:paraId="3A31F790" w14:textId="77777777" w:rsidR="000837E5" w:rsidRPr="005F3A34" w:rsidRDefault="000837E5" w:rsidP="00637A4B">
            <w:pPr>
              <w:spacing w:line="276" w:lineRule="auto"/>
              <w:jc w:val="both"/>
              <w:rPr>
                <w:rFonts w:ascii="Times New Roman" w:hAnsi="Times New Roman" w:cs="Times New Roman"/>
              </w:rPr>
            </w:pPr>
            <w:r>
              <w:rPr>
                <w:rFonts w:ascii="Times New Roman" w:hAnsi="Times New Roman" w:cs="Times New Roman"/>
              </w:rPr>
              <w:t>Šaurākas ī</w:t>
            </w:r>
            <w:r w:rsidRPr="005F3A34">
              <w:rPr>
                <w:rFonts w:ascii="Times New Roman" w:hAnsi="Times New Roman" w:cs="Times New Roman"/>
              </w:rPr>
              <w:t>rnieka ģimenes locekļu tiesības</w:t>
            </w:r>
          </w:p>
        </w:tc>
        <w:tc>
          <w:tcPr>
            <w:tcW w:w="6622" w:type="dxa"/>
          </w:tcPr>
          <w:p w14:paraId="29F3331E" w14:textId="77777777" w:rsidR="000837E5" w:rsidRDefault="000837E5" w:rsidP="00637A4B">
            <w:pPr>
              <w:spacing w:line="276" w:lineRule="auto"/>
              <w:jc w:val="both"/>
              <w:rPr>
                <w:rFonts w:ascii="Times New Roman" w:hAnsi="Times New Roman" w:cs="Times New Roman"/>
              </w:rPr>
            </w:pPr>
            <w:r>
              <w:rPr>
                <w:rFonts w:ascii="Times New Roman" w:hAnsi="Times New Roman" w:cs="Times New Roman"/>
              </w:rPr>
              <w:t>Izslēgts nosacījums, ka ģimenes locekļiem ir patstāvīgas tiesības uz dzīvojamās telpas lietošanu</w:t>
            </w:r>
          </w:p>
          <w:p w14:paraId="71FCDDA3" w14:textId="77777777" w:rsidR="000837E5" w:rsidRPr="005F3A34" w:rsidRDefault="000837E5" w:rsidP="00637A4B">
            <w:pPr>
              <w:spacing w:line="276" w:lineRule="auto"/>
              <w:jc w:val="both"/>
              <w:rPr>
                <w:rFonts w:ascii="Times New Roman" w:hAnsi="Times New Roman" w:cs="Times New Roman"/>
              </w:rPr>
            </w:pPr>
            <w:r>
              <w:rPr>
                <w:rFonts w:ascii="Times New Roman" w:hAnsi="Times New Roman" w:cs="Times New Roman"/>
              </w:rPr>
              <w:t>Izslēgts nosacījums, ka ģimenes locekļi ir solidāri atbildīgi par īres līguma saistībām</w:t>
            </w:r>
          </w:p>
        </w:tc>
      </w:tr>
      <w:tr w:rsidR="000837E5" w:rsidRPr="005F3A34" w14:paraId="1EE14873" w14:textId="77777777" w:rsidTr="0066440C">
        <w:tc>
          <w:tcPr>
            <w:tcW w:w="3114" w:type="dxa"/>
          </w:tcPr>
          <w:p w14:paraId="15DE2C7C" w14:textId="4C22B89B" w:rsidR="000837E5" w:rsidRPr="005F3A34" w:rsidRDefault="000837E5" w:rsidP="00637A4B">
            <w:pPr>
              <w:spacing w:line="276" w:lineRule="auto"/>
              <w:jc w:val="both"/>
              <w:rPr>
                <w:rFonts w:ascii="Times New Roman" w:hAnsi="Times New Roman" w:cs="Times New Roman"/>
              </w:rPr>
            </w:pPr>
            <w:r>
              <w:rPr>
                <w:rFonts w:ascii="Times New Roman" w:hAnsi="Times New Roman" w:cs="Times New Roman"/>
              </w:rPr>
              <w:t>Saistību bezstrīdus izskatīšana, ja īres līgums ir</w:t>
            </w:r>
            <w:r w:rsidRPr="009F73E3">
              <w:rPr>
                <w:rFonts w:ascii="Times New Roman" w:hAnsi="Times New Roman" w:cs="Times New Roman"/>
              </w:rPr>
              <w:t xml:space="preserve"> notariāl</w:t>
            </w:r>
            <w:r>
              <w:rPr>
                <w:rFonts w:ascii="Times New Roman" w:hAnsi="Times New Roman" w:cs="Times New Roman"/>
              </w:rPr>
              <w:t>i</w:t>
            </w:r>
            <w:r w:rsidRPr="009F73E3">
              <w:rPr>
                <w:rFonts w:ascii="Times New Roman" w:hAnsi="Times New Roman" w:cs="Times New Roman"/>
              </w:rPr>
              <w:t xml:space="preserve"> apliecinā</w:t>
            </w:r>
            <w:r>
              <w:rPr>
                <w:rFonts w:ascii="Times New Roman" w:hAnsi="Times New Roman" w:cs="Times New Roman"/>
              </w:rPr>
              <w:t xml:space="preserve">ts vai </w:t>
            </w:r>
            <w:r w:rsidR="00AF4341">
              <w:rPr>
                <w:rFonts w:ascii="Times New Roman" w:hAnsi="Times New Roman" w:cs="Times New Roman"/>
              </w:rPr>
              <w:t xml:space="preserve">nostiprināts </w:t>
            </w:r>
            <w:r>
              <w:rPr>
                <w:rFonts w:ascii="Times New Roman" w:hAnsi="Times New Roman" w:cs="Times New Roman"/>
              </w:rPr>
              <w:t>zemesgrāmatā</w:t>
            </w:r>
          </w:p>
        </w:tc>
        <w:tc>
          <w:tcPr>
            <w:tcW w:w="6622" w:type="dxa"/>
          </w:tcPr>
          <w:p w14:paraId="075D3C5C" w14:textId="77777777" w:rsidR="000837E5" w:rsidRPr="005F3A34" w:rsidRDefault="000837E5" w:rsidP="00637A4B">
            <w:pPr>
              <w:spacing w:line="276" w:lineRule="auto"/>
              <w:jc w:val="both"/>
              <w:rPr>
                <w:rFonts w:ascii="Times New Roman" w:hAnsi="Times New Roman" w:cs="Times New Roman"/>
              </w:rPr>
            </w:pPr>
            <w:r>
              <w:rPr>
                <w:rFonts w:ascii="Times New Roman" w:hAnsi="Times New Roman" w:cs="Times New Roman"/>
              </w:rPr>
              <w:t>Paātrināt strīdu izšķiršanu starp izīrētāju un īrnieku, radot iespēju saistību bezstrīdus izskatīšanu. Norma būtiski mazina potenciālo investoru riskus, ieguldot jaunu īres namu būvniecībā.</w:t>
            </w:r>
          </w:p>
        </w:tc>
      </w:tr>
    </w:tbl>
    <w:p w14:paraId="337C1C1E" w14:textId="77777777" w:rsidR="000837E5" w:rsidRDefault="000837E5" w:rsidP="000837E5">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Jāņem vērā, ka Dzīvojamo telpu īres likuma darbību ietekmē arī Civillikuma normu piemērošana un likums “</w:t>
      </w:r>
      <w:r w:rsidRPr="007952B8">
        <w:rPr>
          <w:rFonts w:ascii="Times New Roman" w:hAnsi="Times New Roman" w:cs="Times New Roman"/>
          <w:sz w:val="24"/>
          <w:szCs w:val="24"/>
        </w:rPr>
        <w:t>Par palīdzību dzīvokļa jautājumu risināšanā</w:t>
      </w:r>
      <w:r>
        <w:rPr>
          <w:rFonts w:ascii="Times New Roman" w:hAnsi="Times New Roman" w:cs="Times New Roman"/>
          <w:sz w:val="24"/>
          <w:szCs w:val="24"/>
        </w:rPr>
        <w:t xml:space="preserve">”, kad izīrētājs ir pašvaldība. </w:t>
      </w:r>
    </w:p>
    <w:p w14:paraId="3B4F76E0" w14:textId="77777777" w:rsidR="000837E5" w:rsidRPr="00297D02" w:rsidRDefault="000837E5" w:rsidP="000837E5">
      <w:pPr>
        <w:spacing w:line="276" w:lineRule="auto"/>
        <w:jc w:val="both"/>
        <w:rPr>
          <w:rFonts w:ascii="Times New Roman" w:hAnsi="Times New Roman" w:cs="Times New Roman"/>
          <w:sz w:val="24"/>
          <w:szCs w:val="24"/>
        </w:rPr>
      </w:pPr>
      <w:r>
        <w:rPr>
          <w:rFonts w:ascii="Times New Roman" w:hAnsi="Times New Roman" w:cs="Times New Roman"/>
          <w:sz w:val="24"/>
          <w:szCs w:val="24"/>
        </w:rPr>
        <w:t>I</w:t>
      </w:r>
      <w:r w:rsidRPr="00297D02">
        <w:rPr>
          <w:rFonts w:ascii="Times New Roman" w:hAnsi="Times New Roman" w:cs="Times New Roman"/>
          <w:sz w:val="24"/>
          <w:szCs w:val="24"/>
        </w:rPr>
        <w:t>epazīstoties ar likuma sākotnējās ietekmes novērtējuma ziņojumu (anotāciju)</w:t>
      </w:r>
      <w:r w:rsidRPr="00297D02">
        <w:rPr>
          <w:rStyle w:val="FootnoteReference"/>
          <w:rFonts w:ascii="Times New Roman" w:hAnsi="Times New Roman" w:cs="Times New Roman"/>
          <w:sz w:val="24"/>
          <w:szCs w:val="24"/>
        </w:rPr>
        <w:footnoteReference w:id="14"/>
      </w:r>
      <w:r w:rsidRPr="00297D02">
        <w:rPr>
          <w:rFonts w:ascii="Times New Roman" w:hAnsi="Times New Roman" w:cs="Times New Roman"/>
          <w:sz w:val="24"/>
          <w:szCs w:val="24"/>
        </w:rPr>
        <w:t>, secinā</w:t>
      </w:r>
      <w:r>
        <w:rPr>
          <w:rFonts w:ascii="Times New Roman" w:hAnsi="Times New Roman" w:cs="Times New Roman"/>
          <w:sz w:val="24"/>
          <w:szCs w:val="24"/>
        </w:rPr>
        <w:t>ms</w:t>
      </w:r>
      <w:r w:rsidRPr="00297D02">
        <w:rPr>
          <w:rFonts w:ascii="Times New Roman" w:hAnsi="Times New Roman" w:cs="Times New Roman"/>
          <w:sz w:val="24"/>
          <w:szCs w:val="24"/>
        </w:rPr>
        <w:t xml:space="preserve">, ka </w:t>
      </w:r>
      <w:r>
        <w:rPr>
          <w:rFonts w:ascii="Times New Roman" w:hAnsi="Times New Roman" w:cs="Times New Roman"/>
          <w:sz w:val="24"/>
          <w:szCs w:val="24"/>
        </w:rPr>
        <w:t xml:space="preserve">nošķiramas šādas </w:t>
      </w:r>
      <w:r w:rsidRPr="008A29D1">
        <w:rPr>
          <w:rFonts w:ascii="Times New Roman" w:hAnsi="Times New Roman" w:cs="Times New Roman"/>
          <w:sz w:val="24"/>
          <w:szCs w:val="24"/>
        </w:rPr>
        <w:t xml:space="preserve">Dzīvojamo telpu īres likuma </w:t>
      </w:r>
      <w:r w:rsidRPr="00297D02">
        <w:rPr>
          <w:rFonts w:ascii="Times New Roman" w:hAnsi="Times New Roman" w:cs="Times New Roman"/>
          <w:sz w:val="24"/>
          <w:szCs w:val="24"/>
        </w:rPr>
        <w:t>pēcnovērtējuma mērķa grupas:</w:t>
      </w:r>
    </w:p>
    <w:p w14:paraId="72905041" w14:textId="77777777" w:rsidR="000837E5" w:rsidRPr="0026699C" w:rsidRDefault="000837E5" w:rsidP="000837E5">
      <w:pPr>
        <w:pStyle w:val="ListParagraph"/>
        <w:numPr>
          <w:ilvl w:val="0"/>
          <w:numId w:val="1"/>
        </w:numPr>
        <w:spacing w:line="276" w:lineRule="auto"/>
        <w:jc w:val="both"/>
        <w:rPr>
          <w:rFonts w:ascii="Times New Roman" w:hAnsi="Times New Roman" w:cs="Times New Roman"/>
          <w:b/>
          <w:bCs/>
          <w:sz w:val="24"/>
          <w:szCs w:val="24"/>
        </w:rPr>
      </w:pPr>
      <w:r w:rsidRPr="0026699C">
        <w:rPr>
          <w:rFonts w:ascii="Times New Roman" w:hAnsi="Times New Roman" w:cs="Times New Roman"/>
          <w:b/>
          <w:bCs/>
          <w:sz w:val="24"/>
          <w:szCs w:val="24"/>
        </w:rPr>
        <w:t>Tiešās mērķa grupas</w:t>
      </w:r>
      <w:r>
        <w:rPr>
          <w:rFonts w:ascii="Times New Roman" w:hAnsi="Times New Roman" w:cs="Times New Roman"/>
          <w:b/>
          <w:bCs/>
          <w:sz w:val="24"/>
          <w:szCs w:val="24"/>
        </w:rPr>
        <w:t xml:space="preserve"> (likuma noteikto tiesību subjekti)</w:t>
      </w:r>
      <w:r w:rsidRPr="0026699C">
        <w:rPr>
          <w:rFonts w:ascii="Times New Roman" w:hAnsi="Times New Roman" w:cs="Times New Roman"/>
          <w:b/>
          <w:bCs/>
          <w:sz w:val="24"/>
          <w:szCs w:val="24"/>
        </w:rPr>
        <w:t>:</w:t>
      </w:r>
    </w:p>
    <w:p w14:paraId="2563C87F" w14:textId="5EB20D94" w:rsidR="000837E5" w:rsidRDefault="004D2243" w:rsidP="000837E5">
      <w:pPr>
        <w:pStyle w:val="ListParagraph"/>
        <w:numPr>
          <w:ilvl w:val="1"/>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D</w:t>
      </w:r>
      <w:r w:rsidR="000837E5" w:rsidRPr="00297D02">
        <w:rPr>
          <w:rFonts w:ascii="Times New Roman" w:hAnsi="Times New Roman" w:cs="Times New Roman"/>
          <w:sz w:val="24"/>
          <w:szCs w:val="24"/>
        </w:rPr>
        <w:t xml:space="preserve">zīvojamo telpu izīrētāji, </w:t>
      </w:r>
      <w:r w:rsidR="000837E5">
        <w:rPr>
          <w:rFonts w:ascii="Times New Roman" w:hAnsi="Times New Roman" w:cs="Times New Roman"/>
          <w:sz w:val="24"/>
          <w:szCs w:val="24"/>
        </w:rPr>
        <w:t>tostarp</w:t>
      </w:r>
      <w:r>
        <w:rPr>
          <w:rFonts w:ascii="Times New Roman" w:hAnsi="Times New Roman" w:cs="Times New Roman"/>
          <w:sz w:val="24"/>
          <w:szCs w:val="24"/>
        </w:rPr>
        <w:t xml:space="preserve"> institucionālie izīrētāji</w:t>
      </w:r>
      <w:r w:rsidR="000837E5">
        <w:rPr>
          <w:rFonts w:ascii="Times New Roman" w:hAnsi="Times New Roman" w:cs="Times New Roman"/>
          <w:sz w:val="24"/>
          <w:szCs w:val="24"/>
        </w:rPr>
        <w:t>:</w:t>
      </w:r>
    </w:p>
    <w:p w14:paraId="000F85C9" w14:textId="77777777" w:rsidR="000837E5" w:rsidRDefault="000837E5" w:rsidP="000837E5">
      <w:pPr>
        <w:pStyle w:val="ListParagraph"/>
        <w:numPr>
          <w:ilvl w:val="2"/>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p</w:t>
      </w:r>
      <w:r w:rsidRPr="00297D02">
        <w:rPr>
          <w:rFonts w:ascii="Times New Roman" w:hAnsi="Times New Roman" w:cs="Times New Roman"/>
          <w:sz w:val="24"/>
          <w:szCs w:val="24"/>
        </w:rPr>
        <w:t>ašvaldības</w:t>
      </w:r>
      <w:r>
        <w:rPr>
          <w:rFonts w:ascii="Times New Roman" w:hAnsi="Times New Roman" w:cs="Times New Roman"/>
          <w:sz w:val="24"/>
          <w:szCs w:val="24"/>
        </w:rPr>
        <w:t>;</w:t>
      </w:r>
      <w:r w:rsidRPr="00297D02">
        <w:rPr>
          <w:rFonts w:ascii="Times New Roman" w:hAnsi="Times New Roman" w:cs="Times New Roman"/>
          <w:sz w:val="24"/>
          <w:szCs w:val="24"/>
        </w:rPr>
        <w:t xml:space="preserve"> </w:t>
      </w:r>
    </w:p>
    <w:p w14:paraId="6E8C14BB" w14:textId="2ECD781F" w:rsidR="000837E5" w:rsidRPr="00297D02" w:rsidRDefault="000837E5" w:rsidP="000837E5">
      <w:pPr>
        <w:pStyle w:val="ListParagraph"/>
        <w:numPr>
          <w:ilvl w:val="2"/>
          <w:numId w:val="1"/>
        </w:numPr>
        <w:spacing w:line="276" w:lineRule="auto"/>
        <w:jc w:val="both"/>
        <w:rPr>
          <w:rFonts w:ascii="Times New Roman" w:hAnsi="Times New Roman" w:cs="Times New Roman"/>
          <w:sz w:val="24"/>
          <w:szCs w:val="24"/>
        </w:rPr>
      </w:pPr>
      <w:r w:rsidRPr="00297D02">
        <w:rPr>
          <w:rFonts w:ascii="Times New Roman" w:hAnsi="Times New Roman" w:cs="Times New Roman"/>
          <w:sz w:val="24"/>
          <w:szCs w:val="24"/>
        </w:rPr>
        <w:t>privātie dzīvojamo telpu īpašnieki</w:t>
      </w:r>
      <w:r>
        <w:rPr>
          <w:rFonts w:ascii="Times New Roman" w:hAnsi="Times New Roman" w:cs="Times New Roman"/>
          <w:sz w:val="24"/>
          <w:szCs w:val="24"/>
        </w:rPr>
        <w:t xml:space="preserve"> (privātas un juridiskas personas)</w:t>
      </w:r>
      <w:r w:rsidRPr="00297D02">
        <w:rPr>
          <w:rFonts w:ascii="Times New Roman" w:hAnsi="Times New Roman" w:cs="Times New Roman"/>
          <w:sz w:val="24"/>
          <w:szCs w:val="24"/>
        </w:rPr>
        <w:t>;</w:t>
      </w:r>
    </w:p>
    <w:p w14:paraId="0F044A4A" w14:textId="6C7409F6" w:rsidR="000837E5" w:rsidRDefault="000837E5" w:rsidP="000837E5">
      <w:pPr>
        <w:pStyle w:val="ListParagraph"/>
        <w:numPr>
          <w:ilvl w:val="1"/>
          <w:numId w:val="1"/>
        </w:numPr>
        <w:spacing w:line="276" w:lineRule="auto"/>
        <w:jc w:val="both"/>
        <w:rPr>
          <w:rFonts w:ascii="Times New Roman" w:hAnsi="Times New Roman" w:cs="Times New Roman"/>
          <w:sz w:val="24"/>
          <w:szCs w:val="24"/>
        </w:rPr>
      </w:pPr>
      <w:r w:rsidRPr="00297D02">
        <w:rPr>
          <w:rFonts w:ascii="Times New Roman" w:hAnsi="Times New Roman" w:cs="Times New Roman"/>
          <w:sz w:val="24"/>
          <w:szCs w:val="24"/>
        </w:rPr>
        <w:t>Dzīvojamo telpu īrnieki</w:t>
      </w:r>
      <w:r w:rsidR="00D40C47">
        <w:rPr>
          <w:rFonts w:ascii="Times New Roman" w:hAnsi="Times New Roman" w:cs="Times New Roman"/>
          <w:sz w:val="24"/>
          <w:szCs w:val="24"/>
        </w:rPr>
        <w:t>, tostarp šādas apakšgrupas:</w:t>
      </w:r>
    </w:p>
    <w:p w14:paraId="5450AE28" w14:textId="7F823EF4" w:rsidR="00D40C47" w:rsidRDefault="00D40C47" w:rsidP="00D40C47">
      <w:pPr>
        <w:pStyle w:val="ListParagraph"/>
        <w:numPr>
          <w:ilvl w:val="2"/>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īrnieki, kuri attiecības ar izīrētāju dibina atbilstoši brīvā tirgus nosacījumiem;</w:t>
      </w:r>
    </w:p>
    <w:p w14:paraId="29286EF1" w14:textId="235291C4" w:rsidR="00D40C47" w:rsidRDefault="00D40C47" w:rsidP="00D40C47">
      <w:pPr>
        <w:pStyle w:val="ListParagraph"/>
        <w:numPr>
          <w:ilvl w:val="2"/>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īrnieki, kuriem ir tiesības saņemt pašvaldības palīdzību mājokļa jomā neatliekami un pirmām kārtām (saskaņā ar likum</w:t>
      </w:r>
      <w:r w:rsidR="00575BDD">
        <w:rPr>
          <w:rFonts w:ascii="Times New Roman" w:hAnsi="Times New Roman" w:cs="Times New Roman"/>
          <w:sz w:val="24"/>
          <w:szCs w:val="24"/>
        </w:rPr>
        <w:t>a</w:t>
      </w:r>
      <w:r>
        <w:rPr>
          <w:rFonts w:ascii="Times New Roman" w:hAnsi="Times New Roman" w:cs="Times New Roman"/>
          <w:sz w:val="24"/>
          <w:szCs w:val="24"/>
        </w:rPr>
        <w:t xml:space="preserve"> “</w:t>
      </w:r>
      <w:r w:rsidRPr="00D40C47">
        <w:rPr>
          <w:rFonts w:ascii="Times New Roman" w:hAnsi="Times New Roman" w:cs="Times New Roman"/>
          <w:sz w:val="24"/>
          <w:szCs w:val="24"/>
        </w:rPr>
        <w:t>Par palīdzību dzīvokļa jautājumu risināšanā</w:t>
      </w:r>
      <w:r w:rsidR="00575BDD">
        <w:rPr>
          <w:rFonts w:ascii="Times New Roman" w:hAnsi="Times New Roman" w:cs="Times New Roman"/>
          <w:sz w:val="24"/>
          <w:szCs w:val="24"/>
        </w:rPr>
        <w:t>” 13. un 14. pantu</w:t>
      </w:r>
      <w:r>
        <w:rPr>
          <w:rFonts w:ascii="Times New Roman" w:hAnsi="Times New Roman" w:cs="Times New Roman"/>
          <w:sz w:val="24"/>
          <w:szCs w:val="24"/>
        </w:rPr>
        <w:t>)</w:t>
      </w:r>
      <w:r w:rsidR="00575BDD">
        <w:rPr>
          <w:rFonts w:ascii="Times New Roman" w:hAnsi="Times New Roman" w:cs="Times New Roman"/>
          <w:sz w:val="24"/>
          <w:szCs w:val="24"/>
        </w:rPr>
        <w:t>, vai sociālo dzīvokli (III</w:t>
      </w:r>
      <w:r w:rsidR="00575BDD" w:rsidRPr="007A4D6D">
        <w:rPr>
          <w:rFonts w:ascii="Times New Roman" w:hAnsi="Times New Roman" w:cs="Times New Roman"/>
          <w:sz w:val="24"/>
          <w:szCs w:val="24"/>
          <w:vertAlign w:val="superscript"/>
        </w:rPr>
        <w:t>2</w:t>
      </w:r>
      <w:r w:rsidR="00575BDD">
        <w:rPr>
          <w:rFonts w:ascii="Times New Roman" w:hAnsi="Times New Roman" w:cs="Times New Roman"/>
          <w:sz w:val="24"/>
          <w:szCs w:val="24"/>
        </w:rPr>
        <w:t xml:space="preserve"> nodaļa)</w:t>
      </w:r>
      <w:r>
        <w:rPr>
          <w:rFonts w:ascii="Times New Roman" w:hAnsi="Times New Roman" w:cs="Times New Roman"/>
          <w:sz w:val="24"/>
          <w:szCs w:val="24"/>
        </w:rPr>
        <w:t>;</w:t>
      </w:r>
    </w:p>
    <w:p w14:paraId="00CBA29D" w14:textId="55912014" w:rsidR="00D40C47" w:rsidRPr="00297D02" w:rsidRDefault="00D40C47" w:rsidP="007A4D6D">
      <w:pPr>
        <w:pStyle w:val="ListParagraph"/>
        <w:numPr>
          <w:ilvl w:val="2"/>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īrnieki, kuri īrē mājokli no pašvaldības vispārējā kārtībā</w:t>
      </w:r>
      <w:r w:rsidR="00575BDD">
        <w:rPr>
          <w:rFonts w:ascii="Times New Roman" w:hAnsi="Times New Roman" w:cs="Times New Roman"/>
          <w:sz w:val="24"/>
          <w:szCs w:val="24"/>
        </w:rPr>
        <w:t xml:space="preserve"> (saskaņā ar likuma “</w:t>
      </w:r>
      <w:r w:rsidR="00575BDD" w:rsidRPr="00D40C47">
        <w:rPr>
          <w:rFonts w:ascii="Times New Roman" w:hAnsi="Times New Roman" w:cs="Times New Roman"/>
          <w:sz w:val="24"/>
          <w:szCs w:val="24"/>
        </w:rPr>
        <w:t>Par palīdzību dzīvokļa jautājumu risināšanā</w:t>
      </w:r>
      <w:r w:rsidR="00575BDD">
        <w:rPr>
          <w:rFonts w:ascii="Times New Roman" w:hAnsi="Times New Roman" w:cs="Times New Roman"/>
          <w:sz w:val="24"/>
          <w:szCs w:val="24"/>
        </w:rPr>
        <w:t>” 15. pantu un pašvaldību saistošajiem noteikumiem)</w:t>
      </w:r>
      <w:r>
        <w:rPr>
          <w:rFonts w:ascii="Times New Roman" w:hAnsi="Times New Roman" w:cs="Times New Roman"/>
          <w:sz w:val="24"/>
          <w:szCs w:val="24"/>
        </w:rPr>
        <w:t>.</w:t>
      </w:r>
    </w:p>
    <w:p w14:paraId="32A2BFD7" w14:textId="77777777" w:rsidR="000837E5" w:rsidRPr="0026699C" w:rsidRDefault="000837E5" w:rsidP="000837E5">
      <w:pPr>
        <w:pStyle w:val="ListParagraph"/>
        <w:numPr>
          <w:ilvl w:val="0"/>
          <w:numId w:val="1"/>
        </w:numPr>
        <w:spacing w:line="276" w:lineRule="auto"/>
        <w:jc w:val="both"/>
        <w:rPr>
          <w:rFonts w:ascii="Times New Roman" w:hAnsi="Times New Roman" w:cs="Times New Roman"/>
          <w:b/>
          <w:bCs/>
          <w:sz w:val="24"/>
          <w:szCs w:val="24"/>
        </w:rPr>
      </w:pPr>
      <w:r w:rsidRPr="0026699C">
        <w:rPr>
          <w:rFonts w:ascii="Times New Roman" w:hAnsi="Times New Roman" w:cs="Times New Roman"/>
          <w:b/>
          <w:bCs/>
          <w:sz w:val="24"/>
          <w:szCs w:val="24"/>
        </w:rPr>
        <w:t>Netiešās mērķa grupas</w:t>
      </w:r>
      <w:r>
        <w:rPr>
          <w:rFonts w:ascii="Times New Roman" w:hAnsi="Times New Roman" w:cs="Times New Roman"/>
          <w:b/>
          <w:bCs/>
          <w:sz w:val="24"/>
          <w:szCs w:val="24"/>
        </w:rPr>
        <w:t xml:space="preserve"> (likuma autori, likuma noteikto tiesību subjektu pārstāvji, netiešie labuma guvēji)</w:t>
      </w:r>
      <w:r w:rsidRPr="0026699C">
        <w:rPr>
          <w:rFonts w:ascii="Times New Roman" w:hAnsi="Times New Roman" w:cs="Times New Roman"/>
          <w:b/>
          <w:bCs/>
          <w:sz w:val="24"/>
          <w:szCs w:val="24"/>
        </w:rPr>
        <w:t>:</w:t>
      </w:r>
    </w:p>
    <w:p w14:paraId="28A67579" w14:textId="77777777" w:rsidR="000837E5" w:rsidRPr="00297D02" w:rsidRDefault="000837E5" w:rsidP="000837E5">
      <w:pPr>
        <w:pStyle w:val="ListParagraph"/>
        <w:numPr>
          <w:ilvl w:val="1"/>
          <w:numId w:val="1"/>
        </w:numPr>
        <w:spacing w:line="276" w:lineRule="auto"/>
        <w:jc w:val="both"/>
        <w:rPr>
          <w:rFonts w:ascii="Times New Roman" w:hAnsi="Times New Roman" w:cs="Times New Roman"/>
          <w:sz w:val="24"/>
          <w:szCs w:val="24"/>
        </w:rPr>
      </w:pPr>
      <w:r w:rsidRPr="00297D02">
        <w:rPr>
          <w:rFonts w:ascii="Times New Roman" w:hAnsi="Times New Roman" w:cs="Times New Roman"/>
          <w:sz w:val="24"/>
          <w:szCs w:val="24"/>
        </w:rPr>
        <w:t>Politikas veidotāji un politikas īstenotāji, nacionāla mēroga politikas veidotāju sadarbības partneri (NVO), kas piedalās tiesību aktu izstrādē;</w:t>
      </w:r>
    </w:p>
    <w:p w14:paraId="14F558AF" w14:textId="77777777" w:rsidR="000837E5" w:rsidRPr="00297D02" w:rsidRDefault="000837E5" w:rsidP="000837E5">
      <w:pPr>
        <w:pStyle w:val="ListParagraph"/>
        <w:numPr>
          <w:ilvl w:val="1"/>
          <w:numId w:val="1"/>
        </w:numPr>
        <w:spacing w:line="276" w:lineRule="auto"/>
        <w:jc w:val="both"/>
        <w:rPr>
          <w:rFonts w:ascii="Times New Roman" w:hAnsi="Times New Roman" w:cs="Times New Roman"/>
          <w:sz w:val="24"/>
          <w:szCs w:val="24"/>
        </w:rPr>
      </w:pPr>
      <w:r w:rsidRPr="00297D02">
        <w:rPr>
          <w:rFonts w:ascii="Times New Roman" w:hAnsi="Times New Roman" w:cs="Times New Roman"/>
          <w:sz w:val="24"/>
          <w:szCs w:val="24"/>
        </w:rPr>
        <w:t>Tiesību jomas eksperti (tiesneši, juristi u.tml. speciālisti, kas piemēro likumu praksē);</w:t>
      </w:r>
    </w:p>
    <w:p w14:paraId="2357EE1E" w14:textId="77777777" w:rsidR="000837E5" w:rsidRPr="00297D02" w:rsidRDefault="000837E5" w:rsidP="000837E5">
      <w:pPr>
        <w:pStyle w:val="ListParagraph"/>
        <w:numPr>
          <w:ilvl w:val="1"/>
          <w:numId w:val="1"/>
        </w:numPr>
        <w:spacing w:line="276" w:lineRule="auto"/>
        <w:jc w:val="both"/>
        <w:rPr>
          <w:rFonts w:ascii="Times New Roman" w:hAnsi="Times New Roman" w:cs="Times New Roman"/>
          <w:sz w:val="24"/>
          <w:szCs w:val="24"/>
        </w:rPr>
      </w:pPr>
      <w:r w:rsidRPr="00297D02">
        <w:rPr>
          <w:rFonts w:ascii="Times New Roman" w:hAnsi="Times New Roman" w:cs="Times New Roman"/>
          <w:sz w:val="24"/>
          <w:szCs w:val="24"/>
        </w:rPr>
        <w:t>Citas ieinteresētās puses, kas iesaistītas jaunu īres māju būvniecībā (piemēram, investori, attīstītāji, finanšu institūcijas).</w:t>
      </w:r>
    </w:p>
    <w:p w14:paraId="7ED80C8E" w14:textId="77777777" w:rsidR="008E71E9" w:rsidRDefault="004D2243" w:rsidP="004D2243">
      <w:pPr>
        <w:spacing w:line="276" w:lineRule="auto"/>
        <w:jc w:val="both"/>
        <w:rPr>
          <w:rFonts w:ascii="Times New Roman" w:hAnsi="Times New Roman" w:cs="Times New Roman"/>
          <w:sz w:val="24"/>
          <w:szCs w:val="24"/>
        </w:rPr>
      </w:pPr>
      <w:r>
        <w:rPr>
          <w:rFonts w:ascii="Times New Roman" w:hAnsi="Times New Roman" w:cs="Times New Roman"/>
          <w:sz w:val="24"/>
          <w:szCs w:val="24"/>
        </w:rPr>
        <w:t>Dzīvojamo telpu īres likuma</w:t>
      </w:r>
      <w:r w:rsidR="00CB7A27">
        <w:rPr>
          <w:rFonts w:ascii="Times New Roman" w:hAnsi="Times New Roman" w:cs="Times New Roman"/>
          <w:sz w:val="24"/>
          <w:szCs w:val="24"/>
        </w:rPr>
        <w:t xml:space="preserve"> </w:t>
      </w:r>
      <w:r w:rsidR="00CB7A27" w:rsidRPr="00575BDD">
        <w:rPr>
          <w:rFonts w:ascii="Times New Roman" w:hAnsi="Times New Roman" w:cs="Times New Roman"/>
          <w:b/>
          <w:bCs/>
          <w:sz w:val="24"/>
          <w:szCs w:val="24"/>
        </w:rPr>
        <w:t>tiešās mērķa grupas</w:t>
      </w:r>
      <w:r w:rsidR="00CB7A27">
        <w:rPr>
          <w:rFonts w:ascii="Times New Roman" w:hAnsi="Times New Roman" w:cs="Times New Roman"/>
          <w:sz w:val="24"/>
          <w:szCs w:val="24"/>
        </w:rPr>
        <w:t xml:space="preserve"> ir noteiktas likuma</w:t>
      </w:r>
      <w:r>
        <w:rPr>
          <w:rFonts w:ascii="Times New Roman" w:hAnsi="Times New Roman" w:cs="Times New Roman"/>
          <w:sz w:val="24"/>
          <w:szCs w:val="24"/>
        </w:rPr>
        <w:t xml:space="preserve"> 5. pant</w:t>
      </w:r>
      <w:r w:rsidR="00CB7A27">
        <w:rPr>
          <w:rFonts w:ascii="Times New Roman" w:hAnsi="Times New Roman" w:cs="Times New Roman"/>
          <w:sz w:val="24"/>
          <w:szCs w:val="24"/>
        </w:rPr>
        <w:t>ā. Saskaņā ar likuma 5. panta</w:t>
      </w:r>
      <w:r>
        <w:rPr>
          <w:rFonts w:ascii="Times New Roman" w:hAnsi="Times New Roman" w:cs="Times New Roman"/>
          <w:sz w:val="24"/>
          <w:szCs w:val="24"/>
        </w:rPr>
        <w:t xml:space="preserve"> 1. daļu </w:t>
      </w:r>
      <w:r w:rsidRPr="00CB7A27">
        <w:rPr>
          <w:rFonts w:ascii="Times New Roman" w:hAnsi="Times New Roman" w:cs="Times New Roman"/>
          <w:b/>
          <w:bCs/>
          <w:sz w:val="24"/>
          <w:szCs w:val="24"/>
        </w:rPr>
        <w:t>dzīvojamo telpu izīrētāji</w:t>
      </w:r>
      <w:r>
        <w:rPr>
          <w:rFonts w:ascii="Times New Roman" w:hAnsi="Times New Roman" w:cs="Times New Roman"/>
          <w:sz w:val="24"/>
          <w:szCs w:val="24"/>
        </w:rPr>
        <w:t xml:space="preserve"> ir </w:t>
      </w:r>
      <w:r w:rsidRPr="004D2243">
        <w:rPr>
          <w:rFonts w:ascii="Times New Roman" w:hAnsi="Times New Roman" w:cs="Times New Roman"/>
          <w:sz w:val="24"/>
          <w:szCs w:val="24"/>
        </w:rPr>
        <w:t xml:space="preserve">jebkura fiziskā vai juridiskā persona, kas ir dzīvojamās telpas īpašnieks vai valdītājs, mantojums Civillikuma 382. panta izpratnē, persona, kurai pieder dzīvokļa tiesība, ja ir saņemta dzīvojamās telpas īpašnieka piekrišana, kā arī pašvaldība, ja tā atbilstoši likumam </w:t>
      </w:r>
      <w:r>
        <w:rPr>
          <w:rFonts w:ascii="Times New Roman" w:hAnsi="Times New Roman" w:cs="Times New Roman"/>
          <w:sz w:val="24"/>
          <w:szCs w:val="24"/>
        </w:rPr>
        <w:t>“</w:t>
      </w:r>
      <w:r w:rsidRPr="004D2243">
        <w:rPr>
          <w:rFonts w:ascii="Times New Roman" w:hAnsi="Times New Roman" w:cs="Times New Roman"/>
          <w:sz w:val="24"/>
          <w:szCs w:val="24"/>
        </w:rPr>
        <w:t>Par palīdzību dzīvokļa jautājumu risināšanā</w:t>
      </w:r>
      <w:r>
        <w:rPr>
          <w:rFonts w:ascii="Times New Roman" w:hAnsi="Times New Roman" w:cs="Times New Roman"/>
          <w:sz w:val="24"/>
          <w:szCs w:val="24"/>
        </w:rPr>
        <w:t>”</w:t>
      </w:r>
      <w:r w:rsidRPr="004D2243">
        <w:rPr>
          <w:rFonts w:ascii="Times New Roman" w:hAnsi="Times New Roman" w:cs="Times New Roman"/>
          <w:sz w:val="24"/>
          <w:szCs w:val="24"/>
        </w:rPr>
        <w:t xml:space="preserve"> uz likumīga pamata ieguvusi attiecīgo dzīvojamo telpu lietojumā.</w:t>
      </w:r>
      <w:r>
        <w:rPr>
          <w:rFonts w:ascii="Times New Roman" w:hAnsi="Times New Roman" w:cs="Times New Roman"/>
          <w:sz w:val="24"/>
          <w:szCs w:val="24"/>
        </w:rPr>
        <w:t xml:space="preserve"> Juridiskās personas, kas izīrē vairākas dzīvojamās telpas (mājokļus) un norāda to kā vienu no saviem saimnieciskās darbības veidiem, un pašvaldības šī pēcpārbaudes novērtējuma ietvaros tiek saukti arī par institucionālajiem izīrētājiem. Savukārt likuma 5. panta 2. daļa nosaka, ka </w:t>
      </w:r>
      <w:r w:rsidRPr="00CB7A27">
        <w:rPr>
          <w:rFonts w:ascii="Times New Roman" w:hAnsi="Times New Roman" w:cs="Times New Roman"/>
          <w:b/>
          <w:bCs/>
          <w:sz w:val="24"/>
          <w:szCs w:val="24"/>
        </w:rPr>
        <w:t>dzīvojamās telpas īrnieks</w:t>
      </w:r>
      <w:r w:rsidRPr="004D2243">
        <w:rPr>
          <w:rFonts w:ascii="Times New Roman" w:hAnsi="Times New Roman" w:cs="Times New Roman"/>
          <w:sz w:val="24"/>
          <w:szCs w:val="24"/>
        </w:rPr>
        <w:t xml:space="preserve"> ir fiziskā persona</w:t>
      </w:r>
      <w:r>
        <w:rPr>
          <w:rFonts w:ascii="Times New Roman" w:hAnsi="Times New Roman" w:cs="Times New Roman"/>
          <w:sz w:val="24"/>
          <w:szCs w:val="24"/>
        </w:rPr>
        <w:t>, kas noteiktā laika saņem dzīvojamās telpas lietošanas tiesības</w:t>
      </w:r>
      <w:r w:rsidR="00B902AE">
        <w:rPr>
          <w:rFonts w:ascii="Times New Roman" w:hAnsi="Times New Roman" w:cs="Times New Roman"/>
          <w:sz w:val="24"/>
          <w:szCs w:val="24"/>
        </w:rPr>
        <w:t xml:space="preserve"> par noteiktu samaksu</w:t>
      </w:r>
      <w:r w:rsidRPr="004D2243">
        <w:rPr>
          <w:rFonts w:ascii="Times New Roman" w:hAnsi="Times New Roman" w:cs="Times New Roman"/>
          <w:sz w:val="24"/>
          <w:szCs w:val="24"/>
        </w:rPr>
        <w:t>.</w:t>
      </w:r>
      <w:r w:rsidR="00B902AE">
        <w:rPr>
          <w:rFonts w:ascii="Times New Roman" w:hAnsi="Times New Roman" w:cs="Times New Roman"/>
          <w:sz w:val="24"/>
          <w:szCs w:val="24"/>
        </w:rPr>
        <w:t xml:space="preserve"> </w:t>
      </w:r>
    </w:p>
    <w:p w14:paraId="0FEAFB67" w14:textId="12977839" w:rsidR="004D2243" w:rsidRPr="004D2243" w:rsidRDefault="00DC5D65" w:rsidP="004D2243">
      <w:pPr>
        <w:spacing w:line="276" w:lineRule="auto"/>
        <w:jc w:val="both"/>
        <w:rPr>
          <w:rFonts w:ascii="Times New Roman" w:hAnsi="Times New Roman" w:cs="Times New Roman"/>
          <w:sz w:val="24"/>
          <w:szCs w:val="24"/>
        </w:rPr>
      </w:pPr>
      <w:r>
        <w:rPr>
          <w:rFonts w:ascii="Times New Roman" w:hAnsi="Times New Roman" w:cs="Times New Roman"/>
          <w:sz w:val="24"/>
          <w:szCs w:val="24"/>
        </w:rPr>
        <w:t>Iepriekš definētie izīrētāju tipi paredz nošķirt arī dažādus īrnieku veidus. Tā rezultātā, s</w:t>
      </w:r>
      <w:r w:rsidR="00D40C47">
        <w:rPr>
          <w:rFonts w:ascii="Times New Roman" w:hAnsi="Times New Roman" w:cs="Times New Roman"/>
          <w:sz w:val="24"/>
          <w:szCs w:val="24"/>
        </w:rPr>
        <w:t xml:space="preserve">asaistot Dzīvojamo telpu īres likumu un </w:t>
      </w:r>
      <w:r w:rsidR="00D40C47" w:rsidRPr="00D40C47">
        <w:rPr>
          <w:rFonts w:ascii="Times New Roman" w:hAnsi="Times New Roman" w:cs="Times New Roman"/>
          <w:sz w:val="24"/>
          <w:szCs w:val="24"/>
        </w:rPr>
        <w:t>likumu “Par palīdzību dzīvokļa jautājumu risināšanā</w:t>
      </w:r>
      <w:r w:rsidR="00D40C47">
        <w:rPr>
          <w:rFonts w:ascii="Times New Roman" w:hAnsi="Times New Roman" w:cs="Times New Roman"/>
          <w:sz w:val="24"/>
          <w:szCs w:val="24"/>
        </w:rPr>
        <w:t xml:space="preserve">”, </w:t>
      </w:r>
      <w:r>
        <w:rPr>
          <w:rFonts w:ascii="Times New Roman" w:hAnsi="Times New Roman" w:cs="Times New Roman"/>
          <w:sz w:val="24"/>
          <w:szCs w:val="24"/>
        </w:rPr>
        <w:t xml:space="preserve">kas papildus regulē pašvaldību kā institucionālo izīrētāju tiesības un pienākumus, </w:t>
      </w:r>
      <w:r w:rsidR="00D40C47">
        <w:rPr>
          <w:rFonts w:ascii="Times New Roman" w:hAnsi="Times New Roman" w:cs="Times New Roman"/>
          <w:sz w:val="24"/>
          <w:szCs w:val="24"/>
        </w:rPr>
        <w:t>īrniek</w:t>
      </w:r>
      <w:r w:rsidR="002D3E7C">
        <w:rPr>
          <w:rFonts w:ascii="Times New Roman" w:hAnsi="Times New Roman" w:cs="Times New Roman"/>
          <w:sz w:val="24"/>
          <w:szCs w:val="24"/>
        </w:rPr>
        <w:t>u mērķa</w:t>
      </w:r>
      <w:r w:rsidR="00D40C47">
        <w:rPr>
          <w:rFonts w:ascii="Times New Roman" w:hAnsi="Times New Roman" w:cs="Times New Roman"/>
          <w:sz w:val="24"/>
          <w:szCs w:val="24"/>
        </w:rPr>
        <w:t xml:space="preserve"> grupā var nošķirt trīs apakšgrupas</w:t>
      </w:r>
      <w:r w:rsidR="00575BDD">
        <w:rPr>
          <w:rFonts w:ascii="Times New Roman" w:hAnsi="Times New Roman" w:cs="Times New Roman"/>
          <w:sz w:val="24"/>
          <w:szCs w:val="24"/>
        </w:rPr>
        <w:t xml:space="preserve">. Pirmkārt, tie ir īrnieki, kuri attiecības ar </w:t>
      </w:r>
      <w:r>
        <w:rPr>
          <w:rFonts w:ascii="Times New Roman" w:hAnsi="Times New Roman" w:cs="Times New Roman"/>
          <w:sz w:val="24"/>
          <w:szCs w:val="24"/>
        </w:rPr>
        <w:t xml:space="preserve">privāto dzīvojamo </w:t>
      </w:r>
      <w:r w:rsidR="00575BDD">
        <w:rPr>
          <w:rFonts w:ascii="Times New Roman" w:hAnsi="Times New Roman" w:cs="Times New Roman"/>
          <w:sz w:val="24"/>
          <w:szCs w:val="24"/>
        </w:rPr>
        <w:t>telpu izīrētāju dibina atbilstoši brīvā tirgus nosacījumiem</w:t>
      </w:r>
      <w:r w:rsidR="002D3E7C">
        <w:rPr>
          <w:rFonts w:ascii="Times New Roman" w:hAnsi="Times New Roman" w:cs="Times New Roman"/>
          <w:sz w:val="24"/>
          <w:szCs w:val="24"/>
        </w:rPr>
        <w:t>,</w:t>
      </w:r>
      <w:r w:rsidR="00575BDD">
        <w:rPr>
          <w:rFonts w:ascii="Times New Roman" w:hAnsi="Times New Roman" w:cs="Times New Roman"/>
          <w:sz w:val="24"/>
          <w:szCs w:val="24"/>
        </w:rPr>
        <w:t xml:space="preserve"> </w:t>
      </w:r>
      <w:r w:rsidR="002D3E7C">
        <w:rPr>
          <w:rFonts w:ascii="Times New Roman" w:hAnsi="Times New Roman" w:cs="Times New Roman"/>
          <w:sz w:val="24"/>
          <w:szCs w:val="24"/>
        </w:rPr>
        <w:t>tāpēc</w:t>
      </w:r>
      <w:r w:rsidR="00575BDD">
        <w:rPr>
          <w:rFonts w:ascii="Times New Roman" w:hAnsi="Times New Roman" w:cs="Times New Roman"/>
          <w:sz w:val="24"/>
          <w:szCs w:val="24"/>
        </w:rPr>
        <w:t xml:space="preserve"> atzīstami tikai par Dzīvojamo telpu īres likuma tiesību subjektiem. Savukārt pašvaldību dzīvojamo telpu īrnieku tiesības ietekmē </w:t>
      </w:r>
      <w:r w:rsidR="002D3E7C">
        <w:rPr>
          <w:rFonts w:ascii="Times New Roman" w:hAnsi="Times New Roman" w:cs="Times New Roman"/>
          <w:sz w:val="24"/>
          <w:szCs w:val="24"/>
        </w:rPr>
        <w:t xml:space="preserve">arī </w:t>
      </w:r>
      <w:r w:rsidR="00575BDD" w:rsidRPr="00D40C47">
        <w:rPr>
          <w:rFonts w:ascii="Times New Roman" w:hAnsi="Times New Roman" w:cs="Times New Roman"/>
          <w:sz w:val="24"/>
          <w:szCs w:val="24"/>
        </w:rPr>
        <w:t>likum</w:t>
      </w:r>
      <w:r w:rsidR="002D3E7C">
        <w:rPr>
          <w:rFonts w:ascii="Times New Roman" w:hAnsi="Times New Roman" w:cs="Times New Roman"/>
          <w:sz w:val="24"/>
          <w:szCs w:val="24"/>
        </w:rPr>
        <w:t>a</w:t>
      </w:r>
      <w:r w:rsidR="00575BDD" w:rsidRPr="00D40C47">
        <w:rPr>
          <w:rFonts w:ascii="Times New Roman" w:hAnsi="Times New Roman" w:cs="Times New Roman"/>
          <w:sz w:val="24"/>
          <w:szCs w:val="24"/>
        </w:rPr>
        <w:t xml:space="preserve"> “Par palīdzību dzīvokļa jautājumu risināšanā</w:t>
      </w:r>
      <w:r w:rsidR="00575BDD">
        <w:rPr>
          <w:rFonts w:ascii="Times New Roman" w:hAnsi="Times New Roman" w:cs="Times New Roman"/>
          <w:sz w:val="24"/>
          <w:szCs w:val="24"/>
        </w:rPr>
        <w:t>”</w:t>
      </w:r>
      <w:r w:rsidR="002D3E7C">
        <w:rPr>
          <w:rFonts w:ascii="Times New Roman" w:hAnsi="Times New Roman" w:cs="Times New Roman"/>
          <w:sz w:val="24"/>
          <w:szCs w:val="24"/>
        </w:rPr>
        <w:t xml:space="preserve"> normas un tā interpretācija.</w:t>
      </w:r>
      <w:r w:rsidR="00575BDD">
        <w:rPr>
          <w:rFonts w:ascii="Times New Roman" w:hAnsi="Times New Roman" w:cs="Times New Roman"/>
          <w:sz w:val="24"/>
          <w:szCs w:val="24"/>
        </w:rPr>
        <w:t xml:space="preserve"> </w:t>
      </w:r>
      <w:r w:rsidR="002D3E7C">
        <w:rPr>
          <w:rFonts w:ascii="Times New Roman" w:hAnsi="Times New Roman" w:cs="Times New Roman"/>
          <w:sz w:val="24"/>
          <w:szCs w:val="24"/>
        </w:rPr>
        <w:t xml:space="preserve">Šajā kontekstā būtiska īrnieku </w:t>
      </w:r>
      <w:r w:rsidR="00575BDD">
        <w:rPr>
          <w:rFonts w:ascii="Times New Roman" w:hAnsi="Times New Roman" w:cs="Times New Roman"/>
          <w:sz w:val="24"/>
          <w:szCs w:val="24"/>
        </w:rPr>
        <w:t>grup</w:t>
      </w:r>
      <w:r w:rsidR="002D3E7C">
        <w:rPr>
          <w:rFonts w:ascii="Times New Roman" w:hAnsi="Times New Roman" w:cs="Times New Roman"/>
          <w:sz w:val="24"/>
          <w:szCs w:val="24"/>
        </w:rPr>
        <w:t>a</w:t>
      </w:r>
      <w:r w:rsidR="00575BDD">
        <w:rPr>
          <w:rFonts w:ascii="Times New Roman" w:hAnsi="Times New Roman" w:cs="Times New Roman"/>
          <w:sz w:val="24"/>
          <w:szCs w:val="24"/>
        </w:rPr>
        <w:t xml:space="preserve"> </w:t>
      </w:r>
      <w:r w:rsidR="002D3E7C">
        <w:rPr>
          <w:rFonts w:ascii="Times New Roman" w:hAnsi="Times New Roman" w:cs="Times New Roman"/>
          <w:sz w:val="24"/>
          <w:szCs w:val="24"/>
        </w:rPr>
        <w:t xml:space="preserve">ir tie </w:t>
      </w:r>
      <w:r w:rsidR="002D3E7C">
        <w:rPr>
          <w:rFonts w:ascii="Times New Roman" w:hAnsi="Times New Roman" w:cs="Times New Roman"/>
          <w:sz w:val="24"/>
          <w:szCs w:val="24"/>
        </w:rPr>
        <w:lastRenderedPageBreak/>
        <w:t xml:space="preserve">iedzīvotāji, kurām likums nosaka </w:t>
      </w:r>
      <w:r w:rsidR="002D3E7C" w:rsidRPr="00D40C47">
        <w:rPr>
          <w:rFonts w:ascii="Times New Roman" w:hAnsi="Times New Roman" w:cs="Times New Roman"/>
          <w:sz w:val="24"/>
          <w:szCs w:val="24"/>
        </w:rPr>
        <w:t>“Par palīdzību dzīvokļa jautājumu risināšanā</w:t>
      </w:r>
      <w:r w:rsidR="002D3E7C">
        <w:rPr>
          <w:rFonts w:ascii="Times New Roman" w:hAnsi="Times New Roman" w:cs="Times New Roman"/>
          <w:sz w:val="24"/>
          <w:szCs w:val="24"/>
        </w:rPr>
        <w:t>” saņemt palīdzību mājokļa jomā pirmām kārtām</w:t>
      </w:r>
      <w:r w:rsidR="00575BDD">
        <w:rPr>
          <w:rFonts w:ascii="Times New Roman" w:hAnsi="Times New Roman" w:cs="Times New Roman"/>
          <w:sz w:val="24"/>
          <w:szCs w:val="24"/>
        </w:rPr>
        <w:t xml:space="preserve">, piemēram, </w:t>
      </w:r>
      <w:r w:rsidR="00575BDD" w:rsidRPr="00575BDD">
        <w:rPr>
          <w:rFonts w:ascii="Times New Roman" w:hAnsi="Times New Roman" w:cs="Times New Roman"/>
          <w:sz w:val="24"/>
          <w:szCs w:val="24"/>
        </w:rPr>
        <w:t xml:space="preserve">bez vecāku gādības </w:t>
      </w:r>
      <w:r w:rsidR="00575BDD">
        <w:rPr>
          <w:rFonts w:ascii="Times New Roman" w:hAnsi="Times New Roman" w:cs="Times New Roman"/>
          <w:sz w:val="24"/>
          <w:szCs w:val="24"/>
        </w:rPr>
        <w:t>palikuši</w:t>
      </w:r>
      <w:r w:rsidR="00575BDD" w:rsidRPr="00575BDD">
        <w:rPr>
          <w:rFonts w:ascii="Times New Roman" w:hAnsi="Times New Roman" w:cs="Times New Roman"/>
          <w:sz w:val="24"/>
          <w:szCs w:val="24"/>
        </w:rPr>
        <w:t xml:space="preserve"> bērn</w:t>
      </w:r>
      <w:r w:rsidR="00575BDD">
        <w:rPr>
          <w:rFonts w:ascii="Times New Roman" w:hAnsi="Times New Roman" w:cs="Times New Roman"/>
          <w:sz w:val="24"/>
          <w:szCs w:val="24"/>
        </w:rPr>
        <w:t>i</w:t>
      </w:r>
      <w:r w:rsidR="00575BDD" w:rsidRPr="00575BDD">
        <w:rPr>
          <w:rFonts w:ascii="Times New Roman" w:hAnsi="Times New Roman" w:cs="Times New Roman"/>
          <w:sz w:val="24"/>
          <w:szCs w:val="24"/>
        </w:rPr>
        <w:t xml:space="preserve">, </w:t>
      </w:r>
      <w:r w:rsidR="00575BDD">
        <w:rPr>
          <w:rFonts w:ascii="Times New Roman" w:hAnsi="Times New Roman" w:cs="Times New Roman"/>
          <w:sz w:val="24"/>
          <w:szCs w:val="24"/>
        </w:rPr>
        <w:t xml:space="preserve">kuriem </w:t>
      </w:r>
      <w:r w:rsidR="00575BDD" w:rsidRPr="00575BDD">
        <w:rPr>
          <w:rFonts w:ascii="Times New Roman" w:hAnsi="Times New Roman" w:cs="Times New Roman"/>
          <w:sz w:val="24"/>
          <w:szCs w:val="24"/>
        </w:rPr>
        <w:t xml:space="preserve">pēc pilngadības sasniegšanas </w:t>
      </w:r>
      <w:r w:rsidR="00575BDD">
        <w:rPr>
          <w:rFonts w:ascii="Times New Roman" w:hAnsi="Times New Roman" w:cs="Times New Roman"/>
          <w:sz w:val="24"/>
          <w:szCs w:val="24"/>
        </w:rPr>
        <w:t>ir</w:t>
      </w:r>
      <w:r w:rsidR="00575BDD" w:rsidRPr="00575BDD">
        <w:rPr>
          <w:rFonts w:ascii="Times New Roman" w:hAnsi="Times New Roman" w:cs="Times New Roman"/>
          <w:sz w:val="24"/>
          <w:szCs w:val="24"/>
        </w:rPr>
        <w:t xml:space="preserve"> nepieciešama palīdzība dzīvokļa jautājumu risināšanā</w:t>
      </w:r>
      <w:r w:rsidR="00575BDD">
        <w:rPr>
          <w:rFonts w:ascii="Times New Roman" w:hAnsi="Times New Roman" w:cs="Times New Roman"/>
          <w:sz w:val="24"/>
          <w:szCs w:val="24"/>
        </w:rPr>
        <w:t xml:space="preserve">, no ieslodzījuma vietas atbrīvotas personas, maznodrošinātas personas u.tml. Savukārt īrnieki, kuri mājokli no pašvaldības īrē vispārējā kārtībā, ir būtiska mērķa grupa tāpēc, ka to starpā ietilpst personas, kas laikā, kad bija iespējama pašvaldībai piederošo dzīvojamo telpu privatizācija, nebija izmantojuši šīs tiesības. </w:t>
      </w:r>
    </w:p>
    <w:p w14:paraId="1E974D11" w14:textId="116AE692" w:rsidR="00075AE0" w:rsidRDefault="00CB7A27" w:rsidP="004D2243">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Dzīvojamo telpu īres likuma </w:t>
      </w:r>
      <w:r w:rsidRPr="000E7D96">
        <w:rPr>
          <w:rFonts w:ascii="Times New Roman" w:hAnsi="Times New Roman" w:cs="Times New Roman"/>
          <w:b/>
          <w:bCs/>
          <w:sz w:val="24"/>
          <w:szCs w:val="24"/>
        </w:rPr>
        <w:t>netiešās mērķa grupas</w:t>
      </w:r>
      <w:r>
        <w:rPr>
          <w:rFonts w:ascii="Times New Roman" w:hAnsi="Times New Roman" w:cs="Times New Roman"/>
          <w:sz w:val="24"/>
          <w:szCs w:val="24"/>
        </w:rPr>
        <w:t xml:space="preserve"> </w:t>
      </w:r>
      <w:r w:rsidR="00FE6B17">
        <w:rPr>
          <w:rFonts w:ascii="Times New Roman" w:hAnsi="Times New Roman" w:cs="Times New Roman"/>
          <w:sz w:val="24"/>
          <w:szCs w:val="24"/>
        </w:rPr>
        <w:t>tiek definēti kā likuma darbības ietekmēti jeb</w:t>
      </w:r>
      <w:r>
        <w:rPr>
          <w:rFonts w:ascii="Times New Roman" w:hAnsi="Times New Roman" w:cs="Times New Roman"/>
          <w:sz w:val="24"/>
          <w:szCs w:val="24"/>
        </w:rPr>
        <w:t xml:space="preserve"> </w:t>
      </w:r>
      <w:r w:rsidR="00FE6B17">
        <w:rPr>
          <w:rFonts w:ascii="Times New Roman" w:hAnsi="Times New Roman" w:cs="Times New Roman"/>
          <w:sz w:val="24"/>
          <w:szCs w:val="24"/>
        </w:rPr>
        <w:t xml:space="preserve">netieši iesaistītās puses vai labuma guvēji. Pēcpārbaudes novērtējuma ietvaros šīs grupas ir </w:t>
      </w:r>
      <w:r>
        <w:rPr>
          <w:rFonts w:ascii="Times New Roman" w:hAnsi="Times New Roman" w:cs="Times New Roman"/>
          <w:sz w:val="24"/>
          <w:szCs w:val="24"/>
        </w:rPr>
        <w:t xml:space="preserve">noteiktas, vadoties pēc </w:t>
      </w:r>
      <w:r w:rsidR="003269A1">
        <w:rPr>
          <w:rFonts w:ascii="Times New Roman" w:hAnsi="Times New Roman" w:cs="Times New Roman"/>
          <w:sz w:val="24"/>
          <w:szCs w:val="24"/>
        </w:rPr>
        <w:t>trīs</w:t>
      </w:r>
      <w:r>
        <w:rPr>
          <w:rFonts w:ascii="Times New Roman" w:hAnsi="Times New Roman" w:cs="Times New Roman"/>
          <w:sz w:val="24"/>
          <w:szCs w:val="24"/>
        </w:rPr>
        <w:t xml:space="preserve"> apsvērumiem. Pirmkārt, par netiešo mērķa grupu ir uzskatāmas tās iestādes, organizācijas u.c. iesaistītās puses, kur</w:t>
      </w:r>
      <w:r w:rsidR="000D7817">
        <w:rPr>
          <w:rFonts w:ascii="Times New Roman" w:hAnsi="Times New Roman" w:cs="Times New Roman"/>
          <w:sz w:val="24"/>
          <w:szCs w:val="24"/>
        </w:rPr>
        <w:t>ām piemīt noteikta kompetence un normatīvo aktu pilnvarojums</w:t>
      </w:r>
      <w:r>
        <w:rPr>
          <w:rFonts w:ascii="Times New Roman" w:hAnsi="Times New Roman" w:cs="Times New Roman"/>
          <w:sz w:val="24"/>
          <w:szCs w:val="24"/>
        </w:rPr>
        <w:t xml:space="preserve"> piedalī</w:t>
      </w:r>
      <w:r w:rsidR="000D7817">
        <w:rPr>
          <w:rFonts w:ascii="Times New Roman" w:hAnsi="Times New Roman" w:cs="Times New Roman"/>
          <w:sz w:val="24"/>
          <w:szCs w:val="24"/>
        </w:rPr>
        <w:t>ties</w:t>
      </w:r>
      <w:r>
        <w:rPr>
          <w:rFonts w:ascii="Times New Roman" w:hAnsi="Times New Roman" w:cs="Times New Roman"/>
          <w:sz w:val="24"/>
          <w:szCs w:val="24"/>
        </w:rPr>
        <w:t xml:space="preserve"> likuma izstrādē, apspriešanā un </w:t>
      </w:r>
      <w:r w:rsidR="000D7817">
        <w:rPr>
          <w:rFonts w:ascii="Times New Roman" w:hAnsi="Times New Roman" w:cs="Times New Roman"/>
          <w:sz w:val="24"/>
          <w:szCs w:val="24"/>
        </w:rPr>
        <w:t xml:space="preserve">nostiprināšanā. Šajā grupā ietilpst likuma skarto nozaru politikas veidotāji un to sadarbības partneri, kā arī institūcijas, kas uzrauga normatīvā regulējuma darbības efektivitāti. </w:t>
      </w:r>
      <w:r w:rsidR="000E7D96">
        <w:rPr>
          <w:rFonts w:ascii="Times New Roman" w:hAnsi="Times New Roman" w:cs="Times New Roman"/>
          <w:sz w:val="24"/>
          <w:szCs w:val="24"/>
        </w:rPr>
        <w:t>Latvijā vadošā valsts pārvaldes iestāde mājokļa politikas jomā ir Ekonomikas ministrija</w:t>
      </w:r>
      <w:r w:rsidR="000E7D96">
        <w:rPr>
          <w:rStyle w:val="FootnoteReference"/>
          <w:rFonts w:ascii="Times New Roman" w:hAnsi="Times New Roman" w:cs="Times New Roman"/>
          <w:sz w:val="24"/>
          <w:szCs w:val="24"/>
        </w:rPr>
        <w:footnoteReference w:id="15"/>
      </w:r>
      <w:r w:rsidR="000E7D96">
        <w:rPr>
          <w:rFonts w:ascii="Times New Roman" w:hAnsi="Times New Roman" w:cs="Times New Roman"/>
          <w:sz w:val="24"/>
          <w:szCs w:val="24"/>
        </w:rPr>
        <w:t xml:space="preserve">. Tās sadarbības partneri vērtējamā likumprojekta izstrādē </w:t>
      </w:r>
      <w:r w:rsidR="00263573">
        <w:rPr>
          <w:rFonts w:ascii="Times New Roman" w:hAnsi="Times New Roman" w:cs="Times New Roman"/>
          <w:sz w:val="24"/>
          <w:szCs w:val="24"/>
        </w:rPr>
        <w:t>tika noteiktas ar Ekonomikas ministrijas 2016. gada 26. janvāra rīkojumu</w:t>
      </w:r>
      <w:r w:rsidR="000E7D96">
        <w:rPr>
          <w:rFonts w:ascii="Times New Roman" w:hAnsi="Times New Roman" w:cs="Times New Roman"/>
          <w:sz w:val="24"/>
          <w:szCs w:val="24"/>
        </w:rPr>
        <w:t xml:space="preserve"> </w:t>
      </w:r>
      <w:r w:rsidR="00263573">
        <w:rPr>
          <w:rFonts w:ascii="Times New Roman" w:hAnsi="Times New Roman" w:cs="Times New Roman"/>
          <w:sz w:val="24"/>
          <w:szCs w:val="24"/>
        </w:rPr>
        <w:t xml:space="preserve">nr. 12 “Par darba grupas izveidi”. To starpā ir Tieslietu </w:t>
      </w:r>
      <w:r w:rsidR="00263573" w:rsidRPr="00E75F17">
        <w:rPr>
          <w:rFonts w:ascii="Times New Roman" w:hAnsi="Times New Roman" w:cs="Times New Roman"/>
          <w:sz w:val="24"/>
          <w:szCs w:val="24"/>
        </w:rPr>
        <w:t>ministrijas, Finanšu ministrijas, Rīgas valstspilsētas pašvaldības, Latvijas Pašvaldību savienības pārstāvji, respektīvi, iestādes</w:t>
      </w:r>
      <w:r w:rsidR="00DE5CCD" w:rsidRPr="00E75F17">
        <w:rPr>
          <w:rFonts w:ascii="Times New Roman" w:hAnsi="Times New Roman" w:cs="Times New Roman"/>
          <w:sz w:val="24"/>
          <w:szCs w:val="24"/>
        </w:rPr>
        <w:t xml:space="preserve"> un organizācijas</w:t>
      </w:r>
      <w:r w:rsidR="00263573" w:rsidRPr="00E75F17">
        <w:rPr>
          <w:rFonts w:ascii="Times New Roman" w:hAnsi="Times New Roman" w:cs="Times New Roman"/>
          <w:sz w:val="24"/>
          <w:szCs w:val="24"/>
        </w:rPr>
        <w:t xml:space="preserve">, kas pārstāv </w:t>
      </w:r>
      <w:r w:rsidR="00DE5CCD" w:rsidRPr="00E75F17">
        <w:rPr>
          <w:rFonts w:ascii="Times New Roman" w:hAnsi="Times New Roman" w:cs="Times New Roman"/>
          <w:sz w:val="24"/>
          <w:szCs w:val="24"/>
        </w:rPr>
        <w:t>citas</w:t>
      </w:r>
      <w:r w:rsidR="00263573" w:rsidRPr="00E75F17">
        <w:rPr>
          <w:rFonts w:ascii="Times New Roman" w:hAnsi="Times New Roman" w:cs="Times New Roman"/>
          <w:sz w:val="24"/>
          <w:szCs w:val="24"/>
        </w:rPr>
        <w:t>, bet konkrētā Dzīvojamo telpu īres likuma darbības ietekmēt</w:t>
      </w:r>
      <w:r w:rsidR="00DE5CCD" w:rsidRPr="00E75F17">
        <w:rPr>
          <w:rFonts w:ascii="Times New Roman" w:hAnsi="Times New Roman" w:cs="Times New Roman"/>
          <w:sz w:val="24"/>
          <w:szCs w:val="24"/>
        </w:rPr>
        <w:t>as</w:t>
      </w:r>
      <w:r w:rsidR="00263573" w:rsidRPr="00E75F17">
        <w:rPr>
          <w:rFonts w:ascii="Times New Roman" w:hAnsi="Times New Roman" w:cs="Times New Roman"/>
          <w:sz w:val="24"/>
          <w:szCs w:val="24"/>
        </w:rPr>
        <w:t xml:space="preserve"> jom</w:t>
      </w:r>
      <w:r w:rsidR="00DE5CCD" w:rsidRPr="00E75F17">
        <w:rPr>
          <w:rFonts w:ascii="Times New Roman" w:hAnsi="Times New Roman" w:cs="Times New Roman"/>
          <w:sz w:val="24"/>
          <w:szCs w:val="24"/>
        </w:rPr>
        <w:t>as</w:t>
      </w:r>
      <w:r w:rsidR="00263573" w:rsidRPr="00E75F17">
        <w:rPr>
          <w:rFonts w:ascii="Times New Roman" w:hAnsi="Times New Roman" w:cs="Times New Roman"/>
          <w:sz w:val="24"/>
          <w:szCs w:val="24"/>
        </w:rPr>
        <w:t xml:space="preserve"> </w:t>
      </w:r>
      <w:r w:rsidR="00DE5CCD" w:rsidRPr="00E75F17">
        <w:rPr>
          <w:rFonts w:ascii="Times New Roman" w:hAnsi="Times New Roman" w:cs="Times New Roman"/>
          <w:sz w:val="24"/>
          <w:szCs w:val="24"/>
        </w:rPr>
        <w:t xml:space="preserve">gan </w:t>
      </w:r>
      <w:r w:rsidR="00263573" w:rsidRPr="00E75F17">
        <w:rPr>
          <w:rFonts w:ascii="Times New Roman" w:hAnsi="Times New Roman" w:cs="Times New Roman"/>
          <w:sz w:val="24"/>
          <w:szCs w:val="24"/>
        </w:rPr>
        <w:t xml:space="preserve">politikas </w:t>
      </w:r>
      <w:r w:rsidR="00DE5CCD" w:rsidRPr="00E75F17">
        <w:rPr>
          <w:rFonts w:ascii="Times New Roman" w:hAnsi="Times New Roman" w:cs="Times New Roman"/>
          <w:sz w:val="24"/>
          <w:szCs w:val="24"/>
        </w:rPr>
        <w:t xml:space="preserve">veidošanas līmenī, gan </w:t>
      </w:r>
      <w:r w:rsidR="00263573" w:rsidRPr="00E75F17">
        <w:rPr>
          <w:rFonts w:ascii="Times New Roman" w:hAnsi="Times New Roman" w:cs="Times New Roman"/>
          <w:sz w:val="24"/>
          <w:szCs w:val="24"/>
        </w:rPr>
        <w:t>organizācij</w:t>
      </w:r>
      <w:r w:rsidR="00DE5CCD" w:rsidRPr="00E75F17">
        <w:rPr>
          <w:rFonts w:ascii="Times New Roman" w:hAnsi="Times New Roman" w:cs="Times New Roman"/>
          <w:sz w:val="24"/>
          <w:szCs w:val="24"/>
        </w:rPr>
        <w:t>u</w:t>
      </w:r>
      <w:r w:rsidR="00263573" w:rsidRPr="00E75F17">
        <w:rPr>
          <w:rFonts w:ascii="Times New Roman" w:hAnsi="Times New Roman" w:cs="Times New Roman"/>
          <w:sz w:val="24"/>
          <w:szCs w:val="24"/>
        </w:rPr>
        <w:t>, kurās apvienojušies tiešo mērķa grupu pārstāvji</w:t>
      </w:r>
      <w:r w:rsidR="00A15ADF" w:rsidRPr="00E75F17">
        <w:rPr>
          <w:rFonts w:ascii="Times New Roman" w:hAnsi="Times New Roman" w:cs="Times New Roman"/>
          <w:sz w:val="24"/>
          <w:szCs w:val="24"/>
        </w:rPr>
        <w:t xml:space="preserve"> (piemēram, Latvijas Pašvaldību savienība)</w:t>
      </w:r>
      <w:r w:rsidR="00DE5CCD" w:rsidRPr="00E75F17">
        <w:rPr>
          <w:rFonts w:ascii="Times New Roman" w:hAnsi="Times New Roman" w:cs="Times New Roman"/>
          <w:sz w:val="24"/>
          <w:szCs w:val="24"/>
        </w:rPr>
        <w:t>, līmenī</w:t>
      </w:r>
      <w:r w:rsidR="00263573" w:rsidRPr="00E75F17">
        <w:rPr>
          <w:rFonts w:ascii="Times New Roman" w:hAnsi="Times New Roman" w:cs="Times New Roman"/>
          <w:sz w:val="24"/>
          <w:szCs w:val="24"/>
        </w:rPr>
        <w:t>.</w:t>
      </w:r>
      <w:r w:rsidR="00263573">
        <w:rPr>
          <w:rFonts w:ascii="Times New Roman" w:hAnsi="Times New Roman" w:cs="Times New Roman"/>
          <w:sz w:val="24"/>
          <w:szCs w:val="24"/>
        </w:rPr>
        <w:t xml:space="preserve"> </w:t>
      </w:r>
    </w:p>
    <w:p w14:paraId="1DB7ADFE" w14:textId="1CE29BAF" w:rsidR="00075AE0" w:rsidRDefault="000D7817" w:rsidP="004D2243">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Otrkārt, </w:t>
      </w:r>
      <w:r w:rsidR="00263573">
        <w:rPr>
          <w:rFonts w:ascii="Times New Roman" w:hAnsi="Times New Roman" w:cs="Times New Roman"/>
          <w:sz w:val="24"/>
          <w:szCs w:val="24"/>
        </w:rPr>
        <w:t>likuma netiešās mērķa grupas</w:t>
      </w:r>
      <w:r w:rsidR="000E7D96">
        <w:rPr>
          <w:rFonts w:ascii="Times New Roman" w:hAnsi="Times New Roman" w:cs="Times New Roman"/>
          <w:sz w:val="24"/>
          <w:szCs w:val="24"/>
        </w:rPr>
        <w:t xml:space="preserve"> ir </w:t>
      </w:r>
      <w:r w:rsidR="00263573">
        <w:rPr>
          <w:rFonts w:ascii="Times New Roman" w:hAnsi="Times New Roman" w:cs="Times New Roman"/>
          <w:sz w:val="24"/>
          <w:szCs w:val="24"/>
        </w:rPr>
        <w:t xml:space="preserve">arī </w:t>
      </w:r>
      <w:r w:rsidR="000E7D96">
        <w:rPr>
          <w:rFonts w:ascii="Times New Roman" w:hAnsi="Times New Roman" w:cs="Times New Roman"/>
          <w:sz w:val="24"/>
          <w:szCs w:val="24"/>
        </w:rPr>
        <w:t>jebkuras citas publiskas vai privātas (fiziskas un juridiskas) personas, kurām ir pienākums vai iespēja savas kompetences robežās piemērot attiecīgo likumu praksē</w:t>
      </w:r>
      <w:r w:rsidR="000E7D96" w:rsidRPr="000E7D96">
        <w:rPr>
          <w:rFonts w:ascii="Times New Roman" w:hAnsi="Times New Roman" w:cs="Times New Roman"/>
          <w:sz w:val="24"/>
          <w:szCs w:val="24"/>
        </w:rPr>
        <w:t xml:space="preserve"> </w:t>
      </w:r>
      <w:r w:rsidR="000E7D96">
        <w:rPr>
          <w:rFonts w:ascii="Times New Roman" w:hAnsi="Times New Roman" w:cs="Times New Roman"/>
          <w:sz w:val="24"/>
          <w:szCs w:val="24"/>
        </w:rPr>
        <w:t xml:space="preserve">un/vai interpretēt tā </w:t>
      </w:r>
      <w:r w:rsidR="00075AE0">
        <w:rPr>
          <w:rFonts w:ascii="Times New Roman" w:hAnsi="Times New Roman" w:cs="Times New Roman"/>
          <w:sz w:val="24"/>
          <w:szCs w:val="24"/>
        </w:rPr>
        <w:t xml:space="preserve">normas. </w:t>
      </w:r>
      <w:r w:rsidR="00A15ADF">
        <w:rPr>
          <w:rFonts w:ascii="Times New Roman" w:hAnsi="Times New Roman" w:cs="Times New Roman"/>
          <w:sz w:val="24"/>
          <w:szCs w:val="24"/>
        </w:rPr>
        <w:t>Respektīvi, tie ir tiesību jomas eksperti, kuru darba rezultātā</w:t>
      </w:r>
      <w:r w:rsidR="00075AE0">
        <w:rPr>
          <w:rFonts w:ascii="Times New Roman" w:hAnsi="Times New Roman" w:cs="Times New Roman"/>
          <w:sz w:val="24"/>
          <w:szCs w:val="24"/>
        </w:rPr>
        <w:t xml:space="preserve"> veidojas likuma praktiskās piemērošanas pieredze, turklāt sasaistē ar citu tiesību aktu normām. </w:t>
      </w:r>
      <w:r w:rsidR="00A15ADF">
        <w:rPr>
          <w:rFonts w:ascii="Times New Roman" w:hAnsi="Times New Roman" w:cs="Times New Roman"/>
          <w:sz w:val="24"/>
          <w:szCs w:val="24"/>
        </w:rPr>
        <w:t xml:space="preserve">Atbilstoši savai kompetencei un specializācijai par netiešo Dzīvojamo telpu īres likuma mērķa grupu ir uzskatāmi tiesneši, kas piemēro likumu praksē (izskata tiesvedības saistībā ar dzīvojamo telpu īri, veic </w:t>
      </w:r>
      <w:r w:rsidR="00CC66BA">
        <w:rPr>
          <w:rFonts w:ascii="Times New Roman" w:hAnsi="Times New Roman" w:cs="Times New Roman"/>
          <w:sz w:val="24"/>
          <w:szCs w:val="24"/>
        </w:rPr>
        <w:t xml:space="preserve">tiesību </w:t>
      </w:r>
      <w:r w:rsidR="00A15ADF">
        <w:rPr>
          <w:rFonts w:ascii="Times New Roman" w:hAnsi="Times New Roman" w:cs="Times New Roman"/>
          <w:sz w:val="24"/>
          <w:szCs w:val="24"/>
        </w:rPr>
        <w:t>nostiprinājuma ierakstus zemesgrāmatā), juristi, kas specializējas dzīvojamo telpu īres tiesību jomā, notāri</w:t>
      </w:r>
      <w:r w:rsidR="00767E1D">
        <w:rPr>
          <w:rFonts w:ascii="Times New Roman" w:hAnsi="Times New Roman" w:cs="Times New Roman"/>
          <w:sz w:val="24"/>
          <w:szCs w:val="24"/>
        </w:rPr>
        <w:t xml:space="preserve">, kuri </w:t>
      </w:r>
      <w:r w:rsidR="00767E1D" w:rsidRPr="00767E1D">
        <w:rPr>
          <w:rFonts w:ascii="Times New Roman" w:hAnsi="Times New Roman" w:cs="Times New Roman"/>
          <w:sz w:val="24"/>
          <w:szCs w:val="24"/>
        </w:rPr>
        <w:t>darbojas kā neatkarīg</w:t>
      </w:r>
      <w:r w:rsidR="00767E1D">
        <w:rPr>
          <w:rFonts w:ascii="Times New Roman" w:hAnsi="Times New Roman" w:cs="Times New Roman"/>
          <w:sz w:val="24"/>
          <w:szCs w:val="24"/>
        </w:rPr>
        <w:t>i un neitrāli</w:t>
      </w:r>
      <w:r w:rsidR="00767E1D" w:rsidRPr="00767E1D">
        <w:rPr>
          <w:rFonts w:ascii="Times New Roman" w:hAnsi="Times New Roman" w:cs="Times New Roman"/>
          <w:sz w:val="24"/>
          <w:szCs w:val="24"/>
        </w:rPr>
        <w:t xml:space="preserve"> fizisko un juridisko personu civilo tiesību nodrošinātāj</w:t>
      </w:r>
      <w:r w:rsidR="00767E1D">
        <w:rPr>
          <w:rFonts w:ascii="Times New Roman" w:hAnsi="Times New Roman" w:cs="Times New Roman"/>
          <w:sz w:val="24"/>
          <w:szCs w:val="24"/>
        </w:rPr>
        <w:t>i un kuriem Dzīvojamo telpu īres likuma darbība uzliek par pienākumu sagatavot noteikta veida notariālus aktus</w:t>
      </w:r>
      <w:r w:rsidR="00767E1D" w:rsidRPr="00767E1D">
        <w:rPr>
          <w:rFonts w:ascii="Times New Roman" w:hAnsi="Times New Roman" w:cs="Times New Roman"/>
          <w:sz w:val="24"/>
          <w:szCs w:val="24"/>
        </w:rPr>
        <w:t>.</w:t>
      </w:r>
    </w:p>
    <w:p w14:paraId="2297F8B0" w14:textId="77777777" w:rsidR="0066440C" w:rsidRDefault="003269A1" w:rsidP="0066440C">
      <w:pPr>
        <w:jc w:val="both"/>
        <w:rPr>
          <w:rFonts w:ascii="Times New Roman" w:hAnsi="Times New Roman" w:cs="Times New Roman"/>
          <w:sz w:val="24"/>
          <w:szCs w:val="24"/>
        </w:rPr>
      </w:pPr>
      <w:r>
        <w:rPr>
          <w:rFonts w:ascii="Times New Roman" w:hAnsi="Times New Roman" w:cs="Times New Roman"/>
          <w:sz w:val="24"/>
          <w:szCs w:val="24"/>
        </w:rPr>
        <w:t xml:space="preserve">Treškārt, netiešā mērķa grupa ir potenciālie dzīvojamo telpu izīrētāji – fiziskas vai juridiskas personas, kuru saimnieciskā darbība atbilst likuma darbības jomai un kuriem ir nepieciešamā kapacitāte kļūt par dzīvojamo telpu izīrētājiem. </w:t>
      </w:r>
      <w:r w:rsidR="00075AE0">
        <w:rPr>
          <w:rFonts w:ascii="Times New Roman" w:hAnsi="Times New Roman" w:cs="Times New Roman"/>
          <w:sz w:val="24"/>
          <w:szCs w:val="24"/>
        </w:rPr>
        <w:t>Latvijas politikas plānošanas dokumentu un Dzīvojamo telpu</w:t>
      </w:r>
      <w:r>
        <w:rPr>
          <w:rFonts w:ascii="Times New Roman" w:hAnsi="Times New Roman" w:cs="Times New Roman"/>
          <w:sz w:val="24"/>
          <w:szCs w:val="24"/>
        </w:rPr>
        <w:t xml:space="preserve"> likuma</w:t>
      </w:r>
      <w:r w:rsidR="00075AE0">
        <w:rPr>
          <w:rFonts w:ascii="Times New Roman" w:hAnsi="Times New Roman" w:cs="Times New Roman"/>
          <w:sz w:val="24"/>
          <w:szCs w:val="24"/>
        </w:rPr>
        <w:t xml:space="preserve"> pēcpārbaudes novērtējuma</w:t>
      </w:r>
      <w:r>
        <w:rPr>
          <w:rFonts w:ascii="Times New Roman" w:hAnsi="Times New Roman" w:cs="Times New Roman"/>
          <w:sz w:val="24"/>
          <w:szCs w:val="24"/>
        </w:rPr>
        <w:t xml:space="preserve"> izpratnē </w:t>
      </w:r>
      <w:r w:rsidR="00075AE0">
        <w:rPr>
          <w:rFonts w:ascii="Times New Roman" w:hAnsi="Times New Roman" w:cs="Times New Roman"/>
          <w:sz w:val="24"/>
          <w:szCs w:val="24"/>
        </w:rPr>
        <w:t>potenciālie dzīvojamo telpu izīrētāji</w:t>
      </w:r>
      <w:r>
        <w:rPr>
          <w:rFonts w:ascii="Times New Roman" w:hAnsi="Times New Roman" w:cs="Times New Roman"/>
          <w:sz w:val="24"/>
          <w:szCs w:val="24"/>
        </w:rPr>
        <w:t xml:space="preserve"> ir investori un attīstītāji, kuri varētu uzsākt jaunu dzīvojamo īres namu būvniecību</w:t>
      </w:r>
      <w:r w:rsidR="00075AE0">
        <w:rPr>
          <w:rFonts w:ascii="Times New Roman" w:hAnsi="Times New Roman" w:cs="Times New Roman"/>
          <w:sz w:val="24"/>
          <w:szCs w:val="24"/>
        </w:rPr>
        <w:t xml:space="preserve"> vai piedāvāt mājokļus jaunbūvēs īres tirgum</w:t>
      </w:r>
      <w:r>
        <w:rPr>
          <w:rFonts w:ascii="Times New Roman" w:hAnsi="Times New Roman" w:cs="Times New Roman"/>
          <w:sz w:val="24"/>
          <w:szCs w:val="24"/>
        </w:rPr>
        <w:t>.</w:t>
      </w:r>
    </w:p>
    <w:p w14:paraId="0036E755" w14:textId="50D1FB06" w:rsidR="000837E5" w:rsidRDefault="000837E5" w:rsidP="0066440C">
      <w:pPr>
        <w:jc w:val="both"/>
        <w:rPr>
          <w:rFonts w:asciiTheme="majorHAnsi" w:eastAsiaTheme="majorEastAsia" w:hAnsiTheme="majorHAnsi" w:cstheme="majorBidi"/>
          <w:color w:val="0F4761" w:themeColor="accent1" w:themeShade="BF"/>
          <w:sz w:val="40"/>
          <w:szCs w:val="40"/>
        </w:rPr>
      </w:pPr>
      <w:r>
        <w:br w:type="page"/>
      </w:r>
    </w:p>
    <w:p w14:paraId="5D361498" w14:textId="7191C4C6" w:rsidR="003D3F3B" w:rsidRDefault="00743B19" w:rsidP="00B95021">
      <w:pPr>
        <w:pStyle w:val="Heading1"/>
      </w:pPr>
      <w:bookmarkStart w:id="5" w:name="_Toc193810260"/>
      <w:r>
        <w:lastRenderedPageBreak/>
        <w:t>I</w:t>
      </w:r>
      <w:r w:rsidR="003D3F3B" w:rsidRPr="003D3F3B">
        <w:t>zvērtējum</w:t>
      </w:r>
      <w:r w:rsidR="00B95021">
        <w:t>a</w:t>
      </w:r>
      <w:r w:rsidR="003D3F3B" w:rsidRPr="003D3F3B">
        <w:t xml:space="preserve"> metodes</w:t>
      </w:r>
      <w:bookmarkEnd w:id="5"/>
    </w:p>
    <w:p w14:paraId="3EB1424F" w14:textId="55AD2758" w:rsidR="00D87AB5" w:rsidRDefault="00DA7273" w:rsidP="00A259A4">
      <w:pPr>
        <w:spacing w:line="276" w:lineRule="auto"/>
        <w:jc w:val="both"/>
        <w:rPr>
          <w:rFonts w:ascii="Times New Roman" w:hAnsi="Times New Roman" w:cs="Times New Roman"/>
          <w:sz w:val="24"/>
          <w:szCs w:val="24"/>
        </w:rPr>
      </w:pPr>
      <w:r w:rsidRPr="00A259A4">
        <w:rPr>
          <w:rFonts w:ascii="Times New Roman" w:hAnsi="Times New Roman" w:cs="Times New Roman"/>
          <w:sz w:val="24"/>
          <w:szCs w:val="24"/>
        </w:rPr>
        <w:t xml:space="preserve">Dzīvojamo telpu īres </w:t>
      </w:r>
      <w:r w:rsidR="00053135" w:rsidRPr="00A259A4">
        <w:rPr>
          <w:rFonts w:ascii="Times New Roman" w:hAnsi="Times New Roman" w:cs="Times New Roman"/>
          <w:sz w:val="24"/>
          <w:szCs w:val="24"/>
        </w:rPr>
        <w:t>likums stājās spēkā 2021. gada 1. maijā</w:t>
      </w:r>
      <w:r w:rsidR="002E0EBA">
        <w:rPr>
          <w:rFonts w:ascii="Times New Roman" w:hAnsi="Times New Roman" w:cs="Times New Roman"/>
          <w:sz w:val="24"/>
          <w:szCs w:val="24"/>
        </w:rPr>
        <w:t xml:space="preserve">, un tā pārejas periods </w:t>
      </w:r>
      <w:r w:rsidR="000C4C67" w:rsidRPr="00A259A4">
        <w:rPr>
          <w:rFonts w:ascii="Times New Roman" w:hAnsi="Times New Roman" w:cs="Times New Roman"/>
          <w:sz w:val="24"/>
          <w:szCs w:val="24"/>
        </w:rPr>
        <w:t>ietekmes pēcpārbaudes (ex-post) novērtējum</w:t>
      </w:r>
      <w:r w:rsidR="002E0EBA">
        <w:rPr>
          <w:rFonts w:ascii="Times New Roman" w:hAnsi="Times New Roman" w:cs="Times New Roman"/>
          <w:sz w:val="24"/>
          <w:szCs w:val="24"/>
        </w:rPr>
        <w:t>a</w:t>
      </w:r>
      <w:r w:rsidR="000C4C67" w:rsidRPr="00A259A4">
        <w:rPr>
          <w:rFonts w:ascii="Times New Roman" w:hAnsi="Times New Roman" w:cs="Times New Roman"/>
          <w:sz w:val="24"/>
          <w:szCs w:val="24"/>
        </w:rPr>
        <w:t xml:space="preserve"> </w:t>
      </w:r>
      <w:r w:rsidR="002E0EBA">
        <w:rPr>
          <w:rFonts w:ascii="Times New Roman" w:hAnsi="Times New Roman" w:cs="Times New Roman"/>
          <w:sz w:val="24"/>
          <w:szCs w:val="24"/>
        </w:rPr>
        <w:t xml:space="preserve">laikā nav noslēdzies (sk. sīkāk </w:t>
      </w:r>
      <w:r w:rsidR="002E0EBA" w:rsidRPr="002E0EBA">
        <w:rPr>
          <w:rFonts w:ascii="Times New Roman" w:hAnsi="Times New Roman" w:cs="Times New Roman"/>
          <w:sz w:val="24"/>
          <w:szCs w:val="24"/>
        </w:rPr>
        <w:t>nodaļā “Dzīvojamo telpu īres likuma būtība Latvijas mājokļa politikas ietvarā”</w:t>
      </w:r>
      <w:r w:rsidR="002E0EBA">
        <w:rPr>
          <w:rFonts w:ascii="Times New Roman" w:hAnsi="Times New Roman" w:cs="Times New Roman"/>
          <w:sz w:val="24"/>
          <w:szCs w:val="24"/>
        </w:rPr>
        <w:t>)</w:t>
      </w:r>
      <w:r w:rsidR="000C4C67" w:rsidRPr="00A259A4">
        <w:rPr>
          <w:rFonts w:ascii="Times New Roman" w:hAnsi="Times New Roman" w:cs="Times New Roman"/>
          <w:sz w:val="24"/>
          <w:szCs w:val="24"/>
        </w:rPr>
        <w:t xml:space="preserve">. </w:t>
      </w:r>
      <w:r w:rsidR="002E0EBA">
        <w:rPr>
          <w:rFonts w:ascii="Times New Roman" w:hAnsi="Times New Roman" w:cs="Times New Roman"/>
          <w:sz w:val="24"/>
          <w:szCs w:val="24"/>
        </w:rPr>
        <w:t xml:space="preserve">Šī pēcpārbaudes novērtējuma ietvaros ir ierobežotas iespējas analizēt likuma ietekmes apjomu, pirmkārt, uz tām izīrētāja un īrnieka attiecībām, kuras tika noslēgtas pirms likuma stāšanās spēkā, un, otrkārt, uz tiem Dzīvojamo telpu īres likuma </w:t>
      </w:r>
      <w:r w:rsidR="004C09A8">
        <w:rPr>
          <w:rFonts w:ascii="Times New Roman" w:hAnsi="Times New Roman" w:cs="Times New Roman"/>
          <w:sz w:val="24"/>
          <w:szCs w:val="24"/>
        </w:rPr>
        <w:t>ietekmes aspektiem</w:t>
      </w:r>
      <w:r w:rsidR="002E0EBA">
        <w:rPr>
          <w:rFonts w:ascii="Times New Roman" w:hAnsi="Times New Roman" w:cs="Times New Roman"/>
          <w:sz w:val="24"/>
          <w:szCs w:val="24"/>
        </w:rPr>
        <w:t>, kur</w:t>
      </w:r>
      <w:r w:rsidR="004C09A8">
        <w:rPr>
          <w:rFonts w:ascii="Times New Roman" w:hAnsi="Times New Roman" w:cs="Times New Roman"/>
          <w:sz w:val="24"/>
          <w:szCs w:val="24"/>
        </w:rPr>
        <w:t>i</w:t>
      </w:r>
      <w:r w:rsidR="002E0EBA">
        <w:rPr>
          <w:rFonts w:ascii="Times New Roman" w:hAnsi="Times New Roman" w:cs="Times New Roman"/>
          <w:sz w:val="24"/>
          <w:szCs w:val="24"/>
        </w:rPr>
        <w:t xml:space="preserve"> </w:t>
      </w:r>
      <w:r w:rsidR="004C09A8">
        <w:rPr>
          <w:rFonts w:ascii="Times New Roman" w:hAnsi="Times New Roman" w:cs="Times New Roman"/>
          <w:sz w:val="24"/>
          <w:szCs w:val="24"/>
        </w:rPr>
        <w:t>sasniedzami ilgākā termiņā (piemēram, jaunu īres namu būvniecība, saistību bezstrīdus piespiedu izpildīšana saistībā uz dzīvojamo telpu īri)</w:t>
      </w:r>
      <w:r w:rsidR="00D87AB5">
        <w:rPr>
          <w:rFonts w:ascii="Times New Roman" w:hAnsi="Times New Roman" w:cs="Times New Roman"/>
          <w:sz w:val="24"/>
          <w:szCs w:val="24"/>
        </w:rPr>
        <w:t>, jo nepieciešams laiks, lai ieinteresētās puses reaģētu uz notikušajām izmaiņām</w:t>
      </w:r>
      <w:r w:rsidR="002E0EBA">
        <w:rPr>
          <w:rFonts w:ascii="Times New Roman" w:hAnsi="Times New Roman" w:cs="Times New Roman"/>
          <w:sz w:val="24"/>
          <w:szCs w:val="24"/>
        </w:rPr>
        <w:t xml:space="preserve">. </w:t>
      </w:r>
    </w:p>
    <w:p w14:paraId="32C66FF7" w14:textId="0472AF07" w:rsidR="000C4C67" w:rsidRPr="00A259A4" w:rsidRDefault="000C4C67" w:rsidP="00A259A4">
      <w:pPr>
        <w:spacing w:line="276" w:lineRule="auto"/>
        <w:jc w:val="both"/>
        <w:rPr>
          <w:rFonts w:ascii="Times New Roman" w:hAnsi="Times New Roman" w:cs="Times New Roman"/>
          <w:sz w:val="24"/>
          <w:szCs w:val="24"/>
        </w:rPr>
      </w:pPr>
      <w:r w:rsidRPr="00A259A4">
        <w:rPr>
          <w:rFonts w:ascii="Times New Roman" w:hAnsi="Times New Roman" w:cs="Times New Roman"/>
          <w:sz w:val="24"/>
          <w:szCs w:val="24"/>
        </w:rPr>
        <w:t>Pēcpārbaudes novērtējuma uzdevumi paredz izmantot dažādas, savstarpēji papildinošas pētījuma metodes, pielāgojot likuma ietekmēto mērķa grupu specifikai un kompetencei. Balstoties uz Dzīvojamo telpu īres likuma anotāciju, izpildītājs ir identificējis šādas likuma pēcnovērtējuma mērķa grupas:</w:t>
      </w:r>
    </w:p>
    <w:p w14:paraId="01C23179" w14:textId="77777777" w:rsidR="000C4C67" w:rsidRPr="00A259A4" w:rsidRDefault="000C4C67" w:rsidP="00A259A4">
      <w:pPr>
        <w:pStyle w:val="ListParagraph"/>
        <w:numPr>
          <w:ilvl w:val="0"/>
          <w:numId w:val="1"/>
        </w:numPr>
        <w:spacing w:line="276" w:lineRule="auto"/>
        <w:jc w:val="both"/>
        <w:rPr>
          <w:rFonts w:ascii="Times New Roman" w:hAnsi="Times New Roman" w:cs="Times New Roman"/>
          <w:sz w:val="24"/>
          <w:szCs w:val="24"/>
        </w:rPr>
      </w:pPr>
      <w:r w:rsidRPr="00A259A4">
        <w:rPr>
          <w:rFonts w:ascii="Times New Roman" w:hAnsi="Times New Roman" w:cs="Times New Roman"/>
          <w:sz w:val="24"/>
          <w:szCs w:val="24"/>
        </w:rPr>
        <w:t>Politikas veidotāji un politikas īstenotāji, nacionāla mēroga politikas veidotāju sadarbības partneri (NVO), kas piedalās tiesību aktu izstrādē;</w:t>
      </w:r>
    </w:p>
    <w:p w14:paraId="11F0A12A" w14:textId="77777777" w:rsidR="000C4C67" w:rsidRPr="00A259A4" w:rsidRDefault="000C4C67" w:rsidP="00A259A4">
      <w:pPr>
        <w:pStyle w:val="ListParagraph"/>
        <w:numPr>
          <w:ilvl w:val="0"/>
          <w:numId w:val="1"/>
        </w:numPr>
        <w:spacing w:line="276" w:lineRule="auto"/>
        <w:jc w:val="both"/>
        <w:rPr>
          <w:rFonts w:ascii="Times New Roman" w:hAnsi="Times New Roman" w:cs="Times New Roman"/>
          <w:sz w:val="24"/>
          <w:szCs w:val="24"/>
        </w:rPr>
      </w:pPr>
      <w:r w:rsidRPr="00A259A4">
        <w:rPr>
          <w:rFonts w:ascii="Times New Roman" w:hAnsi="Times New Roman" w:cs="Times New Roman"/>
          <w:sz w:val="24"/>
          <w:szCs w:val="24"/>
        </w:rPr>
        <w:t>Tiesību jomas eksperti (tiesneši, juristi u.tml. speciālisti, kas piemēro likumu praksē);</w:t>
      </w:r>
    </w:p>
    <w:p w14:paraId="57637032" w14:textId="77777777" w:rsidR="000C4C67" w:rsidRPr="00A259A4" w:rsidRDefault="000C4C67" w:rsidP="00A259A4">
      <w:pPr>
        <w:pStyle w:val="ListParagraph"/>
        <w:numPr>
          <w:ilvl w:val="0"/>
          <w:numId w:val="1"/>
        </w:numPr>
        <w:spacing w:line="276" w:lineRule="auto"/>
        <w:jc w:val="both"/>
        <w:rPr>
          <w:rFonts w:ascii="Times New Roman" w:hAnsi="Times New Roman" w:cs="Times New Roman"/>
          <w:sz w:val="24"/>
          <w:szCs w:val="24"/>
        </w:rPr>
      </w:pPr>
      <w:r w:rsidRPr="00A259A4">
        <w:rPr>
          <w:rFonts w:ascii="Times New Roman" w:hAnsi="Times New Roman" w:cs="Times New Roman"/>
          <w:sz w:val="24"/>
          <w:szCs w:val="24"/>
        </w:rPr>
        <w:t>Institucionālie dzīvojamo telpu izīrētāji, divas lielas grupas: pašvaldības un privātie dzīvojamo telpu īpašnieki (it sevišķi, kuriem pieder vairāki namīpašumi);</w:t>
      </w:r>
    </w:p>
    <w:p w14:paraId="1CD417E4" w14:textId="77777777" w:rsidR="000C4C67" w:rsidRPr="00A259A4" w:rsidRDefault="000C4C67" w:rsidP="00A259A4">
      <w:pPr>
        <w:pStyle w:val="ListParagraph"/>
        <w:numPr>
          <w:ilvl w:val="0"/>
          <w:numId w:val="1"/>
        </w:numPr>
        <w:spacing w:line="276" w:lineRule="auto"/>
        <w:jc w:val="both"/>
        <w:rPr>
          <w:rFonts w:ascii="Times New Roman" w:hAnsi="Times New Roman" w:cs="Times New Roman"/>
          <w:sz w:val="24"/>
          <w:szCs w:val="24"/>
        </w:rPr>
      </w:pPr>
      <w:r w:rsidRPr="00A259A4">
        <w:rPr>
          <w:rFonts w:ascii="Times New Roman" w:hAnsi="Times New Roman" w:cs="Times New Roman"/>
          <w:sz w:val="24"/>
          <w:szCs w:val="24"/>
        </w:rPr>
        <w:t>Dzīvojamo telpu īrnieki;</w:t>
      </w:r>
    </w:p>
    <w:p w14:paraId="0FA5449F" w14:textId="77777777" w:rsidR="000C4C67" w:rsidRPr="00A259A4" w:rsidRDefault="000C4C67" w:rsidP="00A259A4">
      <w:pPr>
        <w:pStyle w:val="ListParagraph"/>
        <w:numPr>
          <w:ilvl w:val="0"/>
          <w:numId w:val="1"/>
        </w:numPr>
        <w:spacing w:line="276" w:lineRule="auto"/>
        <w:jc w:val="both"/>
        <w:rPr>
          <w:rFonts w:ascii="Times New Roman" w:hAnsi="Times New Roman" w:cs="Times New Roman"/>
          <w:sz w:val="24"/>
          <w:szCs w:val="24"/>
        </w:rPr>
      </w:pPr>
      <w:r w:rsidRPr="00A259A4">
        <w:rPr>
          <w:rFonts w:ascii="Times New Roman" w:hAnsi="Times New Roman" w:cs="Times New Roman"/>
          <w:sz w:val="24"/>
          <w:szCs w:val="24"/>
        </w:rPr>
        <w:t>Citas ieinteresētās puses, kas iesaistītas jaunu īres māju būvniecībā (piemēram, investori, attīstītāji, finanšu institūcijas).</w:t>
      </w:r>
    </w:p>
    <w:p w14:paraId="67DFF8BC" w14:textId="564248AF" w:rsidR="00E237D7" w:rsidRPr="00A259A4" w:rsidRDefault="00DC1DF4" w:rsidP="00A259A4">
      <w:pPr>
        <w:spacing w:line="276" w:lineRule="auto"/>
        <w:jc w:val="both"/>
        <w:rPr>
          <w:rFonts w:ascii="Times New Roman" w:hAnsi="Times New Roman" w:cs="Times New Roman"/>
          <w:sz w:val="24"/>
          <w:szCs w:val="24"/>
        </w:rPr>
      </w:pPr>
      <w:r>
        <w:rPr>
          <w:rFonts w:ascii="Times New Roman" w:hAnsi="Times New Roman" w:cs="Times New Roman"/>
          <w:sz w:val="24"/>
          <w:szCs w:val="24"/>
        </w:rPr>
        <w:t>3</w:t>
      </w:r>
      <w:r w:rsidR="00E237D7" w:rsidRPr="00A259A4">
        <w:rPr>
          <w:rFonts w:ascii="Times New Roman" w:hAnsi="Times New Roman" w:cs="Times New Roman"/>
          <w:sz w:val="24"/>
          <w:szCs w:val="24"/>
        </w:rPr>
        <w:t xml:space="preserve">. tabulā ir sniegts pārskats par Dzīvojamo telpu īres likuma pēcnovērtējuma (ex-post) satura elementiem un izpētes jautājumiem </w:t>
      </w:r>
      <w:r w:rsidR="00837903" w:rsidRPr="00A259A4">
        <w:rPr>
          <w:rFonts w:ascii="Times New Roman" w:hAnsi="Times New Roman" w:cs="Times New Roman"/>
          <w:sz w:val="24"/>
          <w:szCs w:val="24"/>
        </w:rPr>
        <w:t xml:space="preserve">atbilstoši šī pēcpārbaudes novērtējuma tehniskajai specifikācijai </w:t>
      </w:r>
      <w:r w:rsidR="00E237D7" w:rsidRPr="00A259A4">
        <w:rPr>
          <w:rFonts w:ascii="Times New Roman" w:hAnsi="Times New Roman" w:cs="Times New Roman"/>
          <w:sz w:val="24"/>
          <w:szCs w:val="24"/>
        </w:rPr>
        <w:t xml:space="preserve">un </w:t>
      </w:r>
      <w:r w:rsidR="000C4C67" w:rsidRPr="00A259A4">
        <w:rPr>
          <w:rFonts w:ascii="Times New Roman" w:hAnsi="Times New Roman" w:cs="Times New Roman"/>
          <w:sz w:val="24"/>
          <w:szCs w:val="24"/>
        </w:rPr>
        <w:t>izpildītāja</w:t>
      </w:r>
      <w:r w:rsidR="00E237D7" w:rsidRPr="00A259A4">
        <w:rPr>
          <w:rFonts w:ascii="Times New Roman" w:hAnsi="Times New Roman" w:cs="Times New Roman"/>
          <w:sz w:val="24"/>
          <w:szCs w:val="24"/>
        </w:rPr>
        <w:t xml:space="preserve"> piedāvātajām novērtēšanas metodēm. Pēc tabulas </w:t>
      </w:r>
      <w:r w:rsidR="00837903" w:rsidRPr="00A259A4">
        <w:rPr>
          <w:rFonts w:ascii="Times New Roman" w:hAnsi="Times New Roman" w:cs="Times New Roman"/>
          <w:sz w:val="24"/>
          <w:szCs w:val="24"/>
        </w:rPr>
        <w:t>izpildītājs</w:t>
      </w:r>
      <w:r w:rsidR="00E237D7" w:rsidRPr="00A259A4">
        <w:rPr>
          <w:rFonts w:ascii="Times New Roman" w:hAnsi="Times New Roman" w:cs="Times New Roman"/>
          <w:sz w:val="24"/>
          <w:szCs w:val="24"/>
        </w:rPr>
        <w:t xml:space="preserve"> sīkāk raksturo un pamato izvēlētās novērtējuma metodes un datus, ko iespējams iegūt ar to palīdzību. </w:t>
      </w:r>
    </w:p>
    <w:p w14:paraId="16563AC3" w14:textId="47EB36EB" w:rsidR="00E237D7" w:rsidRPr="00A259A4" w:rsidRDefault="00DC1DF4" w:rsidP="00A259A4">
      <w:pPr>
        <w:spacing w:line="276" w:lineRule="auto"/>
        <w:rPr>
          <w:rFonts w:ascii="Times New Roman" w:hAnsi="Times New Roman" w:cs="Times New Roman"/>
          <w:b/>
          <w:bCs/>
          <w:sz w:val="24"/>
          <w:szCs w:val="24"/>
        </w:rPr>
      </w:pPr>
      <w:r>
        <w:rPr>
          <w:rFonts w:ascii="Times New Roman" w:hAnsi="Times New Roman" w:cs="Times New Roman"/>
          <w:b/>
          <w:bCs/>
          <w:sz w:val="24"/>
          <w:szCs w:val="24"/>
        </w:rPr>
        <w:t>3</w:t>
      </w:r>
      <w:r w:rsidR="00E237D7" w:rsidRPr="00A259A4">
        <w:rPr>
          <w:rFonts w:ascii="Times New Roman" w:hAnsi="Times New Roman" w:cs="Times New Roman"/>
          <w:b/>
          <w:bCs/>
          <w:sz w:val="24"/>
          <w:szCs w:val="24"/>
        </w:rPr>
        <w:t>. tabula</w:t>
      </w:r>
      <w:r w:rsidR="0028507A">
        <w:rPr>
          <w:rFonts w:ascii="Times New Roman" w:hAnsi="Times New Roman" w:cs="Times New Roman"/>
          <w:b/>
          <w:bCs/>
          <w:sz w:val="24"/>
          <w:szCs w:val="24"/>
        </w:rPr>
        <w:t>.</w:t>
      </w:r>
      <w:r w:rsidR="00E237D7" w:rsidRPr="00A259A4">
        <w:rPr>
          <w:rFonts w:ascii="Times New Roman" w:hAnsi="Times New Roman" w:cs="Times New Roman"/>
          <w:b/>
          <w:bCs/>
          <w:sz w:val="24"/>
          <w:szCs w:val="24"/>
        </w:rPr>
        <w:t xml:space="preserve"> Dzīvojamo telpu īres likuma pēcnovērtējuma (ex-post) satura elementi/ izpētes jautājumi un piedāvātās novērtējuma metodes</w:t>
      </w:r>
    </w:p>
    <w:tbl>
      <w:tblPr>
        <w:tblStyle w:val="TableGrid"/>
        <w:tblW w:w="0" w:type="auto"/>
        <w:tblLook w:val="04A0" w:firstRow="1" w:lastRow="0" w:firstColumn="1" w:lastColumn="0" w:noHBand="0" w:noVBand="1"/>
      </w:tblPr>
      <w:tblGrid>
        <w:gridCol w:w="5098"/>
        <w:gridCol w:w="4638"/>
      </w:tblGrid>
      <w:tr w:rsidR="00E237D7" w:rsidRPr="00297D02" w14:paraId="741FD7BD" w14:textId="77777777" w:rsidTr="00C22147">
        <w:trPr>
          <w:tblHeader/>
        </w:trPr>
        <w:tc>
          <w:tcPr>
            <w:tcW w:w="5098" w:type="dxa"/>
          </w:tcPr>
          <w:p w14:paraId="051904FD" w14:textId="77777777" w:rsidR="00E237D7" w:rsidRPr="00297D02" w:rsidRDefault="00E237D7" w:rsidP="00030F77">
            <w:pPr>
              <w:spacing w:after="120" w:line="276" w:lineRule="auto"/>
              <w:rPr>
                <w:rFonts w:ascii="Times New Roman" w:hAnsi="Times New Roman" w:cs="Times New Roman"/>
                <w:b/>
                <w:bCs/>
              </w:rPr>
            </w:pPr>
            <w:r w:rsidRPr="00297D02">
              <w:rPr>
                <w:rFonts w:ascii="Times New Roman" w:hAnsi="Times New Roman" w:cs="Times New Roman"/>
                <w:b/>
                <w:bCs/>
              </w:rPr>
              <w:t>Ex-post novērtējuma satura elements/ izpētes jautājums</w:t>
            </w:r>
          </w:p>
        </w:tc>
        <w:tc>
          <w:tcPr>
            <w:tcW w:w="4638" w:type="dxa"/>
          </w:tcPr>
          <w:p w14:paraId="2BE10F97" w14:textId="77777777" w:rsidR="00E237D7" w:rsidRPr="00297D02" w:rsidRDefault="00E237D7" w:rsidP="00030F77">
            <w:pPr>
              <w:spacing w:after="120" w:line="276" w:lineRule="auto"/>
              <w:rPr>
                <w:rFonts w:ascii="Times New Roman" w:hAnsi="Times New Roman" w:cs="Times New Roman"/>
                <w:b/>
                <w:bCs/>
              </w:rPr>
            </w:pPr>
            <w:r w:rsidRPr="00297D02">
              <w:rPr>
                <w:rFonts w:ascii="Times New Roman" w:hAnsi="Times New Roman" w:cs="Times New Roman"/>
                <w:b/>
                <w:bCs/>
              </w:rPr>
              <w:t>Metodes/ aktivitāte</w:t>
            </w:r>
          </w:p>
        </w:tc>
      </w:tr>
      <w:tr w:rsidR="00E237D7" w:rsidRPr="00297D02" w14:paraId="07E1048A" w14:textId="77777777" w:rsidTr="008734A7">
        <w:tc>
          <w:tcPr>
            <w:tcW w:w="5098" w:type="dxa"/>
          </w:tcPr>
          <w:p w14:paraId="04A45D3B" w14:textId="77777777" w:rsidR="00E237D7" w:rsidRPr="00297D02" w:rsidRDefault="00E237D7" w:rsidP="00030F77">
            <w:pPr>
              <w:spacing w:after="120" w:line="276" w:lineRule="auto"/>
              <w:rPr>
                <w:rFonts w:ascii="Times New Roman" w:hAnsi="Times New Roman" w:cs="Times New Roman"/>
              </w:rPr>
            </w:pPr>
            <w:r w:rsidRPr="00297D02">
              <w:rPr>
                <w:rFonts w:ascii="Times New Roman" w:hAnsi="Times New Roman" w:cs="Times New Roman"/>
              </w:rPr>
              <w:t>Likuma pēcnovērtējuma konteksta raksturošana: likuma saturs, ES un Latvijas plānošanas dokumentos noteiktie sasniedzamie rādītāji, mērķa grupas (Tehniskās specifikācijas (TS) 3.3.1. – 3.3.3. punkts)</w:t>
            </w:r>
          </w:p>
        </w:tc>
        <w:tc>
          <w:tcPr>
            <w:tcW w:w="4638" w:type="dxa"/>
          </w:tcPr>
          <w:p w14:paraId="309965BE" w14:textId="77777777" w:rsidR="00E237D7" w:rsidRPr="00297D02" w:rsidRDefault="00E237D7" w:rsidP="00030F77">
            <w:pPr>
              <w:spacing w:after="120" w:line="276" w:lineRule="auto"/>
              <w:rPr>
                <w:rFonts w:ascii="Times New Roman" w:hAnsi="Times New Roman" w:cs="Times New Roman"/>
              </w:rPr>
            </w:pPr>
            <w:r w:rsidRPr="00297D02">
              <w:rPr>
                <w:rFonts w:ascii="Times New Roman" w:hAnsi="Times New Roman" w:cs="Times New Roman"/>
              </w:rPr>
              <w:t>Dokumentu analīze</w:t>
            </w:r>
          </w:p>
        </w:tc>
      </w:tr>
      <w:tr w:rsidR="00E237D7" w:rsidRPr="00297D02" w14:paraId="30512EC3" w14:textId="77777777" w:rsidTr="008734A7">
        <w:tc>
          <w:tcPr>
            <w:tcW w:w="5098" w:type="dxa"/>
          </w:tcPr>
          <w:p w14:paraId="5E77E5CB" w14:textId="77777777" w:rsidR="00E237D7" w:rsidRPr="00297D02" w:rsidRDefault="00E237D7" w:rsidP="00030F77">
            <w:pPr>
              <w:spacing w:after="120" w:line="276" w:lineRule="auto"/>
              <w:rPr>
                <w:rFonts w:ascii="Times New Roman" w:hAnsi="Times New Roman" w:cs="Times New Roman"/>
              </w:rPr>
            </w:pPr>
            <w:r w:rsidRPr="00297D02">
              <w:rPr>
                <w:rFonts w:ascii="Times New Roman" w:hAnsi="Times New Roman" w:cs="Times New Roman"/>
              </w:rPr>
              <w:t>Likuma ieviešanas/ izpildes ietekme uz dzīvojamo telpu piedāvājuma izmaiņām īres tirgū (TS 3.3.4.1. punkts)</w:t>
            </w:r>
          </w:p>
        </w:tc>
        <w:tc>
          <w:tcPr>
            <w:tcW w:w="4638" w:type="dxa"/>
          </w:tcPr>
          <w:p w14:paraId="38B77769" w14:textId="77777777" w:rsidR="00E237D7" w:rsidRPr="00297D02" w:rsidRDefault="00E237D7" w:rsidP="00030F77">
            <w:pPr>
              <w:spacing w:after="120" w:line="276" w:lineRule="auto"/>
              <w:rPr>
                <w:rFonts w:ascii="Times New Roman" w:hAnsi="Times New Roman" w:cs="Times New Roman"/>
              </w:rPr>
            </w:pPr>
            <w:r w:rsidRPr="00297D02">
              <w:rPr>
                <w:rFonts w:ascii="Times New Roman" w:hAnsi="Times New Roman" w:cs="Times New Roman"/>
              </w:rPr>
              <w:t>Administratīvo un statistikas datu analīze</w:t>
            </w:r>
          </w:p>
          <w:p w14:paraId="716CC8BD" w14:textId="77777777" w:rsidR="00E237D7" w:rsidRPr="00297D02" w:rsidRDefault="00E237D7" w:rsidP="00030F77">
            <w:pPr>
              <w:spacing w:after="120" w:line="276" w:lineRule="auto"/>
              <w:rPr>
                <w:rFonts w:ascii="Times New Roman" w:hAnsi="Times New Roman" w:cs="Times New Roman"/>
              </w:rPr>
            </w:pPr>
            <w:r w:rsidRPr="00297D02">
              <w:rPr>
                <w:rFonts w:ascii="Times New Roman" w:hAnsi="Times New Roman" w:cs="Times New Roman"/>
              </w:rPr>
              <w:t>Padziļinātās intervijas ar mērķa grupu pārstāvjiem</w:t>
            </w:r>
          </w:p>
          <w:p w14:paraId="755DF371" w14:textId="77777777" w:rsidR="00E237D7" w:rsidRPr="00297D02" w:rsidRDefault="00E237D7" w:rsidP="00030F77">
            <w:pPr>
              <w:spacing w:after="120" w:line="276" w:lineRule="auto"/>
              <w:rPr>
                <w:rFonts w:ascii="Times New Roman" w:hAnsi="Times New Roman" w:cs="Times New Roman"/>
              </w:rPr>
            </w:pPr>
            <w:r w:rsidRPr="00297D02">
              <w:rPr>
                <w:rFonts w:ascii="Times New Roman" w:hAnsi="Times New Roman" w:cs="Times New Roman"/>
              </w:rPr>
              <w:t>Pašvaldību aptauja</w:t>
            </w:r>
          </w:p>
        </w:tc>
      </w:tr>
      <w:tr w:rsidR="00E237D7" w:rsidRPr="00297D02" w14:paraId="5C3F9FE7" w14:textId="77777777" w:rsidTr="008734A7">
        <w:tc>
          <w:tcPr>
            <w:tcW w:w="5098" w:type="dxa"/>
          </w:tcPr>
          <w:p w14:paraId="357BBA4B" w14:textId="77777777" w:rsidR="00E237D7" w:rsidRPr="00297D02" w:rsidRDefault="00E237D7" w:rsidP="00030F77">
            <w:pPr>
              <w:spacing w:after="120" w:line="276" w:lineRule="auto"/>
              <w:rPr>
                <w:rFonts w:ascii="Times New Roman" w:hAnsi="Times New Roman" w:cs="Times New Roman"/>
              </w:rPr>
            </w:pPr>
            <w:r w:rsidRPr="00297D02">
              <w:rPr>
                <w:rFonts w:ascii="Times New Roman" w:hAnsi="Times New Roman" w:cs="Times New Roman"/>
              </w:rPr>
              <w:t>Likuma ieviešanas/ izpildes ietekme uz investīciju pieaugumu īres māju būvniecībā (TS 3.3.4.2. punkts)</w:t>
            </w:r>
          </w:p>
        </w:tc>
        <w:tc>
          <w:tcPr>
            <w:tcW w:w="4638" w:type="dxa"/>
          </w:tcPr>
          <w:p w14:paraId="66A6A5B6" w14:textId="77777777" w:rsidR="00E237D7" w:rsidRPr="00297D02" w:rsidRDefault="00E237D7" w:rsidP="00030F77">
            <w:pPr>
              <w:spacing w:after="120" w:line="276" w:lineRule="auto"/>
              <w:rPr>
                <w:rFonts w:ascii="Times New Roman" w:hAnsi="Times New Roman" w:cs="Times New Roman"/>
              </w:rPr>
            </w:pPr>
            <w:r w:rsidRPr="00297D02">
              <w:rPr>
                <w:rFonts w:ascii="Times New Roman" w:hAnsi="Times New Roman" w:cs="Times New Roman"/>
              </w:rPr>
              <w:t>Administratīvo un statistikas datu analīze</w:t>
            </w:r>
          </w:p>
          <w:p w14:paraId="2230287C" w14:textId="77777777" w:rsidR="00E237D7" w:rsidRPr="00297D02" w:rsidRDefault="00E237D7" w:rsidP="00030F77">
            <w:pPr>
              <w:spacing w:after="120" w:line="276" w:lineRule="auto"/>
              <w:rPr>
                <w:rFonts w:ascii="Times New Roman" w:hAnsi="Times New Roman" w:cs="Times New Roman"/>
              </w:rPr>
            </w:pPr>
            <w:r w:rsidRPr="00297D02">
              <w:rPr>
                <w:rFonts w:ascii="Times New Roman" w:hAnsi="Times New Roman" w:cs="Times New Roman"/>
              </w:rPr>
              <w:t>Padziļinātās intervijas ar mērķa grupu pārstāvjiem</w:t>
            </w:r>
          </w:p>
          <w:p w14:paraId="2C8DF012" w14:textId="77777777" w:rsidR="00E237D7" w:rsidRPr="00297D02" w:rsidRDefault="00E237D7" w:rsidP="00030F77">
            <w:pPr>
              <w:spacing w:after="120" w:line="276" w:lineRule="auto"/>
              <w:rPr>
                <w:rFonts w:ascii="Times New Roman" w:hAnsi="Times New Roman" w:cs="Times New Roman"/>
              </w:rPr>
            </w:pPr>
            <w:r w:rsidRPr="00297D02">
              <w:rPr>
                <w:rFonts w:ascii="Times New Roman" w:hAnsi="Times New Roman" w:cs="Times New Roman"/>
              </w:rPr>
              <w:lastRenderedPageBreak/>
              <w:t>Pašvaldību aptauja</w:t>
            </w:r>
          </w:p>
        </w:tc>
      </w:tr>
      <w:tr w:rsidR="00E237D7" w:rsidRPr="00297D02" w14:paraId="130870AD" w14:textId="77777777" w:rsidTr="008734A7">
        <w:tc>
          <w:tcPr>
            <w:tcW w:w="5098" w:type="dxa"/>
          </w:tcPr>
          <w:p w14:paraId="0FE6580F" w14:textId="6503F23E" w:rsidR="00E237D7" w:rsidRPr="00297D02" w:rsidRDefault="00E237D7" w:rsidP="00030F77">
            <w:pPr>
              <w:spacing w:after="120" w:line="276" w:lineRule="auto"/>
              <w:rPr>
                <w:rFonts w:ascii="Times New Roman" w:hAnsi="Times New Roman" w:cs="Times New Roman"/>
              </w:rPr>
            </w:pPr>
            <w:r w:rsidRPr="00297D02">
              <w:rPr>
                <w:rFonts w:ascii="Times New Roman" w:hAnsi="Times New Roman" w:cs="Times New Roman"/>
              </w:rPr>
              <w:lastRenderedPageBreak/>
              <w:t>Likuma darbības ietekme uz riskiem institucionālajiem izīrētājiem (TS 3.3.4.3. punkts)</w:t>
            </w:r>
          </w:p>
        </w:tc>
        <w:tc>
          <w:tcPr>
            <w:tcW w:w="4638" w:type="dxa"/>
          </w:tcPr>
          <w:p w14:paraId="12CCE396" w14:textId="77777777" w:rsidR="00E237D7" w:rsidRPr="00297D02" w:rsidRDefault="00E237D7" w:rsidP="00030F77">
            <w:pPr>
              <w:spacing w:after="120" w:line="276" w:lineRule="auto"/>
              <w:rPr>
                <w:rFonts w:ascii="Times New Roman" w:hAnsi="Times New Roman" w:cs="Times New Roman"/>
              </w:rPr>
            </w:pPr>
            <w:r w:rsidRPr="00297D02">
              <w:rPr>
                <w:rFonts w:ascii="Times New Roman" w:hAnsi="Times New Roman" w:cs="Times New Roman"/>
              </w:rPr>
              <w:t>Padziļinātās intervijas ar mērķa grupu pārstāvjiem</w:t>
            </w:r>
          </w:p>
          <w:p w14:paraId="5943A471" w14:textId="77777777" w:rsidR="00E237D7" w:rsidRPr="00297D02" w:rsidRDefault="00E237D7" w:rsidP="00030F77">
            <w:pPr>
              <w:spacing w:after="120" w:line="276" w:lineRule="auto"/>
              <w:rPr>
                <w:rFonts w:ascii="Times New Roman" w:hAnsi="Times New Roman" w:cs="Times New Roman"/>
              </w:rPr>
            </w:pPr>
            <w:r w:rsidRPr="00297D02">
              <w:rPr>
                <w:rFonts w:ascii="Times New Roman" w:hAnsi="Times New Roman" w:cs="Times New Roman"/>
              </w:rPr>
              <w:t>Dokumentu analīze</w:t>
            </w:r>
          </w:p>
        </w:tc>
      </w:tr>
      <w:tr w:rsidR="00E237D7" w:rsidRPr="00297D02" w14:paraId="50BE6362" w14:textId="77777777" w:rsidTr="008734A7">
        <w:tc>
          <w:tcPr>
            <w:tcW w:w="5098" w:type="dxa"/>
          </w:tcPr>
          <w:p w14:paraId="45D7465C" w14:textId="77777777" w:rsidR="00E237D7" w:rsidRPr="00297D02" w:rsidRDefault="00E237D7" w:rsidP="00030F77">
            <w:pPr>
              <w:spacing w:after="120" w:line="276" w:lineRule="auto"/>
              <w:rPr>
                <w:rFonts w:ascii="Times New Roman" w:hAnsi="Times New Roman" w:cs="Times New Roman"/>
              </w:rPr>
            </w:pPr>
            <w:r w:rsidRPr="00297D02">
              <w:rPr>
                <w:rFonts w:ascii="Times New Roman" w:hAnsi="Times New Roman" w:cs="Times New Roman"/>
              </w:rPr>
              <w:t>Zemesgrāmatā nostiprināto īres līgumu skaita izmaiņas (TS 3.3.4.4. punkts)</w:t>
            </w:r>
          </w:p>
        </w:tc>
        <w:tc>
          <w:tcPr>
            <w:tcW w:w="4638" w:type="dxa"/>
          </w:tcPr>
          <w:p w14:paraId="6EB30306" w14:textId="77777777" w:rsidR="00E237D7" w:rsidRPr="00297D02" w:rsidRDefault="00E237D7" w:rsidP="00030F77">
            <w:pPr>
              <w:spacing w:after="120" w:line="276" w:lineRule="auto"/>
              <w:rPr>
                <w:rFonts w:ascii="Times New Roman" w:hAnsi="Times New Roman" w:cs="Times New Roman"/>
              </w:rPr>
            </w:pPr>
            <w:r w:rsidRPr="00297D02">
              <w:rPr>
                <w:rFonts w:ascii="Times New Roman" w:hAnsi="Times New Roman" w:cs="Times New Roman"/>
              </w:rPr>
              <w:t>Administratīvo un statistikas datu analīze</w:t>
            </w:r>
          </w:p>
          <w:p w14:paraId="6487E195" w14:textId="77777777" w:rsidR="00E237D7" w:rsidRPr="00297D02" w:rsidRDefault="00E237D7" w:rsidP="00030F77">
            <w:pPr>
              <w:spacing w:after="120" w:line="276" w:lineRule="auto"/>
              <w:rPr>
                <w:rFonts w:ascii="Times New Roman" w:hAnsi="Times New Roman" w:cs="Times New Roman"/>
              </w:rPr>
            </w:pPr>
            <w:r w:rsidRPr="00297D02">
              <w:rPr>
                <w:rFonts w:ascii="Times New Roman" w:hAnsi="Times New Roman" w:cs="Times New Roman"/>
              </w:rPr>
              <w:t>Padziļinātās intervijas ar mērķa grupu pārstāvjiem</w:t>
            </w:r>
          </w:p>
          <w:p w14:paraId="4BE5FA41" w14:textId="77777777" w:rsidR="00E237D7" w:rsidRPr="00297D02" w:rsidRDefault="00E237D7" w:rsidP="00030F77">
            <w:pPr>
              <w:spacing w:after="120" w:line="276" w:lineRule="auto"/>
              <w:rPr>
                <w:rFonts w:ascii="Times New Roman" w:hAnsi="Times New Roman" w:cs="Times New Roman"/>
              </w:rPr>
            </w:pPr>
            <w:r w:rsidRPr="00297D02">
              <w:rPr>
                <w:rFonts w:ascii="Times New Roman" w:hAnsi="Times New Roman" w:cs="Times New Roman"/>
              </w:rPr>
              <w:t xml:space="preserve">Dzīvojamo telpu īrnieku aptauja </w:t>
            </w:r>
          </w:p>
        </w:tc>
      </w:tr>
      <w:tr w:rsidR="00E237D7" w:rsidRPr="00297D02" w14:paraId="0BD287CF" w14:textId="77777777" w:rsidTr="008734A7">
        <w:tc>
          <w:tcPr>
            <w:tcW w:w="5098" w:type="dxa"/>
          </w:tcPr>
          <w:p w14:paraId="32F7834A" w14:textId="77777777" w:rsidR="00E237D7" w:rsidRPr="00297D02" w:rsidRDefault="00E237D7" w:rsidP="00030F77">
            <w:pPr>
              <w:spacing w:after="120" w:line="276" w:lineRule="auto"/>
              <w:rPr>
                <w:rFonts w:ascii="Times New Roman" w:hAnsi="Times New Roman" w:cs="Times New Roman"/>
              </w:rPr>
            </w:pPr>
            <w:r w:rsidRPr="00297D02">
              <w:rPr>
                <w:rFonts w:ascii="Times New Roman" w:hAnsi="Times New Roman" w:cs="Times New Roman"/>
              </w:rPr>
              <w:t>Tiesvedību pieteikumu izskatīšanas rezultāti par saistību bezstrīdus piespiedu izpildīšanu saistībā ar dzīvojamo telpu īri (TS 3.3.4.5. punkts)</w:t>
            </w:r>
          </w:p>
        </w:tc>
        <w:tc>
          <w:tcPr>
            <w:tcW w:w="4638" w:type="dxa"/>
          </w:tcPr>
          <w:p w14:paraId="5C747BCF" w14:textId="77777777" w:rsidR="00E237D7" w:rsidRPr="00297D02" w:rsidRDefault="00E237D7" w:rsidP="00030F77">
            <w:pPr>
              <w:spacing w:after="120" w:line="276" w:lineRule="auto"/>
              <w:rPr>
                <w:rFonts w:ascii="Times New Roman" w:hAnsi="Times New Roman" w:cs="Times New Roman"/>
              </w:rPr>
            </w:pPr>
            <w:r w:rsidRPr="00297D02">
              <w:rPr>
                <w:rFonts w:ascii="Times New Roman" w:hAnsi="Times New Roman" w:cs="Times New Roman"/>
              </w:rPr>
              <w:t>Dokumentu analīze</w:t>
            </w:r>
          </w:p>
          <w:p w14:paraId="7BBE8A70" w14:textId="77777777" w:rsidR="00E237D7" w:rsidRPr="00297D02" w:rsidRDefault="00E237D7" w:rsidP="00030F77">
            <w:pPr>
              <w:spacing w:after="120" w:line="276" w:lineRule="auto"/>
              <w:rPr>
                <w:rFonts w:ascii="Times New Roman" w:hAnsi="Times New Roman" w:cs="Times New Roman"/>
              </w:rPr>
            </w:pPr>
            <w:r w:rsidRPr="00297D02">
              <w:rPr>
                <w:rFonts w:ascii="Times New Roman" w:hAnsi="Times New Roman" w:cs="Times New Roman"/>
              </w:rPr>
              <w:t>Administratīvo un statistikas datu analīze</w:t>
            </w:r>
          </w:p>
          <w:p w14:paraId="57D1ED83" w14:textId="77777777" w:rsidR="00E237D7" w:rsidRPr="00297D02" w:rsidRDefault="00E237D7" w:rsidP="00030F77">
            <w:pPr>
              <w:spacing w:after="120" w:line="276" w:lineRule="auto"/>
              <w:rPr>
                <w:rFonts w:ascii="Times New Roman" w:hAnsi="Times New Roman" w:cs="Times New Roman"/>
              </w:rPr>
            </w:pPr>
            <w:r w:rsidRPr="00297D02">
              <w:rPr>
                <w:rFonts w:ascii="Times New Roman" w:hAnsi="Times New Roman" w:cs="Times New Roman"/>
              </w:rPr>
              <w:t>Padziļinātās intervijas ar mērķa grupu pārstāvjiem</w:t>
            </w:r>
          </w:p>
          <w:p w14:paraId="2B919A20" w14:textId="77777777" w:rsidR="00E237D7" w:rsidRPr="00297D02" w:rsidRDefault="00E237D7" w:rsidP="00030F77">
            <w:pPr>
              <w:spacing w:after="120" w:line="276" w:lineRule="auto"/>
              <w:rPr>
                <w:rFonts w:ascii="Times New Roman" w:hAnsi="Times New Roman" w:cs="Times New Roman"/>
              </w:rPr>
            </w:pPr>
            <w:r w:rsidRPr="00297D02">
              <w:rPr>
                <w:rFonts w:ascii="Times New Roman" w:hAnsi="Times New Roman" w:cs="Times New Roman"/>
              </w:rPr>
              <w:t>Pašvaldību aptauja</w:t>
            </w:r>
          </w:p>
        </w:tc>
      </w:tr>
      <w:tr w:rsidR="00E237D7" w:rsidRPr="00297D02" w14:paraId="6B4303BA" w14:textId="77777777" w:rsidTr="008734A7">
        <w:tc>
          <w:tcPr>
            <w:tcW w:w="5098" w:type="dxa"/>
          </w:tcPr>
          <w:p w14:paraId="26B0BCEF" w14:textId="77777777" w:rsidR="00E237D7" w:rsidRPr="00297D02" w:rsidRDefault="00E237D7" w:rsidP="00030F77">
            <w:pPr>
              <w:spacing w:after="120" w:line="276" w:lineRule="auto"/>
              <w:rPr>
                <w:rFonts w:ascii="Times New Roman" w:hAnsi="Times New Roman" w:cs="Times New Roman"/>
              </w:rPr>
            </w:pPr>
            <w:r w:rsidRPr="00297D02">
              <w:rPr>
                <w:rFonts w:ascii="Times New Roman" w:hAnsi="Times New Roman" w:cs="Times New Roman"/>
              </w:rPr>
              <w:t>Tiesās apmierināto pieteikumu ietekme uz sociālo spriedzi pašvaldībās (TS 3.3.4.6. punkts)</w:t>
            </w:r>
          </w:p>
        </w:tc>
        <w:tc>
          <w:tcPr>
            <w:tcW w:w="4638" w:type="dxa"/>
          </w:tcPr>
          <w:p w14:paraId="654CE128" w14:textId="77777777" w:rsidR="00E237D7" w:rsidRPr="00297D02" w:rsidRDefault="00E237D7" w:rsidP="00030F77">
            <w:pPr>
              <w:spacing w:after="120" w:line="276" w:lineRule="auto"/>
              <w:rPr>
                <w:rFonts w:ascii="Times New Roman" w:hAnsi="Times New Roman" w:cs="Times New Roman"/>
              </w:rPr>
            </w:pPr>
            <w:r w:rsidRPr="00297D02">
              <w:rPr>
                <w:rFonts w:ascii="Times New Roman" w:hAnsi="Times New Roman" w:cs="Times New Roman"/>
              </w:rPr>
              <w:t>Padziļinātās intervijas ar mērķa grupu pārstāvjiem</w:t>
            </w:r>
          </w:p>
          <w:p w14:paraId="5166AE8C" w14:textId="77777777" w:rsidR="00E237D7" w:rsidRPr="00297D02" w:rsidRDefault="00E237D7" w:rsidP="00030F77">
            <w:pPr>
              <w:spacing w:after="120" w:line="276" w:lineRule="auto"/>
              <w:rPr>
                <w:rFonts w:ascii="Times New Roman" w:hAnsi="Times New Roman" w:cs="Times New Roman"/>
              </w:rPr>
            </w:pPr>
            <w:r w:rsidRPr="00297D02">
              <w:rPr>
                <w:rFonts w:ascii="Times New Roman" w:hAnsi="Times New Roman" w:cs="Times New Roman"/>
              </w:rPr>
              <w:t>Pašvaldību aptauja</w:t>
            </w:r>
          </w:p>
        </w:tc>
      </w:tr>
    </w:tbl>
    <w:p w14:paraId="04F2F2BB" w14:textId="77777777" w:rsidR="00E237D7" w:rsidRPr="00A259A4" w:rsidRDefault="00E237D7" w:rsidP="00A259A4">
      <w:pPr>
        <w:spacing w:line="276" w:lineRule="auto"/>
        <w:rPr>
          <w:rFonts w:ascii="Times New Roman" w:hAnsi="Times New Roman" w:cs="Times New Roman"/>
          <w:sz w:val="24"/>
          <w:szCs w:val="24"/>
        </w:rPr>
      </w:pPr>
    </w:p>
    <w:p w14:paraId="7756A2A8" w14:textId="0746246E" w:rsidR="00E237D7" w:rsidRPr="00A259A4" w:rsidRDefault="00E237D7" w:rsidP="00A259A4">
      <w:pPr>
        <w:spacing w:line="276" w:lineRule="auto"/>
        <w:jc w:val="both"/>
        <w:rPr>
          <w:rFonts w:ascii="Times New Roman" w:hAnsi="Times New Roman" w:cs="Times New Roman"/>
          <w:sz w:val="24"/>
          <w:szCs w:val="24"/>
        </w:rPr>
      </w:pPr>
      <w:r w:rsidRPr="00A259A4">
        <w:rPr>
          <w:rFonts w:ascii="Times New Roman" w:hAnsi="Times New Roman" w:cs="Times New Roman"/>
          <w:sz w:val="24"/>
          <w:szCs w:val="24"/>
        </w:rPr>
        <w:t xml:space="preserve">Kopumā, kā izriet no </w:t>
      </w:r>
      <w:r w:rsidR="00DC1DF4">
        <w:rPr>
          <w:rFonts w:ascii="Times New Roman" w:hAnsi="Times New Roman" w:cs="Times New Roman"/>
          <w:sz w:val="24"/>
          <w:szCs w:val="24"/>
        </w:rPr>
        <w:t>3</w:t>
      </w:r>
      <w:r w:rsidRPr="00A259A4">
        <w:rPr>
          <w:rFonts w:ascii="Times New Roman" w:hAnsi="Times New Roman" w:cs="Times New Roman"/>
          <w:sz w:val="24"/>
          <w:szCs w:val="24"/>
        </w:rPr>
        <w:t xml:space="preserve">. tabulas, Dzīvojamo telpu īres likuma pēcnovērtējuma veikšanai tiek piedāvātas šādas (piecas) </w:t>
      </w:r>
      <w:r w:rsidRPr="00A259A4">
        <w:rPr>
          <w:rFonts w:ascii="Times New Roman" w:hAnsi="Times New Roman" w:cs="Times New Roman"/>
          <w:b/>
          <w:bCs/>
          <w:sz w:val="24"/>
          <w:szCs w:val="24"/>
        </w:rPr>
        <w:t>datu ieguves metodes</w:t>
      </w:r>
      <w:r w:rsidRPr="00A259A4">
        <w:rPr>
          <w:rFonts w:ascii="Times New Roman" w:hAnsi="Times New Roman" w:cs="Times New Roman"/>
          <w:sz w:val="24"/>
          <w:szCs w:val="24"/>
        </w:rPr>
        <w:t xml:space="preserve">: (1) dokumentu analīze, </w:t>
      </w:r>
      <w:bookmarkStart w:id="6" w:name="_Hlk193810683"/>
      <w:r w:rsidRPr="00A259A4">
        <w:rPr>
          <w:rFonts w:ascii="Times New Roman" w:hAnsi="Times New Roman" w:cs="Times New Roman"/>
          <w:sz w:val="24"/>
          <w:szCs w:val="24"/>
        </w:rPr>
        <w:t xml:space="preserve">(2) administratīvo un statistikas datu analīze, (3) padziļinātās intervijas ar mērķa grupu pārstāvjiem, (4) pašvaldību aptauja un (5) dzīvojamo telpu īrnieku aptauja. </w:t>
      </w:r>
      <w:bookmarkEnd w:id="6"/>
      <w:r w:rsidR="001C64AD">
        <w:rPr>
          <w:rFonts w:ascii="Times New Roman" w:hAnsi="Times New Roman" w:cs="Times New Roman"/>
          <w:sz w:val="24"/>
          <w:szCs w:val="24"/>
        </w:rPr>
        <w:t xml:space="preserve">Piedāvātās pēcpārbaudes novērtējuma metodes ļauj noskaidrot visu </w:t>
      </w:r>
      <w:r w:rsidR="001C64AD" w:rsidRPr="008A29D1">
        <w:rPr>
          <w:rFonts w:ascii="Times New Roman" w:hAnsi="Times New Roman" w:cs="Times New Roman"/>
          <w:sz w:val="24"/>
          <w:szCs w:val="24"/>
        </w:rPr>
        <w:t>Dzīvojamo telpu īres likuma</w:t>
      </w:r>
      <w:r w:rsidR="001C64AD">
        <w:rPr>
          <w:rFonts w:ascii="Times New Roman" w:hAnsi="Times New Roman" w:cs="Times New Roman"/>
          <w:sz w:val="24"/>
          <w:szCs w:val="24"/>
        </w:rPr>
        <w:t xml:space="preserve"> mērķa grupu pieredzi. </w:t>
      </w:r>
      <w:r w:rsidRPr="00A259A4">
        <w:rPr>
          <w:rFonts w:ascii="Times New Roman" w:hAnsi="Times New Roman" w:cs="Times New Roman"/>
          <w:sz w:val="24"/>
          <w:szCs w:val="24"/>
        </w:rPr>
        <w:t xml:space="preserve">Turpinājumā secīgi raksturota un pamatota katra no metodēm. </w:t>
      </w:r>
      <w:r w:rsidRPr="00A259A4">
        <w:rPr>
          <w:rFonts w:ascii="Times New Roman" w:hAnsi="Times New Roman" w:cs="Times New Roman"/>
          <w:b/>
          <w:bCs/>
          <w:sz w:val="24"/>
          <w:szCs w:val="24"/>
        </w:rPr>
        <w:t>Datu avoti</w:t>
      </w:r>
      <w:r w:rsidRPr="00A259A4">
        <w:rPr>
          <w:rFonts w:ascii="Times New Roman" w:hAnsi="Times New Roman" w:cs="Times New Roman"/>
          <w:sz w:val="24"/>
          <w:szCs w:val="24"/>
        </w:rPr>
        <w:t xml:space="preserve"> attiecīgi ir dokumenti (politikas plānošanas dokumenti, </w:t>
      </w:r>
      <w:r w:rsidR="00AC2EFB">
        <w:rPr>
          <w:rFonts w:ascii="Times New Roman" w:hAnsi="Times New Roman" w:cs="Times New Roman"/>
          <w:sz w:val="24"/>
          <w:szCs w:val="24"/>
        </w:rPr>
        <w:t>normatīvie</w:t>
      </w:r>
      <w:r w:rsidR="00AC2EFB" w:rsidRPr="00A259A4">
        <w:rPr>
          <w:rFonts w:ascii="Times New Roman" w:hAnsi="Times New Roman" w:cs="Times New Roman"/>
          <w:sz w:val="24"/>
          <w:szCs w:val="24"/>
        </w:rPr>
        <w:t xml:space="preserve"> </w:t>
      </w:r>
      <w:r w:rsidRPr="00A259A4">
        <w:rPr>
          <w:rFonts w:ascii="Times New Roman" w:hAnsi="Times New Roman" w:cs="Times New Roman"/>
          <w:sz w:val="24"/>
          <w:szCs w:val="24"/>
        </w:rPr>
        <w:t>akti, tiesu nolēmumi, pašvaldību normatīvie akti u.tml.), un likuma mērķa grupu pārstāvji – indivīdi, kuriem ir kompetence un/ vai pieredze saistībā ar likuma normu piemērošanu praksē.</w:t>
      </w:r>
    </w:p>
    <w:p w14:paraId="51AB061C" w14:textId="77777777" w:rsidR="00E237D7" w:rsidRPr="00D70751" w:rsidRDefault="00E237D7" w:rsidP="00D70751">
      <w:pPr>
        <w:pStyle w:val="Heading4"/>
      </w:pPr>
      <w:r w:rsidRPr="00D70751">
        <w:t>Dokumentu analīze</w:t>
      </w:r>
    </w:p>
    <w:p w14:paraId="29163C69" w14:textId="4880ED8D" w:rsidR="00E237D7" w:rsidRPr="00A259A4" w:rsidRDefault="00E237D7" w:rsidP="00A259A4">
      <w:pPr>
        <w:spacing w:line="276" w:lineRule="auto"/>
        <w:jc w:val="both"/>
        <w:rPr>
          <w:rFonts w:ascii="Times New Roman" w:hAnsi="Times New Roman" w:cs="Times New Roman"/>
          <w:sz w:val="24"/>
          <w:szCs w:val="24"/>
        </w:rPr>
      </w:pPr>
      <w:r w:rsidRPr="00A259A4">
        <w:rPr>
          <w:rFonts w:ascii="Times New Roman" w:hAnsi="Times New Roman" w:cs="Times New Roman"/>
          <w:sz w:val="24"/>
          <w:szCs w:val="24"/>
        </w:rPr>
        <w:t>Dokumentu analīze kā metode nodrošin</w:t>
      </w:r>
      <w:r w:rsidR="00837903" w:rsidRPr="00A259A4">
        <w:rPr>
          <w:rFonts w:ascii="Times New Roman" w:hAnsi="Times New Roman" w:cs="Times New Roman"/>
          <w:sz w:val="24"/>
          <w:szCs w:val="24"/>
        </w:rPr>
        <w:t>a</w:t>
      </w:r>
      <w:r w:rsidRPr="00A259A4">
        <w:rPr>
          <w:rFonts w:ascii="Times New Roman" w:hAnsi="Times New Roman" w:cs="Times New Roman"/>
          <w:sz w:val="24"/>
          <w:szCs w:val="24"/>
        </w:rPr>
        <w:t xml:space="preserve"> divu dažādu dokumentu kopumu analīzi. Pirmais kopums ir ES un Latvijas politikas dokumenti un tiesību akti, kuri definē sasniedzamos rezultātus un to novērtēšanas rādītājus likuma darbības (mājokļa) jomā. Šīs dokumentu kopas analīzes rezultāts veido </w:t>
      </w:r>
      <w:r w:rsidR="00C45906" w:rsidRPr="00C45906">
        <w:rPr>
          <w:rFonts w:ascii="Times New Roman" w:hAnsi="Times New Roman" w:cs="Times New Roman"/>
          <w:sz w:val="24"/>
          <w:szCs w:val="24"/>
        </w:rPr>
        <w:t>nodaļ</w:t>
      </w:r>
      <w:r w:rsidR="00C45906">
        <w:rPr>
          <w:rFonts w:ascii="Times New Roman" w:hAnsi="Times New Roman" w:cs="Times New Roman"/>
          <w:sz w:val="24"/>
          <w:szCs w:val="24"/>
        </w:rPr>
        <w:t>u</w:t>
      </w:r>
      <w:r w:rsidR="00C45906" w:rsidRPr="00C45906">
        <w:rPr>
          <w:rFonts w:ascii="Times New Roman" w:hAnsi="Times New Roman" w:cs="Times New Roman"/>
          <w:sz w:val="24"/>
          <w:szCs w:val="24"/>
        </w:rPr>
        <w:t xml:space="preserve"> “Dzīvojamo telpu īres likuma būtība Latvijas mājokļa politikas ietvarā”)</w:t>
      </w:r>
      <w:r w:rsidRPr="00A259A4">
        <w:rPr>
          <w:rFonts w:ascii="Times New Roman" w:hAnsi="Times New Roman" w:cs="Times New Roman"/>
          <w:sz w:val="24"/>
          <w:szCs w:val="24"/>
        </w:rPr>
        <w:t xml:space="preserve">, </w:t>
      </w:r>
      <w:r w:rsidR="00C45906">
        <w:rPr>
          <w:rFonts w:ascii="Times New Roman" w:hAnsi="Times New Roman" w:cs="Times New Roman"/>
          <w:sz w:val="24"/>
          <w:szCs w:val="24"/>
        </w:rPr>
        <w:t xml:space="preserve"> kā arī</w:t>
      </w:r>
      <w:r w:rsidRPr="00A259A4">
        <w:rPr>
          <w:rFonts w:ascii="Times New Roman" w:hAnsi="Times New Roman" w:cs="Times New Roman"/>
          <w:sz w:val="24"/>
          <w:szCs w:val="24"/>
        </w:rPr>
        <w:t xml:space="preserve"> nosaka pēcpārbaudes novērtējuma saturu un ietvaru. Otrais dokumentu kopums ir </w:t>
      </w:r>
      <w:r w:rsidRPr="00D70751">
        <w:rPr>
          <w:rFonts w:ascii="Times New Roman" w:hAnsi="Times New Roman" w:cs="Times New Roman"/>
          <w:sz w:val="24"/>
          <w:szCs w:val="24"/>
        </w:rPr>
        <w:t>Latvijas</w:t>
      </w:r>
      <w:r w:rsidRPr="00A259A4">
        <w:rPr>
          <w:rFonts w:ascii="Times New Roman" w:hAnsi="Times New Roman" w:cs="Times New Roman"/>
          <w:sz w:val="24"/>
          <w:szCs w:val="24"/>
        </w:rPr>
        <w:t xml:space="preserve"> tiesu nolēmumi likuma darbības jomā, lai veiktu judikatūras izpēti par likuma piemērošanas praksi tiesās</w:t>
      </w:r>
      <w:r w:rsidR="00C45906">
        <w:rPr>
          <w:rFonts w:ascii="Times New Roman" w:hAnsi="Times New Roman" w:cs="Times New Roman"/>
          <w:sz w:val="24"/>
          <w:szCs w:val="24"/>
        </w:rPr>
        <w:t>, kura ietverta attiecīgi likuma ietekmes pēcpārbaudes novērtējuma rezultātu nodaļās</w:t>
      </w:r>
      <w:r w:rsidRPr="00A259A4">
        <w:rPr>
          <w:rFonts w:ascii="Times New Roman" w:hAnsi="Times New Roman" w:cs="Times New Roman"/>
          <w:sz w:val="24"/>
          <w:szCs w:val="24"/>
        </w:rPr>
        <w:t>.</w:t>
      </w:r>
    </w:p>
    <w:p w14:paraId="5518529F" w14:textId="547C7E41" w:rsidR="00E237D7" w:rsidRPr="00A259A4" w:rsidRDefault="00E237D7" w:rsidP="00A259A4">
      <w:pPr>
        <w:spacing w:line="276" w:lineRule="auto"/>
        <w:jc w:val="both"/>
        <w:rPr>
          <w:rFonts w:ascii="Times New Roman" w:hAnsi="Times New Roman" w:cs="Times New Roman"/>
          <w:sz w:val="24"/>
          <w:szCs w:val="24"/>
        </w:rPr>
      </w:pPr>
      <w:r w:rsidRPr="00A259A4">
        <w:rPr>
          <w:rFonts w:ascii="Times New Roman" w:hAnsi="Times New Roman" w:cs="Times New Roman"/>
          <w:sz w:val="24"/>
          <w:szCs w:val="24"/>
        </w:rPr>
        <w:t xml:space="preserve">Latvijas līmenī galvenie pirmā kopuma dokumenti ir </w:t>
      </w:r>
      <w:r w:rsidR="00837903" w:rsidRPr="00A259A4">
        <w:rPr>
          <w:rFonts w:ascii="Times New Roman" w:hAnsi="Times New Roman" w:cs="Times New Roman"/>
          <w:sz w:val="24"/>
          <w:szCs w:val="24"/>
        </w:rPr>
        <w:t xml:space="preserve">Nacionālais attīstības plāns </w:t>
      </w:r>
      <w:r w:rsidR="004579A4" w:rsidRPr="00A259A4">
        <w:rPr>
          <w:rFonts w:ascii="Times New Roman" w:hAnsi="Times New Roman" w:cs="Times New Roman"/>
          <w:sz w:val="24"/>
          <w:szCs w:val="24"/>
        </w:rPr>
        <w:t>2021.-2027. gadam</w:t>
      </w:r>
      <w:r w:rsidR="005671FF" w:rsidRPr="00A259A4">
        <w:rPr>
          <w:rFonts w:ascii="Times New Roman" w:hAnsi="Times New Roman" w:cs="Times New Roman"/>
          <w:sz w:val="24"/>
          <w:szCs w:val="24"/>
        </w:rPr>
        <w:t xml:space="preserve"> (NAP2027)</w:t>
      </w:r>
      <w:r w:rsidR="004579A4" w:rsidRPr="00A259A4">
        <w:rPr>
          <w:rFonts w:ascii="Times New Roman" w:hAnsi="Times New Roman" w:cs="Times New Roman"/>
          <w:sz w:val="24"/>
          <w:szCs w:val="24"/>
        </w:rPr>
        <w:t xml:space="preserve">, </w:t>
      </w:r>
      <w:r w:rsidRPr="00A259A4">
        <w:rPr>
          <w:rFonts w:ascii="Times New Roman" w:hAnsi="Times New Roman" w:cs="Times New Roman"/>
          <w:sz w:val="24"/>
          <w:szCs w:val="24"/>
        </w:rPr>
        <w:t>politikas plānošanas dokuments “Mājokļu pieejamības pamatnostādnes 2023.-2027.gadam” un Dzīvojamo telpu īres likums un tā anotācija, kas raksturo likuma izstrādes mērķi – problēmsituācijas, kuras tik</w:t>
      </w:r>
      <w:r w:rsidR="00D15FF2">
        <w:rPr>
          <w:rFonts w:ascii="Times New Roman" w:hAnsi="Times New Roman" w:cs="Times New Roman"/>
          <w:sz w:val="24"/>
          <w:szCs w:val="24"/>
        </w:rPr>
        <w:t>a plānots risināt ar</w:t>
      </w:r>
      <w:r w:rsidRPr="00A259A4">
        <w:rPr>
          <w:rFonts w:ascii="Times New Roman" w:hAnsi="Times New Roman" w:cs="Times New Roman"/>
          <w:sz w:val="24"/>
          <w:szCs w:val="24"/>
        </w:rPr>
        <w:t xml:space="preserve"> tā palīdzību. </w:t>
      </w:r>
      <w:r w:rsidR="004579A4" w:rsidRPr="00A259A4">
        <w:rPr>
          <w:rFonts w:ascii="Times New Roman" w:hAnsi="Times New Roman" w:cs="Times New Roman"/>
          <w:sz w:val="24"/>
          <w:szCs w:val="24"/>
        </w:rPr>
        <w:t>Dokumentu analīze</w:t>
      </w:r>
      <w:r w:rsidRPr="00A259A4">
        <w:rPr>
          <w:rFonts w:ascii="Times New Roman" w:hAnsi="Times New Roman" w:cs="Times New Roman"/>
          <w:sz w:val="24"/>
          <w:szCs w:val="24"/>
        </w:rPr>
        <w:t xml:space="preserve"> ir informatīvs pamats citām pētījuma aktivitātēm</w:t>
      </w:r>
      <w:r w:rsidR="004579A4" w:rsidRPr="00A259A4">
        <w:rPr>
          <w:rFonts w:ascii="Times New Roman" w:hAnsi="Times New Roman" w:cs="Times New Roman"/>
          <w:sz w:val="24"/>
          <w:szCs w:val="24"/>
        </w:rPr>
        <w:t>. Šajos dokumentos minētā informācija ir izmantota,</w:t>
      </w:r>
      <w:r w:rsidRPr="00A259A4">
        <w:rPr>
          <w:rFonts w:ascii="Times New Roman" w:hAnsi="Times New Roman" w:cs="Times New Roman"/>
          <w:sz w:val="24"/>
          <w:szCs w:val="24"/>
        </w:rPr>
        <w:t xml:space="preserve"> lai izstrādātu </w:t>
      </w:r>
      <w:r w:rsidR="004579A4" w:rsidRPr="00A259A4">
        <w:rPr>
          <w:rFonts w:ascii="Times New Roman" w:hAnsi="Times New Roman" w:cs="Times New Roman"/>
          <w:sz w:val="24"/>
          <w:szCs w:val="24"/>
        </w:rPr>
        <w:t xml:space="preserve">pārējos </w:t>
      </w:r>
      <w:r w:rsidRPr="00A259A4">
        <w:rPr>
          <w:rFonts w:ascii="Times New Roman" w:hAnsi="Times New Roman" w:cs="Times New Roman"/>
          <w:sz w:val="24"/>
          <w:szCs w:val="24"/>
        </w:rPr>
        <w:t xml:space="preserve">izvērtējuma instrumentus (jautājumus intervijām, atlasīt analizējamos rādītājus un datu analīzes </w:t>
      </w:r>
      <w:r w:rsidRPr="004A7F15">
        <w:rPr>
          <w:rFonts w:ascii="Times New Roman" w:hAnsi="Times New Roman" w:cs="Times New Roman"/>
          <w:sz w:val="24"/>
          <w:szCs w:val="24"/>
        </w:rPr>
        <w:t xml:space="preserve">griezumus) dažādu mērķa grupu pieredzes izpētei. </w:t>
      </w:r>
      <w:r w:rsidR="004579A4" w:rsidRPr="004A7F15">
        <w:rPr>
          <w:rFonts w:ascii="Times New Roman" w:hAnsi="Times New Roman" w:cs="Times New Roman"/>
          <w:sz w:val="24"/>
          <w:szCs w:val="24"/>
        </w:rPr>
        <w:t xml:space="preserve">Tādējādi </w:t>
      </w:r>
      <w:r w:rsidR="01F855A2" w:rsidRPr="004A7F15">
        <w:rPr>
          <w:rFonts w:ascii="Times New Roman" w:hAnsi="Times New Roman" w:cs="Times New Roman"/>
          <w:sz w:val="24"/>
          <w:szCs w:val="24"/>
        </w:rPr>
        <w:t>izpildītāj</w:t>
      </w:r>
      <w:r w:rsidR="248565BC" w:rsidRPr="004A7F15">
        <w:rPr>
          <w:rFonts w:ascii="Times New Roman" w:hAnsi="Times New Roman" w:cs="Times New Roman"/>
          <w:sz w:val="24"/>
          <w:szCs w:val="24"/>
        </w:rPr>
        <w:t>s</w:t>
      </w:r>
      <w:r w:rsidRPr="004A7F15">
        <w:rPr>
          <w:rFonts w:ascii="Times New Roman" w:hAnsi="Times New Roman" w:cs="Times New Roman"/>
          <w:sz w:val="24"/>
          <w:szCs w:val="24"/>
        </w:rPr>
        <w:t xml:space="preserve"> nodrošin</w:t>
      </w:r>
      <w:r w:rsidR="00C45906" w:rsidRPr="004A7F15">
        <w:rPr>
          <w:rFonts w:ascii="Times New Roman" w:hAnsi="Times New Roman" w:cs="Times New Roman"/>
          <w:sz w:val="24"/>
          <w:szCs w:val="24"/>
        </w:rPr>
        <w:t>āja</w:t>
      </w:r>
      <w:r w:rsidRPr="004A7F15">
        <w:rPr>
          <w:rFonts w:ascii="Times New Roman" w:hAnsi="Times New Roman" w:cs="Times New Roman"/>
          <w:sz w:val="24"/>
          <w:szCs w:val="24"/>
        </w:rPr>
        <w:t xml:space="preserve">, </w:t>
      </w:r>
      <w:r w:rsidR="004579A4" w:rsidRPr="004A7F15">
        <w:rPr>
          <w:rFonts w:ascii="Times New Roman" w:hAnsi="Times New Roman" w:cs="Times New Roman"/>
          <w:sz w:val="24"/>
          <w:szCs w:val="24"/>
        </w:rPr>
        <w:t>ka</w:t>
      </w:r>
      <w:r w:rsidRPr="004A7F15">
        <w:rPr>
          <w:rFonts w:ascii="Times New Roman" w:hAnsi="Times New Roman" w:cs="Times New Roman"/>
          <w:sz w:val="24"/>
          <w:szCs w:val="24"/>
        </w:rPr>
        <w:t xml:space="preserve"> citās aktivitātēs</w:t>
      </w:r>
      <w:r w:rsidRPr="00A259A4">
        <w:rPr>
          <w:rFonts w:ascii="Times New Roman" w:hAnsi="Times New Roman" w:cs="Times New Roman"/>
          <w:sz w:val="24"/>
          <w:szCs w:val="24"/>
        </w:rPr>
        <w:t xml:space="preserve"> </w:t>
      </w:r>
      <w:r w:rsidRPr="00A259A4">
        <w:rPr>
          <w:rFonts w:ascii="Times New Roman" w:hAnsi="Times New Roman" w:cs="Times New Roman"/>
          <w:sz w:val="24"/>
          <w:szCs w:val="24"/>
        </w:rPr>
        <w:lastRenderedPageBreak/>
        <w:t xml:space="preserve">iegūtā informācija spēj raksturot, kādā apjomā likums ir ļāvis risināt iepriekš konstatētās problēmas un </w:t>
      </w:r>
      <w:bookmarkStart w:id="7" w:name="_Hlk181274470"/>
      <w:r w:rsidRPr="00A259A4">
        <w:rPr>
          <w:rFonts w:ascii="Times New Roman" w:hAnsi="Times New Roman" w:cs="Times New Roman"/>
          <w:sz w:val="24"/>
          <w:szCs w:val="24"/>
        </w:rPr>
        <w:t>vai tā pieņemšana nav radījusi jaunas problēmsituācijas</w:t>
      </w:r>
      <w:bookmarkEnd w:id="7"/>
      <w:r w:rsidRPr="00A259A4">
        <w:rPr>
          <w:rFonts w:ascii="Times New Roman" w:hAnsi="Times New Roman" w:cs="Times New Roman"/>
          <w:sz w:val="24"/>
          <w:szCs w:val="24"/>
        </w:rPr>
        <w:t>.</w:t>
      </w:r>
    </w:p>
    <w:p w14:paraId="28B7AAD9" w14:textId="47045ECD" w:rsidR="004579A4" w:rsidRPr="00A259A4" w:rsidRDefault="00C45906" w:rsidP="00A259A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Savukārt judikatūras analīzes dokumentu kopumu veido, pirmkārt, Augstākās tiesas Judikatūras nolēmumu arhīvs, kategorija “Dzīvojamo telpu īre”, kurā kopš Dzīvojamo telpu īres likuma stāšanās spēkā ir pieejami kopumā seši nolēmumi, no kuriem četri veido judikatūru. Otrkārt, analizēti </w:t>
      </w:r>
      <w:r w:rsidR="00E237D7" w:rsidRPr="00A259A4">
        <w:rPr>
          <w:rFonts w:ascii="Times New Roman" w:hAnsi="Times New Roman" w:cs="Times New Roman"/>
          <w:sz w:val="24"/>
          <w:szCs w:val="24"/>
        </w:rPr>
        <w:t>Latvijas tiesu nolēmumi</w:t>
      </w:r>
      <w:r>
        <w:rPr>
          <w:rFonts w:ascii="Times New Roman" w:hAnsi="Times New Roman" w:cs="Times New Roman"/>
          <w:sz w:val="24"/>
          <w:szCs w:val="24"/>
        </w:rPr>
        <w:t>, kas</w:t>
      </w:r>
      <w:r w:rsidR="00E237D7" w:rsidRPr="00A259A4">
        <w:rPr>
          <w:rFonts w:ascii="Times New Roman" w:hAnsi="Times New Roman" w:cs="Times New Roman"/>
          <w:sz w:val="24"/>
          <w:szCs w:val="24"/>
        </w:rPr>
        <w:t xml:space="preserve"> ir anonīmi pieejami caur Tiesu administrācijas mājas lapu (elieta.lv), atlasot gadījumus, kas ļauj vērtēt likuma piemērošanas praksi. </w:t>
      </w:r>
      <w:r w:rsidR="004579A4" w:rsidRPr="00A259A4">
        <w:rPr>
          <w:rFonts w:ascii="Times New Roman" w:hAnsi="Times New Roman" w:cs="Times New Roman"/>
          <w:sz w:val="24"/>
          <w:szCs w:val="24"/>
        </w:rPr>
        <w:t>Lai gan š</w:t>
      </w:r>
      <w:r w:rsidR="00E237D7" w:rsidRPr="00A259A4">
        <w:rPr>
          <w:rFonts w:ascii="Times New Roman" w:hAnsi="Times New Roman" w:cs="Times New Roman"/>
          <w:sz w:val="24"/>
          <w:szCs w:val="24"/>
        </w:rPr>
        <w:t xml:space="preserve">is ir būtisks tiesību aktu pēcpārbaudes novērtējuma komponents, </w:t>
      </w:r>
      <w:r w:rsidR="004579A4" w:rsidRPr="00A259A4">
        <w:rPr>
          <w:rFonts w:ascii="Times New Roman" w:hAnsi="Times New Roman" w:cs="Times New Roman"/>
          <w:sz w:val="24"/>
          <w:szCs w:val="24"/>
        </w:rPr>
        <w:t>tā piemērošana šajā pēcpārbaudes novērtējumā ir ierobežota mazā Latvijas tiesās izskatīto lietu skaita dēļ. Tāpēc likuma juridiskās piemērošanas prakses analīze</w:t>
      </w:r>
      <w:r w:rsidR="00E237D7" w:rsidRPr="00A259A4">
        <w:rPr>
          <w:rFonts w:ascii="Times New Roman" w:hAnsi="Times New Roman" w:cs="Times New Roman"/>
          <w:sz w:val="24"/>
          <w:szCs w:val="24"/>
        </w:rPr>
        <w:t xml:space="preserve"> </w:t>
      </w:r>
      <w:r w:rsidRPr="00A259A4">
        <w:rPr>
          <w:rFonts w:ascii="Times New Roman" w:hAnsi="Times New Roman" w:cs="Times New Roman"/>
          <w:sz w:val="24"/>
          <w:szCs w:val="24"/>
        </w:rPr>
        <w:t>tik</w:t>
      </w:r>
      <w:r>
        <w:rPr>
          <w:rFonts w:ascii="Times New Roman" w:hAnsi="Times New Roman" w:cs="Times New Roman"/>
          <w:sz w:val="24"/>
          <w:szCs w:val="24"/>
        </w:rPr>
        <w:t>a</w:t>
      </w:r>
      <w:r w:rsidRPr="00A259A4">
        <w:rPr>
          <w:rFonts w:ascii="Times New Roman" w:hAnsi="Times New Roman" w:cs="Times New Roman"/>
          <w:sz w:val="24"/>
          <w:szCs w:val="24"/>
        </w:rPr>
        <w:t xml:space="preserve"> </w:t>
      </w:r>
      <w:r w:rsidR="00E237D7" w:rsidRPr="00A259A4">
        <w:rPr>
          <w:rFonts w:ascii="Times New Roman" w:hAnsi="Times New Roman" w:cs="Times New Roman"/>
          <w:sz w:val="24"/>
          <w:szCs w:val="24"/>
        </w:rPr>
        <w:t>nodrošināt</w:t>
      </w:r>
      <w:r w:rsidR="004579A4" w:rsidRPr="00A259A4">
        <w:rPr>
          <w:rFonts w:ascii="Times New Roman" w:hAnsi="Times New Roman" w:cs="Times New Roman"/>
          <w:sz w:val="24"/>
          <w:szCs w:val="24"/>
        </w:rPr>
        <w:t>a caur informācijas iegūšanu</w:t>
      </w:r>
      <w:r w:rsidR="00E237D7" w:rsidRPr="00A259A4">
        <w:rPr>
          <w:rFonts w:ascii="Times New Roman" w:hAnsi="Times New Roman" w:cs="Times New Roman"/>
          <w:sz w:val="24"/>
          <w:szCs w:val="24"/>
        </w:rPr>
        <w:t xml:space="preserve"> ar citu </w:t>
      </w:r>
      <w:r w:rsidR="004579A4" w:rsidRPr="00A259A4">
        <w:rPr>
          <w:rFonts w:ascii="Times New Roman" w:hAnsi="Times New Roman" w:cs="Times New Roman"/>
          <w:sz w:val="24"/>
          <w:szCs w:val="24"/>
        </w:rPr>
        <w:t xml:space="preserve">turpinājumā minēto </w:t>
      </w:r>
      <w:r w:rsidR="00E237D7" w:rsidRPr="00A259A4">
        <w:rPr>
          <w:rFonts w:ascii="Times New Roman" w:hAnsi="Times New Roman" w:cs="Times New Roman"/>
          <w:sz w:val="24"/>
          <w:szCs w:val="24"/>
        </w:rPr>
        <w:t xml:space="preserve">pētījuma metožu </w:t>
      </w:r>
      <w:r w:rsidR="004579A4" w:rsidRPr="00A259A4">
        <w:rPr>
          <w:rFonts w:ascii="Times New Roman" w:hAnsi="Times New Roman" w:cs="Times New Roman"/>
          <w:sz w:val="24"/>
          <w:szCs w:val="24"/>
        </w:rPr>
        <w:t>palīdzību</w:t>
      </w:r>
      <w:r w:rsidR="00E237D7" w:rsidRPr="00A259A4">
        <w:rPr>
          <w:rFonts w:ascii="Times New Roman" w:hAnsi="Times New Roman" w:cs="Times New Roman"/>
          <w:sz w:val="24"/>
          <w:szCs w:val="24"/>
        </w:rPr>
        <w:t xml:space="preserve">. </w:t>
      </w:r>
    </w:p>
    <w:p w14:paraId="21268CBC" w14:textId="7B33A65E" w:rsidR="00E237D7" w:rsidRPr="00A259A4" w:rsidRDefault="004579A4" w:rsidP="00A259A4">
      <w:pPr>
        <w:spacing w:line="276" w:lineRule="auto"/>
        <w:jc w:val="both"/>
        <w:rPr>
          <w:rFonts w:ascii="Times New Roman" w:hAnsi="Times New Roman" w:cs="Times New Roman"/>
          <w:sz w:val="24"/>
          <w:szCs w:val="24"/>
        </w:rPr>
      </w:pPr>
      <w:r w:rsidRPr="00A259A4">
        <w:rPr>
          <w:rFonts w:ascii="Times New Roman" w:hAnsi="Times New Roman" w:cs="Times New Roman"/>
          <w:sz w:val="24"/>
          <w:szCs w:val="24"/>
        </w:rPr>
        <w:t>D</w:t>
      </w:r>
      <w:r w:rsidR="00E237D7" w:rsidRPr="00A259A4">
        <w:rPr>
          <w:rFonts w:ascii="Times New Roman" w:hAnsi="Times New Roman" w:cs="Times New Roman"/>
          <w:sz w:val="24"/>
          <w:szCs w:val="24"/>
        </w:rPr>
        <w:t>okumentu analīzes rezultāt</w:t>
      </w:r>
      <w:r w:rsidRPr="00A259A4">
        <w:rPr>
          <w:rFonts w:ascii="Times New Roman" w:hAnsi="Times New Roman" w:cs="Times New Roman"/>
          <w:sz w:val="24"/>
          <w:szCs w:val="24"/>
        </w:rPr>
        <w:t>i</w:t>
      </w:r>
      <w:r w:rsidR="00E237D7" w:rsidRPr="00A259A4">
        <w:rPr>
          <w:rFonts w:ascii="Times New Roman" w:hAnsi="Times New Roman" w:cs="Times New Roman"/>
          <w:sz w:val="24"/>
          <w:szCs w:val="24"/>
        </w:rPr>
        <w:t xml:space="preserve"> </w:t>
      </w:r>
      <w:r w:rsidRPr="00A259A4">
        <w:rPr>
          <w:rFonts w:ascii="Times New Roman" w:hAnsi="Times New Roman" w:cs="Times New Roman"/>
          <w:sz w:val="24"/>
          <w:szCs w:val="24"/>
        </w:rPr>
        <w:t>ir</w:t>
      </w:r>
      <w:r w:rsidR="00E237D7" w:rsidRPr="00A259A4">
        <w:rPr>
          <w:rFonts w:ascii="Times New Roman" w:hAnsi="Times New Roman" w:cs="Times New Roman"/>
          <w:sz w:val="24"/>
          <w:szCs w:val="24"/>
        </w:rPr>
        <w:t xml:space="preserve"> integrēt</w:t>
      </w:r>
      <w:r w:rsidRPr="00A259A4">
        <w:rPr>
          <w:rFonts w:ascii="Times New Roman" w:hAnsi="Times New Roman" w:cs="Times New Roman"/>
          <w:sz w:val="24"/>
          <w:szCs w:val="24"/>
        </w:rPr>
        <w:t>i</w:t>
      </w:r>
      <w:r w:rsidR="00E237D7" w:rsidRPr="00A259A4">
        <w:rPr>
          <w:rFonts w:ascii="Times New Roman" w:hAnsi="Times New Roman" w:cs="Times New Roman"/>
          <w:sz w:val="24"/>
          <w:szCs w:val="24"/>
        </w:rPr>
        <w:t xml:space="preserve"> ar padziļināto interviju ar mērķa grupu pārstāvjiem rezultātiem, vienlaikus skaidri norādot, no kura datu avota ir iegūta analizētā informācija.</w:t>
      </w:r>
    </w:p>
    <w:p w14:paraId="5EF1BC25" w14:textId="77777777" w:rsidR="00E237D7" w:rsidRPr="00A259A4" w:rsidRDefault="00E237D7" w:rsidP="00D70751">
      <w:pPr>
        <w:pStyle w:val="Heading4"/>
      </w:pPr>
      <w:r w:rsidRPr="00A259A4">
        <w:t>Administratīvo un statistikas datu analīze</w:t>
      </w:r>
    </w:p>
    <w:p w14:paraId="4A6654A6" w14:textId="4ADA591B" w:rsidR="000C4C67" w:rsidRPr="00A259A4" w:rsidRDefault="009D4748" w:rsidP="00A259A4">
      <w:pPr>
        <w:spacing w:line="276" w:lineRule="auto"/>
        <w:jc w:val="both"/>
        <w:rPr>
          <w:rFonts w:ascii="Times New Roman" w:hAnsi="Times New Roman" w:cs="Times New Roman"/>
          <w:sz w:val="24"/>
          <w:szCs w:val="24"/>
        </w:rPr>
      </w:pPr>
      <w:r w:rsidRPr="00A259A4">
        <w:rPr>
          <w:rFonts w:ascii="Times New Roman" w:hAnsi="Times New Roman" w:cs="Times New Roman"/>
          <w:sz w:val="24"/>
          <w:szCs w:val="24"/>
        </w:rPr>
        <w:t>Administratīvo un statistikas datu analīzes mērķis ir noteikt konkrēti izmērāmu likuma ietekmi atbilstoši tehniskajā specifikācijā minētajiem izpētes jautājumiem</w:t>
      </w:r>
      <w:r w:rsidR="00DC1DF4">
        <w:rPr>
          <w:rFonts w:ascii="Times New Roman" w:hAnsi="Times New Roman" w:cs="Times New Roman"/>
          <w:sz w:val="24"/>
          <w:szCs w:val="24"/>
        </w:rPr>
        <w:t xml:space="preserve"> un NAP2027 mērķa indikatoriem</w:t>
      </w:r>
      <w:r w:rsidRPr="00A259A4">
        <w:rPr>
          <w:rFonts w:ascii="Times New Roman" w:hAnsi="Times New Roman" w:cs="Times New Roman"/>
          <w:sz w:val="24"/>
          <w:szCs w:val="24"/>
        </w:rPr>
        <w:t xml:space="preserve">. </w:t>
      </w:r>
      <w:r w:rsidR="000C4C67" w:rsidRPr="00A259A4">
        <w:rPr>
          <w:rFonts w:ascii="Times New Roman" w:hAnsi="Times New Roman" w:cs="Times New Roman"/>
          <w:sz w:val="24"/>
          <w:szCs w:val="24"/>
        </w:rPr>
        <w:t xml:space="preserve">Lai noteiktu likuma ietekmi, ir nepieciešams salīdzināt laika posmu pirms tā spēkā stāšanās (jeb situāciju pirms likuma pieņemšanas (ex-ante), kas veido salīdzinājuma bāzi) ar situāciju pēc likuma spēkā stāšanās. Šis apsvērums ir ņemts vērā, atlasot pēcpārbaudes novērtējuma izstrādei nepieciešamo statistisko informāciju. Tā kā mājokļa pieejamības veicināšana, it īpaši, jaunu dzīvojamo īres namu būvniecība, ir mērķis, kura pirmie rezultāti ir sasniedzami pēc vairākiem gadiem un pēdējos gados situāciju Latvijā ir ietekmējuši arī dažādi ārēji satricinājumi (piemēram, Covid-19 pandēmijas </w:t>
      </w:r>
      <w:r w:rsidR="000C4C67" w:rsidRPr="00CD22DC">
        <w:rPr>
          <w:rFonts w:ascii="Times New Roman" w:hAnsi="Times New Roman" w:cs="Times New Roman"/>
          <w:sz w:val="24"/>
          <w:szCs w:val="24"/>
        </w:rPr>
        <w:t xml:space="preserve">ierobežošanas pasākumi, dažādu resursu sadārdzinājums 2022. </w:t>
      </w:r>
      <w:r w:rsidR="76FA75AF" w:rsidRPr="00CD22DC">
        <w:rPr>
          <w:rFonts w:ascii="Times New Roman" w:hAnsi="Times New Roman" w:cs="Times New Roman"/>
          <w:sz w:val="24"/>
          <w:szCs w:val="24"/>
        </w:rPr>
        <w:t xml:space="preserve">gadā, </w:t>
      </w:r>
      <w:r w:rsidR="67E0F4AF" w:rsidRPr="00CD22DC">
        <w:rPr>
          <w:rFonts w:ascii="Times New Roman" w:hAnsi="Times New Roman" w:cs="Times New Roman"/>
          <w:sz w:val="24"/>
          <w:szCs w:val="24"/>
        </w:rPr>
        <w:t>ko izraisīja</w:t>
      </w:r>
      <w:r w:rsidR="000C4C67" w:rsidRPr="00CD22DC">
        <w:rPr>
          <w:rFonts w:ascii="Times New Roman" w:hAnsi="Times New Roman" w:cs="Times New Roman"/>
          <w:sz w:val="24"/>
          <w:szCs w:val="24"/>
        </w:rPr>
        <w:t xml:space="preserve"> Krievijas iebrukums</w:t>
      </w:r>
      <w:r w:rsidR="000C4C67" w:rsidRPr="00A259A4">
        <w:rPr>
          <w:rFonts w:ascii="Times New Roman" w:hAnsi="Times New Roman" w:cs="Times New Roman"/>
          <w:sz w:val="24"/>
          <w:szCs w:val="24"/>
        </w:rPr>
        <w:t xml:space="preserve"> Ukrainā u.tml.), situācijas pēcnovērtējumam izmantojami pēc iespējas jaunāki dati. </w:t>
      </w:r>
    </w:p>
    <w:p w14:paraId="7ACBCBF4" w14:textId="55BB4039" w:rsidR="00E237D7" w:rsidRPr="00A259A4" w:rsidRDefault="009D4748" w:rsidP="00A259A4">
      <w:pPr>
        <w:spacing w:line="276" w:lineRule="auto"/>
        <w:jc w:val="both"/>
        <w:rPr>
          <w:rFonts w:ascii="Times New Roman" w:hAnsi="Times New Roman" w:cs="Times New Roman"/>
          <w:sz w:val="24"/>
          <w:szCs w:val="24"/>
        </w:rPr>
      </w:pPr>
      <w:r w:rsidRPr="00CF09B6">
        <w:rPr>
          <w:rFonts w:ascii="Times New Roman" w:hAnsi="Times New Roman" w:cs="Times New Roman"/>
          <w:sz w:val="24"/>
          <w:szCs w:val="24"/>
        </w:rPr>
        <w:t>Izpildītājs</w:t>
      </w:r>
      <w:r w:rsidR="00E237D7" w:rsidRPr="00CF09B6">
        <w:rPr>
          <w:rFonts w:ascii="Times New Roman" w:hAnsi="Times New Roman" w:cs="Times New Roman"/>
          <w:sz w:val="24"/>
          <w:szCs w:val="24"/>
        </w:rPr>
        <w:t xml:space="preserve"> ir apzinājis administratīvo un statistikas datu avotus, kas ļauj izpētīt likuma ietekmi uz noteiktiem izpētes jautājumiem. Pārskats par izpētes jautājumiem un datu avotiem ir sniegts </w:t>
      </w:r>
      <w:r w:rsidR="00DC1DF4">
        <w:rPr>
          <w:rFonts w:ascii="Times New Roman" w:hAnsi="Times New Roman" w:cs="Times New Roman"/>
          <w:sz w:val="24"/>
          <w:szCs w:val="24"/>
        </w:rPr>
        <w:t>4</w:t>
      </w:r>
      <w:r w:rsidR="00E237D7" w:rsidRPr="00CF09B6">
        <w:rPr>
          <w:rFonts w:ascii="Times New Roman" w:hAnsi="Times New Roman" w:cs="Times New Roman"/>
          <w:sz w:val="24"/>
          <w:szCs w:val="24"/>
        </w:rPr>
        <w:t xml:space="preserve">. tabulā. </w:t>
      </w:r>
      <w:r w:rsidR="00CF09B6" w:rsidRPr="00CF09B6">
        <w:rPr>
          <w:rFonts w:ascii="Times New Roman" w:hAnsi="Times New Roman" w:cs="Times New Roman"/>
          <w:sz w:val="24"/>
          <w:szCs w:val="24"/>
        </w:rPr>
        <w:t>T</w:t>
      </w:r>
      <w:r w:rsidR="00E237D7" w:rsidRPr="00CF09B6">
        <w:rPr>
          <w:rFonts w:ascii="Times New Roman" w:hAnsi="Times New Roman" w:cs="Times New Roman"/>
          <w:sz w:val="24"/>
          <w:szCs w:val="24"/>
        </w:rPr>
        <w:t>abulā norādītie datu avoti</w:t>
      </w:r>
      <w:r w:rsidR="00FA3556">
        <w:rPr>
          <w:rFonts w:ascii="Times New Roman" w:hAnsi="Times New Roman" w:cs="Times New Roman"/>
          <w:sz w:val="24"/>
          <w:szCs w:val="24"/>
        </w:rPr>
        <w:t xml:space="preserve">, ja iespējams, ir izmantoti </w:t>
      </w:r>
      <w:r w:rsidR="00E237D7" w:rsidRPr="00CF09B6">
        <w:rPr>
          <w:rFonts w:ascii="Times New Roman" w:hAnsi="Times New Roman" w:cs="Times New Roman"/>
          <w:sz w:val="24"/>
          <w:szCs w:val="24"/>
        </w:rPr>
        <w:t xml:space="preserve">pēcpārbaudes (ex-post) novērtējuma laikā, </w:t>
      </w:r>
      <w:r w:rsidR="00FA3556">
        <w:rPr>
          <w:rFonts w:ascii="Times New Roman" w:hAnsi="Times New Roman" w:cs="Times New Roman"/>
          <w:sz w:val="24"/>
          <w:szCs w:val="24"/>
        </w:rPr>
        <w:t>taču daļa apzināto datu nav pieejami pilnā apmērā vai būs pieejami vēlāk, piemēram, 2025. gada vidū, respektīvi, pēc šī pēcpārbaudes novērtējuma noslēguma</w:t>
      </w:r>
      <w:r w:rsidR="00E237D7" w:rsidRPr="00CF09B6">
        <w:rPr>
          <w:rFonts w:ascii="Times New Roman" w:hAnsi="Times New Roman" w:cs="Times New Roman"/>
          <w:sz w:val="24"/>
          <w:szCs w:val="24"/>
        </w:rPr>
        <w:t xml:space="preserve">. </w:t>
      </w:r>
      <w:r w:rsidR="00FA3556">
        <w:rPr>
          <w:rFonts w:ascii="Times New Roman" w:hAnsi="Times New Roman" w:cs="Times New Roman"/>
          <w:sz w:val="24"/>
          <w:szCs w:val="24"/>
        </w:rPr>
        <w:t>Tādējādi 4. tabulā ir ietverti arī tādi datu avoti, kas var noderēt likuma ietekmes atkārtotam novērtējumam, bet nav izmantoti šajā ziņojumā.</w:t>
      </w:r>
      <w:r w:rsidR="00B742E9">
        <w:rPr>
          <w:rFonts w:ascii="Times New Roman" w:hAnsi="Times New Roman" w:cs="Times New Roman"/>
          <w:sz w:val="24"/>
          <w:szCs w:val="24"/>
        </w:rPr>
        <w:t xml:space="preserve"> Piezīme, ka dati pieejami “pēc pieprasījuma”</w:t>
      </w:r>
      <w:r w:rsidR="00C22147">
        <w:rPr>
          <w:rFonts w:ascii="Times New Roman" w:hAnsi="Times New Roman" w:cs="Times New Roman"/>
          <w:sz w:val="24"/>
          <w:szCs w:val="24"/>
        </w:rPr>
        <w:t>,</w:t>
      </w:r>
      <w:r w:rsidR="00B742E9">
        <w:rPr>
          <w:rFonts w:ascii="Times New Roman" w:hAnsi="Times New Roman" w:cs="Times New Roman"/>
          <w:sz w:val="24"/>
          <w:szCs w:val="24"/>
        </w:rPr>
        <w:t xml:space="preserve"> nozīmē, ka to saņemšanai ir jāsazinās ar datu (informācijas sistēmas/ reģistra vai norādītā informācijas avota) turētāju.</w:t>
      </w:r>
    </w:p>
    <w:p w14:paraId="775C3AC9" w14:textId="1F0674CB" w:rsidR="00E237D7" w:rsidRPr="00A259A4" w:rsidRDefault="00DC1DF4" w:rsidP="00A259A4">
      <w:pPr>
        <w:spacing w:line="276" w:lineRule="auto"/>
        <w:rPr>
          <w:rFonts w:ascii="Times New Roman" w:hAnsi="Times New Roman" w:cs="Times New Roman"/>
          <w:b/>
          <w:bCs/>
          <w:sz w:val="24"/>
          <w:szCs w:val="24"/>
        </w:rPr>
      </w:pPr>
      <w:r>
        <w:rPr>
          <w:rFonts w:ascii="Times New Roman" w:hAnsi="Times New Roman" w:cs="Times New Roman"/>
          <w:b/>
          <w:bCs/>
          <w:sz w:val="24"/>
          <w:szCs w:val="24"/>
        </w:rPr>
        <w:t>4</w:t>
      </w:r>
      <w:r w:rsidR="00E237D7" w:rsidRPr="00CF09B6">
        <w:rPr>
          <w:rFonts w:ascii="Times New Roman" w:hAnsi="Times New Roman" w:cs="Times New Roman"/>
          <w:b/>
          <w:bCs/>
          <w:sz w:val="24"/>
          <w:szCs w:val="24"/>
        </w:rPr>
        <w:t xml:space="preserve">. tabula. Novērtējuma </w:t>
      </w:r>
      <w:r w:rsidR="00FA3556" w:rsidRPr="00CF09B6">
        <w:rPr>
          <w:rFonts w:ascii="Times New Roman" w:hAnsi="Times New Roman" w:cs="Times New Roman"/>
          <w:b/>
          <w:bCs/>
          <w:sz w:val="24"/>
          <w:szCs w:val="24"/>
        </w:rPr>
        <w:t>sagatavošan</w:t>
      </w:r>
      <w:r w:rsidR="00FA3556">
        <w:rPr>
          <w:rFonts w:ascii="Times New Roman" w:hAnsi="Times New Roman" w:cs="Times New Roman"/>
          <w:b/>
          <w:bCs/>
          <w:sz w:val="24"/>
          <w:szCs w:val="24"/>
        </w:rPr>
        <w:t>ai</w:t>
      </w:r>
      <w:r w:rsidR="00FA3556" w:rsidRPr="00CF09B6">
        <w:rPr>
          <w:rFonts w:ascii="Times New Roman" w:hAnsi="Times New Roman" w:cs="Times New Roman"/>
          <w:b/>
          <w:bCs/>
          <w:sz w:val="24"/>
          <w:szCs w:val="24"/>
        </w:rPr>
        <w:t xml:space="preserve"> </w:t>
      </w:r>
      <w:r w:rsidR="00E237D7" w:rsidRPr="00CF09B6">
        <w:rPr>
          <w:rFonts w:ascii="Times New Roman" w:hAnsi="Times New Roman" w:cs="Times New Roman"/>
          <w:b/>
          <w:bCs/>
          <w:sz w:val="24"/>
          <w:szCs w:val="24"/>
        </w:rPr>
        <w:t>izmanto</w:t>
      </w:r>
      <w:r w:rsidR="00FA3556">
        <w:rPr>
          <w:rFonts w:ascii="Times New Roman" w:hAnsi="Times New Roman" w:cs="Times New Roman"/>
          <w:b/>
          <w:bCs/>
          <w:sz w:val="24"/>
          <w:szCs w:val="24"/>
        </w:rPr>
        <w:t>jamie</w:t>
      </w:r>
      <w:r w:rsidR="00E237D7" w:rsidRPr="00CF09B6">
        <w:rPr>
          <w:rFonts w:ascii="Times New Roman" w:hAnsi="Times New Roman" w:cs="Times New Roman"/>
          <w:b/>
          <w:bCs/>
          <w:sz w:val="24"/>
          <w:szCs w:val="24"/>
        </w:rPr>
        <w:t xml:space="preserve"> statistikas datu avoti</w:t>
      </w:r>
      <w:r w:rsidR="00E237D7" w:rsidRPr="00A259A4">
        <w:rPr>
          <w:rFonts w:ascii="Times New Roman" w:hAnsi="Times New Roman" w:cs="Times New Roman"/>
          <w:b/>
          <w:bCs/>
          <w:sz w:val="24"/>
          <w:szCs w:val="24"/>
        </w:rPr>
        <w:t xml:space="preserve"> </w:t>
      </w:r>
    </w:p>
    <w:tbl>
      <w:tblPr>
        <w:tblStyle w:val="TableGrid"/>
        <w:tblW w:w="0" w:type="auto"/>
        <w:tblLook w:val="04A0" w:firstRow="1" w:lastRow="0" w:firstColumn="1" w:lastColumn="0" w:noHBand="0" w:noVBand="1"/>
      </w:tblPr>
      <w:tblGrid>
        <w:gridCol w:w="3823"/>
        <w:gridCol w:w="5913"/>
      </w:tblGrid>
      <w:tr w:rsidR="00E237D7" w:rsidRPr="00297D02" w14:paraId="762F357E" w14:textId="77777777" w:rsidTr="6516C44E">
        <w:trPr>
          <w:tblHeader/>
        </w:trPr>
        <w:tc>
          <w:tcPr>
            <w:tcW w:w="3823" w:type="dxa"/>
          </w:tcPr>
          <w:p w14:paraId="284827A2" w14:textId="77777777" w:rsidR="00E237D7" w:rsidRPr="00297D02" w:rsidRDefault="00E237D7" w:rsidP="00A259A4">
            <w:pPr>
              <w:spacing w:after="160" w:line="276" w:lineRule="auto"/>
              <w:rPr>
                <w:rFonts w:ascii="Times New Roman" w:hAnsi="Times New Roman" w:cs="Times New Roman"/>
                <w:b/>
                <w:bCs/>
              </w:rPr>
            </w:pPr>
            <w:r w:rsidRPr="00297D02">
              <w:rPr>
                <w:rFonts w:ascii="Times New Roman" w:hAnsi="Times New Roman" w:cs="Times New Roman"/>
                <w:b/>
                <w:bCs/>
              </w:rPr>
              <w:t>Ex-post novērtējuma izpētes jautājums, kuram izpētei tika piemērota izvēlētā pētījuma metode</w:t>
            </w:r>
          </w:p>
        </w:tc>
        <w:tc>
          <w:tcPr>
            <w:tcW w:w="5913" w:type="dxa"/>
          </w:tcPr>
          <w:p w14:paraId="73253A01" w14:textId="77777777" w:rsidR="00E237D7" w:rsidRPr="00297D02" w:rsidRDefault="00E237D7" w:rsidP="00A259A4">
            <w:pPr>
              <w:spacing w:after="160" w:line="276" w:lineRule="auto"/>
              <w:rPr>
                <w:rFonts w:ascii="Times New Roman" w:hAnsi="Times New Roman" w:cs="Times New Roman"/>
                <w:b/>
                <w:bCs/>
              </w:rPr>
            </w:pPr>
            <w:r w:rsidRPr="00297D02">
              <w:rPr>
                <w:rFonts w:ascii="Times New Roman" w:hAnsi="Times New Roman" w:cs="Times New Roman"/>
                <w:b/>
                <w:bCs/>
              </w:rPr>
              <w:t>Administratīvo vai statistikas datu avots</w:t>
            </w:r>
          </w:p>
        </w:tc>
      </w:tr>
      <w:tr w:rsidR="00E237D7" w:rsidRPr="00297D02" w14:paraId="4A2479C5" w14:textId="77777777" w:rsidTr="6516C44E">
        <w:tc>
          <w:tcPr>
            <w:tcW w:w="3823" w:type="dxa"/>
          </w:tcPr>
          <w:p w14:paraId="0C2409CE" w14:textId="77777777" w:rsidR="00E237D7" w:rsidRPr="00297D02" w:rsidRDefault="00E237D7" w:rsidP="00A259A4">
            <w:pPr>
              <w:spacing w:after="160" w:line="276" w:lineRule="auto"/>
              <w:rPr>
                <w:rFonts w:ascii="Times New Roman" w:hAnsi="Times New Roman" w:cs="Times New Roman"/>
              </w:rPr>
            </w:pPr>
            <w:r w:rsidRPr="00297D02">
              <w:rPr>
                <w:rFonts w:ascii="Times New Roman" w:hAnsi="Times New Roman" w:cs="Times New Roman"/>
              </w:rPr>
              <w:t>Likuma ieviešanas/ izpildes ietekme uz dzīvojamo telpu piedāvājuma izmaiņām īres tirgū (TS 3.3.4.1. punkts)</w:t>
            </w:r>
          </w:p>
        </w:tc>
        <w:tc>
          <w:tcPr>
            <w:tcW w:w="5913" w:type="dxa"/>
          </w:tcPr>
          <w:p w14:paraId="5D98CE05" w14:textId="67B87EC1" w:rsidR="00E237D7" w:rsidRPr="00151487" w:rsidRDefault="00B42ACF" w:rsidP="00A259A4">
            <w:pPr>
              <w:spacing w:after="160" w:line="276" w:lineRule="auto"/>
              <w:rPr>
                <w:rFonts w:ascii="Times New Roman" w:hAnsi="Times New Roman" w:cs="Times New Roman"/>
              </w:rPr>
            </w:pPr>
            <w:r>
              <w:rPr>
                <w:rFonts w:ascii="Times New Roman" w:hAnsi="Times New Roman" w:cs="Times New Roman"/>
              </w:rPr>
              <w:t>N</w:t>
            </w:r>
            <w:r w:rsidR="00CE28F7" w:rsidRPr="00151487">
              <w:rPr>
                <w:rFonts w:ascii="Times New Roman" w:hAnsi="Times New Roman" w:cs="Times New Roman"/>
              </w:rPr>
              <w:t xml:space="preserve">ekustamo īpašumu mākleru </w:t>
            </w:r>
            <w:r w:rsidRPr="00151487">
              <w:rPr>
                <w:rFonts w:ascii="Times New Roman" w:hAnsi="Times New Roman" w:cs="Times New Roman"/>
              </w:rPr>
              <w:t>uzņēmum</w:t>
            </w:r>
            <w:r>
              <w:rPr>
                <w:rFonts w:ascii="Times New Roman" w:hAnsi="Times New Roman" w:cs="Times New Roman"/>
              </w:rPr>
              <w:t>a</w:t>
            </w:r>
            <w:r w:rsidRPr="00151487">
              <w:rPr>
                <w:rFonts w:ascii="Times New Roman" w:hAnsi="Times New Roman" w:cs="Times New Roman"/>
              </w:rPr>
              <w:t xml:space="preserve"> </w:t>
            </w:r>
            <w:r w:rsidR="00E237D7" w:rsidRPr="00151487">
              <w:rPr>
                <w:rFonts w:ascii="Times New Roman" w:hAnsi="Times New Roman" w:cs="Times New Roman"/>
                <w:i/>
                <w:iCs/>
              </w:rPr>
              <w:t>Latio</w:t>
            </w:r>
            <w:r>
              <w:rPr>
                <w:rFonts w:ascii="Times New Roman" w:hAnsi="Times New Roman" w:cs="Times New Roman"/>
                <w:i/>
                <w:iCs/>
              </w:rPr>
              <w:t xml:space="preserve"> </w:t>
            </w:r>
            <w:r w:rsidR="00CE28F7" w:rsidRPr="00151487">
              <w:rPr>
                <w:rFonts w:ascii="Times New Roman" w:hAnsi="Times New Roman" w:cs="Times New Roman"/>
              </w:rPr>
              <w:t>sagatavo</w:t>
            </w:r>
            <w:r>
              <w:rPr>
                <w:rFonts w:ascii="Times New Roman" w:hAnsi="Times New Roman" w:cs="Times New Roman"/>
              </w:rPr>
              <w:t>tais</w:t>
            </w:r>
            <w:r w:rsidR="00CE28F7" w:rsidRPr="00151487">
              <w:rPr>
                <w:rFonts w:ascii="Times New Roman" w:hAnsi="Times New Roman" w:cs="Times New Roman"/>
              </w:rPr>
              <w:t xml:space="preserve"> </w:t>
            </w:r>
            <w:r w:rsidR="00E237D7" w:rsidRPr="00151487">
              <w:rPr>
                <w:rFonts w:ascii="Times New Roman" w:hAnsi="Times New Roman" w:cs="Times New Roman"/>
              </w:rPr>
              <w:t>mājokļa tirgus pārskat</w:t>
            </w:r>
            <w:r w:rsidR="00CE28F7" w:rsidRPr="00151487">
              <w:rPr>
                <w:rFonts w:ascii="Times New Roman" w:hAnsi="Times New Roman" w:cs="Times New Roman"/>
              </w:rPr>
              <w:t>s</w:t>
            </w:r>
            <w:r w:rsidR="00FA3556">
              <w:rPr>
                <w:rFonts w:ascii="Times New Roman" w:hAnsi="Times New Roman" w:cs="Times New Roman"/>
              </w:rPr>
              <w:t xml:space="preserve"> 2018. – 2024. gadā</w:t>
            </w:r>
            <w:r w:rsidR="00E237D7" w:rsidRPr="00151487">
              <w:rPr>
                <w:rFonts w:ascii="Times New Roman" w:hAnsi="Times New Roman" w:cs="Times New Roman"/>
              </w:rPr>
              <w:t xml:space="preserve">, kurā apkopoti dati par </w:t>
            </w:r>
            <w:r>
              <w:rPr>
                <w:rFonts w:ascii="Times New Roman" w:hAnsi="Times New Roman" w:cs="Times New Roman"/>
              </w:rPr>
              <w:t xml:space="preserve">ilgtermiņa </w:t>
            </w:r>
            <w:r w:rsidR="00E237D7" w:rsidRPr="00151487">
              <w:rPr>
                <w:rFonts w:ascii="Times New Roman" w:hAnsi="Times New Roman" w:cs="Times New Roman"/>
              </w:rPr>
              <w:t>mājokļu īres tirgu</w:t>
            </w:r>
            <w:r w:rsidRPr="00B42ACF">
              <w:rPr>
                <w:rFonts w:ascii="Times New Roman" w:hAnsi="Times New Roman" w:cs="Times New Roman"/>
              </w:rPr>
              <w:t xml:space="preserve"> </w:t>
            </w:r>
            <w:r>
              <w:rPr>
                <w:rFonts w:ascii="Times New Roman" w:hAnsi="Times New Roman" w:cs="Times New Roman"/>
              </w:rPr>
              <w:t>“</w:t>
            </w:r>
            <w:r w:rsidRPr="00B42ACF">
              <w:rPr>
                <w:rFonts w:ascii="Times New Roman" w:hAnsi="Times New Roman" w:cs="Times New Roman"/>
              </w:rPr>
              <w:t>Cenu Banka</w:t>
            </w:r>
            <w:r>
              <w:rPr>
                <w:rFonts w:ascii="Times New Roman" w:hAnsi="Times New Roman" w:cs="Times New Roman"/>
              </w:rPr>
              <w:t>”</w:t>
            </w:r>
            <w:r w:rsidR="00E237D7" w:rsidRPr="00151487">
              <w:rPr>
                <w:rFonts w:ascii="Times New Roman" w:hAnsi="Times New Roman" w:cs="Times New Roman"/>
              </w:rPr>
              <w:t>, balstoties uz publiski pieejamiem sludinājumiem</w:t>
            </w:r>
            <w:r>
              <w:t xml:space="preserve"> </w:t>
            </w:r>
            <w:r w:rsidRPr="00B42ACF">
              <w:rPr>
                <w:rFonts w:ascii="Times New Roman" w:hAnsi="Times New Roman" w:cs="Times New Roman"/>
              </w:rPr>
              <w:t>portāl</w:t>
            </w:r>
            <w:r>
              <w:rPr>
                <w:rFonts w:ascii="Times New Roman" w:hAnsi="Times New Roman" w:cs="Times New Roman"/>
              </w:rPr>
              <w:t>os</w:t>
            </w:r>
            <w:r w:rsidRPr="00B42ACF">
              <w:rPr>
                <w:rFonts w:ascii="Times New Roman" w:hAnsi="Times New Roman" w:cs="Times New Roman"/>
              </w:rPr>
              <w:t xml:space="preserve"> ss.com un city24.lv</w:t>
            </w:r>
            <w:r w:rsidR="00B742E9">
              <w:rPr>
                <w:rFonts w:ascii="Times New Roman" w:hAnsi="Times New Roman" w:cs="Times New Roman"/>
              </w:rPr>
              <w:t>, pēc pieprasījuma</w:t>
            </w:r>
            <w:r w:rsidR="00E237D7" w:rsidRPr="00151487">
              <w:rPr>
                <w:rFonts w:ascii="Times New Roman" w:hAnsi="Times New Roman" w:cs="Times New Roman"/>
              </w:rPr>
              <w:t xml:space="preserve">. </w:t>
            </w:r>
          </w:p>
        </w:tc>
      </w:tr>
      <w:tr w:rsidR="00E237D7" w:rsidRPr="00297D02" w14:paraId="58D1A1AB" w14:textId="77777777" w:rsidTr="6516C44E">
        <w:tc>
          <w:tcPr>
            <w:tcW w:w="3823" w:type="dxa"/>
          </w:tcPr>
          <w:p w14:paraId="7460603E" w14:textId="77777777" w:rsidR="00E237D7" w:rsidRPr="00297D02" w:rsidRDefault="00E237D7" w:rsidP="00A259A4">
            <w:pPr>
              <w:spacing w:after="160" w:line="276" w:lineRule="auto"/>
              <w:rPr>
                <w:rFonts w:ascii="Times New Roman" w:hAnsi="Times New Roman" w:cs="Times New Roman"/>
              </w:rPr>
            </w:pPr>
            <w:r w:rsidRPr="00297D02">
              <w:rPr>
                <w:rFonts w:ascii="Times New Roman" w:hAnsi="Times New Roman" w:cs="Times New Roman"/>
              </w:rPr>
              <w:lastRenderedPageBreak/>
              <w:t>Likuma ieviešanas/ izpildes ietekme uz investīciju pieaugumu īres māju būvniecībā (TS 3.3.4.2. punkts)</w:t>
            </w:r>
          </w:p>
        </w:tc>
        <w:tc>
          <w:tcPr>
            <w:tcW w:w="5913" w:type="dxa"/>
          </w:tcPr>
          <w:p w14:paraId="30591705" w14:textId="18D359A0" w:rsidR="00E237D7" w:rsidRPr="00297D02" w:rsidRDefault="00DC5D65" w:rsidP="00A259A4">
            <w:pPr>
              <w:spacing w:after="160" w:line="276" w:lineRule="auto"/>
              <w:rPr>
                <w:rFonts w:ascii="Times New Roman" w:hAnsi="Times New Roman" w:cs="Times New Roman"/>
              </w:rPr>
            </w:pPr>
            <w:r>
              <w:rPr>
                <w:rFonts w:ascii="Times New Roman" w:hAnsi="Times New Roman" w:cs="Times New Roman"/>
              </w:rPr>
              <w:t xml:space="preserve">Papildus avots, vispārēji dati par mājokļu būves intensitāti: </w:t>
            </w:r>
            <w:r w:rsidR="00E237D7" w:rsidRPr="00297D02">
              <w:rPr>
                <w:rFonts w:ascii="Times New Roman" w:hAnsi="Times New Roman" w:cs="Times New Roman"/>
              </w:rPr>
              <w:t>Oficiālā statistikas datubāze &gt; Uzņēmējdarbības rādītāji &gt; Ieguldījumi &gt; Tabula UFI010. Bruto kapitālieguldījumi pa darbības veidiem (faktiskajās cenās, tūkst. eiro) 2010 – 2022, atlasot ieguldījumus ēku būvniecībā</w:t>
            </w:r>
            <w:r w:rsidR="00E237D7" w:rsidRPr="00297D02">
              <w:rPr>
                <w:rStyle w:val="FootnoteReference"/>
                <w:rFonts w:ascii="Times New Roman" w:hAnsi="Times New Roman" w:cs="Times New Roman"/>
              </w:rPr>
              <w:footnoteReference w:id="16"/>
            </w:r>
            <w:r w:rsidR="00E237D7" w:rsidRPr="00297D02">
              <w:rPr>
                <w:rFonts w:ascii="Times New Roman" w:hAnsi="Times New Roman" w:cs="Times New Roman"/>
              </w:rPr>
              <w:t xml:space="preserve">. </w:t>
            </w:r>
          </w:p>
          <w:p w14:paraId="11E47948" w14:textId="08AA9FFA" w:rsidR="00E237D7" w:rsidRDefault="00DC5D65" w:rsidP="00A259A4">
            <w:pPr>
              <w:spacing w:after="160" w:line="276" w:lineRule="auto"/>
              <w:rPr>
                <w:rFonts w:ascii="Times New Roman" w:hAnsi="Times New Roman" w:cs="Times New Roman"/>
              </w:rPr>
            </w:pPr>
            <w:r>
              <w:rPr>
                <w:rFonts w:ascii="Times New Roman" w:hAnsi="Times New Roman" w:cs="Times New Roman"/>
              </w:rPr>
              <w:t xml:space="preserve">Papildus avots, vispārēji dati par mājokļu būves intensitāti: </w:t>
            </w:r>
            <w:r w:rsidR="00E237D7" w:rsidRPr="00297D02">
              <w:rPr>
                <w:rFonts w:ascii="Times New Roman" w:hAnsi="Times New Roman" w:cs="Times New Roman"/>
              </w:rPr>
              <w:t>Oficiālā statistikas datubāze &gt; Būvniecība un nekustamais īpašums &gt; Tabula BUP040. Jaunbūvju skaita indekss (2021=100) 2003 – 2023</w:t>
            </w:r>
            <w:r w:rsidR="00E237D7" w:rsidRPr="00297D02">
              <w:rPr>
                <w:rStyle w:val="FootnoteReference"/>
                <w:rFonts w:ascii="Times New Roman" w:hAnsi="Times New Roman" w:cs="Times New Roman"/>
              </w:rPr>
              <w:footnoteReference w:id="17"/>
            </w:r>
            <w:r w:rsidR="003E2D55">
              <w:rPr>
                <w:rFonts w:ascii="Times New Roman" w:hAnsi="Times New Roman" w:cs="Times New Roman"/>
              </w:rPr>
              <w:t xml:space="preserve"> ar</w:t>
            </w:r>
            <w:r w:rsidR="00E237D7" w:rsidRPr="00297D02">
              <w:rPr>
                <w:rFonts w:ascii="Times New Roman" w:hAnsi="Times New Roman" w:cs="Times New Roman"/>
              </w:rPr>
              <w:t xml:space="preserve"> iespēj</w:t>
            </w:r>
            <w:r w:rsidR="003E2D55">
              <w:rPr>
                <w:rFonts w:ascii="Times New Roman" w:hAnsi="Times New Roman" w:cs="Times New Roman"/>
              </w:rPr>
              <w:t>u</w:t>
            </w:r>
            <w:r w:rsidR="00E237D7" w:rsidRPr="00297D02">
              <w:rPr>
                <w:rFonts w:ascii="Times New Roman" w:hAnsi="Times New Roman" w:cs="Times New Roman"/>
              </w:rPr>
              <w:t xml:space="preserve"> atlasīt dažāda veida dzīvojamās ēkas.</w:t>
            </w:r>
          </w:p>
          <w:p w14:paraId="17FDBDB5" w14:textId="0B9BB88E" w:rsidR="00775103" w:rsidRDefault="00775103" w:rsidP="00A259A4">
            <w:pPr>
              <w:spacing w:after="160" w:line="276" w:lineRule="auto"/>
              <w:rPr>
                <w:rFonts w:ascii="Times New Roman" w:hAnsi="Times New Roman" w:cs="Times New Roman"/>
              </w:rPr>
            </w:pPr>
            <w:r w:rsidRPr="00297D02">
              <w:rPr>
                <w:rFonts w:ascii="Times New Roman" w:hAnsi="Times New Roman" w:cs="Times New Roman"/>
              </w:rPr>
              <w:t>Oficiālā statistikas datubāze &gt;</w:t>
            </w:r>
            <w:r>
              <w:rPr>
                <w:rFonts w:ascii="Times New Roman" w:hAnsi="Times New Roman" w:cs="Times New Roman"/>
              </w:rPr>
              <w:t xml:space="preserve"> </w:t>
            </w:r>
            <w:r w:rsidRPr="00297D02">
              <w:rPr>
                <w:rFonts w:ascii="Times New Roman" w:hAnsi="Times New Roman" w:cs="Times New Roman"/>
              </w:rPr>
              <w:t>Būvniecība un nekustamais īpašums &gt;</w:t>
            </w:r>
            <w:r>
              <w:rPr>
                <w:rFonts w:ascii="Times New Roman" w:hAnsi="Times New Roman" w:cs="Times New Roman"/>
              </w:rPr>
              <w:t xml:space="preserve"> Tabula </w:t>
            </w:r>
            <w:r w:rsidRPr="00775103">
              <w:rPr>
                <w:rFonts w:ascii="Times New Roman" w:hAnsi="Times New Roman" w:cs="Times New Roman"/>
              </w:rPr>
              <w:t>BUE021</w:t>
            </w:r>
            <w:r>
              <w:rPr>
                <w:rFonts w:ascii="Times New Roman" w:hAnsi="Times New Roman" w:cs="Times New Roman"/>
              </w:rPr>
              <w:t xml:space="preserve">. </w:t>
            </w:r>
            <w:r w:rsidRPr="00775103">
              <w:rPr>
                <w:rFonts w:ascii="Times New Roman" w:hAnsi="Times New Roman" w:cs="Times New Roman"/>
              </w:rPr>
              <w:t>Ekspluatācijā pieņemto jauno dzīvokļu skaits un platība reģionos, valstspilsētās un novados</w:t>
            </w:r>
            <w:r>
              <w:rPr>
                <w:rFonts w:ascii="Times New Roman" w:hAnsi="Times New Roman" w:cs="Times New Roman"/>
              </w:rPr>
              <w:t xml:space="preserve"> 2021</w:t>
            </w:r>
            <w:r w:rsidR="00365D0E">
              <w:rPr>
                <w:rFonts w:ascii="Times New Roman" w:hAnsi="Times New Roman" w:cs="Times New Roman"/>
              </w:rPr>
              <w:t xml:space="preserve"> –</w:t>
            </w:r>
            <w:r>
              <w:rPr>
                <w:rFonts w:ascii="Times New Roman" w:hAnsi="Times New Roman" w:cs="Times New Roman"/>
              </w:rPr>
              <w:t xml:space="preserve"> 2023</w:t>
            </w:r>
            <w:r>
              <w:rPr>
                <w:rStyle w:val="FootnoteReference"/>
                <w:rFonts w:ascii="Times New Roman" w:hAnsi="Times New Roman" w:cs="Times New Roman"/>
              </w:rPr>
              <w:footnoteReference w:id="18"/>
            </w:r>
          </w:p>
          <w:p w14:paraId="64D4F541" w14:textId="41A8039C" w:rsidR="00DC1DF4" w:rsidRPr="00297D02" w:rsidRDefault="00DC1DF4" w:rsidP="00A259A4">
            <w:pPr>
              <w:spacing w:after="160" w:line="276" w:lineRule="auto"/>
              <w:rPr>
                <w:rFonts w:ascii="Times New Roman" w:hAnsi="Times New Roman" w:cs="Times New Roman"/>
              </w:rPr>
            </w:pPr>
            <w:r w:rsidRPr="00DC1DF4">
              <w:rPr>
                <w:rFonts w:ascii="Times New Roman" w:hAnsi="Times New Roman" w:cs="Times New Roman"/>
              </w:rPr>
              <w:t>Atjaunoto mājokļu daudzums no visiem mājokļiem gadā, %</w:t>
            </w:r>
            <w:r>
              <w:rPr>
                <w:rFonts w:ascii="Times New Roman" w:hAnsi="Times New Roman" w:cs="Times New Roman"/>
              </w:rPr>
              <w:t>, Būvniecības informācijas sistēma</w:t>
            </w:r>
            <w:r w:rsidR="00B742E9">
              <w:rPr>
                <w:rFonts w:ascii="Times New Roman" w:hAnsi="Times New Roman" w:cs="Times New Roman"/>
              </w:rPr>
              <w:t>,</w:t>
            </w:r>
            <w:r w:rsidR="00775103">
              <w:rPr>
                <w:rFonts w:ascii="Times New Roman" w:hAnsi="Times New Roman" w:cs="Times New Roman"/>
              </w:rPr>
              <w:t xml:space="preserve"> pēc pieprasījuma</w:t>
            </w:r>
            <w:r w:rsidR="00DC5D65">
              <w:rPr>
                <w:rStyle w:val="FootnoteReference"/>
                <w:rFonts w:ascii="Times New Roman" w:hAnsi="Times New Roman" w:cs="Times New Roman"/>
              </w:rPr>
              <w:footnoteReference w:id="19"/>
            </w:r>
          </w:p>
        </w:tc>
      </w:tr>
      <w:tr w:rsidR="00E237D7" w:rsidRPr="00297D02" w14:paraId="5F556E09" w14:textId="77777777" w:rsidTr="6516C44E">
        <w:tc>
          <w:tcPr>
            <w:tcW w:w="3823" w:type="dxa"/>
          </w:tcPr>
          <w:p w14:paraId="7D33FBE7" w14:textId="77777777" w:rsidR="00E237D7" w:rsidRPr="00297D02" w:rsidRDefault="00E237D7" w:rsidP="00A259A4">
            <w:pPr>
              <w:spacing w:after="160" w:line="276" w:lineRule="auto"/>
              <w:rPr>
                <w:rFonts w:ascii="Times New Roman" w:hAnsi="Times New Roman" w:cs="Times New Roman"/>
              </w:rPr>
            </w:pPr>
            <w:r w:rsidRPr="00297D02">
              <w:rPr>
                <w:rFonts w:ascii="Times New Roman" w:hAnsi="Times New Roman" w:cs="Times New Roman"/>
              </w:rPr>
              <w:t>Zemesgrāmatā nostiprināto īres līgumu skaita izmaiņas (TS 3.3.4.4. punkts)</w:t>
            </w:r>
          </w:p>
        </w:tc>
        <w:tc>
          <w:tcPr>
            <w:tcW w:w="5913" w:type="dxa"/>
          </w:tcPr>
          <w:p w14:paraId="29AEEBDC" w14:textId="7AC9B93B" w:rsidR="00CE28F7" w:rsidRDefault="00E237D7" w:rsidP="00A259A4">
            <w:pPr>
              <w:spacing w:after="160" w:line="276" w:lineRule="auto"/>
              <w:rPr>
                <w:rFonts w:ascii="Times New Roman" w:hAnsi="Times New Roman" w:cs="Times New Roman"/>
              </w:rPr>
            </w:pPr>
            <w:r w:rsidRPr="00297D02">
              <w:rPr>
                <w:rFonts w:ascii="Times New Roman" w:hAnsi="Times New Roman" w:cs="Times New Roman"/>
              </w:rPr>
              <w:t>Oficiālā statistikas datubāze &gt; Būvniecība un nekustamais īpašums &gt; Tabula TSZ020. Zemesgrāmatā iesniegtie nostiprinājuma lūgumi pēc veida un pilsētas, novada un pagasta 2021 – 2023</w:t>
            </w:r>
            <w:r w:rsidRPr="00297D02">
              <w:rPr>
                <w:rStyle w:val="FootnoteReference"/>
                <w:rFonts w:ascii="Times New Roman" w:hAnsi="Times New Roman" w:cs="Times New Roman"/>
              </w:rPr>
              <w:footnoteReference w:id="20"/>
            </w:r>
            <w:r w:rsidRPr="00297D02">
              <w:rPr>
                <w:rFonts w:ascii="Times New Roman" w:hAnsi="Times New Roman" w:cs="Times New Roman"/>
              </w:rPr>
              <w:t>.</w:t>
            </w:r>
            <w:r w:rsidR="00CE28F7" w:rsidRPr="00297D02">
              <w:rPr>
                <w:rFonts w:ascii="Times New Roman" w:hAnsi="Times New Roman" w:cs="Times New Roman"/>
              </w:rPr>
              <w:t xml:space="preserve"> </w:t>
            </w:r>
          </w:p>
          <w:p w14:paraId="7EA65ECD" w14:textId="710B3ACD" w:rsidR="00E237D7" w:rsidRPr="00297D02" w:rsidRDefault="00CE28F7" w:rsidP="00A259A4">
            <w:pPr>
              <w:spacing w:after="160" w:line="276" w:lineRule="auto"/>
              <w:rPr>
                <w:rFonts w:ascii="Times New Roman" w:hAnsi="Times New Roman" w:cs="Times New Roman"/>
              </w:rPr>
            </w:pPr>
            <w:r>
              <w:rPr>
                <w:rFonts w:ascii="Times New Roman" w:hAnsi="Times New Roman" w:cs="Times New Roman"/>
              </w:rPr>
              <w:t xml:space="preserve">Papildus avots: </w:t>
            </w:r>
            <w:r w:rsidRPr="00297D02">
              <w:rPr>
                <w:rFonts w:ascii="Times New Roman" w:hAnsi="Times New Roman" w:cs="Times New Roman"/>
              </w:rPr>
              <w:t>Valsts vienotās datorizētās zemesgrāmatas atvērtie dati par nostiprinājuma lūgumiem. Iespējams atlasīt nostiprināto īres līgumu skaitu</w:t>
            </w:r>
            <w:r w:rsidRPr="00297D02">
              <w:rPr>
                <w:rStyle w:val="FootnoteReference"/>
                <w:rFonts w:ascii="Times New Roman" w:hAnsi="Times New Roman" w:cs="Times New Roman"/>
              </w:rPr>
              <w:footnoteReference w:id="21"/>
            </w:r>
            <w:r w:rsidRPr="00297D02">
              <w:rPr>
                <w:rFonts w:ascii="Times New Roman" w:hAnsi="Times New Roman" w:cs="Times New Roman"/>
              </w:rPr>
              <w:t xml:space="preserve"> (pieejami dati no 2018. gada).</w:t>
            </w:r>
          </w:p>
          <w:p w14:paraId="4F8FEBC9" w14:textId="27D3F9C1" w:rsidR="00E237D7" w:rsidRPr="00297D02" w:rsidRDefault="00101A97" w:rsidP="00A259A4">
            <w:pPr>
              <w:spacing w:after="160" w:line="276" w:lineRule="auto"/>
              <w:rPr>
                <w:rFonts w:ascii="Times New Roman" w:hAnsi="Times New Roman" w:cs="Times New Roman"/>
              </w:rPr>
            </w:pPr>
            <w:r>
              <w:rPr>
                <w:rFonts w:ascii="Times New Roman" w:hAnsi="Times New Roman" w:cs="Times New Roman"/>
              </w:rPr>
              <w:t xml:space="preserve">Papildus </w:t>
            </w:r>
            <w:r w:rsidR="00FA3556">
              <w:rPr>
                <w:rFonts w:ascii="Times New Roman" w:hAnsi="Times New Roman" w:cs="Times New Roman"/>
              </w:rPr>
              <w:t>informācija par procedūras ilgumu</w:t>
            </w:r>
            <w:r>
              <w:rPr>
                <w:rFonts w:ascii="Times New Roman" w:hAnsi="Times New Roman" w:cs="Times New Roman"/>
              </w:rPr>
              <w:t xml:space="preserve">: </w:t>
            </w:r>
            <w:r w:rsidR="00E237D7" w:rsidRPr="00297D02">
              <w:rPr>
                <w:rFonts w:ascii="Times New Roman" w:hAnsi="Times New Roman" w:cs="Times New Roman"/>
              </w:rPr>
              <w:t>Oficiālā statistikas datubāze &gt; Būvniecība un nekustamais īpašums &gt; Tabula TSZ010. Lēmumi par zemesgrāmatā iesniegtajiem nostiprinājuma lūgumiem un vidējais lūgumu izskatīšanas ilgums pēc lūguma veida 2018 - 2023</w:t>
            </w:r>
            <w:r w:rsidR="00E237D7" w:rsidRPr="00297D02">
              <w:rPr>
                <w:rStyle w:val="FootnoteReference"/>
                <w:rFonts w:ascii="Times New Roman" w:hAnsi="Times New Roman" w:cs="Times New Roman"/>
              </w:rPr>
              <w:footnoteReference w:id="22"/>
            </w:r>
            <w:r w:rsidR="00E237D7" w:rsidRPr="00297D02">
              <w:rPr>
                <w:rFonts w:ascii="Times New Roman" w:hAnsi="Times New Roman" w:cs="Times New Roman"/>
              </w:rPr>
              <w:t xml:space="preserve"> </w:t>
            </w:r>
          </w:p>
        </w:tc>
      </w:tr>
      <w:tr w:rsidR="00E237D7" w:rsidRPr="00297D02" w14:paraId="6A0C8EFD" w14:textId="77777777" w:rsidTr="6516C44E">
        <w:tc>
          <w:tcPr>
            <w:tcW w:w="3823" w:type="dxa"/>
          </w:tcPr>
          <w:p w14:paraId="6B6B3E50" w14:textId="77777777" w:rsidR="00E237D7" w:rsidRPr="00297D02" w:rsidRDefault="00E237D7" w:rsidP="00A259A4">
            <w:pPr>
              <w:spacing w:after="160" w:line="276" w:lineRule="auto"/>
              <w:rPr>
                <w:rFonts w:ascii="Times New Roman" w:hAnsi="Times New Roman" w:cs="Times New Roman"/>
              </w:rPr>
            </w:pPr>
            <w:r w:rsidRPr="00297D02">
              <w:rPr>
                <w:rFonts w:ascii="Times New Roman" w:hAnsi="Times New Roman" w:cs="Times New Roman"/>
              </w:rPr>
              <w:t xml:space="preserve">Tiesvedību pieteikumu izskatīšanas rezultāti par saistību </w:t>
            </w:r>
            <w:bookmarkStart w:id="8" w:name="_Hlk191641444"/>
            <w:r w:rsidRPr="00297D02">
              <w:rPr>
                <w:rFonts w:ascii="Times New Roman" w:hAnsi="Times New Roman" w:cs="Times New Roman"/>
              </w:rPr>
              <w:t>bezstrīdus piespiedu izpildīšanu</w:t>
            </w:r>
            <w:bookmarkEnd w:id="8"/>
            <w:r w:rsidRPr="00297D02">
              <w:rPr>
                <w:rFonts w:ascii="Times New Roman" w:hAnsi="Times New Roman" w:cs="Times New Roman"/>
              </w:rPr>
              <w:t xml:space="preserve"> saistībā ar dzīvojamo telpu īri (TS 3.3.4.5. punkts)</w:t>
            </w:r>
          </w:p>
        </w:tc>
        <w:tc>
          <w:tcPr>
            <w:tcW w:w="5913" w:type="dxa"/>
          </w:tcPr>
          <w:p w14:paraId="0C42643F" w14:textId="6E74D025" w:rsidR="00FE6B17" w:rsidRPr="00297D02" w:rsidRDefault="00E237D7" w:rsidP="00A259A4">
            <w:pPr>
              <w:spacing w:after="160" w:line="276" w:lineRule="auto"/>
              <w:rPr>
                <w:rFonts w:ascii="Times New Roman" w:hAnsi="Times New Roman" w:cs="Times New Roman"/>
              </w:rPr>
            </w:pPr>
            <w:r w:rsidRPr="00297D02">
              <w:rPr>
                <w:rFonts w:ascii="Times New Roman" w:hAnsi="Times New Roman" w:cs="Times New Roman"/>
              </w:rPr>
              <w:t xml:space="preserve">Dati </w:t>
            </w:r>
            <w:r w:rsidR="00397766">
              <w:rPr>
                <w:rFonts w:ascii="Times New Roman" w:hAnsi="Times New Roman" w:cs="Times New Roman"/>
              </w:rPr>
              <w:t xml:space="preserve">izgūti </w:t>
            </w:r>
            <w:r w:rsidRPr="00297D02">
              <w:rPr>
                <w:rFonts w:ascii="Times New Roman" w:hAnsi="Times New Roman" w:cs="Times New Roman"/>
              </w:rPr>
              <w:t xml:space="preserve">no </w:t>
            </w:r>
            <w:r w:rsidR="00397766">
              <w:rPr>
                <w:rFonts w:ascii="Times New Roman" w:hAnsi="Times New Roman" w:cs="Times New Roman"/>
              </w:rPr>
              <w:t xml:space="preserve">pārskatiem </w:t>
            </w:r>
            <w:r w:rsidRPr="00297D02">
              <w:rPr>
                <w:rFonts w:ascii="Times New Roman" w:hAnsi="Times New Roman" w:cs="Times New Roman"/>
              </w:rPr>
              <w:t>Tiesu darba datu portāl</w:t>
            </w:r>
            <w:r w:rsidR="00397766">
              <w:rPr>
                <w:rFonts w:ascii="Times New Roman" w:hAnsi="Times New Roman" w:cs="Times New Roman"/>
              </w:rPr>
              <w:t>ā</w:t>
            </w:r>
            <w:r w:rsidRPr="00297D02">
              <w:rPr>
                <w:rStyle w:val="FootnoteReference"/>
                <w:rFonts w:ascii="Times New Roman" w:hAnsi="Times New Roman" w:cs="Times New Roman"/>
              </w:rPr>
              <w:footnoteReference w:id="23"/>
            </w:r>
            <w:r w:rsidR="00397766">
              <w:rPr>
                <w:rFonts w:ascii="Times New Roman" w:hAnsi="Times New Roman" w:cs="Times New Roman"/>
              </w:rPr>
              <w:t xml:space="preserve"> par civillietu skaitu pirmajā instancē</w:t>
            </w:r>
            <w:r w:rsidRPr="00297D02">
              <w:rPr>
                <w:rFonts w:ascii="Times New Roman" w:hAnsi="Times New Roman" w:cs="Times New Roman"/>
              </w:rPr>
              <w:t xml:space="preserve">, </w:t>
            </w:r>
            <w:r w:rsidR="00255129">
              <w:rPr>
                <w:rFonts w:ascii="Times New Roman" w:hAnsi="Times New Roman" w:cs="Times New Roman"/>
              </w:rPr>
              <w:t>kas ļauj</w:t>
            </w:r>
            <w:r w:rsidRPr="00297D02">
              <w:rPr>
                <w:rFonts w:ascii="Times New Roman" w:hAnsi="Times New Roman" w:cs="Times New Roman"/>
              </w:rPr>
              <w:t xml:space="preserve"> </w:t>
            </w:r>
            <w:r w:rsidR="00397766">
              <w:rPr>
                <w:rFonts w:ascii="Times New Roman" w:hAnsi="Times New Roman" w:cs="Times New Roman"/>
              </w:rPr>
              <w:t>apskatīt</w:t>
            </w:r>
            <w:r w:rsidR="00397766" w:rsidRPr="00297D02">
              <w:rPr>
                <w:rFonts w:ascii="Times New Roman" w:hAnsi="Times New Roman" w:cs="Times New Roman"/>
              </w:rPr>
              <w:t xml:space="preserve"> </w:t>
            </w:r>
            <w:r w:rsidRPr="00297D02">
              <w:rPr>
                <w:rFonts w:ascii="Times New Roman" w:hAnsi="Times New Roman" w:cs="Times New Roman"/>
              </w:rPr>
              <w:t xml:space="preserve">civillietas pēc lietas kategorijas </w:t>
            </w:r>
            <w:r w:rsidR="00397766">
              <w:rPr>
                <w:rFonts w:ascii="Times New Roman" w:hAnsi="Times New Roman" w:cs="Times New Roman"/>
              </w:rPr>
              <w:t xml:space="preserve">atbilstoši civillietu klasifikācijai </w:t>
            </w:r>
            <w:r w:rsidRPr="00297D02">
              <w:rPr>
                <w:rFonts w:ascii="Times New Roman" w:hAnsi="Times New Roman" w:cs="Times New Roman"/>
              </w:rPr>
              <w:t>(</w:t>
            </w:r>
            <w:r w:rsidR="00397766">
              <w:rPr>
                <w:rFonts w:ascii="Times New Roman" w:hAnsi="Times New Roman" w:cs="Times New Roman"/>
              </w:rPr>
              <w:t xml:space="preserve">piemēram, par izlikšanu no dzīvojamās telpas par īres maksas nemaksāšanu </w:t>
            </w:r>
            <w:r w:rsidRPr="00297D02">
              <w:rPr>
                <w:rFonts w:ascii="Times New Roman" w:hAnsi="Times New Roman" w:cs="Times New Roman"/>
              </w:rPr>
              <w:lastRenderedPageBreak/>
              <w:t>un saistību bezstrīdus piespiedu izpildīšanu</w:t>
            </w:r>
            <w:r w:rsidR="00323458">
              <w:rPr>
                <w:rFonts w:ascii="Times New Roman" w:hAnsi="Times New Roman" w:cs="Times New Roman"/>
              </w:rPr>
              <w:t xml:space="preserve"> kopā</w:t>
            </w:r>
            <w:r w:rsidRPr="00297D02">
              <w:rPr>
                <w:rFonts w:ascii="Times New Roman" w:hAnsi="Times New Roman" w:cs="Times New Roman"/>
              </w:rPr>
              <w:t xml:space="preserve">); pieejami dati no </w:t>
            </w:r>
            <w:r w:rsidR="00397766" w:rsidRPr="00297D02">
              <w:rPr>
                <w:rFonts w:ascii="Times New Roman" w:hAnsi="Times New Roman" w:cs="Times New Roman"/>
              </w:rPr>
              <w:t>20</w:t>
            </w:r>
            <w:r w:rsidR="00397766">
              <w:rPr>
                <w:rFonts w:ascii="Times New Roman" w:hAnsi="Times New Roman" w:cs="Times New Roman"/>
              </w:rPr>
              <w:t>18</w:t>
            </w:r>
            <w:r w:rsidRPr="00297D02">
              <w:rPr>
                <w:rFonts w:ascii="Times New Roman" w:hAnsi="Times New Roman" w:cs="Times New Roman"/>
              </w:rPr>
              <w:t>. gada</w:t>
            </w:r>
            <w:r w:rsidR="00397766">
              <w:rPr>
                <w:rStyle w:val="FootnoteReference"/>
                <w:rFonts w:ascii="Times New Roman" w:hAnsi="Times New Roman" w:cs="Times New Roman"/>
              </w:rPr>
              <w:footnoteReference w:id="24"/>
            </w:r>
          </w:p>
        </w:tc>
      </w:tr>
      <w:tr w:rsidR="00780550" w:rsidRPr="00297D02" w14:paraId="472C32B8" w14:textId="77777777" w:rsidTr="6516C44E">
        <w:tc>
          <w:tcPr>
            <w:tcW w:w="3823" w:type="dxa"/>
          </w:tcPr>
          <w:p w14:paraId="1E96184D" w14:textId="34E13E2D" w:rsidR="00780550" w:rsidRPr="00297D02" w:rsidRDefault="00780550" w:rsidP="00A259A4">
            <w:pPr>
              <w:spacing w:line="276" w:lineRule="auto"/>
              <w:rPr>
                <w:rFonts w:ascii="Times New Roman" w:hAnsi="Times New Roman" w:cs="Times New Roman"/>
              </w:rPr>
            </w:pPr>
            <w:r>
              <w:rPr>
                <w:rFonts w:ascii="Times New Roman" w:hAnsi="Times New Roman" w:cs="Times New Roman"/>
              </w:rPr>
              <w:lastRenderedPageBreak/>
              <w:t>Sociālā spriedze pašvaldībās dzīvojamo telpu īres jomā</w:t>
            </w:r>
          </w:p>
        </w:tc>
        <w:tc>
          <w:tcPr>
            <w:tcW w:w="5913" w:type="dxa"/>
          </w:tcPr>
          <w:p w14:paraId="7F2EF2F9" w14:textId="6956DFEC" w:rsidR="00FE6B17" w:rsidRPr="00297D02" w:rsidRDefault="00CE28F7" w:rsidP="00FA3556">
            <w:pPr>
              <w:spacing w:after="160" w:line="276" w:lineRule="auto"/>
              <w:rPr>
                <w:rFonts w:ascii="Times New Roman" w:hAnsi="Times New Roman" w:cs="Times New Roman"/>
              </w:rPr>
            </w:pPr>
            <w:r w:rsidRPr="00CE28F7">
              <w:rPr>
                <w:rFonts w:ascii="Times New Roman" w:hAnsi="Times New Roman" w:cs="Times New Roman"/>
              </w:rPr>
              <w:t>Pārskats par palīdzības saņemšanai dzīvokļa jautājumu risināšanai reģistrētajām</w:t>
            </w:r>
            <w:r>
              <w:rPr>
                <w:rFonts w:ascii="Times New Roman" w:hAnsi="Times New Roman" w:cs="Times New Roman"/>
              </w:rPr>
              <w:t xml:space="preserve"> </w:t>
            </w:r>
            <w:r w:rsidRPr="00CE28F7">
              <w:rPr>
                <w:rFonts w:ascii="Times New Roman" w:hAnsi="Times New Roman" w:cs="Times New Roman"/>
              </w:rPr>
              <w:t>personām</w:t>
            </w:r>
            <w:r w:rsidR="00B742E9">
              <w:rPr>
                <w:rFonts w:ascii="Times New Roman" w:hAnsi="Times New Roman" w:cs="Times New Roman"/>
              </w:rPr>
              <w:t>, pēc pieprasījuma</w:t>
            </w:r>
            <w:r>
              <w:rPr>
                <w:rFonts w:ascii="Times New Roman" w:hAnsi="Times New Roman" w:cs="Times New Roman"/>
              </w:rPr>
              <w:t xml:space="preserve"> (Rīgas pilsēta</w:t>
            </w:r>
            <w:r w:rsidR="00DC1DF4">
              <w:rPr>
                <w:rFonts w:ascii="Times New Roman" w:hAnsi="Times New Roman" w:cs="Times New Roman"/>
              </w:rPr>
              <w:t>, EM</w:t>
            </w:r>
            <w:r>
              <w:rPr>
                <w:rFonts w:ascii="Times New Roman" w:hAnsi="Times New Roman" w:cs="Times New Roman"/>
              </w:rPr>
              <w:t>)</w:t>
            </w:r>
          </w:p>
        </w:tc>
      </w:tr>
    </w:tbl>
    <w:p w14:paraId="7ED67266" w14:textId="77777777" w:rsidR="00E237D7" w:rsidRPr="00A259A4" w:rsidRDefault="00E237D7" w:rsidP="00A259A4">
      <w:pPr>
        <w:spacing w:line="276" w:lineRule="auto"/>
        <w:rPr>
          <w:rFonts w:ascii="Times New Roman" w:hAnsi="Times New Roman" w:cs="Times New Roman"/>
          <w:sz w:val="24"/>
          <w:szCs w:val="24"/>
        </w:rPr>
      </w:pPr>
    </w:p>
    <w:p w14:paraId="03EFA1E1" w14:textId="12620B50" w:rsidR="00E237D7" w:rsidRPr="00A259A4" w:rsidRDefault="00683CC2" w:rsidP="00A259A4">
      <w:pPr>
        <w:spacing w:line="276" w:lineRule="auto"/>
        <w:jc w:val="both"/>
        <w:rPr>
          <w:rFonts w:ascii="Times New Roman" w:hAnsi="Times New Roman" w:cs="Times New Roman"/>
          <w:sz w:val="24"/>
          <w:szCs w:val="24"/>
        </w:rPr>
      </w:pPr>
      <w:r w:rsidRPr="00A259A4">
        <w:rPr>
          <w:rFonts w:ascii="Times New Roman" w:hAnsi="Times New Roman" w:cs="Times New Roman"/>
          <w:sz w:val="24"/>
          <w:szCs w:val="24"/>
        </w:rPr>
        <w:t>D</w:t>
      </w:r>
      <w:r w:rsidR="00E237D7" w:rsidRPr="00A259A4">
        <w:rPr>
          <w:rFonts w:ascii="Times New Roman" w:hAnsi="Times New Roman" w:cs="Times New Roman"/>
          <w:sz w:val="24"/>
          <w:szCs w:val="24"/>
        </w:rPr>
        <w:t xml:space="preserve">ažādi </w:t>
      </w:r>
      <w:r w:rsidR="00DC1DF4">
        <w:rPr>
          <w:rFonts w:ascii="Times New Roman" w:hAnsi="Times New Roman" w:cs="Times New Roman"/>
          <w:sz w:val="24"/>
          <w:szCs w:val="24"/>
        </w:rPr>
        <w:t>4</w:t>
      </w:r>
      <w:r w:rsidRPr="00A259A4">
        <w:rPr>
          <w:rFonts w:ascii="Times New Roman" w:hAnsi="Times New Roman" w:cs="Times New Roman"/>
          <w:sz w:val="24"/>
          <w:szCs w:val="24"/>
        </w:rPr>
        <w:t xml:space="preserve">. tabulā minētie </w:t>
      </w:r>
      <w:r w:rsidR="00E237D7" w:rsidRPr="00A259A4">
        <w:rPr>
          <w:rFonts w:ascii="Times New Roman" w:hAnsi="Times New Roman" w:cs="Times New Roman"/>
          <w:sz w:val="24"/>
          <w:szCs w:val="24"/>
        </w:rPr>
        <w:t xml:space="preserve">datu avoti ir pieejami ar atšķirīgām iespējām noteikt situāciju pirms likuma pieņemšanas. Datu avotiem ar plašāku laika tvērumu </w:t>
      </w:r>
      <w:r w:rsidRPr="00A259A4">
        <w:rPr>
          <w:rFonts w:ascii="Times New Roman" w:hAnsi="Times New Roman" w:cs="Times New Roman"/>
          <w:sz w:val="24"/>
          <w:szCs w:val="24"/>
        </w:rPr>
        <w:t>izpildītājs izmanto</w:t>
      </w:r>
      <w:r w:rsidR="00E237D7" w:rsidRPr="00A259A4">
        <w:rPr>
          <w:rFonts w:ascii="Times New Roman" w:hAnsi="Times New Roman" w:cs="Times New Roman"/>
          <w:sz w:val="24"/>
          <w:szCs w:val="24"/>
        </w:rPr>
        <w:t xml:space="preserve"> datus, sākot ar 2018. gadu, kas ļauj pārskatāmāk raksturot situāciju pirms likuma pieņemšanas (vēlamais laika posms, lai vērtētu dinamiku parasti ir trīs gadi)</w:t>
      </w:r>
      <w:r w:rsidR="009968A8">
        <w:rPr>
          <w:rFonts w:ascii="Times New Roman" w:hAnsi="Times New Roman" w:cs="Times New Roman"/>
          <w:sz w:val="24"/>
          <w:szCs w:val="24"/>
        </w:rPr>
        <w:t xml:space="preserve"> līdz pēdējai novērtējuma sagatavošanas brīdī pieejamajai informācijai (attiecīgi 2023. vai 2024. gads)</w:t>
      </w:r>
      <w:r w:rsidR="00E237D7" w:rsidRPr="00A259A4">
        <w:rPr>
          <w:rFonts w:ascii="Times New Roman" w:hAnsi="Times New Roman" w:cs="Times New Roman"/>
          <w:sz w:val="24"/>
          <w:szCs w:val="24"/>
        </w:rPr>
        <w:t xml:space="preserve">. </w:t>
      </w:r>
    </w:p>
    <w:p w14:paraId="1B21DABB" w14:textId="52CD39B7" w:rsidR="00E237D7" w:rsidRPr="00A259A4" w:rsidRDefault="00E237D7" w:rsidP="00A259A4">
      <w:pPr>
        <w:spacing w:line="276" w:lineRule="auto"/>
        <w:rPr>
          <w:rFonts w:ascii="Times New Roman" w:hAnsi="Times New Roman" w:cs="Times New Roman"/>
          <w:sz w:val="24"/>
          <w:szCs w:val="24"/>
        </w:rPr>
      </w:pPr>
      <w:r w:rsidRPr="00A259A4">
        <w:rPr>
          <w:rFonts w:ascii="Times New Roman" w:hAnsi="Times New Roman" w:cs="Times New Roman"/>
          <w:sz w:val="24"/>
          <w:szCs w:val="24"/>
        </w:rPr>
        <w:t xml:space="preserve">Visu statistikas datu analīzei piemēroti šādi principi: </w:t>
      </w:r>
    </w:p>
    <w:p w14:paraId="7CD0EEED" w14:textId="77777777" w:rsidR="00E237D7" w:rsidRPr="00A259A4" w:rsidRDefault="00E237D7" w:rsidP="00A259A4">
      <w:pPr>
        <w:pStyle w:val="ListParagraph"/>
        <w:numPr>
          <w:ilvl w:val="0"/>
          <w:numId w:val="5"/>
        </w:numPr>
        <w:spacing w:line="276" w:lineRule="auto"/>
        <w:rPr>
          <w:rFonts w:ascii="Times New Roman" w:hAnsi="Times New Roman" w:cs="Times New Roman"/>
          <w:sz w:val="24"/>
          <w:szCs w:val="24"/>
        </w:rPr>
      </w:pPr>
      <w:r w:rsidRPr="00A259A4">
        <w:rPr>
          <w:rFonts w:ascii="Times New Roman" w:hAnsi="Times New Roman" w:cs="Times New Roman"/>
          <w:sz w:val="24"/>
          <w:szCs w:val="24"/>
        </w:rPr>
        <w:t>Noteikts un ar pasūtītāju saskaņots rādītāju kopums, kas raksturo katru izpētes jautājumu;</w:t>
      </w:r>
    </w:p>
    <w:p w14:paraId="766B06BC" w14:textId="0069EAE6" w:rsidR="00E237D7" w:rsidRPr="00A259A4" w:rsidRDefault="00E237D7" w:rsidP="00A259A4">
      <w:pPr>
        <w:pStyle w:val="ListParagraph"/>
        <w:numPr>
          <w:ilvl w:val="0"/>
          <w:numId w:val="5"/>
        </w:numPr>
        <w:spacing w:line="276" w:lineRule="auto"/>
        <w:rPr>
          <w:rFonts w:ascii="Times New Roman" w:hAnsi="Times New Roman" w:cs="Times New Roman"/>
          <w:sz w:val="24"/>
          <w:szCs w:val="24"/>
        </w:rPr>
      </w:pPr>
      <w:r w:rsidRPr="00A259A4">
        <w:rPr>
          <w:rFonts w:ascii="Times New Roman" w:hAnsi="Times New Roman" w:cs="Times New Roman"/>
          <w:sz w:val="24"/>
          <w:szCs w:val="24"/>
        </w:rPr>
        <w:t xml:space="preserve">Aplūkota katra attiecīgā rādītāja, kas sniedz atbildi uz </w:t>
      </w:r>
      <w:r w:rsidR="00C805DD">
        <w:rPr>
          <w:rFonts w:ascii="Times New Roman" w:hAnsi="Times New Roman" w:cs="Times New Roman"/>
          <w:sz w:val="24"/>
          <w:szCs w:val="24"/>
        </w:rPr>
        <w:t xml:space="preserve">pēcpārbaudes novērtējuma </w:t>
      </w:r>
      <w:r w:rsidRPr="00A259A4">
        <w:rPr>
          <w:rFonts w:ascii="Times New Roman" w:hAnsi="Times New Roman" w:cs="Times New Roman"/>
          <w:sz w:val="24"/>
          <w:szCs w:val="24"/>
        </w:rPr>
        <w:t xml:space="preserve">jautājumu, izmaiņu dinamika norādītajā laika posmā (2018. vai 2020. gads – 2023. </w:t>
      </w:r>
      <w:r w:rsidR="003A5339">
        <w:rPr>
          <w:rFonts w:ascii="Times New Roman" w:hAnsi="Times New Roman" w:cs="Times New Roman"/>
          <w:sz w:val="24"/>
          <w:szCs w:val="24"/>
        </w:rPr>
        <w:t xml:space="preserve">(vai 2024.) </w:t>
      </w:r>
      <w:r w:rsidRPr="00A259A4">
        <w:rPr>
          <w:rFonts w:ascii="Times New Roman" w:hAnsi="Times New Roman" w:cs="Times New Roman"/>
          <w:sz w:val="24"/>
          <w:szCs w:val="24"/>
        </w:rPr>
        <w:t>gads);</w:t>
      </w:r>
    </w:p>
    <w:p w14:paraId="02EE5841" w14:textId="77777777" w:rsidR="00E237D7" w:rsidRPr="00A259A4" w:rsidRDefault="00E237D7" w:rsidP="00A259A4">
      <w:pPr>
        <w:pStyle w:val="ListParagraph"/>
        <w:numPr>
          <w:ilvl w:val="0"/>
          <w:numId w:val="5"/>
        </w:numPr>
        <w:spacing w:line="276" w:lineRule="auto"/>
        <w:rPr>
          <w:rFonts w:ascii="Times New Roman" w:hAnsi="Times New Roman" w:cs="Times New Roman"/>
          <w:sz w:val="24"/>
          <w:szCs w:val="24"/>
        </w:rPr>
      </w:pPr>
      <w:r w:rsidRPr="00A259A4">
        <w:rPr>
          <w:rFonts w:ascii="Times New Roman" w:hAnsi="Times New Roman" w:cs="Times New Roman"/>
          <w:sz w:val="24"/>
          <w:szCs w:val="24"/>
        </w:rPr>
        <w:t>Pārskata sagatavošana grafiku vai tabulu veidā, ietverot rezultātu rakstisku analīzi.</w:t>
      </w:r>
    </w:p>
    <w:p w14:paraId="0CBC7621" w14:textId="03CD8281" w:rsidR="00E237D7" w:rsidRPr="00A259A4" w:rsidRDefault="00E237D7" w:rsidP="00A259A4">
      <w:pPr>
        <w:spacing w:line="276" w:lineRule="auto"/>
        <w:jc w:val="both"/>
        <w:rPr>
          <w:rFonts w:ascii="Times New Roman" w:hAnsi="Times New Roman" w:cs="Times New Roman"/>
          <w:sz w:val="24"/>
          <w:szCs w:val="24"/>
        </w:rPr>
      </w:pPr>
      <w:r w:rsidRPr="00A259A4">
        <w:rPr>
          <w:rFonts w:ascii="Times New Roman" w:hAnsi="Times New Roman" w:cs="Times New Roman"/>
          <w:sz w:val="24"/>
          <w:szCs w:val="24"/>
        </w:rPr>
        <w:t>Analizējot rādītāju dinamiku, ti</w:t>
      </w:r>
      <w:r w:rsidR="00CC32C9" w:rsidRPr="00A259A4">
        <w:rPr>
          <w:rFonts w:ascii="Times New Roman" w:hAnsi="Times New Roman" w:cs="Times New Roman"/>
          <w:sz w:val="24"/>
          <w:szCs w:val="24"/>
        </w:rPr>
        <w:t>e</w:t>
      </w:r>
      <w:r w:rsidRPr="00A259A4">
        <w:rPr>
          <w:rFonts w:ascii="Times New Roman" w:hAnsi="Times New Roman" w:cs="Times New Roman"/>
          <w:sz w:val="24"/>
          <w:szCs w:val="24"/>
        </w:rPr>
        <w:t xml:space="preserve">k ņemta vērā likuma piemērošanas prakse un potenciāli konstatētie šķēršļi, kas tiks apzināti padziļinātajās intervijās ar mērķa grupas pārstāvjiem. </w:t>
      </w:r>
    </w:p>
    <w:p w14:paraId="350C9287" w14:textId="77777777" w:rsidR="00E237D7" w:rsidRPr="00A259A4" w:rsidRDefault="00E237D7" w:rsidP="00D70751">
      <w:pPr>
        <w:pStyle w:val="Heading4"/>
      </w:pPr>
      <w:r w:rsidRPr="00A259A4">
        <w:t>Padziļinātās intervijas ar mērķa grupu pārstāvjiem</w:t>
      </w:r>
    </w:p>
    <w:p w14:paraId="3E5E1AE7" w14:textId="2C513E98" w:rsidR="00E237D7" w:rsidRPr="00A259A4" w:rsidRDefault="008D681E" w:rsidP="00A259A4">
      <w:pPr>
        <w:spacing w:line="276" w:lineRule="auto"/>
        <w:jc w:val="both"/>
        <w:rPr>
          <w:rFonts w:ascii="Times New Roman" w:hAnsi="Times New Roman" w:cs="Times New Roman"/>
          <w:sz w:val="24"/>
          <w:szCs w:val="24"/>
        </w:rPr>
      </w:pPr>
      <w:r w:rsidRPr="00A259A4">
        <w:rPr>
          <w:rFonts w:ascii="Times New Roman" w:hAnsi="Times New Roman" w:cs="Times New Roman"/>
          <w:sz w:val="24"/>
          <w:szCs w:val="24"/>
        </w:rPr>
        <w:t>Padziļināt</w:t>
      </w:r>
      <w:r>
        <w:rPr>
          <w:rFonts w:ascii="Times New Roman" w:hAnsi="Times New Roman" w:cs="Times New Roman"/>
          <w:sz w:val="24"/>
          <w:szCs w:val="24"/>
        </w:rPr>
        <w:t>o</w:t>
      </w:r>
      <w:r w:rsidRPr="00A259A4">
        <w:rPr>
          <w:rFonts w:ascii="Times New Roman" w:hAnsi="Times New Roman" w:cs="Times New Roman"/>
          <w:sz w:val="24"/>
          <w:szCs w:val="24"/>
        </w:rPr>
        <w:t xml:space="preserve"> intervij</w:t>
      </w:r>
      <w:r>
        <w:rPr>
          <w:rFonts w:ascii="Times New Roman" w:hAnsi="Times New Roman" w:cs="Times New Roman"/>
          <w:sz w:val="24"/>
          <w:szCs w:val="24"/>
        </w:rPr>
        <w:t>u</w:t>
      </w:r>
      <w:r w:rsidRPr="00A259A4">
        <w:rPr>
          <w:rFonts w:ascii="Times New Roman" w:hAnsi="Times New Roman" w:cs="Times New Roman"/>
          <w:sz w:val="24"/>
          <w:szCs w:val="24"/>
        </w:rPr>
        <w:t xml:space="preserve"> </w:t>
      </w:r>
      <w:r w:rsidR="00E237D7" w:rsidRPr="00A259A4">
        <w:rPr>
          <w:rFonts w:ascii="Times New Roman" w:hAnsi="Times New Roman" w:cs="Times New Roman"/>
          <w:sz w:val="24"/>
          <w:szCs w:val="24"/>
        </w:rPr>
        <w:t xml:space="preserve">ar mērķa grupām mērķis ir iegūt informāciju par Dzīvojamo telpu īres likuma praktisko piemērošanu, kas ļaus atbildēt uz tādiem jautājumiem kā likuma ieviešanas ietekme uz dzīvojamo telpu piedāvājuma izmaiņām īres tirgū, investīciju pieaugumu, riskiem institucionālajiem izīrētājiem, tiesvedību izskatīšanas rezultātiem, kā arī noskaidrot, kā likums tiek piemērots praksē. Dzīvojamo telpu īres likums skar daudzveidīgas mērķa grupas (sk. iepriekš), un </w:t>
      </w:r>
      <w:r w:rsidR="00063A57" w:rsidRPr="00A259A4">
        <w:rPr>
          <w:rFonts w:ascii="Times New Roman" w:hAnsi="Times New Roman" w:cs="Times New Roman"/>
          <w:sz w:val="24"/>
          <w:szCs w:val="24"/>
        </w:rPr>
        <w:t xml:space="preserve">pēcnovērtējumā tiks noskaidrota </w:t>
      </w:r>
      <w:r w:rsidR="00E237D7" w:rsidRPr="00A259A4">
        <w:rPr>
          <w:rFonts w:ascii="Times New Roman" w:hAnsi="Times New Roman" w:cs="Times New Roman"/>
          <w:sz w:val="24"/>
          <w:szCs w:val="24"/>
        </w:rPr>
        <w:t>visu šo mērķa grupu pieredz</w:t>
      </w:r>
      <w:r w:rsidR="00063A57" w:rsidRPr="00A259A4">
        <w:rPr>
          <w:rFonts w:ascii="Times New Roman" w:hAnsi="Times New Roman" w:cs="Times New Roman"/>
          <w:sz w:val="24"/>
          <w:szCs w:val="24"/>
        </w:rPr>
        <w:t>e</w:t>
      </w:r>
      <w:r w:rsidR="00E237D7" w:rsidRPr="00A259A4">
        <w:rPr>
          <w:rFonts w:ascii="Times New Roman" w:hAnsi="Times New Roman" w:cs="Times New Roman"/>
          <w:sz w:val="24"/>
          <w:szCs w:val="24"/>
        </w:rPr>
        <w:t xml:space="preserve">. </w:t>
      </w:r>
    </w:p>
    <w:p w14:paraId="3B3AE0A7" w14:textId="1F53B9A4" w:rsidR="00E237D7" w:rsidRPr="00A259A4" w:rsidRDefault="00910E51" w:rsidP="00A259A4">
      <w:pPr>
        <w:spacing w:line="276" w:lineRule="auto"/>
        <w:jc w:val="both"/>
        <w:rPr>
          <w:rFonts w:ascii="Times New Roman" w:hAnsi="Times New Roman" w:cs="Times New Roman"/>
          <w:sz w:val="24"/>
          <w:szCs w:val="24"/>
        </w:rPr>
      </w:pPr>
      <w:r w:rsidRPr="00A259A4">
        <w:rPr>
          <w:rFonts w:ascii="Times New Roman" w:hAnsi="Times New Roman" w:cs="Times New Roman"/>
          <w:sz w:val="24"/>
          <w:szCs w:val="24"/>
        </w:rPr>
        <w:t>Izpildītājs</w:t>
      </w:r>
      <w:r w:rsidR="00E237D7" w:rsidRPr="00A259A4">
        <w:rPr>
          <w:rFonts w:ascii="Times New Roman" w:hAnsi="Times New Roman" w:cs="Times New Roman"/>
          <w:sz w:val="24"/>
          <w:szCs w:val="24"/>
        </w:rPr>
        <w:t xml:space="preserve"> ir izvēlējies veikt padziļinātās intervijas ar mērķa grupu pārstāvjiem (pretstatā fokusa grupu diskusijām), jo aplūkojami daudzveidīgi un katras mērķa grupas gadījumā mazliet atšķirīgi likuma ietekmes jautājumi, turklāt mērķa grupu pārstāvju kompetence juridiskajos jautājumos ir sagaidāma atšķirīga. Pēcnovērtējumā ir būtiski detalizēti izprast katra intervijas dalībnieka pieredzi, kura fokusa grupu diskusijās atklājas ievērojami vājāk, turklāt </w:t>
      </w:r>
      <w:r w:rsidRPr="00A259A4">
        <w:rPr>
          <w:rFonts w:ascii="Times New Roman" w:hAnsi="Times New Roman" w:cs="Times New Roman"/>
          <w:sz w:val="24"/>
          <w:szCs w:val="24"/>
        </w:rPr>
        <w:t>p</w:t>
      </w:r>
      <w:r w:rsidR="00E237D7" w:rsidRPr="00A259A4">
        <w:rPr>
          <w:rFonts w:ascii="Times New Roman" w:hAnsi="Times New Roman" w:cs="Times New Roman"/>
          <w:sz w:val="24"/>
          <w:szCs w:val="24"/>
        </w:rPr>
        <w:t xml:space="preserve">adziļinātās intervijas ļauj pielāgoties katra dalībnieka iespējām gan laika ietvara ziņā, gan izmantojamās terminoloģijas ziņā (piemēram, juridiskās valodas lietojums intervijā). Tāpat kompetentajiem interviju dalībniekiem ir iespējams atsevišķi lūgt komentēt administratīvo un statistikas datu analīzē iegūto informāciju. Pirms intervijas </w:t>
      </w:r>
      <w:r w:rsidR="00E237D7" w:rsidRPr="00A259A4">
        <w:rPr>
          <w:rFonts w:ascii="Times New Roman" w:hAnsi="Times New Roman" w:cs="Times New Roman"/>
          <w:sz w:val="24"/>
          <w:szCs w:val="24"/>
        </w:rPr>
        <w:lastRenderedPageBreak/>
        <w:t>pētnieks, kurš vei</w:t>
      </w:r>
      <w:r w:rsidRPr="00A259A4">
        <w:rPr>
          <w:rFonts w:ascii="Times New Roman" w:hAnsi="Times New Roman" w:cs="Times New Roman"/>
          <w:sz w:val="24"/>
          <w:szCs w:val="24"/>
        </w:rPr>
        <w:t>c</w:t>
      </w:r>
      <w:r w:rsidR="00E237D7" w:rsidRPr="00A259A4">
        <w:rPr>
          <w:rFonts w:ascii="Times New Roman" w:hAnsi="Times New Roman" w:cs="Times New Roman"/>
          <w:sz w:val="24"/>
          <w:szCs w:val="24"/>
        </w:rPr>
        <w:t xml:space="preserve"> attiecīgo interviju, sagatavo</w:t>
      </w:r>
      <w:r w:rsidRPr="00A259A4">
        <w:rPr>
          <w:rFonts w:ascii="Times New Roman" w:hAnsi="Times New Roman" w:cs="Times New Roman"/>
          <w:sz w:val="24"/>
          <w:szCs w:val="24"/>
        </w:rPr>
        <w:t>jas</w:t>
      </w:r>
      <w:r w:rsidR="00E237D7" w:rsidRPr="00A259A4">
        <w:rPr>
          <w:rFonts w:ascii="Times New Roman" w:hAnsi="Times New Roman" w:cs="Times New Roman"/>
          <w:sz w:val="24"/>
          <w:szCs w:val="24"/>
        </w:rPr>
        <w:t>, iepazīstoties ar intervijas dalībnieka pārstāvētās institūcijas lomu un kompetenci attiecībā pret pētāmo jautājumu.</w:t>
      </w:r>
    </w:p>
    <w:p w14:paraId="5CC948D3" w14:textId="77777777" w:rsidR="00E237D7" w:rsidRPr="00A259A4" w:rsidRDefault="00E237D7" w:rsidP="00A259A4">
      <w:pPr>
        <w:spacing w:line="276" w:lineRule="auto"/>
        <w:jc w:val="both"/>
        <w:rPr>
          <w:rFonts w:ascii="Times New Roman" w:hAnsi="Times New Roman" w:cs="Times New Roman"/>
          <w:sz w:val="24"/>
          <w:szCs w:val="24"/>
        </w:rPr>
      </w:pPr>
      <w:r w:rsidRPr="00A259A4">
        <w:rPr>
          <w:rFonts w:ascii="Times New Roman" w:hAnsi="Times New Roman" w:cs="Times New Roman"/>
          <w:sz w:val="24"/>
          <w:szCs w:val="24"/>
        </w:rPr>
        <w:t>Padziļināto interviju veikšanas posmi:</w:t>
      </w:r>
    </w:p>
    <w:p w14:paraId="30FB9E8B" w14:textId="12B7A9D6" w:rsidR="00E237D7" w:rsidRPr="005B5729" w:rsidRDefault="00E237D7" w:rsidP="00A259A4">
      <w:pPr>
        <w:pStyle w:val="ListParagraph"/>
        <w:numPr>
          <w:ilvl w:val="0"/>
          <w:numId w:val="3"/>
        </w:numPr>
        <w:spacing w:line="276" w:lineRule="auto"/>
        <w:jc w:val="both"/>
        <w:rPr>
          <w:rFonts w:ascii="Times New Roman" w:hAnsi="Times New Roman" w:cs="Times New Roman"/>
          <w:sz w:val="24"/>
          <w:szCs w:val="24"/>
        </w:rPr>
      </w:pPr>
      <w:r w:rsidRPr="005B5729">
        <w:rPr>
          <w:rFonts w:ascii="Times New Roman" w:hAnsi="Times New Roman" w:cs="Times New Roman"/>
          <w:sz w:val="24"/>
          <w:szCs w:val="24"/>
        </w:rPr>
        <w:t xml:space="preserve">Padziļināto interviju jautājumu izstrāde atbilstoši pēcnovērtējuma darba uzdevumam </w:t>
      </w:r>
      <w:r w:rsidR="00097615" w:rsidRPr="005B5729">
        <w:rPr>
          <w:rFonts w:ascii="Times New Roman" w:hAnsi="Times New Roman" w:cs="Times New Roman"/>
          <w:sz w:val="24"/>
          <w:szCs w:val="24"/>
        </w:rPr>
        <w:t xml:space="preserve">(sk. </w:t>
      </w:r>
      <w:r w:rsidR="005B5729" w:rsidRPr="005B5729">
        <w:rPr>
          <w:rFonts w:ascii="Times New Roman" w:hAnsi="Times New Roman" w:cs="Times New Roman"/>
          <w:sz w:val="24"/>
          <w:szCs w:val="24"/>
        </w:rPr>
        <w:t>1</w:t>
      </w:r>
      <w:r w:rsidR="00097615" w:rsidRPr="005B5729">
        <w:rPr>
          <w:rFonts w:ascii="Times New Roman" w:hAnsi="Times New Roman" w:cs="Times New Roman"/>
          <w:sz w:val="24"/>
          <w:szCs w:val="24"/>
        </w:rPr>
        <w:t>. pielikumu)</w:t>
      </w:r>
      <w:r w:rsidRPr="005B5729">
        <w:rPr>
          <w:rFonts w:ascii="Times New Roman" w:hAnsi="Times New Roman" w:cs="Times New Roman"/>
          <w:sz w:val="24"/>
          <w:szCs w:val="24"/>
        </w:rPr>
        <w:t>;</w:t>
      </w:r>
    </w:p>
    <w:p w14:paraId="3FFE16CF" w14:textId="1B96879B" w:rsidR="00E237D7" w:rsidRPr="00A259A4" w:rsidRDefault="00E237D7" w:rsidP="00A259A4">
      <w:pPr>
        <w:pStyle w:val="ListParagraph"/>
        <w:numPr>
          <w:ilvl w:val="0"/>
          <w:numId w:val="3"/>
        </w:numPr>
        <w:spacing w:line="276" w:lineRule="auto"/>
        <w:jc w:val="both"/>
        <w:rPr>
          <w:rFonts w:ascii="Times New Roman" w:hAnsi="Times New Roman" w:cs="Times New Roman"/>
          <w:sz w:val="24"/>
          <w:szCs w:val="24"/>
        </w:rPr>
      </w:pPr>
      <w:r w:rsidRPr="00A259A4">
        <w:rPr>
          <w:rFonts w:ascii="Times New Roman" w:hAnsi="Times New Roman" w:cs="Times New Roman"/>
          <w:sz w:val="24"/>
          <w:szCs w:val="24"/>
        </w:rPr>
        <w:t>Padziļināto interviju dalībnieku rekrutēšana (pēc vadlīniju saskaņošanas ar pasūtītāju);</w:t>
      </w:r>
    </w:p>
    <w:p w14:paraId="11BDD4A6" w14:textId="77777777" w:rsidR="00E237D7" w:rsidRPr="00A259A4" w:rsidRDefault="00E237D7" w:rsidP="00A259A4">
      <w:pPr>
        <w:pStyle w:val="ListParagraph"/>
        <w:numPr>
          <w:ilvl w:val="0"/>
          <w:numId w:val="3"/>
        </w:numPr>
        <w:spacing w:line="276" w:lineRule="auto"/>
        <w:jc w:val="both"/>
        <w:rPr>
          <w:rFonts w:ascii="Times New Roman" w:hAnsi="Times New Roman" w:cs="Times New Roman"/>
          <w:sz w:val="24"/>
          <w:szCs w:val="24"/>
        </w:rPr>
      </w:pPr>
      <w:r w:rsidRPr="00A259A4">
        <w:rPr>
          <w:rFonts w:ascii="Times New Roman" w:hAnsi="Times New Roman" w:cs="Times New Roman"/>
          <w:sz w:val="24"/>
          <w:szCs w:val="24"/>
        </w:rPr>
        <w:t>Interviju veikšana un interviju ieraksta nodrošināšana;</w:t>
      </w:r>
    </w:p>
    <w:p w14:paraId="3A93A8CA" w14:textId="77777777" w:rsidR="00E237D7" w:rsidRPr="00A259A4" w:rsidRDefault="00E237D7" w:rsidP="00A259A4">
      <w:pPr>
        <w:pStyle w:val="ListParagraph"/>
        <w:numPr>
          <w:ilvl w:val="0"/>
          <w:numId w:val="3"/>
        </w:numPr>
        <w:spacing w:line="276" w:lineRule="auto"/>
        <w:jc w:val="both"/>
        <w:rPr>
          <w:rFonts w:ascii="Times New Roman" w:hAnsi="Times New Roman" w:cs="Times New Roman"/>
          <w:sz w:val="24"/>
          <w:szCs w:val="24"/>
        </w:rPr>
      </w:pPr>
      <w:r w:rsidRPr="00A259A4">
        <w:rPr>
          <w:rFonts w:ascii="Times New Roman" w:hAnsi="Times New Roman" w:cs="Times New Roman"/>
          <w:sz w:val="24"/>
          <w:szCs w:val="24"/>
        </w:rPr>
        <w:t>Transkriptu sagatavošana;</w:t>
      </w:r>
    </w:p>
    <w:p w14:paraId="4DBF27F8" w14:textId="59B08FBB" w:rsidR="00E237D7" w:rsidRPr="00A259A4" w:rsidRDefault="00E237D7" w:rsidP="00A259A4">
      <w:pPr>
        <w:pStyle w:val="ListParagraph"/>
        <w:numPr>
          <w:ilvl w:val="0"/>
          <w:numId w:val="3"/>
        </w:numPr>
        <w:spacing w:line="276" w:lineRule="auto"/>
        <w:jc w:val="both"/>
        <w:rPr>
          <w:rFonts w:ascii="Times New Roman" w:hAnsi="Times New Roman" w:cs="Times New Roman"/>
          <w:sz w:val="24"/>
          <w:szCs w:val="24"/>
        </w:rPr>
      </w:pPr>
      <w:r w:rsidRPr="00A259A4">
        <w:rPr>
          <w:rFonts w:ascii="Times New Roman" w:hAnsi="Times New Roman" w:cs="Times New Roman"/>
          <w:sz w:val="24"/>
          <w:szCs w:val="24"/>
        </w:rPr>
        <w:t>Iegūto datu integrēta analīze kopā ar citiem pēcnovērtējuma ietvaros iegūtajiem datiem.</w:t>
      </w:r>
    </w:p>
    <w:p w14:paraId="396D4616" w14:textId="462F4C3E" w:rsidR="00E237D7" w:rsidRPr="00A259A4" w:rsidRDefault="00E237D7" w:rsidP="00A259A4">
      <w:pPr>
        <w:spacing w:line="276" w:lineRule="auto"/>
        <w:jc w:val="both"/>
        <w:rPr>
          <w:rFonts w:ascii="Times New Roman" w:hAnsi="Times New Roman" w:cs="Times New Roman"/>
          <w:sz w:val="24"/>
          <w:szCs w:val="24"/>
        </w:rPr>
      </w:pPr>
      <w:r w:rsidRPr="00A259A4">
        <w:rPr>
          <w:rFonts w:ascii="Times New Roman" w:hAnsi="Times New Roman" w:cs="Times New Roman"/>
          <w:sz w:val="24"/>
          <w:szCs w:val="24"/>
        </w:rPr>
        <w:t xml:space="preserve">Kopumā pēcpārbaudes (ex-post) novērtējuma vajadzībām </w:t>
      </w:r>
      <w:r w:rsidR="008D681E">
        <w:rPr>
          <w:rFonts w:ascii="Times New Roman" w:hAnsi="Times New Roman" w:cs="Times New Roman"/>
          <w:sz w:val="24"/>
          <w:szCs w:val="24"/>
        </w:rPr>
        <w:t>ir</w:t>
      </w:r>
      <w:r w:rsidR="008D681E" w:rsidRPr="00A259A4">
        <w:rPr>
          <w:rFonts w:ascii="Times New Roman" w:hAnsi="Times New Roman" w:cs="Times New Roman"/>
          <w:sz w:val="24"/>
          <w:szCs w:val="24"/>
        </w:rPr>
        <w:t xml:space="preserve"> </w:t>
      </w:r>
      <w:r w:rsidRPr="00A259A4">
        <w:rPr>
          <w:rFonts w:ascii="Times New Roman" w:hAnsi="Times New Roman" w:cs="Times New Roman"/>
          <w:b/>
          <w:bCs/>
          <w:sz w:val="24"/>
          <w:szCs w:val="24"/>
        </w:rPr>
        <w:t xml:space="preserve">veiktas </w:t>
      </w:r>
      <w:r w:rsidR="009968A8">
        <w:rPr>
          <w:rFonts w:ascii="Times New Roman" w:hAnsi="Times New Roman" w:cs="Times New Roman"/>
          <w:b/>
          <w:bCs/>
          <w:sz w:val="24"/>
          <w:szCs w:val="24"/>
        </w:rPr>
        <w:t>2</w:t>
      </w:r>
      <w:r w:rsidR="00FF6914">
        <w:rPr>
          <w:rFonts w:ascii="Times New Roman" w:hAnsi="Times New Roman" w:cs="Times New Roman"/>
          <w:b/>
          <w:bCs/>
          <w:sz w:val="24"/>
          <w:szCs w:val="24"/>
        </w:rPr>
        <w:t>1</w:t>
      </w:r>
      <w:r w:rsidRPr="00A259A4">
        <w:rPr>
          <w:rFonts w:ascii="Times New Roman" w:hAnsi="Times New Roman" w:cs="Times New Roman"/>
          <w:b/>
          <w:bCs/>
          <w:sz w:val="24"/>
          <w:szCs w:val="24"/>
        </w:rPr>
        <w:t xml:space="preserve"> </w:t>
      </w:r>
      <w:r w:rsidR="7D756A03" w:rsidRPr="180F08C3">
        <w:rPr>
          <w:rFonts w:ascii="Times New Roman" w:hAnsi="Times New Roman" w:cs="Times New Roman"/>
          <w:b/>
          <w:bCs/>
          <w:sz w:val="24"/>
          <w:szCs w:val="24"/>
        </w:rPr>
        <w:t>padziļinātās</w:t>
      </w:r>
      <w:r w:rsidRPr="00A259A4">
        <w:rPr>
          <w:rFonts w:ascii="Times New Roman" w:hAnsi="Times New Roman" w:cs="Times New Roman"/>
          <w:b/>
          <w:bCs/>
          <w:sz w:val="24"/>
          <w:szCs w:val="24"/>
        </w:rPr>
        <w:t xml:space="preserve"> intervijas ar </w:t>
      </w:r>
      <w:r w:rsidRPr="00FF6914">
        <w:rPr>
          <w:rFonts w:ascii="Times New Roman" w:hAnsi="Times New Roman" w:cs="Times New Roman"/>
          <w:b/>
          <w:bCs/>
          <w:sz w:val="24"/>
          <w:szCs w:val="24"/>
        </w:rPr>
        <w:t>dažādu mērķa grupu pārstāvjiem</w:t>
      </w:r>
      <w:r w:rsidRPr="00FF6914">
        <w:rPr>
          <w:rFonts w:ascii="Times New Roman" w:hAnsi="Times New Roman" w:cs="Times New Roman"/>
          <w:sz w:val="24"/>
          <w:szCs w:val="24"/>
        </w:rPr>
        <w:t>.</w:t>
      </w:r>
      <w:r w:rsidR="009968A8" w:rsidRPr="00FF6914">
        <w:rPr>
          <w:rFonts w:ascii="Times New Roman" w:hAnsi="Times New Roman" w:cs="Times New Roman"/>
          <w:sz w:val="24"/>
          <w:szCs w:val="24"/>
        </w:rPr>
        <w:t xml:space="preserve"> </w:t>
      </w:r>
      <w:r w:rsidR="00A855F1" w:rsidRPr="00FF6914">
        <w:rPr>
          <w:rFonts w:ascii="Times New Roman" w:hAnsi="Times New Roman" w:cs="Times New Roman"/>
          <w:sz w:val="24"/>
          <w:szCs w:val="24"/>
        </w:rPr>
        <w:t>K</w:t>
      </w:r>
      <w:r w:rsidR="009968A8" w:rsidRPr="00FF6914">
        <w:rPr>
          <w:rFonts w:ascii="Times New Roman" w:hAnsi="Times New Roman" w:cs="Times New Roman"/>
          <w:sz w:val="24"/>
          <w:szCs w:val="24"/>
        </w:rPr>
        <w:t>atrā intervijā varēja piedalīties vairāki attiecīgās institūcijas vai</w:t>
      </w:r>
      <w:r w:rsidR="009968A8">
        <w:rPr>
          <w:rFonts w:ascii="Times New Roman" w:hAnsi="Times New Roman" w:cs="Times New Roman"/>
          <w:sz w:val="24"/>
          <w:szCs w:val="24"/>
        </w:rPr>
        <w:t xml:space="preserve"> organizācijas pārstāvji, ko plaši izmantoja pašvaldības, </w:t>
      </w:r>
      <w:r w:rsidR="00A855F1">
        <w:rPr>
          <w:rFonts w:ascii="Times New Roman" w:hAnsi="Times New Roman" w:cs="Times New Roman"/>
          <w:sz w:val="24"/>
          <w:szCs w:val="24"/>
        </w:rPr>
        <w:t xml:space="preserve">jo mājokļa jautājumi un to apsaimniekošana ir sadalīta dažādu pašvaldības struktūrvienību starpā. Tā rezultātā </w:t>
      </w:r>
      <w:r w:rsidR="009968A8">
        <w:rPr>
          <w:rFonts w:ascii="Times New Roman" w:hAnsi="Times New Roman" w:cs="Times New Roman"/>
          <w:sz w:val="24"/>
          <w:szCs w:val="24"/>
        </w:rPr>
        <w:t xml:space="preserve">kopējais </w:t>
      </w:r>
      <w:r w:rsidR="00A855F1">
        <w:rPr>
          <w:rFonts w:ascii="Times New Roman" w:hAnsi="Times New Roman" w:cs="Times New Roman"/>
          <w:sz w:val="24"/>
          <w:szCs w:val="24"/>
        </w:rPr>
        <w:t xml:space="preserve">padziļināto </w:t>
      </w:r>
      <w:r w:rsidR="009968A8">
        <w:rPr>
          <w:rFonts w:ascii="Times New Roman" w:hAnsi="Times New Roman" w:cs="Times New Roman"/>
          <w:sz w:val="24"/>
          <w:szCs w:val="24"/>
        </w:rPr>
        <w:t>interviju dalībnieku skaits ir 3</w:t>
      </w:r>
      <w:r w:rsidR="00FF6914">
        <w:rPr>
          <w:rFonts w:ascii="Times New Roman" w:hAnsi="Times New Roman" w:cs="Times New Roman"/>
          <w:sz w:val="24"/>
          <w:szCs w:val="24"/>
        </w:rPr>
        <w:t>4</w:t>
      </w:r>
      <w:r w:rsidR="009968A8">
        <w:rPr>
          <w:rFonts w:ascii="Times New Roman" w:hAnsi="Times New Roman" w:cs="Times New Roman"/>
          <w:sz w:val="24"/>
          <w:szCs w:val="24"/>
        </w:rPr>
        <w:t xml:space="preserve"> speciālisti/ eksperti.</w:t>
      </w:r>
      <w:r w:rsidRPr="00A259A4">
        <w:rPr>
          <w:rFonts w:ascii="Times New Roman" w:hAnsi="Times New Roman" w:cs="Times New Roman"/>
          <w:sz w:val="24"/>
          <w:szCs w:val="24"/>
        </w:rPr>
        <w:t xml:space="preserve"> </w:t>
      </w:r>
      <w:r w:rsidR="004215D1">
        <w:rPr>
          <w:rFonts w:ascii="Times New Roman" w:hAnsi="Times New Roman" w:cs="Times New Roman"/>
          <w:sz w:val="24"/>
          <w:szCs w:val="24"/>
        </w:rPr>
        <w:t xml:space="preserve">Saņemti trīs uzrunāto mērķa grupu pārstāvju organizāciju/ institūciju atteikumi </w:t>
      </w:r>
      <w:r w:rsidRPr="00A259A4">
        <w:rPr>
          <w:rFonts w:ascii="Times New Roman" w:hAnsi="Times New Roman" w:cs="Times New Roman"/>
          <w:sz w:val="24"/>
          <w:szCs w:val="24"/>
        </w:rPr>
        <w:t>Interviju skaits tik</w:t>
      </w:r>
      <w:r w:rsidR="004215D1">
        <w:rPr>
          <w:rFonts w:ascii="Times New Roman" w:hAnsi="Times New Roman" w:cs="Times New Roman"/>
          <w:sz w:val="24"/>
          <w:szCs w:val="24"/>
        </w:rPr>
        <w:t>a</w:t>
      </w:r>
      <w:r w:rsidRPr="00A259A4">
        <w:rPr>
          <w:rFonts w:ascii="Times New Roman" w:hAnsi="Times New Roman" w:cs="Times New Roman"/>
          <w:sz w:val="24"/>
          <w:szCs w:val="24"/>
        </w:rPr>
        <w:t xml:space="preserve"> kontrolēts dažādās apakšgrupās,</w:t>
      </w:r>
      <w:r w:rsidR="00106B2D">
        <w:rPr>
          <w:rFonts w:ascii="Times New Roman" w:hAnsi="Times New Roman" w:cs="Times New Roman"/>
          <w:sz w:val="24"/>
          <w:szCs w:val="24"/>
        </w:rPr>
        <w:t xml:space="preserve"> tās veidojot pēc mazliet atšķirīgiem principiem, nekā sniegts mērķa grupu raksturojums. Tas tāpēc, ka noteiktu mērķa grupu viedoklis, vērtējot no pēcpārbaudes novērtējuma jautājumu viedokļa,</w:t>
      </w:r>
      <w:r w:rsidRPr="00A259A4">
        <w:rPr>
          <w:rFonts w:ascii="Times New Roman" w:hAnsi="Times New Roman" w:cs="Times New Roman"/>
          <w:sz w:val="24"/>
          <w:szCs w:val="24"/>
        </w:rPr>
        <w:t xml:space="preserve"> </w:t>
      </w:r>
      <w:r w:rsidR="00106B2D">
        <w:rPr>
          <w:rFonts w:ascii="Times New Roman" w:hAnsi="Times New Roman" w:cs="Times New Roman"/>
          <w:sz w:val="24"/>
          <w:szCs w:val="24"/>
        </w:rPr>
        <w:t xml:space="preserve">ir jānodrošina plašākā pārstāvniecībā, lai izvairītos no pārāk subjektīvu vērtējumu ietekmes uz pēcpārbaudes novērtējuma secinājumiem. Tā rezultātā padziļināto mērķa grupu pārstāvji tika iedalīti šādās apakšgrupās </w:t>
      </w:r>
      <w:r w:rsidR="004215D1">
        <w:rPr>
          <w:rFonts w:ascii="Times New Roman" w:hAnsi="Times New Roman" w:cs="Times New Roman"/>
          <w:sz w:val="24"/>
          <w:szCs w:val="24"/>
        </w:rPr>
        <w:t xml:space="preserve">(sk. interviju dalībnieku </w:t>
      </w:r>
      <w:r w:rsidR="00A855F1">
        <w:rPr>
          <w:rFonts w:ascii="Times New Roman" w:hAnsi="Times New Roman" w:cs="Times New Roman"/>
          <w:sz w:val="24"/>
          <w:szCs w:val="24"/>
        </w:rPr>
        <w:t xml:space="preserve">un atteikumu </w:t>
      </w:r>
      <w:r w:rsidR="004215D1">
        <w:rPr>
          <w:rFonts w:ascii="Times New Roman" w:hAnsi="Times New Roman" w:cs="Times New Roman"/>
          <w:sz w:val="24"/>
          <w:szCs w:val="24"/>
        </w:rPr>
        <w:t>sarakstu 2. pielikumā)</w:t>
      </w:r>
      <w:r w:rsidR="00097615" w:rsidRPr="00A259A4">
        <w:rPr>
          <w:rFonts w:ascii="Times New Roman" w:hAnsi="Times New Roman" w:cs="Times New Roman"/>
          <w:sz w:val="24"/>
          <w:szCs w:val="24"/>
        </w:rPr>
        <w:t>:</w:t>
      </w:r>
    </w:p>
    <w:p w14:paraId="30269089" w14:textId="3466DEC1" w:rsidR="00E237D7" w:rsidRPr="00A259A4" w:rsidRDefault="00E237D7" w:rsidP="00A259A4">
      <w:pPr>
        <w:pStyle w:val="ListParagraph"/>
        <w:numPr>
          <w:ilvl w:val="0"/>
          <w:numId w:val="4"/>
        </w:numPr>
        <w:spacing w:line="276" w:lineRule="auto"/>
        <w:jc w:val="both"/>
        <w:rPr>
          <w:rFonts w:ascii="Times New Roman" w:hAnsi="Times New Roman" w:cs="Times New Roman"/>
          <w:sz w:val="24"/>
          <w:szCs w:val="24"/>
        </w:rPr>
      </w:pPr>
      <w:r w:rsidRPr="00A259A4">
        <w:rPr>
          <w:rFonts w:ascii="Times New Roman" w:hAnsi="Times New Roman" w:cs="Times New Roman"/>
          <w:sz w:val="24"/>
          <w:szCs w:val="24"/>
        </w:rPr>
        <w:t>Politikas veidotāji, likuma izstrādē iesaistītās un tā darbību uzraugošās puses (</w:t>
      </w:r>
      <w:r w:rsidR="00F10862">
        <w:rPr>
          <w:rFonts w:ascii="Times New Roman" w:hAnsi="Times New Roman" w:cs="Times New Roman"/>
          <w:sz w:val="24"/>
          <w:szCs w:val="24"/>
        </w:rPr>
        <w:t>5</w:t>
      </w:r>
      <w:r w:rsidRPr="00A259A4">
        <w:rPr>
          <w:rFonts w:ascii="Times New Roman" w:hAnsi="Times New Roman" w:cs="Times New Roman"/>
          <w:sz w:val="24"/>
          <w:szCs w:val="24"/>
        </w:rPr>
        <w:t xml:space="preserve"> intervijas)</w:t>
      </w:r>
      <w:r w:rsidR="00DA7273" w:rsidRPr="00A259A4">
        <w:rPr>
          <w:rFonts w:ascii="Times New Roman" w:hAnsi="Times New Roman" w:cs="Times New Roman"/>
          <w:sz w:val="24"/>
          <w:szCs w:val="24"/>
        </w:rPr>
        <w:t>;</w:t>
      </w:r>
    </w:p>
    <w:p w14:paraId="5283A9BE" w14:textId="062132E2" w:rsidR="00E237D7" w:rsidRPr="00A259A4" w:rsidRDefault="00E237D7" w:rsidP="00A259A4">
      <w:pPr>
        <w:pStyle w:val="ListParagraph"/>
        <w:numPr>
          <w:ilvl w:val="0"/>
          <w:numId w:val="4"/>
        </w:numPr>
        <w:spacing w:line="276" w:lineRule="auto"/>
        <w:jc w:val="both"/>
        <w:rPr>
          <w:rFonts w:ascii="Times New Roman" w:hAnsi="Times New Roman" w:cs="Times New Roman"/>
          <w:sz w:val="24"/>
          <w:szCs w:val="24"/>
        </w:rPr>
      </w:pPr>
      <w:r w:rsidRPr="00A259A4">
        <w:rPr>
          <w:rFonts w:ascii="Times New Roman" w:hAnsi="Times New Roman" w:cs="Times New Roman"/>
          <w:sz w:val="24"/>
          <w:szCs w:val="24"/>
        </w:rPr>
        <w:t>Pašvaldības ar augstu mājokļa pieejamības problēmu aktualitāti (</w:t>
      </w:r>
      <w:r w:rsidR="00DA7273" w:rsidRPr="00A259A4">
        <w:rPr>
          <w:rFonts w:ascii="Times New Roman" w:hAnsi="Times New Roman" w:cs="Times New Roman"/>
          <w:sz w:val="24"/>
          <w:szCs w:val="24"/>
        </w:rPr>
        <w:t>7</w:t>
      </w:r>
      <w:r w:rsidRPr="00A259A4">
        <w:rPr>
          <w:rFonts w:ascii="Times New Roman" w:hAnsi="Times New Roman" w:cs="Times New Roman"/>
          <w:sz w:val="24"/>
          <w:szCs w:val="24"/>
        </w:rPr>
        <w:t xml:space="preserve"> intervijas</w:t>
      </w:r>
      <w:r w:rsidR="00DA7273" w:rsidRPr="00A259A4">
        <w:rPr>
          <w:rFonts w:ascii="Times New Roman" w:hAnsi="Times New Roman" w:cs="Times New Roman"/>
          <w:sz w:val="24"/>
          <w:szCs w:val="24"/>
        </w:rPr>
        <w:t>)</w:t>
      </w:r>
      <w:r w:rsidRPr="00A259A4">
        <w:rPr>
          <w:rFonts w:ascii="Times New Roman" w:hAnsi="Times New Roman" w:cs="Times New Roman"/>
          <w:sz w:val="24"/>
          <w:szCs w:val="24"/>
        </w:rPr>
        <w:t>;</w:t>
      </w:r>
    </w:p>
    <w:p w14:paraId="2013ACED" w14:textId="0CFE9540" w:rsidR="00E237D7" w:rsidRPr="00A259A4" w:rsidRDefault="00E237D7" w:rsidP="00A259A4">
      <w:pPr>
        <w:pStyle w:val="ListParagraph"/>
        <w:numPr>
          <w:ilvl w:val="0"/>
          <w:numId w:val="4"/>
        </w:numPr>
        <w:spacing w:line="276" w:lineRule="auto"/>
        <w:jc w:val="both"/>
        <w:rPr>
          <w:rFonts w:ascii="Times New Roman" w:hAnsi="Times New Roman" w:cs="Times New Roman"/>
          <w:sz w:val="24"/>
          <w:szCs w:val="24"/>
        </w:rPr>
      </w:pPr>
      <w:r w:rsidRPr="00A259A4">
        <w:rPr>
          <w:rFonts w:ascii="Times New Roman" w:hAnsi="Times New Roman" w:cs="Times New Roman"/>
          <w:sz w:val="24"/>
          <w:szCs w:val="24"/>
        </w:rPr>
        <w:t>Mērķa grupu NVO, t.sk., kas piedalījās likuma izstrādē un sabiedriskajā apspriešanā (</w:t>
      </w:r>
      <w:r w:rsidR="00CF5389">
        <w:rPr>
          <w:rFonts w:ascii="Times New Roman" w:hAnsi="Times New Roman" w:cs="Times New Roman"/>
          <w:sz w:val="24"/>
          <w:szCs w:val="24"/>
        </w:rPr>
        <w:t>3</w:t>
      </w:r>
      <w:r w:rsidRPr="00A259A4">
        <w:rPr>
          <w:rFonts w:ascii="Times New Roman" w:hAnsi="Times New Roman" w:cs="Times New Roman"/>
          <w:sz w:val="24"/>
          <w:szCs w:val="24"/>
        </w:rPr>
        <w:t xml:space="preserve"> intervijas);</w:t>
      </w:r>
    </w:p>
    <w:p w14:paraId="2DDDBDD7" w14:textId="02B683A7" w:rsidR="00E237D7" w:rsidRPr="00A259A4" w:rsidRDefault="00E237D7" w:rsidP="00A259A4">
      <w:pPr>
        <w:pStyle w:val="ListParagraph"/>
        <w:numPr>
          <w:ilvl w:val="0"/>
          <w:numId w:val="4"/>
        </w:numPr>
        <w:spacing w:line="276" w:lineRule="auto"/>
        <w:jc w:val="both"/>
        <w:rPr>
          <w:rFonts w:ascii="Times New Roman" w:hAnsi="Times New Roman" w:cs="Times New Roman"/>
          <w:sz w:val="24"/>
          <w:szCs w:val="24"/>
        </w:rPr>
      </w:pPr>
      <w:r w:rsidRPr="00A259A4">
        <w:rPr>
          <w:rFonts w:ascii="Times New Roman" w:hAnsi="Times New Roman" w:cs="Times New Roman"/>
          <w:sz w:val="24"/>
          <w:szCs w:val="24"/>
        </w:rPr>
        <w:t>Finansējuma sniedzēji un privātie attīstītāji (</w:t>
      </w:r>
      <w:r w:rsidR="001106C3">
        <w:rPr>
          <w:rFonts w:ascii="Times New Roman" w:hAnsi="Times New Roman" w:cs="Times New Roman"/>
          <w:sz w:val="24"/>
          <w:szCs w:val="24"/>
        </w:rPr>
        <w:t>3</w:t>
      </w:r>
      <w:r w:rsidRPr="00A259A4">
        <w:rPr>
          <w:rFonts w:ascii="Times New Roman" w:hAnsi="Times New Roman" w:cs="Times New Roman"/>
          <w:sz w:val="24"/>
          <w:szCs w:val="24"/>
        </w:rPr>
        <w:t xml:space="preserve"> intervijas);</w:t>
      </w:r>
    </w:p>
    <w:p w14:paraId="2EC8AE5C" w14:textId="3AB7E4FF" w:rsidR="00E237D7" w:rsidRPr="00A259A4" w:rsidRDefault="00E237D7" w:rsidP="00A259A4">
      <w:pPr>
        <w:pStyle w:val="ListParagraph"/>
        <w:numPr>
          <w:ilvl w:val="0"/>
          <w:numId w:val="4"/>
        </w:numPr>
        <w:spacing w:line="276" w:lineRule="auto"/>
        <w:jc w:val="both"/>
        <w:rPr>
          <w:rFonts w:ascii="Times New Roman" w:hAnsi="Times New Roman" w:cs="Times New Roman"/>
          <w:sz w:val="24"/>
          <w:szCs w:val="24"/>
        </w:rPr>
      </w:pPr>
      <w:r w:rsidRPr="00A259A4">
        <w:rPr>
          <w:rFonts w:ascii="Times New Roman" w:hAnsi="Times New Roman" w:cs="Times New Roman"/>
          <w:sz w:val="24"/>
          <w:szCs w:val="24"/>
        </w:rPr>
        <w:t>Citas iesaistītās puses</w:t>
      </w:r>
      <w:r w:rsidR="005B5729">
        <w:rPr>
          <w:rFonts w:ascii="Times New Roman" w:hAnsi="Times New Roman" w:cs="Times New Roman"/>
          <w:sz w:val="24"/>
          <w:szCs w:val="24"/>
        </w:rPr>
        <w:t xml:space="preserve">, kas ietver </w:t>
      </w:r>
      <w:r w:rsidR="005B5729" w:rsidRPr="005B5729">
        <w:rPr>
          <w:rFonts w:ascii="Times New Roman" w:hAnsi="Times New Roman" w:cs="Times New Roman"/>
          <w:sz w:val="24"/>
          <w:szCs w:val="24"/>
        </w:rPr>
        <w:t>privāt</w:t>
      </w:r>
      <w:r w:rsidR="005B5729">
        <w:rPr>
          <w:rFonts w:ascii="Times New Roman" w:hAnsi="Times New Roman" w:cs="Times New Roman"/>
          <w:sz w:val="24"/>
          <w:szCs w:val="24"/>
        </w:rPr>
        <w:t>os</w:t>
      </w:r>
      <w:r w:rsidR="005B5729" w:rsidRPr="005B5729">
        <w:rPr>
          <w:rFonts w:ascii="Times New Roman" w:hAnsi="Times New Roman" w:cs="Times New Roman"/>
          <w:sz w:val="24"/>
          <w:szCs w:val="24"/>
        </w:rPr>
        <w:t xml:space="preserve"> namīpašniek</w:t>
      </w:r>
      <w:r w:rsidR="005B5729">
        <w:rPr>
          <w:rFonts w:ascii="Times New Roman" w:hAnsi="Times New Roman" w:cs="Times New Roman"/>
          <w:sz w:val="24"/>
          <w:szCs w:val="24"/>
        </w:rPr>
        <w:t>us</w:t>
      </w:r>
      <w:r w:rsidR="005B5729" w:rsidRPr="005B5729">
        <w:rPr>
          <w:rFonts w:ascii="Times New Roman" w:hAnsi="Times New Roman" w:cs="Times New Roman"/>
          <w:sz w:val="24"/>
          <w:szCs w:val="24"/>
        </w:rPr>
        <w:t xml:space="preserve"> vai to likumisk</w:t>
      </w:r>
      <w:r w:rsidR="005B5729">
        <w:rPr>
          <w:rFonts w:ascii="Times New Roman" w:hAnsi="Times New Roman" w:cs="Times New Roman"/>
          <w:sz w:val="24"/>
          <w:szCs w:val="24"/>
        </w:rPr>
        <w:t>os</w:t>
      </w:r>
      <w:r w:rsidR="005B5729" w:rsidRPr="005B5729">
        <w:rPr>
          <w:rFonts w:ascii="Times New Roman" w:hAnsi="Times New Roman" w:cs="Times New Roman"/>
          <w:sz w:val="24"/>
          <w:szCs w:val="24"/>
        </w:rPr>
        <w:t xml:space="preserve"> pārstāvj</w:t>
      </w:r>
      <w:r w:rsidR="005B5729">
        <w:rPr>
          <w:rFonts w:ascii="Times New Roman" w:hAnsi="Times New Roman" w:cs="Times New Roman"/>
          <w:sz w:val="24"/>
          <w:szCs w:val="24"/>
        </w:rPr>
        <w:t>us</w:t>
      </w:r>
      <w:r w:rsidR="005B5729" w:rsidRPr="005B5729">
        <w:rPr>
          <w:rFonts w:ascii="Times New Roman" w:hAnsi="Times New Roman" w:cs="Times New Roman"/>
          <w:sz w:val="24"/>
          <w:szCs w:val="24"/>
        </w:rPr>
        <w:t>, praktizējoš</w:t>
      </w:r>
      <w:r w:rsidR="005B5729">
        <w:rPr>
          <w:rFonts w:ascii="Times New Roman" w:hAnsi="Times New Roman" w:cs="Times New Roman"/>
          <w:sz w:val="24"/>
          <w:szCs w:val="24"/>
        </w:rPr>
        <w:t>us</w:t>
      </w:r>
      <w:r w:rsidR="005B5729" w:rsidRPr="005B5729">
        <w:rPr>
          <w:rFonts w:ascii="Times New Roman" w:hAnsi="Times New Roman" w:cs="Times New Roman"/>
          <w:sz w:val="24"/>
          <w:szCs w:val="24"/>
        </w:rPr>
        <w:t xml:space="preserve"> jurist</w:t>
      </w:r>
      <w:r w:rsidR="005B5729">
        <w:rPr>
          <w:rFonts w:ascii="Times New Roman" w:hAnsi="Times New Roman" w:cs="Times New Roman"/>
          <w:sz w:val="24"/>
          <w:szCs w:val="24"/>
        </w:rPr>
        <w:t>us</w:t>
      </w:r>
      <w:r w:rsidR="005B5729" w:rsidRPr="005B5729">
        <w:rPr>
          <w:rFonts w:ascii="Times New Roman" w:hAnsi="Times New Roman" w:cs="Times New Roman"/>
          <w:sz w:val="24"/>
          <w:szCs w:val="24"/>
        </w:rPr>
        <w:t>, kas specializējas jomā, mākler</w:t>
      </w:r>
      <w:r w:rsidR="005B5729">
        <w:rPr>
          <w:rFonts w:ascii="Times New Roman" w:hAnsi="Times New Roman" w:cs="Times New Roman"/>
          <w:sz w:val="24"/>
          <w:szCs w:val="24"/>
        </w:rPr>
        <w:t>us u.tml. speciālistus, kas spēj raksturot izīrētāju un īrnieku attiecību</w:t>
      </w:r>
      <w:r w:rsidR="005B5729" w:rsidRPr="00A259A4">
        <w:rPr>
          <w:rFonts w:ascii="Times New Roman" w:hAnsi="Times New Roman" w:cs="Times New Roman"/>
          <w:sz w:val="24"/>
          <w:szCs w:val="24"/>
        </w:rPr>
        <w:t xml:space="preserve"> </w:t>
      </w:r>
      <w:r w:rsidR="005B5729">
        <w:rPr>
          <w:rFonts w:ascii="Times New Roman" w:hAnsi="Times New Roman" w:cs="Times New Roman"/>
          <w:sz w:val="24"/>
          <w:szCs w:val="24"/>
        </w:rPr>
        <w:t xml:space="preserve">problēmsituācijas </w:t>
      </w:r>
      <w:r w:rsidRPr="00A259A4">
        <w:rPr>
          <w:rFonts w:ascii="Times New Roman" w:hAnsi="Times New Roman" w:cs="Times New Roman"/>
          <w:sz w:val="24"/>
          <w:szCs w:val="24"/>
        </w:rPr>
        <w:t>(</w:t>
      </w:r>
      <w:r w:rsidR="004215D1">
        <w:rPr>
          <w:rFonts w:ascii="Times New Roman" w:hAnsi="Times New Roman" w:cs="Times New Roman"/>
          <w:sz w:val="24"/>
          <w:szCs w:val="24"/>
        </w:rPr>
        <w:t>3</w:t>
      </w:r>
      <w:r w:rsidRPr="00A259A4">
        <w:rPr>
          <w:rFonts w:ascii="Times New Roman" w:hAnsi="Times New Roman" w:cs="Times New Roman"/>
          <w:sz w:val="24"/>
          <w:szCs w:val="24"/>
        </w:rPr>
        <w:t xml:space="preserve"> intervijas).</w:t>
      </w:r>
    </w:p>
    <w:p w14:paraId="2794F6DB" w14:textId="1DEEA230" w:rsidR="00097615" w:rsidRDefault="004215D1" w:rsidP="00A259A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855F1">
        <w:rPr>
          <w:rFonts w:ascii="Times New Roman" w:hAnsi="Times New Roman" w:cs="Times New Roman"/>
          <w:sz w:val="24"/>
          <w:szCs w:val="24"/>
        </w:rPr>
        <w:t>Mērķa grupu viedokļ</w:t>
      </w:r>
      <w:r w:rsidR="00CB7A27" w:rsidRPr="00A855F1">
        <w:rPr>
          <w:rFonts w:ascii="Times New Roman" w:hAnsi="Times New Roman" w:cs="Times New Roman"/>
          <w:sz w:val="24"/>
          <w:szCs w:val="24"/>
        </w:rPr>
        <w:t xml:space="preserve">u pārskats ir sniegts </w:t>
      </w:r>
      <w:r w:rsidR="00A855F1" w:rsidRPr="008151B0">
        <w:rPr>
          <w:rFonts w:ascii="Times New Roman" w:hAnsi="Times New Roman" w:cs="Times New Roman"/>
          <w:sz w:val="24"/>
          <w:szCs w:val="24"/>
        </w:rPr>
        <w:t>5</w:t>
      </w:r>
      <w:r w:rsidR="00CB7A27" w:rsidRPr="008151B0">
        <w:rPr>
          <w:rFonts w:ascii="Times New Roman" w:hAnsi="Times New Roman" w:cs="Times New Roman"/>
          <w:sz w:val="24"/>
          <w:szCs w:val="24"/>
        </w:rPr>
        <w:t>. pielikumā,</w:t>
      </w:r>
      <w:r w:rsidR="00CB7A27" w:rsidRPr="00A855F1">
        <w:rPr>
          <w:rFonts w:ascii="Times New Roman" w:hAnsi="Times New Roman" w:cs="Times New Roman"/>
          <w:sz w:val="24"/>
          <w:szCs w:val="24"/>
        </w:rPr>
        <w:t xml:space="preserve"> ziņojuma</w:t>
      </w:r>
      <w:r w:rsidR="00CB7A27">
        <w:rPr>
          <w:rFonts w:ascii="Times New Roman" w:hAnsi="Times New Roman" w:cs="Times New Roman"/>
          <w:sz w:val="24"/>
          <w:szCs w:val="24"/>
        </w:rPr>
        <w:t xml:space="preserve"> pamattekstā sniedzot to</w:t>
      </w:r>
      <w:r>
        <w:rPr>
          <w:rFonts w:ascii="Times New Roman" w:hAnsi="Times New Roman" w:cs="Times New Roman"/>
          <w:sz w:val="24"/>
          <w:szCs w:val="24"/>
        </w:rPr>
        <w:t xml:space="preserve"> analīz</w:t>
      </w:r>
      <w:r w:rsidR="00CB7A27">
        <w:rPr>
          <w:rFonts w:ascii="Times New Roman" w:hAnsi="Times New Roman" w:cs="Times New Roman"/>
          <w:sz w:val="24"/>
          <w:szCs w:val="24"/>
        </w:rPr>
        <w:t>i</w:t>
      </w:r>
      <w:r>
        <w:rPr>
          <w:rFonts w:ascii="Times New Roman" w:hAnsi="Times New Roman" w:cs="Times New Roman"/>
          <w:sz w:val="24"/>
          <w:szCs w:val="24"/>
        </w:rPr>
        <w:t xml:space="preserve"> </w:t>
      </w:r>
      <w:r w:rsidR="00CB7A27">
        <w:rPr>
          <w:rFonts w:ascii="Times New Roman" w:hAnsi="Times New Roman" w:cs="Times New Roman"/>
          <w:sz w:val="24"/>
          <w:szCs w:val="24"/>
        </w:rPr>
        <w:t>sa</w:t>
      </w:r>
      <w:r>
        <w:rPr>
          <w:rFonts w:ascii="Times New Roman" w:hAnsi="Times New Roman" w:cs="Times New Roman"/>
          <w:sz w:val="24"/>
          <w:szCs w:val="24"/>
        </w:rPr>
        <w:t>saist</w:t>
      </w:r>
      <w:r w:rsidR="00CB7A27">
        <w:rPr>
          <w:rFonts w:ascii="Times New Roman" w:hAnsi="Times New Roman" w:cs="Times New Roman"/>
          <w:sz w:val="24"/>
          <w:szCs w:val="24"/>
        </w:rPr>
        <w:t>ē</w:t>
      </w:r>
      <w:r>
        <w:rPr>
          <w:rFonts w:ascii="Times New Roman" w:hAnsi="Times New Roman" w:cs="Times New Roman"/>
          <w:sz w:val="24"/>
          <w:szCs w:val="24"/>
        </w:rPr>
        <w:t xml:space="preserve"> ar citās pēcpārbaudes novērtējuma pētnieciskajās aktivitātēs iegūto informāciju.</w:t>
      </w:r>
      <w:r w:rsidR="003A5339">
        <w:rPr>
          <w:rFonts w:ascii="Times New Roman" w:hAnsi="Times New Roman" w:cs="Times New Roman"/>
          <w:sz w:val="24"/>
          <w:szCs w:val="24"/>
        </w:rPr>
        <w:t xml:space="preserve"> </w:t>
      </w:r>
    </w:p>
    <w:p w14:paraId="19CC8141" w14:textId="77777777" w:rsidR="00E237D7" w:rsidRPr="00A259A4" w:rsidRDefault="00E237D7" w:rsidP="00D70751">
      <w:pPr>
        <w:pStyle w:val="Heading4"/>
      </w:pPr>
      <w:r w:rsidRPr="00A259A4">
        <w:t>Pašvaldību aptauja</w:t>
      </w:r>
    </w:p>
    <w:p w14:paraId="55875043" w14:textId="4E4CAFCA" w:rsidR="00E237D7" w:rsidRPr="00A259A4" w:rsidRDefault="00E237D7" w:rsidP="00A259A4">
      <w:pPr>
        <w:spacing w:line="276" w:lineRule="auto"/>
        <w:jc w:val="both"/>
        <w:rPr>
          <w:rFonts w:ascii="Times New Roman" w:hAnsi="Times New Roman" w:cs="Times New Roman"/>
          <w:sz w:val="24"/>
          <w:szCs w:val="24"/>
        </w:rPr>
      </w:pPr>
      <w:r w:rsidRPr="00A259A4">
        <w:rPr>
          <w:rFonts w:ascii="Times New Roman" w:hAnsi="Times New Roman" w:cs="Times New Roman"/>
          <w:sz w:val="24"/>
          <w:szCs w:val="24"/>
        </w:rPr>
        <w:t>Tā kā padziļināto interviju ietvaros ir noskaidrot</w:t>
      </w:r>
      <w:r w:rsidR="00CE6826">
        <w:rPr>
          <w:rFonts w:ascii="Times New Roman" w:hAnsi="Times New Roman" w:cs="Times New Roman"/>
          <w:sz w:val="24"/>
          <w:szCs w:val="24"/>
        </w:rPr>
        <w:t>a</w:t>
      </w:r>
      <w:r w:rsidRPr="00A259A4">
        <w:rPr>
          <w:rFonts w:ascii="Times New Roman" w:hAnsi="Times New Roman" w:cs="Times New Roman"/>
          <w:sz w:val="24"/>
          <w:szCs w:val="24"/>
        </w:rPr>
        <w:t xml:space="preserve"> </w:t>
      </w:r>
      <w:r w:rsidR="00A050E5">
        <w:rPr>
          <w:rFonts w:ascii="Times New Roman" w:hAnsi="Times New Roman" w:cs="Times New Roman"/>
          <w:sz w:val="24"/>
          <w:szCs w:val="24"/>
        </w:rPr>
        <w:t>septiņu</w:t>
      </w:r>
      <w:r w:rsidRPr="00A259A4">
        <w:rPr>
          <w:rFonts w:ascii="Times New Roman" w:hAnsi="Times New Roman" w:cs="Times New Roman"/>
          <w:sz w:val="24"/>
          <w:szCs w:val="24"/>
        </w:rPr>
        <w:t xml:space="preserve"> pašvaldību pieredz</w:t>
      </w:r>
      <w:r w:rsidR="00CE6826">
        <w:rPr>
          <w:rFonts w:ascii="Times New Roman" w:hAnsi="Times New Roman" w:cs="Times New Roman"/>
          <w:sz w:val="24"/>
          <w:szCs w:val="24"/>
        </w:rPr>
        <w:t>e un viedoklis</w:t>
      </w:r>
      <w:r w:rsidRPr="00A259A4">
        <w:rPr>
          <w:rFonts w:ascii="Times New Roman" w:hAnsi="Times New Roman" w:cs="Times New Roman"/>
          <w:sz w:val="24"/>
          <w:szCs w:val="24"/>
        </w:rPr>
        <w:t xml:space="preserve"> par likuma ietekmi uz mājokļa pieejamības problēmu risināšanu un īrnieka un izīrētāja tiesību balansu, tad citu Latvijas pašvaldību viedoklis </w:t>
      </w:r>
      <w:r w:rsidR="006E222E" w:rsidRPr="00A259A4">
        <w:rPr>
          <w:rFonts w:ascii="Times New Roman" w:hAnsi="Times New Roman" w:cs="Times New Roman"/>
          <w:sz w:val="24"/>
          <w:szCs w:val="24"/>
        </w:rPr>
        <w:t>ir</w:t>
      </w:r>
      <w:r w:rsidRPr="00A259A4">
        <w:rPr>
          <w:rFonts w:ascii="Times New Roman" w:hAnsi="Times New Roman" w:cs="Times New Roman"/>
          <w:sz w:val="24"/>
          <w:szCs w:val="24"/>
        </w:rPr>
        <w:t xml:space="preserve"> noskaidrots ar elektroniskas aptaujas starpniecību. Latvijā ir </w:t>
      </w:r>
      <w:r w:rsidR="00CE6826" w:rsidRPr="00A259A4">
        <w:rPr>
          <w:rFonts w:ascii="Times New Roman" w:hAnsi="Times New Roman" w:cs="Times New Roman"/>
          <w:sz w:val="24"/>
          <w:szCs w:val="24"/>
        </w:rPr>
        <w:t>4</w:t>
      </w:r>
      <w:r w:rsidR="00CE6826">
        <w:rPr>
          <w:rFonts w:ascii="Times New Roman" w:hAnsi="Times New Roman" w:cs="Times New Roman"/>
          <w:sz w:val="24"/>
          <w:szCs w:val="24"/>
        </w:rPr>
        <w:t>2</w:t>
      </w:r>
      <w:r w:rsidR="00CE6826" w:rsidRPr="00A259A4">
        <w:rPr>
          <w:rFonts w:ascii="Times New Roman" w:hAnsi="Times New Roman" w:cs="Times New Roman"/>
          <w:sz w:val="24"/>
          <w:szCs w:val="24"/>
        </w:rPr>
        <w:t xml:space="preserve"> </w:t>
      </w:r>
      <w:r w:rsidRPr="00A259A4">
        <w:rPr>
          <w:rFonts w:ascii="Times New Roman" w:hAnsi="Times New Roman" w:cs="Times New Roman"/>
          <w:sz w:val="24"/>
          <w:szCs w:val="24"/>
        </w:rPr>
        <w:t>pašvaldības</w:t>
      </w:r>
      <w:r w:rsidR="00CE6826">
        <w:rPr>
          <w:rStyle w:val="FootnoteReference"/>
          <w:rFonts w:ascii="Times New Roman" w:hAnsi="Times New Roman" w:cs="Times New Roman"/>
          <w:sz w:val="24"/>
          <w:szCs w:val="24"/>
        </w:rPr>
        <w:footnoteReference w:id="25"/>
      </w:r>
      <w:r w:rsidRPr="00A259A4">
        <w:rPr>
          <w:rFonts w:ascii="Times New Roman" w:hAnsi="Times New Roman" w:cs="Times New Roman"/>
          <w:sz w:val="24"/>
          <w:szCs w:val="24"/>
        </w:rPr>
        <w:t xml:space="preserve">, taču mājokļa pieejamības (dzīvojamā fonda nodrošinājuma) problēmas aktualitāte tajās </w:t>
      </w:r>
      <w:r w:rsidRPr="00A259A4">
        <w:rPr>
          <w:rFonts w:ascii="Times New Roman" w:hAnsi="Times New Roman" w:cs="Times New Roman"/>
          <w:sz w:val="24"/>
          <w:szCs w:val="24"/>
        </w:rPr>
        <w:lastRenderedPageBreak/>
        <w:t>atšķiras</w:t>
      </w:r>
      <w:r w:rsidRPr="00A259A4">
        <w:rPr>
          <w:rStyle w:val="FootnoteReference"/>
          <w:rFonts w:ascii="Times New Roman" w:hAnsi="Times New Roman" w:cs="Times New Roman"/>
          <w:sz w:val="24"/>
          <w:szCs w:val="24"/>
        </w:rPr>
        <w:footnoteReference w:id="26"/>
      </w:r>
      <w:r w:rsidRPr="00A259A4">
        <w:rPr>
          <w:rFonts w:ascii="Times New Roman" w:hAnsi="Times New Roman" w:cs="Times New Roman"/>
          <w:sz w:val="24"/>
          <w:szCs w:val="24"/>
        </w:rPr>
        <w:t xml:space="preserve">. Tāpēc </w:t>
      </w:r>
      <w:r w:rsidR="006E222E" w:rsidRPr="00A259A4">
        <w:rPr>
          <w:rFonts w:ascii="Times New Roman" w:hAnsi="Times New Roman" w:cs="Times New Roman"/>
          <w:sz w:val="24"/>
          <w:szCs w:val="24"/>
        </w:rPr>
        <w:t>izpildītājs</w:t>
      </w:r>
      <w:r w:rsidRPr="00A259A4">
        <w:rPr>
          <w:rFonts w:ascii="Times New Roman" w:hAnsi="Times New Roman" w:cs="Times New Roman"/>
          <w:sz w:val="24"/>
          <w:szCs w:val="24"/>
        </w:rPr>
        <w:t xml:space="preserve"> prognozē</w:t>
      </w:r>
      <w:r w:rsidR="00EC5713">
        <w:rPr>
          <w:rFonts w:ascii="Times New Roman" w:hAnsi="Times New Roman" w:cs="Times New Roman"/>
          <w:sz w:val="24"/>
          <w:szCs w:val="24"/>
        </w:rPr>
        <w:t>ja</w:t>
      </w:r>
      <w:r w:rsidRPr="00A259A4">
        <w:rPr>
          <w:rFonts w:ascii="Times New Roman" w:hAnsi="Times New Roman" w:cs="Times New Roman"/>
          <w:sz w:val="24"/>
          <w:szCs w:val="24"/>
        </w:rPr>
        <w:t>, ka daļa pašvaldību var atteikties no dalības aptaujā, atzīstot likuma risināto jautājumu zemo aktualitāti</w:t>
      </w:r>
      <w:r w:rsidR="00A050E5">
        <w:rPr>
          <w:rStyle w:val="FootnoteReference"/>
          <w:rFonts w:ascii="Times New Roman" w:hAnsi="Times New Roman" w:cs="Times New Roman"/>
          <w:sz w:val="24"/>
          <w:szCs w:val="24"/>
        </w:rPr>
        <w:footnoteReference w:id="27"/>
      </w:r>
      <w:r w:rsidRPr="00A259A4">
        <w:rPr>
          <w:rFonts w:ascii="Times New Roman" w:hAnsi="Times New Roman" w:cs="Times New Roman"/>
          <w:sz w:val="24"/>
          <w:szCs w:val="24"/>
        </w:rPr>
        <w:t xml:space="preserve">. </w:t>
      </w:r>
      <w:r w:rsidR="00A050E5">
        <w:rPr>
          <w:rFonts w:ascii="Times New Roman" w:hAnsi="Times New Roman" w:cs="Times New Roman"/>
          <w:sz w:val="24"/>
          <w:szCs w:val="24"/>
        </w:rPr>
        <w:t xml:space="preserve">Pēcpārbaudes novērtējuma ietvaros pašvaldību aptaujā piedalījās </w:t>
      </w:r>
      <w:r w:rsidR="00A855F1">
        <w:rPr>
          <w:rFonts w:ascii="Times New Roman" w:hAnsi="Times New Roman" w:cs="Times New Roman"/>
          <w:sz w:val="24"/>
          <w:szCs w:val="24"/>
        </w:rPr>
        <w:t>28</w:t>
      </w:r>
      <w:r w:rsidR="00A050E5">
        <w:rPr>
          <w:rFonts w:ascii="Times New Roman" w:hAnsi="Times New Roman" w:cs="Times New Roman"/>
          <w:sz w:val="24"/>
          <w:szCs w:val="24"/>
        </w:rPr>
        <w:t xml:space="preserve"> pašvaldības</w:t>
      </w:r>
      <w:r w:rsidRPr="00A259A4">
        <w:rPr>
          <w:rFonts w:ascii="Times New Roman" w:hAnsi="Times New Roman" w:cs="Times New Roman"/>
          <w:sz w:val="24"/>
          <w:szCs w:val="24"/>
        </w:rPr>
        <w:t>, par pārējām pašvaldībām fiksējot atteikuma dalībai pētījumā iemeslu</w:t>
      </w:r>
      <w:r w:rsidR="00A855F1">
        <w:rPr>
          <w:rFonts w:ascii="Times New Roman" w:hAnsi="Times New Roman" w:cs="Times New Roman"/>
          <w:sz w:val="24"/>
          <w:szCs w:val="24"/>
        </w:rPr>
        <w:t>. To starpā ir augstā pašvaldības darbinieku noslodze, kuras dēļ aptaujas anketa netika aizpildīta pēc vairākkārtējiem atgādinājumiem, un anketā ietverto jautājumu sadalījums dažādu pašvaldības struktūrvienību starpā, kas apgrūtina anketas aizpildīšanu</w:t>
      </w:r>
      <w:r w:rsidRPr="00A259A4">
        <w:rPr>
          <w:rFonts w:ascii="Times New Roman" w:hAnsi="Times New Roman" w:cs="Times New Roman"/>
          <w:sz w:val="24"/>
          <w:szCs w:val="24"/>
        </w:rPr>
        <w:t>.</w:t>
      </w:r>
      <w:r w:rsidR="00A050E5">
        <w:rPr>
          <w:rFonts w:ascii="Times New Roman" w:hAnsi="Times New Roman" w:cs="Times New Roman"/>
          <w:sz w:val="24"/>
          <w:szCs w:val="24"/>
        </w:rPr>
        <w:t xml:space="preserve"> Kopā ar padziļinātajām intervijām pēcpārbaudes novērtējumā tika </w:t>
      </w:r>
      <w:r w:rsidR="00CD22DC">
        <w:rPr>
          <w:rFonts w:ascii="Times New Roman" w:hAnsi="Times New Roman" w:cs="Times New Roman"/>
          <w:sz w:val="24"/>
          <w:szCs w:val="24"/>
        </w:rPr>
        <w:t>iegūts</w:t>
      </w:r>
      <w:r w:rsidR="00A050E5">
        <w:rPr>
          <w:rFonts w:ascii="Times New Roman" w:hAnsi="Times New Roman" w:cs="Times New Roman"/>
          <w:sz w:val="24"/>
          <w:szCs w:val="24"/>
        </w:rPr>
        <w:t xml:space="preserve"> </w:t>
      </w:r>
      <w:r w:rsidR="00A855F1">
        <w:rPr>
          <w:rFonts w:ascii="Times New Roman" w:hAnsi="Times New Roman" w:cs="Times New Roman"/>
          <w:sz w:val="24"/>
          <w:szCs w:val="24"/>
        </w:rPr>
        <w:t>36</w:t>
      </w:r>
      <w:r w:rsidR="00A050E5">
        <w:rPr>
          <w:rFonts w:ascii="Times New Roman" w:hAnsi="Times New Roman" w:cs="Times New Roman"/>
          <w:sz w:val="24"/>
          <w:szCs w:val="24"/>
        </w:rPr>
        <w:t xml:space="preserve"> pašvaldību viedoklis</w:t>
      </w:r>
      <w:r w:rsidR="00CD22DC">
        <w:rPr>
          <w:rFonts w:ascii="Times New Roman" w:hAnsi="Times New Roman" w:cs="Times New Roman"/>
          <w:sz w:val="24"/>
          <w:szCs w:val="24"/>
        </w:rPr>
        <w:t>.</w:t>
      </w:r>
    </w:p>
    <w:p w14:paraId="431EF647" w14:textId="7137B2F9" w:rsidR="00E237D7" w:rsidRPr="00A259A4" w:rsidRDefault="00E237D7" w:rsidP="00A259A4">
      <w:pPr>
        <w:spacing w:line="276" w:lineRule="auto"/>
        <w:rPr>
          <w:rFonts w:ascii="Times New Roman" w:hAnsi="Times New Roman" w:cs="Times New Roman"/>
          <w:sz w:val="24"/>
          <w:szCs w:val="24"/>
        </w:rPr>
      </w:pPr>
      <w:r w:rsidRPr="00A259A4">
        <w:rPr>
          <w:rFonts w:ascii="Times New Roman" w:hAnsi="Times New Roman" w:cs="Times New Roman"/>
          <w:sz w:val="24"/>
          <w:szCs w:val="24"/>
        </w:rPr>
        <w:t>Pašvaldību aptauja organizēta šādi:</w:t>
      </w:r>
    </w:p>
    <w:p w14:paraId="15DAD6C4" w14:textId="0DBD9F0E" w:rsidR="00E237D7" w:rsidRPr="001106C3" w:rsidRDefault="00E237D7" w:rsidP="00A259A4">
      <w:pPr>
        <w:pStyle w:val="ListParagraph"/>
        <w:numPr>
          <w:ilvl w:val="0"/>
          <w:numId w:val="6"/>
        </w:numPr>
        <w:spacing w:line="276" w:lineRule="auto"/>
        <w:jc w:val="both"/>
        <w:rPr>
          <w:rFonts w:ascii="Times New Roman" w:hAnsi="Times New Roman" w:cs="Times New Roman"/>
          <w:sz w:val="24"/>
          <w:szCs w:val="24"/>
        </w:rPr>
      </w:pPr>
      <w:r w:rsidRPr="001106C3">
        <w:rPr>
          <w:rFonts w:ascii="Times New Roman" w:hAnsi="Times New Roman" w:cs="Times New Roman"/>
          <w:sz w:val="24"/>
          <w:szCs w:val="24"/>
        </w:rPr>
        <w:t>Jautājumu izstrāde, it sevišķi saistībā ar dzīvojamo telpu piedāvājuma izmaiņām īres tirgū, investīciju pieaugumu īres namu būvniecībai, tiesās apmierināto pieteikumu ietekmi uz sociālo spriedzi pašvaldībās</w:t>
      </w:r>
      <w:r w:rsidR="00490755" w:rsidRPr="001106C3">
        <w:rPr>
          <w:rFonts w:ascii="Times New Roman" w:hAnsi="Times New Roman" w:cs="Times New Roman"/>
          <w:sz w:val="24"/>
          <w:szCs w:val="24"/>
        </w:rPr>
        <w:t xml:space="preserve"> (sk. </w:t>
      </w:r>
      <w:r w:rsidR="001106C3" w:rsidRPr="001106C3">
        <w:rPr>
          <w:rFonts w:ascii="Times New Roman" w:hAnsi="Times New Roman" w:cs="Times New Roman"/>
          <w:sz w:val="24"/>
          <w:szCs w:val="24"/>
        </w:rPr>
        <w:t>3</w:t>
      </w:r>
      <w:r w:rsidR="00490755" w:rsidRPr="001106C3">
        <w:rPr>
          <w:rFonts w:ascii="Times New Roman" w:hAnsi="Times New Roman" w:cs="Times New Roman"/>
          <w:sz w:val="24"/>
          <w:szCs w:val="24"/>
        </w:rPr>
        <w:t>. pielikumu</w:t>
      </w:r>
      <w:r w:rsidRPr="001106C3">
        <w:rPr>
          <w:rFonts w:ascii="Times New Roman" w:hAnsi="Times New Roman" w:cs="Times New Roman"/>
          <w:sz w:val="24"/>
          <w:szCs w:val="24"/>
        </w:rPr>
        <w:t>);</w:t>
      </w:r>
    </w:p>
    <w:p w14:paraId="076DCFEF" w14:textId="77777777" w:rsidR="00E237D7" w:rsidRPr="001106C3" w:rsidRDefault="00E237D7" w:rsidP="00A259A4">
      <w:pPr>
        <w:pStyle w:val="ListParagraph"/>
        <w:numPr>
          <w:ilvl w:val="0"/>
          <w:numId w:val="6"/>
        </w:numPr>
        <w:spacing w:line="276" w:lineRule="auto"/>
        <w:rPr>
          <w:rFonts w:ascii="Times New Roman" w:hAnsi="Times New Roman" w:cs="Times New Roman"/>
          <w:sz w:val="24"/>
          <w:szCs w:val="24"/>
        </w:rPr>
      </w:pPr>
      <w:r w:rsidRPr="001106C3">
        <w:rPr>
          <w:rFonts w:ascii="Times New Roman" w:hAnsi="Times New Roman" w:cs="Times New Roman"/>
          <w:sz w:val="24"/>
          <w:szCs w:val="24"/>
        </w:rPr>
        <w:t>Aptaujas organizēšana: komunikācija ar pašvaldību par tās pārstāvi dalībai aptaujā, aptaujas izsūtīšana un atbilžu saņemšana;</w:t>
      </w:r>
    </w:p>
    <w:p w14:paraId="1ACEB62E" w14:textId="6FD28EA5" w:rsidR="00E237D7" w:rsidRPr="001106C3" w:rsidRDefault="00E237D7" w:rsidP="00A259A4">
      <w:pPr>
        <w:pStyle w:val="ListParagraph"/>
        <w:numPr>
          <w:ilvl w:val="0"/>
          <w:numId w:val="6"/>
        </w:numPr>
        <w:spacing w:line="276" w:lineRule="auto"/>
        <w:rPr>
          <w:rFonts w:ascii="Times New Roman" w:hAnsi="Times New Roman" w:cs="Times New Roman"/>
          <w:sz w:val="24"/>
          <w:szCs w:val="24"/>
        </w:rPr>
      </w:pPr>
      <w:r w:rsidRPr="001106C3">
        <w:rPr>
          <w:rFonts w:ascii="Times New Roman" w:hAnsi="Times New Roman" w:cs="Times New Roman"/>
          <w:sz w:val="24"/>
          <w:szCs w:val="24"/>
        </w:rPr>
        <w:t>Datu analīze (datu pārskata sagatavošana īsā formā, kas ļauj atbildēt uz pēcnovērtējuma jautājumiem)</w:t>
      </w:r>
      <w:r w:rsidR="000626D7">
        <w:rPr>
          <w:rFonts w:ascii="Times New Roman" w:hAnsi="Times New Roman" w:cs="Times New Roman"/>
          <w:sz w:val="24"/>
          <w:szCs w:val="24"/>
        </w:rPr>
        <w:t>, sk. 6. pielikumu</w:t>
      </w:r>
      <w:r w:rsidRPr="001106C3">
        <w:rPr>
          <w:rFonts w:ascii="Times New Roman" w:hAnsi="Times New Roman" w:cs="Times New Roman"/>
          <w:sz w:val="24"/>
          <w:szCs w:val="24"/>
        </w:rPr>
        <w:t>.</w:t>
      </w:r>
    </w:p>
    <w:p w14:paraId="072FB897" w14:textId="6F00BC69" w:rsidR="00E237D7" w:rsidRPr="001106C3" w:rsidRDefault="00E237D7" w:rsidP="00A259A4">
      <w:pPr>
        <w:spacing w:line="276" w:lineRule="auto"/>
        <w:jc w:val="both"/>
        <w:rPr>
          <w:rFonts w:ascii="Times New Roman" w:hAnsi="Times New Roman" w:cs="Times New Roman"/>
          <w:sz w:val="24"/>
          <w:szCs w:val="24"/>
        </w:rPr>
      </w:pPr>
      <w:r w:rsidRPr="001106C3">
        <w:rPr>
          <w:rFonts w:ascii="Times New Roman" w:hAnsi="Times New Roman" w:cs="Times New Roman"/>
          <w:sz w:val="24"/>
          <w:szCs w:val="24"/>
        </w:rPr>
        <w:t xml:space="preserve">Pašvaldību aptaujas rezultātu analīze </w:t>
      </w:r>
      <w:r w:rsidR="000626D7">
        <w:rPr>
          <w:rFonts w:ascii="Times New Roman" w:hAnsi="Times New Roman" w:cs="Times New Roman"/>
          <w:sz w:val="24"/>
          <w:szCs w:val="24"/>
        </w:rPr>
        <w:t>ir</w:t>
      </w:r>
      <w:r w:rsidR="000626D7" w:rsidRPr="001106C3">
        <w:rPr>
          <w:rFonts w:ascii="Times New Roman" w:hAnsi="Times New Roman" w:cs="Times New Roman"/>
          <w:sz w:val="24"/>
          <w:szCs w:val="24"/>
        </w:rPr>
        <w:t xml:space="preserve"> </w:t>
      </w:r>
      <w:r w:rsidRPr="001106C3">
        <w:rPr>
          <w:rFonts w:ascii="Times New Roman" w:hAnsi="Times New Roman" w:cs="Times New Roman"/>
          <w:sz w:val="24"/>
          <w:szCs w:val="24"/>
        </w:rPr>
        <w:t>integrēta ziņojumā, atbildot uz pēcpārbaudes novērtējuma jautājumiem.</w:t>
      </w:r>
    </w:p>
    <w:p w14:paraId="4CC91CF8" w14:textId="77777777" w:rsidR="00E237D7" w:rsidRPr="001106C3" w:rsidRDefault="00E237D7" w:rsidP="00D70751">
      <w:pPr>
        <w:pStyle w:val="Heading4"/>
      </w:pPr>
      <w:r w:rsidRPr="001106C3">
        <w:t>Dzīvojamo telpu īrnieku aptauja</w:t>
      </w:r>
    </w:p>
    <w:p w14:paraId="5A694510" w14:textId="0BAA9201" w:rsidR="00E237D7" w:rsidRPr="00A259A4" w:rsidRDefault="00E237D7" w:rsidP="00A259A4">
      <w:pPr>
        <w:spacing w:line="276" w:lineRule="auto"/>
        <w:jc w:val="both"/>
        <w:rPr>
          <w:rFonts w:ascii="Times New Roman" w:hAnsi="Times New Roman" w:cs="Times New Roman"/>
          <w:sz w:val="24"/>
          <w:szCs w:val="24"/>
        </w:rPr>
      </w:pPr>
      <w:r w:rsidRPr="001106C3">
        <w:rPr>
          <w:rFonts w:ascii="Times New Roman" w:hAnsi="Times New Roman" w:cs="Times New Roman"/>
          <w:sz w:val="24"/>
          <w:szCs w:val="24"/>
        </w:rPr>
        <w:t xml:space="preserve">Tā kā dzīvojamo telpu īrnieki ir nozīmīga likuma mērķa grupa, tad tās pieredzes izpēte kopumā ir plānota divos soļos. Pirmkārt, caur īrniekus pārstāvošo NVO padziļinātajām intervijām (sk. iepriekš) noskaidrots, kā </w:t>
      </w:r>
      <w:bookmarkStart w:id="9" w:name="_Hlk181286717"/>
      <w:r w:rsidRPr="001106C3">
        <w:rPr>
          <w:rFonts w:ascii="Times New Roman" w:hAnsi="Times New Roman" w:cs="Times New Roman"/>
          <w:sz w:val="24"/>
          <w:szCs w:val="24"/>
        </w:rPr>
        <w:t>likuma pieņemšana ir ļāvusi risināt likuma anotācijā noteiktās problēmas</w:t>
      </w:r>
      <w:bookmarkEnd w:id="9"/>
      <w:r w:rsidRPr="001106C3">
        <w:rPr>
          <w:rFonts w:ascii="Times New Roman" w:hAnsi="Times New Roman" w:cs="Times New Roman"/>
          <w:sz w:val="24"/>
          <w:szCs w:val="24"/>
        </w:rPr>
        <w:t xml:space="preserve">. Otrkārt, noteiktu jautājumu sīkākai izpētei </w:t>
      </w:r>
      <w:r w:rsidR="009866A6" w:rsidRPr="001106C3">
        <w:rPr>
          <w:rFonts w:ascii="Times New Roman" w:hAnsi="Times New Roman" w:cs="Times New Roman"/>
          <w:sz w:val="24"/>
          <w:szCs w:val="24"/>
        </w:rPr>
        <w:t>izpildītājs</w:t>
      </w:r>
      <w:r w:rsidRPr="001106C3">
        <w:rPr>
          <w:rFonts w:ascii="Times New Roman" w:hAnsi="Times New Roman" w:cs="Times New Roman"/>
          <w:sz w:val="24"/>
          <w:szCs w:val="24"/>
        </w:rPr>
        <w:t xml:space="preserve"> veiks kvantitatīvu dzīvojamo telpu īrnieku aptauju. Tās mērķis ir noskaidrot īrnieku informētību par savu tiesību izmaiņām, kas stājušās spēkā ar likuma pieņemšanu, un īrnieku rīcību, piemēram, vai viņi ir nostiprinājuši savu īres līgumu zemesgrāmatā</w:t>
      </w:r>
      <w:r w:rsidR="00062E0E" w:rsidRPr="001106C3">
        <w:rPr>
          <w:rFonts w:ascii="Times New Roman" w:hAnsi="Times New Roman" w:cs="Times New Roman"/>
          <w:sz w:val="24"/>
          <w:szCs w:val="24"/>
        </w:rPr>
        <w:t xml:space="preserve"> (sk. aptaujas jautājumus </w:t>
      </w:r>
      <w:r w:rsidR="001106C3" w:rsidRPr="001106C3">
        <w:rPr>
          <w:rFonts w:ascii="Times New Roman" w:hAnsi="Times New Roman" w:cs="Times New Roman"/>
          <w:sz w:val="24"/>
          <w:szCs w:val="24"/>
        </w:rPr>
        <w:t>4</w:t>
      </w:r>
      <w:r w:rsidR="00062E0E" w:rsidRPr="001106C3">
        <w:rPr>
          <w:rFonts w:ascii="Times New Roman" w:hAnsi="Times New Roman" w:cs="Times New Roman"/>
          <w:sz w:val="24"/>
          <w:szCs w:val="24"/>
        </w:rPr>
        <w:t>. pielikumā)</w:t>
      </w:r>
      <w:r w:rsidRPr="001106C3">
        <w:rPr>
          <w:rFonts w:ascii="Times New Roman" w:hAnsi="Times New Roman" w:cs="Times New Roman"/>
          <w:sz w:val="24"/>
          <w:szCs w:val="24"/>
        </w:rPr>
        <w:t>.</w:t>
      </w:r>
      <w:r w:rsidRPr="00A259A4">
        <w:rPr>
          <w:rFonts w:ascii="Times New Roman" w:hAnsi="Times New Roman" w:cs="Times New Roman"/>
          <w:sz w:val="24"/>
          <w:szCs w:val="24"/>
        </w:rPr>
        <w:t xml:space="preserve"> </w:t>
      </w:r>
    </w:p>
    <w:p w14:paraId="138B5107" w14:textId="2B4D8827" w:rsidR="00E237D7" w:rsidRPr="00A259A4" w:rsidRDefault="00E237D7" w:rsidP="00A259A4">
      <w:pPr>
        <w:spacing w:line="276" w:lineRule="auto"/>
        <w:jc w:val="both"/>
        <w:rPr>
          <w:rFonts w:ascii="Times New Roman" w:hAnsi="Times New Roman" w:cs="Times New Roman"/>
          <w:sz w:val="24"/>
          <w:szCs w:val="24"/>
        </w:rPr>
      </w:pPr>
      <w:r w:rsidRPr="00A259A4">
        <w:rPr>
          <w:rFonts w:ascii="Times New Roman" w:hAnsi="Times New Roman" w:cs="Times New Roman"/>
          <w:sz w:val="24"/>
          <w:szCs w:val="24"/>
        </w:rPr>
        <w:t xml:space="preserve">Aptaujas mērķa grupa </w:t>
      </w:r>
      <w:r w:rsidR="00062E0E" w:rsidRPr="00A259A4">
        <w:rPr>
          <w:rFonts w:ascii="Times New Roman" w:hAnsi="Times New Roman" w:cs="Times New Roman"/>
          <w:sz w:val="24"/>
          <w:szCs w:val="24"/>
        </w:rPr>
        <w:t>ir</w:t>
      </w:r>
      <w:r w:rsidRPr="00A259A4">
        <w:rPr>
          <w:rFonts w:ascii="Times New Roman" w:hAnsi="Times New Roman" w:cs="Times New Roman"/>
          <w:sz w:val="24"/>
          <w:szCs w:val="24"/>
        </w:rPr>
        <w:t xml:space="preserve"> personas, kas dzīvo no pašvaldības vai privāta izīrētāja īrētā mājoklī. Centrālās statistikas pārvaldes </w:t>
      </w:r>
      <w:r w:rsidR="00062E0E" w:rsidRPr="00A259A4">
        <w:rPr>
          <w:rFonts w:ascii="Times New Roman" w:hAnsi="Times New Roman" w:cs="Times New Roman"/>
          <w:sz w:val="24"/>
          <w:szCs w:val="24"/>
        </w:rPr>
        <w:t xml:space="preserve">(CSP) </w:t>
      </w:r>
      <w:r w:rsidRPr="00A259A4">
        <w:rPr>
          <w:rFonts w:ascii="Times New Roman" w:hAnsi="Times New Roman" w:cs="Times New Roman"/>
          <w:sz w:val="24"/>
          <w:szCs w:val="24"/>
        </w:rPr>
        <w:t>dati</w:t>
      </w:r>
      <w:r w:rsidRPr="00A259A4">
        <w:rPr>
          <w:rStyle w:val="FootnoteReference"/>
          <w:rFonts w:ascii="Times New Roman" w:hAnsi="Times New Roman" w:cs="Times New Roman"/>
          <w:sz w:val="24"/>
          <w:szCs w:val="24"/>
        </w:rPr>
        <w:footnoteReference w:id="28"/>
      </w:r>
      <w:r w:rsidRPr="00A259A4">
        <w:rPr>
          <w:rFonts w:ascii="Times New Roman" w:hAnsi="Times New Roman" w:cs="Times New Roman"/>
          <w:sz w:val="24"/>
          <w:szCs w:val="24"/>
        </w:rPr>
        <w:t xml:space="preserve"> </w:t>
      </w:r>
      <w:r w:rsidR="00F41649">
        <w:rPr>
          <w:rFonts w:ascii="Times New Roman" w:hAnsi="Times New Roman" w:cs="Times New Roman"/>
          <w:sz w:val="24"/>
          <w:szCs w:val="24"/>
        </w:rPr>
        <w:t xml:space="preserve">rāda, ka </w:t>
      </w:r>
      <w:r w:rsidRPr="00A259A4">
        <w:rPr>
          <w:rFonts w:ascii="Times New Roman" w:hAnsi="Times New Roman" w:cs="Times New Roman"/>
          <w:sz w:val="24"/>
          <w:szCs w:val="24"/>
        </w:rPr>
        <w:t xml:space="preserve">aptuveni 17% Latvijas mājsaimniecību dzīvo īrētā mājoklī. </w:t>
      </w:r>
      <w:r w:rsidR="00F41649">
        <w:rPr>
          <w:rFonts w:ascii="Times New Roman" w:hAnsi="Times New Roman" w:cs="Times New Roman"/>
          <w:sz w:val="24"/>
          <w:szCs w:val="24"/>
        </w:rPr>
        <w:t>Izvēlētā a</w:t>
      </w:r>
      <w:r w:rsidRPr="00A259A4">
        <w:rPr>
          <w:rFonts w:ascii="Times New Roman" w:hAnsi="Times New Roman" w:cs="Times New Roman"/>
          <w:sz w:val="24"/>
          <w:szCs w:val="24"/>
        </w:rPr>
        <w:t>ptaujas metode</w:t>
      </w:r>
      <w:r w:rsidR="00F41649">
        <w:rPr>
          <w:rFonts w:ascii="Times New Roman" w:hAnsi="Times New Roman" w:cs="Times New Roman"/>
          <w:sz w:val="24"/>
          <w:szCs w:val="24"/>
        </w:rPr>
        <w:t xml:space="preserve"> ir</w:t>
      </w:r>
      <w:r w:rsidRPr="00A259A4">
        <w:rPr>
          <w:rFonts w:ascii="Times New Roman" w:hAnsi="Times New Roman" w:cs="Times New Roman"/>
          <w:sz w:val="24"/>
          <w:szCs w:val="24"/>
        </w:rPr>
        <w:t xml:space="preserve"> </w:t>
      </w:r>
      <w:r w:rsidRPr="00F41649">
        <w:rPr>
          <w:rFonts w:ascii="Times New Roman" w:hAnsi="Times New Roman" w:cs="Times New Roman"/>
          <w:b/>
          <w:bCs/>
          <w:sz w:val="24"/>
          <w:szCs w:val="24"/>
        </w:rPr>
        <w:t>tiešsaistes anketēšana</w:t>
      </w:r>
      <w:r w:rsidRPr="00A259A4">
        <w:rPr>
          <w:rFonts w:ascii="Times New Roman" w:hAnsi="Times New Roman" w:cs="Times New Roman"/>
          <w:sz w:val="24"/>
          <w:szCs w:val="24"/>
        </w:rPr>
        <w:t xml:space="preserve">; </w:t>
      </w:r>
      <w:r w:rsidR="00272A62" w:rsidRPr="00A259A4">
        <w:rPr>
          <w:rFonts w:ascii="Times New Roman" w:hAnsi="Times New Roman" w:cs="Times New Roman"/>
          <w:sz w:val="24"/>
          <w:szCs w:val="24"/>
        </w:rPr>
        <w:t>sasnie</w:t>
      </w:r>
      <w:r w:rsidR="00272A62">
        <w:rPr>
          <w:rFonts w:ascii="Times New Roman" w:hAnsi="Times New Roman" w:cs="Times New Roman"/>
          <w:sz w:val="24"/>
          <w:szCs w:val="24"/>
        </w:rPr>
        <w:t>gtais</w:t>
      </w:r>
      <w:r w:rsidR="00272A62" w:rsidRPr="00A259A4">
        <w:rPr>
          <w:rFonts w:ascii="Times New Roman" w:hAnsi="Times New Roman" w:cs="Times New Roman"/>
          <w:sz w:val="24"/>
          <w:szCs w:val="24"/>
        </w:rPr>
        <w:t xml:space="preserve"> </w:t>
      </w:r>
      <w:r w:rsidRPr="00A259A4">
        <w:rPr>
          <w:rFonts w:ascii="Times New Roman" w:hAnsi="Times New Roman" w:cs="Times New Roman"/>
          <w:sz w:val="24"/>
          <w:szCs w:val="24"/>
        </w:rPr>
        <w:t xml:space="preserve">aptaujāto skaits ir </w:t>
      </w:r>
      <w:r w:rsidR="00272A62" w:rsidRPr="00A259A4">
        <w:rPr>
          <w:rFonts w:ascii="Times New Roman" w:hAnsi="Times New Roman" w:cs="Times New Roman"/>
          <w:b/>
          <w:bCs/>
          <w:sz w:val="24"/>
          <w:szCs w:val="24"/>
        </w:rPr>
        <w:t>40</w:t>
      </w:r>
      <w:r w:rsidR="00272A62">
        <w:rPr>
          <w:rFonts w:ascii="Times New Roman" w:hAnsi="Times New Roman" w:cs="Times New Roman"/>
          <w:b/>
          <w:bCs/>
          <w:sz w:val="24"/>
          <w:szCs w:val="24"/>
        </w:rPr>
        <w:t>3</w:t>
      </w:r>
      <w:r w:rsidR="00272A62" w:rsidRPr="00A259A4">
        <w:rPr>
          <w:rFonts w:ascii="Times New Roman" w:hAnsi="Times New Roman" w:cs="Times New Roman"/>
          <w:b/>
          <w:bCs/>
          <w:sz w:val="24"/>
          <w:szCs w:val="24"/>
        </w:rPr>
        <w:t xml:space="preserve"> </w:t>
      </w:r>
      <w:r w:rsidRPr="00A259A4">
        <w:rPr>
          <w:rFonts w:ascii="Times New Roman" w:hAnsi="Times New Roman" w:cs="Times New Roman"/>
          <w:b/>
          <w:bCs/>
          <w:sz w:val="24"/>
          <w:szCs w:val="24"/>
        </w:rPr>
        <w:t>respondenti</w:t>
      </w:r>
      <w:r w:rsidRPr="00A259A4">
        <w:rPr>
          <w:rFonts w:ascii="Times New Roman" w:hAnsi="Times New Roman" w:cs="Times New Roman"/>
          <w:sz w:val="24"/>
          <w:szCs w:val="24"/>
        </w:rPr>
        <w:t xml:space="preserve">. </w:t>
      </w:r>
      <w:r w:rsidR="00272A62">
        <w:rPr>
          <w:rFonts w:ascii="Times New Roman" w:hAnsi="Times New Roman" w:cs="Times New Roman"/>
          <w:sz w:val="24"/>
          <w:szCs w:val="24"/>
        </w:rPr>
        <w:t>Sasniedzamais a</w:t>
      </w:r>
      <w:r w:rsidRPr="00A259A4">
        <w:rPr>
          <w:rFonts w:ascii="Times New Roman" w:hAnsi="Times New Roman" w:cs="Times New Roman"/>
          <w:sz w:val="24"/>
          <w:szCs w:val="24"/>
        </w:rPr>
        <w:t xml:space="preserve">ptaujāto skaits </w:t>
      </w:r>
      <w:r w:rsidR="00272A62">
        <w:rPr>
          <w:rFonts w:ascii="Times New Roman" w:hAnsi="Times New Roman" w:cs="Times New Roman"/>
          <w:sz w:val="24"/>
          <w:szCs w:val="24"/>
        </w:rPr>
        <w:t>tika</w:t>
      </w:r>
      <w:r w:rsidRPr="00A259A4">
        <w:rPr>
          <w:rFonts w:ascii="Times New Roman" w:hAnsi="Times New Roman" w:cs="Times New Roman"/>
          <w:sz w:val="24"/>
          <w:szCs w:val="24"/>
        </w:rPr>
        <w:t xml:space="preserve"> aprēķināts, izmantojot izlases lieluma novērtēšanas metodes, kas ņem vērā mērķa grupas lielumu (pēc statistikas datiem), mērķa grupas sasniegšanas iespējas un piemērojamos ticamības intervālus un mērījuma statistiskās kļūdas lielumu.</w:t>
      </w:r>
    </w:p>
    <w:p w14:paraId="4BC7A8B2" w14:textId="3372FB42" w:rsidR="00743B19" w:rsidRDefault="00E237D7" w:rsidP="00CC66BA">
      <w:pPr>
        <w:spacing w:line="276" w:lineRule="auto"/>
        <w:jc w:val="both"/>
      </w:pPr>
      <w:r w:rsidRPr="00A259A4">
        <w:rPr>
          <w:rFonts w:ascii="Times New Roman" w:hAnsi="Times New Roman" w:cs="Times New Roman"/>
          <w:sz w:val="24"/>
          <w:szCs w:val="24"/>
        </w:rPr>
        <w:t>Dzīvojamo telpu īrnieku aptaujas rezultātu</w:t>
      </w:r>
      <w:r w:rsidR="00CB7A27">
        <w:rPr>
          <w:rFonts w:ascii="Times New Roman" w:hAnsi="Times New Roman" w:cs="Times New Roman"/>
          <w:sz w:val="24"/>
          <w:szCs w:val="24"/>
        </w:rPr>
        <w:t xml:space="preserve"> pārskats ir sniegts </w:t>
      </w:r>
      <w:r w:rsidR="000626D7">
        <w:rPr>
          <w:rFonts w:ascii="Times New Roman" w:hAnsi="Times New Roman" w:cs="Times New Roman"/>
          <w:sz w:val="24"/>
          <w:szCs w:val="24"/>
        </w:rPr>
        <w:t>7</w:t>
      </w:r>
      <w:r w:rsidR="00CB7A27">
        <w:rPr>
          <w:rFonts w:ascii="Times New Roman" w:hAnsi="Times New Roman" w:cs="Times New Roman"/>
          <w:sz w:val="24"/>
          <w:szCs w:val="24"/>
        </w:rPr>
        <w:t>. pielikumā un iegūto datu</w:t>
      </w:r>
      <w:r w:rsidRPr="00A259A4">
        <w:rPr>
          <w:rFonts w:ascii="Times New Roman" w:hAnsi="Times New Roman" w:cs="Times New Roman"/>
          <w:sz w:val="24"/>
          <w:szCs w:val="24"/>
        </w:rPr>
        <w:t xml:space="preserve"> analīze </w:t>
      </w:r>
      <w:r w:rsidR="00CB7A27">
        <w:rPr>
          <w:rFonts w:ascii="Times New Roman" w:hAnsi="Times New Roman" w:cs="Times New Roman"/>
          <w:sz w:val="24"/>
          <w:szCs w:val="24"/>
        </w:rPr>
        <w:t xml:space="preserve">ir </w:t>
      </w:r>
      <w:r w:rsidR="00062E0E" w:rsidRPr="00A259A4">
        <w:rPr>
          <w:rFonts w:ascii="Times New Roman" w:hAnsi="Times New Roman" w:cs="Times New Roman"/>
          <w:sz w:val="24"/>
          <w:szCs w:val="24"/>
        </w:rPr>
        <w:t>i</w:t>
      </w:r>
      <w:r w:rsidRPr="00A259A4">
        <w:rPr>
          <w:rFonts w:ascii="Times New Roman" w:hAnsi="Times New Roman" w:cs="Times New Roman"/>
          <w:sz w:val="24"/>
          <w:szCs w:val="24"/>
        </w:rPr>
        <w:t>ntegrēta ziņojumā, atbildot uz pēcpārbaudes novērtējuma jautājumiem, it īpaši, kas attiecas uz zemesgrāmatā nostiprināto īres līgumu skaitu un tiesvedībām saistībā ar dzīvojamo telpu īri.</w:t>
      </w:r>
      <w:r w:rsidR="00CC66BA">
        <w:rPr>
          <w:rFonts w:ascii="Times New Roman" w:hAnsi="Times New Roman" w:cs="Times New Roman"/>
          <w:sz w:val="24"/>
          <w:szCs w:val="24"/>
        </w:rPr>
        <w:t xml:space="preserve"> </w:t>
      </w:r>
    </w:p>
    <w:p w14:paraId="0383F0DA" w14:textId="1F6843C7" w:rsidR="003D3F3B" w:rsidRPr="00AB3228" w:rsidRDefault="00E869F2" w:rsidP="008D4498">
      <w:pPr>
        <w:pStyle w:val="Heading1"/>
      </w:pPr>
      <w:bookmarkStart w:id="10" w:name="_Toc193810261"/>
      <w:r w:rsidRPr="00AB3228">
        <w:lastRenderedPageBreak/>
        <w:t>L</w:t>
      </w:r>
      <w:r w:rsidR="003D3F3B" w:rsidRPr="00AB3228">
        <w:t>ikuma ietekme uz dzīvojamo telpu piedāvājuma izmaiņām īres tirgū</w:t>
      </w:r>
      <w:bookmarkEnd w:id="10"/>
    </w:p>
    <w:p w14:paraId="5AC84632" w14:textId="47DE8664" w:rsidR="00B42ACF" w:rsidRDefault="00014901" w:rsidP="00B42ACF">
      <w:pPr>
        <w:spacing w:line="276" w:lineRule="auto"/>
        <w:jc w:val="both"/>
        <w:rPr>
          <w:rFonts w:ascii="Times New Roman" w:hAnsi="Times New Roman" w:cs="Times New Roman"/>
          <w:sz w:val="24"/>
          <w:szCs w:val="24"/>
        </w:rPr>
      </w:pPr>
      <w:r>
        <w:rPr>
          <w:rFonts w:ascii="Times New Roman" w:hAnsi="Times New Roman" w:cs="Times New Roman"/>
          <w:sz w:val="24"/>
          <w:szCs w:val="24"/>
        </w:rPr>
        <w:t>Pirmais pēcpārbaudes novērtējuma uzdevum</w:t>
      </w:r>
      <w:r w:rsidR="00680579">
        <w:rPr>
          <w:rFonts w:ascii="Times New Roman" w:hAnsi="Times New Roman" w:cs="Times New Roman"/>
          <w:sz w:val="24"/>
          <w:szCs w:val="24"/>
        </w:rPr>
        <w:t>s</w:t>
      </w:r>
      <w:r>
        <w:rPr>
          <w:rFonts w:ascii="Times New Roman" w:hAnsi="Times New Roman" w:cs="Times New Roman"/>
          <w:sz w:val="24"/>
          <w:szCs w:val="24"/>
        </w:rPr>
        <w:t xml:space="preserve"> bija analizēt, vai un kādā mērā ir notikušas dzīvojamo telpu piedāvājuma īres tirgū izmaiņas, un vai tām ir saistība ar </w:t>
      </w:r>
      <w:r w:rsidRPr="00014901">
        <w:rPr>
          <w:rFonts w:ascii="Times New Roman" w:hAnsi="Times New Roman" w:cs="Times New Roman"/>
          <w:sz w:val="24"/>
          <w:szCs w:val="24"/>
        </w:rPr>
        <w:t xml:space="preserve">Dzīvojamo telpu īres likuma </w:t>
      </w:r>
      <w:r>
        <w:rPr>
          <w:rFonts w:ascii="Times New Roman" w:hAnsi="Times New Roman" w:cs="Times New Roman"/>
          <w:sz w:val="24"/>
          <w:szCs w:val="24"/>
        </w:rPr>
        <w:t xml:space="preserve">darbību. Šim nolūkam </w:t>
      </w:r>
      <w:r w:rsidR="00B42ACF">
        <w:rPr>
          <w:rFonts w:ascii="Times New Roman" w:hAnsi="Times New Roman" w:cs="Times New Roman"/>
          <w:sz w:val="24"/>
          <w:szCs w:val="24"/>
        </w:rPr>
        <w:t xml:space="preserve">ir izmantoti, pirmkārt, dati par īres sludinājumu skaitu mājokļu ilgtermiņa īrei un, otrkārt, </w:t>
      </w:r>
      <w:r w:rsidR="007E50E7">
        <w:rPr>
          <w:rFonts w:ascii="Times New Roman" w:hAnsi="Times New Roman" w:cs="Times New Roman"/>
          <w:sz w:val="24"/>
          <w:szCs w:val="24"/>
        </w:rPr>
        <w:t xml:space="preserve">dažādu </w:t>
      </w:r>
      <w:r w:rsidR="00B42ACF">
        <w:rPr>
          <w:rFonts w:ascii="Times New Roman" w:hAnsi="Times New Roman" w:cs="Times New Roman"/>
          <w:sz w:val="24"/>
          <w:szCs w:val="24"/>
        </w:rPr>
        <w:t>mērķa grupu viedok</w:t>
      </w:r>
      <w:r w:rsidR="007E50E7">
        <w:rPr>
          <w:rFonts w:ascii="Times New Roman" w:hAnsi="Times New Roman" w:cs="Times New Roman"/>
          <w:sz w:val="24"/>
          <w:szCs w:val="24"/>
        </w:rPr>
        <w:t>ļu apkopojums</w:t>
      </w:r>
      <w:r w:rsidR="00B42ACF">
        <w:rPr>
          <w:rFonts w:ascii="Times New Roman" w:hAnsi="Times New Roman" w:cs="Times New Roman"/>
          <w:sz w:val="24"/>
          <w:szCs w:val="24"/>
        </w:rPr>
        <w:t xml:space="preserve">, kas iegūts padziļinātajās intervijās </w:t>
      </w:r>
      <w:r w:rsidR="007B58E2">
        <w:rPr>
          <w:rFonts w:ascii="Times New Roman" w:hAnsi="Times New Roman" w:cs="Times New Roman"/>
          <w:sz w:val="24"/>
          <w:szCs w:val="24"/>
        </w:rPr>
        <w:t xml:space="preserve">(sk. sīkāk 5. pielikumu) </w:t>
      </w:r>
      <w:r w:rsidR="00B42ACF">
        <w:rPr>
          <w:rFonts w:ascii="Times New Roman" w:hAnsi="Times New Roman" w:cs="Times New Roman"/>
          <w:sz w:val="24"/>
          <w:szCs w:val="24"/>
        </w:rPr>
        <w:t>un pašvaldību aptaujā</w:t>
      </w:r>
      <w:r w:rsidR="007B58E2">
        <w:rPr>
          <w:rFonts w:ascii="Times New Roman" w:hAnsi="Times New Roman" w:cs="Times New Roman"/>
          <w:sz w:val="24"/>
          <w:szCs w:val="24"/>
        </w:rPr>
        <w:t xml:space="preserve"> (sk. 6. pielikumu)</w:t>
      </w:r>
      <w:r w:rsidR="00B42ACF">
        <w:rPr>
          <w:rFonts w:ascii="Times New Roman" w:hAnsi="Times New Roman" w:cs="Times New Roman"/>
          <w:sz w:val="24"/>
          <w:szCs w:val="24"/>
        </w:rPr>
        <w:t xml:space="preserve">. </w:t>
      </w:r>
    </w:p>
    <w:p w14:paraId="392596F5" w14:textId="0A48F4CB" w:rsidR="009A0816" w:rsidRDefault="00725208" w:rsidP="00B42ACF">
      <w:pPr>
        <w:spacing w:line="276" w:lineRule="auto"/>
        <w:jc w:val="both"/>
        <w:rPr>
          <w:rFonts w:ascii="Times New Roman" w:hAnsi="Times New Roman" w:cs="Times New Roman"/>
          <w:sz w:val="24"/>
          <w:szCs w:val="24"/>
        </w:rPr>
      </w:pPr>
      <w:r>
        <w:rPr>
          <w:rFonts w:ascii="Times New Roman" w:hAnsi="Times New Roman" w:cs="Times New Roman"/>
          <w:sz w:val="24"/>
          <w:szCs w:val="24"/>
        </w:rPr>
        <w:t>Ī</w:t>
      </w:r>
      <w:r w:rsidR="009A0816">
        <w:rPr>
          <w:rFonts w:ascii="Times New Roman" w:hAnsi="Times New Roman" w:cs="Times New Roman"/>
          <w:sz w:val="24"/>
          <w:szCs w:val="24"/>
        </w:rPr>
        <w:t>res sludinājumu skait</w:t>
      </w:r>
      <w:r w:rsidR="00030F77">
        <w:rPr>
          <w:rFonts w:ascii="Times New Roman" w:hAnsi="Times New Roman" w:cs="Times New Roman"/>
          <w:sz w:val="24"/>
          <w:szCs w:val="24"/>
        </w:rPr>
        <w:t>s</w:t>
      </w:r>
      <w:r w:rsidR="009A0816">
        <w:rPr>
          <w:rFonts w:ascii="Times New Roman" w:hAnsi="Times New Roman" w:cs="Times New Roman"/>
          <w:sz w:val="24"/>
          <w:szCs w:val="24"/>
        </w:rPr>
        <w:t xml:space="preserve"> mājokļu ilgtermiņa īrei Latvijā (1. attēls) kopš 2021. gada</w:t>
      </w:r>
      <w:r w:rsidRPr="00725208">
        <w:rPr>
          <w:rFonts w:ascii="Times New Roman" w:hAnsi="Times New Roman" w:cs="Times New Roman"/>
          <w:sz w:val="24"/>
          <w:szCs w:val="24"/>
        </w:rPr>
        <w:t xml:space="preserve"> </w:t>
      </w:r>
      <w:r>
        <w:rPr>
          <w:rFonts w:ascii="Times New Roman" w:hAnsi="Times New Roman" w:cs="Times New Roman"/>
          <w:sz w:val="24"/>
          <w:szCs w:val="24"/>
        </w:rPr>
        <w:t>ir pieaudzis</w:t>
      </w:r>
      <w:r w:rsidR="00974995">
        <w:rPr>
          <w:rFonts w:ascii="Times New Roman" w:hAnsi="Times New Roman" w:cs="Times New Roman"/>
          <w:sz w:val="24"/>
          <w:szCs w:val="24"/>
        </w:rPr>
        <w:t xml:space="preserve">. To ir </w:t>
      </w:r>
      <w:r w:rsidR="00974995" w:rsidRPr="00A45703">
        <w:rPr>
          <w:rFonts w:ascii="Times New Roman" w:hAnsi="Times New Roman" w:cs="Times New Roman"/>
          <w:sz w:val="24"/>
          <w:szCs w:val="24"/>
        </w:rPr>
        <w:t xml:space="preserve">veicinājuši </w:t>
      </w:r>
      <w:r w:rsidRPr="00A45703">
        <w:rPr>
          <w:rFonts w:ascii="Times New Roman" w:hAnsi="Times New Roman" w:cs="Times New Roman"/>
          <w:sz w:val="24"/>
          <w:szCs w:val="24"/>
        </w:rPr>
        <w:t>dažād</w:t>
      </w:r>
      <w:r w:rsidR="00974995" w:rsidRPr="00A45703">
        <w:rPr>
          <w:rFonts w:ascii="Times New Roman" w:hAnsi="Times New Roman" w:cs="Times New Roman"/>
          <w:sz w:val="24"/>
          <w:szCs w:val="24"/>
        </w:rPr>
        <w:t>i</w:t>
      </w:r>
      <w:r w:rsidRPr="00A45703">
        <w:rPr>
          <w:rFonts w:ascii="Times New Roman" w:hAnsi="Times New Roman" w:cs="Times New Roman"/>
          <w:sz w:val="24"/>
          <w:szCs w:val="24"/>
        </w:rPr>
        <w:t xml:space="preserve"> </w:t>
      </w:r>
      <w:r w:rsidR="00974995" w:rsidRPr="00A45703">
        <w:rPr>
          <w:rFonts w:ascii="Times New Roman" w:hAnsi="Times New Roman" w:cs="Times New Roman"/>
          <w:sz w:val="24"/>
          <w:szCs w:val="24"/>
        </w:rPr>
        <w:t xml:space="preserve">ekonomiskie </w:t>
      </w:r>
      <w:r w:rsidRPr="00A45703">
        <w:rPr>
          <w:rFonts w:ascii="Times New Roman" w:hAnsi="Times New Roman" w:cs="Times New Roman"/>
          <w:sz w:val="24"/>
          <w:szCs w:val="24"/>
        </w:rPr>
        <w:t>faktor</w:t>
      </w:r>
      <w:r w:rsidR="00974995" w:rsidRPr="00A45703">
        <w:rPr>
          <w:rFonts w:ascii="Times New Roman" w:hAnsi="Times New Roman" w:cs="Times New Roman"/>
          <w:sz w:val="24"/>
          <w:szCs w:val="24"/>
        </w:rPr>
        <w:t>i, kuru</w:t>
      </w:r>
      <w:r w:rsidRPr="00A45703">
        <w:rPr>
          <w:rFonts w:ascii="Times New Roman" w:hAnsi="Times New Roman" w:cs="Times New Roman"/>
          <w:sz w:val="24"/>
          <w:szCs w:val="24"/>
        </w:rPr>
        <w:t xml:space="preserve"> ietekmē</w:t>
      </w:r>
      <w:r w:rsidR="00974995" w:rsidRPr="00A45703">
        <w:rPr>
          <w:rFonts w:ascii="Times New Roman" w:hAnsi="Times New Roman" w:cs="Times New Roman"/>
          <w:sz w:val="24"/>
          <w:szCs w:val="24"/>
        </w:rPr>
        <w:t>,</w:t>
      </w:r>
      <w:r w:rsidRPr="00A45703">
        <w:rPr>
          <w:rFonts w:ascii="Times New Roman" w:hAnsi="Times New Roman" w:cs="Times New Roman"/>
          <w:sz w:val="24"/>
          <w:szCs w:val="24"/>
        </w:rPr>
        <w:t xml:space="preserve"> </w:t>
      </w:r>
      <w:r w:rsidR="00974995" w:rsidRPr="00A45703">
        <w:rPr>
          <w:rFonts w:ascii="Times New Roman" w:hAnsi="Times New Roman" w:cs="Times New Roman"/>
          <w:sz w:val="24"/>
          <w:szCs w:val="24"/>
        </w:rPr>
        <w:t xml:space="preserve">vienlaikus stājoties </w:t>
      </w:r>
      <w:r w:rsidR="286A49DC" w:rsidRPr="00A45703">
        <w:rPr>
          <w:rFonts w:ascii="Times New Roman" w:hAnsi="Times New Roman" w:cs="Times New Roman"/>
          <w:sz w:val="24"/>
          <w:szCs w:val="24"/>
        </w:rPr>
        <w:t>spē</w:t>
      </w:r>
      <w:r w:rsidR="5486DD1A" w:rsidRPr="00A45703">
        <w:rPr>
          <w:rFonts w:ascii="Times New Roman" w:hAnsi="Times New Roman" w:cs="Times New Roman"/>
          <w:sz w:val="24"/>
          <w:szCs w:val="24"/>
        </w:rPr>
        <w:t>k</w:t>
      </w:r>
      <w:r w:rsidR="286A49DC" w:rsidRPr="00A45703">
        <w:rPr>
          <w:rFonts w:ascii="Times New Roman" w:hAnsi="Times New Roman" w:cs="Times New Roman"/>
          <w:sz w:val="24"/>
          <w:szCs w:val="24"/>
        </w:rPr>
        <w:t>ā</w:t>
      </w:r>
      <w:r w:rsidR="00974995" w:rsidRPr="00A45703">
        <w:rPr>
          <w:rFonts w:ascii="Times New Roman" w:hAnsi="Times New Roman" w:cs="Times New Roman"/>
          <w:sz w:val="24"/>
          <w:szCs w:val="24"/>
        </w:rPr>
        <w:t xml:space="preserve"> </w:t>
      </w:r>
      <w:r w:rsidR="009A0816" w:rsidRPr="00A45703">
        <w:rPr>
          <w:rFonts w:ascii="Times New Roman" w:hAnsi="Times New Roman" w:cs="Times New Roman"/>
          <w:sz w:val="24"/>
          <w:szCs w:val="24"/>
        </w:rPr>
        <w:t>Dzīvojamo telpu īres</w:t>
      </w:r>
      <w:r w:rsidR="009A0816">
        <w:rPr>
          <w:rFonts w:ascii="Times New Roman" w:hAnsi="Times New Roman" w:cs="Times New Roman"/>
          <w:sz w:val="24"/>
          <w:szCs w:val="24"/>
        </w:rPr>
        <w:t xml:space="preserve"> likumam</w:t>
      </w:r>
      <w:r w:rsidR="00974995">
        <w:rPr>
          <w:rFonts w:ascii="Times New Roman" w:hAnsi="Times New Roman" w:cs="Times New Roman"/>
          <w:sz w:val="24"/>
          <w:szCs w:val="24"/>
        </w:rPr>
        <w:t>, ir izveidojusies labvēlīga vide mājokļu īres tirgus pozitīvai dinamikai</w:t>
      </w:r>
      <w:r w:rsidR="009A0816">
        <w:rPr>
          <w:rFonts w:ascii="Times New Roman" w:hAnsi="Times New Roman" w:cs="Times New Roman"/>
          <w:sz w:val="24"/>
          <w:szCs w:val="24"/>
        </w:rPr>
        <w:t xml:space="preserve">. </w:t>
      </w:r>
      <w:r w:rsidR="00E811B0">
        <w:rPr>
          <w:rFonts w:ascii="Times New Roman" w:hAnsi="Times New Roman" w:cs="Times New Roman"/>
          <w:sz w:val="24"/>
          <w:szCs w:val="24"/>
        </w:rPr>
        <w:t xml:space="preserve">1. attēlā redzams, ka </w:t>
      </w:r>
      <w:r>
        <w:rPr>
          <w:rFonts w:ascii="Times New Roman" w:hAnsi="Times New Roman" w:cs="Times New Roman"/>
          <w:sz w:val="24"/>
          <w:szCs w:val="24"/>
        </w:rPr>
        <w:t>2018. – 2020. gadā, t.i., trīs gadu laika posmā pirms Dzīvojamo telpu īres likuma stāšanās spēkā, mājokļa īres sludinājumu skaits bija svārstīgs, taču pēc 2021. gada tam ir pieaugoša tendence. Ja 2021. gadā ilgtermiņa īrei visā Latvijā kopā tika piedāvāti 27 025 mājokļi, tad 2023. gadā – 36 803 un 2024. gadā – 35 359 mājokļi, kas ir attiecīgi par 36% un 31% vairāk nekā 2021. gadā.</w:t>
      </w:r>
    </w:p>
    <w:p w14:paraId="5F5D7E60" w14:textId="4A10E6E9" w:rsidR="009A0816" w:rsidRPr="009A0816" w:rsidRDefault="009A0816" w:rsidP="00B42ACF">
      <w:pPr>
        <w:spacing w:line="276" w:lineRule="auto"/>
        <w:jc w:val="both"/>
        <w:rPr>
          <w:rFonts w:ascii="Times New Roman" w:hAnsi="Times New Roman" w:cs="Times New Roman"/>
          <w:b/>
          <w:bCs/>
          <w:color w:val="002060"/>
          <w:sz w:val="24"/>
          <w:szCs w:val="24"/>
        </w:rPr>
      </w:pPr>
      <w:r w:rsidRPr="009A0816">
        <w:rPr>
          <w:rFonts w:ascii="Times New Roman" w:hAnsi="Times New Roman" w:cs="Times New Roman"/>
          <w:b/>
          <w:bCs/>
          <w:color w:val="002060"/>
          <w:sz w:val="24"/>
          <w:szCs w:val="24"/>
        </w:rPr>
        <w:t>1. attēls.</w:t>
      </w:r>
      <w:r w:rsidR="00725208">
        <w:rPr>
          <w:rFonts w:ascii="Times New Roman" w:hAnsi="Times New Roman" w:cs="Times New Roman"/>
          <w:b/>
          <w:bCs/>
          <w:color w:val="002060"/>
          <w:sz w:val="24"/>
          <w:szCs w:val="24"/>
        </w:rPr>
        <w:t xml:space="preserve"> Ilgtermiņa īrei piedāvāto mājokļu sludinājumu skaits Latvijā 2018. – 2024. gadā</w:t>
      </w:r>
    </w:p>
    <w:p w14:paraId="7E5236EC" w14:textId="20C4C24D" w:rsidR="00725208" w:rsidRDefault="00725208" w:rsidP="00B42ACF">
      <w:pPr>
        <w:spacing w:line="276" w:lineRule="auto"/>
        <w:jc w:val="both"/>
        <w:rPr>
          <w:rFonts w:ascii="Times New Roman" w:hAnsi="Times New Roman" w:cs="Times New Roman"/>
          <w:sz w:val="24"/>
          <w:szCs w:val="24"/>
        </w:rPr>
      </w:pPr>
      <w:r w:rsidRPr="00725208">
        <w:rPr>
          <w:noProof/>
        </w:rPr>
        <w:drawing>
          <wp:inline distT="0" distB="0" distL="0" distR="0" wp14:anchorId="0F882899" wp14:editId="11EBDE88">
            <wp:extent cx="6096000" cy="1895475"/>
            <wp:effectExtent l="0" t="0" r="0" b="9525"/>
            <wp:docPr id="211133095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0" cy="1895475"/>
                    </a:xfrm>
                    <a:prstGeom prst="rect">
                      <a:avLst/>
                    </a:prstGeom>
                    <a:noFill/>
                    <a:ln>
                      <a:noFill/>
                    </a:ln>
                  </pic:spPr>
                </pic:pic>
              </a:graphicData>
            </a:graphic>
          </wp:inline>
        </w:drawing>
      </w:r>
    </w:p>
    <w:p w14:paraId="253AC6F7" w14:textId="44E14FA6" w:rsidR="009A0816" w:rsidRPr="00E02E04" w:rsidRDefault="009A0816" w:rsidP="00B42ACF">
      <w:pPr>
        <w:spacing w:line="276" w:lineRule="auto"/>
        <w:jc w:val="both"/>
        <w:rPr>
          <w:rFonts w:ascii="Times New Roman" w:hAnsi="Times New Roman" w:cs="Times New Roman"/>
          <w:sz w:val="20"/>
          <w:szCs w:val="20"/>
        </w:rPr>
      </w:pPr>
      <w:r w:rsidRPr="00E02E04">
        <w:rPr>
          <w:rFonts w:ascii="Times New Roman" w:hAnsi="Times New Roman" w:cs="Times New Roman"/>
          <w:sz w:val="20"/>
          <w:szCs w:val="20"/>
        </w:rPr>
        <w:t xml:space="preserve">Avots: </w:t>
      </w:r>
      <w:r w:rsidR="00E02E04" w:rsidRPr="00E02E04">
        <w:rPr>
          <w:rFonts w:ascii="Times New Roman" w:hAnsi="Times New Roman" w:cs="Times New Roman"/>
          <w:sz w:val="20"/>
          <w:szCs w:val="20"/>
        </w:rPr>
        <w:t>Latio, Cenu banka, balstoties uz publiski pieejamiem sludinājumiem portālos ss.com un city24.lv.</w:t>
      </w:r>
      <w:r w:rsidR="00E02E04">
        <w:rPr>
          <w:rFonts w:ascii="Times New Roman" w:hAnsi="Times New Roman" w:cs="Times New Roman"/>
          <w:sz w:val="20"/>
          <w:szCs w:val="20"/>
        </w:rPr>
        <w:t xml:space="preserve"> </w:t>
      </w:r>
    </w:p>
    <w:p w14:paraId="02865050" w14:textId="609DA370" w:rsidR="00E811B0" w:rsidRDefault="00424D92" w:rsidP="00B42AC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Visbiežāk ilgtermiņa īrei tiek piedāvāti mājokļi Rīgas statistiskajā reģionā – 82-83% no kopējā skaita laika posmā 2018. – 2021. gads un aptuveni 79% 2022. – 2024. gadā. Nelielais ilgtermiņa īrei pieejamo mājokļu īpatsvara samazinājums </w:t>
      </w:r>
      <w:r w:rsidR="00F97E62">
        <w:rPr>
          <w:rFonts w:ascii="Times New Roman" w:hAnsi="Times New Roman" w:cs="Times New Roman"/>
          <w:sz w:val="24"/>
          <w:szCs w:val="24"/>
        </w:rPr>
        <w:t xml:space="preserve">Rīgas statistiskajā reģionā </w:t>
      </w:r>
      <w:r>
        <w:rPr>
          <w:rFonts w:ascii="Times New Roman" w:hAnsi="Times New Roman" w:cs="Times New Roman"/>
          <w:sz w:val="24"/>
          <w:szCs w:val="24"/>
        </w:rPr>
        <w:t>norāda u</w:t>
      </w:r>
      <w:r w:rsidR="00F97E62">
        <w:rPr>
          <w:rFonts w:ascii="Times New Roman" w:hAnsi="Times New Roman" w:cs="Times New Roman"/>
          <w:sz w:val="24"/>
          <w:szCs w:val="24"/>
        </w:rPr>
        <w:t>z</w:t>
      </w:r>
      <w:r>
        <w:rPr>
          <w:rFonts w:ascii="Times New Roman" w:hAnsi="Times New Roman" w:cs="Times New Roman"/>
          <w:sz w:val="24"/>
          <w:szCs w:val="24"/>
        </w:rPr>
        <w:t xml:space="preserve"> mājokļu īres tirgus aktivizēšanos </w:t>
      </w:r>
      <w:r w:rsidR="00F97E62">
        <w:rPr>
          <w:rFonts w:ascii="Times New Roman" w:hAnsi="Times New Roman" w:cs="Times New Roman"/>
          <w:sz w:val="24"/>
          <w:szCs w:val="24"/>
        </w:rPr>
        <w:t xml:space="preserve">citos </w:t>
      </w:r>
      <w:r>
        <w:rPr>
          <w:rFonts w:ascii="Times New Roman" w:hAnsi="Times New Roman" w:cs="Times New Roman"/>
          <w:sz w:val="24"/>
          <w:szCs w:val="24"/>
        </w:rPr>
        <w:t>reģionos</w:t>
      </w:r>
      <w:r w:rsidR="00F97E62">
        <w:rPr>
          <w:rFonts w:ascii="Times New Roman" w:hAnsi="Times New Roman" w:cs="Times New Roman"/>
          <w:sz w:val="24"/>
          <w:szCs w:val="24"/>
        </w:rPr>
        <w:t>.</w:t>
      </w:r>
      <w:r>
        <w:rPr>
          <w:rFonts w:ascii="Times New Roman" w:hAnsi="Times New Roman" w:cs="Times New Roman"/>
          <w:sz w:val="24"/>
          <w:szCs w:val="24"/>
        </w:rPr>
        <w:t xml:space="preserve"> </w:t>
      </w:r>
      <w:r w:rsidR="00F97E62">
        <w:rPr>
          <w:rFonts w:ascii="Times New Roman" w:hAnsi="Times New Roman" w:cs="Times New Roman"/>
          <w:sz w:val="24"/>
          <w:szCs w:val="24"/>
        </w:rPr>
        <w:t>T</w:t>
      </w:r>
      <w:r>
        <w:rPr>
          <w:rFonts w:ascii="Times New Roman" w:hAnsi="Times New Roman" w:cs="Times New Roman"/>
          <w:sz w:val="24"/>
          <w:szCs w:val="24"/>
        </w:rPr>
        <w:t>omēr dati</w:t>
      </w:r>
      <w:r w:rsidR="00F97E62">
        <w:rPr>
          <w:rFonts w:ascii="Times New Roman" w:hAnsi="Times New Roman" w:cs="Times New Roman"/>
          <w:sz w:val="24"/>
          <w:szCs w:val="24"/>
        </w:rPr>
        <w:t xml:space="preserve"> rāda</w:t>
      </w:r>
      <w:r>
        <w:rPr>
          <w:rFonts w:ascii="Times New Roman" w:hAnsi="Times New Roman" w:cs="Times New Roman"/>
          <w:sz w:val="24"/>
          <w:szCs w:val="24"/>
        </w:rPr>
        <w:t xml:space="preserve">, </w:t>
      </w:r>
      <w:r w:rsidR="00F97E62">
        <w:rPr>
          <w:rFonts w:ascii="Times New Roman" w:hAnsi="Times New Roman" w:cs="Times New Roman"/>
          <w:sz w:val="24"/>
          <w:szCs w:val="24"/>
        </w:rPr>
        <w:t xml:space="preserve">ka </w:t>
      </w:r>
      <w:r w:rsidR="00117E9D">
        <w:rPr>
          <w:rFonts w:ascii="Times New Roman" w:hAnsi="Times New Roman" w:cs="Times New Roman"/>
          <w:sz w:val="24"/>
          <w:szCs w:val="24"/>
        </w:rPr>
        <w:t xml:space="preserve">aktivizēšanās </w:t>
      </w:r>
      <w:r>
        <w:rPr>
          <w:rFonts w:ascii="Times New Roman" w:hAnsi="Times New Roman" w:cs="Times New Roman"/>
          <w:sz w:val="24"/>
          <w:szCs w:val="24"/>
        </w:rPr>
        <w:t xml:space="preserve">raksturīga noteiktām </w:t>
      </w:r>
      <w:r w:rsidR="00030F77">
        <w:rPr>
          <w:rFonts w:ascii="Times New Roman" w:hAnsi="Times New Roman" w:cs="Times New Roman"/>
          <w:sz w:val="24"/>
          <w:szCs w:val="24"/>
        </w:rPr>
        <w:t xml:space="preserve">ekonomiski aktīvām </w:t>
      </w:r>
      <w:r>
        <w:rPr>
          <w:rFonts w:ascii="Times New Roman" w:hAnsi="Times New Roman" w:cs="Times New Roman"/>
          <w:sz w:val="24"/>
          <w:szCs w:val="24"/>
        </w:rPr>
        <w:t>pašvaldībām</w:t>
      </w:r>
      <w:r w:rsidR="00AF4082">
        <w:rPr>
          <w:rFonts w:ascii="Times New Roman" w:hAnsi="Times New Roman" w:cs="Times New Roman"/>
          <w:sz w:val="24"/>
          <w:szCs w:val="24"/>
        </w:rPr>
        <w:t xml:space="preserve">, piemēram, ārpus Rīgas </w:t>
      </w:r>
      <w:r w:rsidR="00E02E04">
        <w:rPr>
          <w:rFonts w:ascii="Times New Roman" w:hAnsi="Times New Roman" w:cs="Times New Roman"/>
          <w:sz w:val="24"/>
          <w:szCs w:val="24"/>
        </w:rPr>
        <w:t xml:space="preserve">statistiskā </w:t>
      </w:r>
      <w:r w:rsidR="00AF4082">
        <w:rPr>
          <w:rFonts w:ascii="Times New Roman" w:hAnsi="Times New Roman" w:cs="Times New Roman"/>
          <w:sz w:val="24"/>
          <w:szCs w:val="24"/>
        </w:rPr>
        <w:t>reģiona – Liepājas un Jelgavas valstspilsētām.</w:t>
      </w:r>
      <w:r w:rsidR="00E811B0">
        <w:rPr>
          <w:rFonts w:ascii="Times New Roman" w:hAnsi="Times New Roman" w:cs="Times New Roman"/>
          <w:sz w:val="24"/>
          <w:szCs w:val="24"/>
        </w:rPr>
        <w:t xml:space="preserve"> </w:t>
      </w:r>
      <w:r w:rsidR="00227658">
        <w:rPr>
          <w:rFonts w:ascii="Times New Roman" w:hAnsi="Times New Roman" w:cs="Times New Roman"/>
          <w:sz w:val="24"/>
          <w:szCs w:val="24"/>
        </w:rPr>
        <w:t xml:space="preserve">Pēcpārbaudes novērtējumā iegūtie dati rāda, ka īres mājokļu tirgus reģionos varētu paplašināties, īstenojot zemas īres maksas namu būvniecības iniciatīvas (gan caur ALTUM programmu (sk. nākamo nodaļu), gan caur pašvaldību pašu tieši piesaistītajiem privātajiem investoriem). Gan pašvaldību pārstāvju intervijas, gan aptaujas dati rāda, ka šādas iniciatīvas īsteno un nākotnē plāno īstenot kopumā </w:t>
      </w:r>
      <w:r w:rsidR="00227658" w:rsidRPr="000C0DD7">
        <w:rPr>
          <w:rFonts w:ascii="Times New Roman" w:hAnsi="Times New Roman" w:cs="Times New Roman"/>
          <w:sz w:val="24"/>
          <w:szCs w:val="24"/>
        </w:rPr>
        <w:t xml:space="preserve">vismaz </w:t>
      </w:r>
      <w:r w:rsidR="000C0DD7" w:rsidRPr="006D70A7">
        <w:rPr>
          <w:rFonts w:ascii="Times New Roman" w:hAnsi="Times New Roman" w:cs="Times New Roman"/>
          <w:sz w:val="24"/>
          <w:szCs w:val="24"/>
        </w:rPr>
        <w:t>11</w:t>
      </w:r>
      <w:r w:rsidR="00227658" w:rsidRPr="006D70A7">
        <w:rPr>
          <w:rFonts w:ascii="Times New Roman" w:hAnsi="Times New Roman" w:cs="Times New Roman"/>
          <w:sz w:val="24"/>
          <w:szCs w:val="24"/>
        </w:rPr>
        <w:t xml:space="preserve"> pašvaldības</w:t>
      </w:r>
      <w:r w:rsidR="00CF7809" w:rsidRPr="000C0DD7">
        <w:rPr>
          <w:rFonts w:ascii="Times New Roman" w:hAnsi="Times New Roman" w:cs="Times New Roman"/>
          <w:sz w:val="24"/>
          <w:szCs w:val="24"/>
        </w:rPr>
        <w:t>,</w:t>
      </w:r>
      <w:r w:rsidR="00CF7809">
        <w:rPr>
          <w:rFonts w:ascii="Times New Roman" w:hAnsi="Times New Roman" w:cs="Times New Roman"/>
          <w:sz w:val="24"/>
          <w:szCs w:val="24"/>
        </w:rPr>
        <w:t xml:space="preserve"> t.sk., seši projekti ar ALTUM starpniecību</w:t>
      </w:r>
      <w:r w:rsidR="00227658">
        <w:rPr>
          <w:rFonts w:ascii="Times New Roman" w:hAnsi="Times New Roman" w:cs="Times New Roman"/>
          <w:sz w:val="24"/>
          <w:szCs w:val="24"/>
        </w:rPr>
        <w:t xml:space="preserve"> </w:t>
      </w:r>
      <w:r w:rsidR="00CF7809">
        <w:rPr>
          <w:rFonts w:ascii="Times New Roman" w:hAnsi="Times New Roman" w:cs="Times New Roman"/>
          <w:sz w:val="24"/>
          <w:szCs w:val="24"/>
        </w:rPr>
        <w:t>(</w:t>
      </w:r>
      <w:r w:rsidR="00227658">
        <w:rPr>
          <w:rFonts w:ascii="Times New Roman" w:hAnsi="Times New Roman" w:cs="Times New Roman"/>
          <w:sz w:val="24"/>
          <w:szCs w:val="24"/>
        </w:rPr>
        <w:t>Valmier</w:t>
      </w:r>
      <w:r w:rsidR="00CF7809">
        <w:rPr>
          <w:rFonts w:ascii="Times New Roman" w:hAnsi="Times New Roman" w:cs="Times New Roman"/>
          <w:sz w:val="24"/>
          <w:szCs w:val="24"/>
        </w:rPr>
        <w:t>ā</w:t>
      </w:r>
      <w:r w:rsidR="00227658">
        <w:rPr>
          <w:rFonts w:ascii="Times New Roman" w:hAnsi="Times New Roman" w:cs="Times New Roman"/>
          <w:sz w:val="24"/>
          <w:szCs w:val="24"/>
        </w:rPr>
        <w:t>, Jelgav</w:t>
      </w:r>
      <w:r w:rsidR="00CF7809">
        <w:rPr>
          <w:rFonts w:ascii="Times New Roman" w:hAnsi="Times New Roman" w:cs="Times New Roman"/>
          <w:sz w:val="24"/>
          <w:szCs w:val="24"/>
        </w:rPr>
        <w:t>ā</w:t>
      </w:r>
      <w:r w:rsidR="00227658">
        <w:rPr>
          <w:rFonts w:ascii="Times New Roman" w:hAnsi="Times New Roman" w:cs="Times New Roman"/>
          <w:sz w:val="24"/>
          <w:szCs w:val="24"/>
        </w:rPr>
        <w:t>, Bausk</w:t>
      </w:r>
      <w:r w:rsidR="00CF7809">
        <w:rPr>
          <w:rFonts w:ascii="Times New Roman" w:hAnsi="Times New Roman" w:cs="Times New Roman"/>
          <w:sz w:val="24"/>
          <w:szCs w:val="24"/>
        </w:rPr>
        <w:t>ā</w:t>
      </w:r>
      <w:r w:rsidR="00227658">
        <w:rPr>
          <w:rFonts w:ascii="Times New Roman" w:hAnsi="Times New Roman" w:cs="Times New Roman"/>
          <w:sz w:val="24"/>
          <w:szCs w:val="24"/>
        </w:rPr>
        <w:t xml:space="preserve">, </w:t>
      </w:r>
      <w:r w:rsidR="00CF7809">
        <w:rPr>
          <w:rFonts w:ascii="Times New Roman" w:hAnsi="Times New Roman" w:cs="Times New Roman"/>
          <w:sz w:val="24"/>
          <w:szCs w:val="24"/>
        </w:rPr>
        <w:t>Tukumā, Ventspilī un Cēsīs)</w:t>
      </w:r>
      <w:r w:rsidR="008D2C09">
        <w:rPr>
          <w:rStyle w:val="FootnoteReference"/>
          <w:rFonts w:ascii="Times New Roman" w:hAnsi="Times New Roman" w:cs="Times New Roman"/>
          <w:sz w:val="24"/>
          <w:szCs w:val="24"/>
        </w:rPr>
        <w:footnoteReference w:id="29"/>
      </w:r>
      <w:r w:rsidR="00CF7809">
        <w:rPr>
          <w:rFonts w:ascii="Times New Roman" w:hAnsi="Times New Roman" w:cs="Times New Roman"/>
          <w:sz w:val="24"/>
          <w:szCs w:val="24"/>
        </w:rPr>
        <w:t xml:space="preserve">; </w:t>
      </w:r>
      <w:r w:rsidR="000C0DD7">
        <w:rPr>
          <w:rFonts w:ascii="Times New Roman" w:hAnsi="Times New Roman" w:cs="Times New Roman"/>
          <w:sz w:val="24"/>
          <w:szCs w:val="24"/>
        </w:rPr>
        <w:t xml:space="preserve">un viena pašvaldība norāda, ka </w:t>
      </w:r>
      <w:r w:rsidR="006D70A7">
        <w:rPr>
          <w:rFonts w:ascii="Times New Roman" w:hAnsi="Times New Roman" w:cs="Times New Roman"/>
          <w:sz w:val="24"/>
          <w:szCs w:val="24"/>
        </w:rPr>
        <w:t xml:space="preserve">tās teritorijā notiek nevis jaunu īres </w:t>
      </w:r>
      <w:r w:rsidR="006D70A7">
        <w:rPr>
          <w:rFonts w:ascii="Times New Roman" w:hAnsi="Times New Roman" w:cs="Times New Roman"/>
          <w:sz w:val="24"/>
          <w:szCs w:val="24"/>
        </w:rPr>
        <w:lastRenderedPageBreak/>
        <w:t xml:space="preserve">namu būvniecība, bet </w:t>
      </w:r>
      <w:r w:rsidR="006D70A7" w:rsidRPr="006D70A7">
        <w:rPr>
          <w:rFonts w:ascii="Times New Roman" w:hAnsi="Times New Roman" w:cs="Times New Roman"/>
          <w:sz w:val="24"/>
          <w:szCs w:val="24"/>
        </w:rPr>
        <w:t>tiek renovēt</w:t>
      </w:r>
      <w:r w:rsidR="006D70A7">
        <w:rPr>
          <w:rFonts w:ascii="Times New Roman" w:hAnsi="Times New Roman" w:cs="Times New Roman"/>
          <w:sz w:val="24"/>
          <w:szCs w:val="24"/>
        </w:rPr>
        <w:t>i</w:t>
      </w:r>
      <w:r w:rsidR="006D70A7" w:rsidRPr="006D70A7">
        <w:rPr>
          <w:rFonts w:ascii="Times New Roman" w:hAnsi="Times New Roman" w:cs="Times New Roman"/>
          <w:sz w:val="24"/>
          <w:szCs w:val="24"/>
        </w:rPr>
        <w:t xml:space="preserve"> sociālo dzīvokļu </w:t>
      </w:r>
      <w:r w:rsidR="006D70A7">
        <w:rPr>
          <w:rFonts w:ascii="Times New Roman" w:hAnsi="Times New Roman" w:cs="Times New Roman"/>
          <w:sz w:val="24"/>
          <w:szCs w:val="24"/>
        </w:rPr>
        <w:t xml:space="preserve">nami vai </w:t>
      </w:r>
      <w:r w:rsidR="006D70A7" w:rsidRPr="006D70A7">
        <w:rPr>
          <w:rFonts w:ascii="Times New Roman" w:hAnsi="Times New Roman" w:cs="Times New Roman"/>
          <w:sz w:val="24"/>
          <w:szCs w:val="24"/>
        </w:rPr>
        <w:t>remontēti atsevišķi pašvaldības dzīvokļu īpašumi.</w:t>
      </w:r>
      <w:r w:rsidR="006D70A7">
        <w:rPr>
          <w:rFonts w:ascii="Times New Roman" w:hAnsi="Times New Roman" w:cs="Times New Roman"/>
          <w:sz w:val="24"/>
          <w:szCs w:val="24"/>
        </w:rPr>
        <w:t xml:space="preserve"> Interese par jaunu īres namu būvniecību ir vēl lielākam pašvaldību skaitam (saskaņā ar aptaujas datiem – vēl sešām pašvaldībām), taču tās norāda, ka pēcpārbaudes novērtējuma īstenošanas laikā nav atrasts </w:t>
      </w:r>
      <w:r w:rsidR="008D2C09">
        <w:rPr>
          <w:rFonts w:ascii="Times New Roman" w:hAnsi="Times New Roman" w:cs="Times New Roman"/>
          <w:sz w:val="24"/>
          <w:szCs w:val="24"/>
        </w:rPr>
        <w:t xml:space="preserve">nepieciešamais </w:t>
      </w:r>
      <w:r w:rsidR="006D70A7">
        <w:rPr>
          <w:rFonts w:ascii="Times New Roman" w:hAnsi="Times New Roman" w:cs="Times New Roman"/>
          <w:sz w:val="24"/>
          <w:szCs w:val="24"/>
        </w:rPr>
        <w:t>finansējums.</w:t>
      </w:r>
    </w:p>
    <w:p w14:paraId="7810EC4E" w14:textId="21F193A6" w:rsidR="00424D92" w:rsidRDefault="00E811B0" w:rsidP="00B42AC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Vērtējot </w:t>
      </w:r>
      <w:r w:rsidR="008D2C09">
        <w:rPr>
          <w:rFonts w:ascii="Times New Roman" w:hAnsi="Times New Roman" w:cs="Times New Roman"/>
          <w:sz w:val="24"/>
          <w:szCs w:val="24"/>
        </w:rPr>
        <w:t xml:space="preserve">īres mājokļu tirgus </w:t>
      </w:r>
      <w:r>
        <w:rPr>
          <w:rFonts w:ascii="Times New Roman" w:hAnsi="Times New Roman" w:cs="Times New Roman"/>
          <w:sz w:val="24"/>
          <w:szCs w:val="24"/>
        </w:rPr>
        <w:t xml:space="preserve">datus, jāņem vērā, ka tie atspoguļo publicēto privāto dzīvojamo telpu īpašnieku sludinājumu skaitu. Šis </w:t>
      </w:r>
      <w:r w:rsidR="00030F77">
        <w:rPr>
          <w:rFonts w:ascii="Times New Roman" w:hAnsi="Times New Roman" w:cs="Times New Roman"/>
          <w:sz w:val="24"/>
          <w:szCs w:val="24"/>
        </w:rPr>
        <w:t xml:space="preserve">apstāklis </w:t>
      </w:r>
      <w:r>
        <w:rPr>
          <w:rFonts w:ascii="Times New Roman" w:hAnsi="Times New Roman" w:cs="Times New Roman"/>
          <w:sz w:val="24"/>
          <w:szCs w:val="24"/>
        </w:rPr>
        <w:t xml:space="preserve">ir būtisks nākotnē, </w:t>
      </w:r>
      <w:r w:rsidR="0027508B">
        <w:rPr>
          <w:rFonts w:ascii="Times New Roman" w:hAnsi="Times New Roman" w:cs="Times New Roman"/>
          <w:sz w:val="24"/>
          <w:szCs w:val="24"/>
        </w:rPr>
        <w:t xml:space="preserve">sākot </w:t>
      </w:r>
      <w:r>
        <w:rPr>
          <w:rFonts w:ascii="Times New Roman" w:hAnsi="Times New Roman" w:cs="Times New Roman"/>
          <w:sz w:val="24"/>
          <w:szCs w:val="24"/>
        </w:rPr>
        <w:t xml:space="preserve">ar 2025. gadu, kad būs pieņemti ekspluatācijā pirmie uzbūvētie </w:t>
      </w:r>
      <w:r w:rsidRPr="00E811B0">
        <w:rPr>
          <w:rFonts w:ascii="Times New Roman" w:hAnsi="Times New Roman" w:cs="Times New Roman"/>
          <w:sz w:val="24"/>
          <w:szCs w:val="24"/>
        </w:rPr>
        <w:t>zemas īres maksas nam</w:t>
      </w:r>
      <w:r>
        <w:rPr>
          <w:rFonts w:ascii="Times New Roman" w:hAnsi="Times New Roman" w:cs="Times New Roman"/>
          <w:sz w:val="24"/>
          <w:szCs w:val="24"/>
        </w:rPr>
        <w:t>i statistiskajos reģionos,</w:t>
      </w:r>
      <w:r w:rsidRPr="00E811B0">
        <w:rPr>
          <w:rFonts w:ascii="Times New Roman" w:hAnsi="Times New Roman" w:cs="Times New Roman"/>
          <w:sz w:val="24"/>
          <w:szCs w:val="24"/>
        </w:rPr>
        <w:t xml:space="preserve"> </w:t>
      </w:r>
      <w:r>
        <w:rPr>
          <w:rFonts w:ascii="Times New Roman" w:hAnsi="Times New Roman" w:cs="Times New Roman"/>
          <w:sz w:val="24"/>
          <w:szCs w:val="24"/>
        </w:rPr>
        <w:t>kuru pieejamība īrei tiek organizēta atšķirīgi, respektīvi, caur</w:t>
      </w:r>
      <w:r w:rsidR="00EA20C7">
        <w:rPr>
          <w:rFonts w:ascii="Times New Roman" w:hAnsi="Times New Roman" w:cs="Times New Roman"/>
          <w:sz w:val="24"/>
          <w:szCs w:val="24"/>
        </w:rPr>
        <w:t xml:space="preserve"> reģistrāciju pašvaldībā. Tas nozīmē, ka publiski pieejamo sludinājumu statistikā šie īres mājokļi var netikt ieskaitīti, tāpēc pastāv risks atzīt īres tirgus attīstību par vājāku, nekā </w:t>
      </w:r>
      <w:r w:rsidR="0027508B">
        <w:rPr>
          <w:rFonts w:ascii="Times New Roman" w:hAnsi="Times New Roman" w:cs="Times New Roman"/>
          <w:sz w:val="24"/>
          <w:szCs w:val="24"/>
        </w:rPr>
        <w:t xml:space="preserve">būs </w:t>
      </w:r>
      <w:r w:rsidR="00EA20C7">
        <w:rPr>
          <w:rFonts w:ascii="Times New Roman" w:hAnsi="Times New Roman" w:cs="Times New Roman"/>
          <w:sz w:val="24"/>
          <w:szCs w:val="24"/>
        </w:rPr>
        <w:t>tā faktiskā dinamika.</w:t>
      </w:r>
    </w:p>
    <w:p w14:paraId="642469FE" w14:textId="21B23FCB" w:rsidR="007E50E7" w:rsidRDefault="0046689F" w:rsidP="00C46CB5">
      <w:pPr>
        <w:spacing w:line="276" w:lineRule="auto"/>
        <w:jc w:val="both"/>
        <w:rPr>
          <w:rFonts w:ascii="Times New Roman" w:hAnsi="Times New Roman" w:cs="Times New Roman"/>
          <w:sz w:val="24"/>
          <w:szCs w:val="24"/>
        </w:rPr>
      </w:pPr>
      <w:r>
        <w:rPr>
          <w:rFonts w:ascii="Times New Roman" w:hAnsi="Times New Roman" w:cs="Times New Roman"/>
          <w:sz w:val="24"/>
          <w:szCs w:val="24"/>
        </w:rPr>
        <w:t>A</w:t>
      </w:r>
      <w:r w:rsidR="00C46CB5" w:rsidRPr="00C46CB5">
        <w:rPr>
          <w:rFonts w:ascii="Times New Roman" w:hAnsi="Times New Roman" w:cs="Times New Roman"/>
          <w:sz w:val="24"/>
          <w:szCs w:val="24"/>
        </w:rPr>
        <w:t xml:space="preserve">nalizējot sludinājumus dalījumā pēc dzīvojamās ēkas tipa, </w:t>
      </w:r>
      <w:r>
        <w:rPr>
          <w:rFonts w:ascii="Times New Roman" w:hAnsi="Times New Roman" w:cs="Times New Roman"/>
          <w:sz w:val="24"/>
          <w:szCs w:val="24"/>
        </w:rPr>
        <w:t xml:space="preserve">redzams, ka </w:t>
      </w:r>
      <w:r w:rsidR="00C46CB5" w:rsidRPr="00C46CB5">
        <w:rPr>
          <w:rFonts w:ascii="Times New Roman" w:hAnsi="Times New Roman" w:cs="Times New Roman"/>
          <w:sz w:val="24"/>
          <w:szCs w:val="24"/>
        </w:rPr>
        <w:t xml:space="preserve">kopš 2021. gada ir pieaudzis </w:t>
      </w:r>
      <w:r w:rsidR="00C46CB5" w:rsidRPr="00A45703">
        <w:rPr>
          <w:rFonts w:ascii="Times New Roman" w:hAnsi="Times New Roman" w:cs="Times New Roman"/>
          <w:sz w:val="24"/>
          <w:szCs w:val="24"/>
        </w:rPr>
        <w:t xml:space="preserve">ilgtermiņa īrei piedāvāto mājokļu skaits </w:t>
      </w:r>
      <w:r w:rsidR="248C1989" w:rsidRPr="00A45703">
        <w:rPr>
          <w:rFonts w:ascii="Times New Roman" w:hAnsi="Times New Roman" w:cs="Times New Roman"/>
          <w:sz w:val="24"/>
          <w:szCs w:val="24"/>
        </w:rPr>
        <w:t>vis</w:t>
      </w:r>
      <w:r w:rsidR="4939BB43" w:rsidRPr="00A45703">
        <w:rPr>
          <w:rFonts w:ascii="Times New Roman" w:hAnsi="Times New Roman" w:cs="Times New Roman"/>
          <w:sz w:val="24"/>
          <w:szCs w:val="24"/>
        </w:rPr>
        <w:t>o</w:t>
      </w:r>
      <w:r w:rsidR="248C1989" w:rsidRPr="00A45703">
        <w:rPr>
          <w:rFonts w:ascii="Times New Roman" w:hAnsi="Times New Roman" w:cs="Times New Roman"/>
          <w:sz w:val="24"/>
          <w:szCs w:val="24"/>
        </w:rPr>
        <w:t>s</w:t>
      </w:r>
      <w:r w:rsidR="00C46CB5" w:rsidRPr="00A45703">
        <w:rPr>
          <w:rFonts w:ascii="Times New Roman" w:hAnsi="Times New Roman" w:cs="Times New Roman"/>
          <w:sz w:val="24"/>
          <w:szCs w:val="24"/>
        </w:rPr>
        <w:t xml:space="preserve"> segmentos (sk. 2. attēlu)</w:t>
      </w:r>
      <w:r w:rsidRPr="00A45703">
        <w:rPr>
          <w:rFonts w:ascii="Times New Roman" w:hAnsi="Times New Roman" w:cs="Times New Roman"/>
          <w:sz w:val="24"/>
          <w:szCs w:val="24"/>
        </w:rPr>
        <w:t>.</w:t>
      </w:r>
      <w:r w:rsidR="00C46CB5" w:rsidRPr="00A45703">
        <w:rPr>
          <w:rFonts w:ascii="Times New Roman" w:hAnsi="Times New Roman" w:cs="Times New Roman"/>
          <w:sz w:val="24"/>
          <w:szCs w:val="24"/>
        </w:rPr>
        <w:t xml:space="preserve"> </w:t>
      </w:r>
      <w:r w:rsidR="007959D6" w:rsidRPr="00A45703">
        <w:rPr>
          <w:rFonts w:ascii="Times New Roman" w:hAnsi="Times New Roman" w:cs="Times New Roman"/>
          <w:sz w:val="24"/>
          <w:szCs w:val="24"/>
        </w:rPr>
        <w:t>Pēcpārbaudes novērtējuma</w:t>
      </w:r>
      <w:r w:rsidR="007959D6">
        <w:rPr>
          <w:rFonts w:ascii="Times New Roman" w:hAnsi="Times New Roman" w:cs="Times New Roman"/>
          <w:sz w:val="24"/>
          <w:szCs w:val="24"/>
        </w:rPr>
        <w:t xml:space="preserve"> kontekstā b</w:t>
      </w:r>
      <w:r w:rsidR="00C46CB5" w:rsidRPr="00C46CB5">
        <w:rPr>
          <w:rFonts w:ascii="Times New Roman" w:hAnsi="Times New Roman" w:cs="Times New Roman"/>
          <w:sz w:val="24"/>
          <w:szCs w:val="24"/>
        </w:rPr>
        <w:t>ūtiski</w:t>
      </w:r>
      <w:r w:rsidR="007E50E7" w:rsidRPr="00C46CB5">
        <w:rPr>
          <w:rFonts w:ascii="Times New Roman" w:hAnsi="Times New Roman" w:cs="Times New Roman"/>
          <w:sz w:val="24"/>
          <w:szCs w:val="24"/>
        </w:rPr>
        <w:t xml:space="preserve">, ka </w:t>
      </w:r>
      <w:r w:rsidR="00C46CB5" w:rsidRPr="00C46CB5">
        <w:rPr>
          <w:rFonts w:ascii="Times New Roman" w:hAnsi="Times New Roman" w:cs="Times New Roman"/>
          <w:sz w:val="24"/>
          <w:szCs w:val="24"/>
        </w:rPr>
        <w:t xml:space="preserve">tas ir audzis arī </w:t>
      </w:r>
      <w:r w:rsidR="00C46CB5">
        <w:rPr>
          <w:rFonts w:ascii="Times New Roman" w:hAnsi="Times New Roman" w:cs="Times New Roman"/>
          <w:sz w:val="24"/>
          <w:szCs w:val="24"/>
        </w:rPr>
        <w:t xml:space="preserve">kvalitatīvu mājokļu (jeb </w:t>
      </w:r>
      <w:r w:rsidR="00C46CB5" w:rsidRPr="00C46CB5">
        <w:rPr>
          <w:rFonts w:ascii="Times New Roman" w:hAnsi="Times New Roman" w:cs="Times New Roman"/>
          <w:sz w:val="24"/>
          <w:szCs w:val="24"/>
        </w:rPr>
        <w:t>jaunbūvē</w:t>
      </w:r>
      <w:r w:rsidR="00C46CB5">
        <w:rPr>
          <w:rFonts w:ascii="Times New Roman" w:hAnsi="Times New Roman" w:cs="Times New Roman"/>
          <w:sz w:val="24"/>
          <w:szCs w:val="24"/>
        </w:rPr>
        <w:t>s</w:t>
      </w:r>
      <w:r w:rsidR="00C46CB5" w:rsidRPr="00C46CB5">
        <w:rPr>
          <w:rFonts w:ascii="Times New Roman" w:hAnsi="Times New Roman" w:cs="Times New Roman"/>
          <w:sz w:val="24"/>
          <w:szCs w:val="24"/>
        </w:rPr>
        <w:t xml:space="preserve"> un renovēt</w:t>
      </w:r>
      <w:r w:rsidR="00C46CB5">
        <w:rPr>
          <w:rFonts w:ascii="Times New Roman" w:hAnsi="Times New Roman" w:cs="Times New Roman"/>
          <w:sz w:val="24"/>
          <w:szCs w:val="24"/>
        </w:rPr>
        <w:t>ās</w:t>
      </w:r>
      <w:r w:rsidR="00C46CB5" w:rsidRPr="00C46CB5">
        <w:rPr>
          <w:rFonts w:ascii="Times New Roman" w:hAnsi="Times New Roman" w:cs="Times New Roman"/>
          <w:sz w:val="24"/>
          <w:szCs w:val="24"/>
        </w:rPr>
        <w:t xml:space="preserve"> ēk</w:t>
      </w:r>
      <w:r w:rsidR="00C46CB5">
        <w:rPr>
          <w:rFonts w:ascii="Times New Roman" w:hAnsi="Times New Roman" w:cs="Times New Roman"/>
          <w:sz w:val="24"/>
          <w:szCs w:val="24"/>
        </w:rPr>
        <w:t>ās izvietoto)</w:t>
      </w:r>
      <w:r w:rsidR="00C46CB5" w:rsidRPr="00C46CB5">
        <w:rPr>
          <w:rFonts w:ascii="Times New Roman" w:hAnsi="Times New Roman" w:cs="Times New Roman"/>
          <w:sz w:val="24"/>
          <w:szCs w:val="24"/>
        </w:rPr>
        <w:t xml:space="preserve"> segmentos, kur</w:t>
      </w:r>
      <w:r w:rsidR="00C46CB5">
        <w:rPr>
          <w:rFonts w:ascii="Times New Roman" w:hAnsi="Times New Roman" w:cs="Times New Roman"/>
          <w:sz w:val="24"/>
          <w:szCs w:val="24"/>
        </w:rPr>
        <w:t>iem</w:t>
      </w:r>
      <w:r w:rsidR="00C46CB5" w:rsidRPr="00C46CB5">
        <w:rPr>
          <w:rFonts w:ascii="Times New Roman" w:hAnsi="Times New Roman" w:cs="Times New Roman"/>
          <w:sz w:val="24"/>
          <w:szCs w:val="24"/>
        </w:rPr>
        <w:t xml:space="preserve"> līdz šim bija raksturīga mājokļu pārdošana.</w:t>
      </w:r>
      <w:r w:rsidR="00C46CB5">
        <w:rPr>
          <w:rFonts w:ascii="Times New Roman" w:hAnsi="Times New Roman" w:cs="Times New Roman"/>
          <w:sz w:val="24"/>
          <w:szCs w:val="24"/>
        </w:rPr>
        <w:t xml:space="preserve"> Turklāt ir </w:t>
      </w:r>
      <w:r w:rsidR="00F97E62">
        <w:rPr>
          <w:rFonts w:ascii="Times New Roman" w:hAnsi="Times New Roman" w:cs="Times New Roman"/>
          <w:sz w:val="24"/>
          <w:szCs w:val="24"/>
        </w:rPr>
        <w:t xml:space="preserve">mazliet </w:t>
      </w:r>
      <w:r w:rsidR="00C46CB5">
        <w:rPr>
          <w:rFonts w:ascii="Times New Roman" w:hAnsi="Times New Roman" w:cs="Times New Roman"/>
          <w:sz w:val="24"/>
          <w:szCs w:val="24"/>
        </w:rPr>
        <w:t xml:space="preserve">audzis īres tirgum piedāvāto jaunbūvēs un renovētās ēkās izvietotu mājokļu </w:t>
      </w:r>
      <w:r w:rsidR="00F97E62">
        <w:rPr>
          <w:rFonts w:ascii="Times New Roman" w:hAnsi="Times New Roman" w:cs="Times New Roman"/>
          <w:sz w:val="24"/>
          <w:szCs w:val="24"/>
        </w:rPr>
        <w:t xml:space="preserve">kopējais </w:t>
      </w:r>
      <w:r w:rsidR="00C46CB5">
        <w:rPr>
          <w:rFonts w:ascii="Times New Roman" w:hAnsi="Times New Roman" w:cs="Times New Roman"/>
          <w:sz w:val="24"/>
          <w:szCs w:val="24"/>
        </w:rPr>
        <w:t>īpatsvars. Ja 2018.</w:t>
      </w:r>
      <w:r w:rsidR="00F97E62">
        <w:rPr>
          <w:rFonts w:ascii="Times New Roman" w:hAnsi="Times New Roman" w:cs="Times New Roman"/>
          <w:sz w:val="24"/>
          <w:szCs w:val="24"/>
        </w:rPr>
        <w:t xml:space="preserve"> – 2019. </w:t>
      </w:r>
      <w:r w:rsidR="00C46CB5">
        <w:rPr>
          <w:rFonts w:ascii="Times New Roman" w:hAnsi="Times New Roman" w:cs="Times New Roman"/>
          <w:sz w:val="24"/>
          <w:szCs w:val="24"/>
        </w:rPr>
        <w:t xml:space="preserve">gadā ilgtermiņa īrei tika piedāvāti </w:t>
      </w:r>
      <w:r w:rsidR="00F97E62">
        <w:rPr>
          <w:rFonts w:ascii="Times New Roman" w:hAnsi="Times New Roman" w:cs="Times New Roman"/>
          <w:sz w:val="24"/>
          <w:szCs w:val="24"/>
        </w:rPr>
        <w:t>25% kvalitatīvu mājokļu, tad 2020. gadā – 29% un kopš 2021. gada – aptuveni 30-31%.</w:t>
      </w:r>
    </w:p>
    <w:p w14:paraId="60BDD1D8" w14:textId="7C50B904" w:rsidR="007E50E7" w:rsidRPr="007E50E7" w:rsidRDefault="007E50E7" w:rsidP="00B42ACF">
      <w:pPr>
        <w:spacing w:line="276" w:lineRule="auto"/>
        <w:jc w:val="both"/>
        <w:rPr>
          <w:rFonts w:ascii="Times New Roman" w:hAnsi="Times New Roman" w:cs="Times New Roman"/>
          <w:b/>
          <w:bCs/>
          <w:color w:val="002060"/>
          <w:sz w:val="24"/>
          <w:szCs w:val="24"/>
        </w:rPr>
      </w:pPr>
      <w:r w:rsidRPr="007E50E7">
        <w:rPr>
          <w:rFonts w:ascii="Times New Roman" w:hAnsi="Times New Roman" w:cs="Times New Roman"/>
          <w:b/>
          <w:bCs/>
          <w:color w:val="002060"/>
          <w:sz w:val="24"/>
          <w:szCs w:val="24"/>
        </w:rPr>
        <w:t>2. attēls. Ilgtermiņa īrei piedāvāto mājokļu skaits dalījumā pēc dzīvojamās ēkas tipa</w:t>
      </w:r>
      <w:r w:rsidR="00283FCF">
        <w:rPr>
          <w:rFonts w:ascii="Times New Roman" w:hAnsi="Times New Roman" w:cs="Times New Roman"/>
          <w:b/>
          <w:bCs/>
          <w:color w:val="002060"/>
          <w:sz w:val="24"/>
          <w:szCs w:val="24"/>
        </w:rPr>
        <w:t xml:space="preserve"> 2018. – 2024. gadā</w:t>
      </w:r>
    </w:p>
    <w:p w14:paraId="710C1602" w14:textId="48A33EE2" w:rsidR="007E50E7" w:rsidRPr="0015451F" w:rsidRDefault="0015451F" w:rsidP="007E50E7">
      <w:pPr>
        <w:spacing w:line="276" w:lineRule="auto"/>
        <w:jc w:val="both"/>
        <w:rPr>
          <w:rFonts w:ascii="Times New Roman" w:hAnsi="Times New Roman" w:cs="Times New Roman"/>
          <w:sz w:val="24"/>
          <w:szCs w:val="24"/>
        </w:rPr>
      </w:pPr>
      <w:r w:rsidRPr="0015451F">
        <w:rPr>
          <w:noProof/>
        </w:rPr>
        <w:drawing>
          <wp:inline distT="0" distB="0" distL="0" distR="0" wp14:anchorId="7F136454" wp14:editId="7EDEE925">
            <wp:extent cx="6143625" cy="2752725"/>
            <wp:effectExtent l="0" t="0" r="9525" b="9525"/>
            <wp:docPr id="28605115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43625" cy="2752725"/>
                    </a:xfrm>
                    <a:prstGeom prst="rect">
                      <a:avLst/>
                    </a:prstGeom>
                    <a:noFill/>
                    <a:ln>
                      <a:noFill/>
                    </a:ln>
                  </pic:spPr>
                </pic:pic>
              </a:graphicData>
            </a:graphic>
          </wp:inline>
        </w:drawing>
      </w:r>
    </w:p>
    <w:p w14:paraId="148FA2D1" w14:textId="77777777" w:rsidR="00E02E04" w:rsidRPr="00E02E04" w:rsidRDefault="00E02E04" w:rsidP="00E02E04">
      <w:pPr>
        <w:spacing w:line="276" w:lineRule="auto"/>
        <w:jc w:val="both"/>
        <w:rPr>
          <w:rFonts w:ascii="Times New Roman" w:hAnsi="Times New Roman" w:cs="Times New Roman"/>
          <w:sz w:val="20"/>
          <w:szCs w:val="20"/>
        </w:rPr>
      </w:pPr>
      <w:r w:rsidRPr="00E02E04">
        <w:rPr>
          <w:rFonts w:ascii="Times New Roman" w:hAnsi="Times New Roman" w:cs="Times New Roman"/>
          <w:sz w:val="20"/>
          <w:szCs w:val="20"/>
        </w:rPr>
        <w:t>Avots: Latio, Cenu banka, balstoties uz publiski pieejamiem sludinājumiem portālos ss.com un city24.lv.</w:t>
      </w:r>
      <w:r>
        <w:rPr>
          <w:rFonts w:ascii="Times New Roman" w:hAnsi="Times New Roman" w:cs="Times New Roman"/>
          <w:sz w:val="20"/>
          <w:szCs w:val="20"/>
        </w:rPr>
        <w:t xml:space="preserve"> </w:t>
      </w:r>
    </w:p>
    <w:p w14:paraId="6112BAC7" w14:textId="3B887D4A" w:rsidR="00E4187E" w:rsidRDefault="00E4187E" w:rsidP="006313CF">
      <w:pPr>
        <w:spacing w:line="276" w:lineRule="auto"/>
        <w:jc w:val="both"/>
        <w:rPr>
          <w:rFonts w:ascii="Times New Roman" w:hAnsi="Times New Roman" w:cs="Times New Roman"/>
          <w:sz w:val="24"/>
          <w:szCs w:val="24"/>
        </w:rPr>
      </w:pPr>
      <w:r w:rsidRPr="00E4187E">
        <w:rPr>
          <w:rFonts w:ascii="Times New Roman" w:hAnsi="Times New Roman" w:cs="Times New Roman"/>
          <w:sz w:val="24"/>
          <w:szCs w:val="24"/>
        </w:rPr>
        <w:t>Saskaņā ar investoru un citu mājokļu jomas speciālistu vērtējumu dzīvojamo telpu piedāvājumu īres tirgum ir veicinājuši vairāki faktori</w:t>
      </w:r>
      <w:r>
        <w:rPr>
          <w:rFonts w:ascii="Times New Roman" w:hAnsi="Times New Roman" w:cs="Times New Roman"/>
          <w:sz w:val="24"/>
          <w:szCs w:val="24"/>
        </w:rPr>
        <w:t xml:space="preserve">, kuri ir samazinājuši iedzīvotāju pirktspēju un interesi par jaunu mājokļu iegādi, bet ir veicinājusi interesi par </w:t>
      </w:r>
      <w:r w:rsidR="00722642">
        <w:rPr>
          <w:rFonts w:ascii="Times New Roman" w:hAnsi="Times New Roman" w:cs="Times New Roman"/>
          <w:sz w:val="24"/>
          <w:szCs w:val="24"/>
        </w:rPr>
        <w:t xml:space="preserve">mājokļu </w:t>
      </w:r>
      <w:r>
        <w:rPr>
          <w:rFonts w:ascii="Times New Roman" w:hAnsi="Times New Roman" w:cs="Times New Roman"/>
          <w:sz w:val="24"/>
          <w:szCs w:val="24"/>
        </w:rPr>
        <w:t>īri. Šo faktoru starpā ir:</w:t>
      </w:r>
    </w:p>
    <w:p w14:paraId="34218F17" w14:textId="3995A39C" w:rsidR="00E4187E" w:rsidRPr="00F56DE6" w:rsidRDefault="00E4187E" w:rsidP="006313CF">
      <w:pPr>
        <w:pStyle w:val="ListParagraph"/>
        <w:numPr>
          <w:ilvl w:val="0"/>
          <w:numId w:val="13"/>
        </w:numPr>
        <w:spacing w:line="276" w:lineRule="auto"/>
        <w:jc w:val="both"/>
        <w:rPr>
          <w:rFonts w:ascii="Times New Roman" w:hAnsi="Times New Roman" w:cs="Times New Roman"/>
          <w:sz w:val="24"/>
          <w:szCs w:val="24"/>
        </w:rPr>
      </w:pPr>
      <w:r w:rsidRPr="00F56DE6">
        <w:rPr>
          <w:rFonts w:ascii="Times New Roman" w:hAnsi="Times New Roman" w:cs="Times New Roman"/>
          <w:sz w:val="24"/>
          <w:szCs w:val="24"/>
        </w:rPr>
        <w:t>2020. – 2021. gadā Covid-19 pandēmijas radītā ekonomiskā stagnācija un pēc 2022. gada Krievijas pilna mēro</w:t>
      </w:r>
      <w:r w:rsidR="00F56DE6" w:rsidRPr="00F56DE6">
        <w:rPr>
          <w:rFonts w:ascii="Times New Roman" w:hAnsi="Times New Roman" w:cs="Times New Roman"/>
          <w:sz w:val="24"/>
          <w:szCs w:val="24"/>
        </w:rPr>
        <w:t>g</w:t>
      </w:r>
      <w:r w:rsidRPr="00F56DE6">
        <w:rPr>
          <w:rFonts w:ascii="Times New Roman" w:hAnsi="Times New Roman" w:cs="Times New Roman"/>
          <w:sz w:val="24"/>
          <w:szCs w:val="24"/>
        </w:rPr>
        <w:t xml:space="preserve">a iebrukuma Ukrainā </w:t>
      </w:r>
      <w:r w:rsidR="00F56DE6" w:rsidRPr="00F56DE6">
        <w:rPr>
          <w:rFonts w:ascii="Times New Roman" w:hAnsi="Times New Roman" w:cs="Times New Roman"/>
          <w:sz w:val="24"/>
          <w:szCs w:val="24"/>
        </w:rPr>
        <w:t xml:space="preserve">piemēroto sankciju ietekmi uz ekonomiskajiem </w:t>
      </w:r>
      <w:r w:rsidR="00F56DE6" w:rsidRPr="00F56DE6">
        <w:rPr>
          <w:rFonts w:ascii="Times New Roman" w:hAnsi="Times New Roman" w:cs="Times New Roman"/>
          <w:sz w:val="24"/>
          <w:szCs w:val="24"/>
        </w:rPr>
        <w:lastRenderedPageBreak/>
        <w:t>procesiem</w:t>
      </w:r>
      <w:r w:rsidR="00B878EA">
        <w:rPr>
          <w:rFonts w:ascii="Times New Roman" w:hAnsi="Times New Roman" w:cs="Times New Roman"/>
          <w:sz w:val="24"/>
          <w:szCs w:val="24"/>
        </w:rPr>
        <w:t xml:space="preserve">, t.sk., </w:t>
      </w:r>
      <w:r w:rsidR="00EB0E6D">
        <w:rPr>
          <w:rFonts w:ascii="Times New Roman" w:hAnsi="Times New Roman" w:cs="Times New Roman"/>
          <w:sz w:val="24"/>
          <w:szCs w:val="24"/>
        </w:rPr>
        <w:t>kredītprocentu likmju pieaugumu, kas samazinājuši mājokļu iegādes darījumu skaitu</w:t>
      </w:r>
      <w:r w:rsidR="00F56DE6" w:rsidRPr="00F56DE6">
        <w:rPr>
          <w:rFonts w:ascii="Times New Roman" w:hAnsi="Times New Roman" w:cs="Times New Roman"/>
          <w:sz w:val="24"/>
          <w:szCs w:val="24"/>
        </w:rPr>
        <w:t>;</w:t>
      </w:r>
    </w:p>
    <w:p w14:paraId="6F5CBFC8" w14:textId="41853983" w:rsidR="00F56DE6" w:rsidRPr="00F56DE6" w:rsidRDefault="00F56DE6" w:rsidP="006313CF">
      <w:pPr>
        <w:pStyle w:val="ListParagraph"/>
        <w:numPr>
          <w:ilvl w:val="0"/>
          <w:numId w:val="13"/>
        </w:numPr>
        <w:spacing w:line="276" w:lineRule="auto"/>
        <w:jc w:val="both"/>
        <w:rPr>
          <w:rFonts w:ascii="Times New Roman" w:hAnsi="Times New Roman" w:cs="Times New Roman"/>
          <w:sz w:val="24"/>
          <w:szCs w:val="24"/>
        </w:rPr>
      </w:pPr>
      <w:r w:rsidRPr="00F56DE6">
        <w:rPr>
          <w:rFonts w:ascii="Times New Roman" w:hAnsi="Times New Roman" w:cs="Times New Roman"/>
          <w:sz w:val="24"/>
          <w:szCs w:val="24"/>
        </w:rPr>
        <w:t>Ukrainas civiliedzīvotāju iebraukšanu Latvijā un ārvalstu studentu skaita pieaugums Latvijā, kas veicina īres mājokļu pieprasījumu</w:t>
      </w:r>
      <w:r w:rsidR="0027508B">
        <w:rPr>
          <w:rFonts w:ascii="Times New Roman" w:hAnsi="Times New Roman" w:cs="Times New Roman"/>
          <w:sz w:val="24"/>
          <w:szCs w:val="24"/>
        </w:rPr>
        <w:t>, ģeogrāfiski mobilu jauno speciālistu segmenta veidošanās, kuri izskata nodarbinātības iespējas dažādās pašvaldībās un ārpus valsts</w:t>
      </w:r>
      <w:r w:rsidRPr="00F56DE6">
        <w:rPr>
          <w:rFonts w:ascii="Times New Roman" w:hAnsi="Times New Roman" w:cs="Times New Roman"/>
          <w:sz w:val="24"/>
          <w:szCs w:val="24"/>
        </w:rPr>
        <w:t>.</w:t>
      </w:r>
    </w:p>
    <w:p w14:paraId="17A101DD" w14:textId="7C9CDC3A" w:rsidR="006313CF" w:rsidRPr="006313CF" w:rsidRDefault="006313CF" w:rsidP="006313CF">
      <w:pPr>
        <w:spacing w:line="276" w:lineRule="auto"/>
        <w:jc w:val="both"/>
        <w:rPr>
          <w:rFonts w:ascii="Times New Roman" w:hAnsi="Times New Roman" w:cs="Times New Roman"/>
          <w:sz w:val="24"/>
          <w:szCs w:val="24"/>
        </w:rPr>
      </w:pPr>
      <w:r w:rsidRPr="006313CF">
        <w:rPr>
          <w:rFonts w:ascii="Times New Roman" w:hAnsi="Times New Roman" w:cs="Times New Roman"/>
          <w:sz w:val="24"/>
          <w:szCs w:val="24"/>
        </w:rPr>
        <w:t xml:space="preserve">Vienlaikus privātie institucionālie izīrētāji norāda, ka viņi pakāpeniski izmēģina jaunu īres namu būvniecību kā atsevišķu savas saimnieciskās darbības segmentu, un norāda, ka Dzīvojamo telpu īres likuma pieņemšana ir veicinājusi viņu interesi tam pievērsties. </w:t>
      </w:r>
      <w:r>
        <w:rPr>
          <w:rFonts w:ascii="Times New Roman" w:hAnsi="Times New Roman" w:cs="Times New Roman"/>
          <w:sz w:val="24"/>
          <w:szCs w:val="24"/>
        </w:rPr>
        <w:t xml:space="preserve">Intervētie privātie investori atzīst, ka viņi sāk ar viena jauna īres nama būvniecību un dzīvojamo telpu piedāvājumu ilgtermiņa īrei, kas ļauj viņiem izprast Dzīvojamo telpu īres likuma normu praktisko piemērošanu, identificēt šī saimnieciskā darbības veida riskus, kas izriet no citu normatīvo aktu prasībām. Tā rezultātā lēmumi par turpmākajām investīcijām īres mājokļu būvniecībā tiks pieņemti tikai turpmākajos gados. </w:t>
      </w:r>
    </w:p>
    <w:p w14:paraId="57296EF4" w14:textId="064B8ED5" w:rsidR="006313CF" w:rsidRDefault="006313CF" w:rsidP="006313CF">
      <w:pPr>
        <w:spacing w:line="276" w:lineRule="auto"/>
        <w:jc w:val="both"/>
        <w:rPr>
          <w:rFonts w:ascii="Times New Roman" w:hAnsi="Times New Roman" w:cs="Times New Roman"/>
          <w:sz w:val="24"/>
          <w:szCs w:val="24"/>
        </w:rPr>
      </w:pPr>
      <w:r>
        <w:rPr>
          <w:rFonts w:ascii="Times New Roman" w:hAnsi="Times New Roman" w:cs="Times New Roman"/>
          <w:sz w:val="24"/>
          <w:szCs w:val="24"/>
        </w:rPr>
        <w:t>Tādējādi secināms, ka</w:t>
      </w:r>
      <w:r w:rsidR="00E4187E">
        <w:rPr>
          <w:rFonts w:ascii="Times New Roman" w:hAnsi="Times New Roman" w:cs="Times New Roman"/>
          <w:sz w:val="24"/>
          <w:szCs w:val="24"/>
        </w:rPr>
        <w:t xml:space="preserve"> jauno mājokļu izīrēšana kā</w:t>
      </w:r>
      <w:r w:rsidR="00402454">
        <w:rPr>
          <w:rFonts w:ascii="Times New Roman" w:hAnsi="Times New Roman" w:cs="Times New Roman"/>
          <w:sz w:val="24"/>
          <w:szCs w:val="24"/>
        </w:rPr>
        <w:t xml:space="preserve"> būtiska</w:t>
      </w:r>
      <w:r w:rsidR="00E4187E">
        <w:rPr>
          <w:rFonts w:ascii="Times New Roman" w:hAnsi="Times New Roman" w:cs="Times New Roman"/>
          <w:sz w:val="24"/>
          <w:szCs w:val="24"/>
        </w:rPr>
        <w:t xml:space="preserve"> </w:t>
      </w:r>
      <w:r w:rsidR="00E811B0">
        <w:rPr>
          <w:rFonts w:ascii="Times New Roman" w:hAnsi="Times New Roman" w:cs="Times New Roman"/>
          <w:sz w:val="24"/>
          <w:szCs w:val="24"/>
        </w:rPr>
        <w:t xml:space="preserve">privātā sektora </w:t>
      </w:r>
      <w:r w:rsidR="00E4187E">
        <w:rPr>
          <w:rFonts w:ascii="Times New Roman" w:hAnsi="Times New Roman" w:cs="Times New Roman"/>
          <w:sz w:val="24"/>
          <w:szCs w:val="24"/>
        </w:rPr>
        <w:t xml:space="preserve">ilgtermiņa saimnieciskā darbība vēl nav nostiprinājusies, </w:t>
      </w:r>
      <w:r>
        <w:rPr>
          <w:rFonts w:ascii="Times New Roman" w:hAnsi="Times New Roman" w:cs="Times New Roman"/>
          <w:sz w:val="24"/>
          <w:szCs w:val="24"/>
        </w:rPr>
        <w:t xml:space="preserve">par ko liecina gan intervijas ar mērķa grupu pārstāvjiem, gan 1. attēlā dotie dati par ilgtermiņa īrei piedāvāto mājokļu sludinājuma skaita </w:t>
      </w:r>
      <w:r w:rsidR="0027508B">
        <w:rPr>
          <w:rFonts w:ascii="Times New Roman" w:hAnsi="Times New Roman" w:cs="Times New Roman"/>
          <w:sz w:val="24"/>
          <w:szCs w:val="24"/>
        </w:rPr>
        <w:t>svārstībām</w:t>
      </w:r>
      <w:r>
        <w:rPr>
          <w:rFonts w:ascii="Times New Roman" w:hAnsi="Times New Roman" w:cs="Times New Roman"/>
          <w:sz w:val="24"/>
          <w:szCs w:val="24"/>
        </w:rPr>
        <w:t>. Nozares eksperti šo tendenci skaidro tādējādi</w:t>
      </w:r>
      <w:r w:rsidR="00E4187E">
        <w:rPr>
          <w:rFonts w:ascii="Times New Roman" w:hAnsi="Times New Roman" w:cs="Times New Roman"/>
          <w:sz w:val="24"/>
          <w:szCs w:val="24"/>
        </w:rPr>
        <w:t>, ka 2024. gadā daļa īres dzīvokļu Rīgā nonāca pārdošanā</w:t>
      </w:r>
      <w:r w:rsidR="00C441C8">
        <w:rPr>
          <w:rFonts w:ascii="Times New Roman" w:hAnsi="Times New Roman" w:cs="Times New Roman"/>
          <w:sz w:val="24"/>
          <w:szCs w:val="24"/>
        </w:rPr>
        <w:t>, bet daļa tika izīrēti, nepublicējot sludinājumu augstā īres mājokļu pieprasījuma dēļ</w:t>
      </w:r>
      <w:r w:rsidR="00E4187E">
        <w:rPr>
          <w:rFonts w:ascii="Times New Roman" w:hAnsi="Times New Roman" w:cs="Times New Roman"/>
          <w:sz w:val="24"/>
          <w:szCs w:val="24"/>
        </w:rPr>
        <w:t>.</w:t>
      </w:r>
      <w:r w:rsidR="00E811B0">
        <w:rPr>
          <w:rFonts w:ascii="Times New Roman" w:hAnsi="Times New Roman" w:cs="Times New Roman"/>
          <w:sz w:val="24"/>
          <w:szCs w:val="24"/>
        </w:rPr>
        <w:t xml:space="preserve"> </w:t>
      </w:r>
    </w:p>
    <w:p w14:paraId="4500A9F3" w14:textId="471E922C" w:rsidR="007A393F" w:rsidRDefault="007A393F" w:rsidP="006313CF">
      <w:pPr>
        <w:spacing w:line="276" w:lineRule="auto"/>
        <w:jc w:val="both"/>
        <w:rPr>
          <w:rFonts w:ascii="Times New Roman" w:hAnsi="Times New Roman" w:cs="Times New Roman"/>
          <w:sz w:val="24"/>
          <w:szCs w:val="24"/>
        </w:rPr>
      </w:pPr>
      <w:r>
        <w:rPr>
          <w:rFonts w:ascii="Times New Roman" w:hAnsi="Times New Roman" w:cs="Times New Roman"/>
          <w:sz w:val="24"/>
          <w:szCs w:val="24"/>
        </w:rPr>
        <w:t>Atbildot uz pēcpārbaudes novērtējuma jautājumu par Dzīvojamo telpu īres l</w:t>
      </w:r>
      <w:r w:rsidRPr="007A393F">
        <w:rPr>
          <w:rFonts w:ascii="Times New Roman" w:hAnsi="Times New Roman" w:cs="Times New Roman"/>
          <w:sz w:val="24"/>
          <w:szCs w:val="24"/>
        </w:rPr>
        <w:t>ikuma ietekm</w:t>
      </w:r>
      <w:r>
        <w:rPr>
          <w:rFonts w:ascii="Times New Roman" w:hAnsi="Times New Roman" w:cs="Times New Roman"/>
          <w:sz w:val="24"/>
          <w:szCs w:val="24"/>
        </w:rPr>
        <w:t>i</w:t>
      </w:r>
      <w:r w:rsidRPr="007A393F">
        <w:rPr>
          <w:rFonts w:ascii="Times New Roman" w:hAnsi="Times New Roman" w:cs="Times New Roman"/>
          <w:sz w:val="24"/>
          <w:szCs w:val="24"/>
        </w:rPr>
        <w:t xml:space="preserve"> uz dzīvojamo telpu piedāvājuma izmaiņām īres tirgū</w:t>
      </w:r>
      <w:r>
        <w:rPr>
          <w:rFonts w:ascii="Times New Roman" w:hAnsi="Times New Roman" w:cs="Times New Roman"/>
          <w:sz w:val="24"/>
          <w:szCs w:val="24"/>
        </w:rPr>
        <w:t xml:space="preserve">, secināms, ka tā darbībai ir potenciāli pozitīva ietekme, kuru </w:t>
      </w:r>
      <w:r w:rsidR="0027508B">
        <w:rPr>
          <w:rFonts w:ascii="Times New Roman" w:hAnsi="Times New Roman" w:cs="Times New Roman"/>
          <w:sz w:val="24"/>
          <w:szCs w:val="24"/>
        </w:rPr>
        <w:t xml:space="preserve">sekmējusi </w:t>
      </w:r>
      <w:r>
        <w:rPr>
          <w:rFonts w:ascii="Times New Roman" w:hAnsi="Times New Roman" w:cs="Times New Roman"/>
          <w:sz w:val="24"/>
          <w:szCs w:val="24"/>
        </w:rPr>
        <w:t>likuma pieņemšana</w:t>
      </w:r>
      <w:r w:rsidR="001062B8">
        <w:rPr>
          <w:rFonts w:ascii="Times New Roman" w:hAnsi="Times New Roman" w:cs="Times New Roman"/>
          <w:sz w:val="24"/>
          <w:szCs w:val="24"/>
        </w:rPr>
        <w:t xml:space="preserve"> apstākļos, kuri veicināja investoru interesi par šī saimnieciskās darbības veida paplašināšanu.</w:t>
      </w:r>
    </w:p>
    <w:p w14:paraId="77BB99FB" w14:textId="509C835C" w:rsidR="003D3F3B" w:rsidRDefault="00E869F2" w:rsidP="008D4498">
      <w:pPr>
        <w:pStyle w:val="Heading1"/>
      </w:pPr>
      <w:bookmarkStart w:id="11" w:name="_Toc193810262"/>
      <w:r w:rsidRPr="00AB3228">
        <w:t>L</w:t>
      </w:r>
      <w:r w:rsidR="003D3F3B" w:rsidRPr="00AB3228">
        <w:t>ikuma ietekme uz investīcij</w:t>
      </w:r>
      <w:r w:rsidR="008D4498">
        <w:t>ām</w:t>
      </w:r>
      <w:r w:rsidR="003D3F3B" w:rsidRPr="00AB3228">
        <w:t xml:space="preserve"> īres māju būvniecībā</w:t>
      </w:r>
      <w:bookmarkEnd w:id="11"/>
    </w:p>
    <w:p w14:paraId="5A47D10E" w14:textId="48A55324" w:rsidR="00E36B3C" w:rsidRDefault="00E36B3C" w:rsidP="00AE6486">
      <w:pPr>
        <w:spacing w:line="276" w:lineRule="auto"/>
        <w:jc w:val="both"/>
        <w:rPr>
          <w:rFonts w:ascii="Times New Roman" w:hAnsi="Times New Roman" w:cs="Times New Roman"/>
          <w:sz w:val="24"/>
          <w:szCs w:val="24"/>
        </w:rPr>
      </w:pPr>
      <w:r>
        <w:rPr>
          <w:rFonts w:ascii="Times New Roman" w:hAnsi="Times New Roman" w:cs="Times New Roman"/>
          <w:sz w:val="24"/>
          <w:szCs w:val="24"/>
        </w:rPr>
        <w:t>Otrais pēcpārbaudes novērtējuma uzdevum</w:t>
      </w:r>
      <w:r w:rsidR="00680579">
        <w:rPr>
          <w:rFonts w:ascii="Times New Roman" w:hAnsi="Times New Roman" w:cs="Times New Roman"/>
          <w:sz w:val="24"/>
          <w:szCs w:val="24"/>
        </w:rPr>
        <w:t>s</w:t>
      </w:r>
      <w:r>
        <w:rPr>
          <w:rFonts w:ascii="Times New Roman" w:hAnsi="Times New Roman" w:cs="Times New Roman"/>
          <w:sz w:val="24"/>
          <w:szCs w:val="24"/>
        </w:rPr>
        <w:t xml:space="preserve"> bija analizēt</w:t>
      </w:r>
      <w:r w:rsidR="00CD3909">
        <w:rPr>
          <w:rFonts w:ascii="Times New Roman" w:hAnsi="Times New Roman" w:cs="Times New Roman"/>
          <w:sz w:val="24"/>
          <w:szCs w:val="24"/>
        </w:rPr>
        <w:t xml:space="preserve"> </w:t>
      </w:r>
      <w:r w:rsidR="00AE6486">
        <w:rPr>
          <w:rFonts w:ascii="Times New Roman" w:hAnsi="Times New Roman" w:cs="Times New Roman"/>
          <w:sz w:val="24"/>
          <w:szCs w:val="24"/>
        </w:rPr>
        <w:t>l</w:t>
      </w:r>
      <w:r w:rsidR="00CD3909" w:rsidRPr="00CD3909">
        <w:rPr>
          <w:rFonts w:ascii="Times New Roman" w:hAnsi="Times New Roman" w:cs="Times New Roman"/>
          <w:sz w:val="24"/>
          <w:szCs w:val="24"/>
        </w:rPr>
        <w:t>ikuma ieviešanas/ izpildes ietekm</w:t>
      </w:r>
      <w:r w:rsidR="00AE6486">
        <w:rPr>
          <w:rFonts w:ascii="Times New Roman" w:hAnsi="Times New Roman" w:cs="Times New Roman"/>
          <w:sz w:val="24"/>
          <w:szCs w:val="24"/>
        </w:rPr>
        <w:t>i</w:t>
      </w:r>
      <w:r w:rsidR="00CD3909" w:rsidRPr="00CD3909">
        <w:rPr>
          <w:rFonts w:ascii="Times New Roman" w:hAnsi="Times New Roman" w:cs="Times New Roman"/>
          <w:sz w:val="24"/>
          <w:szCs w:val="24"/>
        </w:rPr>
        <w:t xml:space="preserve"> uz investīciju pieaugumu īres māju būvniecībā</w:t>
      </w:r>
      <w:r w:rsidR="00AE6486">
        <w:rPr>
          <w:rFonts w:ascii="Times New Roman" w:hAnsi="Times New Roman" w:cs="Times New Roman"/>
          <w:sz w:val="24"/>
          <w:szCs w:val="24"/>
        </w:rPr>
        <w:t>. Šim nolūkam ir izmantoti, pirmkārt, vairāki statistikas datu avoti</w:t>
      </w:r>
      <w:r w:rsidR="000A2192">
        <w:rPr>
          <w:rFonts w:ascii="Times New Roman" w:hAnsi="Times New Roman" w:cs="Times New Roman"/>
          <w:sz w:val="24"/>
          <w:szCs w:val="24"/>
        </w:rPr>
        <w:t>, kas raksturo NAP2027 mērķa rādītāju sasniegšanu un jauno mājokļu skaita izmaiņas,</w:t>
      </w:r>
      <w:r w:rsidR="00AE6486">
        <w:rPr>
          <w:rFonts w:ascii="Times New Roman" w:hAnsi="Times New Roman" w:cs="Times New Roman"/>
          <w:sz w:val="24"/>
          <w:szCs w:val="24"/>
        </w:rPr>
        <w:t xml:space="preserve"> </w:t>
      </w:r>
      <w:r w:rsidR="00553114">
        <w:rPr>
          <w:rFonts w:ascii="Times New Roman" w:hAnsi="Times New Roman" w:cs="Times New Roman"/>
          <w:sz w:val="24"/>
          <w:szCs w:val="24"/>
        </w:rPr>
        <w:t xml:space="preserve">kas raksturo situācijas attīstību, </w:t>
      </w:r>
      <w:r w:rsidR="00AE6486">
        <w:rPr>
          <w:rFonts w:ascii="Times New Roman" w:hAnsi="Times New Roman" w:cs="Times New Roman"/>
          <w:sz w:val="24"/>
          <w:szCs w:val="24"/>
        </w:rPr>
        <w:t>un, otrkārt, dažādu mērķa grupu, it īpaši investoru</w:t>
      </w:r>
      <w:r w:rsidR="000A2192">
        <w:rPr>
          <w:rFonts w:ascii="Times New Roman" w:hAnsi="Times New Roman" w:cs="Times New Roman"/>
          <w:sz w:val="24"/>
          <w:szCs w:val="24"/>
        </w:rPr>
        <w:t xml:space="preserve"> un pašvaldību</w:t>
      </w:r>
      <w:r w:rsidR="00AE6486">
        <w:rPr>
          <w:rFonts w:ascii="Times New Roman" w:hAnsi="Times New Roman" w:cs="Times New Roman"/>
          <w:sz w:val="24"/>
          <w:szCs w:val="24"/>
        </w:rPr>
        <w:t>, viedokļu apkopojums</w:t>
      </w:r>
      <w:r w:rsidR="00553114">
        <w:rPr>
          <w:rFonts w:ascii="Times New Roman" w:hAnsi="Times New Roman" w:cs="Times New Roman"/>
          <w:sz w:val="24"/>
          <w:szCs w:val="24"/>
        </w:rPr>
        <w:t xml:space="preserve">, kas ļauj secināt par investīciju piesaisti sekmējošiem un kavējošiem </w:t>
      </w:r>
      <w:r w:rsidR="00B52191">
        <w:rPr>
          <w:rFonts w:ascii="Times New Roman" w:hAnsi="Times New Roman" w:cs="Times New Roman"/>
          <w:sz w:val="24"/>
          <w:szCs w:val="24"/>
        </w:rPr>
        <w:t>faktoriem, t.sk., Dzīvojamo telpu īres likuma lomu šo apstākļu radīšanā</w:t>
      </w:r>
      <w:r w:rsidR="00AE6486">
        <w:rPr>
          <w:rFonts w:ascii="Times New Roman" w:hAnsi="Times New Roman" w:cs="Times New Roman"/>
          <w:sz w:val="24"/>
          <w:szCs w:val="24"/>
        </w:rPr>
        <w:t>.</w:t>
      </w:r>
    </w:p>
    <w:p w14:paraId="23841152" w14:textId="28F01117" w:rsidR="00AE6486" w:rsidRDefault="00AE6486" w:rsidP="00AE6486">
      <w:pPr>
        <w:spacing w:line="276" w:lineRule="auto"/>
        <w:jc w:val="both"/>
        <w:rPr>
          <w:rFonts w:ascii="Times New Roman" w:hAnsi="Times New Roman" w:cs="Times New Roman"/>
          <w:sz w:val="24"/>
          <w:szCs w:val="24"/>
        </w:rPr>
      </w:pPr>
      <w:r>
        <w:rPr>
          <w:rFonts w:ascii="Times New Roman" w:hAnsi="Times New Roman" w:cs="Times New Roman"/>
          <w:sz w:val="24"/>
          <w:szCs w:val="24"/>
        </w:rPr>
        <w:t>Investīcijas jaunu mājokļu, t.sk., jaunu īres māju, būvniecībā raksturo vairāki statistikas rādītāji. No p</w:t>
      </w:r>
      <w:r w:rsidRPr="00AE6486">
        <w:rPr>
          <w:rFonts w:ascii="Times New Roman" w:hAnsi="Times New Roman" w:cs="Times New Roman"/>
          <w:sz w:val="24"/>
          <w:szCs w:val="24"/>
        </w:rPr>
        <w:t>ēcpārbaudes novērtējumam saistoš</w:t>
      </w:r>
      <w:r>
        <w:rPr>
          <w:rFonts w:ascii="Times New Roman" w:hAnsi="Times New Roman" w:cs="Times New Roman"/>
          <w:sz w:val="24"/>
          <w:szCs w:val="24"/>
        </w:rPr>
        <w:t>ajiem</w:t>
      </w:r>
      <w:r w:rsidRPr="00AE6486">
        <w:rPr>
          <w:rFonts w:ascii="Times New Roman" w:hAnsi="Times New Roman" w:cs="Times New Roman"/>
          <w:sz w:val="24"/>
          <w:szCs w:val="24"/>
        </w:rPr>
        <w:t xml:space="preserve"> NAP2027 rīcības virziena “Mājoklis” mērķa indikatori</w:t>
      </w:r>
      <w:r>
        <w:rPr>
          <w:rFonts w:ascii="Times New Roman" w:hAnsi="Times New Roman" w:cs="Times New Roman"/>
          <w:sz w:val="24"/>
          <w:szCs w:val="24"/>
        </w:rPr>
        <w:t>em ir apskatāms e</w:t>
      </w:r>
      <w:r w:rsidRPr="00214AC1">
        <w:rPr>
          <w:rFonts w:ascii="Times New Roman" w:hAnsi="Times New Roman" w:cs="Times New Roman"/>
          <w:sz w:val="24"/>
          <w:szCs w:val="24"/>
        </w:rPr>
        <w:t>kspluatācijā pieņemto jauno dzīvokļu skaits</w:t>
      </w:r>
      <w:r>
        <w:rPr>
          <w:rFonts w:ascii="Times New Roman" w:hAnsi="Times New Roman" w:cs="Times New Roman"/>
          <w:sz w:val="24"/>
          <w:szCs w:val="24"/>
        </w:rPr>
        <w:t xml:space="preserve"> gadā, kura NAP2027 noteiktā mērķa vērtība </w:t>
      </w:r>
      <w:r w:rsidRPr="00AA5E72">
        <w:rPr>
          <w:rFonts w:ascii="Times New Roman" w:hAnsi="Times New Roman" w:cs="Times New Roman"/>
          <w:sz w:val="24"/>
          <w:szCs w:val="24"/>
        </w:rPr>
        <w:t>2024. gadā bija 7</w:t>
      </w:r>
      <w:r w:rsidR="00565640" w:rsidRPr="00AA5E72">
        <w:rPr>
          <w:rFonts w:ascii="Times New Roman" w:hAnsi="Times New Roman" w:cs="Times New Roman"/>
          <w:sz w:val="24"/>
          <w:szCs w:val="24"/>
        </w:rPr>
        <w:t> </w:t>
      </w:r>
      <w:r w:rsidRPr="00AA5E72">
        <w:rPr>
          <w:rFonts w:ascii="Times New Roman" w:hAnsi="Times New Roman" w:cs="Times New Roman"/>
          <w:sz w:val="24"/>
          <w:szCs w:val="24"/>
        </w:rPr>
        <w:t xml:space="preserve">000. </w:t>
      </w:r>
      <w:r w:rsidR="00AA5E72" w:rsidRPr="00AA5E72">
        <w:rPr>
          <w:rFonts w:ascii="Times New Roman" w:hAnsi="Times New Roman" w:cs="Times New Roman"/>
          <w:sz w:val="24"/>
          <w:szCs w:val="24"/>
        </w:rPr>
        <w:t>3</w:t>
      </w:r>
      <w:r w:rsidRPr="00AA5E72">
        <w:rPr>
          <w:rFonts w:ascii="Times New Roman" w:hAnsi="Times New Roman" w:cs="Times New Roman"/>
          <w:sz w:val="24"/>
          <w:szCs w:val="24"/>
        </w:rPr>
        <w:t xml:space="preserve">. attēlā redzams, ka </w:t>
      </w:r>
      <w:r w:rsidR="00437C2E">
        <w:rPr>
          <w:rFonts w:ascii="Times New Roman" w:hAnsi="Times New Roman" w:cs="Times New Roman"/>
          <w:sz w:val="24"/>
          <w:szCs w:val="24"/>
        </w:rPr>
        <w:t>četru</w:t>
      </w:r>
      <w:r w:rsidR="00437C2E" w:rsidRPr="00AA5E72">
        <w:rPr>
          <w:rFonts w:ascii="Times New Roman" w:hAnsi="Times New Roman" w:cs="Times New Roman"/>
          <w:sz w:val="24"/>
          <w:szCs w:val="24"/>
        </w:rPr>
        <w:t xml:space="preserve"> </w:t>
      </w:r>
      <w:r w:rsidRPr="00AA5E72">
        <w:rPr>
          <w:rFonts w:ascii="Times New Roman" w:hAnsi="Times New Roman" w:cs="Times New Roman"/>
          <w:sz w:val="24"/>
          <w:szCs w:val="24"/>
        </w:rPr>
        <w:t>gadu laikā kopš Dzīvojamo telpu īres likuma</w:t>
      </w:r>
      <w:r>
        <w:rPr>
          <w:rFonts w:ascii="Times New Roman" w:hAnsi="Times New Roman" w:cs="Times New Roman"/>
          <w:sz w:val="24"/>
          <w:szCs w:val="24"/>
        </w:rPr>
        <w:t xml:space="preserve"> pieņemšanas</w:t>
      </w:r>
      <w:r w:rsidR="00D35B57">
        <w:rPr>
          <w:rFonts w:ascii="Times New Roman" w:hAnsi="Times New Roman" w:cs="Times New Roman"/>
          <w:sz w:val="24"/>
          <w:szCs w:val="24"/>
        </w:rPr>
        <w:t xml:space="preserve">, ekspluatācijā pieņemto jauno dzīvokļu skaits </w:t>
      </w:r>
      <w:r w:rsidR="00437C2E">
        <w:rPr>
          <w:rFonts w:ascii="Times New Roman" w:hAnsi="Times New Roman" w:cs="Times New Roman"/>
          <w:sz w:val="24"/>
          <w:szCs w:val="24"/>
        </w:rPr>
        <w:t>sākotnēji bija</w:t>
      </w:r>
      <w:r w:rsidR="00D374EA">
        <w:rPr>
          <w:rFonts w:ascii="Times New Roman" w:hAnsi="Times New Roman" w:cs="Times New Roman"/>
          <w:sz w:val="24"/>
          <w:szCs w:val="24"/>
        </w:rPr>
        <w:t xml:space="preserve"> svārstīgs</w:t>
      </w:r>
      <w:r w:rsidR="00437C2E">
        <w:rPr>
          <w:rFonts w:ascii="Times New Roman" w:hAnsi="Times New Roman" w:cs="Times New Roman"/>
          <w:sz w:val="24"/>
          <w:szCs w:val="24"/>
        </w:rPr>
        <w:t>, un tikai būtisks pieaugums ir vērojams 2024. gadā</w:t>
      </w:r>
      <w:r w:rsidR="00AA5E72">
        <w:rPr>
          <w:rFonts w:ascii="Times New Roman" w:hAnsi="Times New Roman" w:cs="Times New Roman"/>
          <w:sz w:val="24"/>
          <w:szCs w:val="24"/>
        </w:rPr>
        <w:t xml:space="preserve">. </w:t>
      </w:r>
      <w:bookmarkStart w:id="12" w:name="_Hlk193813399"/>
      <w:r w:rsidR="00AA5E72">
        <w:rPr>
          <w:rFonts w:ascii="Times New Roman" w:hAnsi="Times New Roman" w:cs="Times New Roman"/>
          <w:sz w:val="24"/>
          <w:szCs w:val="24"/>
        </w:rPr>
        <w:t xml:space="preserve">2021. gadā ekspluatācijā tika nodoti </w:t>
      </w:r>
      <w:r w:rsidR="00AA5E72" w:rsidRPr="00AA5E72">
        <w:rPr>
          <w:rFonts w:ascii="Times New Roman" w:hAnsi="Times New Roman" w:cs="Times New Roman"/>
          <w:sz w:val="24"/>
          <w:szCs w:val="24"/>
        </w:rPr>
        <w:t>2</w:t>
      </w:r>
      <w:r w:rsidR="00AA5E72">
        <w:rPr>
          <w:rFonts w:ascii="Times New Roman" w:hAnsi="Times New Roman" w:cs="Times New Roman"/>
          <w:sz w:val="24"/>
          <w:szCs w:val="24"/>
        </w:rPr>
        <w:t> </w:t>
      </w:r>
      <w:r w:rsidR="00AA5E72" w:rsidRPr="00AA5E72">
        <w:rPr>
          <w:rFonts w:ascii="Times New Roman" w:hAnsi="Times New Roman" w:cs="Times New Roman"/>
          <w:sz w:val="24"/>
          <w:szCs w:val="24"/>
        </w:rPr>
        <w:t>853</w:t>
      </w:r>
      <w:r w:rsidR="00AA5E72">
        <w:rPr>
          <w:rFonts w:ascii="Times New Roman" w:hAnsi="Times New Roman" w:cs="Times New Roman"/>
          <w:sz w:val="24"/>
          <w:szCs w:val="24"/>
        </w:rPr>
        <w:t xml:space="preserve"> jauni dzīvokļi, 2022. gadā </w:t>
      </w:r>
      <w:r w:rsidR="00AA5E72" w:rsidRPr="00AA5E72">
        <w:rPr>
          <w:rFonts w:ascii="Times New Roman" w:hAnsi="Times New Roman" w:cs="Times New Roman"/>
          <w:sz w:val="24"/>
          <w:szCs w:val="24"/>
        </w:rPr>
        <w:t>3</w:t>
      </w:r>
      <w:r w:rsidR="00437C2E">
        <w:rPr>
          <w:rFonts w:ascii="Times New Roman" w:hAnsi="Times New Roman" w:cs="Times New Roman"/>
          <w:sz w:val="24"/>
          <w:szCs w:val="24"/>
        </w:rPr>
        <w:t> </w:t>
      </w:r>
      <w:r w:rsidR="00AA5E72" w:rsidRPr="00AA5E72">
        <w:rPr>
          <w:rFonts w:ascii="Times New Roman" w:hAnsi="Times New Roman" w:cs="Times New Roman"/>
          <w:sz w:val="24"/>
          <w:szCs w:val="24"/>
        </w:rPr>
        <w:t>140</w:t>
      </w:r>
      <w:r w:rsidR="00437C2E">
        <w:rPr>
          <w:rFonts w:ascii="Times New Roman" w:hAnsi="Times New Roman" w:cs="Times New Roman"/>
          <w:sz w:val="24"/>
          <w:szCs w:val="24"/>
        </w:rPr>
        <w:t>,</w:t>
      </w:r>
      <w:r w:rsidR="00565640">
        <w:rPr>
          <w:rFonts w:ascii="Times New Roman" w:hAnsi="Times New Roman" w:cs="Times New Roman"/>
          <w:sz w:val="24"/>
          <w:szCs w:val="24"/>
        </w:rPr>
        <w:t xml:space="preserve"> 2023. gadā 2 736 jauni dzīvokļi</w:t>
      </w:r>
      <w:r w:rsidR="00437C2E">
        <w:rPr>
          <w:rFonts w:ascii="Times New Roman" w:hAnsi="Times New Roman" w:cs="Times New Roman"/>
          <w:sz w:val="24"/>
          <w:szCs w:val="24"/>
        </w:rPr>
        <w:t xml:space="preserve"> un 2024. gadā – 4</w:t>
      </w:r>
      <w:r w:rsidR="00C01598">
        <w:rPr>
          <w:rFonts w:ascii="Times New Roman" w:hAnsi="Times New Roman" w:cs="Times New Roman"/>
          <w:sz w:val="24"/>
          <w:szCs w:val="24"/>
        </w:rPr>
        <w:t> </w:t>
      </w:r>
      <w:r w:rsidR="00437C2E">
        <w:rPr>
          <w:rFonts w:ascii="Times New Roman" w:hAnsi="Times New Roman" w:cs="Times New Roman"/>
          <w:sz w:val="24"/>
          <w:szCs w:val="24"/>
        </w:rPr>
        <w:t>058</w:t>
      </w:r>
      <w:r w:rsidR="00C01598">
        <w:rPr>
          <w:rFonts w:ascii="Times New Roman" w:hAnsi="Times New Roman" w:cs="Times New Roman"/>
          <w:sz w:val="24"/>
          <w:szCs w:val="24"/>
        </w:rPr>
        <w:t xml:space="preserve"> </w:t>
      </w:r>
      <w:r w:rsidR="00437C2E">
        <w:rPr>
          <w:rFonts w:ascii="Times New Roman" w:hAnsi="Times New Roman" w:cs="Times New Roman"/>
          <w:sz w:val="24"/>
          <w:szCs w:val="24"/>
        </w:rPr>
        <w:t>jauni dzīvokļi</w:t>
      </w:r>
      <w:r w:rsidR="00431C51">
        <w:rPr>
          <w:rFonts w:ascii="Times New Roman" w:hAnsi="Times New Roman" w:cs="Times New Roman"/>
          <w:sz w:val="24"/>
          <w:szCs w:val="24"/>
        </w:rPr>
        <w:t xml:space="preserve">. </w:t>
      </w:r>
      <w:bookmarkEnd w:id="12"/>
      <w:r w:rsidR="00437C2E">
        <w:rPr>
          <w:rFonts w:ascii="Times New Roman" w:hAnsi="Times New Roman" w:cs="Times New Roman"/>
          <w:sz w:val="24"/>
          <w:szCs w:val="24"/>
        </w:rPr>
        <w:t xml:space="preserve">Lai gan 2024. gadā rādītājs ir būtiski palielinājies, tas nav sasniedzis šim gadam </w:t>
      </w:r>
      <w:r w:rsidR="003810EF">
        <w:rPr>
          <w:rFonts w:ascii="Times New Roman" w:hAnsi="Times New Roman" w:cs="Times New Roman"/>
          <w:sz w:val="24"/>
          <w:szCs w:val="24"/>
        </w:rPr>
        <w:t>NAP2027</w:t>
      </w:r>
      <w:r w:rsidR="00162F7E">
        <w:rPr>
          <w:rFonts w:ascii="Times New Roman" w:hAnsi="Times New Roman" w:cs="Times New Roman"/>
          <w:sz w:val="24"/>
          <w:szCs w:val="24"/>
        </w:rPr>
        <w:t xml:space="preserve"> </w:t>
      </w:r>
      <w:r w:rsidR="00437C2E">
        <w:rPr>
          <w:rFonts w:ascii="Times New Roman" w:hAnsi="Times New Roman" w:cs="Times New Roman"/>
          <w:sz w:val="24"/>
          <w:szCs w:val="24"/>
        </w:rPr>
        <w:t xml:space="preserve">noteikto mērķa vērtību. </w:t>
      </w:r>
      <w:r w:rsidR="00000B8A">
        <w:rPr>
          <w:rFonts w:ascii="Times New Roman" w:hAnsi="Times New Roman" w:cs="Times New Roman"/>
          <w:sz w:val="24"/>
          <w:szCs w:val="24"/>
        </w:rPr>
        <w:t>Ekspluatācijā pieņemt</w:t>
      </w:r>
      <w:r w:rsidR="00437C2E">
        <w:rPr>
          <w:rFonts w:ascii="Times New Roman" w:hAnsi="Times New Roman" w:cs="Times New Roman"/>
          <w:sz w:val="24"/>
          <w:szCs w:val="24"/>
        </w:rPr>
        <w:t>o</w:t>
      </w:r>
      <w:r w:rsidR="00000B8A">
        <w:rPr>
          <w:rFonts w:ascii="Times New Roman" w:hAnsi="Times New Roman" w:cs="Times New Roman"/>
          <w:sz w:val="24"/>
          <w:szCs w:val="24"/>
        </w:rPr>
        <w:t xml:space="preserve"> jauno dzīvokļu skaitu visticamāk ietekmē iepriekšējā nodaļā norādītie ekonomiskie faktori</w:t>
      </w:r>
      <w:r w:rsidR="00437C2E">
        <w:rPr>
          <w:rFonts w:ascii="Times New Roman" w:hAnsi="Times New Roman" w:cs="Times New Roman"/>
          <w:sz w:val="24"/>
          <w:szCs w:val="24"/>
        </w:rPr>
        <w:t>, kuri ir aizkavējuši investīciju mājokļu būvniecībai piesaistes tempu</w:t>
      </w:r>
      <w:r w:rsidR="00000B8A">
        <w:rPr>
          <w:rFonts w:ascii="Times New Roman" w:hAnsi="Times New Roman" w:cs="Times New Roman"/>
          <w:sz w:val="24"/>
          <w:szCs w:val="24"/>
        </w:rPr>
        <w:t>.</w:t>
      </w:r>
    </w:p>
    <w:p w14:paraId="118C7CD3" w14:textId="1B3C10AC" w:rsidR="00D35B57" w:rsidRPr="00D35B57" w:rsidRDefault="00AA5E72" w:rsidP="00AB3228">
      <w:pPr>
        <w:spacing w:line="276" w:lineRule="auto"/>
        <w:rPr>
          <w:rFonts w:ascii="Times New Roman" w:hAnsi="Times New Roman" w:cs="Times New Roman"/>
          <w:b/>
          <w:bCs/>
          <w:color w:val="002060"/>
          <w:sz w:val="24"/>
          <w:szCs w:val="24"/>
        </w:rPr>
      </w:pPr>
      <w:r w:rsidRPr="00AA5E72">
        <w:rPr>
          <w:rFonts w:ascii="Times New Roman" w:hAnsi="Times New Roman" w:cs="Times New Roman"/>
          <w:b/>
          <w:bCs/>
          <w:color w:val="002060"/>
          <w:sz w:val="24"/>
          <w:szCs w:val="24"/>
        </w:rPr>
        <w:lastRenderedPageBreak/>
        <w:t>3</w:t>
      </w:r>
      <w:r w:rsidR="00D35B57" w:rsidRPr="00AA5E72">
        <w:rPr>
          <w:rFonts w:ascii="Times New Roman" w:hAnsi="Times New Roman" w:cs="Times New Roman"/>
          <w:b/>
          <w:bCs/>
          <w:color w:val="002060"/>
          <w:sz w:val="24"/>
          <w:szCs w:val="24"/>
        </w:rPr>
        <w:t xml:space="preserve">. attēls. Ekspluatācijā pieņemto jauno dzīvokļu skaits </w:t>
      </w:r>
      <w:r w:rsidRPr="00AA5E72">
        <w:rPr>
          <w:rFonts w:ascii="Times New Roman" w:hAnsi="Times New Roman" w:cs="Times New Roman"/>
          <w:b/>
          <w:bCs/>
          <w:color w:val="002060"/>
          <w:sz w:val="24"/>
          <w:szCs w:val="24"/>
        </w:rPr>
        <w:t>dalījumā pēc statistiskajiem reģioniem</w:t>
      </w:r>
      <w:r w:rsidR="00D35B57" w:rsidRPr="00D35B57">
        <w:rPr>
          <w:rFonts w:ascii="Times New Roman" w:hAnsi="Times New Roman" w:cs="Times New Roman"/>
          <w:b/>
          <w:bCs/>
          <w:color w:val="002060"/>
          <w:sz w:val="24"/>
          <w:szCs w:val="24"/>
        </w:rPr>
        <w:t xml:space="preserve"> 2021. – </w:t>
      </w:r>
      <w:r w:rsidR="00F83632" w:rsidRPr="00D35B57">
        <w:rPr>
          <w:rFonts w:ascii="Times New Roman" w:hAnsi="Times New Roman" w:cs="Times New Roman"/>
          <w:b/>
          <w:bCs/>
          <w:color w:val="002060"/>
          <w:sz w:val="24"/>
          <w:szCs w:val="24"/>
        </w:rPr>
        <w:t>202</w:t>
      </w:r>
      <w:r w:rsidR="00F83632">
        <w:rPr>
          <w:rFonts w:ascii="Times New Roman" w:hAnsi="Times New Roman" w:cs="Times New Roman"/>
          <w:b/>
          <w:bCs/>
          <w:color w:val="002060"/>
          <w:sz w:val="24"/>
          <w:szCs w:val="24"/>
        </w:rPr>
        <w:t>4</w:t>
      </w:r>
      <w:r w:rsidR="00D35B57" w:rsidRPr="00D35B57">
        <w:rPr>
          <w:rFonts w:ascii="Times New Roman" w:hAnsi="Times New Roman" w:cs="Times New Roman"/>
          <w:b/>
          <w:bCs/>
          <w:color w:val="002060"/>
          <w:sz w:val="24"/>
          <w:szCs w:val="24"/>
        </w:rPr>
        <w:t>. gadā</w:t>
      </w:r>
      <w:r w:rsidR="00975A9E">
        <w:rPr>
          <w:rFonts w:ascii="Times New Roman" w:hAnsi="Times New Roman" w:cs="Times New Roman"/>
          <w:b/>
          <w:bCs/>
          <w:color w:val="002060"/>
          <w:sz w:val="24"/>
          <w:szCs w:val="24"/>
        </w:rPr>
        <w:t>*</w:t>
      </w:r>
    </w:p>
    <w:p w14:paraId="427914A9" w14:textId="3BEF9E67" w:rsidR="00D35B57" w:rsidRDefault="00437C2E" w:rsidP="00AB3228">
      <w:pPr>
        <w:spacing w:line="276" w:lineRule="auto"/>
        <w:rPr>
          <w:rFonts w:ascii="Times New Roman" w:hAnsi="Times New Roman" w:cs="Times New Roman"/>
          <w:sz w:val="24"/>
          <w:szCs w:val="24"/>
        </w:rPr>
      </w:pPr>
      <w:r w:rsidRPr="00437C2E">
        <w:rPr>
          <w:noProof/>
        </w:rPr>
        <w:drawing>
          <wp:inline distT="0" distB="0" distL="0" distR="0" wp14:anchorId="6E1CB673" wp14:editId="0F188D41">
            <wp:extent cx="6153150" cy="2857500"/>
            <wp:effectExtent l="0" t="0" r="0" b="0"/>
            <wp:docPr id="16102624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3150" cy="2857500"/>
                    </a:xfrm>
                    <a:prstGeom prst="rect">
                      <a:avLst/>
                    </a:prstGeom>
                    <a:noFill/>
                    <a:ln>
                      <a:noFill/>
                    </a:ln>
                  </pic:spPr>
                </pic:pic>
              </a:graphicData>
            </a:graphic>
          </wp:inline>
        </w:drawing>
      </w:r>
    </w:p>
    <w:p w14:paraId="6EE25B7F" w14:textId="0A37FF69" w:rsidR="00214AC1" w:rsidRPr="00431C51" w:rsidRDefault="00AE6486" w:rsidP="00AB3228">
      <w:pPr>
        <w:spacing w:line="276" w:lineRule="auto"/>
        <w:rPr>
          <w:rFonts w:ascii="Times New Roman" w:hAnsi="Times New Roman" w:cs="Times New Roman"/>
          <w:sz w:val="20"/>
          <w:szCs w:val="20"/>
        </w:rPr>
      </w:pPr>
      <w:r w:rsidRPr="00431C51">
        <w:rPr>
          <w:rFonts w:ascii="Times New Roman" w:hAnsi="Times New Roman" w:cs="Times New Roman"/>
          <w:sz w:val="20"/>
          <w:szCs w:val="20"/>
        </w:rPr>
        <w:t xml:space="preserve">Avots: </w:t>
      </w:r>
      <w:r w:rsidR="00D35B57" w:rsidRPr="00431C51">
        <w:rPr>
          <w:rFonts w:ascii="Times New Roman" w:hAnsi="Times New Roman" w:cs="Times New Roman"/>
          <w:sz w:val="20"/>
          <w:szCs w:val="20"/>
        </w:rPr>
        <w:t xml:space="preserve">CSP (Oficiālās statistikas datubāze). Tabula BUE021. Ekspluatācijā pieņemto jauno dzīvokļu skaits un platība reģionos, valstspilsētās un novados 2021 – </w:t>
      </w:r>
      <w:r w:rsidR="00F83632" w:rsidRPr="00431C51">
        <w:rPr>
          <w:rFonts w:ascii="Times New Roman" w:hAnsi="Times New Roman" w:cs="Times New Roman"/>
          <w:sz w:val="20"/>
          <w:szCs w:val="20"/>
        </w:rPr>
        <w:t>202</w:t>
      </w:r>
      <w:r w:rsidR="00F83632">
        <w:rPr>
          <w:rFonts w:ascii="Times New Roman" w:hAnsi="Times New Roman" w:cs="Times New Roman"/>
          <w:sz w:val="20"/>
          <w:szCs w:val="20"/>
        </w:rPr>
        <w:t>4</w:t>
      </w:r>
      <w:r w:rsidR="00D35B57" w:rsidRPr="00431C51">
        <w:rPr>
          <w:rFonts w:ascii="Times New Roman" w:hAnsi="Times New Roman" w:cs="Times New Roman"/>
          <w:sz w:val="20"/>
          <w:szCs w:val="20"/>
        </w:rPr>
        <w:t>.</w:t>
      </w:r>
      <w:r w:rsidR="00214AC1" w:rsidRPr="00431C51">
        <w:rPr>
          <w:rFonts w:ascii="Times New Roman" w:hAnsi="Times New Roman" w:cs="Times New Roman"/>
          <w:sz w:val="20"/>
          <w:szCs w:val="20"/>
        </w:rPr>
        <w:t xml:space="preserve"> </w:t>
      </w:r>
      <w:r w:rsidR="00975A9E">
        <w:rPr>
          <w:rFonts w:ascii="Times New Roman" w:hAnsi="Times New Roman" w:cs="Times New Roman"/>
          <w:sz w:val="20"/>
          <w:szCs w:val="20"/>
        </w:rPr>
        <w:t>Piezīme: * Dati pieejami no 2021. gada.</w:t>
      </w:r>
    </w:p>
    <w:p w14:paraId="5A6E7EB7" w14:textId="2BA0D3F6" w:rsidR="007A577B" w:rsidRDefault="00437C2E" w:rsidP="00D374EA">
      <w:pPr>
        <w:spacing w:line="276" w:lineRule="auto"/>
        <w:jc w:val="both"/>
        <w:rPr>
          <w:rFonts w:ascii="Times New Roman" w:hAnsi="Times New Roman" w:cs="Times New Roman"/>
          <w:sz w:val="24"/>
          <w:szCs w:val="24"/>
        </w:rPr>
      </w:pPr>
      <w:r>
        <w:rPr>
          <w:rFonts w:ascii="Times New Roman" w:hAnsi="Times New Roman" w:cs="Times New Roman"/>
          <w:sz w:val="24"/>
          <w:szCs w:val="24"/>
        </w:rPr>
        <w:t>S</w:t>
      </w:r>
      <w:r w:rsidR="001075BE">
        <w:rPr>
          <w:rFonts w:ascii="Times New Roman" w:hAnsi="Times New Roman" w:cs="Times New Roman"/>
          <w:sz w:val="24"/>
          <w:szCs w:val="24"/>
        </w:rPr>
        <w:t>alīdzinot datus Latvijas reģionu griezumā, secināms, ka ir aktivizējusies jaunu mājokļu būvniecība ārpus Rīgas statistiskā reģiona, jo ir pieaudzis ekspluatācijā pieņemto jauno dzīvokļu skaita īpatsvars</w:t>
      </w:r>
      <w:r w:rsidR="001075BE" w:rsidRPr="00431C51">
        <w:rPr>
          <w:rFonts w:ascii="Times New Roman" w:hAnsi="Times New Roman" w:cs="Times New Roman"/>
          <w:sz w:val="24"/>
          <w:szCs w:val="24"/>
        </w:rPr>
        <w:t xml:space="preserve"> </w:t>
      </w:r>
      <w:r w:rsidR="001075BE">
        <w:rPr>
          <w:rFonts w:ascii="Times New Roman" w:hAnsi="Times New Roman" w:cs="Times New Roman"/>
          <w:sz w:val="24"/>
          <w:szCs w:val="24"/>
        </w:rPr>
        <w:t>Vidzemes, Kurzemes, Zemgales vai Latgales reģionā. Ja 2021. gadā 13,3% no jaunajiem dzīvokļiem atradās ārpus Rīgas statistiskā reģiona, tad 2022. un 2023. gadā tie bija 18,3%</w:t>
      </w:r>
      <w:r>
        <w:rPr>
          <w:rFonts w:ascii="Times New Roman" w:hAnsi="Times New Roman" w:cs="Times New Roman"/>
          <w:sz w:val="24"/>
          <w:szCs w:val="24"/>
        </w:rPr>
        <w:t>, bet 2024. gadā – 24,9%</w:t>
      </w:r>
      <w:r w:rsidR="001075BE">
        <w:rPr>
          <w:rFonts w:ascii="Times New Roman" w:hAnsi="Times New Roman" w:cs="Times New Roman"/>
          <w:sz w:val="24"/>
          <w:szCs w:val="24"/>
        </w:rPr>
        <w:t xml:space="preserve">. </w:t>
      </w:r>
    </w:p>
    <w:p w14:paraId="1E1891F5" w14:textId="48E09DE1" w:rsidR="001075BE" w:rsidRPr="0050280B" w:rsidRDefault="00B06E5D" w:rsidP="00D374EA">
      <w:pPr>
        <w:spacing w:line="276" w:lineRule="auto"/>
        <w:jc w:val="both"/>
        <w:rPr>
          <w:rFonts w:ascii="Times New Roman" w:hAnsi="Times New Roman" w:cs="Times New Roman"/>
          <w:sz w:val="24"/>
          <w:szCs w:val="24"/>
          <w:highlight w:val="yellow"/>
        </w:rPr>
      </w:pPr>
      <w:r>
        <w:rPr>
          <w:rFonts w:ascii="Times New Roman" w:hAnsi="Times New Roman" w:cs="Times New Roman"/>
          <w:sz w:val="24"/>
          <w:szCs w:val="24"/>
        </w:rPr>
        <w:t xml:space="preserve">Ekspluatācijā pieņemto jauno dzīvokļu skaitam būtu jāpieaug turpmākajos 2-3 gados, ņemot vērā iepriekšējā nodaļā minēto pašvaldību iesaisti </w:t>
      </w:r>
      <w:r w:rsidRPr="00B06E5D">
        <w:rPr>
          <w:rFonts w:ascii="Times New Roman" w:hAnsi="Times New Roman" w:cs="Times New Roman"/>
          <w:sz w:val="24"/>
          <w:szCs w:val="24"/>
        </w:rPr>
        <w:t>ES Atveseļošanas fonda finansējuma caur finanšu institūciju “ALTUM”</w:t>
      </w:r>
      <w:r>
        <w:rPr>
          <w:rStyle w:val="FootnoteReference"/>
          <w:rFonts w:ascii="Times New Roman" w:hAnsi="Times New Roman" w:cs="Times New Roman"/>
          <w:sz w:val="24"/>
          <w:szCs w:val="24"/>
        </w:rPr>
        <w:footnoteReference w:id="30"/>
      </w:r>
      <w:r>
        <w:rPr>
          <w:rFonts w:ascii="Times New Roman" w:hAnsi="Times New Roman" w:cs="Times New Roman"/>
          <w:sz w:val="24"/>
          <w:szCs w:val="24"/>
        </w:rPr>
        <w:t xml:space="preserve"> atbalstīto zemes īres mājokļu būvniecības programmā. Tā kā mājokļu būvniecība pēcpārbaudes novērtējuma laikā ir uzsākta, tās rezultātu atspoguļojums statistikā, saskaņā ar ALTUM programmas un pašvaldību sniegto informāciju, ir gaidāms laika posmā no 2025. gada otrā pusgada līdz 2026. vai 2027. gadam.</w:t>
      </w:r>
      <w:r w:rsidR="0066142B">
        <w:rPr>
          <w:rFonts w:ascii="Times New Roman" w:hAnsi="Times New Roman" w:cs="Times New Roman"/>
          <w:sz w:val="24"/>
          <w:szCs w:val="24"/>
        </w:rPr>
        <w:t xml:space="preserve"> Atsevišķi intervēto mērķa grupu pārstāvji uzskata, ka līdz šim vērojamais investīciju pieaugums īres namu būvniecībai tomēr ir nepietiekams, lai apmierinātu īres mājokļu pieprasījumu reģionos.</w:t>
      </w:r>
    </w:p>
    <w:p w14:paraId="7D6147CA" w14:textId="3F89D9A4" w:rsidR="00EB0E6D" w:rsidRPr="00613BB3" w:rsidRDefault="00937160" w:rsidP="00B75F37">
      <w:pPr>
        <w:spacing w:line="276" w:lineRule="auto"/>
        <w:jc w:val="both"/>
        <w:rPr>
          <w:rFonts w:ascii="Times New Roman" w:hAnsi="Times New Roman" w:cs="Times New Roman"/>
          <w:sz w:val="24"/>
          <w:szCs w:val="24"/>
        </w:rPr>
      </w:pPr>
      <w:r w:rsidRPr="00937160">
        <w:rPr>
          <w:rFonts w:ascii="Times New Roman" w:hAnsi="Times New Roman" w:cs="Times New Roman"/>
          <w:sz w:val="24"/>
          <w:szCs w:val="24"/>
        </w:rPr>
        <w:t xml:space="preserve">Vērtējot Dzīvojamo telpu īres likuma ietekmi uz īres namu būvniecību reģionos, </w:t>
      </w:r>
      <w:r w:rsidR="005B5136">
        <w:rPr>
          <w:rFonts w:ascii="Times New Roman" w:hAnsi="Times New Roman" w:cs="Times New Roman"/>
          <w:sz w:val="24"/>
          <w:szCs w:val="24"/>
        </w:rPr>
        <w:t xml:space="preserve">padziļinātās intervijas un pašvaldību aptauja rāda  dažādus viedokļus. </w:t>
      </w:r>
      <w:r w:rsidR="00E72E30">
        <w:rPr>
          <w:rFonts w:ascii="Times New Roman" w:hAnsi="Times New Roman" w:cs="Times New Roman"/>
          <w:sz w:val="24"/>
          <w:szCs w:val="24"/>
        </w:rPr>
        <w:t>Daļa</w:t>
      </w:r>
      <w:r w:rsidR="005B5136">
        <w:rPr>
          <w:rFonts w:ascii="Times New Roman" w:hAnsi="Times New Roman" w:cs="Times New Roman"/>
          <w:sz w:val="24"/>
          <w:szCs w:val="24"/>
        </w:rPr>
        <w:t xml:space="preserve"> pašvaldīb</w:t>
      </w:r>
      <w:r w:rsidR="00E72E30">
        <w:rPr>
          <w:rFonts w:ascii="Times New Roman" w:hAnsi="Times New Roman" w:cs="Times New Roman"/>
          <w:sz w:val="24"/>
          <w:szCs w:val="24"/>
        </w:rPr>
        <w:t>u</w:t>
      </w:r>
      <w:r w:rsidRPr="00937160">
        <w:rPr>
          <w:rFonts w:ascii="Times New Roman" w:hAnsi="Times New Roman" w:cs="Times New Roman"/>
          <w:sz w:val="24"/>
          <w:szCs w:val="24"/>
        </w:rPr>
        <w:t xml:space="preserve"> </w:t>
      </w:r>
      <w:r w:rsidR="005B5136">
        <w:rPr>
          <w:rFonts w:ascii="Times New Roman" w:hAnsi="Times New Roman" w:cs="Times New Roman"/>
          <w:sz w:val="24"/>
          <w:szCs w:val="24"/>
        </w:rPr>
        <w:t>uzskata</w:t>
      </w:r>
      <w:r w:rsidRPr="00937160">
        <w:rPr>
          <w:rFonts w:ascii="Times New Roman" w:hAnsi="Times New Roman" w:cs="Times New Roman"/>
          <w:sz w:val="24"/>
          <w:szCs w:val="24"/>
        </w:rPr>
        <w:t xml:space="preserve">, ka, viņuprāt, būtiskāka loma ir </w:t>
      </w:r>
      <w:r w:rsidR="00C81591">
        <w:rPr>
          <w:rFonts w:ascii="Times New Roman" w:hAnsi="Times New Roman" w:cs="Times New Roman"/>
          <w:sz w:val="24"/>
          <w:szCs w:val="24"/>
        </w:rPr>
        <w:t>z</w:t>
      </w:r>
      <w:r w:rsidR="001F79B5" w:rsidRPr="00937160">
        <w:rPr>
          <w:rFonts w:ascii="Times New Roman" w:hAnsi="Times New Roman" w:cs="Times New Roman"/>
          <w:sz w:val="24"/>
          <w:szCs w:val="24"/>
        </w:rPr>
        <w:t>emo īres maksas daudzdzīvokļu namu programma</w:t>
      </w:r>
      <w:r w:rsidRPr="00937160">
        <w:rPr>
          <w:rFonts w:ascii="Times New Roman" w:hAnsi="Times New Roman" w:cs="Times New Roman"/>
          <w:sz w:val="24"/>
          <w:szCs w:val="24"/>
        </w:rPr>
        <w:t>i, ko izstrādāja EM, un</w:t>
      </w:r>
      <w:r w:rsidR="001F79B5" w:rsidRPr="00937160">
        <w:rPr>
          <w:rFonts w:ascii="Times New Roman" w:hAnsi="Times New Roman" w:cs="Times New Roman"/>
          <w:sz w:val="24"/>
          <w:szCs w:val="24"/>
        </w:rPr>
        <w:t xml:space="preserve"> ES Atveseļošanas fonda</w:t>
      </w:r>
      <w:r w:rsidRPr="00937160">
        <w:rPr>
          <w:rFonts w:ascii="Times New Roman" w:hAnsi="Times New Roman" w:cs="Times New Roman"/>
          <w:sz w:val="24"/>
          <w:szCs w:val="24"/>
        </w:rPr>
        <w:t xml:space="preserve"> finansējuma pieejamībai caur</w:t>
      </w:r>
      <w:r w:rsidR="001F79B5" w:rsidRPr="00937160">
        <w:rPr>
          <w:rFonts w:ascii="Times New Roman" w:hAnsi="Times New Roman" w:cs="Times New Roman"/>
          <w:sz w:val="24"/>
          <w:szCs w:val="24"/>
        </w:rPr>
        <w:t xml:space="preserve"> ALTUM.</w:t>
      </w:r>
      <w:r w:rsidR="00A503B9">
        <w:rPr>
          <w:rFonts w:ascii="Times New Roman" w:hAnsi="Times New Roman" w:cs="Times New Roman"/>
          <w:sz w:val="24"/>
          <w:szCs w:val="24"/>
        </w:rPr>
        <w:t xml:space="preserve"> </w:t>
      </w:r>
      <w:r w:rsidR="005B5136">
        <w:rPr>
          <w:rFonts w:ascii="Times New Roman" w:hAnsi="Times New Roman" w:cs="Times New Roman"/>
          <w:sz w:val="24"/>
          <w:szCs w:val="24"/>
        </w:rPr>
        <w:t>P</w:t>
      </w:r>
      <w:r w:rsidR="00A503B9">
        <w:rPr>
          <w:rFonts w:ascii="Times New Roman" w:hAnsi="Times New Roman" w:cs="Times New Roman"/>
          <w:sz w:val="24"/>
          <w:szCs w:val="24"/>
        </w:rPr>
        <w:t>ašvaldības, kuras piedalās īstenotajā programmā, nespēj sasaistīt tās ieguvumus ar Dzīvojamo telpu īres likuma izstrādes mērķiem</w:t>
      </w:r>
      <w:r w:rsidR="005B5136">
        <w:rPr>
          <w:rFonts w:ascii="Times New Roman" w:hAnsi="Times New Roman" w:cs="Times New Roman"/>
          <w:sz w:val="24"/>
          <w:szCs w:val="24"/>
        </w:rPr>
        <w:t>.</w:t>
      </w:r>
      <w:r w:rsidR="00A503B9">
        <w:rPr>
          <w:rFonts w:ascii="Times New Roman" w:hAnsi="Times New Roman" w:cs="Times New Roman"/>
          <w:sz w:val="24"/>
          <w:szCs w:val="24"/>
        </w:rPr>
        <w:t xml:space="preserve"> </w:t>
      </w:r>
      <w:r w:rsidR="005B5136">
        <w:rPr>
          <w:rFonts w:ascii="Times New Roman" w:hAnsi="Times New Roman" w:cs="Times New Roman"/>
          <w:sz w:val="24"/>
          <w:szCs w:val="24"/>
        </w:rPr>
        <w:t>T</w:t>
      </w:r>
      <w:r w:rsidR="00227658">
        <w:rPr>
          <w:rFonts w:ascii="Times New Roman" w:hAnsi="Times New Roman" w:cs="Times New Roman"/>
          <w:sz w:val="24"/>
          <w:szCs w:val="24"/>
        </w:rPr>
        <w:t>āpat t</w:t>
      </w:r>
      <w:r w:rsidR="005B5136">
        <w:rPr>
          <w:rFonts w:ascii="Times New Roman" w:hAnsi="Times New Roman" w:cs="Times New Roman"/>
          <w:sz w:val="24"/>
          <w:szCs w:val="24"/>
        </w:rPr>
        <w:t>ās</w:t>
      </w:r>
      <w:r w:rsidR="00A503B9">
        <w:rPr>
          <w:rFonts w:ascii="Times New Roman" w:hAnsi="Times New Roman" w:cs="Times New Roman"/>
          <w:sz w:val="24"/>
          <w:szCs w:val="24"/>
        </w:rPr>
        <w:t xml:space="preserve"> norāda, </w:t>
      </w:r>
      <w:r w:rsidR="005B5136">
        <w:rPr>
          <w:rFonts w:ascii="Times New Roman" w:hAnsi="Times New Roman" w:cs="Times New Roman"/>
          <w:sz w:val="24"/>
          <w:szCs w:val="24"/>
        </w:rPr>
        <w:t xml:space="preserve">ka </w:t>
      </w:r>
      <w:r w:rsidR="00A503B9">
        <w:rPr>
          <w:rFonts w:ascii="Times New Roman" w:hAnsi="Times New Roman" w:cs="Times New Roman"/>
          <w:sz w:val="24"/>
          <w:szCs w:val="24"/>
        </w:rPr>
        <w:t>īres līgumu slēgšanu plāno uzticēt attīstītājam/ apsaimniekotājam, respektīvi, pašvaldības neplāno tieši iesaistīties īres attiecību dibināšanā</w:t>
      </w:r>
      <w:r w:rsidR="00227658">
        <w:rPr>
          <w:rFonts w:ascii="Times New Roman" w:hAnsi="Times New Roman" w:cs="Times New Roman"/>
          <w:sz w:val="24"/>
          <w:szCs w:val="24"/>
        </w:rPr>
        <w:t>, tāpēc nav iedziļinājušās, kādi apstākļi ir veicinājuši privāto investoru atsaucību iesaistīties attiecīgās programmas realizācijā</w:t>
      </w:r>
      <w:r w:rsidR="00A503B9">
        <w:rPr>
          <w:rFonts w:ascii="Times New Roman" w:hAnsi="Times New Roman" w:cs="Times New Roman"/>
          <w:sz w:val="24"/>
          <w:szCs w:val="24"/>
        </w:rPr>
        <w:t>.</w:t>
      </w:r>
      <w:r>
        <w:rPr>
          <w:rFonts w:ascii="Times New Roman" w:hAnsi="Times New Roman" w:cs="Times New Roman"/>
          <w:sz w:val="24"/>
          <w:szCs w:val="24"/>
        </w:rPr>
        <w:t xml:space="preserve"> </w:t>
      </w:r>
      <w:r w:rsidR="009F5EC9">
        <w:rPr>
          <w:rFonts w:ascii="Times New Roman" w:hAnsi="Times New Roman" w:cs="Times New Roman"/>
          <w:sz w:val="24"/>
          <w:szCs w:val="24"/>
        </w:rPr>
        <w:t>Arī citas pašvaldības</w:t>
      </w:r>
      <w:r w:rsidR="00227658">
        <w:rPr>
          <w:rFonts w:ascii="Times New Roman" w:hAnsi="Times New Roman" w:cs="Times New Roman"/>
          <w:sz w:val="24"/>
          <w:szCs w:val="24"/>
        </w:rPr>
        <w:t xml:space="preserve">, lai gan neredz nacionālā līmenī pieejamo programmu saistību ar Dzīvojamo telpu īres likuma nodrošināto izīrētāja </w:t>
      </w:r>
      <w:r w:rsidR="00227658">
        <w:rPr>
          <w:rFonts w:ascii="Times New Roman" w:hAnsi="Times New Roman" w:cs="Times New Roman"/>
          <w:sz w:val="24"/>
          <w:szCs w:val="24"/>
        </w:rPr>
        <w:lastRenderedPageBreak/>
        <w:t xml:space="preserve">risku samazināšanos, sekojot ALTUM programmas radītajam piemēram, </w:t>
      </w:r>
      <w:r w:rsidR="00E72E30">
        <w:rPr>
          <w:rFonts w:ascii="Times New Roman" w:hAnsi="Times New Roman" w:cs="Times New Roman"/>
          <w:sz w:val="24"/>
          <w:szCs w:val="24"/>
        </w:rPr>
        <w:t xml:space="preserve">ir uzsākušas nepieciešamās darbības, lai nākotnē varētu piesaistīt privāto investoru </w:t>
      </w:r>
      <w:r w:rsidR="008A2B56">
        <w:rPr>
          <w:rFonts w:ascii="Times New Roman" w:hAnsi="Times New Roman" w:cs="Times New Roman"/>
          <w:sz w:val="24"/>
          <w:szCs w:val="24"/>
        </w:rPr>
        <w:t xml:space="preserve">zemas īres maksas </w:t>
      </w:r>
      <w:r w:rsidR="00E72E30">
        <w:rPr>
          <w:rFonts w:ascii="Times New Roman" w:hAnsi="Times New Roman" w:cs="Times New Roman"/>
          <w:sz w:val="24"/>
          <w:szCs w:val="24"/>
        </w:rPr>
        <w:t>mājokļu būvniecībai (piemēram, rezervējušas zemi īres nama būvniecībai, uzsākušas sarunas ar investoriem u.tml.)</w:t>
      </w:r>
      <w:r w:rsidR="00227658">
        <w:rPr>
          <w:rFonts w:ascii="Times New Roman" w:hAnsi="Times New Roman" w:cs="Times New Roman"/>
          <w:sz w:val="24"/>
          <w:szCs w:val="24"/>
        </w:rPr>
        <w:t>.</w:t>
      </w:r>
      <w:r w:rsidR="007966C8">
        <w:rPr>
          <w:rFonts w:ascii="Times New Roman" w:hAnsi="Times New Roman" w:cs="Times New Roman"/>
          <w:sz w:val="24"/>
          <w:szCs w:val="24"/>
        </w:rPr>
        <w:t xml:space="preserve"> </w:t>
      </w:r>
      <w:r w:rsidR="009F5EC9">
        <w:rPr>
          <w:rFonts w:ascii="Times New Roman" w:hAnsi="Times New Roman" w:cs="Times New Roman"/>
          <w:sz w:val="24"/>
          <w:szCs w:val="24"/>
        </w:rPr>
        <w:t xml:space="preserve">Tādējādi, lai gan pašvaldību segmentā Dzīvojamo telpu īres likuma pieņemšanas ietekme uz investīciju pieaugumu īres namu būvniecībai nav apzināta, privāto investoru viedoklis rāda, ka tam ir bijusi ietekme uz viņu pieņemtajiem lēmumiem. Gadījumā, ja EM kā </w:t>
      </w:r>
      <w:r w:rsidR="003810EF">
        <w:rPr>
          <w:rFonts w:ascii="Times New Roman" w:hAnsi="Times New Roman" w:cs="Times New Roman"/>
          <w:sz w:val="24"/>
          <w:szCs w:val="24"/>
        </w:rPr>
        <w:t xml:space="preserve">mājokļu </w:t>
      </w:r>
      <w:r w:rsidR="009F5EC9">
        <w:rPr>
          <w:rFonts w:ascii="Times New Roman" w:hAnsi="Times New Roman" w:cs="Times New Roman"/>
          <w:sz w:val="24"/>
          <w:szCs w:val="24"/>
        </w:rPr>
        <w:t>politikas veidotāja ir ieinteresēta, lai pašvaldību izpratne par šīm likumsakarībām pieaugtu, tai būtu jāveic atbilstošs skaidrojošais darbs</w:t>
      </w:r>
      <w:r w:rsidR="003810EF">
        <w:rPr>
          <w:rFonts w:ascii="Times New Roman" w:hAnsi="Times New Roman" w:cs="Times New Roman"/>
          <w:sz w:val="24"/>
          <w:szCs w:val="24"/>
        </w:rPr>
        <w:t>, it īpaši, vidēja līmeņa pašvaldības speciālistu vidū</w:t>
      </w:r>
      <w:r w:rsidR="009F5EC9">
        <w:rPr>
          <w:rFonts w:ascii="Times New Roman" w:hAnsi="Times New Roman" w:cs="Times New Roman"/>
          <w:sz w:val="24"/>
          <w:szCs w:val="24"/>
        </w:rPr>
        <w:t>.</w:t>
      </w:r>
      <w:r w:rsidR="00CD4A30">
        <w:rPr>
          <w:rFonts w:ascii="Times New Roman" w:hAnsi="Times New Roman" w:cs="Times New Roman"/>
          <w:sz w:val="24"/>
          <w:szCs w:val="24"/>
        </w:rPr>
        <w:t xml:space="preserve"> </w:t>
      </w:r>
      <w:r w:rsidR="007966C8" w:rsidRPr="2F0BD0CD">
        <w:rPr>
          <w:rFonts w:ascii="Times New Roman" w:hAnsi="Times New Roman" w:cs="Times New Roman"/>
          <w:sz w:val="24"/>
          <w:szCs w:val="24"/>
        </w:rPr>
        <w:t>Blakus tam p</w:t>
      </w:r>
      <w:r w:rsidR="00B75F37" w:rsidRPr="2F0BD0CD">
        <w:rPr>
          <w:rFonts w:ascii="Times New Roman" w:hAnsi="Times New Roman" w:cs="Times New Roman"/>
          <w:sz w:val="24"/>
          <w:szCs w:val="24"/>
        </w:rPr>
        <w:t xml:space="preserve">rivātie investori </w:t>
      </w:r>
      <w:r w:rsidR="00F55F5D">
        <w:rPr>
          <w:rFonts w:ascii="Times New Roman" w:hAnsi="Times New Roman" w:cs="Times New Roman"/>
          <w:sz w:val="24"/>
          <w:szCs w:val="24"/>
        </w:rPr>
        <w:t>norāda</w:t>
      </w:r>
      <w:r w:rsidR="00B75F37" w:rsidRPr="2F0BD0CD">
        <w:rPr>
          <w:rFonts w:ascii="Times New Roman" w:hAnsi="Times New Roman" w:cs="Times New Roman"/>
          <w:sz w:val="24"/>
          <w:szCs w:val="24"/>
        </w:rPr>
        <w:t xml:space="preserve">, ka pēc Dzīvojamo telpu īres likuma pārejas perioda noslēguma, kā rezultātā tiks </w:t>
      </w:r>
      <w:r w:rsidR="00347B55">
        <w:rPr>
          <w:rFonts w:ascii="Times New Roman" w:hAnsi="Times New Roman" w:cs="Times New Roman"/>
          <w:sz w:val="24"/>
          <w:szCs w:val="24"/>
        </w:rPr>
        <w:t xml:space="preserve">pabeigta </w:t>
      </w:r>
      <w:r w:rsidR="00B75F37" w:rsidRPr="2F0BD0CD">
        <w:rPr>
          <w:rFonts w:ascii="Times New Roman" w:hAnsi="Times New Roman" w:cs="Times New Roman"/>
          <w:sz w:val="24"/>
          <w:szCs w:val="24"/>
        </w:rPr>
        <w:t>attiecīb</w:t>
      </w:r>
      <w:r w:rsidR="00347B55">
        <w:rPr>
          <w:rFonts w:ascii="Times New Roman" w:hAnsi="Times New Roman" w:cs="Times New Roman"/>
          <w:sz w:val="24"/>
          <w:szCs w:val="24"/>
        </w:rPr>
        <w:t>u sakārtošana</w:t>
      </w:r>
      <w:r w:rsidR="00B75F37" w:rsidRPr="2F0BD0CD">
        <w:rPr>
          <w:rFonts w:ascii="Times New Roman" w:hAnsi="Times New Roman" w:cs="Times New Roman"/>
          <w:sz w:val="24"/>
          <w:szCs w:val="24"/>
        </w:rPr>
        <w:t xml:space="preserve"> ar denacionalizēto ēku īrniekiem, </w:t>
      </w:r>
      <w:r w:rsidR="00F55F5D">
        <w:rPr>
          <w:rFonts w:ascii="Times New Roman" w:hAnsi="Times New Roman" w:cs="Times New Roman"/>
          <w:sz w:val="24"/>
          <w:szCs w:val="24"/>
        </w:rPr>
        <w:t xml:space="preserve">viņi ir ieinteresēti iegādāties, renovēt un piedāvāt īres tirgū mājokļus </w:t>
      </w:r>
      <w:r w:rsidR="00B75F37" w:rsidRPr="2F0BD0CD">
        <w:rPr>
          <w:rFonts w:ascii="Times New Roman" w:hAnsi="Times New Roman" w:cs="Times New Roman"/>
          <w:sz w:val="24"/>
          <w:szCs w:val="24"/>
        </w:rPr>
        <w:t>Rīgas centra ēk</w:t>
      </w:r>
      <w:r w:rsidR="00F55F5D">
        <w:rPr>
          <w:rFonts w:ascii="Times New Roman" w:hAnsi="Times New Roman" w:cs="Times New Roman"/>
          <w:sz w:val="24"/>
          <w:szCs w:val="24"/>
        </w:rPr>
        <w:t>ās</w:t>
      </w:r>
      <w:r w:rsidR="00B75F37" w:rsidRPr="2F0BD0CD">
        <w:rPr>
          <w:rFonts w:ascii="Times New Roman" w:hAnsi="Times New Roman" w:cs="Times New Roman"/>
          <w:sz w:val="24"/>
          <w:szCs w:val="24"/>
        </w:rPr>
        <w:t>.</w:t>
      </w:r>
      <w:r w:rsidR="00613BB3" w:rsidRPr="2F0BD0CD">
        <w:rPr>
          <w:rFonts w:ascii="Times New Roman" w:hAnsi="Times New Roman" w:cs="Times New Roman"/>
          <w:sz w:val="24"/>
          <w:szCs w:val="24"/>
        </w:rPr>
        <w:t xml:space="preserve"> </w:t>
      </w:r>
      <w:r w:rsidR="00B06459" w:rsidRPr="2F0BD0CD">
        <w:rPr>
          <w:rFonts w:ascii="Times New Roman" w:hAnsi="Times New Roman" w:cs="Times New Roman"/>
          <w:sz w:val="24"/>
          <w:szCs w:val="24"/>
        </w:rPr>
        <w:t>Lai gan mājokļu renovācija atbilst NAP2027 rīcības virziena “Mājoklis” mērķiem un mērķa indikatoram “</w:t>
      </w:r>
      <w:r w:rsidR="00613BB3" w:rsidRPr="2F0BD0CD">
        <w:rPr>
          <w:rFonts w:ascii="Times New Roman" w:hAnsi="Times New Roman" w:cs="Times New Roman"/>
          <w:sz w:val="24"/>
          <w:szCs w:val="24"/>
        </w:rPr>
        <w:t>Atjaunoto mājokļu daudzums no visiem mājokļiem gadā, %</w:t>
      </w:r>
      <w:r w:rsidR="00B06459" w:rsidRPr="2F0BD0CD">
        <w:rPr>
          <w:rFonts w:ascii="Times New Roman" w:hAnsi="Times New Roman" w:cs="Times New Roman"/>
          <w:sz w:val="24"/>
          <w:szCs w:val="24"/>
        </w:rPr>
        <w:t>”, tā vērtības EM plāno aprēķināt, savietojot CSP un Valsts Zemes dienesta rīcībā esošo informāciju, kas tiks veikts 2025. gada pirmajā pusgadā, taču vēlāk par šī pēcpārbaudes novērtējuma sagatavošanas gala termiņu.</w:t>
      </w:r>
    </w:p>
    <w:p w14:paraId="6C3C9641" w14:textId="7F62F359" w:rsidR="001F32F8" w:rsidRDefault="00EB0E6D" w:rsidP="00EB0E6D">
      <w:pPr>
        <w:spacing w:line="276" w:lineRule="auto"/>
        <w:jc w:val="both"/>
        <w:rPr>
          <w:rFonts w:ascii="Times New Roman" w:hAnsi="Times New Roman" w:cs="Times New Roman"/>
          <w:sz w:val="24"/>
          <w:szCs w:val="24"/>
        </w:rPr>
      </w:pPr>
      <w:r w:rsidRPr="00B75F37">
        <w:rPr>
          <w:rFonts w:ascii="Times New Roman" w:hAnsi="Times New Roman" w:cs="Times New Roman"/>
          <w:sz w:val="24"/>
          <w:szCs w:val="24"/>
        </w:rPr>
        <w:t xml:space="preserve">Privāto investoru pieredze rāda, ka </w:t>
      </w:r>
      <w:r w:rsidR="00F9454C">
        <w:rPr>
          <w:rFonts w:ascii="Times New Roman" w:hAnsi="Times New Roman" w:cs="Times New Roman"/>
          <w:sz w:val="24"/>
          <w:szCs w:val="24"/>
        </w:rPr>
        <w:t xml:space="preserve">pastāv </w:t>
      </w:r>
      <w:r w:rsidRPr="00B75F37">
        <w:rPr>
          <w:rFonts w:ascii="Times New Roman" w:hAnsi="Times New Roman" w:cs="Times New Roman"/>
          <w:sz w:val="24"/>
          <w:szCs w:val="24"/>
        </w:rPr>
        <w:t xml:space="preserve">tiesiskā regulējuma radīti apgrūtinājumi jaunu īres namu būvniecībai, </w:t>
      </w:r>
      <w:r w:rsidR="00F9454C">
        <w:rPr>
          <w:rFonts w:ascii="Times New Roman" w:hAnsi="Times New Roman" w:cs="Times New Roman"/>
          <w:sz w:val="24"/>
          <w:szCs w:val="24"/>
        </w:rPr>
        <w:t xml:space="preserve">kurus nav iespējams risināt ar Dzīvojamo telpu īres likuma starpniecību, bet kuri būtiski ietekmē gan NAP2027 </w:t>
      </w:r>
      <w:r w:rsidR="00EB1E8B">
        <w:rPr>
          <w:rFonts w:ascii="Times New Roman" w:hAnsi="Times New Roman" w:cs="Times New Roman"/>
          <w:sz w:val="24"/>
          <w:szCs w:val="24"/>
        </w:rPr>
        <w:t xml:space="preserve">rīcības virziena </w:t>
      </w:r>
      <w:r w:rsidR="00F9454C">
        <w:rPr>
          <w:rFonts w:ascii="Times New Roman" w:hAnsi="Times New Roman" w:cs="Times New Roman"/>
          <w:sz w:val="24"/>
          <w:szCs w:val="24"/>
        </w:rPr>
        <w:t>“Mājoklis”</w:t>
      </w:r>
      <w:r w:rsidR="00EB1E8B">
        <w:rPr>
          <w:rFonts w:ascii="Times New Roman" w:hAnsi="Times New Roman" w:cs="Times New Roman"/>
          <w:sz w:val="24"/>
          <w:szCs w:val="24"/>
        </w:rPr>
        <w:t>, gan likuma</w:t>
      </w:r>
      <w:r w:rsidR="00F9454C">
        <w:rPr>
          <w:rFonts w:ascii="Times New Roman" w:hAnsi="Times New Roman" w:cs="Times New Roman"/>
          <w:sz w:val="24"/>
          <w:szCs w:val="24"/>
        </w:rPr>
        <w:t xml:space="preserve"> mērķu sasniegšanu</w:t>
      </w:r>
      <w:r w:rsidR="00EB1E8B">
        <w:rPr>
          <w:rFonts w:ascii="Times New Roman" w:hAnsi="Times New Roman" w:cs="Times New Roman"/>
          <w:sz w:val="24"/>
          <w:szCs w:val="24"/>
        </w:rPr>
        <w:t xml:space="preserve">. Kā būtiskāko apgrūtinājumu privātie attīstītāji min </w:t>
      </w:r>
      <w:r w:rsidRPr="00B75F37">
        <w:rPr>
          <w:rFonts w:ascii="Times New Roman" w:hAnsi="Times New Roman" w:cs="Times New Roman"/>
          <w:sz w:val="24"/>
          <w:szCs w:val="24"/>
        </w:rPr>
        <w:t>PVN piemērošanas kārtīb</w:t>
      </w:r>
      <w:r w:rsidR="00EB1E8B">
        <w:rPr>
          <w:rFonts w:ascii="Times New Roman" w:hAnsi="Times New Roman" w:cs="Times New Roman"/>
          <w:sz w:val="24"/>
          <w:szCs w:val="24"/>
        </w:rPr>
        <w:t>u</w:t>
      </w:r>
      <w:r w:rsidR="001F32F8">
        <w:rPr>
          <w:rFonts w:ascii="Times New Roman" w:hAnsi="Times New Roman" w:cs="Times New Roman"/>
          <w:sz w:val="24"/>
          <w:szCs w:val="24"/>
        </w:rPr>
        <w:t>, kuras radītie šķēršļi no investoru perspektīvas raksturoti turpinājumā</w:t>
      </w:r>
      <w:r w:rsidR="00304EE0">
        <w:rPr>
          <w:rFonts w:ascii="Times New Roman" w:hAnsi="Times New Roman" w:cs="Times New Roman"/>
          <w:sz w:val="24"/>
          <w:szCs w:val="24"/>
        </w:rPr>
        <w:t xml:space="preserve">. </w:t>
      </w:r>
      <w:r w:rsidR="001F32F8">
        <w:rPr>
          <w:rFonts w:ascii="Times New Roman" w:hAnsi="Times New Roman" w:cs="Times New Roman"/>
          <w:sz w:val="24"/>
          <w:szCs w:val="24"/>
        </w:rPr>
        <w:t>Būtiski ņemt vērā, ka situācijas izklāsts ir sniegts no attīstītāju perspektīvas, kas var atšķirties no likumdevēja un valsts pārvaldes lēmumu un nodokļu politikas veidošanas perspektīvas.</w:t>
      </w:r>
    </w:p>
    <w:p w14:paraId="5B4B4A6F" w14:textId="2C552DE6" w:rsidR="00B75F37" w:rsidRDefault="001F32F8" w:rsidP="0027508B">
      <w:pPr>
        <w:spacing w:line="276" w:lineRule="auto"/>
        <w:jc w:val="both"/>
        <w:rPr>
          <w:rFonts w:ascii="Times New Roman" w:hAnsi="Times New Roman" w:cs="Times New Roman"/>
          <w:sz w:val="24"/>
          <w:szCs w:val="24"/>
        </w:rPr>
      </w:pPr>
      <w:r>
        <w:rPr>
          <w:rFonts w:ascii="Times New Roman" w:hAnsi="Times New Roman" w:cs="Times New Roman"/>
          <w:sz w:val="24"/>
          <w:szCs w:val="24"/>
        </w:rPr>
        <w:t>Privātie ī</w:t>
      </w:r>
      <w:r w:rsidR="00304EE0">
        <w:rPr>
          <w:rFonts w:ascii="Times New Roman" w:hAnsi="Times New Roman" w:cs="Times New Roman"/>
          <w:sz w:val="24"/>
          <w:szCs w:val="24"/>
        </w:rPr>
        <w:t>res nam</w:t>
      </w:r>
      <w:r>
        <w:rPr>
          <w:rFonts w:ascii="Times New Roman" w:hAnsi="Times New Roman" w:cs="Times New Roman"/>
          <w:sz w:val="24"/>
          <w:szCs w:val="24"/>
        </w:rPr>
        <w:t>u</w:t>
      </w:r>
      <w:r w:rsidR="00304EE0">
        <w:rPr>
          <w:rFonts w:ascii="Times New Roman" w:hAnsi="Times New Roman" w:cs="Times New Roman"/>
          <w:sz w:val="24"/>
          <w:szCs w:val="24"/>
        </w:rPr>
        <w:t xml:space="preserve"> </w:t>
      </w:r>
      <w:r>
        <w:rPr>
          <w:rFonts w:ascii="Times New Roman" w:hAnsi="Times New Roman" w:cs="Times New Roman"/>
          <w:sz w:val="24"/>
          <w:szCs w:val="24"/>
        </w:rPr>
        <w:t xml:space="preserve">būvnieki/ </w:t>
      </w:r>
      <w:r w:rsidR="00304EE0">
        <w:rPr>
          <w:rFonts w:ascii="Times New Roman" w:hAnsi="Times New Roman" w:cs="Times New Roman"/>
          <w:sz w:val="24"/>
          <w:szCs w:val="24"/>
        </w:rPr>
        <w:t>attīstītājs kā juridiska</w:t>
      </w:r>
      <w:r>
        <w:rPr>
          <w:rFonts w:ascii="Times New Roman" w:hAnsi="Times New Roman" w:cs="Times New Roman"/>
          <w:sz w:val="24"/>
          <w:szCs w:val="24"/>
        </w:rPr>
        <w:t>s</w:t>
      </w:r>
      <w:r w:rsidR="00304EE0">
        <w:rPr>
          <w:rFonts w:ascii="Times New Roman" w:hAnsi="Times New Roman" w:cs="Times New Roman"/>
          <w:sz w:val="24"/>
          <w:szCs w:val="24"/>
        </w:rPr>
        <w:t xml:space="preserve"> persona</w:t>
      </w:r>
      <w:r>
        <w:rPr>
          <w:rFonts w:ascii="Times New Roman" w:hAnsi="Times New Roman" w:cs="Times New Roman"/>
          <w:sz w:val="24"/>
          <w:szCs w:val="24"/>
        </w:rPr>
        <w:t>s</w:t>
      </w:r>
      <w:r w:rsidR="00304EE0">
        <w:rPr>
          <w:rFonts w:ascii="Times New Roman" w:hAnsi="Times New Roman" w:cs="Times New Roman"/>
          <w:sz w:val="24"/>
          <w:szCs w:val="24"/>
        </w:rPr>
        <w:t xml:space="preserve"> ir PVN maksātāj</w:t>
      </w:r>
      <w:r>
        <w:rPr>
          <w:rFonts w:ascii="Times New Roman" w:hAnsi="Times New Roman" w:cs="Times New Roman"/>
          <w:sz w:val="24"/>
          <w:szCs w:val="24"/>
        </w:rPr>
        <w:t>i</w:t>
      </w:r>
      <w:r w:rsidR="00304EE0">
        <w:rPr>
          <w:rFonts w:ascii="Times New Roman" w:hAnsi="Times New Roman" w:cs="Times New Roman"/>
          <w:sz w:val="24"/>
          <w:szCs w:val="24"/>
        </w:rPr>
        <w:t xml:space="preserve">. </w:t>
      </w:r>
      <w:r>
        <w:rPr>
          <w:rFonts w:ascii="Times New Roman" w:hAnsi="Times New Roman" w:cs="Times New Roman"/>
          <w:sz w:val="24"/>
          <w:szCs w:val="24"/>
        </w:rPr>
        <w:t>Attiecīgi, n</w:t>
      </w:r>
      <w:r w:rsidR="00304EE0">
        <w:rPr>
          <w:rFonts w:ascii="Times New Roman" w:hAnsi="Times New Roman" w:cs="Times New Roman"/>
          <w:sz w:val="24"/>
          <w:szCs w:val="24"/>
        </w:rPr>
        <w:t xml:space="preserve">odot ekspluatācijā jaunu namu, būvniekam/ attīstītājam ir jāsamaksā PVN. Pārdodot mājokļus jebkurai fiziskai vai juridiskais personai vai izīrējot telpas juridiskajai personai, darījums tiek aplikts ar PVN, </w:t>
      </w:r>
      <w:r w:rsidR="00304EE0" w:rsidRPr="00CD22DC">
        <w:rPr>
          <w:rFonts w:ascii="Times New Roman" w:hAnsi="Times New Roman" w:cs="Times New Roman"/>
          <w:sz w:val="24"/>
          <w:szCs w:val="24"/>
        </w:rPr>
        <w:t xml:space="preserve">tā rezultātā telpu īpašnieks (t.sk., </w:t>
      </w:r>
      <w:r w:rsidR="7C582E25" w:rsidRPr="00CD22DC">
        <w:rPr>
          <w:rFonts w:ascii="Times New Roman" w:hAnsi="Times New Roman" w:cs="Times New Roman"/>
          <w:sz w:val="24"/>
          <w:szCs w:val="24"/>
        </w:rPr>
        <w:t>attīstīt</w:t>
      </w:r>
      <w:r w:rsidR="00B04509" w:rsidRPr="00CD22DC">
        <w:rPr>
          <w:rFonts w:ascii="Times New Roman" w:hAnsi="Times New Roman" w:cs="Times New Roman"/>
          <w:sz w:val="24"/>
          <w:szCs w:val="24"/>
        </w:rPr>
        <w:t>ājs</w:t>
      </w:r>
      <w:r w:rsidR="7C582E25" w:rsidRPr="00CD22DC">
        <w:rPr>
          <w:rFonts w:ascii="Times New Roman" w:hAnsi="Times New Roman" w:cs="Times New Roman"/>
          <w:sz w:val="24"/>
          <w:szCs w:val="24"/>
        </w:rPr>
        <w:t>/ būvniek</w:t>
      </w:r>
      <w:r w:rsidR="4856C653" w:rsidRPr="00CD22DC">
        <w:rPr>
          <w:rFonts w:ascii="Times New Roman" w:hAnsi="Times New Roman" w:cs="Times New Roman"/>
          <w:sz w:val="24"/>
          <w:szCs w:val="24"/>
        </w:rPr>
        <w:t>s</w:t>
      </w:r>
      <w:r w:rsidR="00304EE0" w:rsidRPr="00CD22DC">
        <w:rPr>
          <w:rFonts w:ascii="Times New Roman" w:hAnsi="Times New Roman" w:cs="Times New Roman"/>
          <w:sz w:val="24"/>
          <w:szCs w:val="24"/>
        </w:rPr>
        <w:t>) atgūst samaksāto PVN, respektīvi, no finanšu</w:t>
      </w:r>
      <w:r w:rsidR="00304EE0">
        <w:rPr>
          <w:rFonts w:ascii="Times New Roman" w:hAnsi="Times New Roman" w:cs="Times New Roman"/>
          <w:sz w:val="24"/>
          <w:szCs w:val="24"/>
        </w:rPr>
        <w:t xml:space="preserve"> ieguldījumu viedokļa, samazina nepieciešamā </w:t>
      </w:r>
      <w:r w:rsidR="00304EE0" w:rsidRPr="00F241D4">
        <w:rPr>
          <w:rFonts w:ascii="Times New Roman" w:hAnsi="Times New Roman" w:cs="Times New Roman"/>
          <w:sz w:val="24"/>
          <w:szCs w:val="24"/>
        </w:rPr>
        <w:t xml:space="preserve">ieguldījuma apmēru. </w:t>
      </w:r>
      <w:r w:rsidR="00637A0D" w:rsidRPr="00F241D4">
        <w:rPr>
          <w:rFonts w:ascii="Times New Roman" w:hAnsi="Times New Roman" w:cs="Times New Roman"/>
          <w:sz w:val="24"/>
          <w:szCs w:val="24"/>
        </w:rPr>
        <w:t>Vienlaikus mājokļu pārdošana rada iespēju atgūt PVN salīdzinoši īsā laika posmā, kamēr tiek īstenoti visi pārdošanas darījumi</w:t>
      </w:r>
      <w:r w:rsidR="00F241D4">
        <w:rPr>
          <w:rFonts w:ascii="Times New Roman" w:hAnsi="Times New Roman" w:cs="Times New Roman"/>
          <w:sz w:val="24"/>
          <w:szCs w:val="24"/>
        </w:rPr>
        <w:t>.</w:t>
      </w:r>
      <w:r w:rsidR="00F241D4" w:rsidRPr="00F241D4">
        <w:rPr>
          <w:rFonts w:ascii="Times New Roman" w:hAnsi="Times New Roman" w:cs="Times New Roman"/>
          <w:sz w:val="24"/>
          <w:szCs w:val="24"/>
        </w:rPr>
        <w:t xml:space="preserve"> </w:t>
      </w:r>
      <w:r w:rsidR="00F241D4">
        <w:rPr>
          <w:rFonts w:ascii="Times New Roman" w:hAnsi="Times New Roman" w:cs="Times New Roman"/>
          <w:sz w:val="24"/>
          <w:szCs w:val="24"/>
        </w:rPr>
        <w:t>S</w:t>
      </w:r>
      <w:r w:rsidR="00F241D4" w:rsidRPr="00F241D4">
        <w:rPr>
          <w:rFonts w:ascii="Times New Roman" w:hAnsi="Times New Roman" w:cs="Times New Roman"/>
          <w:sz w:val="24"/>
          <w:szCs w:val="24"/>
        </w:rPr>
        <w:t>avukārt</w:t>
      </w:r>
      <w:r w:rsidR="00637A0D" w:rsidRPr="00F241D4">
        <w:rPr>
          <w:rFonts w:ascii="Times New Roman" w:hAnsi="Times New Roman" w:cs="Times New Roman"/>
          <w:sz w:val="24"/>
          <w:szCs w:val="24"/>
        </w:rPr>
        <w:t xml:space="preserve"> </w:t>
      </w:r>
      <w:r w:rsidR="00F241D4" w:rsidRPr="00F241D4">
        <w:rPr>
          <w:rFonts w:ascii="Times New Roman" w:hAnsi="Times New Roman" w:cs="Times New Roman"/>
          <w:sz w:val="24"/>
          <w:szCs w:val="24"/>
        </w:rPr>
        <w:t xml:space="preserve">izīrējot mājokļus, </w:t>
      </w:r>
      <w:r w:rsidR="00F241D4">
        <w:rPr>
          <w:rFonts w:ascii="Times New Roman" w:hAnsi="Times New Roman" w:cs="Times New Roman"/>
          <w:sz w:val="24"/>
          <w:szCs w:val="24"/>
        </w:rPr>
        <w:t>attīstītājam (</w:t>
      </w:r>
      <w:r w:rsidR="0095080E">
        <w:rPr>
          <w:rFonts w:ascii="Times New Roman" w:hAnsi="Times New Roman" w:cs="Times New Roman"/>
          <w:sz w:val="24"/>
          <w:szCs w:val="24"/>
        </w:rPr>
        <w:t xml:space="preserve">dzīvojamo telpu </w:t>
      </w:r>
      <w:r w:rsidR="00F241D4">
        <w:rPr>
          <w:rFonts w:ascii="Times New Roman" w:hAnsi="Times New Roman" w:cs="Times New Roman"/>
          <w:sz w:val="24"/>
          <w:szCs w:val="24"/>
        </w:rPr>
        <w:t xml:space="preserve">īpašniekam) </w:t>
      </w:r>
      <w:r w:rsidR="00F241D4" w:rsidRPr="00F241D4">
        <w:rPr>
          <w:rFonts w:ascii="Times New Roman" w:hAnsi="Times New Roman" w:cs="Times New Roman"/>
          <w:sz w:val="24"/>
          <w:szCs w:val="24"/>
        </w:rPr>
        <w:t>ir</w:t>
      </w:r>
      <w:r w:rsidR="00F241D4">
        <w:rPr>
          <w:rFonts w:ascii="Times New Roman" w:hAnsi="Times New Roman" w:cs="Times New Roman"/>
          <w:sz w:val="24"/>
          <w:szCs w:val="24"/>
        </w:rPr>
        <w:t xml:space="preserve"> jāmaksā PVN, taču šī ieguldījuma atgūšana ir laikietilpīgāks process, turklāt iespējams tikai gadījumā, ja mājokļi tiek izīrēti juridiskajām personām. Savukārt, izīrējot mājokli fiziskai (privātajai) personai, finanšu ieguldījumu</w:t>
      </w:r>
      <w:r w:rsidR="00304EE0">
        <w:rPr>
          <w:rFonts w:ascii="Times New Roman" w:hAnsi="Times New Roman" w:cs="Times New Roman"/>
          <w:sz w:val="24"/>
          <w:szCs w:val="24"/>
        </w:rPr>
        <w:t xml:space="preserve"> samazinājumu nav iespējams panākt</w:t>
      </w:r>
      <w:r w:rsidR="00F241D4" w:rsidRPr="00F241D4">
        <w:rPr>
          <w:rFonts w:ascii="Times New Roman" w:hAnsi="Times New Roman" w:cs="Times New Roman"/>
          <w:sz w:val="24"/>
          <w:szCs w:val="24"/>
        </w:rPr>
        <w:t xml:space="preserve"> </w:t>
      </w:r>
      <w:r w:rsidR="00F241D4">
        <w:rPr>
          <w:rFonts w:ascii="Times New Roman" w:hAnsi="Times New Roman" w:cs="Times New Roman"/>
          <w:sz w:val="24"/>
          <w:szCs w:val="24"/>
        </w:rPr>
        <w:t>tiešā veidā</w:t>
      </w:r>
      <w:r w:rsidR="00304EE0">
        <w:rPr>
          <w:rFonts w:ascii="Times New Roman" w:hAnsi="Times New Roman" w:cs="Times New Roman"/>
          <w:sz w:val="24"/>
          <w:szCs w:val="24"/>
        </w:rPr>
        <w:t>, jo šis darījums</w:t>
      </w:r>
      <w:r>
        <w:rPr>
          <w:rFonts w:ascii="Times New Roman" w:hAnsi="Times New Roman" w:cs="Times New Roman"/>
          <w:sz w:val="24"/>
          <w:szCs w:val="24"/>
        </w:rPr>
        <w:t xml:space="preserve"> atbilstoši ES regulai un atbilstošajiem nacionālajiem tiesību aktiem</w:t>
      </w:r>
      <w:r w:rsidR="00304EE0">
        <w:rPr>
          <w:rFonts w:ascii="Times New Roman" w:hAnsi="Times New Roman" w:cs="Times New Roman"/>
          <w:sz w:val="24"/>
          <w:szCs w:val="24"/>
        </w:rPr>
        <w:t xml:space="preserve"> ar PVN netiek aplikts. </w:t>
      </w:r>
      <w:r w:rsidR="00B67471">
        <w:rPr>
          <w:rFonts w:ascii="Times New Roman" w:hAnsi="Times New Roman" w:cs="Times New Roman"/>
          <w:sz w:val="24"/>
          <w:szCs w:val="24"/>
        </w:rPr>
        <w:t>I</w:t>
      </w:r>
      <w:r w:rsidR="000C4F91">
        <w:rPr>
          <w:rFonts w:ascii="Times New Roman" w:hAnsi="Times New Roman" w:cs="Times New Roman"/>
          <w:sz w:val="24"/>
          <w:szCs w:val="24"/>
        </w:rPr>
        <w:t>zīrētājam i</w:t>
      </w:r>
      <w:r w:rsidR="00B67471">
        <w:rPr>
          <w:rFonts w:ascii="Times New Roman" w:hAnsi="Times New Roman" w:cs="Times New Roman"/>
          <w:sz w:val="24"/>
          <w:szCs w:val="24"/>
        </w:rPr>
        <w:t>ekļaujot “domājamo” PVN daļu fiziskas personas mājokļa īr</w:t>
      </w:r>
      <w:r w:rsidR="000C4F91">
        <w:rPr>
          <w:rFonts w:ascii="Times New Roman" w:hAnsi="Times New Roman" w:cs="Times New Roman"/>
          <w:sz w:val="24"/>
          <w:szCs w:val="24"/>
        </w:rPr>
        <w:t>e</w:t>
      </w:r>
      <w:r w:rsidR="00B67471">
        <w:rPr>
          <w:rFonts w:ascii="Times New Roman" w:hAnsi="Times New Roman" w:cs="Times New Roman"/>
          <w:sz w:val="24"/>
          <w:szCs w:val="24"/>
        </w:rPr>
        <w:t>s maksā,</w:t>
      </w:r>
      <w:r w:rsidR="000C4F91">
        <w:rPr>
          <w:rFonts w:ascii="Times New Roman" w:hAnsi="Times New Roman" w:cs="Times New Roman"/>
          <w:sz w:val="24"/>
          <w:szCs w:val="24"/>
        </w:rPr>
        <w:t xml:space="preserve"> veidojas nevienlīdzīga situācija attiecībā uz īres maksas apmēru īrniekiem – fiziskajām personām un īrniekiem – juridiskajām personām.</w:t>
      </w:r>
      <w:r w:rsidR="00637A0D">
        <w:rPr>
          <w:rFonts w:ascii="Times New Roman" w:hAnsi="Times New Roman" w:cs="Times New Roman"/>
          <w:sz w:val="24"/>
          <w:szCs w:val="24"/>
        </w:rPr>
        <w:t xml:space="preserve"> </w:t>
      </w:r>
      <w:r w:rsidR="008377E8">
        <w:rPr>
          <w:rFonts w:ascii="Times New Roman" w:hAnsi="Times New Roman" w:cs="Times New Roman"/>
          <w:sz w:val="24"/>
          <w:szCs w:val="24"/>
        </w:rPr>
        <w:t>Lai mazinātu finanšu ieguldījumu slogu, nododot ekspluatācijā jaunuzbūvētu īres namu</w:t>
      </w:r>
      <w:r w:rsidR="0095080E">
        <w:rPr>
          <w:rFonts w:ascii="Times New Roman" w:hAnsi="Times New Roman" w:cs="Times New Roman"/>
          <w:sz w:val="24"/>
          <w:szCs w:val="24"/>
        </w:rPr>
        <w:t xml:space="preserve">, šobrīd, kā intervijās norāda attīstītāji (īpašnieki), tiek panākta vienošanās ar VID par attiecīgās būves PVN samaksu desmit gadu laikā, kas ļauj izlīdzināt maksājumu ilgākā laika posmā un tā samazināt tā radīto finanšu slogu attīstītājam. </w:t>
      </w:r>
    </w:p>
    <w:p w14:paraId="60A5E0DF" w14:textId="5AD7426B" w:rsidR="00EA3395" w:rsidRDefault="00EA3395" w:rsidP="00EA339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Tādējādi secināms, ka </w:t>
      </w:r>
      <w:bookmarkStart w:id="13" w:name="_Hlk193813091"/>
      <w:r w:rsidR="009F5EC9">
        <w:rPr>
          <w:rFonts w:ascii="Times New Roman" w:hAnsi="Times New Roman" w:cs="Times New Roman"/>
          <w:sz w:val="24"/>
          <w:szCs w:val="24"/>
        </w:rPr>
        <w:t>pēcpārbaudes novērtējuma izstrādes laikā investīciju piesaiste īres māju būvniecībai ir tikai uzsākusies</w:t>
      </w:r>
      <w:r>
        <w:rPr>
          <w:rFonts w:ascii="Times New Roman" w:hAnsi="Times New Roman" w:cs="Times New Roman"/>
          <w:sz w:val="24"/>
          <w:szCs w:val="24"/>
        </w:rPr>
        <w:t xml:space="preserve">. </w:t>
      </w:r>
      <w:r w:rsidR="009F5EC9">
        <w:rPr>
          <w:rFonts w:ascii="Times New Roman" w:hAnsi="Times New Roman" w:cs="Times New Roman"/>
          <w:sz w:val="24"/>
          <w:szCs w:val="24"/>
        </w:rPr>
        <w:t xml:space="preserve">Dzīvojamo telpu īres likuma darbībai šeit ir veicinoša loma, kas izpaužas caur privāto investoru risku samazināšanos, kas izriet no īres tiesību regulējuma, kura ietekmi </w:t>
      </w:r>
      <w:r w:rsidR="009F5EC9">
        <w:rPr>
          <w:rFonts w:ascii="Times New Roman" w:hAnsi="Times New Roman" w:cs="Times New Roman"/>
          <w:sz w:val="24"/>
          <w:szCs w:val="24"/>
        </w:rPr>
        <w:lastRenderedPageBreak/>
        <w:t xml:space="preserve">pastiprina atbilstoši nacionāla līmeņa investīciju piesaistes atbalsta pasākumi īres namu būvniecībai. Lai gan 2024. gadam NAP2027 definētie mērķa rādītāji nav sasniegti, pieejamie statistikas dati rāda pozitīvu pieaugošu ekspluatācijās pieņemto jauno dzīvokļu skaita pieauguma tendenci reģionos, kas atbilst sasniedzamajam mājokļu politikas ilgtermiņa mērķim. </w:t>
      </w:r>
      <w:bookmarkEnd w:id="13"/>
    </w:p>
    <w:p w14:paraId="0E80F177" w14:textId="441B891E" w:rsidR="00EA3395" w:rsidRPr="0027508B" w:rsidRDefault="00EA3395" w:rsidP="0027508B">
      <w:pPr>
        <w:spacing w:line="276" w:lineRule="auto"/>
        <w:jc w:val="both"/>
        <w:rPr>
          <w:rFonts w:ascii="Times New Roman" w:hAnsi="Times New Roman" w:cs="Times New Roman"/>
          <w:sz w:val="24"/>
          <w:szCs w:val="24"/>
        </w:rPr>
      </w:pPr>
      <w:r>
        <w:rPr>
          <w:rFonts w:ascii="Times New Roman" w:hAnsi="Times New Roman" w:cs="Times New Roman"/>
          <w:sz w:val="24"/>
          <w:szCs w:val="24"/>
        </w:rPr>
        <w:t>Atbildot uz pēcpārbaudes novērtējuma jautājumu par Dzīvojamo telpu īres l</w:t>
      </w:r>
      <w:r w:rsidRPr="007A393F">
        <w:rPr>
          <w:rFonts w:ascii="Times New Roman" w:hAnsi="Times New Roman" w:cs="Times New Roman"/>
          <w:sz w:val="24"/>
          <w:szCs w:val="24"/>
        </w:rPr>
        <w:t>ikuma ietekm</w:t>
      </w:r>
      <w:r>
        <w:rPr>
          <w:rFonts w:ascii="Times New Roman" w:hAnsi="Times New Roman" w:cs="Times New Roman"/>
          <w:sz w:val="24"/>
          <w:szCs w:val="24"/>
        </w:rPr>
        <w:t>i</w:t>
      </w:r>
      <w:r w:rsidRPr="007A393F">
        <w:rPr>
          <w:rFonts w:ascii="Times New Roman" w:hAnsi="Times New Roman" w:cs="Times New Roman"/>
          <w:sz w:val="24"/>
          <w:szCs w:val="24"/>
        </w:rPr>
        <w:t xml:space="preserve"> </w:t>
      </w:r>
      <w:r w:rsidRPr="00EA3395">
        <w:rPr>
          <w:rFonts w:ascii="Times New Roman" w:hAnsi="Times New Roman" w:cs="Times New Roman"/>
          <w:sz w:val="24"/>
          <w:szCs w:val="24"/>
        </w:rPr>
        <w:t>uz investīciju pieaugumu īres māju būvniecībā</w:t>
      </w:r>
      <w:r>
        <w:rPr>
          <w:rFonts w:ascii="Times New Roman" w:hAnsi="Times New Roman" w:cs="Times New Roman"/>
          <w:sz w:val="24"/>
          <w:szCs w:val="24"/>
        </w:rPr>
        <w:t xml:space="preserve">, secināms, ka tā darbībai ir potenciāli pozitīva ietekme, </w:t>
      </w:r>
      <w:r w:rsidR="00FB2FEC">
        <w:rPr>
          <w:rFonts w:ascii="Times New Roman" w:hAnsi="Times New Roman" w:cs="Times New Roman"/>
          <w:sz w:val="24"/>
          <w:szCs w:val="24"/>
        </w:rPr>
        <w:t>jo</w:t>
      </w:r>
      <w:r>
        <w:rPr>
          <w:rFonts w:ascii="Times New Roman" w:hAnsi="Times New Roman" w:cs="Times New Roman"/>
          <w:sz w:val="24"/>
          <w:szCs w:val="24"/>
        </w:rPr>
        <w:t xml:space="preserve"> likum</w:t>
      </w:r>
      <w:r w:rsidR="00FB2FEC">
        <w:rPr>
          <w:rFonts w:ascii="Times New Roman" w:hAnsi="Times New Roman" w:cs="Times New Roman"/>
          <w:sz w:val="24"/>
          <w:szCs w:val="24"/>
        </w:rPr>
        <w:t>s</w:t>
      </w:r>
      <w:r>
        <w:rPr>
          <w:rFonts w:ascii="Times New Roman" w:hAnsi="Times New Roman" w:cs="Times New Roman"/>
          <w:sz w:val="24"/>
          <w:szCs w:val="24"/>
        </w:rPr>
        <w:t xml:space="preserve"> pieņem</w:t>
      </w:r>
      <w:r w:rsidR="00FB2FEC">
        <w:rPr>
          <w:rFonts w:ascii="Times New Roman" w:hAnsi="Times New Roman" w:cs="Times New Roman"/>
          <w:sz w:val="24"/>
          <w:szCs w:val="24"/>
        </w:rPr>
        <w:t>ts</w:t>
      </w:r>
      <w:r>
        <w:rPr>
          <w:rFonts w:ascii="Times New Roman" w:hAnsi="Times New Roman" w:cs="Times New Roman"/>
          <w:sz w:val="24"/>
          <w:szCs w:val="24"/>
        </w:rPr>
        <w:t xml:space="preserve"> </w:t>
      </w:r>
      <w:r w:rsidR="00FB2FEC">
        <w:rPr>
          <w:rFonts w:ascii="Times New Roman" w:hAnsi="Times New Roman" w:cs="Times New Roman"/>
          <w:sz w:val="24"/>
          <w:szCs w:val="24"/>
        </w:rPr>
        <w:t xml:space="preserve">īsi pirms ES atbalstīto un valsts īstenoto atbalsta programmu zemas īres mājokļu būvniecībai īstenošanas uzsākšanas. Tādējādi Dzīvojamo telpu īres likuma pieņemšana, līdzsvarojot izīrētāja un īrnieka tiesības, ir radījusi labvēlīgāku tiesisko </w:t>
      </w:r>
      <w:r w:rsidR="0088493F">
        <w:rPr>
          <w:rFonts w:ascii="Times New Roman" w:hAnsi="Times New Roman" w:cs="Times New Roman"/>
          <w:sz w:val="24"/>
          <w:szCs w:val="24"/>
        </w:rPr>
        <w:t>regulējumu, kas bija nepieciešams</w:t>
      </w:r>
      <w:r w:rsidR="00FB2FEC">
        <w:rPr>
          <w:rFonts w:ascii="Times New Roman" w:hAnsi="Times New Roman" w:cs="Times New Roman"/>
          <w:sz w:val="24"/>
          <w:szCs w:val="24"/>
        </w:rPr>
        <w:t xml:space="preserve"> privāto investoru piesaistei gan valsts īstenotajai atbalsta programmai, gan </w:t>
      </w:r>
      <w:r w:rsidR="002D2A5A">
        <w:rPr>
          <w:rFonts w:ascii="Times New Roman" w:hAnsi="Times New Roman" w:cs="Times New Roman"/>
          <w:sz w:val="24"/>
          <w:szCs w:val="24"/>
        </w:rPr>
        <w:t xml:space="preserve">arī </w:t>
      </w:r>
      <w:r w:rsidR="00FB2FEC">
        <w:rPr>
          <w:rFonts w:ascii="Times New Roman" w:hAnsi="Times New Roman" w:cs="Times New Roman"/>
          <w:sz w:val="24"/>
          <w:szCs w:val="24"/>
        </w:rPr>
        <w:t>jaunu īres namu būvniecībai kopumā.</w:t>
      </w:r>
      <w:r w:rsidR="00CD4A30">
        <w:rPr>
          <w:rFonts w:ascii="Times New Roman" w:hAnsi="Times New Roman" w:cs="Times New Roman"/>
          <w:sz w:val="24"/>
          <w:szCs w:val="24"/>
        </w:rPr>
        <w:t xml:space="preserve"> Likuma darbības ietekmes pilnīgākam novērtējumam nepieciešama investīciju pieauguma rādītāju uzraudzība ilgākā termiņā, jo investīciju piesaiste ir lēmums, kura pieņemšanai un īstenošanai ir nepieciešams laiks, tādējādi sagaidāms, ka precīzāka aina par investīciju pieaugumu tik</w:t>
      </w:r>
      <w:r w:rsidR="007A724B">
        <w:rPr>
          <w:rFonts w:ascii="Times New Roman" w:hAnsi="Times New Roman" w:cs="Times New Roman"/>
          <w:sz w:val="24"/>
          <w:szCs w:val="24"/>
        </w:rPr>
        <w:t>s</w:t>
      </w:r>
      <w:r w:rsidR="00CD4A30">
        <w:rPr>
          <w:rFonts w:ascii="Times New Roman" w:hAnsi="Times New Roman" w:cs="Times New Roman"/>
          <w:sz w:val="24"/>
          <w:szCs w:val="24"/>
        </w:rPr>
        <w:t xml:space="preserve"> gūta turpmākajos 3-5 gados.</w:t>
      </w:r>
    </w:p>
    <w:p w14:paraId="730F3AA0" w14:textId="797A81F4" w:rsidR="003D3F3B" w:rsidRPr="00AB3228" w:rsidRDefault="00E869F2" w:rsidP="008D4498">
      <w:pPr>
        <w:pStyle w:val="Heading1"/>
      </w:pPr>
      <w:bookmarkStart w:id="14" w:name="_Toc193810263"/>
      <w:bookmarkStart w:id="15" w:name="_Hlk181559104"/>
      <w:r w:rsidRPr="00AB3228">
        <w:t>L</w:t>
      </w:r>
      <w:r w:rsidR="003D3F3B" w:rsidRPr="00AB3228">
        <w:t>ikuma darbības ietekme uz institucionāl</w:t>
      </w:r>
      <w:r w:rsidR="008D4498">
        <w:t>o</w:t>
      </w:r>
      <w:r w:rsidR="003D3F3B" w:rsidRPr="00AB3228">
        <w:t xml:space="preserve"> izīrētāj</w:t>
      </w:r>
      <w:r w:rsidR="008D4498">
        <w:t>u</w:t>
      </w:r>
      <w:r w:rsidR="008E7B38">
        <w:t xml:space="preserve"> riskiem</w:t>
      </w:r>
      <w:bookmarkEnd w:id="14"/>
    </w:p>
    <w:bookmarkEnd w:id="15"/>
    <w:p w14:paraId="39E9317B" w14:textId="3354076F" w:rsidR="00E36B3C" w:rsidRDefault="00E36B3C" w:rsidP="00647687">
      <w:pPr>
        <w:spacing w:line="276" w:lineRule="auto"/>
        <w:jc w:val="both"/>
        <w:rPr>
          <w:rFonts w:ascii="Times New Roman" w:hAnsi="Times New Roman" w:cs="Times New Roman"/>
          <w:sz w:val="24"/>
          <w:szCs w:val="24"/>
        </w:rPr>
      </w:pPr>
      <w:r>
        <w:rPr>
          <w:rFonts w:ascii="Times New Roman" w:hAnsi="Times New Roman" w:cs="Times New Roman"/>
          <w:sz w:val="24"/>
          <w:szCs w:val="24"/>
        </w:rPr>
        <w:t>Trešais pēcpārbaudes novērtējuma uzdevums bija analizēt</w:t>
      </w:r>
      <w:r w:rsidR="00CD3909">
        <w:rPr>
          <w:rFonts w:ascii="Times New Roman" w:hAnsi="Times New Roman" w:cs="Times New Roman"/>
          <w:sz w:val="24"/>
          <w:szCs w:val="24"/>
        </w:rPr>
        <w:t xml:space="preserve"> </w:t>
      </w:r>
      <w:r w:rsidR="001C2DD6">
        <w:rPr>
          <w:rFonts w:ascii="Times New Roman" w:hAnsi="Times New Roman" w:cs="Times New Roman"/>
          <w:sz w:val="24"/>
          <w:szCs w:val="24"/>
        </w:rPr>
        <w:t xml:space="preserve">Dzīvojamo telpu </w:t>
      </w:r>
      <w:r w:rsidR="00647687">
        <w:rPr>
          <w:rFonts w:ascii="Times New Roman" w:hAnsi="Times New Roman" w:cs="Times New Roman"/>
          <w:sz w:val="24"/>
          <w:szCs w:val="24"/>
        </w:rPr>
        <w:t>l</w:t>
      </w:r>
      <w:r w:rsidR="00CD3909" w:rsidRPr="00CD3909">
        <w:rPr>
          <w:rFonts w:ascii="Times New Roman" w:hAnsi="Times New Roman" w:cs="Times New Roman"/>
          <w:sz w:val="24"/>
          <w:szCs w:val="24"/>
        </w:rPr>
        <w:t>ikuma darbības ietekm</w:t>
      </w:r>
      <w:r w:rsidR="00647687">
        <w:rPr>
          <w:rFonts w:ascii="Times New Roman" w:hAnsi="Times New Roman" w:cs="Times New Roman"/>
          <w:sz w:val="24"/>
          <w:szCs w:val="24"/>
        </w:rPr>
        <w:t>i</w:t>
      </w:r>
      <w:r w:rsidR="00CD3909" w:rsidRPr="00CD3909">
        <w:rPr>
          <w:rFonts w:ascii="Times New Roman" w:hAnsi="Times New Roman" w:cs="Times New Roman"/>
          <w:sz w:val="24"/>
          <w:szCs w:val="24"/>
        </w:rPr>
        <w:t xml:space="preserve"> uz riskiem institucionālajiem izīrētājiem</w:t>
      </w:r>
      <w:r w:rsidR="00647687">
        <w:rPr>
          <w:rFonts w:ascii="Times New Roman" w:hAnsi="Times New Roman" w:cs="Times New Roman"/>
          <w:sz w:val="24"/>
          <w:szCs w:val="24"/>
        </w:rPr>
        <w:t xml:space="preserve">. Kā nozīmīgāko risku dzīvojamo telpu īres attiecībās </w:t>
      </w:r>
      <w:r w:rsidR="001C2DD6">
        <w:rPr>
          <w:rFonts w:ascii="Times New Roman" w:hAnsi="Times New Roman" w:cs="Times New Roman"/>
          <w:sz w:val="24"/>
          <w:szCs w:val="24"/>
        </w:rPr>
        <w:t>likuma autori</w:t>
      </w:r>
      <w:r w:rsidR="001C2DD6">
        <w:rPr>
          <w:rStyle w:val="FootnoteReference"/>
          <w:rFonts w:ascii="Times New Roman" w:hAnsi="Times New Roman" w:cs="Times New Roman"/>
          <w:sz w:val="24"/>
          <w:szCs w:val="24"/>
        </w:rPr>
        <w:footnoteReference w:id="31"/>
      </w:r>
      <w:r w:rsidR="001C2DD6">
        <w:rPr>
          <w:rFonts w:ascii="Times New Roman" w:hAnsi="Times New Roman" w:cs="Times New Roman"/>
          <w:sz w:val="24"/>
          <w:szCs w:val="24"/>
        </w:rPr>
        <w:t xml:space="preserve"> un </w:t>
      </w:r>
      <w:r w:rsidR="00647687">
        <w:rPr>
          <w:rFonts w:ascii="Times New Roman" w:hAnsi="Times New Roman" w:cs="Times New Roman"/>
          <w:sz w:val="24"/>
          <w:szCs w:val="24"/>
        </w:rPr>
        <w:t xml:space="preserve">eksperti </w:t>
      </w:r>
      <w:r w:rsidR="001C2DD6">
        <w:rPr>
          <w:rFonts w:ascii="Times New Roman" w:hAnsi="Times New Roman" w:cs="Times New Roman"/>
          <w:sz w:val="24"/>
          <w:szCs w:val="24"/>
        </w:rPr>
        <w:t xml:space="preserve">ir </w:t>
      </w:r>
      <w:r w:rsidR="00647687">
        <w:rPr>
          <w:rFonts w:ascii="Times New Roman" w:hAnsi="Times New Roman" w:cs="Times New Roman"/>
          <w:sz w:val="24"/>
          <w:szCs w:val="24"/>
        </w:rPr>
        <w:t>atz</w:t>
      </w:r>
      <w:r w:rsidR="001C2DD6">
        <w:rPr>
          <w:rFonts w:ascii="Times New Roman" w:hAnsi="Times New Roman" w:cs="Times New Roman"/>
          <w:sz w:val="24"/>
          <w:szCs w:val="24"/>
        </w:rPr>
        <w:t>inuši</w:t>
      </w:r>
      <w:r w:rsidR="00647687">
        <w:rPr>
          <w:rFonts w:ascii="Times New Roman" w:hAnsi="Times New Roman" w:cs="Times New Roman"/>
          <w:sz w:val="24"/>
          <w:szCs w:val="24"/>
        </w:rPr>
        <w:t xml:space="preserve"> </w:t>
      </w:r>
      <w:r w:rsidR="001C2DD6">
        <w:rPr>
          <w:rFonts w:ascii="Times New Roman" w:hAnsi="Times New Roman" w:cs="Times New Roman"/>
          <w:sz w:val="24"/>
          <w:szCs w:val="24"/>
        </w:rPr>
        <w:t xml:space="preserve">izīrētāja un īrnieka tiesību disbalansu par labu īrniekam, kurš bija nostiprināts iepriekšējā likumā “Par dzīvojamo telpu īri”, un </w:t>
      </w:r>
      <w:r w:rsidR="00647687">
        <w:rPr>
          <w:rFonts w:ascii="Times New Roman" w:hAnsi="Times New Roman" w:cs="Times New Roman"/>
          <w:sz w:val="24"/>
          <w:szCs w:val="24"/>
        </w:rPr>
        <w:t>tiesvedīb</w:t>
      </w:r>
      <w:r w:rsidR="001C2DD6">
        <w:rPr>
          <w:rFonts w:ascii="Times New Roman" w:hAnsi="Times New Roman" w:cs="Times New Roman"/>
          <w:sz w:val="24"/>
          <w:szCs w:val="24"/>
        </w:rPr>
        <w:t>u neprognozējamo ilgumu</w:t>
      </w:r>
      <w:r w:rsidR="00647687">
        <w:rPr>
          <w:rFonts w:ascii="Times New Roman" w:hAnsi="Times New Roman" w:cs="Times New Roman"/>
          <w:sz w:val="24"/>
          <w:szCs w:val="24"/>
        </w:rPr>
        <w:t>, kuras rodas strīdus gadījumos starp izīrētāju un īrnieku</w:t>
      </w:r>
      <w:r w:rsidR="001C2DD6">
        <w:rPr>
          <w:rFonts w:ascii="Times New Roman" w:hAnsi="Times New Roman" w:cs="Times New Roman"/>
          <w:sz w:val="24"/>
          <w:szCs w:val="24"/>
        </w:rPr>
        <w:t>, kad</w:t>
      </w:r>
      <w:r w:rsidR="00647687">
        <w:rPr>
          <w:rFonts w:ascii="Times New Roman" w:hAnsi="Times New Roman" w:cs="Times New Roman"/>
          <w:sz w:val="24"/>
          <w:szCs w:val="24"/>
        </w:rPr>
        <w:t xml:space="preserve"> abām pusēm nav izdevies atrast risinājumu un savstarpēji vienoties. Tā kā prasības tiesvedība pieļauj strīda izskatīšanu vairākās secīgās tiesu instancēs, </w:t>
      </w:r>
      <w:r w:rsidR="001C2DD6">
        <w:rPr>
          <w:rFonts w:ascii="Times New Roman" w:hAnsi="Times New Roman" w:cs="Times New Roman"/>
          <w:sz w:val="24"/>
          <w:szCs w:val="24"/>
        </w:rPr>
        <w:t>tā</w:t>
      </w:r>
      <w:r w:rsidR="00647687">
        <w:rPr>
          <w:rFonts w:ascii="Times New Roman" w:hAnsi="Times New Roman" w:cs="Times New Roman"/>
          <w:sz w:val="24"/>
          <w:szCs w:val="24"/>
        </w:rPr>
        <w:t xml:space="preserve"> procesu intervētie mērķa grupu pārstāvji uzskata par nesamērīgi garu, </w:t>
      </w:r>
      <w:r w:rsidR="001C2DD6">
        <w:rPr>
          <w:rFonts w:ascii="Times New Roman" w:hAnsi="Times New Roman" w:cs="Times New Roman"/>
          <w:sz w:val="24"/>
          <w:szCs w:val="24"/>
        </w:rPr>
        <w:t>kura</w:t>
      </w:r>
      <w:r w:rsidR="00647687">
        <w:rPr>
          <w:rFonts w:ascii="Times New Roman" w:hAnsi="Times New Roman" w:cs="Times New Roman"/>
          <w:sz w:val="24"/>
          <w:szCs w:val="24"/>
        </w:rPr>
        <w:t xml:space="preserve"> rezultātā </w:t>
      </w:r>
      <w:r w:rsidR="001C2DD6">
        <w:rPr>
          <w:rFonts w:ascii="Times New Roman" w:hAnsi="Times New Roman" w:cs="Times New Roman"/>
          <w:sz w:val="24"/>
          <w:szCs w:val="24"/>
        </w:rPr>
        <w:t>rodas</w:t>
      </w:r>
      <w:r w:rsidR="00647687">
        <w:rPr>
          <w:rFonts w:ascii="Times New Roman" w:hAnsi="Times New Roman" w:cs="Times New Roman"/>
          <w:sz w:val="24"/>
          <w:szCs w:val="24"/>
        </w:rPr>
        <w:t xml:space="preserve"> neatgūstam</w:t>
      </w:r>
      <w:r w:rsidR="001C2DD6">
        <w:rPr>
          <w:rFonts w:ascii="Times New Roman" w:hAnsi="Times New Roman" w:cs="Times New Roman"/>
          <w:sz w:val="24"/>
          <w:szCs w:val="24"/>
        </w:rPr>
        <w:t>i</w:t>
      </w:r>
      <w:r w:rsidR="00647687">
        <w:rPr>
          <w:rFonts w:ascii="Times New Roman" w:hAnsi="Times New Roman" w:cs="Times New Roman"/>
          <w:sz w:val="24"/>
          <w:szCs w:val="24"/>
        </w:rPr>
        <w:t xml:space="preserve"> materiāl</w:t>
      </w:r>
      <w:r w:rsidR="001C2DD6">
        <w:rPr>
          <w:rFonts w:ascii="Times New Roman" w:hAnsi="Times New Roman" w:cs="Times New Roman"/>
          <w:sz w:val="24"/>
          <w:szCs w:val="24"/>
        </w:rPr>
        <w:t>ie</w:t>
      </w:r>
      <w:r w:rsidR="00647687">
        <w:rPr>
          <w:rFonts w:ascii="Times New Roman" w:hAnsi="Times New Roman" w:cs="Times New Roman"/>
          <w:sz w:val="24"/>
          <w:szCs w:val="24"/>
        </w:rPr>
        <w:t xml:space="preserve"> zaudējum</w:t>
      </w:r>
      <w:r w:rsidR="001C2DD6">
        <w:rPr>
          <w:rFonts w:ascii="Times New Roman" w:hAnsi="Times New Roman" w:cs="Times New Roman"/>
          <w:sz w:val="24"/>
          <w:szCs w:val="24"/>
        </w:rPr>
        <w:t>i</w:t>
      </w:r>
      <w:r w:rsidR="00647687">
        <w:rPr>
          <w:rStyle w:val="FootnoteReference"/>
          <w:rFonts w:ascii="Times New Roman" w:hAnsi="Times New Roman" w:cs="Times New Roman"/>
          <w:sz w:val="24"/>
          <w:szCs w:val="24"/>
        </w:rPr>
        <w:footnoteReference w:id="32"/>
      </w:r>
      <w:r w:rsidR="001C2DD6">
        <w:rPr>
          <w:rFonts w:ascii="Times New Roman" w:hAnsi="Times New Roman" w:cs="Times New Roman"/>
          <w:sz w:val="24"/>
          <w:szCs w:val="24"/>
        </w:rPr>
        <w:t>.</w:t>
      </w:r>
      <w:r w:rsidR="00647687">
        <w:rPr>
          <w:rFonts w:ascii="Times New Roman" w:hAnsi="Times New Roman" w:cs="Times New Roman"/>
          <w:sz w:val="24"/>
          <w:szCs w:val="24"/>
        </w:rPr>
        <w:t xml:space="preserve"> </w:t>
      </w:r>
      <w:r w:rsidR="001C2DD6">
        <w:rPr>
          <w:rFonts w:ascii="Times New Roman" w:hAnsi="Times New Roman" w:cs="Times New Roman"/>
          <w:sz w:val="24"/>
          <w:szCs w:val="24"/>
        </w:rPr>
        <w:t xml:space="preserve">Tādējādi izīrētāja un īrnieka tiesību sabalansēšana un </w:t>
      </w:r>
      <w:r w:rsidR="00647687">
        <w:rPr>
          <w:rFonts w:ascii="Times New Roman" w:hAnsi="Times New Roman" w:cs="Times New Roman"/>
          <w:sz w:val="24"/>
          <w:szCs w:val="24"/>
        </w:rPr>
        <w:t xml:space="preserve">strīdu izskatīšanas paātrināšana mājokļa īres gadījumā tika uzskatīts par </w:t>
      </w:r>
      <w:r w:rsidR="00111C02">
        <w:rPr>
          <w:rFonts w:ascii="Times New Roman" w:hAnsi="Times New Roman" w:cs="Times New Roman"/>
          <w:sz w:val="24"/>
          <w:szCs w:val="24"/>
        </w:rPr>
        <w:t>būtisku priekšnoteikumu investoru piesaistei jaunu īres mājokļu būvniecībai</w:t>
      </w:r>
      <w:r w:rsidR="00111C02">
        <w:rPr>
          <w:rStyle w:val="FootnoteReference"/>
          <w:rFonts w:ascii="Times New Roman" w:hAnsi="Times New Roman" w:cs="Times New Roman"/>
          <w:sz w:val="24"/>
          <w:szCs w:val="24"/>
        </w:rPr>
        <w:footnoteReference w:id="33"/>
      </w:r>
      <w:r w:rsidR="00111C02">
        <w:rPr>
          <w:rFonts w:ascii="Times New Roman" w:hAnsi="Times New Roman" w:cs="Times New Roman"/>
          <w:sz w:val="24"/>
          <w:szCs w:val="24"/>
        </w:rPr>
        <w:t>.</w:t>
      </w:r>
    </w:p>
    <w:p w14:paraId="6EF185BF" w14:textId="355EEF20" w:rsidR="00B673A4" w:rsidRDefault="0086541B" w:rsidP="00731672">
      <w:pPr>
        <w:spacing w:line="276" w:lineRule="auto"/>
        <w:jc w:val="both"/>
        <w:rPr>
          <w:rFonts w:ascii="Times New Roman" w:hAnsi="Times New Roman" w:cs="Times New Roman"/>
          <w:sz w:val="24"/>
          <w:szCs w:val="24"/>
        </w:rPr>
      </w:pPr>
      <w:r>
        <w:rPr>
          <w:rFonts w:ascii="Times New Roman" w:hAnsi="Times New Roman" w:cs="Times New Roman"/>
          <w:sz w:val="24"/>
          <w:szCs w:val="24"/>
        </w:rPr>
        <w:t>Dzīvojamo telpu ī</w:t>
      </w:r>
      <w:r w:rsidR="00C678C8" w:rsidRPr="00211DDF">
        <w:rPr>
          <w:rFonts w:ascii="Times New Roman" w:hAnsi="Times New Roman" w:cs="Times New Roman"/>
          <w:sz w:val="24"/>
          <w:szCs w:val="24"/>
        </w:rPr>
        <w:t>r</w:t>
      </w:r>
      <w:r w:rsidR="00B75F37" w:rsidRPr="00211DDF">
        <w:rPr>
          <w:rFonts w:ascii="Times New Roman" w:hAnsi="Times New Roman" w:cs="Times New Roman"/>
          <w:sz w:val="24"/>
          <w:szCs w:val="24"/>
        </w:rPr>
        <w:t xml:space="preserve">es likums prasa pārslēgt īres līgumus, kas noslēgti pirms tā pieņemšanas, </w:t>
      </w:r>
      <w:r w:rsidR="00731672" w:rsidRPr="00211DDF">
        <w:rPr>
          <w:rFonts w:ascii="Times New Roman" w:hAnsi="Times New Roman" w:cs="Times New Roman"/>
          <w:sz w:val="24"/>
          <w:szCs w:val="24"/>
        </w:rPr>
        <w:t xml:space="preserve">nosakot tam piecu gadu pārejas periodu (līdz 2026. gada 31. decembrim). </w:t>
      </w:r>
      <w:r w:rsidR="00211DDF" w:rsidRPr="00211DDF">
        <w:rPr>
          <w:rFonts w:ascii="Times New Roman" w:hAnsi="Times New Roman" w:cs="Times New Roman"/>
          <w:sz w:val="24"/>
          <w:szCs w:val="24"/>
        </w:rPr>
        <w:t>Pēc būtības, līguma pārslēgšana</w:t>
      </w:r>
      <w:r w:rsidR="00B75F37" w:rsidRPr="00211DDF">
        <w:rPr>
          <w:rFonts w:ascii="Times New Roman" w:hAnsi="Times New Roman" w:cs="Times New Roman"/>
          <w:sz w:val="24"/>
          <w:szCs w:val="24"/>
        </w:rPr>
        <w:t xml:space="preserve"> ļauj </w:t>
      </w:r>
      <w:r w:rsidR="00211DDF" w:rsidRPr="00211DDF">
        <w:rPr>
          <w:rFonts w:ascii="Times New Roman" w:hAnsi="Times New Roman" w:cs="Times New Roman"/>
          <w:sz w:val="24"/>
          <w:szCs w:val="24"/>
        </w:rPr>
        <w:t xml:space="preserve">gan piemērot abām pusēm Dzīvojamo telpu īres likumā noteiktās tiesību aizsardzības normas (piemēram, </w:t>
      </w:r>
      <w:r w:rsidR="00CC66BA">
        <w:rPr>
          <w:rFonts w:ascii="Times New Roman" w:hAnsi="Times New Roman" w:cs="Times New Roman"/>
          <w:sz w:val="24"/>
          <w:szCs w:val="24"/>
        </w:rPr>
        <w:t>nostiprinot</w:t>
      </w:r>
      <w:r w:rsidR="00CC66BA" w:rsidRPr="00211DDF">
        <w:rPr>
          <w:rFonts w:ascii="Times New Roman" w:hAnsi="Times New Roman" w:cs="Times New Roman"/>
          <w:sz w:val="24"/>
          <w:szCs w:val="24"/>
        </w:rPr>
        <w:t xml:space="preserve"> </w:t>
      </w:r>
      <w:r w:rsidR="00211DDF" w:rsidRPr="00211DDF">
        <w:rPr>
          <w:rFonts w:ascii="Times New Roman" w:hAnsi="Times New Roman" w:cs="Times New Roman"/>
          <w:sz w:val="24"/>
          <w:szCs w:val="24"/>
        </w:rPr>
        <w:t xml:space="preserve">īres līgumu zemesgrāmatā, sk. attiecīgo nodaļu turpinājumā), gan </w:t>
      </w:r>
      <w:r w:rsidR="00B75F37" w:rsidRPr="00211DDF">
        <w:rPr>
          <w:rFonts w:ascii="Times New Roman" w:hAnsi="Times New Roman" w:cs="Times New Roman"/>
          <w:sz w:val="24"/>
          <w:szCs w:val="24"/>
        </w:rPr>
        <w:t>piemērot adekvātu īres maksu un apsaimniekošanas maksu gadījumos, kad sākotnējais īres līgums to bija noteicis nesamērīgi zemu</w:t>
      </w:r>
      <w:r w:rsidR="00C678C8" w:rsidRPr="00211DDF">
        <w:rPr>
          <w:rFonts w:ascii="Times New Roman" w:hAnsi="Times New Roman" w:cs="Times New Roman"/>
          <w:sz w:val="24"/>
          <w:szCs w:val="24"/>
        </w:rPr>
        <w:t>,</w:t>
      </w:r>
      <w:r w:rsidR="00211DDF" w:rsidRPr="00211DDF">
        <w:rPr>
          <w:rFonts w:ascii="Times New Roman" w:hAnsi="Times New Roman" w:cs="Times New Roman"/>
          <w:sz w:val="24"/>
          <w:szCs w:val="24"/>
        </w:rPr>
        <w:t xml:space="preserve"> piemēram</w:t>
      </w:r>
      <w:r w:rsidR="00C678C8" w:rsidRPr="00211DDF">
        <w:rPr>
          <w:rFonts w:ascii="Times New Roman" w:hAnsi="Times New Roman" w:cs="Times New Roman"/>
          <w:sz w:val="24"/>
          <w:szCs w:val="24"/>
        </w:rPr>
        <w:t xml:space="preserve">, denacionalizēto namu īrniekiem. </w:t>
      </w:r>
      <w:r w:rsidR="00AC2717">
        <w:rPr>
          <w:rFonts w:ascii="Times New Roman" w:hAnsi="Times New Roman" w:cs="Times New Roman"/>
          <w:sz w:val="24"/>
          <w:szCs w:val="24"/>
        </w:rPr>
        <w:t xml:space="preserve">Tomēr gadījumā, </w:t>
      </w:r>
      <w:r w:rsidR="00AC2717" w:rsidRPr="00AC2717">
        <w:rPr>
          <w:rFonts w:ascii="Times New Roman" w:hAnsi="Times New Roman" w:cs="Times New Roman"/>
          <w:sz w:val="24"/>
          <w:szCs w:val="24"/>
        </w:rPr>
        <w:t>ja izīrētājs un īrnieks nevar vienoties par turpmāku dzīvojamās telpas īres termiņu</w:t>
      </w:r>
      <w:r w:rsidR="00AC2717">
        <w:rPr>
          <w:rFonts w:ascii="Times New Roman" w:hAnsi="Times New Roman" w:cs="Times New Roman"/>
          <w:sz w:val="24"/>
          <w:szCs w:val="24"/>
        </w:rPr>
        <w:t xml:space="preserve"> un nosacījumiem</w:t>
      </w:r>
      <w:r w:rsidR="00AC2717" w:rsidRPr="00AC2717">
        <w:rPr>
          <w:rFonts w:ascii="Times New Roman" w:hAnsi="Times New Roman" w:cs="Times New Roman"/>
          <w:sz w:val="24"/>
          <w:szCs w:val="24"/>
        </w:rPr>
        <w:t xml:space="preserve">, </w:t>
      </w:r>
      <w:r w:rsidR="00AC2717">
        <w:rPr>
          <w:rFonts w:ascii="Times New Roman" w:hAnsi="Times New Roman" w:cs="Times New Roman"/>
          <w:sz w:val="24"/>
          <w:szCs w:val="24"/>
        </w:rPr>
        <w:t xml:space="preserve">Dzīvojamo telpu īres </w:t>
      </w:r>
      <w:r w:rsidR="00AC2717" w:rsidRPr="00AC2717">
        <w:rPr>
          <w:rFonts w:ascii="Times New Roman" w:hAnsi="Times New Roman" w:cs="Times New Roman"/>
          <w:sz w:val="24"/>
          <w:szCs w:val="24"/>
        </w:rPr>
        <w:t xml:space="preserve">likums kā maksimāli iespējamo </w:t>
      </w:r>
      <w:r w:rsidR="00AC2717">
        <w:rPr>
          <w:rFonts w:ascii="Times New Roman" w:hAnsi="Times New Roman" w:cs="Times New Roman"/>
          <w:sz w:val="24"/>
          <w:szCs w:val="24"/>
        </w:rPr>
        <w:t>pārejas perioda</w:t>
      </w:r>
      <w:r w:rsidR="00AC2717" w:rsidRPr="00AC2717">
        <w:rPr>
          <w:rFonts w:ascii="Times New Roman" w:hAnsi="Times New Roman" w:cs="Times New Roman"/>
          <w:sz w:val="24"/>
          <w:szCs w:val="24"/>
        </w:rPr>
        <w:t xml:space="preserve"> ilgumu nosaka 2036. gada 31. decembri</w:t>
      </w:r>
      <w:r w:rsidR="00043E5C">
        <w:rPr>
          <w:rFonts w:ascii="Times New Roman" w:hAnsi="Times New Roman" w:cs="Times New Roman"/>
          <w:sz w:val="24"/>
          <w:szCs w:val="24"/>
        </w:rPr>
        <w:t>. Lai gan šīs normas likumdevējs bija iecerējis kā īrnieku aizsardzību, ļaujot pielāgoties normatīvo aktu izmaiņām,</w:t>
      </w:r>
      <w:r w:rsidR="00AC2717">
        <w:rPr>
          <w:rFonts w:ascii="Times New Roman" w:hAnsi="Times New Roman" w:cs="Times New Roman"/>
          <w:sz w:val="24"/>
          <w:szCs w:val="24"/>
        </w:rPr>
        <w:t xml:space="preserve"> </w:t>
      </w:r>
      <w:r w:rsidR="006A0FB1">
        <w:rPr>
          <w:rFonts w:ascii="Times New Roman" w:hAnsi="Times New Roman" w:cs="Times New Roman"/>
          <w:sz w:val="24"/>
          <w:szCs w:val="24"/>
        </w:rPr>
        <w:t>šādu divu pārejas periodu iekļaušana likumā</w:t>
      </w:r>
      <w:r w:rsidR="00AC2717">
        <w:rPr>
          <w:rFonts w:ascii="Times New Roman" w:hAnsi="Times New Roman" w:cs="Times New Roman"/>
          <w:sz w:val="24"/>
          <w:szCs w:val="24"/>
        </w:rPr>
        <w:t xml:space="preserve"> ir radīj</w:t>
      </w:r>
      <w:r w:rsidR="006A0FB1">
        <w:rPr>
          <w:rFonts w:ascii="Times New Roman" w:hAnsi="Times New Roman" w:cs="Times New Roman"/>
          <w:sz w:val="24"/>
          <w:szCs w:val="24"/>
        </w:rPr>
        <w:t>usi</w:t>
      </w:r>
      <w:r w:rsidR="00AC2717">
        <w:rPr>
          <w:rFonts w:ascii="Times New Roman" w:hAnsi="Times New Roman" w:cs="Times New Roman"/>
          <w:sz w:val="24"/>
          <w:szCs w:val="24"/>
        </w:rPr>
        <w:t xml:space="preserve"> arī </w:t>
      </w:r>
      <w:r w:rsidR="006A0FB1">
        <w:rPr>
          <w:rFonts w:ascii="Times New Roman" w:hAnsi="Times New Roman" w:cs="Times New Roman"/>
          <w:sz w:val="24"/>
          <w:szCs w:val="24"/>
        </w:rPr>
        <w:t>atšķirīgas</w:t>
      </w:r>
      <w:r w:rsidR="00AC2717">
        <w:rPr>
          <w:rFonts w:ascii="Times New Roman" w:hAnsi="Times New Roman" w:cs="Times New Roman"/>
          <w:sz w:val="24"/>
          <w:szCs w:val="24"/>
        </w:rPr>
        <w:t xml:space="preserve"> pārejas perioda interpretācij</w:t>
      </w:r>
      <w:r w:rsidR="006A0FB1">
        <w:rPr>
          <w:rFonts w:ascii="Times New Roman" w:hAnsi="Times New Roman" w:cs="Times New Roman"/>
          <w:sz w:val="24"/>
          <w:szCs w:val="24"/>
        </w:rPr>
        <w:t>as, kas kavē likuma darbību un tā nostiprināšanos</w:t>
      </w:r>
      <w:r w:rsidR="00AC2717" w:rsidRPr="00AC2717">
        <w:rPr>
          <w:rFonts w:ascii="Times New Roman" w:hAnsi="Times New Roman" w:cs="Times New Roman"/>
          <w:sz w:val="24"/>
          <w:szCs w:val="24"/>
        </w:rPr>
        <w:t>.</w:t>
      </w:r>
    </w:p>
    <w:p w14:paraId="049F7FD2" w14:textId="60211913" w:rsidR="00B673A4" w:rsidRDefault="00AC2717" w:rsidP="00731672">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Kopumā</w:t>
      </w:r>
      <w:r w:rsidR="00B673A4">
        <w:rPr>
          <w:rFonts w:ascii="Times New Roman" w:hAnsi="Times New Roman" w:cs="Times New Roman"/>
          <w:sz w:val="24"/>
          <w:szCs w:val="24"/>
        </w:rPr>
        <w:t xml:space="preserve"> pārejas noteikumi ir atšķirīgi ietekmēju</w:t>
      </w:r>
      <w:r>
        <w:rPr>
          <w:rFonts w:ascii="Times New Roman" w:hAnsi="Times New Roman" w:cs="Times New Roman"/>
          <w:sz w:val="24"/>
          <w:szCs w:val="24"/>
        </w:rPr>
        <w:t>š</w:t>
      </w:r>
      <w:r w:rsidR="00B673A4">
        <w:rPr>
          <w:rFonts w:ascii="Times New Roman" w:hAnsi="Times New Roman" w:cs="Times New Roman"/>
          <w:sz w:val="24"/>
          <w:szCs w:val="24"/>
        </w:rPr>
        <w:t xml:space="preserve">i dažādus institucionālos izīrētājus. Pēc būtības, tie attiecas uz tiem izīrētājiem, kuriem iepriekš īres līgumi bija noslēgti uz ilgstošu termiņu vai līgumi bija bez termiņa, un šāda prakse pamatā pastāvēja pašvaldībās, kā arī tās tika </w:t>
      </w:r>
      <w:r w:rsidR="00A72989">
        <w:rPr>
          <w:rFonts w:ascii="Times New Roman" w:hAnsi="Times New Roman" w:cs="Times New Roman"/>
          <w:sz w:val="24"/>
          <w:szCs w:val="24"/>
        </w:rPr>
        <w:t>piemērotas arī</w:t>
      </w:r>
      <w:r w:rsidR="00B673A4">
        <w:rPr>
          <w:rFonts w:ascii="Times New Roman" w:hAnsi="Times New Roman" w:cs="Times New Roman"/>
          <w:sz w:val="24"/>
          <w:szCs w:val="24"/>
        </w:rPr>
        <w:t xml:space="preserve"> denacionalizēto nam</w:t>
      </w:r>
      <w:r w:rsidR="00A72989">
        <w:rPr>
          <w:rFonts w:ascii="Times New Roman" w:hAnsi="Times New Roman" w:cs="Times New Roman"/>
          <w:sz w:val="24"/>
          <w:szCs w:val="24"/>
        </w:rPr>
        <w:t>u</w:t>
      </w:r>
      <w:r w:rsidR="00B673A4">
        <w:rPr>
          <w:rFonts w:ascii="Times New Roman" w:hAnsi="Times New Roman" w:cs="Times New Roman"/>
          <w:sz w:val="24"/>
          <w:szCs w:val="24"/>
        </w:rPr>
        <w:t xml:space="preserve"> īrniekiem. Savukārt praktiski nemaz pārejas noteikumu ilgums nav ietekmējis tās īres attiecības, kuras dibinājuši institucionālie privātie izīrētāji, iepriekš slēdzot īsa termiņa īres līgumus. </w:t>
      </w:r>
    </w:p>
    <w:p w14:paraId="2D64B65E" w14:textId="2BCD15D1" w:rsidR="00FE3DB4" w:rsidRDefault="00A63C7E" w:rsidP="00731672">
      <w:pPr>
        <w:spacing w:line="276" w:lineRule="auto"/>
        <w:jc w:val="both"/>
        <w:rPr>
          <w:rFonts w:ascii="Times New Roman" w:hAnsi="Times New Roman" w:cs="Times New Roman"/>
          <w:sz w:val="24"/>
          <w:szCs w:val="24"/>
        </w:rPr>
      </w:pPr>
      <w:r>
        <w:rPr>
          <w:rFonts w:ascii="Times New Roman" w:hAnsi="Times New Roman" w:cs="Times New Roman"/>
          <w:sz w:val="24"/>
          <w:szCs w:val="24"/>
        </w:rPr>
        <w:t>Privātie institucionālie izīrētāji, kurus ietekmēju</w:t>
      </w:r>
      <w:r w:rsidR="00AC2717">
        <w:rPr>
          <w:rFonts w:ascii="Times New Roman" w:hAnsi="Times New Roman" w:cs="Times New Roman"/>
          <w:sz w:val="24"/>
          <w:szCs w:val="24"/>
        </w:rPr>
        <w:t>š</w:t>
      </w:r>
      <w:r>
        <w:rPr>
          <w:rFonts w:ascii="Times New Roman" w:hAnsi="Times New Roman" w:cs="Times New Roman"/>
          <w:sz w:val="24"/>
          <w:szCs w:val="24"/>
        </w:rPr>
        <w:t>i pārejas noteikum</w:t>
      </w:r>
      <w:r w:rsidR="00AC2717">
        <w:rPr>
          <w:rFonts w:ascii="Times New Roman" w:hAnsi="Times New Roman" w:cs="Times New Roman"/>
          <w:sz w:val="24"/>
          <w:szCs w:val="24"/>
        </w:rPr>
        <w:t>i</w:t>
      </w:r>
      <w:r>
        <w:rPr>
          <w:rFonts w:ascii="Times New Roman" w:hAnsi="Times New Roman" w:cs="Times New Roman"/>
          <w:sz w:val="24"/>
          <w:szCs w:val="24"/>
        </w:rPr>
        <w:t xml:space="preserve"> norāda, ka pārejas periods ir noteikts pārmērīgi garš, jo īrnieku skaits, uz kuriem attiecināma šī norma, ir mazs, tomēr atlikušie īrnieki vēlas to izmantot pēc pilna termiņa, t.i., noslēgt jauno īres līgumu pārejas perioda beigās. Savukārt pašvaldības atšķirīgi vērtē pārejas perioda garumu, </w:t>
      </w:r>
      <w:r w:rsidR="00AC2717">
        <w:rPr>
          <w:rFonts w:ascii="Times New Roman" w:hAnsi="Times New Roman" w:cs="Times New Roman"/>
          <w:sz w:val="24"/>
          <w:szCs w:val="24"/>
        </w:rPr>
        <w:t>par to uzskatot 2026. gada 31. decembri. A</w:t>
      </w:r>
      <w:r w:rsidR="007A577B">
        <w:rPr>
          <w:rFonts w:ascii="Times New Roman" w:hAnsi="Times New Roman" w:cs="Times New Roman"/>
          <w:sz w:val="24"/>
          <w:szCs w:val="24"/>
        </w:rPr>
        <w:t>tkarībā no pārslēdzamo līgumu skaita</w:t>
      </w:r>
      <w:r w:rsidR="00AC2717">
        <w:rPr>
          <w:rFonts w:ascii="Times New Roman" w:hAnsi="Times New Roman" w:cs="Times New Roman"/>
          <w:sz w:val="24"/>
          <w:szCs w:val="24"/>
        </w:rPr>
        <w:t xml:space="preserve"> tās</w:t>
      </w:r>
      <w:r w:rsidR="007A577B">
        <w:rPr>
          <w:rFonts w:ascii="Times New Roman" w:hAnsi="Times New Roman" w:cs="Times New Roman"/>
          <w:sz w:val="24"/>
          <w:szCs w:val="24"/>
        </w:rPr>
        <w:t xml:space="preserve"> norād</w:t>
      </w:r>
      <w:r w:rsidR="00AC2717">
        <w:rPr>
          <w:rFonts w:ascii="Times New Roman" w:hAnsi="Times New Roman" w:cs="Times New Roman"/>
          <w:sz w:val="24"/>
          <w:szCs w:val="24"/>
        </w:rPr>
        <w:t>a</w:t>
      </w:r>
      <w:r w:rsidR="007A577B">
        <w:rPr>
          <w:rFonts w:ascii="Times New Roman" w:hAnsi="Times New Roman" w:cs="Times New Roman"/>
          <w:sz w:val="24"/>
          <w:szCs w:val="24"/>
        </w:rPr>
        <w:t xml:space="preserve"> gan uz </w:t>
      </w:r>
      <w:r w:rsidR="00AC2717">
        <w:rPr>
          <w:rFonts w:ascii="Times New Roman" w:hAnsi="Times New Roman" w:cs="Times New Roman"/>
          <w:sz w:val="24"/>
          <w:szCs w:val="24"/>
        </w:rPr>
        <w:t>pārejas perioda</w:t>
      </w:r>
      <w:r w:rsidR="007A577B">
        <w:rPr>
          <w:rFonts w:ascii="Times New Roman" w:hAnsi="Times New Roman" w:cs="Times New Roman"/>
          <w:sz w:val="24"/>
          <w:szCs w:val="24"/>
        </w:rPr>
        <w:t xml:space="preserve"> pārāk garo ilgumu vai otrādi – pieņemamu garumu. </w:t>
      </w:r>
      <w:r w:rsidR="00F16355">
        <w:rPr>
          <w:rFonts w:ascii="Times New Roman" w:hAnsi="Times New Roman" w:cs="Times New Roman"/>
          <w:sz w:val="24"/>
          <w:szCs w:val="24"/>
        </w:rPr>
        <w:t>Īrnieku aptauja rāda, ka pašvaldības mājokļus īrēja aptuveni 20% no visas mērķa grupas</w:t>
      </w:r>
      <w:r w:rsidR="00D04313">
        <w:rPr>
          <w:rFonts w:ascii="Times New Roman" w:hAnsi="Times New Roman" w:cs="Times New Roman"/>
          <w:sz w:val="24"/>
          <w:szCs w:val="24"/>
        </w:rPr>
        <w:t xml:space="preserve">, tātad šo rādītāju var uzskatīt par pārejas noteikumu normas </w:t>
      </w:r>
      <w:r w:rsidR="00822489">
        <w:rPr>
          <w:rFonts w:ascii="Times New Roman" w:hAnsi="Times New Roman" w:cs="Times New Roman"/>
          <w:sz w:val="24"/>
          <w:szCs w:val="24"/>
        </w:rPr>
        <w:t xml:space="preserve">tieši </w:t>
      </w:r>
      <w:r w:rsidR="00D04313">
        <w:rPr>
          <w:rFonts w:ascii="Times New Roman" w:hAnsi="Times New Roman" w:cs="Times New Roman"/>
          <w:sz w:val="24"/>
          <w:szCs w:val="24"/>
        </w:rPr>
        <w:t>ietekmēto īrnieku īpatsvaru</w:t>
      </w:r>
      <w:r w:rsidR="00F16355">
        <w:rPr>
          <w:rFonts w:ascii="Times New Roman" w:hAnsi="Times New Roman" w:cs="Times New Roman"/>
          <w:sz w:val="24"/>
          <w:szCs w:val="24"/>
        </w:rPr>
        <w:t xml:space="preserve">. </w:t>
      </w:r>
      <w:r w:rsidR="00D04313">
        <w:rPr>
          <w:rFonts w:ascii="Times New Roman" w:hAnsi="Times New Roman" w:cs="Times New Roman"/>
          <w:sz w:val="24"/>
          <w:szCs w:val="24"/>
        </w:rPr>
        <w:t>Savukārt g</w:t>
      </w:r>
      <w:r w:rsidR="00D04313" w:rsidRPr="00AC2717">
        <w:rPr>
          <w:rFonts w:ascii="Times New Roman" w:hAnsi="Times New Roman" w:cs="Times New Roman"/>
          <w:sz w:val="24"/>
          <w:szCs w:val="24"/>
        </w:rPr>
        <w:t>an intervijas ar pašvaldību pārstāvjiem, gan pašvaldību aptaujas dati rāda, ka jaunu īres līgumu noslēgšanas (iepriekšējo pārskatīšanas un pārslēgšanas) progress ir atšķirīgs. No pašvaldību aptaujā aptvertajām 28 pašvaldībām 12 norāda, ka ir pārslēgta lielākā daļa līgumu, četras – vairāk kā puse līgumu, četras – mazāk par pusi līgumu, bet astoņas norāda, ka ir pārslēgta maza daļa vai atsevišķi līgumi. Atsevišķas pašvaldības uzskata, ka nevarēs paspēt pārslēgt visus līgumus līdz 2026. gada 31. decembrim.</w:t>
      </w:r>
      <w:r w:rsidR="00D04313">
        <w:rPr>
          <w:rFonts w:ascii="Times New Roman" w:hAnsi="Times New Roman" w:cs="Times New Roman"/>
          <w:sz w:val="24"/>
          <w:szCs w:val="24"/>
        </w:rPr>
        <w:t xml:space="preserve"> </w:t>
      </w:r>
      <w:r w:rsidR="007A577B">
        <w:rPr>
          <w:rFonts w:ascii="Times New Roman" w:hAnsi="Times New Roman" w:cs="Times New Roman"/>
          <w:sz w:val="24"/>
          <w:szCs w:val="24"/>
        </w:rPr>
        <w:t xml:space="preserve">Vienlaikus domstarpības ar īrniekiem </w:t>
      </w:r>
      <w:r w:rsidR="00B5661A">
        <w:rPr>
          <w:rFonts w:ascii="Times New Roman" w:hAnsi="Times New Roman" w:cs="Times New Roman"/>
          <w:sz w:val="24"/>
          <w:szCs w:val="24"/>
        </w:rPr>
        <w:t xml:space="preserve">un atšķirīgas Dzīvojamo telpu īres likuma normu interpretācijas </w:t>
      </w:r>
      <w:r w:rsidR="007A577B">
        <w:rPr>
          <w:rFonts w:ascii="Times New Roman" w:hAnsi="Times New Roman" w:cs="Times New Roman"/>
          <w:sz w:val="24"/>
          <w:szCs w:val="24"/>
        </w:rPr>
        <w:t xml:space="preserve">rada </w:t>
      </w:r>
      <w:r w:rsidR="00B5661A">
        <w:rPr>
          <w:rFonts w:ascii="Times New Roman" w:hAnsi="Times New Roman" w:cs="Times New Roman"/>
          <w:sz w:val="24"/>
          <w:szCs w:val="24"/>
        </w:rPr>
        <w:t>apstāklis</w:t>
      </w:r>
      <w:r w:rsidR="007A577B">
        <w:rPr>
          <w:rFonts w:ascii="Times New Roman" w:hAnsi="Times New Roman" w:cs="Times New Roman"/>
          <w:sz w:val="24"/>
          <w:szCs w:val="24"/>
        </w:rPr>
        <w:t xml:space="preserve">, ka likuma pārejas noteikumi nosaka divus pārejas posma datumus, proti, ja izīrētājs un īrnieks spēj vienoties, tad īres līgums pārslēdzams līdz 2026. gada 31. decembrim, bet, ja abas puses nespēj vienoties, tad noteiktos apstākļos (vai ar tiesas </w:t>
      </w:r>
      <w:r w:rsidR="007A577B" w:rsidRPr="00AC2717">
        <w:rPr>
          <w:rFonts w:ascii="Times New Roman" w:hAnsi="Times New Roman" w:cs="Times New Roman"/>
          <w:sz w:val="24"/>
          <w:szCs w:val="24"/>
        </w:rPr>
        <w:t>starpniecību) iespējams uzskatīt, ka vēsturiskā īres līguma termiņš ir 2036. gada 31. decembris.</w:t>
      </w:r>
      <w:r w:rsidR="00B5661A" w:rsidRPr="00AC2717">
        <w:rPr>
          <w:rFonts w:ascii="Times New Roman" w:hAnsi="Times New Roman" w:cs="Times New Roman"/>
          <w:sz w:val="24"/>
          <w:szCs w:val="24"/>
        </w:rPr>
        <w:t xml:space="preserve"> Šī termiņa interpretācijas un ietekmi uz īrniekiem sk. sīkāk nodaļā “Sociālās spriedzes situācija pašvaldībās mājokļa jomā”. </w:t>
      </w:r>
    </w:p>
    <w:p w14:paraId="416226B4" w14:textId="13E1A880" w:rsidR="00A63C7E" w:rsidRDefault="00FE3DB4" w:rsidP="00731672">
      <w:pPr>
        <w:spacing w:line="276" w:lineRule="auto"/>
        <w:jc w:val="both"/>
        <w:rPr>
          <w:rFonts w:ascii="Times New Roman" w:hAnsi="Times New Roman" w:cs="Times New Roman"/>
          <w:sz w:val="24"/>
          <w:szCs w:val="24"/>
        </w:rPr>
      </w:pPr>
      <w:r w:rsidRPr="00DF22F9">
        <w:rPr>
          <w:rFonts w:ascii="Times New Roman" w:hAnsi="Times New Roman" w:cs="Times New Roman"/>
          <w:sz w:val="24"/>
          <w:szCs w:val="24"/>
        </w:rPr>
        <w:t>Atsevišķas pašvaldības aktualizē jautājumu, vai īres līgumu pakāpeniskas pārslēgšanas (jaunu noslēgšanas) procesā pašvaldība vienlīdzīgi izturas pret visiem saviem īrniekiem, respektīvi, pastāv šaubas, vai īrnieki, ar kuriem vēl nav noslēgts jauns īres līgums atbilstoši Dzīvojamo telpu īres likuma normām, neatrodas labvēlīgākā situācijā salīdzinot ar tiem, ar kuriem īres līgums ir noslēgts atbilstoši jaunajam likumam. Šādi interpretējot pārejas periodu, pašvaldības atzīst, ka tās izvēlas īres līgumu pārslēgšanu atlikt pēc iespējas tuvāk pārejas perioda beigām (2026. gada 31. decembrim) un no šāda viedokļa tās būtu vēlējušās, lai pārejas periods ir īsāks.</w:t>
      </w:r>
    </w:p>
    <w:p w14:paraId="33A330DC" w14:textId="3EACE293" w:rsidR="00200FEE" w:rsidRPr="00CD3909" w:rsidRDefault="00287A09" w:rsidP="003B4E1D">
      <w:pPr>
        <w:spacing w:line="276" w:lineRule="auto"/>
        <w:jc w:val="both"/>
        <w:rPr>
          <w:rFonts w:ascii="Times New Roman" w:hAnsi="Times New Roman" w:cs="Times New Roman"/>
          <w:sz w:val="24"/>
          <w:szCs w:val="24"/>
        </w:rPr>
      </w:pPr>
      <w:r>
        <w:rPr>
          <w:rFonts w:ascii="Times New Roman" w:hAnsi="Times New Roman" w:cs="Times New Roman"/>
          <w:sz w:val="24"/>
          <w:szCs w:val="24"/>
        </w:rPr>
        <w:t>Kopumā p</w:t>
      </w:r>
      <w:r w:rsidR="003B4E1D" w:rsidRPr="003B4E1D">
        <w:rPr>
          <w:rFonts w:ascii="Times New Roman" w:hAnsi="Times New Roman" w:cs="Times New Roman"/>
          <w:sz w:val="24"/>
          <w:szCs w:val="24"/>
        </w:rPr>
        <w:t xml:space="preserve">rivātie institucionālie izīrētāji atzīst, ka Dzīvojamo telpu īres likuma darbība ir mazinājusi viņu riskus, </w:t>
      </w:r>
      <w:r w:rsidR="00211DDF" w:rsidRPr="003B4E1D">
        <w:rPr>
          <w:rFonts w:ascii="Times New Roman" w:hAnsi="Times New Roman" w:cs="Times New Roman"/>
          <w:sz w:val="24"/>
          <w:szCs w:val="24"/>
        </w:rPr>
        <w:t xml:space="preserve">kuri izrietēja no iepriekšējā regulējuma par dzīvojamo telpu īri, </w:t>
      </w:r>
      <w:r w:rsidR="003B4E1D" w:rsidRPr="003B4E1D">
        <w:rPr>
          <w:rFonts w:ascii="Times New Roman" w:hAnsi="Times New Roman" w:cs="Times New Roman"/>
          <w:sz w:val="24"/>
          <w:szCs w:val="24"/>
        </w:rPr>
        <w:t xml:space="preserve">jo </w:t>
      </w:r>
      <w:r w:rsidR="00211DDF" w:rsidRPr="003B4E1D">
        <w:rPr>
          <w:rFonts w:ascii="Times New Roman" w:hAnsi="Times New Roman" w:cs="Times New Roman"/>
          <w:sz w:val="24"/>
          <w:szCs w:val="24"/>
        </w:rPr>
        <w:t>izlikšanas/ īres līguma pārtraukšanas kārtība</w:t>
      </w:r>
      <w:r w:rsidR="003B4E1D" w:rsidRPr="003B4E1D">
        <w:rPr>
          <w:rFonts w:ascii="Times New Roman" w:hAnsi="Times New Roman" w:cs="Times New Roman"/>
          <w:sz w:val="24"/>
          <w:szCs w:val="24"/>
        </w:rPr>
        <w:t xml:space="preserve"> ir kļuvusi skaidrāka un paredzamāka, kā arī ir iespējama saistību bezstrīdus izpilde. Tomēr, lai pēdējā minētā iespēja būtu īstenojama, ir jāpiepildās diviem nosacījumiem – pirmkārt, īres līgums ir nostiprināts zemesgrāmatā, otrkārt, noslēgtajā īres līgumā jābūt iekļautam nosacījumam, ka strīdus gadījumi var tikt izskatīti bezstrīdus kārtībā. Tomēr prakse rāda, ka šo procedūru </w:t>
      </w:r>
      <w:r w:rsidR="0086541B">
        <w:rPr>
          <w:rFonts w:ascii="Times New Roman" w:hAnsi="Times New Roman" w:cs="Times New Roman"/>
          <w:sz w:val="24"/>
          <w:szCs w:val="24"/>
        </w:rPr>
        <w:t>piemērošana</w:t>
      </w:r>
      <w:r w:rsidR="0086541B" w:rsidRPr="003B4E1D">
        <w:rPr>
          <w:rFonts w:ascii="Times New Roman" w:hAnsi="Times New Roman" w:cs="Times New Roman"/>
          <w:sz w:val="24"/>
          <w:szCs w:val="24"/>
        </w:rPr>
        <w:t xml:space="preserve"> </w:t>
      </w:r>
      <w:r w:rsidR="003B4E1D" w:rsidRPr="003B4E1D">
        <w:rPr>
          <w:rFonts w:ascii="Times New Roman" w:hAnsi="Times New Roman" w:cs="Times New Roman"/>
          <w:sz w:val="24"/>
          <w:szCs w:val="24"/>
        </w:rPr>
        <w:t>i</w:t>
      </w:r>
      <w:r w:rsidR="00200FEE" w:rsidRPr="003B4E1D">
        <w:rPr>
          <w:rFonts w:ascii="Times New Roman" w:hAnsi="Times New Roman" w:cs="Times New Roman"/>
          <w:sz w:val="24"/>
          <w:szCs w:val="24"/>
        </w:rPr>
        <w:t>nstitucionālajiem izīrētājiem nav skaidra</w:t>
      </w:r>
      <w:r w:rsidR="003B4E1D" w:rsidRPr="003B4E1D">
        <w:rPr>
          <w:rFonts w:ascii="Times New Roman" w:hAnsi="Times New Roman" w:cs="Times New Roman"/>
          <w:sz w:val="24"/>
          <w:szCs w:val="24"/>
        </w:rPr>
        <w:t xml:space="preserve"> (sk. turpinājumā atbilstošās nodaļas)</w:t>
      </w:r>
      <w:r w:rsidR="00200FEE" w:rsidRPr="003B4E1D">
        <w:rPr>
          <w:rFonts w:ascii="Times New Roman" w:hAnsi="Times New Roman" w:cs="Times New Roman"/>
          <w:sz w:val="24"/>
          <w:szCs w:val="24"/>
        </w:rPr>
        <w:t>.</w:t>
      </w:r>
    </w:p>
    <w:p w14:paraId="2F82AFC9" w14:textId="18E29081" w:rsidR="00200FEE" w:rsidRDefault="003B4E1D" w:rsidP="003B4E1D">
      <w:pPr>
        <w:spacing w:line="276" w:lineRule="auto"/>
        <w:jc w:val="both"/>
        <w:rPr>
          <w:rFonts w:ascii="Times New Roman" w:hAnsi="Times New Roman" w:cs="Times New Roman"/>
          <w:sz w:val="24"/>
          <w:szCs w:val="24"/>
        </w:rPr>
      </w:pPr>
      <w:r>
        <w:rPr>
          <w:rFonts w:ascii="Times New Roman" w:hAnsi="Times New Roman" w:cs="Times New Roman"/>
          <w:sz w:val="24"/>
          <w:szCs w:val="24"/>
        </w:rPr>
        <w:t>Savukārt p</w:t>
      </w:r>
      <w:r w:rsidR="00200FEE" w:rsidRPr="00200FEE">
        <w:rPr>
          <w:rFonts w:ascii="Times New Roman" w:hAnsi="Times New Roman" w:cs="Times New Roman"/>
          <w:sz w:val="24"/>
          <w:szCs w:val="24"/>
        </w:rPr>
        <w:t>ašvaldību kā publisko institucionālo izīrētāju riski ir diferencējušies</w:t>
      </w:r>
      <w:r>
        <w:rPr>
          <w:rFonts w:ascii="Times New Roman" w:hAnsi="Times New Roman" w:cs="Times New Roman"/>
          <w:sz w:val="24"/>
          <w:szCs w:val="24"/>
        </w:rPr>
        <w:t>. Dzīvojamo telpu īres likuma normu piemērošana, no vienas puses, ir uzlikusi par pienākumu pārslēgt beztermiņa īres līgumus</w:t>
      </w:r>
      <w:r w:rsidR="00287A09">
        <w:rPr>
          <w:rFonts w:ascii="Times New Roman" w:hAnsi="Times New Roman" w:cs="Times New Roman"/>
          <w:sz w:val="24"/>
          <w:szCs w:val="24"/>
        </w:rPr>
        <w:t xml:space="preserve"> (šo uzdevumu norāda 90% pēcpārbaudes novērtējumā aptaujāto pašvaldību)</w:t>
      </w:r>
      <w:r>
        <w:rPr>
          <w:rFonts w:ascii="Times New Roman" w:hAnsi="Times New Roman" w:cs="Times New Roman"/>
          <w:sz w:val="24"/>
          <w:szCs w:val="24"/>
        </w:rPr>
        <w:t>,</w:t>
      </w:r>
      <w:r w:rsidR="00287A09">
        <w:rPr>
          <w:rFonts w:ascii="Times New Roman" w:hAnsi="Times New Roman" w:cs="Times New Roman"/>
          <w:sz w:val="24"/>
          <w:szCs w:val="24"/>
        </w:rPr>
        <w:t xml:space="preserve"> kam bija </w:t>
      </w:r>
      <w:r w:rsidR="00287A09">
        <w:rPr>
          <w:rFonts w:ascii="Times New Roman" w:hAnsi="Times New Roman" w:cs="Times New Roman"/>
          <w:sz w:val="24"/>
          <w:szCs w:val="24"/>
        </w:rPr>
        <w:lastRenderedPageBreak/>
        <w:t>nepieciešama p</w:t>
      </w:r>
      <w:r w:rsidR="00287A09" w:rsidRPr="00287A09">
        <w:rPr>
          <w:rFonts w:ascii="Times New Roman" w:hAnsi="Times New Roman" w:cs="Times New Roman"/>
          <w:sz w:val="24"/>
          <w:szCs w:val="24"/>
        </w:rPr>
        <w:t>ašvaldību saistošo noteikumu pieņemšana, lai noteiktu maksimālo dzīvojamo telpu īres termiņu</w:t>
      </w:r>
      <w:r w:rsidR="00287A09">
        <w:rPr>
          <w:rFonts w:ascii="Times New Roman" w:hAnsi="Times New Roman" w:cs="Times New Roman"/>
          <w:sz w:val="24"/>
          <w:szCs w:val="24"/>
        </w:rPr>
        <w:t xml:space="preserve"> (šo uzdevumu norāda vairāk kā puse pašvaldību),</w:t>
      </w:r>
      <w:r>
        <w:rPr>
          <w:rFonts w:ascii="Times New Roman" w:hAnsi="Times New Roman" w:cs="Times New Roman"/>
          <w:sz w:val="24"/>
          <w:szCs w:val="24"/>
        </w:rPr>
        <w:t xml:space="preserve"> </w:t>
      </w:r>
      <w:r w:rsidR="00287A09">
        <w:rPr>
          <w:rFonts w:ascii="Times New Roman" w:hAnsi="Times New Roman" w:cs="Times New Roman"/>
          <w:sz w:val="24"/>
          <w:szCs w:val="24"/>
        </w:rPr>
        <w:t xml:space="preserve">taču </w:t>
      </w:r>
      <w:r>
        <w:rPr>
          <w:rFonts w:ascii="Times New Roman" w:hAnsi="Times New Roman" w:cs="Times New Roman"/>
          <w:sz w:val="24"/>
          <w:szCs w:val="24"/>
        </w:rPr>
        <w:t>šīs normas ieviešana</w:t>
      </w:r>
      <w:r w:rsidR="00200FEE" w:rsidRPr="00200FEE">
        <w:rPr>
          <w:rFonts w:ascii="Times New Roman" w:hAnsi="Times New Roman" w:cs="Times New Roman"/>
          <w:sz w:val="24"/>
          <w:szCs w:val="24"/>
        </w:rPr>
        <w:t xml:space="preserve"> ļauj pārskatīt un sakārtot īres attiecības </w:t>
      </w:r>
      <w:r>
        <w:rPr>
          <w:rFonts w:ascii="Times New Roman" w:hAnsi="Times New Roman" w:cs="Times New Roman"/>
          <w:sz w:val="24"/>
          <w:szCs w:val="24"/>
        </w:rPr>
        <w:t>starp pašvaldību kā izīrētāju un īrnieku</w:t>
      </w:r>
      <w:r w:rsidR="00CC3B61">
        <w:rPr>
          <w:rFonts w:ascii="Times New Roman" w:hAnsi="Times New Roman" w:cs="Times New Roman"/>
          <w:sz w:val="24"/>
          <w:szCs w:val="24"/>
        </w:rPr>
        <w:t xml:space="preserve">. </w:t>
      </w:r>
      <w:r w:rsidR="00BB0D1F">
        <w:rPr>
          <w:rFonts w:ascii="Times New Roman" w:hAnsi="Times New Roman" w:cs="Times New Roman"/>
          <w:sz w:val="24"/>
          <w:szCs w:val="24"/>
        </w:rPr>
        <w:t>Īres attiecību sakārtošana izpaužas vairākos veidos. Pirmkārt, p</w:t>
      </w:r>
      <w:r w:rsidR="00CC3B61">
        <w:rPr>
          <w:rFonts w:ascii="Times New Roman" w:hAnsi="Times New Roman" w:cs="Times New Roman"/>
          <w:sz w:val="24"/>
          <w:szCs w:val="24"/>
        </w:rPr>
        <w:t>ašvaldības min vairākus piemērus, kad pārliecinoties, vai personas statuss, uz kā pamata ir iegūtas dzīvojamās telpas īres tiesības, joprojām saglabājas, tās ir konstatējušas</w:t>
      </w:r>
      <w:r w:rsidR="00BB0D1F">
        <w:rPr>
          <w:rFonts w:ascii="Times New Roman" w:hAnsi="Times New Roman" w:cs="Times New Roman"/>
          <w:sz w:val="24"/>
          <w:szCs w:val="24"/>
        </w:rPr>
        <w:t xml:space="preserve"> šī</w:t>
      </w:r>
      <w:r w:rsidR="00CC3B61">
        <w:rPr>
          <w:rFonts w:ascii="Times New Roman" w:hAnsi="Times New Roman" w:cs="Times New Roman"/>
          <w:sz w:val="24"/>
          <w:szCs w:val="24"/>
        </w:rPr>
        <w:t xml:space="preserve"> statusa neatbilstību (piemēram, speciālistiem izīrēt</w:t>
      </w:r>
      <w:r w:rsidR="00BB0D1F">
        <w:rPr>
          <w:rFonts w:ascii="Times New Roman" w:hAnsi="Times New Roman" w:cs="Times New Roman"/>
          <w:sz w:val="24"/>
          <w:szCs w:val="24"/>
        </w:rPr>
        <w:t>o</w:t>
      </w:r>
      <w:r w:rsidR="00CC3B61">
        <w:rPr>
          <w:rFonts w:ascii="Times New Roman" w:hAnsi="Times New Roman" w:cs="Times New Roman"/>
          <w:sz w:val="24"/>
          <w:szCs w:val="24"/>
        </w:rPr>
        <w:t xml:space="preserve"> mājokļu gadījumā) un vienojušās par dzīvojamās telpas atbrīvošanu</w:t>
      </w:r>
      <w:r>
        <w:rPr>
          <w:rFonts w:ascii="Times New Roman" w:hAnsi="Times New Roman" w:cs="Times New Roman"/>
          <w:sz w:val="24"/>
          <w:szCs w:val="24"/>
        </w:rPr>
        <w:t>.</w:t>
      </w:r>
      <w:r w:rsidR="00CC3B61">
        <w:rPr>
          <w:rFonts w:ascii="Times New Roman" w:hAnsi="Times New Roman" w:cs="Times New Roman"/>
          <w:sz w:val="24"/>
          <w:szCs w:val="24"/>
        </w:rPr>
        <w:t xml:space="preserve"> </w:t>
      </w:r>
      <w:r w:rsidR="00BB0D1F">
        <w:rPr>
          <w:rFonts w:ascii="Times New Roman" w:hAnsi="Times New Roman" w:cs="Times New Roman"/>
          <w:sz w:val="24"/>
          <w:szCs w:val="24"/>
        </w:rPr>
        <w:t>Otrkārt, ir novērots, ka daļā n</w:t>
      </w:r>
      <w:r w:rsidR="00CC3B61">
        <w:rPr>
          <w:rFonts w:ascii="Times New Roman" w:hAnsi="Times New Roman" w:cs="Times New Roman"/>
          <w:sz w:val="24"/>
          <w:szCs w:val="24"/>
        </w:rPr>
        <w:t xml:space="preserve">eprivatizēto dzīvokļu gadījumos īres attiecību pārskatīšana </w:t>
      </w:r>
      <w:r w:rsidR="0093798D">
        <w:rPr>
          <w:rFonts w:ascii="Times New Roman" w:hAnsi="Times New Roman" w:cs="Times New Roman"/>
          <w:sz w:val="24"/>
          <w:szCs w:val="24"/>
        </w:rPr>
        <w:t xml:space="preserve">(un tam sekojošā īres maksas noteikšana atbilstoši reālajiem apsaimniekošanas izdevumiem) </w:t>
      </w:r>
      <w:r w:rsidR="00BB0D1F">
        <w:rPr>
          <w:rFonts w:ascii="Times New Roman" w:hAnsi="Times New Roman" w:cs="Times New Roman"/>
          <w:sz w:val="24"/>
          <w:szCs w:val="24"/>
        </w:rPr>
        <w:t>ir mudinājusi iedzīvotājus izpirkt dzīvokļus no pašvaldības.</w:t>
      </w:r>
      <w:r>
        <w:rPr>
          <w:rFonts w:ascii="Times New Roman" w:hAnsi="Times New Roman" w:cs="Times New Roman"/>
          <w:sz w:val="24"/>
          <w:szCs w:val="24"/>
        </w:rPr>
        <w:t xml:space="preserve"> </w:t>
      </w:r>
      <w:r w:rsidR="00BB0D1F">
        <w:rPr>
          <w:rFonts w:ascii="Times New Roman" w:hAnsi="Times New Roman" w:cs="Times New Roman"/>
          <w:sz w:val="24"/>
          <w:szCs w:val="24"/>
        </w:rPr>
        <w:t>Lai gan pašvaldības kopumā pozitīvi vērtē šos rezultātus, jāņem vērā, ka situācija Latvijas pašvaldībās kopumā atšķiras un nav iespējams runāt par vienādu likuma ietekmi. Tas nozīmē, ka daļā Latvijas pašvaldību Dzīvojamo telpu īres likums ir nesis tikai vajadzību pārskatīt</w:t>
      </w:r>
      <w:r w:rsidR="00BB0D1F" w:rsidRPr="00200FEE">
        <w:rPr>
          <w:rFonts w:ascii="Times New Roman" w:hAnsi="Times New Roman" w:cs="Times New Roman"/>
          <w:sz w:val="24"/>
          <w:szCs w:val="24"/>
        </w:rPr>
        <w:t xml:space="preserve"> </w:t>
      </w:r>
      <w:r>
        <w:rPr>
          <w:rFonts w:ascii="Times New Roman" w:hAnsi="Times New Roman" w:cs="Times New Roman"/>
          <w:sz w:val="24"/>
          <w:szCs w:val="24"/>
        </w:rPr>
        <w:t>īres līgumu</w:t>
      </w:r>
      <w:r w:rsidR="00BB0D1F">
        <w:rPr>
          <w:rFonts w:ascii="Times New Roman" w:hAnsi="Times New Roman" w:cs="Times New Roman"/>
          <w:sz w:val="24"/>
          <w:szCs w:val="24"/>
        </w:rPr>
        <w:t>s, kas</w:t>
      </w:r>
      <w:r>
        <w:rPr>
          <w:rFonts w:ascii="Times New Roman" w:hAnsi="Times New Roman" w:cs="Times New Roman"/>
          <w:sz w:val="24"/>
          <w:szCs w:val="24"/>
        </w:rPr>
        <w:t xml:space="preserve"> ir radīj</w:t>
      </w:r>
      <w:r w:rsidR="00BB0D1F">
        <w:rPr>
          <w:rFonts w:ascii="Times New Roman" w:hAnsi="Times New Roman" w:cs="Times New Roman"/>
          <w:sz w:val="24"/>
          <w:szCs w:val="24"/>
        </w:rPr>
        <w:t>is</w:t>
      </w:r>
      <w:r>
        <w:rPr>
          <w:rFonts w:ascii="Times New Roman" w:hAnsi="Times New Roman" w:cs="Times New Roman"/>
          <w:sz w:val="24"/>
          <w:szCs w:val="24"/>
        </w:rPr>
        <w:t xml:space="preserve"> </w:t>
      </w:r>
      <w:r w:rsidR="00200FEE" w:rsidRPr="00200FEE">
        <w:rPr>
          <w:rFonts w:ascii="Times New Roman" w:hAnsi="Times New Roman" w:cs="Times New Roman"/>
          <w:sz w:val="24"/>
          <w:szCs w:val="24"/>
        </w:rPr>
        <w:t>administratīv</w:t>
      </w:r>
      <w:r>
        <w:rPr>
          <w:rFonts w:ascii="Times New Roman" w:hAnsi="Times New Roman" w:cs="Times New Roman"/>
          <w:sz w:val="24"/>
          <w:szCs w:val="24"/>
        </w:rPr>
        <w:t>o</w:t>
      </w:r>
      <w:r w:rsidR="00200FEE" w:rsidRPr="00200FEE">
        <w:rPr>
          <w:rFonts w:ascii="Times New Roman" w:hAnsi="Times New Roman" w:cs="Times New Roman"/>
          <w:sz w:val="24"/>
          <w:szCs w:val="24"/>
        </w:rPr>
        <w:t xml:space="preserve"> slog</w:t>
      </w:r>
      <w:r>
        <w:rPr>
          <w:rFonts w:ascii="Times New Roman" w:hAnsi="Times New Roman" w:cs="Times New Roman"/>
          <w:sz w:val="24"/>
          <w:szCs w:val="24"/>
        </w:rPr>
        <w:t>u un vairākas jaunas problēmsituācijas, kas rodas no atšķirīgām Dzīvojamo telpu īres likuma un likuma “</w:t>
      </w:r>
      <w:r w:rsidRPr="003B4E1D">
        <w:rPr>
          <w:rFonts w:ascii="Times New Roman" w:hAnsi="Times New Roman" w:cs="Times New Roman"/>
          <w:sz w:val="24"/>
          <w:szCs w:val="24"/>
        </w:rPr>
        <w:t>Par palīdzību dzīvokļa jautājumu risināšanā</w:t>
      </w:r>
      <w:r>
        <w:rPr>
          <w:rFonts w:ascii="Times New Roman" w:hAnsi="Times New Roman" w:cs="Times New Roman"/>
          <w:sz w:val="24"/>
          <w:szCs w:val="24"/>
        </w:rPr>
        <w:t xml:space="preserve">” </w:t>
      </w:r>
      <w:r w:rsidR="00BB0D1F">
        <w:rPr>
          <w:rFonts w:ascii="Times New Roman" w:hAnsi="Times New Roman" w:cs="Times New Roman"/>
          <w:sz w:val="24"/>
          <w:szCs w:val="24"/>
        </w:rPr>
        <w:t xml:space="preserve">normu interpretācijām </w:t>
      </w:r>
      <w:r>
        <w:rPr>
          <w:rFonts w:ascii="Times New Roman" w:hAnsi="Times New Roman" w:cs="Times New Roman"/>
          <w:sz w:val="24"/>
          <w:szCs w:val="24"/>
        </w:rPr>
        <w:t>(sk. sīkāk nodaļu “</w:t>
      </w:r>
      <w:r w:rsidRPr="003B4E1D">
        <w:rPr>
          <w:rFonts w:ascii="Times New Roman" w:hAnsi="Times New Roman" w:cs="Times New Roman"/>
          <w:sz w:val="24"/>
          <w:szCs w:val="24"/>
        </w:rPr>
        <w:t>Sociālās spriedzes situācija pašvaldībās mājokļa jomā</w:t>
      </w:r>
      <w:r>
        <w:rPr>
          <w:rFonts w:ascii="Times New Roman" w:hAnsi="Times New Roman" w:cs="Times New Roman"/>
          <w:sz w:val="24"/>
          <w:szCs w:val="24"/>
        </w:rPr>
        <w:t>”)</w:t>
      </w:r>
      <w:r w:rsidR="00200FEE" w:rsidRPr="00200FEE">
        <w:rPr>
          <w:rFonts w:ascii="Times New Roman" w:hAnsi="Times New Roman" w:cs="Times New Roman"/>
          <w:sz w:val="24"/>
          <w:szCs w:val="24"/>
        </w:rPr>
        <w:t>.</w:t>
      </w:r>
    </w:p>
    <w:p w14:paraId="30DBC498" w14:textId="77777777" w:rsidR="00287A09" w:rsidRDefault="00287A09" w:rsidP="00287A09">
      <w:pPr>
        <w:spacing w:line="276" w:lineRule="auto"/>
        <w:jc w:val="both"/>
        <w:rPr>
          <w:rFonts w:ascii="Times New Roman" w:hAnsi="Times New Roman" w:cs="Times New Roman"/>
          <w:sz w:val="24"/>
          <w:szCs w:val="24"/>
        </w:rPr>
      </w:pPr>
      <w:r>
        <w:rPr>
          <w:rFonts w:ascii="Times New Roman" w:hAnsi="Times New Roman" w:cs="Times New Roman"/>
          <w:sz w:val="24"/>
          <w:szCs w:val="24"/>
        </w:rPr>
        <w:t>Intervijas rāda, ka, piemērojot Dzīvojamā telpu īres likuma normas, denacionalizēto māju īpašniekiem un pašvaldībām sākotnēji bija grūtības, kādu īres maksu noteikt, lai tā būtu adekvāta tajos gadījumos, kad tika noslēgti jauni līgumi par mājokļu īri, kuru īres maksa iepriekš daudzus gadus</w:t>
      </w:r>
      <w:r w:rsidRPr="002D2A5A">
        <w:rPr>
          <w:rFonts w:ascii="Times New Roman" w:hAnsi="Times New Roman" w:cs="Times New Roman"/>
          <w:sz w:val="24"/>
          <w:szCs w:val="24"/>
        </w:rPr>
        <w:t xml:space="preserve"> </w:t>
      </w:r>
      <w:r>
        <w:rPr>
          <w:rFonts w:ascii="Times New Roman" w:hAnsi="Times New Roman" w:cs="Times New Roman"/>
          <w:sz w:val="24"/>
          <w:szCs w:val="24"/>
        </w:rPr>
        <w:t xml:space="preserve">netika pārskatīta. </w:t>
      </w:r>
    </w:p>
    <w:p w14:paraId="7A11C82B" w14:textId="77777777" w:rsidR="00287A09" w:rsidRDefault="00287A09" w:rsidP="00287A09">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Intervijās iegūtā informācija par atsevišķu denacionalizēto māju īpašnieku lietoto pieeju rāda, ka adekvātas sākotnējās īres maksas problēma atrisināta, pieaicinot neatkarīgu nekustamo īpašumu vērtētāju, kurš novērtējis mājokli un sagatavojis atzinumu par tirgus situācijai atbilstošu īres maksas apmēru. Šāds, neatkarīgi no namīpašnieka viedokļa, sagatavots novērtējums ir pārliecinājis īrniekus par piemērotās īres maksas adekvātumu, kā arī šāds mehānisms tika atzīts kā atbilstošs gadījumā, ja īrnieks vēlētos apstrīdēt piemēroto īres maksu tiesā. </w:t>
      </w:r>
    </w:p>
    <w:p w14:paraId="1739085E" w14:textId="4B9E3DA5" w:rsidR="00287A09" w:rsidRDefault="00287A09" w:rsidP="00287A09">
      <w:pPr>
        <w:spacing w:line="276" w:lineRule="auto"/>
        <w:jc w:val="both"/>
        <w:rPr>
          <w:rFonts w:ascii="Times New Roman" w:hAnsi="Times New Roman" w:cs="Times New Roman"/>
          <w:sz w:val="24"/>
          <w:szCs w:val="24"/>
        </w:rPr>
      </w:pPr>
      <w:r w:rsidRPr="00287A09">
        <w:rPr>
          <w:rFonts w:ascii="Times New Roman" w:hAnsi="Times New Roman" w:cs="Times New Roman"/>
          <w:sz w:val="24"/>
          <w:szCs w:val="24"/>
        </w:rPr>
        <w:t>Vajadzību pārskatīt īres maksas apmēru pašvaldību aptaujā norādīja vairāk kā puse (ap 60%) pašvaldību, bet vēl piecas (aptuveni piektdaļa) norāda uz vajadzību arī pārskatīt īres maksas pozīcijas. Veicot šos uzdevumus, pašvaldības ir pielietojušas dažādas prakses.</w:t>
      </w:r>
      <w:r>
        <w:rPr>
          <w:rFonts w:ascii="Times New Roman" w:hAnsi="Times New Roman" w:cs="Times New Roman"/>
          <w:sz w:val="24"/>
          <w:szCs w:val="24"/>
        </w:rPr>
        <w:t xml:space="preserve"> Kā rāda pašvaldību pieņemto saistošo noteikumu izlases veida apskats, daļ</w:t>
      </w:r>
      <w:r w:rsidR="0049292B">
        <w:rPr>
          <w:rFonts w:ascii="Times New Roman" w:hAnsi="Times New Roman" w:cs="Times New Roman"/>
          <w:sz w:val="24"/>
          <w:szCs w:val="24"/>
        </w:rPr>
        <w:t>a</w:t>
      </w:r>
      <w:r>
        <w:rPr>
          <w:rFonts w:ascii="Times New Roman" w:hAnsi="Times New Roman" w:cs="Times New Roman"/>
          <w:sz w:val="24"/>
          <w:szCs w:val="24"/>
        </w:rPr>
        <w:t xml:space="preserve"> pašvaldību </w:t>
      </w:r>
      <w:r w:rsidR="0049292B">
        <w:rPr>
          <w:rFonts w:ascii="Times New Roman" w:hAnsi="Times New Roman" w:cs="Times New Roman"/>
          <w:sz w:val="24"/>
          <w:szCs w:val="24"/>
        </w:rPr>
        <w:t xml:space="preserve">izstrādājušas tādu </w:t>
      </w:r>
      <w:r>
        <w:rPr>
          <w:rFonts w:ascii="Times New Roman" w:hAnsi="Times New Roman" w:cs="Times New Roman"/>
          <w:sz w:val="24"/>
          <w:szCs w:val="24"/>
        </w:rPr>
        <w:t>aprēķina formul</w:t>
      </w:r>
      <w:r w:rsidR="0049292B">
        <w:rPr>
          <w:rFonts w:ascii="Times New Roman" w:hAnsi="Times New Roman" w:cs="Times New Roman"/>
          <w:sz w:val="24"/>
          <w:szCs w:val="24"/>
        </w:rPr>
        <w:t>u, kur</w:t>
      </w:r>
      <w:r>
        <w:rPr>
          <w:rFonts w:ascii="Times New Roman" w:hAnsi="Times New Roman" w:cs="Times New Roman"/>
          <w:sz w:val="24"/>
          <w:szCs w:val="24"/>
        </w:rPr>
        <w:t xml:space="preserve"> īres maksas aprēķina vienības ietver </w:t>
      </w:r>
      <w:r w:rsidRPr="00701600">
        <w:rPr>
          <w:rFonts w:ascii="Times New Roman" w:hAnsi="Times New Roman" w:cs="Times New Roman"/>
          <w:sz w:val="24"/>
          <w:szCs w:val="24"/>
        </w:rPr>
        <w:t>dzīvojamās ēkas apsaimniekošanas un pārvaldīšanas izdevum</w:t>
      </w:r>
      <w:r>
        <w:rPr>
          <w:rFonts w:ascii="Times New Roman" w:hAnsi="Times New Roman" w:cs="Times New Roman"/>
          <w:sz w:val="24"/>
          <w:szCs w:val="24"/>
        </w:rPr>
        <w:t>us</w:t>
      </w:r>
      <w:r w:rsidRPr="00701600">
        <w:rPr>
          <w:rFonts w:ascii="Times New Roman" w:hAnsi="Times New Roman" w:cs="Times New Roman"/>
          <w:sz w:val="24"/>
          <w:szCs w:val="24"/>
        </w:rPr>
        <w:t>,</w:t>
      </w:r>
      <w:r>
        <w:rPr>
          <w:rFonts w:ascii="Times New Roman" w:hAnsi="Times New Roman" w:cs="Times New Roman"/>
          <w:sz w:val="24"/>
          <w:szCs w:val="24"/>
        </w:rPr>
        <w:t xml:space="preserve"> </w:t>
      </w:r>
      <w:r w:rsidRPr="00701600">
        <w:rPr>
          <w:rFonts w:ascii="Times New Roman" w:hAnsi="Times New Roman" w:cs="Times New Roman"/>
          <w:sz w:val="24"/>
          <w:szCs w:val="24"/>
        </w:rPr>
        <w:t xml:space="preserve">dzīvojamās telpas </w:t>
      </w:r>
      <w:r>
        <w:rPr>
          <w:rFonts w:ascii="Times New Roman" w:hAnsi="Times New Roman" w:cs="Times New Roman"/>
          <w:sz w:val="24"/>
          <w:szCs w:val="24"/>
        </w:rPr>
        <w:t xml:space="preserve">nolietojumu un </w:t>
      </w:r>
      <w:r w:rsidRPr="00701600">
        <w:rPr>
          <w:rFonts w:ascii="Times New Roman" w:hAnsi="Times New Roman" w:cs="Times New Roman"/>
          <w:sz w:val="24"/>
          <w:szCs w:val="24"/>
        </w:rPr>
        <w:t>kopēj</w:t>
      </w:r>
      <w:r>
        <w:rPr>
          <w:rFonts w:ascii="Times New Roman" w:hAnsi="Times New Roman" w:cs="Times New Roman"/>
          <w:sz w:val="24"/>
          <w:szCs w:val="24"/>
        </w:rPr>
        <w:t>o</w:t>
      </w:r>
      <w:r w:rsidRPr="00701600">
        <w:rPr>
          <w:rFonts w:ascii="Times New Roman" w:hAnsi="Times New Roman" w:cs="Times New Roman"/>
          <w:sz w:val="24"/>
          <w:szCs w:val="24"/>
        </w:rPr>
        <w:t xml:space="preserve"> kadastrāl</w:t>
      </w:r>
      <w:r>
        <w:rPr>
          <w:rFonts w:ascii="Times New Roman" w:hAnsi="Times New Roman" w:cs="Times New Roman"/>
          <w:sz w:val="24"/>
          <w:szCs w:val="24"/>
        </w:rPr>
        <w:t>o</w:t>
      </w:r>
      <w:r w:rsidRPr="00701600">
        <w:rPr>
          <w:rFonts w:ascii="Times New Roman" w:hAnsi="Times New Roman" w:cs="Times New Roman"/>
          <w:sz w:val="24"/>
          <w:szCs w:val="24"/>
        </w:rPr>
        <w:t xml:space="preserve"> vērtīb</w:t>
      </w:r>
      <w:r>
        <w:rPr>
          <w:rFonts w:ascii="Times New Roman" w:hAnsi="Times New Roman" w:cs="Times New Roman"/>
          <w:sz w:val="24"/>
          <w:szCs w:val="24"/>
        </w:rPr>
        <w:t>u</w:t>
      </w:r>
      <w:r w:rsidRPr="00701600">
        <w:rPr>
          <w:rFonts w:ascii="Times New Roman" w:hAnsi="Times New Roman" w:cs="Times New Roman"/>
          <w:sz w:val="24"/>
          <w:szCs w:val="24"/>
        </w:rPr>
        <w:t xml:space="preserve"> uz kārtējā gada 1. janvāri</w:t>
      </w:r>
      <w:r w:rsidR="0049292B">
        <w:rPr>
          <w:rFonts w:ascii="Times New Roman" w:hAnsi="Times New Roman" w:cs="Times New Roman"/>
          <w:sz w:val="24"/>
          <w:szCs w:val="24"/>
        </w:rPr>
        <w:t>.</w:t>
      </w:r>
      <w:r>
        <w:rPr>
          <w:rFonts w:ascii="Times New Roman" w:hAnsi="Times New Roman" w:cs="Times New Roman"/>
          <w:sz w:val="24"/>
          <w:szCs w:val="24"/>
        </w:rPr>
        <w:t xml:space="preserve"> </w:t>
      </w:r>
      <w:r w:rsidR="0049292B">
        <w:rPr>
          <w:rFonts w:ascii="Times New Roman" w:hAnsi="Times New Roman" w:cs="Times New Roman"/>
          <w:sz w:val="24"/>
          <w:szCs w:val="24"/>
        </w:rPr>
        <w:t>Savukārt</w:t>
      </w:r>
      <w:r>
        <w:rPr>
          <w:rFonts w:ascii="Times New Roman" w:hAnsi="Times New Roman" w:cs="Times New Roman"/>
          <w:sz w:val="24"/>
          <w:szCs w:val="24"/>
        </w:rPr>
        <w:t xml:space="preserve"> cit</w:t>
      </w:r>
      <w:r w:rsidR="0049292B">
        <w:rPr>
          <w:rFonts w:ascii="Times New Roman" w:hAnsi="Times New Roman" w:cs="Times New Roman"/>
          <w:sz w:val="24"/>
          <w:szCs w:val="24"/>
        </w:rPr>
        <w:t>ā</w:t>
      </w:r>
      <w:r>
        <w:rPr>
          <w:rFonts w:ascii="Times New Roman" w:hAnsi="Times New Roman" w:cs="Times New Roman"/>
          <w:sz w:val="24"/>
          <w:szCs w:val="24"/>
        </w:rPr>
        <w:t>s pašvaldībās tiek noteikta īres maksa bez sasaistes ar konkrētiem tirgus datiem vai neprecizējot tās aprēķina formulu.</w:t>
      </w:r>
    </w:p>
    <w:p w14:paraId="0202C39C" w14:textId="77777777" w:rsidR="00287A09" w:rsidRPr="00211DDF" w:rsidRDefault="00287A09" w:rsidP="00287A09">
      <w:pPr>
        <w:spacing w:line="276" w:lineRule="auto"/>
        <w:jc w:val="both"/>
        <w:rPr>
          <w:rFonts w:ascii="Times New Roman" w:hAnsi="Times New Roman" w:cs="Times New Roman"/>
          <w:sz w:val="24"/>
          <w:szCs w:val="24"/>
        </w:rPr>
      </w:pPr>
      <w:r>
        <w:rPr>
          <w:rFonts w:ascii="Times New Roman" w:hAnsi="Times New Roman" w:cs="Times New Roman"/>
          <w:sz w:val="24"/>
          <w:szCs w:val="24"/>
        </w:rPr>
        <w:t>Gan privāto i</w:t>
      </w:r>
      <w:r w:rsidRPr="00211DDF">
        <w:rPr>
          <w:rFonts w:ascii="Times New Roman" w:hAnsi="Times New Roman" w:cs="Times New Roman"/>
          <w:sz w:val="24"/>
          <w:szCs w:val="24"/>
        </w:rPr>
        <w:t>nvestoru</w:t>
      </w:r>
      <w:r>
        <w:rPr>
          <w:rFonts w:ascii="Times New Roman" w:hAnsi="Times New Roman" w:cs="Times New Roman"/>
          <w:sz w:val="24"/>
          <w:szCs w:val="24"/>
        </w:rPr>
        <w:t>, gan pašvaldību</w:t>
      </w:r>
      <w:r w:rsidRPr="00211DDF">
        <w:rPr>
          <w:rFonts w:ascii="Times New Roman" w:hAnsi="Times New Roman" w:cs="Times New Roman"/>
          <w:sz w:val="24"/>
          <w:szCs w:val="24"/>
        </w:rPr>
        <w:t xml:space="preserve"> skatījumā, adekvātas īres maksas piemērošana ļaus nākotnē atgūt attīstītāja</w:t>
      </w:r>
      <w:r>
        <w:rPr>
          <w:rFonts w:ascii="Times New Roman" w:hAnsi="Times New Roman" w:cs="Times New Roman"/>
          <w:sz w:val="24"/>
          <w:szCs w:val="24"/>
        </w:rPr>
        <w:t xml:space="preserve"> vai apsaimniekotāja</w:t>
      </w:r>
      <w:r w:rsidRPr="00211DDF">
        <w:rPr>
          <w:rFonts w:ascii="Times New Roman" w:hAnsi="Times New Roman" w:cs="Times New Roman"/>
          <w:sz w:val="24"/>
          <w:szCs w:val="24"/>
        </w:rPr>
        <w:t xml:space="preserve"> ieguldījumus, un šī prognoze varētu veicināt interesi atjaunot (renovēt) mājokļus un padarīt tos kvalitatīvus (mūsdienu dzīves standartiem atbilstošus).</w:t>
      </w:r>
    </w:p>
    <w:p w14:paraId="35CDD828" w14:textId="7C03B7AB" w:rsidR="00CB5CB8" w:rsidRDefault="00D57044" w:rsidP="00EA339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Vērtējot institucionālo izīrētāju riskus, intervētie izīrētāji norāda, ka, lai gan Dzīvojamo telpu īres likums nosaka īrnieka pienākumu </w:t>
      </w:r>
      <w:r w:rsidRPr="00D57044">
        <w:rPr>
          <w:rFonts w:ascii="Times New Roman" w:hAnsi="Times New Roman" w:cs="Times New Roman"/>
          <w:sz w:val="24"/>
          <w:szCs w:val="24"/>
        </w:rPr>
        <w:t xml:space="preserve">saudzīgi izturēties pret dzīvojamo telpu </w:t>
      </w:r>
      <w:r>
        <w:rPr>
          <w:rFonts w:ascii="Times New Roman" w:hAnsi="Times New Roman" w:cs="Times New Roman"/>
          <w:sz w:val="24"/>
          <w:szCs w:val="24"/>
        </w:rPr>
        <w:t xml:space="preserve">vai </w:t>
      </w:r>
      <w:r w:rsidRPr="00D57044">
        <w:rPr>
          <w:rFonts w:ascii="Times New Roman" w:hAnsi="Times New Roman" w:cs="Times New Roman"/>
          <w:sz w:val="24"/>
          <w:szCs w:val="24"/>
        </w:rPr>
        <w:t xml:space="preserve">ievērot normatīvos aktus, kas attiecas uz dzīvojamās telpas lietošanu, tostarp ugunsdrošības, sanitārās un higiēnas prasības </w:t>
      </w:r>
      <w:r>
        <w:rPr>
          <w:rFonts w:ascii="Times New Roman" w:hAnsi="Times New Roman" w:cs="Times New Roman"/>
          <w:sz w:val="24"/>
          <w:szCs w:val="24"/>
        </w:rPr>
        <w:t>(likuma 17. panta 1. daļa), likums neparedz konkrētu administratīvo atbildību vai sankcijas gadījumos, ka</w:t>
      </w:r>
      <w:r w:rsidR="00DC4707">
        <w:rPr>
          <w:rFonts w:ascii="Times New Roman" w:hAnsi="Times New Roman" w:cs="Times New Roman"/>
          <w:sz w:val="24"/>
          <w:szCs w:val="24"/>
        </w:rPr>
        <w:t>d</w:t>
      </w:r>
      <w:r>
        <w:rPr>
          <w:rFonts w:ascii="Times New Roman" w:hAnsi="Times New Roman" w:cs="Times New Roman"/>
          <w:sz w:val="24"/>
          <w:szCs w:val="24"/>
        </w:rPr>
        <w:t xml:space="preserve"> īrnieks nepilda šos savus pienākumus. Izīrētāji uzskata, ka š</w:t>
      </w:r>
      <w:r w:rsidR="00CB5CB8" w:rsidRPr="00D57044">
        <w:rPr>
          <w:rFonts w:ascii="Times New Roman" w:hAnsi="Times New Roman" w:cs="Times New Roman"/>
          <w:sz w:val="24"/>
          <w:szCs w:val="24"/>
        </w:rPr>
        <w:t xml:space="preserve">ajā ziņā likumā </w:t>
      </w:r>
      <w:r w:rsidR="00DC4707">
        <w:rPr>
          <w:rFonts w:ascii="Times New Roman" w:hAnsi="Times New Roman" w:cs="Times New Roman"/>
          <w:sz w:val="24"/>
          <w:szCs w:val="24"/>
        </w:rPr>
        <w:t xml:space="preserve">nav sabalansētas izīrētāja un īrnieka attiecības, respektīvi, </w:t>
      </w:r>
      <w:r w:rsidR="00CB5CB8" w:rsidRPr="00D57044">
        <w:rPr>
          <w:rFonts w:ascii="Times New Roman" w:hAnsi="Times New Roman" w:cs="Times New Roman"/>
          <w:sz w:val="24"/>
          <w:szCs w:val="24"/>
        </w:rPr>
        <w:t>ir paredzēta aizsardzība īrniekam (</w:t>
      </w:r>
      <w:r w:rsidR="008A4F39">
        <w:rPr>
          <w:rFonts w:ascii="Times New Roman" w:hAnsi="Times New Roman" w:cs="Times New Roman"/>
          <w:sz w:val="24"/>
          <w:szCs w:val="24"/>
        </w:rPr>
        <w:t xml:space="preserve">Dzīvojamo telpu īres </w:t>
      </w:r>
      <w:r w:rsidR="00CB5CB8" w:rsidRPr="00D57044">
        <w:rPr>
          <w:rFonts w:ascii="Times New Roman" w:hAnsi="Times New Roman" w:cs="Times New Roman"/>
          <w:sz w:val="24"/>
          <w:szCs w:val="24"/>
        </w:rPr>
        <w:lastRenderedPageBreak/>
        <w:t>likuma VIII nodaļa. Administratīvie pārkāpumi dzīvojamo telpu izīrēšanas jomā un kompetence administratīvo pārkāpumu procesā</w:t>
      </w:r>
      <w:r w:rsidR="008A4F39">
        <w:rPr>
          <w:rFonts w:ascii="Times New Roman" w:hAnsi="Times New Roman" w:cs="Times New Roman"/>
          <w:sz w:val="24"/>
          <w:szCs w:val="24"/>
        </w:rPr>
        <w:t>,</w:t>
      </w:r>
      <w:r w:rsidR="00CB5CB8" w:rsidRPr="00D57044">
        <w:rPr>
          <w:rFonts w:ascii="Times New Roman" w:hAnsi="Times New Roman" w:cs="Times New Roman"/>
          <w:sz w:val="24"/>
          <w:szCs w:val="24"/>
        </w:rPr>
        <w:t xml:space="preserve"> 42. un 43. pants), bet nav </w:t>
      </w:r>
      <w:r>
        <w:rPr>
          <w:rFonts w:ascii="Times New Roman" w:hAnsi="Times New Roman" w:cs="Times New Roman"/>
          <w:sz w:val="24"/>
          <w:szCs w:val="24"/>
        </w:rPr>
        <w:t xml:space="preserve">nodrošināta nepieciešamā </w:t>
      </w:r>
      <w:r w:rsidR="00CB5CB8" w:rsidRPr="00D57044">
        <w:rPr>
          <w:rFonts w:ascii="Times New Roman" w:hAnsi="Times New Roman" w:cs="Times New Roman"/>
          <w:sz w:val="24"/>
          <w:szCs w:val="24"/>
        </w:rPr>
        <w:t>aizsardzība izīrētājam.</w:t>
      </w:r>
      <w:r>
        <w:rPr>
          <w:rFonts w:ascii="Times New Roman" w:hAnsi="Times New Roman" w:cs="Times New Roman"/>
          <w:sz w:val="24"/>
          <w:szCs w:val="24"/>
        </w:rPr>
        <w:t xml:space="preserve"> Attiecīgi izīrētāji secina, ka šobrīd viņiem ir problemātiski risināt attiecīgās situācijas, un arī </w:t>
      </w:r>
      <w:r w:rsidR="00DC4707">
        <w:rPr>
          <w:rFonts w:ascii="Times New Roman" w:hAnsi="Times New Roman" w:cs="Times New Roman"/>
          <w:sz w:val="24"/>
          <w:szCs w:val="24"/>
        </w:rPr>
        <w:t xml:space="preserve">šo risku </w:t>
      </w:r>
      <w:r>
        <w:rPr>
          <w:rFonts w:ascii="Times New Roman" w:hAnsi="Times New Roman" w:cs="Times New Roman"/>
          <w:sz w:val="24"/>
          <w:szCs w:val="24"/>
        </w:rPr>
        <w:t>gadījumā kā efektīvākais risinājums tiek atzīt</w:t>
      </w:r>
      <w:r w:rsidR="00DC4707">
        <w:rPr>
          <w:rFonts w:ascii="Times New Roman" w:hAnsi="Times New Roman" w:cs="Times New Roman"/>
          <w:sz w:val="24"/>
          <w:szCs w:val="24"/>
        </w:rPr>
        <w:t>s</w:t>
      </w:r>
      <w:r>
        <w:rPr>
          <w:rFonts w:ascii="Times New Roman" w:hAnsi="Times New Roman" w:cs="Times New Roman"/>
          <w:sz w:val="24"/>
          <w:szCs w:val="24"/>
        </w:rPr>
        <w:t xml:space="preserve"> īss pirmo reizi noslēgtā īres līguma termiņš, kas ļauj iepazīt īrnieku un telpu lietošanas noteikumu pārkāpumu gadījumā </w:t>
      </w:r>
      <w:r w:rsidR="00DC4707">
        <w:rPr>
          <w:rFonts w:ascii="Times New Roman" w:hAnsi="Times New Roman" w:cs="Times New Roman"/>
          <w:sz w:val="24"/>
          <w:szCs w:val="24"/>
        </w:rPr>
        <w:t xml:space="preserve">rada iespēju </w:t>
      </w:r>
      <w:r>
        <w:rPr>
          <w:rFonts w:ascii="Times New Roman" w:hAnsi="Times New Roman" w:cs="Times New Roman"/>
          <w:sz w:val="24"/>
          <w:szCs w:val="24"/>
        </w:rPr>
        <w:t xml:space="preserve">salīdzinoši ātri pārtraukt īres attiecības. Vienlaikus, tā kā šāda </w:t>
      </w:r>
      <w:r w:rsidR="008A4F39">
        <w:rPr>
          <w:rFonts w:ascii="Times New Roman" w:hAnsi="Times New Roman" w:cs="Times New Roman"/>
          <w:sz w:val="24"/>
          <w:szCs w:val="24"/>
        </w:rPr>
        <w:t xml:space="preserve">īrnieka </w:t>
      </w:r>
      <w:r>
        <w:rPr>
          <w:rFonts w:ascii="Times New Roman" w:hAnsi="Times New Roman" w:cs="Times New Roman"/>
          <w:sz w:val="24"/>
          <w:szCs w:val="24"/>
        </w:rPr>
        <w:t xml:space="preserve">rīcība nodara ne tikai kaitējumu izīrētāja mantai, bet var apdraudēt arī citu īrnieku mantu u.tml., institucionālie izīrētāji uzskata, ka izīrētāja un īrnieka tiesību balansam būtu nepieciešams </w:t>
      </w:r>
      <w:r w:rsidR="0095015E">
        <w:rPr>
          <w:rFonts w:ascii="Times New Roman" w:hAnsi="Times New Roman" w:cs="Times New Roman"/>
          <w:sz w:val="24"/>
          <w:szCs w:val="24"/>
        </w:rPr>
        <w:t>paredzēt arī</w:t>
      </w:r>
      <w:r w:rsidR="00DC4707">
        <w:rPr>
          <w:rFonts w:ascii="Times New Roman" w:hAnsi="Times New Roman" w:cs="Times New Roman"/>
          <w:sz w:val="24"/>
          <w:szCs w:val="24"/>
        </w:rPr>
        <w:t xml:space="preserve"> īrnieka</w:t>
      </w:r>
      <w:r w:rsidR="0095015E">
        <w:rPr>
          <w:rFonts w:ascii="Times New Roman" w:hAnsi="Times New Roman" w:cs="Times New Roman"/>
          <w:sz w:val="24"/>
          <w:szCs w:val="24"/>
        </w:rPr>
        <w:t xml:space="preserve"> administratīvo atbildību par </w:t>
      </w:r>
      <w:r w:rsidR="00DC4707">
        <w:rPr>
          <w:rFonts w:ascii="Times New Roman" w:hAnsi="Times New Roman" w:cs="Times New Roman"/>
          <w:sz w:val="24"/>
          <w:szCs w:val="24"/>
        </w:rPr>
        <w:t xml:space="preserve">viņa un viņa ģimenes locekļu </w:t>
      </w:r>
      <w:r w:rsidR="0095015E">
        <w:rPr>
          <w:rFonts w:ascii="Times New Roman" w:hAnsi="Times New Roman" w:cs="Times New Roman"/>
          <w:sz w:val="24"/>
          <w:szCs w:val="24"/>
        </w:rPr>
        <w:t>veiktu dzīvojamās telpas un koplietošanas telpu lietošanas noteikumu pārkāpumu.</w:t>
      </w:r>
      <w:r w:rsidR="00BA23ED">
        <w:rPr>
          <w:rFonts w:ascii="Times New Roman" w:hAnsi="Times New Roman" w:cs="Times New Roman"/>
          <w:sz w:val="24"/>
          <w:szCs w:val="24"/>
        </w:rPr>
        <w:t xml:space="preserve"> Tomēr likuma autoriem ir jāizturas piesardzīgi pret šādu ierosinājumu, jo tiesību jomas speciālisti norāda uz to, ka administratīvās atbildības regulējums nav paredzēts civiltiesisku strīdu, kam atbilst īres attiecības, risināšanai</w:t>
      </w:r>
      <w:r w:rsidR="00BA23ED">
        <w:rPr>
          <w:rStyle w:val="FootnoteReference"/>
          <w:rFonts w:ascii="Times New Roman" w:hAnsi="Times New Roman" w:cs="Times New Roman"/>
          <w:sz w:val="24"/>
          <w:szCs w:val="24"/>
        </w:rPr>
        <w:footnoteReference w:id="34"/>
      </w:r>
      <w:r w:rsidR="00BA23ED">
        <w:rPr>
          <w:rFonts w:ascii="Times New Roman" w:hAnsi="Times New Roman" w:cs="Times New Roman"/>
          <w:sz w:val="24"/>
          <w:szCs w:val="24"/>
        </w:rPr>
        <w:t>.</w:t>
      </w:r>
    </w:p>
    <w:p w14:paraId="4B09D9DD" w14:textId="6A64719B" w:rsidR="00EA3395" w:rsidRDefault="00EA3395" w:rsidP="00EA339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Tādējādi secināms, ka </w:t>
      </w:r>
      <w:r w:rsidR="00D80FFC">
        <w:rPr>
          <w:rFonts w:ascii="Times New Roman" w:hAnsi="Times New Roman" w:cs="Times New Roman"/>
          <w:sz w:val="24"/>
          <w:szCs w:val="24"/>
        </w:rPr>
        <w:t>Dzīvojamo telpu īres likums nodrošina lielāku izīrētāja un īrnieka tiesību balansu, tomēr šī likuma normu pilna spēkā stāšanās ir attiecināma tikai uz tām īres attiecībām, kuras nodibinātas pēc 2021. gada 1. maija, respektīvi, pēc likuma spēkā stāšanās datuma</w:t>
      </w:r>
      <w:r>
        <w:rPr>
          <w:rFonts w:ascii="Times New Roman" w:hAnsi="Times New Roman" w:cs="Times New Roman"/>
          <w:sz w:val="24"/>
          <w:szCs w:val="24"/>
        </w:rPr>
        <w:t xml:space="preserve">. </w:t>
      </w:r>
      <w:r w:rsidR="00BA38B0">
        <w:rPr>
          <w:rFonts w:ascii="Times New Roman" w:hAnsi="Times New Roman" w:cs="Times New Roman"/>
          <w:sz w:val="24"/>
          <w:szCs w:val="24"/>
        </w:rPr>
        <w:t>Iegūtā informācija rāda, ka</w:t>
      </w:r>
      <w:r w:rsidR="00FE3DB4">
        <w:rPr>
          <w:rFonts w:ascii="Times New Roman" w:hAnsi="Times New Roman" w:cs="Times New Roman"/>
          <w:sz w:val="24"/>
          <w:szCs w:val="24"/>
        </w:rPr>
        <w:t xml:space="preserve"> pēcpārbaudes novērtējuma sagatavošanas brīdī vēl var būt </w:t>
      </w:r>
      <w:r w:rsidR="00BA38B0">
        <w:rPr>
          <w:rFonts w:ascii="Times New Roman" w:hAnsi="Times New Roman" w:cs="Times New Roman"/>
          <w:sz w:val="24"/>
          <w:szCs w:val="24"/>
        </w:rPr>
        <w:t xml:space="preserve">(un faktiski daļā pašvaldību joprojām ir) </w:t>
      </w:r>
      <w:r w:rsidR="00FE3DB4">
        <w:rPr>
          <w:rFonts w:ascii="Times New Roman" w:hAnsi="Times New Roman" w:cs="Times New Roman"/>
          <w:sz w:val="24"/>
          <w:szCs w:val="24"/>
        </w:rPr>
        <w:t xml:space="preserve">spēkā </w:t>
      </w:r>
      <w:r w:rsidR="00D80FFC" w:rsidRPr="00FE3DB4">
        <w:rPr>
          <w:rFonts w:ascii="Times New Roman" w:hAnsi="Times New Roman" w:cs="Times New Roman"/>
          <w:sz w:val="24"/>
          <w:szCs w:val="24"/>
        </w:rPr>
        <w:t>īres attiecīb</w:t>
      </w:r>
      <w:r w:rsidR="00FE3DB4">
        <w:rPr>
          <w:rFonts w:ascii="Times New Roman" w:hAnsi="Times New Roman" w:cs="Times New Roman"/>
          <w:sz w:val="24"/>
          <w:szCs w:val="24"/>
        </w:rPr>
        <w:t>as</w:t>
      </w:r>
      <w:r w:rsidR="00D80FFC" w:rsidRPr="00FE3DB4">
        <w:rPr>
          <w:rFonts w:ascii="Times New Roman" w:hAnsi="Times New Roman" w:cs="Times New Roman"/>
          <w:sz w:val="24"/>
          <w:szCs w:val="24"/>
        </w:rPr>
        <w:t xml:space="preserve">, kas nodibinātas pirms </w:t>
      </w:r>
      <w:r w:rsidR="00FE3DB4">
        <w:rPr>
          <w:rFonts w:ascii="Times New Roman" w:hAnsi="Times New Roman" w:cs="Times New Roman"/>
          <w:sz w:val="24"/>
          <w:szCs w:val="24"/>
        </w:rPr>
        <w:t>Dzīvojamo telpu īres likuma stāšanās spēkā</w:t>
      </w:r>
      <w:r w:rsidR="00BA38B0">
        <w:rPr>
          <w:rFonts w:ascii="Times New Roman" w:hAnsi="Times New Roman" w:cs="Times New Roman"/>
          <w:sz w:val="24"/>
          <w:szCs w:val="24"/>
        </w:rPr>
        <w:t xml:space="preserve">. To nodrošina likumā noteiktais pārejas posms, kuru vairums institucionālo izīrētāju vērtē kā pārāk garu, un kas pēc būtības ir vērsts uz īrnieka aizsardzību. Lai gan šī aizsardzība, kā liecina likuma autoru un tā izstrādē iesaistīto organizāciju pārstāvju pieredze, bija vērsta galvenokārt uz denacionalizēto namu īrniekiem, faktiski šī norma pamatā ietekmē pašvaldības kā institucionālos izīrētājus un viņu īrniekus. Pašvaldību īrniekiem esot satrauktiem par regulējuma maiņu un terminētu līgumu stāšanos spēkā iepriekšējo beztermiņa līgumu vietā, pastāv atšķirīgas interpretācijas par pārejas perioda ilgumu </w:t>
      </w:r>
      <w:r w:rsidR="00BA38B0" w:rsidRPr="00AC2717">
        <w:rPr>
          <w:rFonts w:ascii="Times New Roman" w:hAnsi="Times New Roman" w:cs="Times New Roman"/>
          <w:sz w:val="24"/>
          <w:szCs w:val="24"/>
        </w:rPr>
        <w:t xml:space="preserve">(respektīvi, vai jauns līgums noslēdzams līdz 2026. vai 2036. gada 31. decembrim) un jauna īres līguma noslēgšanas nepieciešamību pirms </w:t>
      </w:r>
      <w:r w:rsidR="005216C9" w:rsidRPr="00AC2717">
        <w:rPr>
          <w:rFonts w:ascii="Times New Roman" w:hAnsi="Times New Roman" w:cs="Times New Roman"/>
          <w:sz w:val="24"/>
          <w:szCs w:val="24"/>
        </w:rPr>
        <w:t>šī termiņa sasniegšanas</w:t>
      </w:r>
      <w:r w:rsidR="00BA38B0" w:rsidRPr="00AC2717">
        <w:rPr>
          <w:rFonts w:ascii="Times New Roman" w:hAnsi="Times New Roman" w:cs="Times New Roman"/>
          <w:sz w:val="24"/>
          <w:szCs w:val="24"/>
        </w:rPr>
        <w:t xml:space="preserve">. Šobrīd pašvaldību kā institucionālo izīrētāju gadījumā </w:t>
      </w:r>
      <w:r w:rsidR="00CC66BA" w:rsidRPr="00AC2717">
        <w:rPr>
          <w:rFonts w:ascii="Times New Roman" w:hAnsi="Times New Roman" w:cs="Times New Roman"/>
          <w:sz w:val="24"/>
          <w:szCs w:val="24"/>
        </w:rPr>
        <w:t xml:space="preserve">gandrīz, </w:t>
      </w:r>
      <w:r w:rsidR="00DC4707" w:rsidRPr="00AC2717">
        <w:rPr>
          <w:rFonts w:ascii="Times New Roman" w:hAnsi="Times New Roman" w:cs="Times New Roman"/>
          <w:sz w:val="24"/>
          <w:szCs w:val="24"/>
        </w:rPr>
        <w:t>tomēr</w:t>
      </w:r>
      <w:r w:rsidR="00CC66BA" w:rsidRPr="00AC2717">
        <w:rPr>
          <w:rFonts w:ascii="Times New Roman" w:hAnsi="Times New Roman" w:cs="Times New Roman"/>
          <w:sz w:val="24"/>
          <w:szCs w:val="24"/>
        </w:rPr>
        <w:t xml:space="preserve"> mazāk kā </w:t>
      </w:r>
      <w:r w:rsidR="00BA38B0" w:rsidRPr="00AC2717">
        <w:rPr>
          <w:rFonts w:ascii="Times New Roman" w:hAnsi="Times New Roman" w:cs="Times New Roman"/>
          <w:sz w:val="24"/>
          <w:szCs w:val="24"/>
        </w:rPr>
        <w:t xml:space="preserve">puse </w:t>
      </w:r>
      <w:r w:rsidR="00CC66BA" w:rsidRPr="00AC2717">
        <w:rPr>
          <w:rFonts w:ascii="Times New Roman" w:hAnsi="Times New Roman" w:cs="Times New Roman"/>
          <w:sz w:val="24"/>
          <w:szCs w:val="24"/>
        </w:rPr>
        <w:t xml:space="preserve">aptaujāto </w:t>
      </w:r>
      <w:r w:rsidR="00BA38B0" w:rsidRPr="00AC2717">
        <w:rPr>
          <w:rFonts w:ascii="Times New Roman" w:hAnsi="Times New Roman" w:cs="Times New Roman"/>
          <w:sz w:val="24"/>
          <w:szCs w:val="24"/>
        </w:rPr>
        <w:t>pašvaldību ir pārskatījušas un pārslēgušas lielāko daļu savu īres līgumu.</w:t>
      </w:r>
      <w:r w:rsidR="00BA38B0">
        <w:rPr>
          <w:rFonts w:ascii="Times New Roman" w:hAnsi="Times New Roman" w:cs="Times New Roman"/>
          <w:sz w:val="24"/>
          <w:szCs w:val="24"/>
        </w:rPr>
        <w:t xml:space="preserve"> </w:t>
      </w:r>
    </w:p>
    <w:p w14:paraId="20E24923" w14:textId="6BF4130D" w:rsidR="00EA3395" w:rsidRDefault="00EA3395" w:rsidP="007854AC">
      <w:pPr>
        <w:spacing w:line="276" w:lineRule="auto"/>
        <w:jc w:val="both"/>
        <w:rPr>
          <w:rFonts w:ascii="Times New Roman" w:hAnsi="Times New Roman" w:cs="Times New Roman"/>
          <w:sz w:val="24"/>
          <w:szCs w:val="24"/>
        </w:rPr>
      </w:pPr>
      <w:r w:rsidRPr="007854AC">
        <w:rPr>
          <w:rFonts w:ascii="Times New Roman" w:hAnsi="Times New Roman" w:cs="Times New Roman"/>
          <w:sz w:val="24"/>
          <w:szCs w:val="24"/>
        </w:rPr>
        <w:t xml:space="preserve">Atbildot uz pēcpārbaudes novērtējuma jautājumu par Dzīvojamo telpu īres likuma ietekmi uz </w:t>
      </w:r>
      <w:r w:rsidR="005302DA" w:rsidRPr="007854AC">
        <w:rPr>
          <w:rFonts w:ascii="Times New Roman" w:hAnsi="Times New Roman" w:cs="Times New Roman"/>
          <w:sz w:val="24"/>
          <w:szCs w:val="24"/>
        </w:rPr>
        <w:t>riskiem institucionālajiem izīrētājiem</w:t>
      </w:r>
      <w:r w:rsidRPr="007854AC">
        <w:rPr>
          <w:rFonts w:ascii="Times New Roman" w:hAnsi="Times New Roman" w:cs="Times New Roman"/>
          <w:sz w:val="24"/>
          <w:szCs w:val="24"/>
        </w:rPr>
        <w:t xml:space="preserve">, secināms, ka tā darbībai ir </w:t>
      </w:r>
      <w:r w:rsidR="007854AC" w:rsidRPr="007854AC">
        <w:rPr>
          <w:rFonts w:ascii="Times New Roman" w:hAnsi="Times New Roman" w:cs="Times New Roman"/>
          <w:sz w:val="24"/>
          <w:szCs w:val="24"/>
        </w:rPr>
        <w:t xml:space="preserve">potenciāli </w:t>
      </w:r>
      <w:r w:rsidRPr="007854AC">
        <w:rPr>
          <w:rFonts w:ascii="Times New Roman" w:hAnsi="Times New Roman" w:cs="Times New Roman"/>
          <w:sz w:val="24"/>
          <w:szCs w:val="24"/>
        </w:rPr>
        <w:t>pozitīva ietekme</w:t>
      </w:r>
      <w:r w:rsidR="007854AC" w:rsidRPr="007854AC">
        <w:rPr>
          <w:rFonts w:ascii="Times New Roman" w:hAnsi="Times New Roman" w:cs="Times New Roman"/>
          <w:sz w:val="24"/>
          <w:szCs w:val="24"/>
        </w:rPr>
        <w:t>, jo ir nodrošināts labāks izīrētāja un īrnieka tiesību</w:t>
      </w:r>
      <w:r w:rsidR="005302DA" w:rsidRPr="007854AC">
        <w:rPr>
          <w:rFonts w:ascii="Times New Roman" w:hAnsi="Times New Roman" w:cs="Times New Roman"/>
          <w:sz w:val="24"/>
          <w:szCs w:val="24"/>
        </w:rPr>
        <w:t xml:space="preserve"> </w:t>
      </w:r>
      <w:r w:rsidR="007854AC" w:rsidRPr="007854AC">
        <w:rPr>
          <w:rFonts w:ascii="Times New Roman" w:hAnsi="Times New Roman" w:cs="Times New Roman"/>
          <w:sz w:val="24"/>
          <w:szCs w:val="24"/>
        </w:rPr>
        <w:t xml:space="preserve">balanss, un </w:t>
      </w:r>
      <w:r w:rsidR="00E01C04">
        <w:rPr>
          <w:rFonts w:ascii="Times New Roman" w:hAnsi="Times New Roman" w:cs="Times New Roman"/>
          <w:sz w:val="24"/>
          <w:szCs w:val="24"/>
        </w:rPr>
        <w:t xml:space="preserve">jaunā </w:t>
      </w:r>
      <w:r w:rsidR="007854AC" w:rsidRPr="007854AC">
        <w:rPr>
          <w:rFonts w:ascii="Times New Roman" w:hAnsi="Times New Roman" w:cs="Times New Roman"/>
          <w:sz w:val="24"/>
          <w:szCs w:val="24"/>
        </w:rPr>
        <w:t xml:space="preserve">likuma redakcija, lai gan šobrīd lielā mērā vēl teorētiski, jo trūkst praktiskās pieredzes, ir nodrošinājusi iespējas nākotnē izvairīties no ilgstošām tiesvedībām gadījumos, ja izīrētāja un īrnieka starpā pastāv strīds par dzīvojamo telpu īres jautājumiem (sk. sīkāk nodaļu “Saistību attiecībā uz dzīvojamo telpu īri bezstrīdus izskatīšanas prakse”). </w:t>
      </w:r>
    </w:p>
    <w:p w14:paraId="2A49037D" w14:textId="6DB3C2A3" w:rsidR="003D3F3B" w:rsidRDefault="00D736E9" w:rsidP="008D4498">
      <w:pPr>
        <w:pStyle w:val="Heading1"/>
      </w:pPr>
      <w:bookmarkStart w:id="16" w:name="_Toc193810264"/>
      <w:r>
        <w:t>Īres līgumu nostiprināšanas zemesgrāmatā prakse</w:t>
      </w:r>
      <w:bookmarkEnd w:id="16"/>
    </w:p>
    <w:p w14:paraId="72BAB8F6" w14:textId="324E126A" w:rsidR="00E36B3C" w:rsidRDefault="00647687" w:rsidP="007D2502">
      <w:pPr>
        <w:spacing w:line="276" w:lineRule="auto"/>
        <w:jc w:val="both"/>
        <w:rPr>
          <w:rFonts w:ascii="Times New Roman" w:hAnsi="Times New Roman" w:cs="Times New Roman"/>
          <w:sz w:val="24"/>
          <w:szCs w:val="24"/>
        </w:rPr>
      </w:pPr>
      <w:r w:rsidRPr="00E7522D">
        <w:rPr>
          <w:rFonts w:ascii="Times New Roman" w:hAnsi="Times New Roman" w:cs="Times New Roman"/>
          <w:sz w:val="24"/>
          <w:szCs w:val="24"/>
        </w:rPr>
        <w:t>Ceturtais</w:t>
      </w:r>
      <w:r w:rsidR="00E36B3C" w:rsidRPr="00E7522D">
        <w:rPr>
          <w:rFonts w:ascii="Times New Roman" w:hAnsi="Times New Roman" w:cs="Times New Roman"/>
          <w:sz w:val="24"/>
          <w:szCs w:val="24"/>
        </w:rPr>
        <w:t xml:space="preserve"> pēcpārbaudes novērtējuma uzdevums bija analizēt, </w:t>
      </w:r>
      <w:r w:rsidR="00E7522D" w:rsidRPr="00E7522D">
        <w:rPr>
          <w:rFonts w:ascii="Times New Roman" w:hAnsi="Times New Roman" w:cs="Times New Roman"/>
          <w:sz w:val="24"/>
          <w:szCs w:val="24"/>
        </w:rPr>
        <w:t>z</w:t>
      </w:r>
      <w:r w:rsidR="00CD3909" w:rsidRPr="00E7522D">
        <w:rPr>
          <w:rFonts w:ascii="Times New Roman" w:hAnsi="Times New Roman" w:cs="Times New Roman"/>
          <w:sz w:val="24"/>
          <w:szCs w:val="24"/>
        </w:rPr>
        <w:t>emesgrāmatā nostiprināto īres līgumu</w:t>
      </w:r>
      <w:r w:rsidR="00CD3909" w:rsidRPr="00CD3909">
        <w:rPr>
          <w:rFonts w:ascii="Times New Roman" w:hAnsi="Times New Roman" w:cs="Times New Roman"/>
          <w:sz w:val="24"/>
          <w:szCs w:val="24"/>
        </w:rPr>
        <w:t xml:space="preserve"> skaita izmaiņas</w:t>
      </w:r>
      <w:r w:rsidR="00E7522D">
        <w:rPr>
          <w:rFonts w:ascii="Times New Roman" w:hAnsi="Times New Roman" w:cs="Times New Roman"/>
          <w:sz w:val="24"/>
          <w:szCs w:val="24"/>
        </w:rPr>
        <w:t xml:space="preserve">, ko raksturo attiecīgi statistikas dati. Šī uzdevuma izpildei ir iegūts arī mērķa grupu </w:t>
      </w:r>
      <w:r w:rsidR="00E7522D">
        <w:rPr>
          <w:rFonts w:ascii="Times New Roman" w:hAnsi="Times New Roman" w:cs="Times New Roman"/>
          <w:sz w:val="24"/>
          <w:szCs w:val="24"/>
        </w:rPr>
        <w:lastRenderedPageBreak/>
        <w:t>viedoklis par šīs likuma normas nozīmi īres attiecībās, izpratne par ieguvumiem un pieredze ar šķēršļiem, nostiprinot īres līgumus zemesgrāmatā.</w:t>
      </w:r>
    </w:p>
    <w:p w14:paraId="4F2C8327" w14:textId="77777777" w:rsidR="00AC2717" w:rsidRDefault="00A847F9" w:rsidP="007D2502">
      <w:pPr>
        <w:spacing w:line="276" w:lineRule="auto"/>
        <w:jc w:val="both"/>
        <w:rPr>
          <w:rFonts w:ascii="Times New Roman" w:hAnsi="Times New Roman" w:cs="Times New Roman"/>
          <w:sz w:val="24"/>
          <w:szCs w:val="24"/>
        </w:rPr>
      </w:pPr>
      <w:r w:rsidRPr="00A847F9">
        <w:rPr>
          <w:rFonts w:ascii="Times New Roman" w:hAnsi="Times New Roman" w:cs="Times New Roman"/>
          <w:sz w:val="24"/>
          <w:szCs w:val="24"/>
        </w:rPr>
        <w:t>Zemesgrāmatā nostiprināto īres līgumu skaits Latvijā (4. attēls) ir bijis svārstīgs gan pirms, gan</w:t>
      </w:r>
      <w:r>
        <w:rPr>
          <w:rFonts w:ascii="Times New Roman" w:hAnsi="Times New Roman" w:cs="Times New Roman"/>
          <w:sz w:val="24"/>
          <w:szCs w:val="24"/>
        </w:rPr>
        <w:t xml:space="preserve"> pirmajos gados pēc Dzīvojamo telpu īres likuma pieņemšanas (respektīvi, 2018. – 2022. gada periodā).</w:t>
      </w:r>
      <w:r w:rsidR="003E2D55">
        <w:rPr>
          <w:rFonts w:ascii="Times New Roman" w:hAnsi="Times New Roman" w:cs="Times New Roman"/>
          <w:sz w:val="24"/>
          <w:szCs w:val="24"/>
        </w:rPr>
        <w:t xml:space="preserve"> </w:t>
      </w:r>
      <w:r>
        <w:rPr>
          <w:rFonts w:ascii="Times New Roman" w:hAnsi="Times New Roman" w:cs="Times New Roman"/>
          <w:sz w:val="24"/>
          <w:szCs w:val="24"/>
        </w:rPr>
        <w:t>Taču 2023. gadā vērojams nozīmīgs zemesgrāmatā nostiprināto līgumu skaita pieaugums</w:t>
      </w:r>
      <w:r w:rsidR="007D2502">
        <w:rPr>
          <w:rFonts w:ascii="Times New Roman" w:hAnsi="Times New Roman" w:cs="Times New Roman"/>
          <w:sz w:val="24"/>
          <w:szCs w:val="24"/>
        </w:rPr>
        <w:t xml:space="preserve"> </w:t>
      </w:r>
      <w:r w:rsidR="007D2502" w:rsidRPr="00030765">
        <w:rPr>
          <w:rFonts w:ascii="Times New Roman" w:hAnsi="Times New Roman" w:cs="Times New Roman"/>
          <w:sz w:val="24"/>
          <w:szCs w:val="24"/>
        </w:rPr>
        <w:t xml:space="preserve">– </w:t>
      </w:r>
      <w:r w:rsidR="000C380C">
        <w:rPr>
          <w:rFonts w:ascii="Times New Roman" w:hAnsi="Times New Roman" w:cs="Times New Roman"/>
          <w:sz w:val="24"/>
          <w:szCs w:val="24"/>
        </w:rPr>
        <w:t xml:space="preserve">tika </w:t>
      </w:r>
      <w:r w:rsidR="007D2502" w:rsidRPr="00030765">
        <w:rPr>
          <w:rFonts w:ascii="Times New Roman" w:hAnsi="Times New Roman" w:cs="Times New Roman"/>
          <w:sz w:val="24"/>
          <w:szCs w:val="24"/>
        </w:rPr>
        <w:t xml:space="preserve">nostiprināti </w:t>
      </w:r>
      <w:r w:rsidR="000C380C" w:rsidRPr="00030765">
        <w:rPr>
          <w:rFonts w:ascii="Times New Roman" w:hAnsi="Times New Roman" w:cs="Times New Roman"/>
          <w:sz w:val="24"/>
          <w:szCs w:val="24"/>
        </w:rPr>
        <w:t xml:space="preserve">969 </w:t>
      </w:r>
      <w:r w:rsidR="007D2502" w:rsidRPr="00030765">
        <w:rPr>
          <w:rFonts w:ascii="Times New Roman" w:hAnsi="Times New Roman" w:cs="Times New Roman"/>
          <w:sz w:val="24"/>
          <w:szCs w:val="24"/>
        </w:rPr>
        <w:t>īres līgumi</w:t>
      </w:r>
      <w:r w:rsidR="00012B48">
        <w:rPr>
          <w:rFonts w:ascii="Times New Roman" w:hAnsi="Times New Roman" w:cs="Times New Roman"/>
          <w:sz w:val="24"/>
          <w:szCs w:val="24"/>
        </w:rPr>
        <w:t>, un vēl izteiktāks pieaugums ir vērojams 2024. gadā – zemesgrāmatā tika nostiprināti 1 782 īres līgumi</w:t>
      </w:r>
      <w:r w:rsidR="007D2502" w:rsidRPr="00030765">
        <w:rPr>
          <w:rFonts w:ascii="Times New Roman" w:hAnsi="Times New Roman" w:cs="Times New Roman"/>
          <w:sz w:val="24"/>
          <w:szCs w:val="24"/>
        </w:rPr>
        <w:t xml:space="preserve">. Vairāk kā </w:t>
      </w:r>
      <w:r>
        <w:rPr>
          <w:rFonts w:ascii="Times New Roman" w:hAnsi="Times New Roman" w:cs="Times New Roman"/>
          <w:sz w:val="24"/>
          <w:szCs w:val="24"/>
        </w:rPr>
        <w:t>divas trešdaļas</w:t>
      </w:r>
      <w:r w:rsidR="007D2502" w:rsidRPr="00030765">
        <w:rPr>
          <w:rFonts w:ascii="Times New Roman" w:hAnsi="Times New Roman" w:cs="Times New Roman"/>
          <w:sz w:val="24"/>
          <w:szCs w:val="24"/>
        </w:rPr>
        <w:t xml:space="preserve"> īres līgumu ir nostiprināti par dzīvojamām</w:t>
      </w:r>
      <w:r w:rsidR="007D2502">
        <w:rPr>
          <w:rFonts w:ascii="Times New Roman" w:hAnsi="Times New Roman" w:cs="Times New Roman"/>
          <w:sz w:val="24"/>
          <w:szCs w:val="24"/>
        </w:rPr>
        <w:t xml:space="preserve"> telpām Rīgā</w:t>
      </w:r>
      <w:r>
        <w:rPr>
          <w:rFonts w:ascii="Times New Roman" w:hAnsi="Times New Roman" w:cs="Times New Roman"/>
          <w:sz w:val="24"/>
          <w:szCs w:val="24"/>
        </w:rPr>
        <w:t xml:space="preserve"> (</w:t>
      </w:r>
      <w:r w:rsidR="007D2502">
        <w:rPr>
          <w:rFonts w:ascii="Times New Roman" w:hAnsi="Times New Roman" w:cs="Times New Roman"/>
          <w:sz w:val="24"/>
          <w:szCs w:val="24"/>
        </w:rPr>
        <w:t>2023. gadā – 70%</w:t>
      </w:r>
      <w:r>
        <w:rPr>
          <w:rFonts w:ascii="Times New Roman" w:hAnsi="Times New Roman" w:cs="Times New Roman"/>
          <w:sz w:val="24"/>
          <w:szCs w:val="24"/>
        </w:rPr>
        <w:t>)</w:t>
      </w:r>
      <w:r w:rsidR="007D2502">
        <w:rPr>
          <w:rFonts w:ascii="Times New Roman" w:hAnsi="Times New Roman" w:cs="Times New Roman"/>
          <w:sz w:val="24"/>
          <w:szCs w:val="24"/>
        </w:rPr>
        <w:t xml:space="preserve">. Citi novadi, kuros vērojams augsts zemesgrāmatā nostiprināto īres līgumu skaits </w:t>
      </w:r>
      <w:r w:rsidR="00012B48">
        <w:rPr>
          <w:rFonts w:ascii="Times New Roman" w:hAnsi="Times New Roman" w:cs="Times New Roman"/>
          <w:sz w:val="24"/>
          <w:szCs w:val="24"/>
        </w:rPr>
        <w:t xml:space="preserve">2023. gadā </w:t>
      </w:r>
      <w:r w:rsidR="007D2502">
        <w:rPr>
          <w:rFonts w:ascii="Times New Roman" w:hAnsi="Times New Roman" w:cs="Times New Roman"/>
          <w:sz w:val="24"/>
          <w:szCs w:val="24"/>
        </w:rPr>
        <w:t>ir Mārupes novads un Saldus novads.</w:t>
      </w:r>
    </w:p>
    <w:p w14:paraId="3C717DEE" w14:textId="0B25A825" w:rsidR="003E2D55" w:rsidRDefault="00AC2717" w:rsidP="007D2502">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Dažādu Dzīvojamo telpu īres likuma tiešo un netiešo mērķa grupu pieredze rāda, ka īres līgumu nostiprināšanu zemesgrāmatā ir veicinājusi tieši atvieglotā procedūra, kura paredz, ka pieteikumu ir iespējams bez maksas iesniegt elektroniski. Izrietoši, vairums (~90%) nostiprinājuma lūgumu tiek iesniegti elektroniskā formā. Šim nolūkam ir nepieciešams, lai abām īres līguma slēdzēja pusēm ir elektroniskais paraksts, turklāt institucionālā izīrētāja gadījumā ir ērti pieejami arī uzņēmuma valdes locekļi, jo šī brīža kārtībā tikai viņiem no izīrētāja puses ir tiesības elektroniski parakstīt elektronisko īres līguma nostiprinājuma zemesgrāmatā iesniegumu. </w:t>
      </w:r>
      <w:r w:rsidRPr="002778E1">
        <w:rPr>
          <w:rFonts w:ascii="Times New Roman" w:hAnsi="Times New Roman" w:cs="Times New Roman"/>
          <w:sz w:val="24"/>
          <w:szCs w:val="24"/>
        </w:rPr>
        <w:t>No šī pēdējā aspekta izriet viens no šķēršļiem, kas potenciāli traucē sasniegt augstāku zemesgrāmatā nostiprināto īres līgumu skaitu (sk. nodaļas turpinājumā zemāk).</w:t>
      </w:r>
      <w:r w:rsidR="00D52DFE">
        <w:rPr>
          <w:rFonts w:ascii="Times New Roman" w:hAnsi="Times New Roman" w:cs="Times New Roman"/>
          <w:sz w:val="24"/>
          <w:szCs w:val="24"/>
        </w:rPr>
        <w:t xml:space="preserve"> </w:t>
      </w:r>
    </w:p>
    <w:p w14:paraId="1CFAA739" w14:textId="4F2F951C" w:rsidR="007D2502" w:rsidRPr="005700C7" w:rsidRDefault="005700C7" w:rsidP="005700C7">
      <w:pPr>
        <w:spacing w:line="276" w:lineRule="auto"/>
        <w:jc w:val="both"/>
        <w:rPr>
          <w:rFonts w:ascii="Times New Roman" w:hAnsi="Times New Roman" w:cs="Times New Roman"/>
          <w:b/>
          <w:bCs/>
          <w:color w:val="002060"/>
          <w:sz w:val="24"/>
          <w:szCs w:val="24"/>
        </w:rPr>
      </w:pPr>
      <w:r w:rsidRPr="00934744">
        <w:rPr>
          <w:rFonts w:ascii="Times New Roman" w:hAnsi="Times New Roman" w:cs="Times New Roman"/>
          <w:b/>
          <w:bCs/>
          <w:color w:val="002060"/>
          <w:sz w:val="24"/>
          <w:szCs w:val="24"/>
        </w:rPr>
        <w:t xml:space="preserve">4. </w:t>
      </w:r>
      <w:r w:rsidR="00030765" w:rsidRPr="00934744">
        <w:rPr>
          <w:rFonts w:ascii="Times New Roman" w:hAnsi="Times New Roman" w:cs="Times New Roman"/>
          <w:b/>
          <w:bCs/>
          <w:color w:val="002060"/>
          <w:sz w:val="24"/>
          <w:szCs w:val="24"/>
        </w:rPr>
        <w:t>attēls. Zemesgrāmatā nostiprināto īres līgumu skaits Latvijā 20</w:t>
      </w:r>
      <w:r w:rsidRPr="00934744">
        <w:rPr>
          <w:rFonts w:ascii="Times New Roman" w:hAnsi="Times New Roman" w:cs="Times New Roman"/>
          <w:b/>
          <w:bCs/>
          <w:color w:val="002060"/>
          <w:sz w:val="24"/>
          <w:szCs w:val="24"/>
        </w:rPr>
        <w:t>18</w:t>
      </w:r>
      <w:r w:rsidR="00030765" w:rsidRPr="00934744">
        <w:rPr>
          <w:rFonts w:ascii="Times New Roman" w:hAnsi="Times New Roman" w:cs="Times New Roman"/>
          <w:b/>
          <w:bCs/>
          <w:color w:val="002060"/>
          <w:sz w:val="24"/>
          <w:szCs w:val="24"/>
        </w:rPr>
        <w:t xml:space="preserve">. – </w:t>
      </w:r>
      <w:r w:rsidR="00A6055E" w:rsidRPr="00934744">
        <w:rPr>
          <w:rFonts w:ascii="Times New Roman" w:hAnsi="Times New Roman" w:cs="Times New Roman"/>
          <w:b/>
          <w:bCs/>
          <w:color w:val="002060"/>
          <w:sz w:val="24"/>
          <w:szCs w:val="24"/>
        </w:rPr>
        <w:t>202</w:t>
      </w:r>
      <w:r w:rsidR="00A6055E">
        <w:rPr>
          <w:rFonts w:ascii="Times New Roman" w:hAnsi="Times New Roman" w:cs="Times New Roman"/>
          <w:b/>
          <w:bCs/>
          <w:color w:val="002060"/>
          <w:sz w:val="24"/>
          <w:szCs w:val="24"/>
        </w:rPr>
        <w:t>4</w:t>
      </w:r>
      <w:r w:rsidR="00030765" w:rsidRPr="00934744">
        <w:rPr>
          <w:rFonts w:ascii="Times New Roman" w:hAnsi="Times New Roman" w:cs="Times New Roman"/>
          <w:b/>
          <w:bCs/>
          <w:color w:val="002060"/>
          <w:sz w:val="24"/>
          <w:szCs w:val="24"/>
        </w:rPr>
        <w:t>. gads</w:t>
      </w:r>
    </w:p>
    <w:p w14:paraId="22339AF5" w14:textId="1A3B614D" w:rsidR="00030765" w:rsidRPr="00030765" w:rsidRDefault="00F73014" w:rsidP="005700C7">
      <w:pPr>
        <w:spacing w:after="0" w:line="276" w:lineRule="auto"/>
        <w:jc w:val="both"/>
        <w:rPr>
          <w:rFonts w:ascii="Times New Roman" w:hAnsi="Times New Roman" w:cs="Times New Roman"/>
          <w:sz w:val="24"/>
          <w:szCs w:val="24"/>
        </w:rPr>
      </w:pPr>
      <w:r w:rsidRPr="00F73014">
        <w:rPr>
          <w:noProof/>
        </w:rPr>
        <w:drawing>
          <wp:inline distT="0" distB="0" distL="0" distR="0" wp14:anchorId="16A146CB" wp14:editId="690FB263">
            <wp:extent cx="5962650" cy="1733550"/>
            <wp:effectExtent l="0" t="0" r="0" b="0"/>
            <wp:docPr id="7389971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62650" cy="1733550"/>
                    </a:xfrm>
                    <a:prstGeom prst="rect">
                      <a:avLst/>
                    </a:prstGeom>
                    <a:noFill/>
                    <a:ln>
                      <a:noFill/>
                    </a:ln>
                  </pic:spPr>
                </pic:pic>
              </a:graphicData>
            </a:graphic>
          </wp:inline>
        </w:drawing>
      </w:r>
    </w:p>
    <w:p w14:paraId="1238D7C6" w14:textId="69E48C76" w:rsidR="00003716" w:rsidRPr="005700C7" w:rsidRDefault="005700C7" w:rsidP="005700C7">
      <w:pPr>
        <w:spacing w:line="276" w:lineRule="auto"/>
        <w:jc w:val="both"/>
        <w:rPr>
          <w:rFonts w:ascii="Times New Roman" w:hAnsi="Times New Roman" w:cs="Times New Roman"/>
          <w:sz w:val="20"/>
          <w:szCs w:val="20"/>
        </w:rPr>
      </w:pPr>
      <w:r w:rsidRPr="005700C7">
        <w:rPr>
          <w:rFonts w:ascii="Times New Roman" w:hAnsi="Times New Roman" w:cs="Times New Roman"/>
          <w:sz w:val="20"/>
          <w:szCs w:val="20"/>
        </w:rPr>
        <w:t>Avots: 2018. – 2020. gads</w:t>
      </w:r>
      <w:r w:rsidR="000C5D9E">
        <w:rPr>
          <w:rFonts w:ascii="Times New Roman" w:hAnsi="Times New Roman" w:cs="Times New Roman"/>
          <w:sz w:val="20"/>
          <w:szCs w:val="20"/>
        </w:rPr>
        <w:t xml:space="preserve"> un</w:t>
      </w:r>
      <w:r w:rsidR="00A6055E">
        <w:rPr>
          <w:rFonts w:ascii="Times New Roman" w:hAnsi="Times New Roman" w:cs="Times New Roman"/>
          <w:sz w:val="20"/>
          <w:szCs w:val="20"/>
        </w:rPr>
        <w:t xml:space="preserve"> 2024. gads</w:t>
      </w:r>
      <w:r w:rsidRPr="005700C7">
        <w:rPr>
          <w:rFonts w:ascii="Times New Roman" w:hAnsi="Times New Roman" w:cs="Times New Roman"/>
          <w:sz w:val="20"/>
          <w:szCs w:val="20"/>
        </w:rPr>
        <w:t>: zemesgrāmata</w:t>
      </w:r>
      <w:r w:rsidR="00A6055E">
        <w:rPr>
          <w:rFonts w:ascii="Times New Roman" w:hAnsi="Times New Roman" w:cs="Times New Roman"/>
          <w:sz w:val="20"/>
          <w:szCs w:val="20"/>
        </w:rPr>
        <w:t>, sadaļa “Atvērtie dati”, apakšsadaļa “Nostiprinājuma lūgumi”, atlasīti tikai īres līgumi</w:t>
      </w:r>
      <w:r w:rsidR="00F73014">
        <w:rPr>
          <w:rFonts w:ascii="Times New Roman" w:hAnsi="Times New Roman" w:cs="Times New Roman"/>
          <w:sz w:val="20"/>
          <w:szCs w:val="20"/>
        </w:rPr>
        <w:t xml:space="preserve"> (bez grozījumiem)</w:t>
      </w:r>
      <w:r w:rsidRPr="005700C7">
        <w:rPr>
          <w:rFonts w:ascii="Times New Roman" w:hAnsi="Times New Roman" w:cs="Times New Roman"/>
          <w:sz w:val="20"/>
          <w:szCs w:val="20"/>
        </w:rPr>
        <w:t>; 2021. – 2023. gads: CSP (Oficiālās statistikas datubāze). Tabula TSZ020. Zemesgrāmatā iesniegtie nostiprinājuma lūgumi pēc veida un pilsētas, novada un pagasta 2021 – 2023. Piezīme: par 2021. – 2023. gadu Zemesgrāmatā un CSP datos noslēgto īres līgumu skaits mazliet atšķiras.</w:t>
      </w:r>
    </w:p>
    <w:p w14:paraId="5D21473B" w14:textId="7FEB3F2C" w:rsidR="002B3D85" w:rsidRPr="00A5100E" w:rsidRDefault="00A52D61" w:rsidP="00A5100E">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Vērtējot 4. attēlā dotos datus (it sevišķi salīdzinājumā ar īres tirgū pieejamo mājokļu skaitu, sk. 1. attēlu iepriekš), secināms, ka zemesgrāmatā tiek nostiprināta mazākā daļa nodibināto īres attiecību. Šo secinājumu apstiprina arī </w:t>
      </w:r>
      <w:r w:rsidR="00012B48">
        <w:rPr>
          <w:rFonts w:ascii="Times New Roman" w:hAnsi="Times New Roman" w:cs="Times New Roman"/>
          <w:sz w:val="24"/>
          <w:szCs w:val="24"/>
        </w:rPr>
        <w:t>i</w:t>
      </w:r>
      <w:r w:rsidR="00A5100E" w:rsidRPr="00A5100E">
        <w:rPr>
          <w:rFonts w:ascii="Times New Roman" w:hAnsi="Times New Roman" w:cs="Times New Roman"/>
          <w:sz w:val="24"/>
          <w:szCs w:val="24"/>
        </w:rPr>
        <w:t xml:space="preserve">nstitucionālo izīrētāju (gan publisko, gan privāto) </w:t>
      </w:r>
      <w:r w:rsidR="00012B48">
        <w:rPr>
          <w:rFonts w:ascii="Times New Roman" w:hAnsi="Times New Roman" w:cs="Times New Roman"/>
          <w:sz w:val="24"/>
          <w:szCs w:val="24"/>
        </w:rPr>
        <w:t xml:space="preserve">pieredze </w:t>
      </w:r>
      <w:r w:rsidR="00A5100E" w:rsidRPr="00A5100E">
        <w:rPr>
          <w:rFonts w:ascii="Times New Roman" w:hAnsi="Times New Roman" w:cs="Times New Roman"/>
          <w:sz w:val="24"/>
          <w:szCs w:val="24"/>
        </w:rPr>
        <w:t xml:space="preserve">un īrnieku </w:t>
      </w:r>
      <w:r w:rsidR="00012B48">
        <w:rPr>
          <w:rFonts w:ascii="Times New Roman" w:hAnsi="Times New Roman" w:cs="Times New Roman"/>
          <w:sz w:val="24"/>
          <w:szCs w:val="24"/>
        </w:rPr>
        <w:t>aptauja</w:t>
      </w:r>
      <w:r>
        <w:rPr>
          <w:rFonts w:ascii="Times New Roman" w:hAnsi="Times New Roman" w:cs="Times New Roman"/>
          <w:sz w:val="24"/>
          <w:szCs w:val="24"/>
        </w:rPr>
        <w:t>.</w:t>
      </w:r>
      <w:r w:rsidR="00012B48">
        <w:rPr>
          <w:rFonts w:ascii="Times New Roman" w:hAnsi="Times New Roman" w:cs="Times New Roman"/>
          <w:sz w:val="24"/>
          <w:szCs w:val="24"/>
        </w:rPr>
        <w:t xml:space="preserve"> </w:t>
      </w:r>
      <w:r>
        <w:rPr>
          <w:rFonts w:ascii="Times New Roman" w:hAnsi="Times New Roman" w:cs="Times New Roman"/>
          <w:sz w:val="24"/>
          <w:szCs w:val="24"/>
        </w:rPr>
        <w:t>P</w:t>
      </w:r>
      <w:r w:rsidR="00012B48">
        <w:rPr>
          <w:rFonts w:ascii="Times New Roman" w:hAnsi="Times New Roman" w:cs="Times New Roman"/>
          <w:sz w:val="24"/>
          <w:szCs w:val="24"/>
        </w:rPr>
        <w:t xml:space="preserve">iemēram, saskaņā ar pēcpārbaudes novērtējuma ietvaros veikto īrnieku aptauju (sk. 7. pielikums) </w:t>
      </w:r>
      <w:r w:rsidR="00B066B9">
        <w:rPr>
          <w:rFonts w:ascii="Times New Roman" w:hAnsi="Times New Roman" w:cs="Times New Roman"/>
          <w:sz w:val="24"/>
          <w:szCs w:val="24"/>
        </w:rPr>
        <w:t xml:space="preserve">tikai </w:t>
      </w:r>
      <w:r w:rsidR="00012B48">
        <w:rPr>
          <w:rFonts w:ascii="Times New Roman" w:hAnsi="Times New Roman" w:cs="Times New Roman"/>
          <w:sz w:val="24"/>
          <w:szCs w:val="24"/>
        </w:rPr>
        <w:t>24% īrnieku noslēgtais līgums ir nostiprināts zemesgrāmatā</w:t>
      </w:r>
      <w:r w:rsidR="002B3D85" w:rsidRPr="00A5100E">
        <w:rPr>
          <w:rFonts w:ascii="Times New Roman" w:hAnsi="Times New Roman" w:cs="Times New Roman"/>
          <w:sz w:val="24"/>
          <w:szCs w:val="24"/>
        </w:rPr>
        <w:t>.</w:t>
      </w:r>
      <w:r w:rsidR="00012B48">
        <w:rPr>
          <w:rFonts w:ascii="Times New Roman" w:hAnsi="Times New Roman" w:cs="Times New Roman"/>
          <w:sz w:val="24"/>
          <w:szCs w:val="24"/>
        </w:rPr>
        <w:t xml:space="preserve"> </w:t>
      </w:r>
      <w:r w:rsidR="00B066B9">
        <w:rPr>
          <w:rFonts w:ascii="Times New Roman" w:hAnsi="Times New Roman" w:cs="Times New Roman"/>
          <w:sz w:val="24"/>
          <w:szCs w:val="24"/>
        </w:rPr>
        <w:t>P</w:t>
      </w:r>
      <w:r w:rsidR="00012B48">
        <w:rPr>
          <w:rFonts w:ascii="Times New Roman" w:hAnsi="Times New Roman" w:cs="Times New Roman"/>
          <w:sz w:val="24"/>
          <w:szCs w:val="24"/>
        </w:rPr>
        <w:t xml:space="preserve">ašvaldību aptauja rāda, </w:t>
      </w:r>
      <w:r w:rsidR="00012B48" w:rsidRPr="003E664C">
        <w:rPr>
          <w:rFonts w:ascii="Times New Roman" w:hAnsi="Times New Roman" w:cs="Times New Roman"/>
          <w:sz w:val="24"/>
          <w:szCs w:val="24"/>
        </w:rPr>
        <w:t xml:space="preserve">ka </w:t>
      </w:r>
      <w:r w:rsidR="003E664C">
        <w:rPr>
          <w:rFonts w:ascii="Times New Roman" w:hAnsi="Times New Roman" w:cs="Times New Roman"/>
          <w:sz w:val="24"/>
          <w:szCs w:val="24"/>
        </w:rPr>
        <w:t xml:space="preserve">24 no 28 pašvaldībām (~85%) norādījušas, ka zemesgrāmatā nostiprināti </w:t>
      </w:r>
      <w:r w:rsidR="00B066B9">
        <w:rPr>
          <w:rFonts w:ascii="Times New Roman" w:hAnsi="Times New Roman" w:cs="Times New Roman"/>
          <w:sz w:val="24"/>
          <w:szCs w:val="24"/>
        </w:rPr>
        <w:t xml:space="preserve">ir </w:t>
      </w:r>
      <w:r w:rsidR="003E664C">
        <w:rPr>
          <w:rFonts w:ascii="Times New Roman" w:hAnsi="Times New Roman" w:cs="Times New Roman"/>
          <w:sz w:val="24"/>
          <w:szCs w:val="24"/>
        </w:rPr>
        <w:t>atsevišķi līgumi vai īres līgumu nostiprināšana zemesgrāmatā vispār netiek veikta (sk. 6. pielikumu).</w:t>
      </w:r>
      <w:r w:rsidR="00A5100E">
        <w:rPr>
          <w:rFonts w:ascii="Times New Roman" w:hAnsi="Times New Roman" w:cs="Times New Roman"/>
          <w:sz w:val="24"/>
          <w:szCs w:val="24"/>
        </w:rPr>
        <w:t xml:space="preserve"> </w:t>
      </w:r>
      <w:r w:rsidR="004473E7">
        <w:rPr>
          <w:rFonts w:ascii="Times New Roman" w:hAnsi="Times New Roman" w:cs="Times New Roman"/>
          <w:sz w:val="24"/>
          <w:szCs w:val="24"/>
        </w:rPr>
        <w:t xml:space="preserve">Privātie institucionālie izīrētāji katrs piemēro savu praksi, nostiprinot īres līgumus pakāpeniski un veidojot savu individuālo pieredzi. </w:t>
      </w:r>
    </w:p>
    <w:p w14:paraId="5E7359C1" w14:textId="75F44976" w:rsidR="00153398" w:rsidRDefault="003E664C" w:rsidP="00A5100E">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Kopumā</w:t>
      </w:r>
      <w:r w:rsidRPr="00A5100E">
        <w:rPr>
          <w:rFonts w:ascii="Times New Roman" w:hAnsi="Times New Roman" w:cs="Times New Roman"/>
          <w:sz w:val="24"/>
          <w:szCs w:val="24"/>
        </w:rPr>
        <w:t xml:space="preserve"> </w:t>
      </w:r>
      <w:r w:rsidR="00A5100E" w:rsidRPr="00A5100E">
        <w:rPr>
          <w:rFonts w:ascii="Times New Roman" w:hAnsi="Times New Roman" w:cs="Times New Roman"/>
          <w:sz w:val="24"/>
          <w:szCs w:val="24"/>
        </w:rPr>
        <w:t xml:space="preserve">institucionālie izīrētāji </w:t>
      </w:r>
      <w:r w:rsidR="00B622E3">
        <w:rPr>
          <w:rFonts w:ascii="Times New Roman" w:hAnsi="Times New Roman" w:cs="Times New Roman"/>
          <w:sz w:val="24"/>
          <w:szCs w:val="24"/>
        </w:rPr>
        <w:t xml:space="preserve">(gan pašvaldības, gan privātie) </w:t>
      </w:r>
      <w:r w:rsidR="00A5100E" w:rsidRPr="00A5100E">
        <w:rPr>
          <w:rFonts w:ascii="Times New Roman" w:hAnsi="Times New Roman" w:cs="Times New Roman"/>
          <w:sz w:val="24"/>
          <w:szCs w:val="24"/>
        </w:rPr>
        <w:t xml:space="preserve">pozitīvi vērtē </w:t>
      </w:r>
      <w:r w:rsidR="00200FEE" w:rsidRPr="00A5100E">
        <w:rPr>
          <w:rFonts w:ascii="Times New Roman" w:hAnsi="Times New Roman" w:cs="Times New Roman"/>
          <w:sz w:val="24"/>
          <w:szCs w:val="24"/>
        </w:rPr>
        <w:t>likumdevēja iejaukšan</w:t>
      </w:r>
      <w:r w:rsidR="00A5100E" w:rsidRPr="00A5100E">
        <w:rPr>
          <w:rFonts w:ascii="Times New Roman" w:hAnsi="Times New Roman" w:cs="Times New Roman"/>
          <w:sz w:val="24"/>
          <w:szCs w:val="24"/>
        </w:rPr>
        <w:t>o</w:t>
      </w:r>
      <w:r w:rsidR="00200FEE" w:rsidRPr="00A5100E">
        <w:rPr>
          <w:rFonts w:ascii="Times New Roman" w:hAnsi="Times New Roman" w:cs="Times New Roman"/>
          <w:sz w:val="24"/>
          <w:szCs w:val="24"/>
        </w:rPr>
        <w:t xml:space="preserve">s, </w:t>
      </w:r>
      <w:r w:rsidR="00A5100E" w:rsidRPr="00A5100E">
        <w:rPr>
          <w:rFonts w:ascii="Times New Roman" w:hAnsi="Times New Roman" w:cs="Times New Roman"/>
          <w:sz w:val="24"/>
          <w:szCs w:val="24"/>
        </w:rPr>
        <w:t xml:space="preserve">izskatot likumu Saeimā, </w:t>
      </w:r>
      <w:r w:rsidR="00200FEE" w:rsidRPr="00A5100E">
        <w:rPr>
          <w:rFonts w:ascii="Times New Roman" w:hAnsi="Times New Roman" w:cs="Times New Roman"/>
          <w:sz w:val="24"/>
          <w:szCs w:val="24"/>
        </w:rPr>
        <w:t>kas</w:t>
      </w:r>
      <w:r w:rsidR="00200FEE" w:rsidRPr="00200FEE">
        <w:rPr>
          <w:rFonts w:ascii="Times New Roman" w:hAnsi="Times New Roman" w:cs="Times New Roman"/>
          <w:sz w:val="24"/>
          <w:szCs w:val="24"/>
        </w:rPr>
        <w:t xml:space="preserve"> padarīja nostiprināšanu zemesgrāmatā par izvēles lēmumu (pretstatā likumprojektā noteiktajai obligātai prasībai)</w:t>
      </w:r>
      <w:r w:rsidR="00153398">
        <w:rPr>
          <w:rFonts w:ascii="Times New Roman" w:hAnsi="Times New Roman" w:cs="Times New Roman"/>
          <w:sz w:val="24"/>
          <w:szCs w:val="24"/>
        </w:rPr>
        <w:t>, tādējādi samazinot administratīvo slogu, kas rastos, ja institucionālajiem izīrētājiem būtu jānostiprina zemesgrāmatā visi viņu noslēgtie īres līgumi</w:t>
      </w:r>
      <w:r w:rsidR="00A5100E">
        <w:rPr>
          <w:rFonts w:ascii="Times New Roman" w:hAnsi="Times New Roman" w:cs="Times New Roman"/>
          <w:sz w:val="24"/>
          <w:szCs w:val="24"/>
        </w:rPr>
        <w:t xml:space="preserve"> </w:t>
      </w:r>
      <w:r w:rsidR="00153398">
        <w:rPr>
          <w:rFonts w:ascii="Times New Roman" w:hAnsi="Times New Roman" w:cs="Times New Roman"/>
          <w:sz w:val="24"/>
          <w:szCs w:val="24"/>
        </w:rPr>
        <w:t>Vienlaikus šī likumdevēja iejaukšanās ir atcēlusi arī likuma autoru ieceri, ka gadījumā, ja īres likuma termiņš nepārsniedz vienu gadu, nostiprinājuma lūgumu zemesgrāmatā varēs iesniegt kāda no līguma slēdzēju pusēm (izīrētājs vai īrnieks) vienpusēji, izņemot gadījumos, kad puses vienojušās to nostiprināt uz abpusēji iesniegta nostiprinājuma lūgumu pamata</w:t>
      </w:r>
      <w:r w:rsidR="00153398">
        <w:rPr>
          <w:rStyle w:val="FootnoteReference"/>
          <w:rFonts w:ascii="Times New Roman" w:hAnsi="Times New Roman" w:cs="Times New Roman"/>
          <w:sz w:val="24"/>
          <w:szCs w:val="24"/>
        </w:rPr>
        <w:footnoteReference w:id="35"/>
      </w:r>
      <w:r w:rsidR="00153398">
        <w:rPr>
          <w:rFonts w:ascii="Times New Roman" w:hAnsi="Times New Roman" w:cs="Times New Roman"/>
          <w:sz w:val="24"/>
          <w:szCs w:val="24"/>
        </w:rPr>
        <w:t>. Tāpat likumdevēja veiktā normas mīkstināšana nav pilnībā ļāvusi sasniegt likuma autoru iecerēto mērķi izveidot pārskatāmu situāciju par dzīvojamo telpu īres tirgu, nodrošinot publiski ticamu informāciju, kā arī veicināt slēpto (nedeklarēto) izīrēšanas darījumu skaita samazināšanu un IIN no nekustamā īpašuma izīrēšanas ieņēmumu paaugstināšanu.</w:t>
      </w:r>
    </w:p>
    <w:p w14:paraId="6E6F45DA" w14:textId="5F58C6E5" w:rsidR="00200FEE" w:rsidRDefault="00153398" w:rsidP="00A5100E">
      <w:pPr>
        <w:spacing w:line="276" w:lineRule="auto"/>
        <w:jc w:val="both"/>
        <w:rPr>
          <w:rFonts w:ascii="Times New Roman" w:hAnsi="Times New Roman" w:cs="Times New Roman"/>
          <w:sz w:val="24"/>
          <w:szCs w:val="24"/>
        </w:rPr>
      </w:pPr>
      <w:r>
        <w:rPr>
          <w:rFonts w:ascii="Times New Roman" w:hAnsi="Times New Roman" w:cs="Times New Roman"/>
          <w:sz w:val="24"/>
          <w:szCs w:val="24"/>
        </w:rPr>
        <w:t>Tā kā Dzīvojamo telpu īres likuma autoru iecere nostiprināt visus īres līgumus zemesgrāmatā bija jauninājums Latvijas mājokļu regulējumā, likumdevēja veiktā normas mīkstināšana ir vērtējama drīzāk pozitīvi, jo pēcpārbaudes novērtējuma ietvaros</w:t>
      </w:r>
      <w:r w:rsidR="00B622E3">
        <w:rPr>
          <w:rFonts w:ascii="Times New Roman" w:hAnsi="Times New Roman" w:cs="Times New Roman"/>
          <w:sz w:val="24"/>
          <w:szCs w:val="24"/>
        </w:rPr>
        <w:t xml:space="preserve"> institucionālie izīrētāji ir identificējuši vairāk</w:t>
      </w:r>
      <w:r w:rsidR="00C3655A">
        <w:rPr>
          <w:rFonts w:ascii="Times New Roman" w:hAnsi="Times New Roman" w:cs="Times New Roman"/>
          <w:sz w:val="24"/>
          <w:szCs w:val="24"/>
        </w:rPr>
        <w:t>us</w:t>
      </w:r>
      <w:r w:rsidR="00B622E3">
        <w:rPr>
          <w:rFonts w:ascii="Times New Roman" w:hAnsi="Times New Roman" w:cs="Times New Roman"/>
          <w:sz w:val="24"/>
          <w:szCs w:val="24"/>
        </w:rPr>
        <w:t xml:space="preserve"> administratīv</w:t>
      </w:r>
      <w:r w:rsidR="00C3655A">
        <w:rPr>
          <w:rFonts w:ascii="Times New Roman" w:hAnsi="Times New Roman" w:cs="Times New Roman"/>
          <w:sz w:val="24"/>
          <w:szCs w:val="24"/>
        </w:rPr>
        <w:t>os</w:t>
      </w:r>
      <w:r w:rsidR="00B622E3">
        <w:rPr>
          <w:rFonts w:ascii="Times New Roman" w:hAnsi="Times New Roman" w:cs="Times New Roman"/>
          <w:sz w:val="24"/>
          <w:szCs w:val="24"/>
        </w:rPr>
        <w:t xml:space="preserve"> </w:t>
      </w:r>
      <w:r w:rsidR="00C3655A">
        <w:rPr>
          <w:rFonts w:ascii="Times New Roman" w:hAnsi="Times New Roman" w:cs="Times New Roman"/>
          <w:sz w:val="24"/>
          <w:szCs w:val="24"/>
        </w:rPr>
        <w:t>šķēršļus un riskus</w:t>
      </w:r>
      <w:r w:rsidR="00B622E3">
        <w:rPr>
          <w:rFonts w:ascii="Times New Roman" w:hAnsi="Times New Roman" w:cs="Times New Roman"/>
          <w:sz w:val="24"/>
          <w:szCs w:val="24"/>
        </w:rPr>
        <w:t xml:space="preserve">, kas sarežģī </w:t>
      </w:r>
      <w:r w:rsidR="00882A2D">
        <w:rPr>
          <w:rFonts w:ascii="Times New Roman" w:hAnsi="Times New Roman" w:cs="Times New Roman"/>
          <w:sz w:val="24"/>
          <w:szCs w:val="24"/>
        </w:rPr>
        <w:t xml:space="preserve">nostiprināšanas </w:t>
      </w:r>
      <w:r w:rsidR="00B622E3">
        <w:rPr>
          <w:rFonts w:ascii="Times New Roman" w:hAnsi="Times New Roman" w:cs="Times New Roman"/>
          <w:sz w:val="24"/>
          <w:szCs w:val="24"/>
        </w:rPr>
        <w:t>zemesgrāmatā procesu un daļā gadījumu rada arī papildu izmaksas</w:t>
      </w:r>
      <w:r w:rsidR="00F90E04">
        <w:rPr>
          <w:rFonts w:ascii="Times New Roman" w:hAnsi="Times New Roman" w:cs="Times New Roman"/>
          <w:sz w:val="24"/>
          <w:szCs w:val="24"/>
        </w:rPr>
        <w:t xml:space="preserve"> (sk. sīkāk </w:t>
      </w:r>
      <w:r w:rsidR="004473E7">
        <w:rPr>
          <w:rFonts w:ascii="Times New Roman" w:hAnsi="Times New Roman" w:cs="Times New Roman"/>
          <w:sz w:val="24"/>
          <w:szCs w:val="24"/>
        </w:rPr>
        <w:t xml:space="preserve">arī </w:t>
      </w:r>
      <w:r w:rsidR="00F90E04">
        <w:rPr>
          <w:rFonts w:ascii="Times New Roman" w:hAnsi="Times New Roman" w:cs="Times New Roman"/>
          <w:sz w:val="24"/>
          <w:szCs w:val="24"/>
        </w:rPr>
        <w:t>mērķa grupu padziļināto interviju rezultātus 5. pielikumā un pašvaldību aptaujas rezultātus 6. pielikumā)</w:t>
      </w:r>
      <w:r w:rsidR="00B622E3">
        <w:rPr>
          <w:rFonts w:ascii="Times New Roman" w:hAnsi="Times New Roman" w:cs="Times New Roman"/>
          <w:sz w:val="24"/>
          <w:szCs w:val="24"/>
        </w:rPr>
        <w:t>.</w:t>
      </w:r>
      <w:r w:rsidR="00C3655A">
        <w:rPr>
          <w:rFonts w:ascii="Times New Roman" w:hAnsi="Times New Roman" w:cs="Times New Roman"/>
          <w:sz w:val="24"/>
          <w:szCs w:val="24"/>
        </w:rPr>
        <w:t xml:space="preserve"> </w:t>
      </w:r>
      <w:r w:rsidR="003557CB">
        <w:rPr>
          <w:rFonts w:ascii="Times New Roman" w:hAnsi="Times New Roman" w:cs="Times New Roman"/>
          <w:sz w:val="24"/>
          <w:szCs w:val="24"/>
        </w:rPr>
        <w:t xml:space="preserve">Identificēto šķēršļu samazināšana </w:t>
      </w:r>
      <w:r w:rsidR="00674B47">
        <w:rPr>
          <w:rFonts w:ascii="Times New Roman" w:hAnsi="Times New Roman" w:cs="Times New Roman"/>
          <w:sz w:val="24"/>
          <w:szCs w:val="24"/>
        </w:rPr>
        <w:t xml:space="preserve">ir </w:t>
      </w:r>
      <w:r w:rsidR="003557CB">
        <w:rPr>
          <w:rFonts w:ascii="Times New Roman" w:hAnsi="Times New Roman" w:cs="Times New Roman"/>
          <w:sz w:val="24"/>
          <w:szCs w:val="24"/>
        </w:rPr>
        <w:t>daļēji</w:t>
      </w:r>
      <w:r w:rsidR="00674B47">
        <w:rPr>
          <w:rFonts w:ascii="Times New Roman" w:hAnsi="Times New Roman" w:cs="Times New Roman"/>
          <w:sz w:val="24"/>
          <w:szCs w:val="24"/>
        </w:rPr>
        <w:t>, taču ne pilnībā</w:t>
      </w:r>
      <w:r w:rsidR="003557CB">
        <w:rPr>
          <w:rFonts w:ascii="Times New Roman" w:hAnsi="Times New Roman" w:cs="Times New Roman"/>
          <w:sz w:val="24"/>
          <w:szCs w:val="24"/>
        </w:rPr>
        <w:t xml:space="preserve"> iespējama vidējā vai ilgākā termiņā</w:t>
      </w:r>
      <w:r w:rsidR="00674B47">
        <w:rPr>
          <w:rFonts w:ascii="Times New Roman" w:hAnsi="Times New Roman" w:cs="Times New Roman"/>
          <w:sz w:val="24"/>
          <w:szCs w:val="24"/>
        </w:rPr>
        <w:t>.</w:t>
      </w:r>
      <w:r w:rsidR="003557CB">
        <w:rPr>
          <w:rFonts w:ascii="Times New Roman" w:hAnsi="Times New Roman" w:cs="Times New Roman"/>
          <w:sz w:val="24"/>
          <w:szCs w:val="24"/>
        </w:rPr>
        <w:t xml:space="preserve"> </w:t>
      </w:r>
      <w:r w:rsidR="00674B47">
        <w:rPr>
          <w:rFonts w:ascii="Times New Roman" w:hAnsi="Times New Roman" w:cs="Times New Roman"/>
          <w:sz w:val="24"/>
          <w:szCs w:val="24"/>
        </w:rPr>
        <w:t>Identificētie šķēršļi</w:t>
      </w:r>
      <w:r w:rsidR="00C3655A">
        <w:rPr>
          <w:rFonts w:ascii="Times New Roman" w:hAnsi="Times New Roman" w:cs="Times New Roman"/>
          <w:sz w:val="24"/>
          <w:szCs w:val="24"/>
        </w:rPr>
        <w:t xml:space="preserve"> iedalām</w:t>
      </w:r>
      <w:r w:rsidR="00674B47">
        <w:rPr>
          <w:rFonts w:ascii="Times New Roman" w:hAnsi="Times New Roman" w:cs="Times New Roman"/>
          <w:sz w:val="24"/>
          <w:szCs w:val="24"/>
        </w:rPr>
        <w:t>i</w:t>
      </w:r>
      <w:r w:rsidR="00C3655A">
        <w:rPr>
          <w:rFonts w:ascii="Times New Roman" w:hAnsi="Times New Roman" w:cs="Times New Roman"/>
          <w:sz w:val="24"/>
          <w:szCs w:val="24"/>
        </w:rPr>
        <w:t>:</w:t>
      </w:r>
    </w:p>
    <w:p w14:paraId="58E7697F" w14:textId="387C77E5" w:rsidR="00C3655A" w:rsidRPr="001B17D4" w:rsidRDefault="00C3655A" w:rsidP="001B17D4">
      <w:pPr>
        <w:pStyle w:val="ListParagraph"/>
        <w:numPr>
          <w:ilvl w:val="0"/>
          <w:numId w:val="15"/>
        </w:numPr>
        <w:spacing w:line="276" w:lineRule="auto"/>
        <w:ind w:left="714" w:hanging="357"/>
        <w:contextualSpacing w:val="0"/>
        <w:jc w:val="both"/>
        <w:rPr>
          <w:rFonts w:ascii="Times New Roman" w:hAnsi="Times New Roman" w:cs="Times New Roman"/>
          <w:sz w:val="24"/>
          <w:szCs w:val="24"/>
        </w:rPr>
      </w:pPr>
      <w:r w:rsidRPr="001B17D4">
        <w:rPr>
          <w:rFonts w:ascii="Times New Roman" w:hAnsi="Times New Roman" w:cs="Times New Roman"/>
          <w:sz w:val="24"/>
          <w:szCs w:val="24"/>
        </w:rPr>
        <w:t xml:space="preserve">Ar tiesisko regulējumu </w:t>
      </w:r>
      <w:r w:rsidR="00FC1847">
        <w:rPr>
          <w:rFonts w:ascii="Times New Roman" w:hAnsi="Times New Roman" w:cs="Times New Roman"/>
          <w:sz w:val="24"/>
          <w:szCs w:val="24"/>
        </w:rPr>
        <w:t xml:space="preserve">un administratīvajām procedūrām </w:t>
      </w:r>
      <w:r w:rsidRPr="001B17D4">
        <w:rPr>
          <w:rFonts w:ascii="Times New Roman" w:hAnsi="Times New Roman" w:cs="Times New Roman"/>
          <w:sz w:val="24"/>
          <w:szCs w:val="24"/>
        </w:rPr>
        <w:t>saistītie šķēršļi:</w:t>
      </w:r>
    </w:p>
    <w:p w14:paraId="6A168856" w14:textId="0799561C" w:rsidR="001B17D4" w:rsidRDefault="6C64BF64" w:rsidP="00CC66BA">
      <w:pPr>
        <w:pStyle w:val="ListParagraph"/>
        <w:numPr>
          <w:ilvl w:val="1"/>
          <w:numId w:val="15"/>
        </w:numPr>
        <w:spacing w:line="276" w:lineRule="auto"/>
        <w:ind w:left="1434" w:hanging="357"/>
        <w:jc w:val="both"/>
        <w:rPr>
          <w:rFonts w:ascii="Times New Roman" w:hAnsi="Times New Roman" w:cs="Times New Roman"/>
          <w:sz w:val="24"/>
          <w:szCs w:val="24"/>
        </w:rPr>
      </w:pPr>
      <w:r w:rsidRPr="082DE520">
        <w:rPr>
          <w:rFonts w:ascii="Times New Roman" w:hAnsi="Times New Roman" w:cs="Times New Roman"/>
          <w:sz w:val="24"/>
          <w:szCs w:val="24"/>
        </w:rPr>
        <w:t xml:space="preserve">Nav skaidra </w:t>
      </w:r>
      <w:r w:rsidR="00CC66BA">
        <w:rPr>
          <w:rFonts w:ascii="Times New Roman" w:hAnsi="Times New Roman" w:cs="Times New Roman"/>
          <w:sz w:val="24"/>
          <w:szCs w:val="24"/>
        </w:rPr>
        <w:t>tiesību dzēšanas</w:t>
      </w:r>
      <w:r w:rsidR="00CC66BA" w:rsidRPr="082DE520">
        <w:rPr>
          <w:rFonts w:ascii="Times New Roman" w:hAnsi="Times New Roman" w:cs="Times New Roman"/>
          <w:sz w:val="24"/>
          <w:szCs w:val="24"/>
        </w:rPr>
        <w:t xml:space="preserve"> </w:t>
      </w:r>
      <w:r w:rsidRPr="082DE520">
        <w:rPr>
          <w:rFonts w:ascii="Times New Roman" w:hAnsi="Times New Roman" w:cs="Times New Roman"/>
          <w:sz w:val="24"/>
          <w:szCs w:val="24"/>
        </w:rPr>
        <w:t>no zemesgrāmatas procedūra, ja īres līgums tiek pārtraukts ātrāk un īrnieks nevēlas sadarboties (</w:t>
      </w:r>
      <w:r w:rsidR="68B7E9BC" w:rsidRPr="082DE520">
        <w:rPr>
          <w:rFonts w:ascii="Times New Roman" w:hAnsi="Times New Roman" w:cs="Times New Roman"/>
          <w:sz w:val="24"/>
          <w:szCs w:val="24"/>
        </w:rPr>
        <w:t xml:space="preserve">piemēram, </w:t>
      </w:r>
      <w:r w:rsidRPr="082DE520">
        <w:rPr>
          <w:rFonts w:ascii="Times New Roman" w:hAnsi="Times New Roman" w:cs="Times New Roman"/>
          <w:sz w:val="24"/>
          <w:szCs w:val="24"/>
        </w:rPr>
        <w:t>parakstīt pieprasījumu dzēst ierakstu)</w:t>
      </w:r>
      <w:r w:rsidR="68B7E9BC" w:rsidRPr="082DE520">
        <w:rPr>
          <w:rFonts w:ascii="Times New Roman" w:hAnsi="Times New Roman" w:cs="Times New Roman"/>
          <w:sz w:val="24"/>
          <w:szCs w:val="24"/>
        </w:rPr>
        <w:t>, kā rezultātā īres līguma nostiprinājumu zemesgrāmatā vienpusēji (izīrētājam) iespējams dzēst tikai pēc līguma sākotnēji noteiktā termiņa beigām</w:t>
      </w:r>
      <w:r w:rsidRPr="082DE520">
        <w:rPr>
          <w:rFonts w:ascii="Times New Roman" w:hAnsi="Times New Roman" w:cs="Times New Roman"/>
          <w:sz w:val="24"/>
          <w:szCs w:val="24"/>
        </w:rPr>
        <w:t>;</w:t>
      </w:r>
    </w:p>
    <w:p w14:paraId="4450627E" w14:textId="0AF5E04E" w:rsidR="00FC1847" w:rsidRPr="001B17D4" w:rsidRDefault="00FC1847" w:rsidP="00CC66BA">
      <w:pPr>
        <w:pStyle w:val="ListParagraph"/>
        <w:numPr>
          <w:ilvl w:val="1"/>
          <w:numId w:val="15"/>
        </w:numPr>
        <w:spacing w:line="276" w:lineRule="auto"/>
        <w:ind w:left="1434" w:hanging="357"/>
        <w:contextualSpacing w:val="0"/>
        <w:jc w:val="both"/>
        <w:rPr>
          <w:rFonts w:ascii="Times New Roman" w:hAnsi="Times New Roman" w:cs="Times New Roman"/>
          <w:sz w:val="24"/>
          <w:szCs w:val="24"/>
        </w:rPr>
      </w:pPr>
      <w:r>
        <w:rPr>
          <w:rFonts w:ascii="Times New Roman" w:hAnsi="Times New Roman" w:cs="Times New Roman"/>
          <w:sz w:val="24"/>
          <w:szCs w:val="24"/>
        </w:rPr>
        <w:t>Pašvaldību dzīvojamās telpas nav sadalītas un ierakstītas zemesgrāmatā kā atsevišķi dzīvokļi, kā rezultātā šo mājokļu īres līgumus nav iespējams nostiprināt zemesgrāmatā;</w:t>
      </w:r>
    </w:p>
    <w:p w14:paraId="4F54A4C4" w14:textId="195D0E44" w:rsidR="00C3655A" w:rsidRDefault="00C3655A" w:rsidP="001B17D4">
      <w:pPr>
        <w:pStyle w:val="ListParagraph"/>
        <w:numPr>
          <w:ilvl w:val="0"/>
          <w:numId w:val="15"/>
        </w:numPr>
        <w:spacing w:line="276" w:lineRule="auto"/>
        <w:ind w:left="714" w:hanging="357"/>
        <w:contextualSpacing w:val="0"/>
        <w:jc w:val="both"/>
        <w:rPr>
          <w:rFonts w:ascii="Times New Roman" w:hAnsi="Times New Roman" w:cs="Times New Roman"/>
          <w:sz w:val="24"/>
          <w:szCs w:val="24"/>
        </w:rPr>
      </w:pPr>
      <w:r w:rsidRPr="001B17D4">
        <w:rPr>
          <w:rFonts w:ascii="Times New Roman" w:hAnsi="Times New Roman" w:cs="Times New Roman"/>
          <w:sz w:val="24"/>
          <w:szCs w:val="24"/>
        </w:rPr>
        <w:t>Ar īrnieku saistītie riski un administratīvie šķēršļi:</w:t>
      </w:r>
    </w:p>
    <w:p w14:paraId="3FE29F1F" w14:textId="4696FB15" w:rsidR="001B17D4" w:rsidRDefault="001B17D4" w:rsidP="001B17D4">
      <w:pPr>
        <w:pStyle w:val="ListParagraph"/>
        <w:numPr>
          <w:ilvl w:val="1"/>
          <w:numId w:val="15"/>
        </w:numPr>
        <w:spacing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īrniekam nav elektroniskā paraksta vai īrnieks ir ārvalstu pilsonis, kā rezultātā </w:t>
      </w:r>
      <w:r w:rsidR="00CC66BA">
        <w:rPr>
          <w:rFonts w:ascii="Times New Roman" w:hAnsi="Times New Roman" w:cs="Times New Roman"/>
          <w:sz w:val="24"/>
          <w:szCs w:val="24"/>
        </w:rPr>
        <w:t xml:space="preserve">tiesību nostiprinājuma </w:t>
      </w:r>
      <w:r>
        <w:rPr>
          <w:rFonts w:ascii="Times New Roman" w:hAnsi="Times New Roman" w:cs="Times New Roman"/>
          <w:sz w:val="24"/>
          <w:szCs w:val="24"/>
        </w:rPr>
        <w:t>pieprasījums zemesgrāmat</w:t>
      </w:r>
      <w:r w:rsidR="00CC66BA">
        <w:rPr>
          <w:rFonts w:ascii="Times New Roman" w:hAnsi="Times New Roman" w:cs="Times New Roman"/>
          <w:sz w:val="24"/>
          <w:szCs w:val="24"/>
        </w:rPr>
        <w:t>ai</w:t>
      </w:r>
      <w:r>
        <w:rPr>
          <w:rFonts w:ascii="Times New Roman" w:hAnsi="Times New Roman" w:cs="Times New Roman"/>
          <w:sz w:val="24"/>
          <w:szCs w:val="24"/>
        </w:rPr>
        <w:t xml:space="preserve"> noformējams pie notāra</w:t>
      </w:r>
      <w:r w:rsidR="00863797">
        <w:rPr>
          <w:rFonts w:ascii="Times New Roman" w:hAnsi="Times New Roman" w:cs="Times New Roman"/>
          <w:sz w:val="24"/>
          <w:szCs w:val="24"/>
        </w:rPr>
        <w:t>, kas ir ilgstošāka un komplicētāk</w:t>
      </w:r>
      <w:r w:rsidR="00A741A7">
        <w:rPr>
          <w:rFonts w:ascii="Times New Roman" w:hAnsi="Times New Roman" w:cs="Times New Roman"/>
          <w:sz w:val="24"/>
          <w:szCs w:val="24"/>
        </w:rPr>
        <w:t>a</w:t>
      </w:r>
      <w:r w:rsidR="00863797">
        <w:rPr>
          <w:rFonts w:ascii="Times New Roman" w:hAnsi="Times New Roman" w:cs="Times New Roman"/>
          <w:sz w:val="24"/>
          <w:szCs w:val="24"/>
        </w:rPr>
        <w:t>, kā arī izmaksu ietilpīgāka procedūra</w:t>
      </w:r>
      <w:r>
        <w:rPr>
          <w:rFonts w:ascii="Times New Roman" w:hAnsi="Times New Roman" w:cs="Times New Roman"/>
          <w:sz w:val="24"/>
          <w:szCs w:val="24"/>
        </w:rPr>
        <w:t>;</w:t>
      </w:r>
    </w:p>
    <w:p w14:paraId="4CF7D985" w14:textId="283821B7" w:rsidR="00FC1847" w:rsidRPr="001B17D4" w:rsidRDefault="00FC1847" w:rsidP="001B17D4">
      <w:pPr>
        <w:pStyle w:val="ListParagraph"/>
        <w:numPr>
          <w:ilvl w:val="1"/>
          <w:numId w:val="15"/>
        </w:numPr>
        <w:spacing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īrniekiem ir zema izpratne par ieguvumiem un tiesību aizsardzību, nostiprinot īres līgumu zemesgrāmatā;</w:t>
      </w:r>
    </w:p>
    <w:p w14:paraId="69C4AFCF" w14:textId="590E377F" w:rsidR="00C3655A" w:rsidRDefault="00C3655A" w:rsidP="001B17D4">
      <w:pPr>
        <w:pStyle w:val="ListParagraph"/>
        <w:numPr>
          <w:ilvl w:val="0"/>
          <w:numId w:val="15"/>
        </w:numPr>
        <w:spacing w:line="276" w:lineRule="auto"/>
        <w:ind w:left="714" w:hanging="357"/>
        <w:contextualSpacing w:val="0"/>
        <w:jc w:val="both"/>
        <w:rPr>
          <w:rFonts w:ascii="Times New Roman" w:hAnsi="Times New Roman" w:cs="Times New Roman"/>
          <w:sz w:val="24"/>
          <w:szCs w:val="24"/>
        </w:rPr>
      </w:pPr>
      <w:r w:rsidRPr="001B17D4">
        <w:rPr>
          <w:rFonts w:ascii="Times New Roman" w:hAnsi="Times New Roman" w:cs="Times New Roman"/>
          <w:sz w:val="24"/>
          <w:szCs w:val="24"/>
        </w:rPr>
        <w:t xml:space="preserve">Ar </w:t>
      </w:r>
      <w:r w:rsidR="00827D8B">
        <w:rPr>
          <w:rFonts w:ascii="Times New Roman" w:hAnsi="Times New Roman" w:cs="Times New Roman"/>
          <w:sz w:val="24"/>
          <w:szCs w:val="24"/>
        </w:rPr>
        <w:t xml:space="preserve">institucionālo </w:t>
      </w:r>
      <w:r w:rsidRPr="001B17D4">
        <w:rPr>
          <w:rFonts w:ascii="Times New Roman" w:hAnsi="Times New Roman" w:cs="Times New Roman"/>
          <w:sz w:val="24"/>
          <w:szCs w:val="24"/>
        </w:rPr>
        <w:t xml:space="preserve">izīrētāju saistītie riski un </w:t>
      </w:r>
      <w:r w:rsidR="00B010BB">
        <w:rPr>
          <w:rFonts w:ascii="Times New Roman" w:hAnsi="Times New Roman" w:cs="Times New Roman"/>
          <w:sz w:val="24"/>
          <w:szCs w:val="24"/>
        </w:rPr>
        <w:t xml:space="preserve">administratīvie </w:t>
      </w:r>
      <w:r w:rsidRPr="001B17D4">
        <w:rPr>
          <w:rFonts w:ascii="Times New Roman" w:hAnsi="Times New Roman" w:cs="Times New Roman"/>
          <w:sz w:val="24"/>
          <w:szCs w:val="24"/>
        </w:rPr>
        <w:t>šķēršļi:</w:t>
      </w:r>
    </w:p>
    <w:p w14:paraId="5A18F666" w14:textId="292B2F85" w:rsidR="00A741A7" w:rsidRDefault="00827D8B" w:rsidP="001B17D4">
      <w:pPr>
        <w:pStyle w:val="ListParagraph"/>
        <w:numPr>
          <w:ilvl w:val="1"/>
          <w:numId w:val="15"/>
        </w:numPr>
        <w:spacing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Privāto i</w:t>
      </w:r>
      <w:r w:rsidR="001B17D4">
        <w:rPr>
          <w:rFonts w:ascii="Times New Roman" w:hAnsi="Times New Roman" w:cs="Times New Roman"/>
          <w:sz w:val="24"/>
          <w:szCs w:val="24"/>
        </w:rPr>
        <w:t xml:space="preserve">nstitucionālo izīrētāju darbiniekiem nav iespējams elektroniski parakstīt pieprasījumus </w:t>
      </w:r>
      <w:r w:rsidR="00CC66BA">
        <w:rPr>
          <w:rFonts w:ascii="Times New Roman" w:hAnsi="Times New Roman" w:cs="Times New Roman"/>
          <w:sz w:val="24"/>
          <w:szCs w:val="24"/>
        </w:rPr>
        <w:t xml:space="preserve">nostiprināt īres līgumus </w:t>
      </w:r>
      <w:r w:rsidR="001B17D4">
        <w:rPr>
          <w:rFonts w:ascii="Times New Roman" w:hAnsi="Times New Roman" w:cs="Times New Roman"/>
          <w:sz w:val="24"/>
          <w:szCs w:val="24"/>
        </w:rPr>
        <w:t xml:space="preserve">zemesgrāmatā, balstoties uz viņiem izsniegtās </w:t>
      </w:r>
      <w:r w:rsidR="00882A2D">
        <w:rPr>
          <w:rFonts w:ascii="Times New Roman" w:hAnsi="Times New Roman" w:cs="Times New Roman"/>
          <w:sz w:val="24"/>
          <w:szCs w:val="24"/>
        </w:rPr>
        <w:t xml:space="preserve">notariāli apstiprinātās </w:t>
      </w:r>
      <w:r w:rsidR="001B17D4">
        <w:rPr>
          <w:rFonts w:ascii="Times New Roman" w:hAnsi="Times New Roman" w:cs="Times New Roman"/>
          <w:sz w:val="24"/>
          <w:szCs w:val="24"/>
        </w:rPr>
        <w:t>pilnvaras pamata</w:t>
      </w:r>
      <w:r w:rsidR="00A741A7">
        <w:rPr>
          <w:rFonts w:ascii="Times New Roman" w:hAnsi="Times New Roman" w:cs="Times New Roman"/>
          <w:sz w:val="24"/>
          <w:szCs w:val="24"/>
        </w:rPr>
        <w:t>;</w:t>
      </w:r>
    </w:p>
    <w:p w14:paraId="77267D61" w14:textId="746A4866" w:rsidR="001B17D4" w:rsidRPr="001B17D4" w:rsidRDefault="00A741A7" w:rsidP="001B17D4">
      <w:pPr>
        <w:pStyle w:val="ListParagraph"/>
        <w:numPr>
          <w:ilvl w:val="1"/>
          <w:numId w:val="15"/>
        </w:numPr>
        <w:spacing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Cilvēkresursu trūkums nostiprinājuma lūgumu pieteikumu sagatavošanai</w:t>
      </w:r>
      <w:r w:rsidR="00CC66BA">
        <w:rPr>
          <w:rFonts w:ascii="Times New Roman" w:hAnsi="Times New Roman" w:cs="Times New Roman"/>
          <w:sz w:val="24"/>
          <w:szCs w:val="24"/>
        </w:rPr>
        <w:t>.</w:t>
      </w:r>
      <w:r w:rsidR="001B17D4">
        <w:rPr>
          <w:rFonts w:ascii="Times New Roman" w:hAnsi="Times New Roman" w:cs="Times New Roman"/>
          <w:sz w:val="24"/>
          <w:szCs w:val="24"/>
        </w:rPr>
        <w:t xml:space="preserve"> </w:t>
      </w:r>
    </w:p>
    <w:p w14:paraId="3E61985D" w14:textId="3CB9EB82" w:rsidR="00200FEE" w:rsidRDefault="00B010BB" w:rsidP="00B010BB">
      <w:pPr>
        <w:spacing w:line="276" w:lineRule="auto"/>
        <w:jc w:val="both"/>
        <w:rPr>
          <w:rFonts w:ascii="Times New Roman" w:hAnsi="Times New Roman" w:cs="Times New Roman"/>
          <w:sz w:val="24"/>
          <w:szCs w:val="24"/>
        </w:rPr>
      </w:pPr>
      <w:r>
        <w:rPr>
          <w:rFonts w:ascii="Times New Roman" w:hAnsi="Times New Roman" w:cs="Times New Roman"/>
          <w:sz w:val="24"/>
          <w:szCs w:val="24"/>
        </w:rPr>
        <w:t>Ī</w:t>
      </w:r>
      <w:r w:rsidR="003E664C">
        <w:rPr>
          <w:rFonts w:ascii="Times New Roman" w:hAnsi="Times New Roman" w:cs="Times New Roman"/>
          <w:sz w:val="24"/>
          <w:szCs w:val="24"/>
        </w:rPr>
        <w:t>rniek</w:t>
      </w:r>
      <w:r>
        <w:rPr>
          <w:rFonts w:ascii="Times New Roman" w:hAnsi="Times New Roman" w:cs="Times New Roman"/>
          <w:sz w:val="24"/>
          <w:szCs w:val="24"/>
        </w:rPr>
        <w:t>u aptaujas dati rāda, ka šī likuma tiešā mērķa grupa</w:t>
      </w:r>
      <w:r w:rsidR="003E664C">
        <w:rPr>
          <w:rFonts w:ascii="Times New Roman" w:hAnsi="Times New Roman" w:cs="Times New Roman"/>
          <w:sz w:val="24"/>
          <w:szCs w:val="24"/>
        </w:rPr>
        <w:t xml:space="preserve"> pamatā nav informēt</w:t>
      </w:r>
      <w:r>
        <w:rPr>
          <w:rFonts w:ascii="Times New Roman" w:hAnsi="Times New Roman" w:cs="Times New Roman"/>
          <w:sz w:val="24"/>
          <w:szCs w:val="24"/>
        </w:rPr>
        <w:t>a</w:t>
      </w:r>
      <w:r w:rsidR="003E664C">
        <w:rPr>
          <w:rFonts w:ascii="Times New Roman" w:hAnsi="Times New Roman" w:cs="Times New Roman"/>
          <w:sz w:val="24"/>
          <w:szCs w:val="24"/>
        </w:rPr>
        <w:t xml:space="preserve"> par iespēju</w:t>
      </w:r>
      <w:r w:rsidR="00D83D02">
        <w:rPr>
          <w:rFonts w:ascii="Times New Roman" w:hAnsi="Times New Roman" w:cs="Times New Roman"/>
          <w:sz w:val="24"/>
          <w:szCs w:val="24"/>
        </w:rPr>
        <w:t xml:space="preserve"> nostiprināt īres līgumus zemesgrāmatā</w:t>
      </w:r>
      <w:r w:rsidR="003E664C">
        <w:rPr>
          <w:rFonts w:ascii="Times New Roman" w:hAnsi="Times New Roman" w:cs="Times New Roman"/>
          <w:sz w:val="24"/>
          <w:szCs w:val="24"/>
        </w:rPr>
        <w:t xml:space="preserve">, bet, ja īres līgums ir nostiprināts, tad informācijas avots un iniciators pamatā bijis izīrētājs </w:t>
      </w:r>
      <w:r w:rsidR="003E664C" w:rsidRPr="000C5D9E">
        <w:rPr>
          <w:rFonts w:ascii="Times New Roman" w:hAnsi="Times New Roman" w:cs="Times New Roman"/>
          <w:sz w:val="24"/>
          <w:szCs w:val="24"/>
        </w:rPr>
        <w:t>(sk. 7. pielikumu).</w:t>
      </w:r>
    </w:p>
    <w:p w14:paraId="3A50B554" w14:textId="4E8C7C5C" w:rsidR="00EA3395" w:rsidRDefault="00EA3395" w:rsidP="00EA339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Tādējādi secināms, ka </w:t>
      </w:r>
      <w:r w:rsidR="00A741A7">
        <w:rPr>
          <w:rFonts w:ascii="Times New Roman" w:hAnsi="Times New Roman" w:cs="Times New Roman"/>
          <w:sz w:val="24"/>
          <w:szCs w:val="24"/>
        </w:rPr>
        <w:t>dzīvojamo telpu īres līgumu nostiprināšanas zemesgrāmatā prakse pēcpārbaudes novērtējuma izstrādes laikā ir veidošanās stadijā</w:t>
      </w:r>
      <w:r>
        <w:rPr>
          <w:rFonts w:ascii="Times New Roman" w:hAnsi="Times New Roman" w:cs="Times New Roman"/>
          <w:sz w:val="24"/>
          <w:szCs w:val="24"/>
        </w:rPr>
        <w:t>.</w:t>
      </w:r>
      <w:r w:rsidR="00A741A7">
        <w:rPr>
          <w:rFonts w:ascii="Times New Roman" w:hAnsi="Times New Roman" w:cs="Times New Roman"/>
          <w:sz w:val="24"/>
          <w:szCs w:val="24"/>
        </w:rPr>
        <w:t xml:space="preserve"> Pašvaldību aptaujas dati ļauj prognozēt, ka pašvaldības visdrīzāk reti nostiprinās īres līgumus zemesgrāmatā, attiecīgi šīs likuma dotās iespējas faktiskā tiešā mērķa grupa būs privātie institucionālie izīrētāji un viņu telpu īrnieki. </w:t>
      </w:r>
      <w:r w:rsidR="006E3B92">
        <w:rPr>
          <w:rFonts w:ascii="Times New Roman" w:hAnsi="Times New Roman" w:cs="Times New Roman"/>
          <w:sz w:val="24"/>
          <w:szCs w:val="24"/>
        </w:rPr>
        <w:t xml:space="preserve">Sākotnēji likumprojektā plānotās īrnieku </w:t>
      </w:r>
      <w:r w:rsidR="00F671C5">
        <w:rPr>
          <w:rFonts w:ascii="Times New Roman" w:hAnsi="Times New Roman" w:cs="Times New Roman"/>
          <w:sz w:val="24"/>
          <w:szCs w:val="24"/>
        </w:rPr>
        <w:t>kā atsevišķa</w:t>
      </w:r>
      <w:r w:rsidR="006E3B92">
        <w:rPr>
          <w:rFonts w:ascii="Times New Roman" w:hAnsi="Times New Roman" w:cs="Times New Roman"/>
          <w:sz w:val="24"/>
          <w:szCs w:val="24"/>
        </w:rPr>
        <w:t>s</w:t>
      </w:r>
      <w:r w:rsidR="00F671C5">
        <w:rPr>
          <w:rFonts w:ascii="Times New Roman" w:hAnsi="Times New Roman" w:cs="Times New Roman"/>
          <w:sz w:val="24"/>
          <w:szCs w:val="24"/>
        </w:rPr>
        <w:t xml:space="preserve"> un neatkarīga</w:t>
      </w:r>
      <w:r w:rsidR="006E3B92">
        <w:rPr>
          <w:rFonts w:ascii="Times New Roman" w:hAnsi="Times New Roman" w:cs="Times New Roman"/>
          <w:sz w:val="24"/>
          <w:szCs w:val="24"/>
        </w:rPr>
        <w:t>s</w:t>
      </w:r>
      <w:r w:rsidR="00F671C5">
        <w:rPr>
          <w:rFonts w:ascii="Times New Roman" w:hAnsi="Times New Roman" w:cs="Times New Roman"/>
          <w:sz w:val="24"/>
          <w:szCs w:val="24"/>
        </w:rPr>
        <w:t xml:space="preserve"> mērķa grupa</w:t>
      </w:r>
      <w:r w:rsidR="006E3B92">
        <w:rPr>
          <w:rFonts w:ascii="Times New Roman" w:hAnsi="Times New Roman" w:cs="Times New Roman"/>
          <w:sz w:val="24"/>
          <w:szCs w:val="24"/>
        </w:rPr>
        <w:t>s tiesības</w:t>
      </w:r>
      <w:r w:rsidR="00F671C5">
        <w:rPr>
          <w:rFonts w:ascii="Times New Roman" w:hAnsi="Times New Roman" w:cs="Times New Roman"/>
          <w:sz w:val="24"/>
          <w:szCs w:val="24"/>
        </w:rPr>
        <w:t xml:space="preserve"> vienpersoniski nostiprināt īsa termiņa īres līgumus (līdz vienam gadam) zemesgrāmatā ir atcelta</w:t>
      </w:r>
      <w:r w:rsidR="006E3B92">
        <w:rPr>
          <w:rFonts w:ascii="Times New Roman" w:hAnsi="Times New Roman" w:cs="Times New Roman"/>
          <w:sz w:val="24"/>
          <w:szCs w:val="24"/>
        </w:rPr>
        <w:t>s</w:t>
      </w:r>
      <w:r w:rsidR="00F671C5">
        <w:rPr>
          <w:rFonts w:ascii="Times New Roman" w:hAnsi="Times New Roman" w:cs="Times New Roman"/>
          <w:sz w:val="24"/>
          <w:szCs w:val="24"/>
        </w:rPr>
        <w:t xml:space="preserve"> līdz ar likumdevēja iejaukšanos Dzīvojamo telpu īres likuma izskatīšanas gaitā Saeimā, kā rezultātā vienpusēja līguma nostiprināšana vairs nav iespējama. Šīs normas atcelšanas ietekme likuma izskatīšanas gaitā nav pietiekami novērtēta likuma autoru un mērķa grupu vidū, taču atzīstama par būtisku tāpēc, ka </w:t>
      </w:r>
      <w:r w:rsidR="00E231B1">
        <w:rPr>
          <w:rFonts w:ascii="Times New Roman" w:hAnsi="Times New Roman" w:cs="Times New Roman"/>
          <w:sz w:val="24"/>
          <w:szCs w:val="24"/>
        </w:rPr>
        <w:t xml:space="preserve">terminētie </w:t>
      </w:r>
      <w:r w:rsidR="00F671C5">
        <w:rPr>
          <w:rFonts w:ascii="Times New Roman" w:hAnsi="Times New Roman" w:cs="Times New Roman"/>
          <w:sz w:val="24"/>
          <w:szCs w:val="24"/>
        </w:rPr>
        <w:t>īres līgum</w:t>
      </w:r>
      <w:r w:rsidR="00E14219">
        <w:rPr>
          <w:rFonts w:ascii="Times New Roman" w:hAnsi="Times New Roman" w:cs="Times New Roman"/>
          <w:sz w:val="24"/>
          <w:szCs w:val="24"/>
        </w:rPr>
        <w:t>i</w:t>
      </w:r>
      <w:r w:rsidR="00E231B1">
        <w:rPr>
          <w:rFonts w:ascii="Times New Roman" w:hAnsi="Times New Roman" w:cs="Times New Roman"/>
          <w:sz w:val="24"/>
          <w:szCs w:val="24"/>
        </w:rPr>
        <w:t xml:space="preserve"> visbiežāk</w:t>
      </w:r>
      <w:r w:rsidR="00F671C5">
        <w:rPr>
          <w:rFonts w:ascii="Times New Roman" w:hAnsi="Times New Roman" w:cs="Times New Roman"/>
          <w:sz w:val="24"/>
          <w:szCs w:val="24"/>
        </w:rPr>
        <w:t xml:space="preserve">, kā liecina gan īrnieku aptaujas dati, gan institucionālo izīrētāju intervijas, tiek slēgti </w:t>
      </w:r>
      <w:r w:rsidR="00E14219">
        <w:rPr>
          <w:rFonts w:ascii="Times New Roman" w:hAnsi="Times New Roman" w:cs="Times New Roman"/>
          <w:sz w:val="24"/>
          <w:szCs w:val="24"/>
        </w:rPr>
        <w:t>uz termiņu līdz vienam gadam.</w:t>
      </w:r>
      <w:r w:rsidR="00F671C5">
        <w:rPr>
          <w:rFonts w:ascii="Times New Roman" w:hAnsi="Times New Roman" w:cs="Times New Roman"/>
          <w:sz w:val="24"/>
          <w:szCs w:val="24"/>
        </w:rPr>
        <w:t xml:space="preserve"> Tāpat šobrīd </w:t>
      </w:r>
      <w:r w:rsidR="00A741A7">
        <w:rPr>
          <w:rFonts w:ascii="Times New Roman" w:hAnsi="Times New Roman" w:cs="Times New Roman"/>
          <w:sz w:val="24"/>
          <w:szCs w:val="24"/>
        </w:rPr>
        <w:t xml:space="preserve">īrnieku mērķa grupas iespējas izmantot savu tiesību aizsardzību </w:t>
      </w:r>
      <w:r w:rsidR="00F671C5">
        <w:rPr>
          <w:rFonts w:ascii="Times New Roman" w:hAnsi="Times New Roman" w:cs="Times New Roman"/>
          <w:sz w:val="24"/>
          <w:szCs w:val="24"/>
        </w:rPr>
        <w:t xml:space="preserve">prasot īres līguma nostiprināšanu zemesgrāmatā </w:t>
      </w:r>
      <w:r w:rsidR="00A741A7">
        <w:rPr>
          <w:rFonts w:ascii="Times New Roman" w:hAnsi="Times New Roman" w:cs="Times New Roman"/>
          <w:sz w:val="24"/>
          <w:szCs w:val="24"/>
        </w:rPr>
        <w:t>ir ierobežotas, pirmkārt, informācijas trūkuma dēļ. Attiecīgi normas piemērošanas faktiskie iniciatori ir privātie institucionālie izīrētāji.</w:t>
      </w:r>
    </w:p>
    <w:p w14:paraId="3E76A265" w14:textId="11ABB183" w:rsidR="00EA3395" w:rsidRDefault="00EA3395" w:rsidP="004453A1">
      <w:pPr>
        <w:spacing w:line="276" w:lineRule="auto"/>
        <w:jc w:val="both"/>
        <w:rPr>
          <w:rFonts w:ascii="Times New Roman" w:hAnsi="Times New Roman" w:cs="Times New Roman"/>
          <w:sz w:val="24"/>
          <w:szCs w:val="24"/>
        </w:rPr>
      </w:pPr>
      <w:r>
        <w:rPr>
          <w:rFonts w:ascii="Times New Roman" w:hAnsi="Times New Roman" w:cs="Times New Roman"/>
          <w:sz w:val="24"/>
          <w:szCs w:val="24"/>
        </w:rPr>
        <w:t>Atbildot uz pēcpārbaudes novērtējuma jautājumu par Dzīvojamo telpu īres l</w:t>
      </w:r>
      <w:r w:rsidRPr="007A393F">
        <w:rPr>
          <w:rFonts w:ascii="Times New Roman" w:hAnsi="Times New Roman" w:cs="Times New Roman"/>
          <w:sz w:val="24"/>
          <w:szCs w:val="24"/>
        </w:rPr>
        <w:t>ikuma ietekm</w:t>
      </w:r>
      <w:r>
        <w:rPr>
          <w:rFonts w:ascii="Times New Roman" w:hAnsi="Times New Roman" w:cs="Times New Roman"/>
          <w:sz w:val="24"/>
          <w:szCs w:val="24"/>
        </w:rPr>
        <w:t>i</w:t>
      </w:r>
      <w:r w:rsidRPr="007A393F">
        <w:rPr>
          <w:rFonts w:ascii="Times New Roman" w:hAnsi="Times New Roman" w:cs="Times New Roman"/>
          <w:sz w:val="24"/>
          <w:szCs w:val="24"/>
        </w:rPr>
        <w:t xml:space="preserve"> </w:t>
      </w:r>
      <w:r w:rsidRPr="00EA3395">
        <w:rPr>
          <w:rFonts w:ascii="Times New Roman" w:hAnsi="Times New Roman" w:cs="Times New Roman"/>
          <w:sz w:val="24"/>
          <w:szCs w:val="24"/>
        </w:rPr>
        <w:t xml:space="preserve">uz </w:t>
      </w:r>
      <w:r w:rsidR="00A741A7" w:rsidRPr="00A741A7">
        <w:rPr>
          <w:rFonts w:ascii="Times New Roman" w:hAnsi="Times New Roman" w:cs="Times New Roman"/>
          <w:sz w:val="24"/>
          <w:szCs w:val="24"/>
        </w:rPr>
        <w:t>zemesgrāmatā nostiprināto īres līgumu skaita izmaiņ</w:t>
      </w:r>
      <w:r w:rsidR="00A741A7">
        <w:rPr>
          <w:rFonts w:ascii="Times New Roman" w:hAnsi="Times New Roman" w:cs="Times New Roman"/>
          <w:sz w:val="24"/>
          <w:szCs w:val="24"/>
        </w:rPr>
        <w:t>ām</w:t>
      </w:r>
      <w:r>
        <w:rPr>
          <w:rFonts w:ascii="Times New Roman" w:hAnsi="Times New Roman" w:cs="Times New Roman"/>
          <w:sz w:val="24"/>
          <w:szCs w:val="24"/>
        </w:rPr>
        <w:t xml:space="preserve">, secināms, ka tā darbībai ir potenciāli pozitīva ietekme, </w:t>
      </w:r>
      <w:r w:rsidR="00F71788">
        <w:rPr>
          <w:rFonts w:ascii="Times New Roman" w:hAnsi="Times New Roman" w:cs="Times New Roman"/>
          <w:sz w:val="24"/>
          <w:szCs w:val="24"/>
        </w:rPr>
        <w:t>jo zemesgrāmatā nostiprināto īres līgumu skaits 2024. gadā ir būtiski pieaudzis. Tomēr šī prakse pēcpārbaudes novērtējuma izstrādes laikā ir veidošanās stadijā, un nav iespējams prognozēt, cik lielā mērā tā varētu nostiprināties kā, pirmkārt, īrnieku tiesību aizsardzības mehānisms izīrētāja nomaiņas gadījumā un, otrkārt, izīrētāja tiesību aizsardzības instruments attiecībā pret īres maksas parādiem vai atteikumiem atbrīvot dzīvojamās telpas, noslēdzoties īres līgumam. Pēdējais aspekts turklāt ir jāskatās kopsakarībā ar saistību bezstrīdus piespiedu izpildīšanas attiecībā uz dzīvojamo telpu īri prakses attīstību (sk. nākamo nodaļu).</w:t>
      </w:r>
    </w:p>
    <w:p w14:paraId="4E179386" w14:textId="096BB043" w:rsidR="003D3F3B" w:rsidRDefault="00600C5C" w:rsidP="008D4498">
      <w:pPr>
        <w:pStyle w:val="Heading1"/>
      </w:pPr>
      <w:bookmarkStart w:id="17" w:name="_Toc193810265"/>
      <w:r>
        <w:t>S</w:t>
      </w:r>
      <w:r w:rsidR="00D736E9">
        <w:t xml:space="preserve">aistību </w:t>
      </w:r>
      <w:r>
        <w:t>attiecībā uz</w:t>
      </w:r>
      <w:r w:rsidR="00D736E9">
        <w:t xml:space="preserve"> dzīvojamo telpu īri bezstrīdus izskatīšanas prakse</w:t>
      </w:r>
      <w:bookmarkEnd w:id="17"/>
    </w:p>
    <w:p w14:paraId="62F22225" w14:textId="17754D6D" w:rsidR="00A606A3" w:rsidRDefault="00412C31" w:rsidP="00412C31">
      <w:pPr>
        <w:spacing w:line="276" w:lineRule="auto"/>
        <w:jc w:val="both"/>
        <w:rPr>
          <w:rFonts w:ascii="Times New Roman" w:hAnsi="Times New Roman" w:cs="Times New Roman"/>
        </w:rPr>
      </w:pPr>
      <w:r>
        <w:rPr>
          <w:rFonts w:ascii="Times New Roman" w:hAnsi="Times New Roman" w:cs="Times New Roman"/>
          <w:sz w:val="24"/>
          <w:szCs w:val="24"/>
        </w:rPr>
        <w:t>Piektais pēcpārbaudes novērtējuma uzdevums bija izvērtēt t</w:t>
      </w:r>
      <w:r w:rsidR="00CD3909" w:rsidRPr="00CD3909">
        <w:rPr>
          <w:rFonts w:ascii="Times New Roman" w:hAnsi="Times New Roman" w:cs="Times New Roman"/>
          <w:sz w:val="24"/>
          <w:szCs w:val="24"/>
        </w:rPr>
        <w:t>iesvedību pieteikumu izskatīšanas rezultāt</w:t>
      </w:r>
      <w:r>
        <w:rPr>
          <w:rFonts w:ascii="Times New Roman" w:hAnsi="Times New Roman" w:cs="Times New Roman"/>
          <w:sz w:val="24"/>
          <w:szCs w:val="24"/>
        </w:rPr>
        <w:t>us</w:t>
      </w:r>
      <w:r w:rsidR="00CD3909" w:rsidRPr="00CD3909">
        <w:rPr>
          <w:rFonts w:ascii="Times New Roman" w:hAnsi="Times New Roman" w:cs="Times New Roman"/>
          <w:sz w:val="24"/>
          <w:szCs w:val="24"/>
        </w:rPr>
        <w:t xml:space="preserve"> par saistību bezstrīdus piespiedu izpildīšanu saistībā ar dzīvojamo telpu īri</w:t>
      </w:r>
      <w:r>
        <w:rPr>
          <w:rFonts w:ascii="Times New Roman" w:hAnsi="Times New Roman" w:cs="Times New Roman"/>
          <w:sz w:val="24"/>
          <w:szCs w:val="24"/>
        </w:rPr>
        <w:t xml:space="preserve">. </w:t>
      </w:r>
      <w:r w:rsidR="00A77AF5">
        <w:rPr>
          <w:rFonts w:ascii="Times New Roman" w:hAnsi="Times New Roman" w:cs="Times New Roman"/>
          <w:sz w:val="24"/>
          <w:szCs w:val="24"/>
        </w:rPr>
        <w:t xml:space="preserve">Saistību bezstrīdus izskatīšana tika plānota kā vienkāršāka strīdu gadījumu starp izīrētāju un īrnieku izskatīšana </w:t>
      </w:r>
      <w:r w:rsidR="008323FD">
        <w:rPr>
          <w:rFonts w:ascii="Times New Roman" w:hAnsi="Times New Roman" w:cs="Times New Roman"/>
          <w:sz w:val="24"/>
          <w:szCs w:val="24"/>
        </w:rPr>
        <w:t>situācijā</w:t>
      </w:r>
      <w:r w:rsidR="00A77AF5">
        <w:rPr>
          <w:rFonts w:ascii="Times New Roman" w:hAnsi="Times New Roman" w:cs="Times New Roman"/>
          <w:sz w:val="24"/>
          <w:szCs w:val="24"/>
        </w:rPr>
        <w:t xml:space="preserve">, </w:t>
      </w:r>
      <w:r w:rsidR="00A77AF5" w:rsidRPr="00D83D02">
        <w:rPr>
          <w:rFonts w:ascii="Times New Roman" w:hAnsi="Times New Roman" w:cs="Times New Roman"/>
          <w:sz w:val="24"/>
          <w:szCs w:val="24"/>
        </w:rPr>
        <w:t xml:space="preserve">ja </w:t>
      </w:r>
      <w:r w:rsidR="00D83D02" w:rsidRPr="00D83D02">
        <w:rPr>
          <w:rFonts w:ascii="Times New Roman" w:hAnsi="Times New Roman" w:cs="Times New Roman"/>
          <w:sz w:val="24"/>
          <w:szCs w:val="24"/>
        </w:rPr>
        <w:t>īrnieks</w:t>
      </w:r>
      <w:r w:rsidR="00D83D02">
        <w:rPr>
          <w:rFonts w:ascii="Times New Roman" w:hAnsi="Times New Roman" w:cs="Times New Roman"/>
          <w:sz w:val="24"/>
          <w:szCs w:val="24"/>
        </w:rPr>
        <w:t>, beidzoties īres līguma termiņam,</w:t>
      </w:r>
      <w:r w:rsidR="00D83D02" w:rsidRPr="00D83D02">
        <w:rPr>
          <w:rFonts w:ascii="Times New Roman" w:hAnsi="Times New Roman" w:cs="Times New Roman"/>
          <w:sz w:val="24"/>
          <w:szCs w:val="24"/>
        </w:rPr>
        <w:t xml:space="preserve"> </w:t>
      </w:r>
      <w:r w:rsidR="00D83D02">
        <w:rPr>
          <w:rFonts w:ascii="Times New Roman" w:hAnsi="Times New Roman" w:cs="Times New Roman"/>
          <w:sz w:val="24"/>
          <w:szCs w:val="24"/>
        </w:rPr>
        <w:t>atsakās atbrīvot telpas</w:t>
      </w:r>
      <w:r w:rsidR="00D83D02" w:rsidRPr="00D83D02">
        <w:rPr>
          <w:rFonts w:ascii="Times New Roman" w:hAnsi="Times New Roman" w:cs="Times New Roman"/>
          <w:sz w:val="24"/>
          <w:szCs w:val="24"/>
        </w:rPr>
        <w:t xml:space="preserve"> vai </w:t>
      </w:r>
      <w:r w:rsidR="00D83D02">
        <w:rPr>
          <w:rFonts w:ascii="Times New Roman" w:hAnsi="Times New Roman" w:cs="Times New Roman"/>
          <w:sz w:val="24"/>
          <w:szCs w:val="24"/>
        </w:rPr>
        <w:t xml:space="preserve">īrnieks </w:t>
      </w:r>
      <w:r w:rsidR="00D83D02" w:rsidRPr="00D83D02">
        <w:rPr>
          <w:rFonts w:ascii="Times New Roman" w:hAnsi="Times New Roman" w:cs="Times New Roman"/>
          <w:sz w:val="24"/>
          <w:szCs w:val="24"/>
        </w:rPr>
        <w:t xml:space="preserve">nav pildījis maksājumu saistības. </w:t>
      </w:r>
      <w:r w:rsidR="00A77AF5">
        <w:rPr>
          <w:rFonts w:ascii="Times New Roman" w:hAnsi="Times New Roman" w:cs="Times New Roman"/>
          <w:sz w:val="24"/>
          <w:szCs w:val="24"/>
        </w:rPr>
        <w:t>Attiecīgi, lai novērtētu, vai šis mehānisms ir efektīvs šo strīdus gadījumu izskatīšanā, izmantojama ir tiesu darba statistika no Tiesu darba datu portāla, kas rāda saistību bezstrīdus piespiedu izpildīšanas gadījumu skaitu un rezultātus (sk. 5. tabulu). Tomēr šī uzdevuma izpilde pilnībā nav iespējama, jo Tiesu darba datu portālā ir pieejami dati par visiem saistību bezstrīdus izskatīšanas gadījumiem kopā, un nav iespējams atdalīt tikai tos gadījumus, kas ir saistīti ar strīdiem par dzīvojamo telpu īres jautājumiem.</w:t>
      </w:r>
      <w:r w:rsidR="00700776">
        <w:rPr>
          <w:rFonts w:ascii="Times New Roman" w:hAnsi="Times New Roman" w:cs="Times New Roman"/>
          <w:sz w:val="24"/>
          <w:szCs w:val="24"/>
        </w:rPr>
        <w:t xml:space="preserve"> </w:t>
      </w:r>
      <w:r w:rsidR="00B31EE8" w:rsidRPr="00B31EE8">
        <w:rPr>
          <w:rFonts w:ascii="Times New Roman" w:hAnsi="Times New Roman" w:cs="Times New Roman"/>
          <w:sz w:val="24"/>
          <w:szCs w:val="24"/>
        </w:rPr>
        <w:t xml:space="preserve">Saskaņā ar Civilprocesa likuma 50. nodaļu saistību bezstrīdus </w:t>
      </w:r>
      <w:r w:rsidR="00B31EE8" w:rsidRPr="00B31EE8">
        <w:rPr>
          <w:rFonts w:ascii="Times New Roman" w:hAnsi="Times New Roman" w:cs="Times New Roman"/>
          <w:sz w:val="24"/>
          <w:szCs w:val="24"/>
        </w:rPr>
        <w:lastRenderedPageBreak/>
        <w:t xml:space="preserve">piespiedu izpildīšana iespējama šādās </w:t>
      </w:r>
      <w:r w:rsidR="00184589">
        <w:rPr>
          <w:rFonts w:ascii="Times New Roman" w:hAnsi="Times New Roman" w:cs="Times New Roman"/>
          <w:sz w:val="24"/>
          <w:szCs w:val="24"/>
        </w:rPr>
        <w:t>prasību situācijās</w:t>
      </w:r>
      <w:r w:rsidR="00B31EE8" w:rsidRPr="00B31EE8">
        <w:rPr>
          <w:rFonts w:ascii="Times New Roman" w:hAnsi="Times New Roman" w:cs="Times New Roman"/>
          <w:sz w:val="24"/>
          <w:szCs w:val="24"/>
        </w:rPr>
        <w:t>: (1) naudas atmaksa (piemēram, saistībā ar aizdevumu, parādu, uzturlīdzekļu samaksu), (2) kustamās mantas atdošanu, vai (3) nekustamā īpašuma atstāšanu vai atdošanu iznomātājam vai izīrētājam. Secināms, ka bezstrīdus izskatīšana saistībā ar dzīvojamo telpu īr</w:t>
      </w:r>
      <w:r w:rsidR="00184589">
        <w:rPr>
          <w:rFonts w:ascii="Times New Roman" w:hAnsi="Times New Roman" w:cs="Times New Roman"/>
          <w:sz w:val="24"/>
          <w:szCs w:val="24"/>
        </w:rPr>
        <w:t>i</w:t>
      </w:r>
      <w:r w:rsidR="00B31EE8" w:rsidRPr="00B31EE8">
        <w:rPr>
          <w:rFonts w:ascii="Times New Roman" w:hAnsi="Times New Roman" w:cs="Times New Roman"/>
          <w:sz w:val="24"/>
          <w:szCs w:val="24"/>
        </w:rPr>
        <w:t xml:space="preserve"> ir attiecināma gan uz </w:t>
      </w:r>
      <w:r w:rsidR="00184589">
        <w:rPr>
          <w:rFonts w:ascii="Times New Roman" w:hAnsi="Times New Roman" w:cs="Times New Roman"/>
          <w:sz w:val="24"/>
          <w:szCs w:val="24"/>
        </w:rPr>
        <w:t>pirmo situāciju</w:t>
      </w:r>
      <w:r w:rsidR="00B31EE8" w:rsidRPr="00B31EE8">
        <w:rPr>
          <w:rFonts w:ascii="Times New Roman" w:hAnsi="Times New Roman" w:cs="Times New Roman"/>
          <w:sz w:val="24"/>
          <w:szCs w:val="24"/>
        </w:rPr>
        <w:t xml:space="preserve"> (īres maksas parāda atdošana), gan saistībā ar </w:t>
      </w:r>
      <w:r w:rsidR="00184589">
        <w:rPr>
          <w:rFonts w:ascii="Times New Roman" w:hAnsi="Times New Roman" w:cs="Times New Roman"/>
          <w:sz w:val="24"/>
          <w:szCs w:val="24"/>
        </w:rPr>
        <w:t>trešo situāciju</w:t>
      </w:r>
      <w:r w:rsidR="00B31EE8" w:rsidRPr="00B31EE8">
        <w:rPr>
          <w:rFonts w:ascii="Times New Roman" w:hAnsi="Times New Roman" w:cs="Times New Roman"/>
          <w:sz w:val="24"/>
          <w:szCs w:val="24"/>
        </w:rPr>
        <w:t xml:space="preserve"> (nekustamā īpašuma atstāšana)</w:t>
      </w:r>
      <w:r w:rsidR="00D660A1">
        <w:rPr>
          <w:rFonts w:ascii="Times New Roman" w:hAnsi="Times New Roman" w:cs="Times New Roman"/>
          <w:sz w:val="24"/>
          <w:szCs w:val="24"/>
        </w:rPr>
        <w:t>, tomēr</w:t>
      </w:r>
      <w:r w:rsidR="00184589">
        <w:rPr>
          <w:rFonts w:ascii="Times New Roman" w:hAnsi="Times New Roman" w:cs="Times New Roman"/>
          <w:sz w:val="24"/>
          <w:szCs w:val="24"/>
        </w:rPr>
        <w:t>,</w:t>
      </w:r>
      <w:r w:rsidR="00D660A1">
        <w:rPr>
          <w:rFonts w:ascii="Times New Roman" w:hAnsi="Times New Roman" w:cs="Times New Roman"/>
          <w:sz w:val="24"/>
          <w:szCs w:val="24"/>
        </w:rPr>
        <w:t xml:space="preserve"> ņemot vērā, ka saistību bezstrīdus izpilde tiek piemērota jebkura parāda gadījum</w:t>
      </w:r>
      <w:r w:rsidR="00184589">
        <w:rPr>
          <w:rFonts w:ascii="Times New Roman" w:hAnsi="Times New Roman" w:cs="Times New Roman"/>
          <w:sz w:val="24"/>
          <w:szCs w:val="24"/>
        </w:rPr>
        <w:t>ā</w:t>
      </w:r>
      <w:r w:rsidR="00D660A1">
        <w:rPr>
          <w:rFonts w:ascii="Times New Roman" w:hAnsi="Times New Roman" w:cs="Times New Roman"/>
          <w:sz w:val="24"/>
          <w:szCs w:val="24"/>
        </w:rPr>
        <w:t>, t.sk., uzturlīdzekļu parādu gadījumā, balstoties mērķa grupu pieredzes izpētē, var apgalvot, ka uz dzīvojamo telpu īri attiecināms</w:t>
      </w:r>
      <w:r w:rsidR="00B31EE8">
        <w:rPr>
          <w:rFonts w:ascii="Times New Roman" w:hAnsi="Times New Roman" w:cs="Times New Roman"/>
        </w:rPr>
        <w:t xml:space="preserve"> </w:t>
      </w:r>
      <w:r w:rsidR="00D660A1" w:rsidRPr="00234CD7">
        <w:rPr>
          <w:rFonts w:ascii="Times New Roman" w:hAnsi="Times New Roman" w:cs="Times New Roman"/>
          <w:sz w:val="24"/>
          <w:szCs w:val="24"/>
        </w:rPr>
        <w:t>mazs gadījumu skaits.</w:t>
      </w:r>
    </w:p>
    <w:p w14:paraId="3D0688FE" w14:textId="684C8D61" w:rsidR="00D736E9" w:rsidRDefault="00700776" w:rsidP="00412C31">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No pēcpārbaudes novērtējumam pieejamajiem </w:t>
      </w:r>
      <w:r w:rsidR="00B31EE8">
        <w:rPr>
          <w:rFonts w:ascii="Times New Roman" w:hAnsi="Times New Roman" w:cs="Times New Roman"/>
          <w:sz w:val="24"/>
          <w:szCs w:val="24"/>
        </w:rPr>
        <w:t xml:space="preserve">Tiesu darba </w:t>
      </w:r>
      <w:r>
        <w:rPr>
          <w:rFonts w:ascii="Times New Roman" w:hAnsi="Times New Roman" w:cs="Times New Roman"/>
          <w:sz w:val="24"/>
          <w:szCs w:val="24"/>
        </w:rPr>
        <w:t xml:space="preserve">datiem </w:t>
      </w:r>
      <w:r w:rsidRPr="00B31EE8">
        <w:rPr>
          <w:rFonts w:ascii="Times New Roman" w:hAnsi="Times New Roman" w:cs="Times New Roman"/>
          <w:sz w:val="24"/>
          <w:szCs w:val="24"/>
        </w:rPr>
        <w:t>secinā</w:t>
      </w:r>
      <w:r w:rsidR="00A606A3">
        <w:rPr>
          <w:rFonts w:ascii="Times New Roman" w:hAnsi="Times New Roman" w:cs="Times New Roman"/>
          <w:sz w:val="24"/>
          <w:szCs w:val="24"/>
        </w:rPr>
        <w:t>ms</w:t>
      </w:r>
      <w:r w:rsidRPr="00B31EE8">
        <w:rPr>
          <w:rFonts w:ascii="Times New Roman" w:hAnsi="Times New Roman" w:cs="Times New Roman"/>
          <w:sz w:val="24"/>
          <w:szCs w:val="24"/>
        </w:rPr>
        <w:t xml:space="preserve">, ka </w:t>
      </w:r>
      <w:r w:rsidR="00B31EE8">
        <w:rPr>
          <w:rFonts w:ascii="Times New Roman" w:hAnsi="Times New Roman" w:cs="Times New Roman"/>
          <w:sz w:val="24"/>
          <w:szCs w:val="24"/>
        </w:rPr>
        <w:t>saņemto lietu skaits attiecībā</w:t>
      </w:r>
      <w:r w:rsidR="00A606A3">
        <w:rPr>
          <w:rFonts w:ascii="Times New Roman" w:hAnsi="Times New Roman" w:cs="Times New Roman"/>
          <w:sz w:val="24"/>
          <w:szCs w:val="24"/>
        </w:rPr>
        <w:t xml:space="preserve"> uz bezstrīdus piespiedu izpildīšanas gadījumiem ir būtiski samazinājies, sākot ar 2021. gadu</w:t>
      </w:r>
      <w:r w:rsidR="00E506DD">
        <w:rPr>
          <w:rFonts w:ascii="Times New Roman" w:hAnsi="Times New Roman" w:cs="Times New Roman"/>
          <w:sz w:val="24"/>
          <w:szCs w:val="24"/>
        </w:rPr>
        <w:t xml:space="preserve"> (sk. 5. tabulu)</w:t>
      </w:r>
      <w:r w:rsidR="00A606A3">
        <w:rPr>
          <w:rFonts w:ascii="Times New Roman" w:hAnsi="Times New Roman" w:cs="Times New Roman"/>
          <w:sz w:val="24"/>
          <w:szCs w:val="24"/>
        </w:rPr>
        <w:t xml:space="preserve">. Ja 2018. – 2020. gadā saņemto lietu skaits gadā pārsniedza 300 lietas, tad, sākot ar </w:t>
      </w:r>
      <w:r w:rsidR="00A606A3" w:rsidRPr="00234CD7">
        <w:rPr>
          <w:rFonts w:ascii="Times New Roman" w:hAnsi="Times New Roman" w:cs="Times New Roman"/>
          <w:sz w:val="24"/>
          <w:szCs w:val="24"/>
        </w:rPr>
        <w:t>2021. gadu, tās ir mazāk par 200 lietām, un 202</w:t>
      </w:r>
      <w:r w:rsidR="00550DDF" w:rsidRPr="00234CD7">
        <w:rPr>
          <w:rFonts w:ascii="Times New Roman" w:hAnsi="Times New Roman" w:cs="Times New Roman"/>
          <w:sz w:val="24"/>
          <w:szCs w:val="24"/>
        </w:rPr>
        <w:t>2</w:t>
      </w:r>
      <w:r w:rsidR="00A606A3" w:rsidRPr="00234CD7">
        <w:rPr>
          <w:rFonts w:ascii="Times New Roman" w:hAnsi="Times New Roman" w:cs="Times New Roman"/>
          <w:sz w:val="24"/>
          <w:szCs w:val="24"/>
        </w:rPr>
        <w:t>. – 2024. gadā ir aptuveni 150 lietas gadā.</w:t>
      </w:r>
      <w:r w:rsidR="00D660A1" w:rsidRPr="00234CD7">
        <w:rPr>
          <w:rFonts w:ascii="Times New Roman" w:hAnsi="Times New Roman" w:cs="Times New Roman"/>
          <w:sz w:val="24"/>
          <w:szCs w:val="24"/>
        </w:rPr>
        <w:t xml:space="preserve"> Vairums</w:t>
      </w:r>
      <w:r w:rsidR="00D660A1">
        <w:rPr>
          <w:rFonts w:ascii="Times New Roman" w:hAnsi="Times New Roman" w:cs="Times New Roman"/>
          <w:sz w:val="24"/>
          <w:szCs w:val="24"/>
        </w:rPr>
        <w:t xml:space="preserve"> lietu tiek izskatītas konkrētā gada ietvaros, par ko liecina dati, ka nepabeigtas lietas perioda beigās parasti nepārsniedz 10-15 lietas visā Latvijā. Aprēķins rāda, ka no visām saistību bezstrīdus piespiedu izskatīšanas lietām, kurās pieņemts spriedums, vismaz 70% gadījumu tās ir apmierinātas. Vienlaikus apmierināto prasību īpatsvars variē aplūkotajā laika periodā. Viszemākais tas bija 2021. gadā – 71,6%. 2022. gadā – 74,3%, 2023. gadā – 76,6% un 2024. gadā </w:t>
      </w:r>
      <w:r w:rsidR="00BB2250">
        <w:rPr>
          <w:rFonts w:ascii="Times New Roman" w:hAnsi="Times New Roman" w:cs="Times New Roman"/>
          <w:sz w:val="24"/>
          <w:szCs w:val="24"/>
        </w:rPr>
        <w:t>–</w:t>
      </w:r>
      <w:r w:rsidR="00D660A1">
        <w:rPr>
          <w:rFonts w:ascii="Times New Roman" w:hAnsi="Times New Roman" w:cs="Times New Roman"/>
          <w:sz w:val="24"/>
          <w:szCs w:val="24"/>
        </w:rPr>
        <w:t xml:space="preserve"> </w:t>
      </w:r>
      <w:r w:rsidR="00BB2250">
        <w:rPr>
          <w:rFonts w:ascii="Times New Roman" w:hAnsi="Times New Roman" w:cs="Times New Roman"/>
          <w:sz w:val="24"/>
          <w:szCs w:val="24"/>
        </w:rPr>
        <w:t>81,9%.</w:t>
      </w:r>
    </w:p>
    <w:p w14:paraId="732A4B9D" w14:textId="403262A9" w:rsidR="00003716" w:rsidRPr="007F44AA" w:rsidRDefault="00351105" w:rsidP="00AB3228">
      <w:pPr>
        <w:spacing w:line="276" w:lineRule="auto"/>
        <w:rPr>
          <w:rFonts w:ascii="Times New Roman" w:hAnsi="Times New Roman" w:cs="Times New Roman"/>
          <w:b/>
          <w:bCs/>
          <w:color w:val="002060"/>
          <w:sz w:val="24"/>
          <w:szCs w:val="24"/>
        </w:rPr>
      </w:pPr>
      <w:r w:rsidRPr="007F44AA">
        <w:rPr>
          <w:rFonts w:ascii="Times New Roman" w:hAnsi="Times New Roman" w:cs="Times New Roman"/>
          <w:b/>
          <w:bCs/>
          <w:color w:val="002060"/>
          <w:sz w:val="24"/>
          <w:szCs w:val="24"/>
        </w:rPr>
        <w:t>5</w:t>
      </w:r>
      <w:r w:rsidR="00875083" w:rsidRPr="007F44AA">
        <w:rPr>
          <w:rFonts w:ascii="Times New Roman" w:hAnsi="Times New Roman" w:cs="Times New Roman"/>
          <w:b/>
          <w:bCs/>
          <w:color w:val="002060"/>
          <w:sz w:val="24"/>
          <w:szCs w:val="24"/>
        </w:rPr>
        <w:t xml:space="preserve">. tabula. </w:t>
      </w:r>
      <w:r w:rsidRPr="007F44AA">
        <w:rPr>
          <w:rFonts w:ascii="Times New Roman" w:hAnsi="Times New Roman" w:cs="Times New Roman"/>
          <w:b/>
          <w:bCs/>
          <w:color w:val="002060"/>
          <w:sz w:val="24"/>
          <w:szCs w:val="24"/>
        </w:rPr>
        <w:t>Saistību bezstrīdus piespiedu izpildīšanas gadījumu skaits un rezultāti, pirmās instances tiesa, 2018. – 2024. gadā</w:t>
      </w:r>
    </w:p>
    <w:tbl>
      <w:tblPr>
        <w:tblStyle w:val="TableGrid"/>
        <w:tblW w:w="0" w:type="auto"/>
        <w:tblLook w:val="04A0" w:firstRow="1" w:lastRow="0" w:firstColumn="1" w:lastColumn="0" w:noHBand="0" w:noVBand="1"/>
      </w:tblPr>
      <w:tblGrid>
        <w:gridCol w:w="1947"/>
        <w:gridCol w:w="1947"/>
        <w:gridCol w:w="1947"/>
        <w:gridCol w:w="1947"/>
        <w:gridCol w:w="1948"/>
      </w:tblGrid>
      <w:tr w:rsidR="00B31EE8" w:rsidRPr="00B31EE8" w14:paraId="12574B6B" w14:textId="77777777" w:rsidTr="00B31EE8">
        <w:tc>
          <w:tcPr>
            <w:tcW w:w="1947" w:type="dxa"/>
          </w:tcPr>
          <w:p w14:paraId="20A5BD94" w14:textId="508D538E" w:rsidR="00B31EE8" w:rsidRPr="00B31EE8" w:rsidRDefault="00B31EE8" w:rsidP="00B31EE8">
            <w:pPr>
              <w:spacing w:line="276" w:lineRule="auto"/>
              <w:rPr>
                <w:rFonts w:ascii="Times New Roman" w:hAnsi="Times New Roman" w:cs="Times New Roman"/>
                <w:b/>
                <w:bCs/>
              </w:rPr>
            </w:pPr>
            <w:r w:rsidRPr="00B31EE8">
              <w:rPr>
                <w:rFonts w:ascii="Times New Roman" w:hAnsi="Times New Roman" w:cs="Times New Roman"/>
                <w:b/>
                <w:bCs/>
              </w:rPr>
              <w:t>Gads</w:t>
            </w:r>
          </w:p>
        </w:tc>
        <w:tc>
          <w:tcPr>
            <w:tcW w:w="1947" w:type="dxa"/>
          </w:tcPr>
          <w:p w14:paraId="1166A512" w14:textId="7FDE5356" w:rsidR="00B31EE8" w:rsidRPr="00B31EE8" w:rsidRDefault="00B31EE8" w:rsidP="00B31EE8">
            <w:pPr>
              <w:spacing w:line="276" w:lineRule="auto"/>
              <w:jc w:val="center"/>
              <w:rPr>
                <w:rFonts w:ascii="Times New Roman" w:hAnsi="Times New Roman" w:cs="Times New Roman"/>
                <w:b/>
                <w:bCs/>
              </w:rPr>
            </w:pPr>
            <w:r w:rsidRPr="00B31EE8">
              <w:rPr>
                <w:rFonts w:ascii="Times New Roman" w:hAnsi="Times New Roman" w:cs="Times New Roman"/>
                <w:b/>
                <w:bCs/>
              </w:rPr>
              <w:t>Saņemto lietu skaits</w:t>
            </w:r>
          </w:p>
        </w:tc>
        <w:tc>
          <w:tcPr>
            <w:tcW w:w="1947" w:type="dxa"/>
          </w:tcPr>
          <w:p w14:paraId="29D74FE6" w14:textId="3D0AACC8" w:rsidR="00B31EE8" w:rsidRPr="00B31EE8" w:rsidRDefault="00B31EE8" w:rsidP="00B31EE8">
            <w:pPr>
              <w:spacing w:line="276" w:lineRule="auto"/>
              <w:jc w:val="center"/>
              <w:rPr>
                <w:rFonts w:ascii="Times New Roman" w:hAnsi="Times New Roman" w:cs="Times New Roman"/>
                <w:b/>
                <w:bCs/>
              </w:rPr>
            </w:pPr>
            <w:r w:rsidRPr="00B31EE8">
              <w:rPr>
                <w:rFonts w:ascii="Times New Roman" w:hAnsi="Times New Roman" w:cs="Times New Roman"/>
                <w:b/>
                <w:bCs/>
              </w:rPr>
              <w:t>Pabeigtas lietas</w:t>
            </w:r>
            <w:r>
              <w:rPr>
                <w:rFonts w:ascii="Times New Roman" w:hAnsi="Times New Roman" w:cs="Times New Roman"/>
                <w:b/>
                <w:bCs/>
              </w:rPr>
              <w:t>*</w:t>
            </w:r>
          </w:p>
        </w:tc>
        <w:tc>
          <w:tcPr>
            <w:tcW w:w="1947" w:type="dxa"/>
          </w:tcPr>
          <w:p w14:paraId="4420F269" w14:textId="3EF6E137" w:rsidR="00B31EE8" w:rsidRPr="00B31EE8" w:rsidRDefault="00B31EE8" w:rsidP="00B31EE8">
            <w:pPr>
              <w:spacing w:line="276" w:lineRule="auto"/>
              <w:jc w:val="center"/>
              <w:rPr>
                <w:rFonts w:ascii="Times New Roman" w:hAnsi="Times New Roman" w:cs="Times New Roman"/>
                <w:b/>
                <w:bCs/>
              </w:rPr>
            </w:pPr>
            <w:r w:rsidRPr="00B31EE8">
              <w:rPr>
                <w:rFonts w:ascii="Times New Roman" w:hAnsi="Times New Roman" w:cs="Times New Roman"/>
                <w:b/>
                <w:bCs/>
              </w:rPr>
              <w:t>Pabeigtas ar spriedumu</w:t>
            </w:r>
          </w:p>
        </w:tc>
        <w:tc>
          <w:tcPr>
            <w:tcW w:w="1948" w:type="dxa"/>
          </w:tcPr>
          <w:p w14:paraId="3F008767" w14:textId="187E1A39" w:rsidR="00B31EE8" w:rsidRPr="00B31EE8" w:rsidRDefault="00B31EE8" w:rsidP="00B31EE8">
            <w:pPr>
              <w:spacing w:line="276" w:lineRule="auto"/>
              <w:jc w:val="center"/>
              <w:rPr>
                <w:rFonts w:ascii="Times New Roman" w:hAnsi="Times New Roman" w:cs="Times New Roman"/>
                <w:b/>
                <w:bCs/>
              </w:rPr>
            </w:pPr>
            <w:r w:rsidRPr="00B31EE8">
              <w:rPr>
                <w:rFonts w:ascii="Times New Roman" w:hAnsi="Times New Roman" w:cs="Times New Roman"/>
                <w:b/>
                <w:bCs/>
              </w:rPr>
              <w:t>No tām: prasība apmierināta</w:t>
            </w:r>
          </w:p>
        </w:tc>
      </w:tr>
      <w:tr w:rsidR="00B31EE8" w:rsidRPr="00B31EE8" w14:paraId="0D8C3057" w14:textId="77777777" w:rsidTr="00B31EE8">
        <w:tc>
          <w:tcPr>
            <w:tcW w:w="1947" w:type="dxa"/>
          </w:tcPr>
          <w:p w14:paraId="39F508E9" w14:textId="4BEFE2E5" w:rsidR="00B31EE8" w:rsidRPr="00B31EE8" w:rsidRDefault="00B31EE8" w:rsidP="00B31EE8">
            <w:pPr>
              <w:spacing w:line="276" w:lineRule="auto"/>
              <w:rPr>
                <w:rFonts w:ascii="Times New Roman" w:hAnsi="Times New Roman" w:cs="Times New Roman"/>
              </w:rPr>
            </w:pPr>
            <w:r w:rsidRPr="00B31EE8">
              <w:rPr>
                <w:rFonts w:ascii="Times New Roman" w:hAnsi="Times New Roman" w:cs="Times New Roman"/>
              </w:rPr>
              <w:t>2018</w:t>
            </w:r>
          </w:p>
        </w:tc>
        <w:tc>
          <w:tcPr>
            <w:tcW w:w="1947" w:type="dxa"/>
          </w:tcPr>
          <w:p w14:paraId="08639F99" w14:textId="1F5B4A69" w:rsidR="00B31EE8" w:rsidRPr="00B31EE8" w:rsidRDefault="00B31EE8" w:rsidP="00B31EE8">
            <w:pPr>
              <w:spacing w:line="276" w:lineRule="auto"/>
              <w:jc w:val="center"/>
              <w:rPr>
                <w:rFonts w:ascii="Times New Roman" w:hAnsi="Times New Roman" w:cs="Times New Roman"/>
              </w:rPr>
            </w:pPr>
            <w:r w:rsidRPr="00B31EE8">
              <w:rPr>
                <w:rFonts w:ascii="Times New Roman" w:hAnsi="Times New Roman" w:cs="Times New Roman"/>
              </w:rPr>
              <w:t>428</w:t>
            </w:r>
          </w:p>
        </w:tc>
        <w:tc>
          <w:tcPr>
            <w:tcW w:w="1947" w:type="dxa"/>
          </w:tcPr>
          <w:p w14:paraId="70EE78F6" w14:textId="0C426A0D" w:rsidR="00B31EE8" w:rsidRPr="00B31EE8" w:rsidRDefault="00B31EE8" w:rsidP="00B31EE8">
            <w:pPr>
              <w:spacing w:line="276" w:lineRule="auto"/>
              <w:jc w:val="center"/>
              <w:rPr>
                <w:rFonts w:ascii="Times New Roman" w:hAnsi="Times New Roman" w:cs="Times New Roman"/>
              </w:rPr>
            </w:pPr>
            <w:r w:rsidRPr="00B31EE8">
              <w:rPr>
                <w:rFonts w:ascii="Times New Roman" w:hAnsi="Times New Roman" w:cs="Times New Roman"/>
              </w:rPr>
              <w:t>415</w:t>
            </w:r>
          </w:p>
        </w:tc>
        <w:tc>
          <w:tcPr>
            <w:tcW w:w="1947" w:type="dxa"/>
          </w:tcPr>
          <w:p w14:paraId="07A3610B" w14:textId="6AEB2845" w:rsidR="00B31EE8" w:rsidRPr="00B31EE8" w:rsidRDefault="00B31EE8" w:rsidP="00B31EE8">
            <w:pPr>
              <w:spacing w:line="276" w:lineRule="auto"/>
              <w:jc w:val="center"/>
              <w:rPr>
                <w:rFonts w:ascii="Times New Roman" w:hAnsi="Times New Roman" w:cs="Times New Roman"/>
              </w:rPr>
            </w:pPr>
            <w:r w:rsidRPr="00B31EE8">
              <w:rPr>
                <w:rFonts w:ascii="Times New Roman" w:hAnsi="Times New Roman" w:cs="Times New Roman"/>
              </w:rPr>
              <w:t>408</w:t>
            </w:r>
          </w:p>
        </w:tc>
        <w:tc>
          <w:tcPr>
            <w:tcW w:w="1948" w:type="dxa"/>
          </w:tcPr>
          <w:p w14:paraId="21CE9739" w14:textId="5A74DE12" w:rsidR="00B31EE8" w:rsidRPr="00B31EE8" w:rsidRDefault="00B31EE8" w:rsidP="00B31EE8">
            <w:pPr>
              <w:spacing w:line="276" w:lineRule="auto"/>
              <w:jc w:val="center"/>
              <w:rPr>
                <w:rFonts w:ascii="Times New Roman" w:hAnsi="Times New Roman" w:cs="Times New Roman"/>
              </w:rPr>
            </w:pPr>
            <w:r w:rsidRPr="00B31EE8">
              <w:rPr>
                <w:rFonts w:ascii="Times New Roman" w:hAnsi="Times New Roman" w:cs="Times New Roman"/>
              </w:rPr>
              <w:t>320</w:t>
            </w:r>
          </w:p>
        </w:tc>
      </w:tr>
      <w:tr w:rsidR="00B31EE8" w:rsidRPr="00B31EE8" w14:paraId="6C6E9D8F" w14:textId="77777777" w:rsidTr="00B31EE8">
        <w:tc>
          <w:tcPr>
            <w:tcW w:w="1947" w:type="dxa"/>
          </w:tcPr>
          <w:p w14:paraId="562729C9" w14:textId="3E1FBAE0" w:rsidR="00B31EE8" w:rsidRPr="00B31EE8" w:rsidRDefault="00B31EE8" w:rsidP="00B31EE8">
            <w:pPr>
              <w:spacing w:line="276" w:lineRule="auto"/>
              <w:rPr>
                <w:rFonts w:ascii="Times New Roman" w:hAnsi="Times New Roman" w:cs="Times New Roman"/>
              </w:rPr>
            </w:pPr>
            <w:r w:rsidRPr="00B31EE8">
              <w:rPr>
                <w:rFonts w:ascii="Times New Roman" w:hAnsi="Times New Roman" w:cs="Times New Roman"/>
              </w:rPr>
              <w:t>2019</w:t>
            </w:r>
          </w:p>
        </w:tc>
        <w:tc>
          <w:tcPr>
            <w:tcW w:w="1947" w:type="dxa"/>
          </w:tcPr>
          <w:p w14:paraId="377AD5FE" w14:textId="3B3E00FA" w:rsidR="00B31EE8" w:rsidRPr="00B31EE8" w:rsidRDefault="00B31EE8" w:rsidP="00B31EE8">
            <w:pPr>
              <w:spacing w:line="276" w:lineRule="auto"/>
              <w:jc w:val="center"/>
              <w:rPr>
                <w:rFonts w:ascii="Times New Roman" w:hAnsi="Times New Roman" w:cs="Times New Roman"/>
              </w:rPr>
            </w:pPr>
            <w:r w:rsidRPr="00B31EE8">
              <w:rPr>
                <w:rFonts w:ascii="Times New Roman" w:hAnsi="Times New Roman" w:cs="Times New Roman"/>
              </w:rPr>
              <w:t>342</w:t>
            </w:r>
          </w:p>
        </w:tc>
        <w:tc>
          <w:tcPr>
            <w:tcW w:w="1947" w:type="dxa"/>
          </w:tcPr>
          <w:p w14:paraId="7E70402B" w14:textId="54B849EA" w:rsidR="00B31EE8" w:rsidRPr="00B31EE8" w:rsidRDefault="00B31EE8" w:rsidP="00B31EE8">
            <w:pPr>
              <w:spacing w:line="276" w:lineRule="auto"/>
              <w:jc w:val="center"/>
              <w:rPr>
                <w:rFonts w:ascii="Times New Roman" w:hAnsi="Times New Roman" w:cs="Times New Roman"/>
              </w:rPr>
            </w:pPr>
            <w:r w:rsidRPr="00B31EE8">
              <w:rPr>
                <w:rFonts w:ascii="Times New Roman" w:hAnsi="Times New Roman" w:cs="Times New Roman"/>
              </w:rPr>
              <w:t>318</w:t>
            </w:r>
          </w:p>
        </w:tc>
        <w:tc>
          <w:tcPr>
            <w:tcW w:w="1947" w:type="dxa"/>
          </w:tcPr>
          <w:p w14:paraId="335ABC17" w14:textId="3CF880B5" w:rsidR="00B31EE8" w:rsidRPr="00B31EE8" w:rsidRDefault="00B31EE8" w:rsidP="00B31EE8">
            <w:pPr>
              <w:spacing w:line="276" w:lineRule="auto"/>
              <w:jc w:val="center"/>
              <w:rPr>
                <w:rFonts w:ascii="Times New Roman" w:hAnsi="Times New Roman" w:cs="Times New Roman"/>
              </w:rPr>
            </w:pPr>
            <w:r w:rsidRPr="00B31EE8">
              <w:rPr>
                <w:rFonts w:ascii="Times New Roman" w:hAnsi="Times New Roman" w:cs="Times New Roman"/>
              </w:rPr>
              <w:t>316</w:t>
            </w:r>
          </w:p>
        </w:tc>
        <w:tc>
          <w:tcPr>
            <w:tcW w:w="1948" w:type="dxa"/>
          </w:tcPr>
          <w:p w14:paraId="3AEE8B9B" w14:textId="246E6C68" w:rsidR="00B31EE8" w:rsidRPr="00B31EE8" w:rsidRDefault="00B31EE8" w:rsidP="00B31EE8">
            <w:pPr>
              <w:spacing w:line="276" w:lineRule="auto"/>
              <w:jc w:val="center"/>
              <w:rPr>
                <w:rFonts w:ascii="Times New Roman" w:hAnsi="Times New Roman" w:cs="Times New Roman"/>
              </w:rPr>
            </w:pPr>
            <w:r w:rsidRPr="00B31EE8">
              <w:rPr>
                <w:rFonts w:ascii="Times New Roman" w:hAnsi="Times New Roman" w:cs="Times New Roman"/>
              </w:rPr>
              <w:t>247</w:t>
            </w:r>
          </w:p>
        </w:tc>
      </w:tr>
      <w:tr w:rsidR="00B31EE8" w:rsidRPr="00B31EE8" w14:paraId="3343EC18" w14:textId="77777777" w:rsidTr="00B31EE8">
        <w:tc>
          <w:tcPr>
            <w:tcW w:w="1947" w:type="dxa"/>
          </w:tcPr>
          <w:p w14:paraId="6A9F787F" w14:textId="49264C9B" w:rsidR="00B31EE8" w:rsidRPr="00B31EE8" w:rsidRDefault="00B31EE8" w:rsidP="00B31EE8">
            <w:pPr>
              <w:spacing w:line="276" w:lineRule="auto"/>
              <w:rPr>
                <w:rFonts w:ascii="Times New Roman" w:hAnsi="Times New Roman" w:cs="Times New Roman"/>
              </w:rPr>
            </w:pPr>
            <w:r w:rsidRPr="00B31EE8">
              <w:rPr>
                <w:rFonts w:ascii="Times New Roman" w:hAnsi="Times New Roman" w:cs="Times New Roman"/>
              </w:rPr>
              <w:t>2020</w:t>
            </w:r>
          </w:p>
        </w:tc>
        <w:tc>
          <w:tcPr>
            <w:tcW w:w="1947" w:type="dxa"/>
          </w:tcPr>
          <w:p w14:paraId="02DEA297" w14:textId="238A31AA" w:rsidR="00B31EE8" w:rsidRPr="00B31EE8" w:rsidRDefault="00B31EE8" w:rsidP="00B31EE8">
            <w:pPr>
              <w:spacing w:line="276" w:lineRule="auto"/>
              <w:jc w:val="center"/>
              <w:rPr>
                <w:rFonts w:ascii="Times New Roman" w:hAnsi="Times New Roman" w:cs="Times New Roman"/>
              </w:rPr>
            </w:pPr>
            <w:r w:rsidRPr="00B31EE8">
              <w:rPr>
                <w:rFonts w:ascii="Times New Roman" w:hAnsi="Times New Roman" w:cs="Times New Roman"/>
              </w:rPr>
              <w:t>314</w:t>
            </w:r>
          </w:p>
        </w:tc>
        <w:tc>
          <w:tcPr>
            <w:tcW w:w="1947" w:type="dxa"/>
          </w:tcPr>
          <w:p w14:paraId="32103766" w14:textId="079FFB96" w:rsidR="00B31EE8" w:rsidRPr="00B31EE8" w:rsidRDefault="00B31EE8" w:rsidP="00B31EE8">
            <w:pPr>
              <w:spacing w:line="276" w:lineRule="auto"/>
              <w:jc w:val="center"/>
              <w:rPr>
                <w:rFonts w:ascii="Times New Roman" w:hAnsi="Times New Roman" w:cs="Times New Roman"/>
              </w:rPr>
            </w:pPr>
            <w:r w:rsidRPr="00B31EE8">
              <w:rPr>
                <w:rFonts w:ascii="Times New Roman" w:hAnsi="Times New Roman" w:cs="Times New Roman"/>
              </w:rPr>
              <w:t>319</w:t>
            </w:r>
          </w:p>
        </w:tc>
        <w:tc>
          <w:tcPr>
            <w:tcW w:w="1947" w:type="dxa"/>
          </w:tcPr>
          <w:p w14:paraId="332A14E8" w14:textId="1F835F25" w:rsidR="00B31EE8" w:rsidRPr="00B31EE8" w:rsidRDefault="00B31EE8" w:rsidP="00B31EE8">
            <w:pPr>
              <w:spacing w:line="276" w:lineRule="auto"/>
              <w:jc w:val="center"/>
              <w:rPr>
                <w:rFonts w:ascii="Times New Roman" w:hAnsi="Times New Roman" w:cs="Times New Roman"/>
              </w:rPr>
            </w:pPr>
            <w:r w:rsidRPr="00B31EE8">
              <w:rPr>
                <w:rFonts w:ascii="Times New Roman" w:hAnsi="Times New Roman" w:cs="Times New Roman"/>
              </w:rPr>
              <w:t>315</w:t>
            </w:r>
          </w:p>
        </w:tc>
        <w:tc>
          <w:tcPr>
            <w:tcW w:w="1948" w:type="dxa"/>
          </w:tcPr>
          <w:p w14:paraId="7070D262" w14:textId="0DE5C405" w:rsidR="00B31EE8" w:rsidRPr="00B31EE8" w:rsidRDefault="00B31EE8" w:rsidP="00B31EE8">
            <w:pPr>
              <w:spacing w:line="276" w:lineRule="auto"/>
              <w:jc w:val="center"/>
              <w:rPr>
                <w:rFonts w:ascii="Times New Roman" w:hAnsi="Times New Roman" w:cs="Times New Roman"/>
              </w:rPr>
            </w:pPr>
            <w:r w:rsidRPr="00B31EE8">
              <w:rPr>
                <w:rFonts w:ascii="Times New Roman" w:hAnsi="Times New Roman" w:cs="Times New Roman"/>
              </w:rPr>
              <w:t>229</w:t>
            </w:r>
          </w:p>
        </w:tc>
      </w:tr>
      <w:tr w:rsidR="00B31EE8" w:rsidRPr="00B31EE8" w14:paraId="5C9E7118" w14:textId="77777777" w:rsidTr="00B31EE8">
        <w:tc>
          <w:tcPr>
            <w:tcW w:w="1947" w:type="dxa"/>
          </w:tcPr>
          <w:p w14:paraId="4FC51D2C" w14:textId="1EFA9D28" w:rsidR="00B31EE8" w:rsidRPr="00B31EE8" w:rsidRDefault="00B31EE8" w:rsidP="00B31EE8">
            <w:pPr>
              <w:spacing w:line="276" w:lineRule="auto"/>
              <w:rPr>
                <w:rFonts w:ascii="Times New Roman" w:hAnsi="Times New Roman" w:cs="Times New Roman"/>
              </w:rPr>
            </w:pPr>
            <w:r w:rsidRPr="00B31EE8">
              <w:rPr>
                <w:rFonts w:ascii="Times New Roman" w:hAnsi="Times New Roman" w:cs="Times New Roman"/>
              </w:rPr>
              <w:t>2021</w:t>
            </w:r>
          </w:p>
        </w:tc>
        <w:tc>
          <w:tcPr>
            <w:tcW w:w="1947" w:type="dxa"/>
          </w:tcPr>
          <w:p w14:paraId="57FD13A0" w14:textId="4F6B9097" w:rsidR="00B31EE8" w:rsidRPr="00B31EE8" w:rsidRDefault="00B31EE8" w:rsidP="00B31EE8">
            <w:pPr>
              <w:spacing w:line="276" w:lineRule="auto"/>
              <w:jc w:val="center"/>
              <w:rPr>
                <w:rFonts w:ascii="Times New Roman" w:hAnsi="Times New Roman" w:cs="Times New Roman"/>
              </w:rPr>
            </w:pPr>
            <w:r w:rsidRPr="00B31EE8">
              <w:rPr>
                <w:rFonts w:ascii="Times New Roman" w:hAnsi="Times New Roman" w:cs="Times New Roman"/>
              </w:rPr>
              <w:t>183</w:t>
            </w:r>
          </w:p>
        </w:tc>
        <w:tc>
          <w:tcPr>
            <w:tcW w:w="1947" w:type="dxa"/>
          </w:tcPr>
          <w:p w14:paraId="22E6B785" w14:textId="6C96E285" w:rsidR="00B31EE8" w:rsidRPr="00B31EE8" w:rsidRDefault="00B31EE8" w:rsidP="00B31EE8">
            <w:pPr>
              <w:spacing w:line="276" w:lineRule="auto"/>
              <w:jc w:val="center"/>
              <w:rPr>
                <w:rFonts w:ascii="Times New Roman" w:hAnsi="Times New Roman" w:cs="Times New Roman"/>
              </w:rPr>
            </w:pPr>
            <w:r w:rsidRPr="00B31EE8">
              <w:rPr>
                <w:rFonts w:ascii="Times New Roman" w:hAnsi="Times New Roman" w:cs="Times New Roman"/>
              </w:rPr>
              <w:t>173</w:t>
            </w:r>
          </w:p>
        </w:tc>
        <w:tc>
          <w:tcPr>
            <w:tcW w:w="1947" w:type="dxa"/>
          </w:tcPr>
          <w:p w14:paraId="081B2D5B" w14:textId="737CF735" w:rsidR="00B31EE8" w:rsidRPr="00B31EE8" w:rsidRDefault="00B31EE8" w:rsidP="00B31EE8">
            <w:pPr>
              <w:spacing w:line="276" w:lineRule="auto"/>
              <w:jc w:val="center"/>
              <w:rPr>
                <w:rFonts w:ascii="Times New Roman" w:hAnsi="Times New Roman" w:cs="Times New Roman"/>
              </w:rPr>
            </w:pPr>
            <w:r w:rsidRPr="00B31EE8">
              <w:rPr>
                <w:rFonts w:ascii="Times New Roman" w:hAnsi="Times New Roman" w:cs="Times New Roman"/>
              </w:rPr>
              <w:t>169</w:t>
            </w:r>
          </w:p>
        </w:tc>
        <w:tc>
          <w:tcPr>
            <w:tcW w:w="1948" w:type="dxa"/>
          </w:tcPr>
          <w:p w14:paraId="15A7ACD7" w14:textId="1C24A5DD" w:rsidR="00B31EE8" w:rsidRPr="00B31EE8" w:rsidRDefault="00B31EE8" w:rsidP="00B31EE8">
            <w:pPr>
              <w:spacing w:line="276" w:lineRule="auto"/>
              <w:jc w:val="center"/>
              <w:rPr>
                <w:rFonts w:ascii="Times New Roman" w:hAnsi="Times New Roman" w:cs="Times New Roman"/>
              </w:rPr>
            </w:pPr>
            <w:r w:rsidRPr="00B31EE8">
              <w:rPr>
                <w:rFonts w:ascii="Times New Roman" w:hAnsi="Times New Roman" w:cs="Times New Roman"/>
              </w:rPr>
              <w:t>121</w:t>
            </w:r>
          </w:p>
        </w:tc>
      </w:tr>
      <w:tr w:rsidR="00B31EE8" w:rsidRPr="00B31EE8" w14:paraId="0728897E" w14:textId="77777777" w:rsidTr="00B31EE8">
        <w:tc>
          <w:tcPr>
            <w:tcW w:w="1947" w:type="dxa"/>
          </w:tcPr>
          <w:p w14:paraId="4565A060" w14:textId="48920E37" w:rsidR="00B31EE8" w:rsidRPr="00B31EE8" w:rsidRDefault="00B31EE8" w:rsidP="00B31EE8">
            <w:pPr>
              <w:spacing w:line="276" w:lineRule="auto"/>
              <w:rPr>
                <w:rFonts w:ascii="Times New Roman" w:hAnsi="Times New Roman" w:cs="Times New Roman"/>
              </w:rPr>
            </w:pPr>
            <w:r w:rsidRPr="00B31EE8">
              <w:rPr>
                <w:rFonts w:ascii="Times New Roman" w:hAnsi="Times New Roman" w:cs="Times New Roman"/>
              </w:rPr>
              <w:t>2022</w:t>
            </w:r>
          </w:p>
        </w:tc>
        <w:tc>
          <w:tcPr>
            <w:tcW w:w="1947" w:type="dxa"/>
          </w:tcPr>
          <w:p w14:paraId="66C669F9" w14:textId="3C74FA4B" w:rsidR="00B31EE8" w:rsidRPr="00B31EE8" w:rsidRDefault="00B31EE8" w:rsidP="00B31EE8">
            <w:pPr>
              <w:spacing w:line="276" w:lineRule="auto"/>
              <w:jc w:val="center"/>
              <w:rPr>
                <w:rFonts w:ascii="Times New Roman" w:hAnsi="Times New Roman" w:cs="Times New Roman"/>
              </w:rPr>
            </w:pPr>
            <w:r w:rsidRPr="00B31EE8">
              <w:rPr>
                <w:rFonts w:ascii="Times New Roman" w:hAnsi="Times New Roman" w:cs="Times New Roman"/>
              </w:rPr>
              <w:t>153</w:t>
            </w:r>
          </w:p>
        </w:tc>
        <w:tc>
          <w:tcPr>
            <w:tcW w:w="1947" w:type="dxa"/>
          </w:tcPr>
          <w:p w14:paraId="64DC7342" w14:textId="6EB2D5C0" w:rsidR="00B31EE8" w:rsidRPr="00B31EE8" w:rsidRDefault="00B31EE8" w:rsidP="00B31EE8">
            <w:pPr>
              <w:spacing w:line="276" w:lineRule="auto"/>
              <w:jc w:val="center"/>
              <w:rPr>
                <w:rFonts w:ascii="Times New Roman" w:hAnsi="Times New Roman" w:cs="Times New Roman"/>
              </w:rPr>
            </w:pPr>
            <w:r w:rsidRPr="00B31EE8">
              <w:rPr>
                <w:rFonts w:ascii="Times New Roman" w:hAnsi="Times New Roman" w:cs="Times New Roman"/>
              </w:rPr>
              <w:t>158</w:t>
            </w:r>
          </w:p>
        </w:tc>
        <w:tc>
          <w:tcPr>
            <w:tcW w:w="1947" w:type="dxa"/>
          </w:tcPr>
          <w:p w14:paraId="783EAA34" w14:textId="5DBF2407" w:rsidR="00B31EE8" w:rsidRPr="00B31EE8" w:rsidRDefault="00B31EE8" w:rsidP="00B31EE8">
            <w:pPr>
              <w:spacing w:line="276" w:lineRule="auto"/>
              <w:jc w:val="center"/>
              <w:rPr>
                <w:rFonts w:ascii="Times New Roman" w:hAnsi="Times New Roman" w:cs="Times New Roman"/>
              </w:rPr>
            </w:pPr>
            <w:r w:rsidRPr="00B31EE8">
              <w:rPr>
                <w:rFonts w:ascii="Times New Roman" w:hAnsi="Times New Roman" w:cs="Times New Roman"/>
              </w:rPr>
              <w:t>152</w:t>
            </w:r>
          </w:p>
        </w:tc>
        <w:tc>
          <w:tcPr>
            <w:tcW w:w="1948" w:type="dxa"/>
          </w:tcPr>
          <w:p w14:paraId="17147711" w14:textId="08D6155C" w:rsidR="00B31EE8" w:rsidRPr="00B31EE8" w:rsidRDefault="00B31EE8" w:rsidP="00B31EE8">
            <w:pPr>
              <w:spacing w:line="276" w:lineRule="auto"/>
              <w:jc w:val="center"/>
              <w:rPr>
                <w:rFonts w:ascii="Times New Roman" w:hAnsi="Times New Roman" w:cs="Times New Roman"/>
              </w:rPr>
            </w:pPr>
            <w:r w:rsidRPr="00B31EE8">
              <w:rPr>
                <w:rFonts w:ascii="Times New Roman" w:hAnsi="Times New Roman" w:cs="Times New Roman"/>
              </w:rPr>
              <w:t>113</w:t>
            </w:r>
          </w:p>
        </w:tc>
      </w:tr>
      <w:tr w:rsidR="00B31EE8" w:rsidRPr="00B31EE8" w14:paraId="413E5123" w14:textId="77777777" w:rsidTr="00B31EE8">
        <w:tc>
          <w:tcPr>
            <w:tcW w:w="1947" w:type="dxa"/>
          </w:tcPr>
          <w:p w14:paraId="392F50BC" w14:textId="0FD0001D" w:rsidR="00B31EE8" w:rsidRPr="00B31EE8" w:rsidRDefault="00B31EE8" w:rsidP="00B31EE8">
            <w:pPr>
              <w:spacing w:line="276" w:lineRule="auto"/>
              <w:rPr>
                <w:rFonts w:ascii="Times New Roman" w:hAnsi="Times New Roman" w:cs="Times New Roman"/>
              </w:rPr>
            </w:pPr>
            <w:r w:rsidRPr="00B31EE8">
              <w:rPr>
                <w:rFonts w:ascii="Times New Roman" w:hAnsi="Times New Roman" w:cs="Times New Roman"/>
              </w:rPr>
              <w:t>2023</w:t>
            </w:r>
          </w:p>
        </w:tc>
        <w:tc>
          <w:tcPr>
            <w:tcW w:w="1947" w:type="dxa"/>
          </w:tcPr>
          <w:p w14:paraId="67390B58" w14:textId="06760C03" w:rsidR="00B31EE8" w:rsidRPr="00B31EE8" w:rsidRDefault="00B31EE8" w:rsidP="00B31EE8">
            <w:pPr>
              <w:spacing w:line="276" w:lineRule="auto"/>
              <w:jc w:val="center"/>
              <w:rPr>
                <w:rFonts w:ascii="Times New Roman" w:hAnsi="Times New Roman" w:cs="Times New Roman"/>
              </w:rPr>
            </w:pPr>
            <w:r w:rsidRPr="00B31EE8">
              <w:rPr>
                <w:rFonts w:ascii="Times New Roman" w:hAnsi="Times New Roman" w:cs="Times New Roman"/>
              </w:rPr>
              <w:t>138</w:t>
            </w:r>
          </w:p>
        </w:tc>
        <w:tc>
          <w:tcPr>
            <w:tcW w:w="1947" w:type="dxa"/>
          </w:tcPr>
          <w:p w14:paraId="12752103" w14:textId="79B778D2" w:rsidR="00B31EE8" w:rsidRPr="00B31EE8" w:rsidRDefault="00B31EE8" w:rsidP="00B31EE8">
            <w:pPr>
              <w:spacing w:line="276" w:lineRule="auto"/>
              <w:jc w:val="center"/>
              <w:rPr>
                <w:rFonts w:ascii="Times New Roman" w:hAnsi="Times New Roman" w:cs="Times New Roman"/>
              </w:rPr>
            </w:pPr>
            <w:r w:rsidRPr="00B31EE8">
              <w:rPr>
                <w:rFonts w:ascii="Times New Roman" w:hAnsi="Times New Roman" w:cs="Times New Roman"/>
              </w:rPr>
              <w:t>143</w:t>
            </w:r>
          </w:p>
        </w:tc>
        <w:tc>
          <w:tcPr>
            <w:tcW w:w="1947" w:type="dxa"/>
          </w:tcPr>
          <w:p w14:paraId="3280351A" w14:textId="0EA3172A" w:rsidR="00B31EE8" w:rsidRPr="00B31EE8" w:rsidRDefault="00B31EE8" w:rsidP="00B31EE8">
            <w:pPr>
              <w:spacing w:line="276" w:lineRule="auto"/>
              <w:jc w:val="center"/>
              <w:rPr>
                <w:rFonts w:ascii="Times New Roman" w:hAnsi="Times New Roman" w:cs="Times New Roman"/>
              </w:rPr>
            </w:pPr>
            <w:r w:rsidRPr="00B31EE8">
              <w:rPr>
                <w:rFonts w:ascii="Times New Roman" w:hAnsi="Times New Roman" w:cs="Times New Roman"/>
              </w:rPr>
              <w:t>141</w:t>
            </w:r>
          </w:p>
        </w:tc>
        <w:tc>
          <w:tcPr>
            <w:tcW w:w="1948" w:type="dxa"/>
          </w:tcPr>
          <w:p w14:paraId="7B81E515" w14:textId="21BC57F0" w:rsidR="00B31EE8" w:rsidRPr="00B31EE8" w:rsidRDefault="00B31EE8" w:rsidP="00B31EE8">
            <w:pPr>
              <w:spacing w:line="276" w:lineRule="auto"/>
              <w:jc w:val="center"/>
              <w:rPr>
                <w:rFonts w:ascii="Times New Roman" w:hAnsi="Times New Roman" w:cs="Times New Roman"/>
              </w:rPr>
            </w:pPr>
            <w:r w:rsidRPr="00B31EE8">
              <w:rPr>
                <w:rFonts w:ascii="Times New Roman" w:hAnsi="Times New Roman" w:cs="Times New Roman"/>
              </w:rPr>
              <w:t>108</w:t>
            </w:r>
          </w:p>
        </w:tc>
      </w:tr>
      <w:tr w:rsidR="00B31EE8" w:rsidRPr="00B31EE8" w14:paraId="485CCA37" w14:textId="77777777" w:rsidTr="00B31EE8">
        <w:tc>
          <w:tcPr>
            <w:tcW w:w="1947" w:type="dxa"/>
          </w:tcPr>
          <w:p w14:paraId="0EBB84F5" w14:textId="265713DD" w:rsidR="00B31EE8" w:rsidRPr="00B31EE8" w:rsidRDefault="00B31EE8" w:rsidP="00B31EE8">
            <w:pPr>
              <w:spacing w:line="276" w:lineRule="auto"/>
              <w:rPr>
                <w:rFonts w:ascii="Times New Roman" w:hAnsi="Times New Roman" w:cs="Times New Roman"/>
              </w:rPr>
            </w:pPr>
            <w:r w:rsidRPr="00B31EE8">
              <w:rPr>
                <w:rFonts w:ascii="Times New Roman" w:hAnsi="Times New Roman" w:cs="Times New Roman"/>
              </w:rPr>
              <w:t>2024</w:t>
            </w:r>
          </w:p>
        </w:tc>
        <w:tc>
          <w:tcPr>
            <w:tcW w:w="1947" w:type="dxa"/>
          </w:tcPr>
          <w:p w14:paraId="4AE86B4B" w14:textId="6C383A31" w:rsidR="00B31EE8" w:rsidRPr="00B31EE8" w:rsidRDefault="00B31EE8" w:rsidP="00B31EE8">
            <w:pPr>
              <w:spacing w:line="276" w:lineRule="auto"/>
              <w:jc w:val="center"/>
              <w:rPr>
                <w:rFonts w:ascii="Times New Roman" w:hAnsi="Times New Roman" w:cs="Times New Roman"/>
              </w:rPr>
            </w:pPr>
            <w:r w:rsidRPr="00B31EE8">
              <w:rPr>
                <w:rFonts w:ascii="Times New Roman" w:hAnsi="Times New Roman" w:cs="Times New Roman"/>
              </w:rPr>
              <w:t>146</w:t>
            </w:r>
          </w:p>
        </w:tc>
        <w:tc>
          <w:tcPr>
            <w:tcW w:w="1947" w:type="dxa"/>
          </w:tcPr>
          <w:p w14:paraId="5168F03D" w14:textId="441D4B6F" w:rsidR="00B31EE8" w:rsidRPr="00B31EE8" w:rsidRDefault="00B31EE8" w:rsidP="00B31EE8">
            <w:pPr>
              <w:spacing w:line="276" w:lineRule="auto"/>
              <w:jc w:val="center"/>
              <w:rPr>
                <w:rFonts w:ascii="Times New Roman" w:hAnsi="Times New Roman" w:cs="Times New Roman"/>
              </w:rPr>
            </w:pPr>
            <w:r w:rsidRPr="00B31EE8">
              <w:rPr>
                <w:rFonts w:ascii="Times New Roman" w:hAnsi="Times New Roman" w:cs="Times New Roman"/>
              </w:rPr>
              <w:t>144</w:t>
            </w:r>
          </w:p>
        </w:tc>
        <w:tc>
          <w:tcPr>
            <w:tcW w:w="1947" w:type="dxa"/>
          </w:tcPr>
          <w:p w14:paraId="41D545C0" w14:textId="32E3AEE0" w:rsidR="00B31EE8" w:rsidRPr="00B31EE8" w:rsidRDefault="00B31EE8" w:rsidP="00B31EE8">
            <w:pPr>
              <w:spacing w:line="276" w:lineRule="auto"/>
              <w:jc w:val="center"/>
              <w:rPr>
                <w:rFonts w:ascii="Times New Roman" w:hAnsi="Times New Roman" w:cs="Times New Roman"/>
              </w:rPr>
            </w:pPr>
            <w:r w:rsidRPr="00B31EE8">
              <w:rPr>
                <w:rFonts w:ascii="Times New Roman" w:hAnsi="Times New Roman" w:cs="Times New Roman"/>
              </w:rPr>
              <w:t>144</w:t>
            </w:r>
          </w:p>
        </w:tc>
        <w:tc>
          <w:tcPr>
            <w:tcW w:w="1948" w:type="dxa"/>
          </w:tcPr>
          <w:p w14:paraId="2DE1BEAD" w14:textId="63B8A123" w:rsidR="00B31EE8" w:rsidRPr="00B31EE8" w:rsidRDefault="00B31EE8" w:rsidP="00B31EE8">
            <w:pPr>
              <w:spacing w:line="276" w:lineRule="auto"/>
              <w:jc w:val="center"/>
              <w:rPr>
                <w:rFonts w:ascii="Times New Roman" w:hAnsi="Times New Roman" w:cs="Times New Roman"/>
              </w:rPr>
            </w:pPr>
            <w:r w:rsidRPr="00B31EE8">
              <w:rPr>
                <w:rFonts w:ascii="Times New Roman" w:hAnsi="Times New Roman" w:cs="Times New Roman"/>
              </w:rPr>
              <w:t>118</w:t>
            </w:r>
          </w:p>
        </w:tc>
      </w:tr>
    </w:tbl>
    <w:p w14:paraId="7CBFD259" w14:textId="23028F5F" w:rsidR="00351105" w:rsidRPr="00351105" w:rsidRDefault="00351105" w:rsidP="00B31EE8">
      <w:pPr>
        <w:spacing w:before="120" w:line="276" w:lineRule="auto"/>
        <w:rPr>
          <w:rFonts w:ascii="Times New Roman" w:hAnsi="Times New Roman" w:cs="Times New Roman"/>
          <w:sz w:val="20"/>
          <w:szCs w:val="20"/>
        </w:rPr>
      </w:pPr>
      <w:r w:rsidRPr="000D6F13">
        <w:rPr>
          <w:rFonts w:ascii="Times New Roman" w:hAnsi="Times New Roman" w:cs="Times New Roman"/>
          <w:sz w:val="20"/>
          <w:szCs w:val="20"/>
        </w:rPr>
        <w:t xml:space="preserve">Avots: </w:t>
      </w:r>
      <w:r w:rsidR="000D6F13" w:rsidRPr="000D6F13">
        <w:rPr>
          <w:rFonts w:ascii="Times New Roman" w:hAnsi="Times New Roman" w:cs="Times New Roman"/>
          <w:sz w:val="20"/>
          <w:szCs w:val="20"/>
        </w:rPr>
        <w:t xml:space="preserve">Tiesu darba datu portāls, civillietu skaits pirmajā instancē, atlasītas lietas kategorija </w:t>
      </w:r>
      <w:r w:rsidR="000D6F13">
        <w:rPr>
          <w:rFonts w:ascii="Times New Roman" w:hAnsi="Times New Roman" w:cs="Times New Roman"/>
          <w:sz w:val="20"/>
          <w:szCs w:val="20"/>
        </w:rPr>
        <w:t xml:space="preserve">Nr. </w:t>
      </w:r>
      <w:r w:rsidR="000D6F13" w:rsidRPr="000D6F13">
        <w:rPr>
          <w:rFonts w:ascii="Times New Roman" w:hAnsi="Times New Roman" w:cs="Times New Roman"/>
          <w:sz w:val="20"/>
          <w:szCs w:val="20"/>
        </w:rPr>
        <w:t xml:space="preserve">51.1. </w:t>
      </w:r>
      <w:r w:rsidR="000D6F13">
        <w:rPr>
          <w:rFonts w:ascii="Times New Roman" w:hAnsi="Times New Roman" w:cs="Times New Roman"/>
          <w:sz w:val="20"/>
          <w:szCs w:val="20"/>
        </w:rPr>
        <w:t>“</w:t>
      </w:r>
      <w:r w:rsidR="000D6F13" w:rsidRPr="000D6F13">
        <w:rPr>
          <w:rFonts w:ascii="Times New Roman" w:hAnsi="Times New Roman" w:cs="Times New Roman"/>
          <w:sz w:val="20"/>
          <w:szCs w:val="20"/>
        </w:rPr>
        <w:t>Saistību bezstrīdus piespiedu izpildīšana</w:t>
      </w:r>
      <w:r w:rsidR="000D6F13">
        <w:rPr>
          <w:rFonts w:ascii="Times New Roman" w:hAnsi="Times New Roman" w:cs="Times New Roman"/>
          <w:sz w:val="20"/>
          <w:szCs w:val="20"/>
        </w:rPr>
        <w:t>”</w:t>
      </w:r>
      <w:r w:rsidR="000D6F13" w:rsidRPr="000D6F13">
        <w:rPr>
          <w:rFonts w:ascii="Times New Roman" w:hAnsi="Times New Roman" w:cs="Times New Roman"/>
          <w:sz w:val="20"/>
          <w:szCs w:val="20"/>
        </w:rPr>
        <w:t>.</w:t>
      </w:r>
      <w:r w:rsidR="00B31EE8">
        <w:rPr>
          <w:rFonts w:ascii="Times New Roman" w:hAnsi="Times New Roman" w:cs="Times New Roman"/>
          <w:sz w:val="20"/>
          <w:szCs w:val="20"/>
        </w:rPr>
        <w:t xml:space="preserve"> Piezīme: * Pabeigto lietu skaits var būt lielāks par saņemto lietu skaitu, ja iepriekšējā gada nogalē perioda beigās bijušas kādas nepabeigtas lietas.</w:t>
      </w:r>
    </w:p>
    <w:p w14:paraId="7ACD7E3A" w14:textId="00888CAB" w:rsidR="005E3159" w:rsidRDefault="008629B2" w:rsidP="00875083">
      <w:pPr>
        <w:spacing w:line="276" w:lineRule="auto"/>
        <w:jc w:val="both"/>
        <w:rPr>
          <w:rFonts w:ascii="Times New Roman" w:hAnsi="Times New Roman" w:cs="Times New Roman"/>
          <w:sz w:val="24"/>
          <w:szCs w:val="24"/>
        </w:rPr>
      </w:pPr>
      <w:r>
        <w:rPr>
          <w:rFonts w:ascii="Times New Roman" w:hAnsi="Times New Roman" w:cs="Times New Roman"/>
          <w:sz w:val="24"/>
          <w:szCs w:val="24"/>
        </w:rPr>
        <w:t>Ar citām p</w:t>
      </w:r>
      <w:r w:rsidR="00875083">
        <w:rPr>
          <w:rFonts w:ascii="Times New Roman" w:hAnsi="Times New Roman" w:cs="Times New Roman"/>
          <w:sz w:val="24"/>
          <w:szCs w:val="24"/>
        </w:rPr>
        <w:t>ēcpārbaudes novērtējum</w:t>
      </w:r>
      <w:r>
        <w:rPr>
          <w:rFonts w:ascii="Times New Roman" w:hAnsi="Times New Roman" w:cs="Times New Roman"/>
          <w:sz w:val="24"/>
          <w:szCs w:val="24"/>
        </w:rPr>
        <w:t>ā izmantotajām metodēm iegūtie dati</w:t>
      </w:r>
      <w:r w:rsidR="00875083">
        <w:rPr>
          <w:rFonts w:ascii="Times New Roman" w:hAnsi="Times New Roman" w:cs="Times New Roman"/>
          <w:sz w:val="24"/>
          <w:szCs w:val="24"/>
        </w:rPr>
        <w:t xml:space="preserve"> rāda, ka tā izstrādes laikā</w:t>
      </w:r>
      <w:r w:rsidR="00875083" w:rsidRPr="00200FEE">
        <w:rPr>
          <w:rFonts w:ascii="Times New Roman" w:hAnsi="Times New Roman" w:cs="Times New Roman"/>
          <w:sz w:val="24"/>
          <w:szCs w:val="24"/>
        </w:rPr>
        <w:t xml:space="preserve"> </w:t>
      </w:r>
      <w:r w:rsidR="00875083">
        <w:rPr>
          <w:rFonts w:ascii="Times New Roman" w:hAnsi="Times New Roman" w:cs="Times New Roman"/>
          <w:sz w:val="24"/>
          <w:szCs w:val="24"/>
        </w:rPr>
        <w:t>ir maz pieteikumu attiecībā uz saistību bezstrīdus piespiedu izpild</w:t>
      </w:r>
      <w:r>
        <w:rPr>
          <w:rFonts w:ascii="Times New Roman" w:hAnsi="Times New Roman" w:cs="Times New Roman"/>
          <w:sz w:val="24"/>
          <w:szCs w:val="24"/>
        </w:rPr>
        <w:t>īšanu tieši attiecībā uz dzīvojamo telpu īres jautājumiem</w:t>
      </w:r>
      <w:r w:rsidR="00875083" w:rsidRPr="00200FEE">
        <w:rPr>
          <w:rFonts w:ascii="Times New Roman" w:hAnsi="Times New Roman" w:cs="Times New Roman"/>
          <w:sz w:val="24"/>
          <w:szCs w:val="24"/>
        </w:rPr>
        <w:t>.</w:t>
      </w:r>
      <w:r w:rsidR="00875083">
        <w:rPr>
          <w:rFonts w:ascii="Times New Roman" w:hAnsi="Times New Roman" w:cs="Times New Roman"/>
          <w:sz w:val="24"/>
          <w:szCs w:val="24"/>
        </w:rPr>
        <w:t xml:space="preserve"> </w:t>
      </w:r>
      <w:r w:rsidR="00EF59F2">
        <w:rPr>
          <w:rFonts w:ascii="Times New Roman" w:hAnsi="Times New Roman" w:cs="Times New Roman"/>
          <w:sz w:val="24"/>
          <w:szCs w:val="24"/>
        </w:rPr>
        <w:t xml:space="preserve">Šī pieredze ir jāskata kopsakarībā ar īres līgumu nostiprinājumu skaitu zemesgrāmatā, jo tikai bezstrīdus piespiedu izpildīšana ir iespējama gadījumā, ja īres līgums ir nostiprināts. Iepriekšējā nodaļā aplūkotie dati rāda, ka nozīmīgs zemesgrāmatā nostiprināto īres līgumu skaita pieaugums ir vērojams tikai 2023. un 2024. gadā. Attiecīgi tikai šajā laika posmā varētu sākt veidoties bezstrīdus piespiedu izpildīšanas kā strīdu risināšanas metodes pielietojuma pieredze ar nosacījumu, ka strīdus gadījumi vispār ir radušies. </w:t>
      </w:r>
    </w:p>
    <w:p w14:paraId="7E4448DD" w14:textId="404D26B5" w:rsidR="0030268C" w:rsidRDefault="00EF59F2" w:rsidP="00875083">
      <w:pPr>
        <w:spacing w:line="276" w:lineRule="auto"/>
        <w:jc w:val="both"/>
        <w:rPr>
          <w:rFonts w:ascii="Times New Roman" w:hAnsi="Times New Roman" w:cs="Times New Roman"/>
          <w:sz w:val="24"/>
          <w:szCs w:val="24"/>
        </w:rPr>
      </w:pPr>
      <w:r>
        <w:rPr>
          <w:rFonts w:ascii="Times New Roman" w:hAnsi="Times New Roman" w:cs="Times New Roman"/>
          <w:sz w:val="24"/>
          <w:szCs w:val="24"/>
        </w:rPr>
        <w:t>Savukārt padziļinātās intervijas rāda, ka</w:t>
      </w:r>
      <w:r w:rsidR="00875083">
        <w:rPr>
          <w:rFonts w:ascii="Times New Roman" w:hAnsi="Times New Roman" w:cs="Times New Roman"/>
          <w:sz w:val="24"/>
          <w:szCs w:val="24"/>
        </w:rPr>
        <w:t xml:space="preserve"> </w:t>
      </w:r>
      <w:r w:rsidR="0030268C">
        <w:rPr>
          <w:rFonts w:ascii="Times New Roman" w:hAnsi="Times New Roman" w:cs="Times New Roman"/>
          <w:sz w:val="24"/>
          <w:szCs w:val="24"/>
        </w:rPr>
        <w:t xml:space="preserve">privātajiem </w:t>
      </w:r>
      <w:r w:rsidR="00875083">
        <w:rPr>
          <w:rFonts w:ascii="Times New Roman" w:hAnsi="Times New Roman" w:cs="Times New Roman"/>
          <w:sz w:val="24"/>
          <w:szCs w:val="24"/>
        </w:rPr>
        <w:t>i</w:t>
      </w:r>
      <w:r w:rsidR="00875083" w:rsidRPr="00200FEE">
        <w:rPr>
          <w:rFonts w:ascii="Times New Roman" w:hAnsi="Times New Roman" w:cs="Times New Roman"/>
          <w:sz w:val="24"/>
          <w:szCs w:val="24"/>
        </w:rPr>
        <w:t xml:space="preserve">nstitucionālajiem izīrētājiem </w:t>
      </w:r>
      <w:r w:rsidR="00875083">
        <w:rPr>
          <w:rFonts w:ascii="Times New Roman" w:hAnsi="Times New Roman" w:cs="Times New Roman"/>
          <w:sz w:val="24"/>
          <w:szCs w:val="24"/>
        </w:rPr>
        <w:t xml:space="preserve">vēl </w:t>
      </w:r>
      <w:r w:rsidR="00875083" w:rsidRPr="00200FEE">
        <w:rPr>
          <w:rFonts w:ascii="Times New Roman" w:hAnsi="Times New Roman" w:cs="Times New Roman"/>
          <w:sz w:val="24"/>
          <w:szCs w:val="24"/>
        </w:rPr>
        <w:t>nav skaidra izpildes procedūra</w:t>
      </w:r>
      <w:r w:rsidR="00875083">
        <w:rPr>
          <w:rFonts w:ascii="Times New Roman" w:hAnsi="Times New Roman" w:cs="Times New Roman"/>
          <w:sz w:val="24"/>
          <w:szCs w:val="24"/>
        </w:rPr>
        <w:t xml:space="preserve"> un nav izveidojusies skaidra šīs normas piemērošanas</w:t>
      </w:r>
      <w:r w:rsidR="00875083" w:rsidRPr="00200FEE">
        <w:rPr>
          <w:rFonts w:ascii="Times New Roman" w:hAnsi="Times New Roman" w:cs="Times New Roman"/>
          <w:sz w:val="24"/>
          <w:szCs w:val="24"/>
        </w:rPr>
        <w:t xml:space="preserve"> prakse</w:t>
      </w:r>
      <w:r w:rsidR="005E3159">
        <w:rPr>
          <w:rFonts w:ascii="Times New Roman" w:hAnsi="Times New Roman" w:cs="Times New Roman"/>
          <w:sz w:val="24"/>
          <w:szCs w:val="24"/>
        </w:rPr>
        <w:t xml:space="preserve">. Rezultātā kā institucionālo izīrētāju risku samazināšanas instruments </w:t>
      </w:r>
      <w:r w:rsidR="005E3159" w:rsidRPr="00200FEE">
        <w:rPr>
          <w:rFonts w:ascii="Times New Roman" w:hAnsi="Times New Roman" w:cs="Times New Roman"/>
          <w:sz w:val="24"/>
          <w:szCs w:val="24"/>
        </w:rPr>
        <w:t>joprojām</w:t>
      </w:r>
      <w:r w:rsidR="005E3159">
        <w:rPr>
          <w:rFonts w:ascii="Times New Roman" w:hAnsi="Times New Roman" w:cs="Times New Roman"/>
          <w:sz w:val="24"/>
          <w:szCs w:val="24"/>
        </w:rPr>
        <w:t xml:space="preserve"> </w:t>
      </w:r>
      <w:r w:rsidR="0030268C">
        <w:rPr>
          <w:rFonts w:ascii="Times New Roman" w:hAnsi="Times New Roman" w:cs="Times New Roman"/>
          <w:sz w:val="24"/>
          <w:szCs w:val="24"/>
        </w:rPr>
        <w:t xml:space="preserve">privātajā sektorā </w:t>
      </w:r>
      <w:r w:rsidR="005E3159">
        <w:rPr>
          <w:rFonts w:ascii="Times New Roman" w:hAnsi="Times New Roman" w:cs="Times New Roman"/>
          <w:sz w:val="24"/>
          <w:szCs w:val="24"/>
        </w:rPr>
        <w:t>tiek piemērots</w:t>
      </w:r>
      <w:r w:rsidR="005E3159" w:rsidRPr="00200FEE">
        <w:rPr>
          <w:rFonts w:ascii="Times New Roman" w:hAnsi="Times New Roman" w:cs="Times New Roman"/>
          <w:sz w:val="24"/>
          <w:szCs w:val="24"/>
        </w:rPr>
        <w:t xml:space="preserve"> īs</w:t>
      </w:r>
      <w:r w:rsidR="005E3159">
        <w:rPr>
          <w:rFonts w:ascii="Times New Roman" w:hAnsi="Times New Roman" w:cs="Times New Roman"/>
          <w:sz w:val="24"/>
          <w:szCs w:val="24"/>
        </w:rPr>
        <w:t>u</w:t>
      </w:r>
      <w:r w:rsidR="005E3159" w:rsidRPr="00200FEE">
        <w:rPr>
          <w:rFonts w:ascii="Times New Roman" w:hAnsi="Times New Roman" w:cs="Times New Roman"/>
          <w:sz w:val="24"/>
          <w:szCs w:val="24"/>
        </w:rPr>
        <w:t xml:space="preserve"> īres līgumu termiņ</w:t>
      </w:r>
      <w:r w:rsidR="005E3159">
        <w:rPr>
          <w:rFonts w:ascii="Times New Roman" w:hAnsi="Times New Roman" w:cs="Times New Roman"/>
          <w:sz w:val="24"/>
          <w:szCs w:val="24"/>
        </w:rPr>
        <w:t>u piemērošana (parasti viens gads)</w:t>
      </w:r>
      <w:r w:rsidR="005E3159" w:rsidRPr="00200FEE">
        <w:rPr>
          <w:rFonts w:ascii="Times New Roman" w:hAnsi="Times New Roman" w:cs="Times New Roman"/>
          <w:sz w:val="24"/>
          <w:szCs w:val="24"/>
        </w:rPr>
        <w:t>.</w:t>
      </w:r>
      <w:r w:rsidR="005E3159" w:rsidRPr="00412C31">
        <w:rPr>
          <w:rFonts w:ascii="Times New Roman" w:hAnsi="Times New Roman" w:cs="Times New Roman"/>
          <w:sz w:val="24"/>
          <w:szCs w:val="24"/>
        </w:rPr>
        <w:t xml:space="preserve"> </w:t>
      </w:r>
      <w:r w:rsidR="0030268C">
        <w:rPr>
          <w:rFonts w:ascii="Times New Roman" w:hAnsi="Times New Roman" w:cs="Times New Roman"/>
          <w:sz w:val="24"/>
          <w:szCs w:val="24"/>
        </w:rPr>
        <w:t xml:space="preserve">Pašvaldību gadījumā no to aptaujas datiem </w:t>
      </w:r>
      <w:r w:rsidR="0030268C">
        <w:rPr>
          <w:rFonts w:ascii="Times New Roman" w:hAnsi="Times New Roman" w:cs="Times New Roman"/>
          <w:sz w:val="24"/>
          <w:szCs w:val="24"/>
        </w:rPr>
        <w:lastRenderedPageBreak/>
        <w:t xml:space="preserve">redzams, ka 4 no 28 pašvaldībām ir pieredze ar bezstrīdus saistību izpildīšanu, no kuriem trīs gadījumos pašvaldības atzinušas, ka šis mehānisms </w:t>
      </w:r>
      <w:r w:rsidR="0030268C" w:rsidRPr="0030268C">
        <w:rPr>
          <w:rFonts w:ascii="Times New Roman" w:hAnsi="Times New Roman" w:cs="Times New Roman"/>
          <w:sz w:val="24"/>
          <w:szCs w:val="24"/>
        </w:rPr>
        <w:t>atvieglo īres līguma pārtraukšanas un īrnieka izlikšanas procesu</w:t>
      </w:r>
      <w:r w:rsidR="0030268C">
        <w:rPr>
          <w:rFonts w:ascii="Times New Roman" w:hAnsi="Times New Roman" w:cs="Times New Roman"/>
          <w:sz w:val="24"/>
          <w:szCs w:val="24"/>
        </w:rPr>
        <w:t xml:space="preserve"> (vēl vienā gadījumā pašvaldībai nebija konkrēta viedokļa).</w:t>
      </w:r>
    </w:p>
    <w:p w14:paraId="5853CFE2" w14:textId="6BE7E067" w:rsidR="00530A82" w:rsidRDefault="00261177" w:rsidP="00875083">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Pēcpārbaudes novērtējuma veikšanas rezultātā secināms, ka šajā jautājumā vēl nav panākta likuma autoru plānotā ietekme, taču vienlaikus šobrīd ir labvēlīgi apstākļi tam, lai stimulētu efektīvas un likuma iecerei atbilstošas bezstrīdus piespiedu izpildīšanas saistībā ar dzīvojamo telpu īri prakses veidošanos. </w:t>
      </w:r>
      <w:r w:rsidR="0030268C">
        <w:rPr>
          <w:rFonts w:ascii="Times New Roman" w:hAnsi="Times New Roman" w:cs="Times New Roman"/>
          <w:sz w:val="24"/>
          <w:szCs w:val="24"/>
        </w:rPr>
        <w:t>L</w:t>
      </w:r>
      <w:r>
        <w:rPr>
          <w:rFonts w:ascii="Times New Roman" w:hAnsi="Times New Roman" w:cs="Times New Roman"/>
          <w:sz w:val="24"/>
          <w:szCs w:val="24"/>
        </w:rPr>
        <w:t xml:space="preserve">ai Dzīvojamo telpu īres likuma normu interpretācija būtu korekta un bezstrīdus piespiedu izskatīšanas efektivitāte atbilstu plānotajam, ieteicams proaktīvi novērst potenciālās problēmsituācijas vai neskaidrības, kuras identificētas šajā pēcpārbaudes novērtējumā. </w:t>
      </w:r>
      <w:r w:rsidR="00F33BF5">
        <w:rPr>
          <w:rFonts w:ascii="Times New Roman" w:hAnsi="Times New Roman" w:cs="Times New Roman"/>
          <w:sz w:val="24"/>
          <w:szCs w:val="24"/>
        </w:rPr>
        <w:t>Tāpat gadījumā, ja saglabājas nepieciešamība novērtēt saistību bezstrīdus piespiedu izskatīšanas skaita dinamiku un rezultātus, ieteicams rosināt Tiesu administrācijai paredzēt iespēju atlasīt datos tieši tās lietas, kas attiecas uz dzīvojamo telpu īres jautājumiem.</w:t>
      </w:r>
    </w:p>
    <w:p w14:paraId="5E4768D7" w14:textId="1FECD9C6" w:rsidR="00875083" w:rsidRDefault="00261177" w:rsidP="00875083">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Pirmā problēmsituācija ir saistīta ar korektu dzīvojamo telpu īres līguma sagatavošanu, lai saistību bezstrīdus izpilde vispār būtu iespējama. Tam ir nepieciešama ne tikai īres līguma nostiprināšana </w:t>
      </w:r>
      <w:r w:rsidR="005E3159">
        <w:rPr>
          <w:rFonts w:ascii="Times New Roman" w:hAnsi="Times New Roman" w:cs="Times New Roman"/>
          <w:sz w:val="24"/>
          <w:szCs w:val="24"/>
        </w:rPr>
        <w:t xml:space="preserve">zemesgrāmatā, </w:t>
      </w:r>
      <w:r>
        <w:rPr>
          <w:rFonts w:ascii="Times New Roman" w:hAnsi="Times New Roman" w:cs="Times New Roman"/>
          <w:sz w:val="24"/>
          <w:szCs w:val="24"/>
        </w:rPr>
        <w:t>bet arī noteikta līguma redakcija, proti, tajā</w:t>
      </w:r>
      <w:r w:rsidR="005E3159">
        <w:rPr>
          <w:rFonts w:ascii="Times New Roman" w:hAnsi="Times New Roman" w:cs="Times New Roman"/>
          <w:sz w:val="24"/>
          <w:szCs w:val="24"/>
        </w:rPr>
        <w:t xml:space="preserve"> ir jābūt arī ietvertam punktam, kas nosaka, ka strīdi var tikt izskatīti saistību bezstrīdus izskatīšanā</w:t>
      </w:r>
      <w:r>
        <w:rPr>
          <w:rFonts w:ascii="Times New Roman" w:hAnsi="Times New Roman" w:cs="Times New Roman"/>
          <w:sz w:val="24"/>
          <w:szCs w:val="24"/>
        </w:rPr>
        <w:t>. Zemesgrāmatas tiesnešu pieredze rāda, ka</w:t>
      </w:r>
      <w:r w:rsidR="005E3159">
        <w:rPr>
          <w:rFonts w:ascii="Times New Roman" w:hAnsi="Times New Roman" w:cs="Times New Roman"/>
          <w:sz w:val="24"/>
          <w:szCs w:val="24"/>
        </w:rPr>
        <w:t xml:space="preserve"> šo </w:t>
      </w:r>
      <w:r w:rsidR="005E3159" w:rsidRPr="00234CD7">
        <w:rPr>
          <w:rFonts w:ascii="Times New Roman" w:hAnsi="Times New Roman" w:cs="Times New Roman"/>
          <w:sz w:val="24"/>
          <w:szCs w:val="24"/>
        </w:rPr>
        <w:t>nosacījumu daļ</w:t>
      </w:r>
      <w:r w:rsidR="001456F7" w:rsidRPr="00234CD7">
        <w:rPr>
          <w:rFonts w:ascii="Times New Roman" w:hAnsi="Times New Roman" w:cs="Times New Roman"/>
          <w:sz w:val="24"/>
          <w:szCs w:val="24"/>
        </w:rPr>
        <w:t>u</w:t>
      </w:r>
      <w:r w:rsidR="005E3159" w:rsidRPr="00234CD7">
        <w:rPr>
          <w:rFonts w:ascii="Times New Roman" w:hAnsi="Times New Roman" w:cs="Times New Roman"/>
          <w:sz w:val="24"/>
          <w:szCs w:val="24"/>
        </w:rPr>
        <w:t xml:space="preserve"> izīrētāju nav ievērojuši un attiecīgā punkta līgumā nav. Tā rezultātā</w:t>
      </w:r>
      <w:r w:rsidR="00875083" w:rsidRPr="00234CD7">
        <w:rPr>
          <w:rFonts w:ascii="Times New Roman" w:hAnsi="Times New Roman" w:cs="Times New Roman"/>
          <w:sz w:val="24"/>
          <w:szCs w:val="24"/>
        </w:rPr>
        <w:t xml:space="preserve"> </w:t>
      </w:r>
      <w:r w:rsidR="005E3159" w:rsidRPr="00234CD7">
        <w:rPr>
          <w:rFonts w:ascii="Times New Roman" w:hAnsi="Times New Roman" w:cs="Times New Roman"/>
          <w:sz w:val="24"/>
          <w:szCs w:val="24"/>
        </w:rPr>
        <w:t>bezstrīdus</w:t>
      </w:r>
      <w:r w:rsidR="005E3159" w:rsidRPr="005E3159">
        <w:rPr>
          <w:rFonts w:ascii="Times New Roman" w:hAnsi="Times New Roman" w:cs="Times New Roman"/>
          <w:sz w:val="24"/>
          <w:szCs w:val="24"/>
        </w:rPr>
        <w:t xml:space="preserve"> piespiedu izpildīšana attiecībā uz dzīvojamo telpu īri viņiem nebūs piemērojama</w:t>
      </w:r>
      <w:r w:rsidR="005E3159">
        <w:rPr>
          <w:rFonts w:ascii="Times New Roman" w:hAnsi="Times New Roman" w:cs="Times New Roman"/>
          <w:sz w:val="24"/>
          <w:szCs w:val="24"/>
        </w:rPr>
        <w:t xml:space="preserve">, </w:t>
      </w:r>
      <w:r>
        <w:rPr>
          <w:rFonts w:ascii="Times New Roman" w:hAnsi="Times New Roman" w:cs="Times New Roman"/>
          <w:sz w:val="24"/>
          <w:szCs w:val="24"/>
        </w:rPr>
        <w:t>tādējādi secināms</w:t>
      </w:r>
      <w:r w:rsidR="005E3159">
        <w:rPr>
          <w:rFonts w:ascii="Times New Roman" w:hAnsi="Times New Roman" w:cs="Times New Roman"/>
          <w:sz w:val="24"/>
          <w:szCs w:val="24"/>
        </w:rPr>
        <w:t>, ka</w:t>
      </w:r>
      <w:r>
        <w:rPr>
          <w:rFonts w:ascii="Times New Roman" w:hAnsi="Times New Roman" w:cs="Times New Roman"/>
          <w:sz w:val="24"/>
          <w:szCs w:val="24"/>
        </w:rPr>
        <w:t xml:space="preserve"> tiešo</w:t>
      </w:r>
      <w:r w:rsidR="005E3159">
        <w:rPr>
          <w:rFonts w:ascii="Times New Roman" w:hAnsi="Times New Roman" w:cs="Times New Roman"/>
          <w:sz w:val="24"/>
          <w:szCs w:val="24"/>
        </w:rPr>
        <w:t xml:space="preserve"> mērķa grupu </w:t>
      </w:r>
      <w:r>
        <w:rPr>
          <w:rFonts w:ascii="Times New Roman" w:hAnsi="Times New Roman" w:cs="Times New Roman"/>
          <w:sz w:val="24"/>
          <w:szCs w:val="24"/>
        </w:rPr>
        <w:t xml:space="preserve">(izīrētāju un īrnieku) </w:t>
      </w:r>
      <w:r w:rsidR="005E3159">
        <w:rPr>
          <w:rFonts w:ascii="Times New Roman" w:hAnsi="Times New Roman" w:cs="Times New Roman"/>
          <w:sz w:val="24"/>
          <w:szCs w:val="24"/>
        </w:rPr>
        <w:t xml:space="preserve">zināšanas par šo nosacījumu </w:t>
      </w:r>
      <w:r>
        <w:rPr>
          <w:rFonts w:ascii="Times New Roman" w:hAnsi="Times New Roman" w:cs="Times New Roman"/>
          <w:sz w:val="24"/>
          <w:szCs w:val="24"/>
        </w:rPr>
        <w:t>ir</w:t>
      </w:r>
      <w:r w:rsidR="005E3159">
        <w:rPr>
          <w:rFonts w:ascii="Times New Roman" w:hAnsi="Times New Roman" w:cs="Times New Roman"/>
          <w:sz w:val="24"/>
          <w:szCs w:val="24"/>
        </w:rPr>
        <w:t xml:space="preserve"> jāpaaugstina.</w:t>
      </w:r>
      <w:r w:rsidR="005E3159" w:rsidRPr="005E3159" w:rsidDel="00EF59F2">
        <w:rPr>
          <w:rFonts w:ascii="Times New Roman" w:hAnsi="Times New Roman" w:cs="Times New Roman"/>
          <w:sz w:val="24"/>
          <w:szCs w:val="24"/>
        </w:rPr>
        <w:t xml:space="preserve"> </w:t>
      </w:r>
    </w:p>
    <w:p w14:paraId="0813060B" w14:textId="76FC7DF2" w:rsidR="0073106E" w:rsidRPr="00261177" w:rsidRDefault="00261177" w:rsidP="00EA3395">
      <w:pPr>
        <w:spacing w:line="276" w:lineRule="auto"/>
        <w:jc w:val="both"/>
        <w:rPr>
          <w:rFonts w:ascii="Times New Roman" w:hAnsi="Times New Roman" w:cs="Times New Roman"/>
          <w:sz w:val="24"/>
          <w:szCs w:val="24"/>
        </w:rPr>
      </w:pPr>
      <w:r w:rsidRPr="00261177">
        <w:rPr>
          <w:rFonts w:ascii="Times New Roman" w:hAnsi="Times New Roman" w:cs="Times New Roman"/>
          <w:sz w:val="24"/>
          <w:szCs w:val="24"/>
        </w:rPr>
        <w:t>Otrā problēmsituācija saistībā ar bezstrīdus piespiedu izpildīšanu ir tāda, ka nav skaidr</w:t>
      </w:r>
      <w:r w:rsidR="00FC3287">
        <w:rPr>
          <w:rFonts w:ascii="Times New Roman" w:hAnsi="Times New Roman" w:cs="Times New Roman"/>
          <w:sz w:val="24"/>
          <w:szCs w:val="24"/>
        </w:rPr>
        <w:t>a</w:t>
      </w:r>
      <w:r w:rsidRPr="00261177">
        <w:rPr>
          <w:rFonts w:ascii="Times New Roman" w:hAnsi="Times New Roman" w:cs="Times New Roman"/>
          <w:sz w:val="24"/>
          <w:szCs w:val="24"/>
        </w:rPr>
        <w:t xml:space="preserve"> tās</w:t>
      </w:r>
      <w:r w:rsidR="0073106E" w:rsidRPr="00261177">
        <w:rPr>
          <w:rFonts w:ascii="Times New Roman" w:hAnsi="Times New Roman" w:cs="Times New Roman"/>
          <w:sz w:val="24"/>
          <w:szCs w:val="24"/>
        </w:rPr>
        <w:t xml:space="preserve"> praktisk</w:t>
      </w:r>
      <w:r w:rsidR="00FC3287">
        <w:rPr>
          <w:rFonts w:ascii="Times New Roman" w:hAnsi="Times New Roman" w:cs="Times New Roman"/>
          <w:sz w:val="24"/>
          <w:szCs w:val="24"/>
        </w:rPr>
        <w:t>ā</w:t>
      </w:r>
      <w:r w:rsidR="0073106E" w:rsidRPr="00261177">
        <w:rPr>
          <w:rFonts w:ascii="Times New Roman" w:hAnsi="Times New Roman" w:cs="Times New Roman"/>
          <w:sz w:val="24"/>
          <w:szCs w:val="24"/>
        </w:rPr>
        <w:t xml:space="preserve"> piemēro</w:t>
      </w:r>
      <w:r w:rsidR="00FC3287">
        <w:rPr>
          <w:rFonts w:ascii="Times New Roman" w:hAnsi="Times New Roman" w:cs="Times New Roman"/>
          <w:sz w:val="24"/>
          <w:szCs w:val="24"/>
        </w:rPr>
        <w:t>šana</w:t>
      </w:r>
      <w:r w:rsidR="0073106E" w:rsidRPr="00261177">
        <w:rPr>
          <w:rFonts w:ascii="Times New Roman" w:hAnsi="Times New Roman" w:cs="Times New Roman"/>
          <w:sz w:val="24"/>
          <w:szCs w:val="24"/>
        </w:rPr>
        <w:t xml:space="preserve">. Tajā skaitā, nav skaidra procedūra, kas notiek pēc paātrinātajā bezstrīdus kārtībā pieņemtā lēmuma. Teorētiski ar to jādodas pie zvērināta tiesu izpildītāja, bet nav skaidrs, kas notiek </w:t>
      </w:r>
      <w:r w:rsidR="00F71788">
        <w:rPr>
          <w:rFonts w:ascii="Times New Roman" w:hAnsi="Times New Roman" w:cs="Times New Roman"/>
          <w:sz w:val="24"/>
          <w:szCs w:val="24"/>
        </w:rPr>
        <w:t>turpinājumā</w:t>
      </w:r>
      <w:r w:rsidR="0073106E" w:rsidRPr="00261177">
        <w:rPr>
          <w:rFonts w:ascii="Times New Roman" w:hAnsi="Times New Roman" w:cs="Times New Roman"/>
          <w:sz w:val="24"/>
          <w:szCs w:val="24"/>
        </w:rPr>
        <w:t xml:space="preserve">, </w:t>
      </w:r>
      <w:r w:rsidR="00F71788">
        <w:rPr>
          <w:rFonts w:ascii="Times New Roman" w:hAnsi="Times New Roman" w:cs="Times New Roman"/>
          <w:sz w:val="24"/>
          <w:szCs w:val="24"/>
        </w:rPr>
        <w:t xml:space="preserve">respektīvi, kāda ir izlikšanas praktiskā norise, kad un </w:t>
      </w:r>
      <w:r w:rsidR="0073106E" w:rsidRPr="00261177">
        <w:rPr>
          <w:rFonts w:ascii="Times New Roman" w:hAnsi="Times New Roman" w:cs="Times New Roman"/>
          <w:sz w:val="24"/>
          <w:szCs w:val="24"/>
        </w:rPr>
        <w:t>kā tiek iesaistīta policija, kā iespējams tikt iekšā dzīvoklī u.tml.</w:t>
      </w:r>
    </w:p>
    <w:p w14:paraId="66C2B9C2" w14:textId="43ECB1A7" w:rsidR="00EA3395" w:rsidRPr="00CD3909" w:rsidRDefault="00EA3395" w:rsidP="004453A1">
      <w:pPr>
        <w:spacing w:line="276" w:lineRule="auto"/>
        <w:jc w:val="both"/>
        <w:rPr>
          <w:rFonts w:ascii="Times New Roman" w:hAnsi="Times New Roman" w:cs="Times New Roman"/>
          <w:sz w:val="24"/>
          <w:szCs w:val="24"/>
        </w:rPr>
      </w:pPr>
      <w:r w:rsidRPr="0030268C">
        <w:rPr>
          <w:rFonts w:ascii="Times New Roman" w:hAnsi="Times New Roman" w:cs="Times New Roman"/>
          <w:sz w:val="24"/>
          <w:szCs w:val="24"/>
        </w:rPr>
        <w:t xml:space="preserve">Atbildot uz pēcpārbaudes novērtējuma jautājumu par Dzīvojamo telpu īres likuma ietekmi uz </w:t>
      </w:r>
      <w:r w:rsidR="0030268C" w:rsidRPr="0030268C">
        <w:rPr>
          <w:rFonts w:ascii="Times New Roman" w:hAnsi="Times New Roman" w:cs="Times New Roman"/>
          <w:sz w:val="24"/>
          <w:szCs w:val="24"/>
        </w:rPr>
        <w:t>saistību bezstrīdus piespiedu izpildīšanu</w:t>
      </w:r>
      <w:r w:rsidRPr="0030268C">
        <w:rPr>
          <w:rFonts w:ascii="Times New Roman" w:hAnsi="Times New Roman" w:cs="Times New Roman"/>
          <w:sz w:val="24"/>
          <w:szCs w:val="24"/>
        </w:rPr>
        <w:t xml:space="preserve">, secināms, ka </w:t>
      </w:r>
      <w:r w:rsidR="0030268C" w:rsidRPr="0030268C">
        <w:rPr>
          <w:rFonts w:ascii="Times New Roman" w:hAnsi="Times New Roman" w:cs="Times New Roman"/>
          <w:sz w:val="24"/>
          <w:szCs w:val="24"/>
        </w:rPr>
        <w:t>pēcpārbaudes novērtējuma sagatavošanas ietvaros ir ierobežotas iespējas sniegt atbildi uz šo izvērtējuma jautājumu gan tādēļ, ka Tiesu darba datu portāls neļauj atlasīt tos gadījumus, kas attiecas uz dzīvojamo telpu īri, gan tādēļ, ka arī tiešo mērķa grupu praktiskā pieredze šī strīdus izskatīšanas mehānisma pielietošanā ir maza.</w:t>
      </w:r>
    </w:p>
    <w:p w14:paraId="58504543" w14:textId="794B8C8C" w:rsidR="00A75E08" w:rsidRDefault="00A75E08" w:rsidP="00A75E08">
      <w:pPr>
        <w:pStyle w:val="Heading1"/>
      </w:pPr>
      <w:bookmarkStart w:id="18" w:name="_Toc193810266"/>
      <w:r>
        <w:t>Sociālās spriedzes situācija pašvaldībās mājokļa jomā</w:t>
      </w:r>
      <w:bookmarkEnd w:id="18"/>
    </w:p>
    <w:p w14:paraId="6E6E2411" w14:textId="77777777" w:rsidR="004648B8" w:rsidRDefault="00412C31" w:rsidP="00F87611">
      <w:pPr>
        <w:spacing w:line="276" w:lineRule="auto"/>
        <w:jc w:val="both"/>
        <w:rPr>
          <w:rFonts w:ascii="Times New Roman" w:hAnsi="Times New Roman" w:cs="Times New Roman"/>
          <w:sz w:val="24"/>
          <w:szCs w:val="24"/>
        </w:rPr>
      </w:pPr>
      <w:r w:rsidRPr="7E7CA31F">
        <w:rPr>
          <w:rFonts w:ascii="Times New Roman" w:hAnsi="Times New Roman" w:cs="Times New Roman"/>
          <w:sz w:val="24"/>
          <w:szCs w:val="24"/>
        </w:rPr>
        <w:t>Sestais pēcpārbaudes novērtējuma uzdevums bija analizēt t</w:t>
      </w:r>
      <w:r w:rsidR="00CD3909" w:rsidRPr="7E7CA31F">
        <w:rPr>
          <w:rFonts w:ascii="Times New Roman" w:hAnsi="Times New Roman" w:cs="Times New Roman"/>
          <w:sz w:val="24"/>
          <w:szCs w:val="24"/>
        </w:rPr>
        <w:t>iesās apmierināto pieteikumu ietekm</w:t>
      </w:r>
      <w:r w:rsidRPr="7E7CA31F">
        <w:rPr>
          <w:rFonts w:ascii="Times New Roman" w:hAnsi="Times New Roman" w:cs="Times New Roman"/>
          <w:sz w:val="24"/>
          <w:szCs w:val="24"/>
        </w:rPr>
        <w:t>i</w:t>
      </w:r>
      <w:r w:rsidR="00CD3909" w:rsidRPr="7E7CA31F">
        <w:rPr>
          <w:rFonts w:ascii="Times New Roman" w:hAnsi="Times New Roman" w:cs="Times New Roman"/>
          <w:sz w:val="24"/>
          <w:szCs w:val="24"/>
        </w:rPr>
        <w:t xml:space="preserve"> uz sociālo spriedzi pašvaldībās</w:t>
      </w:r>
      <w:r w:rsidRPr="7E7CA31F">
        <w:rPr>
          <w:rFonts w:ascii="Times New Roman" w:hAnsi="Times New Roman" w:cs="Times New Roman"/>
          <w:sz w:val="24"/>
          <w:szCs w:val="24"/>
        </w:rPr>
        <w:t>.</w:t>
      </w:r>
      <w:r w:rsidR="00F87611" w:rsidRPr="7E7CA31F">
        <w:rPr>
          <w:rFonts w:ascii="Times New Roman" w:hAnsi="Times New Roman" w:cs="Times New Roman"/>
          <w:sz w:val="24"/>
          <w:szCs w:val="24"/>
        </w:rPr>
        <w:t xml:space="preserve"> Pēcpārbaudes novērtējuma </w:t>
      </w:r>
      <w:r w:rsidR="004D45C4">
        <w:rPr>
          <w:rFonts w:ascii="Times New Roman" w:hAnsi="Times New Roman" w:cs="Times New Roman"/>
          <w:sz w:val="24"/>
          <w:szCs w:val="24"/>
        </w:rPr>
        <w:t>ietvaros iegūtie dati</w:t>
      </w:r>
      <w:r w:rsidR="00F87611" w:rsidRPr="7E7CA31F">
        <w:rPr>
          <w:rFonts w:ascii="Times New Roman" w:hAnsi="Times New Roman" w:cs="Times New Roman"/>
          <w:sz w:val="24"/>
          <w:szCs w:val="24"/>
        </w:rPr>
        <w:t xml:space="preserve"> rāda, ka tā izstrādes laikā ir maz pieteikumu tiesās saistībā ar jaunu īres līgumu noslēgšanu atbilstoši regulējumam, taču </w:t>
      </w:r>
      <w:r w:rsidR="004D45C4">
        <w:rPr>
          <w:rFonts w:ascii="Times New Roman" w:hAnsi="Times New Roman" w:cs="Times New Roman"/>
          <w:sz w:val="24"/>
          <w:szCs w:val="24"/>
        </w:rPr>
        <w:t>pašvaldību pārstāvji</w:t>
      </w:r>
      <w:r w:rsidR="00F87611" w:rsidRPr="7E7CA31F">
        <w:rPr>
          <w:rFonts w:ascii="Times New Roman" w:hAnsi="Times New Roman" w:cs="Times New Roman"/>
          <w:sz w:val="24"/>
          <w:szCs w:val="24"/>
        </w:rPr>
        <w:t xml:space="preserve"> prognozē, ka tiesvedību skaits pieaugs, tuvojoties pārejas perioda beigām</w:t>
      </w:r>
      <w:r w:rsidR="004D45C4">
        <w:rPr>
          <w:rFonts w:ascii="Times New Roman" w:hAnsi="Times New Roman" w:cs="Times New Roman"/>
          <w:sz w:val="24"/>
          <w:szCs w:val="24"/>
        </w:rPr>
        <w:t xml:space="preserve"> (2026. gada 31. decembrim)</w:t>
      </w:r>
      <w:r w:rsidR="00F87611" w:rsidRPr="7E7CA31F">
        <w:rPr>
          <w:rFonts w:ascii="Times New Roman" w:hAnsi="Times New Roman" w:cs="Times New Roman"/>
          <w:sz w:val="24"/>
          <w:szCs w:val="24"/>
        </w:rPr>
        <w:t>. Attiecīgi pēcpārbaudes novērtējuma sagatavošanas ietvaros ir ierobežotas iespējas sniegt atbildi uz šo izvērtējuma jautājumu.</w:t>
      </w:r>
      <w:r w:rsidR="00BC46F4" w:rsidRPr="7E7CA31F">
        <w:rPr>
          <w:rFonts w:ascii="Times New Roman" w:hAnsi="Times New Roman" w:cs="Times New Roman"/>
          <w:sz w:val="24"/>
          <w:szCs w:val="24"/>
        </w:rPr>
        <w:t xml:space="preserve"> </w:t>
      </w:r>
      <w:r w:rsidR="004648B8">
        <w:rPr>
          <w:rFonts w:ascii="Times New Roman" w:hAnsi="Times New Roman" w:cs="Times New Roman"/>
          <w:sz w:val="24"/>
          <w:szCs w:val="24"/>
        </w:rPr>
        <w:t xml:space="preserve">Sagaidāms, ka potenciālie tiesvedību iemesli varētu būt divi: (1) īrnieka nevēlēšanās noslēgt jaunu īres līgumu vai (2) īrnieka nevēlēšanās atbrīvot dzīvojamo telpu sakarā ar to, ka zudis šīs telpas izīrēšanas tiesiskais pamats. </w:t>
      </w:r>
    </w:p>
    <w:p w14:paraId="513EEAA3" w14:textId="5C4C1929" w:rsidR="00F87611" w:rsidRDefault="00BC46F4" w:rsidP="00F87611">
      <w:pPr>
        <w:spacing w:line="276" w:lineRule="auto"/>
        <w:jc w:val="both"/>
        <w:rPr>
          <w:rFonts w:ascii="Times New Roman" w:hAnsi="Times New Roman" w:cs="Times New Roman"/>
          <w:sz w:val="24"/>
          <w:szCs w:val="24"/>
        </w:rPr>
      </w:pPr>
      <w:r w:rsidRPr="7E7CA31F">
        <w:rPr>
          <w:rFonts w:ascii="Times New Roman" w:hAnsi="Times New Roman" w:cs="Times New Roman"/>
          <w:sz w:val="24"/>
          <w:szCs w:val="24"/>
        </w:rPr>
        <w:lastRenderedPageBreak/>
        <w:t>Vienlaikus, skatot sociālās spriedzes situāciju plašākā kontekstā, proti, kā Dzīvojamo telpu īres likuma darbība ir mainījusi pašvaldību kā izīrētāja un īrnieka attiecības</w:t>
      </w:r>
      <w:r w:rsidRPr="0044550F">
        <w:rPr>
          <w:rFonts w:ascii="Times New Roman" w:hAnsi="Times New Roman" w:cs="Times New Roman"/>
          <w:sz w:val="24"/>
          <w:szCs w:val="24"/>
        </w:rPr>
        <w:t>, pēcpārbaudes novērtējumā iegūtā informācija ļauj identificēt vairākus ieguvumus un vairākas potenciālās problēmsituācijas</w:t>
      </w:r>
      <w:r w:rsidR="00577F3E" w:rsidRPr="0044550F">
        <w:rPr>
          <w:rFonts w:ascii="Times New Roman" w:hAnsi="Times New Roman" w:cs="Times New Roman"/>
          <w:sz w:val="24"/>
          <w:szCs w:val="24"/>
        </w:rPr>
        <w:t>, no kurām daļu varētu risināt pasākumi</w:t>
      </w:r>
      <w:r w:rsidR="00F617EE" w:rsidRPr="0044550F">
        <w:rPr>
          <w:rFonts w:ascii="Times New Roman" w:hAnsi="Times New Roman" w:cs="Times New Roman"/>
          <w:sz w:val="24"/>
          <w:szCs w:val="24"/>
        </w:rPr>
        <w:t xml:space="preserve"> atbalstam mazaizsargātajām iedzīvotāju grupām</w:t>
      </w:r>
      <w:r w:rsidR="00577F3E" w:rsidRPr="0044550F">
        <w:rPr>
          <w:rFonts w:ascii="Times New Roman" w:hAnsi="Times New Roman" w:cs="Times New Roman"/>
          <w:sz w:val="24"/>
          <w:szCs w:val="24"/>
        </w:rPr>
        <w:t>, kas iekļauti Mājokļu pieejamības pamatnostādņu 2023.–2027. gadam īstenošanas plānā 2024.–2027. gadam, kas pieņemts šī pēcpārbaudes novērtējuma īstenošanas laikā</w:t>
      </w:r>
      <w:r w:rsidR="00577F3E" w:rsidRPr="0044550F">
        <w:rPr>
          <w:rStyle w:val="FootnoteReference"/>
          <w:rFonts w:ascii="Times New Roman" w:hAnsi="Times New Roman" w:cs="Times New Roman"/>
          <w:sz w:val="24"/>
          <w:szCs w:val="24"/>
        </w:rPr>
        <w:footnoteReference w:id="36"/>
      </w:r>
      <w:r w:rsidRPr="0044550F">
        <w:rPr>
          <w:rFonts w:ascii="Times New Roman" w:hAnsi="Times New Roman" w:cs="Times New Roman"/>
          <w:sz w:val="24"/>
          <w:szCs w:val="24"/>
        </w:rPr>
        <w:t>.</w:t>
      </w:r>
    </w:p>
    <w:p w14:paraId="3E7F89C8" w14:textId="4044EE23" w:rsidR="00E403CA" w:rsidRDefault="004D45C4" w:rsidP="004D45C4">
      <w:pPr>
        <w:spacing w:line="276" w:lineRule="auto"/>
        <w:jc w:val="both"/>
        <w:rPr>
          <w:rFonts w:ascii="Times New Roman" w:hAnsi="Times New Roman" w:cs="Times New Roman"/>
          <w:sz w:val="24"/>
          <w:szCs w:val="24"/>
        </w:rPr>
      </w:pPr>
      <w:r w:rsidRPr="001F4AFF">
        <w:rPr>
          <w:rFonts w:ascii="Times New Roman" w:hAnsi="Times New Roman" w:cs="Times New Roman"/>
          <w:sz w:val="24"/>
          <w:szCs w:val="24"/>
        </w:rPr>
        <w:t>Pirmā</w:t>
      </w:r>
      <w:r w:rsidR="00D76E55">
        <w:rPr>
          <w:rFonts w:ascii="Times New Roman" w:hAnsi="Times New Roman" w:cs="Times New Roman"/>
          <w:sz w:val="24"/>
          <w:szCs w:val="24"/>
        </w:rPr>
        <w:t>,</w:t>
      </w:r>
      <w:r w:rsidRPr="001F4AFF">
        <w:rPr>
          <w:rFonts w:ascii="Times New Roman" w:hAnsi="Times New Roman" w:cs="Times New Roman"/>
          <w:sz w:val="24"/>
          <w:szCs w:val="24"/>
        </w:rPr>
        <w:t xml:space="preserve"> </w:t>
      </w:r>
      <w:r w:rsidR="00D76E55">
        <w:rPr>
          <w:rFonts w:ascii="Times New Roman" w:hAnsi="Times New Roman" w:cs="Times New Roman"/>
          <w:sz w:val="24"/>
          <w:szCs w:val="24"/>
        </w:rPr>
        <w:t>vis</w:t>
      </w:r>
      <w:r w:rsidRPr="001F4AFF">
        <w:rPr>
          <w:rFonts w:ascii="Times New Roman" w:hAnsi="Times New Roman" w:cs="Times New Roman"/>
          <w:sz w:val="24"/>
          <w:szCs w:val="24"/>
        </w:rPr>
        <w:t>būtiskā</w:t>
      </w:r>
      <w:r w:rsidR="00D76E55">
        <w:rPr>
          <w:rFonts w:ascii="Times New Roman" w:hAnsi="Times New Roman" w:cs="Times New Roman"/>
          <w:sz w:val="24"/>
          <w:szCs w:val="24"/>
        </w:rPr>
        <w:t>kā,</w:t>
      </w:r>
      <w:r w:rsidRPr="001F4AFF">
        <w:rPr>
          <w:rFonts w:ascii="Times New Roman" w:hAnsi="Times New Roman" w:cs="Times New Roman"/>
          <w:sz w:val="24"/>
          <w:szCs w:val="24"/>
        </w:rPr>
        <w:t xml:space="preserve"> problēmsituācija</w:t>
      </w:r>
      <w:r w:rsidR="00D76E55">
        <w:rPr>
          <w:rFonts w:ascii="Times New Roman" w:hAnsi="Times New Roman" w:cs="Times New Roman"/>
          <w:sz w:val="24"/>
          <w:szCs w:val="24"/>
        </w:rPr>
        <w:t>, kuras risināšana vērtējama kā aktuāla,</w:t>
      </w:r>
      <w:r w:rsidRPr="001F4AFF">
        <w:rPr>
          <w:rFonts w:ascii="Times New Roman" w:hAnsi="Times New Roman" w:cs="Times New Roman"/>
          <w:sz w:val="24"/>
          <w:szCs w:val="24"/>
        </w:rPr>
        <w:t xml:space="preserve"> ir saistīta ar likuma “Par palīdzību dzīvokļa jautājumu risināšanā” sasaisti ar Dzīvojamo telpu īres likuma 30. un 32. pantu. </w:t>
      </w:r>
      <w:r w:rsidR="00E403CA" w:rsidRPr="001F4AFF">
        <w:rPr>
          <w:rFonts w:ascii="Times New Roman" w:hAnsi="Times New Roman" w:cs="Times New Roman"/>
          <w:sz w:val="24"/>
          <w:szCs w:val="24"/>
        </w:rPr>
        <w:t>Šobrīd pašvaldības šīs likuma normas piemēro atšķirīgi</w:t>
      </w:r>
      <w:r w:rsidR="0044550F">
        <w:rPr>
          <w:rFonts w:ascii="Times New Roman" w:hAnsi="Times New Roman" w:cs="Times New Roman"/>
          <w:sz w:val="24"/>
          <w:szCs w:val="24"/>
        </w:rPr>
        <w:t xml:space="preserve">, it īpaši (1) gadījumos, kad palīdzība tiek sniegta uz kādas citas iestādes izdotas izziņas pamata, </w:t>
      </w:r>
      <w:r w:rsidR="004A3E41">
        <w:rPr>
          <w:rFonts w:ascii="Times New Roman" w:hAnsi="Times New Roman" w:cs="Times New Roman"/>
          <w:sz w:val="24"/>
          <w:szCs w:val="24"/>
        </w:rPr>
        <w:t xml:space="preserve">un </w:t>
      </w:r>
      <w:r w:rsidR="0044550F">
        <w:rPr>
          <w:rFonts w:ascii="Times New Roman" w:hAnsi="Times New Roman" w:cs="Times New Roman"/>
          <w:sz w:val="24"/>
          <w:szCs w:val="24"/>
        </w:rPr>
        <w:t>(2) maldīgi interpretējot likumā noteikto vecuma slieksni bērnu, kuriem beigusies ārpusģimenes aprūpe, nodrošināšanai ar mājokli, kā arī</w:t>
      </w:r>
      <w:r w:rsidR="00FA3637">
        <w:rPr>
          <w:rFonts w:ascii="Times New Roman" w:hAnsi="Times New Roman" w:cs="Times New Roman"/>
          <w:sz w:val="24"/>
          <w:szCs w:val="24"/>
        </w:rPr>
        <w:t xml:space="preserve"> </w:t>
      </w:r>
      <w:r w:rsidR="0044550F">
        <w:rPr>
          <w:rFonts w:ascii="Times New Roman" w:hAnsi="Times New Roman" w:cs="Times New Roman"/>
          <w:sz w:val="24"/>
          <w:szCs w:val="24"/>
        </w:rPr>
        <w:t>(3) attiecībā</w:t>
      </w:r>
      <w:r w:rsidR="00FA3637">
        <w:rPr>
          <w:rFonts w:ascii="Times New Roman" w:hAnsi="Times New Roman" w:cs="Times New Roman"/>
          <w:sz w:val="24"/>
          <w:szCs w:val="24"/>
        </w:rPr>
        <w:t xml:space="preserve"> uz</w:t>
      </w:r>
      <w:r w:rsidR="0044550F">
        <w:rPr>
          <w:rFonts w:ascii="Times New Roman" w:hAnsi="Times New Roman" w:cs="Times New Roman"/>
          <w:sz w:val="24"/>
          <w:szCs w:val="24"/>
        </w:rPr>
        <w:t xml:space="preserve"> personām, </w:t>
      </w:r>
      <w:r w:rsidR="00FA3637">
        <w:rPr>
          <w:rFonts w:ascii="Times New Roman" w:hAnsi="Times New Roman" w:cs="Times New Roman"/>
          <w:sz w:val="24"/>
          <w:szCs w:val="24"/>
        </w:rPr>
        <w:t>kuras nav izmantojušas pašvaldību dzīvojamo telpu privatizācijas tiesības</w:t>
      </w:r>
      <w:r w:rsidR="00E403CA" w:rsidRPr="001F4AFF">
        <w:rPr>
          <w:rFonts w:ascii="Times New Roman" w:hAnsi="Times New Roman" w:cs="Times New Roman"/>
          <w:sz w:val="24"/>
          <w:szCs w:val="24"/>
        </w:rPr>
        <w:t xml:space="preserve"> </w:t>
      </w:r>
      <w:r w:rsidR="00E403CA">
        <w:rPr>
          <w:rFonts w:ascii="Times New Roman" w:hAnsi="Times New Roman" w:cs="Times New Roman"/>
          <w:sz w:val="24"/>
          <w:szCs w:val="24"/>
        </w:rPr>
        <w:t xml:space="preserve">Attiecīgi, izstrādājot </w:t>
      </w:r>
      <w:r w:rsidR="00F617EE" w:rsidRPr="00F617EE">
        <w:rPr>
          <w:rFonts w:ascii="Times New Roman" w:hAnsi="Times New Roman" w:cs="Times New Roman"/>
          <w:sz w:val="24"/>
          <w:szCs w:val="24"/>
        </w:rPr>
        <w:t>Mājokļu pieejamības pamatnostādņu 2023.–2027. gadam īstenošanas plān</w:t>
      </w:r>
      <w:r w:rsidR="00F617EE">
        <w:rPr>
          <w:rFonts w:ascii="Times New Roman" w:hAnsi="Times New Roman" w:cs="Times New Roman"/>
          <w:sz w:val="24"/>
          <w:szCs w:val="24"/>
        </w:rPr>
        <w:t>a</w:t>
      </w:r>
      <w:r w:rsidR="00F617EE" w:rsidRPr="00F617EE">
        <w:rPr>
          <w:rFonts w:ascii="Times New Roman" w:hAnsi="Times New Roman" w:cs="Times New Roman"/>
          <w:sz w:val="24"/>
          <w:szCs w:val="24"/>
        </w:rPr>
        <w:t xml:space="preserve"> 2024.–2027. gadam</w:t>
      </w:r>
      <w:r w:rsidR="00E403CA">
        <w:rPr>
          <w:rFonts w:ascii="Times New Roman" w:hAnsi="Times New Roman" w:cs="Times New Roman"/>
          <w:sz w:val="24"/>
          <w:szCs w:val="24"/>
        </w:rPr>
        <w:t xml:space="preserve"> 1.1.1. pasākumā plānoto </w:t>
      </w:r>
      <w:r w:rsidR="00E403CA" w:rsidRPr="00E403CA">
        <w:rPr>
          <w:rFonts w:ascii="Times New Roman" w:hAnsi="Times New Roman" w:cs="Times New Roman"/>
          <w:sz w:val="24"/>
          <w:szCs w:val="24"/>
        </w:rPr>
        <w:t>jaun</w:t>
      </w:r>
      <w:r w:rsidR="00E403CA">
        <w:rPr>
          <w:rFonts w:ascii="Times New Roman" w:hAnsi="Times New Roman" w:cs="Times New Roman"/>
          <w:sz w:val="24"/>
          <w:szCs w:val="24"/>
        </w:rPr>
        <w:t>o</w:t>
      </w:r>
      <w:r w:rsidR="00E403CA" w:rsidRPr="00E403CA">
        <w:rPr>
          <w:rFonts w:ascii="Times New Roman" w:hAnsi="Times New Roman" w:cs="Times New Roman"/>
          <w:sz w:val="24"/>
          <w:szCs w:val="24"/>
        </w:rPr>
        <w:t xml:space="preserve"> likumu, kas aizstās esošo likumu </w:t>
      </w:r>
      <w:r w:rsidR="00E403CA">
        <w:rPr>
          <w:rFonts w:ascii="Times New Roman" w:hAnsi="Times New Roman" w:cs="Times New Roman"/>
          <w:sz w:val="24"/>
          <w:szCs w:val="24"/>
        </w:rPr>
        <w:t>“</w:t>
      </w:r>
      <w:r w:rsidR="00E403CA" w:rsidRPr="00E403CA">
        <w:rPr>
          <w:rFonts w:ascii="Times New Roman" w:hAnsi="Times New Roman" w:cs="Times New Roman"/>
          <w:sz w:val="24"/>
          <w:szCs w:val="24"/>
        </w:rPr>
        <w:t>Par palīdzību dzīvokļa jautājumu risināšanā</w:t>
      </w:r>
      <w:r w:rsidR="001203FE">
        <w:rPr>
          <w:rFonts w:ascii="Times New Roman" w:hAnsi="Times New Roman" w:cs="Times New Roman"/>
          <w:sz w:val="24"/>
          <w:szCs w:val="24"/>
        </w:rPr>
        <w:t>”</w:t>
      </w:r>
      <w:r w:rsidR="00E403CA">
        <w:rPr>
          <w:rFonts w:ascii="Times New Roman" w:hAnsi="Times New Roman" w:cs="Times New Roman"/>
          <w:sz w:val="24"/>
          <w:szCs w:val="24"/>
        </w:rPr>
        <w:t>, ieteicams veidot tādu likuma redakciju, kas palīdz novērst turpinājumā minētās problēmas sasaistē starp Dzīvojamo telpu īres likumu un palīdzību dzīvokļu jautājumu risināšanā.</w:t>
      </w:r>
      <w:r w:rsidR="00F617EE" w:rsidRPr="00F617EE">
        <w:rPr>
          <w:rFonts w:ascii="Times New Roman" w:hAnsi="Times New Roman" w:cs="Times New Roman"/>
          <w:sz w:val="24"/>
          <w:szCs w:val="24"/>
        </w:rPr>
        <w:t xml:space="preserve"> </w:t>
      </w:r>
    </w:p>
    <w:p w14:paraId="32822E26" w14:textId="5D3098E0" w:rsidR="004D45C4" w:rsidRDefault="00E403CA" w:rsidP="004D45C4">
      <w:pPr>
        <w:spacing w:line="276" w:lineRule="auto"/>
        <w:jc w:val="both"/>
        <w:rPr>
          <w:rFonts w:ascii="Times New Roman" w:hAnsi="Times New Roman" w:cs="Times New Roman"/>
          <w:sz w:val="24"/>
          <w:szCs w:val="24"/>
        </w:rPr>
      </w:pPr>
      <w:r>
        <w:rPr>
          <w:rFonts w:ascii="Times New Roman" w:hAnsi="Times New Roman" w:cs="Times New Roman"/>
          <w:sz w:val="24"/>
          <w:szCs w:val="24"/>
        </w:rPr>
        <w:t>Šobrīd s</w:t>
      </w:r>
      <w:r w:rsidR="004D45C4" w:rsidRPr="001F4AFF">
        <w:rPr>
          <w:rFonts w:ascii="Times New Roman" w:hAnsi="Times New Roman" w:cs="Times New Roman"/>
          <w:sz w:val="24"/>
          <w:szCs w:val="24"/>
        </w:rPr>
        <w:t>trīdīgi interpretēt</w:t>
      </w:r>
      <w:r w:rsidR="00850357">
        <w:rPr>
          <w:rFonts w:ascii="Times New Roman" w:hAnsi="Times New Roman" w:cs="Times New Roman"/>
          <w:sz w:val="24"/>
          <w:szCs w:val="24"/>
        </w:rPr>
        <w:t>s tiek</w:t>
      </w:r>
      <w:r w:rsidR="004D45C4" w:rsidRPr="001F4AFF">
        <w:rPr>
          <w:rFonts w:ascii="Times New Roman" w:hAnsi="Times New Roman" w:cs="Times New Roman"/>
          <w:sz w:val="24"/>
          <w:szCs w:val="24"/>
        </w:rPr>
        <w:t xml:space="preserve"> </w:t>
      </w:r>
      <w:r w:rsidR="001F4AFF" w:rsidRPr="001F4AFF">
        <w:rPr>
          <w:rFonts w:ascii="Times New Roman" w:hAnsi="Times New Roman" w:cs="Times New Roman"/>
          <w:sz w:val="24"/>
          <w:szCs w:val="24"/>
        </w:rPr>
        <w:t xml:space="preserve">Dzīvojamo telpu īres likuma </w:t>
      </w:r>
      <w:r w:rsidR="004D45C4" w:rsidRPr="001F4AFF">
        <w:rPr>
          <w:rFonts w:ascii="Times New Roman" w:hAnsi="Times New Roman" w:cs="Times New Roman"/>
          <w:sz w:val="24"/>
          <w:szCs w:val="24"/>
        </w:rPr>
        <w:t>32. pants par pašvaldībai piederošas dzīvojamās telpas izīrēšanu</w:t>
      </w:r>
      <w:r w:rsidR="00850357">
        <w:rPr>
          <w:rFonts w:ascii="Times New Roman" w:hAnsi="Times New Roman" w:cs="Times New Roman"/>
          <w:sz w:val="24"/>
          <w:szCs w:val="24"/>
        </w:rPr>
        <w:t>, kas nosaka</w:t>
      </w:r>
      <w:r w:rsidR="004D45C4" w:rsidRPr="001F4AFF">
        <w:rPr>
          <w:rFonts w:ascii="Times New Roman" w:hAnsi="Times New Roman" w:cs="Times New Roman"/>
          <w:sz w:val="24"/>
          <w:szCs w:val="24"/>
        </w:rPr>
        <w:t xml:space="preserve">: “(1) Pašvaldības dome izdod saistošos noteikumus, kuros nosaka pašvaldībai piederošas dzīvojamās telpas izīrēšanas kārtību un nosacījumus, kā arī termiņu, uz kādu slēdzams dzīvojamās telpas īres līgums, bet ne ilgāku par 10 gadiem. Šis noteikums neattiecas uz pašvaldībai piederošu vai tās nomātu dzīvojamo telpu, kas tiek izīrēta atbilstoši normatīvajiem aktiem par palīdzības sniegšanu dzīvokļa jautājumu risināšanā”. Diskutētais aspekts ir par termiņa ne ilgāka par 10 gadiem piemērošanu dažādām specifiskām mērķa grupām un to, ko nozīmē </w:t>
      </w:r>
      <w:r w:rsidR="002B2382">
        <w:rPr>
          <w:rFonts w:ascii="Times New Roman" w:hAnsi="Times New Roman" w:cs="Times New Roman"/>
          <w:sz w:val="24"/>
          <w:szCs w:val="24"/>
        </w:rPr>
        <w:t xml:space="preserve">jauna </w:t>
      </w:r>
      <w:r w:rsidR="004D45C4" w:rsidRPr="001F4AFF">
        <w:rPr>
          <w:rFonts w:ascii="Times New Roman" w:hAnsi="Times New Roman" w:cs="Times New Roman"/>
          <w:sz w:val="24"/>
          <w:szCs w:val="24"/>
        </w:rPr>
        <w:t xml:space="preserve">līguma </w:t>
      </w:r>
      <w:r w:rsidR="002B2382">
        <w:rPr>
          <w:rFonts w:ascii="Times New Roman" w:hAnsi="Times New Roman" w:cs="Times New Roman"/>
          <w:sz w:val="24"/>
          <w:szCs w:val="24"/>
        </w:rPr>
        <w:t xml:space="preserve">noslēgšana, beidzoties iepriekšējā līguma, kas noslēgts uz </w:t>
      </w:r>
      <w:r w:rsidR="002B2382" w:rsidRPr="001F4AFF">
        <w:rPr>
          <w:rFonts w:ascii="Times New Roman" w:hAnsi="Times New Roman" w:cs="Times New Roman"/>
          <w:sz w:val="24"/>
          <w:szCs w:val="24"/>
        </w:rPr>
        <w:t xml:space="preserve">likuma “Par palīdzību dzīvokļa jautājumu risināšanā” </w:t>
      </w:r>
      <w:r w:rsidR="002B2382">
        <w:rPr>
          <w:rFonts w:ascii="Times New Roman" w:hAnsi="Times New Roman" w:cs="Times New Roman"/>
          <w:sz w:val="24"/>
          <w:szCs w:val="24"/>
        </w:rPr>
        <w:t>pamata, termiņam</w:t>
      </w:r>
      <w:r w:rsidR="00FA3637">
        <w:rPr>
          <w:rFonts w:ascii="Times New Roman" w:hAnsi="Times New Roman" w:cs="Times New Roman"/>
          <w:sz w:val="24"/>
          <w:szCs w:val="24"/>
        </w:rPr>
        <w:t>.</w:t>
      </w:r>
      <w:r w:rsidR="002B2382">
        <w:rPr>
          <w:rFonts w:ascii="Times New Roman" w:hAnsi="Times New Roman" w:cs="Times New Roman"/>
          <w:sz w:val="24"/>
          <w:szCs w:val="24"/>
        </w:rPr>
        <w:t xml:space="preserve"> </w:t>
      </w:r>
      <w:r w:rsidR="00FA3637">
        <w:rPr>
          <w:rFonts w:ascii="Times New Roman" w:hAnsi="Times New Roman" w:cs="Times New Roman"/>
          <w:sz w:val="24"/>
          <w:szCs w:val="24"/>
        </w:rPr>
        <w:t>Problēmas aktualizēšanās pēcpārbaudes novērtējuma laikā notikusi</w:t>
      </w:r>
      <w:r w:rsidR="002B2382">
        <w:rPr>
          <w:rFonts w:ascii="Times New Roman" w:hAnsi="Times New Roman" w:cs="Times New Roman"/>
          <w:sz w:val="24"/>
          <w:szCs w:val="24"/>
        </w:rPr>
        <w:t xml:space="preserve"> tāpēc, ka pašvaldības tiecas noslēgt ar šīm mērķa grupām īres līgumus uz būtiski īsākiem termiņiem (piemēram, uz dažiem mēnešiem, piemērojot šo termiņu kā “pārbaudes laiku”, kurā tiek noteikta personas spēja ievērot maksājumu veikšanas kārtību)</w:t>
      </w:r>
      <w:r w:rsidR="004D45C4" w:rsidRPr="001F4AFF">
        <w:rPr>
          <w:rFonts w:ascii="Times New Roman" w:hAnsi="Times New Roman" w:cs="Times New Roman"/>
          <w:sz w:val="24"/>
          <w:szCs w:val="24"/>
        </w:rPr>
        <w:t xml:space="preserve"> Atsevišķu pašvaldību interpretācijā,</w:t>
      </w:r>
      <w:r w:rsidR="002B2382">
        <w:rPr>
          <w:rFonts w:ascii="Times New Roman" w:hAnsi="Times New Roman" w:cs="Times New Roman"/>
          <w:sz w:val="24"/>
          <w:szCs w:val="24"/>
        </w:rPr>
        <w:t xml:space="preserve"> noslēdzot jaunu īres </w:t>
      </w:r>
      <w:r w:rsidR="004D45C4" w:rsidRPr="001F4AFF">
        <w:rPr>
          <w:rFonts w:ascii="Times New Roman" w:hAnsi="Times New Roman" w:cs="Times New Roman"/>
          <w:sz w:val="24"/>
          <w:szCs w:val="24"/>
        </w:rPr>
        <w:t>līgumu ar tādām mērķa grupām kā (1) bez vecāku gādības palikuši bērni, pēc tam, kad bērns sasniedzis pilngadību un beigusies viņa ārpusģimenes aprūpe, un (2) maznodrošinātas personas, kuras pēc soda izciešanas atbrīvotas no ieslodzījuma vietas, attiecībā uz šīm mērķa grupām nav vairs spēkā likumiskā pamata sniegt mājokļa palīdzību, jo nav vairs spēkā paziņojuma dokuments no attiecīgās bērnu aprūpes iestāde</w:t>
      </w:r>
      <w:r w:rsidR="0026376A">
        <w:rPr>
          <w:rFonts w:ascii="Times New Roman" w:hAnsi="Times New Roman" w:cs="Times New Roman"/>
          <w:sz w:val="24"/>
          <w:szCs w:val="24"/>
        </w:rPr>
        <w:t>s</w:t>
      </w:r>
      <w:r w:rsidR="004D45C4" w:rsidRPr="001F4AFF">
        <w:rPr>
          <w:rFonts w:ascii="Times New Roman" w:hAnsi="Times New Roman" w:cs="Times New Roman"/>
          <w:sz w:val="24"/>
          <w:szCs w:val="24"/>
        </w:rPr>
        <w:t xml:space="preserve"> vai ieslodzījuma vietas administrācijas.</w:t>
      </w:r>
      <w:r w:rsidR="00B86302">
        <w:rPr>
          <w:rFonts w:ascii="Times New Roman" w:hAnsi="Times New Roman" w:cs="Times New Roman"/>
          <w:sz w:val="24"/>
          <w:szCs w:val="24"/>
        </w:rPr>
        <w:t xml:space="preserve"> </w:t>
      </w:r>
      <w:r w:rsidR="001203FE">
        <w:rPr>
          <w:rFonts w:ascii="Times New Roman" w:hAnsi="Times New Roman" w:cs="Times New Roman"/>
          <w:sz w:val="24"/>
          <w:szCs w:val="24"/>
        </w:rPr>
        <w:t>M</w:t>
      </w:r>
      <w:r w:rsidR="00B86302">
        <w:rPr>
          <w:rFonts w:ascii="Times New Roman" w:hAnsi="Times New Roman" w:cs="Times New Roman"/>
          <w:sz w:val="24"/>
          <w:szCs w:val="24"/>
        </w:rPr>
        <w:t xml:space="preserve">inētās mērķa grupas ir pakļautas nabadzības un sociālās atstumtības riskam, </w:t>
      </w:r>
      <w:r w:rsidR="001203FE">
        <w:rPr>
          <w:rFonts w:ascii="Times New Roman" w:hAnsi="Times New Roman" w:cs="Times New Roman"/>
          <w:sz w:val="24"/>
          <w:szCs w:val="24"/>
        </w:rPr>
        <w:t xml:space="preserve">un </w:t>
      </w:r>
      <w:r w:rsidR="00B86302">
        <w:rPr>
          <w:rFonts w:ascii="Times New Roman" w:hAnsi="Times New Roman" w:cs="Times New Roman"/>
          <w:sz w:val="24"/>
          <w:szCs w:val="24"/>
        </w:rPr>
        <w:t>šāda pašvaldību piemērota likumu normu interpretācija</w:t>
      </w:r>
      <w:r w:rsidR="001203FE">
        <w:rPr>
          <w:rFonts w:ascii="Times New Roman" w:hAnsi="Times New Roman" w:cs="Times New Roman"/>
          <w:sz w:val="24"/>
          <w:szCs w:val="24"/>
        </w:rPr>
        <w:t>, kas</w:t>
      </w:r>
      <w:r w:rsidR="00B86302">
        <w:rPr>
          <w:rFonts w:ascii="Times New Roman" w:hAnsi="Times New Roman" w:cs="Times New Roman"/>
          <w:sz w:val="24"/>
          <w:szCs w:val="24"/>
        </w:rPr>
        <w:t xml:space="preserve"> rada risku, ka tiks nepamatoti ierobežotas </w:t>
      </w:r>
      <w:r w:rsidR="001203FE">
        <w:rPr>
          <w:rFonts w:ascii="Times New Roman" w:hAnsi="Times New Roman" w:cs="Times New Roman"/>
          <w:sz w:val="24"/>
          <w:szCs w:val="24"/>
        </w:rPr>
        <w:t xml:space="preserve">tiesības uz īres attiecību nodibināšanu ar pašvaldību, kā rezultātā rodas to tiesību </w:t>
      </w:r>
      <w:r w:rsidR="00D76E55">
        <w:rPr>
          <w:rFonts w:ascii="Times New Roman" w:hAnsi="Times New Roman" w:cs="Times New Roman"/>
          <w:sz w:val="24"/>
          <w:szCs w:val="24"/>
        </w:rPr>
        <w:t>aizskārums</w:t>
      </w:r>
      <w:r w:rsidR="001203FE">
        <w:rPr>
          <w:rFonts w:ascii="Times New Roman" w:hAnsi="Times New Roman" w:cs="Times New Roman"/>
          <w:sz w:val="24"/>
          <w:szCs w:val="24"/>
        </w:rPr>
        <w:t>.</w:t>
      </w:r>
      <w:r w:rsidR="004D45C4" w:rsidRPr="001F4AFF">
        <w:rPr>
          <w:rFonts w:ascii="Times New Roman" w:hAnsi="Times New Roman" w:cs="Times New Roman"/>
          <w:sz w:val="24"/>
          <w:szCs w:val="24"/>
        </w:rPr>
        <w:t xml:space="preserve"> </w:t>
      </w:r>
    </w:p>
    <w:p w14:paraId="51A75186" w14:textId="5A4467BD" w:rsidR="00644FCC" w:rsidRDefault="00172DA2" w:rsidP="00B86302">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Otrā problēmsituācija ir saistīta ar jaunu īres līgumu noslēgšanu ar tiem pašvaldības dzīvojamo telpu īrniekiem, kuri savulaik neizmantoja dzīvokļa privatizācijas iespējas. </w:t>
      </w:r>
      <w:r w:rsidR="00B86302">
        <w:rPr>
          <w:rFonts w:ascii="Times New Roman" w:hAnsi="Times New Roman" w:cs="Times New Roman"/>
          <w:sz w:val="24"/>
          <w:szCs w:val="24"/>
        </w:rPr>
        <w:t xml:space="preserve">Šobrīd, pārslēdzot īres līgumus </w:t>
      </w:r>
      <w:r w:rsidR="00B86302">
        <w:rPr>
          <w:rFonts w:ascii="Times New Roman" w:hAnsi="Times New Roman" w:cs="Times New Roman"/>
          <w:sz w:val="24"/>
          <w:szCs w:val="24"/>
        </w:rPr>
        <w:lastRenderedPageBreak/>
        <w:t xml:space="preserve">ar šo īrnieku grupu, pašvaldības parasti (65% aptaujāto pašvaldību) piemēro visgarāko Dzīvojamo telpu īres likumā noteikto termiņu – 10 gadus. Vienlaikus daļā gadījumu pašvaldības Dzīvojamo telpu īre likuma normas interpretē tādējādi, ka tām ir tiesības noslēgt īres līgumu uz 10 gadiem ar šo īrnieku grupu </w:t>
      </w:r>
      <w:r w:rsidR="00B86302" w:rsidRPr="00771B78">
        <w:rPr>
          <w:rFonts w:ascii="Times New Roman" w:hAnsi="Times New Roman" w:cs="Times New Roman"/>
          <w:sz w:val="24"/>
          <w:szCs w:val="24"/>
          <w:u w:val="single"/>
        </w:rPr>
        <w:t>tikai vienu reizi</w:t>
      </w:r>
      <w:r w:rsidR="00B86302">
        <w:rPr>
          <w:rFonts w:ascii="Times New Roman" w:hAnsi="Times New Roman" w:cs="Times New Roman"/>
          <w:sz w:val="24"/>
          <w:szCs w:val="24"/>
        </w:rPr>
        <w:t xml:space="preserve">, un, šim īres termiņam noslēdzoties, </w:t>
      </w:r>
      <w:r w:rsidR="001203FE">
        <w:rPr>
          <w:rFonts w:ascii="Times New Roman" w:hAnsi="Times New Roman" w:cs="Times New Roman"/>
          <w:sz w:val="24"/>
          <w:szCs w:val="24"/>
        </w:rPr>
        <w:t>Dzīvojamo telpu īres likuma 32. panta normas, pašvaldību interpretācijā, l</w:t>
      </w:r>
      <w:r w:rsidR="0002355D">
        <w:rPr>
          <w:rFonts w:ascii="Times New Roman" w:hAnsi="Times New Roman" w:cs="Times New Roman"/>
          <w:sz w:val="24"/>
          <w:szCs w:val="24"/>
        </w:rPr>
        <w:t>ie</w:t>
      </w:r>
      <w:r w:rsidR="001203FE">
        <w:rPr>
          <w:rFonts w:ascii="Times New Roman" w:hAnsi="Times New Roman" w:cs="Times New Roman"/>
          <w:sz w:val="24"/>
          <w:szCs w:val="24"/>
        </w:rPr>
        <w:t>dz tām</w:t>
      </w:r>
      <w:r w:rsidR="00B86302">
        <w:rPr>
          <w:rFonts w:ascii="Times New Roman" w:hAnsi="Times New Roman" w:cs="Times New Roman"/>
          <w:sz w:val="24"/>
          <w:szCs w:val="24"/>
        </w:rPr>
        <w:t xml:space="preserve"> noslēgt jaunu īres līgumu</w:t>
      </w:r>
      <w:r w:rsidR="0002355D">
        <w:rPr>
          <w:rFonts w:ascii="Times New Roman" w:hAnsi="Times New Roman" w:cs="Times New Roman"/>
          <w:sz w:val="24"/>
          <w:szCs w:val="24"/>
        </w:rPr>
        <w:t>, jo zudis īres līguma noslēgšanas tiesiskais pamats</w:t>
      </w:r>
      <w:r w:rsidR="00B86302">
        <w:rPr>
          <w:rFonts w:ascii="Times New Roman" w:hAnsi="Times New Roman" w:cs="Times New Roman"/>
          <w:sz w:val="24"/>
          <w:szCs w:val="24"/>
        </w:rPr>
        <w:t xml:space="preserve">. </w:t>
      </w:r>
      <w:r w:rsidR="001203FE">
        <w:rPr>
          <w:rFonts w:ascii="Times New Roman" w:hAnsi="Times New Roman" w:cs="Times New Roman"/>
          <w:sz w:val="24"/>
          <w:szCs w:val="24"/>
        </w:rPr>
        <w:t>Jānorāda, ka likumā tiešā veidā šāds aizliegums nav nostiprināts. Likuma redakcija ir elastīga un paredz, ka īres līgumu tiek noslēgti atbilstoši likumam “</w:t>
      </w:r>
      <w:r w:rsidR="001203FE" w:rsidRPr="00E403CA">
        <w:rPr>
          <w:rFonts w:ascii="Times New Roman" w:hAnsi="Times New Roman" w:cs="Times New Roman"/>
          <w:sz w:val="24"/>
          <w:szCs w:val="24"/>
        </w:rPr>
        <w:t>Par palīdzību dzīvokļa jautājumu risināšanā</w:t>
      </w:r>
      <w:r w:rsidR="001203FE">
        <w:rPr>
          <w:rFonts w:ascii="Times New Roman" w:hAnsi="Times New Roman" w:cs="Times New Roman"/>
          <w:sz w:val="24"/>
          <w:szCs w:val="24"/>
        </w:rPr>
        <w:t>”</w:t>
      </w:r>
      <w:r w:rsidR="0002355D">
        <w:rPr>
          <w:rFonts w:ascii="Times New Roman" w:hAnsi="Times New Roman" w:cs="Times New Roman"/>
          <w:sz w:val="24"/>
          <w:szCs w:val="24"/>
        </w:rPr>
        <w:t>.</w:t>
      </w:r>
      <w:r w:rsidR="001203FE">
        <w:rPr>
          <w:rFonts w:ascii="Times New Roman" w:hAnsi="Times New Roman" w:cs="Times New Roman"/>
          <w:sz w:val="24"/>
          <w:szCs w:val="24"/>
        </w:rPr>
        <w:t xml:space="preserve"> </w:t>
      </w:r>
      <w:r w:rsidR="0002355D">
        <w:rPr>
          <w:rFonts w:ascii="Times New Roman" w:hAnsi="Times New Roman" w:cs="Times New Roman"/>
          <w:sz w:val="24"/>
          <w:szCs w:val="24"/>
        </w:rPr>
        <w:t>Savukārt tā</w:t>
      </w:r>
      <w:r w:rsidR="001203FE">
        <w:rPr>
          <w:rFonts w:ascii="Times New Roman" w:hAnsi="Times New Roman" w:cs="Times New Roman"/>
          <w:sz w:val="24"/>
          <w:szCs w:val="24"/>
        </w:rPr>
        <w:t xml:space="preserve"> 15. pants nosaka, ka </w:t>
      </w:r>
      <w:r w:rsidR="00740B4C">
        <w:rPr>
          <w:rFonts w:ascii="Times New Roman" w:hAnsi="Times New Roman" w:cs="Times New Roman"/>
          <w:sz w:val="24"/>
          <w:szCs w:val="24"/>
        </w:rPr>
        <w:t>vispārējā kārtībā pašvaldība “</w:t>
      </w:r>
      <w:r w:rsidR="00740B4C" w:rsidRPr="00740B4C">
        <w:rPr>
          <w:rFonts w:ascii="Times New Roman" w:hAnsi="Times New Roman" w:cs="Times New Roman"/>
          <w:sz w:val="24"/>
          <w:szCs w:val="24"/>
        </w:rPr>
        <w:t xml:space="preserve">savos saistošajos noteikumos var noteikt arī citas personu kategorijas, kuras nav minētas šā likuma 13. un 14.pantā </w:t>
      </w:r>
      <w:r w:rsidR="00740B4C">
        <w:rPr>
          <w:rFonts w:ascii="Times New Roman" w:hAnsi="Times New Roman" w:cs="Times New Roman"/>
          <w:sz w:val="24"/>
          <w:szCs w:val="24"/>
        </w:rPr>
        <w:t xml:space="preserve">[piezīme: respektīvi – nekavējoties un pirmām kārtā] </w:t>
      </w:r>
      <w:r w:rsidR="00740B4C" w:rsidRPr="00740B4C">
        <w:rPr>
          <w:rFonts w:ascii="Times New Roman" w:hAnsi="Times New Roman" w:cs="Times New Roman"/>
          <w:sz w:val="24"/>
          <w:szCs w:val="24"/>
        </w:rPr>
        <w:t>un kurām sniedzama palīdzība, izīrējot dzīvojamo telpu</w:t>
      </w:r>
      <w:r w:rsidR="00740B4C">
        <w:rPr>
          <w:rFonts w:ascii="Times New Roman" w:hAnsi="Times New Roman" w:cs="Times New Roman"/>
          <w:sz w:val="24"/>
          <w:szCs w:val="24"/>
        </w:rPr>
        <w:t>”</w:t>
      </w:r>
      <w:r w:rsidR="0002355D">
        <w:rPr>
          <w:rFonts w:ascii="Times New Roman" w:hAnsi="Times New Roman" w:cs="Times New Roman"/>
          <w:sz w:val="24"/>
          <w:szCs w:val="24"/>
        </w:rPr>
        <w:t>, kas nozīmē, ka pašvaldības drīkst savos saistošajos noteikumos iekļaut tādas iedzīvotāju grupas, kuras vēlas atbalstīt, ņemot vērā savas pašvaldības iedzīvotāju specifisko situāciju</w:t>
      </w:r>
      <w:r w:rsidR="00740B4C" w:rsidRPr="00740B4C">
        <w:rPr>
          <w:rFonts w:ascii="Times New Roman" w:hAnsi="Times New Roman" w:cs="Times New Roman"/>
          <w:sz w:val="24"/>
          <w:szCs w:val="24"/>
        </w:rPr>
        <w:t>.</w:t>
      </w:r>
      <w:r w:rsidR="00D76E55">
        <w:rPr>
          <w:rFonts w:ascii="Times New Roman" w:hAnsi="Times New Roman" w:cs="Times New Roman"/>
          <w:sz w:val="24"/>
          <w:szCs w:val="24"/>
        </w:rPr>
        <w:t xml:space="preserve"> </w:t>
      </w:r>
      <w:r w:rsidR="007534C8">
        <w:rPr>
          <w:rFonts w:ascii="Times New Roman" w:hAnsi="Times New Roman" w:cs="Times New Roman"/>
          <w:sz w:val="24"/>
          <w:szCs w:val="24"/>
        </w:rPr>
        <w:t>Šī problēmsituācija var kļūt īpaši aktuāla vēlākā laika posmā, noslēdzoties uz 10 gadiem noslēgto līgumu termiņam. Kopsavelkot pirm</w:t>
      </w:r>
      <w:r w:rsidR="00E64D30">
        <w:rPr>
          <w:rFonts w:ascii="Times New Roman" w:hAnsi="Times New Roman" w:cs="Times New Roman"/>
          <w:sz w:val="24"/>
          <w:szCs w:val="24"/>
        </w:rPr>
        <w:t>o</w:t>
      </w:r>
      <w:r w:rsidR="007534C8">
        <w:rPr>
          <w:rFonts w:ascii="Times New Roman" w:hAnsi="Times New Roman" w:cs="Times New Roman"/>
          <w:sz w:val="24"/>
          <w:szCs w:val="24"/>
        </w:rPr>
        <w:t xml:space="preserve"> div</w:t>
      </w:r>
      <w:r w:rsidR="00E64D30">
        <w:rPr>
          <w:rFonts w:ascii="Times New Roman" w:hAnsi="Times New Roman" w:cs="Times New Roman"/>
          <w:sz w:val="24"/>
          <w:szCs w:val="24"/>
        </w:rPr>
        <w:t>u</w:t>
      </w:r>
      <w:r w:rsidR="007534C8">
        <w:rPr>
          <w:rFonts w:ascii="Times New Roman" w:hAnsi="Times New Roman" w:cs="Times New Roman"/>
          <w:sz w:val="24"/>
          <w:szCs w:val="24"/>
        </w:rPr>
        <w:t xml:space="preserve"> problēmsituācij</w:t>
      </w:r>
      <w:r w:rsidR="00E64D30">
        <w:rPr>
          <w:rFonts w:ascii="Times New Roman" w:hAnsi="Times New Roman" w:cs="Times New Roman"/>
          <w:sz w:val="24"/>
          <w:szCs w:val="24"/>
        </w:rPr>
        <w:t>u būtību</w:t>
      </w:r>
      <w:r w:rsidR="007534C8">
        <w:rPr>
          <w:rFonts w:ascii="Times New Roman" w:hAnsi="Times New Roman" w:cs="Times New Roman"/>
          <w:sz w:val="24"/>
          <w:szCs w:val="24"/>
        </w:rPr>
        <w:t>, redzams, ka, lai gan pašvaldības vēlētos lielāku rīcības brīvību atbalsta sniegšanai dažādām maznodrošināto iedzīvotāju grupām, kuras nav tieši minētas likumā “</w:t>
      </w:r>
      <w:r w:rsidR="007534C8" w:rsidRPr="00E403CA">
        <w:rPr>
          <w:rFonts w:ascii="Times New Roman" w:hAnsi="Times New Roman" w:cs="Times New Roman"/>
          <w:sz w:val="24"/>
          <w:szCs w:val="24"/>
        </w:rPr>
        <w:t>Par palīdzību dzīvokļa jautājumu risināšanā</w:t>
      </w:r>
      <w:r w:rsidR="007534C8">
        <w:rPr>
          <w:rFonts w:ascii="Times New Roman" w:hAnsi="Times New Roman" w:cs="Times New Roman"/>
          <w:sz w:val="24"/>
          <w:szCs w:val="24"/>
        </w:rPr>
        <w:t>” (piemēram, personām ar III invaliditātes</w:t>
      </w:r>
      <w:r w:rsidR="007534C8" w:rsidRPr="007534C8">
        <w:rPr>
          <w:rFonts w:ascii="Times New Roman" w:hAnsi="Times New Roman" w:cs="Times New Roman"/>
          <w:sz w:val="24"/>
          <w:szCs w:val="24"/>
        </w:rPr>
        <w:t xml:space="preserve"> </w:t>
      </w:r>
      <w:r w:rsidR="007534C8">
        <w:rPr>
          <w:rFonts w:ascii="Times New Roman" w:hAnsi="Times New Roman" w:cs="Times New Roman"/>
          <w:sz w:val="24"/>
          <w:szCs w:val="24"/>
        </w:rPr>
        <w:t>grupu), daļa intervēto pašvaldību darbinieku neredz pašvaldību saistošos noteikumus kā instrumentu</w:t>
      </w:r>
      <w:r w:rsidR="00976BC0">
        <w:rPr>
          <w:rFonts w:ascii="Times New Roman" w:hAnsi="Times New Roman" w:cs="Times New Roman"/>
          <w:sz w:val="24"/>
          <w:szCs w:val="24"/>
        </w:rPr>
        <w:t xml:space="preserve"> šāda regulējuma ieviešanai.</w:t>
      </w:r>
    </w:p>
    <w:p w14:paraId="6B72A733" w14:textId="66026DE2" w:rsidR="00740B4C" w:rsidRDefault="00740B4C" w:rsidP="00771B7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Trešā problēmsittuācija rodas no Dzīvojamo telpu īres likuma 14. panta 1. daļas redakcijas, kas nosaka, ka </w:t>
      </w:r>
      <w:r w:rsidRPr="00740B4C">
        <w:rPr>
          <w:rFonts w:ascii="Times New Roman" w:hAnsi="Times New Roman" w:cs="Times New Roman"/>
          <w:sz w:val="24"/>
          <w:szCs w:val="24"/>
        </w:rPr>
        <w:t>īrnieks vēlas iemitināt īres dzīvoklī savus vai laulātā bērnus</w:t>
      </w:r>
      <w:r>
        <w:rPr>
          <w:rFonts w:ascii="Times New Roman" w:hAnsi="Times New Roman" w:cs="Times New Roman"/>
          <w:sz w:val="24"/>
          <w:szCs w:val="24"/>
        </w:rPr>
        <w:t xml:space="preserve">, taču pašvaldībām nav skaidrs, vai šī norma attiecināma uz īrnieka pilngadīgajiem bērniem, sevišķi, ja viņu rīcībā ir saskatāmas pašvaldību dzīvojamas telpas potenciāli ļaunprātīgas izmantošanas nolūki. Piemēram, ja 80-gadus veci vecāki iemitina savā no pašvaldības īrētājā dzīvoklī 60-gadus vecu bērnu īsi pirms savas nāves, pašvaldībai nav skaidrs, </w:t>
      </w:r>
      <w:r w:rsidRPr="00740B4C">
        <w:rPr>
          <w:rFonts w:ascii="Times New Roman" w:hAnsi="Times New Roman" w:cs="Times New Roman"/>
          <w:sz w:val="24"/>
          <w:szCs w:val="24"/>
        </w:rPr>
        <w:t>vai viņš iegūst ģimenes locekļa statusu, un vai viņš kā ģimenes loceklis pēc īrnieka nāves ir tiesīgs lūgt noslēgt ar viņu īres līgumu</w:t>
      </w:r>
      <w:r>
        <w:rPr>
          <w:rFonts w:ascii="Times New Roman" w:hAnsi="Times New Roman" w:cs="Times New Roman"/>
          <w:sz w:val="24"/>
          <w:szCs w:val="24"/>
        </w:rPr>
        <w:t xml:space="preserve"> saskaņā ar Dzīvojamo telpu īres likuma 16. panta normām</w:t>
      </w:r>
      <w:r w:rsidRPr="00740B4C">
        <w:rPr>
          <w:rFonts w:ascii="Times New Roman" w:hAnsi="Times New Roman" w:cs="Times New Roman"/>
          <w:sz w:val="24"/>
          <w:szCs w:val="24"/>
        </w:rPr>
        <w:t>.</w:t>
      </w:r>
    </w:p>
    <w:p w14:paraId="7F385951" w14:textId="509041D3" w:rsidR="00DD1205" w:rsidRDefault="00EB33EB" w:rsidP="00581D7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Vērtējot Dzīvojamo telpu īres likuma un </w:t>
      </w:r>
      <w:r w:rsidRPr="00E403CA">
        <w:rPr>
          <w:rFonts w:ascii="Times New Roman" w:hAnsi="Times New Roman" w:cs="Times New Roman"/>
          <w:sz w:val="24"/>
          <w:szCs w:val="24"/>
        </w:rPr>
        <w:t>likum</w:t>
      </w:r>
      <w:r>
        <w:rPr>
          <w:rFonts w:ascii="Times New Roman" w:hAnsi="Times New Roman" w:cs="Times New Roman"/>
          <w:sz w:val="24"/>
          <w:szCs w:val="24"/>
        </w:rPr>
        <w:t>a</w:t>
      </w:r>
      <w:r w:rsidRPr="00E403CA">
        <w:rPr>
          <w:rFonts w:ascii="Times New Roman" w:hAnsi="Times New Roman" w:cs="Times New Roman"/>
          <w:sz w:val="24"/>
          <w:szCs w:val="24"/>
        </w:rPr>
        <w:t xml:space="preserve"> </w:t>
      </w:r>
      <w:r>
        <w:rPr>
          <w:rFonts w:ascii="Times New Roman" w:hAnsi="Times New Roman" w:cs="Times New Roman"/>
          <w:sz w:val="24"/>
          <w:szCs w:val="24"/>
        </w:rPr>
        <w:t>“</w:t>
      </w:r>
      <w:r w:rsidRPr="00E403CA">
        <w:rPr>
          <w:rFonts w:ascii="Times New Roman" w:hAnsi="Times New Roman" w:cs="Times New Roman"/>
          <w:sz w:val="24"/>
          <w:szCs w:val="24"/>
        </w:rPr>
        <w:t>Par palīdzību dzīvokļa jautājumu risināšanā</w:t>
      </w:r>
      <w:r>
        <w:rPr>
          <w:rFonts w:ascii="Times New Roman" w:hAnsi="Times New Roman" w:cs="Times New Roman"/>
          <w:sz w:val="24"/>
          <w:szCs w:val="24"/>
        </w:rPr>
        <w:t xml:space="preserve">” redakcijas, redzams, ka tās tiešā veidā nerada aizliegumu noslēgt jaunu īres līgumu iepriekš identificētajās situācijās vai atteikt īres līguma noslēgšanu gadījumā, ja identificējamas ļaunprātīgas rīcības iezīmes, </w:t>
      </w:r>
      <w:r w:rsidR="00976BC0">
        <w:rPr>
          <w:rFonts w:ascii="Times New Roman" w:hAnsi="Times New Roman" w:cs="Times New Roman"/>
          <w:sz w:val="24"/>
          <w:szCs w:val="24"/>
        </w:rPr>
        <w:t>kā arī pašvaldību saistošajos noteikumos definēt papildus dzīvokļa jautājumā atbalstāmās mērķa grupas. Vienlaikus secināms, ka</w:t>
      </w:r>
      <w:r>
        <w:rPr>
          <w:rFonts w:ascii="Times New Roman" w:hAnsi="Times New Roman" w:cs="Times New Roman"/>
          <w:sz w:val="24"/>
          <w:szCs w:val="24"/>
        </w:rPr>
        <w:t xml:space="preserve"> pašvaldību pārstāvjiem nav pārliecības par </w:t>
      </w:r>
      <w:r w:rsidR="00976BC0">
        <w:rPr>
          <w:rFonts w:ascii="Times New Roman" w:hAnsi="Times New Roman" w:cs="Times New Roman"/>
          <w:sz w:val="24"/>
          <w:szCs w:val="24"/>
        </w:rPr>
        <w:t>identificēto strīdīgo normu</w:t>
      </w:r>
      <w:r>
        <w:rPr>
          <w:rFonts w:ascii="Times New Roman" w:hAnsi="Times New Roman" w:cs="Times New Roman"/>
          <w:sz w:val="24"/>
          <w:szCs w:val="24"/>
        </w:rPr>
        <w:t xml:space="preserve"> korektu piemērošanu. </w:t>
      </w:r>
      <w:r w:rsidR="00740B4C">
        <w:rPr>
          <w:rFonts w:ascii="Times New Roman" w:hAnsi="Times New Roman" w:cs="Times New Roman"/>
          <w:sz w:val="24"/>
          <w:szCs w:val="24"/>
        </w:rPr>
        <w:t>N</w:t>
      </w:r>
      <w:r w:rsidR="00DD1205">
        <w:rPr>
          <w:rFonts w:ascii="Times New Roman" w:hAnsi="Times New Roman" w:cs="Times New Roman"/>
          <w:sz w:val="24"/>
          <w:szCs w:val="24"/>
        </w:rPr>
        <w:t>orādītie gadījumi par  Dzīvojamo telpu īres likuma normu interpretācijas grūtībām pašvaldībās parāda, ka atbildīgajām institūcijām</w:t>
      </w:r>
      <w:r w:rsidR="00DD1205" w:rsidRPr="001F4AFF">
        <w:rPr>
          <w:rFonts w:ascii="Times New Roman" w:hAnsi="Times New Roman" w:cs="Times New Roman"/>
          <w:sz w:val="24"/>
          <w:szCs w:val="24"/>
        </w:rPr>
        <w:t xml:space="preserve"> (tiesībsargam, EM)</w:t>
      </w:r>
      <w:r w:rsidR="001356BD">
        <w:rPr>
          <w:rFonts w:ascii="Times New Roman" w:hAnsi="Times New Roman" w:cs="Times New Roman"/>
          <w:sz w:val="24"/>
          <w:szCs w:val="24"/>
        </w:rPr>
        <w:t>, iesaistot atbilstošus partnerus (piemēram, Latvijas Pašvaldību savienību, Latvijas Lielo pilsētu asociāciju)</w:t>
      </w:r>
      <w:r w:rsidR="00DD1205" w:rsidRPr="001F4AFF">
        <w:rPr>
          <w:rFonts w:ascii="Times New Roman" w:hAnsi="Times New Roman" w:cs="Times New Roman"/>
          <w:sz w:val="24"/>
          <w:szCs w:val="24"/>
        </w:rPr>
        <w:t xml:space="preserve"> ir jāskaidro</w:t>
      </w:r>
      <w:r w:rsidR="00DD1205" w:rsidRPr="0026376A">
        <w:rPr>
          <w:rFonts w:ascii="Times New Roman" w:hAnsi="Times New Roman" w:cs="Times New Roman"/>
          <w:sz w:val="24"/>
          <w:szCs w:val="24"/>
        </w:rPr>
        <w:t xml:space="preserve"> </w:t>
      </w:r>
      <w:r w:rsidR="00DD1205" w:rsidRPr="001F4AFF">
        <w:rPr>
          <w:rFonts w:ascii="Times New Roman" w:hAnsi="Times New Roman" w:cs="Times New Roman"/>
          <w:sz w:val="24"/>
          <w:szCs w:val="24"/>
        </w:rPr>
        <w:t xml:space="preserve">pašvaldībām, kā </w:t>
      </w:r>
      <w:r w:rsidR="00976BC0">
        <w:rPr>
          <w:rFonts w:ascii="Times New Roman" w:hAnsi="Times New Roman" w:cs="Times New Roman"/>
          <w:sz w:val="24"/>
          <w:szCs w:val="24"/>
        </w:rPr>
        <w:t>attiecīgās</w:t>
      </w:r>
      <w:r w:rsidR="00DD1205" w:rsidRPr="001F4AFF">
        <w:rPr>
          <w:rFonts w:ascii="Times New Roman" w:hAnsi="Times New Roman" w:cs="Times New Roman"/>
          <w:sz w:val="24"/>
          <w:szCs w:val="24"/>
        </w:rPr>
        <w:t xml:space="preserve"> likuma normas būtu interpretējamas atbilstoši likuma autoru iecerei</w:t>
      </w:r>
      <w:r>
        <w:rPr>
          <w:rFonts w:ascii="Times New Roman" w:hAnsi="Times New Roman" w:cs="Times New Roman"/>
          <w:sz w:val="24"/>
          <w:szCs w:val="24"/>
        </w:rPr>
        <w:t xml:space="preserve">, kā arī, EM, izstrādājot jaunu likumu, kas aizvietos </w:t>
      </w:r>
      <w:r w:rsidRPr="00E403CA">
        <w:rPr>
          <w:rFonts w:ascii="Times New Roman" w:hAnsi="Times New Roman" w:cs="Times New Roman"/>
          <w:sz w:val="24"/>
          <w:szCs w:val="24"/>
        </w:rPr>
        <w:t>likum</w:t>
      </w:r>
      <w:r>
        <w:rPr>
          <w:rFonts w:ascii="Times New Roman" w:hAnsi="Times New Roman" w:cs="Times New Roman"/>
          <w:sz w:val="24"/>
          <w:szCs w:val="24"/>
        </w:rPr>
        <w:t>u</w:t>
      </w:r>
      <w:r w:rsidRPr="00E403CA">
        <w:rPr>
          <w:rFonts w:ascii="Times New Roman" w:hAnsi="Times New Roman" w:cs="Times New Roman"/>
          <w:sz w:val="24"/>
          <w:szCs w:val="24"/>
        </w:rPr>
        <w:t xml:space="preserve"> </w:t>
      </w:r>
      <w:r>
        <w:rPr>
          <w:rFonts w:ascii="Times New Roman" w:hAnsi="Times New Roman" w:cs="Times New Roman"/>
          <w:sz w:val="24"/>
          <w:szCs w:val="24"/>
        </w:rPr>
        <w:t>“</w:t>
      </w:r>
      <w:r w:rsidRPr="00E403CA">
        <w:rPr>
          <w:rFonts w:ascii="Times New Roman" w:hAnsi="Times New Roman" w:cs="Times New Roman"/>
          <w:sz w:val="24"/>
          <w:szCs w:val="24"/>
        </w:rPr>
        <w:t>Par palīdzību dzīvokļa jautājumu risināšanā</w:t>
      </w:r>
      <w:r>
        <w:rPr>
          <w:rFonts w:ascii="Times New Roman" w:hAnsi="Times New Roman" w:cs="Times New Roman"/>
          <w:sz w:val="24"/>
          <w:szCs w:val="24"/>
        </w:rPr>
        <w:t>”, ieteicams precizēt šobrīd neskaidrās normas attiecībā uz palīdzības sniegšanas ilgumu un īres līgumu pēctecību gadījumos, kad palīdzība mājokļa jautājumā sniedzama pirmām kārtām</w:t>
      </w:r>
      <w:r w:rsidR="00DD1205" w:rsidRPr="001F4AFF">
        <w:rPr>
          <w:rFonts w:ascii="Times New Roman" w:hAnsi="Times New Roman" w:cs="Times New Roman"/>
          <w:sz w:val="24"/>
          <w:szCs w:val="24"/>
        </w:rPr>
        <w:t>.</w:t>
      </w:r>
      <w:r w:rsidR="00D76E55">
        <w:rPr>
          <w:rFonts w:ascii="Times New Roman" w:hAnsi="Times New Roman" w:cs="Times New Roman"/>
          <w:sz w:val="24"/>
          <w:szCs w:val="24"/>
        </w:rPr>
        <w:t xml:space="preserve"> </w:t>
      </w:r>
    </w:p>
    <w:p w14:paraId="72AB60BE" w14:textId="3373F922" w:rsidR="00390752" w:rsidRDefault="00390752" w:rsidP="00581D7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Saistībā ar pašvaldību dzīvojamo telpu īres līgumu pārskatīšanu un attiecību sakārtošanu ar tās īrniekiem aktualizējas arī jautājums par to, kā atvieglot </w:t>
      </w:r>
      <w:r w:rsidRPr="00E939DC">
        <w:rPr>
          <w:rFonts w:ascii="Times New Roman" w:hAnsi="Times New Roman" w:cs="Times New Roman"/>
          <w:sz w:val="24"/>
          <w:szCs w:val="24"/>
        </w:rPr>
        <w:t>dzīvojamās telpas atsavināšan</w:t>
      </w:r>
      <w:r>
        <w:rPr>
          <w:rFonts w:ascii="Times New Roman" w:hAnsi="Times New Roman" w:cs="Times New Roman"/>
          <w:sz w:val="24"/>
          <w:szCs w:val="24"/>
        </w:rPr>
        <w:t xml:space="preserve">as procedūru tādā </w:t>
      </w:r>
      <w:r w:rsidRPr="00E939DC">
        <w:rPr>
          <w:rFonts w:ascii="Times New Roman" w:hAnsi="Times New Roman" w:cs="Times New Roman"/>
          <w:sz w:val="24"/>
          <w:szCs w:val="24"/>
        </w:rPr>
        <w:t>ēk</w:t>
      </w:r>
      <w:r>
        <w:rPr>
          <w:rFonts w:ascii="Times New Roman" w:hAnsi="Times New Roman" w:cs="Times New Roman"/>
          <w:sz w:val="24"/>
          <w:szCs w:val="24"/>
        </w:rPr>
        <w:t>ā</w:t>
      </w:r>
      <w:r w:rsidRPr="00E939DC">
        <w:rPr>
          <w:rFonts w:ascii="Times New Roman" w:hAnsi="Times New Roman" w:cs="Times New Roman"/>
          <w:sz w:val="24"/>
          <w:szCs w:val="24"/>
        </w:rPr>
        <w:t>, kurā dzīvojamās telpas nav sadalītas dzīvokļu īpašumos</w:t>
      </w:r>
      <w:r>
        <w:rPr>
          <w:rFonts w:ascii="Times New Roman" w:hAnsi="Times New Roman" w:cs="Times New Roman"/>
          <w:sz w:val="24"/>
          <w:szCs w:val="24"/>
        </w:rPr>
        <w:t>. Aktualizējot šo problēmu, pašvaldības ir informētas, ka</w:t>
      </w:r>
      <w:r w:rsidRPr="00E939DC">
        <w:rPr>
          <w:rFonts w:ascii="Times New Roman" w:hAnsi="Times New Roman" w:cs="Times New Roman"/>
          <w:sz w:val="24"/>
          <w:szCs w:val="24"/>
        </w:rPr>
        <w:t xml:space="preserve"> Ekonomikas ministrija </w:t>
      </w:r>
      <w:r>
        <w:rPr>
          <w:rFonts w:ascii="Times New Roman" w:hAnsi="Times New Roman" w:cs="Times New Roman"/>
          <w:sz w:val="24"/>
          <w:szCs w:val="24"/>
        </w:rPr>
        <w:t xml:space="preserve">jau iepriekš </w:t>
      </w:r>
      <w:r w:rsidRPr="00E939DC">
        <w:rPr>
          <w:rFonts w:ascii="Times New Roman" w:hAnsi="Times New Roman" w:cs="Times New Roman"/>
          <w:sz w:val="24"/>
          <w:szCs w:val="24"/>
        </w:rPr>
        <w:t xml:space="preserve">ir sniegusi skaidrojumu, </w:t>
      </w:r>
      <w:r>
        <w:rPr>
          <w:rFonts w:ascii="Times New Roman" w:hAnsi="Times New Roman" w:cs="Times New Roman"/>
          <w:sz w:val="24"/>
          <w:szCs w:val="24"/>
        </w:rPr>
        <w:t xml:space="preserve">ka, </w:t>
      </w:r>
      <w:r w:rsidRPr="00E939DC">
        <w:rPr>
          <w:rFonts w:ascii="Times New Roman" w:hAnsi="Times New Roman" w:cs="Times New Roman"/>
          <w:sz w:val="24"/>
          <w:szCs w:val="24"/>
        </w:rPr>
        <w:t xml:space="preserve">lai </w:t>
      </w:r>
      <w:r w:rsidRPr="00E939DC">
        <w:rPr>
          <w:rFonts w:ascii="Times New Roman" w:hAnsi="Times New Roman" w:cs="Times New Roman"/>
          <w:sz w:val="24"/>
          <w:szCs w:val="24"/>
        </w:rPr>
        <w:lastRenderedPageBreak/>
        <w:t xml:space="preserve">īrniekam atsavinātu īrēto dzīvojamo telpu, dzīvojamām telpām jābūt sadalītām dzīvokļu īpašumos. </w:t>
      </w:r>
      <w:r>
        <w:rPr>
          <w:rFonts w:ascii="Times New Roman" w:hAnsi="Times New Roman" w:cs="Times New Roman"/>
          <w:sz w:val="24"/>
          <w:szCs w:val="24"/>
        </w:rPr>
        <w:t xml:space="preserve">Tas paredz vēršanos </w:t>
      </w:r>
      <w:r w:rsidRPr="00E939DC">
        <w:rPr>
          <w:rFonts w:ascii="Times New Roman" w:hAnsi="Times New Roman" w:cs="Times New Roman"/>
          <w:sz w:val="24"/>
          <w:szCs w:val="24"/>
        </w:rPr>
        <w:t>Valsts zemes dienestā</w:t>
      </w:r>
      <w:r>
        <w:rPr>
          <w:rFonts w:ascii="Times New Roman" w:hAnsi="Times New Roman" w:cs="Times New Roman"/>
          <w:sz w:val="24"/>
          <w:szCs w:val="24"/>
        </w:rPr>
        <w:t>, un noteiktu administratīvo procedūru izpildi.</w:t>
      </w:r>
      <w:r w:rsidRPr="00E939DC">
        <w:rPr>
          <w:rFonts w:ascii="Times New Roman" w:hAnsi="Times New Roman" w:cs="Times New Roman"/>
          <w:sz w:val="24"/>
          <w:szCs w:val="24"/>
        </w:rPr>
        <w:t xml:space="preserve"> </w:t>
      </w:r>
      <w:r>
        <w:rPr>
          <w:rFonts w:ascii="Times New Roman" w:hAnsi="Times New Roman" w:cs="Times New Roman"/>
          <w:sz w:val="24"/>
          <w:szCs w:val="24"/>
        </w:rPr>
        <w:t xml:space="preserve">Tā kā pašvaldībām ir pieejami ierobežoti administratīvie resursi šādas procedūras veikšanai, tās norāda, ka atvieglota, specifiska atsavināšanas procedūra šajā situācijā veicinātu pašvaldībām piederošu mājokļu situācijas sakārtošanu. </w:t>
      </w:r>
    </w:p>
    <w:p w14:paraId="1D6867D2" w14:textId="1FA0B0CD" w:rsidR="00086BC8" w:rsidRDefault="00581D75" w:rsidP="00581D75">
      <w:pPr>
        <w:spacing w:line="276" w:lineRule="auto"/>
        <w:jc w:val="both"/>
        <w:rPr>
          <w:rFonts w:ascii="Times New Roman" w:hAnsi="Times New Roman" w:cs="Times New Roman"/>
          <w:sz w:val="24"/>
          <w:szCs w:val="24"/>
        </w:rPr>
      </w:pPr>
      <w:r w:rsidRPr="007A3FD8">
        <w:rPr>
          <w:rFonts w:ascii="Times New Roman" w:hAnsi="Times New Roman" w:cs="Times New Roman"/>
          <w:sz w:val="24"/>
          <w:szCs w:val="24"/>
        </w:rPr>
        <w:t>Sociāl</w:t>
      </w:r>
      <w:r>
        <w:rPr>
          <w:rFonts w:ascii="Times New Roman" w:hAnsi="Times New Roman" w:cs="Times New Roman"/>
          <w:sz w:val="24"/>
          <w:szCs w:val="24"/>
        </w:rPr>
        <w:t>i</w:t>
      </w:r>
      <w:r w:rsidRPr="007A3FD8">
        <w:rPr>
          <w:rFonts w:ascii="Times New Roman" w:hAnsi="Times New Roman" w:cs="Times New Roman"/>
          <w:sz w:val="24"/>
          <w:szCs w:val="24"/>
        </w:rPr>
        <w:t xml:space="preserve"> </w:t>
      </w:r>
      <w:r w:rsidR="007A3FD8" w:rsidRPr="007A3FD8">
        <w:rPr>
          <w:rFonts w:ascii="Times New Roman" w:hAnsi="Times New Roman" w:cs="Times New Roman"/>
          <w:sz w:val="24"/>
          <w:szCs w:val="24"/>
        </w:rPr>
        <w:t>spriedz</w:t>
      </w:r>
      <w:r>
        <w:rPr>
          <w:rFonts w:ascii="Times New Roman" w:hAnsi="Times New Roman" w:cs="Times New Roman"/>
          <w:sz w:val="24"/>
          <w:szCs w:val="24"/>
        </w:rPr>
        <w:t>i</w:t>
      </w:r>
      <w:r w:rsidR="007A3FD8" w:rsidRPr="007A3FD8">
        <w:rPr>
          <w:rFonts w:ascii="Times New Roman" w:hAnsi="Times New Roman" w:cs="Times New Roman"/>
          <w:sz w:val="24"/>
          <w:szCs w:val="24"/>
        </w:rPr>
        <w:t xml:space="preserve"> pašvaldībās dzīvojamo telpu īres jomā</w:t>
      </w:r>
      <w:r>
        <w:rPr>
          <w:rFonts w:ascii="Times New Roman" w:hAnsi="Times New Roman" w:cs="Times New Roman"/>
          <w:sz w:val="24"/>
          <w:szCs w:val="24"/>
        </w:rPr>
        <w:t xml:space="preserve"> </w:t>
      </w:r>
      <w:r w:rsidR="00767D76">
        <w:rPr>
          <w:rFonts w:ascii="Times New Roman" w:hAnsi="Times New Roman" w:cs="Times New Roman"/>
          <w:sz w:val="24"/>
          <w:szCs w:val="24"/>
        </w:rPr>
        <w:t>raksturo dati par p</w:t>
      </w:r>
      <w:r w:rsidRPr="00581D75">
        <w:rPr>
          <w:rFonts w:ascii="Times New Roman" w:hAnsi="Times New Roman" w:cs="Times New Roman"/>
          <w:sz w:val="24"/>
          <w:szCs w:val="24"/>
        </w:rPr>
        <w:t>erson</w:t>
      </w:r>
      <w:r w:rsidR="00767D76">
        <w:rPr>
          <w:rFonts w:ascii="Times New Roman" w:hAnsi="Times New Roman" w:cs="Times New Roman"/>
          <w:sz w:val="24"/>
          <w:szCs w:val="24"/>
        </w:rPr>
        <w:t>u skaitu</w:t>
      </w:r>
      <w:r w:rsidRPr="00581D75">
        <w:rPr>
          <w:rFonts w:ascii="Times New Roman" w:hAnsi="Times New Roman" w:cs="Times New Roman"/>
          <w:sz w:val="24"/>
          <w:szCs w:val="24"/>
        </w:rPr>
        <w:t xml:space="preserve">, kas reģistrētas </w:t>
      </w:r>
      <w:r w:rsidR="007110DA">
        <w:rPr>
          <w:rFonts w:ascii="Times New Roman" w:hAnsi="Times New Roman" w:cs="Times New Roman"/>
          <w:sz w:val="24"/>
          <w:szCs w:val="24"/>
        </w:rPr>
        <w:t xml:space="preserve">katras </w:t>
      </w:r>
      <w:r w:rsidRPr="00581D75">
        <w:rPr>
          <w:rFonts w:ascii="Times New Roman" w:hAnsi="Times New Roman" w:cs="Times New Roman"/>
          <w:sz w:val="24"/>
          <w:szCs w:val="24"/>
        </w:rPr>
        <w:t>pašvaldības palīdzības reģistrā mājokļa jautājuma risināšanai</w:t>
      </w:r>
      <w:r w:rsidR="002F21D4">
        <w:rPr>
          <w:rFonts w:ascii="Times New Roman" w:hAnsi="Times New Roman" w:cs="Times New Roman"/>
          <w:sz w:val="24"/>
          <w:szCs w:val="24"/>
        </w:rPr>
        <w:t xml:space="preserve">. </w:t>
      </w:r>
      <w:r w:rsidR="00086BC8">
        <w:rPr>
          <w:rFonts w:ascii="Times New Roman" w:hAnsi="Times New Roman" w:cs="Times New Roman"/>
          <w:sz w:val="24"/>
          <w:szCs w:val="24"/>
        </w:rPr>
        <w:t xml:space="preserve">Dati interpretējami tādējādi, ka, jo vairāk ir personu, kurām nepieciešama palīdzība mājokļu jautājumā, jo lielāka sociālā spriedze, un gadījumā, ja pieprasījums saglabājas augsts ilgākā laika posmā, pašvaldība nespēj apmierināt iedzīvotāju reālās vajadzības pēc palīdzības mājokļu jomā. Attiecīgi, piemērojot Dzīvojamo telpu īres likuma normas un pašvaldībai sakārtojot īres attiecības ar saviem īrniekiem, potenciāli varētu atbrīvoties īrei pieejamās pašvaldību dzīvojamās telpas, kuras pašvaldība var piedāvāt citiem iedzīvotājiem, kuriem nepieciešama palīdzība likumā </w:t>
      </w:r>
      <w:r w:rsidR="00086BC8" w:rsidRPr="00086BC8">
        <w:rPr>
          <w:rFonts w:ascii="Times New Roman" w:hAnsi="Times New Roman" w:cs="Times New Roman"/>
          <w:sz w:val="24"/>
          <w:szCs w:val="24"/>
        </w:rPr>
        <w:t xml:space="preserve">“Par palīdzību dzīvokļa jautājumu risināšanā” </w:t>
      </w:r>
      <w:r w:rsidR="00086BC8">
        <w:rPr>
          <w:rFonts w:ascii="Times New Roman" w:hAnsi="Times New Roman" w:cs="Times New Roman"/>
          <w:sz w:val="24"/>
          <w:szCs w:val="24"/>
        </w:rPr>
        <w:t xml:space="preserve">un pašvaldību saistošajos noteikumos noteiktajā kārtībā. </w:t>
      </w:r>
    </w:p>
    <w:p w14:paraId="3D70F327" w14:textId="1B3036AB" w:rsidR="007A3FD8" w:rsidRDefault="00213839" w:rsidP="00581D75">
      <w:pPr>
        <w:spacing w:line="276" w:lineRule="auto"/>
        <w:jc w:val="both"/>
        <w:rPr>
          <w:rFonts w:ascii="Times New Roman" w:hAnsi="Times New Roman" w:cs="Times New Roman"/>
          <w:sz w:val="24"/>
          <w:szCs w:val="24"/>
        </w:rPr>
      </w:pPr>
      <w:r>
        <w:rPr>
          <w:rFonts w:ascii="Times New Roman" w:hAnsi="Times New Roman" w:cs="Times New Roman"/>
          <w:sz w:val="24"/>
          <w:szCs w:val="24"/>
        </w:rPr>
        <w:t>Tā kā, datu par p</w:t>
      </w:r>
      <w:r w:rsidRPr="00581D75">
        <w:rPr>
          <w:rFonts w:ascii="Times New Roman" w:hAnsi="Times New Roman" w:cs="Times New Roman"/>
          <w:sz w:val="24"/>
          <w:szCs w:val="24"/>
        </w:rPr>
        <w:t>erson</w:t>
      </w:r>
      <w:r>
        <w:rPr>
          <w:rFonts w:ascii="Times New Roman" w:hAnsi="Times New Roman" w:cs="Times New Roman"/>
          <w:sz w:val="24"/>
          <w:szCs w:val="24"/>
        </w:rPr>
        <w:t>u skaitu</w:t>
      </w:r>
      <w:r w:rsidRPr="00581D75">
        <w:rPr>
          <w:rFonts w:ascii="Times New Roman" w:hAnsi="Times New Roman" w:cs="Times New Roman"/>
          <w:sz w:val="24"/>
          <w:szCs w:val="24"/>
        </w:rPr>
        <w:t xml:space="preserve">, kas reģistrētas </w:t>
      </w:r>
      <w:r>
        <w:rPr>
          <w:rFonts w:ascii="Times New Roman" w:hAnsi="Times New Roman" w:cs="Times New Roman"/>
          <w:sz w:val="24"/>
          <w:szCs w:val="24"/>
        </w:rPr>
        <w:t xml:space="preserve">katras </w:t>
      </w:r>
      <w:r w:rsidRPr="00581D75">
        <w:rPr>
          <w:rFonts w:ascii="Times New Roman" w:hAnsi="Times New Roman" w:cs="Times New Roman"/>
          <w:sz w:val="24"/>
          <w:szCs w:val="24"/>
        </w:rPr>
        <w:t>pašvaldības palīdzības reģistrā mājokļa jautājuma risināšanai</w:t>
      </w:r>
      <w:r>
        <w:rPr>
          <w:rFonts w:ascii="Times New Roman" w:hAnsi="Times New Roman" w:cs="Times New Roman"/>
          <w:sz w:val="24"/>
          <w:szCs w:val="24"/>
        </w:rPr>
        <w:t>, uzkrāšana nav centralizēta un p</w:t>
      </w:r>
      <w:r w:rsidR="00892555">
        <w:rPr>
          <w:rFonts w:ascii="Times New Roman" w:hAnsi="Times New Roman" w:cs="Times New Roman"/>
          <w:sz w:val="24"/>
          <w:szCs w:val="24"/>
        </w:rPr>
        <w:t xml:space="preserve">ēcpārbaudes novērtējuma izstrādes gaitā </w:t>
      </w:r>
      <w:r w:rsidR="007110DA">
        <w:rPr>
          <w:rFonts w:ascii="Times New Roman" w:hAnsi="Times New Roman" w:cs="Times New Roman"/>
          <w:sz w:val="24"/>
          <w:szCs w:val="24"/>
        </w:rPr>
        <w:t xml:space="preserve">tika prognozēts, ka </w:t>
      </w:r>
      <w:r w:rsidR="002F21D4">
        <w:rPr>
          <w:rFonts w:ascii="Times New Roman" w:hAnsi="Times New Roman" w:cs="Times New Roman"/>
          <w:sz w:val="24"/>
          <w:szCs w:val="24"/>
        </w:rPr>
        <w:t xml:space="preserve">visbūtiskāk </w:t>
      </w:r>
      <w:r w:rsidR="007110DA">
        <w:rPr>
          <w:rFonts w:ascii="Times New Roman" w:hAnsi="Times New Roman" w:cs="Times New Roman"/>
          <w:sz w:val="24"/>
          <w:szCs w:val="24"/>
        </w:rPr>
        <w:t>sociālā spriedze</w:t>
      </w:r>
      <w:r w:rsidR="002F21D4">
        <w:rPr>
          <w:rFonts w:ascii="Times New Roman" w:hAnsi="Times New Roman" w:cs="Times New Roman"/>
          <w:sz w:val="24"/>
          <w:szCs w:val="24"/>
        </w:rPr>
        <w:t xml:space="preserve"> varētu </w:t>
      </w:r>
      <w:r w:rsidR="007110DA">
        <w:rPr>
          <w:rFonts w:ascii="Times New Roman" w:hAnsi="Times New Roman" w:cs="Times New Roman"/>
          <w:sz w:val="24"/>
          <w:szCs w:val="24"/>
        </w:rPr>
        <w:t>izpausties</w:t>
      </w:r>
      <w:r w:rsidR="002F21D4">
        <w:rPr>
          <w:rFonts w:ascii="Times New Roman" w:hAnsi="Times New Roman" w:cs="Times New Roman"/>
          <w:sz w:val="24"/>
          <w:szCs w:val="24"/>
        </w:rPr>
        <w:t xml:space="preserve"> Rīg</w:t>
      </w:r>
      <w:r w:rsidR="007110DA">
        <w:rPr>
          <w:rFonts w:ascii="Times New Roman" w:hAnsi="Times New Roman" w:cs="Times New Roman"/>
          <w:sz w:val="24"/>
          <w:szCs w:val="24"/>
        </w:rPr>
        <w:t>ā (t.sk., denacionalizēto namu īrnieku skaita dēļ)</w:t>
      </w:r>
      <w:r w:rsidR="002F21D4">
        <w:rPr>
          <w:rFonts w:ascii="Times New Roman" w:hAnsi="Times New Roman" w:cs="Times New Roman"/>
          <w:sz w:val="24"/>
          <w:szCs w:val="24"/>
        </w:rPr>
        <w:t xml:space="preserve">, šī pēcpārbaudes novērtējuma vajadzībām nepieciešamā statistika par palīdzības saņemšanai reģistrēto personu skaitu tika iegūta tikai no Rīgas valstspilsētas, vēršoties ar atbilstošu datu pieprasījumu. </w:t>
      </w:r>
      <w:r w:rsidR="007110DA">
        <w:rPr>
          <w:rFonts w:ascii="Times New Roman" w:hAnsi="Times New Roman" w:cs="Times New Roman"/>
          <w:sz w:val="24"/>
          <w:szCs w:val="24"/>
        </w:rPr>
        <w:t>Attiecīgi sociālās spriedzes pašvaldībās statistiskā raksturošana veikta uz Rīgas valstspilsētas piemēra pamata, un 5. attēlā redzams, kā ir mainījies kopējais palīdzības saņemšanai dzīvokļa jautājumu risināšanai reģistrēto personu skaits</w:t>
      </w:r>
      <w:r w:rsidR="00FC701B">
        <w:rPr>
          <w:rFonts w:ascii="Times New Roman" w:hAnsi="Times New Roman" w:cs="Times New Roman"/>
          <w:sz w:val="24"/>
          <w:szCs w:val="24"/>
        </w:rPr>
        <w:t xml:space="preserve"> (jeb “rinda palīdzības saņemšanai”)</w:t>
      </w:r>
      <w:r w:rsidR="007110DA">
        <w:rPr>
          <w:rFonts w:ascii="Times New Roman" w:hAnsi="Times New Roman" w:cs="Times New Roman"/>
          <w:sz w:val="24"/>
          <w:szCs w:val="24"/>
        </w:rPr>
        <w:t xml:space="preserve"> Rīgā, atsevišķi nodalot denacionalizēto namu īrniekus. </w:t>
      </w:r>
    </w:p>
    <w:p w14:paraId="224B0E37" w14:textId="67A6F12B" w:rsidR="007F44AA" w:rsidRPr="007F44AA" w:rsidRDefault="007F44AA" w:rsidP="00CD3909">
      <w:pPr>
        <w:spacing w:line="276" w:lineRule="auto"/>
        <w:rPr>
          <w:rFonts w:ascii="Times New Roman" w:hAnsi="Times New Roman" w:cs="Times New Roman"/>
          <w:b/>
          <w:bCs/>
          <w:color w:val="002060"/>
          <w:sz w:val="24"/>
          <w:szCs w:val="24"/>
        </w:rPr>
      </w:pPr>
      <w:r w:rsidRPr="007F44AA">
        <w:rPr>
          <w:rFonts w:ascii="Times New Roman" w:hAnsi="Times New Roman" w:cs="Times New Roman"/>
          <w:b/>
          <w:bCs/>
          <w:color w:val="002060"/>
          <w:sz w:val="24"/>
          <w:szCs w:val="24"/>
        </w:rPr>
        <w:t>5. attēls. Palīdzības saņemšanai dzīvokļa jautājumu risināšanai reģistrētās personas Rīgā uz kārtējā gada 1. janvāri, 2018. - 2025. gads</w:t>
      </w:r>
    </w:p>
    <w:p w14:paraId="57F46BF5" w14:textId="2672D1A6" w:rsidR="007F44AA" w:rsidRDefault="007F44AA" w:rsidP="007F44AA">
      <w:pPr>
        <w:spacing w:after="0" w:line="276" w:lineRule="auto"/>
        <w:rPr>
          <w:rFonts w:ascii="Times New Roman" w:hAnsi="Times New Roman" w:cs="Times New Roman"/>
          <w:sz w:val="24"/>
          <w:szCs w:val="24"/>
        </w:rPr>
      </w:pPr>
      <w:r w:rsidRPr="007F44AA">
        <w:rPr>
          <w:noProof/>
        </w:rPr>
        <w:drawing>
          <wp:inline distT="0" distB="0" distL="0" distR="0" wp14:anchorId="1E062FB1" wp14:editId="6E862B6A">
            <wp:extent cx="6188710" cy="2082800"/>
            <wp:effectExtent l="0" t="0" r="2540" b="0"/>
            <wp:docPr id="19624424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88710" cy="2082800"/>
                    </a:xfrm>
                    <a:prstGeom prst="rect">
                      <a:avLst/>
                    </a:prstGeom>
                    <a:noFill/>
                    <a:ln>
                      <a:noFill/>
                    </a:ln>
                  </pic:spPr>
                </pic:pic>
              </a:graphicData>
            </a:graphic>
          </wp:inline>
        </w:drawing>
      </w:r>
    </w:p>
    <w:p w14:paraId="254F3736" w14:textId="034B80E1" w:rsidR="007F44AA" w:rsidRPr="002F21D4" w:rsidRDefault="007F44AA" w:rsidP="007F44AA">
      <w:pPr>
        <w:spacing w:line="276" w:lineRule="auto"/>
        <w:rPr>
          <w:rFonts w:ascii="Times New Roman" w:hAnsi="Times New Roman" w:cs="Times New Roman"/>
          <w:sz w:val="20"/>
          <w:szCs w:val="20"/>
        </w:rPr>
      </w:pPr>
      <w:r w:rsidRPr="002F21D4">
        <w:rPr>
          <w:rFonts w:ascii="Times New Roman" w:hAnsi="Times New Roman" w:cs="Times New Roman"/>
          <w:sz w:val="20"/>
          <w:szCs w:val="20"/>
        </w:rPr>
        <w:t xml:space="preserve">Avots: </w:t>
      </w:r>
      <w:r w:rsidR="002F21D4" w:rsidRPr="002F21D4">
        <w:rPr>
          <w:rFonts w:ascii="Times New Roman" w:hAnsi="Times New Roman" w:cs="Times New Roman"/>
          <w:sz w:val="20"/>
          <w:szCs w:val="20"/>
        </w:rPr>
        <w:t xml:space="preserve">Rīgas valstspilsētas pašvaldības Mājokļu un vides departamenta Dzīvokļu pārvalde </w:t>
      </w:r>
    </w:p>
    <w:p w14:paraId="0F7EC7AE" w14:textId="32EBBE01" w:rsidR="00771B78" w:rsidRDefault="00771B78" w:rsidP="002649F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5. attēlā redzams, ka pirms Dzīvojamo telpu īres likuma pieņemšanas 2018. – 2020. gadā palīdzības saņemšanai reģistrēto personu skaits Rīgā pārsniedza 3 000, tostarp aptuveni trešdaļa šo personu bija denacionalizēto namu īrnieki. Šo trīs gadu laikā palīdzības saņemšanai reģistrēto personu skaits būtiski nemainījās, 2021. gada 1. janvārī, dažus mēnešus pirms Dzīvojamo telpu īres likuma pieņemšanas, palīdzības saņemšanai dzīvokļa jautājumu risināšanai Rīgā bija reģistrētas 2 724 personas. Savukārt </w:t>
      </w:r>
      <w:r>
        <w:rPr>
          <w:rFonts w:ascii="Times New Roman" w:hAnsi="Times New Roman" w:cs="Times New Roman"/>
          <w:sz w:val="24"/>
          <w:szCs w:val="24"/>
        </w:rPr>
        <w:lastRenderedPageBreak/>
        <w:t>pēc likuma pieņemšanas un stāšanās spēkā redzams, ka palīdzības saņemšanai reģistrēto personu skaits sāka pakāpeniski samazināties, kas nozīmē, sociālā spriedze attiecībā uz mājokļu pieejamību ir samazinājusies. 2025. gada 1. janvārī palīdzības saņemšanai dzīvokļa jautājumu risināšanai Rīgā bija reģistrētas 1 677 personas, no tām 30 personas – denacionalizēto namu īrnieki.</w:t>
      </w:r>
    </w:p>
    <w:p w14:paraId="3A0049A3" w14:textId="242866F0" w:rsidR="007F44AA" w:rsidRPr="007F44AA" w:rsidRDefault="007F44AA" w:rsidP="00CD3909">
      <w:pPr>
        <w:spacing w:line="276" w:lineRule="auto"/>
        <w:rPr>
          <w:rFonts w:ascii="Times New Roman" w:hAnsi="Times New Roman" w:cs="Times New Roman"/>
          <w:b/>
          <w:bCs/>
          <w:color w:val="002060"/>
          <w:sz w:val="24"/>
          <w:szCs w:val="24"/>
        </w:rPr>
      </w:pPr>
      <w:r w:rsidRPr="007F44AA">
        <w:rPr>
          <w:rFonts w:ascii="Times New Roman" w:hAnsi="Times New Roman" w:cs="Times New Roman"/>
          <w:b/>
          <w:bCs/>
          <w:color w:val="002060"/>
          <w:sz w:val="24"/>
          <w:szCs w:val="24"/>
        </w:rPr>
        <w:t>6. tabula.</w:t>
      </w:r>
      <w:r>
        <w:rPr>
          <w:rFonts w:ascii="Times New Roman" w:hAnsi="Times New Roman" w:cs="Times New Roman"/>
          <w:b/>
          <w:bCs/>
          <w:color w:val="002060"/>
          <w:sz w:val="24"/>
          <w:szCs w:val="24"/>
        </w:rPr>
        <w:t xml:space="preserve"> </w:t>
      </w:r>
      <w:r w:rsidRPr="007F44AA">
        <w:rPr>
          <w:rFonts w:ascii="Times New Roman" w:hAnsi="Times New Roman" w:cs="Times New Roman"/>
          <w:b/>
          <w:bCs/>
          <w:color w:val="002060"/>
          <w:sz w:val="24"/>
          <w:szCs w:val="24"/>
        </w:rPr>
        <w:t xml:space="preserve">Palīdzības saņemšanai dzīvokļa jautājumu risināšanai reģistrētās personas Rīgā </w:t>
      </w:r>
      <w:r w:rsidRPr="002649FA">
        <w:rPr>
          <w:rFonts w:ascii="Times New Roman" w:hAnsi="Times New Roman" w:cs="Times New Roman"/>
          <w:b/>
          <w:bCs/>
          <w:color w:val="002060"/>
          <w:sz w:val="24"/>
          <w:szCs w:val="24"/>
        </w:rPr>
        <w:t xml:space="preserve">iedalījumā pēc </w:t>
      </w:r>
      <w:r w:rsidR="002649FA" w:rsidRPr="002649FA">
        <w:rPr>
          <w:rFonts w:ascii="Times New Roman" w:hAnsi="Times New Roman" w:cs="Times New Roman"/>
          <w:b/>
          <w:bCs/>
          <w:color w:val="002060"/>
          <w:sz w:val="24"/>
          <w:szCs w:val="24"/>
        </w:rPr>
        <w:t>atbalsta</w:t>
      </w:r>
      <w:r w:rsidRPr="002649FA">
        <w:rPr>
          <w:rFonts w:ascii="Times New Roman" w:hAnsi="Times New Roman" w:cs="Times New Roman"/>
          <w:b/>
          <w:bCs/>
          <w:color w:val="002060"/>
          <w:sz w:val="24"/>
          <w:szCs w:val="24"/>
        </w:rPr>
        <w:t xml:space="preserve"> grupas uz kārtējā gada 1. janvāri, 2018. - 2025. gads</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126"/>
        <w:gridCol w:w="713"/>
        <w:gridCol w:w="713"/>
        <w:gridCol w:w="713"/>
        <w:gridCol w:w="714"/>
        <w:gridCol w:w="713"/>
        <w:gridCol w:w="713"/>
        <w:gridCol w:w="713"/>
        <w:gridCol w:w="714"/>
      </w:tblGrid>
      <w:tr w:rsidR="007F44AA" w:rsidRPr="007F44AA" w14:paraId="4B8BFBE3" w14:textId="77777777" w:rsidTr="000447AD">
        <w:trPr>
          <w:trHeight w:val="300"/>
        </w:trPr>
        <w:tc>
          <w:tcPr>
            <w:tcW w:w="1980" w:type="dxa"/>
            <w:shd w:val="clear" w:color="auto" w:fill="auto"/>
            <w:noWrap/>
            <w:vAlign w:val="bottom"/>
            <w:hideMark/>
          </w:tcPr>
          <w:p w14:paraId="45EF9FCC" w14:textId="77777777" w:rsidR="007F44AA" w:rsidRPr="007F44AA" w:rsidRDefault="007F44AA" w:rsidP="007F44AA">
            <w:pPr>
              <w:spacing w:after="0" w:line="240" w:lineRule="auto"/>
              <w:rPr>
                <w:rFonts w:ascii="Times New Roman" w:eastAsia="Times New Roman" w:hAnsi="Times New Roman" w:cs="Times New Roman"/>
                <w:b/>
                <w:bCs/>
                <w:kern w:val="0"/>
                <w:lang w:eastAsia="lv-LV"/>
                <w14:ligatures w14:val="none"/>
              </w:rPr>
            </w:pPr>
          </w:p>
        </w:tc>
        <w:tc>
          <w:tcPr>
            <w:tcW w:w="2126" w:type="dxa"/>
            <w:shd w:val="clear" w:color="auto" w:fill="auto"/>
            <w:noWrap/>
            <w:vAlign w:val="bottom"/>
            <w:hideMark/>
          </w:tcPr>
          <w:p w14:paraId="14D22C2E" w14:textId="77777777" w:rsidR="007F44AA" w:rsidRPr="007F44AA" w:rsidRDefault="007F44AA" w:rsidP="007F44AA">
            <w:pPr>
              <w:spacing w:after="0" w:line="240" w:lineRule="auto"/>
              <w:rPr>
                <w:rFonts w:ascii="Times New Roman" w:eastAsia="Times New Roman" w:hAnsi="Times New Roman" w:cs="Times New Roman"/>
                <w:b/>
                <w:bCs/>
                <w:kern w:val="0"/>
                <w:lang w:eastAsia="lv-LV"/>
                <w14:ligatures w14:val="none"/>
              </w:rPr>
            </w:pPr>
          </w:p>
        </w:tc>
        <w:tc>
          <w:tcPr>
            <w:tcW w:w="713" w:type="dxa"/>
            <w:shd w:val="clear" w:color="auto" w:fill="auto"/>
            <w:noWrap/>
            <w:vAlign w:val="bottom"/>
            <w:hideMark/>
          </w:tcPr>
          <w:p w14:paraId="5DF596BC" w14:textId="7EF9219B" w:rsidR="007F44AA" w:rsidRPr="007F44AA" w:rsidRDefault="007F44AA" w:rsidP="000447AD">
            <w:pPr>
              <w:spacing w:after="0" w:line="240" w:lineRule="auto"/>
              <w:jc w:val="center"/>
              <w:rPr>
                <w:rFonts w:ascii="Times New Roman" w:eastAsia="Times New Roman" w:hAnsi="Times New Roman" w:cs="Times New Roman"/>
                <w:b/>
                <w:bCs/>
                <w:color w:val="000000"/>
                <w:kern w:val="0"/>
                <w:lang w:eastAsia="lv-LV"/>
                <w14:ligatures w14:val="none"/>
              </w:rPr>
            </w:pPr>
            <w:r w:rsidRPr="007F44AA">
              <w:rPr>
                <w:rFonts w:ascii="Times New Roman" w:eastAsia="Times New Roman" w:hAnsi="Times New Roman" w:cs="Times New Roman"/>
                <w:b/>
                <w:bCs/>
                <w:color w:val="000000"/>
                <w:kern w:val="0"/>
                <w:lang w:eastAsia="lv-LV"/>
                <w14:ligatures w14:val="none"/>
              </w:rPr>
              <w:t>2018</w:t>
            </w:r>
          </w:p>
        </w:tc>
        <w:tc>
          <w:tcPr>
            <w:tcW w:w="713" w:type="dxa"/>
            <w:shd w:val="clear" w:color="auto" w:fill="auto"/>
            <w:noWrap/>
            <w:vAlign w:val="bottom"/>
            <w:hideMark/>
          </w:tcPr>
          <w:p w14:paraId="31A482B7" w14:textId="1514B887" w:rsidR="007F44AA" w:rsidRPr="007F44AA" w:rsidRDefault="007F44AA" w:rsidP="000447AD">
            <w:pPr>
              <w:spacing w:after="0" w:line="240" w:lineRule="auto"/>
              <w:jc w:val="center"/>
              <w:rPr>
                <w:rFonts w:ascii="Times New Roman" w:eastAsia="Times New Roman" w:hAnsi="Times New Roman" w:cs="Times New Roman"/>
                <w:b/>
                <w:bCs/>
                <w:color w:val="000000"/>
                <w:kern w:val="0"/>
                <w:lang w:eastAsia="lv-LV"/>
                <w14:ligatures w14:val="none"/>
              </w:rPr>
            </w:pPr>
            <w:r w:rsidRPr="007F44AA">
              <w:rPr>
                <w:rFonts w:ascii="Times New Roman" w:eastAsia="Times New Roman" w:hAnsi="Times New Roman" w:cs="Times New Roman"/>
                <w:b/>
                <w:bCs/>
                <w:color w:val="000000"/>
                <w:kern w:val="0"/>
                <w:lang w:eastAsia="lv-LV"/>
                <w14:ligatures w14:val="none"/>
              </w:rPr>
              <w:t>2019</w:t>
            </w:r>
          </w:p>
        </w:tc>
        <w:tc>
          <w:tcPr>
            <w:tcW w:w="713" w:type="dxa"/>
            <w:shd w:val="clear" w:color="auto" w:fill="auto"/>
            <w:noWrap/>
            <w:vAlign w:val="bottom"/>
            <w:hideMark/>
          </w:tcPr>
          <w:p w14:paraId="0F3766D9" w14:textId="2AB99888" w:rsidR="007F44AA" w:rsidRPr="007F44AA" w:rsidRDefault="007F44AA" w:rsidP="000447AD">
            <w:pPr>
              <w:spacing w:after="0" w:line="240" w:lineRule="auto"/>
              <w:jc w:val="center"/>
              <w:rPr>
                <w:rFonts w:ascii="Times New Roman" w:eastAsia="Times New Roman" w:hAnsi="Times New Roman" w:cs="Times New Roman"/>
                <w:b/>
                <w:bCs/>
                <w:color w:val="000000"/>
                <w:kern w:val="0"/>
                <w:lang w:eastAsia="lv-LV"/>
                <w14:ligatures w14:val="none"/>
              </w:rPr>
            </w:pPr>
            <w:r w:rsidRPr="007F44AA">
              <w:rPr>
                <w:rFonts w:ascii="Times New Roman" w:eastAsia="Times New Roman" w:hAnsi="Times New Roman" w:cs="Times New Roman"/>
                <w:b/>
                <w:bCs/>
                <w:color w:val="000000"/>
                <w:kern w:val="0"/>
                <w:lang w:eastAsia="lv-LV"/>
                <w14:ligatures w14:val="none"/>
              </w:rPr>
              <w:t>2020</w:t>
            </w:r>
          </w:p>
        </w:tc>
        <w:tc>
          <w:tcPr>
            <w:tcW w:w="714" w:type="dxa"/>
            <w:shd w:val="clear" w:color="auto" w:fill="auto"/>
            <w:noWrap/>
            <w:vAlign w:val="bottom"/>
            <w:hideMark/>
          </w:tcPr>
          <w:p w14:paraId="5B71476E" w14:textId="4153CFC8" w:rsidR="007F44AA" w:rsidRPr="007F44AA" w:rsidRDefault="007F44AA" w:rsidP="000447AD">
            <w:pPr>
              <w:spacing w:after="0" w:line="240" w:lineRule="auto"/>
              <w:jc w:val="center"/>
              <w:rPr>
                <w:rFonts w:ascii="Times New Roman" w:eastAsia="Times New Roman" w:hAnsi="Times New Roman" w:cs="Times New Roman"/>
                <w:b/>
                <w:bCs/>
                <w:color w:val="000000"/>
                <w:kern w:val="0"/>
                <w:lang w:eastAsia="lv-LV"/>
                <w14:ligatures w14:val="none"/>
              </w:rPr>
            </w:pPr>
            <w:r w:rsidRPr="007F44AA">
              <w:rPr>
                <w:rFonts w:ascii="Times New Roman" w:eastAsia="Times New Roman" w:hAnsi="Times New Roman" w:cs="Times New Roman"/>
                <w:b/>
                <w:bCs/>
                <w:color w:val="000000"/>
                <w:kern w:val="0"/>
                <w:lang w:eastAsia="lv-LV"/>
                <w14:ligatures w14:val="none"/>
              </w:rPr>
              <w:t>2021</w:t>
            </w:r>
          </w:p>
        </w:tc>
        <w:tc>
          <w:tcPr>
            <w:tcW w:w="713" w:type="dxa"/>
            <w:shd w:val="clear" w:color="auto" w:fill="auto"/>
            <w:noWrap/>
            <w:vAlign w:val="bottom"/>
            <w:hideMark/>
          </w:tcPr>
          <w:p w14:paraId="23CE346F" w14:textId="5E13E408" w:rsidR="007F44AA" w:rsidRPr="007F44AA" w:rsidRDefault="007F44AA" w:rsidP="000447AD">
            <w:pPr>
              <w:spacing w:after="0" w:line="240" w:lineRule="auto"/>
              <w:jc w:val="center"/>
              <w:rPr>
                <w:rFonts w:ascii="Times New Roman" w:eastAsia="Times New Roman" w:hAnsi="Times New Roman" w:cs="Times New Roman"/>
                <w:b/>
                <w:bCs/>
                <w:color w:val="000000"/>
                <w:kern w:val="0"/>
                <w:lang w:eastAsia="lv-LV"/>
                <w14:ligatures w14:val="none"/>
              </w:rPr>
            </w:pPr>
            <w:r w:rsidRPr="007F44AA">
              <w:rPr>
                <w:rFonts w:ascii="Times New Roman" w:eastAsia="Times New Roman" w:hAnsi="Times New Roman" w:cs="Times New Roman"/>
                <w:b/>
                <w:bCs/>
                <w:color w:val="000000"/>
                <w:kern w:val="0"/>
                <w:lang w:eastAsia="lv-LV"/>
                <w14:ligatures w14:val="none"/>
              </w:rPr>
              <w:t>2022</w:t>
            </w:r>
          </w:p>
        </w:tc>
        <w:tc>
          <w:tcPr>
            <w:tcW w:w="713" w:type="dxa"/>
            <w:shd w:val="clear" w:color="auto" w:fill="auto"/>
            <w:noWrap/>
            <w:vAlign w:val="bottom"/>
            <w:hideMark/>
          </w:tcPr>
          <w:p w14:paraId="38BE4843" w14:textId="5186D7FE" w:rsidR="007F44AA" w:rsidRPr="007F44AA" w:rsidRDefault="007F44AA" w:rsidP="000447AD">
            <w:pPr>
              <w:spacing w:after="0" w:line="240" w:lineRule="auto"/>
              <w:jc w:val="center"/>
              <w:rPr>
                <w:rFonts w:ascii="Times New Roman" w:eastAsia="Times New Roman" w:hAnsi="Times New Roman" w:cs="Times New Roman"/>
                <w:b/>
                <w:bCs/>
                <w:color w:val="000000"/>
                <w:kern w:val="0"/>
                <w:lang w:eastAsia="lv-LV"/>
                <w14:ligatures w14:val="none"/>
              </w:rPr>
            </w:pPr>
            <w:r w:rsidRPr="007F44AA">
              <w:rPr>
                <w:rFonts w:ascii="Times New Roman" w:eastAsia="Times New Roman" w:hAnsi="Times New Roman" w:cs="Times New Roman"/>
                <w:b/>
                <w:bCs/>
                <w:color w:val="000000"/>
                <w:kern w:val="0"/>
                <w:lang w:eastAsia="lv-LV"/>
                <w14:ligatures w14:val="none"/>
              </w:rPr>
              <w:t>2023</w:t>
            </w:r>
          </w:p>
        </w:tc>
        <w:tc>
          <w:tcPr>
            <w:tcW w:w="713" w:type="dxa"/>
            <w:shd w:val="clear" w:color="auto" w:fill="auto"/>
            <w:noWrap/>
            <w:vAlign w:val="bottom"/>
            <w:hideMark/>
          </w:tcPr>
          <w:p w14:paraId="76E7062E" w14:textId="5369BC4D" w:rsidR="007F44AA" w:rsidRPr="007F44AA" w:rsidRDefault="007F44AA" w:rsidP="000447AD">
            <w:pPr>
              <w:spacing w:after="0" w:line="240" w:lineRule="auto"/>
              <w:jc w:val="center"/>
              <w:rPr>
                <w:rFonts w:ascii="Times New Roman" w:eastAsia="Times New Roman" w:hAnsi="Times New Roman" w:cs="Times New Roman"/>
                <w:b/>
                <w:bCs/>
                <w:color w:val="000000"/>
                <w:kern w:val="0"/>
                <w:lang w:eastAsia="lv-LV"/>
                <w14:ligatures w14:val="none"/>
              </w:rPr>
            </w:pPr>
            <w:r w:rsidRPr="007F44AA">
              <w:rPr>
                <w:rFonts w:ascii="Times New Roman" w:eastAsia="Times New Roman" w:hAnsi="Times New Roman" w:cs="Times New Roman"/>
                <w:b/>
                <w:bCs/>
                <w:color w:val="000000"/>
                <w:kern w:val="0"/>
                <w:lang w:eastAsia="lv-LV"/>
                <w14:ligatures w14:val="none"/>
              </w:rPr>
              <w:t>2024</w:t>
            </w:r>
          </w:p>
        </w:tc>
        <w:tc>
          <w:tcPr>
            <w:tcW w:w="714" w:type="dxa"/>
            <w:shd w:val="clear" w:color="auto" w:fill="auto"/>
            <w:noWrap/>
            <w:vAlign w:val="bottom"/>
            <w:hideMark/>
          </w:tcPr>
          <w:p w14:paraId="17E51CBB" w14:textId="2DB557BF" w:rsidR="007F44AA" w:rsidRPr="007F44AA" w:rsidRDefault="007F44AA" w:rsidP="000447AD">
            <w:pPr>
              <w:spacing w:after="0" w:line="240" w:lineRule="auto"/>
              <w:jc w:val="center"/>
              <w:rPr>
                <w:rFonts w:ascii="Times New Roman" w:eastAsia="Times New Roman" w:hAnsi="Times New Roman" w:cs="Times New Roman"/>
                <w:b/>
                <w:bCs/>
                <w:color w:val="000000"/>
                <w:kern w:val="0"/>
                <w:lang w:eastAsia="lv-LV"/>
                <w14:ligatures w14:val="none"/>
              </w:rPr>
            </w:pPr>
            <w:r w:rsidRPr="007F44AA">
              <w:rPr>
                <w:rFonts w:ascii="Times New Roman" w:eastAsia="Times New Roman" w:hAnsi="Times New Roman" w:cs="Times New Roman"/>
                <w:b/>
                <w:bCs/>
                <w:color w:val="000000"/>
                <w:kern w:val="0"/>
                <w:lang w:eastAsia="lv-LV"/>
                <w14:ligatures w14:val="none"/>
              </w:rPr>
              <w:t>2025</w:t>
            </w:r>
          </w:p>
        </w:tc>
      </w:tr>
      <w:tr w:rsidR="007F44AA" w:rsidRPr="007F44AA" w14:paraId="4362079A" w14:textId="77777777" w:rsidTr="000447AD">
        <w:trPr>
          <w:trHeight w:val="300"/>
        </w:trPr>
        <w:tc>
          <w:tcPr>
            <w:tcW w:w="1980" w:type="dxa"/>
            <w:vMerge w:val="restart"/>
            <w:shd w:val="clear" w:color="auto" w:fill="auto"/>
            <w:noWrap/>
            <w:hideMark/>
          </w:tcPr>
          <w:p w14:paraId="544B1805" w14:textId="4629C224" w:rsidR="007F44AA" w:rsidRPr="007F44AA" w:rsidRDefault="007F44AA" w:rsidP="007F44AA">
            <w:pPr>
              <w:spacing w:after="0" w:line="240" w:lineRule="auto"/>
              <w:rPr>
                <w:rFonts w:ascii="Times New Roman" w:eastAsia="Times New Roman" w:hAnsi="Times New Roman" w:cs="Times New Roman"/>
                <w:color w:val="000000"/>
                <w:kern w:val="0"/>
                <w:lang w:eastAsia="lv-LV"/>
                <w14:ligatures w14:val="none"/>
              </w:rPr>
            </w:pPr>
            <w:r w:rsidRPr="007F44AA">
              <w:rPr>
                <w:rFonts w:ascii="Times New Roman" w:eastAsia="Times New Roman" w:hAnsi="Times New Roman" w:cs="Times New Roman"/>
                <w:color w:val="000000"/>
                <w:kern w:val="0"/>
                <w:lang w:eastAsia="lv-LV"/>
                <w14:ligatures w14:val="none"/>
              </w:rPr>
              <w:t>Reģistrētas sociālā dzīvokļa</w:t>
            </w:r>
            <w:r w:rsidR="000447AD">
              <w:rPr>
                <w:rFonts w:ascii="Times New Roman" w:eastAsia="Times New Roman" w:hAnsi="Times New Roman" w:cs="Times New Roman"/>
                <w:color w:val="000000"/>
                <w:kern w:val="0"/>
                <w:lang w:eastAsia="lv-LV"/>
                <w14:ligatures w14:val="none"/>
              </w:rPr>
              <w:t>/</w:t>
            </w:r>
            <w:r w:rsidRPr="007F44AA">
              <w:rPr>
                <w:rFonts w:ascii="Times New Roman" w:eastAsia="Times New Roman" w:hAnsi="Times New Roman" w:cs="Times New Roman"/>
                <w:color w:val="000000"/>
                <w:kern w:val="0"/>
                <w:lang w:eastAsia="lv-LV"/>
                <w14:ligatures w14:val="none"/>
              </w:rPr>
              <w:t xml:space="preserve"> dzīvojamās telpas izīrēšanai</w:t>
            </w:r>
          </w:p>
        </w:tc>
        <w:tc>
          <w:tcPr>
            <w:tcW w:w="2126" w:type="dxa"/>
            <w:shd w:val="clear" w:color="auto" w:fill="auto"/>
            <w:noWrap/>
            <w:hideMark/>
          </w:tcPr>
          <w:p w14:paraId="5FE54883" w14:textId="77777777" w:rsidR="007F44AA" w:rsidRPr="007F44AA" w:rsidRDefault="007F44AA" w:rsidP="007F44AA">
            <w:pPr>
              <w:spacing w:after="0" w:line="240" w:lineRule="auto"/>
              <w:rPr>
                <w:rFonts w:ascii="Times New Roman" w:eastAsia="Times New Roman" w:hAnsi="Times New Roman" w:cs="Times New Roman"/>
                <w:color w:val="000000"/>
                <w:kern w:val="0"/>
                <w:lang w:eastAsia="lv-LV"/>
                <w14:ligatures w14:val="none"/>
              </w:rPr>
            </w:pPr>
            <w:r w:rsidRPr="007F44AA">
              <w:rPr>
                <w:rFonts w:ascii="Times New Roman" w:eastAsia="Times New Roman" w:hAnsi="Times New Roman" w:cs="Times New Roman"/>
                <w:color w:val="000000"/>
                <w:kern w:val="0"/>
                <w:lang w:eastAsia="lv-LV"/>
                <w14:ligatures w14:val="none"/>
              </w:rPr>
              <w:t>Kopā</w:t>
            </w:r>
          </w:p>
        </w:tc>
        <w:tc>
          <w:tcPr>
            <w:tcW w:w="713" w:type="dxa"/>
            <w:shd w:val="clear" w:color="auto" w:fill="auto"/>
            <w:noWrap/>
            <w:vAlign w:val="bottom"/>
            <w:hideMark/>
          </w:tcPr>
          <w:p w14:paraId="7A1BBB7A" w14:textId="77777777" w:rsidR="007F44AA" w:rsidRPr="007F44AA" w:rsidRDefault="007F44AA" w:rsidP="000447AD">
            <w:pPr>
              <w:spacing w:after="0" w:line="240" w:lineRule="auto"/>
              <w:jc w:val="center"/>
              <w:rPr>
                <w:rFonts w:ascii="Times New Roman" w:eastAsia="Times New Roman" w:hAnsi="Times New Roman" w:cs="Times New Roman"/>
                <w:color w:val="000000"/>
                <w:kern w:val="0"/>
                <w:lang w:eastAsia="lv-LV"/>
                <w14:ligatures w14:val="none"/>
              </w:rPr>
            </w:pPr>
            <w:r w:rsidRPr="007F44AA">
              <w:rPr>
                <w:rFonts w:ascii="Times New Roman" w:eastAsia="Times New Roman" w:hAnsi="Times New Roman" w:cs="Times New Roman"/>
                <w:color w:val="000000"/>
                <w:kern w:val="0"/>
                <w:lang w:eastAsia="lv-LV"/>
                <w14:ligatures w14:val="none"/>
              </w:rPr>
              <w:t>1269</w:t>
            </w:r>
          </w:p>
        </w:tc>
        <w:tc>
          <w:tcPr>
            <w:tcW w:w="713" w:type="dxa"/>
            <w:shd w:val="clear" w:color="auto" w:fill="auto"/>
            <w:noWrap/>
            <w:vAlign w:val="bottom"/>
            <w:hideMark/>
          </w:tcPr>
          <w:p w14:paraId="14F43B1F" w14:textId="77777777" w:rsidR="007F44AA" w:rsidRPr="007F44AA" w:rsidRDefault="007F44AA" w:rsidP="000447AD">
            <w:pPr>
              <w:spacing w:after="0" w:line="240" w:lineRule="auto"/>
              <w:jc w:val="center"/>
              <w:rPr>
                <w:rFonts w:ascii="Times New Roman" w:eastAsia="Times New Roman" w:hAnsi="Times New Roman" w:cs="Times New Roman"/>
                <w:color w:val="000000"/>
                <w:kern w:val="0"/>
                <w:lang w:eastAsia="lv-LV"/>
                <w14:ligatures w14:val="none"/>
              </w:rPr>
            </w:pPr>
            <w:r w:rsidRPr="007F44AA">
              <w:rPr>
                <w:rFonts w:ascii="Times New Roman" w:eastAsia="Times New Roman" w:hAnsi="Times New Roman" w:cs="Times New Roman"/>
                <w:color w:val="000000"/>
                <w:kern w:val="0"/>
                <w:lang w:eastAsia="lv-LV"/>
                <w14:ligatures w14:val="none"/>
              </w:rPr>
              <w:t>1329</w:t>
            </w:r>
          </w:p>
        </w:tc>
        <w:tc>
          <w:tcPr>
            <w:tcW w:w="713" w:type="dxa"/>
            <w:shd w:val="clear" w:color="auto" w:fill="auto"/>
            <w:noWrap/>
            <w:vAlign w:val="bottom"/>
            <w:hideMark/>
          </w:tcPr>
          <w:p w14:paraId="788CDB37" w14:textId="77777777" w:rsidR="007F44AA" w:rsidRPr="007F44AA" w:rsidRDefault="007F44AA" w:rsidP="000447AD">
            <w:pPr>
              <w:spacing w:after="0" w:line="240" w:lineRule="auto"/>
              <w:jc w:val="center"/>
              <w:rPr>
                <w:rFonts w:ascii="Times New Roman" w:eastAsia="Times New Roman" w:hAnsi="Times New Roman" w:cs="Times New Roman"/>
                <w:color w:val="000000"/>
                <w:kern w:val="0"/>
                <w:lang w:eastAsia="lv-LV"/>
                <w14:ligatures w14:val="none"/>
              </w:rPr>
            </w:pPr>
            <w:r w:rsidRPr="007F44AA">
              <w:rPr>
                <w:rFonts w:ascii="Times New Roman" w:eastAsia="Times New Roman" w:hAnsi="Times New Roman" w:cs="Times New Roman"/>
                <w:color w:val="000000"/>
                <w:kern w:val="0"/>
                <w:lang w:eastAsia="lv-LV"/>
                <w14:ligatures w14:val="none"/>
              </w:rPr>
              <w:t>1349</w:t>
            </w:r>
          </w:p>
        </w:tc>
        <w:tc>
          <w:tcPr>
            <w:tcW w:w="714" w:type="dxa"/>
            <w:shd w:val="clear" w:color="auto" w:fill="auto"/>
            <w:noWrap/>
            <w:vAlign w:val="bottom"/>
            <w:hideMark/>
          </w:tcPr>
          <w:p w14:paraId="4EC2CDB5" w14:textId="77777777" w:rsidR="007F44AA" w:rsidRPr="007F44AA" w:rsidRDefault="007F44AA" w:rsidP="000447AD">
            <w:pPr>
              <w:spacing w:after="0" w:line="240" w:lineRule="auto"/>
              <w:jc w:val="center"/>
              <w:rPr>
                <w:rFonts w:ascii="Times New Roman" w:eastAsia="Times New Roman" w:hAnsi="Times New Roman" w:cs="Times New Roman"/>
                <w:color w:val="000000"/>
                <w:kern w:val="0"/>
                <w:lang w:eastAsia="lv-LV"/>
                <w14:ligatures w14:val="none"/>
              </w:rPr>
            </w:pPr>
            <w:r w:rsidRPr="007F44AA">
              <w:rPr>
                <w:rFonts w:ascii="Times New Roman" w:eastAsia="Times New Roman" w:hAnsi="Times New Roman" w:cs="Times New Roman"/>
                <w:color w:val="000000"/>
                <w:kern w:val="0"/>
                <w:lang w:eastAsia="lv-LV"/>
                <w14:ligatures w14:val="none"/>
              </w:rPr>
              <w:t>1050</w:t>
            </w:r>
          </w:p>
        </w:tc>
        <w:tc>
          <w:tcPr>
            <w:tcW w:w="713" w:type="dxa"/>
            <w:shd w:val="clear" w:color="auto" w:fill="auto"/>
            <w:noWrap/>
            <w:vAlign w:val="bottom"/>
            <w:hideMark/>
          </w:tcPr>
          <w:p w14:paraId="225A74FE" w14:textId="77777777" w:rsidR="007F44AA" w:rsidRPr="007F44AA" w:rsidRDefault="007F44AA" w:rsidP="000447AD">
            <w:pPr>
              <w:spacing w:after="0" w:line="240" w:lineRule="auto"/>
              <w:jc w:val="center"/>
              <w:rPr>
                <w:rFonts w:ascii="Times New Roman" w:eastAsia="Times New Roman" w:hAnsi="Times New Roman" w:cs="Times New Roman"/>
                <w:color w:val="000000"/>
                <w:kern w:val="0"/>
                <w:lang w:eastAsia="lv-LV"/>
                <w14:ligatures w14:val="none"/>
              </w:rPr>
            </w:pPr>
            <w:r w:rsidRPr="007F44AA">
              <w:rPr>
                <w:rFonts w:ascii="Times New Roman" w:eastAsia="Times New Roman" w:hAnsi="Times New Roman" w:cs="Times New Roman"/>
                <w:color w:val="000000"/>
                <w:kern w:val="0"/>
                <w:lang w:eastAsia="lv-LV"/>
                <w14:ligatures w14:val="none"/>
              </w:rPr>
              <w:t>876</w:t>
            </w:r>
          </w:p>
        </w:tc>
        <w:tc>
          <w:tcPr>
            <w:tcW w:w="713" w:type="dxa"/>
            <w:shd w:val="clear" w:color="auto" w:fill="auto"/>
            <w:noWrap/>
            <w:vAlign w:val="bottom"/>
            <w:hideMark/>
          </w:tcPr>
          <w:p w14:paraId="0346FEC2" w14:textId="77777777" w:rsidR="007F44AA" w:rsidRPr="007F44AA" w:rsidRDefault="007F44AA" w:rsidP="000447AD">
            <w:pPr>
              <w:spacing w:after="0" w:line="240" w:lineRule="auto"/>
              <w:jc w:val="center"/>
              <w:rPr>
                <w:rFonts w:ascii="Times New Roman" w:eastAsia="Times New Roman" w:hAnsi="Times New Roman" w:cs="Times New Roman"/>
                <w:color w:val="000000"/>
                <w:kern w:val="0"/>
                <w:lang w:eastAsia="lv-LV"/>
                <w14:ligatures w14:val="none"/>
              </w:rPr>
            </w:pPr>
            <w:r w:rsidRPr="007F44AA">
              <w:rPr>
                <w:rFonts w:ascii="Times New Roman" w:eastAsia="Times New Roman" w:hAnsi="Times New Roman" w:cs="Times New Roman"/>
                <w:color w:val="000000"/>
                <w:kern w:val="0"/>
                <w:lang w:eastAsia="lv-LV"/>
                <w14:ligatures w14:val="none"/>
              </w:rPr>
              <w:t>805</w:t>
            </w:r>
          </w:p>
        </w:tc>
        <w:tc>
          <w:tcPr>
            <w:tcW w:w="713" w:type="dxa"/>
            <w:shd w:val="clear" w:color="auto" w:fill="auto"/>
            <w:noWrap/>
            <w:vAlign w:val="bottom"/>
            <w:hideMark/>
          </w:tcPr>
          <w:p w14:paraId="55A7FAB8" w14:textId="77777777" w:rsidR="007F44AA" w:rsidRPr="007F44AA" w:rsidRDefault="007F44AA" w:rsidP="000447AD">
            <w:pPr>
              <w:spacing w:after="0" w:line="240" w:lineRule="auto"/>
              <w:jc w:val="center"/>
              <w:rPr>
                <w:rFonts w:ascii="Times New Roman" w:eastAsia="Times New Roman" w:hAnsi="Times New Roman" w:cs="Times New Roman"/>
                <w:color w:val="000000"/>
                <w:kern w:val="0"/>
                <w:lang w:eastAsia="lv-LV"/>
                <w14:ligatures w14:val="none"/>
              </w:rPr>
            </w:pPr>
            <w:r w:rsidRPr="007F44AA">
              <w:rPr>
                <w:rFonts w:ascii="Times New Roman" w:eastAsia="Times New Roman" w:hAnsi="Times New Roman" w:cs="Times New Roman"/>
                <w:color w:val="000000"/>
                <w:kern w:val="0"/>
                <w:lang w:eastAsia="lv-LV"/>
                <w14:ligatures w14:val="none"/>
              </w:rPr>
              <w:t>789</w:t>
            </w:r>
          </w:p>
        </w:tc>
        <w:tc>
          <w:tcPr>
            <w:tcW w:w="714" w:type="dxa"/>
            <w:shd w:val="clear" w:color="auto" w:fill="auto"/>
            <w:noWrap/>
            <w:vAlign w:val="bottom"/>
            <w:hideMark/>
          </w:tcPr>
          <w:p w14:paraId="284A3F10" w14:textId="77777777" w:rsidR="007F44AA" w:rsidRPr="007F44AA" w:rsidRDefault="007F44AA" w:rsidP="000447AD">
            <w:pPr>
              <w:spacing w:after="0" w:line="240" w:lineRule="auto"/>
              <w:jc w:val="center"/>
              <w:rPr>
                <w:rFonts w:ascii="Times New Roman" w:eastAsia="Times New Roman" w:hAnsi="Times New Roman" w:cs="Times New Roman"/>
                <w:color w:val="000000"/>
                <w:kern w:val="0"/>
                <w:lang w:eastAsia="lv-LV"/>
                <w14:ligatures w14:val="none"/>
              </w:rPr>
            </w:pPr>
            <w:r w:rsidRPr="007F44AA">
              <w:rPr>
                <w:rFonts w:ascii="Times New Roman" w:eastAsia="Times New Roman" w:hAnsi="Times New Roman" w:cs="Times New Roman"/>
                <w:color w:val="000000"/>
                <w:kern w:val="0"/>
                <w:lang w:eastAsia="lv-LV"/>
                <w14:ligatures w14:val="none"/>
              </w:rPr>
              <w:t>778</w:t>
            </w:r>
          </w:p>
        </w:tc>
      </w:tr>
      <w:tr w:rsidR="007F44AA" w:rsidRPr="007F44AA" w14:paraId="78D3284C" w14:textId="77777777" w:rsidTr="000447AD">
        <w:trPr>
          <w:trHeight w:val="300"/>
        </w:trPr>
        <w:tc>
          <w:tcPr>
            <w:tcW w:w="1980" w:type="dxa"/>
            <w:vMerge/>
            <w:shd w:val="clear" w:color="auto" w:fill="auto"/>
            <w:noWrap/>
            <w:hideMark/>
          </w:tcPr>
          <w:p w14:paraId="22CA8107" w14:textId="77777777" w:rsidR="007F44AA" w:rsidRPr="007F44AA" w:rsidRDefault="007F44AA" w:rsidP="007F44AA">
            <w:pPr>
              <w:spacing w:after="0" w:line="240" w:lineRule="auto"/>
              <w:jc w:val="right"/>
              <w:rPr>
                <w:rFonts w:ascii="Times New Roman" w:eastAsia="Times New Roman" w:hAnsi="Times New Roman" w:cs="Times New Roman"/>
                <w:color w:val="000000"/>
                <w:kern w:val="0"/>
                <w:lang w:eastAsia="lv-LV"/>
                <w14:ligatures w14:val="none"/>
              </w:rPr>
            </w:pPr>
          </w:p>
        </w:tc>
        <w:tc>
          <w:tcPr>
            <w:tcW w:w="2126" w:type="dxa"/>
            <w:shd w:val="clear" w:color="auto" w:fill="auto"/>
            <w:noWrap/>
            <w:hideMark/>
          </w:tcPr>
          <w:p w14:paraId="4DC4BA77" w14:textId="77777777" w:rsidR="007F44AA" w:rsidRPr="007F44AA" w:rsidRDefault="007F44AA" w:rsidP="007F44AA">
            <w:pPr>
              <w:spacing w:after="0" w:line="240" w:lineRule="auto"/>
              <w:rPr>
                <w:rFonts w:ascii="Times New Roman" w:eastAsia="Times New Roman" w:hAnsi="Times New Roman" w:cs="Times New Roman"/>
                <w:color w:val="000000"/>
                <w:kern w:val="0"/>
                <w:lang w:eastAsia="lv-LV"/>
                <w14:ligatures w14:val="none"/>
              </w:rPr>
            </w:pPr>
            <w:r w:rsidRPr="007F44AA">
              <w:rPr>
                <w:rFonts w:ascii="Times New Roman" w:eastAsia="Times New Roman" w:hAnsi="Times New Roman" w:cs="Times New Roman"/>
                <w:color w:val="000000"/>
                <w:kern w:val="0"/>
                <w:lang w:eastAsia="lv-LV"/>
                <w14:ligatures w14:val="none"/>
              </w:rPr>
              <w:t>t.sk., denacionalizēto namu īrnieki</w:t>
            </w:r>
          </w:p>
        </w:tc>
        <w:tc>
          <w:tcPr>
            <w:tcW w:w="713" w:type="dxa"/>
            <w:shd w:val="clear" w:color="auto" w:fill="auto"/>
            <w:noWrap/>
            <w:vAlign w:val="bottom"/>
            <w:hideMark/>
          </w:tcPr>
          <w:p w14:paraId="0F3247AB" w14:textId="77777777" w:rsidR="007F44AA" w:rsidRPr="007F44AA" w:rsidRDefault="007F44AA" w:rsidP="000447AD">
            <w:pPr>
              <w:spacing w:after="0" w:line="240" w:lineRule="auto"/>
              <w:jc w:val="center"/>
              <w:rPr>
                <w:rFonts w:ascii="Times New Roman" w:eastAsia="Times New Roman" w:hAnsi="Times New Roman" w:cs="Times New Roman"/>
                <w:color w:val="000000"/>
                <w:kern w:val="0"/>
                <w:lang w:eastAsia="lv-LV"/>
                <w14:ligatures w14:val="none"/>
              </w:rPr>
            </w:pPr>
            <w:r w:rsidRPr="007F44AA">
              <w:rPr>
                <w:rFonts w:ascii="Times New Roman" w:eastAsia="Times New Roman" w:hAnsi="Times New Roman" w:cs="Times New Roman"/>
                <w:color w:val="000000"/>
                <w:kern w:val="0"/>
                <w:lang w:eastAsia="lv-LV"/>
                <w14:ligatures w14:val="none"/>
              </w:rPr>
              <w:t>256</w:t>
            </w:r>
          </w:p>
        </w:tc>
        <w:tc>
          <w:tcPr>
            <w:tcW w:w="713" w:type="dxa"/>
            <w:shd w:val="clear" w:color="auto" w:fill="auto"/>
            <w:noWrap/>
            <w:vAlign w:val="bottom"/>
            <w:hideMark/>
          </w:tcPr>
          <w:p w14:paraId="16F415D5" w14:textId="77777777" w:rsidR="007F44AA" w:rsidRPr="007F44AA" w:rsidRDefault="007F44AA" w:rsidP="000447AD">
            <w:pPr>
              <w:spacing w:after="0" w:line="240" w:lineRule="auto"/>
              <w:jc w:val="center"/>
              <w:rPr>
                <w:rFonts w:ascii="Times New Roman" w:eastAsia="Times New Roman" w:hAnsi="Times New Roman" w:cs="Times New Roman"/>
                <w:color w:val="000000"/>
                <w:kern w:val="0"/>
                <w:lang w:eastAsia="lv-LV"/>
                <w14:ligatures w14:val="none"/>
              </w:rPr>
            </w:pPr>
            <w:r w:rsidRPr="007F44AA">
              <w:rPr>
                <w:rFonts w:ascii="Times New Roman" w:eastAsia="Times New Roman" w:hAnsi="Times New Roman" w:cs="Times New Roman"/>
                <w:color w:val="000000"/>
                <w:kern w:val="0"/>
                <w:lang w:eastAsia="lv-LV"/>
                <w14:ligatures w14:val="none"/>
              </w:rPr>
              <w:t>228</w:t>
            </w:r>
          </w:p>
        </w:tc>
        <w:tc>
          <w:tcPr>
            <w:tcW w:w="713" w:type="dxa"/>
            <w:shd w:val="clear" w:color="auto" w:fill="auto"/>
            <w:noWrap/>
            <w:vAlign w:val="bottom"/>
            <w:hideMark/>
          </w:tcPr>
          <w:p w14:paraId="2CF65463" w14:textId="77777777" w:rsidR="007F44AA" w:rsidRPr="007F44AA" w:rsidRDefault="007F44AA" w:rsidP="000447AD">
            <w:pPr>
              <w:spacing w:after="0" w:line="240" w:lineRule="auto"/>
              <w:jc w:val="center"/>
              <w:rPr>
                <w:rFonts w:ascii="Times New Roman" w:eastAsia="Times New Roman" w:hAnsi="Times New Roman" w:cs="Times New Roman"/>
                <w:color w:val="000000"/>
                <w:kern w:val="0"/>
                <w:lang w:eastAsia="lv-LV"/>
                <w14:ligatures w14:val="none"/>
              </w:rPr>
            </w:pPr>
            <w:r w:rsidRPr="007F44AA">
              <w:rPr>
                <w:rFonts w:ascii="Times New Roman" w:eastAsia="Times New Roman" w:hAnsi="Times New Roman" w:cs="Times New Roman"/>
                <w:color w:val="000000"/>
                <w:kern w:val="0"/>
                <w:lang w:eastAsia="lv-LV"/>
                <w14:ligatures w14:val="none"/>
              </w:rPr>
              <w:t>207</w:t>
            </w:r>
          </w:p>
        </w:tc>
        <w:tc>
          <w:tcPr>
            <w:tcW w:w="714" w:type="dxa"/>
            <w:shd w:val="clear" w:color="auto" w:fill="auto"/>
            <w:noWrap/>
            <w:vAlign w:val="bottom"/>
            <w:hideMark/>
          </w:tcPr>
          <w:p w14:paraId="011022CD" w14:textId="77777777" w:rsidR="007F44AA" w:rsidRPr="007F44AA" w:rsidRDefault="007F44AA" w:rsidP="000447AD">
            <w:pPr>
              <w:spacing w:after="0" w:line="240" w:lineRule="auto"/>
              <w:jc w:val="center"/>
              <w:rPr>
                <w:rFonts w:ascii="Times New Roman" w:eastAsia="Times New Roman" w:hAnsi="Times New Roman" w:cs="Times New Roman"/>
                <w:color w:val="000000"/>
                <w:kern w:val="0"/>
                <w:lang w:eastAsia="lv-LV"/>
                <w14:ligatures w14:val="none"/>
              </w:rPr>
            </w:pPr>
            <w:r w:rsidRPr="007F44AA">
              <w:rPr>
                <w:rFonts w:ascii="Times New Roman" w:eastAsia="Times New Roman" w:hAnsi="Times New Roman" w:cs="Times New Roman"/>
                <w:color w:val="000000"/>
                <w:kern w:val="0"/>
                <w:lang w:eastAsia="lv-LV"/>
                <w14:ligatures w14:val="none"/>
              </w:rPr>
              <w:t>143</w:t>
            </w:r>
          </w:p>
        </w:tc>
        <w:tc>
          <w:tcPr>
            <w:tcW w:w="713" w:type="dxa"/>
            <w:shd w:val="clear" w:color="auto" w:fill="auto"/>
            <w:noWrap/>
            <w:vAlign w:val="bottom"/>
            <w:hideMark/>
          </w:tcPr>
          <w:p w14:paraId="6313B4DD" w14:textId="77777777" w:rsidR="007F44AA" w:rsidRPr="007F44AA" w:rsidRDefault="007F44AA" w:rsidP="000447AD">
            <w:pPr>
              <w:spacing w:after="0" w:line="240" w:lineRule="auto"/>
              <w:jc w:val="center"/>
              <w:rPr>
                <w:rFonts w:ascii="Times New Roman" w:eastAsia="Times New Roman" w:hAnsi="Times New Roman" w:cs="Times New Roman"/>
                <w:color w:val="000000"/>
                <w:kern w:val="0"/>
                <w:lang w:eastAsia="lv-LV"/>
                <w14:ligatures w14:val="none"/>
              </w:rPr>
            </w:pPr>
            <w:r w:rsidRPr="007F44AA">
              <w:rPr>
                <w:rFonts w:ascii="Times New Roman" w:eastAsia="Times New Roman" w:hAnsi="Times New Roman" w:cs="Times New Roman"/>
                <w:color w:val="000000"/>
                <w:kern w:val="0"/>
                <w:lang w:eastAsia="lv-LV"/>
                <w14:ligatures w14:val="none"/>
              </w:rPr>
              <w:t>89</w:t>
            </w:r>
          </w:p>
        </w:tc>
        <w:tc>
          <w:tcPr>
            <w:tcW w:w="713" w:type="dxa"/>
            <w:shd w:val="clear" w:color="auto" w:fill="auto"/>
            <w:noWrap/>
            <w:vAlign w:val="bottom"/>
            <w:hideMark/>
          </w:tcPr>
          <w:p w14:paraId="060E6A71" w14:textId="77777777" w:rsidR="007F44AA" w:rsidRPr="007F44AA" w:rsidRDefault="007F44AA" w:rsidP="000447AD">
            <w:pPr>
              <w:spacing w:after="0" w:line="240" w:lineRule="auto"/>
              <w:jc w:val="center"/>
              <w:rPr>
                <w:rFonts w:ascii="Times New Roman" w:eastAsia="Times New Roman" w:hAnsi="Times New Roman" w:cs="Times New Roman"/>
                <w:color w:val="000000"/>
                <w:kern w:val="0"/>
                <w:lang w:eastAsia="lv-LV"/>
                <w14:ligatures w14:val="none"/>
              </w:rPr>
            </w:pPr>
            <w:r w:rsidRPr="007F44AA">
              <w:rPr>
                <w:rFonts w:ascii="Times New Roman" w:eastAsia="Times New Roman" w:hAnsi="Times New Roman" w:cs="Times New Roman"/>
                <w:color w:val="000000"/>
                <w:kern w:val="0"/>
                <w:lang w:eastAsia="lv-LV"/>
                <w14:ligatures w14:val="none"/>
              </w:rPr>
              <w:t>63</w:t>
            </w:r>
          </w:p>
        </w:tc>
        <w:tc>
          <w:tcPr>
            <w:tcW w:w="713" w:type="dxa"/>
            <w:shd w:val="clear" w:color="auto" w:fill="auto"/>
            <w:noWrap/>
            <w:vAlign w:val="bottom"/>
            <w:hideMark/>
          </w:tcPr>
          <w:p w14:paraId="72161C0F" w14:textId="77777777" w:rsidR="007F44AA" w:rsidRPr="007F44AA" w:rsidRDefault="007F44AA" w:rsidP="000447AD">
            <w:pPr>
              <w:spacing w:after="0" w:line="240" w:lineRule="auto"/>
              <w:jc w:val="center"/>
              <w:rPr>
                <w:rFonts w:ascii="Times New Roman" w:eastAsia="Times New Roman" w:hAnsi="Times New Roman" w:cs="Times New Roman"/>
                <w:color w:val="000000"/>
                <w:kern w:val="0"/>
                <w:lang w:eastAsia="lv-LV"/>
                <w14:ligatures w14:val="none"/>
              </w:rPr>
            </w:pPr>
            <w:r w:rsidRPr="007F44AA">
              <w:rPr>
                <w:rFonts w:ascii="Times New Roman" w:eastAsia="Times New Roman" w:hAnsi="Times New Roman" w:cs="Times New Roman"/>
                <w:color w:val="000000"/>
                <w:kern w:val="0"/>
                <w:lang w:eastAsia="lv-LV"/>
                <w14:ligatures w14:val="none"/>
              </w:rPr>
              <w:t>34</w:t>
            </w:r>
          </w:p>
        </w:tc>
        <w:tc>
          <w:tcPr>
            <w:tcW w:w="714" w:type="dxa"/>
            <w:shd w:val="clear" w:color="auto" w:fill="auto"/>
            <w:noWrap/>
            <w:vAlign w:val="bottom"/>
            <w:hideMark/>
          </w:tcPr>
          <w:p w14:paraId="553F4F54" w14:textId="77777777" w:rsidR="007F44AA" w:rsidRPr="007F44AA" w:rsidRDefault="007F44AA" w:rsidP="000447AD">
            <w:pPr>
              <w:spacing w:after="0" w:line="240" w:lineRule="auto"/>
              <w:jc w:val="center"/>
              <w:rPr>
                <w:rFonts w:ascii="Times New Roman" w:eastAsia="Times New Roman" w:hAnsi="Times New Roman" w:cs="Times New Roman"/>
                <w:color w:val="000000"/>
                <w:kern w:val="0"/>
                <w:lang w:eastAsia="lv-LV"/>
                <w14:ligatures w14:val="none"/>
              </w:rPr>
            </w:pPr>
            <w:r w:rsidRPr="007F44AA">
              <w:rPr>
                <w:rFonts w:ascii="Times New Roman" w:eastAsia="Times New Roman" w:hAnsi="Times New Roman" w:cs="Times New Roman"/>
                <w:color w:val="000000"/>
                <w:kern w:val="0"/>
                <w:lang w:eastAsia="lv-LV"/>
                <w14:ligatures w14:val="none"/>
              </w:rPr>
              <w:t>25</w:t>
            </w:r>
          </w:p>
        </w:tc>
      </w:tr>
      <w:tr w:rsidR="007F44AA" w:rsidRPr="007F44AA" w14:paraId="37CE7772" w14:textId="77777777" w:rsidTr="000447AD">
        <w:trPr>
          <w:trHeight w:val="300"/>
        </w:trPr>
        <w:tc>
          <w:tcPr>
            <w:tcW w:w="1980" w:type="dxa"/>
            <w:vMerge w:val="restart"/>
            <w:shd w:val="clear" w:color="auto" w:fill="auto"/>
            <w:noWrap/>
            <w:hideMark/>
          </w:tcPr>
          <w:p w14:paraId="57BDE332" w14:textId="77777777" w:rsidR="007F44AA" w:rsidRPr="007F44AA" w:rsidRDefault="007F44AA" w:rsidP="007F44AA">
            <w:pPr>
              <w:spacing w:after="0" w:line="240" w:lineRule="auto"/>
              <w:rPr>
                <w:rFonts w:ascii="Times New Roman" w:eastAsia="Times New Roman" w:hAnsi="Times New Roman" w:cs="Times New Roman"/>
                <w:color w:val="000000"/>
                <w:kern w:val="0"/>
                <w:lang w:eastAsia="lv-LV"/>
                <w14:ligatures w14:val="none"/>
              </w:rPr>
            </w:pPr>
            <w:r w:rsidRPr="007F44AA">
              <w:rPr>
                <w:rFonts w:ascii="Times New Roman" w:eastAsia="Times New Roman" w:hAnsi="Times New Roman" w:cs="Times New Roman"/>
                <w:color w:val="000000"/>
                <w:kern w:val="0"/>
                <w:lang w:eastAsia="lv-LV"/>
                <w14:ligatures w14:val="none"/>
              </w:rPr>
              <w:t>Reģistrētas dzīvojamās telpas izīrēšanai pirmām kārtām</w:t>
            </w:r>
          </w:p>
        </w:tc>
        <w:tc>
          <w:tcPr>
            <w:tcW w:w="2126" w:type="dxa"/>
            <w:shd w:val="clear" w:color="auto" w:fill="auto"/>
            <w:noWrap/>
            <w:hideMark/>
          </w:tcPr>
          <w:p w14:paraId="2AC1CB1C" w14:textId="77777777" w:rsidR="007F44AA" w:rsidRPr="007F44AA" w:rsidRDefault="007F44AA" w:rsidP="007F44AA">
            <w:pPr>
              <w:spacing w:after="0" w:line="240" w:lineRule="auto"/>
              <w:rPr>
                <w:rFonts w:ascii="Times New Roman" w:eastAsia="Times New Roman" w:hAnsi="Times New Roman" w:cs="Times New Roman"/>
                <w:color w:val="000000"/>
                <w:kern w:val="0"/>
                <w:lang w:eastAsia="lv-LV"/>
                <w14:ligatures w14:val="none"/>
              </w:rPr>
            </w:pPr>
            <w:r w:rsidRPr="007F44AA">
              <w:rPr>
                <w:rFonts w:ascii="Times New Roman" w:eastAsia="Times New Roman" w:hAnsi="Times New Roman" w:cs="Times New Roman"/>
                <w:color w:val="000000"/>
                <w:kern w:val="0"/>
                <w:lang w:eastAsia="lv-LV"/>
                <w14:ligatures w14:val="none"/>
              </w:rPr>
              <w:t>Kopā</w:t>
            </w:r>
          </w:p>
        </w:tc>
        <w:tc>
          <w:tcPr>
            <w:tcW w:w="713" w:type="dxa"/>
            <w:shd w:val="clear" w:color="auto" w:fill="auto"/>
            <w:noWrap/>
            <w:vAlign w:val="bottom"/>
            <w:hideMark/>
          </w:tcPr>
          <w:p w14:paraId="6799B1C2" w14:textId="77777777" w:rsidR="007F44AA" w:rsidRPr="007F44AA" w:rsidRDefault="007F44AA" w:rsidP="000447AD">
            <w:pPr>
              <w:spacing w:after="0" w:line="240" w:lineRule="auto"/>
              <w:jc w:val="center"/>
              <w:rPr>
                <w:rFonts w:ascii="Times New Roman" w:eastAsia="Times New Roman" w:hAnsi="Times New Roman" w:cs="Times New Roman"/>
                <w:color w:val="000000"/>
                <w:kern w:val="0"/>
                <w:lang w:eastAsia="lv-LV"/>
                <w14:ligatures w14:val="none"/>
              </w:rPr>
            </w:pPr>
            <w:r w:rsidRPr="007F44AA">
              <w:rPr>
                <w:rFonts w:ascii="Times New Roman" w:eastAsia="Times New Roman" w:hAnsi="Times New Roman" w:cs="Times New Roman"/>
                <w:color w:val="000000"/>
                <w:kern w:val="0"/>
                <w:lang w:eastAsia="lv-LV"/>
                <w14:ligatures w14:val="none"/>
              </w:rPr>
              <w:t>1698</w:t>
            </w:r>
          </w:p>
        </w:tc>
        <w:tc>
          <w:tcPr>
            <w:tcW w:w="713" w:type="dxa"/>
            <w:shd w:val="clear" w:color="auto" w:fill="auto"/>
            <w:noWrap/>
            <w:vAlign w:val="bottom"/>
            <w:hideMark/>
          </w:tcPr>
          <w:p w14:paraId="0E454F59" w14:textId="77777777" w:rsidR="007F44AA" w:rsidRPr="007F44AA" w:rsidRDefault="007F44AA" w:rsidP="000447AD">
            <w:pPr>
              <w:spacing w:after="0" w:line="240" w:lineRule="auto"/>
              <w:jc w:val="center"/>
              <w:rPr>
                <w:rFonts w:ascii="Times New Roman" w:eastAsia="Times New Roman" w:hAnsi="Times New Roman" w:cs="Times New Roman"/>
                <w:color w:val="000000"/>
                <w:kern w:val="0"/>
                <w:lang w:eastAsia="lv-LV"/>
                <w14:ligatures w14:val="none"/>
              </w:rPr>
            </w:pPr>
            <w:r w:rsidRPr="007F44AA">
              <w:rPr>
                <w:rFonts w:ascii="Times New Roman" w:eastAsia="Times New Roman" w:hAnsi="Times New Roman" w:cs="Times New Roman"/>
                <w:color w:val="000000"/>
                <w:kern w:val="0"/>
                <w:lang w:eastAsia="lv-LV"/>
                <w14:ligatures w14:val="none"/>
              </w:rPr>
              <w:t>1658</w:t>
            </w:r>
          </w:p>
        </w:tc>
        <w:tc>
          <w:tcPr>
            <w:tcW w:w="713" w:type="dxa"/>
            <w:shd w:val="clear" w:color="auto" w:fill="auto"/>
            <w:noWrap/>
            <w:vAlign w:val="bottom"/>
            <w:hideMark/>
          </w:tcPr>
          <w:p w14:paraId="1401C414" w14:textId="77777777" w:rsidR="007F44AA" w:rsidRPr="007F44AA" w:rsidRDefault="007F44AA" w:rsidP="000447AD">
            <w:pPr>
              <w:spacing w:after="0" w:line="240" w:lineRule="auto"/>
              <w:jc w:val="center"/>
              <w:rPr>
                <w:rFonts w:ascii="Times New Roman" w:eastAsia="Times New Roman" w:hAnsi="Times New Roman" w:cs="Times New Roman"/>
                <w:color w:val="000000"/>
                <w:kern w:val="0"/>
                <w:lang w:eastAsia="lv-LV"/>
                <w14:ligatures w14:val="none"/>
              </w:rPr>
            </w:pPr>
            <w:r w:rsidRPr="007F44AA">
              <w:rPr>
                <w:rFonts w:ascii="Times New Roman" w:eastAsia="Times New Roman" w:hAnsi="Times New Roman" w:cs="Times New Roman"/>
                <w:color w:val="000000"/>
                <w:kern w:val="0"/>
                <w:lang w:eastAsia="lv-LV"/>
                <w14:ligatures w14:val="none"/>
              </w:rPr>
              <w:t>1525</w:t>
            </w:r>
          </w:p>
        </w:tc>
        <w:tc>
          <w:tcPr>
            <w:tcW w:w="714" w:type="dxa"/>
            <w:shd w:val="clear" w:color="auto" w:fill="auto"/>
            <w:noWrap/>
            <w:vAlign w:val="bottom"/>
            <w:hideMark/>
          </w:tcPr>
          <w:p w14:paraId="22CBF654" w14:textId="77777777" w:rsidR="007F44AA" w:rsidRPr="007F44AA" w:rsidRDefault="007F44AA" w:rsidP="000447AD">
            <w:pPr>
              <w:spacing w:after="0" w:line="240" w:lineRule="auto"/>
              <w:jc w:val="center"/>
              <w:rPr>
                <w:rFonts w:ascii="Times New Roman" w:eastAsia="Times New Roman" w:hAnsi="Times New Roman" w:cs="Times New Roman"/>
                <w:color w:val="000000"/>
                <w:kern w:val="0"/>
                <w:lang w:eastAsia="lv-LV"/>
                <w14:ligatures w14:val="none"/>
              </w:rPr>
            </w:pPr>
            <w:r w:rsidRPr="007F44AA">
              <w:rPr>
                <w:rFonts w:ascii="Times New Roman" w:eastAsia="Times New Roman" w:hAnsi="Times New Roman" w:cs="Times New Roman"/>
                <w:color w:val="000000"/>
                <w:kern w:val="0"/>
                <w:lang w:eastAsia="lv-LV"/>
                <w14:ligatures w14:val="none"/>
              </w:rPr>
              <w:t>1402</w:t>
            </w:r>
          </w:p>
        </w:tc>
        <w:tc>
          <w:tcPr>
            <w:tcW w:w="713" w:type="dxa"/>
            <w:shd w:val="clear" w:color="auto" w:fill="auto"/>
            <w:noWrap/>
            <w:vAlign w:val="bottom"/>
            <w:hideMark/>
          </w:tcPr>
          <w:p w14:paraId="05B5BDCD" w14:textId="77777777" w:rsidR="007F44AA" w:rsidRPr="007F44AA" w:rsidRDefault="007F44AA" w:rsidP="000447AD">
            <w:pPr>
              <w:spacing w:after="0" w:line="240" w:lineRule="auto"/>
              <w:jc w:val="center"/>
              <w:rPr>
                <w:rFonts w:ascii="Times New Roman" w:eastAsia="Times New Roman" w:hAnsi="Times New Roman" w:cs="Times New Roman"/>
                <w:color w:val="000000"/>
                <w:kern w:val="0"/>
                <w:lang w:eastAsia="lv-LV"/>
                <w14:ligatures w14:val="none"/>
              </w:rPr>
            </w:pPr>
            <w:r w:rsidRPr="007F44AA">
              <w:rPr>
                <w:rFonts w:ascii="Times New Roman" w:eastAsia="Times New Roman" w:hAnsi="Times New Roman" w:cs="Times New Roman"/>
                <w:color w:val="000000"/>
                <w:kern w:val="0"/>
                <w:lang w:eastAsia="lv-LV"/>
                <w14:ligatures w14:val="none"/>
              </w:rPr>
              <w:t>1174</w:t>
            </w:r>
          </w:p>
        </w:tc>
        <w:tc>
          <w:tcPr>
            <w:tcW w:w="713" w:type="dxa"/>
            <w:shd w:val="clear" w:color="auto" w:fill="auto"/>
            <w:noWrap/>
            <w:vAlign w:val="bottom"/>
            <w:hideMark/>
          </w:tcPr>
          <w:p w14:paraId="283F0750" w14:textId="77777777" w:rsidR="007F44AA" w:rsidRPr="007F44AA" w:rsidRDefault="007F44AA" w:rsidP="000447AD">
            <w:pPr>
              <w:spacing w:after="0" w:line="240" w:lineRule="auto"/>
              <w:jc w:val="center"/>
              <w:rPr>
                <w:rFonts w:ascii="Times New Roman" w:eastAsia="Times New Roman" w:hAnsi="Times New Roman" w:cs="Times New Roman"/>
                <w:color w:val="000000"/>
                <w:kern w:val="0"/>
                <w:lang w:eastAsia="lv-LV"/>
                <w14:ligatures w14:val="none"/>
              </w:rPr>
            </w:pPr>
            <w:r w:rsidRPr="007F44AA">
              <w:rPr>
                <w:rFonts w:ascii="Times New Roman" w:eastAsia="Times New Roman" w:hAnsi="Times New Roman" w:cs="Times New Roman"/>
                <w:color w:val="000000"/>
                <w:kern w:val="0"/>
                <w:lang w:eastAsia="lv-LV"/>
                <w14:ligatures w14:val="none"/>
              </w:rPr>
              <w:t>1057</w:t>
            </w:r>
          </w:p>
        </w:tc>
        <w:tc>
          <w:tcPr>
            <w:tcW w:w="713" w:type="dxa"/>
            <w:shd w:val="clear" w:color="auto" w:fill="auto"/>
            <w:noWrap/>
            <w:vAlign w:val="bottom"/>
            <w:hideMark/>
          </w:tcPr>
          <w:p w14:paraId="1508577D" w14:textId="77777777" w:rsidR="007F44AA" w:rsidRPr="007F44AA" w:rsidRDefault="007F44AA" w:rsidP="000447AD">
            <w:pPr>
              <w:spacing w:after="0" w:line="240" w:lineRule="auto"/>
              <w:jc w:val="center"/>
              <w:rPr>
                <w:rFonts w:ascii="Times New Roman" w:eastAsia="Times New Roman" w:hAnsi="Times New Roman" w:cs="Times New Roman"/>
                <w:color w:val="000000"/>
                <w:kern w:val="0"/>
                <w:lang w:eastAsia="lv-LV"/>
                <w14:ligatures w14:val="none"/>
              </w:rPr>
            </w:pPr>
            <w:r w:rsidRPr="007F44AA">
              <w:rPr>
                <w:rFonts w:ascii="Times New Roman" w:eastAsia="Times New Roman" w:hAnsi="Times New Roman" w:cs="Times New Roman"/>
                <w:color w:val="000000"/>
                <w:kern w:val="0"/>
                <w:lang w:eastAsia="lv-LV"/>
                <w14:ligatures w14:val="none"/>
              </w:rPr>
              <w:t>999</w:t>
            </w:r>
          </w:p>
        </w:tc>
        <w:tc>
          <w:tcPr>
            <w:tcW w:w="714" w:type="dxa"/>
            <w:shd w:val="clear" w:color="auto" w:fill="auto"/>
            <w:noWrap/>
            <w:vAlign w:val="bottom"/>
            <w:hideMark/>
          </w:tcPr>
          <w:p w14:paraId="7C111E90" w14:textId="77777777" w:rsidR="007F44AA" w:rsidRPr="007F44AA" w:rsidRDefault="007F44AA" w:rsidP="000447AD">
            <w:pPr>
              <w:spacing w:after="0" w:line="240" w:lineRule="auto"/>
              <w:jc w:val="center"/>
              <w:rPr>
                <w:rFonts w:ascii="Times New Roman" w:eastAsia="Times New Roman" w:hAnsi="Times New Roman" w:cs="Times New Roman"/>
                <w:color w:val="000000"/>
                <w:kern w:val="0"/>
                <w:lang w:eastAsia="lv-LV"/>
                <w14:ligatures w14:val="none"/>
              </w:rPr>
            </w:pPr>
            <w:r w:rsidRPr="007F44AA">
              <w:rPr>
                <w:rFonts w:ascii="Times New Roman" w:eastAsia="Times New Roman" w:hAnsi="Times New Roman" w:cs="Times New Roman"/>
                <w:color w:val="000000"/>
                <w:kern w:val="0"/>
                <w:lang w:eastAsia="lv-LV"/>
                <w14:ligatures w14:val="none"/>
              </w:rPr>
              <w:t>825</w:t>
            </w:r>
          </w:p>
        </w:tc>
      </w:tr>
      <w:tr w:rsidR="007F44AA" w:rsidRPr="007F44AA" w14:paraId="32748BEE" w14:textId="77777777" w:rsidTr="000447AD">
        <w:trPr>
          <w:trHeight w:val="300"/>
        </w:trPr>
        <w:tc>
          <w:tcPr>
            <w:tcW w:w="1980" w:type="dxa"/>
            <w:vMerge/>
            <w:shd w:val="clear" w:color="auto" w:fill="auto"/>
            <w:noWrap/>
            <w:hideMark/>
          </w:tcPr>
          <w:p w14:paraId="06C91115" w14:textId="77777777" w:rsidR="007F44AA" w:rsidRPr="007F44AA" w:rsidRDefault="007F44AA" w:rsidP="007F44AA">
            <w:pPr>
              <w:spacing w:after="0" w:line="240" w:lineRule="auto"/>
              <w:jc w:val="right"/>
              <w:rPr>
                <w:rFonts w:ascii="Times New Roman" w:eastAsia="Times New Roman" w:hAnsi="Times New Roman" w:cs="Times New Roman"/>
                <w:color w:val="000000"/>
                <w:kern w:val="0"/>
                <w:lang w:eastAsia="lv-LV"/>
                <w14:ligatures w14:val="none"/>
              </w:rPr>
            </w:pPr>
          </w:p>
        </w:tc>
        <w:tc>
          <w:tcPr>
            <w:tcW w:w="2126" w:type="dxa"/>
            <w:shd w:val="clear" w:color="auto" w:fill="auto"/>
            <w:noWrap/>
            <w:hideMark/>
          </w:tcPr>
          <w:p w14:paraId="6AA0FCBD" w14:textId="77777777" w:rsidR="007F44AA" w:rsidRPr="007F44AA" w:rsidRDefault="007F44AA" w:rsidP="007F44AA">
            <w:pPr>
              <w:spacing w:after="0" w:line="240" w:lineRule="auto"/>
              <w:rPr>
                <w:rFonts w:ascii="Times New Roman" w:eastAsia="Times New Roman" w:hAnsi="Times New Roman" w:cs="Times New Roman"/>
                <w:color w:val="000000"/>
                <w:kern w:val="0"/>
                <w:lang w:eastAsia="lv-LV"/>
                <w14:ligatures w14:val="none"/>
              </w:rPr>
            </w:pPr>
            <w:r w:rsidRPr="007F44AA">
              <w:rPr>
                <w:rFonts w:ascii="Times New Roman" w:eastAsia="Times New Roman" w:hAnsi="Times New Roman" w:cs="Times New Roman"/>
                <w:color w:val="000000"/>
                <w:kern w:val="0"/>
                <w:lang w:eastAsia="lv-LV"/>
                <w14:ligatures w14:val="none"/>
              </w:rPr>
              <w:t>t.sk., denacionalizēto namu īrnieki</w:t>
            </w:r>
          </w:p>
        </w:tc>
        <w:tc>
          <w:tcPr>
            <w:tcW w:w="713" w:type="dxa"/>
            <w:shd w:val="clear" w:color="auto" w:fill="auto"/>
            <w:noWrap/>
            <w:vAlign w:val="bottom"/>
            <w:hideMark/>
          </w:tcPr>
          <w:p w14:paraId="3D0CBBA6" w14:textId="77777777" w:rsidR="007F44AA" w:rsidRPr="007F44AA" w:rsidRDefault="007F44AA" w:rsidP="000447AD">
            <w:pPr>
              <w:spacing w:after="0" w:line="240" w:lineRule="auto"/>
              <w:jc w:val="center"/>
              <w:rPr>
                <w:rFonts w:ascii="Times New Roman" w:eastAsia="Times New Roman" w:hAnsi="Times New Roman" w:cs="Times New Roman"/>
                <w:color w:val="000000"/>
                <w:kern w:val="0"/>
                <w:lang w:eastAsia="lv-LV"/>
                <w14:ligatures w14:val="none"/>
              </w:rPr>
            </w:pPr>
            <w:r w:rsidRPr="007F44AA">
              <w:rPr>
                <w:rFonts w:ascii="Times New Roman" w:eastAsia="Times New Roman" w:hAnsi="Times New Roman" w:cs="Times New Roman"/>
                <w:color w:val="000000"/>
                <w:kern w:val="0"/>
                <w:lang w:eastAsia="lv-LV"/>
                <w14:ligatures w14:val="none"/>
              </w:rPr>
              <w:t>782</w:t>
            </w:r>
          </w:p>
        </w:tc>
        <w:tc>
          <w:tcPr>
            <w:tcW w:w="713" w:type="dxa"/>
            <w:shd w:val="clear" w:color="auto" w:fill="auto"/>
            <w:noWrap/>
            <w:vAlign w:val="bottom"/>
            <w:hideMark/>
          </w:tcPr>
          <w:p w14:paraId="2C8792BE" w14:textId="77777777" w:rsidR="007F44AA" w:rsidRPr="007F44AA" w:rsidRDefault="007F44AA" w:rsidP="000447AD">
            <w:pPr>
              <w:spacing w:after="0" w:line="240" w:lineRule="auto"/>
              <w:jc w:val="center"/>
              <w:rPr>
                <w:rFonts w:ascii="Times New Roman" w:eastAsia="Times New Roman" w:hAnsi="Times New Roman" w:cs="Times New Roman"/>
                <w:color w:val="000000"/>
                <w:kern w:val="0"/>
                <w:lang w:eastAsia="lv-LV"/>
                <w14:ligatures w14:val="none"/>
              </w:rPr>
            </w:pPr>
            <w:r w:rsidRPr="007F44AA">
              <w:rPr>
                <w:rFonts w:ascii="Times New Roman" w:eastAsia="Times New Roman" w:hAnsi="Times New Roman" w:cs="Times New Roman"/>
                <w:color w:val="000000"/>
                <w:kern w:val="0"/>
                <w:lang w:eastAsia="lv-LV"/>
                <w14:ligatures w14:val="none"/>
              </w:rPr>
              <w:t>600</w:t>
            </w:r>
          </w:p>
        </w:tc>
        <w:tc>
          <w:tcPr>
            <w:tcW w:w="713" w:type="dxa"/>
            <w:shd w:val="clear" w:color="auto" w:fill="auto"/>
            <w:noWrap/>
            <w:vAlign w:val="bottom"/>
            <w:hideMark/>
          </w:tcPr>
          <w:p w14:paraId="681548C8" w14:textId="77777777" w:rsidR="007F44AA" w:rsidRPr="007F44AA" w:rsidRDefault="007F44AA" w:rsidP="000447AD">
            <w:pPr>
              <w:spacing w:after="0" w:line="240" w:lineRule="auto"/>
              <w:jc w:val="center"/>
              <w:rPr>
                <w:rFonts w:ascii="Times New Roman" w:eastAsia="Times New Roman" w:hAnsi="Times New Roman" w:cs="Times New Roman"/>
                <w:color w:val="000000"/>
                <w:kern w:val="0"/>
                <w:lang w:eastAsia="lv-LV"/>
                <w14:ligatures w14:val="none"/>
              </w:rPr>
            </w:pPr>
            <w:r w:rsidRPr="007F44AA">
              <w:rPr>
                <w:rFonts w:ascii="Times New Roman" w:eastAsia="Times New Roman" w:hAnsi="Times New Roman" w:cs="Times New Roman"/>
                <w:color w:val="000000"/>
                <w:kern w:val="0"/>
                <w:lang w:eastAsia="lv-LV"/>
                <w14:ligatures w14:val="none"/>
              </w:rPr>
              <w:t>456</w:t>
            </w:r>
          </w:p>
        </w:tc>
        <w:tc>
          <w:tcPr>
            <w:tcW w:w="714" w:type="dxa"/>
            <w:shd w:val="clear" w:color="auto" w:fill="auto"/>
            <w:noWrap/>
            <w:vAlign w:val="bottom"/>
            <w:hideMark/>
          </w:tcPr>
          <w:p w14:paraId="1395FE9F" w14:textId="77777777" w:rsidR="007F44AA" w:rsidRPr="007F44AA" w:rsidRDefault="007F44AA" w:rsidP="000447AD">
            <w:pPr>
              <w:spacing w:after="0" w:line="240" w:lineRule="auto"/>
              <w:jc w:val="center"/>
              <w:rPr>
                <w:rFonts w:ascii="Times New Roman" w:eastAsia="Times New Roman" w:hAnsi="Times New Roman" w:cs="Times New Roman"/>
                <w:color w:val="000000"/>
                <w:kern w:val="0"/>
                <w:lang w:eastAsia="lv-LV"/>
                <w14:ligatures w14:val="none"/>
              </w:rPr>
            </w:pPr>
            <w:r w:rsidRPr="007F44AA">
              <w:rPr>
                <w:rFonts w:ascii="Times New Roman" w:eastAsia="Times New Roman" w:hAnsi="Times New Roman" w:cs="Times New Roman"/>
                <w:color w:val="000000"/>
                <w:kern w:val="0"/>
                <w:lang w:eastAsia="lv-LV"/>
                <w14:ligatures w14:val="none"/>
              </w:rPr>
              <w:t>328</w:t>
            </w:r>
          </w:p>
        </w:tc>
        <w:tc>
          <w:tcPr>
            <w:tcW w:w="713" w:type="dxa"/>
            <w:shd w:val="clear" w:color="auto" w:fill="auto"/>
            <w:noWrap/>
            <w:vAlign w:val="bottom"/>
            <w:hideMark/>
          </w:tcPr>
          <w:p w14:paraId="7C55C4B1" w14:textId="77777777" w:rsidR="007F44AA" w:rsidRPr="007F44AA" w:rsidRDefault="007F44AA" w:rsidP="000447AD">
            <w:pPr>
              <w:spacing w:after="0" w:line="240" w:lineRule="auto"/>
              <w:jc w:val="center"/>
              <w:rPr>
                <w:rFonts w:ascii="Times New Roman" w:eastAsia="Times New Roman" w:hAnsi="Times New Roman" w:cs="Times New Roman"/>
                <w:color w:val="000000"/>
                <w:kern w:val="0"/>
                <w:lang w:eastAsia="lv-LV"/>
                <w14:ligatures w14:val="none"/>
              </w:rPr>
            </w:pPr>
            <w:r w:rsidRPr="007F44AA">
              <w:rPr>
                <w:rFonts w:ascii="Times New Roman" w:eastAsia="Times New Roman" w:hAnsi="Times New Roman" w:cs="Times New Roman"/>
                <w:color w:val="000000"/>
                <w:kern w:val="0"/>
                <w:lang w:eastAsia="lv-LV"/>
                <w14:ligatures w14:val="none"/>
              </w:rPr>
              <w:t>126</w:t>
            </w:r>
          </w:p>
        </w:tc>
        <w:tc>
          <w:tcPr>
            <w:tcW w:w="713" w:type="dxa"/>
            <w:shd w:val="clear" w:color="auto" w:fill="auto"/>
            <w:noWrap/>
            <w:vAlign w:val="bottom"/>
            <w:hideMark/>
          </w:tcPr>
          <w:p w14:paraId="0167BD94" w14:textId="77777777" w:rsidR="007F44AA" w:rsidRPr="007F44AA" w:rsidRDefault="007F44AA" w:rsidP="000447AD">
            <w:pPr>
              <w:spacing w:after="0" w:line="240" w:lineRule="auto"/>
              <w:jc w:val="center"/>
              <w:rPr>
                <w:rFonts w:ascii="Times New Roman" w:eastAsia="Times New Roman" w:hAnsi="Times New Roman" w:cs="Times New Roman"/>
                <w:color w:val="000000"/>
                <w:kern w:val="0"/>
                <w:lang w:eastAsia="lv-LV"/>
                <w14:ligatures w14:val="none"/>
              </w:rPr>
            </w:pPr>
            <w:r w:rsidRPr="007F44AA">
              <w:rPr>
                <w:rFonts w:ascii="Times New Roman" w:eastAsia="Times New Roman" w:hAnsi="Times New Roman" w:cs="Times New Roman"/>
                <w:color w:val="000000"/>
                <w:kern w:val="0"/>
                <w:lang w:eastAsia="lv-LV"/>
                <w14:ligatures w14:val="none"/>
              </w:rPr>
              <w:t>59</w:t>
            </w:r>
          </w:p>
        </w:tc>
        <w:tc>
          <w:tcPr>
            <w:tcW w:w="713" w:type="dxa"/>
            <w:shd w:val="clear" w:color="auto" w:fill="auto"/>
            <w:noWrap/>
            <w:vAlign w:val="bottom"/>
            <w:hideMark/>
          </w:tcPr>
          <w:p w14:paraId="03E0933D" w14:textId="77777777" w:rsidR="007F44AA" w:rsidRPr="007F44AA" w:rsidRDefault="007F44AA" w:rsidP="000447AD">
            <w:pPr>
              <w:spacing w:after="0" w:line="240" w:lineRule="auto"/>
              <w:jc w:val="center"/>
              <w:rPr>
                <w:rFonts w:ascii="Times New Roman" w:eastAsia="Times New Roman" w:hAnsi="Times New Roman" w:cs="Times New Roman"/>
                <w:color w:val="000000"/>
                <w:kern w:val="0"/>
                <w:lang w:eastAsia="lv-LV"/>
                <w14:ligatures w14:val="none"/>
              </w:rPr>
            </w:pPr>
            <w:r w:rsidRPr="007F44AA">
              <w:rPr>
                <w:rFonts w:ascii="Times New Roman" w:eastAsia="Times New Roman" w:hAnsi="Times New Roman" w:cs="Times New Roman"/>
                <w:color w:val="000000"/>
                <w:kern w:val="0"/>
                <w:lang w:eastAsia="lv-LV"/>
                <w14:ligatures w14:val="none"/>
              </w:rPr>
              <w:t>17</w:t>
            </w:r>
          </w:p>
        </w:tc>
        <w:tc>
          <w:tcPr>
            <w:tcW w:w="714" w:type="dxa"/>
            <w:shd w:val="clear" w:color="auto" w:fill="auto"/>
            <w:noWrap/>
            <w:vAlign w:val="bottom"/>
            <w:hideMark/>
          </w:tcPr>
          <w:p w14:paraId="597D2EAD" w14:textId="77777777" w:rsidR="007F44AA" w:rsidRPr="007F44AA" w:rsidRDefault="007F44AA" w:rsidP="000447AD">
            <w:pPr>
              <w:spacing w:after="0" w:line="240" w:lineRule="auto"/>
              <w:jc w:val="center"/>
              <w:rPr>
                <w:rFonts w:ascii="Times New Roman" w:eastAsia="Times New Roman" w:hAnsi="Times New Roman" w:cs="Times New Roman"/>
                <w:color w:val="000000"/>
                <w:kern w:val="0"/>
                <w:lang w:eastAsia="lv-LV"/>
                <w14:ligatures w14:val="none"/>
              </w:rPr>
            </w:pPr>
            <w:r w:rsidRPr="007F44AA">
              <w:rPr>
                <w:rFonts w:ascii="Times New Roman" w:eastAsia="Times New Roman" w:hAnsi="Times New Roman" w:cs="Times New Roman"/>
                <w:color w:val="000000"/>
                <w:kern w:val="0"/>
                <w:lang w:eastAsia="lv-LV"/>
                <w14:ligatures w14:val="none"/>
              </w:rPr>
              <w:t>2</w:t>
            </w:r>
          </w:p>
        </w:tc>
      </w:tr>
      <w:tr w:rsidR="007F44AA" w:rsidRPr="007F44AA" w14:paraId="15CEDFE4" w14:textId="77777777" w:rsidTr="000447AD">
        <w:trPr>
          <w:trHeight w:val="300"/>
        </w:trPr>
        <w:tc>
          <w:tcPr>
            <w:tcW w:w="1980" w:type="dxa"/>
            <w:vMerge w:val="restart"/>
            <w:shd w:val="clear" w:color="auto" w:fill="auto"/>
            <w:noWrap/>
            <w:hideMark/>
          </w:tcPr>
          <w:p w14:paraId="3C290553" w14:textId="4FFA7FC8" w:rsidR="007F44AA" w:rsidRPr="007F44AA" w:rsidRDefault="007F44AA" w:rsidP="007F44AA">
            <w:pPr>
              <w:spacing w:after="0" w:line="240" w:lineRule="auto"/>
              <w:rPr>
                <w:rFonts w:ascii="Times New Roman" w:eastAsia="Times New Roman" w:hAnsi="Times New Roman" w:cs="Times New Roman"/>
                <w:color w:val="000000"/>
                <w:kern w:val="0"/>
                <w:lang w:eastAsia="lv-LV"/>
                <w14:ligatures w14:val="none"/>
              </w:rPr>
            </w:pPr>
            <w:r w:rsidRPr="007F44AA">
              <w:rPr>
                <w:rFonts w:ascii="Times New Roman" w:eastAsia="Times New Roman" w:hAnsi="Times New Roman" w:cs="Times New Roman"/>
                <w:color w:val="000000"/>
                <w:kern w:val="0"/>
                <w:lang w:eastAsia="lv-LV"/>
                <w14:ligatures w14:val="none"/>
              </w:rPr>
              <w:t>Reģistrētas dzīvojamās telpas izīrēšanai</w:t>
            </w:r>
            <w:r w:rsidR="002649FA">
              <w:rPr>
                <w:rFonts w:ascii="Times New Roman" w:eastAsia="Times New Roman" w:hAnsi="Times New Roman" w:cs="Times New Roman"/>
                <w:color w:val="000000"/>
                <w:kern w:val="0"/>
                <w:lang w:eastAsia="lv-LV"/>
                <w14:ligatures w14:val="none"/>
              </w:rPr>
              <w:t xml:space="preserve"> [vispārējā kārtībā]</w:t>
            </w:r>
          </w:p>
        </w:tc>
        <w:tc>
          <w:tcPr>
            <w:tcW w:w="2126" w:type="dxa"/>
            <w:shd w:val="clear" w:color="auto" w:fill="auto"/>
            <w:noWrap/>
            <w:hideMark/>
          </w:tcPr>
          <w:p w14:paraId="0CBE0F28" w14:textId="77777777" w:rsidR="007F44AA" w:rsidRPr="007F44AA" w:rsidRDefault="007F44AA" w:rsidP="007F44AA">
            <w:pPr>
              <w:spacing w:after="0" w:line="240" w:lineRule="auto"/>
              <w:rPr>
                <w:rFonts w:ascii="Times New Roman" w:eastAsia="Times New Roman" w:hAnsi="Times New Roman" w:cs="Times New Roman"/>
                <w:color w:val="000000"/>
                <w:kern w:val="0"/>
                <w:lang w:eastAsia="lv-LV"/>
                <w14:ligatures w14:val="none"/>
              </w:rPr>
            </w:pPr>
            <w:r w:rsidRPr="007F44AA">
              <w:rPr>
                <w:rFonts w:ascii="Times New Roman" w:eastAsia="Times New Roman" w:hAnsi="Times New Roman" w:cs="Times New Roman"/>
                <w:color w:val="000000"/>
                <w:kern w:val="0"/>
                <w:lang w:eastAsia="lv-LV"/>
                <w14:ligatures w14:val="none"/>
              </w:rPr>
              <w:t>Kopā</w:t>
            </w:r>
          </w:p>
        </w:tc>
        <w:tc>
          <w:tcPr>
            <w:tcW w:w="713" w:type="dxa"/>
            <w:shd w:val="clear" w:color="auto" w:fill="auto"/>
            <w:noWrap/>
            <w:vAlign w:val="bottom"/>
            <w:hideMark/>
          </w:tcPr>
          <w:p w14:paraId="72582860" w14:textId="77777777" w:rsidR="007F44AA" w:rsidRPr="007F44AA" w:rsidRDefault="007F44AA" w:rsidP="000447AD">
            <w:pPr>
              <w:spacing w:after="0" w:line="240" w:lineRule="auto"/>
              <w:jc w:val="center"/>
              <w:rPr>
                <w:rFonts w:ascii="Times New Roman" w:eastAsia="Times New Roman" w:hAnsi="Times New Roman" w:cs="Times New Roman"/>
                <w:color w:val="000000"/>
                <w:kern w:val="0"/>
                <w:lang w:eastAsia="lv-LV"/>
                <w14:ligatures w14:val="none"/>
              </w:rPr>
            </w:pPr>
            <w:r w:rsidRPr="007F44AA">
              <w:rPr>
                <w:rFonts w:ascii="Times New Roman" w:eastAsia="Times New Roman" w:hAnsi="Times New Roman" w:cs="Times New Roman"/>
                <w:color w:val="000000"/>
                <w:kern w:val="0"/>
                <w:lang w:eastAsia="lv-LV"/>
                <w14:ligatures w14:val="none"/>
              </w:rPr>
              <w:t>442</w:t>
            </w:r>
          </w:p>
        </w:tc>
        <w:tc>
          <w:tcPr>
            <w:tcW w:w="713" w:type="dxa"/>
            <w:shd w:val="clear" w:color="auto" w:fill="auto"/>
            <w:noWrap/>
            <w:vAlign w:val="bottom"/>
            <w:hideMark/>
          </w:tcPr>
          <w:p w14:paraId="3B11E994" w14:textId="77777777" w:rsidR="007F44AA" w:rsidRPr="007F44AA" w:rsidRDefault="007F44AA" w:rsidP="000447AD">
            <w:pPr>
              <w:spacing w:after="0" w:line="240" w:lineRule="auto"/>
              <w:jc w:val="center"/>
              <w:rPr>
                <w:rFonts w:ascii="Times New Roman" w:eastAsia="Times New Roman" w:hAnsi="Times New Roman" w:cs="Times New Roman"/>
                <w:color w:val="000000"/>
                <w:kern w:val="0"/>
                <w:lang w:eastAsia="lv-LV"/>
                <w14:ligatures w14:val="none"/>
              </w:rPr>
            </w:pPr>
            <w:r w:rsidRPr="007F44AA">
              <w:rPr>
                <w:rFonts w:ascii="Times New Roman" w:eastAsia="Times New Roman" w:hAnsi="Times New Roman" w:cs="Times New Roman"/>
                <w:color w:val="000000"/>
                <w:kern w:val="0"/>
                <w:lang w:eastAsia="lv-LV"/>
                <w14:ligatures w14:val="none"/>
              </w:rPr>
              <w:t>397</w:t>
            </w:r>
          </w:p>
        </w:tc>
        <w:tc>
          <w:tcPr>
            <w:tcW w:w="713" w:type="dxa"/>
            <w:shd w:val="clear" w:color="auto" w:fill="auto"/>
            <w:noWrap/>
            <w:vAlign w:val="bottom"/>
            <w:hideMark/>
          </w:tcPr>
          <w:p w14:paraId="393AB29A" w14:textId="77777777" w:rsidR="007F44AA" w:rsidRPr="007F44AA" w:rsidRDefault="007F44AA" w:rsidP="000447AD">
            <w:pPr>
              <w:spacing w:after="0" w:line="240" w:lineRule="auto"/>
              <w:jc w:val="center"/>
              <w:rPr>
                <w:rFonts w:ascii="Times New Roman" w:eastAsia="Times New Roman" w:hAnsi="Times New Roman" w:cs="Times New Roman"/>
                <w:color w:val="000000"/>
                <w:kern w:val="0"/>
                <w:lang w:eastAsia="lv-LV"/>
                <w14:ligatures w14:val="none"/>
              </w:rPr>
            </w:pPr>
            <w:r w:rsidRPr="007F44AA">
              <w:rPr>
                <w:rFonts w:ascii="Times New Roman" w:eastAsia="Times New Roman" w:hAnsi="Times New Roman" w:cs="Times New Roman"/>
                <w:color w:val="000000"/>
                <w:kern w:val="0"/>
                <w:lang w:eastAsia="lv-LV"/>
                <w14:ligatures w14:val="none"/>
              </w:rPr>
              <w:t>339</w:t>
            </w:r>
          </w:p>
        </w:tc>
        <w:tc>
          <w:tcPr>
            <w:tcW w:w="714" w:type="dxa"/>
            <w:shd w:val="clear" w:color="auto" w:fill="auto"/>
            <w:noWrap/>
            <w:vAlign w:val="bottom"/>
            <w:hideMark/>
          </w:tcPr>
          <w:p w14:paraId="1BE27DA3" w14:textId="77777777" w:rsidR="007F44AA" w:rsidRPr="007F44AA" w:rsidRDefault="007F44AA" w:rsidP="000447AD">
            <w:pPr>
              <w:spacing w:after="0" w:line="240" w:lineRule="auto"/>
              <w:jc w:val="center"/>
              <w:rPr>
                <w:rFonts w:ascii="Times New Roman" w:eastAsia="Times New Roman" w:hAnsi="Times New Roman" w:cs="Times New Roman"/>
                <w:color w:val="000000"/>
                <w:kern w:val="0"/>
                <w:lang w:eastAsia="lv-LV"/>
                <w14:ligatures w14:val="none"/>
              </w:rPr>
            </w:pPr>
            <w:r w:rsidRPr="007F44AA">
              <w:rPr>
                <w:rFonts w:ascii="Times New Roman" w:eastAsia="Times New Roman" w:hAnsi="Times New Roman" w:cs="Times New Roman"/>
                <w:color w:val="000000"/>
                <w:kern w:val="0"/>
                <w:lang w:eastAsia="lv-LV"/>
                <w14:ligatures w14:val="none"/>
              </w:rPr>
              <w:t>272</w:t>
            </w:r>
          </w:p>
        </w:tc>
        <w:tc>
          <w:tcPr>
            <w:tcW w:w="713" w:type="dxa"/>
            <w:shd w:val="clear" w:color="auto" w:fill="auto"/>
            <w:noWrap/>
            <w:vAlign w:val="bottom"/>
            <w:hideMark/>
          </w:tcPr>
          <w:p w14:paraId="5AFA98D3" w14:textId="77777777" w:rsidR="007F44AA" w:rsidRPr="007F44AA" w:rsidRDefault="007F44AA" w:rsidP="000447AD">
            <w:pPr>
              <w:spacing w:after="0" w:line="240" w:lineRule="auto"/>
              <w:jc w:val="center"/>
              <w:rPr>
                <w:rFonts w:ascii="Times New Roman" w:eastAsia="Times New Roman" w:hAnsi="Times New Roman" w:cs="Times New Roman"/>
                <w:color w:val="000000"/>
                <w:kern w:val="0"/>
                <w:lang w:eastAsia="lv-LV"/>
                <w14:ligatures w14:val="none"/>
              </w:rPr>
            </w:pPr>
            <w:r w:rsidRPr="007F44AA">
              <w:rPr>
                <w:rFonts w:ascii="Times New Roman" w:eastAsia="Times New Roman" w:hAnsi="Times New Roman" w:cs="Times New Roman"/>
                <w:color w:val="000000"/>
                <w:kern w:val="0"/>
                <w:lang w:eastAsia="lv-LV"/>
                <w14:ligatures w14:val="none"/>
              </w:rPr>
              <w:t>116</w:t>
            </w:r>
          </w:p>
        </w:tc>
        <w:tc>
          <w:tcPr>
            <w:tcW w:w="713" w:type="dxa"/>
            <w:shd w:val="clear" w:color="auto" w:fill="auto"/>
            <w:noWrap/>
            <w:vAlign w:val="bottom"/>
            <w:hideMark/>
          </w:tcPr>
          <w:p w14:paraId="5AC5C2D9" w14:textId="77777777" w:rsidR="007F44AA" w:rsidRPr="007F44AA" w:rsidRDefault="007F44AA" w:rsidP="000447AD">
            <w:pPr>
              <w:spacing w:after="0" w:line="240" w:lineRule="auto"/>
              <w:jc w:val="center"/>
              <w:rPr>
                <w:rFonts w:ascii="Times New Roman" w:eastAsia="Times New Roman" w:hAnsi="Times New Roman" w:cs="Times New Roman"/>
                <w:color w:val="000000"/>
                <w:kern w:val="0"/>
                <w:lang w:eastAsia="lv-LV"/>
                <w14:ligatures w14:val="none"/>
              </w:rPr>
            </w:pPr>
            <w:r w:rsidRPr="007F44AA">
              <w:rPr>
                <w:rFonts w:ascii="Times New Roman" w:eastAsia="Times New Roman" w:hAnsi="Times New Roman" w:cs="Times New Roman"/>
                <w:color w:val="000000"/>
                <w:kern w:val="0"/>
                <w:lang w:eastAsia="lv-LV"/>
                <w14:ligatures w14:val="none"/>
              </w:rPr>
              <w:t>102</w:t>
            </w:r>
          </w:p>
        </w:tc>
        <w:tc>
          <w:tcPr>
            <w:tcW w:w="713" w:type="dxa"/>
            <w:shd w:val="clear" w:color="auto" w:fill="auto"/>
            <w:noWrap/>
            <w:vAlign w:val="bottom"/>
            <w:hideMark/>
          </w:tcPr>
          <w:p w14:paraId="6FD0E3C2" w14:textId="77777777" w:rsidR="007F44AA" w:rsidRPr="007F44AA" w:rsidRDefault="007F44AA" w:rsidP="000447AD">
            <w:pPr>
              <w:spacing w:after="0" w:line="240" w:lineRule="auto"/>
              <w:jc w:val="center"/>
              <w:rPr>
                <w:rFonts w:ascii="Times New Roman" w:eastAsia="Times New Roman" w:hAnsi="Times New Roman" w:cs="Times New Roman"/>
                <w:color w:val="000000"/>
                <w:kern w:val="0"/>
                <w:lang w:eastAsia="lv-LV"/>
                <w14:ligatures w14:val="none"/>
              </w:rPr>
            </w:pPr>
            <w:r w:rsidRPr="007F44AA">
              <w:rPr>
                <w:rFonts w:ascii="Times New Roman" w:eastAsia="Times New Roman" w:hAnsi="Times New Roman" w:cs="Times New Roman"/>
                <w:color w:val="000000"/>
                <w:kern w:val="0"/>
                <w:lang w:eastAsia="lv-LV"/>
                <w14:ligatures w14:val="none"/>
              </w:rPr>
              <w:t>72</w:t>
            </w:r>
          </w:p>
        </w:tc>
        <w:tc>
          <w:tcPr>
            <w:tcW w:w="714" w:type="dxa"/>
            <w:shd w:val="clear" w:color="auto" w:fill="auto"/>
            <w:noWrap/>
            <w:vAlign w:val="bottom"/>
            <w:hideMark/>
          </w:tcPr>
          <w:p w14:paraId="3BBE7D04" w14:textId="77777777" w:rsidR="007F44AA" w:rsidRPr="007F44AA" w:rsidRDefault="007F44AA" w:rsidP="000447AD">
            <w:pPr>
              <w:spacing w:after="0" w:line="240" w:lineRule="auto"/>
              <w:jc w:val="center"/>
              <w:rPr>
                <w:rFonts w:ascii="Times New Roman" w:eastAsia="Times New Roman" w:hAnsi="Times New Roman" w:cs="Times New Roman"/>
                <w:color w:val="000000"/>
                <w:kern w:val="0"/>
                <w:lang w:eastAsia="lv-LV"/>
                <w14:ligatures w14:val="none"/>
              </w:rPr>
            </w:pPr>
            <w:r w:rsidRPr="007F44AA">
              <w:rPr>
                <w:rFonts w:ascii="Times New Roman" w:eastAsia="Times New Roman" w:hAnsi="Times New Roman" w:cs="Times New Roman"/>
                <w:color w:val="000000"/>
                <w:kern w:val="0"/>
                <w:lang w:eastAsia="lv-LV"/>
                <w14:ligatures w14:val="none"/>
              </w:rPr>
              <w:t>74</w:t>
            </w:r>
          </w:p>
        </w:tc>
      </w:tr>
      <w:tr w:rsidR="007F44AA" w:rsidRPr="007F44AA" w14:paraId="0AAC8A2A" w14:textId="77777777" w:rsidTr="000447AD">
        <w:trPr>
          <w:trHeight w:val="300"/>
        </w:trPr>
        <w:tc>
          <w:tcPr>
            <w:tcW w:w="1980" w:type="dxa"/>
            <w:vMerge/>
            <w:shd w:val="clear" w:color="auto" w:fill="auto"/>
            <w:noWrap/>
            <w:hideMark/>
          </w:tcPr>
          <w:p w14:paraId="3C6FF4B6" w14:textId="77777777" w:rsidR="007F44AA" w:rsidRPr="007F44AA" w:rsidRDefault="007F44AA" w:rsidP="007F44AA">
            <w:pPr>
              <w:spacing w:after="0" w:line="240" w:lineRule="auto"/>
              <w:jc w:val="right"/>
              <w:rPr>
                <w:rFonts w:ascii="Times New Roman" w:eastAsia="Times New Roman" w:hAnsi="Times New Roman" w:cs="Times New Roman"/>
                <w:color w:val="000000"/>
                <w:kern w:val="0"/>
                <w:lang w:eastAsia="lv-LV"/>
                <w14:ligatures w14:val="none"/>
              </w:rPr>
            </w:pPr>
          </w:p>
        </w:tc>
        <w:tc>
          <w:tcPr>
            <w:tcW w:w="2126" w:type="dxa"/>
            <w:shd w:val="clear" w:color="auto" w:fill="auto"/>
            <w:noWrap/>
            <w:hideMark/>
          </w:tcPr>
          <w:p w14:paraId="2E0BBD84" w14:textId="77777777" w:rsidR="007F44AA" w:rsidRPr="007F44AA" w:rsidRDefault="007F44AA" w:rsidP="007F44AA">
            <w:pPr>
              <w:spacing w:after="0" w:line="240" w:lineRule="auto"/>
              <w:rPr>
                <w:rFonts w:ascii="Times New Roman" w:eastAsia="Times New Roman" w:hAnsi="Times New Roman" w:cs="Times New Roman"/>
                <w:color w:val="000000"/>
                <w:kern w:val="0"/>
                <w:lang w:eastAsia="lv-LV"/>
                <w14:ligatures w14:val="none"/>
              </w:rPr>
            </w:pPr>
            <w:r w:rsidRPr="007F44AA">
              <w:rPr>
                <w:rFonts w:ascii="Times New Roman" w:eastAsia="Times New Roman" w:hAnsi="Times New Roman" w:cs="Times New Roman"/>
                <w:color w:val="000000"/>
                <w:kern w:val="0"/>
                <w:lang w:eastAsia="lv-LV"/>
                <w14:ligatures w14:val="none"/>
              </w:rPr>
              <w:t xml:space="preserve">t.sk., denacionalizēto namu īrnieki dzīvojamās telpas atbrīvošanas pabalsta saņemšanai </w:t>
            </w:r>
          </w:p>
        </w:tc>
        <w:tc>
          <w:tcPr>
            <w:tcW w:w="713" w:type="dxa"/>
            <w:shd w:val="clear" w:color="auto" w:fill="auto"/>
            <w:noWrap/>
            <w:vAlign w:val="bottom"/>
            <w:hideMark/>
          </w:tcPr>
          <w:p w14:paraId="13722ACD" w14:textId="77777777" w:rsidR="007F44AA" w:rsidRPr="007F44AA" w:rsidRDefault="007F44AA" w:rsidP="000447AD">
            <w:pPr>
              <w:spacing w:after="0" w:line="240" w:lineRule="auto"/>
              <w:jc w:val="center"/>
              <w:rPr>
                <w:rFonts w:ascii="Times New Roman" w:eastAsia="Times New Roman" w:hAnsi="Times New Roman" w:cs="Times New Roman"/>
                <w:color w:val="000000"/>
                <w:kern w:val="0"/>
                <w:lang w:eastAsia="lv-LV"/>
                <w14:ligatures w14:val="none"/>
              </w:rPr>
            </w:pPr>
            <w:r w:rsidRPr="007F44AA">
              <w:rPr>
                <w:rFonts w:ascii="Times New Roman" w:eastAsia="Times New Roman" w:hAnsi="Times New Roman" w:cs="Times New Roman"/>
                <w:color w:val="000000"/>
                <w:kern w:val="0"/>
                <w:lang w:eastAsia="lv-LV"/>
                <w14:ligatures w14:val="none"/>
              </w:rPr>
              <w:t>335</w:t>
            </w:r>
          </w:p>
        </w:tc>
        <w:tc>
          <w:tcPr>
            <w:tcW w:w="713" w:type="dxa"/>
            <w:shd w:val="clear" w:color="auto" w:fill="auto"/>
            <w:noWrap/>
            <w:vAlign w:val="bottom"/>
            <w:hideMark/>
          </w:tcPr>
          <w:p w14:paraId="1DE0B6A4" w14:textId="77777777" w:rsidR="007F44AA" w:rsidRPr="007F44AA" w:rsidRDefault="007F44AA" w:rsidP="000447AD">
            <w:pPr>
              <w:spacing w:after="0" w:line="240" w:lineRule="auto"/>
              <w:jc w:val="center"/>
              <w:rPr>
                <w:rFonts w:ascii="Times New Roman" w:eastAsia="Times New Roman" w:hAnsi="Times New Roman" w:cs="Times New Roman"/>
                <w:color w:val="000000"/>
                <w:kern w:val="0"/>
                <w:lang w:eastAsia="lv-LV"/>
                <w14:ligatures w14:val="none"/>
              </w:rPr>
            </w:pPr>
            <w:r w:rsidRPr="007F44AA">
              <w:rPr>
                <w:rFonts w:ascii="Times New Roman" w:eastAsia="Times New Roman" w:hAnsi="Times New Roman" w:cs="Times New Roman"/>
                <w:color w:val="000000"/>
                <w:kern w:val="0"/>
                <w:lang w:eastAsia="lv-LV"/>
                <w14:ligatures w14:val="none"/>
              </w:rPr>
              <w:t>292</w:t>
            </w:r>
          </w:p>
        </w:tc>
        <w:tc>
          <w:tcPr>
            <w:tcW w:w="713" w:type="dxa"/>
            <w:shd w:val="clear" w:color="auto" w:fill="auto"/>
            <w:noWrap/>
            <w:vAlign w:val="bottom"/>
            <w:hideMark/>
          </w:tcPr>
          <w:p w14:paraId="50CB85F2" w14:textId="77777777" w:rsidR="007F44AA" w:rsidRPr="007F44AA" w:rsidRDefault="007F44AA" w:rsidP="000447AD">
            <w:pPr>
              <w:spacing w:after="0" w:line="240" w:lineRule="auto"/>
              <w:jc w:val="center"/>
              <w:rPr>
                <w:rFonts w:ascii="Times New Roman" w:eastAsia="Times New Roman" w:hAnsi="Times New Roman" w:cs="Times New Roman"/>
                <w:color w:val="000000"/>
                <w:kern w:val="0"/>
                <w:lang w:eastAsia="lv-LV"/>
                <w14:ligatures w14:val="none"/>
              </w:rPr>
            </w:pPr>
            <w:r w:rsidRPr="007F44AA">
              <w:rPr>
                <w:rFonts w:ascii="Times New Roman" w:eastAsia="Times New Roman" w:hAnsi="Times New Roman" w:cs="Times New Roman"/>
                <w:color w:val="000000"/>
                <w:kern w:val="0"/>
                <w:lang w:eastAsia="lv-LV"/>
                <w14:ligatures w14:val="none"/>
              </w:rPr>
              <w:t>241</w:t>
            </w:r>
          </w:p>
        </w:tc>
        <w:tc>
          <w:tcPr>
            <w:tcW w:w="714" w:type="dxa"/>
            <w:shd w:val="clear" w:color="auto" w:fill="auto"/>
            <w:noWrap/>
            <w:vAlign w:val="bottom"/>
            <w:hideMark/>
          </w:tcPr>
          <w:p w14:paraId="2ADE82FC" w14:textId="77777777" w:rsidR="007F44AA" w:rsidRPr="007F44AA" w:rsidRDefault="007F44AA" w:rsidP="000447AD">
            <w:pPr>
              <w:spacing w:after="0" w:line="240" w:lineRule="auto"/>
              <w:jc w:val="center"/>
              <w:rPr>
                <w:rFonts w:ascii="Times New Roman" w:eastAsia="Times New Roman" w:hAnsi="Times New Roman" w:cs="Times New Roman"/>
                <w:color w:val="000000"/>
                <w:kern w:val="0"/>
                <w:lang w:eastAsia="lv-LV"/>
                <w14:ligatures w14:val="none"/>
              </w:rPr>
            </w:pPr>
            <w:r w:rsidRPr="007F44AA">
              <w:rPr>
                <w:rFonts w:ascii="Times New Roman" w:eastAsia="Times New Roman" w:hAnsi="Times New Roman" w:cs="Times New Roman"/>
                <w:color w:val="000000"/>
                <w:kern w:val="0"/>
                <w:lang w:eastAsia="lv-LV"/>
                <w14:ligatures w14:val="none"/>
              </w:rPr>
              <w:t>189</w:t>
            </w:r>
          </w:p>
        </w:tc>
        <w:tc>
          <w:tcPr>
            <w:tcW w:w="713" w:type="dxa"/>
            <w:shd w:val="clear" w:color="auto" w:fill="auto"/>
            <w:noWrap/>
            <w:vAlign w:val="bottom"/>
            <w:hideMark/>
          </w:tcPr>
          <w:p w14:paraId="3553D0DE" w14:textId="77777777" w:rsidR="007F44AA" w:rsidRPr="007F44AA" w:rsidRDefault="007F44AA" w:rsidP="000447AD">
            <w:pPr>
              <w:spacing w:after="0" w:line="240" w:lineRule="auto"/>
              <w:jc w:val="center"/>
              <w:rPr>
                <w:rFonts w:ascii="Times New Roman" w:eastAsia="Times New Roman" w:hAnsi="Times New Roman" w:cs="Times New Roman"/>
                <w:color w:val="000000"/>
                <w:kern w:val="0"/>
                <w:lang w:eastAsia="lv-LV"/>
                <w14:ligatures w14:val="none"/>
              </w:rPr>
            </w:pPr>
            <w:r w:rsidRPr="007F44AA">
              <w:rPr>
                <w:rFonts w:ascii="Times New Roman" w:eastAsia="Times New Roman" w:hAnsi="Times New Roman" w:cs="Times New Roman"/>
                <w:color w:val="000000"/>
                <w:kern w:val="0"/>
                <w:lang w:eastAsia="lv-LV"/>
                <w14:ligatures w14:val="none"/>
              </w:rPr>
              <w:t>37</w:t>
            </w:r>
          </w:p>
        </w:tc>
        <w:tc>
          <w:tcPr>
            <w:tcW w:w="713" w:type="dxa"/>
            <w:shd w:val="clear" w:color="auto" w:fill="auto"/>
            <w:noWrap/>
            <w:vAlign w:val="bottom"/>
            <w:hideMark/>
          </w:tcPr>
          <w:p w14:paraId="6B80ADE3" w14:textId="77777777" w:rsidR="007F44AA" w:rsidRPr="007F44AA" w:rsidRDefault="007F44AA" w:rsidP="000447AD">
            <w:pPr>
              <w:spacing w:after="0" w:line="240" w:lineRule="auto"/>
              <w:jc w:val="center"/>
              <w:rPr>
                <w:rFonts w:ascii="Times New Roman" w:eastAsia="Times New Roman" w:hAnsi="Times New Roman" w:cs="Times New Roman"/>
                <w:color w:val="000000"/>
                <w:kern w:val="0"/>
                <w:lang w:eastAsia="lv-LV"/>
                <w14:ligatures w14:val="none"/>
              </w:rPr>
            </w:pPr>
            <w:r w:rsidRPr="007F44AA">
              <w:rPr>
                <w:rFonts w:ascii="Times New Roman" w:eastAsia="Times New Roman" w:hAnsi="Times New Roman" w:cs="Times New Roman"/>
                <w:color w:val="000000"/>
                <w:kern w:val="0"/>
                <w:lang w:eastAsia="lv-LV"/>
                <w14:ligatures w14:val="none"/>
              </w:rPr>
              <w:t>27</w:t>
            </w:r>
          </w:p>
        </w:tc>
        <w:tc>
          <w:tcPr>
            <w:tcW w:w="713" w:type="dxa"/>
            <w:shd w:val="clear" w:color="auto" w:fill="auto"/>
            <w:noWrap/>
            <w:vAlign w:val="bottom"/>
            <w:hideMark/>
          </w:tcPr>
          <w:p w14:paraId="429BC41E" w14:textId="77777777" w:rsidR="007F44AA" w:rsidRPr="007F44AA" w:rsidRDefault="007F44AA" w:rsidP="000447AD">
            <w:pPr>
              <w:spacing w:after="0" w:line="240" w:lineRule="auto"/>
              <w:jc w:val="center"/>
              <w:rPr>
                <w:rFonts w:ascii="Times New Roman" w:eastAsia="Times New Roman" w:hAnsi="Times New Roman" w:cs="Times New Roman"/>
                <w:color w:val="000000"/>
                <w:kern w:val="0"/>
                <w:lang w:eastAsia="lv-LV"/>
                <w14:ligatures w14:val="none"/>
              </w:rPr>
            </w:pPr>
            <w:r w:rsidRPr="007F44AA">
              <w:rPr>
                <w:rFonts w:ascii="Times New Roman" w:eastAsia="Times New Roman" w:hAnsi="Times New Roman" w:cs="Times New Roman"/>
                <w:color w:val="000000"/>
                <w:kern w:val="0"/>
                <w:lang w:eastAsia="lv-LV"/>
                <w14:ligatures w14:val="none"/>
              </w:rPr>
              <w:t>7</w:t>
            </w:r>
          </w:p>
        </w:tc>
        <w:tc>
          <w:tcPr>
            <w:tcW w:w="714" w:type="dxa"/>
            <w:shd w:val="clear" w:color="auto" w:fill="auto"/>
            <w:noWrap/>
            <w:vAlign w:val="bottom"/>
            <w:hideMark/>
          </w:tcPr>
          <w:p w14:paraId="6CBF870A" w14:textId="77777777" w:rsidR="007F44AA" w:rsidRPr="007F44AA" w:rsidRDefault="007F44AA" w:rsidP="000447AD">
            <w:pPr>
              <w:spacing w:after="0" w:line="240" w:lineRule="auto"/>
              <w:jc w:val="center"/>
              <w:rPr>
                <w:rFonts w:ascii="Times New Roman" w:eastAsia="Times New Roman" w:hAnsi="Times New Roman" w:cs="Times New Roman"/>
                <w:color w:val="000000"/>
                <w:kern w:val="0"/>
                <w:lang w:eastAsia="lv-LV"/>
                <w14:ligatures w14:val="none"/>
              </w:rPr>
            </w:pPr>
            <w:r w:rsidRPr="007F44AA">
              <w:rPr>
                <w:rFonts w:ascii="Times New Roman" w:eastAsia="Times New Roman" w:hAnsi="Times New Roman" w:cs="Times New Roman"/>
                <w:color w:val="000000"/>
                <w:kern w:val="0"/>
                <w:lang w:eastAsia="lv-LV"/>
                <w14:ligatures w14:val="none"/>
              </w:rPr>
              <w:t>3</w:t>
            </w:r>
          </w:p>
        </w:tc>
      </w:tr>
    </w:tbl>
    <w:p w14:paraId="0499A824" w14:textId="77777777" w:rsidR="002F21D4" w:rsidRPr="002F21D4" w:rsidRDefault="002F21D4" w:rsidP="002F21D4">
      <w:pPr>
        <w:spacing w:line="276" w:lineRule="auto"/>
        <w:rPr>
          <w:rFonts w:ascii="Times New Roman" w:hAnsi="Times New Roman" w:cs="Times New Roman"/>
          <w:sz w:val="20"/>
          <w:szCs w:val="20"/>
        </w:rPr>
      </w:pPr>
      <w:r w:rsidRPr="002F21D4">
        <w:rPr>
          <w:rFonts w:ascii="Times New Roman" w:hAnsi="Times New Roman" w:cs="Times New Roman"/>
          <w:sz w:val="20"/>
          <w:szCs w:val="20"/>
        </w:rPr>
        <w:t xml:space="preserve">Avots: Rīgas valstspilsētas pašvaldības Mājokļu un vides departamenta Dzīvokļu pārvalde </w:t>
      </w:r>
    </w:p>
    <w:p w14:paraId="72B8D197" w14:textId="77777777" w:rsidR="00771B78" w:rsidRPr="002A2392" w:rsidRDefault="00771B78" w:rsidP="00771B78">
      <w:pPr>
        <w:spacing w:line="276" w:lineRule="auto"/>
        <w:jc w:val="both"/>
        <w:rPr>
          <w:rFonts w:ascii="Times New Roman" w:hAnsi="Times New Roman" w:cs="Times New Roman"/>
          <w:sz w:val="24"/>
          <w:szCs w:val="24"/>
          <w:highlight w:val="yellow"/>
        </w:rPr>
      </w:pPr>
      <w:r w:rsidRPr="00FC701B">
        <w:rPr>
          <w:rFonts w:ascii="Times New Roman" w:hAnsi="Times New Roman" w:cs="Times New Roman"/>
          <w:sz w:val="24"/>
          <w:szCs w:val="24"/>
        </w:rPr>
        <w:t>Aplūkojot sīkāk palīdzības saņemšanai reģistrēto personu skaitu Rīgā iedalījumā pēc atbalsta grupas (6. tabul</w:t>
      </w:r>
      <w:r>
        <w:rPr>
          <w:rFonts w:ascii="Times New Roman" w:hAnsi="Times New Roman" w:cs="Times New Roman"/>
          <w:sz w:val="24"/>
          <w:szCs w:val="24"/>
        </w:rPr>
        <w:t>a</w:t>
      </w:r>
      <w:r w:rsidRPr="00FC701B">
        <w:rPr>
          <w:rFonts w:ascii="Times New Roman" w:hAnsi="Times New Roman" w:cs="Times New Roman"/>
          <w:sz w:val="24"/>
          <w:szCs w:val="24"/>
        </w:rPr>
        <w:t>), kurā nošķirtas (1) sociālā dzīvokļa saņemšana (likuma “Par palīdzību dzīvokļa jautājumu risināšanā” III</w:t>
      </w:r>
      <w:r w:rsidRPr="00FC701B">
        <w:rPr>
          <w:rFonts w:ascii="Times New Roman" w:hAnsi="Times New Roman" w:cs="Times New Roman"/>
          <w:sz w:val="24"/>
          <w:szCs w:val="24"/>
          <w:vertAlign w:val="superscript"/>
        </w:rPr>
        <w:t>2</w:t>
      </w:r>
      <w:r w:rsidRPr="00FC701B">
        <w:rPr>
          <w:rFonts w:ascii="Times New Roman" w:hAnsi="Times New Roman" w:cs="Times New Roman"/>
          <w:sz w:val="24"/>
          <w:szCs w:val="24"/>
        </w:rPr>
        <w:t xml:space="preserve"> daļa), (2) dzīvojamās telpas izīrēšanai pirmām kārtām (likuma 14. pants) un (3) vispārējā kārtībā, t.sk. ar iespēju denacionalizēto namu īrniekiem saņemt dzīvojamās telpas atbrīvošanas pabalstu, redzams, ka</w:t>
      </w:r>
      <w:r>
        <w:rPr>
          <w:rFonts w:ascii="Times New Roman" w:hAnsi="Times New Roman" w:cs="Times New Roman"/>
          <w:sz w:val="24"/>
          <w:szCs w:val="24"/>
        </w:rPr>
        <w:t xml:space="preserve"> visbūtiskāk ir palīdzības saņemšanai reģistrēto personu samazinājums ir noticis personu grupā, </w:t>
      </w:r>
      <w:r w:rsidRPr="00450D88">
        <w:rPr>
          <w:rFonts w:ascii="Times New Roman" w:hAnsi="Times New Roman" w:cs="Times New Roman"/>
          <w:sz w:val="24"/>
          <w:szCs w:val="24"/>
        </w:rPr>
        <w:t>kuras reģistrētas dzīvojamās telpas izīrēšanai pirmām kārtām</w:t>
      </w:r>
      <w:r>
        <w:rPr>
          <w:rFonts w:ascii="Times New Roman" w:hAnsi="Times New Roman" w:cs="Times New Roman"/>
          <w:sz w:val="24"/>
          <w:szCs w:val="24"/>
        </w:rPr>
        <w:t xml:space="preserve"> (par aptuveni 50%) un personu grupā, kuras reģistrētas </w:t>
      </w:r>
      <w:r w:rsidRPr="00450D88">
        <w:rPr>
          <w:rFonts w:ascii="Times New Roman" w:hAnsi="Times New Roman" w:cs="Times New Roman"/>
          <w:sz w:val="24"/>
          <w:szCs w:val="24"/>
        </w:rPr>
        <w:t>dzīvojamās telpas izīrēšanai</w:t>
      </w:r>
      <w:r>
        <w:rPr>
          <w:rFonts w:ascii="Times New Roman" w:hAnsi="Times New Roman" w:cs="Times New Roman"/>
          <w:sz w:val="24"/>
          <w:szCs w:val="24"/>
        </w:rPr>
        <w:t xml:space="preserve"> vispārējā kārtībā (par vairāk kā 80%). Personu, </w:t>
      </w:r>
      <w:r w:rsidRPr="00450D88">
        <w:rPr>
          <w:rFonts w:ascii="Times New Roman" w:hAnsi="Times New Roman" w:cs="Times New Roman"/>
          <w:sz w:val="24"/>
          <w:szCs w:val="24"/>
        </w:rPr>
        <w:t>kuras reģistrētas dzīvojamās telpas izīrēšanai pirmām kārtām</w:t>
      </w:r>
      <w:r>
        <w:rPr>
          <w:rFonts w:ascii="Times New Roman" w:hAnsi="Times New Roman" w:cs="Times New Roman"/>
          <w:sz w:val="24"/>
          <w:szCs w:val="24"/>
        </w:rPr>
        <w:t>, grupā Rīgā visbūtiskāk nav apmierinātas divu mērķa grupu vajadzības – rindā visbiežāk gaida (1) b</w:t>
      </w:r>
      <w:r w:rsidRPr="00F401B5">
        <w:rPr>
          <w:rFonts w:ascii="Times New Roman" w:hAnsi="Times New Roman" w:cs="Times New Roman"/>
          <w:sz w:val="24"/>
          <w:szCs w:val="24"/>
        </w:rPr>
        <w:t>ērni bāreņi un bērni, kuri palikuši bez vecāku gādības</w:t>
      </w:r>
      <w:r>
        <w:rPr>
          <w:rFonts w:ascii="Times New Roman" w:hAnsi="Times New Roman" w:cs="Times New Roman"/>
          <w:sz w:val="24"/>
          <w:szCs w:val="24"/>
        </w:rPr>
        <w:t xml:space="preserve"> un kuriem, sasniedzot pilngadību, ir tiesības uz palīdzību mājokļa jomā, un (2) p</w:t>
      </w:r>
      <w:r w:rsidRPr="00F401B5">
        <w:rPr>
          <w:rFonts w:ascii="Times New Roman" w:hAnsi="Times New Roman" w:cs="Times New Roman"/>
          <w:sz w:val="24"/>
          <w:szCs w:val="24"/>
        </w:rPr>
        <w:t>ersonas, kuru īrētā dzīvojamā telpa atzīta par pastāvīgai dzīvošanai nederīgu</w:t>
      </w:r>
      <w:r>
        <w:rPr>
          <w:rFonts w:ascii="Times New Roman" w:hAnsi="Times New Roman" w:cs="Times New Roman"/>
          <w:sz w:val="24"/>
          <w:szCs w:val="24"/>
        </w:rPr>
        <w:t>. Dzīvojamo telpu īres likuma pieņemšanas laikā notikušo debašu kontekstā</w:t>
      </w:r>
      <w:r>
        <w:rPr>
          <w:rStyle w:val="FootnoteReference"/>
          <w:rFonts w:ascii="Times New Roman" w:hAnsi="Times New Roman" w:cs="Times New Roman"/>
          <w:sz w:val="24"/>
          <w:szCs w:val="24"/>
        </w:rPr>
        <w:footnoteReference w:id="37"/>
      </w:r>
      <w:r>
        <w:rPr>
          <w:rFonts w:ascii="Times New Roman" w:hAnsi="Times New Roman" w:cs="Times New Roman"/>
          <w:sz w:val="24"/>
          <w:szCs w:val="24"/>
        </w:rPr>
        <w:t xml:space="preserve"> būtiski ir tas, ka denacionalizēto namu īrnieki kā pretendenti uz palīdzības saņemšanu ir saglabājušies praktiski tikai specifiskās situācijās, kuru risināšanai (mājokļu pielāgošanai) ir nepieciešams ilgāks laiks, respektīvi tad, ja reģistrētas sociālā dzīvokļa izīrēšanai, t.i., ir pensijas vecumu sasniegušas personas, personas ar I vai II grupas invaliditāti u.c. līdzīgas mērķa grupas (sk. sīkāk </w:t>
      </w:r>
      <w:r w:rsidRPr="00FC701B">
        <w:rPr>
          <w:rFonts w:ascii="Times New Roman" w:hAnsi="Times New Roman" w:cs="Times New Roman"/>
          <w:sz w:val="24"/>
          <w:szCs w:val="24"/>
        </w:rPr>
        <w:t>likuma “Par palīdzību dzīvokļa jautājumu risināšanā” III</w:t>
      </w:r>
      <w:r w:rsidRPr="00FC701B">
        <w:rPr>
          <w:rFonts w:ascii="Times New Roman" w:hAnsi="Times New Roman" w:cs="Times New Roman"/>
          <w:sz w:val="24"/>
          <w:szCs w:val="24"/>
          <w:vertAlign w:val="superscript"/>
        </w:rPr>
        <w:t>2</w:t>
      </w:r>
      <w:r w:rsidRPr="00FC701B">
        <w:rPr>
          <w:rFonts w:ascii="Times New Roman" w:hAnsi="Times New Roman" w:cs="Times New Roman"/>
          <w:sz w:val="24"/>
          <w:szCs w:val="24"/>
        </w:rPr>
        <w:t xml:space="preserve"> daļ</w:t>
      </w:r>
      <w:r>
        <w:rPr>
          <w:rFonts w:ascii="Times New Roman" w:hAnsi="Times New Roman" w:cs="Times New Roman"/>
          <w:sz w:val="24"/>
          <w:szCs w:val="24"/>
        </w:rPr>
        <w:t>u).</w:t>
      </w:r>
      <w:r w:rsidRPr="002649FA">
        <w:rPr>
          <w:rFonts w:ascii="Times New Roman" w:hAnsi="Times New Roman" w:cs="Times New Roman"/>
          <w:sz w:val="24"/>
          <w:szCs w:val="24"/>
        </w:rPr>
        <w:t xml:space="preserve"> </w:t>
      </w:r>
    </w:p>
    <w:p w14:paraId="70F47974" w14:textId="77777777" w:rsidR="007E4128" w:rsidRDefault="00E8696A" w:rsidP="000F6589">
      <w:pPr>
        <w:spacing w:line="276" w:lineRule="auto"/>
        <w:jc w:val="both"/>
        <w:rPr>
          <w:rFonts w:ascii="Times New Roman" w:hAnsi="Times New Roman" w:cs="Times New Roman"/>
          <w:sz w:val="24"/>
          <w:szCs w:val="24"/>
        </w:rPr>
      </w:pPr>
      <w:r w:rsidRPr="000F6589">
        <w:rPr>
          <w:rFonts w:ascii="Times New Roman" w:hAnsi="Times New Roman" w:cs="Times New Roman"/>
          <w:sz w:val="24"/>
          <w:szCs w:val="24"/>
        </w:rPr>
        <w:t xml:space="preserve">Atbildot uz pēcpārbaudes novērtējuma jautājumu par </w:t>
      </w:r>
      <w:r w:rsidR="00AF6A07" w:rsidRPr="000F6589">
        <w:rPr>
          <w:rFonts w:ascii="Times New Roman" w:hAnsi="Times New Roman" w:cs="Times New Roman"/>
          <w:sz w:val="24"/>
          <w:szCs w:val="24"/>
        </w:rPr>
        <w:t>tiesās apmierināto pieteikumu</w:t>
      </w:r>
      <w:r w:rsidRPr="000F6589">
        <w:rPr>
          <w:rFonts w:ascii="Times New Roman" w:hAnsi="Times New Roman" w:cs="Times New Roman"/>
          <w:sz w:val="24"/>
          <w:szCs w:val="24"/>
        </w:rPr>
        <w:t xml:space="preserve"> ietekmi uz </w:t>
      </w:r>
      <w:r w:rsidR="00AF6A07" w:rsidRPr="000F6589">
        <w:rPr>
          <w:rFonts w:ascii="Times New Roman" w:hAnsi="Times New Roman" w:cs="Times New Roman"/>
          <w:sz w:val="24"/>
          <w:szCs w:val="24"/>
        </w:rPr>
        <w:t>sociālo spriedzi pašvaldībās</w:t>
      </w:r>
      <w:r w:rsidRPr="000F6589">
        <w:rPr>
          <w:rFonts w:ascii="Times New Roman" w:hAnsi="Times New Roman" w:cs="Times New Roman"/>
          <w:sz w:val="24"/>
          <w:szCs w:val="24"/>
        </w:rPr>
        <w:t>, secināms, ka</w:t>
      </w:r>
      <w:r w:rsidR="00AF6A07" w:rsidRPr="000F6589">
        <w:rPr>
          <w:rFonts w:ascii="Times New Roman" w:hAnsi="Times New Roman" w:cs="Times New Roman"/>
          <w:sz w:val="24"/>
          <w:szCs w:val="24"/>
        </w:rPr>
        <w:t xml:space="preserve"> pieaugums pēc Dzīvojamo telpu īres likuma stāšanās spēkā attiecībā</w:t>
      </w:r>
      <w:r w:rsidR="00AF6A07">
        <w:rPr>
          <w:rFonts w:ascii="Times New Roman" w:hAnsi="Times New Roman" w:cs="Times New Roman"/>
          <w:sz w:val="24"/>
          <w:szCs w:val="24"/>
        </w:rPr>
        <w:t xml:space="preserve"> uz tiesvedībām nav pieaudzis, taču potenciāli neliels spriedzes pieaugums šajā aspektā varētu notikt, tuvojoties Dzīvojamo telpu īres likuma pārejās perioda beigām 2026. gada 31. decembrī.</w:t>
      </w:r>
      <w:r w:rsidR="00AF6A07" w:rsidRPr="00AF6A07">
        <w:rPr>
          <w:rFonts w:ascii="Times New Roman" w:hAnsi="Times New Roman" w:cs="Times New Roman"/>
          <w:sz w:val="24"/>
          <w:szCs w:val="24"/>
        </w:rPr>
        <w:t xml:space="preserve"> </w:t>
      </w:r>
      <w:r w:rsidR="00AF6A07">
        <w:rPr>
          <w:rFonts w:ascii="Times New Roman" w:hAnsi="Times New Roman" w:cs="Times New Roman"/>
          <w:sz w:val="24"/>
          <w:szCs w:val="24"/>
        </w:rPr>
        <w:t xml:space="preserve">Papildus tam </w:t>
      </w:r>
      <w:r w:rsidR="00AF6A07">
        <w:rPr>
          <w:rFonts w:ascii="Times New Roman" w:hAnsi="Times New Roman" w:cs="Times New Roman"/>
          <w:sz w:val="24"/>
          <w:szCs w:val="24"/>
        </w:rPr>
        <w:lastRenderedPageBreak/>
        <w:t xml:space="preserve">secināms, ka sociālās spriedzes izmaiņas vērtējamas dažādos aspektos, vienlaikus skatot gan Dzīvojamo telpu īres likuma interpretāciju pašvaldībās, gan tā ietekmi uz pašvaldību dzīvojamo fondu un no tā izrietošajām pašvaldības spējām sniegt palīdzību dzīvokļa jautājumu risināšanai. Attiecībā uz pirmo aspektu, respektīvi, likuma interpretāciju, zināms sociālās spriedzes pieaugums ir radies saistībā ar Dzīvojamo telpu īres likuma normu piemērošanu sasaistē ar </w:t>
      </w:r>
      <w:r w:rsidR="00AF6A07" w:rsidRPr="00AF6A07">
        <w:rPr>
          <w:rFonts w:ascii="Times New Roman" w:hAnsi="Times New Roman" w:cs="Times New Roman"/>
          <w:sz w:val="24"/>
          <w:szCs w:val="24"/>
        </w:rPr>
        <w:t>likuma “Par palīdzību dzīvokļa jautājumu risināšanā”</w:t>
      </w:r>
      <w:r w:rsidR="00AF6A07">
        <w:rPr>
          <w:rFonts w:ascii="Times New Roman" w:hAnsi="Times New Roman" w:cs="Times New Roman"/>
          <w:sz w:val="24"/>
          <w:szCs w:val="24"/>
        </w:rPr>
        <w:t xml:space="preserve"> normām, kur nepieciešams pašvaldībām sniegt papildu skaidrojumu.</w:t>
      </w:r>
      <w:r w:rsidR="000F6589">
        <w:rPr>
          <w:rFonts w:ascii="Times New Roman" w:hAnsi="Times New Roman" w:cs="Times New Roman"/>
          <w:sz w:val="24"/>
          <w:szCs w:val="24"/>
        </w:rPr>
        <w:t xml:space="preserve"> Ja likuma normu maldīgo interpretāciju jautājums netiks risināts, var rasties nozīmīgs pašvaldības iedzīvotāju, </w:t>
      </w:r>
      <w:r w:rsidR="000F6589" w:rsidRPr="000F6589">
        <w:rPr>
          <w:rFonts w:ascii="Times New Roman" w:hAnsi="Times New Roman" w:cs="Times New Roman"/>
          <w:sz w:val="24"/>
          <w:szCs w:val="24"/>
        </w:rPr>
        <w:t xml:space="preserve">kuriem mājoklis īrei nodrošināms pirmām kārtām, tiesību aizskārums. Savukārt, balstoties uz Rīgas valstspilsētas piemēru, redzams, ka </w:t>
      </w:r>
      <w:r w:rsidR="000F6589">
        <w:rPr>
          <w:rFonts w:ascii="Times New Roman" w:hAnsi="Times New Roman" w:cs="Times New Roman"/>
          <w:sz w:val="24"/>
          <w:szCs w:val="24"/>
        </w:rPr>
        <w:t xml:space="preserve">Dzīvojamo telpu īres likums ir mazinājis to sociālo spriedzi, kas </w:t>
      </w:r>
      <w:r w:rsidR="000F6589" w:rsidRPr="000F6589">
        <w:rPr>
          <w:rFonts w:ascii="Times New Roman" w:hAnsi="Times New Roman" w:cs="Times New Roman"/>
          <w:sz w:val="24"/>
          <w:szCs w:val="24"/>
        </w:rPr>
        <w:t xml:space="preserve">izrietēja no pašvaldības spējām sniegt palīdzību dzīvokļa jautājumu risināšanai – tā kā personu skaits, kas reģistrēts palīdzības saņemšanai, ir samazinājies, sociālā spriedze Rīgas valstspilsētā ir potenciāli samazinājusies. </w:t>
      </w:r>
    </w:p>
    <w:p w14:paraId="33F644A0" w14:textId="213CB51B" w:rsidR="00E8696A" w:rsidRPr="00CD3909" w:rsidRDefault="007E4128" w:rsidP="00AF6A07">
      <w:pPr>
        <w:spacing w:line="276" w:lineRule="auto"/>
        <w:jc w:val="both"/>
        <w:rPr>
          <w:rFonts w:ascii="Times New Roman" w:hAnsi="Times New Roman" w:cs="Times New Roman"/>
          <w:sz w:val="24"/>
          <w:szCs w:val="24"/>
        </w:rPr>
      </w:pPr>
      <w:r>
        <w:rPr>
          <w:rFonts w:ascii="Times New Roman" w:hAnsi="Times New Roman" w:cs="Times New Roman"/>
          <w:sz w:val="24"/>
          <w:szCs w:val="24"/>
        </w:rPr>
        <w:t>P</w:t>
      </w:r>
      <w:r w:rsidR="000F6589" w:rsidRPr="000F6589">
        <w:rPr>
          <w:rFonts w:ascii="Times New Roman" w:hAnsi="Times New Roman" w:cs="Times New Roman"/>
          <w:sz w:val="24"/>
          <w:szCs w:val="24"/>
        </w:rPr>
        <w:t xml:space="preserve">ēcpārbaudes novērtējuma veikšanas rezultātā secināms, ka Dzīvojamo telpu īres likuma darbība šobrīd ir radījusi pašvaldībās atšķirīga veida ietekmes, </w:t>
      </w:r>
      <w:r>
        <w:rPr>
          <w:rFonts w:ascii="Times New Roman" w:hAnsi="Times New Roman" w:cs="Times New Roman"/>
          <w:sz w:val="24"/>
          <w:szCs w:val="24"/>
        </w:rPr>
        <w:t xml:space="preserve">kuru attīstību pēcpārbaudes novērtējuma veikšanas brīdī nav iespējams novērtēt, taču </w:t>
      </w:r>
      <w:r w:rsidR="000F6589" w:rsidRPr="000F6589">
        <w:rPr>
          <w:rFonts w:ascii="Times New Roman" w:hAnsi="Times New Roman" w:cs="Times New Roman"/>
          <w:sz w:val="24"/>
          <w:szCs w:val="24"/>
        </w:rPr>
        <w:t>potenciālo negatīvo ietekmi (sociālās spriedzes pieaugumu) ir iespējams samazināt</w:t>
      </w:r>
      <w:r>
        <w:rPr>
          <w:rFonts w:ascii="Times New Roman" w:hAnsi="Times New Roman" w:cs="Times New Roman"/>
          <w:sz w:val="24"/>
          <w:szCs w:val="24"/>
        </w:rPr>
        <w:t>, ja</w:t>
      </w:r>
      <w:r w:rsidR="000F6589" w:rsidRPr="000F6589">
        <w:rPr>
          <w:rFonts w:ascii="Times New Roman" w:hAnsi="Times New Roman" w:cs="Times New Roman"/>
          <w:sz w:val="24"/>
          <w:szCs w:val="24"/>
        </w:rPr>
        <w:t xml:space="preserve"> līdz pārejas perioda beigām (2026. gada 31. decembrim) </w:t>
      </w:r>
      <w:r>
        <w:rPr>
          <w:rFonts w:ascii="Times New Roman" w:hAnsi="Times New Roman" w:cs="Times New Roman"/>
          <w:sz w:val="24"/>
          <w:szCs w:val="24"/>
        </w:rPr>
        <w:t xml:space="preserve">tikt veikta </w:t>
      </w:r>
      <w:r w:rsidR="000F6589" w:rsidRPr="000F6589">
        <w:rPr>
          <w:rFonts w:ascii="Times New Roman" w:hAnsi="Times New Roman" w:cs="Times New Roman"/>
          <w:sz w:val="24"/>
          <w:szCs w:val="24"/>
        </w:rPr>
        <w:t>aktīv</w:t>
      </w:r>
      <w:r>
        <w:rPr>
          <w:rFonts w:ascii="Times New Roman" w:hAnsi="Times New Roman" w:cs="Times New Roman"/>
          <w:sz w:val="24"/>
          <w:szCs w:val="24"/>
        </w:rPr>
        <w:t>a</w:t>
      </w:r>
      <w:r w:rsidR="000F6589" w:rsidRPr="000F6589">
        <w:rPr>
          <w:rFonts w:ascii="Times New Roman" w:hAnsi="Times New Roman" w:cs="Times New Roman"/>
          <w:sz w:val="24"/>
          <w:szCs w:val="24"/>
        </w:rPr>
        <w:t xml:space="preserve"> pašvaldību amatperson</w:t>
      </w:r>
      <w:r>
        <w:rPr>
          <w:rFonts w:ascii="Times New Roman" w:hAnsi="Times New Roman" w:cs="Times New Roman"/>
          <w:sz w:val="24"/>
          <w:szCs w:val="24"/>
        </w:rPr>
        <w:t>u</w:t>
      </w:r>
      <w:r w:rsidR="000F6589" w:rsidRPr="000F6589">
        <w:rPr>
          <w:rFonts w:ascii="Times New Roman" w:hAnsi="Times New Roman" w:cs="Times New Roman"/>
          <w:sz w:val="24"/>
          <w:szCs w:val="24"/>
        </w:rPr>
        <w:t xml:space="preserve"> un citu atbilstošo speciālistu</w:t>
      </w:r>
      <w:r>
        <w:rPr>
          <w:rFonts w:ascii="Times New Roman" w:hAnsi="Times New Roman" w:cs="Times New Roman"/>
          <w:sz w:val="24"/>
          <w:szCs w:val="24"/>
        </w:rPr>
        <w:t xml:space="preserve"> informēšana</w:t>
      </w:r>
      <w:r w:rsidR="000F6589" w:rsidRPr="000F6589">
        <w:rPr>
          <w:rFonts w:ascii="Times New Roman" w:hAnsi="Times New Roman" w:cs="Times New Roman"/>
          <w:sz w:val="24"/>
          <w:szCs w:val="24"/>
        </w:rPr>
        <w:t xml:space="preserve"> par korektu likuma normu piemērošanu sasaistē ar likuma “Par palīdzību dzīvokļa jautājumu risināšanā” normām.</w:t>
      </w:r>
    </w:p>
    <w:p w14:paraId="65D5B2E9" w14:textId="77777777" w:rsidR="00644FCC" w:rsidRDefault="00644FCC">
      <w:r>
        <w:br w:type="page"/>
      </w:r>
    </w:p>
    <w:p w14:paraId="5FE377BA" w14:textId="42703608" w:rsidR="003D3F3B" w:rsidRDefault="00644FCC" w:rsidP="00644FCC">
      <w:pPr>
        <w:pStyle w:val="Heading1"/>
      </w:pPr>
      <w:bookmarkStart w:id="19" w:name="_Toc193810267"/>
      <w:r>
        <w:lastRenderedPageBreak/>
        <w:t>S</w:t>
      </w:r>
      <w:r w:rsidR="003D3F3B" w:rsidRPr="003D3F3B">
        <w:t xml:space="preserve">ecinājumi </w:t>
      </w:r>
      <w:r w:rsidR="003D3F3B">
        <w:t>un priekšlikumi</w:t>
      </w:r>
      <w:bookmarkEnd w:id="19"/>
    </w:p>
    <w:p w14:paraId="365F6A75" w14:textId="5EEC5A65" w:rsidR="00AA0572" w:rsidRDefault="00BE2D95" w:rsidP="00AA0572">
      <w:pPr>
        <w:spacing w:line="276" w:lineRule="auto"/>
        <w:jc w:val="both"/>
        <w:rPr>
          <w:rFonts w:ascii="Times New Roman" w:hAnsi="Times New Roman" w:cs="Times New Roman"/>
          <w:sz w:val="24"/>
          <w:szCs w:val="24"/>
        </w:rPr>
      </w:pPr>
      <w:r w:rsidRPr="00BE2D95">
        <w:rPr>
          <w:rFonts w:ascii="Times New Roman" w:hAnsi="Times New Roman" w:cs="Times New Roman"/>
          <w:sz w:val="24"/>
          <w:szCs w:val="24"/>
        </w:rPr>
        <w:t>Dzīvojamo telpu īres likum</w:t>
      </w:r>
      <w:r>
        <w:rPr>
          <w:rFonts w:ascii="Times New Roman" w:hAnsi="Times New Roman" w:cs="Times New Roman"/>
          <w:sz w:val="24"/>
          <w:szCs w:val="24"/>
        </w:rPr>
        <w:t xml:space="preserve">s stājās spēkā 2021. gada 1. maijā, atceļot iepriekš spēkā esošo likumu </w:t>
      </w:r>
      <w:r w:rsidRPr="00BE2D95">
        <w:rPr>
          <w:rFonts w:ascii="Times New Roman" w:hAnsi="Times New Roman" w:cs="Times New Roman"/>
          <w:sz w:val="24"/>
          <w:szCs w:val="24"/>
        </w:rPr>
        <w:t xml:space="preserve">“Par dzīvojamo telpu īri” (pieņemts 1993. gadā), </w:t>
      </w:r>
      <w:r>
        <w:rPr>
          <w:rFonts w:ascii="Times New Roman" w:hAnsi="Times New Roman" w:cs="Times New Roman"/>
          <w:sz w:val="24"/>
          <w:szCs w:val="24"/>
        </w:rPr>
        <w:t xml:space="preserve">kurš izteikti aizsargāja īrnieku tiesības ar mērķi samazināt sociālo spriedzi, kuru radīja </w:t>
      </w:r>
      <w:r w:rsidRPr="00BE2D95">
        <w:rPr>
          <w:rFonts w:ascii="Times New Roman" w:hAnsi="Times New Roman" w:cs="Times New Roman"/>
          <w:sz w:val="24"/>
          <w:szCs w:val="24"/>
        </w:rPr>
        <w:t>dzīvojamo māju denacionalizācija vai atdošana likumīgajiem īpašniekiem</w:t>
      </w:r>
      <w:r>
        <w:rPr>
          <w:rFonts w:ascii="Times New Roman" w:hAnsi="Times New Roman" w:cs="Times New Roman"/>
          <w:sz w:val="24"/>
          <w:szCs w:val="24"/>
        </w:rPr>
        <w:t xml:space="preserve">, apstākļos, kad vienlaikus notika Latvijas </w:t>
      </w:r>
      <w:r w:rsidRPr="00BE2D95">
        <w:rPr>
          <w:rFonts w:ascii="Times New Roman" w:hAnsi="Times New Roman" w:cs="Times New Roman"/>
          <w:sz w:val="24"/>
          <w:szCs w:val="24"/>
        </w:rPr>
        <w:t>ekonomikas pāreja no valsts regulētas ekonomikas un tirgus attiecībām, kā arī nebija uzsākta dzīvojamā fonda privatizācija</w:t>
      </w:r>
      <w:r>
        <w:rPr>
          <w:rFonts w:ascii="Times New Roman" w:hAnsi="Times New Roman" w:cs="Times New Roman"/>
          <w:sz w:val="24"/>
          <w:szCs w:val="24"/>
        </w:rPr>
        <w:t xml:space="preserve">. Pēc tam, kad likums </w:t>
      </w:r>
      <w:r w:rsidRPr="00BE2D95">
        <w:rPr>
          <w:rFonts w:ascii="Times New Roman" w:hAnsi="Times New Roman" w:cs="Times New Roman"/>
          <w:sz w:val="24"/>
          <w:szCs w:val="24"/>
        </w:rPr>
        <w:t xml:space="preserve">“Par dzīvojamo telpu īri” </w:t>
      </w:r>
      <w:r>
        <w:rPr>
          <w:rFonts w:ascii="Times New Roman" w:hAnsi="Times New Roman" w:cs="Times New Roman"/>
          <w:sz w:val="24"/>
          <w:szCs w:val="24"/>
        </w:rPr>
        <w:t>bija spēkā gandrīz 30 gadu, tā sākotnējais mērķis bija zaudējis aktualitāti, savukārt Latvijas mājokļu tirgus atradās situācijā, kad likuma normu ietekmē nekustamo īpašumu attīstītāji izrādīj</w:t>
      </w:r>
      <w:r w:rsidR="0042796D">
        <w:rPr>
          <w:rFonts w:ascii="Times New Roman" w:hAnsi="Times New Roman" w:cs="Times New Roman"/>
          <w:sz w:val="24"/>
          <w:szCs w:val="24"/>
        </w:rPr>
        <w:t>a</w:t>
      </w:r>
      <w:r>
        <w:rPr>
          <w:rFonts w:ascii="Times New Roman" w:hAnsi="Times New Roman" w:cs="Times New Roman"/>
          <w:sz w:val="24"/>
          <w:szCs w:val="24"/>
        </w:rPr>
        <w:t xml:space="preserve"> mazu interesi par īres mājokļu tirgus attīstību</w:t>
      </w:r>
      <w:r w:rsidR="00AA0572">
        <w:rPr>
          <w:rFonts w:ascii="Times New Roman" w:hAnsi="Times New Roman" w:cs="Times New Roman"/>
          <w:sz w:val="24"/>
          <w:szCs w:val="24"/>
        </w:rPr>
        <w:t>. Tā rezultātā mājokļa pieejamības, t.sk., īres tirgū, veicināšana, Latvijas pašvaldībās visbiežāk tik</w:t>
      </w:r>
      <w:r w:rsidR="0042796D">
        <w:rPr>
          <w:rFonts w:ascii="Times New Roman" w:hAnsi="Times New Roman" w:cs="Times New Roman"/>
          <w:sz w:val="24"/>
          <w:szCs w:val="24"/>
        </w:rPr>
        <w:t>a</w:t>
      </w:r>
      <w:r w:rsidR="00AA0572">
        <w:rPr>
          <w:rFonts w:ascii="Times New Roman" w:hAnsi="Times New Roman" w:cs="Times New Roman"/>
          <w:sz w:val="24"/>
          <w:szCs w:val="24"/>
        </w:rPr>
        <w:t xml:space="preserve"> atzīta par</w:t>
      </w:r>
      <w:r>
        <w:rPr>
          <w:rFonts w:ascii="Times New Roman" w:hAnsi="Times New Roman" w:cs="Times New Roman"/>
          <w:sz w:val="24"/>
          <w:szCs w:val="24"/>
        </w:rPr>
        <w:t xml:space="preserve"> </w:t>
      </w:r>
      <w:r w:rsidR="00AA0572">
        <w:rPr>
          <w:rFonts w:ascii="Times New Roman" w:hAnsi="Times New Roman" w:cs="Times New Roman"/>
          <w:sz w:val="24"/>
          <w:szCs w:val="24"/>
        </w:rPr>
        <w:t xml:space="preserve">ļoti aktuālu vai drīzāk aktuālu problēmu. Tās risināšanai bija nepieciešams īres attiecību dibināšanai labvēlīgāks tiesiskais regulējums, kas paredz sabalansētu izīrētāja un īrnieka tiesību kopumā. Šim mērķim tika izstrādāts jauns regulējums – Dzīvojamo telpu īres likums, kas tiek atzīts likuma 1. pantā. </w:t>
      </w:r>
    </w:p>
    <w:p w14:paraId="16174A40" w14:textId="4B67CB50" w:rsidR="00E30FEE" w:rsidRDefault="00BE2D95" w:rsidP="00AA0572">
      <w:pPr>
        <w:spacing w:line="276" w:lineRule="auto"/>
        <w:jc w:val="both"/>
        <w:rPr>
          <w:rFonts w:ascii="Times New Roman" w:hAnsi="Times New Roman" w:cs="Times New Roman"/>
          <w:sz w:val="24"/>
          <w:szCs w:val="24"/>
        </w:rPr>
      </w:pPr>
      <w:r>
        <w:rPr>
          <w:rFonts w:ascii="Times New Roman" w:hAnsi="Times New Roman" w:cs="Times New Roman"/>
          <w:sz w:val="24"/>
          <w:szCs w:val="24"/>
        </w:rPr>
        <w:t>Ņemot vērā Dzīvojamo telpu īres likuma</w:t>
      </w:r>
      <w:r w:rsidR="00AA0572">
        <w:rPr>
          <w:rFonts w:ascii="Times New Roman" w:hAnsi="Times New Roman" w:cs="Times New Roman"/>
          <w:sz w:val="24"/>
          <w:szCs w:val="24"/>
        </w:rPr>
        <w:t xml:space="preserve"> nozīmīgo ietekmi uz sabiedrību un tā tiešajām mērķa grupām – izīrētājiem un īrniekam, Valsts kanceleja ir rosinājusi veikt likuma pēcpārbaudes novērtējumu. Atbilstoši likuma </w:t>
      </w:r>
      <w:r>
        <w:rPr>
          <w:rFonts w:ascii="Times New Roman" w:hAnsi="Times New Roman" w:cs="Times New Roman"/>
          <w:sz w:val="24"/>
          <w:szCs w:val="24"/>
        </w:rPr>
        <w:t>mērķi</w:t>
      </w:r>
      <w:r w:rsidR="00AA0572">
        <w:rPr>
          <w:rFonts w:ascii="Times New Roman" w:hAnsi="Times New Roman" w:cs="Times New Roman"/>
          <w:sz w:val="24"/>
          <w:szCs w:val="24"/>
        </w:rPr>
        <w:t>m</w:t>
      </w:r>
      <w:r>
        <w:rPr>
          <w:rFonts w:ascii="Times New Roman" w:hAnsi="Times New Roman" w:cs="Times New Roman"/>
          <w:sz w:val="24"/>
          <w:szCs w:val="24"/>
        </w:rPr>
        <w:t xml:space="preserve"> šim pēcpārbaudes novērtējumam tika formulēti seši jautājumi. Turpmākais secinājumu izklāsts sniedz secīgas atbildes uz katru no jautājumiem.</w:t>
      </w:r>
      <w:r w:rsidR="00AA0572">
        <w:rPr>
          <w:rFonts w:ascii="Times New Roman" w:hAnsi="Times New Roman" w:cs="Times New Roman"/>
          <w:sz w:val="24"/>
          <w:szCs w:val="24"/>
        </w:rPr>
        <w:t xml:space="preserve"> Īpaša uzmanība pēcpārbaudes novērtējumā ir pievērsta likuma darbības ietekmei uz īres mājokļu pieejamības paplašināšanu, izīrētāju risku samazināšanās apjomu, it īpaši, kas attiecas uz dzīvojamo telpu īres strīdu izskatīšanas kārtību, kā arī likuma darbības ietekmi uz sociālo spriedzi pašvaldībās.</w:t>
      </w:r>
      <w:r w:rsidR="0042796D">
        <w:rPr>
          <w:rFonts w:ascii="Times New Roman" w:hAnsi="Times New Roman" w:cs="Times New Roman"/>
          <w:sz w:val="24"/>
          <w:szCs w:val="24"/>
        </w:rPr>
        <w:t xml:space="preserve"> Noslēgumā pēcpārbaudes novērtējuma rezultātā ir sniegti kopsavelkoši secinājumi par Dzīvojamo telpu īres likuma ietekmi uz tā mērķa grupām.</w:t>
      </w:r>
    </w:p>
    <w:p w14:paraId="38BB5BBF" w14:textId="2F03505E" w:rsidR="00BE2D95" w:rsidRDefault="00AA0572" w:rsidP="00C53EAD">
      <w:pPr>
        <w:spacing w:line="276" w:lineRule="auto"/>
        <w:jc w:val="both"/>
        <w:rPr>
          <w:rFonts w:ascii="Times New Roman" w:hAnsi="Times New Roman" w:cs="Times New Roman"/>
          <w:sz w:val="24"/>
          <w:szCs w:val="24"/>
        </w:rPr>
      </w:pPr>
      <w:r w:rsidRPr="00AA0572">
        <w:rPr>
          <w:rFonts w:ascii="Times New Roman" w:hAnsi="Times New Roman" w:cs="Times New Roman"/>
          <w:sz w:val="24"/>
          <w:szCs w:val="24"/>
        </w:rPr>
        <w:t>Pirmais pēcpārbaudes novērtējuma uzdevums bija analizēt, vai un kādā mērā ir notikušas dzīvojamo telpu piedāvājuma īres tirgū izmaiņas, un vai tām ir saistība ar Dzīvojamo telpu īres likuma darbību.</w:t>
      </w:r>
      <w:r w:rsidR="00C53EAD">
        <w:rPr>
          <w:rFonts w:ascii="Times New Roman" w:hAnsi="Times New Roman" w:cs="Times New Roman"/>
          <w:sz w:val="24"/>
          <w:szCs w:val="24"/>
        </w:rPr>
        <w:t xml:space="preserve"> Veiktā datu analīze rāda, ka </w:t>
      </w:r>
      <w:r w:rsidR="00C53EAD" w:rsidRPr="00C53EAD">
        <w:rPr>
          <w:rFonts w:ascii="Times New Roman" w:hAnsi="Times New Roman" w:cs="Times New Roman"/>
          <w:sz w:val="24"/>
          <w:szCs w:val="24"/>
        </w:rPr>
        <w:t xml:space="preserve">mājokļu </w:t>
      </w:r>
      <w:r w:rsidR="00C53EAD">
        <w:rPr>
          <w:rFonts w:ascii="Times New Roman" w:hAnsi="Times New Roman" w:cs="Times New Roman"/>
          <w:sz w:val="24"/>
          <w:szCs w:val="24"/>
        </w:rPr>
        <w:t>īres tirgus kopumā ir mazliet pieaudzis 2023. un 2024. gadā, tomēr īrei pieejamo mājokļu skaits ir svārstīgs. Tas ļauj secināt, ka i</w:t>
      </w:r>
      <w:r w:rsidR="00C53EAD" w:rsidRPr="00C53EAD">
        <w:rPr>
          <w:rFonts w:ascii="Times New Roman" w:hAnsi="Times New Roman" w:cs="Times New Roman"/>
          <w:sz w:val="24"/>
          <w:szCs w:val="24"/>
        </w:rPr>
        <w:t xml:space="preserve">zīrēšana kā </w:t>
      </w:r>
      <w:r w:rsidR="00402454">
        <w:rPr>
          <w:rFonts w:ascii="Times New Roman" w:hAnsi="Times New Roman" w:cs="Times New Roman"/>
          <w:sz w:val="24"/>
          <w:szCs w:val="24"/>
        </w:rPr>
        <w:t xml:space="preserve">būtiska </w:t>
      </w:r>
      <w:r w:rsidR="00C53EAD" w:rsidRPr="00C53EAD">
        <w:rPr>
          <w:rFonts w:ascii="Times New Roman" w:hAnsi="Times New Roman" w:cs="Times New Roman"/>
          <w:sz w:val="24"/>
          <w:szCs w:val="24"/>
        </w:rPr>
        <w:t>privātā sektora ilgtermiņa saimnieciskā darbība vēl nav nostiprinājusies.</w:t>
      </w:r>
      <w:r w:rsidR="00C53EAD">
        <w:rPr>
          <w:rFonts w:ascii="Times New Roman" w:hAnsi="Times New Roman" w:cs="Times New Roman"/>
          <w:sz w:val="24"/>
          <w:szCs w:val="24"/>
        </w:rPr>
        <w:t xml:space="preserve"> Jaunā Dzīvojamo telpu īres likuma darbībai šeit ir potenciāli pozitīva ietekme, jo likums tika pieņemts apstākļos, kad bija ekonomiskās stagnācijas dēļ bija mazinājusies iedzīvotāju interese iegādāties jaunus mājokļus īpašumā uz kredīta, kas attiecīgi veicināja investoru interesi izmēģināt jaunu saimnieciskās darbības virzienu – jaunuzbūvētu mājokļu piedāvāšanu ilgtermiņa īrei.</w:t>
      </w:r>
      <w:r w:rsidR="0042796D">
        <w:rPr>
          <w:rFonts w:ascii="Times New Roman" w:hAnsi="Times New Roman" w:cs="Times New Roman"/>
          <w:sz w:val="24"/>
          <w:szCs w:val="24"/>
        </w:rPr>
        <w:t xml:space="preserve"> Vienlaikus redzams, ka šobrīd mājokļu izīrēšana kā institucionālo izīrētāju saimnieciskās darbības prakse vēl nav nostiprinājusies, un īres tirgus dinamiku ieteicams uzraudzīt arī turpmākos piecus gadus.</w:t>
      </w:r>
    </w:p>
    <w:p w14:paraId="71CA0DF4" w14:textId="2C54B7D3" w:rsidR="00C53EAD" w:rsidRDefault="00C53EAD" w:rsidP="00C53EAD">
      <w:pPr>
        <w:spacing w:line="276" w:lineRule="auto"/>
        <w:jc w:val="both"/>
        <w:rPr>
          <w:rFonts w:ascii="Times New Roman" w:hAnsi="Times New Roman" w:cs="Times New Roman"/>
          <w:sz w:val="24"/>
          <w:szCs w:val="24"/>
        </w:rPr>
      </w:pPr>
      <w:r w:rsidRPr="00C53EAD">
        <w:rPr>
          <w:rFonts w:ascii="Times New Roman" w:hAnsi="Times New Roman" w:cs="Times New Roman"/>
          <w:sz w:val="24"/>
          <w:szCs w:val="24"/>
        </w:rPr>
        <w:t>Otrais pēcpārbaudes novērtējuma uzdevums bija analizēt likuma ieviešanas/ izpildes ietekmi uz investīciju pieaugumu īres māju būvniecībā.</w:t>
      </w:r>
      <w:r>
        <w:rPr>
          <w:rFonts w:ascii="Times New Roman" w:hAnsi="Times New Roman" w:cs="Times New Roman"/>
          <w:sz w:val="24"/>
          <w:szCs w:val="24"/>
        </w:rPr>
        <w:t xml:space="preserve"> Šeit likuma potenciāli pozitīvā ietekme ir saistāma ar secīgi pēc likuma stāšanās spēkā EM izstrādāto un ar finanšu institūcijas ALTUM īstenoto investīciju programmu zemas īres maksas mājokļu būvniecībai. Pēcpārbaudes novērtējuma izstrādes laikā ar ALTUM programmas atbalstu jauni īres nami tika būvēti sešās Latvijas pašvaldībās, bet kopumā vēl vismaz piecas Latvijas pašvaldības izskata privāta investora piesaistes iespējas īres namu būvniecībai. Tādējādi secināms, ka </w:t>
      </w:r>
      <w:r w:rsidRPr="00C53EAD">
        <w:rPr>
          <w:rFonts w:ascii="Times New Roman" w:hAnsi="Times New Roman" w:cs="Times New Roman"/>
          <w:sz w:val="24"/>
          <w:szCs w:val="24"/>
        </w:rPr>
        <w:t xml:space="preserve">pēcpārbaudes novērtējuma izstrādes laikā investīciju piesaiste īres </w:t>
      </w:r>
      <w:r w:rsidR="00053F60">
        <w:rPr>
          <w:rFonts w:ascii="Times New Roman" w:hAnsi="Times New Roman" w:cs="Times New Roman"/>
          <w:sz w:val="24"/>
          <w:szCs w:val="24"/>
        </w:rPr>
        <w:t>namu</w:t>
      </w:r>
      <w:r w:rsidR="00053F60" w:rsidRPr="00C53EAD">
        <w:rPr>
          <w:rFonts w:ascii="Times New Roman" w:hAnsi="Times New Roman" w:cs="Times New Roman"/>
          <w:sz w:val="24"/>
          <w:szCs w:val="24"/>
        </w:rPr>
        <w:t xml:space="preserve"> </w:t>
      </w:r>
      <w:r w:rsidRPr="00C53EAD">
        <w:rPr>
          <w:rFonts w:ascii="Times New Roman" w:hAnsi="Times New Roman" w:cs="Times New Roman"/>
          <w:sz w:val="24"/>
          <w:szCs w:val="24"/>
        </w:rPr>
        <w:t xml:space="preserve">būvniecībai ir tikai uzsākusies. Dzīvojamo telpu īres likuma darbībai šeit ir veicinoša loma, kas </w:t>
      </w:r>
      <w:r w:rsidRPr="00C53EAD">
        <w:rPr>
          <w:rFonts w:ascii="Times New Roman" w:hAnsi="Times New Roman" w:cs="Times New Roman"/>
          <w:sz w:val="24"/>
          <w:szCs w:val="24"/>
        </w:rPr>
        <w:lastRenderedPageBreak/>
        <w:t xml:space="preserve">izpaužas caur privāto </w:t>
      </w:r>
      <w:r>
        <w:rPr>
          <w:rFonts w:ascii="Times New Roman" w:hAnsi="Times New Roman" w:cs="Times New Roman"/>
          <w:sz w:val="24"/>
          <w:szCs w:val="24"/>
        </w:rPr>
        <w:t>izīrētāju</w:t>
      </w:r>
      <w:r w:rsidRPr="00C53EAD">
        <w:rPr>
          <w:rFonts w:ascii="Times New Roman" w:hAnsi="Times New Roman" w:cs="Times New Roman"/>
          <w:sz w:val="24"/>
          <w:szCs w:val="24"/>
        </w:rPr>
        <w:t xml:space="preserve"> risku samazināšanos</w:t>
      </w:r>
      <w:r>
        <w:rPr>
          <w:rFonts w:ascii="Times New Roman" w:hAnsi="Times New Roman" w:cs="Times New Roman"/>
          <w:sz w:val="24"/>
          <w:szCs w:val="24"/>
        </w:rPr>
        <w:t>. Vienlaikus nav skaidrs, cik lielu</w:t>
      </w:r>
      <w:r w:rsidR="0037716D">
        <w:rPr>
          <w:rFonts w:ascii="Times New Roman" w:hAnsi="Times New Roman" w:cs="Times New Roman"/>
          <w:sz w:val="24"/>
          <w:szCs w:val="24"/>
        </w:rPr>
        <w:t xml:space="preserve"> investīciju pieaugumu īres namu būvniecībai ir iespējams sagaidīt turpmākajos gados, tāpēc likuma ietekmes kontekstā ir ieteicams atkārtot pēcpārbaudes novērtējumu pēc 3-5 gadiem, lai iegūtu precīzāku informāciju par likumu faktisko ietekmi šajā aspektā.</w:t>
      </w:r>
    </w:p>
    <w:p w14:paraId="0A4088D2" w14:textId="3777F46D" w:rsidR="0037716D" w:rsidRDefault="0037716D" w:rsidP="00C53EAD">
      <w:pPr>
        <w:spacing w:line="276" w:lineRule="auto"/>
        <w:jc w:val="both"/>
        <w:rPr>
          <w:rFonts w:ascii="Times New Roman" w:hAnsi="Times New Roman" w:cs="Times New Roman"/>
          <w:sz w:val="24"/>
          <w:szCs w:val="24"/>
        </w:rPr>
      </w:pPr>
      <w:r w:rsidRPr="0037716D">
        <w:rPr>
          <w:rFonts w:ascii="Times New Roman" w:hAnsi="Times New Roman" w:cs="Times New Roman"/>
          <w:sz w:val="24"/>
          <w:szCs w:val="24"/>
        </w:rPr>
        <w:t>Trešais pēcpārbaudes novērtējuma uzdevums bija analizēt Dzīvojamo telpu likuma darbības ietekmi uz riskiem institucionālajiem izīrētājiem. Kā nozīmīgāk</w:t>
      </w:r>
      <w:r>
        <w:rPr>
          <w:rFonts w:ascii="Times New Roman" w:hAnsi="Times New Roman" w:cs="Times New Roman"/>
          <w:sz w:val="24"/>
          <w:szCs w:val="24"/>
        </w:rPr>
        <w:t>ais</w:t>
      </w:r>
      <w:r w:rsidRPr="0037716D">
        <w:rPr>
          <w:rFonts w:ascii="Times New Roman" w:hAnsi="Times New Roman" w:cs="Times New Roman"/>
          <w:sz w:val="24"/>
          <w:szCs w:val="24"/>
        </w:rPr>
        <w:t xml:space="preserve"> risk</w:t>
      </w:r>
      <w:r w:rsidR="00053F60">
        <w:rPr>
          <w:rFonts w:ascii="Times New Roman" w:hAnsi="Times New Roman" w:cs="Times New Roman"/>
          <w:sz w:val="24"/>
          <w:szCs w:val="24"/>
        </w:rPr>
        <w:t>s</w:t>
      </w:r>
      <w:r w:rsidRPr="0037716D">
        <w:rPr>
          <w:rFonts w:ascii="Times New Roman" w:hAnsi="Times New Roman" w:cs="Times New Roman"/>
          <w:sz w:val="24"/>
          <w:szCs w:val="24"/>
        </w:rPr>
        <w:t xml:space="preserve"> dzīvojamo telpu īres attiecībās </w:t>
      </w:r>
      <w:r>
        <w:rPr>
          <w:rFonts w:ascii="Times New Roman" w:hAnsi="Times New Roman" w:cs="Times New Roman"/>
          <w:sz w:val="24"/>
          <w:szCs w:val="24"/>
        </w:rPr>
        <w:t>tika</w:t>
      </w:r>
      <w:r w:rsidRPr="0037716D">
        <w:rPr>
          <w:rFonts w:ascii="Times New Roman" w:hAnsi="Times New Roman" w:cs="Times New Roman"/>
          <w:sz w:val="24"/>
          <w:szCs w:val="24"/>
        </w:rPr>
        <w:t xml:space="preserve"> atz</w:t>
      </w:r>
      <w:r>
        <w:rPr>
          <w:rFonts w:ascii="Times New Roman" w:hAnsi="Times New Roman" w:cs="Times New Roman"/>
          <w:sz w:val="24"/>
          <w:szCs w:val="24"/>
        </w:rPr>
        <w:t>īts</w:t>
      </w:r>
      <w:r w:rsidRPr="0037716D">
        <w:rPr>
          <w:rFonts w:ascii="Times New Roman" w:hAnsi="Times New Roman" w:cs="Times New Roman"/>
          <w:sz w:val="24"/>
          <w:szCs w:val="24"/>
        </w:rPr>
        <w:t xml:space="preserve"> izīrētāja un īrnieka tiesību disbalans</w:t>
      </w:r>
      <w:r>
        <w:rPr>
          <w:rFonts w:ascii="Times New Roman" w:hAnsi="Times New Roman" w:cs="Times New Roman"/>
          <w:sz w:val="24"/>
          <w:szCs w:val="24"/>
        </w:rPr>
        <w:t>s</w:t>
      </w:r>
      <w:r w:rsidRPr="0037716D">
        <w:rPr>
          <w:rFonts w:ascii="Times New Roman" w:hAnsi="Times New Roman" w:cs="Times New Roman"/>
          <w:sz w:val="24"/>
          <w:szCs w:val="24"/>
        </w:rPr>
        <w:t xml:space="preserve"> par labu īrniekam, kurš bija nostiprināts iepriekšējā likumā “Par dzīvojamo telpu īri”, un tiesvedību neprognozējam</w:t>
      </w:r>
      <w:r>
        <w:rPr>
          <w:rFonts w:ascii="Times New Roman" w:hAnsi="Times New Roman" w:cs="Times New Roman"/>
          <w:sz w:val="24"/>
          <w:szCs w:val="24"/>
        </w:rPr>
        <w:t>ais</w:t>
      </w:r>
      <w:r w:rsidRPr="0037716D">
        <w:rPr>
          <w:rFonts w:ascii="Times New Roman" w:hAnsi="Times New Roman" w:cs="Times New Roman"/>
          <w:sz w:val="24"/>
          <w:szCs w:val="24"/>
        </w:rPr>
        <w:t xml:space="preserve"> ilgum</w:t>
      </w:r>
      <w:r>
        <w:rPr>
          <w:rFonts w:ascii="Times New Roman" w:hAnsi="Times New Roman" w:cs="Times New Roman"/>
          <w:sz w:val="24"/>
          <w:szCs w:val="24"/>
        </w:rPr>
        <w:t>s izīrētāja un īrnieka</w:t>
      </w:r>
      <w:r w:rsidRPr="0037716D">
        <w:rPr>
          <w:rFonts w:ascii="Times New Roman" w:hAnsi="Times New Roman" w:cs="Times New Roman"/>
          <w:sz w:val="24"/>
          <w:szCs w:val="24"/>
        </w:rPr>
        <w:t xml:space="preserve"> strīdus gadījumos.</w:t>
      </w:r>
      <w:r>
        <w:rPr>
          <w:rFonts w:ascii="Times New Roman" w:hAnsi="Times New Roman" w:cs="Times New Roman"/>
          <w:sz w:val="24"/>
          <w:szCs w:val="24"/>
        </w:rPr>
        <w:t xml:space="preserve"> Lai gan kopumā dažādu mērķa grupu pārstāvji piekrīt, ka likums ir panācis šo mērķi un institucionālo izīrētāju riski ir samazinājušies, </w:t>
      </w:r>
      <w:r w:rsidR="00C86955">
        <w:rPr>
          <w:rFonts w:ascii="Times New Roman" w:hAnsi="Times New Roman" w:cs="Times New Roman"/>
          <w:sz w:val="24"/>
          <w:szCs w:val="24"/>
        </w:rPr>
        <w:t>pēcpārbaudes novērtējuma veikšanas laikā pietrūkst nepieciešamās informācijas</w:t>
      </w:r>
      <w:r w:rsidR="007969DD">
        <w:rPr>
          <w:rFonts w:ascii="Times New Roman" w:hAnsi="Times New Roman" w:cs="Times New Roman"/>
          <w:sz w:val="24"/>
          <w:szCs w:val="24"/>
        </w:rPr>
        <w:t xml:space="preserve"> (statistiskās, judikatūras)</w:t>
      </w:r>
      <w:r w:rsidR="00C86955">
        <w:rPr>
          <w:rFonts w:ascii="Times New Roman" w:hAnsi="Times New Roman" w:cs="Times New Roman"/>
          <w:sz w:val="24"/>
          <w:szCs w:val="24"/>
        </w:rPr>
        <w:t xml:space="preserve">, kas ļautu pārliecināties, vai likuma sniegtais tiesību balanss īstenojas praksē. Šobrīd </w:t>
      </w:r>
      <w:r>
        <w:rPr>
          <w:rFonts w:ascii="Times New Roman" w:hAnsi="Times New Roman" w:cs="Times New Roman"/>
          <w:sz w:val="24"/>
          <w:szCs w:val="24"/>
        </w:rPr>
        <w:t>pastāv vairāki ar likuma spēkā stāšanos un tā normu piemērošanu saistīti aspekti, kas nosaka faktisko</w:t>
      </w:r>
      <w:r w:rsidR="00C86955">
        <w:rPr>
          <w:rFonts w:ascii="Times New Roman" w:hAnsi="Times New Roman" w:cs="Times New Roman"/>
          <w:sz w:val="24"/>
          <w:szCs w:val="24"/>
        </w:rPr>
        <w:t xml:space="preserve"> institucionālo izīrētāju</w:t>
      </w:r>
      <w:r>
        <w:rPr>
          <w:rFonts w:ascii="Times New Roman" w:hAnsi="Times New Roman" w:cs="Times New Roman"/>
          <w:sz w:val="24"/>
          <w:szCs w:val="24"/>
        </w:rPr>
        <w:t xml:space="preserve"> risku apjomu un iedarbību.</w:t>
      </w:r>
    </w:p>
    <w:p w14:paraId="6CF5FD39" w14:textId="065BF8C6" w:rsidR="00053F60" w:rsidRDefault="0037716D" w:rsidP="00C53EA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Pirmkārt, institucionālo izīrētāju risku samazināšanās pakāpi ietekmē tas, vai izīrētājam ir saistoši Dzīvojamo telpu īres likuma pārejas noteikumi, kuri nosaka vēsturisko līgumu, kas noslēgti iepriekšējā likuma darbības laikā, pārslēgšanas kārtību. </w:t>
      </w:r>
      <w:r w:rsidRPr="0037716D">
        <w:rPr>
          <w:rFonts w:ascii="Times New Roman" w:hAnsi="Times New Roman" w:cs="Times New Roman"/>
          <w:sz w:val="24"/>
          <w:szCs w:val="24"/>
        </w:rPr>
        <w:t xml:space="preserve">Pēc būtības, </w:t>
      </w:r>
      <w:r>
        <w:rPr>
          <w:rFonts w:ascii="Times New Roman" w:hAnsi="Times New Roman" w:cs="Times New Roman"/>
          <w:sz w:val="24"/>
          <w:szCs w:val="24"/>
        </w:rPr>
        <w:t xml:space="preserve">pārejas noteikumi </w:t>
      </w:r>
      <w:r w:rsidRPr="0037716D">
        <w:rPr>
          <w:rFonts w:ascii="Times New Roman" w:hAnsi="Times New Roman" w:cs="Times New Roman"/>
          <w:sz w:val="24"/>
          <w:szCs w:val="24"/>
        </w:rPr>
        <w:t>attiecas uz tiem izīrētājiem, kuriem iepriekš īres līgumi bija noslēgti uz ilgstošu termiņu vai līgumi bija bez termiņa, un šāda prakse pamatā pastāvēja pašvaldībās, kā arī tā tika piemērota arī denacionalizēto namu īrniekiem.</w:t>
      </w:r>
      <w:r>
        <w:rPr>
          <w:rFonts w:ascii="Times New Roman" w:hAnsi="Times New Roman" w:cs="Times New Roman"/>
          <w:sz w:val="24"/>
          <w:szCs w:val="24"/>
        </w:rPr>
        <w:t xml:space="preserve"> Attiecīgi tie institucionālie izīrētāji, kas savu saimniecisko darbību uzsāk jaunā Dzīvojamo telpu īres likuma normu ietvarā, saskaras ar mazāku risku apjomu nekā tie izīrētāji, kuriem ir liels vēsturisko īrnieku skaits</w:t>
      </w:r>
      <w:r w:rsidR="00053F60">
        <w:rPr>
          <w:rFonts w:ascii="Times New Roman" w:hAnsi="Times New Roman" w:cs="Times New Roman"/>
          <w:sz w:val="24"/>
          <w:szCs w:val="24"/>
        </w:rPr>
        <w:t>, tomēr</w:t>
      </w:r>
      <w:r w:rsidR="00FA353F">
        <w:rPr>
          <w:rFonts w:ascii="Times New Roman" w:hAnsi="Times New Roman" w:cs="Times New Roman"/>
          <w:sz w:val="24"/>
          <w:szCs w:val="24"/>
        </w:rPr>
        <w:t xml:space="preserve"> </w:t>
      </w:r>
      <w:r w:rsidR="00053F60">
        <w:rPr>
          <w:rFonts w:ascii="Times New Roman" w:hAnsi="Times New Roman" w:cs="Times New Roman"/>
          <w:sz w:val="24"/>
          <w:szCs w:val="24"/>
        </w:rPr>
        <w:t>pēcpārbaudes novērtējumā iegūtie dati no īrnieku aptaujas ļauj aprēķināt, ka kopumā pārejas noteikumu piemērošana ir attiecināma uz aptuveni 20% šobrīd pastāvošo īres attiecību, kas atbilst no pašvaldībām īrēto mājokļu īpatsvaram. Pēcpārbaudes novērtējumā iegūtā informācija ļauj secināt, ka denacionalizēto namu īpašnieki un viņu īrnieki savas attiecības ir sakārtojuši, un gadījumā, ja pastāv kādas problēmas, tad tās ir individuālas un situatīvas, un nav interpretējamas kā sistemātiskas likuma normu piemērošanas grūtības.</w:t>
      </w:r>
    </w:p>
    <w:p w14:paraId="43F50A51" w14:textId="11636AD2" w:rsidR="00FA353F" w:rsidRDefault="00053F60" w:rsidP="00C53EAD">
      <w:pPr>
        <w:spacing w:line="276" w:lineRule="auto"/>
        <w:jc w:val="both"/>
        <w:rPr>
          <w:rFonts w:ascii="Times New Roman" w:hAnsi="Times New Roman" w:cs="Times New Roman"/>
          <w:sz w:val="24"/>
          <w:szCs w:val="24"/>
        </w:rPr>
      </w:pPr>
      <w:r>
        <w:rPr>
          <w:rFonts w:ascii="Times New Roman" w:hAnsi="Times New Roman" w:cs="Times New Roman"/>
          <w:sz w:val="24"/>
          <w:szCs w:val="24"/>
        </w:rPr>
        <w:t>Kopumā j</w:t>
      </w:r>
      <w:r w:rsidR="00FA353F">
        <w:rPr>
          <w:rFonts w:ascii="Times New Roman" w:hAnsi="Times New Roman" w:cs="Times New Roman"/>
          <w:sz w:val="24"/>
          <w:szCs w:val="24"/>
        </w:rPr>
        <w:t xml:space="preserve">aunais Dzīvojamo telpu īres likums ir </w:t>
      </w:r>
      <w:r w:rsidR="00FA353F" w:rsidRPr="00FA353F">
        <w:rPr>
          <w:rFonts w:ascii="Times New Roman" w:hAnsi="Times New Roman" w:cs="Times New Roman"/>
          <w:sz w:val="24"/>
          <w:szCs w:val="24"/>
        </w:rPr>
        <w:t>mazināj</w:t>
      </w:r>
      <w:r w:rsidR="00FA353F">
        <w:rPr>
          <w:rFonts w:ascii="Times New Roman" w:hAnsi="Times New Roman" w:cs="Times New Roman"/>
          <w:sz w:val="24"/>
          <w:szCs w:val="24"/>
        </w:rPr>
        <w:t>is</w:t>
      </w:r>
      <w:r w:rsidR="00FA353F" w:rsidRPr="00FA353F">
        <w:rPr>
          <w:rFonts w:ascii="Times New Roman" w:hAnsi="Times New Roman" w:cs="Times New Roman"/>
          <w:sz w:val="24"/>
          <w:szCs w:val="24"/>
        </w:rPr>
        <w:t xml:space="preserve"> </w:t>
      </w:r>
      <w:r w:rsidR="00FA353F">
        <w:rPr>
          <w:rFonts w:ascii="Times New Roman" w:hAnsi="Times New Roman" w:cs="Times New Roman"/>
          <w:sz w:val="24"/>
          <w:szCs w:val="24"/>
        </w:rPr>
        <w:t>izīrētāju</w:t>
      </w:r>
      <w:r w:rsidR="00FA353F" w:rsidRPr="00FA353F">
        <w:rPr>
          <w:rFonts w:ascii="Times New Roman" w:hAnsi="Times New Roman" w:cs="Times New Roman"/>
          <w:sz w:val="24"/>
          <w:szCs w:val="24"/>
        </w:rPr>
        <w:t xml:space="preserve"> riskus, </w:t>
      </w:r>
      <w:r w:rsidR="00FA353F">
        <w:rPr>
          <w:rFonts w:ascii="Times New Roman" w:hAnsi="Times New Roman" w:cs="Times New Roman"/>
          <w:sz w:val="24"/>
          <w:szCs w:val="24"/>
        </w:rPr>
        <w:t>padarot skaidrāku gan</w:t>
      </w:r>
      <w:r w:rsidR="00FA353F" w:rsidRPr="00FA353F">
        <w:rPr>
          <w:rFonts w:ascii="Times New Roman" w:hAnsi="Times New Roman" w:cs="Times New Roman"/>
          <w:sz w:val="24"/>
          <w:szCs w:val="24"/>
        </w:rPr>
        <w:t xml:space="preserve"> izlikšanas/ īres līguma pārtraukšanas kārtīb</w:t>
      </w:r>
      <w:r w:rsidR="00FA353F">
        <w:rPr>
          <w:rFonts w:ascii="Times New Roman" w:hAnsi="Times New Roman" w:cs="Times New Roman"/>
          <w:sz w:val="24"/>
          <w:szCs w:val="24"/>
        </w:rPr>
        <w:t>u</w:t>
      </w:r>
      <w:r w:rsidR="00FA353F" w:rsidRPr="00FA353F">
        <w:rPr>
          <w:rFonts w:ascii="Times New Roman" w:hAnsi="Times New Roman" w:cs="Times New Roman"/>
          <w:sz w:val="24"/>
          <w:szCs w:val="24"/>
        </w:rPr>
        <w:t xml:space="preserve">, </w:t>
      </w:r>
      <w:r w:rsidR="00FA353F">
        <w:rPr>
          <w:rFonts w:ascii="Times New Roman" w:hAnsi="Times New Roman" w:cs="Times New Roman"/>
          <w:sz w:val="24"/>
          <w:szCs w:val="24"/>
        </w:rPr>
        <w:t xml:space="preserve">padarījis </w:t>
      </w:r>
      <w:r w:rsidR="00FA353F" w:rsidRPr="00FA353F">
        <w:rPr>
          <w:rFonts w:ascii="Times New Roman" w:hAnsi="Times New Roman" w:cs="Times New Roman"/>
          <w:sz w:val="24"/>
          <w:szCs w:val="24"/>
        </w:rPr>
        <w:t>iespējam</w:t>
      </w:r>
      <w:r w:rsidR="00FA353F">
        <w:rPr>
          <w:rFonts w:ascii="Times New Roman" w:hAnsi="Times New Roman" w:cs="Times New Roman"/>
          <w:sz w:val="24"/>
          <w:szCs w:val="24"/>
        </w:rPr>
        <w:t>u</w:t>
      </w:r>
      <w:r w:rsidR="00FA353F" w:rsidRPr="00FA353F">
        <w:rPr>
          <w:rFonts w:ascii="Times New Roman" w:hAnsi="Times New Roman" w:cs="Times New Roman"/>
          <w:sz w:val="24"/>
          <w:szCs w:val="24"/>
        </w:rPr>
        <w:t xml:space="preserve"> saistību bezstrīdus </w:t>
      </w:r>
      <w:r w:rsidR="007B68D2">
        <w:rPr>
          <w:rFonts w:ascii="Times New Roman" w:hAnsi="Times New Roman" w:cs="Times New Roman"/>
          <w:sz w:val="24"/>
          <w:szCs w:val="24"/>
        </w:rPr>
        <w:t xml:space="preserve">piespiedu </w:t>
      </w:r>
      <w:r w:rsidR="00FA353F" w:rsidRPr="00FA353F">
        <w:rPr>
          <w:rFonts w:ascii="Times New Roman" w:hAnsi="Times New Roman" w:cs="Times New Roman"/>
          <w:sz w:val="24"/>
          <w:szCs w:val="24"/>
        </w:rPr>
        <w:t>izpild</w:t>
      </w:r>
      <w:r w:rsidR="007B68D2">
        <w:rPr>
          <w:rFonts w:ascii="Times New Roman" w:hAnsi="Times New Roman" w:cs="Times New Roman"/>
          <w:sz w:val="24"/>
          <w:szCs w:val="24"/>
        </w:rPr>
        <w:t>i</w:t>
      </w:r>
      <w:r w:rsidR="00FA353F">
        <w:rPr>
          <w:rFonts w:ascii="Times New Roman" w:hAnsi="Times New Roman" w:cs="Times New Roman"/>
          <w:sz w:val="24"/>
          <w:szCs w:val="24"/>
        </w:rPr>
        <w:t xml:space="preserve">, </w:t>
      </w:r>
      <w:r w:rsidR="007B68D2">
        <w:rPr>
          <w:rFonts w:ascii="Times New Roman" w:hAnsi="Times New Roman" w:cs="Times New Roman"/>
          <w:sz w:val="24"/>
          <w:szCs w:val="24"/>
        </w:rPr>
        <w:t>ļāvis</w:t>
      </w:r>
      <w:r w:rsidR="00FA353F">
        <w:rPr>
          <w:rFonts w:ascii="Times New Roman" w:hAnsi="Times New Roman" w:cs="Times New Roman"/>
          <w:sz w:val="24"/>
          <w:szCs w:val="24"/>
        </w:rPr>
        <w:t xml:space="preserve"> noteikt adekvātu dzīvojamo telpu īres maksu, vienlaikus piedāvājot arī dažādas iespējas noteiktas īrnieka un izīrētāja saistības </w:t>
      </w:r>
      <w:r w:rsidR="007B68D2">
        <w:rPr>
          <w:rFonts w:ascii="Times New Roman" w:hAnsi="Times New Roman" w:cs="Times New Roman"/>
          <w:sz w:val="24"/>
          <w:szCs w:val="24"/>
        </w:rPr>
        <w:t>regulēt ar</w:t>
      </w:r>
      <w:r w:rsidR="00FA353F">
        <w:rPr>
          <w:rFonts w:ascii="Times New Roman" w:hAnsi="Times New Roman" w:cs="Times New Roman"/>
          <w:sz w:val="24"/>
          <w:szCs w:val="24"/>
        </w:rPr>
        <w:t xml:space="preserve"> īres līgum</w:t>
      </w:r>
      <w:r w:rsidR="007B68D2">
        <w:rPr>
          <w:rFonts w:ascii="Times New Roman" w:hAnsi="Times New Roman" w:cs="Times New Roman"/>
          <w:sz w:val="24"/>
          <w:szCs w:val="24"/>
        </w:rPr>
        <w:t>a palīdzību</w:t>
      </w:r>
      <w:r w:rsidR="00FA353F" w:rsidRPr="00FA353F">
        <w:rPr>
          <w:rFonts w:ascii="Times New Roman" w:hAnsi="Times New Roman" w:cs="Times New Roman"/>
          <w:sz w:val="24"/>
          <w:szCs w:val="24"/>
        </w:rPr>
        <w:t>.</w:t>
      </w:r>
      <w:r w:rsidR="00FA353F">
        <w:rPr>
          <w:rFonts w:ascii="Times New Roman" w:hAnsi="Times New Roman" w:cs="Times New Roman"/>
          <w:sz w:val="24"/>
          <w:szCs w:val="24"/>
        </w:rPr>
        <w:t xml:space="preserve"> Tādējādi secināms, ka Dzīvojamo telpu īres l</w:t>
      </w:r>
      <w:r w:rsidR="007B68D2">
        <w:rPr>
          <w:rFonts w:ascii="Times New Roman" w:hAnsi="Times New Roman" w:cs="Times New Roman"/>
          <w:sz w:val="24"/>
          <w:szCs w:val="24"/>
        </w:rPr>
        <w:t>ikums pi</w:t>
      </w:r>
      <w:r w:rsidR="00FA353F">
        <w:rPr>
          <w:rFonts w:ascii="Times New Roman" w:hAnsi="Times New Roman" w:cs="Times New Roman"/>
          <w:sz w:val="24"/>
          <w:szCs w:val="24"/>
        </w:rPr>
        <w:t>eļauj elastīgākus risinājumus, par kuriem savstarpēji vienojas abas līguma slēdzēju puses.</w:t>
      </w:r>
    </w:p>
    <w:p w14:paraId="6A4CF660" w14:textId="2E05B82E" w:rsidR="0037716D" w:rsidRDefault="00FA353F" w:rsidP="00C53EAD">
      <w:pPr>
        <w:spacing w:line="276" w:lineRule="auto"/>
        <w:jc w:val="both"/>
        <w:rPr>
          <w:rFonts w:ascii="Times New Roman" w:hAnsi="Times New Roman" w:cs="Times New Roman"/>
          <w:sz w:val="24"/>
          <w:szCs w:val="24"/>
        </w:rPr>
      </w:pPr>
      <w:r>
        <w:rPr>
          <w:rFonts w:ascii="Times New Roman" w:hAnsi="Times New Roman" w:cs="Times New Roman"/>
          <w:sz w:val="24"/>
          <w:szCs w:val="24"/>
        </w:rPr>
        <w:t>Savukārt izīrētāji, kuriem ir īrnieki, kuru īres līgumi noslēgti iepriekšējā tiesiskajā ietvarā</w:t>
      </w:r>
      <w:r w:rsidR="00053F60">
        <w:rPr>
          <w:rFonts w:ascii="Times New Roman" w:hAnsi="Times New Roman" w:cs="Times New Roman"/>
          <w:sz w:val="24"/>
          <w:szCs w:val="24"/>
        </w:rPr>
        <w:t xml:space="preserve"> (pamatā – pašvaldības)</w:t>
      </w:r>
      <w:r>
        <w:rPr>
          <w:rFonts w:ascii="Times New Roman" w:hAnsi="Times New Roman" w:cs="Times New Roman"/>
          <w:sz w:val="24"/>
          <w:szCs w:val="24"/>
        </w:rPr>
        <w:t xml:space="preserve">, pēcpārbaudes novērtējuma veikšanas laikā </w:t>
      </w:r>
      <w:r w:rsidR="00E01C04">
        <w:rPr>
          <w:rFonts w:ascii="Times New Roman" w:hAnsi="Times New Roman" w:cs="Times New Roman"/>
          <w:sz w:val="24"/>
          <w:szCs w:val="24"/>
        </w:rPr>
        <w:t>īsteno jaunu īres līgumu noslēgšanu ar saviem īrniekiem</w:t>
      </w:r>
      <w:r w:rsidR="00053F60">
        <w:rPr>
          <w:rFonts w:ascii="Times New Roman" w:hAnsi="Times New Roman" w:cs="Times New Roman"/>
          <w:sz w:val="24"/>
          <w:szCs w:val="24"/>
        </w:rPr>
        <w:t>, tāpēc</w:t>
      </w:r>
      <w:r w:rsidR="00E01C04">
        <w:rPr>
          <w:rFonts w:ascii="Times New Roman" w:hAnsi="Times New Roman" w:cs="Times New Roman"/>
          <w:sz w:val="24"/>
          <w:szCs w:val="24"/>
        </w:rPr>
        <w:t xml:space="preserve"> šajā procesā </w:t>
      </w:r>
      <w:r>
        <w:rPr>
          <w:rFonts w:ascii="Times New Roman" w:hAnsi="Times New Roman" w:cs="Times New Roman"/>
          <w:sz w:val="24"/>
          <w:szCs w:val="24"/>
        </w:rPr>
        <w:t xml:space="preserve">saskaras ar īrnieku iebildumiem, kā arī atšķirīgām pārejas noteikumu normu interpretācijām. Potenciālās strīdus situācijas rada norma, ka </w:t>
      </w:r>
      <w:r w:rsidRPr="00FA353F">
        <w:rPr>
          <w:rFonts w:ascii="Times New Roman" w:hAnsi="Times New Roman" w:cs="Times New Roman"/>
          <w:sz w:val="24"/>
          <w:szCs w:val="24"/>
        </w:rPr>
        <w:t>likum</w:t>
      </w:r>
      <w:r>
        <w:rPr>
          <w:rFonts w:ascii="Times New Roman" w:hAnsi="Times New Roman" w:cs="Times New Roman"/>
          <w:sz w:val="24"/>
          <w:szCs w:val="24"/>
        </w:rPr>
        <w:t>s</w:t>
      </w:r>
      <w:r w:rsidRPr="00FA353F">
        <w:rPr>
          <w:rFonts w:ascii="Times New Roman" w:hAnsi="Times New Roman" w:cs="Times New Roman"/>
          <w:sz w:val="24"/>
          <w:szCs w:val="24"/>
        </w:rPr>
        <w:t xml:space="preserve"> nosaka divus pārejas posma </w:t>
      </w:r>
      <w:r>
        <w:rPr>
          <w:rFonts w:ascii="Times New Roman" w:hAnsi="Times New Roman" w:cs="Times New Roman"/>
          <w:sz w:val="24"/>
          <w:szCs w:val="24"/>
        </w:rPr>
        <w:t>termiņus</w:t>
      </w:r>
      <w:r w:rsidRPr="00FA353F">
        <w:rPr>
          <w:rFonts w:ascii="Times New Roman" w:hAnsi="Times New Roman" w:cs="Times New Roman"/>
          <w:sz w:val="24"/>
          <w:szCs w:val="24"/>
        </w:rPr>
        <w:t xml:space="preserve">, proti, ja izīrētājs un īrnieks spēj vienoties, tad īres līgums pārslēdzams līdz 2026. gada 31. decembrim, bet, ja abas puses nespēj vienoties, tad noteiktos apstākļos (vai ar tiesas starpniecību) iespējams uzskatīt, ka vēsturiskā īres līguma termiņš ir 2036. gada 31. decembris. </w:t>
      </w:r>
      <w:r>
        <w:rPr>
          <w:rFonts w:ascii="Times New Roman" w:hAnsi="Times New Roman" w:cs="Times New Roman"/>
          <w:sz w:val="24"/>
          <w:szCs w:val="24"/>
        </w:rPr>
        <w:t>Pašvaldības, pārslēdzot iepriekšējos īres līgumus, kā šī uzdevuma veikšanas termiņu sev noteikušas 2026. gada 31. decembri, savukārt viņu pieredzē ir situācijas, kad īrnieki uzskata, ka īres līgums pārslēdzams līdz 2036. gada 31. decembrim.</w:t>
      </w:r>
    </w:p>
    <w:p w14:paraId="3380E925" w14:textId="05A8E88C" w:rsidR="0037716D" w:rsidRDefault="00E01C04" w:rsidP="00C53EAD">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Izvērtējot visu institucionālo izīrētāju riskus kopumā, secināms, ka </w:t>
      </w:r>
      <w:r w:rsidRPr="00E01C04">
        <w:rPr>
          <w:rFonts w:ascii="Times New Roman" w:hAnsi="Times New Roman" w:cs="Times New Roman"/>
          <w:sz w:val="24"/>
          <w:szCs w:val="24"/>
        </w:rPr>
        <w:t xml:space="preserve">secināms, ka </w:t>
      </w:r>
      <w:r>
        <w:rPr>
          <w:rFonts w:ascii="Times New Roman" w:hAnsi="Times New Roman" w:cs="Times New Roman"/>
          <w:sz w:val="24"/>
          <w:szCs w:val="24"/>
        </w:rPr>
        <w:t xml:space="preserve">Dzīvojamo telpu īres likuma </w:t>
      </w:r>
      <w:r w:rsidRPr="00E01C04">
        <w:rPr>
          <w:rFonts w:ascii="Times New Roman" w:hAnsi="Times New Roman" w:cs="Times New Roman"/>
          <w:sz w:val="24"/>
          <w:szCs w:val="24"/>
        </w:rPr>
        <w:t>darbībai ir potenciāli pozitīva ietekme</w:t>
      </w:r>
      <w:r>
        <w:rPr>
          <w:rFonts w:ascii="Times New Roman" w:hAnsi="Times New Roman" w:cs="Times New Roman"/>
          <w:sz w:val="24"/>
          <w:szCs w:val="24"/>
        </w:rPr>
        <w:t xml:space="preserve"> uz risku samazināšanos</w:t>
      </w:r>
      <w:r w:rsidRPr="00E01C04">
        <w:rPr>
          <w:rFonts w:ascii="Times New Roman" w:hAnsi="Times New Roman" w:cs="Times New Roman"/>
          <w:sz w:val="24"/>
          <w:szCs w:val="24"/>
        </w:rPr>
        <w:t>, jo ir nodrošināts labāks izīrētāja un īrnieka tiesību balanss, un likum</w:t>
      </w:r>
      <w:r>
        <w:rPr>
          <w:rFonts w:ascii="Times New Roman" w:hAnsi="Times New Roman" w:cs="Times New Roman"/>
          <w:sz w:val="24"/>
          <w:szCs w:val="24"/>
        </w:rPr>
        <w:t>s</w:t>
      </w:r>
      <w:r w:rsidRPr="00E01C04">
        <w:rPr>
          <w:rFonts w:ascii="Times New Roman" w:hAnsi="Times New Roman" w:cs="Times New Roman"/>
          <w:sz w:val="24"/>
          <w:szCs w:val="24"/>
        </w:rPr>
        <w:t xml:space="preserve"> ir nodrošināj</w:t>
      </w:r>
      <w:r>
        <w:rPr>
          <w:rFonts w:ascii="Times New Roman" w:hAnsi="Times New Roman" w:cs="Times New Roman"/>
          <w:sz w:val="24"/>
          <w:szCs w:val="24"/>
        </w:rPr>
        <w:t>is</w:t>
      </w:r>
      <w:r w:rsidRPr="00E01C04">
        <w:rPr>
          <w:rFonts w:ascii="Times New Roman" w:hAnsi="Times New Roman" w:cs="Times New Roman"/>
          <w:sz w:val="24"/>
          <w:szCs w:val="24"/>
        </w:rPr>
        <w:t xml:space="preserve"> iespējas nākotnē izvairīties no ilgstošām tiesvedībām gadījumos, ja izīrētāja un īrnieka starpā pastāv strīds par dzīvojamo telpu īres jautājumiem</w:t>
      </w:r>
      <w:r>
        <w:rPr>
          <w:rFonts w:ascii="Times New Roman" w:hAnsi="Times New Roman" w:cs="Times New Roman"/>
          <w:sz w:val="24"/>
          <w:szCs w:val="24"/>
        </w:rPr>
        <w:t>.</w:t>
      </w:r>
    </w:p>
    <w:p w14:paraId="4C4D86B0" w14:textId="5F064C9C" w:rsidR="00C80FC7" w:rsidRDefault="00E01C04" w:rsidP="00C53EAD">
      <w:pPr>
        <w:spacing w:line="276" w:lineRule="auto"/>
        <w:jc w:val="both"/>
        <w:rPr>
          <w:rFonts w:ascii="Times New Roman" w:hAnsi="Times New Roman" w:cs="Times New Roman"/>
          <w:sz w:val="24"/>
          <w:szCs w:val="24"/>
        </w:rPr>
      </w:pPr>
      <w:r w:rsidRPr="00E01C04">
        <w:rPr>
          <w:rFonts w:ascii="Times New Roman" w:hAnsi="Times New Roman" w:cs="Times New Roman"/>
          <w:sz w:val="24"/>
          <w:szCs w:val="24"/>
        </w:rPr>
        <w:t>Ceturtais pēcpārbaudes novērtējuma uzdevums bija analizēt, zemesgrāmatā nostiprināto īres līgumu skaita izmaiņas</w:t>
      </w:r>
      <w:r>
        <w:rPr>
          <w:rFonts w:ascii="Times New Roman" w:hAnsi="Times New Roman" w:cs="Times New Roman"/>
          <w:sz w:val="24"/>
          <w:szCs w:val="24"/>
        </w:rPr>
        <w:t xml:space="preserve">, jo likuma autoru iecerē īres līguma nostiprināšana zemesgrāmatā ir priekšnoteikums, lai abu pušu strīdus saistībā ar dzīvojamo telpu īri būtu iespējams izskatīt nevis ilgā tiesvedībā, bet nozīmīgi ātrākā saistību bezstrīdus piespiedu izskatīšanas kārtībā. Atbildot uz šo pēcpārbaudes novērtējuma jautājumu, secināms, ka, lai gan likuma darbībai ir potenciāli pozitīva ietekme, jo zemesgrāmatā nostiprināto īres līgumu skaits ir būtiski pieaudzis 2024. gadā, </w:t>
      </w:r>
      <w:r w:rsidR="006116F0">
        <w:rPr>
          <w:rFonts w:ascii="Times New Roman" w:hAnsi="Times New Roman" w:cs="Times New Roman"/>
          <w:sz w:val="24"/>
          <w:szCs w:val="24"/>
        </w:rPr>
        <w:t>tomēr dati rāda, ka</w:t>
      </w:r>
      <w:r>
        <w:rPr>
          <w:rFonts w:ascii="Times New Roman" w:hAnsi="Times New Roman" w:cs="Times New Roman"/>
          <w:sz w:val="24"/>
          <w:szCs w:val="24"/>
        </w:rPr>
        <w:t xml:space="preserve"> </w:t>
      </w:r>
      <w:r w:rsidRPr="00E01C04">
        <w:rPr>
          <w:rFonts w:ascii="Times New Roman" w:hAnsi="Times New Roman" w:cs="Times New Roman"/>
          <w:sz w:val="24"/>
          <w:szCs w:val="24"/>
        </w:rPr>
        <w:t>zemesgrāmatā tiek nostiprināta mazākā daļa nodibināto īres attiecību.</w:t>
      </w:r>
      <w:r>
        <w:rPr>
          <w:rFonts w:ascii="Times New Roman" w:hAnsi="Times New Roman" w:cs="Times New Roman"/>
          <w:sz w:val="24"/>
          <w:szCs w:val="24"/>
        </w:rPr>
        <w:t xml:space="preserve"> Tas nozīmē, ka faktiski </w:t>
      </w:r>
      <w:r w:rsidRPr="00E01C04">
        <w:rPr>
          <w:rFonts w:ascii="Times New Roman" w:hAnsi="Times New Roman" w:cs="Times New Roman"/>
          <w:sz w:val="24"/>
          <w:szCs w:val="24"/>
        </w:rPr>
        <w:t>īres līgumu nostiprināšanas zemesgrāmatā prakse pēcpārbaudes novērtējuma izstrādes laikā ir veidošanās stadijā.</w:t>
      </w:r>
      <w:r>
        <w:rPr>
          <w:rFonts w:ascii="Times New Roman" w:hAnsi="Times New Roman" w:cs="Times New Roman"/>
          <w:sz w:val="24"/>
          <w:szCs w:val="24"/>
        </w:rPr>
        <w:t xml:space="preserve"> </w:t>
      </w:r>
      <w:r w:rsidR="00C80FC7">
        <w:rPr>
          <w:rFonts w:ascii="Times New Roman" w:hAnsi="Times New Roman" w:cs="Times New Roman"/>
          <w:sz w:val="24"/>
          <w:szCs w:val="24"/>
        </w:rPr>
        <w:t xml:space="preserve">Īres līgumu nostiprināšanu zemesgrāmatā zināmā mērā kavē arī apstāklis, ka nostiprinājuma lūgumam ir jābūt abpusēji parakstītam, respektīvi, abām līguma slēdzēju pusēm ir jāatrod laiks, lai veiktu nepieciešamās procedūras. Šeit jāatzīmē, ka sākotnēji likumprojektā plānotās īrnieku tiesības īsa termiņa īres līgumus (līdz vienam gadam) </w:t>
      </w:r>
      <w:r w:rsidR="00530298">
        <w:rPr>
          <w:rFonts w:ascii="Times New Roman" w:hAnsi="Times New Roman" w:cs="Times New Roman"/>
          <w:sz w:val="24"/>
          <w:szCs w:val="24"/>
        </w:rPr>
        <w:t xml:space="preserve">vienpersoniski </w:t>
      </w:r>
      <w:r w:rsidR="00C80FC7">
        <w:rPr>
          <w:rFonts w:ascii="Times New Roman" w:hAnsi="Times New Roman" w:cs="Times New Roman"/>
          <w:sz w:val="24"/>
          <w:szCs w:val="24"/>
        </w:rPr>
        <w:t>nostiprināt zemesgrāmatā atcēla likumdevējs, izskatot Dzīvojamo telpu īres likumu Saeimā, tādējādi samazinot īrnieku iespējas aizsargāt savas tiesības.</w:t>
      </w:r>
      <w:r w:rsidR="00016E5A">
        <w:rPr>
          <w:rFonts w:ascii="Times New Roman" w:hAnsi="Times New Roman" w:cs="Times New Roman"/>
          <w:sz w:val="24"/>
          <w:szCs w:val="24"/>
        </w:rPr>
        <w:t xml:space="preserve"> Vienlaikus īrnieki šobrīd ir maz informēti par īres līgumu nostiprināšanas zemesgrāmatā doto tiesību aizsardzību, attiecīgi ieteicams vairāk skaidrot šī mehānisma būtību. </w:t>
      </w:r>
    </w:p>
    <w:p w14:paraId="5AA2187F" w14:textId="7E5360D5" w:rsidR="00E01C04" w:rsidRDefault="00E01C04" w:rsidP="00C53EAD">
      <w:pPr>
        <w:spacing w:line="276" w:lineRule="auto"/>
        <w:jc w:val="both"/>
        <w:rPr>
          <w:rFonts w:ascii="Times New Roman" w:hAnsi="Times New Roman" w:cs="Times New Roman"/>
          <w:sz w:val="24"/>
          <w:szCs w:val="24"/>
        </w:rPr>
      </w:pPr>
      <w:r>
        <w:rPr>
          <w:rFonts w:ascii="Times New Roman" w:hAnsi="Times New Roman" w:cs="Times New Roman"/>
          <w:sz w:val="24"/>
          <w:szCs w:val="24"/>
        </w:rPr>
        <w:t>Pēcpārbaudes novērtējuma veikšanas posmā secināms, ka nozīmīgu lomu īres līgumu nostiprināšanā zemesgrāmatā ir ieņēmusi atvieglotā nostiprinājuma iesniegšanas procedūra, kura paredz, ka pieteikumu var iesniegt elektroniski bez maksas. Attiecīgi šobrīd ieinteresētās puses izmanto tieši šo nostiprināšanas pieteikuma iesniegšanas mehānismu, savukārt gadījumos, kad šo procedūru nav iespējams piemērot, īres līgumu nostiprināšana zemesgrāmat</w:t>
      </w:r>
      <w:r w:rsidR="006116F0">
        <w:rPr>
          <w:rFonts w:ascii="Times New Roman" w:hAnsi="Times New Roman" w:cs="Times New Roman"/>
          <w:sz w:val="24"/>
          <w:szCs w:val="24"/>
        </w:rPr>
        <w:t>ā</w:t>
      </w:r>
      <w:r>
        <w:rPr>
          <w:rFonts w:ascii="Times New Roman" w:hAnsi="Times New Roman" w:cs="Times New Roman"/>
          <w:sz w:val="24"/>
          <w:szCs w:val="24"/>
        </w:rPr>
        <w:t xml:space="preserve"> </w:t>
      </w:r>
      <w:r w:rsidR="006116F0">
        <w:rPr>
          <w:rFonts w:ascii="Times New Roman" w:hAnsi="Times New Roman" w:cs="Times New Roman"/>
          <w:sz w:val="24"/>
          <w:szCs w:val="24"/>
        </w:rPr>
        <w:t xml:space="preserve"> netiek veikta</w:t>
      </w:r>
      <w:r>
        <w:rPr>
          <w:rFonts w:ascii="Times New Roman" w:hAnsi="Times New Roman" w:cs="Times New Roman"/>
          <w:sz w:val="24"/>
          <w:szCs w:val="24"/>
        </w:rPr>
        <w:t>. Tāpat pēcpārbaudes novērtējuma ietvaros n</w:t>
      </w:r>
      <w:r w:rsidRPr="00E01C04">
        <w:rPr>
          <w:rFonts w:ascii="Times New Roman" w:hAnsi="Times New Roman" w:cs="Times New Roman"/>
          <w:sz w:val="24"/>
          <w:szCs w:val="24"/>
        </w:rPr>
        <w:t>av iespējams prognozēt, cik lielā mērā tā varētu nostiprināties kā, pirmkārt, īrnieku tiesību aizsardzības mehānisms izīrētāja nomaiņas gadījumā un, otrkārt, izīrētāja tiesību aizsardzības instruments attiecībā pret īres maksas parādiem vai atteikumiem atbrīvot dzīvojamās telpas, noslēdzoties īres līgumam</w:t>
      </w:r>
      <w:r w:rsidR="003F0988">
        <w:rPr>
          <w:rFonts w:ascii="Times New Roman" w:hAnsi="Times New Roman" w:cs="Times New Roman"/>
          <w:sz w:val="24"/>
          <w:szCs w:val="24"/>
        </w:rPr>
        <w:t xml:space="preserve">, kuru iespējams iedarbināt, iesniedzot prasību par </w:t>
      </w:r>
      <w:r w:rsidR="003F0988" w:rsidRPr="003F0988">
        <w:rPr>
          <w:rFonts w:ascii="Times New Roman" w:hAnsi="Times New Roman" w:cs="Times New Roman"/>
          <w:sz w:val="24"/>
          <w:szCs w:val="24"/>
        </w:rPr>
        <w:t>saistību bezstrīdus piespiedu izpildīšan</w:t>
      </w:r>
      <w:r w:rsidR="003F0988">
        <w:rPr>
          <w:rFonts w:ascii="Times New Roman" w:hAnsi="Times New Roman" w:cs="Times New Roman"/>
          <w:sz w:val="24"/>
          <w:szCs w:val="24"/>
        </w:rPr>
        <w:t>u</w:t>
      </w:r>
      <w:r w:rsidRPr="00E01C04">
        <w:rPr>
          <w:rFonts w:ascii="Times New Roman" w:hAnsi="Times New Roman" w:cs="Times New Roman"/>
          <w:sz w:val="24"/>
          <w:szCs w:val="24"/>
        </w:rPr>
        <w:t>.</w:t>
      </w:r>
    </w:p>
    <w:p w14:paraId="269B0C3A" w14:textId="5FB6D9BE" w:rsidR="00AA0572" w:rsidRDefault="003F0988" w:rsidP="003F0988">
      <w:pPr>
        <w:spacing w:line="276" w:lineRule="auto"/>
        <w:jc w:val="both"/>
        <w:rPr>
          <w:rFonts w:ascii="Times New Roman" w:hAnsi="Times New Roman" w:cs="Times New Roman"/>
          <w:sz w:val="24"/>
          <w:szCs w:val="24"/>
        </w:rPr>
      </w:pPr>
      <w:r>
        <w:rPr>
          <w:rFonts w:ascii="Times New Roman" w:hAnsi="Times New Roman" w:cs="Times New Roman"/>
          <w:sz w:val="24"/>
          <w:szCs w:val="24"/>
        </w:rPr>
        <w:t>Attiecīgi nākamais, p</w:t>
      </w:r>
      <w:r w:rsidRPr="003F0988">
        <w:rPr>
          <w:rFonts w:ascii="Times New Roman" w:hAnsi="Times New Roman" w:cs="Times New Roman"/>
          <w:sz w:val="24"/>
          <w:szCs w:val="24"/>
        </w:rPr>
        <w:t>iektais</w:t>
      </w:r>
      <w:r>
        <w:rPr>
          <w:rFonts w:ascii="Times New Roman" w:hAnsi="Times New Roman" w:cs="Times New Roman"/>
          <w:sz w:val="24"/>
          <w:szCs w:val="24"/>
        </w:rPr>
        <w:t>,</w:t>
      </w:r>
      <w:r w:rsidRPr="003F0988">
        <w:rPr>
          <w:rFonts w:ascii="Times New Roman" w:hAnsi="Times New Roman" w:cs="Times New Roman"/>
          <w:sz w:val="24"/>
          <w:szCs w:val="24"/>
        </w:rPr>
        <w:t xml:space="preserve"> pēcpārbaudes novērtējuma uzdevums bija izvērtēt </w:t>
      </w:r>
      <w:bookmarkStart w:id="20" w:name="_Hlk193815812"/>
      <w:r w:rsidRPr="003F0988">
        <w:rPr>
          <w:rFonts w:ascii="Times New Roman" w:hAnsi="Times New Roman" w:cs="Times New Roman"/>
          <w:sz w:val="24"/>
          <w:szCs w:val="24"/>
        </w:rPr>
        <w:t>tiesvedību pieteikumu izskatīšanas rezultātus par saistību bezstrīdus piespiedu izpildīšanu saistībā ar dzīvojamo telpu īri</w:t>
      </w:r>
      <w:bookmarkEnd w:id="20"/>
      <w:r w:rsidRPr="003F0988">
        <w:rPr>
          <w:rFonts w:ascii="Times New Roman" w:hAnsi="Times New Roman" w:cs="Times New Roman"/>
          <w:sz w:val="24"/>
          <w:szCs w:val="24"/>
        </w:rPr>
        <w:t>.</w:t>
      </w:r>
      <w:r>
        <w:rPr>
          <w:rFonts w:ascii="Times New Roman" w:hAnsi="Times New Roman" w:cs="Times New Roman"/>
          <w:sz w:val="24"/>
          <w:szCs w:val="24"/>
        </w:rPr>
        <w:t xml:space="preserve"> Šeit </w:t>
      </w:r>
      <w:r w:rsidRPr="003F0988">
        <w:rPr>
          <w:rFonts w:ascii="Times New Roman" w:hAnsi="Times New Roman" w:cs="Times New Roman"/>
          <w:sz w:val="24"/>
          <w:szCs w:val="24"/>
        </w:rPr>
        <w:t xml:space="preserve">secināms, ka pēcpārbaudes novērtējuma sagatavošanas ietvaros ir ierobežotas iespējas sniegt atbildi uz šo </w:t>
      </w:r>
      <w:r w:rsidR="00AF49DF">
        <w:rPr>
          <w:rFonts w:ascii="Times New Roman" w:hAnsi="Times New Roman" w:cs="Times New Roman"/>
          <w:sz w:val="24"/>
          <w:szCs w:val="24"/>
        </w:rPr>
        <w:t>no</w:t>
      </w:r>
      <w:r w:rsidR="00AF49DF" w:rsidRPr="003F0988">
        <w:rPr>
          <w:rFonts w:ascii="Times New Roman" w:hAnsi="Times New Roman" w:cs="Times New Roman"/>
          <w:sz w:val="24"/>
          <w:szCs w:val="24"/>
        </w:rPr>
        <w:t xml:space="preserve">vērtējuma </w:t>
      </w:r>
      <w:r w:rsidRPr="003F0988">
        <w:rPr>
          <w:rFonts w:ascii="Times New Roman" w:hAnsi="Times New Roman" w:cs="Times New Roman"/>
          <w:sz w:val="24"/>
          <w:szCs w:val="24"/>
        </w:rPr>
        <w:t>jautājumu gan tādēļ, ka Tiesu darba datu portāls neļauj atlasīt tos gadījumus, kas attiecas uz dzīvojamo telpu īri, gan tādēļ, k</w:t>
      </w:r>
      <w:r w:rsidR="00EA6B32">
        <w:rPr>
          <w:rFonts w:ascii="Times New Roman" w:hAnsi="Times New Roman" w:cs="Times New Roman"/>
          <w:sz w:val="24"/>
          <w:szCs w:val="24"/>
        </w:rPr>
        <w:t>ā</w:t>
      </w:r>
      <w:r w:rsidRPr="003F0988">
        <w:rPr>
          <w:rFonts w:ascii="Times New Roman" w:hAnsi="Times New Roman" w:cs="Times New Roman"/>
          <w:sz w:val="24"/>
          <w:szCs w:val="24"/>
        </w:rPr>
        <w:t xml:space="preserve"> arī tiešo mērķa grupu praktiskā pieredze šī strīdus izskatīšanas mehānisma pielietošanā ir maza.</w:t>
      </w:r>
      <w:r w:rsidR="006116F0">
        <w:rPr>
          <w:rFonts w:ascii="Times New Roman" w:hAnsi="Times New Roman" w:cs="Times New Roman"/>
          <w:sz w:val="24"/>
          <w:szCs w:val="24"/>
        </w:rPr>
        <w:t xml:space="preserve"> Turklāt nākotnē pastāv risks, ka saistību bezstrīdus piespiedu izpildīšanas mehānismu nevarēs pielietot, ja zemesgrāmatā nostiprinātajā līgumā nebūs ietverts punkts par šādu strīdu izskatīšanas iespēju, un zemesgrāmatas tiesnešu pieredze rāda, ka attiecīgais punkts daļā īres līgumu nav ietverts. Tādēļ ieteicams skaidrot, izveidot informatīvos bukletus izīrētājiem un īrniekiem par saistību bezstrīdus piespiedu izpildīšanas piemērošana</w:t>
      </w:r>
      <w:r w:rsidR="00AF49DF">
        <w:rPr>
          <w:rFonts w:ascii="Times New Roman" w:hAnsi="Times New Roman" w:cs="Times New Roman"/>
          <w:sz w:val="24"/>
          <w:szCs w:val="24"/>
        </w:rPr>
        <w:t>s</w:t>
      </w:r>
      <w:r w:rsidR="006116F0">
        <w:rPr>
          <w:rFonts w:ascii="Times New Roman" w:hAnsi="Times New Roman" w:cs="Times New Roman"/>
          <w:sz w:val="24"/>
          <w:szCs w:val="24"/>
        </w:rPr>
        <w:t xml:space="preserve"> priekšnosacījumiem, kā arī šāda lēmuma praktisko izpildīšan</w:t>
      </w:r>
      <w:r w:rsidR="00AF49DF">
        <w:rPr>
          <w:rFonts w:ascii="Times New Roman" w:hAnsi="Times New Roman" w:cs="Times New Roman"/>
          <w:sz w:val="24"/>
          <w:szCs w:val="24"/>
        </w:rPr>
        <w:t>as kārtību</w:t>
      </w:r>
      <w:r w:rsidR="006116F0">
        <w:rPr>
          <w:rFonts w:ascii="Times New Roman" w:hAnsi="Times New Roman" w:cs="Times New Roman"/>
          <w:sz w:val="24"/>
          <w:szCs w:val="24"/>
        </w:rPr>
        <w:t xml:space="preserve">. </w:t>
      </w:r>
      <w:r w:rsidR="00AF49DF">
        <w:rPr>
          <w:rFonts w:ascii="Times New Roman" w:hAnsi="Times New Roman" w:cs="Times New Roman"/>
          <w:sz w:val="24"/>
          <w:szCs w:val="24"/>
        </w:rPr>
        <w:t>Pēdējās procedūras izskaidrošana nepieciešama</w:t>
      </w:r>
      <w:r w:rsidR="006116F0">
        <w:rPr>
          <w:rFonts w:ascii="Times New Roman" w:hAnsi="Times New Roman" w:cs="Times New Roman"/>
          <w:sz w:val="24"/>
          <w:szCs w:val="24"/>
        </w:rPr>
        <w:t xml:space="preserve"> tāpēc, ka</w:t>
      </w:r>
      <w:r w:rsidR="00AF49DF">
        <w:rPr>
          <w:rFonts w:ascii="Times New Roman" w:hAnsi="Times New Roman" w:cs="Times New Roman"/>
          <w:sz w:val="24"/>
          <w:szCs w:val="24"/>
        </w:rPr>
        <w:t>,</w:t>
      </w:r>
      <w:r w:rsidR="006116F0">
        <w:rPr>
          <w:rFonts w:ascii="Times New Roman" w:hAnsi="Times New Roman" w:cs="Times New Roman"/>
          <w:sz w:val="24"/>
          <w:szCs w:val="24"/>
        </w:rPr>
        <w:t xml:space="preserve"> kamēr izīrētājiem nav skaidrs pilns </w:t>
      </w:r>
      <w:r w:rsidR="000B20D6">
        <w:rPr>
          <w:rFonts w:ascii="Times New Roman" w:hAnsi="Times New Roman" w:cs="Times New Roman"/>
          <w:sz w:val="24"/>
          <w:szCs w:val="24"/>
        </w:rPr>
        <w:t>mehānisma</w:t>
      </w:r>
      <w:r w:rsidR="006116F0">
        <w:rPr>
          <w:rFonts w:ascii="Times New Roman" w:hAnsi="Times New Roman" w:cs="Times New Roman"/>
          <w:sz w:val="24"/>
          <w:szCs w:val="24"/>
        </w:rPr>
        <w:t xml:space="preserve"> pielietošanas </w:t>
      </w:r>
      <w:r w:rsidR="006116F0">
        <w:rPr>
          <w:rFonts w:ascii="Times New Roman" w:hAnsi="Times New Roman" w:cs="Times New Roman"/>
          <w:sz w:val="24"/>
          <w:szCs w:val="24"/>
        </w:rPr>
        <w:lastRenderedPageBreak/>
        <w:t xml:space="preserve">cikls (sākot no īres līguma sagatavošanas līdz pilnīgai lēmuma par </w:t>
      </w:r>
      <w:r w:rsidR="000B20D6">
        <w:rPr>
          <w:rFonts w:ascii="Times New Roman" w:hAnsi="Times New Roman" w:cs="Times New Roman"/>
          <w:sz w:val="24"/>
          <w:szCs w:val="24"/>
        </w:rPr>
        <w:t>saistību bezstrīdus piespiedu izpildes praktisko izpildi), tikmēr tiks izmantotas iepriekšējās risku samazināšanas prakses, piemēram, privāto izīrētāju, kur</w:t>
      </w:r>
      <w:r w:rsidR="00AF49DF">
        <w:rPr>
          <w:rFonts w:ascii="Times New Roman" w:hAnsi="Times New Roman" w:cs="Times New Roman"/>
          <w:sz w:val="24"/>
          <w:szCs w:val="24"/>
        </w:rPr>
        <w:t>u piedāvātie mājokļi</w:t>
      </w:r>
      <w:r w:rsidR="000B20D6">
        <w:rPr>
          <w:rFonts w:ascii="Times New Roman" w:hAnsi="Times New Roman" w:cs="Times New Roman"/>
          <w:sz w:val="24"/>
          <w:szCs w:val="24"/>
        </w:rPr>
        <w:t xml:space="preserve"> veido aptuveni 80% īres tirgus, samērā īsie piedāvātie īres līgumu termiņi. Lai veicinātu to, ka privātie izīrētāji sāk </w:t>
      </w:r>
      <w:r w:rsidR="00AF49DF">
        <w:rPr>
          <w:rFonts w:ascii="Times New Roman" w:hAnsi="Times New Roman" w:cs="Times New Roman"/>
          <w:sz w:val="24"/>
          <w:szCs w:val="24"/>
        </w:rPr>
        <w:t xml:space="preserve">slēgt īres līgumus uz ilgākiem </w:t>
      </w:r>
      <w:r w:rsidR="000B20D6">
        <w:rPr>
          <w:rFonts w:ascii="Times New Roman" w:hAnsi="Times New Roman" w:cs="Times New Roman"/>
          <w:sz w:val="24"/>
          <w:szCs w:val="24"/>
        </w:rPr>
        <w:t>termiņ</w:t>
      </w:r>
      <w:r w:rsidR="00AF49DF">
        <w:rPr>
          <w:rFonts w:ascii="Times New Roman" w:hAnsi="Times New Roman" w:cs="Times New Roman"/>
          <w:sz w:val="24"/>
          <w:szCs w:val="24"/>
        </w:rPr>
        <w:t>iem</w:t>
      </w:r>
      <w:r w:rsidR="000B20D6">
        <w:rPr>
          <w:rFonts w:ascii="Times New Roman" w:hAnsi="Times New Roman" w:cs="Times New Roman"/>
          <w:sz w:val="24"/>
          <w:szCs w:val="24"/>
        </w:rPr>
        <w:t xml:space="preserve">, nepieciešams skaidrot visu strīdus risināšanas mehānismu, kā arī pārliecināties par tā korektu izpildi praksē, </w:t>
      </w:r>
      <w:r w:rsidR="00AF49DF">
        <w:rPr>
          <w:rFonts w:ascii="Times New Roman" w:hAnsi="Times New Roman" w:cs="Times New Roman"/>
          <w:sz w:val="24"/>
          <w:szCs w:val="24"/>
        </w:rPr>
        <w:t xml:space="preserve">kad </w:t>
      </w:r>
      <w:r w:rsidR="000B20D6">
        <w:rPr>
          <w:rFonts w:ascii="Times New Roman" w:hAnsi="Times New Roman" w:cs="Times New Roman"/>
          <w:sz w:val="24"/>
          <w:szCs w:val="24"/>
        </w:rPr>
        <w:t>piedal</w:t>
      </w:r>
      <w:r w:rsidR="00AF49DF">
        <w:rPr>
          <w:rFonts w:ascii="Times New Roman" w:hAnsi="Times New Roman" w:cs="Times New Roman"/>
          <w:sz w:val="24"/>
          <w:szCs w:val="24"/>
        </w:rPr>
        <w:t>ās</w:t>
      </w:r>
      <w:r w:rsidR="000B20D6">
        <w:rPr>
          <w:rFonts w:ascii="Times New Roman" w:hAnsi="Times New Roman" w:cs="Times New Roman"/>
          <w:sz w:val="24"/>
          <w:szCs w:val="24"/>
        </w:rPr>
        <w:t xml:space="preserve"> tiesu izpildītājam un/vai policijai.</w:t>
      </w:r>
    </w:p>
    <w:p w14:paraId="0A7002E8" w14:textId="547C35BA" w:rsidR="00DB05F0" w:rsidRDefault="00DB05F0" w:rsidP="003F0988">
      <w:pPr>
        <w:spacing w:line="276" w:lineRule="auto"/>
        <w:jc w:val="both"/>
        <w:rPr>
          <w:rFonts w:ascii="Times New Roman" w:hAnsi="Times New Roman" w:cs="Times New Roman"/>
          <w:sz w:val="24"/>
          <w:szCs w:val="24"/>
        </w:rPr>
      </w:pPr>
      <w:r>
        <w:rPr>
          <w:rFonts w:ascii="Times New Roman" w:hAnsi="Times New Roman" w:cs="Times New Roman"/>
          <w:sz w:val="24"/>
          <w:szCs w:val="24"/>
        </w:rPr>
        <w:t>Lai bezstrīdus piespiedu izskatīšanas efektivitāte atbilstu likuma izstrādes gaitā plānotajam, ieteicams proaktīvi novērst iepriekš konstatētās problēmsituācijas vai neskaidrības. Gadījumā, ja saglabājas nepieciešamība novērtēt saistību bezstrīdus piespiedu izskatīšanas skaita dinamiku un rezultātus, ieteicams rosināt Tiesu administrācijai paredzēt iespēju atlasīt datos tieši tās lietas, kas attiecas uz dzīvojamo telpu īres jautājumiem.</w:t>
      </w:r>
    </w:p>
    <w:p w14:paraId="11F9B146" w14:textId="69F1E271" w:rsidR="00D76763" w:rsidRDefault="00D131B3" w:rsidP="00D131B3">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Noslēdzošais, sestais, pēcpārbaudes novērtējuma uzdevums bija analizēt tiesās apmierināto pieteikumu ietekmi uz sociālo spriedzi pašvaldībās. </w:t>
      </w:r>
      <w:r w:rsidR="00EC3618" w:rsidRPr="00EC3618">
        <w:rPr>
          <w:rFonts w:ascii="Times New Roman" w:hAnsi="Times New Roman" w:cs="Times New Roman"/>
          <w:sz w:val="24"/>
          <w:szCs w:val="24"/>
        </w:rPr>
        <w:t>Pēcpārbaudes novērtējum</w:t>
      </w:r>
      <w:r w:rsidR="00EC3618">
        <w:rPr>
          <w:rFonts w:ascii="Times New Roman" w:hAnsi="Times New Roman" w:cs="Times New Roman"/>
          <w:sz w:val="24"/>
          <w:szCs w:val="24"/>
        </w:rPr>
        <w:t>ā</w:t>
      </w:r>
      <w:r w:rsidR="00EC3618" w:rsidRPr="00EC3618">
        <w:rPr>
          <w:rFonts w:ascii="Times New Roman" w:hAnsi="Times New Roman" w:cs="Times New Roman"/>
          <w:sz w:val="24"/>
          <w:szCs w:val="24"/>
        </w:rPr>
        <w:t xml:space="preserve"> iegūtie dati rāda, ka tā izstrādes laikā ir maz pieteikumu tiesās saistībā ar jaunu īres līgumu noslēgšanu atbilstoši </w:t>
      </w:r>
      <w:r w:rsidR="00307B43">
        <w:rPr>
          <w:rFonts w:ascii="Times New Roman" w:hAnsi="Times New Roman" w:cs="Times New Roman"/>
          <w:sz w:val="24"/>
          <w:szCs w:val="24"/>
        </w:rPr>
        <w:t>Dzīvojamo telpu īres likumam</w:t>
      </w:r>
      <w:r w:rsidR="00EC3618" w:rsidRPr="00EC3618">
        <w:rPr>
          <w:rFonts w:ascii="Times New Roman" w:hAnsi="Times New Roman" w:cs="Times New Roman"/>
          <w:sz w:val="24"/>
          <w:szCs w:val="24"/>
        </w:rPr>
        <w:t xml:space="preserve">, taču pašvaldību pārstāvji prognozē, ka tiesvedību skaits </w:t>
      </w:r>
      <w:r w:rsidR="00EC3618">
        <w:rPr>
          <w:rFonts w:ascii="Times New Roman" w:hAnsi="Times New Roman" w:cs="Times New Roman"/>
          <w:sz w:val="24"/>
          <w:szCs w:val="24"/>
        </w:rPr>
        <w:t xml:space="preserve">varētu </w:t>
      </w:r>
      <w:r w:rsidR="00EC3618" w:rsidRPr="00EC3618">
        <w:rPr>
          <w:rFonts w:ascii="Times New Roman" w:hAnsi="Times New Roman" w:cs="Times New Roman"/>
          <w:sz w:val="24"/>
          <w:szCs w:val="24"/>
        </w:rPr>
        <w:t>pieaugt</w:t>
      </w:r>
      <w:r w:rsidR="00EC3618">
        <w:rPr>
          <w:rFonts w:ascii="Times New Roman" w:hAnsi="Times New Roman" w:cs="Times New Roman"/>
          <w:sz w:val="24"/>
          <w:szCs w:val="24"/>
        </w:rPr>
        <w:t>,</w:t>
      </w:r>
      <w:r w:rsidR="00EC3618" w:rsidRPr="00EC3618">
        <w:rPr>
          <w:rFonts w:ascii="Times New Roman" w:hAnsi="Times New Roman" w:cs="Times New Roman"/>
          <w:sz w:val="24"/>
          <w:szCs w:val="24"/>
        </w:rPr>
        <w:t xml:space="preserve"> tuvojoties pārejas perioda beigām (2026. gada 31. decembrim).</w:t>
      </w:r>
      <w:r w:rsidR="00EC3618">
        <w:rPr>
          <w:rFonts w:ascii="Times New Roman" w:hAnsi="Times New Roman" w:cs="Times New Roman"/>
          <w:sz w:val="24"/>
          <w:szCs w:val="24"/>
        </w:rPr>
        <w:t xml:space="preserve"> </w:t>
      </w:r>
      <w:r w:rsidR="00D76763">
        <w:rPr>
          <w:rFonts w:ascii="Times New Roman" w:hAnsi="Times New Roman" w:cs="Times New Roman"/>
          <w:sz w:val="24"/>
          <w:szCs w:val="24"/>
        </w:rPr>
        <w:t>Dzīvojamo telpu īres likuma darbības laikā ir daļēji samazinājusies sociālā spriedze Rīgā, ko apliecina p</w:t>
      </w:r>
      <w:r w:rsidR="00D76763" w:rsidRPr="00D76763">
        <w:rPr>
          <w:rFonts w:ascii="Times New Roman" w:hAnsi="Times New Roman" w:cs="Times New Roman"/>
          <w:sz w:val="24"/>
          <w:szCs w:val="24"/>
        </w:rPr>
        <w:t>alīdzības saņemšanai dzīvokļa jautājumu risināšanai reģistrēt</w:t>
      </w:r>
      <w:r w:rsidR="00D76763">
        <w:rPr>
          <w:rFonts w:ascii="Times New Roman" w:hAnsi="Times New Roman" w:cs="Times New Roman"/>
          <w:sz w:val="24"/>
          <w:szCs w:val="24"/>
        </w:rPr>
        <w:t>o</w:t>
      </w:r>
      <w:r w:rsidR="00D76763" w:rsidRPr="00D76763">
        <w:rPr>
          <w:rFonts w:ascii="Times New Roman" w:hAnsi="Times New Roman" w:cs="Times New Roman"/>
          <w:sz w:val="24"/>
          <w:szCs w:val="24"/>
        </w:rPr>
        <w:t xml:space="preserve"> person</w:t>
      </w:r>
      <w:r w:rsidR="00D76763">
        <w:rPr>
          <w:rFonts w:ascii="Times New Roman" w:hAnsi="Times New Roman" w:cs="Times New Roman"/>
          <w:sz w:val="24"/>
          <w:szCs w:val="24"/>
        </w:rPr>
        <w:t>u skaita pakāpeniska samazināšanās pēc likuma stāšanās spēkā.</w:t>
      </w:r>
      <w:r w:rsidR="00D76763" w:rsidRPr="00D76763">
        <w:rPr>
          <w:rFonts w:ascii="Times New Roman" w:hAnsi="Times New Roman" w:cs="Times New Roman"/>
          <w:sz w:val="24"/>
          <w:szCs w:val="24"/>
        </w:rPr>
        <w:t xml:space="preserve"> </w:t>
      </w:r>
    </w:p>
    <w:p w14:paraId="604DCD0E" w14:textId="4BA5D2AC" w:rsidR="003F0988" w:rsidRDefault="00EC3618" w:rsidP="00D131B3">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Vienlaikus sociālās spriedzes novērtēšanas kontekstā pēcpārbaudes novērtējuma ietvaros tika iegūta informācija, kura rāda, ka pastāv atsevišķas problēmas Dzīvojamo telpu īres likuma normu interpretācijā, it īpaši, sasaistē ar </w:t>
      </w:r>
      <w:r w:rsidRPr="00EC3618">
        <w:rPr>
          <w:rFonts w:ascii="Times New Roman" w:hAnsi="Times New Roman" w:cs="Times New Roman"/>
          <w:sz w:val="24"/>
          <w:szCs w:val="24"/>
        </w:rPr>
        <w:t>likuma “Par palīdzību dzīvokļa jautājumu risināšanā”</w:t>
      </w:r>
      <w:r>
        <w:rPr>
          <w:rFonts w:ascii="Times New Roman" w:hAnsi="Times New Roman" w:cs="Times New Roman"/>
          <w:sz w:val="24"/>
          <w:szCs w:val="24"/>
        </w:rPr>
        <w:t xml:space="preserve"> normām. Atšķirīga normu interpretācija novērojuma </w:t>
      </w:r>
      <w:r w:rsidRPr="00EC3618">
        <w:rPr>
          <w:rFonts w:ascii="Times New Roman" w:hAnsi="Times New Roman" w:cs="Times New Roman"/>
          <w:sz w:val="24"/>
          <w:szCs w:val="24"/>
        </w:rPr>
        <w:t>(1) gadījumos, kad palīdzība tiek sniegta uz kādas citas iestādes izdotas izziņas pamata</w:t>
      </w:r>
      <w:r>
        <w:rPr>
          <w:rFonts w:ascii="Times New Roman" w:hAnsi="Times New Roman" w:cs="Times New Roman"/>
          <w:sz w:val="24"/>
          <w:szCs w:val="24"/>
        </w:rPr>
        <w:t>, kuras izsniegšanai ir noteikts kāds termiņš</w:t>
      </w:r>
      <w:r w:rsidRPr="00EC3618">
        <w:rPr>
          <w:rFonts w:ascii="Times New Roman" w:hAnsi="Times New Roman" w:cs="Times New Roman"/>
          <w:sz w:val="24"/>
          <w:szCs w:val="24"/>
        </w:rPr>
        <w:t xml:space="preserve">, (2) </w:t>
      </w:r>
      <w:r w:rsidR="00C72A38">
        <w:rPr>
          <w:rFonts w:ascii="Times New Roman" w:hAnsi="Times New Roman" w:cs="Times New Roman"/>
          <w:sz w:val="24"/>
          <w:szCs w:val="24"/>
        </w:rPr>
        <w:t xml:space="preserve">kad tiek </w:t>
      </w:r>
      <w:r w:rsidRPr="00EC3618">
        <w:rPr>
          <w:rFonts w:ascii="Times New Roman" w:hAnsi="Times New Roman" w:cs="Times New Roman"/>
          <w:sz w:val="24"/>
          <w:szCs w:val="24"/>
        </w:rPr>
        <w:t>maldīgi interpretē</w:t>
      </w:r>
      <w:r w:rsidR="00C72A38">
        <w:rPr>
          <w:rFonts w:ascii="Times New Roman" w:hAnsi="Times New Roman" w:cs="Times New Roman"/>
          <w:sz w:val="24"/>
          <w:szCs w:val="24"/>
        </w:rPr>
        <w:t>ts</w:t>
      </w:r>
      <w:r w:rsidRPr="00EC3618">
        <w:rPr>
          <w:rFonts w:ascii="Times New Roman" w:hAnsi="Times New Roman" w:cs="Times New Roman"/>
          <w:sz w:val="24"/>
          <w:szCs w:val="24"/>
        </w:rPr>
        <w:t xml:space="preserve"> bērn</w:t>
      </w:r>
      <w:r w:rsidR="00C72A38">
        <w:rPr>
          <w:rFonts w:ascii="Times New Roman" w:hAnsi="Times New Roman" w:cs="Times New Roman"/>
          <w:sz w:val="24"/>
          <w:szCs w:val="24"/>
        </w:rPr>
        <w:t>a</w:t>
      </w:r>
      <w:r w:rsidRPr="00EC3618">
        <w:rPr>
          <w:rFonts w:ascii="Times New Roman" w:hAnsi="Times New Roman" w:cs="Times New Roman"/>
          <w:sz w:val="24"/>
          <w:szCs w:val="24"/>
        </w:rPr>
        <w:t>, kur</w:t>
      </w:r>
      <w:r w:rsidR="00C72A38">
        <w:rPr>
          <w:rFonts w:ascii="Times New Roman" w:hAnsi="Times New Roman" w:cs="Times New Roman"/>
          <w:sz w:val="24"/>
          <w:szCs w:val="24"/>
        </w:rPr>
        <w:t>am</w:t>
      </w:r>
      <w:r w:rsidRPr="00EC3618">
        <w:rPr>
          <w:rFonts w:ascii="Times New Roman" w:hAnsi="Times New Roman" w:cs="Times New Roman"/>
          <w:sz w:val="24"/>
          <w:szCs w:val="24"/>
        </w:rPr>
        <w:t xml:space="preserve"> beigusies ārpusģimenes aprūpe, </w:t>
      </w:r>
      <w:r w:rsidR="00C72A38">
        <w:rPr>
          <w:rFonts w:ascii="Times New Roman" w:hAnsi="Times New Roman" w:cs="Times New Roman"/>
          <w:sz w:val="24"/>
          <w:szCs w:val="24"/>
        </w:rPr>
        <w:t xml:space="preserve">vecuma slieksnis, </w:t>
      </w:r>
      <w:r w:rsidRPr="00EC3618">
        <w:rPr>
          <w:rFonts w:ascii="Times New Roman" w:hAnsi="Times New Roman" w:cs="Times New Roman"/>
          <w:sz w:val="24"/>
          <w:szCs w:val="24"/>
        </w:rPr>
        <w:t>nodrošin</w:t>
      </w:r>
      <w:r w:rsidR="00C72A38">
        <w:rPr>
          <w:rFonts w:ascii="Times New Roman" w:hAnsi="Times New Roman" w:cs="Times New Roman"/>
          <w:sz w:val="24"/>
          <w:szCs w:val="24"/>
        </w:rPr>
        <w:t>ot</w:t>
      </w:r>
      <w:r w:rsidRPr="00EC3618">
        <w:rPr>
          <w:rFonts w:ascii="Times New Roman" w:hAnsi="Times New Roman" w:cs="Times New Roman"/>
          <w:sz w:val="24"/>
          <w:szCs w:val="24"/>
        </w:rPr>
        <w:t xml:space="preserve"> mājokli, kā arī (3) attiecībā uz personām, kuras nav izmantojušas pašvaldību dzīvojamo telpu privatizācijas tiesības.</w:t>
      </w:r>
      <w:r w:rsidR="00C72A38">
        <w:rPr>
          <w:rFonts w:ascii="Times New Roman" w:hAnsi="Times New Roman" w:cs="Times New Roman"/>
          <w:sz w:val="24"/>
          <w:szCs w:val="24"/>
        </w:rPr>
        <w:t xml:space="preserve"> Visos šajos gadījumos </w:t>
      </w:r>
      <w:r w:rsidR="003429E5">
        <w:rPr>
          <w:rFonts w:ascii="Times New Roman" w:hAnsi="Times New Roman" w:cs="Times New Roman"/>
          <w:sz w:val="24"/>
          <w:szCs w:val="24"/>
        </w:rPr>
        <w:t xml:space="preserve">pašvaldības </w:t>
      </w:r>
      <w:r w:rsidR="00C72A38">
        <w:rPr>
          <w:rFonts w:ascii="Times New Roman" w:hAnsi="Times New Roman" w:cs="Times New Roman"/>
          <w:sz w:val="24"/>
          <w:szCs w:val="24"/>
        </w:rPr>
        <w:t>maldīg</w:t>
      </w:r>
      <w:r w:rsidR="003429E5">
        <w:rPr>
          <w:rFonts w:ascii="Times New Roman" w:hAnsi="Times New Roman" w:cs="Times New Roman"/>
          <w:sz w:val="24"/>
          <w:szCs w:val="24"/>
        </w:rPr>
        <w:t>i</w:t>
      </w:r>
      <w:r w:rsidR="00C72A38">
        <w:rPr>
          <w:rFonts w:ascii="Times New Roman" w:hAnsi="Times New Roman" w:cs="Times New Roman"/>
          <w:sz w:val="24"/>
          <w:szCs w:val="24"/>
        </w:rPr>
        <w:t xml:space="preserve"> </w:t>
      </w:r>
      <w:r w:rsidR="003429E5">
        <w:rPr>
          <w:rFonts w:ascii="Times New Roman" w:hAnsi="Times New Roman" w:cs="Times New Roman"/>
          <w:sz w:val="24"/>
          <w:szCs w:val="24"/>
        </w:rPr>
        <w:t>pieņem</w:t>
      </w:r>
      <w:r w:rsidR="00C72A38">
        <w:rPr>
          <w:rFonts w:ascii="Times New Roman" w:hAnsi="Times New Roman" w:cs="Times New Roman"/>
          <w:sz w:val="24"/>
          <w:szCs w:val="24"/>
        </w:rPr>
        <w:t xml:space="preserve">, ka šāds īres līgums ir noslēdzams tikai vienu reizi uz noteiktu termiņu, kas minēto mērķa grupu gadījumā ir atšķirīgs, tomēr ne garāks par Dzīvojamo telpu īres likumā noteikto, bez tiesībām turpināt sniegt personai atbalstu, beidzoties </w:t>
      </w:r>
      <w:r w:rsidR="00B147EA">
        <w:rPr>
          <w:rFonts w:ascii="Times New Roman" w:hAnsi="Times New Roman" w:cs="Times New Roman"/>
          <w:sz w:val="24"/>
          <w:szCs w:val="24"/>
        </w:rPr>
        <w:t>šī</w:t>
      </w:r>
      <w:r w:rsidR="00C72A38">
        <w:rPr>
          <w:rFonts w:ascii="Times New Roman" w:hAnsi="Times New Roman" w:cs="Times New Roman"/>
          <w:sz w:val="24"/>
          <w:szCs w:val="24"/>
        </w:rPr>
        <w:t xml:space="preserve"> noslēgt</w:t>
      </w:r>
      <w:r w:rsidR="00B147EA">
        <w:rPr>
          <w:rFonts w:ascii="Times New Roman" w:hAnsi="Times New Roman" w:cs="Times New Roman"/>
          <w:sz w:val="24"/>
          <w:szCs w:val="24"/>
        </w:rPr>
        <w:t>ā</w:t>
      </w:r>
      <w:r w:rsidR="00C72A38">
        <w:rPr>
          <w:rFonts w:ascii="Times New Roman" w:hAnsi="Times New Roman" w:cs="Times New Roman"/>
          <w:sz w:val="24"/>
          <w:szCs w:val="24"/>
        </w:rPr>
        <w:t xml:space="preserve"> līguma</w:t>
      </w:r>
      <w:r w:rsidR="00B147EA">
        <w:rPr>
          <w:rFonts w:ascii="Times New Roman" w:hAnsi="Times New Roman" w:cs="Times New Roman"/>
          <w:sz w:val="24"/>
          <w:szCs w:val="24"/>
        </w:rPr>
        <w:t xml:space="preserve"> termiņam</w:t>
      </w:r>
      <w:r w:rsidR="00C72A38">
        <w:rPr>
          <w:rFonts w:ascii="Times New Roman" w:hAnsi="Times New Roman" w:cs="Times New Roman"/>
          <w:sz w:val="24"/>
          <w:szCs w:val="24"/>
        </w:rPr>
        <w:t>.</w:t>
      </w:r>
      <w:r w:rsidR="00B147EA">
        <w:rPr>
          <w:rFonts w:ascii="Times New Roman" w:hAnsi="Times New Roman" w:cs="Times New Roman"/>
          <w:sz w:val="24"/>
          <w:szCs w:val="24"/>
        </w:rPr>
        <w:t xml:space="preserve"> Šāda maldīga interpretācija izriet no tā, ka likums tiešā veidā neietver </w:t>
      </w:r>
      <w:r w:rsidR="003429E5">
        <w:rPr>
          <w:rFonts w:ascii="Times New Roman" w:hAnsi="Times New Roman" w:cs="Times New Roman"/>
          <w:sz w:val="24"/>
          <w:szCs w:val="24"/>
        </w:rPr>
        <w:t>normu</w:t>
      </w:r>
      <w:r w:rsidR="00B147EA">
        <w:rPr>
          <w:rFonts w:ascii="Times New Roman" w:hAnsi="Times New Roman" w:cs="Times New Roman"/>
          <w:sz w:val="24"/>
          <w:szCs w:val="24"/>
        </w:rPr>
        <w:t>, ka</w:t>
      </w:r>
      <w:r w:rsidR="003429E5">
        <w:rPr>
          <w:rFonts w:ascii="Times New Roman" w:hAnsi="Times New Roman" w:cs="Times New Roman"/>
          <w:sz w:val="24"/>
          <w:szCs w:val="24"/>
        </w:rPr>
        <w:t>s atļauj</w:t>
      </w:r>
      <w:r w:rsidR="00B147EA">
        <w:rPr>
          <w:rFonts w:ascii="Times New Roman" w:hAnsi="Times New Roman" w:cs="Times New Roman"/>
          <w:sz w:val="24"/>
          <w:szCs w:val="24"/>
        </w:rPr>
        <w:t xml:space="preserve"> īres līgumu </w:t>
      </w:r>
      <w:r w:rsidR="003429E5">
        <w:rPr>
          <w:rFonts w:ascii="Times New Roman" w:hAnsi="Times New Roman" w:cs="Times New Roman"/>
          <w:sz w:val="24"/>
          <w:szCs w:val="24"/>
        </w:rPr>
        <w:t>“</w:t>
      </w:r>
      <w:r w:rsidR="00B147EA">
        <w:rPr>
          <w:rFonts w:ascii="Times New Roman" w:hAnsi="Times New Roman" w:cs="Times New Roman"/>
          <w:sz w:val="24"/>
          <w:szCs w:val="24"/>
        </w:rPr>
        <w:t>pagarināt</w:t>
      </w:r>
      <w:r w:rsidR="003429E5">
        <w:rPr>
          <w:rFonts w:ascii="Times New Roman" w:hAnsi="Times New Roman" w:cs="Times New Roman"/>
          <w:sz w:val="24"/>
          <w:szCs w:val="24"/>
        </w:rPr>
        <w:t>”, respektīvi, iztrūkst iepriekš ierasta līguma pagarināšanas jēdziena</w:t>
      </w:r>
      <w:r w:rsidR="0002355D">
        <w:rPr>
          <w:rFonts w:ascii="Times New Roman" w:hAnsi="Times New Roman" w:cs="Times New Roman"/>
          <w:sz w:val="24"/>
          <w:szCs w:val="24"/>
        </w:rPr>
        <w:t xml:space="preserve">. </w:t>
      </w:r>
      <w:r w:rsidR="003429E5">
        <w:rPr>
          <w:rFonts w:ascii="Times New Roman" w:hAnsi="Times New Roman" w:cs="Times New Roman"/>
          <w:sz w:val="24"/>
          <w:szCs w:val="24"/>
        </w:rPr>
        <w:t>Pašvaldību pārstāvji nav pārliecināti, ka risinājums ir īres līguma</w:t>
      </w:r>
      <w:r w:rsidR="00B147EA">
        <w:rPr>
          <w:rFonts w:ascii="Times New Roman" w:hAnsi="Times New Roman" w:cs="Times New Roman"/>
          <w:sz w:val="24"/>
          <w:szCs w:val="24"/>
        </w:rPr>
        <w:t xml:space="preserve"> grozīšana vai jauna īres līguma noslēgšana</w:t>
      </w:r>
      <w:r w:rsidR="0002355D">
        <w:rPr>
          <w:rFonts w:ascii="Times New Roman" w:hAnsi="Times New Roman" w:cs="Times New Roman"/>
          <w:sz w:val="24"/>
          <w:szCs w:val="24"/>
        </w:rPr>
        <w:t>, pēdējā gadījumā uzskatot, ka sākotnējais tiesiskais pamats palīdzības mājokļa jomā saņemšanai ir zaudēji spēku.</w:t>
      </w:r>
      <w:r w:rsidR="00B147EA">
        <w:rPr>
          <w:rFonts w:ascii="Times New Roman" w:hAnsi="Times New Roman" w:cs="Times New Roman"/>
          <w:sz w:val="24"/>
          <w:szCs w:val="24"/>
        </w:rPr>
        <w:t xml:space="preserve"> Tā kā šāda interpretācija ir maldīga un rada attiecīgo īrnieku grupu tiesību aizskārumu, EM, iesaistoties tiesībsargam un citām ieinteresētajām pusēm (piemēram, Latvijas Pašvaldību savienībai u.tml.), ieteicams skaidrot, kā attiecīgās likuma normas ir korekti piemērojamas un, nepieciešamības gadījumā, īres līguma attiecības ir turpināmas. Tā kā EM plāno izstrādāt jaunu likumu, lai regulētu pašvaldību sniegto palīdzību mājokļa jomā, </w:t>
      </w:r>
      <w:r w:rsidR="00C074E1">
        <w:rPr>
          <w:rFonts w:ascii="Times New Roman" w:hAnsi="Times New Roman" w:cs="Times New Roman"/>
          <w:sz w:val="24"/>
          <w:szCs w:val="24"/>
        </w:rPr>
        <w:t xml:space="preserve">šī jaunā likuma ietvaros ieteicams ieviest </w:t>
      </w:r>
      <w:r w:rsidR="00B147EA">
        <w:rPr>
          <w:rFonts w:ascii="Times New Roman" w:hAnsi="Times New Roman" w:cs="Times New Roman"/>
          <w:sz w:val="24"/>
          <w:szCs w:val="24"/>
        </w:rPr>
        <w:t xml:space="preserve">precīzāku normu redakciju, </w:t>
      </w:r>
      <w:bookmarkStart w:id="21" w:name="_Hlk194573077"/>
      <w:r w:rsidR="00C074E1">
        <w:rPr>
          <w:rFonts w:ascii="Times New Roman" w:hAnsi="Times New Roman" w:cs="Times New Roman"/>
          <w:sz w:val="24"/>
          <w:szCs w:val="24"/>
        </w:rPr>
        <w:t>lai novērstu potenciālās problēmas tā sasaistē ar Dzīvojamo telpu īres likumu</w:t>
      </w:r>
      <w:bookmarkEnd w:id="21"/>
      <w:r w:rsidR="00C074E1">
        <w:rPr>
          <w:rFonts w:ascii="Times New Roman" w:hAnsi="Times New Roman" w:cs="Times New Roman"/>
          <w:sz w:val="24"/>
          <w:szCs w:val="24"/>
        </w:rPr>
        <w:t>, t.sk., jaunajā likumā palīdzības jomā precizēt tās normas, kas attiecas uz palīdzības sniegšanu iedzīvotājiem pirmām kārtām</w:t>
      </w:r>
      <w:r w:rsidR="00B147EA">
        <w:rPr>
          <w:rFonts w:ascii="Times New Roman" w:hAnsi="Times New Roman" w:cs="Times New Roman"/>
          <w:sz w:val="24"/>
          <w:szCs w:val="24"/>
        </w:rPr>
        <w:t>.</w:t>
      </w:r>
    </w:p>
    <w:p w14:paraId="2C19BC27" w14:textId="53F68272" w:rsidR="007534C8" w:rsidRPr="00195E8B" w:rsidRDefault="002724DF" w:rsidP="002724DF">
      <w:pPr>
        <w:spacing w:line="276" w:lineRule="auto"/>
        <w:jc w:val="both"/>
        <w:rPr>
          <w:rFonts w:ascii="Times New Roman" w:hAnsi="Times New Roman" w:cs="Times New Roman"/>
          <w:sz w:val="24"/>
          <w:szCs w:val="24"/>
        </w:rPr>
      </w:pPr>
      <w:bookmarkStart w:id="22" w:name="_Hlk194573154"/>
      <w:r w:rsidRPr="00195E8B">
        <w:rPr>
          <w:rFonts w:ascii="Times New Roman" w:hAnsi="Times New Roman" w:cs="Times New Roman"/>
          <w:sz w:val="24"/>
          <w:szCs w:val="24"/>
        </w:rPr>
        <w:t xml:space="preserve">No pēcpārbaudes novērtējumā iegūtās informācijas </w:t>
      </w:r>
      <w:r w:rsidR="00C074E1">
        <w:rPr>
          <w:rFonts w:ascii="Times New Roman" w:hAnsi="Times New Roman" w:cs="Times New Roman"/>
          <w:sz w:val="24"/>
          <w:szCs w:val="24"/>
        </w:rPr>
        <w:t xml:space="preserve">secināms, ka Dzīvojamo telpu īres likuma mērķi novērtējuma veikšanas brīdī ir sasniegti daļēji, taču tam ir objektīvi iemesli. Pirmkārt, pēcpārbaudes </w:t>
      </w:r>
      <w:r w:rsidR="00C074E1">
        <w:rPr>
          <w:rFonts w:ascii="Times New Roman" w:hAnsi="Times New Roman" w:cs="Times New Roman"/>
          <w:sz w:val="24"/>
          <w:szCs w:val="24"/>
        </w:rPr>
        <w:lastRenderedPageBreak/>
        <w:t xml:space="preserve">novērtējuma izpildes laikā nav </w:t>
      </w:r>
      <w:r w:rsidR="001751D2">
        <w:rPr>
          <w:rFonts w:ascii="Times New Roman" w:hAnsi="Times New Roman" w:cs="Times New Roman"/>
          <w:sz w:val="24"/>
          <w:szCs w:val="24"/>
        </w:rPr>
        <w:t>noslēdzies</w:t>
      </w:r>
      <w:r w:rsidR="00C074E1">
        <w:rPr>
          <w:rFonts w:ascii="Times New Roman" w:hAnsi="Times New Roman" w:cs="Times New Roman"/>
          <w:sz w:val="24"/>
          <w:szCs w:val="24"/>
        </w:rPr>
        <w:t xml:space="preserve"> Dzīvojamo telpu īres likuma pārejas periods. </w:t>
      </w:r>
      <w:r w:rsidR="00B07FC5">
        <w:rPr>
          <w:rFonts w:ascii="Times New Roman" w:hAnsi="Times New Roman" w:cs="Times New Roman"/>
          <w:sz w:val="24"/>
          <w:szCs w:val="24"/>
        </w:rPr>
        <w:t>T</w:t>
      </w:r>
      <w:r w:rsidR="00C074E1">
        <w:rPr>
          <w:rFonts w:ascii="Times New Roman" w:hAnsi="Times New Roman" w:cs="Times New Roman"/>
          <w:sz w:val="24"/>
          <w:szCs w:val="24"/>
        </w:rPr>
        <w:t xml:space="preserve">ā rezultātā nav iespējams pilnībā pārliecināties, kā likumā dotais izīrētāja un īrnieka tiesību balanss realizējas praksē. Otrkārt, </w:t>
      </w:r>
      <w:r w:rsidR="0095689E">
        <w:rPr>
          <w:rFonts w:ascii="Times New Roman" w:hAnsi="Times New Roman" w:cs="Times New Roman"/>
          <w:sz w:val="24"/>
          <w:szCs w:val="24"/>
        </w:rPr>
        <w:t>vairāki</w:t>
      </w:r>
      <w:r w:rsidR="00C074E1">
        <w:rPr>
          <w:rFonts w:ascii="Times New Roman" w:hAnsi="Times New Roman" w:cs="Times New Roman"/>
          <w:sz w:val="24"/>
          <w:szCs w:val="24"/>
        </w:rPr>
        <w:t xml:space="preserve"> Dzīvojamo telpu īres likum</w:t>
      </w:r>
      <w:r w:rsidR="0095689E">
        <w:rPr>
          <w:rFonts w:ascii="Times New Roman" w:hAnsi="Times New Roman" w:cs="Times New Roman"/>
          <w:sz w:val="24"/>
          <w:szCs w:val="24"/>
        </w:rPr>
        <w:t>a mērķi</w:t>
      </w:r>
      <w:r w:rsidR="00C074E1">
        <w:rPr>
          <w:rFonts w:ascii="Times New Roman" w:hAnsi="Times New Roman" w:cs="Times New Roman"/>
          <w:sz w:val="24"/>
          <w:szCs w:val="24"/>
        </w:rPr>
        <w:t xml:space="preserve"> ir </w:t>
      </w:r>
      <w:r w:rsidR="0095689E">
        <w:rPr>
          <w:rFonts w:ascii="Times New Roman" w:hAnsi="Times New Roman" w:cs="Times New Roman"/>
          <w:sz w:val="24"/>
          <w:szCs w:val="24"/>
        </w:rPr>
        <w:t>īstenojami ilgtermiņā (piemēram, jaunu īres namu būvniecība un investīciju piesaiste tieši šim saimnieciskās darbības veidam)</w:t>
      </w:r>
      <w:bookmarkEnd w:id="22"/>
      <w:r w:rsidR="0095689E">
        <w:rPr>
          <w:rFonts w:ascii="Times New Roman" w:hAnsi="Times New Roman" w:cs="Times New Roman"/>
          <w:sz w:val="24"/>
          <w:szCs w:val="24"/>
        </w:rPr>
        <w:t>, un pēcpārbaudes novērtējuma veikšanas brīdī ir iespējams konstatēt tikai sākotnēji, potenciāli pozitīvo likuma ietekmi uz šo mērķu sasniegšanu.</w:t>
      </w:r>
      <w:r w:rsidR="00C074E1">
        <w:rPr>
          <w:rFonts w:ascii="Times New Roman" w:hAnsi="Times New Roman" w:cs="Times New Roman"/>
          <w:sz w:val="24"/>
          <w:szCs w:val="24"/>
        </w:rPr>
        <w:t xml:space="preserve"> </w:t>
      </w:r>
      <w:r w:rsidR="0095689E">
        <w:rPr>
          <w:rFonts w:ascii="Times New Roman" w:hAnsi="Times New Roman" w:cs="Times New Roman"/>
          <w:sz w:val="24"/>
          <w:szCs w:val="24"/>
        </w:rPr>
        <w:t xml:space="preserve">Savukārt </w:t>
      </w:r>
      <w:r w:rsidRPr="00195E8B">
        <w:rPr>
          <w:rFonts w:ascii="Times New Roman" w:hAnsi="Times New Roman" w:cs="Times New Roman"/>
          <w:sz w:val="24"/>
          <w:szCs w:val="24"/>
        </w:rPr>
        <w:t xml:space="preserve">attiecībā uz Dzīvojamo telpu īres </w:t>
      </w:r>
      <w:r w:rsidR="007534C8" w:rsidRPr="00195E8B">
        <w:rPr>
          <w:rFonts w:ascii="Times New Roman" w:hAnsi="Times New Roman" w:cs="Times New Roman"/>
          <w:sz w:val="24"/>
          <w:szCs w:val="24"/>
        </w:rPr>
        <w:t xml:space="preserve">likuma ietekmi uz </w:t>
      </w:r>
      <w:r w:rsidRPr="00195E8B">
        <w:rPr>
          <w:rFonts w:ascii="Times New Roman" w:hAnsi="Times New Roman" w:cs="Times New Roman"/>
          <w:sz w:val="24"/>
          <w:szCs w:val="24"/>
        </w:rPr>
        <w:t xml:space="preserve">tā </w:t>
      </w:r>
      <w:r w:rsidR="007534C8" w:rsidRPr="00195E8B">
        <w:rPr>
          <w:rFonts w:ascii="Times New Roman" w:hAnsi="Times New Roman" w:cs="Times New Roman"/>
          <w:sz w:val="24"/>
          <w:szCs w:val="24"/>
        </w:rPr>
        <w:t>mērķa grupām</w:t>
      </w:r>
      <w:r w:rsidRPr="00195E8B">
        <w:rPr>
          <w:rFonts w:ascii="Times New Roman" w:hAnsi="Times New Roman" w:cs="Times New Roman"/>
          <w:sz w:val="24"/>
          <w:szCs w:val="24"/>
        </w:rPr>
        <w:t xml:space="preserve"> izriet šādi secinājumi:</w:t>
      </w:r>
    </w:p>
    <w:p w14:paraId="169BFDD3" w14:textId="3ED196E6" w:rsidR="00B85470" w:rsidRPr="00425C15" w:rsidRDefault="002724DF" w:rsidP="00224D1E">
      <w:pPr>
        <w:pStyle w:val="ListParagraph"/>
        <w:numPr>
          <w:ilvl w:val="0"/>
          <w:numId w:val="29"/>
        </w:numPr>
        <w:spacing w:line="276" w:lineRule="auto"/>
        <w:ind w:left="714" w:hanging="357"/>
        <w:contextualSpacing w:val="0"/>
        <w:jc w:val="both"/>
        <w:rPr>
          <w:rFonts w:ascii="Times New Roman" w:hAnsi="Times New Roman" w:cs="Times New Roman"/>
          <w:sz w:val="24"/>
          <w:szCs w:val="24"/>
        </w:rPr>
      </w:pPr>
      <w:r w:rsidRPr="00425C15">
        <w:rPr>
          <w:rFonts w:ascii="Times New Roman" w:hAnsi="Times New Roman" w:cs="Times New Roman"/>
          <w:sz w:val="24"/>
          <w:szCs w:val="24"/>
        </w:rPr>
        <w:t>Likuma darbības ietekmē ir samazinājušies p</w:t>
      </w:r>
      <w:r w:rsidR="00B85470" w:rsidRPr="00425C15">
        <w:rPr>
          <w:rFonts w:ascii="Times New Roman" w:hAnsi="Times New Roman" w:cs="Times New Roman"/>
          <w:sz w:val="24"/>
          <w:szCs w:val="24"/>
        </w:rPr>
        <w:t>rivāt</w:t>
      </w:r>
      <w:r w:rsidRPr="00425C15">
        <w:rPr>
          <w:rFonts w:ascii="Times New Roman" w:hAnsi="Times New Roman" w:cs="Times New Roman"/>
          <w:sz w:val="24"/>
          <w:szCs w:val="24"/>
        </w:rPr>
        <w:t>o</w:t>
      </w:r>
      <w:r w:rsidR="00B85470" w:rsidRPr="00425C15">
        <w:rPr>
          <w:rFonts w:ascii="Times New Roman" w:hAnsi="Times New Roman" w:cs="Times New Roman"/>
          <w:sz w:val="24"/>
          <w:szCs w:val="24"/>
        </w:rPr>
        <w:t xml:space="preserve"> institucionāl</w:t>
      </w:r>
      <w:r w:rsidRPr="00425C15">
        <w:rPr>
          <w:rFonts w:ascii="Times New Roman" w:hAnsi="Times New Roman" w:cs="Times New Roman"/>
          <w:sz w:val="24"/>
          <w:szCs w:val="24"/>
        </w:rPr>
        <w:t>o</w:t>
      </w:r>
      <w:r w:rsidR="00B85470" w:rsidRPr="00425C15">
        <w:rPr>
          <w:rFonts w:ascii="Times New Roman" w:hAnsi="Times New Roman" w:cs="Times New Roman"/>
          <w:sz w:val="24"/>
          <w:szCs w:val="24"/>
        </w:rPr>
        <w:t xml:space="preserve"> izīrētāj</w:t>
      </w:r>
      <w:r w:rsidRPr="00425C15">
        <w:rPr>
          <w:rFonts w:ascii="Times New Roman" w:hAnsi="Times New Roman" w:cs="Times New Roman"/>
          <w:sz w:val="24"/>
          <w:szCs w:val="24"/>
        </w:rPr>
        <w:t xml:space="preserve">u riski, kas ir mudinājis viņus pievērsties plašākai mājokļu piedāvāšanai īres tirgū; vienlaikus </w:t>
      </w:r>
      <w:r w:rsidR="00573C16">
        <w:rPr>
          <w:rFonts w:ascii="Times New Roman" w:hAnsi="Times New Roman" w:cs="Times New Roman"/>
          <w:sz w:val="24"/>
          <w:szCs w:val="24"/>
        </w:rPr>
        <w:t xml:space="preserve">praksē </w:t>
      </w:r>
      <w:r w:rsidRPr="00425C15">
        <w:rPr>
          <w:rFonts w:ascii="Times New Roman" w:hAnsi="Times New Roman" w:cs="Times New Roman"/>
          <w:sz w:val="24"/>
          <w:szCs w:val="24"/>
        </w:rPr>
        <w:t xml:space="preserve">saglabājas </w:t>
      </w:r>
      <w:r w:rsidR="00573C16">
        <w:rPr>
          <w:rFonts w:ascii="Times New Roman" w:hAnsi="Times New Roman" w:cs="Times New Roman"/>
          <w:sz w:val="24"/>
          <w:szCs w:val="24"/>
        </w:rPr>
        <w:t>piesardzīga attieksme, jo pietrūkst praktiskās pieredzes jauno likuma normu piemērošanā un saglabājas  interese atsevišķus civiltiesiskos strīdus regulēt ar administratīvās atbildības regulējumu</w:t>
      </w:r>
      <w:r w:rsidR="00195E8B" w:rsidRPr="00425C15">
        <w:rPr>
          <w:rFonts w:ascii="Times New Roman" w:hAnsi="Times New Roman" w:cs="Times New Roman"/>
          <w:sz w:val="24"/>
          <w:szCs w:val="24"/>
        </w:rPr>
        <w:t>;</w:t>
      </w:r>
    </w:p>
    <w:p w14:paraId="7570EA81" w14:textId="02B15077" w:rsidR="00B85470" w:rsidRPr="00425C15" w:rsidRDefault="00B85470" w:rsidP="00224D1E">
      <w:pPr>
        <w:pStyle w:val="ListParagraph"/>
        <w:numPr>
          <w:ilvl w:val="0"/>
          <w:numId w:val="29"/>
        </w:numPr>
        <w:spacing w:line="276" w:lineRule="auto"/>
        <w:ind w:left="714" w:hanging="357"/>
        <w:contextualSpacing w:val="0"/>
        <w:jc w:val="both"/>
        <w:rPr>
          <w:rFonts w:ascii="Times New Roman" w:hAnsi="Times New Roman" w:cs="Times New Roman"/>
          <w:sz w:val="24"/>
          <w:szCs w:val="24"/>
        </w:rPr>
      </w:pPr>
      <w:r w:rsidRPr="00425C15">
        <w:rPr>
          <w:rFonts w:ascii="Times New Roman" w:hAnsi="Times New Roman" w:cs="Times New Roman"/>
          <w:sz w:val="24"/>
          <w:szCs w:val="24"/>
        </w:rPr>
        <w:t>Pašvaldīb</w:t>
      </w:r>
      <w:r w:rsidR="00195E8B" w:rsidRPr="00425C15">
        <w:rPr>
          <w:rFonts w:ascii="Times New Roman" w:hAnsi="Times New Roman" w:cs="Times New Roman"/>
          <w:sz w:val="24"/>
          <w:szCs w:val="24"/>
        </w:rPr>
        <w:t xml:space="preserve">u kā institucionālo izīrētāju situācija </w:t>
      </w:r>
      <w:r w:rsidR="0093798D" w:rsidRPr="00425C15">
        <w:rPr>
          <w:rFonts w:ascii="Times New Roman" w:hAnsi="Times New Roman" w:cs="Times New Roman"/>
          <w:sz w:val="24"/>
          <w:szCs w:val="24"/>
        </w:rPr>
        <w:t xml:space="preserve">ir diferencējusies: ieguvumi ir saistāmi ar likuma rosināto vajadzību pārskatīt pašvaldības noslēgtos īres līgumus, </w:t>
      </w:r>
      <w:r w:rsidR="000A63F7">
        <w:rPr>
          <w:rFonts w:ascii="Times New Roman" w:hAnsi="Times New Roman" w:cs="Times New Roman"/>
          <w:sz w:val="24"/>
          <w:szCs w:val="24"/>
        </w:rPr>
        <w:t xml:space="preserve">tā </w:t>
      </w:r>
      <w:r w:rsidR="0093798D" w:rsidRPr="00425C15">
        <w:rPr>
          <w:rFonts w:ascii="Times New Roman" w:hAnsi="Times New Roman" w:cs="Times New Roman"/>
          <w:sz w:val="24"/>
          <w:szCs w:val="24"/>
        </w:rPr>
        <w:t>ir rosinājusi īres attiecību sakārtošan</w:t>
      </w:r>
      <w:r w:rsidR="000A63F7">
        <w:rPr>
          <w:rFonts w:ascii="Times New Roman" w:hAnsi="Times New Roman" w:cs="Times New Roman"/>
          <w:sz w:val="24"/>
          <w:szCs w:val="24"/>
        </w:rPr>
        <w:t>u</w:t>
      </w:r>
      <w:r w:rsidR="0093798D" w:rsidRPr="00425C15">
        <w:rPr>
          <w:rFonts w:ascii="Times New Roman" w:hAnsi="Times New Roman" w:cs="Times New Roman"/>
          <w:sz w:val="24"/>
          <w:szCs w:val="24"/>
        </w:rPr>
        <w:t xml:space="preserve"> ar īrniekiem (piemēram, apsaimniekošanas izdevumiem atbilstošas īres maksas noteikšanu, tiesību saņemt palīdzību mājokļa jomā pārbaudīšanu, neprivatizēto dzīvokļu izpirkšanu no pašvaldības), bet zaudējumi un potenciālie riski ir radušies tāpēc, ka īres līgumu pārskatīšana ir radījusi administratīvo slogu un </w:t>
      </w:r>
      <w:r w:rsidR="00253E2A" w:rsidRPr="00425C15">
        <w:rPr>
          <w:rFonts w:ascii="Times New Roman" w:hAnsi="Times New Roman" w:cs="Times New Roman"/>
          <w:sz w:val="24"/>
          <w:szCs w:val="24"/>
        </w:rPr>
        <w:t>neskaidrības, kā korekti piemērot Dzīvojamo telpu īres likuma normas attiecībā uz specifiskām pašvaldības īrnieku grupām;</w:t>
      </w:r>
      <w:r w:rsidR="0093798D" w:rsidRPr="00425C15">
        <w:rPr>
          <w:rFonts w:ascii="Times New Roman" w:hAnsi="Times New Roman" w:cs="Times New Roman"/>
          <w:sz w:val="24"/>
          <w:szCs w:val="24"/>
        </w:rPr>
        <w:t xml:space="preserve"> </w:t>
      </w:r>
    </w:p>
    <w:p w14:paraId="264EEDE2" w14:textId="0E6829ED" w:rsidR="007534C8" w:rsidRPr="00425C15" w:rsidRDefault="007534C8" w:rsidP="00224D1E">
      <w:pPr>
        <w:pStyle w:val="ListParagraph"/>
        <w:numPr>
          <w:ilvl w:val="0"/>
          <w:numId w:val="29"/>
        </w:numPr>
        <w:spacing w:line="276" w:lineRule="auto"/>
        <w:ind w:left="714" w:hanging="357"/>
        <w:contextualSpacing w:val="0"/>
        <w:jc w:val="both"/>
        <w:rPr>
          <w:rFonts w:ascii="Times New Roman" w:hAnsi="Times New Roman" w:cs="Times New Roman"/>
          <w:sz w:val="24"/>
          <w:szCs w:val="24"/>
        </w:rPr>
      </w:pPr>
      <w:r w:rsidRPr="00425C15">
        <w:rPr>
          <w:rFonts w:ascii="Times New Roman" w:hAnsi="Times New Roman" w:cs="Times New Roman"/>
          <w:sz w:val="24"/>
          <w:szCs w:val="24"/>
        </w:rPr>
        <w:t>Īrniek</w:t>
      </w:r>
      <w:r w:rsidR="0021123D" w:rsidRPr="00425C15">
        <w:rPr>
          <w:rFonts w:ascii="Times New Roman" w:hAnsi="Times New Roman" w:cs="Times New Roman"/>
          <w:sz w:val="24"/>
          <w:szCs w:val="24"/>
        </w:rPr>
        <w:t>us</w:t>
      </w:r>
      <w:r w:rsidR="006031AE" w:rsidRPr="00425C15">
        <w:rPr>
          <w:rFonts w:ascii="Times New Roman" w:hAnsi="Times New Roman" w:cs="Times New Roman"/>
          <w:sz w:val="24"/>
          <w:szCs w:val="24"/>
        </w:rPr>
        <w:t xml:space="preserve">, kuri attiecības ar </w:t>
      </w:r>
      <w:r w:rsidR="0021123D" w:rsidRPr="00425C15">
        <w:rPr>
          <w:rFonts w:ascii="Times New Roman" w:hAnsi="Times New Roman" w:cs="Times New Roman"/>
          <w:sz w:val="24"/>
          <w:szCs w:val="24"/>
        </w:rPr>
        <w:t xml:space="preserve">privāto </w:t>
      </w:r>
      <w:r w:rsidR="006031AE" w:rsidRPr="00425C15">
        <w:rPr>
          <w:rFonts w:ascii="Times New Roman" w:hAnsi="Times New Roman" w:cs="Times New Roman"/>
          <w:sz w:val="24"/>
          <w:szCs w:val="24"/>
        </w:rPr>
        <w:t xml:space="preserve">izīrētāju dibina atbilstoši brīvā tirgus nosacījumiem, </w:t>
      </w:r>
      <w:r w:rsidR="0021123D" w:rsidRPr="00425C15">
        <w:rPr>
          <w:rFonts w:ascii="Times New Roman" w:hAnsi="Times New Roman" w:cs="Times New Roman"/>
          <w:sz w:val="24"/>
          <w:szCs w:val="24"/>
        </w:rPr>
        <w:t>likuma darbība ir ietekmējusi potenciāli pozitīvi, jo ir pieaudzis kvalitatīvu mājokļu piedāvājums īres tirgū, taču pēcpārbaudes novērtējuma dati rāda, ka</w:t>
      </w:r>
      <w:r w:rsidR="00224D1E">
        <w:rPr>
          <w:rFonts w:ascii="Times New Roman" w:hAnsi="Times New Roman" w:cs="Times New Roman"/>
          <w:sz w:val="24"/>
          <w:szCs w:val="24"/>
        </w:rPr>
        <w:t xml:space="preserve"> liela daļa</w:t>
      </w:r>
      <w:r w:rsidR="0021123D" w:rsidRPr="00425C15">
        <w:rPr>
          <w:rFonts w:ascii="Times New Roman" w:hAnsi="Times New Roman" w:cs="Times New Roman"/>
          <w:sz w:val="24"/>
          <w:szCs w:val="24"/>
        </w:rPr>
        <w:t xml:space="preserve"> īrniek</w:t>
      </w:r>
      <w:r w:rsidR="00224D1E">
        <w:rPr>
          <w:rFonts w:ascii="Times New Roman" w:hAnsi="Times New Roman" w:cs="Times New Roman"/>
          <w:sz w:val="24"/>
          <w:szCs w:val="24"/>
        </w:rPr>
        <w:t>u</w:t>
      </w:r>
      <w:r w:rsidR="006031AE" w:rsidRPr="00425C15">
        <w:rPr>
          <w:rFonts w:ascii="Times New Roman" w:hAnsi="Times New Roman" w:cs="Times New Roman"/>
          <w:sz w:val="24"/>
          <w:szCs w:val="24"/>
        </w:rPr>
        <w:t xml:space="preserve"> neizmanto visu tiesību kopumu, </w:t>
      </w:r>
      <w:r w:rsidR="0021123D" w:rsidRPr="00425C15">
        <w:rPr>
          <w:rFonts w:ascii="Times New Roman" w:hAnsi="Times New Roman" w:cs="Times New Roman"/>
          <w:sz w:val="24"/>
          <w:szCs w:val="24"/>
        </w:rPr>
        <w:t>ko viņiem piedāvā likums, kas visbūtiskāk izpaužas tādējādi, ka īres līguma</w:t>
      </w:r>
      <w:r w:rsidR="006031AE" w:rsidRPr="00425C15">
        <w:rPr>
          <w:rFonts w:ascii="Times New Roman" w:hAnsi="Times New Roman" w:cs="Times New Roman"/>
          <w:sz w:val="24"/>
          <w:szCs w:val="24"/>
        </w:rPr>
        <w:t xml:space="preserve"> nostiprināšana zemesgrāmatā vēl nav </w:t>
      </w:r>
      <w:r w:rsidR="0021123D" w:rsidRPr="00425C15">
        <w:rPr>
          <w:rFonts w:ascii="Times New Roman" w:hAnsi="Times New Roman" w:cs="Times New Roman"/>
          <w:sz w:val="24"/>
          <w:szCs w:val="24"/>
        </w:rPr>
        <w:t>nostiprinājusies rīcības</w:t>
      </w:r>
      <w:r w:rsidR="006031AE" w:rsidRPr="00425C15">
        <w:rPr>
          <w:rFonts w:ascii="Times New Roman" w:hAnsi="Times New Roman" w:cs="Times New Roman"/>
          <w:sz w:val="24"/>
          <w:szCs w:val="24"/>
        </w:rPr>
        <w:t xml:space="preserve"> prakse</w:t>
      </w:r>
      <w:r w:rsidR="0021123D" w:rsidRPr="00425C15">
        <w:rPr>
          <w:rFonts w:ascii="Times New Roman" w:hAnsi="Times New Roman" w:cs="Times New Roman"/>
          <w:sz w:val="24"/>
          <w:szCs w:val="24"/>
        </w:rPr>
        <w:t>;</w:t>
      </w:r>
    </w:p>
    <w:p w14:paraId="48269079" w14:textId="342DCA9A" w:rsidR="006031AE" w:rsidRPr="00425C15" w:rsidRDefault="0021123D" w:rsidP="00224D1E">
      <w:pPr>
        <w:pStyle w:val="ListParagraph"/>
        <w:numPr>
          <w:ilvl w:val="0"/>
          <w:numId w:val="29"/>
        </w:numPr>
        <w:spacing w:line="276" w:lineRule="auto"/>
        <w:ind w:left="714" w:hanging="357"/>
        <w:contextualSpacing w:val="0"/>
        <w:jc w:val="both"/>
        <w:rPr>
          <w:rFonts w:ascii="Times New Roman" w:hAnsi="Times New Roman" w:cs="Times New Roman"/>
          <w:sz w:val="24"/>
          <w:szCs w:val="24"/>
        </w:rPr>
      </w:pPr>
      <w:r w:rsidRPr="00425C15">
        <w:rPr>
          <w:rFonts w:ascii="Times New Roman" w:hAnsi="Times New Roman" w:cs="Times New Roman"/>
          <w:sz w:val="24"/>
          <w:szCs w:val="24"/>
        </w:rPr>
        <w:t>Pašvaldību dzīvojamo telpu ī</w:t>
      </w:r>
      <w:r w:rsidR="007534C8" w:rsidRPr="00425C15">
        <w:rPr>
          <w:rFonts w:ascii="Times New Roman" w:hAnsi="Times New Roman" w:cs="Times New Roman"/>
          <w:sz w:val="24"/>
          <w:szCs w:val="24"/>
        </w:rPr>
        <w:t>rniek</w:t>
      </w:r>
      <w:r w:rsidRPr="00425C15">
        <w:rPr>
          <w:rFonts w:ascii="Times New Roman" w:hAnsi="Times New Roman" w:cs="Times New Roman"/>
          <w:sz w:val="24"/>
          <w:szCs w:val="24"/>
        </w:rPr>
        <w:t>us,</w:t>
      </w:r>
      <w:r w:rsidR="007534C8" w:rsidRPr="00425C15">
        <w:rPr>
          <w:rFonts w:ascii="Times New Roman" w:hAnsi="Times New Roman" w:cs="Times New Roman"/>
          <w:sz w:val="24"/>
          <w:szCs w:val="24"/>
        </w:rPr>
        <w:t xml:space="preserve"> </w:t>
      </w:r>
      <w:r w:rsidR="006031AE" w:rsidRPr="00425C15">
        <w:rPr>
          <w:rFonts w:ascii="Times New Roman" w:hAnsi="Times New Roman" w:cs="Times New Roman"/>
          <w:sz w:val="24"/>
          <w:szCs w:val="24"/>
        </w:rPr>
        <w:t>kuriem ir tiesības saņemt palīdzību pirmām kārtām (saskaņā ar likuma “Par palīdzību dzīvokļa jautājumu risināšanā” 14. pantu) vai sociālo dzīvokli (III</w:t>
      </w:r>
      <w:r w:rsidR="006031AE" w:rsidRPr="00425C15">
        <w:rPr>
          <w:rFonts w:ascii="Times New Roman" w:hAnsi="Times New Roman" w:cs="Times New Roman"/>
          <w:sz w:val="24"/>
          <w:szCs w:val="24"/>
          <w:vertAlign w:val="superscript"/>
        </w:rPr>
        <w:t>2</w:t>
      </w:r>
      <w:r w:rsidR="006031AE" w:rsidRPr="00425C15">
        <w:rPr>
          <w:rFonts w:ascii="Times New Roman" w:hAnsi="Times New Roman" w:cs="Times New Roman"/>
          <w:sz w:val="24"/>
          <w:szCs w:val="24"/>
        </w:rPr>
        <w:t xml:space="preserve"> nodaļa)</w:t>
      </w:r>
      <w:r w:rsidRPr="00425C15">
        <w:rPr>
          <w:rFonts w:ascii="Times New Roman" w:hAnsi="Times New Roman" w:cs="Times New Roman"/>
          <w:sz w:val="24"/>
          <w:szCs w:val="24"/>
        </w:rPr>
        <w:t xml:space="preserve">, likuma darbība, pašvaldībai kā izīrētājiem maldīgi interpretējot </w:t>
      </w:r>
      <w:r w:rsidR="00425C15" w:rsidRPr="00425C15">
        <w:rPr>
          <w:rFonts w:ascii="Times New Roman" w:hAnsi="Times New Roman" w:cs="Times New Roman"/>
          <w:sz w:val="24"/>
          <w:szCs w:val="24"/>
        </w:rPr>
        <w:t xml:space="preserve">Dzīvojamo telpu īres </w:t>
      </w:r>
      <w:r w:rsidRPr="00425C15">
        <w:rPr>
          <w:rFonts w:ascii="Times New Roman" w:hAnsi="Times New Roman" w:cs="Times New Roman"/>
          <w:sz w:val="24"/>
          <w:szCs w:val="24"/>
        </w:rPr>
        <w:t>likumu normas, var potenciāli radīt tiesību aizskārumu tad, kad beigsies īres līguma termiņš, kurš noslēgts, balstoties uz jaunā Dzīvojamo telpu īres likuma normām; šo tiesību aizskārumu iespējams novērst, likuma autoriem savlaicīgi un proaktīvi skaidrojot pašvaldībām likuma piemērošanas kārtību;</w:t>
      </w:r>
    </w:p>
    <w:p w14:paraId="22C4AB8F" w14:textId="12B295B8" w:rsidR="007534C8" w:rsidRPr="00425C15" w:rsidRDefault="006031AE" w:rsidP="00224D1E">
      <w:pPr>
        <w:pStyle w:val="ListParagraph"/>
        <w:numPr>
          <w:ilvl w:val="0"/>
          <w:numId w:val="29"/>
        </w:numPr>
        <w:spacing w:line="276" w:lineRule="auto"/>
        <w:ind w:left="714" w:hanging="357"/>
        <w:contextualSpacing w:val="0"/>
        <w:jc w:val="both"/>
        <w:rPr>
          <w:rFonts w:ascii="Times New Roman" w:hAnsi="Times New Roman" w:cs="Times New Roman"/>
          <w:sz w:val="24"/>
          <w:szCs w:val="24"/>
        </w:rPr>
      </w:pPr>
      <w:r w:rsidRPr="00425C15">
        <w:rPr>
          <w:rFonts w:ascii="Times New Roman" w:hAnsi="Times New Roman" w:cs="Times New Roman"/>
          <w:sz w:val="24"/>
          <w:szCs w:val="24"/>
        </w:rPr>
        <w:t>Īrniek</w:t>
      </w:r>
      <w:r w:rsidR="0021123D" w:rsidRPr="00425C15">
        <w:rPr>
          <w:rFonts w:ascii="Times New Roman" w:hAnsi="Times New Roman" w:cs="Times New Roman"/>
          <w:sz w:val="24"/>
          <w:szCs w:val="24"/>
        </w:rPr>
        <w:t>u</w:t>
      </w:r>
      <w:r w:rsidRPr="00425C15">
        <w:rPr>
          <w:rFonts w:ascii="Times New Roman" w:hAnsi="Times New Roman" w:cs="Times New Roman"/>
          <w:sz w:val="24"/>
          <w:szCs w:val="24"/>
        </w:rPr>
        <w:t>, kuri īrē mājokli no pašvaldības vispārējā kārtībā (saskaņā ar likuma “Par palīdzību dzīvokļa jautājumu risināšanā” 15. pantu un pašvaldību saistošajiem noteikumiem)</w:t>
      </w:r>
      <w:r w:rsidR="0021123D" w:rsidRPr="00425C15">
        <w:rPr>
          <w:rFonts w:ascii="Times New Roman" w:hAnsi="Times New Roman" w:cs="Times New Roman"/>
          <w:sz w:val="24"/>
          <w:szCs w:val="24"/>
        </w:rPr>
        <w:t xml:space="preserve"> jeb</w:t>
      </w:r>
      <w:r w:rsidRPr="00425C15">
        <w:rPr>
          <w:rFonts w:ascii="Times New Roman" w:hAnsi="Times New Roman" w:cs="Times New Roman"/>
          <w:sz w:val="24"/>
          <w:szCs w:val="24"/>
        </w:rPr>
        <w:t xml:space="preserve"> person</w:t>
      </w:r>
      <w:r w:rsidR="0021123D" w:rsidRPr="00425C15">
        <w:rPr>
          <w:rFonts w:ascii="Times New Roman" w:hAnsi="Times New Roman" w:cs="Times New Roman"/>
          <w:sz w:val="24"/>
          <w:szCs w:val="24"/>
        </w:rPr>
        <w:t>u</w:t>
      </w:r>
      <w:r w:rsidRPr="00425C15">
        <w:rPr>
          <w:rFonts w:ascii="Times New Roman" w:hAnsi="Times New Roman" w:cs="Times New Roman"/>
          <w:sz w:val="24"/>
          <w:szCs w:val="24"/>
        </w:rPr>
        <w:t xml:space="preserve">, kas </w:t>
      </w:r>
      <w:r w:rsidR="0021123D" w:rsidRPr="00425C15">
        <w:rPr>
          <w:rFonts w:ascii="Times New Roman" w:hAnsi="Times New Roman" w:cs="Times New Roman"/>
          <w:sz w:val="24"/>
          <w:szCs w:val="24"/>
        </w:rPr>
        <w:t xml:space="preserve">dzīvo neprivatizētos pašvaldības dzīvokļos, situāciju likuma darbība var potenciāli radīt tiesību aizskārumu nākotnē, ja pašvaldība kā izīrētājs maldīgi interpretēs </w:t>
      </w:r>
      <w:r w:rsidR="00425C15" w:rsidRPr="00425C15">
        <w:rPr>
          <w:rFonts w:ascii="Times New Roman" w:hAnsi="Times New Roman" w:cs="Times New Roman"/>
          <w:sz w:val="24"/>
          <w:szCs w:val="24"/>
        </w:rPr>
        <w:t xml:space="preserve">Dzīvojamo telpu īres </w:t>
      </w:r>
      <w:r w:rsidR="0021123D" w:rsidRPr="00425C15">
        <w:rPr>
          <w:rFonts w:ascii="Times New Roman" w:hAnsi="Times New Roman" w:cs="Times New Roman"/>
          <w:sz w:val="24"/>
          <w:szCs w:val="24"/>
        </w:rPr>
        <w:t>likuma normas</w:t>
      </w:r>
      <w:r w:rsidR="00425C15" w:rsidRPr="00425C15">
        <w:rPr>
          <w:rFonts w:ascii="Times New Roman" w:hAnsi="Times New Roman" w:cs="Times New Roman"/>
          <w:sz w:val="24"/>
          <w:szCs w:val="24"/>
        </w:rPr>
        <w:t>, ka šādas īres attiecibas nav turpināmas; šo tiesību aizskārumu iespējams novērst, likuma autoriem skaidrojot pašvaldībām likuma piemērošanas kārtību</w:t>
      </w:r>
      <w:r w:rsidRPr="00425C15">
        <w:rPr>
          <w:rFonts w:ascii="Times New Roman" w:hAnsi="Times New Roman" w:cs="Times New Roman"/>
          <w:sz w:val="24"/>
          <w:szCs w:val="24"/>
        </w:rPr>
        <w:t>.</w:t>
      </w:r>
    </w:p>
    <w:p w14:paraId="54A52E55" w14:textId="33761CE7" w:rsidR="007534C8" w:rsidRDefault="007534C8" w:rsidP="007534C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Šis pēcpārbaudes novērtējums ir ļāvis noteikt Dzīvojamo telpu īres likuma sākotnējo ietekmi, tā normām pakāpeniski ieviešoties praksē un kopā ar labvēlīgiem ārējās vides apstākļiem veicinot īres mājokļu tirgus pieaugumu, kā arī konstatēt problēmsituācijas atsevišķu likuma normu interpretācijā. </w:t>
      </w:r>
      <w:r w:rsidRPr="00234CD7">
        <w:rPr>
          <w:rFonts w:ascii="Times New Roman" w:hAnsi="Times New Roman" w:cs="Times New Roman"/>
          <w:sz w:val="24"/>
          <w:szCs w:val="24"/>
        </w:rPr>
        <w:lastRenderedPageBreak/>
        <w:t xml:space="preserve">Problēmsituāciju risināšanai EM </w:t>
      </w:r>
      <w:r w:rsidR="00567643" w:rsidRPr="00234CD7">
        <w:rPr>
          <w:rFonts w:ascii="Times New Roman" w:hAnsi="Times New Roman" w:cs="Times New Roman"/>
          <w:sz w:val="24"/>
          <w:szCs w:val="24"/>
        </w:rPr>
        <w:t>ieteicams veikt</w:t>
      </w:r>
      <w:r w:rsidRPr="00234CD7">
        <w:rPr>
          <w:rFonts w:ascii="Times New Roman" w:hAnsi="Times New Roman" w:cs="Times New Roman"/>
          <w:sz w:val="24"/>
          <w:szCs w:val="24"/>
        </w:rPr>
        <w:t xml:space="preserve"> skaidrojoš</w:t>
      </w:r>
      <w:r w:rsidR="00BE0191" w:rsidRPr="00234CD7">
        <w:rPr>
          <w:rFonts w:ascii="Times New Roman" w:hAnsi="Times New Roman" w:cs="Times New Roman"/>
          <w:sz w:val="24"/>
          <w:szCs w:val="24"/>
        </w:rPr>
        <w:t>u</w:t>
      </w:r>
      <w:r w:rsidRPr="00234CD7">
        <w:rPr>
          <w:rFonts w:ascii="Times New Roman" w:hAnsi="Times New Roman" w:cs="Times New Roman"/>
          <w:sz w:val="24"/>
          <w:szCs w:val="24"/>
        </w:rPr>
        <w:t xml:space="preserve"> darb</w:t>
      </w:r>
      <w:r w:rsidR="00567643" w:rsidRPr="00234CD7">
        <w:rPr>
          <w:rFonts w:ascii="Times New Roman" w:hAnsi="Times New Roman" w:cs="Times New Roman"/>
          <w:sz w:val="24"/>
          <w:szCs w:val="24"/>
        </w:rPr>
        <w:t>u</w:t>
      </w:r>
      <w:r w:rsidRPr="00234CD7">
        <w:rPr>
          <w:rFonts w:ascii="Times New Roman" w:hAnsi="Times New Roman" w:cs="Times New Roman"/>
          <w:sz w:val="24"/>
          <w:szCs w:val="24"/>
        </w:rPr>
        <w:t xml:space="preserve">, </w:t>
      </w:r>
      <w:r w:rsidR="00B85470" w:rsidRPr="00234CD7">
        <w:rPr>
          <w:rFonts w:ascii="Times New Roman" w:hAnsi="Times New Roman" w:cs="Times New Roman"/>
          <w:sz w:val="24"/>
          <w:szCs w:val="24"/>
        </w:rPr>
        <w:t>komentējot</w:t>
      </w:r>
      <w:r w:rsidRPr="00234CD7">
        <w:rPr>
          <w:rFonts w:ascii="Times New Roman" w:hAnsi="Times New Roman" w:cs="Times New Roman"/>
          <w:sz w:val="24"/>
          <w:szCs w:val="24"/>
        </w:rPr>
        <w:t xml:space="preserve"> likuma</w:t>
      </w:r>
      <w:r>
        <w:rPr>
          <w:rFonts w:ascii="Times New Roman" w:hAnsi="Times New Roman" w:cs="Times New Roman"/>
          <w:sz w:val="24"/>
          <w:szCs w:val="24"/>
        </w:rPr>
        <w:t xml:space="preserve"> </w:t>
      </w:r>
      <w:r w:rsidR="00B85470">
        <w:rPr>
          <w:rFonts w:ascii="Times New Roman" w:hAnsi="Times New Roman" w:cs="Times New Roman"/>
          <w:sz w:val="24"/>
          <w:szCs w:val="24"/>
        </w:rPr>
        <w:t xml:space="preserve">normas un skaidrojot plānoto </w:t>
      </w:r>
      <w:r>
        <w:rPr>
          <w:rFonts w:ascii="Times New Roman" w:hAnsi="Times New Roman" w:cs="Times New Roman"/>
          <w:sz w:val="24"/>
          <w:szCs w:val="24"/>
        </w:rPr>
        <w:t>piemērošanas praksi</w:t>
      </w:r>
      <w:r w:rsidR="00B85470">
        <w:rPr>
          <w:rFonts w:ascii="Times New Roman" w:hAnsi="Times New Roman" w:cs="Times New Roman"/>
          <w:sz w:val="24"/>
          <w:szCs w:val="24"/>
        </w:rPr>
        <w:t xml:space="preserve">. Ņemot vērā, ka noteiktu Dzīvojamo telpu īres likuma izstrādes laikā </w:t>
      </w:r>
      <w:r w:rsidR="00B85470" w:rsidRPr="00B85470">
        <w:rPr>
          <w:rFonts w:ascii="Times New Roman" w:hAnsi="Times New Roman" w:cs="Times New Roman"/>
          <w:sz w:val="24"/>
          <w:szCs w:val="24"/>
        </w:rPr>
        <w:t>definēto mērķu sasniegšanai</w:t>
      </w:r>
      <w:r w:rsidR="00B85470">
        <w:rPr>
          <w:rFonts w:ascii="Times New Roman" w:hAnsi="Times New Roman" w:cs="Times New Roman"/>
          <w:sz w:val="24"/>
          <w:szCs w:val="24"/>
        </w:rPr>
        <w:t>, piemēram, jaunu īres mājokļu būvniecības pieaugumam,</w:t>
      </w:r>
      <w:r w:rsidR="00B85470" w:rsidRPr="00B85470">
        <w:rPr>
          <w:rFonts w:ascii="Times New Roman" w:hAnsi="Times New Roman" w:cs="Times New Roman"/>
          <w:sz w:val="24"/>
          <w:szCs w:val="24"/>
        </w:rPr>
        <w:t xml:space="preserve"> objektīvi </w:t>
      </w:r>
      <w:r w:rsidR="00B85470">
        <w:rPr>
          <w:rFonts w:ascii="Times New Roman" w:hAnsi="Times New Roman" w:cs="Times New Roman"/>
          <w:sz w:val="24"/>
          <w:szCs w:val="24"/>
        </w:rPr>
        <w:t xml:space="preserve">ir </w:t>
      </w:r>
      <w:r w:rsidR="00B85470" w:rsidRPr="00B85470">
        <w:rPr>
          <w:rFonts w:ascii="Times New Roman" w:hAnsi="Times New Roman" w:cs="Times New Roman"/>
          <w:sz w:val="24"/>
          <w:szCs w:val="24"/>
        </w:rPr>
        <w:t>nepieciešamais laiks</w:t>
      </w:r>
      <w:r w:rsidR="00B85470">
        <w:rPr>
          <w:rFonts w:ascii="Times New Roman" w:hAnsi="Times New Roman" w:cs="Times New Roman"/>
          <w:sz w:val="24"/>
          <w:szCs w:val="24"/>
        </w:rPr>
        <w:t xml:space="preserve">, </w:t>
      </w:r>
      <w:r w:rsidR="002C5C61">
        <w:rPr>
          <w:rFonts w:ascii="Times New Roman" w:hAnsi="Times New Roman" w:cs="Times New Roman"/>
          <w:sz w:val="24"/>
          <w:szCs w:val="24"/>
        </w:rPr>
        <w:t xml:space="preserve">kā arī vēl nav izveidojusies jaunā Dzīvojamo telpu īres likuma normu interpretēšanas tiesu prakse, kas var atklāt papildu likuma normu piemērošanas grūtības, likuma </w:t>
      </w:r>
      <w:r w:rsidR="00B85470">
        <w:rPr>
          <w:rFonts w:ascii="Times New Roman" w:hAnsi="Times New Roman" w:cs="Times New Roman"/>
          <w:sz w:val="24"/>
          <w:szCs w:val="24"/>
        </w:rPr>
        <w:t>pēcpārbaudes novērtējumu vairākos tā aspektos ir ieteicams veikt atkārtoti pēc aptuveni 3-5 gadiem.</w:t>
      </w:r>
    </w:p>
    <w:p w14:paraId="26F6A726" w14:textId="77777777" w:rsidR="00644FCC" w:rsidRDefault="00644FCC">
      <w:r>
        <w:br w:type="page"/>
      </w:r>
    </w:p>
    <w:p w14:paraId="02C69812" w14:textId="4988FA49" w:rsidR="003D3F3B" w:rsidRDefault="00644FCC" w:rsidP="00644FCC">
      <w:pPr>
        <w:pStyle w:val="Heading1"/>
      </w:pPr>
      <w:bookmarkStart w:id="23" w:name="_Toc193810268"/>
      <w:r>
        <w:lastRenderedPageBreak/>
        <w:t>I</w:t>
      </w:r>
      <w:r w:rsidR="003D3F3B" w:rsidRPr="003D3F3B">
        <w:t>zmantotās literatūras un informācijas avotu saraksts</w:t>
      </w:r>
      <w:bookmarkEnd w:id="23"/>
    </w:p>
    <w:p w14:paraId="606AF756" w14:textId="77777777" w:rsidR="00905C09" w:rsidRPr="00437788" w:rsidRDefault="00905C09" w:rsidP="00905C09">
      <w:pPr>
        <w:spacing w:after="120" w:line="276" w:lineRule="auto"/>
        <w:rPr>
          <w:rFonts w:ascii="Times New Roman" w:hAnsi="Times New Roman" w:cs="Times New Roman"/>
        </w:rPr>
      </w:pPr>
      <w:r w:rsidRPr="00437788">
        <w:rPr>
          <w:rFonts w:ascii="Times New Roman" w:hAnsi="Times New Roman" w:cs="Times New Roman"/>
        </w:rPr>
        <w:t xml:space="preserve">Bērnu tiesību aizsardzības likums. </w:t>
      </w:r>
      <w:r>
        <w:rPr>
          <w:rFonts w:ascii="Times New Roman" w:hAnsi="Times New Roman" w:cs="Times New Roman"/>
        </w:rPr>
        <w:t>Pieejams:</w:t>
      </w:r>
      <w:r w:rsidRPr="00437788">
        <w:rPr>
          <w:rFonts w:ascii="Times New Roman" w:hAnsi="Times New Roman" w:cs="Times New Roman"/>
        </w:rPr>
        <w:t xml:space="preserve"> </w:t>
      </w:r>
      <w:hyperlink r:id="rId16" w:history="1">
        <w:r w:rsidRPr="00437788">
          <w:rPr>
            <w:rStyle w:val="Hyperlink"/>
            <w:rFonts w:ascii="Times New Roman" w:hAnsi="Times New Roman" w:cs="Times New Roman"/>
          </w:rPr>
          <w:t>https://www.vestnesis.lv/ta/id/49096-bernu-tiesibu-aizsardzibas-likums</w:t>
        </w:r>
      </w:hyperlink>
    </w:p>
    <w:p w14:paraId="156C6497" w14:textId="77777777" w:rsidR="0008363A" w:rsidRPr="00437788" w:rsidRDefault="0008363A" w:rsidP="0008363A">
      <w:pPr>
        <w:spacing w:after="120" w:line="276" w:lineRule="auto"/>
        <w:rPr>
          <w:rFonts w:ascii="Times New Roman" w:hAnsi="Times New Roman" w:cs="Times New Roman"/>
        </w:rPr>
      </w:pPr>
      <w:r>
        <w:rPr>
          <w:rFonts w:ascii="Times New Roman" w:hAnsi="Times New Roman" w:cs="Times New Roman"/>
        </w:rPr>
        <w:t xml:space="preserve">BISS – Baltic Institute of Social Sciences (2017). </w:t>
      </w:r>
      <w:r w:rsidRPr="00AA420B">
        <w:rPr>
          <w:rFonts w:ascii="Times New Roman" w:hAnsi="Times New Roman" w:cs="Times New Roman"/>
        </w:rPr>
        <w:t>Pētījums “Pašvaldību politikas instrumenti aizbraukušo iedzīvotāju remigrācijas veicināšanai”</w:t>
      </w:r>
      <w:r>
        <w:rPr>
          <w:rFonts w:ascii="Times New Roman" w:hAnsi="Times New Roman" w:cs="Times New Roman"/>
        </w:rPr>
        <w:t>. Pieejams</w:t>
      </w:r>
      <w:r w:rsidRPr="00437788">
        <w:rPr>
          <w:rFonts w:ascii="Times New Roman" w:hAnsi="Times New Roman" w:cs="Times New Roman"/>
        </w:rPr>
        <w:t xml:space="preserve">: </w:t>
      </w:r>
      <w:hyperlink r:id="rId17" w:history="1">
        <w:r w:rsidRPr="00437788">
          <w:rPr>
            <w:rStyle w:val="Hyperlink"/>
            <w:rFonts w:ascii="Times New Roman" w:hAnsi="Times New Roman" w:cs="Times New Roman"/>
          </w:rPr>
          <w:t>https://ppdb.mk.gov.lv/datubaze/petijums-pasvaldibu-politikas-instrumenti-aizbraukuso-iedzivotaju-remigracijas-veicinasanai-2/</w:t>
        </w:r>
      </w:hyperlink>
    </w:p>
    <w:p w14:paraId="4B4D624F" w14:textId="77777777" w:rsidR="00905C09" w:rsidRPr="00437788" w:rsidRDefault="00905C09" w:rsidP="00905C09">
      <w:pPr>
        <w:spacing w:after="120" w:line="276" w:lineRule="auto"/>
        <w:rPr>
          <w:rFonts w:ascii="Times New Roman" w:hAnsi="Times New Roman" w:cs="Times New Roman"/>
        </w:rPr>
      </w:pPr>
      <w:r w:rsidRPr="00437788">
        <w:rPr>
          <w:rFonts w:ascii="Times New Roman" w:hAnsi="Times New Roman" w:cs="Times New Roman"/>
        </w:rPr>
        <w:t xml:space="preserve">Dzīvesvietas deklarēšanas likums. Pieejams: </w:t>
      </w:r>
      <w:hyperlink r:id="rId18" w:history="1">
        <w:r w:rsidRPr="00437788">
          <w:rPr>
            <w:rStyle w:val="Hyperlink"/>
            <w:rFonts w:ascii="Times New Roman" w:hAnsi="Times New Roman" w:cs="Times New Roman"/>
          </w:rPr>
          <w:t>https://www.vestnesis.lv/ta/id/64328-dzivesvietas-deklaresanas-likums</w:t>
        </w:r>
      </w:hyperlink>
    </w:p>
    <w:p w14:paraId="6EC9A9BF" w14:textId="42B31665" w:rsidR="00FC66C2" w:rsidRPr="00437788" w:rsidRDefault="00FC66C2" w:rsidP="00437788">
      <w:pPr>
        <w:spacing w:after="120" w:line="276" w:lineRule="auto"/>
        <w:rPr>
          <w:rFonts w:ascii="Times New Roman" w:hAnsi="Times New Roman" w:cs="Times New Roman"/>
        </w:rPr>
      </w:pPr>
      <w:r w:rsidRPr="00437788">
        <w:rPr>
          <w:rFonts w:ascii="Times New Roman" w:hAnsi="Times New Roman" w:cs="Times New Roman"/>
        </w:rPr>
        <w:t>Dzīvojamo telpu īres likums</w:t>
      </w:r>
      <w:r w:rsidR="00905C09">
        <w:rPr>
          <w:rFonts w:ascii="Times New Roman" w:hAnsi="Times New Roman" w:cs="Times New Roman"/>
        </w:rPr>
        <w:t>.</w:t>
      </w:r>
      <w:r w:rsidRPr="00437788">
        <w:rPr>
          <w:rFonts w:ascii="Times New Roman" w:hAnsi="Times New Roman" w:cs="Times New Roman"/>
        </w:rPr>
        <w:t xml:space="preserve"> </w:t>
      </w:r>
      <w:r w:rsidR="00905C09">
        <w:rPr>
          <w:rFonts w:ascii="Times New Roman" w:hAnsi="Times New Roman" w:cs="Times New Roman"/>
        </w:rPr>
        <w:t>P</w:t>
      </w:r>
      <w:r w:rsidRPr="00437788">
        <w:rPr>
          <w:rFonts w:ascii="Times New Roman" w:hAnsi="Times New Roman" w:cs="Times New Roman"/>
        </w:rPr>
        <w:t xml:space="preserve">ieejams: </w:t>
      </w:r>
      <w:hyperlink r:id="rId19" w:history="1">
        <w:r w:rsidRPr="00437788">
          <w:rPr>
            <w:rStyle w:val="Hyperlink"/>
            <w:rFonts w:ascii="Times New Roman" w:hAnsi="Times New Roman" w:cs="Times New Roman"/>
          </w:rPr>
          <w:t>https://likumi.lv/ta/id/322216-dzivojamo-telpu-ires-likums</w:t>
        </w:r>
      </w:hyperlink>
    </w:p>
    <w:p w14:paraId="11A22E56" w14:textId="77777777" w:rsidR="00905C09" w:rsidRPr="00437788" w:rsidRDefault="00905C09" w:rsidP="00905C09">
      <w:pPr>
        <w:spacing w:after="120" w:line="276" w:lineRule="auto"/>
        <w:rPr>
          <w:rFonts w:ascii="Times New Roman" w:hAnsi="Times New Roman" w:cs="Times New Roman"/>
        </w:rPr>
      </w:pPr>
      <w:r w:rsidRPr="00437788">
        <w:rPr>
          <w:rFonts w:ascii="Times New Roman" w:hAnsi="Times New Roman" w:cs="Times New Roman"/>
        </w:rPr>
        <w:t xml:space="preserve">Eiropas Parlamenta 2013. gada 11. jūnija rezolūcija par sociālajiem mājokļiem Eiropas Savienībā (2012/2293(INI)) (2016/C 065/04) Pieejams: </w:t>
      </w:r>
      <w:hyperlink r:id="rId20" w:history="1">
        <w:r w:rsidRPr="00437788">
          <w:rPr>
            <w:rStyle w:val="Hyperlink"/>
            <w:rFonts w:ascii="Times New Roman" w:hAnsi="Times New Roman" w:cs="Times New Roman"/>
          </w:rPr>
          <w:t>https://eur-lex.europa.eu/legal-content/LV/TXT/HTML/?uri=CELEX:52013IP0246</w:t>
        </w:r>
      </w:hyperlink>
    </w:p>
    <w:p w14:paraId="15D848AD" w14:textId="77777777" w:rsidR="00905C09" w:rsidRPr="00437788" w:rsidRDefault="00905C09" w:rsidP="00905C09">
      <w:pPr>
        <w:spacing w:after="120" w:line="276" w:lineRule="auto"/>
        <w:rPr>
          <w:rFonts w:ascii="Times New Roman" w:hAnsi="Times New Roman" w:cs="Times New Roman"/>
        </w:rPr>
      </w:pPr>
      <w:r w:rsidRPr="00437788">
        <w:rPr>
          <w:rFonts w:ascii="Times New Roman" w:hAnsi="Times New Roman" w:cs="Times New Roman"/>
        </w:rPr>
        <w:t xml:space="preserve">Eiropas Parlamenta 2021. gada 21. janvāra rezolūcija par pienācīgu un cenu ziņā pieņemamu mājokļu pieejamību visiem (2019/2187(INI)) (2021/C 456/14). Pieejams: </w:t>
      </w:r>
      <w:hyperlink r:id="rId21" w:history="1">
        <w:r w:rsidRPr="00437788">
          <w:rPr>
            <w:rStyle w:val="Hyperlink"/>
            <w:rFonts w:ascii="Times New Roman" w:hAnsi="Times New Roman" w:cs="Times New Roman"/>
          </w:rPr>
          <w:t>https://eur-lex.europa.eu/legal-content/LV/TXT/?uri=CELEX:52021IP0020</w:t>
        </w:r>
      </w:hyperlink>
    </w:p>
    <w:p w14:paraId="4B692CA5" w14:textId="1B6220C1" w:rsidR="00FC66C2" w:rsidRPr="00437788" w:rsidRDefault="002D16B6" w:rsidP="00437788">
      <w:pPr>
        <w:spacing w:after="120" w:line="276" w:lineRule="auto"/>
        <w:rPr>
          <w:rFonts w:ascii="Times New Roman" w:hAnsi="Times New Roman" w:cs="Times New Roman"/>
        </w:rPr>
      </w:pPr>
      <w:r>
        <w:rPr>
          <w:rFonts w:ascii="Times New Roman" w:hAnsi="Times New Roman" w:cs="Times New Roman"/>
        </w:rPr>
        <w:t>Ekonomikas ministrija (201</w:t>
      </w:r>
      <w:r w:rsidR="00905C09">
        <w:rPr>
          <w:rFonts w:ascii="Times New Roman" w:hAnsi="Times New Roman" w:cs="Times New Roman"/>
        </w:rPr>
        <w:t>8</w:t>
      </w:r>
      <w:r>
        <w:rPr>
          <w:rFonts w:ascii="Times New Roman" w:hAnsi="Times New Roman" w:cs="Times New Roman"/>
        </w:rPr>
        <w:t xml:space="preserve">). </w:t>
      </w:r>
      <w:r w:rsidR="00FC66C2" w:rsidRPr="00437788">
        <w:rPr>
          <w:rFonts w:ascii="Times New Roman" w:hAnsi="Times New Roman" w:cs="Times New Roman"/>
        </w:rPr>
        <w:t xml:space="preserve">Likumprojekta “Dzīvojamo telpu īres likums” sākotnējās ietekmes novērtējuma ziņojums (anotācija), pieejams: </w:t>
      </w:r>
      <w:hyperlink r:id="rId22" w:history="1">
        <w:r w:rsidR="00FC66C2" w:rsidRPr="00437788">
          <w:rPr>
            <w:rStyle w:val="Hyperlink"/>
            <w:rFonts w:ascii="Times New Roman" w:hAnsi="Times New Roman" w:cs="Times New Roman"/>
          </w:rPr>
          <w:t>https://titania.saeima.lv/LIVS13/SaeimaLIVS13.nsf/0/47BB5FED6BE3D7ABC225835B005293F3?OpenDocument</w:t>
        </w:r>
      </w:hyperlink>
    </w:p>
    <w:p w14:paraId="4933D866" w14:textId="77777777" w:rsidR="00905C09" w:rsidRPr="00437788" w:rsidRDefault="00905C09" w:rsidP="00905C09">
      <w:pPr>
        <w:pStyle w:val="FootnoteText"/>
        <w:spacing w:after="120" w:line="276" w:lineRule="auto"/>
        <w:rPr>
          <w:rFonts w:ascii="Times New Roman" w:hAnsi="Times New Roman" w:cs="Times New Roman"/>
          <w:sz w:val="22"/>
          <w:szCs w:val="22"/>
        </w:rPr>
      </w:pPr>
      <w:r w:rsidRPr="00437788">
        <w:rPr>
          <w:rFonts w:ascii="Times New Roman" w:hAnsi="Times New Roman" w:cs="Times New Roman"/>
          <w:sz w:val="22"/>
          <w:szCs w:val="22"/>
        </w:rPr>
        <w:t>Ekonomikas ministrija (10.12.2024.) Ar ALTUM atbalstu Latvijas reģionos tiek būvētas jau sešas zemas īres maksas dzīvojamās mājas. Pieejams: https://www.em.gov.lv/lv/jaunums/ar-altum-atbalstu-latvijas-regionos-tiek-buvetas-jau-sesas-zemas-ires-maksas-dzivojamas-majas</w:t>
      </w:r>
    </w:p>
    <w:p w14:paraId="2AA243E6" w14:textId="77777777" w:rsidR="00905C09" w:rsidRPr="00437788" w:rsidRDefault="00905C09" w:rsidP="00905C09">
      <w:pPr>
        <w:spacing w:after="120" w:line="276" w:lineRule="auto"/>
        <w:rPr>
          <w:rFonts w:ascii="Times New Roman" w:hAnsi="Times New Roman" w:cs="Times New Roman"/>
        </w:rPr>
      </w:pPr>
      <w:r w:rsidRPr="00437788">
        <w:rPr>
          <w:rFonts w:ascii="Times New Roman" w:hAnsi="Times New Roman" w:cs="Times New Roman"/>
        </w:rPr>
        <w:t>Evikas Siliņas vadītā Ministru kabineta deklarācij</w:t>
      </w:r>
      <w:r>
        <w:rPr>
          <w:rFonts w:ascii="Times New Roman" w:hAnsi="Times New Roman" w:cs="Times New Roman"/>
        </w:rPr>
        <w:t>a</w:t>
      </w:r>
      <w:r w:rsidRPr="00437788">
        <w:rPr>
          <w:rFonts w:ascii="Times New Roman" w:hAnsi="Times New Roman" w:cs="Times New Roman"/>
        </w:rPr>
        <w:t>.</w:t>
      </w:r>
      <w:r>
        <w:rPr>
          <w:rFonts w:ascii="Times New Roman" w:hAnsi="Times New Roman" w:cs="Times New Roman"/>
        </w:rPr>
        <w:t xml:space="preserve"> Pieejams:</w:t>
      </w:r>
      <w:r w:rsidRPr="00437788">
        <w:rPr>
          <w:rFonts w:ascii="Times New Roman" w:hAnsi="Times New Roman" w:cs="Times New Roman"/>
        </w:rPr>
        <w:t xml:space="preserve"> </w:t>
      </w:r>
      <w:hyperlink r:id="rId23" w:history="1">
        <w:r w:rsidRPr="00437788">
          <w:rPr>
            <w:rStyle w:val="Hyperlink"/>
            <w:rFonts w:ascii="Times New Roman" w:hAnsi="Times New Roman" w:cs="Times New Roman"/>
          </w:rPr>
          <w:t>https://likumi.lv/ta/id/349266-par-valdibas-ricibas-planu-deklaracijas-par-evikas-silinas-vadita-ministru-kabineta-iecereto-darbibu-istenosanai</w:t>
        </w:r>
      </w:hyperlink>
    </w:p>
    <w:p w14:paraId="60C53081" w14:textId="1E1D4E24" w:rsidR="00BA23ED" w:rsidRPr="00BA23ED" w:rsidRDefault="00BA23ED" w:rsidP="00437788">
      <w:pPr>
        <w:spacing w:after="120" w:line="276" w:lineRule="auto"/>
        <w:rPr>
          <w:rFonts w:ascii="Times New Roman" w:hAnsi="Times New Roman" w:cs="Times New Roman"/>
        </w:rPr>
      </w:pPr>
      <w:r w:rsidRPr="00BA23ED">
        <w:rPr>
          <w:rFonts w:ascii="Times New Roman" w:hAnsi="Times New Roman" w:cs="Times New Roman"/>
        </w:rPr>
        <w:t xml:space="preserve">Laveniece-Straupmane, N., Briede, J., Liholaja, V., Judins, A., Ziemane, I. (2020). Ārkārtējā situācija: juristu viedokļi par tiesisko regulējumu un tā piemērošanu. </w:t>
      </w:r>
      <w:r w:rsidRPr="00BA23ED">
        <w:rPr>
          <w:rFonts w:ascii="Times New Roman" w:hAnsi="Times New Roman" w:cs="Times New Roman"/>
          <w:i/>
          <w:iCs/>
        </w:rPr>
        <w:t>Jurista Vārds</w:t>
      </w:r>
      <w:r w:rsidRPr="00BA23ED">
        <w:rPr>
          <w:rFonts w:ascii="Times New Roman" w:hAnsi="Times New Roman" w:cs="Times New Roman"/>
        </w:rPr>
        <w:t>, 11.</w:t>
      </w:r>
    </w:p>
    <w:p w14:paraId="637FB3BB" w14:textId="6BCADE75" w:rsidR="00FC66C2" w:rsidRPr="00437788" w:rsidRDefault="00905C09" w:rsidP="00437788">
      <w:pPr>
        <w:spacing w:after="120" w:line="276" w:lineRule="auto"/>
        <w:rPr>
          <w:rFonts w:ascii="Times New Roman" w:hAnsi="Times New Roman" w:cs="Times New Roman"/>
        </w:rPr>
      </w:pPr>
      <w:r>
        <w:rPr>
          <w:rFonts w:ascii="Times New Roman" w:hAnsi="Times New Roman" w:cs="Times New Roman"/>
        </w:rPr>
        <w:t>L</w:t>
      </w:r>
      <w:r w:rsidR="00FC66C2" w:rsidRPr="00437788">
        <w:rPr>
          <w:rFonts w:ascii="Times New Roman" w:hAnsi="Times New Roman" w:cs="Times New Roman"/>
        </w:rPr>
        <w:t>ikums “Par pašvaldību palīdzību dzīvokļa jautājumu risināšanā”.</w:t>
      </w:r>
      <w:r>
        <w:rPr>
          <w:rFonts w:ascii="Times New Roman" w:hAnsi="Times New Roman" w:cs="Times New Roman"/>
        </w:rPr>
        <w:t xml:space="preserve"> Pieejams:</w:t>
      </w:r>
      <w:r w:rsidR="00FC66C2" w:rsidRPr="00437788">
        <w:rPr>
          <w:rFonts w:ascii="Times New Roman" w:hAnsi="Times New Roman" w:cs="Times New Roman"/>
        </w:rPr>
        <w:t xml:space="preserve"> </w:t>
      </w:r>
      <w:hyperlink r:id="rId24" w:history="1">
        <w:r w:rsidR="00FC66C2" w:rsidRPr="00437788">
          <w:rPr>
            <w:rStyle w:val="Hyperlink"/>
            <w:rFonts w:ascii="Times New Roman" w:hAnsi="Times New Roman" w:cs="Times New Roman"/>
          </w:rPr>
          <w:t>https://www.vestnesis.lv/ta/id/56812</w:t>
        </w:r>
      </w:hyperlink>
    </w:p>
    <w:p w14:paraId="27C6058A" w14:textId="77777777" w:rsidR="00905C09" w:rsidRDefault="00905C09" w:rsidP="00437788">
      <w:pPr>
        <w:spacing w:after="120" w:line="276" w:lineRule="auto"/>
        <w:rPr>
          <w:rFonts w:ascii="Times New Roman" w:hAnsi="Times New Roman" w:cs="Times New Roman"/>
        </w:rPr>
      </w:pPr>
      <w:r w:rsidRPr="00437788">
        <w:rPr>
          <w:rFonts w:ascii="Times New Roman" w:hAnsi="Times New Roman" w:cs="Times New Roman"/>
        </w:rPr>
        <w:t xml:space="preserve">Mājokļu pieejamības pamatnostādnes 2023.-2027.gadam. . Pieejams: </w:t>
      </w:r>
      <w:hyperlink r:id="rId25" w:history="1">
        <w:r w:rsidRPr="00437788">
          <w:rPr>
            <w:rStyle w:val="Hyperlink"/>
            <w:rFonts w:ascii="Times New Roman" w:hAnsi="Times New Roman" w:cs="Times New Roman"/>
          </w:rPr>
          <w:t>https://likumi.lv/ta/id/347211-par-majoklu-pieejamibas-pamatnostadnem-2023-2027-gadam</w:t>
        </w:r>
      </w:hyperlink>
    </w:p>
    <w:p w14:paraId="4FCE00A0" w14:textId="24B31B01" w:rsidR="00BA23ED" w:rsidRPr="00BA23ED" w:rsidRDefault="00BA23ED" w:rsidP="00437788">
      <w:pPr>
        <w:spacing w:after="120" w:line="276" w:lineRule="auto"/>
        <w:rPr>
          <w:rFonts w:ascii="Times New Roman" w:hAnsi="Times New Roman" w:cs="Times New Roman"/>
        </w:rPr>
      </w:pPr>
      <w:r w:rsidRPr="00BA23ED">
        <w:rPr>
          <w:rFonts w:ascii="Times New Roman" w:hAnsi="Times New Roman" w:cs="Times New Roman"/>
        </w:rPr>
        <w:t xml:space="preserve">Māliņa, I. (2020). Jaunu administratīvo pārkāpumu sastāvu veidošana. Grām.: </w:t>
      </w:r>
      <w:r w:rsidRPr="00BA23ED">
        <w:rPr>
          <w:rFonts w:ascii="Times New Roman" w:hAnsi="Times New Roman" w:cs="Times New Roman"/>
          <w:i/>
          <w:iCs/>
        </w:rPr>
        <w:t>Administratīvo pārkāpumu tiesības. Administratīvās atbildības likuma skaidrojumi</w:t>
      </w:r>
      <w:r w:rsidRPr="00BA23ED">
        <w:rPr>
          <w:rFonts w:ascii="Times New Roman" w:hAnsi="Times New Roman" w:cs="Times New Roman"/>
        </w:rPr>
        <w:t>. Sagatavojis autoru kolektīvs. E. Danovska un G. Kūtra zinātniskajā redakcijā. Rīga: Tiesu namu aģentūra</w:t>
      </w:r>
      <w:r w:rsidR="00D0756C">
        <w:rPr>
          <w:rFonts w:ascii="Times New Roman" w:hAnsi="Times New Roman" w:cs="Times New Roman"/>
        </w:rPr>
        <w:t>.</w:t>
      </w:r>
    </w:p>
    <w:p w14:paraId="3E74EE9E" w14:textId="03DCFC77" w:rsidR="00FC66C2" w:rsidRPr="00437788" w:rsidRDefault="00FC66C2" w:rsidP="00437788">
      <w:pPr>
        <w:spacing w:after="120" w:line="276" w:lineRule="auto"/>
        <w:rPr>
          <w:rFonts w:ascii="Times New Roman" w:hAnsi="Times New Roman" w:cs="Times New Roman"/>
        </w:rPr>
      </w:pPr>
      <w:r w:rsidRPr="00437788">
        <w:rPr>
          <w:rFonts w:ascii="Times New Roman" w:hAnsi="Times New Roman" w:cs="Times New Roman"/>
        </w:rPr>
        <w:t>Ministru kabineta 2006. gada 31. oktobra noteikum</w:t>
      </w:r>
      <w:r w:rsidR="0008363A">
        <w:rPr>
          <w:rFonts w:ascii="Times New Roman" w:hAnsi="Times New Roman" w:cs="Times New Roman"/>
        </w:rPr>
        <w:t>i</w:t>
      </w:r>
      <w:r w:rsidRPr="00437788">
        <w:rPr>
          <w:rFonts w:ascii="Times New Roman" w:hAnsi="Times New Roman" w:cs="Times New Roman"/>
        </w:rPr>
        <w:t xml:space="preserve"> Nr. 898 “Noteikumi par zemesgrāmatu nostiprinājuma lūguma formām” Pieejams: </w:t>
      </w:r>
      <w:hyperlink r:id="rId26" w:history="1">
        <w:r w:rsidRPr="00437788">
          <w:rPr>
            <w:rStyle w:val="Hyperlink"/>
            <w:rFonts w:ascii="Times New Roman" w:hAnsi="Times New Roman" w:cs="Times New Roman"/>
          </w:rPr>
          <w:t>https://likumi.lv/ta/id/147523-noteikumi-par-zemesgramatu-nostiprinajuma-luguma-formam</w:t>
        </w:r>
      </w:hyperlink>
    </w:p>
    <w:p w14:paraId="413DA15F" w14:textId="7FDBE87B" w:rsidR="00FC66C2" w:rsidRPr="00437788" w:rsidRDefault="00FC66C2" w:rsidP="00437788">
      <w:pPr>
        <w:spacing w:after="120" w:line="276" w:lineRule="auto"/>
        <w:rPr>
          <w:rFonts w:ascii="Times New Roman" w:hAnsi="Times New Roman" w:cs="Times New Roman"/>
        </w:rPr>
      </w:pPr>
      <w:r w:rsidRPr="00437788">
        <w:rPr>
          <w:rFonts w:ascii="Times New Roman" w:hAnsi="Times New Roman" w:cs="Times New Roman"/>
        </w:rPr>
        <w:t xml:space="preserve">Ministru kabineta 2022. gada 14. jūlija noteikumi Nr. 459 “Noteikumi par atbalstu dzīvojamo īres māju būvniecībai Eiropas Savienības Atveseļošanas un noturības mehānisma plāna 3.1. reformu un investīciju virziena “Reģionālā politika” 3.1.1.4.i. investīcijas “Finansēšanas fonda izveide zemas īres mājokļu būvniecībai” ietvaros”. Publicēts oficiālajā izdevumā “Latvijas Vēstnesis”, 19.07.2022., Nr. 137 </w:t>
      </w:r>
      <w:hyperlink r:id="rId27" w:history="1">
        <w:r w:rsidRPr="00437788">
          <w:rPr>
            <w:rStyle w:val="Hyperlink"/>
            <w:rFonts w:ascii="Times New Roman" w:hAnsi="Times New Roman" w:cs="Times New Roman"/>
          </w:rPr>
          <w:t>https://www.vestnesis.lv/op/2022/137.13</w:t>
        </w:r>
      </w:hyperlink>
    </w:p>
    <w:p w14:paraId="77C7121C" w14:textId="7FAFE245" w:rsidR="00FC66C2" w:rsidRPr="00437788" w:rsidRDefault="00FC66C2" w:rsidP="00437788">
      <w:pPr>
        <w:spacing w:after="120" w:line="276" w:lineRule="auto"/>
        <w:rPr>
          <w:rFonts w:ascii="Times New Roman" w:hAnsi="Times New Roman" w:cs="Times New Roman"/>
        </w:rPr>
      </w:pPr>
      <w:r w:rsidRPr="00437788">
        <w:rPr>
          <w:rFonts w:ascii="Times New Roman" w:hAnsi="Times New Roman" w:cs="Times New Roman"/>
        </w:rPr>
        <w:lastRenderedPageBreak/>
        <w:t xml:space="preserve">Ministru kabineta 2024. gada 9. decembra rīkojums Nr.1054 “Mājokļu pieejamības pamatnostādņu 2023.–2027. gadam īstenošanas plāns 2024.–2027. gadam”. Pieejams: </w:t>
      </w:r>
      <w:hyperlink r:id="rId28" w:history="1">
        <w:r w:rsidRPr="00437788">
          <w:rPr>
            <w:rStyle w:val="Hyperlink"/>
            <w:rFonts w:ascii="Times New Roman" w:hAnsi="Times New Roman" w:cs="Times New Roman"/>
          </w:rPr>
          <w:t>https://likumi.lv/ta/id/357023-majoklu-pieejamibas-pamatnostadnu-2023-2027-gadam-istenosanas-plans-2024-2027-gadam</w:t>
        </w:r>
      </w:hyperlink>
    </w:p>
    <w:p w14:paraId="15B0AD4F" w14:textId="49ECFD8D" w:rsidR="00D266CA" w:rsidRPr="00437788" w:rsidRDefault="00D266CA" w:rsidP="00437788">
      <w:pPr>
        <w:spacing w:after="120" w:line="276" w:lineRule="auto"/>
        <w:rPr>
          <w:rFonts w:ascii="Times New Roman" w:hAnsi="Times New Roman" w:cs="Times New Roman"/>
        </w:rPr>
      </w:pPr>
      <w:r w:rsidRPr="00437788">
        <w:rPr>
          <w:rFonts w:ascii="Times New Roman" w:hAnsi="Times New Roman" w:cs="Times New Roman"/>
        </w:rPr>
        <w:t>Nacionāl</w:t>
      </w:r>
      <w:r w:rsidR="0008363A">
        <w:rPr>
          <w:rFonts w:ascii="Times New Roman" w:hAnsi="Times New Roman" w:cs="Times New Roman"/>
        </w:rPr>
        <w:t>ais</w:t>
      </w:r>
      <w:r w:rsidRPr="00437788">
        <w:rPr>
          <w:rFonts w:ascii="Times New Roman" w:hAnsi="Times New Roman" w:cs="Times New Roman"/>
        </w:rPr>
        <w:t xml:space="preserve"> attīstības plān</w:t>
      </w:r>
      <w:r w:rsidR="0008363A">
        <w:rPr>
          <w:rFonts w:ascii="Times New Roman" w:hAnsi="Times New Roman" w:cs="Times New Roman"/>
        </w:rPr>
        <w:t>s</w:t>
      </w:r>
      <w:r w:rsidRPr="00437788">
        <w:rPr>
          <w:rFonts w:ascii="Times New Roman" w:hAnsi="Times New Roman" w:cs="Times New Roman"/>
        </w:rPr>
        <w:t xml:space="preserve"> 2021.-2027. gadam</w:t>
      </w:r>
      <w:r w:rsidR="00FC66C2" w:rsidRPr="00437788">
        <w:rPr>
          <w:rFonts w:ascii="Times New Roman" w:hAnsi="Times New Roman" w:cs="Times New Roman"/>
        </w:rPr>
        <w:t xml:space="preserve">. Pieejams: </w:t>
      </w:r>
      <w:hyperlink r:id="rId29" w:history="1">
        <w:r w:rsidR="00FC66C2" w:rsidRPr="00437788">
          <w:rPr>
            <w:rStyle w:val="Hyperlink"/>
            <w:rFonts w:ascii="Times New Roman" w:hAnsi="Times New Roman" w:cs="Times New Roman"/>
          </w:rPr>
          <w:t>https://likumi.lv/wwwraksti/LIKUMI/NAP/NAP2027.PDF</w:t>
        </w:r>
      </w:hyperlink>
    </w:p>
    <w:p w14:paraId="15D8B147" w14:textId="1D78ABC9" w:rsidR="00D266CA" w:rsidRPr="00437788" w:rsidRDefault="00D266CA" w:rsidP="00437788">
      <w:pPr>
        <w:spacing w:after="120" w:line="276" w:lineRule="auto"/>
        <w:rPr>
          <w:rFonts w:ascii="Times New Roman" w:hAnsi="Times New Roman" w:cs="Times New Roman"/>
        </w:rPr>
      </w:pPr>
      <w:r w:rsidRPr="00437788">
        <w:rPr>
          <w:rFonts w:ascii="Times New Roman" w:hAnsi="Times New Roman" w:cs="Times New Roman"/>
        </w:rPr>
        <w:t>Office of the High Commisioner for Human Rights. Committee on Economic, Social and Cultural Rights, General Comment 4: The Right to Adequate Housing (Art. 11 (1) of the Covenant). Adopted at the Sixth Session of the Committee on Economic, Social and Cultural Rights, on 13 December 1991 (Contained in Document E/1992/23), p.  Pieejams: http://www.refworld.org/pdfid/47a7079a1.pdf (sk. 31.10.2024.).</w:t>
      </w:r>
    </w:p>
    <w:p w14:paraId="178F5FAA" w14:textId="77777777" w:rsidR="00FC66C2" w:rsidRPr="00437788" w:rsidRDefault="00FC66C2" w:rsidP="00437788">
      <w:pPr>
        <w:pStyle w:val="FootnoteText"/>
        <w:spacing w:after="120" w:line="276" w:lineRule="auto"/>
        <w:jc w:val="both"/>
        <w:rPr>
          <w:rFonts w:ascii="Times New Roman" w:hAnsi="Times New Roman" w:cs="Times New Roman"/>
          <w:sz w:val="22"/>
          <w:szCs w:val="22"/>
        </w:rPr>
      </w:pPr>
      <w:r w:rsidRPr="00437788">
        <w:rPr>
          <w:rFonts w:ascii="Times New Roman" w:hAnsi="Times New Roman" w:cs="Times New Roman"/>
          <w:sz w:val="22"/>
          <w:szCs w:val="22"/>
        </w:rPr>
        <w:t xml:space="preserve">Ose., D. (2021). Tiesvedības īpatnības dzīvojamo telpu īres lietās. </w:t>
      </w:r>
      <w:r w:rsidRPr="00437788">
        <w:rPr>
          <w:rFonts w:ascii="Times New Roman" w:hAnsi="Times New Roman" w:cs="Times New Roman"/>
          <w:i/>
          <w:iCs/>
          <w:sz w:val="22"/>
          <w:szCs w:val="22"/>
        </w:rPr>
        <w:t>Jurista Vārds, 43</w:t>
      </w:r>
      <w:r w:rsidRPr="00437788">
        <w:rPr>
          <w:rFonts w:ascii="Times New Roman" w:hAnsi="Times New Roman" w:cs="Times New Roman"/>
          <w:sz w:val="22"/>
          <w:szCs w:val="22"/>
        </w:rPr>
        <w:t xml:space="preserve"> </w:t>
      </w:r>
      <w:r w:rsidRPr="00437788">
        <w:rPr>
          <w:rFonts w:ascii="Times New Roman" w:hAnsi="Times New Roman" w:cs="Times New Roman"/>
          <w:i/>
          <w:iCs/>
          <w:sz w:val="22"/>
          <w:szCs w:val="22"/>
        </w:rPr>
        <w:t>(1205)</w:t>
      </w:r>
      <w:r w:rsidRPr="00437788">
        <w:rPr>
          <w:rFonts w:ascii="Times New Roman" w:hAnsi="Times New Roman" w:cs="Times New Roman"/>
          <w:sz w:val="22"/>
          <w:szCs w:val="22"/>
        </w:rPr>
        <w:t>. Pieejams: https://juristavards.lv/doc/279784-tiesvedibas-ipatnibas-dzivojamo-telpu-ires-lietas/</w:t>
      </w:r>
    </w:p>
    <w:p w14:paraId="0207559F" w14:textId="0200F4A7" w:rsidR="00FC66C2" w:rsidRPr="00437788" w:rsidRDefault="00FC66C2" w:rsidP="00437788">
      <w:pPr>
        <w:spacing w:after="120" w:line="276" w:lineRule="auto"/>
        <w:rPr>
          <w:rFonts w:ascii="Times New Roman" w:hAnsi="Times New Roman" w:cs="Times New Roman"/>
        </w:rPr>
      </w:pPr>
      <w:r w:rsidRPr="00437788">
        <w:rPr>
          <w:rFonts w:ascii="Times New Roman" w:hAnsi="Times New Roman" w:cs="Times New Roman"/>
        </w:rPr>
        <w:t xml:space="preserve">Valsts ieņēmumu dienests (28.12.2024.) Metodiskais materiāls “Nodokļi no dzīvokļa izīrēšanas vai iznomāšanas ienākumiem”. Pieejams: </w:t>
      </w:r>
      <w:hyperlink r:id="rId30" w:history="1">
        <w:r w:rsidRPr="00437788">
          <w:rPr>
            <w:rStyle w:val="Hyperlink"/>
            <w:rFonts w:ascii="Times New Roman" w:hAnsi="Times New Roman" w:cs="Times New Roman"/>
          </w:rPr>
          <w:t>https://www.vid.gov.lv/lv/media/14739/download?attachment</w:t>
        </w:r>
      </w:hyperlink>
    </w:p>
    <w:p w14:paraId="2897996E" w14:textId="230E98C4" w:rsidR="00FC66C2" w:rsidRPr="00437788" w:rsidRDefault="00FC66C2" w:rsidP="00437788">
      <w:pPr>
        <w:spacing w:after="120" w:line="276" w:lineRule="auto"/>
        <w:rPr>
          <w:rFonts w:ascii="Times New Roman" w:hAnsi="Times New Roman" w:cs="Times New Roman"/>
        </w:rPr>
      </w:pPr>
      <w:r w:rsidRPr="00437788">
        <w:rPr>
          <w:rFonts w:ascii="Times New Roman" w:hAnsi="Times New Roman" w:cs="Times New Roman"/>
        </w:rPr>
        <w:t xml:space="preserve">Vincze, E.; Betavatzi, E. (2024). </w:t>
      </w:r>
      <w:r w:rsidRPr="00437788">
        <w:rPr>
          <w:rFonts w:ascii="Times New Roman" w:hAnsi="Times New Roman" w:cs="Times New Roman"/>
          <w:i/>
          <w:iCs/>
        </w:rPr>
        <w:t>The impact of EU policies on housing and urban development</w:t>
      </w:r>
      <w:r w:rsidRPr="00437788">
        <w:rPr>
          <w:rFonts w:ascii="Times New Roman" w:hAnsi="Times New Roman" w:cs="Times New Roman"/>
        </w:rPr>
        <w:t xml:space="preserve">. Brussels: Rosa-Luxemburg-Stiftung. Pieejams: </w:t>
      </w:r>
      <w:hyperlink r:id="rId31" w:history="1">
        <w:r w:rsidRPr="00437788">
          <w:rPr>
            <w:rStyle w:val="Hyperlink"/>
            <w:rFonts w:ascii="Times New Roman" w:hAnsi="Times New Roman" w:cs="Times New Roman"/>
          </w:rPr>
          <w:t>https://rosalux.eu/wp-content/uploads/2024/04/IMPACT-EU-HOUSING-ENG.pdf</w:t>
        </w:r>
      </w:hyperlink>
    </w:p>
    <w:p w14:paraId="1747EF62" w14:textId="77777777" w:rsidR="00644FCC" w:rsidRDefault="00644FCC">
      <w:r>
        <w:br w:type="page"/>
      </w:r>
    </w:p>
    <w:p w14:paraId="17C49D0B" w14:textId="702A067D" w:rsidR="003D3F3B" w:rsidRDefault="00644FCC" w:rsidP="00644FCC">
      <w:pPr>
        <w:pStyle w:val="Heading1"/>
      </w:pPr>
      <w:bookmarkStart w:id="24" w:name="_Toc193810269"/>
      <w:r>
        <w:lastRenderedPageBreak/>
        <w:t>Pielikumi</w:t>
      </w:r>
      <w:bookmarkEnd w:id="24"/>
    </w:p>
    <w:p w14:paraId="04C856D6" w14:textId="291D490B" w:rsidR="00644FCC" w:rsidRPr="00AB3228" w:rsidRDefault="008D4498" w:rsidP="004336F0">
      <w:pPr>
        <w:pStyle w:val="Heading2"/>
      </w:pPr>
      <w:bookmarkStart w:id="25" w:name="_Toc193810270"/>
      <w:r>
        <w:t>1. pielikums.</w:t>
      </w:r>
      <w:r w:rsidR="00091F23">
        <w:t xml:space="preserve"> Padziļināto interviju ar mērķa grupu pārstāvjiem vadlīnijas</w:t>
      </w:r>
      <w:bookmarkEnd w:id="25"/>
    </w:p>
    <w:p w14:paraId="219D4874" w14:textId="77777777" w:rsidR="00091F23" w:rsidRPr="00EB1251" w:rsidRDefault="00091F23" w:rsidP="00091F23">
      <w:pPr>
        <w:rPr>
          <w:rFonts w:ascii="Times New Roman" w:hAnsi="Times New Roman" w:cs="Times New Roman"/>
          <w:b/>
          <w:bCs/>
          <w:sz w:val="24"/>
          <w:szCs w:val="24"/>
          <w:u w:val="single"/>
        </w:rPr>
      </w:pPr>
      <w:r w:rsidRPr="00EB1251">
        <w:rPr>
          <w:rFonts w:ascii="Times New Roman" w:hAnsi="Times New Roman" w:cs="Times New Roman"/>
          <w:b/>
          <w:bCs/>
          <w:sz w:val="24"/>
          <w:szCs w:val="24"/>
          <w:u w:val="single"/>
        </w:rPr>
        <w:t>Ievads par ietekmes pēcpārbaudes novērtējumu</w:t>
      </w:r>
    </w:p>
    <w:p w14:paraId="29F14436" w14:textId="77777777" w:rsidR="00091F23" w:rsidRPr="00EB1251" w:rsidRDefault="00091F23" w:rsidP="00091F23">
      <w:pPr>
        <w:jc w:val="both"/>
        <w:rPr>
          <w:rFonts w:ascii="Times New Roman" w:hAnsi="Times New Roman" w:cs="Times New Roman"/>
          <w:i/>
          <w:iCs/>
          <w:sz w:val="24"/>
          <w:szCs w:val="24"/>
        </w:rPr>
      </w:pPr>
      <w:r w:rsidRPr="00EB1251">
        <w:rPr>
          <w:rFonts w:ascii="Times New Roman" w:hAnsi="Times New Roman" w:cs="Times New Roman"/>
          <w:i/>
          <w:iCs/>
          <w:sz w:val="24"/>
          <w:szCs w:val="24"/>
        </w:rPr>
        <w:t>Ievada daļā katrs eksperts kā Izvērtējuma dalībnieks tiek iepazīstināts ar Izvērtējuma mērķi un galvenajiem uzdevumiem, intervijas norises kārtību, t.sk. audioieraksta veikšanu, intervijas paredzamo ilgumu, intervētāja lomu. Pēc vajadzības intervētājs sniedz atbildes uz eksperta jautājumiem par intervijas norisi un rezultātu izmantošanu.</w:t>
      </w:r>
    </w:p>
    <w:p w14:paraId="27D29CB1" w14:textId="77777777" w:rsidR="00091F23" w:rsidRPr="00B3334B" w:rsidRDefault="00091F23" w:rsidP="00091F23">
      <w:pPr>
        <w:jc w:val="both"/>
        <w:rPr>
          <w:rFonts w:ascii="Times New Roman" w:hAnsi="Times New Roman" w:cs="Times New Roman"/>
          <w:i/>
          <w:iCs/>
          <w:sz w:val="24"/>
          <w:szCs w:val="24"/>
        </w:rPr>
      </w:pPr>
      <w:r w:rsidRPr="00B3334B">
        <w:rPr>
          <w:rFonts w:ascii="Times New Roman" w:hAnsi="Times New Roman" w:cs="Times New Roman"/>
          <w:i/>
          <w:iCs/>
          <w:sz w:val="24"/>
          <w:szCs w:val="24"/>
        </w:rPr>
        <w:t xml:space="preserve">Intervijas jautājumi tiek pielāgoti atbilstoši piederībai noteiktai likuma mērķa grupai un dalībnieka kompetencei. Tā rezultātā noteiktas jautājumu daļas </w:t>
      </w:r>
      <w:r>
        <w:rPr>
          <w:rFonts w:ascii="Times New Roman" w:hAnsi="Times New Roman" w:cs="Times New Roman"/>
          <w:i/>
          <w:iCs/>
          <w:sz w:val="24"/>
          <w:szCs w:val="24"/>
        </w:rPr>
        <w:t>var tikt izlaistas, ja intervijas dalībnieks norāda, ka viņam nav pietiekami daudz informācijas, lai spētu atbildēt uz jautājumu</w:t>
      </w:r>
      <w:r w:rsidRPr="00B3334B">
        <w:rPr>
          <w:rFonts w:ascii="Times New Roman" w:hAnsi="Times New Roman" w:cs="Times New Roman"/>
          <w:i/>
          <w:iCs/>
          <w:sz w:val="24"/>
          <w:szCs w:val="24"/>
        </w:rPr>
        <w:t>.</w:t>
      </w:r>
    </w:p>
    <w:p w14:paraId="55D1FA4E" w14:textId="77777777" w:rsidR="00091F23" w:rsidRPr="00EB1251" w:rsidRDefault="00091F23" w:rsidP="00091F23">
      <w:pPr>
        <w:rPr>
          <w:rFonts w:ascii="Times New Roman" w:hAnsi="Times New Roman" w:cs="Times New Roman"/>
          <w:sz w:val="24"/>
          <w:szCs w:val="24"/>
          <w:u w:val="single"/>
        </w:rPr>
      </w:pPr>
      <w:r w:rsidRPr="00EB1251">
        <w:rPr>
          <w:rFonts w:ascii="Times New Roman" w:hAnsi="Times New Roman" w:cs="Times New Roman"/>
          <w:sz w:val="24"/>
          <w:szCs w:val="24"/>
          <w:u w:val="single"/>
        </w:rPr>
        <w:t>Izvērtējuma mērķis un uzdevumi</w:t>
      </w:r>
    </w:p>
    <w:p w14:paraId="737C7187" w14:textId="77777777" w:rsidR="00091F23" w:rsidRPr="00EB1251" w:rsidRDefault="00091F23" w:rsidP="00091F23">
      <w:pPr>
        <w:jc w:val="both"/>
        <w:rPr>
          <w:rFonts w:ascii="Times New Roman" w:hAnsi="Times New Roman" w:cs="Times New Roman"/>
          <w:sz w:val="24"/>
          <w:szCs w:val="24"/>
        </w:rPr>
      </w:pPr>
      <w:r w:rsidRPr="00B3334B">
        <w:rPr>
          <w:rFonts w:ascii="Times New Roman" w:hAnsi="Times New Roman" w:cs="Times New Roman"/>
          <w:sz w:val="24"/>
          <w:szCs w:val="24"/>
        </w:rPr>
        <w:t xml:space="preserve">Šis ir ietekmes pēcpārbaudes (ex-post) novērtējums, kuru </w:t>
      </w:r>
      <w:r>
        <w:rPr>
          <w:rFonts w:ascii="Times New Roman" w:hAnsi="Times New Roman" w:cs="Times New Roman"/>
          <w:sz w:val="24"/>
          <w:szCs w:val="24"/>
        </w:rPr>
        <w:t xml:space="preserve">rosinājusi un </w:t>
      </w:r>
      <w:r w:rsidRPr="00B3334B">
        <w:rPr>
          <w:rFonts w:ascii="Times New Roman" w:hAnsi="Times New Roman" w:cs="Times New Roman"/>
          <w:sz w:val="24"/>
          <w:szCs w:val="24"/>
        </w:rPr>
        <w:t xml:space="preserve">pasūtījusi Valsts kanceleja, lai noteiktu Dzīvojamo telpu īres likuma mērķu sasniegšanu, kuri bija noteikti tā izstrādes anotācijā, un ietekmi uz mērķa grupām. </w:t>
      </w:r>
    </w:p>
    <w:p w14:paraId="081C372A" w14:textId="77777777" w:rsidR="00091F23" w:rsidRPr="00D61B1F" w:rsidRDefault="00091F23" w:rsidP="00091F23">
      <w:pPr>
        <w:rPr>
          <w:rFonts w:ascii="Times New Roman" w:hAnsi="Times New Roman" w:cs="Times New Roman"/>
          <w:b/>
          <w:bCs/>
          <w:sz w:val="24"/>
          <w:szCs w:val="24"/>
          <w:u w:val="single"/>
        </w:rPr>
      </w:pPr>
      <w:r w:rsidRPr="00D61B1F">
        <w:rPr>
          <w:rFonts w:ascii="Times New Roman" w:hAnsi="Times New Roman" w:cs="Times New Roman"/>
          <w:b/>
          <w:bCs/>
          <w:sz w:val="24"/>
          <w:szCs w:val="24"/>
          <w:u w:val="single"/>
        </w:rPr>
        <w:t>Intervijas jautājumi</w:t>
      </w:r>
    </w:p>
    <w:p w14:paraId="3D7D081F" w14:textId="77777777" w:rsidR="00091F23" w:rsidRPr="00D61B1F" w:rsidRDefault="00091F23" w:rsidP="00091F23">
      <w:pPr>
        <w:jc w:val="both"/>
        <w:rPr>
          <w:rFonts w:ascii="Times New Roman" w:hAnsi="Times New Roman" w:cs="Times New Roman"/>
          <w:sz w:val="24"/>
          <w:szCs w:val="24"/>
        </w:rPr>
      </w:pPr>
      <w:r w:rsidRPr="00D61B1F">
        <w:rPr>
          <w:rFonts w:ascii="Times New Roman" w:hAnsi="Times New Roman" w:cs="Times New Roman"/>
          <w:sz w:val="24"/>
          <w:szCs w:val="24"/>
        </w:rPr>
        <w:t>[</w:t>
      </w:r>
      <w:r w:rsidRPr="00D61B1F">
        <w:rPr>
          <w:rFonts w:ascii="Times New Roman" w:hAnsi="Times New Roman" w:cs="Times New Roman"/>
          <w:i/>
          <w:iCs/>
          <w:sz w:val="24"/>
          <w:szCs w:val="24"/>
        </w:rPr>
        <w:t>Jautājums tiem, kas piedalījās likuma izstrādē. Ja nav zināms, iesākumā uzdot precizējošu jautājumu</w:t>
      </w:r>
      <w:r w:rsidRPr="00D61B1F">
        <w:rPr>
          <w:rFonts w:ascii="Times New Roman" w:hAnsi="Times New Roman" w:cs="Times New Roman"/>
          <w:sz w:val="24"/>
          <w:szCs w:val="24"/>
        </w:rPr>
        <w:t>] Lūdzu, īsi raksturojiet savu līdzdalību Dzīvojamo telpu īres likuma izstrādē!</w:t>
      </w:r>
    </w:p>
    <w:p w14:paraId="00AD5A24" w14:textId="77777777" w:rsidR="00091F23" w:rsidRPr="00D61B1F" w:rsidRDefault="00091F23" w:rsidP="00091F23">
      <w:pPr>
        <w:jc w:val="both"/>
        <w:rPr>
          <w:rFonts w:ascii="Times New Roman" w:hAnsi="Times New Roman" w:cs="Times New Roman"/>
          <w:sz w:val="24"/>
          <w:szCs w:val="24"/>
        </w:rPr>
      </w:pPr>
      <w:r w:rsidRPr="00D61B1F">
        <w:rPr>
          <w:rFonts w:ascii="Times New Roman" w:hAnsi="Times New Roman" w:cs="Times New Roman"/>
          <w:sz w:val="24"/>
          <w:szCs w:val="24"/>
        </w:rPr>
        <w:t>Kā Jūs vērtējat šī likuma projekta izstrādes procesu? Kādā mērā likumā tika sabalansētas visu ieinteresēto pušu intereses? Vai bija kādas ieceres/ problēmas mājokļu jomā, kuras bija jārisina šim likumam, bet kuras neizdevās iestrādāt likumā?</w:t>
      </w:r>
    </w:p>
    <w:p w14:paraId="1567D87E" w14:textId="77777777" w:rsidR="00091F23" w:rsidRPr="00D61B1F" w:rsidRDefault="00091F23" w:rsidP="00091F23">
      <w:pPr>
        <w:rPr>
          <w:rFonts w:ascii="Times New Roman" w:hAnsi="Times New Roman" w:cs="Times New Roman"/>
          <w:sz w:val="24"/>
          <w:szCs w:val="24"/>
          <w:u w:val="single"/>
        </w:rPr>
      </w:pPr>
      <w:r w:rsidRPr="00D61B1F">
        <w:rPr>
          <w:rFonts w:ascii="Times New Roman" w:hAnsi="Times New Roman" w:cs="Times New Roman"/>
          <w:sz w:val="24"/>
          <w:szCs w:val="24"/>
          <w:u w:val="single"/>
        </w:rPr>
        <w:t>Visiem dalībniekiem:</w:t>
      </w:r>
    </w:p>
    <w:p w14:paraId="4BE92334" w14:textId="77777777" w:rsidR="00091F23" w:rsidRPr="00D61B1F" w:rsidRDefault="00091F23" w:rsidP="00091F23">
      <w:pPr>
        <w:jc w:val="both"/>
        <w:rPr>
          <w:rFonts w:ascii="Times New Roman" w:hAnsi="Times New Roman" w:cs="Times New Roman"/>
          <w:sz w:val="24"/>
          <w:szCs w:val="24"/>
        </w:rPr>
      </w:pPr>
      <w:r w:rsidRPr="00D61B1F">
        <w:rPr>
          <w:rFonts w:ascii="Times New Roman" w:hAnsi="Times New Roman" w:cs="Times New Roman"/>
          <w:sz w:val="24"/>
          <w:szCs w:val="24"/>
        </w:rPr>
        <w:t>Cik lielā mērā Dzīvojamo telpu īres likuma esošā redakcija atšķiras no likumprojekta (sākotnējās redakcijas, kas tika apstiprināta Ministru kabinetā)? Cik, Jūsuprāt, šīs atkāpes ir būtiskas?</w:t>
      </w:r>
    </w:p>
    <w:p w14:paraId="466C0CA6" w14:textId="77777777" w:rsidR="00D61B1F" w:rsidRPr="00D61B1F" w:rsidRDefault="00D61B1F" w:rsidP="00D61B1F">
      <w:pPr>
        <w:rPr>
          <w:rFonts w:ascii="Times New Roman" w:hAnsi="Times New Roman" w:cs="Times New Roman"/>
          <w:i/>
          <w:iCs/>
          <w:sz w:val="24"/>
          <w:szCs w:val="24"/>
          <w:u w:val="single"/>
        </w:rPr>
      </w:pPr>
      <w:r w:rsidRPr="00D61B1F">
        <w:rPr>
          <w:rFonts w:ascii="Times New Roman" w:hAnsi="Times New Roman" w:cs="Times New Roman"/>
          <w:i/>
          <w:iCs/>
          <w:sz w:val="24"/>
          <w:szCs w:val="24"/>
          <w:u w:val="single"/>
        </w:rPr>
        <w:t>Izvērtēt šādus likuma sākotnējās un pieņemtās redakcijas atšķirības:</w:t>
      </w:r>
    </w:p>
    <w:p w14:paraId="3A2E0549" w14:textId="77777777" w:rsidR="00D61B1F" w:rsidRPr="00D61B1F" w:rsidRDefault="00D61B1F" w:rsidP="00D61B1F">
      <w:pPr>
        <w:jc w:val="both"/>
        <w:rPr>
          <w:rFonts w:ascii="Times New Roman" w:hAnsi="Times New Roman" w:cs="Times New Roman"/>
          <w:sz w:val="24"/>
          <w:szCs w:val="24"/>
        </w:rPr>
      </w:pPr>
      <w:r w:rsidRPr="00D61B1F">
        <w:rPr>
          <w:rFonts w:ascii="Times New Roman" w:hAnsi="Times New Roman" w:cs="Times New Roman"/>
          <w:sz w:val="24"/>
          <w:szCs w:val="24"/>
        </w:rPr>
        <w:t>Sākotnēji likumprojekts noteica, ka visi īres līgumi ir obligāti nostiprināmi zemesgrāmatā. Pieņemtajā redakcijā (35. pants) tā ir noteikta kā izvēles iespēja. Kāds bija šāda grozījuma iemesls? Kādas, Jūsuprāt, ir šīs normas mīkstinājuma sekas – respektīvi, kā tas ietekmē likuma mērķa sasniegšanu?</w:t>
      </w:r>
    </w:p>
    <w:p w14:paraId="128D9837" w14:textId="77777777" w:rsidR="00D61B1F" w:rsidRPr="00D61B1F" w:rsidRDefault="00D61B1F" w:rsidP="00D61B1F">
      <w:pPr>
        <w:jc w:val="both"/>
        <w:rPr>
          <w:rFonts w:ascii="Times New Roman" w:hAnsi="Times New Roman" w:cs="Times New Roman"/>
          <w:sz w:val="24"/>
          <w:szCs w:val="24"/>
        </w:rPr>
      </w:pPr>
      <w:r w:rsidRPr="00D61B1F">
        <w:rPr>
          <w:rFonts w:ascii="Times New Roman" w:hAnsi="Times New Roman" w:cs="Times New Roman"/>
          <w:sz w:val="24"/>
          <w:szCs w:val="24"/>
        </w:rPr>
        <w:t>Likumprojektā plānotais vispārējais pārejas regulējums bija noteikts divu gadu garumā, kuram izbeidzoties, īrniekam un izīrētājam būs jānoslēdz jauns īres līgums, bet tikai specifiskos gadījumos pārejas periods bija plānots piecu gadu garumā. Esošā likuma redakcija pamatā nosaka, ka pārejas posms noslēgsies 2026. gada 31. decembrī. Kāds bija šāda grozījuma iemesls? Kādas, Jūsuprāt, ir šīs normas mīkstinājuma sekas – respektīvi, kā tas ietekmē likuma mērķa sasniegšanu? Vai tas, Jūsuprāt, traucē izvērtēt likuma darbību kādos aspektos?</w:t>
      </w:r>
    </w:p>
    <w:p w14:paraId="5D152F86" w14:textId="77777777" w:rsidR="00D61B1F" w:rsidRPr="00D61B1F" w:rsidRDefault="00D61B1F" w:rsidP="00D61B1F">
      <w:pPr>
        <w:jc w:val="both"/>
        <w:rPr>
          <w:rFonts w:ascii="Times New Roman" w:hAnsi="Times New Roman" w:cs="Times New Roman"/>
          <w:i/>
          <w:iCs/>
          <w:sz w:val="24"/>
          <w:szCs w:val="24"/>
        </w:rPr>
      </w:pPr>
      <w:r w:rsidRPr="00D61B1F">
        <w:rPr>
          <w:rFonts w:ascii="Times New Roman" w:hAnsi="Times New Roman" w:cs="Times New Roman"/>
          <w:i/>
          <w:iCs/>
          <w:sz w:val="24"/>
          <w:szCs w:val="24"/>
        </w:rPr>
        <w:t>Ja intervijas dalībnieks ir nosaucis vēl kādas likuma sākotnējās un noslēguma versijas atšķirības, lūgt noskaidrot: (1) grozījuma iemeslu un (2) sekas – ietekmi uz mērķa grupām.</w:t>
      </w:r>
    </w:p>
    <w:p w14:paraId="10CD14B4" w14:textId="77777777" w:rsidR="00D61B1F" w:rsidRPr="00D61B1F" w:rsidRDefault="00D61B1F" w:rsidP="00D61B1F">
      <w:pPr>
        <w:rPr>
          <w:rFonts w:ascii="Times New Roman" w:hAnsi="Times New Roman" w:cs="Times New Roman"/>
          <w:sz w:val="24"/>
          <w:szCs w:val="24"/>
          <w:u w:val="single"/>
        </w:rPr>
      </w:pPr>
      <w:r w:rsidRPr="00D61B1F">
        <w:rPr>
          <w:rFonts w:ascii="Times New Roman" w:hAnsi="Times New Roman" w:cs="Times New Roman"/>
          <w:sz w:val="24"/>
          <w:szCs w:val="24"/>
          <w:u w:val="single"/>
        </w:rPr>
        <w:br w:type="page"/>
      </w:r>
    </w:p>
    <w:p w14:paraId="269FFBE2" w14:textId="77777777" w:rsidR="00D61B1F" w:rsidRPr="00D61B1F" w:rsidRDefault="00D61B1F" w:rsidP="00D61B1F">
      <w:pPr>
        <w:jc w:val="both"/>
        <w:rPr>
          <w:rFonts w:ascii="Times New Roman" w:hAnsi="Times New Roman" w:cs="Times New Roman"/>
          <w:sz w:val="24"/>
          <w:szCs w:val="24"/>
          <w:u w:val="single"/>
        </w:rPr>
      </w:pPr>
      <w:r w:rsidRPr="00D61B1F">
        <w:rPr>
          <w:rFonts w:ascii="Times New Roman" w:hAnsi="Times New Roman" w:cs="Times New Roman"/>
          <w:sz w:val="24"/>
          <w:szCs w:val="24"/>
          <w:u w:val="single"/>
        </w:rPr>
        <w:lastRenderedPageBreak/>
        <w:t>Likuma ietekmes izvērtējuma aspekti</w:t>
      </w:r>
    </w:p>
    <w:p w14:paraId="628ED34F" w14:textId="77777777" w:rsidR="00D61B1F" w:rsidRPr="00D61B1F" w:rsidRDefault="00D61B1F" w:rsidP="00D61B1F">
      <w:pPr>
        <w:jc w:val="both"/>
        <w:rPr>
          <w:rFonts w:ascii="Times New Roman" w:hAnsi="Times New Roman" w:cs="Times New Roman"/>
          <w:sz w:val="24"/>
          <w:szCs w:val="24"/>
        </w:rPr>
      </w:pPr>
      <w:r w:rsidRPr="00D61B1F">
        <w:rPr>
          <w:rFonts w:ascii="Times New Roman" w:hAnsi="Times New Roman" w:cs="Times New Roman"/>
          <w:sz w:val="24"/>
          <w:szCs w:val="24"/>
        </w:rPr>
        <w:t>Turpinājumā jautājumi, lai noskaidrotu Jūsu viedokli par likuma ietekmi uz noteiktiem mājokļa jomas politikas mērķiem, kurus bija plānots sasniegt, pieņemot Dzīvojamo telpu īres likumu.</w:t>
      </w:r>
    </w:p>
    <w:p w14:paraId="1C4D5F1C" w14:textId="77777777" w:rsidR="00D61B1F" w:rsidRPr="00D61B1F" w:rsidRDefault="00D61B1F" w:rsidP="00D61B1F">
      <w:pPr>
        <w:rPr>
          <w:rFonts w:ascii="Times New Roman" w:hAnsi="Times New Roman" w:cs="Times New Roman"/>
          <w:i/>
          <w:iCs/>
          <w:sz w:val="24"/>
          <w:szCs w:val="24"/>
          <w:u w:val="single"/>
        </w:rPr>
      </w:pPr>
      <w:r w:rsidRPr="00D61B1F">
        <w:rPr>
          <w:rFonts w:ascii="Times New Roman" w:hAnsi="Times New Roman" w:cs="Times New Roman"/>
          <w:i/>
          <w:iCs/>
          <w:sz w:val="24"/>
          <w:szCs w:val="24"/>
          <w:u w:val="single"/>
        </w:rPr>
        <w:t>Likuma ieviešanas/ izpildes ietekme uz dzīvojamo telpu piedāvājuma izmaiņām īres tirgū</w:t>
      </w:r>
    </w:p>
    <w:p w14:paraId="5F466DBE" w14:textId="77777777" w:rsidR="00D61B1F" w:rsidRPr="00D61B1F" w:rsidRDefault="00D61B1F" w:rsidP="00D61B1F">
      <w:pPr>
        <w:jc w:val="both"/>
        <w:rPr>
          <w:rFonts w:ascii="Times New Roman" w:hAnsi="Times New Roman" w:cs="Times New Roman"/>
          <w:sz w:val="24"/>
          <w:szCs w:val="24"/>
        </w:rPr>
      </w:pPr>
      <w:r w:rsidRPr="00D61B1F">
        <w:rPr>
          <w:rFonts w:ascii="Times New Roman" w:hAnsi="Times New Roman" w:cs="Times New Roman"/>
          <w:sz w:val="24"/>
          <w:szCs w:val="24"/>
        </w:rPr>
        <w:t xml:space="preserve">Kādas izmaiņas kopš likuma pieņemšanas (2021. gadā) ir notikušas dzīvojamo telpu piedāvājums īres tirgū? (attiecībā uz piedāvājumu skaitu, īres līgumu termiņu garumu, u.tml.) </w:t>
      </w:r>
    </w:p>
    <w:p w14:paraId="2BECF12F" w14:textId="77777777" w:rsidR="00D61B1F" w:rsidRPr="00D61B1F" w:rsidRDefault="00D61B1F" w:rsidP="00D61B1F">
      <w:pPr>
        <w:jc w:val="both"/>
        <w:rPr>
          <w:rFonts w:ascii="Times New Roman" w:hAnsi="Times New Roman" w:cs="Times New Roman"/>
          <w:sz w:val="24"/>
          <w:szCs w:val="24"/>
        </w:rPr>
      </w:pPr>
      <w:r w:rsidRPr="00D61B1F">
        <w:rPr>
          <w:rFonts w:ascii="Times New Roman" w:hAnsi="Times New Roman" w:cs="Times New Roman"/>
          <w:sz w:val="24"/>
          <w:szCs w:val="24"/>
        </w:rPr>
        <w:t>Vai tās kaut kādā mērā ir saistītas ar likuma stāšanos spēkā? Kuras likuma normas, Jūsuprāt, veicina šīs izmaiņas?</w:t>
      </w:r>
    </w:p>
    <w:p w14:paraId="3BED65C7" w14:textId="77777777" w:rsidR="00D61B1F" w:rsidRPr="00D61B1F" w:rsidRDefault="00D61B1F" w:rsidP="00D61B1F">
      <w:pPr>
        <w:rPr>
          <w:rFonts w:ascii="Times New Roman" w:hAnsi="Times New Roman" w:cs="Times New Roman"/>
          <w:i/>
          <w:iCs/>
          <w:sz w:val="24"/>
          <w:szCs w:val="24"/>
          <w:u w:val="single"/>
        </w:rPr>
      </w:pPr>
      <w:r w:rsidRPr="00D61B1F">
        <w:rPr>
          <w:rFonts w:ascii="Times New Roman" w:hAnsi="Times New Roman" w:cs="Times New Roman"/>
          <w:i/>
          <w:iCs/>
          <w:sz w:val="24"/>
          <w:szCs w:val="24"/>
          <w:u w:val="single"/>
        </w:rPr>
        <w:t xml:space="preserve">Likuma ieviešanas/ izpildes ietekme uz investīciju pieaugumu īres māju būvniecībā </w:t>
      </w:r>
    </w:p>
    <w:p w14:paraId="1D6644A2" w14:textId="77777777" w:rsidR="00D61B1F" w:rsidRPr="00D61B1F" w:rsidRDefault="00D61B1F" w:rsidP="00D61B1F">
      <w:pPr>
        <w:jc w:val="both"/>
        <w:rPr>
          <w:rFonts w:ascii="Times New Roman" w:hAnsi="Times New Roman" w:cs="Times New Roman"/>
          <w:sz w:val="24"/>
          <w:szCs w:val="24"/>
        </w:rPr>
      </w:pPr>
      <w:r w:rsidRPr="00D61B1F">
        <w:rPr>
          <w:rFonts w:ascii="Times New Roman" w:hAnsi="Times New Roman" w:cs="Times New Roman"/>
          <w:sz w:val="24"/>
          <w:szCs w:val="24"/>
        </w:rPr>
        <w:t>Vai kopš likuma pieņemšanas iespējams novērot investīciju pieaugumu īres māju būvniecībā?</w:t>
      </w:r>
    </w:p>
    <w:p w14:paraId="7763BD4F" w14:textId="77777777" w:rsidR="00D61B1F" w:rsidRPr="00D61B1F" w:rsidRDefault="00D61B1F" w:rsidP="00D61B1F">
      <w:pPr>
        <w:jc w:val="both"/>
        <w:rPr>
          <w:rFonts w:ascii="Times New Roman" w:hAnsi="Times New Roman" w:cs="Times New Roman"/>
          <w:sz w:val="24"/>
          <w:szCs w:val="24"/>
        </w:rPr>
      </w:pPr>
      <w:r w:rsidRPr="00D61B1F">
        <w:rPr>
          <w:rFonts w:ascii="Times New Roman" w:hAnsi="Times New Roman" w:cs="Times New Roman"/>
          <w:sz w:val="24"/>
          <w:szCs w:val="24"/>
        </w:rPr>
        <w:t>Vai tas kaut kādā mērā ir saistīts ar likuma stāšanos spēkā? Kuras likuma normas, Jūsuprāt, veicina šīs izmaiņas?</w:t>
      </w:r>
    </w:p>
    <w:p w14:paraId="48628452" w14:textId="77777777" w:rsidR="00D61B1F" w:rsidRPr="00D61B1F" w:rsidRDefault="00D61B1F" w:rsidP="00D61B1F">
      <w:pPr>
        <w:jc w:val="both"/>
        <w:rPr>
          <w:rFonts w:ascii="Times New Roman" w:hAnsi="Times New Roman" w:cs="Times New Roman"/>
          <w:sz w:val="24"/>
          <w:szCs w:val="24"/>
        </w:rPr>
      </w:pPr>
      <w:r w:rsidRPr="00D61B1F">
        <w:rPr>
          <w:rFonts w:ascii="Times New Roman" w:hAnsi="Times New Roman" w:cs="Times New Roman"/>
          <w:sz w:val="24"/>
          <w:szCs w:val="24"/>
        </w:rPr>
        <w:t>Vai likuma darbība ir mainījusi institucionālo izīrētāju riskus? Paskaidrojiet, lūdzu, savu viedokli.</w:t>
      </w:r>
    </w:p>
    <w:p w14:paraId="067B2B1D" w14:textId="77777777" w:rsidR="00D61B1F" w:rsidRPr="00D61B1F" w:rsidRDefault="00D61B1F" w:rsidP="00D61B1F">
      <w:pPr>
        <w:jc w:val="both"/>
        <w:rPr>
          <w:rFonts w:ascii="Times New Roman" w:hAnsi="Times New Roman" w:cs="Times New Roman"/>
          <w:sz w:val="24"/>
          <w:szCs w:val="24"/>
          <w:u w:val="single"/>
        </w:rPr>
      </w:pPr>
      <w:r w:rsidRPr="00D61B1F">
        <w:rPr>
          <w:rFonts w:ascii="Times New Roman" w:hAnsi="Times New Roman" w:cs="Times New Roman"/>
          <w:sz w:val="24"/>
          <w:szCs w:val="24"/>
          <w:u w:val="single"/>
        </w:rPr>
        <w:t>Dažādu likuma normu piemērošana</w:t>
      </w:r>
    </w:p>
    <w:p w14:paraId="3E31AB89" w14:textId="77777777" w:rsidR="00D61B1F" w:rsidRPr="00D61B1F" w:rsidRDefault="00D61B1F" w:rsidP="00D61B1F">
      <w:pPr>
        <w:jc w:val="both"/>
        <w:rPr>
          <w:rFonts w:ascii="Times New Roman" w:hAnsi="Times New Roman" w:cs="Times New Roman"/>
          <w:sz w:val="24"/>
          <w:szCs w:val="24"/>
        </w:rPr>
      </w:pPr>
      <w:r w:rsidRPr="00D61B1F">
        <w:rPr>
          <w:rFonts w:ascii="Times New Roman" w:hAnsi="Times New Roman" w:cs="Times New Roman"/>
          <w:sz w:val="24"/>
          <w:szCs w:val="24"/>
        </w:rPr>
        <w:t>Dzīvojamo telpu īres likums būtiski mainīja vairākas izīrētāja un īrnieka attiecību jomas. Turpinājumā sīkāk par šo normu piemērošanas praksi.</w:t>
      </w:r>
    </w:p>
    <w:p w14:paraId="128E82DC" w14:textId="77777777" w:rsidR="00D61B1F" w:rsidRPr="00D61B1F" w:rsidRDefault="00D61B1F" w:rsidP="00D61B1F">
      <w:pPr>
        <w:jc w:val="both"/>
        <w:rPr>
          <w:rFonts w:ascii="Times New Roman" w:hAnsi="Times New Roman" w:cs="Times New Roman"/>
          <w:i/>
          <w:iCs/>
          <w:sz w:val="24"/>
          <w:szCs w:val="24"/>
          <w:u w:val="single"/>
        </w:rPr>
      </w:pPr>
      <w:r w:rsidRPr="00D61B1F">
        <w:rPr>
          <w:rFonts w:ascii="Times New Roman" w:hAnsi="Times New Roman" w:cs="Times New Roman"/>
          <w:i/>
          <w:iCs/>
          <w:sz w:val="24"/>
          <w:szCs w:val="24"/>
          <w:u w:val="single"/>
        </w:rPr>
        <w:t>Neskaidrās normas un sūdzības</w:t>
      </w:r>
    </w:p>
    <w:p w14:paraId="003EEE78" w14:textId="77777777" w:rsidR="00D61B1F" w:rsidRPr="00D61B1F" w:rsidRDefault="00D61B1F" w:rsidP="00D61B1F">
      <w:pPr>
        <w:jc w:val="both"/>
        <w:rPr>
          <w:rFonts w:ascii="Times New Roman" w:hAnsi="Times New Roman" w:cs="Times New Roman"/>
          <w:sz w:val="24"/>
          <w:szCs w:val="24"/>
        </w:rPr>
      </w:pPr>
      <w:r w:rsidRPr="00D61B1F">
        <w:rPr>
          <w:rFonts w:ascii="Times New Roman" w:hAnsi="Times New Roman" w:cs="Times New Roman"/>
          <w:sz w:val="24"/>
          <w:szCs w:val="24"/>
        </w:rPr>
        <w:t>Ar kādiem ar likuma piemērošanu saistītiem jautājumiem visbiežāk pie Jums (Jūsu iestādē/ organizācijā) ir vērsušies dzīvojamo telpu īrnieki vai izīrētāji?</w:t>
      </w:r>
    </w:p>
    <w:p w14:paraId="094F1C15" w14:textId="77777777" w:rsidR="00D61B1F" w:rsidRPr="00D61B1F" w:rsidRDefault="00D61B1F" w:rsidP="00D61B1F">
      <w:pPr>
        <w:jc w:val="both"/>
        <w:rPr>
          <w:rFonts w:ascii="Times New Roman" w:hAnsi="Times New Roman" w:cs="Times New Roman"/>
          <w:sz w:val="24"/>
          <w:szCs w:val="24"/>
        </w:rPr>
      </w:pPr>
      <w:r w:rsidRPr="00D61B1F">
        <w:rPr>
          <w:rFonts w:ascii="Times New Roman" w:hAnsi="Times New Roman" w:cs="Times New Roman"/>
          <w:sz w:val="24"/>
          <w:szCs w:val="24"/>
        </w:rPr>
        <w:t>Cik bieži saņemat sūdzības par nesaņemtu un līgumam vai normatīvajam regulējumam neatbilstošu pakalpojumu dzīvojamo telpu īres jomā? Vai šo sūdzību skaits kopš likuma pieņemšanas ir mainījies? Cik pamatotas bijušas sūdzības? Kāds ir administratīvā pārkāpumu procesu par Dzīvojamo telpu īres likuma 42.pantā noteiktajiem pārkāpumiem skaits?</w:t>
      </w:r>
    </w:p>
    <w:p w14:paraId="3AF504BB" w14:textId="77777777" w:rsidR="00D61B1F" w:rsidRPr="00D61B1F" w:rsidRDefault="00D61B1F" w:rsidP="00D61B1F">
      <w:pPr>
        <w:jc w:val="both"/>
        <w:rPr>
          <w:rFonts w:ascii="Times New Roman" w:hAnsi="Times New Roman" w:cs="Times New Roman"/>
          <w:sz w:val="24"/>
          <w:szCs w:val="24"/>
        </w:rPr>
      </w:pPr>
      <w:r w:rsidRPr="00D61B1F">
        <w:rPr>
          <w:rFonts w:ascii="Times New Roman" w:hAnsi="Times New Roman" w:cs="Times New Roman"/>
          <w:sz w:val="24"/>
          <w:szCs w:val="24"/>
        </w:rPr>
        <w:t>Vai Jūsu praksē ir bijuši gadījumi, kad likuma piemērošanas prakse atšķiras no plānotā (likuma faktiskās redakcijas)? Lūdzu, raksturojiet sīkāk šos gadījumus. Kāpēc radusies šāda interpretācija?</w:t>
      </w:r>
    </w:p>
    <w:p w14:paraId="64C35D81" w14:textId="553F8975" w:rsidR="00D61B1F" w:rsidRPr="00D61B1F" w:rsidRDefault="00CC66BA" w:rsidP="00D61B1F">
      <w:pPr>
        <w:jc w:val="both"/>
        <w:rPr>
          <w:rFonts w:ascii="Times New Roman" w:hAnsi="Times New Roman" w:cs="Times New Roman"/>
          <w:i/>
          <w:iCs/>
          <w:sz w:val="24"/>
          <w:szCs w:val="24"/>
          <w:u w:val="single"/>
        </w:rPr>
      </w:pPr>
      <w:r>
        <w:rPr>
          <w:rFonts w:ascii="Times New Roman" w:hAnsi="Times New Roman" w:cs="Times New Roman"/>
          <w:i/>
          <w:iCs/>
          <w:sz w:val="24"/>
          <w:szCs w:val="24"/>
          <w:u w:val="single"/>
        </w:rPr>
        <w:t>Nostiprināšana</w:t>
      </w:r>
      <w:r w:rsidRPr="00D61B1F">
        <w:rPr>
          <w:rFonts w:ascii="Times New Roman" w:hAnsi="Times New Roman" w:cs="Times New Roman"/>
          <w:i/>
          <w:iCs/>
          <w:sz w:val="24"/>
          <w:szCs w:val="24"/>
          <w:u w:val="single"/>
        </w:rPr>
        <w:t xml:space="preserve"> </w:t>
      </w:r>
      <w:r w:rsidR="00D61B1F" w:rsidRPr="00D61B1F">
        <w:rPr>
          <w:rFonts w:ascii="Times New Roman" w:hAnsi="Times New Roman" w:cs="Times New Roman"/>
          <w:i/>
          <w:iCs/>
          <w:sz w:val="24"/>
          <w:szCs w:val="24"/>
          <w:u w:val="single"/>
        </w:rPr>
        <w:t>zemesgrāmatā</w:t>
      </w:r>
    </w:p>
    <w:p w14:paraId="35E6F7C7" w14:textId="77777777" w:rsidR="00D61B1F" w:rsidRPr="00D61B1F" w:rsidRDefault="00D61B1F" w:rsidP="00D61B1F">
      <w:pPr>
        <w:jc w:val="both"/>
        <w:rPr>
          <w:rFonts w:ascii="Times New Roman" w:hAnsi="Times New Roman" w:cs="Times New Roman"/>
          <w:sz w:val="24"/>
          <w:szCs w:val="24"/>
        </w:rPr>
      </w:pPr>
      <w:r w:rsidRPr="00D61B1F">
        <w:rPr>
          <w:rFonts w:ascii="Times New Roman" w:hAnsi="Times New Roman" w:cs="Times New Roman"/>
          <w:sz w:val="24"/>
          <w:szCs w:val="24"/>
        </w:rPr>
        <w:t>Cik sekmīgs, Jūsuprāt, ir šī brīža regulējums par tiesībām nostiprināt īres līgumus zemesgrāmatā? Kāda tipa īrnieki (vai izīrētāji) parasti izmanto šo likuma noteikto iespēju? Vai Jums ir zināmi šķēršļi, kas attur no īres līgumu nostiprināšanas zemesgrāmatā?</w:t>
      </w:r>
    </w:p>
    <w:p w14:paraId="78BC65EE" w14:textId="77777777" w:rsidR="00D61B1F" w:rsidRPr="00D61B1F" w:rsidRDefault="00D61B1F" w:rsidP="00D61B1F">
      <w:pPr>
        <w:jc w:val="both"/>
        <w:rPr>
          <w:rFonts w:ascii="Times New Roman" w:hAnsi="Times New Roman" w:cs="Times New Roman"/>
          <w:sz w:val="24"/>
          <w:szCs w:val="24"/>
        </w:rPr>
      </w:pPr>
      <w:r w:rsidRPr="00D61B1F">
        <w:rPr>
          <w:rFonts w:ascii="Times New Roman" w:hAnsi="Times New Roman" w:cs="Times New Roman"/>
          <w:i/>
          <w:iCs/>
          <w:sz w:val="24"/>
          <w:szCs w:val="24"/>
          <w:u w:val="single"/>
        </w:rPr>
        <w:t>Īpaši pašvaldībām, tincināt</w:t>
      </w:r>
      <w:r w:rsidRPr="00D61B1F">
        <w:rPr>
          <w:rFonts w:ascii="Times New Roman" w:hAnsi="Times New Roman" w:cs="Times New Roman"/>
          <w:sz w:val="24"/>
          <w:szCs w:val="24"/>
        </w:rPr>
        <w:t xml:space="preserve">: Vai visi pašvaldībai piederošo dzīvojamo telpu īres līgumi ir nostiprināti zemesgrāmatā? </w:t>
      </w:r>
      <w:r w:rsidRPr="00D61B1F">
        <w:rPr>
          <w:rFonts w:ascii="Times New Roman" w:hAnsi="Times New Roman" w:cs="Times New Roman"/>
          <w:i/>
          <w:iCs/>
          <w:sz w:val="24"/>
          <w:szCs w:val="24"/>
          <w:u w:val="single"/>
        </w:rPr>
        <w:t>Ja jā</w:t>
      </w:r>
      <w:r w:rsidRPr="00D61B1F">
        <w:rPr>
          <w:rFonts w:ascii="Times New Roman" w:hAnsi="Times New Roman" w:cs="Times New Roman"/>
          <w:sz w:val="24"/>
          <w:szCs w:val="24"/>
        </w:rPr>
        <w:t xml:space="preserve">: Kas to veic? Kādas bijušas sekmes/ grūtības? </w:t>
      </w:r>
      <w:r w:rsidRPr="00D61B1F">
        <w:rPr>
          <w:rFonts w:ascii="Times New Roman" w:hAnsi="Times New Roman" w:cs="Times New Roman"/>
          <w:i/>
          <w:iCs/>
          <w:sz w:val="24"/>
          <w:szCs w:val="24"/>
          <w:u w:val="single"/>
        </w:rPr>
        <w:t>Ja nē</w:t>
      </w:r>
      <w:r w:rsidRPr="00D61B1F">
        <w:rPr>
          <w:rFonts w:ascii="Times New Roman" w:hAnsi="Times New Roman" w:cs="Times New Roman"/>
          <w:sz w:val="24"/>
          <w:szCs w:val="24"/>
        </w:rPr>
        <w:t>: Kāpēc? Kādi ir šķēršļi?</w:t>
      </w:r>
    </w:p>
    <w:p w14:paraId="6E9F5717" w14:textId="77777777" w:rsidR="00D61B1F" w:rsidRPr="00D61B1F" w:rsidRDefault="00D61B1F" w:rsidP="00D61B1F">
      <w:pPr>
        <w:jc w:val="both"/>
        <w:rPr>
          <w:rFonts w:ascii="Times New Roman" w:hAnsi="Times New Roman" w:cs="Times New Roman"/>
          <w:i/>
          <w:iCs/>
          <w:sz w:val="24"/>
          <w:szCs w:val="24"/>
          <w:u w:val="single"/>
        </w:rPr>
      </w:pPr>
      <w:r w:rsidRPr="00D61B1F">
        <w:rPr>
          <w:rFonts w:ascii="Times New Roman" w:hAnsi="Times New Roman" w:cs="Times New Roman"/>
          <w:i/>
          <w:iCs/>
          <w:sz w:val="24"/>
          <w:szCs w:val="24"/>
          <w:u w:val="single"/>
        </w:rPr>
        <w:t>Īres līguma termiņš un tā izbeigšana</w:t>
      </w:r>
    </w:p>
    <w:p w14:paraId="71DD0277" w14:textId="77777777" w:rsidR="00D61B1F" w:rsidRPr="00D61B1F" w:rsidRDefault="00D61B1F" w:rsidP="00D61B1F">
      <w:pPr>
        <w:jc w:val="both"/>
        <w:rPr>
          <w:rFonts w:ascii="Times New Roman" w:hAnsi="Times New Roman" w:cs="Times New Roman"/>
          <w:sz w:val="24"/>
          <w:szCs w:val="24"/>
        </w:rPr>
      </w:pPr>
      <w:bookmarkStart w:id="26" w:name="_Hlk181555181"/>
      <w:r w:rsidRPr="00D61B1F">
        <w:rPr>
          <w:rFonts w:ascii="Times New Roman" w:hAnsi="Times New Roman" w:cs="Times New Roman"/>
          <w:sz w:val="24"/>
          <w:szCs w:val="24"/>
        </w:rPr>
        <w:t xml:space="preserve">Dzīvojamo telpu īres likums </w:t>
      </w:r>
      <w:bookmarkEnd w:id="26"/>
      <w:r w:rsidRPr="00D61B1F">
        <w:rPr>
          <w:rFonts w:ascii="Times New Roman" w:hAnsi="Times New Roman" w:cs="Times New Roman"/>
          <w:sz w:val="24"/>
          <w:szCs w:val="24"/>
        </w:rPr>
        <w:t xml:space="preserve">izbeidza beztermiņa līgumu piemērošanu un noteica, ka īres līgums noslēdzams uz konkrētu termiņu. Kādus īres līgumu termiņus šobrīd piedāvā izīrētāji? </w:t>
      </w:r>
    </w:p>
    <w:p w14:paraId="46B48BD6" w14:textId="77777777" w:rsidR="00D61B1F" w:rsidRPr="00D61B1F" w:rsidRDefault="00D61B1F" w:rsidP="00D61B1F">
      <w:pPr>
        <w:jc w:val="both"/>
        <w:rPr>
          <w:rFonts w:ascii="Times New Roman" w:hAnsi="Times New Roman" w:cs="Times New Roman"/>
          <w:sz w:val="24"/>
          <w:szCs w:val="24"/>
        </w:rPr>
      </w:pPr>
      <w:r w:rsidRPr="00D61B1F">
        <w:rPr>
          <w:rFonts w:ascii="Times New Roman" w:hAnsi="Times New Roman" w:cs="Times New Roman"/>
          <w:sz w:val="24"/>
          <w:szCs w:val="24"/>
        </w:rPr>
        <w:t xml:space="preserve">Kā šī jaunā norma ietekmēja tos īrniekus, kuriem līdz tam bija beztermiņa līgumi? Cik daudzi no šiem beztermiņa līguma gadījumiem ir pārslēgti uz terminētiem līgumiem? </w:t>
      </w:r>
    </w:p>
    <w:p w14:paraId="17656D48" w14:textId="77777777" w:rsidR="00D61B1F" w:rsidRPr="00D61B1F" w:rsidRDefault="00D61B1F" w:rsidP="00D61B1F">
      <w:pPr>
        <w:rPr>
          <w:rFonts w:ascii="Times New Roman" w:hAnsi="Times New Roman" w:cs="Times New Roman"/>
          <w:sz w:val="24"/>
          <w:szCs w:val="24"/>
        </w:rPr>
      </w:pPr>
      <w:r w:rsidRPr="00D61B1F">
        <w:rPr>
          <w:rFonts w:ascii="Times New Roman" w:hAnsi="Times New Roman" w:cs="Times New Roman"/>
          <w:sz w:val="24"/>
          <w:szCs w:val="24"/>
        </w:rPr>
        <w:lastRenderedPageBreak/>
        <w:t xml:space="preserve">Kā īrnieka un izīrētāja attiecības ir ietekmējis regulējums par īres līguma izbeigšanas kārtību (precīzs regulējums, kādos gadījumos izīrētājs drīkst lauzt īres līgumu pirms termiņa, nosacījums, ka īres tiesības nav mantojamas)? </w:t>
      </w:r>
    </w:p>
    <w:p w14:paraId="291E2326" w14:textId="77777777" w:rsidR="00D61B1F" w:rsidRPr="00D61B1F" w:rsidRDefault="00D61B1F" w:rsidP="00D61B1F">
      <w:pPr>
        <w:rPr>
          <w:rFonts w:ascii="Times New Roman" w:hAnsi="Times New Roman" w:cs="Times New Roman"/>
          <w:sz w:val="24"/>
          <w:szCs w:val="24"/>
        </w:rPr>
      </w:pPr>
      <w:r w:rsidRPr="00D61B1F">
        <w:rPr>
          <w:rFonts w:ascii="Times New Roman" w:hAnsi="Times New Roman" w:cs="Times New Roman"/>
          <w:sz w:val="24"/>
          <w:szCs w:val="24"/>
        </w:rPr>
        <w:t>Kā izīrētāji un īrnieki izprot normu, ka, izbeidzoties īres līgumam, tā pagarināšanas vietā ir iespējams noslēgt jaunu īres līgumu?</w:t>
      </w:r>
    </w:p>
    <w:p w14:paraId="043720EE" w14:textId="77777777" w:rsidR="00D61B1F" w:rsidRPr="00D61B1F" w:rsidRDefault="00D61B1F" w:rsidP="00D61B1F">
      <w:pPr>
        <w:rPr>
          <w:rFonts w:ascii="Times New Roman" w:hAnsi="Times New Roman" w:cs="Times New Roman"/>
          <w:i/>
          <w:iCs/>
          <w:sz w:val="24"/>
          <w:szCs w:val="24"/>
          <w:u w:val="single"/>
        </w:rPr>
      </w:pPr>
      <w:r w:rsidRPr="00D61B1F">
        <w:rPr>
          <w:rFonts w:ascii="Times New Roman" w:hAnsi="Times New Roman" w:cs="Times New Roman"/>
          <w:i/>
          <w:iCs/>
          <w:sz w:val="24"/>
          <w:szCs w:val="24"/>
          <w:u w:val="single"/>
        </w:rPr>
        <w:t>Īres maksa un tā apmēra grozīšana</w:t>
      </w:r>
    </w:p>
    <w:p w14:paraId="51F6FFCF" w14:textId="77777777" w:rsidR="00D61B1F" w:rsidRPr="00D61B1F" w:rsidRDefault="00D61B1F" w:rsidP="00D61B1F">
      <w:pPr>
        <w:jc w:val="both"/>
        <w:rPr>
          <w:rFonts w:ascii="Times New Roman" w:hAnsi="Times New Roman" w:cs="Times New Roman"/>
          <w:sz w:val="24"/>
          <w:szCs w:val="24"/>
        </w:rPr>
      </w:pPr>
      <w:r w:rsidRPr="00D61B1F">
        <w:rPr>
          <w:rFonts w:ascii="Times New Roman" w:hAnsi="Times New Roman" w:cs="Times New Roman"/>
          <w:sz w:val="24"/>
          <w:szCs w:val="24"/>
        </w:rPr>
        <w:t>Dzīvojamo telpu īres likums nosaka atšķirīgu, vispārīgu īres maksas (un piesaistīto pakalpojumu) noteikšanas kārtību, paredzot, ka par konkrētiem pakalpojumiem vienojas izīrētājs un īrnieks, noslēdzot līgumu. Ir notikusi atteikšanās no pakalpojumu iedalījuma pamata un papildu pakalpojumos. Kā šīs izmaiņas ir ietekmējušas izīrētāja un īrnieka attiecības? Kā šīs normas tiek interpretētas praksē?</w:t>
      </w:r>
    </w:p>
    <w:p w14:paraId="0BC08EA1" w14:textId="77777777" w:rsidR="00D61B1F" w:rsidRPr="00D61B1F" w:rsidRDefault="00D61B1F" w:rsidP="00D61B1F">
      <w:pPr>
        <w:rPr>
          <w:rFonts w:ascii="Times New Roman" w:hAnsi="Times New Roman" w:cs="Times New Roman"/>
          <w:sz w:val="24"/>
          <w:szCs w:val="24"/>
        </w:rPr>
      </w:pPr>
      <w:r w:rsidRPr="00D61B1F">
        <w:rPr>
          <w:rFonts w:ascii="Times New Roman" w:hAnsi="Times New Roman" w:cs="Times New Roman"/>
          <w:sz w:val="24"/>
          <w:szCs w:val="24"/>
        </w:rPr>
        <w:t>Likums regulē arī drošības maksas lielumu, ko var prasīt no īrnieka. Kā šī norma ir ietekmējusi īrnieka uz izīrētāja attiecības?</w:t>
      </w:r>
    </w:p>
    <w:p w14:paraId="752C7593" w14:textId="77777777" w:rsidR="00D61B1F" w:rsidRPr="00D61B1F" w:rsidRDefault="00D61B1F" w:rsidP="00D61B1F">
      <w:pPr>
        <w:rPr>
          <w:rFonts w:ascii="Times New Roman" w:hAnsi="Times New Roman" w:cs="Times New Roman"/>
          <w:i/>
          <w:iCs/>
          <w:sz w:val="24"/>
          <w:szCs w:val="24"/>
          <w:u w:val="single"/>
        </w:rPr>
      </w:pPr>
      <w:r w:rsidRPr="00D61B1F">
        <w:rPr>
          <w:rFonts w:ascii="Times New Roman" w:hAnsi="Times New Roman" w:cs="Times New Roman"/>
          <w:i/>
          <w:iCs/>
          <w:sz w:val="24"/>
          <w:szCs w:val="24"/>
          <w:u w:val="single"/>
        </w:rPr>
        <w:t>Īrnieka ģimenes locekļu tiesības</w:t>
      </w:r>
    </w:p>
    <w:p w14:paraId="45A7865B" w14:textId="77777777" w:rsidR="00D61B1F" w:rsidRPr="00D61B1F" w:rsidRDefault="00D61B1F" w:rsidP="00D61B1F">
      <w:pPr>
        <w:rPr>
          <w:rFonts w:ascii="Times New Roman" w:hAnsi="Times New Roman" w:cs="Times New Roman"/>
          <w:sz w:val="24"/>
          <w:szCs w:val="24"/>
        </w:rPr>
      </w:pPr>
      <w:r w:rsidRPr="00D61B1F">
        <w:rPr>
          <w:rFonts w:ascii="Times New Roman" w:hAnsi="Times New Roman" w:cs="Times New Roman"/>
          <w:sz w:val="24"/>
          <w:szCs w:val="24"/>
        </w:rPr>
        <w:t>Dzīvojamo telpu īres likums izslēdz nosacījumu, ka ģimenes locekļiem ir patstāvīgas tiesības uz dzīvojamās telpas lietošanu un ka ģimenes locekļi ir solidāri atbildīgi par īres līguma saistībām. Kā šīs izmaiņas ir ietekmējušas izīrētāja un īrnieka attiecības?</w:t>
      </w:r>
    </w:p>
    <w:p w14:paraId="46DA37EF" w14:textId="77777777" w:rsidR="00D61B1F" w:rsidRPr="00D61B1F" w:rsidRDefault="00D61B1F" w:rsidP="00D61B1F">
      <w:pPr>
        <w:rPr>
          <w:rFonts w:ascii="Times New Roman" w:hAnsi="Times New Roman" w:cs="Times New Roman"/>
          <w:i/>
          <w:iCs/>
          <w:sz w:val="24"/>
          <w:szCs w:val="24"/>
          <w:u w:val="single"/>
        </w:rPr>
      </w:pPr>
      <w:r w:rsidRPr="00D61B1F">
        <w:rPr>
          <w:rFonts w:ascii="Times New Roman" w:hAnsi="Times New Roman" w:cs="Times New Roman"/>
          <w:i/>
          <w:iCs/>
          <w:sz w:val="24"/>
          <w:szCs w:val="24"/>
          <w:u w:val="single"/>
        </w:rPr>
        <w:t>Saistību bezstrīdus izskatīšana un tiesvedību skaits</w:t>
      </w:r>
    </w:p>
    <w:p w14:paraId="3CA0B4B9" w14:textId="77777777" w:rsidR="00D61B1F" w:rsidRPr="00D61B1F" w:rsidRDefault="00D61B1F" w:rsidP="00D61B1F">
      <w:pPr>
        <w:rPr>
          <w:rFonts w:ascii="Times New Roman" w:hAnsi="Times New Roman" w:cs="Times New Roman"/>
          <w:sz w:val="24"/>
          <w:szCs w:val="24"/>
        </w:rPr>
      </w:pPr>
      <w:r w:rsidRPr="00D61B1F">
        <w:rPr>
          <w:rFonts w:ascii="Times New Roman" w:hAnsi="Times New Roman" w:cs="Times New Roman"/>
          <w:sz w:val="24"/>
          <w:szCs w:val="24"/>
        </w:rPr>
        <w:t>Viens no likuma mērķiem bija arī paātrināt strīdu izšķiršanu starp izīrētāju un īrnieku, radot iespēju saistību bezstrīdus izskatīšanu. Saskaņā ar likumprojekta anotāciju tika plānots, ka norma būtiski mazina potenciālo investoru riskus, ieguldot jaunu īres namu būvniecībā. Vai bezstrīdus izskatīšana saistībā ar dzīvojamo telpu īri tiek pielietota praksē? Cik efektīvi? Vai ir kādi kavējošie faktori?</w:t>
      </w:r>
    </w:p>
    <w:p w14:paraId="7C42026F" w14:textId="77777777" w:rsidR="00D61B1F" w:rsidRPr="00D61B1F" w:rsidRDefault="00D61B1F" w:rsidP="00D61B1F">
      <w:pPr>
        <w:jc w:val="both"/>
        <w:rPr>
          <w:rFonts w:ascii="Times New Roman" w:hAnsi="Times New Roman" w:cs="Times New Roman"/>
          <w:sz w:val="24"/>
          <w:szCs w:val="24"/>
        </w:rPr>
      </w:pPr>
      <w:r w:rsidRPr="00D61B1F">
        <w:rPr>
          <w:rFonts w:ascii="Times New Roman" w:hAnsi="Times New Roman" w:cs="Times New Roman"/>
          <w:sz w:val="24"/>
          <w:szCs w:val="24"/>
        </w:rPr>
        <w:t xml:space="preserve">Kādi ir tiesvedību pieteikumu izskatīšanas rezultāti par saistību bezstrīdus piespiedu izpildīšanu saistībā ar dzīvojamo telpu īri? </w:t>
      </w:r>
    </w:p>
    <w:p w14:paraId="0B644561" w14:textId="77777777" w:rsidR="00D61B1F" w:rsidRPr="00D61B1F" w:rsidRDefault="00D61B1F" w:rsidP="00D61B1F">
      <w:pPr>
        <w:rPr>
          <w:rFonts w:ascii="Times New Roman" w:hAnsi="Times New Roman" w:cs="Times New Roman"/>
          <w:sz w:val="24"/>
          <w:szCs w:val="24"/>
        </w:rPr>
      </w:pPr>
      <w:r w:rsidRPr="00D61B1F">
        <w:rPr>
          <w:rFonts w:ascii="Times New Roman" w:hAnsi="Times New Roman" w:cs="Times New Roman"/>
          <w:sz w:val="24"/>
          <w:szCs w:val="24"/>
        </w:rPr>
        <w:t>Cik daudz lietu ir izskatītas tiesās saistībā ar jauno dzīvojamo telpu īres regulējumu? Kāds ir tiesās apmierināto pieteikumu skaits? Kā tas ietekmē sociālo spriedzi (pieprasījumu pēc palīdzības dzīvojami telpu īres gadījumā) pašvaldībās?</w:t>
      </w:r>
    </w:p>
    <w:p w14:paraId="20C640D4" w14:textId="77777777" w:rsidR="00D61B1F" w:rsidRPr="00D61B1F" w:rsidRDefault="00D61B1F" w:rsidP="00D61B1F">
      <w:pPr>
        <w:rPr>
          <w:rFonts w:ascii="Times New Roman" w:hAnsi="Times New Roman" w:cs="Times New Roman"/>
          <w:sz w:val="24"/>
          <w:szCs w:val="24"/>
          <w:u w:val="single"/>
        </w:rPr>
      </w:pPr>
    </w:p>
    <w:p w14:paraId="70B1CD65" w14:textId="77777777" w:rsidR="00D61B1F" w:rsidRPr="00D61B1F" w:rsidRDefault="00D61B1F" w:rsidP="00D61B1F">
      <w:pPr>
        <w:rPr>
          <w:rFonts w:ascii="Times New Roman" w:hAnsi="Times New Roman" w:cs="Times New Roman"/>
          <w:sz w:val="24"/>
          <w:szCs w:val="24"/>
          <w:u w:val="single"/>
        </w:rPr>
      </w:pPr>
      <w:r w:rsidRPr="00D61B1F">
        <w:rPr>
          <w:rFonts w:ascii="Times New Roman" w:hAnsi="Times New Roman" w:cs="Times New Roman"/>
          <w:sz w:val="24"/>
          <w:szCs w:val="24"/>
          <w:u w:val="single"/>
        </w:rPr>
        <w:t>Likuma ietekmes kopsavilkums</w:t>
      </w:r>
    </w:p>
    <w:p w14:paraId="7021875C" w14:textId="77777777" w:rsidR="00D61B1F" w:rsidRPr="00D61B1F" w:rsidRDefault="00D61B1F" w:rsidP="00D61B1F">
      <w:pPr>
        <w:rPr>
          <w:rFonts w:ascii="Times New Roman" w:hAnsi="Times New Roman" w:cs="Times New Roman"/>
          <w:sz w:val="24"/>
          <w:szCs w:val="24"/>
        </w:rPr>
      </w:pPr>
      <w:r w:rsidRPr="00D61B1F">
        <w:rPr>
          <w:rFonts w:ascii="Times New Roman" w:hAnsi="Times New Roman" w:cs="Times New Roman"/>
          <w:sz w:val="24"/>
          <w:szCs w:val="24"/>
        </w:rPr>
        <w:t xml:space="preserve">Kopsavelkot, cik efektīva šobrīd ir Dzīvojamo telpu īres likuma praktiskā piemērošana? </w:t>
      </w:r>
    </w:p>
    <w:p w14:paraId="5152D55F" w14:textId="77777777" w:rsidR="00D61B1F" w:rsidRPr="00D61B1F" w:rsidRDefault="00D61B1F" w:rsidP="00D61B1F">
      <w:pPr>
        <w:rPr>
          <w:rFonts w:ascii="Times New Roman" w:hAnsi="Times New Roman" w:cs="Times New Roman"/>
          <w:sz w:val="24"/>
          <w:szCs w:val="24"/>
        </w:rPr>
      </w:pPr>
      <w:r w:rsidRPr="00D61B1F">
        <w:rPr>
          <w:rFonts w:ascii="Times New Roman" w:hAnsi="Times New Roman" w:cs="Times New Roman"/>
          <w:sz w:val="24"/>
          <w:szCs w:val="24"/>
        </w:rPr>
        <w:t>Vai pastāv kādas grūtības sasaistīt šo likumu ar citu tiesību aktu prasībām/ noteikto regulējumu?</w:t>
      </w:r>
    </w:p>
    <w:p w14:paraId="71D08E93" w14:textId="77777777" w:rsidR="00D61B1F" w:rsidRPr="00EB1251" w:rsidRDefault="00D61B1F" w:rsidP="00D61B1F">
      <w:pPr>
        <w:rPr>
          <w:rFonts w:ascii="Times New Roman" w:hAnsi="Times New Roman" w:cs="Times New Roman"/>
          <w:sz w:val="24"/>
          <w:szCs w:val="24"/>
        </w:rPr>
      </w:pPr>
      <w:r w:rsidRPr="00D61B1F">
        <w:rPr>
          <w:rFonts w:ascii="Times New Roman" w:hAnsi="Times New Roman" w:cs="Times New Roman"/>
          <w:sz w:val="24"/>
          <w:szCs w:val="24"/>
        </w:rPr>
        <w:t>Vai Dzīvojamo telpu īres likums darbība ir radījusi arī jaunas problēmsituācijas? Lūdzu, raksturojiet, kādas?</w:t>
      </w:r>
    </w:p>
    <w:p w14:paraId="59B8CD7A" w14:textId="77777777" w:rsidR="00091F23" w:rsidRDefault="00091F23">
      <w:pPr>
        <w:rPr>
          <w:rFonts w:asciiTheme="majorHAnsi" w:eastAsiaTheme="majorEastAsia" w:hAnsiTheme="majorHAnsi" w:cstheme="majorBidi"/>
          <w:color w:val="0F4761" w:themeColor="accent1" w:themeShade="BF"/>
          <w:sz w:val="32"/>
          <w:szCs w:val="32"/>
        </w:rPr>
      </w:pPr>
      <w:r>
        <w:br w:type="page"/>
      </w:r>
    </w:p>
    <w:p w14:paraId="29A19BE3" w14:textId="599F1A74" w:rsidR="008D4498" w:rsidRDefault="008D4498" w:rsidP="004336F0">
      <w:pPr>
        <w:pStyle w:val="Heading2"/>
      </w:pPr>
      <w:bookmarkStart w:id="27" w:name="_Toc193810271"/>
      <w:r>
        <w:lastRenderedPageBreak/>
        <w:t>2. pielikums.</w:t>
      </w:r>
      <w:r w:rsidR="00091F23">
        <w:t xml:space="preserve"> Padziļināto interviju</w:t>
      </w:r>
      <w:r w:rsidR="005B5729">
        <w:t xml:space="preserve"> dalībnieku saraksts</w:t>
      </w:r>
      <w:bookmarkEnd w:id="27"/>
    </w:p>
    <w:tbl>
      <w:tblPr>
        <w:tblStyle w:val="TableGrid"/>
        <w:tblW w:w="0" w:type="auto"/>
        <w:tblLook w:val="04A0" w:firstRow="1" w:lastRow="0" w:firstColumn="1" w:lastColumn="0" w:noHBand="0" w:noVBand="1"/>
      </w:tblPr>
      <w:tblGrid>
        <w:gridCol w:w="988"/>
        <w:gridCol w:w="1984"/>
        <w:gridCol w:w="3260"/>
        <w:gridCol w:w="3504"/>
      </w:tblGrid>
      <w:tr w:rsidR="001106C3" w:rsidRPr="001018E8" w14:paraId="0C7C29A6" w14:textId="77777777" w:rsidTr="005A413E">
        <w:trPr>
          <w:tblHeader/>
        </w:trPr>
        <w:tc>
          <w:tcPr>
            <w:tcW w:w="988" w:type="dxa"/>
          </w:tcPr>
          <w:p w14:paraId="0F849BCD" w14:textId="77777777" w:rsidR="001106C3" w:rsidRPr="001018E8" w:rsidRDefault="001106C3" w:rsidP="00637A4B">
            <w:pPr>
              <w:rPr>
                <w:rFonts w:ascii="Times New Roman" w:hAnsi="Times New Roman" w:cs="Times New Roman"/>
                <w:b/>
                <w:bCs/>
              </w:rPr>
            </w:pPr>
            <w:r w:rsidRPr="001018E8">
              <w:rPr>
                <w:rFonts w:ascii="Times New Roman" w:hAnsi="Times New Roman" w:cs="Times New Roman"/>
                <w:b/>
                <w:bCs/>
              </w:rPr>
              <w:t>Nr.p.k.</w:t>
            </w:r>
          </w:p>
        </w:tc>
        <w:tc>
          <w:tcPr>
            <w:tcW w:w="1984" w:type="dxa"/>
          </w:tcPr>
          <w:p w14:paraId="6D59C68F" w14:textId="77777777" w:rsidR="001106C3" w:rsidRPr="001018E8" w:rsidRDefault="001106C3" w:rsidP="00637A4B">
            <w:pPr>
              <w:rPr>
                <w:rFonts w:ascii="Times New Roman" w:hAnsi="Times New Roman" w:cs="Times New Roman"/>
                <w:b/>
                <w:bCs/>
              </w:rPr>
            </w:pPr>
            <w:r w:rsidRPr="001018E8">
              <w:rPr>
                <w:rFonts w:ascii="Times New Roman" w:hAnsi="Times New Roman" w:cs="Times New Roman"/>
                <w:b/>
                <w:bCs/>
              </w:rPr>
              <w:t>Mērķa grupas tips</w:t>
            </w:r>
          </w:p>
        </w:tc>
        <w:tc>
          <w:tcPr>
            <w:tcW w:w="3260" w:type="dxa"/>
          </w:tcPr>
          <w:p w14:paraId="282359E8" w14:textId="77777777" w:rsidR="001106C3" w:rsidRPr="001018E8" w:rsidRDefault="001106C3" w:rsidP="00637A4B">
            <w:pPr>
              <w:rPr>
                <w:rFonts w:ascii="Times New Roman" w:hAnsi="Times New Roman" w:cs="Times New Roman"/>
                <w:b/>
                <w:bCs/>
              </w:rPr>
            </w:pPr>
            <w:r w:rsidRPr="001018E8">
              <w:rPr>
                <w:rFonts w:ascii="Times New Roman" w:hAnsi="Times New Roman" w:cs="Times New Roman"/>
                <w:b/>
                <w:bCs/>
              </w:rPr>
              <w:t>Institūcija</w:t>
            </w:r>
          </w:p>
        </w:tc>
        <w:tc>
          <w:tcPr>
            <w:tcW w:w="3504" w:type="dxa"/>
          </w:tcPr>
          <w:p w14:paraId="6F3CD9CB" w14:textId="413A59E8" w:rsidR="001106C3" w:rsidRPr="001018E8" w:rsidRDefault="001106C3" w:rsidP="00637A4B">
            <w:pPr>
              <w:rPr>
                <w:rFonts w:ascii="Times New Roman" w:hAnsi="Times New Roman" w:cs="Times New Roman"/>
                <w:b/>
                <w:bCs/>
              </w:rPr>
            </w:pPr>
            <w:r w:rsidRPr="001018E8">
              <w:rPr>
                <w:rFonts w:ascii="Times New Roman" w:hAnsi="Times New Roman" w:cs="Times New Roman"/>
                <w:b/>
                <w:bCs/>
              </w:rPr>
              <w:t>Persona</w:t>
            </w:r>
            <w:r w:rsidR="00E410F2" w:rsidRPr="001018E8">
              <w:rPr>
                <w:rFonts w:ascii="Times New Roman" w:hAnsi="Times New Roman" w:cs="Times New Roman"/>
                <w:b/>
                <w:bCs/>
              </w:rPr>
              <w:t>(s)</w:t>
            </w:r>
          </w:p>
        </w:tc>
      </w:tr>
      <w:tr w:rsidR="001106C3" w:rsidRPr="001018E8" w14:paraId="10054212" w14:textId="77777777" w:rsidTr="005A413E">
        <w:tc>
          <w:tcPr>
            <w:tcW w:w="988" w:type="dxa"/>
          </w:tcPr>
          <w:p w14:paraId="1256842C" w14:textId="77777777" w:rsidR="001106C3" w:rsidRPr="001018E8" w:rsidRDefault="001106C3" w:rsidP="00637A4B">
            <w:pPr>
              <w:rPr>
                <w:rFonts w:ascii="Times New Roman" w:hAnsi="Times New Roman" w:cs="Times New Roman"/>
              </w:rPr>
            </w:pPr>
            <w:r w:rsidRPr="001018E8">
              <w:rPr>
                <w:rFonts w:ascii="Times New Roman" w:hAnsi="Times New Roman" w:cs="Times New Roman"/>
              </w:rPr>
              <w:t>1.</w:t>
            </w:r>
          </w:p>
        </w:tc>
        <w:tc>
          <w:tcPr>
            <w:tcW w:w="1984" w:type="dxa"/>
            <w:vMerge w:val="restart"/>
          </w:tcPr>
          <w:p w14:paraId="1C194EAC" w14:textId="77777777" w:rsidR="001106C3" w:rsidRPr="001018E8" w:rsidRDefault="001106C3" w:rsidP="00637A4B">
            <w:pPr>
              <w:rPr>
                <w:rFonts w:ascii="Times New Roman" w:hAnsi="Times New Roman" w:cs="Times New Roman"/>
              </w:rPr>
            </w:pPr>
            <w:r w:rsidRPr="001018E8">
              <w:rPr>
                <w:rFonts w:ascii="Times New Roman" w:hAnsi="Times New Roman" w:cs="Times New Roman"/>
              </w:rPr>
              <w:t xml:space="preserve">Politikas veidotāji, likuma izstrādē iesaistītās un tā darbību uzraugošās puses </w:t>
            </w:r>
          </w:p>
        </w:tc>
        <w:tc>
          <w:tcPr>
            <w:tcW w:w="3260" w:type="dxa"/>
          </w:tcPr>
          <w:p w14:paraId="11EBE94A" w14:textId="4DE2BB77" w:rsidR="001106C3" w:rsidRPr="001018E8" w:rsidRDefault="001106C3" w:rsidP="00637A4B">
            <w:pPr>
              <w:rPr>
                <w:rFonts w:ascii="Times New Roman" w:hAnsi="Times New Roman" w:cs="Times New Roman"/>
              </w:rPr>
            </w:pPr>
            <w:r w:rsidRPr="001018E8">
              <w:rPr>
                <w:rFonts w:ascii="Times New Roman" w:hAnsi="Times New Roman" w:cs="Times New Roman"/>
              </w:rPr>
              <w:t>Ekonomikas ministrija</w:t>
            </w:r>
            <w:r w:rsidR="00D21E41">
              <w:rPr>
                <w:rFonts w:ascii="Times New Roman" w:hAnsi="Times New Roman" w:cs="Times New Roman"/>
              </w:rPr>
              <w:t>, Mājokļu politikas departaments</w:t>
            </w:r>
          </w:p>
        </w:tc>
        <w:tc>
          <w:tcPr>
            <w:tcW w:w="3504" w:type="dxa"/>
          </w:tcPr>
          <w:p w14:paraId="22617654" w14:textId="75C36915" w:rsidR="001106C3" w:rsidRPr="001018E8" w:rsidRDefault="00305735" w:rsidP="00637A4B">
            <w:pPr>
              <w:rPr>
                <w:rFonts w:ascii="Times New Roman" w:hAnsi="Times New Roman" w:cs="Times New Roman"/>
              </w:rPr>
            </w:pPr>
            <w:r w:rsidRPr="001018E8">
              <w:rPr>
                <w:rFonts w:ascii="Times New Roman" w:hAnsi="Times New Roman" w:cs="Times New Roman"/>
              </w:rPr>
              <w:t>Mārtiņš Auders</w:t>
            </w:r>
            <w:r w:rsidR="00D21E41">
              <w:rPr>
                <w:rFonts w:ascii="Times New Roman" w:hAnsi="Times New Roman" w:cs="Times New Roman"/>
              </w:rPr>
              <w:t>, departamenta direktors</w:t>
            </w:r>
          </w:p>
        </w:tc>
      </w:tr>
      <w:tr w:rsidR="00CF5389" w:rsidRPr="001018E8" w14:paraId="1DE23A26" w14:textId="77777777" w:rsidTr="005A413E">
        <w:tc>
          <w:tcPr>
            <w:tcW w:w="988" w:type="dxa"/>
          </w:tcPr>
          <w:p w14:paraId="0DC5895D" w14:textId="7B6E0C2F" w:rsidR="00CF5389" w:rsidRPr="001018E8" w:rsidRDefault="00F10862" w:rsidP="00CF5389">
            <w:pPr>
              <w:rPr>
                <w:rFonts w:ascii="Times New Roman" w:hAnsi="Times New Roman" w:cs="Times New Roman"/>
              </w:rPr>
            </w:pPr>
            <w:r>
              <w:rPr>
                <w:rFonts w:ascii="Times New Roman" w:hAnsi="Times New Roman" w:cs="Times New Roman"/>
              </w:rPr>
              <w:t>2</w:t>
            </w:r>
            <w:r w:rsidR="00CF5389" w:rsidRPr="001018E8">
              <w:rPr>
                <w:rFonts w:ascii="Times New Roman" w:hAnsi="Times New Roman" w:cs="Times New Roman"/>
              </w:rPr>
              <w:t>.</w:t>
            </w:r>
          </w:p>
        </w:tc>
        <w:tc>
          <w:tcPr>
            <w:tcW w:w="1984" w:type="dxa"/>
            <w:vMerge/>
          </w:tcPr>
          <w:p w14:paraId="6E337EE3" w14:textId="77777777" w:rsidR="00CF5389" w:rsidRPr="001018E8" w:rsidRDefault="00CF5389" w:rsidP="00CF5389">
            <w:pPr>
              <w:rPr>
                <w:rFonts w:ascii="Times New Roman" w:hAnsi="Times New Roman" w:cs="Times New Roman"/>
              </w:rPr>
            </w:pPr>
          </w:p>
        </w:tc>
        <w:tc>
          <w:tcPr>
            <w:tcW w:w="3260" w:type="dxa"/>
          </w:tcPr>
          <w:p w14:paraId="4897BCF4" w14:textId="6FEE9F6A" w:rsidR="00CF5389" w:rsidRPr="001018E8" w:rsidRDefault="00CF5389" w:rsidP="00CF5389">
            <w:pPr>
              <w:rPr>
                <w:rFonts w:ascii="Times New Roman" w:hAnsi="Times New Roman" w:cs="Times New Roman"/>
              </w:rPr>
            </w:pPr>
            <w:r w:rsidRPr="001018E8">
              <w:rPr>
                <w:rFonts w:ascii="Times New Roman" w:hAnsi="Times New Roman" w:cs="Times New Roman"/>
              </w:rPr>
              <w:t>Tiesībsargs, Sociālo, ekonomisko un kultūras tiesību nodaļa</w:t>
            </w:r>
          </w:p>
        </w:tc>
        <w:tc>
          <w:tcPr>
            <w:tcW w:w="3504" w:type="dxa"/>
          </w:tcPr>
          <w:p w14:paraId="0038CB77" w14:textId="6C0FD2F3" w:rsidR="00CF5389" w:rsidRPr="001018E8" w:rsidRDefault="00CF5389" w:rsidP="00CF5389">
            <w:pPr>
              <w:rPr>
                <w:rFonts w:ascii="Times New Roman" w:hAnsi="Times New Roman" w:cs="Times New Roman"/>
              </w:rPr>
            </w:pPr>
            <w:r w:rsidRPr="001018E8">
              <w:rPr>
                <w:rFonts w:ascii="Times New Roman" w:hAnsi="Times New Roman" w:cs="Times New Roman"/>
              </w:rPr>
              <w:t>Ieva Arklone,</w:t>
            </w:r>
            <w:r w:rsidRPr="001018E8">
              <w:t xml:space="preserve"> </w:t>
            </w:r>
            <w:r w:rsidRPr="001018E8">
              <w:rPr>
                <w:rFonts w:ascii="Times New Roman" w:hAnsi="Times New Roman" w:cs="Times New Roman"/>
              </w:rPr>
              <w:t>juridiskā padomniece</w:t>
            </w:r>
          </w:p>
        </w:tc>
      </w:tr>
      <w:tr w:rsidR="00CF5389" w:rsidRPr="001018E8" w14:paraId="2F78FC62" w14:textId="77777777" w:rsidTr="005A413E">
        <w:tc>
          <w:tcPr>
            <w:tcW w:w="988" w:type="dxa"/>
          </w:tcPr>
          <w:p w14:paraId="0ADD73D7" w14:textId="6749B6D1" w:rsidR="00CF5389" w:rsidRPr="001018E8" w:rsidRDefault="00F10862" w:rsidP="00CF5389">
            <w:pPr>
              <w:rPr>
                <w:rFonts w:ascii="Times New Roman" w:hAnsi="Times New Roman" w:cs="Times New Roman"/>
              </w:rPr>
            </w:pPr>
            <w:r>
              <w:rPr>
                <w:rFonts w:ascii="Times New Roman" w:hAnsi="Times New Roman" w:cs="Times New Roman"/>
              </w:rPr>
              <w:t>3</w:t>
            </w:r>
            <w:r w:rsidR="00CF5389" w:rsidRPr="001018E8">
              <w:rPr>
                <w:rFonts w:ascii="Times New Roman" w:hAnsi="Times New Roman" w:cs="Times New Roman"/>
              </w:rPr>
              <w:t>.</w:t>
            </w:r>
          </w:p>
        </w:tc>
        <w:tc>
          <w:tcPr>
            <w:tcW w:w="1984" w:type="dxa"/>
            <w:vMerge/>
          </w:tcPr>
          <w:p w14:paraId="6CB1AB29" w14:textId="77777777" w:rsidR="00CF5389" w:rsidRPr="001018E8" w:rsidRDefault="00CF5389" w:rsidP="00CF5389">
            <w:pPr>
              <w:rPr>
                <w:rFonts w:ascii="Times New Roman" w:hAnsi="Times New Roman" w:cs="Times New Roman"/>
              </w:rPr>
            </w:pPr>
          </w:p>
        </w:tc>
        <w:tc>
          <w:tcPr>
            <w:tcW w:w="3260" w:type="dxa"/>
          </w:tcPr>
          <w:p w14:paraId="77003C9A" w14:textId="21834593" w:rsidR="00CF5389" w:rsidRPr="001018E8" w:rsidRDefault="00CF5389" w:rsidP="00CF5389">
            <w:pPr>
              <w:rPr>
                <w:rFonts w:ascii="Times New Roman" w:hAnsi="Times New Roman" w:cs="Times New Roman"/>
              </w:rPr>
            </w:pPr>
            <w:r w:rsidRPr="001018E8">
              <w:rPr>
                <w:rFonts w:ascii="Times New Roman" w:hAnsi="Times New Roman" w:cs="Times New Roman"/>
              </w:rPr>
              <w:t>Tiesu administrācija (Zemesgrāmata)</w:t>
            </w:r>
          </w:p>
        </w:tc>
        <w:tc>
          <w:tcPr>
            <w:tcW w:w="3504" w:type="dxa"/>
          </w:tcPr>
          <w:p w14:paraId="5F21D1C3" w14:textId="63FA6082" w:rsidR="00CF5389" w:rsidRPr="001018E8" w:rsidRDefault="00CF5389" w:rsidP="00CF5389">
            <w:pPr>
              <w:rPr>
                <w:rFonts w:ascii="Times New Roman" w:hAnsi="Times New Roman" w:cs="Times New Roman"/>
              </w:rPr>
            </w:pPr>
            <w:r w:rsidRPr="001018E8">
              <w:rPr>
                <w:rFonts w:ascii="Times New Roman" w:hAnsi="Times New Roman" w:cs="Times New Roman"/>
              </w:rPr>
              <w:t>Gunārs Siliņš</w:t>
            </w:r>
            <w:r>
              <w:rPr>
                <w:rFonts w:ascii="Times New Roman" w:hAnsi="Times New Roman" w:cs="Times New Roman"/>
              </w:rPr>
              <w:t>, Latgales rajona tiesas tiesnesis</w:t>
            </w:r>
          </w:p>
        </w:tc>
      </w:tr>
      <w:tr w:rsidR="00CF5389" w:rsidRPr="001018E8" w14:paraId="30D4F135" w14:textId="77777777" w:rsidTr="005A413E">
        <w:tc>
          <w:tcPr>
            <w:tcW w:w="988" w:type="dxa"/>
          </w:tcPr>
          <w:p w14:paraId="4F770D93" w14:textId="42C0A9F4" w:rsidR="00CF5389" w:rsidRPr="001018E8" w:rsidRDefault="00F10862" w:rsidP="00CF5389">
            <w:pPr>
              <w:rPr>
                <w:rFonts w:ascii="Times New Roman" w:hAnsi="Times New Roman" w:cs="Times New Roman"/>
              </w:rPr>
            </w:pPr>
            <w:r>
              <w:rPr>
                <w:rFonts w:ascii="Times New Roman" w:hAnsi="Times New Roman" w:cs="Times New Roman"/>
              </w:rPr>
              <w:t>4</w:t>
            </w:r>
            <w:r w:rsidR="00CF5389" w:rsidRPr="001018E8">
              <w:rPr>
                <w:rFonts w:ascii="Times New Roman" w:hAnsi="Times New Roman" w:cs="Times New Roman"/>
              </w:rPr>
              <w:t>.</w:t>
            </w:r>
          </w:p>
        </w:tc>
        <w:tc>
          <w:tcPr>
            <w:tcW w:w="1984" w:type="dxa"/>
            <w:vMerge/>
          </w:tcPr>
          <w:p w14:paraId="25508F4E" w14:textId="77777777" w:rsidR="00CF5389" w:rsidRPr="001018E8" w:rsidRDefault="00CF5389" w:rsidP="00CF5389">
            <w:pPr>
              <w:rPr>
                <w:rFonts w:ascii="Times New Roman" w:hAnsi="Times New Roman" w:cs="Times New Roman"/>
              </w:rPr>
            </w:pPr>
          </w:p>
        </w:tc>
        <w:tc>
          <w:tcPr>
            <w:tcW w:w="3260" w:type="dxa"/>
          </w:tcPr>
          <w:p w14:paraId="1E966114" w14:textId="77777777" w:rsidR="00CF5389" w:rsidRPr="001018E8" w:rsidRDefault="00CF5389" w:rsidP="00CF5389">
            <w:pPr>
              <w:rPr>
                <w:rFonts w:ascii="Times New Roman" w:hAnsi="Times New Roman" w:cs="Times New Roman"/>
              </w:rPr>
            </w:pPr>
            <w:r w:rsidRPr="001018E8">
              <w:rPr>
                <w:rFonts w:ascii="Times New Roman" w:hAnsi="Times New Roman" w:cs="Times New Roman"/>
              </w:rPr>
              <w:t>Tiesu administrācija (Zemesgrāmata)</w:t>
            </w:r>
          </w:p>
        </w:tc>
        <w:tc>
          <w:tcPr>
            <w:tcW w:w="3504" w:type="dxa"/>
          </w:tcPr>
          <w:p w14:paraId="0A170985" w14:textId="2E154DA6" w:rsidR="00CF5389" w:rsidRPr="001018E8" w:rsidRDefault="00CF5389" w:rsidP="00CF5389">
            <w:pPr>
              <w:rPr>
                <w:rFonts w:ascii="Times New Roman" w:hAnsi="Times New Roman" w:cs="Times New Roman"/>
              </w:rPr>
            </w:pPr>
            <w:r w:rsidRPr="001018E8">
              <w:rPr>
                <w:rFonts w:ascii="Times New Roman" w:hAnsi="Times New Roman" w:cs="Times New Roman"/>
              </w:rPr>
              <w:t>Dainis Locs</w:t>
            </w:r>
            <w:r>
              <w:rPr>
                <w:rFonts w:ascii="Times New Roman" w:hAnsi="Times New Roman" w:cs="Times New Roman"/>
              </w:rPr>
              <w:t>, Rīgas pilsētas tiesas tiesnesis</w:t>
            </w:r>
          </w:p>
        </w:tc>
      </w:tr>
      <w:tr w:rsidR="00CF5389" w:rsidRPr="001018E8" w14:paraId="247306EF" w14:textId="77777777" w:rsidTr="005A413E">
        <w:tc>
          <w:tcPr>
            <w:tcW w:w="988" w:type="dxa"/>
          </w:tcPr>
          <w:p w14:paraId="74365970" w14:textId="4C1F4DB5" w:rsidR="00CF5389" w:rsidRPr="001018E8" w:rsidRDefault="00F10862" w:rsidP="00CF5389">
            <w:pPr>
              <w:rPr>
                <w:rFonts w:ascii="Times New Roman" w:hAnsi="Times New Roman" w:cs="Times New Roman"/>
              </w:rPr>
            </w:pPr>
            <w:r>
              <w:rPr>
                <w:rFonts w:ascii="Times New Roman" w:hAnsi="Times New Roman" w:cs="Times New Roman"/>
              </w:rPr>
              <w:t>5</w:t>
            </w:r>
            <w:r w:rsidR="00CF5389" w:rsidRPr="001018E8">
              <w:rPr>
                <w:rFonts w:ascii="Times New Roman" w:hAnsi="Times New Roman" w:cs="Times New Roman"/>
              </w:rPr>
              <w:t>.</w:t>
            </w:r>
          </w:p>
        </w:tc>
        <w:tc>
          <w:tcPr>
            <w:tcW w:w="1984" w:type="dxa"/>
            <w:vMerge/>
          </w:tcPr>
          <w:p w14:paraId="64122010" w14:textId="77777777" w:rsidR="00CF5389" w:rsidRPr="001018E8" w:rsidRDefault="00CF5389" w:rsidP="00CF5389">
            <w:pPr>
              <w:rPr>
                <w:rFonts w:ascii="Times New Roman" w:hAnsi="Times New Roman" w:cs="Times New Roman"/>
              </w:rPr>
            </w:pPr>
          </w:p>
        </w:tc>
        <w:tc>
          <w:tcPr>
            <w:tcW w:w="3260" w:type="dxa"/>
          </w:tcPr>
          <w:p w14:paraId="2664E1C0" w14:textId="70298AFE" w:rsidR="00CF5389" w:rsidRPr="001018E8" w:rsidRDefault="00CF5389" w:rsidP="00CF5389">
            <w:pPr>
              <w:rPr>
                <w:rFonts w:ascii="Times New Roman" w:hAnsi="Times New Roman" w:cs="Times New Roman"/>
              </w:rPr>
            </w:pPr>
            <w:r w:rsidRPr="001018E8">
              <w:rPr>
                <w:rFonts w:ascii="Times New Roman" w:hAnsi="Times New Roman" w:cs="Times New Roman"/>
              </w:rPr>
              <w:t>Patērētāju tiesību aizsardzības centrs</w:t>
            </w:r>
          </w:p>
        </w:tc>
        <w:tc>
          <w:tcPr>
            <w:tcW w:w="3504" w:type="dxa"/>
          </w:tcPr>
          <w:p w14:paraId="073557B9" w14:textId="58FCAA99" w:rsidR="00CF5389" w:rsidRPr="001018E8" w:rsidRDefault="00CF5389" w:rsidP="00CF5389">
            <w:pPr>
              <w:rPr>
                <w:rFonts w:ascii="Times New Roman" w:hAnsi="Times New Roman" w:cs="Times New Roman"/>
              </w:rPr>
            </w:pPr>
            <w:r w:rsidRPr="001018E8">
              <w:rPr>
                <w:rFonts w:ascii="Times New Roman" w:hAnsi="Times New Roman" w:cs="Times New Roman"/>
              </w:rPr>
              <w:t>Evita Dzene, Una Briede, Inta Bērante-Sukaruka</w:t>
            </w:r>
          </w:p>
        </w:tc>
      </w:tr>
      <w:tr w:rsidR="00CF5389" w:rsidRPr="001018E8" w14:paraId="57B862D7" w14:textId="77777777" w:rsidTr="005A413E">
        <w:tc>
          <w:tcPr>
            <w:tcW w:w="988" w:type="dxa"/>
          </w:tcPr>
          <w:p w14:paraId="6BDDD789" w14:textId="4351345C" w:rsidR="00CF5389" w:rsidRPr="001018E8" w:rsidRDefault="00F10862" w:rsidP="00CF5389">
            <w:pPr>
              <w:rPr>
                <w:rFonts w:ascii="Times New Roman" w:hAnsi="Times New Roman" w:cs="Times New Roman"/>
              </w:rPr>
            </w:pPr>
            <w:r>
              <w:rPr>
                <w:rFonts w:ascii="Times New Roman" w:hAnsi="Times New Roman" w:cs="Times New Roman"/>
              </w:rPr>
              <w:t>6</w:t>
            </w:r>
            <w:r w:rsidR="00CF5389" w:rsidRPr="001018E8">
              <w:rPr>
                <w:rFonts w:ascii="Times New Roman" w:hAnsi="Times New Roman" w:cs="Times New Roman"/>
              </w:rPr>
              <w:t>.</w:t>
            </w:r>
          </w:p>
        </w:tc>
        <w:tc>
          <w:tcPr>
            <w:tcW w:w="1984" w:type="dxa"/>
            <w:vMerge w:val="restart"/>
          </w:tcPr>
          <w:p w14:paraId="38A2A55F" w14:textId="632A86A1" w:rsidR="00CF5389" w:rsidRPr="001018E8" w:rsidRDefault="00CF5389" w:rsidP="00CF5389">
            <w:pPr>
              <w:rPr>
                <w:rFonts w:ascii="Times New Roman" w:hAnsi="Times New Roman" w:cs="Times New Roman"/>
              </w:rPr>
            </w:pPr>
            <w:r w:rsidRPr="001018E8">
              <w:rPr>
                <w:rFonts w:ascii="Times New Roman" w:hAnsi="Times New Roman" w:cs="Times New Roman"/>
              </w:rPr>
              <w:t>Pašvaldības ar augstu mājokļa pieejamības problēmu aktualitāti</w:t>
            </w:r>
          </w:p>
        </w:tc>
        <w:tc>
          <w:tcPr>
            <w:tcW w:w="3260" w:type="dxa"/>
          </w:tcPr>
          <w:p w14:paraId="52AEF811" w14:textId="77777777" w:rsidR="00CF5389" w:rsidRPr="001018E8" w:rsidRDefault="00CF5389" w:rsidP="00CF5389">
            <w:pPr>
              <w:rPr>
                <w:rFonts w:ascii="Times New Roman" w:hAnsi="Times New Roman" w:cs="Times New Roman"/>
              </w:rPr>
            </w:pPr>
            <w:r w:rsidRPr="001018E8">
              <w:rPr>
                <w:rFonts w:ascii="Times New Roman" w:hAnsi="Times New Roman" w:cs="Times New Roman"/>
              </w:rPr>
              <w:t>Rīgas pašvaldības Mājokļu un vides departaments</w:t>
            </w:r>
          </w:p>
        </w:tc>
        <w:tc>
          <w:tcPr>
            <w:tcW w:w="3504" w:type="dxa"/>
          </w:tcPr>
          <w:p w14:paraId="1D6F73C1" w14:textId="10526F2D" w:rsidR="00CF5389" w:rsidRPr="001018E8" w:rsidRDefault="00CF5389" w:rsidP="00CF5389">
            <w:pPr>
              <w:rPr>
                <w:rFonts w:ascii="Times New Roman" w:hAnsi="Times New Roman" w:cs="Times New Roman"/>
              </w:rPr>
            </w:pPr>
            <w:r w:rsidRPr="001018E8">
              <w:rPr>
                <w:rFonts w:ascii="Times New Roman" w:hAnsi="Times New Roman" w:cs="Times New Roman"/>
              </w:rPr>
              <w:t>Sarmīte Ivbule; Vineta Dārzniece; Ina Peško</w:t>
            </w:r>
          </w:p>
        </w:tc>
      </w:tr>
      <w:tr w:rsidR="00CF5389" w:rsidRPr="001018E8" w14:paraId="6C12C179" w14:textId="77777777" w:rsidTr="005A413E">
        <w:tc>
          <w:tcPr>
            <w:tcW w:w="988" w:type="dxa"/>
          </w:tcPr>
          <w:p w14:paraId="57B4C6FE" w14:textId="13F09040" w:rsidR="00CF5389" w:rsidRPr="001018E8" w:rsidRDefault="00F10862" w:rsidP="00CF5389">
            <w:pPr>
              <w:rPr>
                <w:rFonts w:ascii="Times New Roman" w:hAnsi="Times New Roman" w:cs="Times New Roman"/>
              </w:rPr>
            </w:pPr>
            <w:r>
              <w:rPr>
                <w:rFonts w:ascii="Times New Roman" w:hAnsi="Times New Roman" w:cs="Times New Roman"/>
              </w:rPr>
              <w:t>7</w:t>
            </w:r>
            <w:r w:rsidR="00CF5389" w:rsidRPr="001018E8">
              <w:rPr>
                <w:rFonts w:ascii="Times New Roman" w:hAnsi="Times New Roman" w:cs="Times New Roman"/>
              </w:rPr>
              <w:t>.</w:t>
            </w:r>
          </w:p>
        </w:tc>
        <w:tc>
          <w:tcPr>
            <w:tcW w:w="1984" w:type="dxa"/>
            <w:vMerge/>
          </w:tcPr>
          <w:p w14:paraId="4D42E5E6" w14:textId="77777777" w:rsidR="00CF5389" w:rsidRPr="001018E8" w:rsidRDefault="00CF5389" w:rsidP="00CF5389">
            <w:pPr>
              <w:rPr>
                <w:rFonts w:ascii="Times New Roman" w:hAnsi="Times New Roman" w:cs="Times New Roman"/>
              </w:rPr>
            </w:pPr>
          </w:p>
        </w:tc>
        <w:tc>
          <w:tcPr>
            <w:tcW w:w="3260" w:type="dxa"/>
          </w:tcPr>
          <w:p w14:paraId="1A7A8A6A" w14:textId="4ED10AF4" w:rsidR="00CF5389" w:rsidRPr="001018E8" w:rsidRDefault="00CF5389" w:rsidP="00CF5389">
            <w:pPr>
              <w:rPr>
                <w:rFonts w:ascii="Times New Roman" w:hAnsi="Times New Roman" w:cs="Times New Roman"/>
              </w:rPr>
            </w:pPr>
            <w:r w:rsidRPr="001018E8">
              <w:rPr>
                <w:rFonts w:ascii="Times New Roman" w:hAnsi="Times New Roman" w:cs="Times New Roman"/>
              </w:rPr>
              <w:t>Valmieras novads</w:t>
            </w:r>
          </w:p>
        </w:tc>
        <w:tc>
          <w:tcPr>
            <w:tcW w:w="3504" w:type="dxa"/>
          </w:tcPr>
          <w:p w14:paraId="6A1CC086" w14:textId="5D56E6CD" w:rsidR="00CF5389" w:rsidRPr="001018E8" w:rsidRDefault="00CF5389" w:rsidP="00CF5389">
            <w:pPr>
              <w:rPr>
                <w:rFonts w:ascii="Times New Roman" w:hAnsi="Times New Roman" w:cs="Times New Roman"/>
              </w:rPr>
            </w:pPr>
            <w:r>
              <w:rPr>
                <w:rFonts w:ascii="Times New Roman" w:hAnsi="Times New Roman" w:cs="Times New Roman"/>
              </w:rPr>
              <w:t xml:space="preserve">Deleģēts </w:t>
            </w:r>
            <w:r w:rsidRPr="001018E8">
              <w:rPr>
                <w:rFonts w:ascii="Times New Roman" w:hAnsi="Times New Roman" w:cs="Times New Roman"/>
              </w:rPr>
              <w:t>Guntis Braslis</w:t>
            </w:r>
            <w:r>
              <w:rPr>
                <w:rFonts w:ascii="Times New Roman" w:hAnsi="Times New Roman" w:cs="Times New Roman"/>
              </w:rPr>
              <w:t>, v</w:t>
            </w:r>
            <w:r w:rsidRPr="006131C9">
              <w:rPr>
                <w:rFonts w:ascii="Times New Roman" w:hAnsi="Times New Roman" w:cs="Times New Roman"/>
              </w:rPr>
              <w:t>ecākais nekustamo īpašumu speciālists (dzīvojamo telpu īres jautājumos)</w:t>
            </w:r>
          </w:p>
        </w:tc>
      </w:tr>
      <w:tr w:rsidR="00CF5389" w:rsidRPr="001018E8" w14:paraId="1693A1AB" w14:textId="77777777" w:rsidTr="005A413E">
        <w:tc>
          <w:tcPr>
            <w:tcW w:w="988" w:type="dxa"/>
          </w:tcPr>
          <w:p w14:paraId="26953545" w14:textId="43FD718A" w:rsidR="00CF5389" w:rsidRPr="001018E8" w:rsidRDefault="00F10862" w:rsidP="00CF5389">
            <w:pPr>
              <w:rPr>
                <w:rFonts w:ascii="Times New Roman" w:hAnsi="Times New Roman" w:cs="Times New Roman"/>
              </w:rPr>
            </w:pPr>
            <w:r>
              <w:rPr>
                <w:rFonts w:ascii="Times New Roman" w:hAnsi="Times New Roman" w:cs="Times New Roman"/>
              </w:rPr>
              <w:t>8</w:t>
            </w:r>
            <w:r w:rsidR="00CF5389" w:rsidRPr="001018E8">
              <w:rPr>
                <w:rFonts w:ascii="Times New Roman" w:hAnsi="Times New Roman" w:cs="Times New Roman"/>
              </w:rPr>
              <w:t>.</w:t>
            </w:r>
          </w:p>
        </w:tc>
        <w:tc>
          <w:tcPr>
            <w:tcW w:w="1984" w:type="dxa"/>
            <w:vMerge/>
          </w:tcPr>
          <w:p w14:paraId="45296AB6" w14:textId="77777777" w:rsidR="00CF5389" w:rsidRPr="001018E8" w:rsidRDefault="00CF5389" w:rsidP="00CF5389">
            <w:pPr>
              <w:rPr>
                <w:rFonts w:ascii="Times New Roman" w:hAnsi="Times New Roman" w:cs="Times New Roman"/>
              </w:rPr>
            </w:pPr>
          </w:p>
        </w:tc>
        <w:tc>
          <w:tcPr>
            <w:tcW w:w="3260" w:type="dxa"/>
          </w:tcPr>
          <w:p w14:paraId="60EFAF5E" w14:textId="4E63D16F" w:rsidR="00CF5389" w:rsidRPr="001018E8" w:rsidRDefault="00CF5389" w:rsidP="00CF5389">
            <w:pPr>
              <w:rPr>
                <w:rFonts w:ascii="Times New Roman" w:hAnsi="Times New Roman" w:cs="Times New Roman"/>
              </w:rPr>
            </w:pPr>
            <w:r w:rsidRPr="001018E8">
              <w:rPr>
                <w:rFonts w:ascii="Times New Roman" w:hAnsi="Times New Roman" w:cs="Times New Roman"/>
              </w:rPr>
              <w:t>Tukuma novads</w:t>
            </w:r>
            <w:r>
              <w:rPr>
                <w:rFonts w:ascii="Times New Roman" w:hAnsi="Times New Roman" w:cs="Times New Roman"/>
              </w:rPr>
              <w:t>, Komunālā nodaļa</w:t>
            </w:r>
          </w:p>
        </w:tc>
        <w:tc>
          <w:tcPr>
            <w:tcW w:w="3504" w:type="dxa"/>
          </w:tcPr>
          <w:p w14:paraId="66278E86" w14:textId="69BCF6B1" w:rsidR="00CF5389" w:rsidRPr="001018E8" w:rsidRDefault="00CF5389" w:rsidP="00CF5389">
            <w:pPr>
              <w:rPr>
                <w:rFonts w:ascii="Times New Roman" w:hAnsi="Times New Roman" w:cs="Times New Roman"/>
              </w:rPr>
            </w:pPr>
            <w:r>
              <w:rPr>
                <w:rFonts w:ascii="Times New Roman" w:hAnsi="Times New Roman" w:cs="Times New Roman"/>
              </w:rPr>
              <w:t xml:space="preserve">Deleģēta </w:t>
            </w:r>
            <w:r w:rsidRPr="001018E8">
              <w:rPr>
                <w:rFonts w:ascii="Times New Roman" w:hAnsi="Times New Roman" w:cs="Times New Roman"/>
              </w:rPr>
              <w:t>Ligita Proņina</w:t>
            </w:r>
            <w:r>
              <w:rPr>
                <w:rFonts w:ascii="Times New Roman" w:hAnsi="Times New Roman" w:cs="Times New Roman"/>
              </w:rPr>
              <w:t xml:space="preserve">, </w:t>
            </w:r>
            <w:r w:rsidRPr="006131C9">
              <w:rPr>
                <w:rFonts w:ascii="Times New Roman" w:hAnsi="Times New Roman" w:cs="Times New Roman"/>
              </w:rPr>
              <w:t>Galvenais speciālists mājokļu jautājumos</w:t>
            </w:r>
          </w:p>
        </w:tc>
      </w:tr>
      <w:tr w:rsidR="00CF5389" w:rsidRPr="001018E8" w14:paraId="740911D0" w14:textId="77777777" w:rsidTr="005A413E">
        <w:tc>
          <w:tcPr>
            <w:tcW w:w="988" w:type="dxa"/>
          </w:tcPr>
          <w:p w14:paraId="38ADE1AE" w14:textId="7B3762F9" w:rsidR="00CF5389" w:rsidRPr="001018E8" w:rsidRDefault="00F10862" w:rsidP="00CF5389">
            <w:pPr>
              <w:rPr>
                <w:rFonts w:ascii="Times New Roman" w:hAnsi="Times New Roman" w:cs="Times New Roman"/>
              </w:rPr>
            </w:pPr>
            <w:r>
              <w:rPr>
                <w:rFonts w:ascii="Times New Roman" w:hAnsi="Times New Roman" w:cs="Times New Roman"/>
              </w:rPr>
              <w:t>9</w:t>
            </w:r>
            <w:r w:rsidR="00CF5389" w:rsidRPr="001018E8">
              <w:rPr>
                <w:rFonts w:ascii="Times New Roman" w:hAnsi="Times New Roman" w:cs="Times New Roman"/>
              </w:rPr>
              <w:t>.</w:t>
            </w:r>
          </w:p>
        </w:tc>
        <w:tc>
          <w:tcPr>
            <w:tcW w:w="1984" w:type="dxa"/>
            <w:vMerge/>
          </w:tcPr>
          <w:p w14:paraId="01B7B1C6" w14:textId="77777777" w:rsidR="00CF5389" w:rsidRPr="001018E8" w:rsidRDefault="00CF5389" w:rsidP="00CF5389">
            <w:pPr>
              <w:rPr>
                <w:rFonts w:ascii="Times New Roman" w:hAnsi="Times New Roman" w:cs="Times New Roman"/>
              </w:rPr>
            </w:pPr>
          </w:p>
        </w:tc>
        <w:tc>
          <w:tcPr>
            <w:tcW w:w="3260" w:type="dxa"/>
          </w:tcPr>
          <w:p w14:paraId="7F2B9912" w14:textId="722F089B" w:rsidR="00CF5389" w:rsidRPr="001018E8" w:rsidRDefault="00CF5389" w:rsidP="00CF5389">
            <w:pPr>
              <w:rPr>
                <w:rFonts w:ascii="Times New Roman" w:hAnsi="Times New Roman" w:cs="Times New Roman"/>
              </w:rPr>
            </w:pPr>
            <w:r w:rsidRPr="001018E8">
              <w:rPr>
                <w:rFonts w:ascii="Times New Roman" w:hAnsi="Times New Roman" w:cs="Times New Roman"/>
              </w:rPr>
              <w:t xml:space="preserve">Jelgavas </w:t>
            </w:r>
            <w:r>
              <w:rPr>
                <w:rFonts w:ascii="Times New Roman" w:hAnsi="Times New Roman" w:cs="Times New Roman"/>
              </w:rPr>
              <w:t>valsts</w:t>
            </w:r>
            <w:r w:rsidRPr="001018E8">
              <w:rPr>
                <w:rFonts w:ascii="Times New Roman" w:hAnsi="Times New Roman" w:cs="Times New Roman"/>
              </w:rPr>
              <w:t>pilsēta</w:t>
            </w:r>
          </w:p>
        </w:tc>
        <w:tc>
          <w:tcPr>
            <w:tcW w:w="3504" w:type="dxa"/>
          </w:tcPr>
          <w:p w14:paraId="46C9B405" w14:textId="61039EF8" w:rsidR="00CF5389" w:rsidRDefault="00CF5389" w:rsidP="00CF5389">
            <w:pPr>
              <w:rPr>
                <w:rFonts w:ascii="Times New Roman" w:hAnsi="Times New Roman" w:cs="Times New Roman"/>
              </w:rPr>
            </w:pPr>
            <w:r>
              <w:rPr>
                <w:rFonts w:ascii="Times New Roman" w:hAnsi="Times New Roman" w:cs="Times New Roman"/>
              </w:rPr>
              <w:t>Rita Vectirāne, domes priekšsēdētāja vietniece, Dzīvokļu komisijas priekšsēdētāja</w:t>
            </w:r>
          </w:p>
          <w:p w14:paraId="1B41FA6F" w14:textId="61F673EA" w:rsidR="00CF5389" w:rsidRDefault="00CF5389" w:rsidP="00CF5389">
            <w:pPr>
              <w:rPr>
                <w:rFonts w:ascii="Times New Roman" w:hAnsi="Times New Roman" w:cs="Times New Roman"/>
              </w:rPr>
            </w:pPr>
            <w:r>
              <w:rPr>
                <w:rFonts w:ascii="Times New Roman" w:hAnsi="Times New Roman" w:cs="Times New Roman"/>
              </w:rPr>
              <w:t>Sigita Beļaka, p</w:t>
            </w:r>
            <w:r w:rsidRPr="003605FA">
              <w:rPr>
                <w:rFonts w:ascii="Times New Roman" w:hAnsi="Times New Roman" w:cs="Times New Roman"/>
              </w:rPr>
              <w:t>ašvaldības īpašumu departamenta vadītāja</w:t>
            </w:r>
          </w:p>
          <w:p w14:paraId="3777C619" w14:textId="42A76675" w:rsidR="00CF5389" w:rsidRDefault="00CF5389" w:rsidP="00CF5389">
            <w:pPr>
              <w:rPr>
                <w:rFonts w:ascii="Times New Roman" w:hAnsi="Times New Roman" w:cs="Times New Roman"/>
              </w:rPr>
            </w:pPr>
            <w:r w:rsidRPr="001018E8">
              <w:rPr>
                <w:rFonts w:ascii="Times New Roman" w:hAnsi="Times New Roman" w:cs="Times New Roman"/>
              </w:rPr>
              <w:t>Edijs Mercs</w:t>
            </w:r>
            <w:r>
              <w:rPr>
                <w:rFonts w:ascii="Times New Roman" w:hAnsi="Times New Roman" w:cs="Times New Roman"/>
              </w:rPr>
              <w:t>, p</w:t>
            </w:r>
            <w:r w:rsidRPr="003605FA">
              <w:rPr>
                <w:rFonts w:ascii="Times New Roman" w:hAnsi="Times New Roman" w:cs="Times New Roman"/>
              </w:rPr>
              <w:t>ašvaldības īpašumu pārvaldes vadītāja vietnieks</w:t>
            </w:r>
          </w:p>
          <w:p w14:paraId="469C44D2" w14:textId="261C1B87" w:rsidR="00CF5389" w:rsidRPr="001018E8" w:rsidRDefault="00CF5389" w:rsidP="00CF5389">
            <w:pPr>
              <w:rPr>
                <w:rFonts w:ascii="Times New Roman" w:hAnsi="Times New Roman" w:cs="Times New Roman"/>
              </w:rPr>
            </w:pPr>
            <w:r>
              <w:rPr>
                <w:rFonts w:ascii="Times New Roman" w:hAnsi="Times New Roman" w:cs="Times New Roman"/>
              </w:rPr>
              <w:t>Iveta Potapova, juridiskās nodaļas vadītāja</w:t>
            </w:r>
          </w:p>
        </w:tc>
      </w:tr>
      <w:tr w:rsidR="00CF5389" w:rsidRPr="001018E8" w14:paraId="1A8E435E" w14:textId="77777777" w:rsidTr="005A413E">
        <w:tc>
          <w:tcPr>
            <w:tcW w:w="988" w:type="dxa"/>
          </w:tcPr>
          <w:p w14:paraId="1AFD5D7D" w14:textId="62F4B19F" w:rsidR="00CF5389" w:rsidRPr="001018E8" w:rsidRDefault="00CF5389" w:rsidP="00CF5389">
            <w:pPr>
              <w:rPr>
                <w:rFonts w:ascii="Times New Roman" w:hAnsi="Times New Roman" w:cs="Times New Roman"/>
              </w:rPr>
            </w:pPr>
            <w:r w:rsidRPr="001018E8">
              <w:rPr>
                <w:rFonts w:ascii="Times New Roman" w:hAnsi="Times New Roman" w:cs="Times New Roman"/>
              </w:rPr>
              <w:t>1</w:t>
            </w:r>
            <w:r w:rsidR="00F10862">
              <w:rPr>
                <w:rFonts w:ascii="Times New Roman" w:hAnsi="Times New Roman" w:cs="Times New Roman"/>
              </w:rPr>
              <w:t>0</w:t>
            </w:r>
            <w:r w:rsidRPr="001018E8">
              <w:rPr>
                <w:rFonts w:ascii="Times New Roman" w:hAnsi="Times New Roman" w:cs="Times New Roman"/>
              </w:rPr>
              <w:t>.</w:t>
            </w:r>
          </w:p>
        </w:tc>
        <w:tc>
          <w:tcPr>
            <w:tcW w:w="1984" w:type="dxa"/>
            <w:vMerge/>
          </w:tcPr>
          <w:p w14:paraId="04F840E2" w14:textId="77777777" w:rsidR="00CF5389" w:rsidRPr="001018E8" w:rsidRDefault="00CF5389" w:rsidP="00CF5389">
            <w:pPr>
              <w:rPr>
                <w:rFonts w:ascii="Times New Roman" w:hAnsi="Times New Roman" w:cs="Times New Roman"/>
              </w:rPr>
            </w:pPr>
          </w:p>
        </w:tc>
        <w:tc>
          <w:tcPr>
            <w:tcW w:w="3260" w:type="dxa"/>
          </w:tcPr>
          <w:p w14:paraId="42DDC19E" w14:textId="698F67A6" w:rsidR="00CF5389" w:rsidRPr="001018E8" w:rsidRDefault="00CF5389" w:rsidP="00CF5389">
            <w:pPr>
              <w:rPr>
                <w:rFonts w:ascii="Times New Roman" w:hAnsi="Times New Roman" w:cs="Times New Roman"/>
              </w:rPr>
            </w:pPr>
            <w:r w:rsidRPr="001018E8">
              <w:rPr>
                <w:rFonts w:ascii="Times New Roman" w:hAnsi="Times New Roman" w:cs="Times New Roman"/>
              </w:rPr>
              <w:t>Bauskas novads</w:t>
            </w:r>
          </w:p>
        </w:tc>
        <w:tc>
          <w:tcPr>
            <w:tcW w:w="3504" w:type="dxa"/>
          </w:tcPr>
          <w:p w14:paraId="5059A7FC" w14:textId="32E8F427" w:rsidR="00CF5389" w:rsidRPr="001018E8" w:rsidRDefault="00CF5389" w:rsidP="00CF5389">
            <w:pPr>
              <w:rPr>
                <w:rFonts w:ascii="Times New Roman" w:hAnsi="Times New Roman" w:cs="Times New Roman"/>
              </w:rPr>
            </w:pPr>
            <w:r w:rsidRPr="001018E8">
              <w:rPr>
                <w:rFonts w:ascii="Times New Roman" w:hAnsi="Times New Roman" w:cs="Times New Roman"/>
              </w:rPr>
              <w:t xml:space="preserve">Edgars Paičs, </w:t>
            </w:r>
            <w:r w:rsidRPr="003B3431">
              <w:rPr>
                <w:rFonts w:ascii="Times New Roman" w:hAnsi="Times New Roman" w:cs="Times New Roman"/>
              </w:rPr>
              <w:t xml:space="preserve">Bauskas novada </w:t>
            </w:r>
            <w:r w:rsidRPr="00324D77">
              <w:rPr>
                <w:rFonts w:ascii="Times New Roman" w:hAnsi="Times New Roman" w:cs="Times New Roman"/>
              </w:rPr>
              <w:t>administrācijas vadītājs un trīs pieaicinātās personas</w:t>
            </w:r>
          </w:p>
        </w:tc>
      </w:tr>
      <w:tr w:rsidR="00CF5389" w:rsidRPr="001018E8" w14:paraId="53C429ED" w14:textId="77777777" w:rsidTr="005A413E">
        <w:tc>
          <w:tcPr>
            <w:tcW w:w="988" w:type="dxa"/>
          </w:tcPr>
          <w:p w14:paraId="5EBB384D" w14:textId="2579FCB2" w:rsidR="00CF5389" w:rsidRPr="001018E8" w:rsidRDefault="00CF5389" w:rsidP="00CF5389">
            <w:pPr>
              <w:rPr>
                <w:rFonts w:ascii="Times New Roman" w:hAnsi="Times New Roman" w:cs="Times New Roman"/>
              </w:rPr>
            </w:pPr>
            <w:r w:rsidRPr="001018E8">
              <w:rPr>
                <w:rFonts w:ascii="Times New Roman" w:hAnsi="Times New Roman" w:cs="Times New Roman"/>
              </w:rPr>
              <w:t>1</w:t>
            </w:r>
            <w:r w:rsidR="00F10862">
              <w:rPr>
                <w:rFonts w:ascii="Times New Roman" w:hAnsi="Times New Roman" w:cs="Times New Roman"/>
              </w:rPr>
              <w:t>1</w:t>
            </w:r>
            <w:r w:rsidRPr="001018E8">
              <w:rPr>
                <w:rFonts w:ascii="Times New Roman" w:hAnsi="Times New Roman" w:cs="Times New Roman"/>
              </w:rPr>
              <w:t>.</w:t>
            </w:r>
          </w:p>
        </w:tc>
        <w:tc>
          <w:tcPr>
            <w:tcW w:w="1984" w:type="dxa"/>
            <w:vMerge/>
          </w:tcPr>
          <w:p w14:paraId="4F6BC2EE" w14:textId="77777777" w:rsidR="00CF5389" w:rsidRPr="001018E8" w:rsidRDefault="00CF5389" w:rsidP="00CF5389">
            <w:pPr>
              <w:rPr>
                <w:rFonts w:ascii="Times New Roman" w:hAnsi="Times New Roman" w:cs="Times New Roman"/>
              </w:rPr>
            </w:pPr>
          </w:p>
        </w:tc>
        <w:tc>
          <w:tcPr>
            <w:tcW w:w="3260" w:type="dxa"/>
          </w:tcPr>
          <w:p w14:paraId="7421FFF2" w14:textId="457FA020" w:rsidR="00CF5389" w:rsidRPr="001018E8" w:rsidRDefault="00CF5389" w:rsidP="00CF5389">
            <w:pPr>
              <w:rPr>
                <w:rFonts w:ascii="Times New Roman" w:hAnsi="Times New Roman" w:cs="Times New Roman"/>
              </w:rPr>
            </w:pPr>
            <w:r w:rsidRPr="001018E8">
              <w:rPr>
                <w:rFonts w:ascii="Times New Roman" w:hAnsi="Times New Roman" w:cs="Times New Roman"/>
              </w:rPr>
              <w:t xml:space="preserve">Liepājas </w:t>
            </w:r>
            <w:r>
              <w:rPr>
                <w:rFonts w:ascii="Times New Roman" w:hAnsi="Times New Roman" w:cs="Times New Roman"/>
              </w:rPr>
              <w:t>valsts</w:t>
            </w:r>
            <w:r w:rsidRPr="001018E8">
              <w:rPr>
                <w:rFonts w:ascii="Times New Roman" w:hAnsi="Times New Roman" w:cs="Times New Roman"/>
              </w:rPr>
              <w:t>pilsēta, Nekustamā īpašuma pārvalde</w:t>
            </w:r>
          </w:p>
        </w:tc>
        <w:tc>
          <w:tcPr>
            <w:tcW w:w="3504" w:type="dxa"/>
          </w:tcPr>
          <w:p w14:paraId="5764DECC" w14:textId="6419767B" w:rsidR="00CF5389" w:rsidRPr="001018E8" w:rsidRDefault="00CF5389" w:rsidP="00CF5389">
            <w:pPr>
              <w:rPr>
                <w:rFonts w:ascii="Times New Roman" w:hAnsi="Times New Roman" w:cs="Times New Roman"/>
              </w:rPr>
            </w:pPr>
            <w:r>
              <w:rPr>
                <w:rFonts w:ascii="Times New Roman" w:hAnsi="Times New Roman" w:cs="Times New Roman"/>
              </w:rPr>
              <w:t xml:space="preserve">Deleģēta </w:t>
            </w:r>
            <w:r w:rsidRPr="001018E8">
              <w:rPr>
                <w:rFonts w:ascii="Times New Roman" w:hAnsi="Times New Roman" w:cs="Times New Roman"/>
              </w:rPr>
              <w:t>Iveta Strautmane</w:t>
            </w:r>
            <w:r>
              <w:rPr>
                <w:rFonts w:ascii="Times New Roman" w:hAnsi="Times New Roman" w:cs="Times New Roman"/>
              </w:rPr>
              <w:t>,</w:t>
            </w:r>
            <w:r w:rsidRPr="003B3431">
              <w:rPr>
                <w:rFonts w:ascii="Times New Roman" w:hAnsi="Times New Roman" w:cs="Times New Roman"/>
              </w:rPr>
              <w:t xml:space="preserve"> juriste</w:t>
            </w:r>
          </w:p>
        </w:tc>
      </w:tr>
      <w:tr w:rsidR="00CF5389" w:rsidRPr="001018E8" w14:paraId="4D0CA91B" w14:textId="77777777" w:rsidTr="005A413E">
        <w:tc>
          <w:tcPr>
            <w:tcW w:w="988" w:type="dxa"/>
          </w:tcPr>
          <w:p w14:paraId="27893F91" w14:textId="55F22882" w:rsidR="00CF5389" w:rsidRPr="001018E8" w:rsidRDefault="00CF5389" w:rsidP="00CF5389">
            <w:pPr>
              <w:rPr>
                <w:rFonts w:ascii="Times New Roman" w:hAnsi="Times New Roman" w:cs="Times New Roman"/>
              </w:rPr>
            </w:pPr>
            <w:r w:rsidRPr="001018E8">
              <w:rPr>
                <w:rFonts w:ascii="Times New Roman" w:hAnsi="Times New Roman" w:cs="Times New Roman"/>
              </w:rPr>
              <w:t>1</w:t>
            </w:r>
            <w:r w:rsidR="00F10862">
              <w:rPr>
                <w:rFonts w:ascii="Times New Roman" w:hAnsi="Times New Roman" w:cs="Times New Roman"/>
              </w:rPr>
              <w:t>2</w:t>
            </w:r>
            <w:r w:rsidRPr="001018E8">
              <w:rPr>
                <w:rFonts w:ascii="Times New Roman" w:hAnsi="Times New Roman" w:cs="Times New Roman"/>
              </w:rPr>
              <w:t>.</w:t>
            </w:r>
          </w:p>
        </w:tc>
        <w:tc>
          <w:tcPr>
            <w:tcW w:w="1984" w:type="dxa"/>
            <w:vMerge/>
          </w:tcPr>
          <w:p w14:paraId="575868AE" w14:textId="77777777" w:rsidR="00CF5389" w:rsidRPr="001018E8" w:rsidRDefault="00CF5389" w:rsidP="00CF5389">
            <w:pPr>
              <w:rPr>
                <w:rFonts w:ascii="Times New Roman" w:hAnsi="Times New Roman" w:cs="Times New Roman"/>
              </w:rPr>
            </w:pPr>
          </w:p>
        </w:tc>
        <w:tc>
          <w:tcPr>
            <w:tcW w:w="3260" w:type="dxa"/>
          </w:tcPr>
          <w:p w14:paraId="75B4AE3B" w14:textId="06DE7247" w:rsidR="00CF5389" w:rsidRPr="001018E8" w:rsidRDefault="00CF5389" w:rsidP="00CF5389">
            <w:pPr>
              <w:rPr>
                <w:rFonts w:ascii="Times New Roman" w:hAnsi="Times New Roman" w:cs="Times New Roman"/>
              </w:rPr>
            </w:pPr>
            <w:r w:rsidRPr="001018E8">
              <w:rPr>
                <w:rFonts w:ascii="Times New Roman" w:hAnsi="Times New Roman" w:cs="Times New Roman"/>
              </w:rPr>
              <w:t>Ķekavas novads, Īpašuma pārvalde</w:t>
            </w:r>
          </w:p>
        </w:tc>
        <w:tc>
          <w:tcPr>
            <w:tcW w:w="3504" w:type="dxa"/>
          </w:tcPr>
          <w:p w14:paraId="2F8CF12A" w14:textId="3A3CE892" w:rsidR="00CF5389" w:rsidRPr="001018E8" w:rsidRDefault="00CF5389" w:rsidP="00CF5389">
            <w:pPr>
              <w:rPr>
                <w:rFonts w:ascii="Times New Roman" w:hAnsi="Times New Roman" w:cs="Times New Roman"/>
              </w:rPr>
            </w:pPr>
            <w:r w:rsidRPr="001018E8">
              <w:rPr>
                <w:rFonts w:ascii="Times New Roman" w:hAnsi="Times New Roman" w:cs="Times New Roman"/>
              </w:rPr>
              <w:t>Andra Vanaga</w:t>
            </w:r>
            <w:r>
              <w:rPr>
                <w:rFonts w:ascii="Times New Roman" w:hAnsi="Times New Roman" w:cs="Times New Roman"/>
              </w:rPr>
              <w:t>, vadītāja vietniece</w:t>
            </w:r>
          </w:p>
        </w:tc>
      </w:tr>
      <w:tr w:rsidR="00CF5389" w:rsidRPr="001018E8" w14:paraId="51EE47AA" w14:textId="77777777" w:rsidTr="005A413E">
        <w:tc>
          <w:tcPr>
            <w:tcW w:w="988" w:type="dxa"/>
          </w:tcPr>
          <w:p w14:paraId="425DD57C" w14:textId="3860AC46" w:rsidR="00CF5389" w:rsidRPr="001018E8" w:rsidRDefault="00CF5389" w:rsidP="00CF5389">
            <w:pPr>
              <w:rPr>
                <w:rFonts w:ascii="Times New Roman" w:hAnsi="Times New Roman" w:cs="Times New Roman"/>
              </w:rPr>
            </w:pPr>
            <w:r w:rsidRPr="001018E8">
              <w:rPr>
                <w:rFonts w:ascii="Times New Roman" w:hAnsi="Times New Roman" w:cs="Times New Roman"/>
              </w:rPr>
              <w:t>1</w:t>
            </w:r>
            <w:r w:rsidR="00F10862">
              <w:rPr>
                <w:rFonts w:ascii="Times New Roman" w:hAnsi="Times New Roman" w:cs="Times New Roman"/>
              </w:rPr>
              <w:t>3</w:t>
            </w:r>
            <w:r w:rsidRPr="001018E8">
              <w:rPr>
                <w:rFonts w:ascii="Times New Roman" w:hAnsi="Times New Roman" w:cs="Times New Roman"/>
              </w:rPr>
              <w:t>.</w:t>
            </w:r>
          </w:p>
        </w:tc>
        <w:tc>
          <w:tcPr>
            <w:tcW w:w="1984" w:type="dxa"/>
            <w:vMerge w:val="restart"/>
          </w:tcPr>
          <w:p w14:paraId="24D3D775" w14:textId="5F3CBDF0" w:rsidR="00CF5389" w:rsidRPr="001018E8" w:rsidRDefault="00CF5389" w:rsidP="00CF5389">
            <w:pPr>
              <w:rPr>
                <w:rFonts w:ascii="Times New Roman" w:hAnsi="Times New Roman" w:cs="Times New Roman"/>
              </w:rPr>
            </w:pPr>
            <w:r w:rsidRPr="001018E8">
              <w:rPr>
                <w:rFonts w:ascii="Times New Roman" w:hAnsi="Times New Roman" w:cs="Times New Roman"/>
              </w:rPr>
              <w:t>Mērķa grupu NVO</w:t>
            </w:r>
          </w:p>
        </w:tc>
        <w:tc>
          <w:tcPr>
            <w:tcW w:w="3260" w:type="dxa"/>
          </w:tcPr>
          <w:p w14:paraId="6DFD5C13" w14:textId="3734B77E" w:rsidR="00CF5389" w:rsidRPr="001018E8" w:rsidRDefault="00CF5389" w:rsidP="00CF5389">
            <w:pPr>
              <w:rPr>
                <w:rFonts w:ascii="Times New Roman" w:hAnsi="Times New Roman" w:cs="Times New Roman"/>
              </w:rPr>
            </w:pPr>
            <w:r w:rsidRPr="001018E8">
              <w:rPr>
                <w:rFonts w:ascii="Times New Roman" w:hAnsi="Times New Roman" w:cs="Times New Roman"/>
              </w:rPr>
              <w:t xml:space="preserve">Latvijas lielo pilsētu asociācija </w:t>
            </w:r>
          </w:p>
        </w:tc>
        <w:tc>
          <w:tcPr>
            <w:tcW w:w="3504" w:type="dxa"/>
          </w:tcPr>
          <w:p w14:paraId="2BC22410" w14:textId="7C7036C2" w:rsidR="00CF5389" w:rsidRPr="001018E8" w:rsidRDefault="00CF5389" w:rsidP="00CF5389">
            <w:pPr>
              <w:rPr>
                <w:rFonts w:ascii="Times New Roman" w:hAnsi="Times New Roman" w:cs="Times New Roman"/>
              </w:rPr>
            </w:pPr>
            <w:r w:rsidRPr="001018E8">
              <w:rPr>
                <w:rFonts w:ascii="Times New Roman" w:hAnsi="Times New Roman" w:cs="Times New Roman"/>
              </w:rPr>
              <w:t>Deleģēts Didzis Pūliņš, “Ventspils nekustamie īpašumi” juriskonsults</w:t>
            </w:r>
          </w:p>
        </w:tc>
      </w:tr>
      <w:tr w:rsidR="00CF5389" w:rsidRPr="0096434D" w14:paraId="12E86A14" w14:textId="77777777" w:rsidTr="005A413E">
        <w:tc>
          <w:tcPr>
            <w:tcW w:w="988" w:type="dxa"/>
          </w:tcPr>
          <w:p w14:paraId="5131130E" w14:textId="704CEC1D" w:rsidR="00CF5389" w:rsidRPr="0096434D" w:rsidRDefault="00CF5389" w:rsidP="00CF5389">
            <w:pPr>
              <w:rPr>
                <w:rFonts w:ascii="Times New Roman" w:hAnsi="Times New Roman" w:cs="Times New Roman"/>
              </w:rPr>
            </w:pPr>
            <w:r w:rsidRPr="0096434D">
              <w:rPr>
                <w:rFonts w:ascii="Times New Roman" w:hAnsi="Times New Roman" w:cs="Times New Roman"/>
              </w:rPr>
              <w:t>1</w:t>
            </w:r>
            <w:r w:rsidR="00DE53A7" w:rsidRPr="0096434D">
              <w:rPr>
                <w:rFonts w:ascii="Times New Roman" w:hAnsi="Times New Roman" w:cs="Times New Roman"/>
              </w:rPr>
              <w:t>4</w:t>
            </w:r>
            <w:r w:rsidRPr="0096434D">
              <w:rPr>
                <w:rFonts w:ascii="Times New Roman" w:hAnsi="Times New Roman" w:cs="Times New Roman"/>
              </w:rPr>
              <w:t>.</w:t>
            </w:r>
          </w:p>
        </w:tc>
        <w:tc>
          <w:tcPr>
            <w:tcW w:w="1984" w:type="dxa"/>
            <w:vMerge/>
          </w:tcPr>
          <w:p w14:paraId="62B4D5CD" w14:textId="17EFA294" w:rsidR="00CF5389" w:rsidRPr="0096434D" w:rsidRDefault="00CF5389" w:rsidP="00CF5389">
            <w:pPr>
              <w:rPr>
                <w:rFonts w:ascii="Times New Roman" w:hAnsi="Times New Roman" w:cs="Times New Roman"/>
              </w:rPr>
            </w:pPr>
          </w:p>
        </w:tc>
        <w:tc>
          <w:tcPr>
            <w:tcW w:w="3260" w:type="dxa"/>
          </w:tcPr>
          <w:p w14:paraId="4E7B11E2" w14:textId="77F1B672" w:rsidR="00CF5389" w:rsidRPr="0096434D" w:rsidRDefault="00CF5389" w:rsidP="00CF5389">
            <w:pPr>
              <w:rPr>
                <w:rFonts w:ascii="Times New Roman" w:hAnsi="Times New Roman" w:cs="Times New Roman"/>
              </w:rPr>
            </w:pPr>
            <w:r w:rsidRPr="0096434D">
              <w:rPr>
                <w:rFonts w:ascii="Times New Roman" w:hAnsi="Times New Roman" w:cs="Times New Roman"/>
              </w:rPr>
              <w:t>Latvijas Pašvaldību savienība</w:t>
            </w:r>
          </w:p>
        </w:tc>
        <w:tc>
          <w:tcPr>
            <w:tcW w:w="3504" w:type="dxa"/>
          </w:tcPr>
          <w:p w14:paraId="6269E0F8" w14:textId="31585E84" w:rsidR="00CF5389" w:rsidRPr="0096434D" w:rsidRDefault="00DE53A7" w:rsidP="00CF5389">
            <w:pPr>
              <w:rPr>
                <w:rFonts w:ascii="Times New Roman" w:hAnsi="Times New Roman" w:cs="Times New Roman"/>
              </w:rPr>
            </w:pPr>
            <w:r w:rsidRPr="0096434D">
              <w:rPr>
                <w:rFonts w:ascii="Times New Roman" w:hAnsi="Times New Roman" w:cs="Times New Roman"/>
              </w:rPr>
              <w:t xml:space="preserve">Aino Saulītis </w:t>
            </w:r>
          </w:p>
        </w:tc>
      </w:tr>
      <w:tr w:rsidR="00CF5389" w:rsidRPr="0096434D" w14:paraId="693C3F44" w14:textId="77777777" w:rsidTr="005A413E">
        <w:tc>
          <w:tcPr>
            <w:tcW w:w="988" w:type="dxa"/>
          </w:tcPr>
          <w:p w14:paraId="79C04A45" w14:textId="0AC90F35" w:rsidR="00CF5389" w:rsidRPr="0096434D" w:rsidRDefault="00CF5389" w:rsidP="00CF5389">
            <w:pPr>
              <w:rPr>
                <w:rFonts w:ascii="Times New Roman" w:hAnsi="Times New Roman" w:cs="Times New Roman"/>
              </w:rPr>
            </w:pPr>
            <w:r w:rsidRPr="0096434D">
              <w:rPr>
                <w:rFonts w:ascii="Times New Roman" w:hAnsi="Times New Roman" w:cs="Times New Roman"/>
              </w:rPr>
              <w:t>1</w:t>
            </w:r>
            <w:r w:rsidR="00DE53A7" w:rsidRPr="0096434D">
              <w:rPr>
                <w:rFonts w:ascii="Times New Roman" w:hAnsi="Times New Roman" w:cs="Times New Roman"/>
              </w:rPr>
              <w:t>5</w:t>
            </w:r>
            <w:r w:rsidRPr="0096434D">
              <w:rPr>
                <w:rFonts w:ascii="Times New Roman" w:hAnsi="Times New Roman" w:cs="Times New Roman"/>
              </w:rPr>
              <w:t>.</w:t>
            </w:r>
          </w:p>
        </w:tc>
        <w:tc>
          <w:tcPr>
            <w:tcW w:w="1984" w:type="dxa"/>
            <w:vMerge/>
          </w:tcPr>
          <w:p w14:paraId="60EE349F" w14:textId="24545AC3" w:rsidR="00CF5389" w:rsidRPr="0096434D" w:rsidRDefault="00CF5389" w:rsidP="00CF5389">
            <w:pPr>
              <w:rPr>
                <w:rFonts w:ascii="Times New Roman" w:hAnsi="Times New Roman" w:cs="Times New Roman"/>
              </w:rPr>
            </w:pPr>
          </w:p>
        </w:tc>
        <w:tc>
          <w:tcPr>
            <w:tcW w:w="3260" w:type="dxa"/>
          </w:tcPr>
          <w:p w14:paraId="2D65A5D5" w14:textId="1FC4C9B7" w:rsidR="00CF5389" w:rsidRPr="0096434D" w:rsidRDefault="00CF5389" w:rsidP="00CF5389">
            <w:pPr>
              <w:rPr>
                <w:rFonts w:ascii="Times New Roman" w:hAnsi="Times New Roman" w:cs="Times New Roman"/>
              </w:rPr>
            </w:pPr>
            <w:r w:rsidRPr="0096434D">
              <w:rPr>
                <w:rFonts w:ascii="Times New Roman" w:hAnsi="Times New Roman" w:cs="Times New Roman"/>
              </w:rPr>
              <w:t>Rīgas Namīpašnieku biedrība</w:t>
            </w:r>
          </w:p>
        </w:tc>
        <w:tc>
          <w:tcPr>
            <w:tcW w:w="3504" w:type="dxa"/>
          </w:tcPr>
          <w:p w14:paraId="71B404EF" w14:textId="77777777" w:rsidR="009968A8" w:rsidRPr="0096434D" w:rsidRDefault="00CF5389" w:rsidP="00CF5389">
            <w:pPr>
              <w:rPr>
                <w:rFonts w:ascii="Times New Roman" w:hAnsi="Times New Roman" w:cs="Times New Roman"/>
              </w:rPr>
            </w:pPr>
            <w:r w:rsidRPr="0096434D">
              <w:rPr>
                <w:rFonts w:ascii="Times New Roman" w:hAnsi="Times New Roman" w:cs="Times New Roman"/>
              </w:rPr>
              <w:t xml:space="preserve">Andrejs Spilva, valdes loceklis </w:t>
            </w:r>
          </w:p>
          <w:p w14:paraId="2F97AFB3" w14:textId="405B2677" w:rsidR="00CF5389" w:rsidRPr="0096434D" w:rsidRDefault="009968A8" w:rsidP="00CF5389">
            <w:pPr>
              <w:rPr>
                <w:rFonts w:ascii="Times New Roman" w:hAnsi="Times New Roman" w:cs="Times New Roman"/>
              </w:rPr>
            </w:pPr>
            <w:r w:rsidRPr="0096434D">
              <w:rPr>
                <w:rFonts w:ascii="Times New Roman" w:hAnsi="Times New Roman" w:cs="Times New Roman"/>
              </w:rPr>
              <w:t xml:space="preserve">Ineta Bīlāne, Jānis Kronbergs </w:t>
            </w:r>
          </w:p>
        </w:tc>
      </w:tr>
      <w:tr w:rsidR="00CF5389" w:rsidRPr="001018E8" w14:paraId="69003D56" w14:textId="77777777" w:rsidTr="005A413E">
        <w:tc>
          <w:tcPr>
            <w:tcW w:w="988" w:type="dxa"/>
          </w:tcPr>
          <w:p w14:paraId="27B29BA2" w14:textId="1D37B85B" w:rsidR="00CF5389" w:rsidRPr="0096434D" w:rsidRDefault="00CF5389" w:rsidP="00CF5389">
            <w:pPr>
              <w:rPr>
                <w:rFonts w:ascii="Times New Roman" w:hAnsi="Times New Roman" w:cs="Times New Roman"/>
              </w:rPr>
            </w:pPr>
            <w:r w:rsidRPr="0096434D">
              <w:rPr>
                <w:rFonts w:ascii="Times New Roman" w:hAnsi="Times New Roman" w:cs="Times New Roman"/>
              </w:rPr>
              <w:t>1</w:t>
            </w:r>
            <w:r w:rsidR="00DE53A7" w:rsidRPr="0096434D">
              <w:rPr>
                <w:rFonts w:ascii="Times New Roman" w:hAnsi="Times New Roman" w:cs="Times New Roman"/>
              </w:rPr>
              <w:t>6</w:t>
            </w:r>
            <w:r w:rsidRPr="0096434D">
              <w:rPr>
                <w:rFonts w:ascii="Times New Roman" w:hAnsi="Times New Roman" w:cs="Times New Roman"/>
              </w:rPr>
              <w:t>.</w:t>
            </w:r>
          </w:p>
        </w:tc>
        <w:tc>
          <w:tcPr>
            <w:tcW w:w="1984" w:type="dxa"/>
            <w:vMerge w:val="restart"/>
          </w:tcPr>
          <w:p w14:paraId="0A095C36" w14:textId="77777777" w:rsidR="00CF5389" w:rsidRPr="0096434D" w:rsidRDefault="00CF5389" w:rsidP="00CF5389">
            <w:pPr>
              <w:rPr>
                <w:rFonts w:ascii="Times New Roman" w:hAnsi="Times New Roman" w:cs="Times New Roman"/>
              </w:rPr>
            </w:pPr>
            <w:r w:rsidRPr="0096434D">
              <w:rPr>
                <w:rFonts w:ascii="Times New Roman" w:hAnsi="Times New Roman" w:cs="Times New Roman"/>
              </w:rPr>
              <w:t>Finansējuma sniedzēji un privātie attīstītāji</w:t>
            </w:r>
          </w:p>
        </w:tc>
        <w:tc>
          <w:tcPr>
            <w:tcW w:w="3260" w:type="dxa"/>
          </w:tcPr>
          <w:p w14:paraId="24234C99" w14:textId="1E4F1253" w:rsidR="00CF5389" w:rsidRPr="0096434D" w:rsidRDefault="00CF5389" w:rsidP="00CF5389">
            <w:pPr>
              <w:rPr>
                <w:rFonts w:ascii="Times New Roman" w:hAnsi="Times New Roman" w:cs="Times New Roman"/>
              </w:rPr>
            </w:pPr>
            <w:r w:rsidRPr="0096434D">
              <w:rPr>
                <w:rFonts w:ascii="Times New Roman" w:hAnsi="Times New Roman" w:cs="Times New Roman"/>
              </w:rPr>
              <w:t>Bonava Latvija, deleģēts no Nekustamā īpašuma attīstītāju alianses</w:t>
            </w:r>
          </w:p>
        </w:tc>
        <w:tc>
          <w:tcPr>
            <w:tcW w:w="3504" w:type="dxa"/>
          </w:tcPr>
          <w:p w14:paraId="793E6045" w14:textId="7FE87101" w:rsidR="00CF5389" w:rsidRPr="001018E8" w:rsidRDefault="00CF5389" w:rsidP="00CF5389">
            <w:pPr>
              <w:rPr>
                <w:rFonts w:ascii="Times New Roman" w:hAnsi="Times New Roman" w:cs="Times New Roman"/>
              </w:rPr>
            </w:pPr>
            <w:r w:rsidRPr="0096434D">
              <w:rPr>
                <w:rFonts w:ascii="Times New Roman" w:hAnsi="Times New Roman" w:cs="Times New Roman"/>
              </w:rPr>
              <w:t>Lāsma Šimanska, juridiskās nodaļas vadītāja</w:t>
            </w:r>
            <w:r>
              <w:rPr>
                <w:rFonts w:ascii="Times New Roman" w:hAnsi="Times New Roman" w:cs="Times New Roman"/>
              </w:rPr>
              <w:t xml:space="preserve"> </w:t>
            </w:r>
          </w:p>
        </w:tc>
      </w:tr>
      <w:tr w:rsidR="00CF5389" w:rsidRPr="001018E8" w14:paraId="3966F74E" w14:textId="77777777" w:rsidTr="005A413E">
        <w:tc>
          <w:tcPr>
            <w:tcW w:w="988" w:type="dxa"/>
          </w:tcPr>
          <w:p w14:paraId="493DF943" w14:textId="3919636A" w:rsidR="00CF5389" w:rsidRPr="001018E8" w:rsidRDefault="00CF5389" w:rsidP="00CF5389">
            <w:pPr>
              <w:rPr>
                <w:rFonts w:ascii="Times New Roman" w:hAnsi="Times New Roman" w:cs="Times New Roman"/>
              </w:rPr>
            </w:pPr>
            <w:r w:rsidRPr="001018E8">
              <w:rPr>
                <w:rFonts w:ascii="Times New Roman" w:hAnsi="Times New Roman" w:cs="Times New Roman"/>
              </w:rPr>
              <w:t>1</w:t>
            </w:r>
            <w:r w:rsidR="00DE53A7">
              <w:rPr>
                <w:rFonts w:ascii="Times New Roman" w:hAnsi="Times New Roman" w:cs="Times New Roman"/>
              </w:rPr>
              <w:t>7</w:t>
            </w:r>
            <w:r w:rsidRPr="001018E8">
              <w:rPr>
                <w:rFonts w:ascii="Times New Roman" w:hAnsi="Times New Roman" w:cs="Times New Roman"/>
              </w:rPr>
              <w:t>.</w:t>
            </w:r>
          </w:p>
        </w:tc>
        <w:tc>
          <w:tcPr>
            <w:tcW w:w="1984" w:type="dxa"/>
            <w:vMerge/>
          </w:tcPr>
          <w:p w14:paraId="69906431" w14:textId="77777777" w:rsidR="00CF5389" w:rsidRPr="001018E8" w:rsidRDefault="00CF5389" w:rsidP="00CF5389">
            <w:pPr>
              <w:rPr>
                <w:rFonts w:ascii="Times New Roman" w:hAnsi="Times New Roman" w:cs="Times New Roman"/>
              </w:rPr>
            </w:pPr>
          </w:p>
        </w:tc>
        <w:tc>
          <w:tcPr>
            <w:tcW w:w="3260" w:type="dxa"/>
          </w:tcPr>
          <w:p w14:paraId="6360985F" w14:textId="18548192" w:rsidR="00CF5389" w:rsidRPr="001018E8" w:rsidRDefault="00CF5389" w:rsidP="00CF5389">
            <w:pPr>
              <w:rPr>
                <w:rFonts w:ascii="Times New Roman" w:hAnsi="Times New Roman" w:cs="Times New Roman"/>
              </w:rPr>
            </w:pPr>
            <w:r w:rsidRPr="001018E8">
              <w:rPr>
                <w:rFonts w:ascii="Times New Roman" w:hAnsi="Times New Roman" w:cs="Times New Roman"/>
              </w:rPr>
              <w:t>YIT Latvija</w:t>
            </w:r>
            <w:r>
              <w:rPr>
                <w:rFonts w:ascii="Times New Roman" w:hAnsi="Times New Roman" w:cs="Times New Roman"/>
              </w:rPr>
              <w:t xml:space="preserve">, deleģēts no </w:t>
            </w:r>
            <w:r w:rsidRPr="001018E8">
              <w:rPr>
                <w:rFonts w:ascii="Times New Roman" w:hAnsi="Times New Roman" w:cs="Times New Roman"/>
              </w:rPr>
              <w:t>Nekustamā īpašuma attīstītāju alianse</w:t>
            </w:r>
            <w:r>
              <w:rPr>
                <w:rFonts w:ascii="Times New Roman" w:hAnsi="Times New Roman" w:cs="Times New Roman"/>
              </w:rPr>
              <w:t>s</w:t>
            </w:r>
          </w:p>
        </w:tc>
        <w:tc>
          <w:tcPr>
            <w:tcW w:w="3504" w:type="dxa"/>
          </w:tcPr>
          <w:p w14:paraId="0BC255EC" w14:textId="36303E4E" w:rsidR="00CF5389" w:rsidRPr="001018E8" w:rsidRDefault="00CF5389" w:rsidP="00CF5389">
            <w:pPr>
              <w:rPr>
                <w:rFonts w:ascii="Times New Roman" w:hAnsi="Times New Roman" w:cs="Times New Roman"/>
              </w:rPr>
            </w:pPr>
            <w:r w:rsidRPr="001018E8">
              <w:rPr>
                <w:rFonts w:ascii="Times New Roman" w:hAnsi="Times New Roman" w:cs="Times New Roman"/>
              </w:rPr>
              <w:t>Andris Božē</w:t>
            </w:r>
            <w:r>
              <w:rPr>
                <w:rFonts w:ascii="Times New Roman" w:hAnsi="Times New Roman" w:cs="Times New Roman"/>
              </w:rPr>
              <w:t>, valdes loceklis</w:t>
            </w:r>
          </w:p>
        </w:tc>
      </w:tr>
      <w:tr w:rsidR="00CF5389" w:rsidRPr="001018E8" w14:paraId="2D679EB6" w14:textId="77777777" w:rsidTr="005A413E">
        <w:tc>
          <w:tcPr>
            <w:tcW w:w="988" w:type="dxa"/>
          </w:tcPr>
          <w:p w14:paraId="3E2A4A7F" w14:textId="6ECC4456" w:rsidR="00CF5389" w:rsidRPr="001018E8" w:rsidRDefault="00DE53A7" w:rsidP="00CF5389">
            <w:pPr>
              <w:rPr>
                <w:rFonts w:ascii="Times New Roman" w:hAnsi="Times New Roman" w:cs="Times New Roman"/>
              </w:rPr>
            </w:pPr>
            <w:r>
              <w:rPr>
                <w:rFonts w:ascii="Times New Roman" w:hAnsi="Times New Roman" w:cs="Times New Roman"/>
              </w:rPr>
              <w:t>18</w:t>
            </w:r>
            <w:r w:rsidR="00CF5389" w:rsidRPr="001018E8">
              <w:rPr>
                <w:rFonts w:ascii="Times New Roman" w:hAnsi="Times New Roman" w:cs="Times New Roman"/>
              </w:rPr>
              <w:t>.</w:t>
            </w:r>
          </w:p>
        </w:tc>
        <w:tc>
          <w:tcPr>
            <w:tcW w:w="1984" w:type="dxa"/>
            <w:vMerge/>
          </w:tcPr>
          <w:p w14:paraId="7778B7D6" w14:textId="1F6A3117" w:rsidR="00CF5389" w:rsidRPr="001018E8" w:rsidRDefault="00CF5389" w:rsidP="00CF5389">
            <w:pPr>
              <w:rPr>
                <w:rFonts w:ascii="Times New Roman" w:hAnsi="Times New Roman" w:cs="Times New Roman"/>
              </w:rPr>
            </w:pPr>
          </w:p>
        </w:tc>
        <w:tc>
          <w:tcPr>
            <w:tcW w:w="3260" w:type="dxa"/>
          </w:tcPr>
          <w:p w14:paraId="6D317471" w14:textId="08A33479" w:rsidR="00CF5389" w:rsidRPr="001018E8" w:rsidRDefault="00CF5389" w:rsidP="00CF5389">
            <w:pPr>
              <w:rPr>
                <w:rFonts w:ascii="Times New Roman" w:hAnsi="Times New Roman" w:cs="Times New Roman"/>
              </w:rPr>
            </w:pPr>
            <w:r w:rsidRPr="001018E8">
              <w:rPr>
                <w:rFonts w:ascii="Times New Roman" w:hAnsi="Times New Roman" w:cs="Times New Roman"/>
              </w:rPr>
              <w:t>Hansa RE</w:t>
            </w:r>
            <w:r>
              <w:rPr>
                <w:rFonts w:ascii="Times New Roman" w:hAnsi="Times New Roman" w:cs="Times New Roman"/>
              </w:rPr>
              <w:t xml:space="preserve">, deleģēts no </w:t>
            </w:r>
            <w:r w:rsidRPr="001018E8">
              <w:rPr>
                <w:rFonts w:ascii="Times New Roman" w:hAnsi="Times New Roman" w:cs="Times New Roman"/>
              </w:rPr>
              <w:t>Nekustamā īpašuma attīstītāju alianse</w:t>
            </w:r>
            <w:r>
              <w:rPr>
                <w:rFonts w:ascii="Times New Roman" w:hAnsi="Times New Roman" w:cs="Times New Roman"/>
              </w:rPr>
              <w:t>s</w:t>
            </w:r>
          </w:p>
        </w:tc>
        <w:tc>
          <w:tcPr>
            <w:tcW w:w="3504" w:type="dxa"/>
          </w:tcPr>
          <w:p w14:paraId="1D4CFBE1" w14:textId="0C1E9DE3" w:rsidR="00CF5389" w:rsidRPr="001018E8" w:rsidRDefault="00CF5389" w:rsidP="00CF5389">
            <w:pPr>
              <w:rPr>
                <w:rFonts w:ascii="Times New Roman" w:hAnsi="Times New Roman" w:cs="Times New Roman"/>
              </w:rPr>
            </w:pPr>
            <w:r w:rsidRPr="001018E8">
              <w:rPr>
                <w:rFonts w:ascii="Times New Roman" w:hAnsi="Times New Roman" w:cs="Times New Roman"/>
              </w:rPr>
              <w:t>Daniils Ruļovs</w:t>
            </w:r>
            <w:r>
              <w:rPr>
                <w:rFonts w:ascii="Times New Roman" w:hAnsi="Times New Roman" w:cs="Times New Roman"/>
              </w:rPr>
              <w:t>, direktors</w:t>
            </w:r>
          </w:p>
        </w:tc>
      </w:tr>
      <w:tr w:rsidR="00CF5389" w:rsidRPr="001018E8" w14:paraId="2A291612" w14:textId="77777777" w:rsidTr="005A413E">
        <w:tc>
          <w:tcPr>
            <w:tcW w:w="988" w:type="dxa"/>
          </w:tcPr>
          <w:p w14:paraId="7B4079E4" w14:textId="0CB0C49A" w:rsidR="00CF5389" w:rsidRPr="001018E8" w:rsidRDefault="00DE53A7" w:rsidP="00CF5389">
            <w:pPr>
              <w:rPr>
                <w:rFonts w:ascii="Times New Roman" w:hAnsi="Times New Roman" w:cs="Times New Roman"/>
              </w:rPr>
            </w:pPr>
            <w:r>
              <w:rPr>
                <w:rFonts w:ascii="Times New Roman" w:hAnsi="Times New Roman" w:cs="Times New Roman"/>
              </w:rPr>
              <w:t>19</w:t>
            </w:r>
            <w:r w:rsidR="00CF5389" w:rsidRPr="001018E8">
              <w:rPr>
                <w:rFonts w:ascii="Times New Roman" w:hAnsi="Times New Roman" w:cs="Times New Roman"/>
              </w:rPr>
              <w:t>.</w:t>
            </w:r>
          </w:p>
        </w:tc>
        <w:tc>
          <w:tcPr>
            <w:tcW w:w="1984" w:type="dxa"/>
            <w:vMerge w:val="restart"/>
          </w:tcPr>
          <w:p w14:paraId="73910E7F" w14:textId="42A6614B" w:rsidR="00CF5389" w:rsidRPr="001018E8" w:rsidRDefault="00CF5389" w:rsidP="00CF5389">
            <w:pPr>
              <w:rPr>
                <w:rFonts w:ascii="Times New Roman" w:hAnsi="Times New Roman" w:cs="Times New Roman"/>
              </w:rPr>
            </w:pPr>
            <w:r w:rsidRPr="001018E8">
              <w:rPr>
                <w:rFonts w:ascii="Times New Roman" w:hAnsi="Times New Roman" w:cs="Times New Roman"/>
              </w:rPr>
              <w:t xml:space="preserve">Citas iesaistītās puses </w:t>
            </w:r>
          </w:p>
        </w:tc>
        <w:tc>
          <w:tcPr>
            <w:tcW w:w="3260" w:type="dxa"/>
          </w:tcPr>
          <w:p w14:paraId="1EE602EB" w14:textId="31AB221B" w:rsidR="00CF5389" w:rsidRPr="001018E8" w:rsidRDefault="00CF5389" w:rsidP="00CF5389">
            <w:pPr>
              <w:rPr>
                <w:rFonts w:ascii="Times New Roman" w:hAnsi="Times New Roman" w:cs="Times New Roman"/>
              </w:rPr>
            </w:pPr>
            <w:r w:rsidRPr="001018E8">
              <w:rPr>
                <w:rFonts w:ascii="Times New Roman" w:hAnsi="Times New Roman" w:cs="Times New Roman"/>
              </w:rPr>
              <w:t>Latvijas Zvērinātu notāru padome</w:t>
            </w:r>
          </w:p>
        </w:tc>
        <w:tc>
          <w:tcPr>
            <w:tcW w:w="3504" w:type="dxa"/>
          </w:tcPr>
          <w:p w14:paraId="790AB0AF" w14:textId="7BAF068E" w:rsidR="00CF5389" w:rsidRPr="001018E8" w:rsidRDefault="00CF5389" w:rsidP="00CF5389">
            <w:pPr>
              <w:rPr>
                <w:rFonts w:ascii="Times New Roman" w:hAnsi="Times New Roman" w:cs="Times New Roman"/>
              </w:rPr>
            </w:pPr>
            <w:r>
              <w:rPr>
                <w:rFonts w:ascii="Times New Roman" w:hAnsi="Times New Roman" w:cs="Times New Roman"/>
              </w:rPr>
              <w:t xml:space="preserve">Deleģēta </w:t>
            </w:r>
            <w:r w:rsidRPr="001018E8">
              <w:rPr>
                <w:rFonts w:ascii="Times New Roman" w:hAnsi="Times New Roman" w:cs="Times New Roman"/>
              </w:rPr>
              <w:t>Sandra Jakušenoka</w:t>
            </w:r>
            <w:r>
              <w:rPr>
                <w:rFonts w:ascii="Times New Roman" w:hAnsi="Times New Roman" w:cs="Times New Roman"/>
              </w:rPr>
              <w:t>, zvērināta notāre</w:t>
            </w:r>
          </w:p>
        </w:tc>
      </w:tr>
      <w:tr w:rsidR="00CF5389" w:rsidRPr="001018E8" w14:paraId="2B5909D8" w14:textId="77777777" w:rsidTr="005A413E">
        <w:tc>
          <w:tcPr>
            <w:tcW w:w="988" w:type="dxa"/>
          </w:tcPr>
          <w:p w14:paraId="05408AFB" w14:textId="7994765F" w:rsidR="00CF5389" w:rsidRPr="001018E8" w:rsidRDefault="00CF5389" w:rsidP="00CF5389">
            <w:pPr>
              <w:rPr>
                <w:rFonts w:ascii="Times New Roman" w:hAnsi="Times New Roman" w:cs="Times New Roman"/>
              </w:rPr>
            </w:pPr>
            <w:r w:rsidRPr="001018E8">
              <w:rPr>
                <w:rFonts w:ascii="Times New Roman" w:hAnsi="Times New Roman" w:cs="Times New Roman"/>
              </w:rPr>
              <w:t>2</w:t>
            </w:r>
            <w:r w:rsidR="00DE53A7">
              <w:rPr>
                <w:rFonts w:ascii="Times New Roman" w:hAnsi="Times New Roman" w:cs="Times New Roman"/>
              </w:rPr>
              <w:t>0</w:t>
            </w:r>
            <w:r w:rsidRPr="001018E8">
              <w:rPr>
                <w:rFonts w:ascii="Times New Roman" w:hAnsi="Times New Roman" w:cs="Times New Roman"/>
              </w:rPr>
              <w:t>.</w:t>
            </w:r>
          </w:p>
        </w:tc>
        <w:tc>
          <w:tcPr>
            <w:tcW w:w="1984" w:type="dxa"/>
            <w:vMerge/>
          </w:tcPr>
          <w:p w14:paraId="18207BE1" w14:textId="77777777" w:rsidR="00CF5389" w:rsidRPr="001018E8" w:rsidRDefault="00CF5389" w:rsidP="00CF5389">
            <w:pPr>
              <w:rPr>
                <w:rFonts w:ascii="Times New Roman" w:hAnsi="Times New Roman" w:cs="Times New Roman"/>
              </w:rPr>
            </w:pPr>
          </w:p>
        </w:tc>
        <w:tc>
          <w:tcPr>
            <w:tcW w:w="3260" w:type="dxa"/>
          </w:tcPr>
          <w:p w14:paraId="313D1F29" w14:textId="114B1089" w:rsidR="00CF5389" w:rsidRPr="001018E8" w:rsidRDefault="00CF5389" w:rsidP="00CF5389">
            <w:pPr>
              <w:rPr>
                <w:rFonts w:ascii="Times New Roman" w:hAnsi="Times New Roman" w:cs="Times New Roman"/>
              </w:rPr>
            </w:pPr>
            <w:r w:rsidRPr="001018E8">
              <w:rPr>
                <w:rFonts w:ascii="Times New Roman" w:hAnsi="Times New Roman" w:cs="Times New Roman"/>
              </w:rPr>
              <w:t>Rīgas pilsētas īres valde</w:t>
            </w:r>
          </w:p>
        </w:tc>
        <w:tc>
          <w:tcPr>
            <w:tcW w:w="3504" w:type="dxa"/>
          </w:tcPr>
          <w:p w14:paraId="142BD8E9" w14:textId="7432288D" w:rsidR="00CF5389" w:rsidRPr="00351ED5" w:rsidRDefault="00CF5389" w:rsidP="00CF5389">
            <w:pPr>
              <w:rPr>
                <w:rFonts w:ascii="Times New Roman" w:hAnsi="Times New Roman" w:cs="Times New Roman"/>
              </w:rPr>
            </w:pPr>
            <w:r w:rsidRPr="00351ED5">
              <w:rPr>
                <w:rFonts w:ascii="Times New Roman" w:hAnsi="Times New Roman" w:cs="Times New Roman"/>
              </w:rPr>
              <w:t>Kaspars Bergmanis, valdes priekšsēdētājs</w:t>
            </w:r>
          </w:p>
          <w:p w14:paraId="10E1391F" w14:textId="04839C12" w:rsidR="00CF5389" w:rsidRPr="00351ED5" w:rsidRDefault="00CF5389" w:rsidP="00CF5389">
            <w:pPr>
              <w:rPr>
                <w:rFonts w:ascii="Times New Roman" w:hAnsi="Times New Roman" w:cs="Times New Roman"/>
              </w:rPr>
            </w:pPr>
            <w:r w:rsidRPr="00351ED5">
              <w:rPr>
                <w:rFonts w:ascii="Times New Roman" w:hAnsi="Times New Roman" w:cs="Times New Roman"/>
              </w:rPr>
              <w:lastRenderedPageBreak/>
              <w:t xml:space="preserve">Rita Bednarska, </w:t>
            </w:r>
            <w:r>
              <w:rPr>
                <w:rFonts w:ascii="Times New Roman" w:hAnsi="Times New Roman" w:cs="Times New Roman"/>
              </w:rPr>
              <w:t>v</w:t>
            </w:r>
            <w:r w:rsidRPr="00351ED5">
              <w:rPr>
                <w:rFonts w:ascii="Times New Roman" w:hAnsi="Times New Roman" w:cs="Times New Roman"/>
              </w:rPr>
              <w:t>aldes locekle no īpašnieku (izīrētāju) vidus</w:t>
            </w:r>
          </w:p>
        </w:tc>
      </w:tr>
      <w:tr w:rsidR="00CF5389" w:rsidRPr="001018E8" w14:paraId="0394E1D9" w14:textId="77777777" w:rsidTr="005A413E">
        <w:tc>
          <w:tcPr>
            <w:tcW w:w="988" w:type="dxa"/>
          </w:tcPr>
          <w:p w14:paraId="11DB640F" w14:textId="15F4DAA6" w:rsidR="00CF5389" w:rsidRPr="001018E8" w:rsidRDefault="00CF5389" w:rsidP="00CF5389">
            <w:pPr>
              <w:rPr>
                <w:rFonts w:ascii="Times New Roman" w:hAnsi="Times New Roman" w:cs="Times New Roman"/>
              </w:rPr>
            </w:pPr>
            <w:r w:rsidRPr="001018E8">
              <w:rPr>
                <w:rFonts w:ascii="Times New Roman" w:hAnsi="Times New Roman" w:cs="Times New Roman"/>
              </w:rPr>
              <w:lastRenderedPageBreak/>
              <w:t>2</w:t>
            </w:r>
            <w:r w:rsidR="00DE53A7">
              <w:rPr>
                <w:rFonts w:ascii="Times New Roman" w:hAnsi="Times New Roman" w:cs="Times New Roman"/>
              </w:rPr>
              <w:t>1</w:t>
            </w:r>
            <w:r w:rsidRPr="001018E8">
              <w:rPr>
                <w:rFonts w:ascii="Times New Roman" w:hAnsi="Times New Roman" w:cs="Times New Roman"/>
              </w:rPr>
              <w:t>.</w:t>
            </w:r>
          </w:p>
        </w:tc>
        <w:tc>
          <w:tcPr>
            <w:tcW w:w="1984" w:type="dxa"/>
            <w:vMerge/>
          </w:tcPr>
          <w:p w14:paraId="289A5CF5" w14:textId="77777777" w:rsidR="00CF5389" w:rsidRPr="001018E8" w:rsidRDefault="00CF5389" w:rsidP="00CF5389">
            <w:pPr>
              <w:rPr>
                <w:rFonts w:ascii="Times New Roman" w:hAnsi="Times New Roman" w:cs="Times New Roman"/>
              </w:rPr>
            </w:pPr>
          </w:p>
        </w:tc>
        <w:tc>
          <w:tcPr>
            <w:tcW w:w="3260" w:type="dxa"/>
          </w:tcPr>
          <w:p w14:paraId="44ECDDBF" w14:textId="40D74671" w:rsidR="00CF5389" w:rsidRPr="001018E8" w:rsidRDefault="00CF5389" w:rsidP="00CF5389">
            <w:pPr>
              <w:rPr>
                <w:rFonts w:ascii="Times New Roman" w:hAnsi="Times New Roman" w:cs="Times New Roman"/>
              </w:rPr>
            </w:pPr>
            <w:r>
              <w:rPr>
                <w:rFonts w:ascii="Times New Roman" w:hAnsi="Times New Roman" w:cs="Times New Roman"/>
              </w:rPr>
              <w:t xml:space="preserve">Jurists, deleģēts no </w:t>
            </w:r>
            <w:r w:rsidRPr="001018E8">
              <w:rPr>
                <w:rFonts w:ascii="Times New Roman" w:hAnsi="Times New Roman" w:cs="Times New Roman"/>
              </w:rPr>
              <w:t>Nekustamā īpašuma attīstītāju alianse</w:t>
            </w:r>
            <w:r>
              <w:rPr>
                <w:rFonts w:ascii="Times New Roman" w:hAnsi="Times New Roman" w:cs="Times New Roman"/>
              </w:rPr>
              <w:t>s</w:t>
            </w:r>
          </w:p>
        </w:tc>
        <w:tc>
          <w:tcPr>
            <w:tcW w:w="3504" w:type="dxa"/>
          </w:tcPr>
          <w:p w14:paraId="4E03D1CF" w14:textId="51148EDF" w:rsidR="00CF5389" w:rsidRPr="00351ED5" w:rsidRDefault="00CF5389" w:rsidP="00CF5389">
            <w:pPr>
              <w:rPr>
                <w:rFonts w:ascii="Times New Roman" w:hAnsi="Times New Roman" w:cs="Times New Roman"/>
              </w:rPr>
            </w:pPr>
            <w:r w:rsidRPr="00351ED5">
              <w:rPr>
                <w:rFonts w:ascii="Times New Roman" w:hAnsi="Times New Roman" w:cs="Times New Roman"/>
              </w:rPr>
              <w:t>Ivars Pommers, zvērināts advokāts, ZAB Ellex Kļaviņš</w:t>
            </w:r>
          </w:p>
        </w:tc>
      </w:tr>
      <w:tr w:rsidR="00CF5389" w:rsidRPr="001018E8" w14:paraId="238D24B8" w14:textId="77777777" w:rsidTr="00637A4B">
        <w:tc>
          <w:tcPr>
            <w:tcW w:w="9736" w:type="dxa"/>
            <w:gridSpan w:val="4"/>
          </w:tcPr>
          <w:p w14:paraId="6007BA91" w14:textId="46B485E4" w:rsidR="00CF5389" w:rsidRPr="001018E8" w:rsidRDefault="00CF5389" w:rsidP="00CF5389">
            <w:pPr>
              <w:rPr>
                <w:rFonts w:ascii="Times New Roman" w:hAnsi="Times New Roman" w:cs="Times New Roman"/>
                <w:b/>
                <w:bCs/>
              </w:rPr>
            </w:pPr>
            <w:r>
              <w:rPr>
                <w:rFonts w:ascii="Times New Roman" w:hAnsi="Times New Roman" w:cs="Times New Roman"/>
                <w:b/>
                <w:bCs/>
              </w:rPr>
              <w:t>Atteikumi</w:t>
            </w:r>
            <w:r w:rsidR="00CA1CB2">
              <w:rPr>
                <w:rFonts w:ascii="Times New Roman" w:hAnsi="Times New Roman" w:cs="Times New Roman"/>
                <w:b/>
                <w:bCs/>
              </w:rPr>
              <w:t xml:space="preserve">/ nav </w:t>
            </w:r>
            <w:r w:rsidR="00F10862">
              <w:rPr>
                <w:rFonts w:ascii="Times New Roman" w:hAnsi="Times New Roman" w:cs="Times New Roman"/>
                <w:b/>
                <w:bCs/>
              </w:rPr>
              <w:t>publiskas kontaktinformācijas</w:t>
            </w:r>
          </w:p>
        </w:tc>
      </w:tr>
      <w:tr w:rsidR="00014F33" w:rsidRPr="00014F33" w14:paraId="54EDD76A" w14:textId="77777777" w:rsidTr="005A413E">
        <w:tc>
          <w:tcPr>
            <w:tcW w:w="988" w:type="dxa"/>
          </w:tcPr>
          <w:p w14:paraId="45FEE223" w14:textId="445B414D" w:rsidR="00014F33" w:rsidRPr="00014F33" w:rsidRDefault="00014F33" w:rsidP="00CF5389">
            <w:pPr>
              <w:rPr>
                <w:rFonts w:ascii="Times New Roman" w:hAnsi="Times New Roman" w:cs="Times New Roman"/>
                <w:b/>
                <w:bCs/>
              </w:rPr>
            </w:pPr>
            <w:r w:rsidRPr="00014F33">
              <w:rPr>
                <w:rFonts w:ascii="Times New Roman" w:hAnsi="Times New Roman" w:cs="Times New Roman"/>
                <w:b/>
                <w:bCs/>
              </w:rPr>
              <w:t>Nr.p.k.</w:t>
            </w:r>
          </w:p>
        </w:tc>
        <w:tc>
          <w:tcPr>
            <w:tcW w:w="1984" w:type="dxa"/>
          </w:tcPr>
          <w:p w14:paraId="5E3643F0" w14:textId="5E2C0834" w:rsidR="00014F33" w:rsidRPr="00014F33" w:rsidRDefault="00014F33" w:rsidP="00CF5389">
            <w:pPr>
              <w:rPr>
                <w:rFonts w:ascii="Times New Roman" w:hAnsi="Times New Roman" w:cs="Times New Roman"/>
                <w:b/>
                <w:bCs/>
              </w:rPr>
            </w:pPr>
            <w:r w:rsidRPr="00014F33">
              <w:rPr>
                <w:rFonts w:ascii="Times New Roman" w:hAnsi="Times New Roman" w:cs="Times New Roman"/>
                <w:b/>
                <w:bCs/>
              </w:rPr>
              <w:t>Mērķa grupas tips</w:t>
            </w:r>
          </w:p>
        </w:tc>
        <w:tc>
          <w:tcPr>
            <w:tcW w:w="3260" w:type="dxa"/>
          </w:tcPr>
          <w:p w14:paraId="62D92541" w14:textId="44494969" w:rsidR="00014F33" w:rsidRPr="00014F33" w:rsidRDefault="00014F33" w:rsidP="00CF5389">
            <w:pPr>
              <w:rPr>
                <w:rFonts w:ascii="Times New Roman" w:hAnsi="Times New Roman" w:cs="Times New Roman"/>
                <w:b/>
                <w:bCs/>
              </w:rPr>
            </w:pPr>
            <w:r w:rsidRPr="00014F33">
              <w:rPr>
                <w:rFonts w:ascii="Times New Roman" w:hAnsi="Times New Roman" w:cs="Times New Roman"/>
                <w:b/>
                <w:bCs/>
              </w:rPr>
              <w:t>Institūcija</w:t>
            </w:r>
          </w:p>
        </w:tc>
        <w:tc>
          <w:tcPr>
            <w:tcW w:w="3504" w:type="dxa"/>
          </w:tcPr>
          <w:p w14:paraId="3F770B00" w14:textId="66D0A4B0" w:rsidR="00014F33" w:rsidRPr="00014F33" w:rsidRDefault="00014F33" w:rsidP="00CF5389">
            <w:pPr>
              <w:rPr>
                <w:rFonts w:ascii="Times New Roman" w:hAnsi="Times New Roman" w:cs="Times New Roman"/>
                <w:b/>
                <w:bCs/>
              </w:rPr>
            </w:pPr>
            <w:r w:rsidRPr="00014F33">
              <w:rPr>
                <w:rFonts w:ascii="Times New Roman" w:hAnsi="Times New Roman" w:cs="Times New Roman"/>
                <w:b/>
                <w:bCs/>
              </w:rPr>
              <w:t>Atteikuma iemesls/ paskaidrojošā informācija</w:t>
            </w:r>
          </w:p>
        </w:tc>
      </w:tr>
      <w:tr w:rsidR="0096434D" w:rsidRPr="001018E8" w14:paraId="0477D275" w14:textId="77777777" w:rsidTr="005A413E">
        <w:tc>
          <w:tcPr>
            <w:tcW w:w="988" w:type="dxa"/>
          </w:tcPr>
          <w:p w14:paraId="658DCA05" w14:textId="4289125A" w:rsidR="0096434D" w:rsidRPr="001018E8" w:rsidRDefault="0096434D" w:rsidP="00CF5389">
            <w:pPr>
              <w:rPr>
                <w:rFonts w:ascii="Times New Roman" w:hAnsi="Times New Roman" w:cs="Times New Roman"/>
              </w:rPr>
            </w:pPr>
            <w:r>
              <w:rPr>
                <w:rFonts w:ascii="Times New Roman" w:hAnsi="Times New Roman" w:cs="Times New Roman"/>
              </w:rPr>
              <w:t>22.</w:t>
            </w:r>
          </w:p>
        </w:tc>
        <w:tc>
          <w:tcPr>
            <w:tcW w:w="1984" w:type="dxa"/>
            <w:vMerge w:val="restart"/>
          </w:tcPr>
          <w:p w14:paraId="0B8C004E" w14:textId="74291417" w:rsidR="0096434D" w:rsidRPr="001018E8" w:rsidRDefault="0096434D" w:rsidP="00CF5389">
            <w:pPr>
              <w:rPr>
                <w:rFonts w:ascii="Times New Roman" w:hAnsi="Times New Roman" w:cs="Times New Roman"/>
              </w:rPr>
            </w:pPr>
            <w:r>
              <w:rPr>
                <w:rFonts w:ascii="Times New Roman" w:hAnsi="Times New Roman" w:cs="Times New Roman"/>
              </w:rPr>
              <w:t>Politikas veidotāji</w:t>
            </w:r>
          </w:p>
        </w:tc>
        <w:tc>
          <w:tcPr>
            <w:tcW w:w="3260" w:type="dxa"/>
          </w:tcPr>
          <w:p w14:paraId="14F465B0" w14:textId="7C7B27E4" w:rsidR="0096434D" w:rsidRPr="00CE423B" w:rsidRDefault="0096434D" w:rsidP="00CF5389">
            <w:pPr>
              <w:rPr>
                <w:rFonts w:ascii="Times New Roman" w:hAnsi="Times New Roman" w:cs="Times New Roman"/>
              </w:rPr>
            </w:pPr>
            <w:r w:rsidRPr="00CE423B">
              <w:rPr>
                <w:rFonts w:ascii="Times New Roman" w:hAnsi="Times New Roman" w:cs="Times New Roman"/>
              </w:rPr>
              <w:t>Tieslietu ministrija, Civiltiesību departaments</w:t>
            </w:r>
          </w:p>
        </w:tc>
        <w:tc>
          <w:tcPr>
            <w:tcW w:w="3504" w:type="dxa"/>
          </w:tcPr>
          <w:p w14:paraId="7EEDD0FF" w14:textId="632330CB" w:rsidR="0096434D" w:rsidRPr="00CE423B" w:rsidRDefault="0096434D" w:rsidP="00CF5389">
            <w:pPr>
              <w:rPr>
                <w:rFonts w:ascii="Times New Roman" w:hAnsi="Times New Roman" w:cs="Times New Roman"/>
              </w:rPr>
            </w:pPr>
            <w:r w:rsidRPr="00CE423B">
              <w:rPr>
                <w:rFonts w:ascii="Times New Roman" w:hAnsi="Times New Roman" w:cs="Times New Roman"/>
              </w:rPr>
              <w:t xml:space="preserve">Vairums pēcpārbaudes novērtējuma jautājumu nav ministrijas kompetencē; </w:t>
            </w:r>
            <w:r w:rsidR="001B46E3">
              <w:rPr>
                <w:rFonts w:ascii="Times New Roman" w:hAnsi="Times New Roman" w:cs="Times New Roman"/>
              </w:rPr>
              <w:t xml:space="preserve">uz ministrijas kompetencē esošajiem jautājumiem </w:t>
            </w:r>
            <w:r w:rsidRPr="00CE423B">
              <w:rPr>
                <w:rFonts w:ascii="Times New Roman" w:hAnsi="Times New Roman" w:cs="Times New Roman"/>
              </w:rPr>
              <w:t>nepieciešamo informāciju sniedz Tiesu darbības portālā pieejamie statistikas dati</w:t>
            </w:r>
          </w:p>
        </w:tc>
      </w:tr>
      <w:tr w:rsidR="0096434D" w:rsidRPr="001018E8" w14:paraId="08A2C371" w14:textId="77777777" w:rsidTr="005A413E">
        <w:tc>
          <w:tcPr>
            <w:tcW w:w="988" w:type="dxa"/>
          </w:tcPr>
          <w:p w14:paraId="4167EC34" w14:textId="37A258FF" w:rsidR="0096434D" w:rsidRDefault="0096434D" w:rsidP="00F10862">
            <w:pPr>
              <w:rPr>
                <w:rFonts w:ascii="Times New Roman" w:hAnsi="Times New Roman" w:cs="Times New Roman"/>
              </w:rPr>
            </w:pPr>
            <w:r>
              <w:rPr>
                <w:rFonts w:ascii="Times New Roman" w:hAnsi="Times New Roman" w:cs="Times New Roman"/>
              </w:rPr>
              <w:t>23.</w:t>
            </w:r>
          </w:p>
        </w:tc>
        <w:tc>
          <w:tcPr>
            <w:tcW w:w="1984" w:type="dxa"/>
            <w:vMerge/>
          </w:tcPr>
          <w:p w14:paraId="4ADD6B25" w14:textId="7A5A457F" w:rsidR="0096434D" w:rsidRDefault="0096434D" w:rsidP="00F10862">
            <w:pPr>
              <w:rPr>
                <w:rFonts w:ascii="Times New Roman" w:hAnsi="Times New Roman" w:cs="Times New Roman"/>
              </w:rPr>
            </w:pPr>
          </w:p>
        </w:tc>
        <w:tc>
          <w:tcPr>
            <w:tcW w:w="3260" w:type="dxa"/>
          </w:tcPr>
          <w:p w14:paraId="2B6445A1" w14:textId="669D70F1" w:rsidR="0096434D" w:rsidRPr="001018E8" w:rsidRDefault="0096434D" w:rsidP="00F10862">
            <w:pPr>
              <w:rPr>
                <w:rFonts w:ascii="Times New Roman" w:hAnsi="Times New Roman" w:cs="Times New Roman"/>
              </w:rPr>
            </w:pPr>
            <w:r w:rsidRPr="001018E8">
              <w:rPr>
                <w:rFonts w:ascii="Times New Roman" w:hAnsi="Times New Roman" w:cs="Times New Roman"/>
              </w:rPr>
              <w:t>Vides aizsardzības un reģionālās attīstības ministrija</w:t>
            </w:r>
          </w:p>
        </w:tc>
        <w:tc>
          <w:tcPr>
            <w:tcW w:w="3504" w:type="dxa"/>
          </w:tcPr>
          <w:p w14:paraId="40D00D80" w14:textId="4102BFF7" w:rsidR="0096434D" w:rsidRPr="0068003A" w:rsidRDefault="0096434D" w:rsidP="00F10862">
            <w:pPr>
              <w:rPr>
                <w:rFonts w:ascii="Times New Roman" w:hAnsi="Times New Roman" w:cs="Times New Roman"/>
              </w:rPr>
            </w:pPr>
            <w:r w:rsidRPr="0068003A">
              <w:rPr>
                <w:rFonts w:ascii="Times New Roman" w:hAnsi="Times New Roman" w:cs="Times New Roman"/>
              </w:rPr>
              <w:t>Pašvaldību departamenta</w:t>
            </w:r>
            <w:r>
              <w:rPr>
                <w:rFonts w:ascii="Times New Roman" w:hAnsi="Times New Roman" w:cs="Times New Roman"/>
              </w:rPr>
              <w:t xml:space="preserve"> </w:t>
            </w:r>
            <w:r w:rsidRPr="0068003A">
              <w:rPr>
                <w:rFonts w:ascii="Times New Roman" w:hAnsi="Times New Roman" w:cs="Times New Roman"/>
              </w:rPr>
              <w:t>Pašvaldību pārraudzības nodaļa</w:t>
            </w:r>
            <w:r>
              <w:rPr>
                <w:rFonts w:ascii="Times New Roman" w:hAnsi="Times New Roman" w:cs="Times New Roman"/>
              </w:rPr>
              <w:t xml:space="preserve"> norāda, ka pēcpārbaudes novērtējuma </w:t>
            </w:r>
            <w:r w:rsidRPr="0068003A">
              <w:rPr>
                <w:rFonts w:ascii="Times New Roman" w:hAnsi="Times New Roman" w:cs="Times New Roman"/>
              </w:rPr>
              <w:t>jautājumi nav ministrijas kompetencē un neatbilst ministrijas darbības profilam</w:t>
            </w:r>
          </w:p>
        </w:tc>
      </w:tr>
      <w:tr w:rsidR="0096434D" w:rsidRPr="001018E8" w14:paraId="3ABD61D2" w14:textId="77777777" w:rsidTr="005A413E">
        <w:tc>
          <w:tcPr>
            <w:tcW w:w="988" w:type="dxa"/>
          </w:tcPr>
          <w:p w14:paraId="7A6303D4" w14:textId="43A034CD" w:rsidR="0096434D" w:rsidRPr="001018E8" w:rsidRDefault="0096434D" w:rsidP="00F10862">
            <w:pPr>
              <w:rPr>
                <w:rFonts w:ascii="Times New Roman" w:hAnsi="Times New Roman" w:cs="Times New Roman"/>
              </w:rPr>
            </w:pPr>
            <w:r>
              <w:rPr>
                <w:rFonts w:ascii="Times New Roman" w:hAnsi="Times New Roman" w:cs="Times New Roman"/>
              </w:rPr>
              <w:t>24.</w:t>
            </w:r>
          </w:p>
        </w:tc>
        <w:tc>
          <w:tcPr>
            <w:tcW w:w="1984" w:type="dxa"/>
            <w:vMerge w:val="restart"/>
          </w:tcPr>
          <w:p w14:paraId="4396DF97" w14:textId="6BC26AA7" w:rsidR="0096434D" w:rsidRPr="001018E8" w:rsidRDefault="0096434D" w:rsidP="00F10862">
            <w:pPr>
              <w:rPr>
                <w:rFonts w:ascii="Times New Roman" w:hAnsi="Times New Roman" w:cs="Times New Roman"/>
              </w:rPr>
            </w:pPr>
            <w:r>
              <w:rPr>
                <w:rFonts w:ascii="Times New Roman" w:hAnsi="Times New Roman" w:cs="Times New Roman"/>
              </w:rPr>
              <w:t>Mērķa grupu NVO</w:t>
            </w:r>
          </w:p>
        </w:tc>
        <w:tc>
          <w:tcPr>
            <w:tcW w:w="3260" w:type="dxa"/>
          </w:tcPr>
          <w:p w14:paraId="0E0C7C33" w14:textId="12CDFA3C" w:rsidR="0096434D" w:rsidRPr="001018E8" w:rsidRDefault="0096434D" w:rsidP="00F10862">
            <w:pPr>
              <w:rPr>
                <w:rFonts w:ascii="Times New Roman" w:hAnsi="Times New Roman" w:cs="Times New Roman"/>
              </w:rPr>
            </w:pPr>
            <w:r w:rsidRPr="001018E8">
              <w:rPr>
                <w:rFonts w:ascii="Times New Roman" w:hAnsi="Times New Roman" w:cs="Times New Roman"/>
              </w:rPr>
              <w:t>Latvijas denacionalizēto un municipālo māju īrnieku un dzīvokļu īpašnieku asociācija</w:t>
            </w:r>
          </w:p>
        </w:tc>
        <w:tc>
          <w:tcPr>
            <w:tcW w:w="3504" w:type="dxa"/>
          </w:tcPr>
          <w:p w14:paraId="100569ED" w14:textId="3A062B06" w:rsidR="0096434D" w:rsidRPr="001018E8" w:rsidRDefault="0096434D" w:rsidP="00F10862">
            <w:pPr>
              <w:rPr>
                <w:rFonts w:ascii="Times New Roman" w:hAnsi="Times New Roman" w:cs="Times New Roman"/>
              </w:rPr>
            </w:pPr>
            <w:r>
              <w:rPr>
                <w:rFonts w:ascii="Times New Roman" w:hAnsi="Times New Roman" w:cs="Times New Roman"/>
              </w:rPr>
              <w:t>Nav kontaktinformācijas, saziņas iespēju</w:t>
            </w:r>
          </w:p>
        </w:tc>
      </w:tr>
      <w:tr w:rsidR="0096434D" w:rsidRPr="001018E8" w14:paraId="3E44D6EE" w14:textId="77777777" w:rsidTr="005A413E">
        <w:tc>
          <w:tcPr>
            <w:tcW w:w="988" w:type="dxa"/>
          </w:tcPr>
          <w:p w14:paraId="47216FD7" w14:textId="1FC6CE27" w:rsidR="0096434D" w:rsidRDefault="0096434D" w:rsidP="00F10862">
            <w:pPr>
              <w:rPr>
                <w:rFonts w:ascii="Times New Roman" w:hAnsi="Times New Roman" w:cs="Times New Roman"/>
              </w:rPr>
            </w:pPr>
            <w:r>
              <w:rPr>
                <w:rFonts w:ascii="Times New Roman" w:hAnsi="Times New Roman" w:cs="Times New Roman"/>
              </w:rPr>
              <w:t>25.</w:t>
            </w:r>
          </w:p>
        </w:tc>
        <w:tc>
          <w:tcPr>
            <w:tcW w:w="1984" w:type="dxa"/>
            <w:vMerge/>
          </w:tcPr>
          <w:p w14:paraId="68CC5A14" w14:textId="77777777" w:rsidR="0096434D" w:rsidRDefault="0096434D" w:rsidP="00F10862">
            <w:pPr>
              <w:rPr>
                <w:rFonts w:ascii="Times New Roman" w:hAnsi="Times New Roman" w:cs="Times New Roman"/>
              </w:rPr>
            </w:pPr>
          </w:p>
        </w:tc>
        <w:tc>
          <w:tcPr>
            <w:tcW w:w="3260" w:type="dxa"/>
          </w:tcPr>
          <w:p w14:paraId="02A89C58" w14:textId="10C550B8" w:rsidR="0096434D" w:rsidRPr="00F10862" w:rsidRDefault="0096434D" w:rsidP="00F10862">
            <w:pPr>
              <w:rPr>
                <w:rFonts w:ascii="Times New Roman" w:hAnsi="Times New Roman" w:cs="Times New Roman"/>
              </w:rPr>
            </w:pPr>
            <w:r w:rsidRPr="00F10862">
              <w:rPr>
                <w:rFonts w:ascii="Times New Roman" w:hAnsi="Times New Roman" w:cs="Times New Roman"/>
              </w:rPr>
              <w:t>Denacionalizēto māju īrnieku tiesību biedrība “Ausma”</w:t>
            </w:r>
          </w:p>
        </w:tc>
        <w:tc>
          <w:tcPr>
            <w:tcW w:w="3504" w:type="dxa"/>
          </w:tcPr>
          <w:p w14:paraId="19827EBD" w14:textId="0974F450" w:rsidR="0096434D" w:rsidRDefault="0096434D" w:rsidP="00F10862">
            <w:pPr>
              <w:rPr>
                <w:rFonts w:ascii="Times New Roman" w:hAnsi="Times New Roman" w:cs="Times New Roman"/>
              </w:rPr>
            </w:pPr>
            <w:r>
              <w:rPr>
                <w:rFonts w:ascii="Times New Roman" w:hAnsi="Times New Roman" w:cs="Times New Roman"/>
              </w:rPr>
              <w:t>Nav kontaktinformācijas, saziņas iespēju</w:t>
            </w:r>
          </w:p>
        </w:tc>
      </w:tr>
      <w:tr w:rsidR="00F10862" w:rsidRPr="001018E8" w14:paraId="53338B61" w14:textId="77777777" w:rsidTr="005A413E">
        <w:tc>
          <w:tcPr>
            <w:tcW w:w="988" w:type="dxa"/>
          </w:tcPr>
          <w:p w14:paraId="3FB43BC4" w14:textId="1C670BFA" w:rsidR="00F10862" w:rsidRPr="001018E8" w:rsidRDefault="00F10862" w:rsidP="00F10862">
            <w:pPr>
              <w:rPr>
                <w:rFonts w:ascii="Times New Roman" w:hAnsi="Times New Roman" w:cs="Times New Roman"/>
              </w:rPr>
            </w:pPr>
            <w:r>
              <w:rPr>
                <w:rFonts w:ascii="Times New Roman" w:hAnsi="Times New Roman" w:cs="Times New Roman"/>
              </w:rPr>
              <w:t>2</w:t>
            </w:r>
            <w:r w:rsidR="00DE53A7">
              <w:rPr>
                <w:rFonts w:ascii="Times New Roman" w:hAnsi="Times New Roman" w:cs="Times New Roman"/>
              </w:rPr>
              <w:t>6</w:t>
            </w:r>
            <w:r>
              <w:rPr>
                <w:rFonts w:ascii="Times New Roman" w:hAnsi="Times New Roman" w:cs="Times New Roman"/>
              </w:rPr>
              <w:t>.</w:t>
            </w:r>
          </w:p>
        </w:tc>
        <w:tc>
          <w:tcPr>
            <w:tcW w:w="1984" w:type="dxa"/>
          </w:tcPr>
          <w:p w14:paraId="00659CA8" w14:textId="1CA853A6" w:rsidR="00F10862" w:rsidRPr="001018E8" w:rsidRDefault="00F10862" w:rsidP="00F10862">
            <w:pPr>
              <w:rPr>
                <w:rFonts w:ascii="Times New Roman" w:hAnsi="Times New Roman" w:cs="Times New Roman"/>
              </w:rPr>
            </w:pPr>
            <w:r w:rsidRPr="001018E8">
              <w:rPr>
                <w:rFonts w:ascii="Times New Roman" w:hAnsi="Times New Roman" w:cs="Times New Roman"/>
              </w:rPr>
              <w:t>Finansējuma sniedzēji</w:t>
            </w:r>
          </w:p>
        </w:tc>
        <w:tc>
          <w:tcPr>
            <w:tcW w:w="3260" w:type="dxa"/>
          </w:tcPr>
          <w:p w14:paraId="55379353" w14:textId="280AB37E" w:rsidR="00F10862" w:rsidRPr="001018E8" w:rsidRDefault="00F97733" w:rsidP="00F10862">
            <w:pPr>
              <w:rPr>
                <w:rFonts w:ascii="Times New Roman" w:hAnsi="Times New Roman" w:cs="Times New Roman"/>
              </w:rPr>
            </w:pPr>
            <w:r>
              <w:rPr>
                <w:rFonts w:ascii="Times New Roman" w:hAnsi="Times New Roman" w:cs="Times New Roman"/>
              </w:rPr>
              <w:t>ALTUM</w:t>
            </w:r>
          </w:p>
        </w:tc>
        <w:tc>
          <w:tcPr>
            <w:tcW w:w="3504" w:type="dxa"/>
          </w:tcPr>
          <w:p w14:paraId="501BBD21" w14:textId="5813B882" w:rsidR="00F10862" w:rsidRPr="001018E8" w:rsidRDefault="00F10862" w:rsidP="00F10862">
            <w:pPr>
              <w:rPr>
                <w:rFonts w:ascii="Times New Roman" w:hAnsi="Times New Roman" w:cs="Times New Roman"/>
              </w:rPr>
            </w:pPr>
            <w:r>
              <w:rPr>
                <w:rFonts w:ascii="Times New Roman" w:hAnsi="Times New Roman" w:cs="Times New Roman"/>
              </w:rPr>
              <w:t>Norāda, ka nav reālas pieredzes, saskarsmes ar likuma darbību</w:t>
            </w:r>
          </w:p>
        </w:tc>
      </w:tr>
    </w:tbl>
    <w:p w14:paraId="0AF2D3D3" w14:textId="77777777" w:rsidR="001106C3" w:rsidRDefault="001106C3">
      <w:pPr>
        <w:rPr>
          <w:rFonts w:asciiTheme="majorHAnsi" w:eastAsiaTheme="majorEastAsia" w:hAnsiTheme="majorHAnsi" w:cstheme="majorBidi"/>
          <w:color w:val="0F4761" w:themeColor="accent1" w:themeShade="BF"/>
          <w:sz w:val="32"/>
          <w:szCs w:val="32"/>
        </w:rPr>
      </w:pPr>
      <w:r>
        <w:br w:type="page"/>
      </w:r>
    </w:p>
    <w:p w14:paraId="489C4925" w14:textId="71DCAC50" w:rsidR="008D4498" w:rsidRDefault="008D4498" w:rsidP="004336F0">
      <w:pPr>
        <w:pStyle w:val="Heading2"/>
      </w:pPr>
      <w:bookmarkStart w:id="28" w:name="_Toc193810272"/>
      <w:r>
        <w:lastRenderedPageBreak/>
        <w:t>3. pielikums.</w:t>
      </w:r>
      <w:r w:rsidR="00215983">
        <w:t xml:space="preserve"> Pašvaldību kvantitatīvās aptaujas anketa</w:t>
      </w:r>
      <w:bookmarkEnd w:id="28"/>
    </w:p>
    <w:p w14:paraId="7CEB8D4D" w14:textId="77777777" w:rsidR="00C04D6B" w:rsidRPr="009B3372" w:rsidRDefault="00C04D6B" w:rsidP="00C04D6B">
      <w:pPr>
        <w:jc w:val="both"/>
        <w:rPr>
          <w:rFonts w:ascii="Times New Roman" w:hAnsi="Times New Roman" w:cs="Times New Roman"/>
          <w:sz w:val="24"/>
          <w:szCs w:val="24"/>
        </w:rPr>
      </w:pPr>
      <w:r w:rsidRPr="009B3372">
        <w:rPr>
          <w:rFonts w:ascii="Times New Roman" w:hAnsi="Times New Roman" w:cs="Times New Roman"/>
          <w:sz w:val="24"/>
          <w:szCs w:val="24"/>
        </w:rPr>
        <w:t>Lūdzam piedalīties aptaujā, kuru pēc Valsts kancelejas pasūtījuma organizē nodibinājums “Baltic Institute of Social Sciences”. Šī aptauja tiek veikta ietekmes pēcpārbaudes (ex-post) novērtējuma ietvaros, lai novērtētu Dzīvojamo telpu īres likuma mērķu sasniegšanu, kuri bija noteikti tā izstrādes anotācijā, un ietekmi uz likuma mērķa grupām – dzīvojamo telpu izīrētājiem un īrniekiem. Vēršam uzmanību, ka jautājumi attiecas gan uz tiem pašvaldības īrniekiem, kuriem mājokļi tiek piešķirti pamatojoties uz likumu “Par palīdzību dzīvokļa jautājumu risināšanā”, gan tiem īrniekiem, kas nav privatizējuši savu mājokli saskaņā ar  likumu “Par valsts un pašvaldību dzīvojamo māju privatizāciju”.</w:t>
      </w:r>
    </w:p>
    <w:p w14:paraId="4E55957E" w14:textId="78568315" w:rsidR="00CB0F22" w:rsidRPr="00C75171" w:rsidRDefault="00CB0F22" w:rsidP="00CB0F22">
      <w:pPr>
        <w:jc w:val="both"/>
        <w:rPr>
          <w:rFonts w:ascii="Times New Roman" w:hAnsi="Times New Roman" w:cs="Times New Roman"/>
          <w:sz w:val="24"/>
          <w:szCs w:val="24"/>
        </w:rPr>
      </w:pPr>
      <w:r>
        <w:rPr>
          <w:rFonts w:ascii="Times New Roman" w:hAnsi="Times New Roman" w:cs="Times New Roman"/>
          <w:sz w:val="24"/>
          <w:szCs w:val="24"/>
        </w:rPr>
        <w:t xml:space="preserve">Visa aptaujā iegūtā informācija tika analizēta tikai apkopotā veidā, nenodalot konkrētu aptaujāto </w:t>
      </w:r>
      <w:r w:rsidRPr="00DB4EFD">
        <w:rPr>
          <w:rFonts w:ascii="Times New Roman" w:hAnsi="Times New Roman" w:cs="Times New Roman"/>
          <w:sz w:val="24"/>
          <w:szCs w:val="24"/>
        </w:rPr>
        <w:t>pašvaldību viedokļus. Aptaujas anketas aizpildīšanas ilgums ir 10 minūtes. Būsim ļoti pateicīgi, ja Jūs</w:t>
      </w:r>
      <w:r w:rsidRPr="00C75171">
        <w:rPr>
          <w:rFonts w:ascii="Times New Roman" w:hAnsi="Times New Roman" w:cs="Times New Roman"/>
          <w:sz w:val="24"/>
          <w:szCs w:val="24"/>
        </w:rPr>
        <w:t xml:space="preserve"> piedalīsieties aptaujā un līdz 202</w:t>
      </w:r>
      <w:r w:rsidR="00E410F2">
        <w:rPr>
          <w:rFonts w:ascii="Times New Roman" w:hAnsi="Times New Roman" w:cs="Times New Roman"/>
          <w:sz w:val="24"/>
          <w:szCs w:val="24"/>
        </w:rPr>
        <w:t>5</w:t>
      </w:r>
      <w:r w:rsidRPr="00C75171">
        <w:rPr>
          <w:rFonts w:ascii="Times New Roman" w:hAnsi="Times New Roman" w:cs="Times New Roman"/>
          <w:sz w:val="24"/>
          <w:szCs w:val="24"/>
        </w:rPr>
        <w:t xml:space="preserve">. gada... </w:t>
      </w:r>
      <w:r w:rsidRPr="00C75171">
        <w:rPr>
          <w:rFonts w:ascii="Times New Roman" w:hAnsi="Times New Roman" w:cs="Times New Roman"/>
          <w:i/>
          <w:iCs/>
          <w:sz w:val="24"/>
          <w:szCs w:val="24"/>
        </w:rPr>
        <w:t>[datums – iesākumā divas nedēļas kopš palaišanas dienas]</w:t>
      </w:r>
      <w:r w:rsidRPr="00C75171">
        <w:rPr>
          <w:rFonts w:ascii="Times New Roman" w:hAnsi="Times New Roman" w:cs="Times New Roman"/>
          <w:sz w:val="24"/>
          <w:szCs w:val="24"/>
        </w:rPr>
        <w:t xml:space="preserve"> aizpildīsiet aptaujas anketu pēc pievienotās saites!</w:t>
      </w:r>
    </w:p>
    <w:p w14:paraId="4454CF80" w14:textId="77777777" w:rsidR="00CB0F22" w:rsidRDefault="00CB0F22" w:rsidP="00CB0F22">
      <w:pPr>
        <w:jc w:val="both"/>
        <w:rPr>
          <w:rFonts w:ascii="Times New Roman" w:hAnsi="Times New Roman" w:cs="Times New Roman"/>
          <w:sz w:val="24"/>
          <w:szCs w:val="24"/>
        </w:rPr>
      </w:pPr>
      <w:r w:rsidRPr="00C75171">
        <w:rPr>
          <w:rFonts w:ascii="Times New Roman" w:hAnsi="Times New Roman" w:cs="Times New Roman"/>
          <w:sz w:val="24"/>
          <w:szCs w:val="24"/>
        </w:rPr>
        <w:t xml:space="preserve">Jebkuru jautājumu vai neskaidrību gadījumā lūdzam sazināties ar nodibinājuma “Baltic Institute of Social Sciences” </w:t>
      </w:r>
      <w:r w:rsidRPr="00C75171">
        <w:rPr>
          <w:rFonts w:ascii="Times New Roman" w:hAnsi="Times New Roman" w:cs="Times New Roman"/>
          <w:i/>
          <w:iCs/>
          <w:sz w:val="24"/>
          <w:szCs w:val="24"/>
        </w:rPr>
        <w:t>[kontaktpersona]</w:t>
      </w:r>
      <w:r w:rsidRPr="00C75171">
        <w:rPr>
          <w:rFonts w:ascii="Times New Roman" w:hAnsi="Times New Roman" w:cs="Times New Roman"/>
          <w:sz w:val="24"/>
          <w:szCs w:val="24"/>
        </w:rPr>
        <w:t>.</w:t>
      </w:r>
    </w:p>
    <w:p w14:paraId="04A93B58" w14:textId="77777777" w:rsidR="00CB0F22" w:rsidRPr="00EB1251" w:rsidRDefault="00CB0F22" w:rsidP="00CB0F22">
      <w:pPr>
        <w:jc w:val="both"/>
        <w:rPr>
          <w:rFonts w:ascii="Times New Roman" w:hAnsi="Times New Roman" w:cs="Times New Roman"/>
          <w:sz w:val="24"/>
          <w:szCs w:val="24"/>
        </w:rPr>
      </w:pPr>
    </w:p>
    <w:p w14:paraId="360F3A19" w14:textId="77777777" w:rsidR="00C04D6B" w:rsidRPr="009B3372" w:rsidRDefault="00C04D6B" w:rsidP="00C04D6B">
      <w:pPr>
        <w:rPr>
          <w:rFonts w:ascii="Times New Roman" w:hAnsi="Times New Roman" w:cs="Times New Roman"/>
          <w:b/>
          <w:bCs/>
          <w:sz w:val="24"/>
          <w:szCs w:val="24"/>
        </w:rPr>
      </w:pPr>
      <w:r w:rsidRPr="009B3372">
        <w:rPr>
          <w:rFonts w:ascii="Times New Roman" w:hAnsi="Times New Roman" w:cs="Times New Roman"/>
          <w:b/>
          <w:bCs/>
          <w:sz w:val="24"/>
          <w:szCs w:val="24"/>
        </w:rPr>
        <w:t xml:space="preserve">1. Lūdzu, novērtējiet, cik aktuāla ir mājokļa pieejamības problēma (piemēram, jaunu mājokļu būvniecība, mājokļa fonda atjaunošana, pieprasījums pēc sociālajiem mājokļiem) Jūsu pašvaldībā? Vai tas ir... </w:t>
      </w:r>
    </w:p>
    <w:tbl>
      <w:tblPr>
        <w:tblStyle w:val="TableGrid"/>
        <w:tblW w:w="0" w:type="auto"/>
        <w:tblLook w:val="04A0" w:firstRow="1" w:lastRow="0" w:firstColumn="1" w:lastColumn="0" w:noHBand="0" w:noVBand="1"/>
      </w:tblPr>
      <w:tblGrid>
        <w:gridCol w:w="4868"/>
        <w:gridCol w:w="1648"/>
      </w:tblGrid>
      <w:tr w:rsidR="00C04D6B" w:rsidRPr="009B3372" w14:paraId="70437FB5" w14:textId="77777777" w:rsidTr="00637A4B">
        <w:tc>
          <w:tcPr>
            <w:tcW w:w="4868" w:type="dxa"/>
          </w:tcPr>
          <w:p w14:paraId="01349C2A"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Ļoti aktuāli</w:t>
            </w:r>
          </w:p>
        </w:tc>
        <w:tc>
          <w:tcPr>
            <w:tcW w:w="1648" w:type="dxa"/>
          </w:tcPr>
          <w:p w14:paraId="5A57AAE2"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1</w:t>
            </w:r>
          </w:p>
        </w:tc>
      </w:tr>
      <w:tr w:rsidR="00C04D6B" w:rsidRPr="009B3372" w14:paraId="726F4E30" w14:textId="77777777" w:rsidTr="00637A4B">
        <w:tc>
          <w:tcPr>
            <w:tcW w:w="4868" w:type="dxa"/>
          </w:tcPr>
          <w:p w14:paraId="688745BA"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Drīzāk aktuāli</w:t>
            </w:r>
          </w:p>
        </w:tc>
        <w:tc>
          <w:tcPr>
            <w:tcW w:w="1648" w:type="dxa"/>
          </w:tcPr>
          <w:p w14:paraId="288ADDE4"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2</w:t>
            </w:r>
          </w:p>
        </w:tc>
      </w:tr>
      <w:tr w:rsidR="00C04D6B" w:rsidRPr="009B3372" w14:paraId="2611693B" w14:textId="77777777" w:rsidTr="00637A4B">
        <w:tc>
          <w:tcPr>
            <w:tcW w:w="4868" w:type="dxa"/>
          </w:tcPr>
          <w:p w14:paraId="331789E4"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Drīzāk neaktuāli</w:t>
            </w:r>
          </w:p>
        </w:tc>
        <w:tc>
          <w:tcPr>
            <w:tcW w:w="1648" w:type="dxa"/>
          </w:tcPr>
          <w:p w14:paraId="2911AC72"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3</w:t>
            </w:r>
          </w:p>
        </w:tc>
      </w:tr>
      <w:tr w:rsidR="00C04D6B" w:rsidRPr="009B3372" w14:paraId="49D5A665" w14:textId="77777777" w:rsidTr="00637A4B">
        <w:tc>
          <w:tcPr>
            <w:tcW w:w="4868" w:type="dxa"/>
          </w:tcPr>
          <w:p w14:paraId="04FED1C8"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Pavisam neaktuāli</w:t>
            </w:r>
          </w:p>
        </w:tc>
        <w:tc>
          <w:tcPr>
            <w:tcW w:w="1648" w:type="dxa"/>
          </w:tcPr>
          <w:p w14:paraId="3EC294DD"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4</w:t>
            </w:r>
          </w:p>
        </w:tc>
      </w:tr>
      <w:tr w:rsidR="00C04D6B" w:rsidRPr="009B3372" w14:paraId="14400D6D" w14:textId="77777777" w:rsidTr="00637A4B">
        <w:tc>
          <w:tcPr>
            <w:tcW w:w="4868" w:type="dxa"/>
          </w:tcPr>
          <w:p w14:paraId="245D4ECE"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Grūti pateikt</w:t>
            </w:r>
          </w:p>
        </w:tc>
        <w:tc>
          <w:tcPr>
            <w:tcW w:w="1648" w:type="dxa"/>
          </w:tcPr>
          <w:p w14:paraId="2AA4EDB5"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5</w:t>
            </w:r>
          </w:p>
        </w:tc>
      </w:tr>
    </w:tbl>
    <w:p w14:paraId="784FCBD0" w14:textId="77777777" w:rsidR="00C04D6B" w:rsidRPr="009B3372" w:rsidRDefault="00C04D6B" w:rsidP="00C04D6B">
      <w:pPr>
        <w:rPr>
          <w:rFonts w:ascii="Times New Roman" w:hAnsi="Times New Roman" w:cs="Times New Roman"/>
          <w:sz w:val="24"/>
          <w:szCs w:val="24"/>
        </w:rPr>
      </w:pPr>
    </w:p>
    <w:p w14:paraId="284AD3C3" w14:textId="77777777" w:rsidR="00C04D6B" w:rsidRPr="009B3372" w:rsidRDefault="00C04D6B" w:rsidP="00C04D6B">
      <w:pPr>
        <w:rPr>
          <w:rFonts w:ascii="Times New Roman" w:hAnsi="Times New Roman" w:cs="Times New Roman"/>
          <w:b/>
          <w:bCs/>
          <w:sz w:val="24"/>
          <w:szCs w:val="24"/>
        </w:rPr>
      </w:pPr>
      <w:r w:rsidRPr="009B3372">
        <w:rPr>
          <w:rFonts w:ascii="Times New Roman" w:hAnsi="Times New Roman" w:cs="Times New Roman"/>
          <w:b/>
          <w:bCs/>
          <w:sz w:val="24"/>
          <w:szCs w:val="24"/>
        </w:rPr>
        <w:t>Iesākumā jautājumi par dzīvojamo telpu piedāvājuma izmaiņām</w:t>
      </w:r>
    </w:p>
    <w:p w14:paraId="59AABA94" w14:textId="77777777" w:rsidR="00C04D6B" w:rsidRPr="009B3372" w:rsidRDefault="00C04D6B" w:rsidP="00C04D6B">
      <w:pPr>
        <w:jc w:val="both"/>
        <w:rPr>
          <w:rFonts w:ascii="Times New Roman" w:hAnsi="Times New Roman" w:cs="Times New Roman"/>
          <w:b/>
          <w:bCs/>
          <w:sz w:val="24"/>
          <w:szCs w:val="24"/>
        </w:rPr>
      </w:pPr>
      <w:r w:rsidRPr="009B3372">
        <w:rPr>
          <w:rFonts w:ascii="Times New Roman" w:hAnsi="Times New Roman" w:cs="Times New Roman"/>
          <w:b/>
          <w:bCs/>
          <w:sz w:val="24"/>
          <w:szCs w:val="24"/>
        </w:rPr>
        <w:t xml:space="preserve">2. Vai kopš 2021. gada, kad stājās spēkā Dzīvojamo telpu īres likums, Jūsu pašvaldībā ir uzsākta jebkādu (gan pašvaldības, gan privātu investoru rosināta) jaunu </w:t>
      </w:r>
      <w:r w:rsidRPr="009B3372">
        <w:rPr>
          <w:rFonts w:ascii="Times New Roman" w:hAnsi="Times New Roman" w:cs="Times New Roman"/>
          <w:b/>
          <w:bCs/>
          <w:sz w:val="24"/>
          <w:szCs w:val="24"/>
          <w:u w:val="single"/>
        </w:rPr>
        <w:t>īres māju</w:t>
      </w:r>
      <w:r w:rsidRPr="009B3372">
        <w:rPr>
          <w:rFonts w:ascii="Times New Roman" w:hAnsi="Times New Roman" w:cs="Times New Roman"/>
          <w:b/>
          <w:bCs/>
          <w:sz w:val="24"/>
          <w:szCs w:val="24"/>
        </w:rPr>
        <w:t xml:space="preserve"> būvniecība?</w:t>
      </w:r>
    </w:p>
    <w:tbl>
      <w:tblPr>
        <w:tblStyle w:val="TableGrid"/>
        <w:tblW w:w="0" w:type="auto"/>
        <w:tblLook w:val="04A0" w:firstRow="1" w:lastRow="0" w:firstColumn="1" w:lastColumn="0" w:noHBand="0" w:noVBand="1"/>
      </w:tblPr>
      <w:tblGrid>
        <w:gridCol w:w="4939"/>
        <w:gridCol w:w="3987"/>
      </w:tblGrid>
      <w:tr w:rsidR="00C04D6B" w:rsidRPr="009B3372" w14:paraId="51908E6E" w14:textId="77777777" w:rsidTr="00637A4B">
        <w:tc>
          <w:tcPr>
            <w:tcW w:w="4939" w:type="dxa"/>
          </w:tcPr>
          <w:p w14:paraId="05C49856"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Jā</w:t>
            </w:r>
          </w:p>
        </w:tc>
        <w:tc>
          <w:tcPr>
            <w:tcW w:w="3987" w:type="dxa"/>
          </w:tcPr>
          <w:p w14:paraId="6214C32D"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 xml:space="preserve">1 </w:t>
            </w:r>
          </w:p>
        </w:tc>
      </w:tr>
      <w:tr w:rsidR="00C04D6B" w:rsidRPr="009B3372" w14:paraId="08BB8C18" w14:textId="77777777" w:rsidTr="00637A4B">
        <w:tc>
          <w:tcPr>
            <w:tcW w:w="4939" w:type="dxa"/>
          </w:tcPr>
          <w:p w14:paraId="31B5002F"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Nē</w:t>
            </w:r>
          </w:p>
        </w:tc>
        <w:tc>
          <w:tcPr>
            <w:tcW w:w="3987" w:type="dxa"/>
          </w:tcPr>
          <w:p w14:paraId="07D4C5F9"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 xml:space="preserve">2 </w:t>
            </w:r>
            <w:r w:rsidRPr="009B3372">
              <w:rPr>
                <w:rFonts w:ascii="Wingdings" w:eastAsia="Wingdings" w:hAnsi="Wingdings" w:cs="Wingdings"/>
                <w:sz w:val="24"/>
                <w:szCs w:val="24"/>
              </w:rPr>
              <w:t>à</w:t>
            </w:r>
            <w:r w:rsidRPr="009B3372">
              <w:rPr>
                <w:rFonts w:ascii="Times New Roman" w:hAnsi="Times New Roman" w:cs="Times New Roman"/>
                <w:sz w:val="24"/>
                <w:szCs w:val="24"/>
              </w:rPr>
              <w:t xml:space="preserve"> </w:t>
            </w:r>
            <w:r w:rsidRPr="009B3372">
              <w:rPr>
                <w:rFonts w:ascii="Times New Roman" w:hAnsi="Times New Roman" w:cs="Times New Roman"/>
                <w:i/>
                <w:iCs/>
                <w:sz w:val="24"/>
                <w:szCs w:val="24"/>
              </w:rPr>
              <w:t>pāriet uz 4. jautājumu</w:t>
            </w:r>
          </w:p>
        </w:tc>
      </w:tr>
    </w:tbl>
    <w:p w14:paraId="1DFA35C2" w14:textId="77777777" w:rsidR="00C04D6B" w:rsidRPr="009B3372" w:rsidRDefault="00C04D6B" w:rsidP="00C04D6B">
      <w:pPr>
        <w:rPr>
          <w:rFonts w:ascii="Times New Roman" w:hAnsi="Times New Roman" w:cs="Times New Roman"/>
          <w:sz w:val="24"/>
          <w:szCs w:val="24"/>
        </w:rPr>
      </w:pPr>
    </w:p>
    <w:p w14:paraId="22ED206E" w14:textId="77777777" w:rsidR="00C04D6B" w:rsidRPr="009B3372" w:rsidRDefault="00C04D6B" w:rsidP="00C04D6B">
      <w:pPr>
        <w:rPr>
          <w:rFonts w:ascii="Times New Roman" w:hAnsi="Times New Roman" w:cs="Times New Roman"/>
          <w:b/>
          <w:bCs/>
          <w:sz w:val="24"/>
          <w:szCs w:val="24"/>
        </w:rPr>
      </w:pPr>
      <w:r w:rsidRPr="009B3372">
        <w:rPr>
          <w:rFonts w:ascii="Times New Roman" w:hAnsi="Times New Roman" w:cs="Times New Roman"/>
          <w:b/>
          <w:bCs/>
          <w:sz w:val="24"/>
          <w:szCs w:val="24"/>
        </w:rPr>
        <w:t>3. Cik lielā mērā uzsākto jaunu īres māju būvniecību ir ietekmējis tas, ka tika pieņemts jaunais Dzīvojamo telpu īres likums?</w:t>
      </w:r>
    </w:p>
    <w:tbl>
      <w:tblPr>
        <w:tblStyle w:val="TableGrid"/>
        <w:tblW w:w="0" w:type="auto"/>
        <w:tblLook w:val="04A0" w:firstRow="1" w:lastRow="0" w:firstColumn="1" w:lastColumn="0" w:noHBand="0" w:noVBand="1"/>
      </w:tblPr>
      <w:tblGrid>
        <w:gridCol w:w="4868"/>
        <w:gridCol w:w="1648"/>
      </w:tblGrid>
      <w:tr w:rsidR="00C04D6B" w:rsidRPr="009B3372" w14:paraId="3EB38362" w14:textId="77777777" w:rsidTr="00637A4B">
        <w:tc>
          <w:tcPr>
            <w:tcW w:w="4868" w:type="dxa"/>
          </w:tcPr>
          <w:p w14:paraId="7E01E457"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Nozīmīgi ietekmējis</w:t>
            </w:r>
          </w:p>
        </w:tc>
        <w:tc>
          <w:tcPr>
            <w:tcW w:w="1648" w:type="dxa"/>
          </w:tcPr>
          <w:p w14:paraId="29A1C947"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1</w:t>
            </w:r>
          </w:p>
        </w:tc>
      </w:tr>
      <w:tr w:rsidR="00C04D6B" w:rsidRPr="009B3372" w14:paraId="323E7ACB" w14:textId="77777777" w:rsidTr="00637A4B">
        <w:tc>
          <w:tcPr>
            <w:tcW w:w="4868" w:type="dxa"/>
          </w:tcPr>
          <w:p w14:paraId="07C4113C"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Drīzāk ir ietekmējis</w:t>
            </w:r>
          </w:p>
        </w:tc>
        <w:tc>
          <w:tcPr>
            <w:tcW w:w="1648" w:type="dxa"/>
          </w:tcPr>
          <w:p w14:paraId="07D5DAFB"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2</w:t>
            </w:r>
          </w:p>
        </w:tc>
      </w:tr>
      <w:tr w:rsidR="00C04D6B" w:rsidRPr="009B3372" w14:paraId="6A77EB9C" w14:textId="77777777" w:rsidTr="00637A4B">
        <w:tc>
          <w:tcPr>
            <w:tcW w:w="4868" w:type="dxa"/>
          </w:tcPr>
          <w:p w14:paraId="21F98CA6"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Drīzāk nav ietekmējis</w:t>
            </w:r>
          </w:p>
        </w:tc>
        <w:tc>
          <w:tcPr>
            <w:tcW w:w="1648" w:type="dxa"/>
          </w:tcPr>
          <w:p w14:paraId="7D957A0B"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3</w:t>
            </w:r>
          </w:p>
        </w:tc>
      </w:tr>
      <w:tr w:rsidR="00C04D6B" w:rsidRPr="009B3372" w14:paraId="5EA7B46C" w14:textId="77777777" w:rsidTr="00637A4B">
        <w:tc>
          <w:tcPr>
            <w:tcW w:w="4868" w:type="dxa"/>
          </w:tcPr>
          <w:p w14:paraId="1596A401"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Pavisam nav ietekmējis</w:t>
            </w:r>
          </w:p>
        </w:tc>
        <w:tc>
          <w:tcPr>
            <w:tcW w:w="1648" w:type="dxa"/>
          </w:tcPr>
          <w:p w14:paraId="4F1E7628"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4</w:t>
            </w:r>
          </w:p>
        </w:tc>
      </w:tr>
      <w:tr w:rsidR="00C04D6B" w:rsidRPr="009B3372" w14:paraId="247ADE30" w14:textId="77777777" w:rsidTr="00637A4B">
        <w:tc>
          <w:tcPr>
            <w:tcW w:w="4868" w:type="dxa"/>
          </w:tcPr>
          <w:p w14:paraId="62C16F8B"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Grūti pateikt</w:t>
            </w:r>
          </w:p>
        </w:tc>
        <w:tc>
          <w:tcPr>
            <w:tcW w:w="1648" w:type="dxa"/>
          </w:tcPr>
          <w:p w14:paraId="31E11F4F"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5</w:t>
            </w:r>
          </w:p>
        </w:tc>
      </w:tr>
    </w:tbl>
    <w:p w14:paraId="18AA8BAA" w14:textId="77777777" w:rsidR="00C04D6B" w:rsidRPr="009B3372" w:rsidRDefault="00C04D6B" w:rsidP="00C04D6B">
      <w:pPr>
        <w:rPr>
          <w:rFonts w:ascii="Times New Roman" w:hAnsi="Times New Roman" w:cs="Times New Roman"/>
          <w:sz w:val="24"/>
          <w:szCs w:val="24"/>
        </w:rPr>
      </w:pPr>
    </w:p>
    <w:p w14:paraId="61BCC362" w14:textId="77777777" w:rsidR="00C04D6B" w:rsidRPr="009B3372" w:rsidRDefault="00C04D6B" w:rsidP="00C04D6B">
      <w:pPr>
        <w:rPr>
          <w:rFonts w:ascii="Times New Roman" w:hAnsi="Times New Roman" w:cs="Times New Roman"/>
          <w:b/>
          <w:bCs/>
          <w:sz w:val="24"/>
          <w:szCs w:val="24"/>
        </w:rPr>
      </w:pPr>
      <w:r w:rsidRPr="009B3372">
        <w:rPr>
          <w:rFonts w:ascii="Times New Roman" w:hAnsi="Times New Roman" w:cs="Times New Roman"/>
          <w:b/>
          <w:bCs/>
          <w:sz w:val="24"/>
          <w:szCs w:val="24"/>
        </w:rPr>
        <w:br w:type="page"/>
      </w:r>
    </w:p>
    <w:p w14:paraId="21A08382" w14:textId="77777777" w:rsidR="00C04D6B" w:rsidRPr="009B3372" w:rsidRDefault="00C04D6B" w:rsidP="00C04D6B">
      <w:pPr>
        <w:rPr>
          <w:rFonts w:ascii="Times New Roman" w:hAnsi="Times New Roman" w:cs="Times New Roman"/>
          <w:b/>
          <w:bCs/>
          <w:sz w:val="24"/>
          <w:szCs w:val="24"/>
        </w:rPr>
      </w:pPr>
      <w:r w:rsidRPr="009B3372">
        <w:rPr>
          <w:rFonts w:ascii="Times New Roman" w:hAnsi="Times New Roman" w:cs="Times New Roman"/>
          <w:b/>
          <w:bCs/>
          <w:sz w:val="24"/>
          <w:szCs w:val="24"/>
        </w:rPr>
        <w:lastRenderedPageBreak/>
        <w:t>4. Kāpēc pašvaldībā nav uzsākta jaunu īres māju būvniecība?</w:t>
      </w:r>
    </w:p>
    <w:tbl>
      <w:tblPr>
        <w:tblStyle w:val="TableGrid"/>
        <w:tblW w:w="0" w:type="auto"/>
        <w:tblLook w:val="04A0" w:firstRow="1" w:lastRow="0" w:firstColumn="1" w:lastColumn="0" w:noHBand="0" w:noVBand="1"/>
      </w:tblPr>
      <w:tblGrid>
        <w:gridCol w:w="7225"/>
        <w:gridCol w:w="2511"/>
      </w:tblGrid>
      <w:tr w:rsidR="00C04D6B" w:rsidRPr="009B3372" w14:paraId="1A4D04B4" w14:textId="77777777" w:rsidTr="00637A4B">
        <w:tc>
          <w:tcPr>
            <w:tcW w:w="7225" w:type="dxa"/>
          </w:tcPr>
          <w:p w14:paraId="25E1E433"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Nav pieprasījuma pēc īres mājokļiem kopumā</w:t>
            </w:r>
          </w:p>
        </w:tc>
        <w:tc>
          <w:tcPr>
            <w:tcW w:w="2511" w:type="dxa"/>
          </w:tcPr>
          <w:p w14:paraId="65FC476D"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1</w:t>
            </w:r>
          </w:p>
        </w:tc>
      </w:tr>
      <w:tr w:rsidR="00C04D6B" w:rsidRPr="009B3372" w14:paraId="6B7C8B90" w14:textId="77777777" w:rsidTr="00637A4B">
        <w:tc>
          <w:tcPr>
            <w:tcW w:w="7225" w:type="dxa"/>
          </w:tcPr>
          <w:p w14:paraId="17BA3AA5"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Nav pieprasījuma pēc palīdzības dzīvokļu jautājumu risināšanā</w:t>
            </w:r>
          </w:p>
        </w:tc>
        <w:tc>
          <w:tcPr>
            <w:tcW w:w="2511" w:type="dxa"/>
          </w:tcPr>
          <w:p w14:paraId="5E6889D5"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2</w:t>
            </w:r>
          </w:p>
        </w:tc>
      </w:tr>
      <w:tr w:rsidR="00C04D6B" w:rsidRPr="009B3372" w14:paraId="031D5259" w14:textId="77777777" w:rsidTr="00637A4B">
        <w:tc>
          <w:tcPr>
            <w:tcW w:w="7225" w:type="dxa"/>
          </w:tcPr>
          <w:p w14:paraId="240315B1"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 xml:space="preserve">Zema iedzīvotāju pirktspēja, īres mājokļu būvniecība neatmaksājas </w:t>
            </w:r>
          </w:p>
        </w:tc>
        <w:tc>
          <w:tcPr>
            <w:tcW w:w="2511" w:type="dxa"/>
          </w:tcPr>
          <w:p w14:paraId="2563DCE0"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3</w:t>
            </w:r>
          </w:p>
        </w:tc>
      </w:tr>
      <w:tr w:rsidR="00C04D6B" w:rsidRPr="009B3372" w14:paraId="71D7A17F" w14:textId="77777777" w:rsidTr="00637A4B">
        <w:tc>
          <w:tcPr>
            <w:tcW w:w="7225" w:type="dxa"/>
          </w:tcPr>
          <w:p w14:paraId="16ECD310"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Cits (lūdzu, ierakstīt)</w:t>
            </w:r>
          </w:p>
        </w:tc>
        <w:tc>
          <w:tcPr>
            <w:tcW w:w="2511" w:type="dxa"/>
          </w:tcPr>
          <w:p w14:paraId="1669BF2B"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4</w:t>
            </w:r>
          </w:p>
        </w:tc>
      </w:tr>
    </w:tbl>
    <w:p w14:paraId="785B6CE9" w14:textId="77777777" w:rsidR="00C04D6B" w:rsidRPr="009B3372" w:rsidRDefault="00C04D6B" w:rsidP="00C04D6B">
      <w:pPr>
        <w:rPr>
          <w:rFonts w:ascii="Times New Roman" w:hAnsi="Times New Roman" w:cs="Times New Roman"/>
          <w:b/>
          <w:bCs/>
          <w:sz w:val="24"/>
          <w:szCs w:val="24"/>
        </w:rPr>
      </w:pPr>
      <w:r w:rsidRPr="009B3372">
        <w:rPr>
          <w:rFonts w:ascii="Times New Roman" w:hAnsi="Times New Roman" w:cs="Times New Roman"/>
          <w:b/>
          <w:bCs/>
          <w:sz w:val="24"/>
          <w:szCs w:val="24"/>
        </w:rPr>
        <w:t>5.</w:t>
      </w:r>
      <w:r w:rsidRPr="009B3372">
        <w:rPr>
          <w:rFonts w:ascii="Times New Roman" w:hAnsi="Times New Roman" w:cs="Times New Roman"/>
          <w:sz w:val="24"/>
          <w:szCs w:val="24"/>
        </w:rPr>
        <w:t xml:space="preserve"> </w:t>
      </w:r>
      <w:r w:rsidRPr="009B3372">
        <w:rPr>
          <w:rFonts w:ascii="Times New Roman" w:hAnsi="Times New Roman" w:cs="Times New Roman"/>
          <w:b/>
          <w:bCs/>
          <w:sz w:val="24"/>
          <w:szCs w:val="24"/>
        </w:rPr>
        <w:t>Salīdzinot ar situāciju 2020. gadā, pirms stājās spēkā Dzīvojamo telpu īres likums, kāds ir īres mājokļu piedāvājums Jūsu pašvaldībā? Vai tas ir …</w:t>
      </w:r>
    </w:p>
    <w:tbl>
      <w:tblPr>
        <w:tblStyle w:val="TableGrid"/>
        <w:tblW w:w="0" w:type="auto"/>
        <w:tblLook w:val="04A0" w:firstRow="1" w:lastRow="0" w:firstColumn="1" w:lastColumn="0" w:noHBand="0" w:noVBand="1"/>
      </w:tblPr>
      <w:tblGrid>
        <w:gridCol w:w="5214"/>
        <w:gridCol w:w="4522"/>
      </w:tblGrid>
      <w:tr w:rsidR="00C04D6B" w:rsidRPr="009B3372" w14:paraId="65F2F5F5" w14:textId="77777777" w:rsidTr="00637A4B">
        <w:tc>
          <w:tcPr>
            <w:tcW w:w="5214" w:type="dxa"/>
          </w:tcPr>
          <w:p w14:paraId="666E1683"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Pieaudzis</w:t>
            </w:r>
          </w:p>
        </w:tc>
        <w:tc>
          <w:tcPr>
            <w:tcW w:w="4522" w:type="dxa"/>
          </w:tcPr>
          <w:p w14:paraId="286280C6"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1</w:t>
            </w:r>
          </w:p>
        </w:tc>
      </w:tr>
      <w:tr w:rsidR="00C04D6B" w:rsidRPr="009B3372" w14:paraId="75E725A9" w14:textId="77777777" w:rsidTr="00637A4B">
        <w:tc>
          <w:tcPr>
            <w:tcW w:w="5214" w:type="dxa"/>
          </w:tcPr>
          <w:p w14:paraId="34D2A387"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Palicis bez izmaiņām</w:t>
            </w:r>
          </w:p>
        </w:tc>
        <w:tc>
          <w:tcPr>
            <w:tcW w:w="4522" w:type="dxa"/>
          </w:tcPr>
          <w:p w14:paraId="0FD83E9F"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2</w:t>
            </w:r>
          </w:p>
        </w:tc>
      </w:tr>
      <w:tr w:rsidR="00C04D6B" w:rsidRPr="009B3372" w14:paraId="1E7D47E5" w14:textId="77777777" w:rsidTr="00637A4B">
        <w:tc>
          <w:tcPr>
            <w:tcW w:w="5214" w:type="dxa"/>
          </w:tcPr>
          <w:p w14:paraId="3F9CC4AC"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Samazinājies</w:t>
            </w:r>
          </w:p>
        </w:tc>
        <w:tc>
          <w:tcPr>
            <w:tcW w:w="4522" w:type="dxa"/>
          </w:tcPr>
          <w:p w14:paraId="7C31D31F"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3</w:t>
            </w:r>
          </w:p>
        </w:tc>
      </w:tr>
      <w:tr w:rsidR="00C04D6B" w:rsidRPr="009B3372" w14:paraId="7FCF6955" w14:textId="77777777" w:rsidTr="00637A4B">
        <w:tc>
          <w:tcPr>
            <w:tcW w:w="5214" w:type="dxa"/>
          </w:tcPr>
          <w:p w14:paraId="473BEAF1"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Grūti pateikt</w:t>
            </w:r>
          </w:p>
        </w:tc>
        <w:tc>
          <w:tcPr>
            <w:tcW w:w="4522" w:type="dxa"/>
          </w:tcPr>
          <w:p w14:paraId="60B0F5B7"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4</w:t>
            </w:r>
          </w:p>
        </w:tc>
      </w:tr>
    </w:tbl>
    <w:p w14:paraId="5308EBBF" w14:textId="77777777" w:rsidR="00C04D6B" w:rsidRPr="009B3372" w:rsidRDefault="00C04D6B" w:rsidP="00C04D6B">
      <w:pPr>
        <w:rPr>
          <w:rFonts w:ascii="Times New Roman" w:hAnsi="Times New Roman" w:cs="Times New Roman"/>
          <w:sz w:val="24"/>
          <w:szCs w:val="24"/>
        </w:rPr>
      </w:pPr>
    </w:p>
    <w:p w14:paraId="1848E09F" w14:textId="77777777" w:rsidR="00C04D6B" w:rsidRPr="009B3372" w:rsidRDefault="00C04D6B" w:rsidP="00C04D6B">
      <w:pPr>
        <w:rPr>
          <w:rFonts w:ascii="Times New Roman" w:hAnsi="Times New Roman" w:cs="Times New Roman"/>
          <w:b/>
          <w:bCs/>
          <w:sz w:val="24"/>
          <w:szCs w:val="24"/>
        </w:rPr>
      </w:pPr>
      <w:r w:rsidRPr="009B3372">
        <w:rPr>
          <w:rFonts w:ascii="Times New Roman" w:hAnsi="Times New Roman" w:cs="Times New Roman"/>
          <w:b/>
          <w:bCs/>
          <w:sz w:val="24"/>
          <w:szCs w:val="24"/>
        </w:rPr>
        <w:t>Dzīvojamo telpu īres likuma normu ieviešana pašvaldībā</w:t>
      </w:r>
    </w:p>
    <w:p w14:paraId="3EDDEC42" w14:textId="77777777" w:rsidR="00C04D6B" w:rsidRPr="009B3372" w:rsidRDefault="00C04D6B" w:rsidP="00C04D6B">
      <w:pPr>
        <w:rPr>
          <w:rFonts w:ascii="Times New Roman" w:hAnsi="Times New Roman" w:cs="Times New Roman"/>
          <w:i/>
          <w:iCs/>
          <w:sz w:val="24"/>
          <w:szCs w:val="24"/>
        </w:rPr>
      </w:pPr>
      <w:r w:rsidRPr="009B3372">
        <w:rPr>
          <w:rFonts w:ascii="Times New Roman" w:hAnsi="Times New Roman" w:cs="Times New Roman"/>
          <w:b/>
          <w:bCs/>
          <w:sz w:val="24"/>
          <w:szCs w:val="24"/>
        </w:rPr>
        <w:t xml:space="preserve">6. Kādi pielāgojumi bija jāveic Jūsu pašvaldībai, lai izpildītu Dzīvojamo telpu īres likuma prasības? </w:t>
      </w:r>
      <w:r w:rsidRPr="009B3372">
        <w:rPr>
          <w:rFonts w:ascii="Times New Roman" w:hAnsi="Times New Roman" w:cs="Times New Roman"/>
          <w:i/>
          <w:iCs/>
          <w:sz w:val="24"/>
          <w:szCs w:val="24"/>
        </w:rPr>
        <w:t>Iespējamas vairākas atbildes.</w:t>
      </w:r>
    </w:p>
    <w:tbl>
      <w:tblPr>
        <w:tblStyle w:val="TableGrid"/>
        <w:tblW w:w="0" w:type="auto"/>
        <w:tblLook w:val="04A0" w:firstRow="1" w:lastRow="0" w:firstColumn="1" w:lastColumn="0" w:noHBand="0" w:noVBand="1"/>
      </w:tblPr>
      <w:tblGrid>
        <w:gridCol w:w="8500"/>
        <w:gridCol w:w="1236"/>
      </w:tblGrid>
      <w:tr w:rsidR="00C04D6B" w:rsidRPr="009B3372" w14:paraId="3D6A6561" w14:textId="77777777" w:rsidTr="00637A4B">
        <w:tc>
          <w:tcPr>
            <w:tcW w:w="8500" w:type="dxa"/>
          </w:tcPr>
          <w:p w14:paraId="62BD782A"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Terminētu īres līgumu noslēgšana iepriekšējo beztermiņa līgumu vietā</w:t>
            </w:r>
          </w:p>
        </w:tc>
        <w:tc>
          <w:tcPr>
            <w:tcW w:w="1236" w:type="dxa"/>
          </w:tcPr>
          <w:p w14:paraId="19B7DB72"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1</w:t>
            </w:r>
          </w:p>
        </w:tc>
      </w:tr>
      <w:tr w:rsidR="00C04D6B" w:rsidRPr="009B3372" w14:paraId="107F778E" w14:textId="77777777" w:rsidTr="00637A4B">
        <w:tc>
          <w:tcPr>
            <w:tcW w:w="8500" w:type="dxa"/>
          </w:tcPr>
          <w:p w14:paraId="35C00039"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Pašvaldību saistošo noteikumu pieņemšana, lai noteiktu maksimālo dzīvojamo telpu īres termiņu</w:t>
            </w:r>
          </w:p>
        </w:tc>
        <w:tc>
          <w:tcPr>
            <w:tcW w:w="1236" w:type="dxa"/>
          </w:tcPr>
          <w:p w14:paraId="21D55736"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2</w:t>
            </w:r>
          </w:p>
        </w:tc>
      </w:tr>
      <w:tr w:rsidR="00C04D6B" w:rsidRPr="009B3372" w14:paraId="76A9F94F" w14:textId="77777777" w:rsidTr="00637A4B">
        <w:tc>
          <w:tcPr>
            <w:tcW w:w="8500" w:type="dxa"/>
          </w:tcPr>
          <w:p w14:paraId="051A3A43"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Īres maksas apmēra pārskatīšana</w:t>
            </w:r>
          </w:p>
        </w:tc>
        <w:tc>
          <w:tcPr>
            <w:tcW w:w="1236" w:type="dxa"/>
          </w:tcPr>
          <w:p w14:paraId="5A39CE3E"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3</w:t>
            </w:r>
          </w:p>
        </w:tc>
      </w:tr>
      <w:tr w:rsidR="00C04D6B" w:rsidRPr="009B3372" w14:paraId="7B9264A6" w14:textId="77777777" w:rsidTr="00637A4B">
        <w:tc>
          <w:tcPr>
            <w:tcW w:w="8500" w:type="dxa"/>
          </w:tcPr>
          <w:p w14:paraId="71CE5544"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Īres maksas izdevumu pozīciju pārskatīšana</w:t>
            </w:r>
          </w:p>
        </w:tc>
        <w:tc>
          <w:tcPr>
            <w:tcW w:w="1236" w:type="dxa"/>
          </w:tcPr>
          <w:p w14:paraId="13A9FE6D"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4</w:t>
            </w:r>
          </w:p>
        </w:tc>
      </w:tr>
      <w:tr w:rsidR="00C04D6B" w:rsidRPr="009B3372" w14:paraId="5458991C" w14:textId="77777777" w:rsidTr="00637A4B">
        <w:tc>
          <w:tcPr>
            <w:tcW w:w="8500" w:type="dxa"/>
          </w:tcPr>
          <w:p w14:paraId="3A2C3854"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Cits (lūdzu ierakstiet)</w:t>
            </w:r>
          </w:p>
        </w:tc>
        <w:tc>
          <w:tcPr>
            <w:tcW w:w="1236" w:type="dxa"/>
          </w:tcPr>
          <w:p w14:paraId="4D79CA74"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5</w:t>
            </w:r>
          </w:p>
        </w:tc>
      </w:tr>
      <w:tr w:rsidR="00C04D6B" w:rsidRPr="009B3372" w14:paraId="5AD50C52" w14:textId="77777777" w:rsidTr="00637A4B">
        <w:tc>
          <w:tcPr>
            <w:tcW w:w="8500" w:type="dxa"/>
          </w:tcPr>
          <w:p w14:paraId="65F6A042"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Nekādi pielāgojumi nebija jāveic</w:t>
            </w:r>
          </w:p>
        </w:tc>
        <w:tc>
          <w:tcPr>
            <w:tcW w:w="1236" w:type="dxa"/>
          </w:tcPr>
          <w:p w14:paraId="416F030E"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6</w:t>
            </w:r>
          </w:p>
        </w:tc>
      </w:tr>
    </w:tbl>
    <w:p w14:paraId="3A4696A2" w14:textId="77777777" w:rsidR="00C04D6B" w:rsidRPr="009B3372" w:rsidRDefault="00C04D6B" w:rsidP="00C04D6B">
      <w:pPr>
        <w:rPr>
          <w:rFonts w:ascii="Times New Roman" w:hAnsi="Times New Roman" w:cs="Times New Roman"/>
          <w:sz w:val="24"/>
          <w:szCs w:val="24"/>
        </w:rPr>
      </w:pPr>
    </w:p>
    <w:p w14:paraId="410D8D75" w14:textId="77777777" w:rsidR="00C04D6B" w:rsidRPr="009B3372" w:rsidRDefault="00C04D6B" w:rsidP="00C04D6B">
      <w:pPr>
        <w:rPr>
          <w:rFonts w:ascii="Times New Roman" w:hAnsi="Times New Roman" w:cs="Times New Roman"/>
          <w:i/>
          <w:iCs/>
          <w:sz w:val="24"/>
          <w:szCs w:val="24"/>
        </w:rPr>
      </w:pPr>
      <w:r w:rsidRPr="009B3372">
        <w:rPr>
          <w:rFonts w:ascii="Times New Roman" w:hAnsi="Times New Roman" w:cs="Times New Roman"/>
          <w:i/>
          <w:iCs/>
          <w:sz w:val="24"/>
          <w:szCs w:val="24"/>
        </w:rPr>
        <w:t>Ja pašvaldībai piederošās dzīvojamās telpas bija izīrētas ar beztermiņa līguma pamata:</w:t>
      </w:r>
    </w:p>
    <w:p w14:paraId="3FF89BB8" w14:textId="77777777" w:rsidR="00C04D6B" w:rsidRPr="009B3372" w:rsidRDefault="00C04D6B" w:rsidP="00C04D6B">
      <w:pPr>
        <w:rPr>
          <w:rFonts w:ascii="Times New Roman" w:hAnsi="Times New Roman" w:cs="Times New Roman"/>
          <w:b/>
          <w:bCs/>
          <w:sz w:val="24"/>
          <w:szCs w:val="24"/>
        </w:rPr>
      </w:pPr>
      <w:r w:rsidRPr="009B3372">
        <w:rPr>
          <w:rFonts w:ascii="Times New Roman" w:hAnsi="Times New Roman" w:cs="Times New Roman"/>
          <w:b/>
          <w:bCs/>
          <w:sz w:val="24"/>
          <w:szCs w:val="24"/>
        </w:rPr>
        <w:t>7. Cik liela daļa pašvaldībai piederošo dzīvojamo telpu beztermiņa īres līgumi ir pārslēgti uz terminētiem līgumiem?</w:t>
      </w:r>
    </w:p>
    <w:tbl>
      <w:tblPr>
        <w:tblStyle w:val="TableGrid"/>
        <w:tblW w:w="0" w:type="auto"/>
        <w:tblLook w:val="04A0" w:firstRow="1" w:lastRow="0" w:firstColumn="1" w:lastColumn="0" w:noHBand="0" w:noVBand="1"/>
      </w:tblPr>
      <w:tblGrid>
        <w:gridCol w:w="6374"/>
        <w:gridCol w:w="3260"/>
      </w:tblGrid>
      <w:tr w:rsidR="00C04D6B" w:rsidRPr="009B3372" w14:paraId="096A9556" w14:textId="77777777" w:rsidTr="00637A4B">
        <w:tc>
          <w:tcPr>
            <w:tcW w:w="6374" w:type="dxa"/>
          </w:tcPr>
          <w:p w14:paraId="3F7AAFFF"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Lielākā daļa līgumu</w:t>
            </w:r>
          </w:p>
        </w:tc>
        <w:tc>
          <w:tcPr>
            <w:tcW w:w="3260" w:type="dxa"/>
          </w:tcPr>
          <w:p w14:paraId="60BE8E6B"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1</w:t>
            </w:r>
          </w:p>
        </w:tc>
      </w:tr>
      <w:tr w:rsidR="00C04D6B" w:rsidRPr="009B3372" w14:paraId="2571749D" w14:textId="77777777" w:rsidTr="00637A4B">
        <w:tc>
          <w:tcPr>
            <w:tcW w:w="6374" w:type="dxa"/>
          </w:tcPr>
          <w:p w14:paraId="58EFBE63"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Vairāk par pusi līgumu</w:t>
            </w:r>
          </w:p>
        </w:tc>
        <w:tc>
          <w:tcPr>
            <w:tcW w:w="3260" w:type="dxa"/>
          </w:tcPr>
          <w:p w14:paraId="0067B403"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2</w:t>
            </w:r>
          </w:p>
        </w:tc>
      </w:tr>
      <w:tr w:rsidR="00C04D6B" w:rsidRPr="009B3372" w14:paraId="02F95432" w14:textId="77777777" w:rsidTr="00637A4B">
        <w:tc>
          <w:tcPr>
            <w:tcW w:w="6374" w:type="dxa"/>
          </w:tcPr>
          <w:p w14:paraId="0C93743F"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Mazāk par pusi līgumu</w:t>
            </w:r>
          </w:p>
        </w:tc>
        <w:tc>
          <w:tcPr>
            <w:tcW w:w="3260" w:type="dxa"/>
          </w:tcPr>
          <w:p w14:paraId="0FDF4226"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3</w:t>
            </w:r>
          </w:p>
        </w:tc>
      </w:tr>
      <w:tr w:rsidR="00C04D6B" w:rsidRPr="009B3372" w14:paraId="37B61100" w14:textId="77777777" w:rsidTr="00637A4B">
        <w:tc>
          <w:tcPr>
            <w:tcW w:w="6374" w:type="dxa"/>
          </w:tcPr>
          <w:p w14:paraId="321FB1F8"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Maza daļa līgumu</w:t>
            </w:r>
          </w:p>
        </w:tc>
        <w:tc>
          <w:tcPr>
            <w:tcW w:w="3260" w:type="dxa"/>
          </w:tcPr>
          <w:p w14:paraId="04FB4C98"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4</w:t>
            </w:r>
          </w:p>
        </w:tc>
      </w:tr>
      <w:tr w:rsidR="00C04D6B" w:rsidRPr="009B3372" w14:paraId="4084EDAB" w14:textId="77777777" w:rsidTr="00637A4B">
        <w:tc>
          <w:tcPr>
            <w:tcW w:w="6374" w:type="dxa"/>
          </w:tcPr>
          <w:p w14:paraId="5EB7062A"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Pārslēgti atsevišķi līgumi/ līgumu pārslēgšana vēl netiek veikta</w:t>
            </w:r>
          </w:p>
        </w:tc>
        <w:tc>
          <w:tcPr>
            <w:tcW w:w="3260" w:type="dxa"/>
          </w:tcPr>
          <w:p w14:paraId="2E7458F1"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5</w:t>
            </w:r>
          </w:p>
        </w:tc>
      </w:tr>
    </w:tbl>
    <w:p w14:paraId="469E83F9" w14:textId="77777777" w:rsidR="00C04D6B" w:rsidRPr="009B3372" w:rsidRDefault="00C04D6B" w:rsidP="00C04D6B">
      <w:pPr>
        <w:rPr>
          <w:rFonts w:ascii="Times New Roman" w:hAnsi="Times New Roman" w:cs="Times New Roman"/>
          <w:sz w:val="24"/>
          <w:szCs w:val="24"/>
        </w:rPr>
      </w:pPr>
    </w:p>
    <w:p w14:paraId="4A39D2E7" w14:textId="77777777" w:rsidR="00C04D6B" w:rsidRPr="009B3372" w:rsidRDefault="00C04D6B" w:rsidP="00C04D6B">
      <w:pPr>
        <w:rPr>
          <w:rFonts w:ascii="Times New Roman" w:hAnsi="Times New Roman" w:cs="Times New Roman"/>
          <w:b/>
          <w:bCs/>
          <w:sz w:val="24"/>
          <w:szCs w:val="24"/>
        </w:rPr>
      </w:pPr>
      <w:r w:rsidRPr="009B3372">
        <w:rPr>
          <w:rFonts w:ascii="Times New Roman" w:hAnsi="Times New Roman" w:cs="Times New Roman"/>
          <w:b/>
          <w:bCs/>
          <w:sz w:val="24"/>
          <w:szCs w:val="24"/>
        </w:rPr>
        <w:t>8. Kāds ir pašvaldības saistošajos noteikumos noteiktais maksimālais termiņš, uz kādu iespējams īrēt pašvaldībai piederošās dzīvojamās telpas?</w:t>
      </w:r>
    </w:p>
    <w:p w14:paraId="275CD3E4" w14:textId="77777777" w:rsidR="00C04D6B" w:rsidRPr="009B3372" w:rsidRDefault="00C04D6B" w:rsidP="00C04D6B">
      <w:pPr>
        <w:rPr>
          <w:rFonts w:ascii="Times New Roman" w:hAnsi="Times New Roman" w:cs="Times New Roman"/>
          <w:sz w:val="24"/>
          <w:szCs w:val="24"/>
        </w:rPr>
      </w:pPr>
      <w:r w:rsidRPr="009B3372">
        <w:rPr>
          <w:rFonts w:ascii="Times New Roman" w:hAnsi="Times New Roman" w:cs="Times New Roman"/>
          <w:sz w:val="24"/>
          <w:szCs w:val="24"/>
        </w:rPr>
        <w:t>|___|___| gadi |___|___| mēneši</w:t>
      </w:r>
    </w:p>
    <w:p w14:paraId="2F39A1DA" w14:textId="77777777" w:rsidR="00C04D6B" w:rsidRPr="009B3372" w:rsidRDefault="00C04D6B" w:rsidP="00C04D6B">
      <w:pPr>
        <w:rPr>
          <w:rFonts w:ascii="Times New Roman" w:hAnsi="Times New Roman" w:cs="Times New Roman"/>
          <w:sz w:val="24"/>
          <w:szCs w:val="24"/>
        </w:rPr>
      </w:pPr>
      <w:r w:rsidRPr="009B3372">
        <w:rPr>
          <w:rFonts w:ascii="Times New Roman" w:hAnsi="Times New Roman" w:cs="Times New Roman"/>
          <w:sz w:val="24"/>
          <w:szCs w:val="24"/>
        </w:rPr>
        <w:t xml:space="preserve">Saistošie noteikumi vēl nav izstrādāti – 9999 </w:t>
      </w:r>
    </w:p>
    <w:p w14:paraId="510301BC" w14:textId="77777777" w:rsidR="00C04D6B" w:rsidRPr="009B3372" w:rsidRDefault="00C04D6B" w:rsidP="00C04D6B">
      <w:pPr>
        <w:rPr>
          <w:rFonts w:ascii="Times New Roman" w:hAnsi="Times New Roman" w:cs="Times New Roman"/>
          <w:b/>
          <w:bCs/>
          <w:sz w:val="24"/>
          <w:szCs w:val="24"/>
        </w:rPr>
      </w:pPr>
      <w:r w:rsidRPr="009B3372">
        <w:rPr>
          <w:rFonts w:ascii="Times New Roman" w:hAnsi="Times New Roman" w:cs="Times New Roman"/>
          <w:b/>
          <w:bCs/>
          <w:sz w:val="24"/>
          <w:szCs w:val="24"/>
        </w:rPr>
        <w:br w:type="page"/>
      </w:r>
    </w:p>
    <w:p w14:paraId="7B666575" w14:textId="77777777" w:rsidR="00C04D6B" w:rsidRPr="009B3372" w:rsidRDefault="00C04D6B" w:rsidP="00C04D6B">
      <w:pPr>
        <w:rPr>
          <w:rFonts w:ascii="Times New Roman" w:hAnsi="Times New Roman" w:cs="Times New Roman"/>
          <w:b/>
          <w:bCs/>
          <w:sz w:val="24"/>
          <w:szCs w:val="24"/>
        </w:rPr>
      </w:pPr>
      <w:r w:rsidRPr="009B3372">
        <w:rPr>
          <w:rFonts w:ascii="Times New Roman" w:hAnsi="Times New Roman" w:cs="Times New Roman"/>
          <w:b/>
          <w:bCs/>
          <w:sz w:val="24"/>
          <w:szCs w:val="24"/>
        </w:rPr>
        <w:lastRenderedPageBreak/>
        <w:t>9. Cik liela daļa pašvaldībai piederošo dzīvojamo telpu īres līgumi šobrīd ir nostiprināti zemesgrāmatā?</w:t>
      </w:r>
    </w:p>
    <w:tbl>
      <w:tblPr>
        <w:tblStyle w:val="TableGrid"/>
        <w:tblW w:w="9634" w:type="dxa"/>
        <w:tblLook w:val="04A0" w:firstRow="1" w:lastRow="0" w:firstColumn="1" w:lastColumn="0" w:noHBand="0" w:noVBand="1"/>
      </w:tblPr>
      <w:tblGrid>
        <w:gridCol w:w="6374"/>
        <w:gridCol w:w="3260"/>
      </w:tblGrid>
      <w:tr w:rsidR="00C04D6B" w:rsidRPr="009B3372" w14:paraId="7CBA1970" w14:textId="77777777" w:rsidTr="00637A4B">
        <w:tc>
          <w:tcPr>
            <w:tcW w:w="6374" w:type="dxa"/>
          </w:tcPr>
          <w:p w14:paraId="224F2361"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Visi vai lielākā daļa līgumu</w:t>
            </w:r>
          </w:p>
        </w:tc>
        <w:tc>
          <w:tcPr>
            <w:tcW w:w="3260" w:type="dxa"/>
          </w:tcPr>
          <w:p w14:paraId="510D0D0A"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1</w:t>
            </w:r>
          </w:p>
        </w:tc>
      </w:tr>
      <w:tr w:rsidR="00C04D6B" w:rsidRPr="009B3372" w14:paraId="3CB522B1" w14:textId="77777777" w:rsidTr="00637A4B">
        <w:tc>
          <w:tcPr>
            <w:tcW w:w="6374" w:type="dxa"/>
          </w:tcPr>
          <w:p w14:paraId="0A6ED19B"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Vairāk par pusi līgumu</w:t>
            </w:r>
          </w:p>
        </w:tc>
        <w:tc>
          <w:tcPr>
            <w:tcW w:w="3260" w:type="dxa"/>
          </w:tcPr>
          <w:p w14:paraId="586BDAC8"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2</w:t>
            </w:r>
          </w:p>
        </w:tc>
      </w:tr>
      <w:tr w:rsidR="00C04D6B" w:rsidRPr="009B3372" w14:paraId="4B08CBCC" w14:textId="77777777" w:rsidTr="00637A4B">
        <w:tc>
          <w:tcPr>
            <w:tcW w:w="6374" w:type="dxa"/>
          </w:tcPr>
          <w:p w14:paraId="0C00B9B2"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Mazāk par pusi līgumu</w:t>
            </w:r>
          </w:p>
        </w:tc>
        <w:tc>
          <w:tcPr>
            <w:tcW w:w="3260" w:type="dxa"/>
          </w:tcPr>
          <w:p w14:paraId="12E08987"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3</w:t>
            </w:r>
          </w:p>
        </w:tc>
      </w:tr>
      <w:tr w:rsidR="00C04D6B" w:rsidRPr="009B3372" w14:paraId="78CD26E4" w14:textId="77777777" w:rsidTr="00637A4B">
        <w:tc>
          <w:tcPr>
            <w:tcW w:w="6374" w:type="dxa"/>
          </w:tcPr>
          <w:p w14:paraId="2B7F1D17"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Maza daļa līgumu</w:t>
            </w:r>
          </w:p>
        </w:tc>
        <w:tc>
          <w:tcPr>
            <w:tcW w:w="3260" w:type="dxa"/>
          </w:tcPr>
          <w:p w14:paraId="468BB5E0"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4</w:t>
            </w:r>
          </w:p>
        </w:tc>
      </w:tr>
      <w:tr w:rsidR="00C04D6B" w:rsidRPr="009B3372" w14:paraId="17E7B23A" w14:textId="77777777" w:rsidTr="00637A4B">
        <w:tc>
          <w:tcPr>
            <w:tcW w:w="6374" w:type="dxa"/>
          </w:tcPr>
          <w:p w14:paraId="7159F4D5"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Atsevišķi līgumi/ līgumu nostiprināšana zemesgrāmatā netiek veikta</w:t>
            </w:r>
          </w:p>
        </w:tc>
        <w:tc>
          <w:tcPr>
            <w:tcW w:w="3260" w:type="dxa"/>
          </w:tcPr>
          <w:p w14:paraId="231280E6"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5</w:t>
            </w:r>
          </w:p>
        </w:tc>
      </w:tr>
    </w:tbl>
    <w:p w14:paraId="2EAD172A" w14:textId="77777777" w:rsidR="00C04D6B" w:rsidRPr="009B3372" w:rsidRDefault="00C04D6B" w:rsidP="00C04D6B">
      <w:pPr>
        <w:rPr>
          <w:rFonts w:ascii="Times New Roman" w:hAnsi="Times New Roman" w:cs="Times New Roman"/>
          <w:sz w:val="24"/>
          <w:szCs w:val="24"/>
        </w:rPr>
      </w:pPr>
    </w:p>
    <w:p w14:paraId="415E73A9" w14:textId="77777777" w:rsidR="00C04D6B" w:rsidRPr="009B3372" w:rsidRDefault="00C04D6B" w:rsidP="00C04D6B">
      <w:pPr>
        <w:rPr>
          <w:rFonts w:ascii="Times New Roman" w:hAnsi="Times New Roman" w:cs="Times New Roman"/>
          <w:b/>
          <w:bCs/>
          <w:sz w:val="24"/>
          <w:szCs w:val="24"/>
        </w:rPr>
      </w:pPr>
      <w:r w:rsidRPr="009B3372">
        <w:rPr>
          <w:rFonts w:ascii="Times New Roman" w:hAnsi="Times New Roman" w:cs="Times New Roman"/>
          <w:b/>
          <w:bCs/>
          <w:sz w:val="24"/>
          <w:szCs w:val="24"/>
        </w:rPr>
        <w:t xml:space="preserve">10. Ar kādām grūtībām ir saskārusies pašvaldība, nostiprinot īres līgumus zemesgrāmatā? </w:t>
      </w:r>
      <w:r w:rsidRPr="009B3372">
        <w:rPr>
          <w:rFonts w:ascii="Times New Roman" w:hAnsi="Times New Roman" w:cs="Times New Roman"/>
          <w:i/>
          <w:iCs/>
          <w:sz w:val="24"/>
          <w:szCs w:val="24"/>
        </w:rPr>
        <w:t>Iespējamas vairākas atbildes.</w:t>
      </w:r>
    </w:p>
    <w:tbl>
      <w:tblPr>
        <w:tblStyle w:val="TableGrid"/>
        <w:tblW w:w="0" w:type="auto"/>
        <w:tblLook w:val="04A0" w:firstRow="1" w:lastRow="0" w:firstColumn="1" w:lastColumn="0" w:noHBand="0" w:noVBand="1"/>
      </w:tblPr>
      <w:tblGrid>
        <w:gridCol w:w="8359"/>
        <w:gridCol w:w="1377"/>
      </w:tblGrid>
      <w:tr w:rsidR="00C04D6B" w:rsidRPr="009B3372" w14:paraId="0E38426F" w14:textId="77777777" w:rsidTr="00637A4B">
        <w:tc>
          <w:tcPr>
            <w:tcW w:w="8359" w:type="dxa"/>
          </w:tcPr>
          <w:p w14:paraId="5F87E638"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Iedzīvotājiem nav izpratnes par īres līgumu nostiprināšanas juridiskajām sekām</w:t>
            </w:r>
          </w:p>
        </w:tc>
        <w:tc>
          <w:tcPr>
            <w:tcW w:w="1377" w:type="dxa"/>
          </w:tcPr>
          <w:p w14:paraId="7B97EBA6"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1</w:t>
            </w:r>
          </w:p>
        </w:tc>
      </w:tr>
      <w:tr w:rsidR="00C04D6B" w:rsidRPr="009B3372" w14:paraId="5C3714D4" w14:textId="77777777" w:rsidTr="00637A4B">
        <w:tc>
          <w:tcPr>
            <w:tcW w:w="8359" w:type="dxa"/>
          </w:tcPr>
          <w:p w14:paraId="1F594B02"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Iedzīvotājiem nav saprotama procedūra, ierakstīšanas zemesgrāmatā kārtība</w:t>
            </w:r>
          </w:p>
        </w:tc>
        <w:tc>
          <w:tcPr>
            <w:tcW w:w="1377" w:type="dxa"/>
          </w:tcPr>
          <w:p w14:paraId="3F9F456C"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2</w:t>
            </w:r>
          </w:p>
        </w:tc>
      </w:tr>
      <w:tr w:rsidR="00C04D6B" w:rsidRPr="009B3372" w14:paraId="2A6AA7C7" w14:textId="77777777" w:rsidTr="00637A4B">
        <w:tc>
          <w:tcPr>
            <w:tcW w:w="8359" w:type="dxa"/>
          </w:tcPr>
          <w:p w14:paraId="4826E5A0"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Nostiprināšanas procedūra ir sarežģīta fiziskajai personai (jādodas uz citu pilsētu, fiziskajai personai nepieciešams e-paraksts, nepieciešams vērsties pie notāra u.tml.)</w:t>
            </w:r>
          </w:p>
        </w:tc>
        <w:tc>
          <w:tcPr>
            <w:tcW w:w="1377" w:type="dxa"/>
          </w:tcPr>
          <w:p w14:paraId="17441873"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3</w:t>
            </w:r>
          </w:p>
        </w:tc>
      </w:tr>
      <w:tr w:rsidR="00C04D6B" w:rsidRPr="009B3372" w14:paraId="7A967949" w14:textId="77777777" w:rsidTr="00637A4B">
        <w:tc>
          <w:tcPr>
            <w:tcW w:w="8359" w:type="dxa"/>
          </w:tcPr>
          <w:p w14:paraId="58B35961"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Nostiprināšanas procedūra ir sarežģīta pašvaldībai (nostiprinājuma lūguma korekta sagatavošana, pašvaldības pārstāvja deleģēšana, kas iesniedz nostiprinājuma lūgumu u.tml.)</w:t>
            </w:r>
          </w:p>
        </w:tc>
        <w:tc>
          <w:tcPr>
            <w:tcW w:w="1377" w:type="dxa"/>
          </w:tcPr>
          <w:p w14:paraId="7378C124"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4</w:t>
            </w:r>
          </w:p>
        </w:tc>
      </w:tr>
      <w:tr w:rsidR="00C04D6B" w:rsidRPr="009B3372" w14:paraId="74C1B882" w14:textId="77777777" w:rsidTr="00637A4B">
        <w:tc>
          <w:tcPr>
            <w:tcW w:w="8359" w:type="dxa"/>
          </w:tcPr>
          <w:p w14:paraId="79B7E56B"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Cits (lūdzu, ierakstiet)</w:t>
            </w:r>
          </w:p>
        </w:tc>
        <w:tc>
          <w:tcPr>
            <w:tcW w:w="1377" w:type="dxa"/>
          </w:tcPr>
          <w:p w14:paraId="1EE93C79"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5</w:t>
            </w:r>
          </w:p>
        </w:tc>
      </w:tr>
      <w:tr w:rsidR="00C04D6B" w:rsidRPr="009B3372" w14:paraId="1E6758F7" w14:textId="77777777" w:rsidTr="00637A4B">
        <w:tc>
          <w:tcPr>
            <w:tcW w:w="8359" w:type="dxa"/>
          </w:tcPr>
          <w:p w14:paraId="46D0492A"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Nav grūtību</w:t>
            </w:r>
          </w:p>
        </w:tc>
        <w:tc>
          <w:tcPr>
            <w:tcW w:w="1377" w:type="dxa"/>
          </w:tcPr>
          <w:p w14:paraId="3F93A680"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6</w:t>
            </w:r>
          </w:p>
        </w:tc>
      </w:tr>
    </w:tbl>
    <w:p w14:paraId="7DCCB4BF" w14:textId="77777777" w:rsidR="00C04D6B" w:rsidRPr="009B3372" w:rsidRDefault="00C04D6B" w:rsidP="00C04D6B">
      <w:pPr>
        <w:rPr>
          <w:rFonts w:ascii="Times New Roman" w:hAnsi="Times New Roman" w:cs="Times New Roman"/>
          <w:sz w:val="24"/>
          <w:szCs w:val="24"/>
        </w:rPr>
      </w:pPr>
    </w:p>
    <w:p w14:paraId="313F0C5B" w14:textId="77777777" w:rsidR="00C04D6B" w:rsidRPr="009B3372" w:rsidRDefault="00C04D6B" w:rsidP="00C04D6B">
      <w:pPr>
        <w:rPr>
          <w:rFonts w:ascii="Times New Roman" w:hAnsi="Times New Roman" w:cs="Times New Roman"/>
          <w:b/>
          <w:bCs/>
          <w:sz w:val="24"/>
          <w:szCs w:val="24"/>
        </w:rPr>
      </w:pPr>
      <w:r w:rsidRPr="009B3372">
        <w:rPr>
          <w:rFonts w:ascii="Times New Roman" w:hAnsi="Times New Roman" w:cs="Times New Roman"/>
          <w:b/>
          <w:bCs/>
          <w:sz w:val="24"/>
          <w:szCs w:val="24"/>
        </w:rPr>
        <w:t xml:space="preserve">11. Kāpēc pašvaldībai piederošo dzīvojamo telpu īres līgumi nav nostiprināti zemesgrāmatā? </w:t>
      </w:r>
      <w:r w:rsidRPr="009B3372">
        <w:rPr>
          <w:rFonts w:ascii="Times New Roman" w:hAnsi="Times New Roman" w:cs="Times New Roman"/>
          <w:i/>
          <w:iCs/>
          <w:sz w:val="24"/>
          <w:szCs w:val="24"/>
        </w:rPr>
        <w:t>Iespējamas vairākas atbildes.</w:t>
      </w:r>
    </w:p>
    <w:tbl>
      <w:tblPr>
        <w:tblStyle w:val="TableGrid"/>
        <w:tblW w:w="0" w:type="auto"/>
        <w:tblLook w:val="04A0" w:firstRow="1" w:lastRow="0" w:firstColumn="1" w:lastColumn="0" w:noHBand="0" w:noVBand="1"/>
      </w:tblPr>
      <w:tblGrid>
        <w:gridCol w:w="8359"/>
        <w:gridCol w:w="1377"/>
      </w:tblGrid>
      <w:tr w:rsidR="00C04D6B" w:rsidRPr="009B3372" w14:paraId="128BED47" w14:textId="77777777" w:rsidTr="00637A4B">
        <w:tc>
          <w:tcPr>
            <w:tcW w:w="8359" w:type="dxa"/>
          </w:tcPr>
          <w:p w14:paraId="5AC9DA65"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Veikt īres līgumu nostiprināšanu zemesgrāmatā nav pašvaldības kompetence</w:t>
            </w:r>
          </w:p>
        </w:tc>
        <w:tc>
          <w:tcPr>
            <w:tcW w:w="1377" w:type="dxa"/>
          </w:tcPr>
          <w:p w14:paraId="0CCC3EA5"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1</w:t>
            </w:r>
          </w:p>
        </w:tc>
      </w:tr>
      <w:tr w:rsidR="00C04D6B" w:rsidRPr="009B3372" w14:paraId="1FD3E411" w14:textId="77777777" w:rsidTr="00637A4B">
        <w:tc>
          <w:tcPr>
            <w:tcW w:w="8359" w:type="dxa"/>
          </w:tcPr>
          <w:p w14:paraId="1D1A6C26"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Pašvaldības dzīvojamo telpu īrnieki nav izteikuši vēlēšanos/ interesi nostiprināt īres līgumu</w:t>
            </w:r>
          </w:p>
        </w:tc>
        <w:tc>
          <w:tcPr>
            <w:tcW w:w="1377" w:type="dxa"/>
          </w:tcPr>
          <w:p w14:paraId="19B3BFDB"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2</w:t>
            </w:r>
          </w:p>
        </w:tc>
      </w:tr>
      <w:tr w:rsidR="00C04D6B" w:rsidRPr="009B3372" w14:paraId="7F363107" w14:textId="77777777" w:rsidTr="00637A4B">
        <w:tc>
          <w:tcPr>
            <w:tcW w:w="8359" w:type="dxa"/>
          </w:tcPr>
          <w:p w14:paraId="1EE119CC"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Pašvaldība nav plānojusi atsavināt tai piederošas dzīvojamās telpas</w:t>
            </w:r>
          </w:p>
        </w:tc>
        <w:tc>
          <w:tcPr>
            <w:tcW w:w="1377" w:type="dxa"/>
          </w:tcPr>
          <w:p w14:paraId="3CA774BC"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3</w:t>
            </w:r>
          </w:p>
        </w:tc>
      </w:tr>
      <w:tr w:rsidR="00C04D6B" w:rsidRPr="009B3372" w14:paraId="3172F8AE" w14:textId="77777777" w:rsidTr="00637A4B">
        <w:tc>
          <w:tcPr>
            <w:tcW w:w="8359" w:type="dxa"/>
          </w:tcPr>
          <w:p w14:paraId="5D03C67D"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Pašvaldība neredz ieguvumus, nostiprinot līgumus zemesgrāmatā</w:t>
            </w:r>
          </w:p>
        </w:tc>
        <w:tc>
          <w:tcPr>
            <w:tcW w:w="1377" w:type="dxa"/>
          </w:tcPr>
          <w:p w14:paraId="74E28771"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4</w:t>
            </w:r>
          </w:p>
        </w:tc>
      </w:tr>
      <w:tr w:rsidR="00C04D6B" w:rsidRPr="009B3372" w14:paraId="07CC2666" w14:textId="77777777" w:rsidTr="00637A4B">
        <w:tc>
          <w:tcPr>
            <w:tcW w:w="8359" w:type="dxa"/>
          </w:tcPr>
          <w:p w14:paraId="22BB0427"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Nostiprināšanas procedūra ir laikietilpīga</w:t>
            </w:r>
          </w:p>
        </w:tc>
        <w:tc>
          <w:tcPr>
            <w:tcW w:w="1377" w:type="dxa"/>
          </w:tcPr>
          <w:p w14:paraId="7B9B16F1"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5</w:t>
            </w:r>
          </w:p>
        </w:tc>
      </w:tr>
      <w:tr w:rsidR="00C04D6B" w:rsidRPr="009B3372" w14:paraId="2186750E" w14:textId="77777777" w:rsidTr="00637A4B">
        <w:tc>
          <w:tcPr>
            <w:tcW w:w="8359" w:type="dxa"/>
          </w:tcPr>
          <w:p w14:paraId="3DE9BA7F"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Cits (lūdzu, ierakstīt)</w:t>
            </w:r>
          </w:p>
        </w:tc>
        <w:tc>
          <w:tcPr>
            <w:tcW w:w="1377" w:type="dxa"/>
          </w:tcPr>
          <w:p w14:paraId="4AA470C1"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6</w:t>
            </w:r>
          </w:p>
        </w:tc>
      </w:tr>
    </w:tbl>
    <w:p w14:paraId="3E4564DD" w14:textId="77777777" w:rsidR="00C04D6B" w:rsidRPr="009B3372" w:rsidRDefault="00C04D6B" w:rsidP="00C04D6B">
      <w:pPr>
        <w:rPr>
          <w:rFonts w:ascii="Times New Roman" w:hAnsi="Times New Roman" w:cs="Times New Roman"/>
          <w:sz w:val="24"/>
          <w:szCs w:val="24"/>
        </w:rPr>
      </w:pPr>
    </w:p>
    <w:p w14:paraId="073B56C5" w14:textId="77777777" w:rsidR="00C04D6B" w:rsidRPr="009B3372" w:rsidRDefault="00C04D6B" w:rsidP="00C04D6B">
      <w:pPr>
        <w:jc w:val="both"/>
        <w:rPr>
          <w:rFonts w:ascii="Times New Roman" w:hAnsi="Times New Roman" w:cs="Times New Roman"/>
          <w:b/>
          <w:bCs/>
          <w:sz w:val="24"/>
          <w:szCs w:val="24"/>
        </w:rPr>
      </w:pPr>
      <w:r w:rsidRPr="009B3372">
        <w:rPr>
          <w:rFonts w:ascii="Times New Roman" w:hAnsi="Times New Roman" w:cs="Times New Roman"/>
          <w:b/>
          <w:bCs/>
          <w:sz w:val="24"/>
          <w:szCs w:val="24"/>
        </w:rPr>
        <w:t>12. Vai Jūsu pašvaldībai ir bijušas tiesvedības saistībā ar jaunā Dzīvojamo telpu īres likuma normu ieviešanu?</w:t>
      </w:r>
    </w:p>
    <w:tbl>
      <w:tblPr>
        <w:tblStyle w:val="TableGrid"/>
        <w:tblW w:w="0" w:type="auto"/>
        <w:tblLook w:val="04A0" w:firstRow="1" w:lastRow="0" w:firstColumn="1" w:lastColumn="0" w:noHBand="0" w:noVBand="1"/>
      </w:tblPr>
      <w:tblGrid>
        <w:gridCol w:w="4939"/>
        <w:gridCol w:w="3987"/>
      </w:tblGrid>
      <w:tr w:rsidR="00C04D6B" w:rsidRPr="009B3372" w14:paraId="60833504" w14:textId="77777777" w:rsidTr="00637A4B">
        <w:tc>
          <w:tcPr>
            <w:tcW w:w="4939" w:type="dxa"/>
          </w:tcPr>
          <w:p w14:paraId="0A7C66F0"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Jā</w:t>
            </w:r>
          </w:p>
        </w:tc>
        <w:tc>
          <w:tcPr>
            <w:tcW w:w="3987" w:type="dxa"/>
          </w:tcPr>
          <w:p w14:paraId="6185AE79"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 xml:space="preserve">1 </w:t>
            </w:r>
          </w:p>
        </w:tc>
      </w:tr>
      <w:tr w:rsidR="00C04D6B" w:rsidRPr="009B3372" w14:paraId="609A0D4D" w14:textId="77777777" w:rsidTr="00637A4B">
        <w:tc>
          <w:tcPr>
            <w:tcW w:w="4939" w:type="dxa"/>
          </w:tcPr>
          <w:p w14:paraId="2495CB39"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Nē</w:t>
            </w:r>
          </w:p>
        </w:tc>
        <w:tc>
          <w:tcPr>
            <w:tcW w:w="3987" w:type="dxa"/>
          </w:tcPr>
          <w:p w14:paraId="21A20B59"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 xml:space="preserve">2 </w:t>
            </w:r>
          </w:p>
        </w:tc>
      </w:tr>
    </w:tbl>
    <w:p w14:paraId="10FD371D" w14:textId="77777777" w:rsidR="00C04D6B" w:rsidRPr="009B3372" w:rsidRDefault="00C04D6B" w:rsidP="00C04D6B">
      <w:pPr>
        <w:jc w:val="both"/>
        <w:rPr>
          <w:rFonts w:ascii="Times New Roman" w:hAnsi="Times New Roman" w:cs="Times New Roman"/>
          <w:b/>
          <w:bCs/>
          <w:sz w:val="24"/>
          <w:szCs w:val="24"/>
        </w:rPr>
      </w:pPr>
    </w:p>
    <w:p w14:paraId="5D381BD7" w14:textId="77777777" w:rsidR="00C04D6B" w:rsidRPr="009B3372" w:rsidRDefault="00C04D6B" w:rsidP="00C04D6B">
      <w:pPr>
        <w:jc w:val="both"/>
        <w:rPr>
          <w:rFonts w:ascii="Times New Roman" w:hAnsi="Times New Roman" w:cs="Times New Roman"/>
          <w:b/>
          <w:bCs/>
          <w:sz w:val="24"/>
          <w:szCs w:val="24"/>
        </w:rPr>
      </w:pPr>
      <w:r w:rsidRPr="009B3372">
        <w:rPr>
          <w:rFonts w:ascii="Times New Roman" w:hAnsi="Times New Roman" w:cs="Times New Roman"/>
          <w:b/>
          <w:bCs/>
          <w:sz w:val="24"/>
          <w:szCs w:val="24"/>
        </w:rPr>
        <w:t>13. Vai Jūsu pašvaldība ir izmantojusi saistību bezstrīdus piespiedu izpildīšanu saistībā ar dzīvojamo telpu īri?</w:t>
      </w:r>
    </w:p>
    <w:tbl>
      <w:tblPr>
        <w:tblStyle w:val="TableGrid"/>
        <w:tblW w:w="0" w:type="auto"/>
        <w:tblLook w:val="04A0" w:firstRow="1" w:lastRow="0" w:firstColumn="1" w:lastColumn="0" w:noHBand="0" w:noVBand="1"/>
      </w:tblPr>
      <w:tblGrid>
        <w:gridCol w:w="4939"/>
        <w:gridCol w:w="3987"/>
      </w:tblGrid>
      <w:tr w:rsidR="00C04D6B" w:rsidRPr="009B3372" w14:paraId="6E17CF06" w14:textId="77777777" w:rsidTr="00637A4B">
        <w:tc>
          <w:tcPr>
            <w:tcW w:w="4939" w:type="dxa"/>
          </w:tcPr>
          <w:p w14:paraId="4C90EBCF"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Jā</w:t>
            </w:r>
          </w:p>
        </w:tc>
        <w:tc>
          <w:tcPr>
            <w:tcW w:w="3987" w:type="dxa"/>
          </w:tcPr>
          <w:p w14:paraId="6EB342D5"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 xml:space="preserve">1 </w:t>
            </w:r>
          </w:p>
        </w:tc>
      </w:tr>
      <w:tr w:rsidR="00C04D6B" w:rsidRPr="009B3372" w14:paraId="59A58621" w14:textId="77777777" w:rsidTr="00637A4B">
        <w:tc>
          <w:tcPr>
            <w:tcW w:w="4939" w:type="dxa"/>
          </w:tcPr>
          <w:p w14:paraId="226E1DE1"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Nē</w:t>
            </w:r>
          </w:p>
        </w:tc>
        <w:tc>
          <w:tcPr>
            <w:tcW w:w="3987" w:type="dxa"/>
          </w:tcPr>
          <w:p w14:paraId="757D0E96"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 xml:space="preserve">2 </w:t>
            </w:r>
            <w:r w:rsidRPr="009B3372">
              <w:rPr>
                <w:rFonts w:ascii="Wingdings" w:eastAsia="Wingdings" w:hAnsi="Wingdings" w:cs="Wingdings"/>
                <w:sz w:val="24"/>
                <w:szCs w:val="24"/>
              </w:rPr>
              <w:t>à</w:t>
            </w:r>
            <w:r w:rsidRPr="009B3372">
              <w:rPr>
                <w:rFonts w:ascii="Times New Roman" w:hAnsi="Times New Roman" w:cs="Times New Roman"/>
                <w:sz w:val="24"/>
                <w:szCs w:val="24"/>
              </w:rPr>
              <w:t xml:space="preserve"> </w:t>
            </w:r>
            <w:r w:rsidRPr="009B3372">
              <w:rPr>
                <w:rFonts w:ascii="Times New Roman" w:hAnsi="Times New Roman" w:cs="Times New Roman"/>
                <w:i/>
                <w:iCs/>
                <w:sz w:val="24"/>
                <w:szCs w:val="24"/>
              </w:rPr>
              <w:t>pāriet uz 15. jautājumu</w:t>
            </w:r>
          </w:p>
        </w:tc>
      </w:tr>
    </w:tbl>
    <w:p w14:paraId="3E1780B9" w14:textId="77777777" w:rsidR="00C04D6B" w:rsidRPr="009B3372" w:rsidRDefault="00C04D6B" w:rsidP="00C04D6B">
      <w:pPr>
        <w:rPr>
          <w:rFonts w:ascii="Times New Roman" w:hAnsi="Times New Roman" w:cs="Times New Roman"/>
          <w:sz w:val="24"/>
          <w:szCs w:val="24"/>
        </w:rPr>
      </w:pPr>
    </w:p>
    <w:p w14:paraId="26B1FFCB" w14:textId="77777777" w:rsidR="00C04D6B" w:rsidRPr="009B3372" w:rsidRDefault="00C04D6B" w:rsidP="00C04D6B">
      <w:pPr>
        <w:rPr>
          <w:rFonts w:ascii="Times New Roman" w:hAnsi="Times New Roman" w:cs="Times New Roman"/>
          <w:sz w:val="24"/>
          <w:szCs w:val="24"/>
        </w:rPr>
      </w:pPr>
      <w:r w:rsidRPr="009B3372">
        <w:rPr>
          <w:rFonts w:ascii="Times New Roman" w:hAnsi="Times New Roman" w:cs="Times New Roman"/>
          <w:b/>
          <w:bCs/>
          <w:sz w:val="24"/>
          <w:szCs w:val="24"/>
        </w:rPr>
        <w:lastRenderedPageBreak/>
        <w:t>14. Vai, Jūsuprāt, saistību bezstrīdus piespiedu izpildīšanu saistībā ar dzīvojamo telpu īri atvieglo īres līguma pārtraukšanas un īrnieka izlikšanas procesu?</w:t>
      </w:r>
    </w:p>
    <w:tbl>
      <w:tblPr>
        <w:tblStyle w:val="TableGrid"/>
        <w:tblW w:w="0" w:type="auto"/>
        <w:tblLook w:val="04A0" w:firstRow="1" w:lastRow="0" w:firstColumn="1" w:lastColumn="0" w:noHBand="0" w:noVBand="1"/>
      </w:tblPr>
      <w:tblGrid>
        <w:gridCol w:w="4868"/>
        <w:gridCol w:w="1648"/>
      </w:tblGrid>
      <w:tr w:rsidR="00C04D6B" w:rsidRPr="009B3372" w14:paraId="29D076BA" w14:textId="77777777" w:rsidTr="00637A4B">
        <w:tc>
          <w:tcPr>
            <w:tcW w:w="4868" w:type="dxa"/>
          </w:tcPr>
          <w:p w14:paraId="15AEC645"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Nozīmīgi atvieglojis</w:t>
            </w:r>
          </w:p>
        </w:tc>
        <w:tc>
          <w:tcPr>
            <w:tcW w:w="1648" w:type="dxa"/>
          </w:tcPr>
          <w:p w14:paraId="6CF90F65"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1</w:t>
            </w:r>
          </w:p>
        </w:tc>
      </w:tr>
      <w:tr w:rsidR="00C04D6B" w:rsidRPr="009B3372" w14:paraId="765E269C" w14:textId="77777777" w:rsidTr="00637A4B">
        <w:tc>
          <w:tcPr>
            <w:tcW w:w="4868" w:type="dxa"/>
          </w:tcPr>
          <w:p w14:paraId="3D6779BD"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Drīzāk ir atvieglojis</w:t>
            </w:r>
          </w:p>
        </w:tc>
        <w:tc>
          <w:tcPr>
            <w:tcW w:w="1648" w:type="dxa"/>
          </w:tcPr>
          <w:p w14:paraId="45B61C08"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2</w:t>
            </w:r>
          </w:p>
        </w:tc>
      </w:tr>
      <w:tr w:rsidR="00C04D6B" w:rsidRPr="009B3372" w14:paraId="5DA2BE42" w14:textId="77777777" w:rsidTr="00637A4B">
        <w:tc>
          <w:tcPr>
            <w:tcW w:w="4868" w:type="dxa"/>
          </w:tcPr>
          <w:p w14:paraId="14FC285C"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Drīzāk nav atvieglojis</w:t>
            </w:r>
          </w:p>
        </w:tc>
        <w:tc>
          <w:tcPr>
            <w:tcW w:w="1648" w:type="dxa"/>
          </w:tcPr>
          <w:p w14:paraId="28A5044D"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3</w:t>
            </w:r>
          </w:p>
        </w:tc>
      </w:tr>
      <w:tr w:rsidR="00C04D6B" w:rsidRPr="009B3372" w14:paraId="1EBF1D86" w14:textId="77777777" w:rsidTr="00637A4B">
        <w:tc>
          <w:tcPr>
            <w:tcW w:w="4868" w:type="dxa"/>
          </w:tcPr>
          <w:p w14:paraId="4769E456"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Pavisam nav atvieglojis</w:t>
            </w:r>
          </w:p>
        </w:tc>
        <w:tc>
          <w:tcPr>
            <w:tcW w:w="1648" w:type="dxa"/>
          </w:tcPr>
          <w:p w14:paraId="44698278"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4</w:t>
            </w:r>
          </w:p>
        </w:tc>
      </w:tr>
      <w:tr w:rsidR="00C04D6B" w:rsidRPr="009B3372" w14:paraId="0C7F26E4" w14:textId="77777777" w:rsidTr="00637A4B">
        <w:tc>
          <w:tcPr>
            <w:tcW w:w="4868" w:type="dxa"/>
          </w:tcPr>
          <w:p w14:paraId="24DC4EAF"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Grūti pateikt</w:t>
            </w:r>
          </w:p>
        </w:tc>
        <w:tc>
          <w:tcPr>
            <w:tcW w:w="1648" w:type="dxa"/>
          </w:tcPr>
          <w:p w14:paraId="32C36179" w14:textId="77777777" w:rsidR="00C04D6B" w:rsidRPr="009B3372" w:rsidRDefault="00C04D6B" w:rsidP="00637A4B">
            <w:pPr>
              <w:rPr>
                <w:rFonts w:ascii="Times New Roman" w:hAnsi="Times New Roman" w:cs="Times New Roman"/>
                <w:sz w:val="24"/>
                <w:szCs w:val="24"/>
              </w:rPr>
            </w:pPr>
            <w:r w:rsidRPr="009B3372">
              <w:rPr>
                <w:rFonts w:ascii="Times New Roman" w:hAnsi="Times New Roman" w:cs="Times New Roman"/>
                <w:sz w:val="24"/>
                <w:szCs w:val="24"/>
              </w:rPr>
              <w:t>5</w:t>
            </w:r>
          </w:p>
        </w:tc>
      </w:tr>
    </w:tbl>
    <w:p w14:paraId="0503BAB2" w14:textId="77777777" w:rsidR="00C04D6B" w:rsidRPr="009B3372" w:rsidRDefault="00C04D6B" w:rsidP="00C04D6B">
      <w:pPr>
        <w:rPr>
          <w:rFonts w:ascii="Times New Roman" w:hAnsi="Times New Roman" w:cs="Times New Roman"/>
          <w:sz w:val="24"/>
          <w:szCs w:val="24"/>
        </w:rPr>
      </w:pPr>
    </w:p>
    <w:p w14:paraId="7B1DE52D" w14:textId="77777777" w:rsidR="00C04D6B" w:rsidRPr="009B3372" w:rsidRDefault="00C04D6B" w:rsidP="00C04D6B">
      <w:pPr>
        <w:rPr>
          <w:rFonts w:ascii="Times New Roman" w:hAnsi="Times New Roman" w:cs="Times New Roman"/>
          <w:b/>
          <w:bCs/>
          <w:sz w:val="24"/>
          <w:szCs w:val="24"/>
        </w:rPr>
      </w:pPr>
      <w:r w:rsidRPr="009B3372">
        <w:rPr>
          <w:rFonts w:ascii="Times New Roman" w:hAnsi="Times New Roman" w:cs="Times New Roman"/>
          <w:b/>
          <w:bCs/>
          <w:sz w:val="24"/>
          <w:szCs w:val="24"/>
        </w:rPr>
        <w:t>15. Lūdzu, ieraksiet, vai ir kādas ar Dzīvojamo telpu īres likuma ieviešanu saistītās normas, par kuru piemērošanu Jūs vēlētos saņemt papildu skaidrojumu no kompetentām iestādēm (Ekonomikas ministrijas, Zemesgrāmatas u.tml.)?</w:t>
      </w:r>
    </w:p>
    <w:p w14:paraId="44EDD720" w14:textId="77777777" w:rsidR="00C04D6B" w:rsidRPr="009B3372" w:rsidRDefault="00C04D6B" w:rsidP="00C04D6B">
      <w:pPr>
        <w:rPr>
          <w:rFonts w:ascii="Times New Roman" w:hAnsi="Times New Roman" w:cs="Times New Roman"/>
          <w:sz w:val="24"/>
          <w:szCs w:val="24"/>
        </w:rPr>
      </w:pPr>
      <w:r w:rsidRPr="009B3372">
        <w:rPr>
          <w:rFonts w:ascii="Times New Roman" w:hAnsi="Times New Roman" w:cs="Times New Roman"/>
          <w:sz w:val="24"/>
          <w:szCs w:val="24"/>
        </w:rPr>
        <w:t>Lūdzu ierakstīt: _________________________________________________________________</w:t>
      </w:r>
    </w:p>
    <w:p w14:paraId="7362B020" w14:textId="77777777" w:rsidR="00C04D6B" w:rsidRPr="009B3372" w:rsidRDefault="00C04D6B" w:rsidP="00C04D6B">
      <w:pPr>
        <w:rPr>
          <w:rFonts w:ascii="Times New Roman" w:hAnsi="Times New Roman" w:cs="Times New Roman"/>
          <w:sz w:val="24"/>
          <w:szCs w:val="24"/>
        </w:rPr>
      </w:pPr>
    </w:p>
    <w:p w14:paraId="0553DCE0" w14:textId="77777777" w:rsidR="00215983" w:rsidRDefault="00215983">
      <w:pPr>
        <w:rPr>
          <w:rFonts w:asciiTheme="majorHAnsi" w:eastAsiaTheme="majorEastAsia" w:hAnsiTheme="majorHAnsi" w:cstheme="majorBidi"/>
          <w:color w:val="0F4761" w:themeColor="accent1" w:themeShade="BF"/>
          <w:sz w:val="32"/>
          <w:szCs w:val="32"/>
        </w:rPr>
      </w:pPr>
      <w:r>
        <w:br w:type="page"/>
      </w:r>
    </w:p>
    <w:p w14:paraId="76ADC92E" w14:textId="2C63A23E" w:rsidR="008D4498" w:rsidRDefault="008D4498" w:rsidP="004336F0">
      <w:pPr>
        <w:pStyle w:val="Heading2"/>
      </w:pPr>
      <w:bookmarkStart w:id="29" w:name="_Toc193810273"/>
      <w:r>
        <w:lastRenderedPageBreak/>
        <w:t>4. pielikums.</w:t>
      </w:r>
      <w:r w:rsidR="00215983">
        <w:t xml:space="preserve"> Īrnieku kvantitatīvās aptaujas anketa</w:t>
      </w:r>
      <w:bookmarkEnd w:id="29"/>
    </w:p>
    <w:p w14:paraId="575B4A49" w14:textId="77777777" w:rsidR="001C2A7A" w:rsidRPr="000C44A8" w:rsidRDefault="001C2A7A" w:rsidP="001C2A7A">
      <w:pPr>
        <w:rPr>
          <w:rFonts w:ascii="Times New Roman" w:hAnsi="Times New Roman" w:cs="Times New Roman"/>
          <w:sz w:val="24"/>
          <w:szCs w:val="24"/>
        </w:rPr>
      </w:pPr>
      <w:r w:rsidRPr="000C44A8">
        <w:rPr>
          <w:rFonts w:ascii="Times New Roman" w:hAnsi="Times New Roman" w:cs="Times New Roman"/>
          <w:sz w:val="24"/>
          <w:szCs w:val="24"/>
        </w:rPr>
        <w:t>[tiks iekļauta Web omnibusā]</w:t>
      </w:r>
    </w:p>
    <w:p w14:paraId="643DA816" w14:textId="77777777" w:rsidR="001C2A7A" w:rsidRPr="000C44A8" w:rsidRDefault="001C2A7A" w:rsidP="001C2A7A">
      <w:pPr>
        <w:rPr>
          <w:rFonts w:ascii="Times New Roman" w:hAnsi="Times New Roman" w:cs="Times New Roman"/>
          <w:b/>
          <w:bCs/>
          <w:sz w:val="24"/>
          <w:szCs w:val="24"/>
        </w:rPr>
      </w:pPr>
      <w:r w:rsidRPr="000C44A8">
        <w:rPr>
          <w:rFonts w:ascii="Times New Roman" w:hAnsi="Times New Roman" w:cs="Times New Roman"/>
          <w:b/>
          <w:bCs/>
          <w:sz w:val="24"/>
          <w:szCs w:val="24"/>
        </w:rPr>
        <w:t>Daži jautājumi par mājokli un tā īrēšanu saistītiem jautājumiem</w:t>
      </w:r>
    </w:p>
    <w:p w14:paraId="7977A767" w14:textId="77777777" w:rsidR="00C04D6B" w:rsidRPr="00C04D6B" w:rsidRDefault="00C04D6B" w:rsidP="00C04D6B">
      <w:pPr>
        <w:spacing w:after="0" w:line="240" w:lineRule="auto"/>
        <w:rPr>
          <w:rFonts w:ascii="Times New Roman" w:hAnsi="Times New Roman" w:cs="Times New Roman"/>
          <w:b/>
          <w:bCs/>
          <w:sz w:val="24"/>
          <w:szCs w:val="24"/>
        </w:rPr>
      </w:pPr>
      <w:r w:rsidRPr="00C04D6B">
        <w:rPr>
          <w:rFonts w:ascii="Times New Roman" w:hAnsi="Times New Roman" w:cs="Times New Roman"/>
          <w:b/>
          <w:bCs/>
          <w:sz w:val="24"/>
          <w:szCs w:val="24"/>
        </w:rPr>
        <w:t>K1. Kam pieder mājoklis, kurā Jūs dzīvojat?</w:t>
      </w:r>
    </w:p>
    <w:p w14:paraId="7E5E0137" w14:textId="77777777" w:rsidR="00C04D6B" w:rsidRPr="00C04D6B" w:rsidRDefault="00C04D6B" w:rsidP="00C04D6B">
      <w:pPr>
        <w:spacing w:after="0" w:line="240" w:lineRule="auto"/>
        <w:rPr>
          <w:rFonts w:ascii="Times New Roman" w:hAnsi="Times New Roman" w:cs="Times New Roman"/>
          <w:i/>
          <w:iCs/>
          <w:sz w:val="24"/>
          <w:szCs w:val="24"/>
        </w:rPr>
      </w:pPr>
      <w:r w:rsidRPr="00C04D6B">
        <w:rPr>
          <w:rFonts w:ascii="Times New Roman" w:hAnsi="Times New Roman" w:cs="Times New Roman"/>
          <w:i/>
          <w:iCs/>
          <w:sz w:val="24"/>
          <w:szCs w:val="24"/>
        </w:rPr>
        <w:t>Viena atbilde</w:t>
      </w:r>
    </w:p>
    <w:tbl>
      <w:tblPr>
        <w:tblStyle w:val="TableGrid"/>
        <w:tblW w:w="9588" w:type="dxa"/>
        <w:tblLook w:val="04A0" w:firstRow="1" w:lastRow="0" w:firstColumn="1" w:lastColumn="0" w:noHBand="0" w:noVBand="1"/>
      </w:tblPr>
      <w:tblGrid>
        <w:gridCol w:w="5470"/>
        <w:gridCol w:w="1471"/>
        <w:gridCol w:w="2647"/>
      </w:tblGrid>
      <w:tr w:rsidR="00C04D6B" w:rsidRPr="00C04D6B" w14:paraId="5A8A1B40" w14:textId="77777777" w:rsidTr="00637A4B">
        <w:tc>
          <w:tcPr>
            <w:tcW w:w="5470" w:type="dxa"/>
            <w:vAlign w:val="center"/>
          </w:tcPr>
          <w:p w14:paraId="7761A346" w14:textId="77777777" w:rsidR="00C04D6B" w:rsidRPr="00C04D6B" w:rsidRDefault="00C04D6B" w:rsidP="00637A4B">
            <w:pPr>
              <w:rPr>
                <w:rFonts w:ascii="Times New Roman" w:hAnsi="Times New Roman" w:cs="Times New Roman"/>
                <w:i/>
                <w:iCs/>
                <w:sz w:val="24"/>
                <w:szCs w:val="24"/>
              </w:rPr>
            </w:pPr>
            <w:r w:rsidRPr="00C04D6B">
              <w:rPr>
                <w:rFonts w:ascii="Times New Roman" w:hAnsi="Times New Roman" w:cs="Times New Roman"/>
                <w:sz w:val="24"/>
                <w:szCs w:val="24"/>
              </w:rPr>
              <w:t xml:space="preserve">Mājoklis pieder Jums vai kādam citam no kopīgās mājsaimniecības (ģimenes) locekļiem </w:t>
            </w:r>
          </w:p>
        </w:tc>
        <w:tc>
          <w:tcPr>
            <w:tcW w:w="1471" w:type="dxa"/>
            <w:vAlign w:val="center"/>
          </w:tcPr>
          <w:p w14:paraId="77C19DDA" w14:textId="77777777" w:rsidR="00C04D6B" w:rsidRPr="00C04D6B" w:rsidRDefault="00C04D6B" w:rsidP="00637A4B">
            <w:pPr>
              <w:jc w:val="center"/>
              <w:rPr>
                <w:rFonts w:ascii="Times New Roman" w:hAnsi="Times New Roman" w:cs="Times New Roman"/>
                <w:sz w:val="24"/>
                <w:szCs w:val="24"/>
              </w:rPr>
            </w:pPr>
            <w:r w:rsidRPr="00C04D6B">
              <w:rPr>
                <w:rFonts w:ascii="Times New Roman" w:hAnsi="Times New Roman" w:cs="Times New Roman"/>
                <w:sz w:val="24"/>
                <w:szCs w:val="24"/>
              </w:rPr>
              <w:t>1</w:t>
            </w:r>
          </w:p>
        </w:tc>
        <w:tc>
          <w:tcPr>
            <w:tcW w:w="2647" w:type="dxa"/>
            <w:vAlign w:val="center"/>
          </w:tcPr>
          <w:p w14:paraId="59D1A3EA" w14:textId="77777777" w:rsidR="00C04D6B" w:rsidRPr="00C04D6B" w:rsidRDefault="00C04D6B" w:rsidP="00637A4B">
            <w:pPr>
              <w:rPr>
                <w:rFonts w:ascii="Times New Roman" w:hAnsi="Times New Roman" w:cs="Times New Roman"/>
                <w:sz w:val="24"/>
                <w:szCs w:val="24"/>
              </w:rPr>
            </w:pPr>
            <w:r w:rsidRPr="00C04D6B">
              <w:rPr>
                <w:rFonts w:ascii="Times New Roman" w:hAnsi="Times New Roman" w:cs="Times New Roman"/>
                <w:sz w:val="24"/>
                <w:szCs w:val="24"/>
              </w:rPr>
              <w:t xml:space="preserve"> </w:t>
            </w:r>
            <w:r w:rsidRPr="00C04D6B">
              <w:rPr>
                <w:rFonts w:ascii="Wingdings" w:eastAsia="Wingdings" w:hAnsi="Wingdings" w:cs="Wingdings"/>
                <w:sz w:val="24"/>
                <w:szCs w:val="24"/>
              </w:rPr>
              <w:t>à</w:t>
            </w:r>
            <w:r w:rsidRPr="00C04D6B">
              <w:rPr>
                <w:rFonts w:ascii="Times New Roman" w:hAnsi="Times New Roman" w:cs="Times New Roman"/>
                <w:sz w:val="24"/>
                <w:szCs w:val="24"/>
              </w:rPr>
              <w:t xml:space="preserve"> </w:t>
            </w:r>
            <w:r w:rsidRPr="00C04D6B">
              <w:rPr>
                <w:rFonts w:ascii="Times New Roman" w:hAnsi="Times New Roman" w:cs="Times New Roman"/>
                <w:i/>
                <w:iCs/>
                <w:sz w:val="24"/>
                <w:szCs w:val="24"/>
              </w:rPr>
              <w:t>beigt aptauju</w:t>
            </w:r>
          </w:p>
        </w:tc>
      </w:tr>
      <w:tr w:rsidR="00C04D6B" w:rsidRPr="00C04D6B" w14:paraId="57111755" w14:textId="77777777" w:rsidTr="00637A4B">
        <w:tc>
          <w:tcPr>
            <w:tcW w:w="5470" w:type="dxa"/>
            <w:vAlign w:val="center"/>
          </w:tcPr>
          <w:p w14:paraId="7F445EE2" w14:textId="77777777" w:rsidR="00C04D6B" w:rsidRPr="00C04D6B" w:rsidRDefault="00C04D6B" w:rsidP="00637A4B">
            <w:pPr>
              <w:rPr>
                <w:rFonts w:ascii="Times New Roman" w:hAnsi="Times New Roman" w:cs="Times New Roman"/>
                <w:sz w:val="24"/>
                <w:szCs w:val="24"/>
              </w:rPr>
            </w:pPr>
            <w:r w:rsidRPr="00C04D6B">
              <w:rPr>
                <w:rFonts w:ascii="Times New Roman" w:hAnsi="Times New Roman" w:cs="Times New Roman"/>
                <w:sz w:val="24"/>
                <w:szCs w:val="24"/>
              </w:rPr>
              <w:t xml:space="preserve">Mājoklis tiek īrēts no kādas fiziskas vai juridiskas personas </w:t>
            </w:r>
          </w:p>
        </w:tc>
        <w:tc>
          <w:tcPr>
            <w:tcW w:w="1471" w:type="dxa"/>
            <w:vAlign w:val="center"/>
          </w:tcPr>
          <w:p w14:paraId="7CF8EEDF" w14:textId="77777777" w:rsidR="00C04D6B" w:rsidRPr="00C04D6B" w:rsidRDefault="00C04D6B" w:rsidP="00637A4B">
            <w:pPr>
              <w:jc w:val="center"/>
              <w:rPr>
                <w:rFonts w:ascii="Times New Roman" w:hAnsi="Times New Roman" w:cs="Times New Roman"/>
                <w:sz w:val="24"/>
                <w:szCs w:val="24"/>
              </w:rPr>
            </w:pPr>
            <w:r w:rsidRPr="00C04D6B">
              <w:rPr>
                <w:rFonts w:ascii="Times New Roman" w:hAnsi="Times New Roman" w:cs="Times New Roman"/>
                <w:sz w:val="24"/>
                <w:szCs w:val="24"/>
              </w:rPr>
              <w:t>2</w:t>
            </w:r>
          </w:p>
        </w:tc>
        <w:tc>
          <w:tcPr>
            <w:tcW w:w="2647" w:type="dxa"/>
            <w:vAlign w:val="center"/>
          </w:tcPr>
          <w:p w14:paraId="74F0DB11" w14:textId="77777777" w:rsidR="00C04D6B" w:rsidRPr="00C04D6B" w:rsidRDefault="00C04D6B" w:rsidP="00637A4B">
            <w:pPr>
              <w:rPr>
                <w:rFonts w:ascii="Times New Roman" w:hAnsi="Times New Roman" w:cs="Times New Roman"/>
                <w:sz w:val="24"/>
                <w:szCs w:val="24"/>
              </w:rPr>
            </w:pPr>
            <w:r w:rsidRPr="00C04D6B">
              <w:rPr>
                <w:rFonts w:ascii="Times New Roman" w:hAnsi="Times New Roman" w:cs="Times New Roman"/>
                <w:sz w:val="24"/>
                <w:szCs w:val="24"/>
              </w:rPr>
              <w:t xml:space="preserve"> </w:t>
            </w:r>
            <w:r w:rsidRPr="00C04D6B">
              <w:rPr>
                <w:rFonts w:ascii="Wingdings" w:eastAsia="Wingdings" w:hAnsi="Wingdings" w:cs="Wingdings"/>
                <w:sz w:val="24"/>
                <w:szCs w:val="24"/>
              </w:rPr>
              <w:t>à</w:t>
            </w:r>
            <w:r w:rsidRPr="00C04D6B">
              <w:rPr>
                <w:rFonts w:ascii="Times New Roman" w:hAnsi="Times New Roman" w:cs="Times New Roman"/>
                <w:sz w:val="24"/>
                <w:szCs w:val="24"/>
              </w:rPr>
              <w:t xml:space="preserve"> </w:t>
            </w:r>
            <w:r w:rsidRPr="00C04D6B">
              <w:rPr>
                <w:rFonts w:ascii="Times New Roman" w:hAnsi="Times New Roman" w:cs="Times New Roman"/>
                <w:i/>
                <w:iCs/>
                <w:sz w:val="24"/>
                <w:szCs w:val="24"/>
              </w:rPr>
              <w:t>turpināt aptauju, 400 respondenti</w:t>
            </w:r>
          </w:p>
        </w:tc>
      </w:tr>
    </w:tbl>
    <w:p w14:paraId="45B8F0F8" w14:textId="77777777" w:rsidR="00C04D6B" w:rsidRPr="00C04D6B" w:rsidRDefault="00C04D6B" w:rsidP="00C04D6B">
      <w:pPr>
        <w:spacing w:after="0" w:line="240" w:lineRule="auto"/>
        <w:rPr>
          <w:rFonts w:ascii="Times New Roman" w:hAnsi="Times New Roman" w:cs="Times New Roman"/>
          <w:sz w:val="24"/>
          <w:szCs w:val="24"/>
        </w:rPr>
      </w:pPr>
    </w:p>
    <w:p w14:paraId="630132CF" w14:textId="77777777" w:rsidR="00C04D6B" w:rsidRPr="00C04D6B" w:rsidRDefault="00C04D6B" w:rsidP="00C04D6B">
      <w:pPr>
        <w:spacing w:after="0" w:line="240" w:lineRule="auto"/>
        <w:rPr>
          <w:rFonts w:ascii="Times New Roman" w:hAnsi="Times New Roman" w:cs="Times New Roman"/>
          <w:b/>
          <w:bCs/>
          <w:sz w:val="24"/>
          <w:szCs w:val="24"/>
        </w:rPr>
      </w:pPr>
      <w:r w:rsidRPr="00C04D6B">
        <w:rPr>
          <w:rFonts w:ascii="Times New Roman" w:hAnsi="Times New Roman" w:cs="Times New Roman"/>
          <w:b/>
          <w:bCs/>
          <w:sz w:val="24"/>
          <w:szCs w:val="24"/>
        </w:rPr>
        <w:t>K2. Kādā veidā ir noformēta Jūsu mājokļa īre?</w:t>
      </w:r>
    </w:p>
    <w:p w14:paraId="40070B70" w14:textId="77777777" w:rsidR="00C04D6B" w:rsidRPr="00C04D6B" w:rsidRDefault="00C04D6B" w:rsidP="00C04D6B">
      <w:pPr>
        <w:spacing w:after="0" w:line="240" w:lineRule="auto"/>
        <w:rPr>
          <w:rFonts w:ascii="Times New Roman" w:hAnsi="Times New Roman" w:cs="Times New Roman"/>
          <w:i/>
          <w:iCs/>
          <w:sz w:val="24"/>
          <w:szCs w:val="24"/>
        </w:rPr>
      </w:pPr>
      <w:r w:rsidRPr="00C04D6B">
        <w:rPr>
          <w:rFonts w:ascii="Times New Roman" w:hAnsi="Times New Roman" w:cs="Times New Roman"/>
          <w:i/>
          <w:iCs/>
          <w:sz w:val="24"/>
          <w:szCs w:val="24"/>
        </w:rPr>
        <w:t>Viena atbilde</w:t>
      </w:r>
    </w:p>
    <w:tbl>
      <w:tblPr>
        <w:tblStyle w:val="TableGrid"/>
        <w:tblW w:w="9634" w:type="dxa"/>
        <w:tblLook w:val="04A0" w:firstRow="1" w:lastRow="0" w:firstColumn="1" w:lastColumn="0" w:noHBand="0" w:noVBand="1"/>
      </w:tblPr>
      <w:tblGrid>
        <w:gridCol w:w="5524"/>
        <w:gridCol w:w="1417"/>
        <w:gridCol w:w="2693"/>
      </w:tblGrid>
      <w:tr w:rsidR="00C04D6B" w:rsidRPr="00C04D6B" w14:paraId="2510A1AC" w14:textId="77777777" w:rsidTr="00C04D6B">
        <w:tc>
          <w:tcPr>
            <w:tcW w:w="5524" w:type="dxa"/>
          </w:tcPr>
          <w:p w14:paraId="694E922A" w14:textId="77777777" w:rsidR="00C04D6B" w:rsidRPr="00C04D6B" w:rsidRDefault="00C04D6B" w:rsidP="00637A4B">
            <w:pPr>
              <w:rPr>
                <w:rFonts w:ascii="Times New Roman" w:hAnsi="Times New Roman" w:cs="Times New Roman"/>
                <w:sz w:val="24"/>
                <w:szCs w:val="24"/>
              </w:rPr>
            </w:pPr>
            <w:r w:rsidRPr="00C04D6B">
              <w:rPr>
                <w:rFonts w:ascii="Times New Roman" w:hAnsi="Times New Roman" w:cs="Times New Roman"/>
                <w:sz w:val="24"/>
                <w:szCs w:val="24"/>
              </w:rPr>
              <w:t>Noslēgts īres līgums/ vienošanās ar pašvaldību</w:t>
            </w:r>
          </w:p>
        </w:tc>
        <w:tc>
          <w:tcPr>
            <w:tcW w:w="1417" w:type="dxa"/>
            <w:vAlign w:val="center"/>
          </w:tcPr>
          <w:p w14:paraId="064A443B" w14:textId="77777777" w:rsidR="00C04D6B" w:rsidRPr="00C04D6B" w:rsidRDefault="00C04D6B" w:rsidP="00637A4B">
            <w:pPr>
              <w:jc w:val="center"/>
              <w:rPr>
                <w:rFonts w:ascii="Times New Roman" w:hAnsi="Times New Roman" w:cs="Times New Roman"/>
                <w:sz w:val="24"/>
                <w:szCs w:val="24"/>
              </w:rPr>
            </w:pPr>
            <w:r w:rsidRPr="00C04D6B">
              <w:rPr>
                <w:rFonts w:ascii="Times New Roman" w:hAnsi="Times New Roman" w:cs="Times New Roman"/>
                <w:sz w:val="24"/>
                <w:szCs w:val="24"/>
              </w:rPr>
              <w:t>1</w:t>
            </w:r>
          </w:p>
        </w:tc>
        <w:tc>
          <w:tcPr>
            <w:tcW w:w="2693" w:type="dxa"/>
            <w:vAlign w:val="center"/>
          </w:tcPr>
          <w:p w14:paraId="6A283F48" w14:textId="4661143D" w:rsidR="00C04D6B" w:rsidRPr="00C04D6B" w:rsidRDefault="00C04D6B" w:rsidP="00637A4B">
            <w:pPr>
              <w:rPr>
                <w:rFonts w:ascii="Times New Roman" w:hAnsi="Times New Roman" w:cs="Times New Roman"/>
                <w:i/>
                <w:iCs/>
                <w:sz w:val="24"/>
                <w:szCs w:val="24"/>
              </w:rPr>
            </w:pPr>
            <w:r w:rsidRPr="00C04D6B">
              <w:rPr>
                <w:rFonts w:ascii="Wingdings" w:eastAsia="Wingdings" w:hAnsi="Wingdings" w:cs="Wingdings"/>
                <w:sz w:val="24"/>
                <w:szCs w:val="24"/>
              </w:rPr>
              <w:t>à</w:t>
            </w:r>
            <w:r w:rsidRPr="00C04D6B">
              <w:rPr>
                <w:rFonts w:ascii="Times New Roman" w:hAnsi="Times New Roman" w:cs="Times New Roman"/>
                <w:i/>
                <w:iCs/>
                <w:sz w:val="24"/>
                <w:szCs w:val="24"/>
              </w:rPr>
              <w:t xml:space="preserve"> turpināt</w:t>
            </w:r>
          </w:p>
        </w:tc>
      </w:tr>
      <w:tr w:rsidR="00C04D6B" w:rsidRPr="00C04D6B" w14:paraId="082E9D3F" w14:textId="77777777" w:rsidTr="00C04D6B">
        <w:tc>
          <w:tcPr>
            <w:tcW w:w="5524" w:type="dxa"/>
          </w:tcPr>
          <w:p w14:paraId="0A170846" w14:textId="77777777" w:rsidR="00C04D6B" w:rsidRPr="00C04D6B" w:rsidRDefault="00C04D6B" w:rsidP="00637A4B">
            <w:pPr>
              <w:rPr>
                <w:rFonts w:ascii="Times New Roman" w:hAnsi="Times New Roman" w:cs="Times New Roman"/>
                <w:sz w:val="24"/>
                <w:szCs w:val="24"/>
              </w:rPr>
            </w:pPr>
            <w:r w:rsidRPr="00C04D6B">
              <w:rPr>
                <w:rFonts w:ascii="Times New Roman" w:hAnsi="Times New Roman" w:cs="Times New Roman"/>
                <w:sz w:val="24"/>
                <w:szCs w:val="24"/>
              </w:rPr>
              <w:t>Noslēgts īres līgums ar privātu namsaimnieku/ dzīvokļa īpašnieku</w:t>
            </w:r>
          </w:p>
        </w:tc>
        <w:tc>
          <w:tcPr>
            <w:tcW w:w="1417" w:type="dxa"/>
            <w:vAlign w:val="center"/>
          </w:tcPr>
          <w:p w14:paraId="30A50F2A" w14:textId="77777777" w:rsidR="00C04D6B" w:rsidRPr="00C04D6B" w:rsidRDefault="00C04D6B" w:rsidP="00637A4B">
            <w:pPr>
              <w:jc w:val="center"/>
              <w:rPr>
                <w:rFonts w:ascii="Times New Roman" w:hAnsi="Times New Roman" w:cs="Times New Roman"/>
                <w:sz w:val="24"/>
                <w:szCs w:val="24"/>
              </w:rPr>
            </w:pPr>
            <w:r w:rsidRPr="00C04D6B">
              <w:rPr>
                <w:rFonts w:ascii="Times New Roman" w:hAnsi="Times New Roman" w:cs="Times New Roman"/>
                <w:sz w:val="24"/>
                <w:szCs w:val="24"/>
              </w:rPr>
              <w:t>2</w:t>
            </w:r>
          </w:p>
        </w:tc>
        <w:tc>
          <w:tcPr>
            <w:tcW w:w="2693" w:type="dxa"/>
            <w:vAlign w:val="center"/>
          </w:tcPr>
          <w:p w14:paraId="47439EC4" w14:textId="627F7561" w:rsidR="00C04D6B" w:rsidRPr="00C04D6B" w:rsidRDefault="00C04D6B" w:rsidP="00637A4B">
            <w:pPr>
              <w:rPr>
                <w:rFonts w:ascii="Times New Roman" w:hAnsi="Times New Roman" w:cs="Times New Roman"/>
                <w:i/>
                <w:iCs/>
                <w:sz w:val="24"/>
                <w:szCs w:val="24"/>
              </w:rPr>
            </w:pPr>
            <w:r w:rsidRPr="00C04D6B">
              <w:rPr>
                <w:rFonts w:ascii="Wingdings" w:eastAsia="Wingdings" w:hAnsi="Wingdings" w:cs="Wingdings"/>
                <w:sz w:val="24"/>
                <w:szCs w:val="24"/>
              </w:rPr>
              <w:t>à</w:t>
            </w:r>
            <w:r w:rsidRPr="00C04D6B">
              <w:rPr>
                <w:rFonts w:ascii="Times New Roman" w:hAnsi="Times New Roman" w:cs="Times New Roman"/>
                <w:i/>
                <w:iCs/>
                <w:sz w:val="24"/>
                <w:szCs w:val="24"/>
              </w:rPr>
              <w:t xml:space="preserve"> turpināt</w:t>
            </w:r>
          </w:p>
        </w:tc>
      </w:tr>
      <w:tr w:rsidR="00C04D6B" w:rsidRPr="00C04D6B" w14:paraId="603042B1" w14:textId="77777777" w:rsidTr="00C04D6B">
        <w:tc>
          <w:tcPr>
            <w:tcW w:w="5524" w:type="dxa"/>
          </w:tcPr>
          <w:p w14:paraId="7F533DC5" w14:textId="77777777" w:rsidR="00C04D6B" w:rsidRPr="00C04D6B" w:rsidRDefault="00C04D6B" w:rsidP="00637A4B">
            <w:pPr>
              <w:rPr>
                <w:rFonts w:ascii="Times New Roman" w:hAnsi="Times New Roman" w:cs="Times New Roman"/>
                <w:i/>
                <w:iCs/>
                <w:sz w:val="24"/>
                <w:szCs w:val="24"/>
              </w:rPr>
            </w:pPr>
            <w:r w:rsidRPr="00C04D6B">
              <w:rPr>
                <w:rFonts w:ascii="Times New Roman" w:hAnsi="Times New Roman" w:cs="Times New Roman"/>
                <w:sz w:val="24"/>
                <w:szCs w:val="24"/>
              </w:rPr>
              <w:t xml:space="preserve">Īrēju bez īres līguma, uz mutiskas vienošanās pamata ar namsaimnieku/ dzīvokļa īpašnieku </w:t>
            </w:r>
          </w:p>
        </w:tc>
        <w:tc>
          <w:tcPr>
            <w:tcW w:w="1417" w:type="dxa"/>
            <w:vAlign w:val="center"/>
          </w:tcPr>
          <w:p w14:paraId="37759E23" w14:textId="77777777" w:rsidR="00C04D6B" w:rsidRPr="00C04D6B" w:rsidRDefault="00C04D6B" w:rsidP="00637A4B">
            <w:pPr>
              <w:jc w:val="center"/>
              <w:rPr>
                <w:rFonts w:ascii="Times New Roman" w:hAnsi="Times New Roman" w:cs="Times New Roman"/>
                <w:sz w:val="24"/>
                <w:szCs w:val="24"/>
              </w:rPr>
            </w:pPr>
            <w:r w:rsidRPr="00C04D6B">
              <w:rPr>
                <w:rFonts w:ascii="Times New Roman" w:hAnsi="Times New Roman" w:cs="Times New Roman"/>
                <w:sz w:val="24"/>
                <w:szCs w:val="24"/>
              </w:rPr>
              <w:t>3</w:t>
            </w:r>
          </w:p>
        </w:tc>
        <w:tc>
          <w:tcPr>
            <w:tcW w:w="2693" w:type="dxa"/>
            <w:vAlign w:val="center"/>
          </w:tcPr>
          <w:p w14:paraId="36406A06" w14:textId="77777777" w:rsidR="00C04D6B" w:rsidRPr="00C04D6B" w:rsidRDefault="00C04D6B" w:rsidP="00637A4B">
            <w:pPr>
              <w:rPr>
                <w:rFonts w:ascii="Times New Roman" w:hAnsi="Times New Roman" w:cs="Times New Roman"/>
                <w:i/>
                <w:iCs/>
                <w:sz w:val="24"/>
                <w:szCs w:val="24"/>
              </w:rPr>
            </w:pPr>
            <w:r w:rsidRPr="00C04D6B">
              <w:rPr>
                <w:rFonts w:ascii="Times New Roman" w:hAnsi="Times New Roman" w:cs="Times New Roman"/>
                <w:i/>
                <w:iCs/>
                <w:sz w:val="24"/>
                <w:szCs w:val="24"/>
              </w:rPr>
              <w:t xml:space="preserve"> </w:t>
            </w:r>
            <w:r w:rsidRPr="00C04D6B">
              <w:rPr>
                <w:rFonts w:ascii="Wingdings" w:eastAsia="Wingdings" w:hAnsi="Wingdings" w:cs="Wingdings"/>
                <w:i/>
                <w:iCs/>
                <w:sz w:val="24"/>
                <w:szCs w:val="24"/>
              </w:rPr>
              <w:t>à</w:t>
            </w:r>
            <w:r w:rsidRPr="00C04D6B">
              <w:rPr>
                <w:rFonts w:ascii="Times New Roman" w:hAnsi="Times New Roman" w:cs="Times New Roman"/>
                <w:i/>
                <w:iCs/>
                <w:sz w:val="24"/>
                <w:szCs w:val="24"/>
              </w:rPr>
              <w:t xml:space="preserve"> beigt šo bloku, pāriet uz demogrāfiju</w:t>
            </w:r>
          </w:p>
        </w:tc>
      </w:tr>
      <w:tr w:rsidR="00C04D6B" w:rsidRPr="00C04D6B" w14:paraId="0911CA1B" w14:textId="77777777" w:rsidTr="00C04D6B">
        <w:tc>
          <w:tcPr>
            <w:tcW w:w="5524" w:type="dxa"/>
          </w:tcPr>
          <w:p w14:paraId="367B6A53" w14:textId="77777777" w:rsidR="00C04D6B" w:rsidRPr="00C04D6B" w:rsidRDefault="00C04D6B" w:rsidP="00637A4B">
            <w:pPr>
              <w:rPr>
                <w:rFonts w:ascii="Times New Roman" w:hAnsi="Times New Roman" w:cs="Times New Roman"/>
                <w:sz w:val="24"/>
                <w:szCs w:val="24"/>
              </w:rPr>
            </w:pPr>
            <w:r w:rsidRPr="00C04D6B">
              <w:rPr>
                <w:rFonts w:ascii="Times New Roman" w:hAnsi="Times New Roman" w:cs="Times New Roman"/>
                <w:sz w:val="24"/>
                <w:szCs w:val="24"/>
              </w:rPr>
              <w:t>Grūti pateikt</w:t>
            </w:r>
          </w:p>
        </w:tc>
        <w:tc>
          <w:tcPr>
            <w:tcW w:w="1417" w:type="dxa"/>
            <w:vAlign w:val="center"/>
          </w:tcPr>
          <w:p w14:paraId="37AACCD1" w14:textId="77777777" w:rsidR="00C04D6B" w:rsidRPr="00C04D6B" w:rsidRDefault="00C04D6B" w:rsidP="00637A4B">
            <w:pPr>
              <w:jc w:val="center"/>
              <w:rPr>
                <w:rFonts w:ascii="Times New Roman" w:hAnsi="Times New Roman" w:cs="Times New Roman"/>
                <w:sz w:val="24"/>
                <w:szCs w:val="24"/>
              </w:rPr>
            </w:pPr>
            <w:r w:rsidRPr="00C04D6B">
              <w:rPr>
                <w:rFonts w:ascii="Times New Roman" w:hAnsi="Times New Roman" w:cs="Times New Roman"/>
                <w:sz w:val="24"/>
                <w:szCs w:val="24"/>
              </w:rPr>
              <w:t>4</w:t>
            </w:r>
          </w:p>
        </w:tc>
        <w:tc>
          <w:tcPr>
            <w:tcW w:w="2693" w:type="dxa"/>
            <w:vAlign w:val="center"/>
          </w:tcPr>
          <w:p w14:paraId="2E803F86" w14:textId="77777777" w:rsidR="00C04D6B" w:rsidRPr="00C04D6B" w:rsidRDefault="00C04D6B" w:rsidP="00637A4B">
            <w:pPr>
              <w:rPr>
                <w:rFonts w:ascii="Times New Roman" w:hAnsi="Times New Roman" w:cs="Times New Roman"/>
                <w:i/>
                <w:iCs/>
                <w:sz w:val="24"/>
                <w:szCs w:val="24"/>
              </w:rPr>
            </w:pPr>
            <w:r w:rsidRPr="00C04D6B">
              <w:rPr>
                <w:rFonts w:ascii="Times New Roman" w:hAnsi="Times New Roman" w:cs="Times New Roman"/>
                <w:i/>
                <w:iCs/>
                <w:sz w:val="24"/>
                <w:szCs w:val="24"/>
              </w:rPr>
              <w:t xml:space="preserve"> </w:t>
            </w:r>
            <w:r w:rsidRPr="00C04D6B">
              <w:rPr>
                <w:rFonts w:ascii="Wingdings" w:eastAsia="Wingdings" w:hAnsi="Wingdings" w:cs="Wingdings"/>
                <w:i/>
                <w:iCs/>
                <w:sz w:val="24"/>
                <w:szCs w:val="24"/>
              </w:rPr>
              <w:t>à</w:t>
            </w:r>
            <w:r w:rsidRPr="00C04D6B">
              <w:rPr>
                <w:rFonts w:ascii="Times New Roman" w:hAnsi="Times New Roman" w:cs="Times New Roman"/>
                <w:i/>
                <w:iCs/>
                <w:sz w:val="24"/>
                <w:szCs w:val="24"/>
              </w:rPr>
              <w:t xml:space="preserve"> beigt aptauju, netiek ieskaitīts</w:t>
            </w:r>
          </w:p>
        </w:tc>
      </w:tr>
    </w:tbl>
    <w:p w14:paraId="0A8319CC" w14:textId="77777777" w:rsidR="00C04D6B" w:rsidRPr="00C04D6B" w:rsidRDefault="00C04D6B" w:rsidP="00C04D6B">
      <w:pPr>
        <w:spacing w:after="0" w:line="240" w:lineRule="auto"/>
        <w:rPr>
          <w:rFonts w:ascii="Times New Roman" w:hAnsi="Times New Roman" w:cs="Times New Roman"/>
          <w:sz w:val="24"/>
          <w:szCs w:val="24"/>
        </w:rPr>
      </w:pPr>
    </w:p>
    <w:p w14:paraId="62814C1F" w14:textId="77777777" w:rsidR="00C04D6B" w:rsidRPr="00C04D6B" w:rsidRDefault="00C04D6B" w:rsidP="00C04D6B">
      <w:pPr>
        <w:spacing w:after="0" w:line="240" w:lineRule="auto"/>
        <w:rPr>
          <w:rFonts w:ascii="Times New Roman" w:hAnsi="Times New Roman" w:cs="Times New Roman"/>
          <w:b/>
          <w:bCs/>
          <w:sz w:val="24"/>
          <w:szCs w:val="24"/>
        </w:rPr>
      </w:pPr>
      <w:r w:rsidRPr="00C04D6B">
        <w:rPr>
          <w:rFonts w:ascii="Times New Roman" w:hAnsi="Times New Roman" w:cs="Times New Roman"/>
          <w:b/>
          <w:bCs/>
          <w:sz w:val="24"/>
          <w:szCs w:val="24"/>
        </w:rPr>
        <w:t>K3. Kāda tipa mājoklī Jūs šobrīd/ pašreiz dzīvojat?</w:t>
      </w:r>
    </w:p>
    <w:p w14:paraId="15523720" w14:textId="77777777" w:rsidR="00C04D6B" w:rsidRPr="00C04D6B" w:rsidRDefault="00C04D6B" w:rsidP="00C04D6B">
      <w:pPr>
        <w:spacing w:after="0" w:line="240" w:lineRule="auto"/>
        <w:rPr>
          <w:rFonts w:ascii="Times New Roman" w:hAnsi="Times New Roman" w:cs="Times New Roman"/>
          <w:i/>
          <w:iCs/>
          <w:sz w:val="24"/>
          <w:szCs w:val="24"/>
        </w:rPr>
      </w:pPr>
      <w:r w:rsidRPr="00C04D6B">
        <w:rPr>
          <w:rFonts w:ascii="Times New Roman" w:hAnsi="Times New Roman" w:cs="Times New Roman"/>
          <w:i/>
          <w:iCs/>
          <w:sz w:val="24"/>
          <w:szCs w:val="24"/>
        </w:rPr>
        <w:t>Viena atbilde</w:t>
      </w:r>
    </w:p>
    <w:tbl>
      <w:tblPr>
        <w:tblStyle w:val="TableGrid"/>
        <w:tblW w:w="0" w:type="auto"/>
        <w:tblLook w:val="04A0" w:firstRow="1" w:lastRow="0" w:firstColumn="1" w:lastColumn="0" w:noHBand="0" w:noVBand="1"/>
      </w:tblPr>
      <w:tblGrid>
        <w:gridCol w:w="6091"/>
        <w:gridCol w:w="1542"/>
      </w:tblGrid>
      <w:tr w:rsidR="00C04D6B" w:rsidRPr="00C04D6B" w14:paraId="45DF3EF1" w14:textId="77777777" w:rsidTr="00637A4B">
        <w:tc>
          <w:tcPr>
            <w:tcW w:w="6091" w:type="dxa"/>
          </w:tcPr>
          <w:p w14:paraId="0E1995C1" w14:textId="77777777" w:rsidR="00C04D6B" w:rsidRPr="00C04D6B" w:rsidRDefault="00C04D6B" w:rsidP="00637A4B">
            <w:pPr>
              <w:rPr>
                <w:rFonts w:ascii="Times New Roman" w:hAnsi="Times New Roman" w:cs="Times New Roman"/>
                <w:sz w:val="24"/>
                <w:szCs w:val="24"/>
              </w:rPr>
            </w:pPr>
            <w:r w:rsidRPr="00C04D6B">
              <w:rPr>
                <w:rFonts w:ascii="Times New Roman" w:hAnsi="Times New Roman" w:cs="Times New Roman"/>
                <w:sz w:val="24"/>
                <w:szCs w:val="24"/>
              </w:rPr>
              <w:t>Savrupmāja/ viensēta</w:t>
            </w:r>
          </w:p>
        </w:tc>
        <w:tc>
          <w:tcPr>
            <w:tcW w:w="1542" w:type="dxa"/>
            <w:vAlign w:val="center"/>
          </w:tcPr>
          <w:p w14:paraId="0692B966" w14:textId="77777777" w:rsidR="00C04D6B" w:rsidRPr="00C04D6B" w:rsidRDefault="00C04D6B" w:rsidP="00637A4B">
            <w:pPr>
              <w:jc w:val="center"/>
              <w:rPr>
                <w:rFonts w:ascii="Times New Roman" w:hAnsi="Times New Roman" w:cs="Times New Roman"/>
                <w:sz w:val="24"/>
                <w:szCs w:val="24"/>
              </w:rPr>
            </w:pPr>
            <w:r w:rsidRPr="00C04D6B">
              <w:rPr>
                <w:rFonts w:ascii="Times New Roman" w:hAnsi="Times New Roman" w:cs="Times New Roman"/>
                <w:sz w:val="24"/>
                <w:szCs w:val="24"/>
              </w:rPr>
              <w:t>1</w:t>
            </w:r>
          </w:p>
        </w:tc>
      </w:tr>
      <w:tr w:rsidR="00C04D6B" w:rsidRPr="00C04D6B" w14:paraId="13AF878E" w14:textId="77777777" w:rsidTr="00637A4B">
        <w:tc>
          <w:tcPr>
            <w:tcW w:w="6091" w:type="dxa"/>
          </w:tcPr>
          <w:p w14:paraId="207E88EE" w14:textId="77777777" w:rsidR="00C04D6B" w:rsidRPr="00C04D6B" w:rsidRDefault="00C04D6B" w:rsidP="00637A4B">
            <w:pPr>
              <w:rPr>
                <w:rFonts w:ascii="Times New Roman" w:hAnsi="Times New Roman" w:cs="Times New Roman"/>
                <w:sz w:val="24"/>
                <w:szCs w:val="24"/>
              </w:rPr>
            </w:pPr>
            <w:r w:rsidRPr="00C04D6B">
              <w:rPr>
                <w:rFonts w:ascii="Times New Roman" w:hAnsi="Times New Roman" w:cs="Times New Roman"/>
                <w:sz w:val="24"/>
                <w:szCs w:val="24"/>
              </w:rPr>
              <w:t>Savrupmājas daļa vai rindu māja</w:t>
            </w:r>
          </w:p>
        </w:tc>
        <w:tc>
          <w:tcPr>
            <w:tcW w:w="1542" w:type="dxa"/>
            <w:vAlign w:val="center"/>
          </w:tcPr>
          <w:p w14:paraId="3157E316" w14:textId="77777777" w:rsidR="00C04D6B" w:rsidRPr="00C04D6B" w:rsidRDefault="00C04D6B" w:rsidP="00637A4B">
            <w:pPr>
              <w:jc w:val="center"/>
              <w:rPr>
                <w:rFonts w:ascii="Times New Roman" w:hAnsi="Times New Roman" w:cs="Times New Roman"/>
                <w:sz w:val="24"/>
                <w:szCs w:val="24"/>
              </w:rPr>
            </w:pPr>
            <w:r w:rsidRPr="00C04D6B">
              <w:rPr>
                <w:rFonts w:ascii="Times New Roman" w:hAnsi="Times New Roman" w:cs="Times New Roman"/>
                <w:sz w:val="24"/>
                <w:szCs w:val="24"/>
              </w:rPr>
              <w:t>2</w:t>
            </w:r>
          </w:p>
        </w:tc>
      </w:tr>
      <w:tr w:rsidR="00C04D6B" w:rsidRPr="00C04D6B" w14:paraId="0207BA2E" w14:textId="77777777" w:rsidTr="00637A4B">
        <w:tc>
          <w:tcPr>
            <w:tcW w:w="6091" w:type="dxa"/>
          </w:tcPr>
          <w:p w14:paraId="4FF00DC7" w14:textId="77777777" w:rsidR="00C04D6B" w:rsidRPr="00C04D6B" w:rsidRDefault="00C04D6B" w:rsidP="00637A4B">
            <w:pPr>
              <w:rPr>
                <w:rFonts w:ascii="Times New Roman" w:hAnsi="Times New Roman" w:cs="Times New Roman"/>
                <w:sz w:val="24"/>
                <w:szCs w:val="24"/>
              </w:rPr>
            </w:pPr>
            <w:r w:rsidRPr="00C04D6B">
              <w:rPr>
                <w:rFonts w:ascii="Times New Roman" w:hAnsi="Times New Roman" w:cs="Times New Roman"/>
                <w:sz w:val="24"/>
                <w:szCs w:val="24"/>
              </w:rPr>
              <w:t>Dzīvoklis daudzdzīvokļu mājā līdz 9 dzīvokļiem</w:t>
            </w:r>
          </w:p>
        </w:tc>
        <w:tc>
          <w:tcPr>
            <w:tcW w:w="1542" w:type="dxa"/>
            <w:vAlign w:val="center"/>
          </w:tcPr>
          <w:p w14:paraId="474D782A" w14:textId="77777777" w:rsidR="00C04D6B" w:rsidRPr="00C04D6B" w:rsidRDefault="00C04D6B" w:rsidP="00637A4B">
            <w:pPr>
              <w:jc w:val="center"/>
              <w:rPr>
                <w:rFonts w:ascii="Times New Roman" w:hAnsi="Times New Roman" w:cs="Times New Roman"/>
                <w:sz w:val="24"/>
                <w:szCs w:val="24"/>
              </w:rPr>
            </w:pPr>
            <w:r w:rsidRPr="00C04D6B">
              <w:rPr>
                <w:rFonts w:ascii="Times New Roman" w:hAnsi="Times New Roman" w:cs="Times New Roman"/>
                <w:sz w:val="24"/>
                <w:szCs w:val="24"/>
              </w:rPr>
              <w:t>3</w:t>
            </w:r>
          </w:p>
        </w:tc>
      </w:tr>
      <w:tr w:rsidR="00C04D6B" w:rsidRPr="00C04D6B" w14:paraId="730A5441" w14:textId="77777777" w:rsidTr="00637A4B">
        <w:tc>
          <w:tcPr>
            <w:tcW w:w="6091" w:type="dxa"/>
          </w:tcPr>
          <w:p w14:paraId="7D7E1ECB" w14:textId="77777777" w:rsidR="00C04D6B" w:rsidRPr="00C04D6B" w:rsidRDefault="00C04D6B" w:rsidP="00637A4B">
            <w:pPr>
              <w:rPr>
                <w:rFonts w:ascii="Times New Roman" w:hAnsi="Times New Roman" w:cs="Times New Roman"/>
                <w:sz w:val="24"/>
                <w:szCs w:val="24"/>
              </w:rPr>
            </w:pPr>
            <w:r w:rsidRPr="00C04D6B">
              <w:rPr>
                <w:rFonts w:ascii="Times New Roman" w:hAnsi="Times New Roman" w:cs="Times New Roman"/>
                <w:sz w:val="24"/>
                <w:szCs w:val="24"/>
              </w:rPr>
              <w:t>Dzīvoklis daudzdzīvokļu mājā ar 10 un vairāk dzīvokļiem</w:t>
            </w:r>
          </w:p>
        </w:tc>
        <w:tc>
          <w:tcPr>
            <w:tcW w:w="1542" w:type="dxa"/>
            <w:vAlign w:val="center"/>
          </w:tcPr>
          <w:p w14:paraId="6A7058C4" w14:textId="77777777" w:rsidR="00C04D6B" w:rsidRPr="00C04D6B" w:rsidRDefault="00C04D6B" w:rsidP="00637A4B">
            <w:pPr>
              <w:jc w:val="center"/>
              <w:rPr>
                <w:rFonts w:ascii="Times New Roman" w:hAnsi="Times New Roman" w:cs="Times New Roman"/>
                <w:sz w:val="24"/>
                <w:szCs w:val="24"/>
              </w:rPr>
            </w:pPr>
            <w:r w:rsidRPr="00C04D6B">
              <w:rPr>
                <w:rFonts w:ascii="Times New Roman" w:hAnsi="Times New Roman" w:cs="Times New Roman"/>
                <w:sz w:val="24"/>
                <w:szCs w:val="24"/>
              </w:rPr>
              <w:t>4</w:t>
            </w:r>
          </w:p>
        </w:tc>
      </w:tr>
    </w:tbl>
    <w:p w14:paraId="6E4F47E2" w14:textId="77777777" w:rsidR="00C04D6B" w:rsidRPr="00C04D6B" w:rsidRDefault="00C04D6B" w:rsidP="00C04D6B">
      <w:pPr>
        <w:spacing w:after="0" w:line="240" w:lineRule="auto"/>
        <w:rPr>
          <w:rFonts w:ascii="Times New Roman" w:hAnsi="Times New Roman" w:cs="Times New Roman"/>
          <w:b/>
          <w:bCs/>
          <w:sz w:val="24"/>
          <w:szCs w:val="24"/>
        </w:rPr>
      </w:pPr>
    </w:p>
    <w:p w14:paraId="7285961F" w14:textId="77777777" w:rsidR="00C04D6B" w:rsidRPr="00C04D6B" w:rsidRDefault="00C04D6B" w:rsidP="00C04D6B">
      <w:pPr>
        <w:spacing w:after="0" w:line="240" w:lineRule="auto"/>
        <w:rPr>
          <w:rFonts w:ascii="Times New Roman" w:hAnsi="Times New Roman" w:cs="Times New Roman"/>
          <w:b/>
          <w:bCs/>
          <w:sz w:val="24"/>
          <w:szCs w:val="24"/>
        </w:rPr>
      </w:pPr>
      <w:r w:rsidRPr="00C04D6B">
        <w:rPr>
          <w:rFonts w:ascii="Times New Roman" w:hAnsi="Times New Roman" w:cs="Times New Roman"/>
          <w:b/>
          <w:bCs/>
          <w:sz w:val="24"/>
          <w:szCs w:val="24"/>
        </w:rPr>
        <w:t>K4. Cik ilgs ir Jūsu pašreizējā mājokļa īres līguma termiņš?</w:t>
      </w:r>
    </w:p>
    <w:p w14:paraId="09DD0832" w14:textId="77777777" w:rsidR="00C04D6B" w:rsidRPr="00C04D6B" w:rsidRDefault="00C04D6B" w:rsidP="00C04D6B">
      <w:pPr>
        <w:spacing w:after="0" w:line="240" w:lineRule="auto"/>
        <w:rPr>
          <w:rFonts w:ascii="Times New Roman" w:hAnsi="Times New Roman" w:cs="Times New Roman"/>
          <w:b/>
          <w:bCs/>
          <w:sz w:val="24"/>
          <w:szCs w:val="24"/>
        </w:rPr>
      </w:pPr>
    </w:p>
    <w:p w14:paraId="7F900D0C" w14:textId="77777777" w:rsidR="00C04D6B" w:rsidRPr="00C04D6B" w:rsidRDefault="00C04D6B" w:rsidP="00C04D6B">
      <w:pPr>
        <w:spacing w:after="0" w:line="240" w:lineRule="auto"/>
        <w:rPr>
          <w:rFonts w:ascii="Times New Roman" w:hAnsi="Times New Roman" w:cs="Times New Roman"/>
          <w:sz w:val="24"/>
          <w:szCs w:val="24"/>
        </w:rPr>
      </w:pPr>
      <w:r w:rsidRPr="00C04D6B">
        <w:rPr>
          <w:rFonts w:ascii="Times New Roman" w:hAnsi="Times New Roman" w:cs="Times New Roman"/>
          <w:sz w:val="24"/>
          <w:szCs w:val="24"/>
        </w:rPr>
        <w:t>|___|___| gadi |___|___| mēneši</w:t>
      </w:r>
    </w:p>
    <w:p w14:paraId="54518FFA" w14:textId="77777777" w:rsidR="00C04D6B" w:rsidRPr="00C04D6B" w:rsidRDefault="00C04D6B" w:rsidP="00C04D6B">
      <w:pPr>
        <w:spacing w:after="0" w:line="240" w:lineRule="auto"/>
        <w:rPr>
          <w:rFonts w:ascii="Times New Roman" w:hAnsi="Times New Roman" w:cs="Times New Roman"/>
          <w:sz w:val="24"/>
          <w:szCs w:val="24"/>
        </w:rPr>
      </w:pPr>
    </w:p>
    <w:p w14:paraId="580D4528" w14:textId="77777777" w:rsidR="00C04D6B" w:rsidRPr="00C04D6B" w:rsidRDefault="00C04D6B" w:rsidP="00C04D6B">
      <w:pPr>
        <w:spacing w:after="0" w:line="240" w:lineRule="auto"/>
        <w:rPr>
          <w:rFonts w:ascii="Times New Roman" w:hAnsi="Times New Roman" w:cs="Times New Roman"/>
          <w:sz w:val="24"/>
          <w:szCs w:val="24"/>
        </w:rPr>
      </w:pPr>
      <w:r w:rsidRPr="00C04D6B">
        <w:rPr>
          <w:rFonts w:ascii="Times New Roman" w:hAnsi="Times New Roman" w:cs="Times New Roman"/>
          <w:sz w:val="24"/>
          <w:szCs w:val="24"/>
        </w:rPr>
        <w:t>Nezinu, nav konkrēta termiņa – 9999</w:t>
      </w:r>
    </w:p>
    <w:p w14:paraId="1022F97C" w14:textId="77777777" w:rsidR="00C04D6B" w:rsidRPr="00C04D6B" w:rsidRDefault="00C04D6B" w:rsidP="00C04D6B">
      <w:pPr>
        <w:spacing w:after="0" w:line="240" w:lineRule="auto"/>
        <w:rPr>
          <w:rFonts w:ascii="Times New Roman" w:hAnsi="Times New Roman" w:cs="Times New Roman"/>
          <w:sz w:val="24"/>
          <w:szCs w:val="24"/>
        </w:rPr>
      </w:pPr>
    </w:p>
    <w:p w14:paraId="28C9B761" w14:textId="77777777" w:rsidR="00C04D6B" w:rsidRPr="00C04D6B" w:rsidRDefault="00C04D6B" w:rsidP="00C04D6B">
      <w:pPr>
        <w:spacing w:after="0" w:line="240" w:lineRule="auto"/>
        <w:rPr>
          <w:rFonts w:ascii="Times New Roman" w:hAnsi="Times New Roman" w:cs="Times New Roman"/>
          <w:b/>
          <w:bCs/>
          <w:sz w:val="24"/>
          <w:szCs w:val="24"/>
        </w:rPr>
      </w:pPr>
      <w:r w:rsidRPr="00C04D6B">
        <w:rPr>
          <w:rFonts w:ascii="Times New Roman" w:hAnsi="Times New Roman" w:cs="Times New Roman"/>
          <w:b/>
          <w:bCs/>
          <w:sz w:val="24"/>
          <w:szCs w:val="24"/>
        </w:rPr>
        <w:t xml:space="preserve">K5. Vai Jūsu mājokļa īres līgums ir nostiprināts zemesgrāmatā? </w:t>
      </w:r>
    </w:p>
    <w:tbl>
      <w:tblPr>
        <w:tblStyle w:val="TableGrid"/>
        <w:tblW w:w="7933" w:type="dxa"/>
        <w:tblLook w:val="04A0" w:firstRow="1" w:lastRow="0" w:firstColumn="1" w:lastColumn="0" w:noHBand="0" w:noVBand="1"/>
      </w:tblPr>
      <w:tblGrid>
        <w:gridCol w:w="1980"/>
        <w:gridCol w:w="1636"/>
        <w:gridCol w:w="4317"/>
      </w:tblGrid>
      <w:tr w:rsidR="00C04D6B" w:rsidRPr="00C04D6B" w14:paraId="7C83F6FC" w14:textId="77777777" w:rsidTr="00637A4B">
        <w:tc>
          <w:tcPr>
            <w:tcW w:w="1980" w:type="dxa"/>
          </w:tcPr>
          <w:p w14:paraId="5D8CD9F4" w14:textId="77777777" w:rsidR="00C04D6B" w:rsidRPr="00C04D6B" w:rsidRDefault="00C04D6B" w:rsidP="00637A4B">
            <w:pPr>
              <w:rPr>
                <w:rFonts w:ascii="Times New Roman" w:hAnsi="Times New Roman" w:cs="Times New Roman"/>
                <w:sz w:val="24"/>
                <w:szCs w:val="24"/>
              </w:rPr>
            </w:pPr>
            <w:r w:rsidRPr="00C04D6B">
              <w:rPr>
                <w:rFonts w:ascii="Times New Roman" w:hAnsi="Times New Roman" w:cs="Times New Roman"/>
                <w:sz w:val="24"/>
                <w:szCs w:val="24"/>
              </w:rPr>
              <w:t xml:space="preserve">Jā </w:t>
            </w:r>
          </w:p>
        </w:tc>
        <w:tc>
          <w:tcPr>
            <w:tcW w:w="1636" w:type="dxa"/>
          </w:tcPr>
          <w:p w14:paraId="7F925E0C" w14:textId="77777777" w:rsidR="00C04D6B" w:rsidRPr="00C04D6B" w:rsidRDefault="00C04D6B" w:rsidP="00637A4B">
            <w:pPr>
              <w:jc w:val="center"/>
              <w:rPr>
                <w:rFonts w:ascii="Times New Roman" w:hAnsi="Times New Roman" w:cs="Times New Roman"/>
                <w:sz w:val="24"/>
                <w:szCs w:val="24"/>
              </w:rPr>
            </w:pPr>
            <w:r w:rsidRPr="00C04D6B">
              <w:rPr>
                <w:rFonts w:ascii="Times New Roman" w:hAnsi="Times New Roman" w:cs="Times New Roman"/>
                <w:sz w:val="24"/>
                <w:szCs w:val="24"/>
              </w:rPr>
              <w:t>1</w:t>
            </w:r>
          </w:p>
        </w:tc>
        <w:tc>
          <w:tcPr>
            <w:tcW w:w="4317" w:type="dxa"/>
          </w:tcPr>
          <w:p w14:paraId="2D2EEE98" w14:textId="77777777" w:rsidR="00C04D6B" w:rsidRPr="00C04D6B" w:rsidRDefault="00C04D6B" w:rsidP="00637A4B">
            <w:pPr>
              <w:rPr>
                <w:rFonts w:ascii="Times New Roman" w:hAnsi="Times New Roman" w:cs="Times New Roman"/>
                <w:sz w:val="24"/>
                <w:szCs w:val="24"/>
              </w:rPr>
            </w:pPr>
            <w:r w:rsidRPr="00C04D6B">
              <w:rPr>
                <w:rFonts w:ascii="Times New Roman" w:hAnsi="Times New Roman" w:cs="Times New Roman"/>
                <w:sz w:val="24"/>
                <w:szCs w:val="24"/>
              </w:rPr>
              <w:t xml:space="preserve"> = &gt; </w:t>
            </w:r>
            <w:r w:rsidRPr="00C04D6B">
              <w:rPr>
                <w:rFonts w:ascii="Times New Roman" w:hAnsi="Times New Roman" w:cs="Times New Roman"/>
                <w:i/>
                <w:iCs/>
                <w:sz w:val="24"/>
                <w:szCs w:val="24"/>
              </w:rPr>
              <w:t>uzdot jautājumus K6 un K7</w:t>
            </w:r>
          </w:p>
        </w:tc>
      </w:tr>
      <w:tr w:rsidR="00C04D6B" w:rsidRPr="00C04D6B" w14:paraId="0679CCAB" w14:textId="77777777" w:rsidTr="00637A4B">
        <w:tc>
          <w:tcPr>
            <w:tcW w:w="1980" w:type="dxa"/>
          </w:tcPr>
          <w:p w14:paraId="6DA72378" w14:textId="77777777" w:rsidR="00C04D6B" w:rsidRPr="00C04D6B" w:rsidRDefault="00C04D6B" w:rsidP="00637A4B">
            <w:pPr>
              <w:rPr>
                <w:rFonts w:ascii="Times New Roman" w:hAnsi="Times New Roman" w:cs="Times New Roman"/>
                <w:sz w:val="24"/>
                <w:szCs w:val="24"/>
              </w:rPr>
            </w:pPr>
            <w:r w:rsidRPr="00C04D6B">
              <w:rPr>
                <w:rFonts w:ascii="Times New Roman" w:hAnsi="Times New Roman" w:cs="Times New Roman"/>
                <w:sz w:val="24"/>
                <w:szCs w:val="24"/>
              </w:rPr>
              <w:t xml:space="preserve">Nē </w:t>
            </w:r>
          </w:p>
        </w:tc>
        <w:tc>
          <w:tcPr>
            <w:tcW w:w="1636" w:type="dxa"/>
          </w:tcPr>
          <w:p w14:paraId="4008B199" w14:textId="77777777" w:rsidR="00C04D6B" w:rsidRPr="00C04D6B" w:rsidRDefault="00C04D6B" w:rsidP="00637A4B">
            <w:pPr>
              <w:jc w:val="center"/>
              <w:rPr>
                <w:rFonts w:ascii="Times New Roman" w:hAnsi="Times New Roman" w:cs="Times New Roman"/>
                <w:sz w:val="24"/>
                <w:szCs w:val="24"/>
              </w:rPr>
            </w:pPr>
            <w:r w:rsidRPr="00C04D6B">
              <w:rPr>
                <w:rFonts w:ascii="Times New Roman" w:hAnsi="Times New Roman" w:cs="Times New Roman"/>
                <w:sz w:val="24"/>
                <w:szCs w:val="24"/>
              </w:rPr>
              <w:t>2</w:t>
            </w:r>
          </w:p>
        </w:tc>
        <w:tc>
          <w:tcPr>
            <w:tcW w:w="4317" w:type="dxa"/>
          </w:tcPr>
          <w:p w14:paraId="28920FED" w14:textId="77777777" w:rsidR="00C04D6B" w:rsidRPr="00C04D6B" w:rsidRDefault="00C04D6B" w:rsidP="00637A4B">
            <w:pPr>
              <w:rPr>
                <w:rFonts w:ascii="Times New Roman" w:hAnsi="Times New Roman" w:cs="Times New Roman"/>
                <w:sz w:val="24"/>
                <w:szCs w:val="24"/>
              </w:rPr>
            </w:pPr>
            <w:r w:rsidRPr="00C04D6B">
              <w:rPr>
                <w:rFonts w:ascii="Times New Roman" w:hAnsi="Times New Roman" w:cs="Times New Roman"/>
                <w:sz w:val="24"/>
                <w:szCs w:val="24"/>
              </w:rPr>
              <w:t xml:space="preserve"> = &gt; </w:t>
            </w:r>
            <w:r w:rsidRPr="00C04D6B">
              <w:rPr>
                <w:rFonts w:ascii="Times New Roman" w:hAnsi="Times New Roman" w:cs="Times New Roman"/>
                <w:i/>
                <w:iCs/>
                <w:sz w:val="24"/>
                <w:szCs w:val="24"/>
              </w:rPr>
              <w:t>uzdot jautājumus K8 un K9</w:t>
            </w:r>
          </w:p>
        </w:tc>
      </w:tr>
    </w:tbl>
    <w:p w14:paraId="09AD803C" w14:textId="77777777" w:rsidR="00C04D6B" w:rsidRPr="00C04D6B" w:rsidRDefault="00C04D6B" w:rsidP="00C04D6B">
      <w:pPr>
        <w:spacing w:after="0" w:line="240" w:lineRule="auto"/>
        <w:rPr>
          <w:rFonts w:ascii="Times New Roman" w:hAnsi="Times New Roman" w:cs="Times New Roman"/>
          <w:i/>
          <w:iCs/>
          <w:sz w:val="24"/>
          <w:szCs w:val="24"/>
        </w:rPr>
      </w:pPr>
    </w:p>
    <w:p w14:paraId="601D358B" w14:textId="77777777" w:rsidR="00C04D6B" w:rsidRPr="00C04D6B" w:rsidRDefault="00C04D6B" w:rsidP="00C04D6B">
      <w:pPr>
        <w:spacing w:after="0" w:line="240" w:lineRule="auto"/>
        <w:rPr>
          <w:rFonts w:ascii="Times New Roman" w:hAnsi="Times New Roman" w:cs="Times New Roman"/>
          <w:i/>
          <w:iCs/>
          <w:sz w:val="24"/>
          <w:szCs w:val="24"/>
        </w:rPr>
      </w:pPr>
      <w:r w:rsidRPr="00C04D6B">
        <w:rPr>
          <w:rFonts w:ascii="Times New Roman" w:hAnsi="Times New Roman" w:cs="Times New Roman"/>
          <w:i/>
          <w:iCs/>
          <w:sz w:val="24"/>
          <w:szCs w:val="24"/>
        </w:rPr>
        <w:t xml:space="preserve">K6 uzdot, ja K5 = 1 – t.i. īres līgums </w:t>
      </w:r>
      <w:r w:rsidRPr="00C04D6B">
        <w:rPr>
          <w:rFonts w:ascii="Times New Roman" w:hAnsi="Times New Roman" w:cs="Times New Roman"/>
          <w:i/>
          <w:iCs/>
          <w:sz w:val="24"/>
          <w:szCs w:val="24"/>
          <w:u w:val="single"/>
        </w:rPr>
        <w:t>IR</w:t>
      </w:r>
      <w:r w:rsidRPr="00C04D6B">
        <w:rPr>
          <w:rFonts w:ascii="Times New Roman" w:hAnsi="Times New Roman" w:cs="Times New Roman"/>
          <w:i/>
          <w:iCs/>
          <w:sz w:val="24"/>
          <w:szCs w:val="24"/>
        </w:rPr>
        <w:t xml:space="preserve"> nostiprināts Zemesgrāmatā:</w:t>
      </w:r>
    </w:p>
    <w:p w14:paraId="5B9BF4BB" w14:textId="77777777" w:rsidR="00C04D6B" w:rsidRPr="00C04D6B" w:rsidRDefault="00C04D6B" w:rsidP="00C04D6B">
      <w:pPr>
        <w:spacing w:after="0" w:line="240" w:lineRule="auto"/>
        <w:rPr>
          <w:rFonts w:ascii="Times New Roman" w:hAnsi="Times New Roman" w:cs="Times New Roman"/>
          <w:b/>
          <w:bCs/>
          <w:sz w:val="24"/>
          <w:szCs w:val="24"/>
        </w:rPr>
      </w:pPr>
      <w:r w:rsidRPr="00C04D6B">
        <w:rPr>
          <w:rFonts w:ascii="Times New Roman" w:hAnsi="Times New Roman" w:cs="Times New Roman"/>
          <w:b/>
          <w:bCs/>
          <w:sz w:val="24"/>
          <w:szCs w:val="24"/>
        </w:rPr>
        <w:t>K6. Kādu iemeslu dēļ nostiprinājāt īres līgumu zemesgrāmatā?</w:t>
      </w:r>
    </w:p>
    <w:p w14:paraId="09087E9B" w14:textId="77777777" w:rsidR="00C04D6B" w:rsidRPr="00C04D6B" w:rsidRDefault="00C04D6B" w:rsidP="00C04D6B">
      <w:pPr>
        <w:spacing w:after="0" w:line="240" w:lineRule="auto"/>
        <w:rPr>
          <w:rFonts w:ascii="Times New Roman" w:hAnsi="Times New Roman" w:cs="Times New Roman"/>
          <w:sz w:val="24"/>
          <w:szCs w:val="24"/>
        </w:rPr>
      </w:pPr>
      <w:r w:rsidRPr="00C04D6B">
        <w:rPr>
          <w:rFonts w:ascii="Times New Roman" w:hAnsi="Times New Roman" w:cs="Times New Roman"/>
          <w:i/>
          <w:iCs/>
          <w:sz w:val="24"/>
          <w:szCs w:val="24"/>
        </w:rPr>
        <w:t>Iespējamas vairākas atbildes.</w:t>
      </w:r>
    </w:p>
    <w:tbl>
      <w:tblPr>
        <w:tblStyle w:val="TableGrid"/>
        <w:tblW w:w="0" w:type="auto"/>
        <w:tblLook w:val="04A0" w:firstRow="1" w:lastRow="0" w:firstColumn="1" w:lastColumn="0" w:noHBand="0" w:noVBand="1"/>
      </w:tblPr>
      <w:tblGrid>
        <w:gridCol w:w="7366"/>
        <w:gridCol w:w="1560"/>
      </w:tblGrid>
      <w:tr w:rsidR="00C04D6B" w:rsidRPr="00C04D6B" w14:paraId="2AEAE07A" w14:textId="77777777" w:rsidTr="00637A4B">
        <w:tc>
          <w:tcPr>
            <w:tcW w:w="7366" w:type="dxa"/>
          </w:tcPr>
          <w:p w14:paraId="25EDBD87" w14:textId="77777777" w:rsidR="00C04D6B" w:rsidRPr="00C04D6B" w:rsidRDefault="00C04D6B" w:rsidP="00637A4B">
            <w:pPr>
              <w:rPr>
                <w:rFonts w:ascii="Times New Roman" w:hAnsi="Times New Roman" w:cs="Times New Roman"/>
                <w:sz w:val="24"/>
                <w:szCs w:val="24"/>
              </w:rPr>
            </w:pPr>
            <w:r w:rsidRPr="00C04D6B">
              <w:rPr>
                <w:rFonts w:ascii="Times New Roman" w:hAnsi="Times New Roman" w:cs="Times New Roman"/>
                <w:sz w:val="24"/>
                <w:szCs w:val="24"/>
              </w:rPr>
              <w:t>Ieteica namsaimnieks/ dzīvokļa īpašnieks (izīrētājs)</w:t>
            </w:r>
          </w:p>
        </w:tc>
        <w:tc>
          <w:tcPr>
            <w:tcW w:w="1560" w:type="dxa"/>
            <w:vAlign w:val="center"/>
          </w:tcPr>
          <w:p w14:paraId="2C8CA6E1" w14:textId="77777777" w:rsidR="00C04D6B" w:rsidRPr="00C04D6B" w:rsidRDefault="00C04D6B" w:rsidP="00637A4B">
            <w:pPr>
              <w:jc w:val="center"/>
              <w:rPr>
                <w:rFonts w:ascii="Times New Roman" w:hAnsi="Times New Roman" w:cs="Times New Roman"/>
                <w:sz w:val="24"/>
                <w:szCs w:val="24"/>
              </w:rPr>
            </w:pPr>
            <w:r w:rsidRPr="00C04D6B">
              <w:rPr>
                <w:rFonts w:ascii="Times New Roman" w:hAnsi="Times New Roman" w:cs="Times New Roman"/>
                <w:sz w:val="24"/>
                <w:szCs w:val="24"/>
              </w:rPr>
              <w:t>1</w:t>
            </w:r>
          </w:p>
        </w:tc>
      </w:tr>
      <w:tr w:rsidR="00C04D6B" w:rsidRPr="00C04D6B" w14:paraId="09FEFBED" w14:textId="77777777" w:rsidTr="00637A4B">
        <w:tc>
          <w:tcPr>
            <w:tcW w:w="7366" w:type="dxa"/>
          </w:tcPr>
          <w:p w14:paraId="0FB280E4" w14:textId="77777777" w:rsidR="00C04D6B" w:rsidRPr="00C04D6B" w:rsidRDefault="00C04D6B" w:rsidP="00637A4B">
            <w:pPr>
              <w:rPr>
                <w:rFonts w:ascii="Times New Roman" w:hAnsi="Times New Roman" w:cs="Times New Roman"/>
                <w:sz w:val="24"/>
                <w:szCs w:val="24"/>
              </w:rPr>
            </w:pPr>
            <w:r w:rsidRPr="00C04D6B">
              <w:rPr>
                <w:rFonts w:ascii="Times New Roman" w:hAnsi="Times New Roman" w:cs="Times New Roman"/>
                <w:sz w:val="24"/>
                <w:szCs w:val="24"/>
              </w:rPr>
              <w:t>Ieteica jurists vai kāds cits ar īpašnieku (izīrētāju) nesaistīts speciālists</w:t>
            </w:r>
          </w:p>
        </w:tc>
        <w:tc>
          <w:tcPr>
            <w:tcW w:w="1560" w:type="dxa"/>
            <w:vAlign w:val="center"/>
          </w:tcPr>
          <w:p w14:paraId="4E0752C4" w14:textId="77777777" w:rsidR="00C04D6B" w:rsidRPr="00C04D6B" w:rsidRDefault="00C04D6B" w:rsidP="00637A4B">
            <w:pPr>
              <w:jc w:val="center"/>
              <w:rPr>
                <w:rFonts w:ascii="Times New Roman" w:hAnsi="Times New Roman" w:cs="Times New Roman"/>
                <w:sz w:val="24"/>
                <w:szCs w:val="24"/>
              </w:rPr>
            </w:pPr>
            <w:r w:rsidRPr="00C04D6B">
              <w:rPr>
                <w:rFonts w:ascii="Times New Roman" w:hAnsi="Times New Roman" w:cs="Times New Roman"/>
                <w:sz w:val="24"/>
                <w:szCs w:val="24"/>
              </w:rPr>
              <w:t>2</w:t>
            </w:r>
          </w:p>
        </w:tc>
      </w:tr>
      <w:tr w:rsidR="00C04D6B" w:rsidRPr="00C04D6B" w14:paraId="0F481F8E" w14:textId="77777777" w:rsidTr="00637A4B">
        <w:tc>
          <w:tcPr>
            <w:tcW w:w="7366" w:type="dxa"/>
          </w:tcPr>
          <w:p w14:paraId="16137AF5" w14:textId="77777777" w:rsidR="00C04D6B" w:rsidRPr="00C04D6B" w:rsidRDefault="00C04D6B" w:rsidP="00637A4B">
            <w:pPr>
              <w:rPr>
                <w:rFonts w:ascii="Times New Roman" w:hAnsi="Times New Roman" w:cs="Times New Roman"/>
                <w:sz w:val="24"/>
                <w:szCs w:val="24"/>
              </w:rPr>
            </w:pPr>
            <w:r w:rsidRPr="00C04D6B">
              <w:rPr>
                <w:rFonts w:ascii="Times New Roman" w:hAnsi="Times New Roman" w:cs="Times New Roman"/>
                <w:sz w:val="24"/>
                <w:szCs w:val="24"/>
              </w:rPr>
              <w:t>Vēlējos justies droši, nostiprināt savas īrnieka tiesības</w:t>
            </w:r>
          </w:p>
        </w:tc>
        <w:tc>
          <w:tcPr>
            <w:tcW w:w="1560" w:type="dxa"/>
            <w:vAlign w:val="center"/>
          </w:tcPr>
          <w:p w14:paraId="0460C3E7" w14:textId="77777777" w:rsidR="00C04D6B" w:rsidRPr="00C04D6B" w:rsidRDefault="00C04D6B" w:rsidP="00637A4B">
            <w:pPr>
              <w:jc w:val="center"/>
              <w:rPr>
                <w:rFonts w:ascii="Times New Roman" w:hAnsi="Times New Roman" w:cs="Times New Roman"/>
                <w:sz w:val="24"/>
                <w:szCs w:val="24"/>
              </w:rPr>
            </w:pPr>
            <w:r w:rsidRPr="00C04D6B">
              <w:rPr>
                <w:rFonts w:ascii="Times New Roman" w:hAnsi="Times New Roman" w:cs="Times New Roman"/>
                <w:sz w:val="24"/>
                <w:szCs w:val="24"/>
              </w:rPr>
              <w:t>3</w:t>
            </w:r>
          </w:p>
        </w:tc>
      </w:tr>
      <w:tr w:rsidR="00C04D6B" w:rsidRPr="00C04D6B" w14:paraId="4B7AA69D" w14:textId="77777777" w:rsidTr="00637A4B">
        <w:tc>
          <w:tcPr>
            <w:tcW w:w="7366" w:type="dxa"/>
          </w:tcPr>
          <w:p w14:paraId="5CEF4B9F" w14:textId="77777777" w:rsidR="00C04D6B" w:rsidRPr="00C04D6B" w:rsidRDefault="00C04D6B" w:rsidP="00637A4B">
            <w:pPr>
              <w:rPr>
                <w:rFonts w:ascii="Times New Roman" w:hAnsi="Times New Roman" w:cs="Times New Roman"/>
                <w:sz w:val="24"/>
                <w:szCs w:val="24"/>
              </w:rPr>
            </w:pPr>
            <w:r w:rsidRPr="00C04D6B">
              <w:rPr>
                <w:rFonts w:ascii="Times New Roman" w:hAnsi="Times New Roman" w:cs="Times New Roman"/>
                <w:sz w:val="24"/>
                <w:szCs w:val="24"/>
              </w:rPr>
              <w:t xml:space="preserve">Ir cits iemesls </w:t>
            </w:r>
          </w:p>
          <w:p w14:paraId="63350613" w14:textId="77777777" w:rsidR="00C04D6B" w:rsidRPr="00C04D6B" w:rsidRDefault="00C04D6B" w:rsidP="00637A4B">
            <w:pPr>
              <w:rPr>
                <w:rFonts w:ascii="Times New Roman" w:hAnsi="Times New Roman" w:cs="Times New Roman"/>
                <w:sz w:val="24"/>
                <w:szCs w:val="24"/>
              </w:rPr>
            </w:pPr>
            <w:r w:rsidRPr="00C04D6B">
              <w:rPr>
                <w:rFonts w:ascii="Times New Roman" w:hAnsi="Times New Roman" w:cs="Times New Roman"/>
                <w:sz w:val="24"/>
                <w:szCs w:val="24"/>
              </w:rPr>
              <w:t>Lūdzu, īsi to ierakstiet ………………………..</w:t>
            </w:r>
          </w:p>
        </w:tc>
        <w:tc>
          <w:tcPr>
            <w:tcW w:w="1560" w:type="dxa"/>
            <w:vAlign w:val="center"/>
          </w:tcPr>
          <w:p w14:paraId="0436F5A6" w14:textId="77777777" w:rsidR="00C04D6B" w:rsidRPr="00C04D6B" w:rsidRDefault="00C04D6B" w:rsidP="00637A4B">
            <w:pPr>
              <w:jc w:val="center"/>
              <w:rPr>
                <w:rFonts w:ascii="Times New Roman" w:hAnsi="Times New Roman" w:cs="Times New Roman"/>
                <w:sz w:val="24"/>
                <w:szCs w:val="24"/>
              </w:rPr>
            </w:pPr>
            <w:r w:rsidRPr="00C04D6B">
              <w:rPr>
                <w:rFonts w:ascii="Times New Roman" w:hAnsi="Times New Roman" w:cs="Times New Roman"/>
                <w:sz w:val="24"/>
                <w:szCs w:val="24"/>
              </w:rPr>
              <w:t>4</w:t>
            </w:r>
          </w:p>
        </w:tc>
      </w:tr>
    </w:tbl>
    <w:p w14:paraId="3B56AF8D" w14:textId="77777777" w:rsidR="00C04D6B" w:rsidRPr="00C04D6B" w:rsidRDefault="00C04D6B" w:rsidP="00C04D6B">
      <w:pPr>
        <w:spacing w:after="0" w:line="240" w:lineRule="auto"/>
        <w:rPr>
          <w:rFonts w:ascii="Times New Roman" w:hAnsi="Times New Roman" w:cs="Times New Roman"/>
          <w:sz w:val="24"/>
          <w:szCs w:val="24"/>
        </w:rPr>
      </w:pPr>
    </w:p>
    <w:p w14:paraId="3F06267D" w14:textId="77777777" w:rsidR="00C04D6B" w:rsidRPr="00C04D6B" w:rsidRDefault="00C04D6B">
      <w:pPr>
        <w:rPr>
          <w:rFonts w:ascii="Times New Roman" w:hAnsi="Times New Roman" w:cs="Times New Roman"/>
          <w:i/>
          <w:iCs/>
          <w:sz w:val="24"/>
          <w:szCs w:val="24"/>
        </w:rPr>
      </w:pPr>
      <w:r w:rsidRPr="00C04D6B">
        <w:rPr>
          <w:rFonts w:ascii="Times New Roman" w:hAnsi="Times New Roman" w:cs="Times New Roman"/>
          <w:i/>
          <w:iCs/>
          <w:sz w:val="24"/>
          <w:szCs w:val="24"/>
        </w:rPr>
        <w:br w:type="page"/>
      </w:r>
    </w:p>
    <w:p w14:paraId="079977E3" w14:textId="4EC6E32D" w:rsidR="00C04D6B" w:rsidRPr="00C04D6B" w:rsidRDefault="00C04D6B" w:rsidP="00C04D6B">
      <w:pPr>
        <w:spacing w:after="0" w:line="240" w:lineRule="auto"/>
        <w:rPr>
          <w:rFonts w:ascii="Times New Roman" w:hAnsi="Times New Roman" w:cs="Times New Roman"/>
          <w:i/>
          <w:iCs/>
          <w:sz w:val="24"/>
          <w:szCs w:val="24"/>
        </w:rPr>
      </w:pPr>
      <w:r w:rsidRPr="00C04D6B">
        <w:rPr>
          <w:rFonts w:ascii="Times New Roman" w:hAnsi="Times New Roman" w:cs="Times New Roman"/>
          <w:i/>
          <w:iCs/>
          <w:sz w:val="24"/>
          <w:szCs w:val="24"/>
        </w:rPr>
        <w:lastRenderedPageBreak/>
        <w:t xml:space="preserve">K7 uzdot, ja K5 = 1 – t.i. īres līgums </w:t>
      </w:r>
      <w:r w:rsidRPr="00C04D6B">
        <w:rPr>
          <w:rFonts w:ascii="Times New Roman" w:hAnsi="Times New Roman" w:cs="Times New Roman"/>
          <w:i/>
          <w:iCs/>
          <w:sz w:val="24"/>
          <w:szCs w:val="24"/>
          <w:u w:val="single"/>
        </w:rPr>
        <w:t>IR</w:t>
      </w:r>
      <w:r w:rsidRPr="00C04D6B">
        <w:rPr>
          <w:rFonts w:ascii="Times New Roman" w:hAnsi="Times New Roman" w:cs="Times New Roman"/>
          <w:i/>
          <w:iCs/>
          <w:sz w:val="24"/>
          <w:szCs w:val="24"/>
        </w:rPr>
        <w:t xml:space="preserve"> nostiprināts Zemesgrāmatā:</w:t>
      </w:r>
    </w:p>
    <w:p w14:paraId="2598F3C4" w14:textId="77777777" w:rsidR="00C04D6B" w:rsidRPr="00C04D6B" w:rsidRDefault="00C04D6B" w:rsidP="00C04D6B">
      <w:pPr>
        <w:spacing w:after="0" w:line="240" w:lineRule="auto"/>
        <w:rPr>
          <w:rFonts w:ascii="Times New Roman" w:hAnsi="Times New Roman" w:cs="Times New Roman"/>
          <w:b/>
          <w:bCs/>
          <w:sz w:val="24"/>
          <w:szCs w:val="24"/>
        </w:rPr>
      </w:pPr>
      <w:r w:rsidRPr="00C04D6B">
        <w:rPr>
          <w:rFonts w:ascii="Times New Roman" w:hAnsi="Times New Roman" w:cs="Times New Roman"/>
          <w:b/>
          <w:bCs/>
          <w:sz w:val="24"/>
          <w:szCs w:val="24"/>
        </w:rPr>
        <w:t>K7. Vai, nostiprinot dzīvokļa īres līgumu zemesgrāmatā, sastapāties ar kādām grūtībām?</w:t>
      </w:r>
    </w:p>
    <w:p w14:paraId="77CC77CC" w14:textId="77777777" w:rsidR="00C04D6B" w:rsidRPr="00C04D6B" w:rsidRDefault="00C04D6B" w:rsidP="00C04D6B">
      <w:pPr>
        <w:spacing w:after="0" w:line="240" w:lineRule="auto"/>
        <w:rPr>
          <w:rFonts w:ascii="Times New Roman" w:hAnsi="Times New Roman" w:cs="Times New Roman"/>
          <w:b/>
          <w:bCs/>
          <w:sz w:val="24"/>
          <w:szCs w:val="24"/>
        </w:rPr>
      </w:pPr>
      <w:r w:rsidRPr="00C04D6B">
        <w:rPr>
          <w:rFonts w:ascii="Times New Roman" w:hAnsi="Times New Roman" w:cs="Times New Roman"/>
          <w:i/>
          <w:iCs/>
          <w:sz w:val="24"/>
          <w:szCs w:val="24"/>
        </w:rPr>
        <w:t>Iespējamas vairākas atbildes.</w:t>
      </w:r>
    </w:p>
    <w:tbl>
      <w:tblPr>
        <w:tblStyle w:val="TableGrid"/>
        <w:tblW w:w="0" w:type="auto"/>
        <w:tblLook w:val="04A0" w:firstRow="1" w:lastRow="0" w:firstColumn="1" w:lastColumn="0" w:noHBand="0" w:noVBand="1"/>
      </w:tblPr>
      <w:tblGrid>
        <w:gridCol w:w="8359"/>
        <w:gridCol w:w="1377"/>
      </w:tblGrid>
      <w:tr w:rsidR="00C04D6B" w:rsidRPr="00C04D6B" w14:paraId="137ADD97" w14:textId="77777777" w:rsidTr="00637A4B">
        <w:tc>
          <w:tcPr>
            <w:tcW w:w="8359" w:type="dxa"/>
          </w:tcPr>
          <w:p w14:paraId="7A1CC5E4" w14:textId="77777777" w:rsidR="00C04D6B" w:rsidRPr="00C04D6B" w:rsidRDefault="00C04D6B" w:rsidP="00637A4B">
            <w:pPr>
              <w:rPr>
                <w:rFonts w:ascii="Times New Roman" w:hAnsi="Times New Roman" w:cs="Times New Roman"/>
                <w:sz w:val="24"/>
                <w:szCs w:val="24"/>
              </w:rPr>
            </w:pPr>
            <w:r w:rsidRPr="00C04D6B">
              <w:rPr>
                <w:rFonts w:ascii="Times New Roman" w:hAnsi="Times New Roman" w:cs="Times New Roman"/>
                <w:sz w:val="24"/>
                <w:szCs w:val="24"/>
              </w:rPr>
              <w:t>Jā, neskaidra procedūra, bija nepieciešama papildu informācija, ko nepieciešams izdarīt</w:t>
            </w:r>
          </w:p>
        </w:tc>
        <w:tc>
          <w:tcPr>
            <w:tcW w:w="1377" w:type="dxa"/>
            <w:vAlign w:val="center"/>
          </w:tcPr>
          <w:p w14:paraId="3CE0B48A" w14:textId="77777777" w:rsidR="00C04D6B" w:rsidRPr="00C04D6B" w:rsidRDefault="00C04D6B" w:rsidP="00637A4B">
            <w:pPr>
              <w:jc w:val="center"/>
              <w:rPr>
                <w:rFonts w:ascii="Times New Roman" w:hAnsi="Times New Roman" w:cs="Times New Roman"/>
                <w:sz w:val="24"/>
                <w:szCs w:val="24"/>
              </w:rPr>
            </w:pPr>
            <w:r w:rsidRPr="00C04D6B">
              <w:rPr>
                <w:rFonts w:ascii="Times New Roman" w:hAnsi="Times New Roman" w:cs="Times New Roman"/>
                <w:sz w:val="24"/>
                <w:szCs w:val="24"/>
              </w:rPr>
              <w:t>1</w:t>
            </w:r>
          </w:p>
        </w:tc>
      </w:tr>
      <w:tr w:rsidR="00C04D6B" w:rsidRPr="00C04D6B" w14:paraId="70ED389B" w14:textId="77777777" w:rsidTr="00637A4B">
        <w:tc>
          <w:tcPr>
            <w:tcW w:w="8359" w:type="dxa"/>
          </w:tcPr>
          <w:p w14:paraId="6B9399F5" w14:textId="77777777" w:rsidR="00C04D6B" w:rsidRPr="00C04D6B" w:rsidRDefault="00C04D6B" w:rsidP="00637A4B">
            <w:pPr>
              <w:rPr>
                <w:rFonts w:ascii="Times New Roman" w:hAnsi="Times New Roman" w:cs="Times New Roman"/>
                <w:sz w:val="24"/>
                <w:szCs w:val="24"/>
              </w:rPr>
            </w:pPr>
            <w:r w:rsidRPr="00C04D6B">
              <w:rPr>
                <w:rFonts w:ascii="Times New Roman" w:hAnsi="Times New Roman" w:cs="Times New Roman"/>
                <w:sz w:val="24"/>
                <w:szCs w:val="24"/>
              </w:rPr>
              <w:t>Jā, laikietilpīga procedūra (nepieciešamo dokumentu noformēšanas prasības u.tml.)</w:t>
            </w:r>
          </w:p>
        </w:tc>
        <w:tc>
          <w:tcPr>
            <w:tcW w:w="1377" w:type="dxa"/>
            <w:vAlign w:val="center"/>
          </w:tcPr>
          <w:p w14:paraId="18863D60" w14:textId="77777777" w:rsidR="00C04D6B" w:rsidRPr="00C04D6B" w:rsidRDefault="00C04D6B" w:rsidP="00637A4B">
            <w:pPr>
              <w:jc w:val="center"/>
              <w:rPr>
                <w:rFonts w:ascii="Times New Roman" w:hAnsi="Times New Roman" w:cs="Times New Roman"/>
                <w:sz w:val="24"/>
                <w:szCs w:val="24"/>
              </w:rPr>
            </w:pPr>
            <w:r w:rsidRPr="00C04D6B">
              <w:rPr>
                <w:rFonts w:ascii="Times New Roman" w:hAnsi="Times New Roman" w:cs="Times New Roman"/>
                <w:sz w:val="24"/>
                <w:szCs w:val="24"/>
              </w:rPr>
              <w:t>2</w:t>
            </w:r>
          </w:p>
        </w:tc>
      </w:tr>
      <w:tr w:rsidR="00C04D6B" w:rsidRPr="00C04D6B" w14:paraId="2AA7961C" w14:textId="77777777" w:rsidTr="00637A4B">
        <w:tc>
          <w:tcPr>
            <w:tcW w:w="8359" w:type="dxa"/>
          </w:tcPr>
          <w:p w14:paraId="57A17D01" w14:textId="77777777" w:rsidR="00C04D6B" w:rsidRPr="00C04D6B" w:rsidRDefault="00C04D6B" w:rsidP="00637A4B">
            <w:pPr>
              <w:rPr>
                <w:rFonts w:ascii="Times New Roman" w:hAnsi="Times New Roman" w:cs="Times New Roman"/>
                <w:sz w:val="24"/>
                <w:szCs w:val="24"/>
              </w:rPr>
            </w:pPr>
            <w:r w:rsidRPr="00C04D6B">
              <w:rPr>
                <w:rFonts w:ascii="Times New Roman" w:hAnsi="Times New Roman" w:cs="Times New Roman"/>
                <w:sz w:val="24"/>
                <w:szCs w:val="24"/>
              </w:rPr>
              <w:t>Jā, vāja zemesgrāmatas pieejamība (nepieciešams doties uz citu pilsētu u.tml.)</w:t>
            </w:r>
          </w:p>
        </w:tc>
        <w:tc>
          <w:tcPr>
            <w:tcW w:w="1377" w:type="dxa"/>
            <w:vAlign w:val="center"/>
          </w:tcPr>
          <w:p w14:paraId="69458260" w14:textId="77777777" w:rsidR="00C04D6B" w:rsidRPr="00C04D6B" w:rsidRDefault="00C04D6B" w:rsidP="00637A4B">
            <w:pPr>
              <w:jc w:val="center"/>
              <w:rPr>
                <w:rFonts w:ascii="Times New Roman" w:hAnsi="Times New Roman" w:cs="Times New Roman"/>
                <w:sz w:val="24"/>
                <w:szCs w:val="24"/>
              </w:rPr>
            </w:pPr>
            <w:r w:rsidRPr="00C04D6B">
              <w:rPr>
                <w:rFonts w:ascii="Times New Roman" w:hAnsi="Times New Roman" w:cs="Times New Roman"/>
                <w:sz w:val="24"/>
                <w:szCs w:val="24"/>
              </w:rPr>
              <w:t>3</w:t>
            </w:r>
          </w:p>
        </w:tc>
      </w:tr>
      <w:tr w:rsidR="00C04D6B" w:rsidRPr="00C04D6B" w14:paraId="52EDCA22" w14:textId="77777777" w:rsidTr="00637A4B">
        <w:tc>
          <w:tcPr>
            <w:tcW w:w="8359" w:type="dxa"/>
          </w:tcPr>
          <w:p w14:paraId="7A3685F6" w14:textId="77777777" w:rsidR="00C04D6B" w:rsidRPr="00C04D6B" w:rsidRDefault="00C04D6B" w:rsidP="00637A4B">
            <w:pPr>
              <w:rPr>
                <w:rFonts w:ascii="Times New Roman" w:hAnsi="Times New Roman" w:cs="Times New Roman"/>
                <w:sz w:val="24"/>
                <w:szCs w:val="24"/>
              </w:rPr>
            </w:pPr>
            <w:r w:rsidRPr="00C04D6B">
              <w:rPr>
                <w:rFonts w:ascii="Times New Roman" w:hAnsi="Times New Roman" w:cs="Times New Roman"/>
                <w:sz w:val="24"/>
                <w:szCs w:val="24"/>
              </w:rPr>
              <w:t>Jā, citas grūtības (ierakstīt)</w:t>
            </w:r>
          </w:p>
        </w:tc>
        <w:tc>
          <w:tcPr>
            <w:tcW w:w="1377" w:type="dxa"/>
            <w:vAlign w:val="center"/>
          </w:tcPr>
          <w:p w14:paraId="18BE2DBF" w14:textId="77777777" w:rsidR="00C04D6B" w:rsidRPr="00C04D6B" w:rsidRDefault="00C04D6B" w:rsidP="00637A4B">
            <w:pPr>
              <w:jc w:val="center"/>
              <w:rPr>
                <w:rFonts w:ascii="Times New Roman" w:hAnsi="Times New Roman" w:cs="Times New Roman"/>
                <w:sz w:val="24"/>
                <w:szCs w:val="24"/>
              </w:rPr>
            </w:pPr>
            <w:r w:rsidRPr="00C04D6B">
              <w:rPr>
                <w:rFonts w:ascii="Times New Roman" w:hAnsi="Times New Roman" w:cs="Times New Roman"/>
                <w:sz w:val="24"/>
                <w:szCs w:val="24"/>
              </w:rPr>
              <w:t>4</w:t>
            </w:r>
          </w:p>
        </w:tc>
      </w:tr>
      <w:tr w:rsidR="00C04D6B" w:rsidRPr="00C04D6B" w14:paraId="5AABD0D5" w14:textId="77777777" w:rsidTr="00637A4B">
        <w:tc>
          <w:tcPr>
            <w:tcW w:w="8359" w:type="dxa"/>
          </w:tcPr>
          <w:p w14:paraId="07705AB7" w14:textId="77777777" w:rsidR="00C04D6B" w:rsidRPr="00C04D6B" w:rsidRDefault="00C04D6B" w:rsidP="00637A4B">
            <w:pPr>
              <w:rPr>
                <w:rFonts w:ascii="Times New Roman" w:hAnsi="Times New Roman" w:cs="Times New Roman"/>
                <w:sz w:val="24"/>
                <w:szCs w:val="24"/>
              </w:rPr>
            </w:pPr>
            <w:r w:rsidRPr="00C04D6B">
              <w:rPr>
                <w:rFonts w:ascii="Times New Roman" w:hAnsi="Times New Roman" w:cs="Times New Roman"/>
                <w:sz w:val="24"/>
                <w:szCs w:val="24"/>
              </w:rPr>
              <w:t>Nē, nekādu grūtību nebija</w:t>
            </w:r>
          </w:p>
        </w:tc>
        <w:tc>
          <w:tcPr>
            <w:tcW w:w="1377" w:type="dxa"/>
            <w:vAlign w:val="center"/>
          </w:tcPr>
          <w:p w14:paraId="7C54C238" w14:textId="77777777" w:rsidR="00C04D6B" w:rsidRPr="00C04D6B" w:rsidRDefault="00C04D6B" w:rsidP="00637A4B">
            <w:pPr>
              <w:jc w:val="center"/>
              <w:rPr>
                <w:rFonts w:ascii="Times New Roman" w:hAnsi="Times New Roman" w:cs="Times New Roman"/>
                <w:sz w:val="24"/>
                <w:szCs w:val="24"/>
              </w:rPr>
            </w:pPr>
            <w:r w:rsidRPr="00C04D6B">
              <w:rPr>
                <w:rFonts w:ascii="Times New Roman" w:hAnsi="Times New Roman" w:cs="Times New Roman"/>
                <w:sz w:val="24"/>
                <w:szCs w:val="24"/>
              </w:rPr>
              <w:t>5</w:t>
            </w:r>
          </w:p>
        </w:tc>
      </w:tr>
      <w:tr w:rsidR="00C04D6B" w:rsidRPr="00C04D6B" w14:paraId="033C9F3B" w14:textId="77777777" w:rsidTr="00637A4B">
        <w:tc>
          <w:tcPr>
            <w:tcW w:w="8359" w:type="dxa"/>
          </w:tcPr>
          <w:p w14:paraId="0C776A34" w14:textId="77777777" w:rsidR="00C04D6B" w:rsidRPr="00C04D6B" w:rsidRDefault="00C04D6B" w:rsidP="00637A4B">
            <w:pPr>
              <w:rPr>
                <w:rFonts w:ascii="Times New Roman" w:hAnsi="Times New Roman" w:cs="Times New Roman"/>
                <w:sz w:val="24"/>
                <w:szCs w:val="24"/>
              </w:rPr>
            </w:pPr>
            <w:r w:rsidRPr="00C04D6B">
              <w:rPr>
                <w:rFonts w:ascii="Times New Roman" w:hAnsi="Times New Roman" w:cs="Times New Roman"/>
                <w:sz w:val="24"/>
                <w:szCs w:val="24"/>
              </w:rPr>
              <w:t>Grūti pateikt</w:t>
            </w:r>
          </w:p>
        </w:tc>
        <w:tc>
          <w:tcPr>
            <w:tcW w:w="1377" w:type="dxa"/>
            <w:vAlign w:val="center"/>
          </w:tcPr>
          <w:p w14:paraId="5C31F2CE" w14:textId="77777777" w:rsidR="00C04D6B" w:rsidRPr="00C04D6B" w:rsidRDefault="00C04D6B" w:rsidP="00637A4B">
            <w:pPr>
              <w:jc w:val="center"/>
              <w:rPr>
                <w:rFonts w:ascii="Times New Roman" w:hAnsi="Times New Roman" w:cs="Times New Roman"/>
                <w:sz w:val="24"/>
                <w:szCs w:val="24"/>
              </w:rPr>
            </w:pPr>
            <w:r w:rsidRPr="00C04D6B">
              <w:rPr>
                <w:rFonts w:ascii="Times New Roman" w:hAnsi="Times New Roman" w:cs="Times New Roman"/>
                <w:sz w:val="24"/>
                <w:szCs w:val="24"/>
              </w:rPr>
              <w:t>6</w:t>
            </w:r>
          </w:p>
        </w:tc>
      </w:tr>
    </w:tbl>
    <w:p w14:paraId="47B55E78" w14:textId="77777777" w:rsidR="00C04D6B" w:rsidRPr="00C04D6B" w:rsidRDefault="00C04D6B" w:rsidP="00C04D6B">
      <w:pPr>
        <w:spacing w:after="0" w:line="240" w:lineRule="auto"/>
        <w:rPr>
          <w:rFonts w:ascii="Times New Roman" w:hAnsi="Times New Roman" w:cs="Times New Roman"/>
          <w:sz w:val="24"/>
          <w:szCs w:val="24"/>
        </w:rPr>
      </w:pPr>
    </w:p>
    <w:p w14:paraId="13F5F8BE" w14:textId="77777777" w:rsidR="00C04D6B" w:rsidRPr="00C04D6B" w:rsidRDefault="00C04D6B" w:rsidP="00C04D6B">
      <w:pPr>
        <w:spacing w:after="0" w:line="240" w:lineRule="auto"/>
        <w:rPr>
          <w:rFonts w:ascii="Times New Roman" w:hAnsi="Times New Roman" w:cs="Times New Roman"/>
          <w:i/>
          <w:iCs/>
          <w:sz w:val="24"/>
          <w:szCs w:val="24"/>
        </w:rPr>
      </w:pPr>
      <w:r w:rsidRPr="00C04D6B">
        <w:rPr>
          <w:rFonts w:ascii="Times New Roman" w:hAnsi="Times New Roman" w:cs="Times New Roman"/>
          <w:i/>
          <w:iCs/>
          <w:sz w:val="24"/>
          <w:szCs w:val="24"/>
        </w:rPr>
        <w:t xml:space="preserve">K8 uzdot, ja K5 = 2 – t.i. īres līgums </w:t>
      </w:r>
      <w:r w:rsidRPr="00C04D6B">
        <w:rPr>
          <w:rFonts w:ascii="Times New Roman" w:hAnsi="Times New Roman" w:cs="Times New Roman"/>
          <w:i/>
          <w:iCs/>
          <w:sz w:val="24"/>
          <w:szCs w:val="24"/>
          <w:u w:val="single"/>
        </w:rPr>
        <w:t>NAV</w:t>
      </w:r>
      <w:r w:rsidRPr="00C04D6B">
        <w:rPr>
          <w:rFonts w:ascii="Times New Roman" w:hAnsi="Times New Roman" w:cs="Times New Roman"/>
          <w:i/>
          <w:iCs/>
          <w:sz w:val="24"/>
          <w:szCs w:val="24"/>
        </w:rPr>
        <w:t xml:space="preserve"> nostiprināts Zemesgrāmatā:</w:t>
      </w:r>
    </w:p>
    <w:p w14:paraId="5E543EA7" w14:textId="77777777" w:rsidR="00C04D6B" w:rsidRPr="00C04D6B" w:rsidRDefault="00C04D6B" w:rsidP="00C04D6B">
      <w:pPr>
        <w:spacing w:after="0" w:line="240" w:lineRule="auto"/>
        <w:rPr>
          <w:rFonts w:ascii="Times New Roman" w:hAnsi="Times New Roman" w:cs="Times New Roman"/>
          <w:b/>
          <w:bCs/>
          <w:sz w:val="24"/>
          <w:szCs w:val="24"/>
        </w:rPr>
      </w:pPr>
      <w:r w:rsidRPr="00C04D6B">
        <w:rPr>
          <w:rFonts w:ascii="Times New Roman" w:hAnsi="Times New Roman" w:cs="Times New Roman"/>
          <w:b/>
          <w:bCs/>
          <w:sz w:val="24"/>
          <w:szCs w:val="24"/>
        </w:rPr>
        <w:t>K8. Vai Jūs esat informēts par iespēju dzīvokļa īres līgumu nostiprināt zemesgrāmatā?</w:t>
      </w:r>
    </w:p>
    <w:p w14:paraId="60F47E42" w14:textId="77777777" w:rsidR="00C04D6B" w:rsidRPr="00C04D6B" w:rsidRDefault="00C04D6B" w:rsidP="00C04D6B">
      <w:pPr>
        <w:spacing w:after="0" w:line="240" w:lineRule="auto"/>
        <w:rPr>
          <w:rFonts w:ascii="Times New Roman" w:hAnsi="Times New Roman" w:cs="Times New Roman"/>
          <w:i/>
          <w:iCs/>
          <w:sz w:val="24"/>
          <w:szCs w:val="24"/>
        </w:rPr>
      </w:pPr>
      <w:r w:rsidRPr="00C04D6B">
        <w:rPr>
          <w:rFonts w:ascii="Times New Roman" w:hAnsi="Times New Roman" w:cs="Times New Roman"/>
          <w:i/>
          <w:iCs/>
          <w:sz w:val="24"/>
          <w:szCs w:val="24"/>
        </w:rPr>
        <w:t>Viena atbilde</w:t>
      </w:r>
    </w:p>
    <w:tbl>
      <w:tblPr>
        <w:tblStyle w:val="TableGrid"/>
        <w:tblW w:w="0" w:type="auto"/>
        <w:tblLook w:val="04A0" w:firstRow="1" w:lastRow="0" w:firstColumn="1" w:lastColumn="0" w:noHBand="0" w:noVBand="1"/>
      </w:tblPr>
      <w:tblGrid>
        <w:gridCol w:w="2972"/>
        <w:gridCol w:w="1276"/>
        <w:gridCol w:w="2889"/>
      </w:tblGrid>
      <w:tr w:rsidR="00C04D6B" w:rsidRPr="00C04D6B" w14:paraId="1384FCE1" w14:textId="77777777" w:rsidTr="00637A4B">
        <w:tc>
          <w:tcPr>
            <w:tcW w:w="2972" w:type="dxa"/>
          </w:tcPr>
          <w:p w14:paraId="1E9C91E8" w14:textId="77777777" w:rsidR="00C04D6B" w:rsidRPr="00C04D6B" w:rsidRDefault="00C04D6B" w:rsidP="00637A4B">
            <w:pPr>
              <w:rPr>
                <w:rFonts w:ascii="Times New Roman" w:hAnsi="Times New Roman" w:cs="Times New Roman"/>
                <w:sz w:val="24"/>
                <w:szCs w:val="24"/>
              </w:rPr>
            </w:pPr>
            <w:r w:rsidRPr="00C04D6B">
              <w:rPr>
                <w:rFonts w:ascii="Times New Roman" w:hAnsi="Times New Roman" w:cs="Times New Roman"/>
                <w:sz w:val="24"/>
                <w:szCs w:val="24"/>
              </w:rPr>
              <w:t>Jā, esmu labi informēts</w:t>
            </w:r>
          </w:p>
        </w:tc>
        <w:tc>
          <w:tcPr>
            <w:tcW w:w="1276" w:type="dxa"/>
          </w:tcPr>
          <w:p w14:paraId="77962248" w14:textId="77777777" w:rsidR="00C04D6B" w:rsidRPr="00C04D6B" w:rsidRDefault="00C04D6B" w:rsidP="00637A4B">
            <w:pPr>
              <w:jc w:val="center"/>
              <w:rPr>
                <w:rFonts w:ascii="Times New Roman" w:hAnsi="Times New Roman" w:cs="Times New Roman"/>
                <w:sz w:val="24"/>
                <w:szCs w:val="24"/>
              </w:rPr>
            </w:pPr>
            <w:r w:rsidRPr="00C04D6B">
              <w:rPr>
                <w:rFonts w:ascii="Times New Roman" w:hAnsi="Times New Roman" w:cs="Times New Roman"/>
                <w:sz w:val="24"/>
                <w:szCs w:val="24"/>
              </w:rPr>
              <w:t>1</w:t>
            </w:r>
          </w:p>
        </w:tc>
        <w:tc>
          <w:tcPr>
            <w:tcW w:w="2889" w:type="dxa"/>
          </w:tcPr>
          <w:p w14:paraId="55AE1C6A" w14:textId="77777777" w:rsidR="00C04D6B" w:rsidRPr="00C04D6B" w:rsidRDefault="00C04D6B" w:rsidP="00637A4B">
            <w:pPr>
              <w:rPr>
                <w:rFonts w:ascii="Times New Roman" w:hAnsi="Times New Roman" w:cs="Times New Roman"/>
                <w:sz w:val="24"/>
                <w:szCs w:val="24"/>
              </w:rPr>
            </w:pPr>
          </w:p>
        </w:tc>
      </w:tr>
      <w:tr w:rsidR="00C04D6B" w:rsidRPr="00C04D6B" w14:paraId="311B3156" w14:textId="77777777" w:rsidTr="00637A4B">
        <w:tc>
          <w:tcPr>
            <w:tcW w:w="2972" w:type="dxa"/>
          </w:tcPr>
          <w:p w14:paraId="6FE60C91" w14:textId="77777777" w:rsidR="00C04D6B" w:rsidRPr="00C04D6B" w:rsidRDefault="00C04D6B" w:rsidP="00637A4B">
            <w:pPr>
              <w:rPr>
                <w:rFonts w:ascii="Times New Roman" w:hAnsi="Times New Roman" w:cs="Times New Roman"/>
                <w:sz w:val="24"/>
                <w:szCs w:val="24"/>
              </w:rPr>
            </w:pPr>
            <w:r w:rsidRPr="00C04D6B">
              <w:rPr>
                <w:rFonts w:ascii="Times New Roman" w:hAnsi="Times New Roman" w:cs="Times New Roman"/>
                <w:sz w:val="24"/>
                <w:szCs w:val="24"/>
              </w:rPr>
              <w:t>Jā, esmu dzirdējis</w:t>
            </w:r>
          </w:p>
        </w:tc>
        <w:tc>
          <w:tcPr>
            <w:tcW w:w="1276" w:type="dxa"/>
          </w:tcPr>
          <w:p w14:paraId="677D05CB" w14:textId="77777777" w:rsidR="00C04D6B" w:rsidRPr="00C04D6B" w:rsidRDefault="00C04D6B" w:rsidP="00637A4B">
            <w:pPr>
              <w:jc w:val="center"/>
              <w:rPr>
                <w:rFonts w:ascii="Times New Roman" w:hAnsi="Times New Roman" w:cs="Times New Roman"/>
                <w:sz w:val="24"/>
                <w:szCs w:val="24"/>
              </w:rPr>
            </w:pPr>
            <w:r w:rsidRPr="00C04D6B">
              <w:rPr>
                <w:rFonts w:ascii="Times New Roman" w:hAnsi="Times New Roman" w:cs="Times New Roman"/>
                <w:sz w:val="24"/>
                <w:szCs w:val="24"/>
              </w:rPr>
              <w:t>2</w:t>
            </w:r>
          </w:p>
        </w:tc>
        <w:tc>
          <w:tcPr>
            <w:tcW w:w="2889" w:type="dxa"/>
          </w:tcPr>
          <w:p w14:paraId="425424F9" w14:textId="77777777" w:rsidR="00C04D6B" w:rsidRPr="00C04D6B" w:rsidRDefault="00C04D6B" w:rsidP="00637A4B">
            <w:pPr>
              <w:rPr>
                <w:rFonts w:ascii="Times New Roman" w:hAnsi="Times New Roman" w:cs="Times New Roman"/>
                <w:sz w:val="24"/>
                <w:szCs w:val="24"/>
              </w:rPr>
            </w:pPr>
          </w:p>
        </w:tc>
      </w:tr>
      <w:tr w:rsidR="00C04D6B" w:rsidRPr="00C04D6B" w14:paraId="427133FC" w14:textId="77777777" w:rsidTr="00637A4B">
        <w:tc>
          <w:tcPr>
            <w:tcW w:w="2972" w:type="dxa"/>
          </w:tcPr>
          <w:p w14:paraId="7B4071A7" w14:textId="77777777" w:rsidR="00C04D6B" w:rsidRPr="00C04D6B" w:rsidRDefault="00C04D6B" w:rsidP="00637A4B">
            <w:pPr>
              <w:rPr>
                <w:rFonts w:ascii="Times New Roman" w:hAnsi="Times New Roman" w:cs="Times New Roman"/>
                <w:sz w:val="24"/>
                <w:szCs w:val="24"/>
              </w:rPr>
            </w:pPr>
            <w:r w:rsidRPr="00C04D6B">
              <w:rPr>
                <w:rFonts w:ascii="Times New Roman" w:hAnsi="Times New Roman" w:cs="Times New Roman"/>
                <w:sz w:val="24"/>
                <w:szCs w:val="24"/>
              </w:rPr>
              <w:t xml:space="preserve">Nē </w:t>
            </w:r>
          </w:p>
        </w:tc>
        <w:tc>
          <w:tcPr>
            <w:tcW w:w="1276" w:type="dxa"/>
          </w:tcPr>
          <w:p w14:paraId="72550375" w14:textId="77777777" w:rsidR="00C04D6B" w:rsidRPr="00C04D6B" w:rsidRDefault="00C04D6B" w:rsidP="00637A4B">
            <w:pPr>
              <w:jc w:val="center"/>
              <w:rPr>
                <w:rFonts w:ascii="Times New Roman" w:hAnsi="Times New Roman" w:cs="Times New Roman"/>
                <w:sz w:val="24"/>
                <w:szCs w:val="24"/>
              </w:rPr>
            </w:pPr>
            <w:r w:rsidRPr="00C04D6B">
              <w:rPr>
                <w:rFonts w:ascii="Times New Roman" w:hAnsi="Times New Roman" w:cs="Times New Roman"/>
                <w:sz w:val="24"/>
                <w:szCs w:val="24"/>
              </w:rPr>
              <w:t>3</w:t>
            </w:r>
          </w:p>
        </w:tc>
        <w:tc>
          <w:tcPr>
            <w:tcW w:w="2889" w:type="dxa"/>
          </w:tcPr>
          <w:p w14:paraId="4272A002" w14:textId="77777777" w:rsidR="00C04D6B" w:rsidRPr="00C04D6B" w:rsidRDefault="00C04D6B" w:rsidP="00637A4B">
            <w:pPr>
              <w:rPr>
                <w:rFonts w:ascii="Times New Roman" w:hAnsi="Times New Roman" w:cs="Times New Roman"/>
                <w:sz w:val="24"/>
                <w:szCs w:val="24"/>
              </w:rPr>
            </w:pPr>
            <w:r w:rsidRPr="00C04D6B">
              <w:rPr>
                <w:rFonts w:ascii="Wingdings" w:eastAsia="Wingdings" w:hAnsi="Wingdings" w:cs="Wingdings"/>
                <w:sz w:val="24"/>
                <w:szCs w:val="24"/>
              </w:rPr>
              <w:t>à</w:t>
            </w:r>
            <w:r w:rsidRPr="00C04D6B">
              <w:rPr>
                <w:rFonts w:ascii="Times New Roman" w:hAnsi="Times New Roman" w:cs="Times New Roman"/>
                <w:sz w:val="24"/>
                <w:szCs w:val="24"/>
              </w:rPr>
              <w:t xml:space="preserve"> </w:t>
            </w:r>
            <w:r w:rsidRPr="00C04D6B">
              <w:rPr>
                <w:rFonts w:ascii="Times New Roman" w:hAnsi="Times New Roman" w:cs="Times New Roman"/>
                <w:i/>
                <w:iCs/>
                <w:sz w:val="24"/>
                <w:szCs w:val="24"/>
              </w:rPr>
              <w:t>beigt, uz demogrāfiju</w:t>
            </w:r>
          </w:p>
        </w:tc>
      </w:tr>
    </w:tbl>
    <w:p w14:paraId="0BE41A6D" w14:textId="77777777" w:rsidR="00C04D6B" w:rsidRPr="00C04D6B" w:rsidRDefault="00C04D6B" w:rsidP="00C04D6B">
      <w:pPr>
        <w:spacing w:after="0" w:line="240" w:lineRule="auto"/>
        <w:rPr>
          <w:rFonts w:ascii="Times New Roman" w:hAnsi="Times New Roman" w:cs="Times New Roman"/>
          <w:b/>
          <w:bCs/>
          <w:sz w:val="24"/>
          <w:szCs w:val="24"/>
        </w:rPr>
      </w:pPr>
    </w:p>
    <w:p w14:paraId="48D66CD6" w14:textId="77777777" w:rsidR="00C04D6B" w:rsidRPr="00C04D6B" w:rsidRDefault="00C04D6B" w:rsidP="00C04D6B">
      <w:pPr>
        <w:spacing w:after="0" w:line="240" w:lineRule="auto"/>
        <w:rPr>
          <w:rFonts w:ascii="Times New Roman" w:hAnsi="Times New Roman" w:cs="Times New Roman"/>
          <w:i/>
          <w:iCs/>
          <w:sz w:val="24"/>
          <w:szCs w:val="24"/>
        </w:rPr>
      </w:pPr>
      <w:r w:rsidRPr="00C04D6B">
        <w:rPr>
          <w:rFonts w:ascii="Times New Roman" w:hAnsi="Times New Roman" w:cs="Times New Roman"/>
          <w:i/>
          <w:iCs/>
          <w:sz w:val="24"/>
          <w:szCs w:val="24"/>
        </w:rPr>
        <w:t xml:space="preserve">K9 uzdot, ja K5 = 2 – t.i. īres līgums </w:t>
      </w:r>
      <w:r w:rsidRPr="00C04D6B">
        <w:rPr>
          <w:rFonts w:ascii="Times New Roman" w:hAnsi="Times New Roman" w:cs="Times New Roman"/>
          <w:i/>
          <w:iCs/>
          <w:sz w:val="24"/>
          <w:szCs w:val="24"/>
          <w:u w:val="single"/>
        </w:rPr>
        <w:t>NAV</w:t>
      </w:r>
      <w:r w:rsidRPr="00C04D6B">
        <w:rPr>
          <w:rFonts w:ascii="Times New Roman" w:hAnsi="Times New Roman" w:cs="Times New Roman"/>
          <w:i/>
          <w:iCs/>
          <w:sz w:val="24"/>
          <w:szCs w:val="24"/>
        </w:rPr>
        <w:t xml:space="preserve"> nostiprināts Zemesgrāmatā:</w:t>
      </w:r>
    </w:p>
    <w:p w14:paraId="651A3225" w14:textId="77777777" w:rsidR="00C04D6B" w:rsidRPr="00C04D6B" w:rsidRDefault="00C04D6B" w:rsidP="00C04D6B">
      <w:pPr>
        <w:spacing w:after="0" w:line="240" w:lineRule="auto"/>
        <w:rPr>
          <w:rFonts w:ascii="Times New Roman" w:hAnsi="Times New Roman" w:cs="Times New Roman"/>
          <w:b/>
          <w:bCs/>
          <w:sz w:val="24"/>
          <w:szCs w:val="24"/>
        </w:rPr>
      </w:pPr>
      <w:r w:rsidRPr="00C04D6B">
        <w:rPr>
          <w:rFonts w:ascii="Times New Roman" w:hAnsi="Times New Roman" w:cs="Times New Roman"/>
          <w:b/>
          <w:bCs/>
          <w:sz w:val="24"/>
          <w:szCs w:val="24"/>
        </w:rPr>
        <w:t>K9. Kāpēc Jūsu dzīvokļa īres līgums nav nostiprināts zemesgrāmatā?</w:t>
      </w:r>
    </w:p>
    <w:p w14:paraId="39029E91" w14:textId="77777777" w:rsidR="00C04D6B" w:rsidRPr="00C04D6B" w:rsidRDefault="00C04D6B" w:rsidP="00C04D6B">
      <w:pPr>
        <w:spacing w:after="0" w:line="240" w:lineRule="auto"/>
        <w:rPr>
          <w:rFonts w:ascii="Times New Roman" w:hAnsi="Times New Roman" w:cs="Times New Roman"/>
          <w:b/>
          <w:bCs/>
          <w:sz w:val="24"/>
          <w:szCs w:val="24"/>
        </w:rPr>
      </w:pPr>
      <w:r w:rsidRPr="00C04D6B">
        <w:rPr>
          <w:rFonts w:ascii="Times New Roman" w:hAnsi="Times New Roman" w:cs="Times New Roman"/>
          <w:i/>
          <w:iCs/>
          <w:sz w:val="24"/>
          <w:szCs w:val="24"/>
        </w:rPr>
        <w:t>Iespējamas vairākas atbildes.</w:t>
      </w:r>
    </w:p>
    <w:tbl>
      <w:tblPr>
        <w:tblStyle w:val="TableGrid"/>
        <w:tblW w:w="0" w:type="auto"/>
        <w:tblLook w:val="04A0" w:firstRow="1" w:lastRow="0" w:firstColumn="1" w:lastColumn="0" w:noHBand="0" w:noVBand="1"/>
      </w:tblPr>
      <w:tblGrid>
        <w:gridCol w:w="8359"/>
        <w:gridCol w:w="1377"/>
      </w:tblGrid>
      <w:tr w:rsidR="00C04D6B" w:rsidRPr="00C04D6B" w14:paraId="0C523160" w14:textId="77777777" w:rsidTr="00637A4B">
        <w:tc>
          <w:tcPr>
            <w:tcW w:w="8359" w:type="dxa"/>
          </w:tcPr>
          <w:p w14:paraId="3489F472" w14:textId="77777777" w:rsidR="00C04D6B" w:rsidRPr="00C04D6B" w:rsidRDefault="00C04D6B" w:rsidP="00637A4B">
            <w:pPr>
              <w:rPr>
                <w:rFonts w:ascii="Times New Roman" w:hAnsi="Times New Roman" w:cs="Times New Roman"/>
                <w:sz w:val="24"/>
                <w:szCs w:val="24"/>
              </w:rPr>
            </w:pPr>
            <w:r w:rsidRPr="00C04D6B">
              <w:rPr>
                <w:rFonts w:ascii="Times New Roman" w:hAnsi="Times New Roman" w:cs="Times New Roman"/>
                <w:sz w:val="24"/>
                <w:szCs w:val="24"/>
              </w:rPr>
              <w:t>Nav skaidra procedūra, ierakstīšanas zemesgrāmatā kārtība</w:t>
            </w:r>
          </w:p>
        </w:tc>
        <w:tc>
          <w:tcPr>
            <w:tcW w:w="1377" w:type="dxa"/>
            <w:vAlign w:val="center"/>
          </w:tcPr>
          <w:p w14:paraId="2B73961A" w14:textId="77777777" w:rsidR="00C04D6B" w:rsidRPr="00C04D6B" w:rsidRDefault="00C04D6B" w:rsidP="00637A4B">
            <w:pPr>
              <w:jc w:val="center"/>
              <w:rPr>
                <w:rFonts w:ascii="Times New Roman" w:hAnsi="Times New Roman" w:cs="Times New Roman"/>
                <w:sz w:val="24"/>
                <w:szCs w:val="24"/>
              </w:rPr>
            </w:pPr>
            <w:r w:rsidRPr="00C04D6B">
              <w:rPr>
                <w:rFonts w:ascii="Times New Roman" w:hAnsi="Times New Roman" w:cs="Times New Roman"/>
                <w:sz w:val="24"/>
                <w:szCs w:val="24"/>
              </w:rPr>
              <w:t>1</w:t>
            </w:r>
          </w:p>
        </w:tc>
      </w:tr>
      <w:tr w:rsidR="00C04D6B" w:rsidRPr="00C04D6B" w14:paraId="366EA5C9" w14:textId="77777777" w:rsidTr="00637A4B">
        <w:tc>
          <w:tcPr>
            <w:tcW w:w="8359" w:type="dxa"/>
          </w:tcPr>
          <w:p w14:paraId="483CDFC1" w14:textId="77777777" w:rsidR="00C04D6B" w:rsidRPr="00C04D6B" w:rsidRDefault="00C04D6B" w:rsidP="00637A4B">
            <w:pPr>
              <w:rPr>
                <w:rFonts w:ascii="Times New Roman" w:hAnsi="Times New Roman" w:cs="Times New Roman"/>
                <w:sz w:val="24"/>
                <w:szCs w:val="24"/>
              </w:rPr>
            </w:pPr>
            <w:r w:rsidRPr="00C04D6B">
              <w:rPr>
                <w:rFonts w:ascii="Times New Roman" w:hAnsi="Times New Roman" w:cs="Times New Roman"/>
                <w:sz w:val="24"/>
                <w:szCs w:val="24"/>
              </w:rPr>
              <w:t>Manā gadījumā nostiprināšanas procedūra ir sarežģīta (jādodas uz citu pilsētu, nepieciešams e-paraksts u.tml.)</w:t>
            </w:r>
          </w:p>
        </w:tc>
        <w:tc>
          <w:tcPr>
            <w:tcW w:w="1377" w:type="dxa"/>
            <w:vAlign w:val="center"/>
          </w:tcPr>
          <w:p w14:paraId="6260CB93" w14:textId="77777777" w:rsidR="00C04D6B" w:rsidRPr="00C04D6B" w:rsidRDefault="00C04D6B" w:rsidP="00637A4B">
            <w:pPr>
              <w:jc w:val="center"/>
              <w:rPr>
                <w:rFonts w:ascii="Times New Roman" w:hAnsi="Times New Roman" w:cs="Times New Roman"/>
                <w:sz w:val="24"/>
                <w:szCs w:val="24"/>
              </w:rPr>
            </w:pPr>
            <w:r w:rsidRPr="00C04D6B">
              <w:rPr>
                <w:rFonts w:ascii="Times New Roman" w:hAnsi="Times New Roman" w:cs="Times New Roman"/>
                <w:sz w:val="24"/>
                <w:szCs w:val="24"/>
              </w:rPr>
              <w:t>2</w:t>
            </w:r>
          </w:p>
        </w:tc>
      </w:tr>
      <w:tr w:rsidR="00C04D6B" w:rsidRPr="00C04D6B" w14:paraId="42AFFBD1" w14:textId="77777777" w:rsidTr="00637A4B">
        <w:tc>
          <w:tcPr>
            <w:tcW w:w="8359" w:type="dxa"/>
          </w:tcPr>
          <w:p w14:paraId="4DDAF2A0" w14:textId="77777777" w:rsidR="00C04D6B" w:rsidRPr="00C04D6B" w:rsidRDefault="00C04D6B" w:rsidP="00637A4B">
            <w:pPr>
              <w:rPr>
                <w:rFonts w:ascii="Times New Roman" w:hAnsi="Times New Roman" w:cs="Times New Roman"/>
                <w:sz w:val="24"/>
                <w:szCs w:val="24"/>
              </w:rPr>
            </w:pPr>
            <w:r w:rsidRPr="00C04D6B">
              <w:rPr>
                <w:rFonts w:ascii="Times New Roman" w:hAnsi="Times New Roman" w:cs="Times New Roman"/>
                <w:sz w:val="24"/>
                <w:szCs w:val="24"/>
              </w:rPr>
              <w:t>Nav bijis laika, uzskatu, ka tas nav steidzami</w:t>
            </w:r>
          </w:p>
        </w:tc>
        <w:tc>
          <w:tcPr>
            <w:tcW w:w="1377" w:type="dxa"/>
            <w:vAlign w:val="center"/>
          </w:tcPr>
          <w:p w14:paraId="639ABF76" w14:textId="77777777" w:rsidR="00C04D6B" w:rsidRPr="00C04D6B" w:rsidRDefault="00C04D6B" w:rsidP="00637A4B">
            <w:pPr>
              <w:jc w:val="center"/>
              <w:rPr>
                <w:rFonts w:ascii="Times New Roman" w:hAnsi="Times New Roman" w:cs="Times New Roman"/>
                <w:sz w:val="24"/>
                <w:szCs w:val="24"/>
              </w:rPr>
            </w:pPr>
            <w:r w:rsidRPr="00C04D6B">
              <w:rPr>
                <w:rFonts w:ascii="Times New Roman" w:hAnsi="Times New Roman" w:cs="Times New Roman"/>
                <w:sz w:val="24"/>
                <w:szCs w:val="24"/>
              </w:rPr>
              <w:t>3</w:t>
            </w:r>
          </w:p>
        </w:tc>
      </w:tr>
      <w:tr w:rsidR="00C04D6B" w:rsidRPr="00C04D6B" w14:paraId="1B0899BC" w14:textId="77777777" w:rsidTr="00637A4B">
        <w:tc>
          <w:tcPr>
            <w:tcW w:w="8359" w:type="dxa"/>
          </w:tcPr>
          <w:p w14:paraId="745C549E" w14:textId="77777777" w:rsidR="00C04D6B" w:rsidRPr="00C04D6B" w:rsidRDefault="00C04D6B" w:rsidP="00637A4B">
            <w:pPr>
              <w:rPr>
                <w:rFonts w:ascii="Times New Roman" w:hAnsi="Times New Roman" w:cs="Times New Roman"/>
                <w:sz w:val="24"/>
                <w:szCs w:val="24"/>
              </w:rPr>
            </w:pPr>
            <w:r w:rsidRPr="00C04D6B">
              <w:rPr>
                <w:rFonts w:ascii="Times New Roman" w:hAnsi="Times New Roman" w:cs="Times New Roman"/>
                <w:sz w:val="24"/>
                <w:szCs w:val="24"/>
              </w:rPr>
              <w:t>Neredzu ieguvumus no īres līguma nostiprināšanas/ jūtos droši bez līguma nostiprināšanas</w:t>
            </w:r>
          </w:p>
        </w:tc>
        <w:tc>
          <w:tcPr>
            <w:tcW w:w="1377" w:type="dxa"/>
            <w:vAlign w:val="center"/>
          </w:tcPr>
          <w:p w14:paraId="15272D7C" w14:textId="77777777" w:rsidR="00C04D6B" w:rsidRPr="00C04D6B" w:rsidRDefault="00C04D6B" w:rsidP="00637A4B">
            <w:pPr>
              <w:jc w:val="center"/>
              <w:rPr>
                <w:rFonts w:ascii="Times New Roman" w:hAnsi="Times New Roman" w:cs="Times New Roman"/>
                <w:sz w:val="24"/>
                <w:szCs w:val="24"/>
              </w:rPr>
            </w:pPr>
            <w:r w:rsidRPr="00C04D6B">
              <w:rPr>
                <w:rFonts w:ascii="Times New Roman" w:hAnsi="Times New Roman" w:cs="Times New Roman"/>
                <w:sz w:val="24"/>
                <w:szCs w:val="24"/>
              </w:rPr>
              <w:t>4</w:t>
            </w:r>
          </w:p>
        </w:tc>
      </w:tr>
      <w:tr w:rsidR="00C04D6B" w:rsidRPr="00C04D6B" w14:paraId="2DFA7E22" w14:textId="77777777" w:rsidTr="00637A4B">
        <w:tc>
          <w:tcPr>
            <w:tcW w:w="8359" w:type="dxa"/>
          </w:tcPr>
          <w:p w14:paraId="33FE70CD" w14:textId="77777777" w:rsidR="00C04D6B" w:rsidRPr="00C04D6B" w:rsidRDefault="00C04D6B" w:rsidP="00637A4B">
            <w:pPr>
              <w:rPr>
                <w:rFonts w:ascii="Times New Roman" w:hAnsi="Times New Roman" w:cs="Times New Roman"/>
                <w:sz w:val="24"/>
                <w:szCs w:val="24"/>
              </w:rPr>
            </w:pPr>
            <w:r w:rsidRPr="00C04D6B">
              <w:rPr>
                <w:rFonts w:ascii="Times New Roman" w:hAnsi="Times New Roman" w:cs="Times New Roman"/>
                <w:sz w:val="24"/>
                <w:szCs w:val="24"/>
              </w:rPr>
              <w:t>Mājokļa īpašnieks iebilst/ atrunā/ neiesaka nostiprināt zemesgrāmatā</w:t>
            </w:r>
          </w:p>
        </w:tc>
        <w:tc>
          <w:tcPr>
            <w:tcW w:w="1377" w:type="dxa"/>
            <w:vAlign w:val="center"/>
          </w:tcPr>
          <w:p w14:paraId="433A4875" w14:textId="77777777" w:rsidR="00C04D6B" w:rsidRPr="00C04D6B" w:rsidRDefault="00C04D6B" w:rsidP="00637A4B">
            <w:pPr>
              <w:jc w:val="center"/>
              <w:rPr>
                <w:rFonts w:ascii="Times New Roman" w:hAnsi="Times New Roman" w:cs="Times New Roman"/>
                <w:sz w:val="24"/>
                <w:szCs w:val="24"/>
              </w:rPr>
            </w:pPr>
            <w:r w:rsidRPr="00C04D6B">
              <w:rPr>
                <w:rFonts w:ascii="Times New Roman" w:hAnsi="Times New Roman" w:cs="Times New Roman"/>
                <w:sz w:val="24"/>
                <w:szCs w:val="24"/>
              </w:rPr>
              <w:t>5</w:t>
            </w:r>
          </w:p>
        </w:tc>
      </w:tr>
      <w:tr w:rsidR="00C04D6B" w:rsidRPr="00C04D6B" w14:paraId="05179E6C" w14:textId="77777777" w:rsidTr="00637A4B">
        <w:tc>
          <w:tcPr>
            <w:tcW w:w="8359" w:type="dxa"/>
          </w:tcPr>
          <w:p w14:paraId="7DC598B8" w14:textId="77777777" w:rsidR="00C04D6B" w:rsidRPr="00C04D6B" w:rsidRDefault="00C04D6B" w:rsidP="00637A4B">
            <w:pPr>
              <w:rPr>
                <w:rFonts w:ascii="Times New Roman" w:hAnsi="Times New Roman" w:cs="Times New Roman"/>
                <w:sz w:val="24"/>
                <w:szCs w:val="24"/>
              </w:rPr>
            </w:pPr>
            <w:r w:rsidRPr="00C04D6B">
              <w:rPr>
                <w:rFonts w:ascii="Times New Roman" w:hAnsi="Times New Roman" w:cs="Times New Roman"/>
                <w:sz w:val="24"/>
                <w:szCs w:val="24"/>
              </w:rPr>
              <w:t>Cits (lūdzu, ierakstiet)</w:t>
            </w:r>
          </w:p>
        </w:tc>
        <w:tc>
          <w:tcPr>
            <w:tcW w:w="1377" w:type="dxa"/>
            <w:vAlign w:val="center"/>
          </w:tcPr>
          <w:p w14:paraId="2080B7CB" w14:textId="77777777" w:rsidR="00C04D6B" w:rsidRPr="00C04D6B" w:rsidRDefault="00C04D6B" w:rsidP="00637A4B">
            <w:pPr>
              <w:jc w:val="center"/>
              <w:rPr>
                <w:rFonts w:ascii="Times New Roman" w:hAnsi="Times New Roman" w:cs="Times New Roman"/>
                <w:sz w:val="24"/>
                <w:szCs w:val="24"/>
              </w:rPr>
            </w:pPr>
            <w:r w:rsidRPr="00C04D6B">
              <w:rPr>
                <w:rFonts w:ascii="Times New Roman" w:hAnsi="Times New Roman" w:cs="Times New Roman"/>
                <w:sz w:val="24"/>
                <w:szCs w:val="24"/>
              </w:rPr>
              <w:t>6</w:t>
            </w:r>
          </w:p>
        </w:tc>
      </w:tr>
    </w:tbl>
    <w:p w14:paraId="76254722" w14:textId="77777777" w:rsidR="00C04D6B" w:rsidRPr="00C04D6B" w:rsidRDefault="00C04D6B" w:rsidP="00C04D6B">
      <w:pPr>
        <w:spacing w:after="0" w:line="240" w:lineRule="auto"/>
        <w:rPr>
          <w:rFonts w:ascii="Times New Roman" w:hAnsi="Times New Roman" w:cs="Times New Roman"/>
          <w:sz w:val="24"/>
          <w:szCs w:val="24"/>
        </w:rPr>
      </w:pPr>
    </w:p>
    <w:p w14:paraId="1E942BB3" w14:textId="7745BDEA" w:rsidR="000D0B50" w:rsidRDefault="001C2A7A" w:rsidP="001C2A7A">
      <w:pPr>
        <w:rPr>
          <w:rFonts w:ascii="Times New Roman" w:hAnsi="Times New Roman" w:cs="Times New Roman"/>
          <w:sz w:val="24"/>
          <w:szCs w:val="24"/>
        </w:rPr>
      </w:pPr>
      <w:r w:rsidRPr="000C44A8">
        <w:rPr>
          <w:rFonts w:ascii="Times New Roman" w:hAnsi="Times New Roman" w:cs="Times New Roman"/>
          <w:b/>
          <w:bCs/>
          <w:sz w:val="24"/>
          <w:szCs w:val="24"/>
        </w:rPr>
        <w:t>Sociāli demogrāfiskie rādītāji</w:t>
      </w:r>
      <w:r w:rsidRPr="000C44A8">
        <w:rPr>
          <w:rFonts w:ascii="Times New Roman" w:hAnsi="Times New Roman" w:cs="Times New Roman"/>
          <w:sz w:val="24"/>
          <w:szCs w:val="24"/>
        </w:rPr>
        <w:t xml:space="preserve"> [tiek piedāvāts standartizēts jautājumu bloks</w:t>
      </w:r>
      <w:r>
        <w:rPr>
          <w:rFonts w:ascii="Times New Roman" w:hAnsi="Times New Roman" w:cs="Times New Roman"/>
          <w:sz w:val="24"/>
          <w:szCs w:val="24"/>
        </w:rPr>
        <w:t>: dzimums, vecums, tautība, izglītība, nodarbošanās, ienākumi, dzīvesvieta</w:t>
      </w:r>
      <w:r w:rsidRPr="000C44A8">
        <w:rPr>
          <w:rFonts w:ascii="Times New Roman" w:hAnsi="Times New Roman" w:cs="Times New Roman"/>
          <w:sz w:val="24"/>
          <w:szCs w:val="24"/>
        </w:rPr>
        <w:t>]</w:t>
      </w:r>
    </w:p>
    <w:p w14:paraId="7FEFC431" w14:textId="77777777" w:rsidR="000D0B50" w:rsidRDefault="000D0B50">
      <w:pPr>
        <w:rPr>
          <w:rFonts w:asciiTheme="majorHAnsi" w:eastAsiaTheme="majorEastAsia" w:hAnsiTheme="majorHAnsi" w:cstheme="majorBidi"/>
          <w:color w:val="0F4761" w:themeColor="accent1" w:themeShade="BF"/>
          <w:sz w:val="40"/>
          <w:szCs w:val="40"/>
        </w:rPr>
      </w:pPr>
      <w:r>
        <w:br w:type="page"/>
      </w:r>
    </w:p>
    <w:p w14:paraId="4320FDA8" w14:textId="1CE9568F" w:rsidR="00DE5CCD" w:rsidRDefault="00DE5CCD" w:rsidP="00EC48B7">
      <w:pPr>
        <w:pStyle w:val="Heading2"/>
      </w:pPr>
      <w:bookmarkStart w:id="30" w:name="_Toc193810274"/>
      <w:r>
        <w:lastRenderedPageBreak/>
        <w:t>5. pielikums. Dažādu likuma ietekmētu mērķa grupu padziļināto interviju datu analīze</w:t>
      </w:r>
      <w:bookmarkEnd w:id="30"/>
    </w:p>
    <w:p w14:paraId="0FD3AAD8" w14:textId="008DEA0D" w:rsidR="008C03B4" w:rsidRPr="004F7551" w:rsidRDefault="008C03B4" w:rsidP="004F7551">
      <w:pPr>
        <w:spacing w:line="276" w:lineRule="auto"/>
        <w:jc w:val="both"/>
        <w:rPr>
          <w:rFonts w:ascii="Times New Roman" w:hAnsi="Times New Roman" w:cs="Times New Roman"/>
          <w:sz w:val="24"/>
          <w:szCs w:val="24"/>
        </w:rPr>
      </w:pPr>
      <w:bookmarkStart w:id="31" w:name="_Hlk189836785"/>
      <w:r w:rsidRPr="008C03B4">
        <w:rPr>
          <w:rFonts w:ascii="Times New Roman" w:hAnsi="Times New Roman" w:cs="Times New Roman"/>
          <w:sz w:val="24"/>
          <w:szCs w:val="24"/>
        </w:rPr>
        <w:t>Š</w:t>
      </w:r>
      <w:r>
        <w:rPr>
          <w:rFonts w:ascii="Times New Roman" w:hAnsi="Times New Roman" w:cs="Times New Roman"/>
          <w:sz w:val="24"/>
          <w:szCs w:val="24"/>
        </w:rPr>
        <w:t>i</w:t>
      </w:r>
      <w:r w:rsidRPr="008C03B4">
        <w:rPr>
          <w:rFonts w:ascii="Times New Roman" w:hAnsi="Times New Roman" w:cs="Times New Roman"/>
          <w:sz w:val="24"/>
          <w:szCs w:val="24"/>
        </w:rPr>
        <w:t>s pielikums</w:t>
      </w:r>
      <w:r>
        <w:rPr>
          <w:rFonts w:ascii="Times New Roman" w:hAnsi="Times New Roman" w:cs="Times New Roman"/>
          <w:sz w:val="24"/>
          <w:szCs w:val="24"/>
        </w:rPr>
        <w:t xml:space="preserve"> sniedz pārskatu par</w:t>
      </w:r>
      <w:r w:rsidR="00614E1D">
        <w:rPr>
          <w:rFonts w:ascii="Times New Roman" w:hAnsi="Times New Roman" w:cs="Times New Roman"/>
          <w:sz w:val="24"/>
          <w:szCs w:val="24"/>
        </w:rPr>
        <w:t xml:space="preserve"> </w:t>
      </w:r>
      <w:r w:rsidR="004F7551">
        <w:rPr>
          <w:rFonts w:ascii="Times New Roman" w:hAnsi="Times New Roman" w:cs="Times New Roman"/>
          <w:sz w:val="24"/>
          <w:szCs w:val="24"/>
        </w:rPr>
        <w:t>konkrētas pēcpārbaudes novērtējuma ietvaros veiktās pētnieciskās aktivitātes – padziļināto interviju – rezultātiem, kurās apzināta dažādu Dzīvojamo telpu īres likuma skarto tiešo un netiešo mērķa grupu pieredzes un viedoklis saistībā ar likuma normu piemērošanu praksē. Šajā pielikumā ietvertā informācija kopsavilkuma veidā un integrēti ar citu pētniecisko aktivitāšu rezultātiem ir sniegta pēcpārbaudes ziņojuma pamata teksta daļā. Šajā pielikumā ir iespējams padziļināti iepazīties ar mērķa grupu argumentāciju (sk. intervēto institūciju un personu sarakstu 2. pielikumā). Pielikums strukturēts atbilstoši padziļināto interviju vadlīnijām (sk. 1. pielikumu).</w:t>
      </w:r>
    </w:p>
    <w:p w14:paraId="25606CD0" w14:textId="77777777" w:rsidR="008C03B4" w:rsidRPr="002D14C2" w:rsidRDefault="008C03B4" w:rsidP="008C03B4">
      <w:pPr>
        <w:pStyle w:val="Heading3"/>
      </w:pPr>
      <w:bookmarkStart w:id="32" w:name="_Toc193810275"/>
      <w:r w:rsidRPr="002D14C2">
        <w:t>Likuma ieviešanas/ izpildes ietekme uz dzīvojamo telpu piedāvājuma izmaiņām īres tirgū</w:t>
      </w:r>
      <w:bookmarkEnd w:id="32"/>
    </w:p>
    <w:bookmarkEnd w:id="31"/>
    <w:p w14:paraId="653570AD" w14:textId="02F5F899" w:rsidR="008C03B4" w:rsidRPr="002D14C2" w:rsidRDefault="008C03B4" w:rsidP="008C03B4">
      <w:pPr>
        <w:spacing w:line="276" w:lineRule="auto"/>
        <w:jc w:val="both"/>
        <w:rPr>
          <w:rFonts w:ascii="Times New Roman" w:hAnsi="Times New Roman" w:cs="Times New Roman"/>
          <w:sz w:val="24"/>
          <w:szCs w:val="24"/>
        </w:rPr>
      </w:pPr>
      <w:r w:rsidRPr="002D14C2">
        <w:rPr>
          <w:rFonts w:ascii="Times New Roman" w:hAnsi="Times New Roman" w:cs="Times New Roman"/>
          <w:sz w:val="24"/>
          <w:szCs w:val="24"/>
        </w:rPr>
        <w:t>Nekust</w:t>
      </w:r>
      <w:r>
        <w:rPr>
          <w:rFonts w:ascii="Times New Roman" w:hAnsi="Times New Roman" w:cs="Times New Roman"/>
          <w:sz w:val="24"/>
          <w:szCs w:val="24"/>
        </w:rPr>
        <w:t>a</w:t>
      </w:r>
      <w:r w:rsidRPr="002D14C2">
        <w:rPr>
          <w:rFonts w:ascii="Times New Roman" w:hAnsi="Times New Roman" w:cs="Times New Roman"/>
          <w:sz w:val="24"/>
          <w:szCs w:val="24"/>
        </w:rPr>
        <w:t>mo īpašumu investoru un īpašnieku pārstāvji kopumā uzskata, ka</w:t>
      </w:r>
      <w:r w:rsidRPr="002D14C2">
        <w:t xml:space="preserve"> </w:t>
      </w:r>
      <w:r w:rsidRPr="002D14C2">
        <w:rPr>
          <w:rFonts w:ascii="Times New Roman" w:hAnsi="Times New Roman" w:cs="Times New Roman"/>
          <w:sz w:val="24"/>
          <w:szCs w:val="24"/>
        </w:rPr>
        <w:t>kopš Dzīvojamo telpu īres likuma pieņemšanas 2021. gadā dzīvojamo telpu piedāvājumā īres tirgū ir notikušas zināmas izmaiņas un īres tirgus ir audzis. Investoru pārstāvji norāda, ka dzīvojamo telpu īres tirgū ir ienākuši gan vairāki profesionālie spēlētāji, kas ir uzcēluši jaunus īres namus, gan arī tādi, kas nebija plānojuši to darīt, bet kuri būvēja dzīvokļus pārdošana</w:t>
      </w:r>
      <w:r>
        <w:rPr>
          <w:rFonts w:ascii="Times New Roman" w:hAnsi="Times New Roman" w:cs="Times New Roman"/>
          <w:sz w:val="24"/>
          <w:szCs w:val="24"/>
        </w:rPr>
        <w:t>i</w:t>
      </w:r>
      <w:r w:rsidRPr="002D14C2">
        <w:rPr>
          <w:rFonts w:ascii="Times New Roman" w:hAnsi="Times New Roman" w:cs="Times New Roman"/>
          <w:sz w:val="24"/>
          <w:szCs w:val="24"/>
        </w:rPr>
        <w:t xml:space="preserve"> un šobrīd eksperimentē ar īres namiem. Respektīvi, dažas mājas, kuras viņi bija plānojuši iztirgot pa dzīvokļiem, viņi ir paturējuši savā īpašumā un šobrīd izīrē dzīvokļus. Vēl investori ir ievērojuši, ka ir kustība arī vēsturiski mantoto īres namu tirgū, kurus mantinieki ir </w:t>
      </w:r>
      <w:r>
        <w:rPr>
          <w:rFonts w:ascii="Times New Roman" w:hAnsi="Times New Roman" w:cs="Times New Roman"/>
          <w:sz w:val="24"/>
          <w:szCs w:val="24"/>
        </w:rPr>
        <w:t>nolēmuši</w:t>
      </w:r>
      <w:r w:rsidRPr="002D14C2">
        <w:rPr>
          <w:rFonts w:ascii="Times New Roman" w:hAnsi="Times New Roman" w:cs="Times New Roman"/>
          <w:sz w:val="24"/>
          <w:szCs w:val="24"/>
        </w:rPr>
        <w:t xml:space="preserve"> pārdot profesionāliem </w:t>
      </w:r>
      <w:r>
        <w:rPr>
          <w:rFonts w:ascii="Times New Roman" w:hAnsi="Times New Roman" w:cs="Times New Roman"/>
          <w:sz w:val="24"/>
          <w:szCs w:val="24"/>
        </w:rPr>
        <w:t>apsaimniekotājiem vai attīstītājiem</w:t>
      </w:r>
      <w:r w:rsidRPr="002D14C2">
        <w:rPr>
          <w:rFonts w:ascii="Times New Roman" w:hAnsi="Times New Roman" w:cs="Times New Roman"/>
          <w:sz w:val="24"/>
          <w:szCs w:val="24"/>
        </w:rPr>
        <w:t xml:space="preserve">, kuri tos ir sakārtojuši vai plāno sakārtot, lai piedāvātu tos tirgū jau kā pievilcīgākus </w:t>
      </w:r>
      <w:r>
        <w:rPr>
          <w:rFonts w:ascii="Times New Roman" w:hAnsi="Times New Roman" w:cs="Times New Roman"/>
          <w:sz w:val="24"/>
          <w:szCs w:val="24"/>
        </w:rPr>
        <w:t>mājokļus (gan pārdošanai, gan izīrēšanai)</w:t>
      </w:r>
      <w:r w:rsidRPr="002D14C2">
        <w:rPr>
          <w:rFonts w:ascii="Times New Roman" w:hAnsi="Times New Roman" w:cs="Times New Roman"/>
          <w:sz w:val="24"/>
          <w:szCs w:val="24"/>
        </w:rPr>
        <w:t>.</w:t>
      </w:r>
    </w:p>
    <w:p w14:paraId="4E307A0F" w14:textId="77777777" w:rsidR="008C03B4" w:rsidRPr="002D14C2" w:rsidRDefault="008C03B4" w:rsidP="008C03B4">
      <w:pPr>
        <w:spacing w:line="276" w:lineRule="auto"/>
        <w:jc w:val="both"/>
        <w:rPr>
          <w:rFonts w:ascii="Times New Roman" w:hAnsi="Times New Roman" w:cs="Times New Roman"/>
          <w:sz w:val="24"/>
          <w:szCs w:val="24"/>
        </w:rPr>
      </w:pPr>
      <w:r w:rsidRPr="002D14C2">
        <w:rPr>
          <w:rFonts w:ascii="Times New Roman" w:hAnsi="Times New Roman" w:cs="Times New Roman"/>
          <w:sz w:val="24"/>
          <w:szCs w:val="24"/>
        </w:rPr>
        <w:t xml:space="preserve">Vienlaikus </w:t>
      </w:r>
      <w:r>
        <w:rPr>
          <w:rFonts w:ascii="Times New Roman" w:hAnsi="Times New Roman" w:cs="Times New Roman"/>
          <w:sz w:val="24"/>
          <w:szCs w:val="24"/>
        </w:rPr>
        <w:t>iepriekš minētie procesi</w:t>
      </w:r>
      <w:r w:rsidRPr="002D14C2">
        <w:rPr>
          <w:rFonts w:ascii="Times New Roman" w:hAnsi="Times New Roman" w:cs="Times New Roman"/>
          <w:sz w:val="24"/>
          <w:szCs w:val="24"/>
        </w:rPr>
        <w:t xml:space="preserve"> nav tikai jaunā Dzīvojamo telpu īres likuma ietekme, bet vairāku </w:t>
      </w:r>
      <w:r>
        <w:rPr>
          <w:rFonts w:ascii="Times New Roman" w:hAnsi="Times New Roman" w:cs="Times New Roman"/>
          <w:sz w:val="24"/>
          <w:szCs w:val="24"/>
        </w:rPr>
        <w:t xml:space="preserve">ekonomisko un citu ārēju </w:t>
      </w:r>
      <w:r w:rsidRPr="002D14C2">
        <w:rPr>
          <w:rFonts w:ascii="Times New Roman" w:hAnsi="Times New Roman" w:cs="Times New Roman"/>
          <w:sz w:val="24"/>
          <w:szCs w:val="24"/>
        </w:rPr>
        <w:t>faktoru kopums</w:t>
      </w:r>
      <w:r>
        <w:rPr>
          <w:rFonts w:ascii="Times New Roman" w:hAnsi="Times New Roman" w:cs="Times New Roman"/>
          <w:sz w:val="24"/>
          <w:szCs w:val="24"/>
        </w:rPr>
        <w:t>.</w:t>
      </w:r>
      <w:r w:rsidRPr="002D14C2">
        <w:rPr>
          <w:rFonts w:ascii="Times New Roman" w:hAnsi="Times New Roman" w:cs="Times New Roman"/>
          <w:sz w:val="24"/>
          <w:szCs w:val="24"/>
        </w:rPr>
        <w:t xml:space="preserve"> </w:t>
      </w:r>
      <w:r>
        <w:rPr>
          <w:rFonts w:ascii="Times New Roman" w:hAnsi="Times New Roman" w:cs="Times New Roman"/>
          <w:sz w:val="24"/>
          <w:szCs w:val="24"/>
        </w:rPr>
        <w:t>Pirmkārt, noteikts Latvijas iedzīvotāju segments</w:t>
      </w:r>
      <w:r w:rsidRPr="002D14C2">
        <w:rPr>
          <w:rFonts w:ascii="Times New Roman" w:hAnsi="Times New Roman" w:cs="Times New Roman"/>
          <w:sz w:val="24"/>
          <w:szCs w:val="24"/>
        </w:rPr>
        <w:t xml:space="preserve"> nevar atļauties mājokli iegādāties, bet var atļauties to īrēt</w:t>
      </w:r>
      <w:r>
        <w:rPr>
          <w:rFonts w:ascii="Times New Roman" w:hAnsi="Times New Roman" w:cs="Times New Roman"/>
          <w:sz w:val="24"/>
          <w:szCs w:val="24"/>
        </w:rPr>
        <w:t>. Otrkārt, globālie ekonomiskie un politiskie procesi ir samazinājusi iedzīvotāju pirktspēju, piemēram,</w:t>
      </w:r>
      <w:r w:rsidRPr="002D14C2">
        <w:rPr>
          <w:rFonts w:ascii="Times New Roman" w:hAnsi="Times New Roman" w:cs="Times New Roman"/>
          <w:sz w:val="24"/>
          <w:szCs w:val="24"/>
        </w:rPr>
        <w:t xml:space="preserve"> karš Ukrainā</w:t>
      </w:r>
      <w:r>
        <w:rPr>
          <w:rFonts w:ascii="Times New Roman" w:hAnsi="Times New Roman" w:cs="Times New Roman"/>
          <w:sz w:val="24"/>
          <w:szCs w:val="24"/>
        </w:rPr>
        <w:t>, ārvalstu studentu skaita pieaugums Latvijā</w:t>
      </w:r>
      <w:r w:rsidRPr="002D14C2">
        <w:rPr>
          <w:rFonts w:ascii="Times New Roman" w:hAnsi="Times New Roman" w:cs="Times New Roman"/>
          <w:sz w:val="24"/>
          <w:szCs w:val="24"/>
        </w:rPr>
        <w:t xml:space="preserve"> un EURIBOR likm</w:t>
      </w:r>
      <w:r>
        <w:rPr>
          <w:rFonts w:ascii="Times New Roman" w:hAnsi="Times New Roman" w:cs="Times New Roman"/>
          <w:sz w:val="24"/>
          <w:szCs w:val="24"/>
        </w:rPr>
        <w:t>ju paaugstināšanās</w:t>
      </w:r>
      <w:r w:rsidRPr="002D14C2">
        <w:rPr>
          <w:rFonts w:ascii="Times New Roman" w:hAnsi="Times New Roman" w:cs="Times New Roman"/>
          <w:sz w:val="24"/>
          <w:szCs w:val="24"/>
        </w:rPr>
        <w:t xml:space="preserve"> ir veicinājušas interesi par mājokļa īri, nevis pirkšanu.</w:t>
      </w:r>
    </w:p>
    <w:p w14:paraId="34C769CA" w14:textId="77777777" w:rsidR="008C03B4" w:rsidRPr="002D14C2" w:rsidRDefault="008C03B4" w:rsidP="008C03B4">
      <w:pPr>
        <w:spacing w:line="276" w:lineRule="auto"/>
        <w:jc w:val="both"/>
        <w:rPr>
          <w:rFonts w:ascii="Times New Roman" w:hAnsi="Times New Roman" w:cs="Times New Roman"/>
          <w:sz w:val="24"/>
          <w:szCs w:val="24"/>
        </w:rPr>
      </w:pPr>
      <w:r w:rsidRPr="002D14C2">
        <w:rPr>
          <w:rFonts w:ascii="Times New Roman" w:hAnsi="Times New Roman" w:cs="Times New Roman"/>
          <w:sz w:val="24"/>
          <w:szCs w:val="24"/>
        </w:rPr>
        <w:t xml:space="preserve">Jāuzsver, ka starptautiskajiem investoriem, piemēram, no Zviedrijas, lai ienāktu Baltijas valstu tirgū, nozīmīgs faktors lēmuma pieņemšanā ir sakārtots </w:t>
      </w:r>
      <w:r>
        <w:rPr>
          <w:rFonts w:ascii="Times New Roman" w:hAnsi="Times New Roman" w:cs="Times New Roman"/>
          <w:sz w:val="24"/>
          <w:szCs w:val="24"/>
        </w:rPr>
        <w:t>tiesiskais</w:t>
      </w:r>
      <w:r w:rsidRPr="002D14C2">
        <w:rPr>
          <w:rFonts w:ascii="Times New Roman" w:hAnsi="Times New Roman" w:cs="Times New Roman"/>
          <w:sz w:val="24"/>
          <w:szCs w:val="24"/>
        </w:rPr>
        <w:t xml:space="preserve"> regulējums, un jaunais likums ir radījis labvēlīgākus nosacījumus, jo investori vēlas, lai bizness viņiem būtu saprotams, caurspīdīgs un viņu investīcijas tiktu aizsargātas.</w:t>
      </w:r>
    </w:p>
    <w:p w14:paraId="61324A24" w14:textId="77777777" w:rsidR="008C03B4" w:rsidRPr="002D14C2" w:rsidRDefault="008C03B4" w:rsidP="008C03B4">
      <w:pPr>
        <w:spacing w:line="276" w:lineRule="auto"/>
        <w:jc w:val="both"/>
        <w:rPr>
          <w:rFonts w:ascii="Times New Roman" w:hAnsi="Times New Roman" w:cs="Times New Roman"/>
          <w:sz w:val="24"/>
          <w:szCs w:val="24"/>
        </w:rPr>
      </w:pPr>
      <w:r w:rsidRPr="002D14C2">
        <w:rPr>
          <w:rFonts w:ascii="Times New Roman" w:hAnsi="Times New Roman" w:cs="Times New Roman"/>
          <w:sz w:val="24"/>
          <w:szCs w:val="24"/>
        </w:rPr>
        <w:t xml:space="preserve">Lai gan, salīdzinot ar Rietumeiropas valstīm, Latvijā lielākoties cilvēki vēlas dzīvot un dzīvo paši savos mājokļos, vienlaikus arī Latvijā, īpaši Rīgā, īres tirgus potenciāls investoru </w:t>
      </w:r>
      <w:r w:rsidRPr="00086DE6">
        <w:rPr>
          <w:rFonts w:ascii="Times New Roman" w:hAnsi="Times New Roman" w:cs="Times New Roman"/>
          <w:sz w:val="24"/>
          <w:szCs w:val="24"/>
        </w:rPr>
        <w:t>vērtējumā ir diezgan liels. Kāds no investoru pārstāvjiem raksturo, ka Rīgā ir izveidojies jauns</w:t>
      </w:r>
      <w:r>
        <w:rPr>
          <w:rFonts w:ascii="Times New Roman" w:hAnsi="Times New Roman" w:cs="Times New Roman"/>
          <w:sz w:val="24"/>
          <w:szCs w:val="24"/>
        </w:rPr>
        <w:t xml:space="preserve"> klientu (īrnieku) </w:t>
      </w:r>
      <w:r w:rsidRPr="002D14C2">
        <w:rPr>
          <w:rFonts w:ascii="Times New Roman" w:hAnsi="Times New Roman" w:cs="Times New Roman"/>
          <w:sz w:val="24"/>
          <w:szCs w:val="24"/>
        </w:rPr>
        <w:t xml:space="preserve">segments, kas ir </w:t>
      </w:r>
      <w:r>
        <w:rPr>
          <w:rFonts w:ascii="Times New Roman" w:hAnsi="Times New Roman" w:cs="Times New Roman"/>
          <w:sz w:val="24"/>
          <w:szCs w:val="24"/>
        </w:rPr>
        <w:t xml:space="preserve">gados jauni cilvēki, </w:t>
      </w:r>
      <w:r w:rsidRPr="002D14C2">
        <w:rPr>
          <w:rFonts w:ascii="Times New Roman" w:hAnsi="Times New Roman" w:cs="Times New Roman"/>
          <w:sz w:val="24"/>
          <w:szCs w:val="24"/>
        </w:rPr>
        <w:t xml:space="preserve">potenciāli mobili un apsver darba iespējas arī ārzemēs (atvērta plānošana). Vienlaikus, kamēr </w:t>
      </w:r>
      <w:r>
        <w:rPr>
          <w:rFonts w:ascii="Times New Roman" w:hAnsi="Times New Roman" w:cs="Times New Roman"/>
          <w:sz w:val="24"/>
          <w:szCs w:val="24"/>
        </w:rPr>
        <w:t>šie cilvēki</w:t>
      </w:r>
      <w:r w:rsidRPr="002D14C2">
        <w:rPr>
          <w:rFonts w:ascii="Times New Roman" w:hAnsi="Times New Roman" w:cs="Times New Roman"/>
          <w:sz w:val="24"/>
          <w:szCs w:val="24"/>
        </w:rPr>
        <w:t xml:space="preserve"> strādā Rīgā</w:t>
      </w:r>
      <w:r>
        <w:rPr>
          <w:rFonts w:ascii="Times New Roman" w:hAnsi="Times New Roman" w:cs="Times New Roman"/>
          <w:sz w:val="24"/>
          <w:szCs w:val="24"/>
        </w:rPr>
        <w:t xml:space="preserve"> (Latvijā)</w:t>
      </w:r>
      <w:r w:rsidRPr="002D14C2">
        <w:rPr>
          <w:rFonts w:ascii="Times New Roman" w:hAnsi="Times New Roman" w:cs="Times New Roman"/>
          <w:sz w:val="24"/>
          <w:szCs w:val="24"/>
        </w:rPr>
        <w:t xml:space="preserve">, viņi ļoti labprāt izvēlas īrēt labas kvalitātes dzīvokļus, jo viņiem ir labi ienākumi. Tādēļ pieprasījums pēc jauniem, moderniem, energoefektīviem īres dzīvokļiem šajā </w:t>
      </w:r>
      <w:r>
        <w:rPr>
          <w:rFonts w:ascii="Times New Roman" w:hAnsi="Times New Roman" w:cs="Times New Roman"/>
          <w:sz w:val="24"/>
          <w:szCs w:val="24"/>
        </w:rPr>
        <w:t xml:space="preserve">Latvijas (Rīgas) īres </w:t>
      </w:r>
      <w:r w:rsidRPr="002D14C2">
        <w:rPr>
          <w:rFonts w:ascii="Times New Roman" w:hAnsi="Times New Roman" w:cs="Times New Roman"/>
          <w:sz w:val="24"/>
          <w:szCs w:val="24"/>
        </w:rPr>
        <w:t>tirgū ir pieaudzis.</w:t>
      </w:r>
    </w:p>
    <w:p w14:paraId="61532629" w14:textId="77777777" w:rsidR="008C03B4" w:rsidRPr="002D14C2" w:rsidRDefault="008C03B4" w:rsidP="008C03B4">
      <w:pPr>
        <w:spacing w:line="276" w:lineRule="auto"/>
        <w:jc w:val="both"/>
        <w:rPr>
          <w:rFonts w:ascii="Times New Roman" w:hAnsi="Times New Roman" w:cs="Times New Roman"/>
          <w:sz w:val="24"/>
          <w:szCs w:val="24"/>
        </w:rPr>
      </w:pPr>
      <w:r w:rsidRPr="003B02AD">
        <w:rPr>
          <w:rFonts w:ascii="Times New Roman" w:hAnsi="Times New Roman" w:cs="Times New Roman"/>
          <w:sz w:val="24"/>
          <w:szCs w:val="24"/>
        </w:rPr>
        <w:t xml:space="preserve">Vienlaikus arī investoru vidū tiek atzīts, ka kvalitatīvs piedāvājums mājokļu īres tirgus segmentā joprojām ir nepietiekams, un tur ir vieta izaugsmei. Šajā ziņā pozitīvi tiek vērtēta atvieglotā darījuma </w:t>
      </w:r>
      <w:r w:rsidRPr="003B02AD">
        <w:rPr>
          <w:rFonts w:ascii="Times New Roman" w:hAnsi="Times New Roman" w:cs="Times New Roman"/>
          <w:sz w:val="24"/>
          <w:szCs w:val="24"/>
        </w:rPr>
        <w:lastRenderedPageBreak/>
        <w:t>deklarēšanas VID un nodokļu samaksas administratīvā procedūra fiziskajām personām, kas izīrē mājokļus, kur viena no iespējām ir deklarēt VID paziņoto saimniecisko darbību bez reģistrēšanās un grāmatvedības vešanas. Šajā gadījumā izīrētājs – fiziska persona maksā tikai iedzīvotāju ienākuma nodokli 10%, neuzskaitot saimnieciskās darbības izdevumus, izņemot NĪN maksājumos par attiecīgo nekustamo īpašumu. Attiecīgi šādu mājokļa izīrēšanu ir ļoti vienkārši deklarēt, nav nepieciešams grāmatvedis izdevumu uzskaitei, darījumu un gūtos ienākumus ir viegli deklarēt EDS</w:t>
      </w:r>
      <w:r w:rsidRPr="003B02AD">
        <w:rPr>
          <w:rStyle w:val="FootnoteReference"/>
          <w:rFonts w:ascii="Times New Roman" w:hAnsi="Times New Roman" w:cs="Times New Roman"/>
          <w:sz w:val="24"/>
          <w:szCs w:val="24"/>
        </w:rPr>
        <w:footnoteReference w:id="38"/>
      </w:r>
      <w:r w:rsidRPr="003B02AD">
        <w:rPr>
          <w:rFonts w:ascii="Times New Roman" w:hAnsi="Times New Roman" w:cs="Times New Roman"/>
          <w:sz w:val="24"/>
          <w:szCs w:val="24"/>
        </w:rPr>
        <w:t>.</w:t>
      </w:r>
      <w:r w:rsidRPr="002D14C2">
        <w:rPr>
          <w:rFonts w:ascii="Times New Roman" w:hAnsi="Times New Roman" w:cs="Times New Roman"/>
          <w:sz w:val="24"/>
          <w:szCs w:val="24"/>
        </w:rPr>
        <w:t xml:space="preserve"> </w:t>
      </w:r>
    </w:p>
    <w:p w14:paraId="4DEBDFFD" w14:textId="42E1CA4B" w:rsidR="008C03B4" w:rsidRPr="002D14C2" w:rsidRDefault="008C03B4" w:rsidP="008C03B4">
      <w:pPr>
        <w:spacing w:line="276" w:lineRule="auto"/>
        <w:jc w:val="both"/>
        <w:rPr>
          <w:rFonts w:ascii="Times New Roman" w:hAnsi="Times New Roman" w:cs="Times New Roman"/>
          <w:sz w:val="24"/>
          <w:szCs w:val="24"/>
        </w:rPr>
      </w:pPr>
      <w:r w:rsidRPr="002D14C2">
        <w:rPr>
          <w:rFonts w:ascii="Times New Roman" w:hAnsi="Times New Roman" w:cs="Times New Roman"/>
          <w:sz w:val="24"/>
          <w:szCs w:val="24"/>
        </w:rPr>
        <w:t xml:space="preserve">Padziļinātajās intervijās ar pašvaldībām iegūtie viedokļi liecina, ka pašvaldības pagaidām saredz mazāku </w:t>
      </w:r>
      <w:r>
        <w:rPr>
          <w:rFonts w:ascii="Times New Roman" w:hAnsi="Times New Roman" w:cs="Times New Roman"/>
          <w:sz w:val="24"/>
          <w:szCs w:val="24"/>
        </w:rPr>
        <w:t xml:space="preserve">Dzīvojamo telpu īres </w:t>
      </w:r>
      <w:r w:rsidRPr="002D14C2">
        <w:rPr>
          <w:rFonts w:ascii="Times New Roman" w:hAnsi="Times New Roman" w:cs="Times New Roman"/>
          <w:sz w:val="24"/>
          <w:szCs w:val="24"/>
        </w:rPr>
        <w:t xml:space="preserve">likuma ietekmi uz dzīvojamo telpu piedāvājumu īres tirgū. Tas tiek skaidrots ar to, ka investīcijas īres namu būvniecībā tikai nesen ir parādījušās (un arī tikai atsevišķās pašvaldībās), līdz ar to jaunie īres nami vēl ir </w:t>
      </w:r>
      <w:r>
        <w:rPr>
          <w:rFonts w:ascii="Times New Roman" w:hAnsi="Times New Roman" w:cs="Times New Roman"/>
          <w:sz w:val="24"/>
          <w:szCs w:val="24"/>
        </w:rPr>
        <w:t>būvniecības</w:t>
      </w:r>
      <w:r w:rsidRPr="002D14C2">
        <w:rPr>
          <w:rFonts w:ascii="Times New Roman" w:hAnsi="Times New Roman" w:cs="Times New Roman"/>
          <w:sz w:val="24"/>
          <w:szCs w:val="24"/>
        </w:rPr>
        <w:t xml:space="preserve"> stadijā un nav nodoti ekspluatācijā. Piemēram, Jelgavā, izmantojot</w:t>
      </w:r>
      <w:r w:rsidRPr="002D14C2">
        <w:t xml:space="preserve"> </w:t>
      </w:r>
      <w:r w:rsidRPr="002D14C2">
        <w:rPr>
          <w:rFonts w:ascii="Times New Roman" w:hAnsi="Times New Roman" w:cs="Times New Roman"/>
          <w:sz w:val="24"/>
          <w:szCs w:val="24"/>
        </w:rPr>
        <w:t xml:space="preserve">akciju sabiedrības “Attīstības finanšu institūcija </w:t>
      </w:r>
      <w:r w:rsidR="00F97733">
        <w:rPr>
          <w:rFonts w:ascii="Times New Roman" w:hAnsi="Times New Roman" w:cs="Times New Roman"/>
          <w:sz w:val="24"/>
          <w:szCs w:val="24"/>
        </w:rPr>
        <w:t>ALTUM</w:t>
      </w:r>
      <w:r w:rsidRPr="002D14C2">
        <w:rPr>
          <w:rFonts w:ascii="Times New Roman" w:hAnsi="Times New Roman" w:cs="Times New Roman"/>
          <w:sz w:val="24"/>
          <w:szCs w:val="24"/>
        </w:rPr>
        <w:t>” atbalstu un atbilstoši Ministru kabineta 2022. gada 14. jūlija noteikumiem Nr. 459</w:t>
      </w:r>
      <w:r w:rsidRPr="002D14C2">
        <w:rPr>
          <w:rStyle w:val="FootnoteReference"/>
          <w:rFonts w:ascii="Times New Roman" w:hAnsi="Times New Roman" w:cs="Times New Roman"/>
          <w:sz w:val="24"/>
          <w:szCs w:val="24"/>
        </w:rPr>
        <w:footnoteReference w:id="39"/>
      </w:r>
      <w:r w:rsidRPr="002D14C2">
        <w:rPr>
          <w:rFonts w:ascii="Times New Roman" w:hAnsi="Times New Roman" w:cs="Times New Roman"/>
          <w:sz w:val="24"/>
          <w:szCs w:val="24"/>
        </w:rPr>
        <w:t xml:space="preserve"> paredzēts uzbūvēt divas ēkas ar 116 dzīvokļiem. Vienu no ēkām ar 58 dzīvokļiem, kas būs pieejami pašvaldībai, plānots nodot ekspluatācijā 2025. gada vasarā. Šis piemērs parāda, ka būtiskāka jaunā likuma ietekme uz dzīvojamo telpu piedāvājumu īres tirgū saistībā ar piedāvājumu skaitu sagaidāma tuvākajos gados.</w:t>
      </w:r>
    </w:p>
    <w:p w14:paraId="6CFCD8BB" w14:textId="77777777" w:rsidR="008C03B4" w:rsidRPr="002D14C2" w:rsidRDefault="008C03B4" w:rsidP="008C03B4">
      <w:pPr>
        <w:spacing w:line="276" w:lineRule="auto"/>
        <w:jc w:val="both"/>
        <w:rPr>
          <w:rFonts w:ascii="Times New Roman" w:hAnsi="Times New Roman" w:cs="Times New Roman"/>
          <w:sz w:val="24"/>
          <w:szCs w:val="24"/>
        </w:rPr>
      </w:pPr>
      <w:r w:rsidRPr="00B978B3">
        <w:rPr>
          <w:rFonts w:ascii="Times New Roman" w:hAnsi="Times New Roman" w:cs="Times New Roman"/>
          <w:sz w:val="24"/>
          <w:szCs w:val="24"/>
        </w:rPr>
        <w:t>Pašvaldību pārstāvji sniedz atšķirīgus viedokļus jautājumā, vai jaunajam likumam ir ietekme</w:t>
      </w:r>
      <w:r w:rsidRPr="002D14C2">
        <w:rPr>
          <w:rFonts w:ascii="Times New Roman" w:hAnsi="Times New Roman" w:cs="Times New Roman"/>
          <w:sz w:val="24"/>
          <w:szCs w:val="24"/>
        </w:rPr>
        <w:t xml:space="preserve"> uz dzīvojamo telpu piedāvājumu īres tirgū saistībā ar piedāvājumu skaitu. Piemēram, Rīgas domes pārstāvji norādīja, ka viņiem ir grūti komentēt tieši likuma ieviešanas/ izpildes ietekmi uz dzīvojamo telpu piedāvājuma izmaiņām īres tirgū, bet, viņuprāt, darbspējīgām personām ar ienākumiem Rīgā nav grūtību atrast alternatīvu mītni tai, kuru viņi ir īrējuši no pašvaldības. Viņuprāt, tas liecina par to, ka īres dzīvokļu trūkums Rīgā nav novērojams. Par to, ka ir iespējams atrast īres dzīvokli, viņuprāt, liecina arī tas, ka situācijās, kad cilvēkiem neatliekamās palīdzības ietvarā kā pagaidu dzīvojamās telpas tiek piedāvātas kopmītņu istabas, viņi no tām atsakās. Savukārt, daudzbērnu ģimenes, kas gaida rindā uz pašvaldības dzīvokļiem, spēj atrast īres dzīvokli brīvajā tirgū, ko Sociālais dienests viņiem apmaksā. Agrāk šādus īres dzīvokļus konkrētajās situācijās atrast bijis grūtāk.</w:t>
      </w:r>
    </w:p>
    <w:p w14:paraId="3B136662" w14:textId="77777777" w:rsidR="008C03B4" w:rsidRPr="002D14C2" w:rsidRDefault="008C03B4" w:rsidP="008C03B4">
      <w:pPr>
        <w:spacing w:line="276" w:lineRule="auto"/>
        <w:jc w:val="both"/>
        <w:rPr>
          <w:rFonts w:ascii="Times New Roman" w:hAnsi="Times New Roman" w:cs="Times New Roman"/>
          <w:sz w:val="24"/>
          <w:szCs w:val="24"/>
        </w:rPr>
      </w:pPr>
      <w:r w:rsidRPr="002D14C2">
        <w:rPr>
          <w:rFonts w:ascii="Times New Roman" w:hAnsi="Times New Roman" w:cs="Times New Roman"/>
          <w:sz w:val="24"/>
          <w:szCs w:val="24"/>
        </w:rPr>
        <w:t xml:space="preserve">Interesants aspekts, kas izskan intervijās ar Rīgas pašvaldības pārstāvjiem, ir tas, ka jaunais īres tirgus, kas ir attīstījies Rīgā, ir faktiski pasliktinājis situācijā vecajā īres tirgū, jo ir salīdzinoši daudz piedāvājumu jaunajos projektos, no kuriem izvēlēties. Tā rezultātā īrniekiem ir mazāka interese par </w:t>
      </w:r>
      <w:r>
        <w:rPr>
          <w:rFonts w:ascii="Times New Roman" w:hAnsi="Times New Roman" w:cs="Times New Roman"/>
          <w:sz w:val="24"/>
          <w:szCs w:val="24"/>
        </w:rPr>
        <w:t xml:space="preserve">mājokļiem </w:t>
      </w:r>
      <w:r w:rsidRPr="002D14C2">
        <w:rPr>
          <w:rFonts w:ascii="Times New Roman" w:hAnsi="Times New Roman" w:cs="Times New Roman"/>
          <w:sz w:val="24"/>
          <w:szCs w:val="24"/>
        </w:rPr>
        <w:t>vecajā</w:t>
      </w:r>
      <w:r>
        <w:rPr>
          <w:rFonts w:ascii="Times New Roman" w:hAnsi="Times New Roman" w:cs="Times New Roman"/>
          <w:sz w:val="24"/>
          <w:szCs w:val="24"/>
        </w:rPr>
        <w:t>s</w:t>
      </w:r>
      <w:r w:rsidRPr="002D14C2">
        <w:rPr>
          <w:rFonts w:ascii="Times New Roman" w:hAnsi="Times New Roman" w:cs="Times New Roman"/>
          <w:sz w:val="24"/>
          <w:szCs w:val="24"/>
        </w:rPr>
        <w:t xml:space="preserve"> </w:t>
      </w:r>
      <w:r>
        <w:rPr>
          <w:rFonts w:ascii="Times New Roman" w:hAnsi="Times New Roman" w:cs="Times New Roman"/>
          <w:sz w:val="24"/>
          <w:szCs w:val="24"/>
        </w:rPr>
        <w:t xml:space="preserve">Rīgas </w:t>
      </w:r>
      <w:r w:rsidRPr="002D14C2">
        <w:rPr>
          <w:rFonts w:ascii="Times New Roman" w:hAnsi="Times New Roman" w:cs="Times New Roman"/>
          <w:sz w:val="24"/>
          <w:szCs w:val="24"/>
        </w:rPr>
        <w:t xml:space="preserve">centra </w:t>
      </w:r>
      <w:r>
        <w:rPr>
          <w:rFonts w:ascii="Times New Roman" w:hAnsi="Times New Roman" w:cs="Times New Roman"/>
          <w:sz w:val="24"/>
          <w:szCs w:val="24"/>
        </w:rPr>
        <w:t>ēkās (denacionalizētajos namos)</w:t>
      </w:r>
      <w:r w:rsidRPr="002D14C2">
        <w:rPr>
          <w:rFonts w:ascii="Times New Roman" w:hAnsi="Times New Roman" w:cs="Times New Roman"/>
          <w:sz w:val="24"/>
          <w:szCs w:val="24"/>
        </w:rPr>
        <w:t>, kur</w:t>
      </w:r>
      <w:r>
        <w:rPr>
          <w:rFonts w:ascii="Times New Roman" w:hAnsi="Times New Roman" w:cs="Times New Roman"/>
          <w:sz w:val="24"/>
          <w:szCs w:val="24"/>
        </w:rPr>
        <w:t>u ekspluatācijai</w:t>
      </w:r>
      <w:r w:rsidRPr="002D14C2">
        <w:rPr>
          <w:rFonts w:ascii="Times New Roman" w:hAnsi="Times New Roman" w:cs="Times New Roman"/>
          <w:sz w:val="24"/>
          <w:szCs w:val="24"/>
        </w:rPr>
        <w:t xml:space="preserve"> ir lielāki apgrūtinājumi kā kultūras pieminekļiem un mazākas iespējas tās pielāgot modernam dzīvesveidam. Ņemot vērā to, cik grūts un sarežģīts ir dzīvojamo māju pārvaldīšanas process gan regulējuma ziņā, gan arī praktiskā pielietojuma ziņā, salīdzinoši vienkāršāk ir nopirkt vai īrēt dzīvokli jaunajā projektā. </w:t>
      </w:r>
    </w:p>
    <w:p w14:paraId="724B9F88" w14:textId="77777777" w:rsidR="008C03B4" w:rsidRPr="002D14C2" w:rsidRDefault="008C03B4" w:rsidP="008C03B4">
      <w:pPr>
        <w:spacing w:line="276" w:lineRule="auto"/>
        <w:jc w:val="both"/>
        <w:rPr>
          <w:rFonts w:ascii="Times New Roman" w:hAnsi="Times New Roman" w:cs="Times New Roman"/>
          <w:sz w:val="24"/>
          <w:szCs w:val="24"/>
        </w:rPr>
      </w:pPr>
      <w:r w:rsidRPr="00B978B3">
        <w:rPr>
          <w:rFonts w:ascii="Times New Roman" w:hAnsi="Times New Roman" w:cs="Times New Roman"/>
          <w:sz w:val="24"/>
          <w:szCs w:val="24"/>
        </w:rPr>
        <w:t>Savukārt, Valmieras novadā saskaņā ar intervijās pausto viedokli jaunais likums būtiskas</w:t>
      </w:r>
      <w:r w:rsidRPr="002D14C2">
        <w:rPr>
          <w:rFonts w:ascii="Times New Roman" w:hAnsi="Times New Roman" w:cs="Times New Roman"/>
          <w:sz w:val="24"/>
          <w:szCs w:val="24"/>
        </w:rPr>
        <w:t xml:space="preserve"> izmaiņas nav nesis. Valmieras novadā jau pie iepriekšējā regulējuma tika uzbūvētas divas mājas ar zemo cenu īres dzīvokļiem speciālistiem un ģimenēm ar bērniem, un šobrīd tiek būvētas vēl divas šādas mājas.</w:t>
      </w:r>
    </w:p>
    <w:p w14:paraId="5A340DC1" w14:textId="77777777" w:rsidR="008C03B4" w:rsidRDefault="008C03B4" w:rsidP="008C03B4">
      <w:pPr>
        <w:spacing w:line="276" w:lineRule="auto"/>
        <w:jc w:val="both"/>
        <w:rPr>
          <w:rFonts w:ascii="Times New Roman" w:hAnsi="Times New Roman" w:cs="Times New Roman"/>
          <w:sz w:val="24"/>
          <w:szCs w:val="24"/>
        </w:rPr>
      </w:pPr>
      <w:r w:rsidRPr="002D14C2">
        <w:rPr>
          <w:rFonts w:ascii="Times New Roman" w:hAnsi="Times New Roman" w:cs="Times New Roman"/>
          <w:sz w:val="24"/>
          <w:szCs w:val="24"/>
        </w:rPr>
        <w:lastRenderedPageBreak/>
        <w:t xml:space="preserve">Arī Bauskas novadā notiek pirmā zemas cenas īres mājas ar 60 dzīvokļiem būvniecība, kas tiks nodota ekspluatācijā 2026. gadā. Pašvaldība šos dzīvokļus plāno izīrēt pašvaldībai nozīmīgiem speciālistiem, lai ar šādu bonusu tos noturētu pašvaldībā. Tāpat Bauskas novadā notiek sociālo māju renovācija, bet šie projekti nav tiešā veidā saistīti ar jaunā likuma ieviešanu. Vienlaikus Bauskas novadā likuma rezultātā veiktās izmaiņas pašvaldības saistošajos noteikumos dzīvokļu izīrēšanai ir veicinājušas dzīvokļu atpirkšanu no pašvaldības. Proti, situācijā, kad īrniekiem ir iespēja izvēlēties, vai īrēt dzīvokli no pašvaldības atbilstoši jaunajiem noteikumiem </w:t>
      </w:r>
      <w:r>
        <w:rPr>
          <w:rFonts w:ascii="Times New Roman" w:hAnsi="Times New Roman" w:cs="Times New Roman"/>
          <w:sz w:val="24"/>
          <w:szCs w:val="24"/>
        </w:rPr>
        <w:t xml:space="preserve">(šajā gadījumā – </w:t>
      </w:r>
      <w:r w:rsidRPr="002D14C2">
        <w:rPr>
          <w:rFonts w:ascii="Times New Roman" w:hAnsi="Times New Roman" w:cs="Times New Roman"/>
          <w:sz w:val="24"/>
          <w:szCs w:val="24"/>
        </w:rPr>
        <w:t>ar terminētu īres līgumu uz trīs gadiem</w:t>
      </w:r>
      <w:r>
        <w:rPr>
          <w:rFonts w:ascii="Times New Roman" w:hAnsi="Times New Roman" w:cs="Times New Roman"/>
          <w:sz w:val="24"/>
          <w:szCs w:val="24"/>
        </w:rPr>
        <w:t>)</w:t>
      </w:r>
      <w:r w:rsidRPr="002D14C2">
        <w:rPr>
          <w:rFonts w:ascii="Times New Roman" w:hAnsi="Times New Roman" w:cs="Times New Roman"/>
          <w:sz w:val="24"/>
          <w:szCs w:val="24"/>
        </w:rPr>
        <w:t>, vai izpirkt šo dzīvokli kā likums paredz un kļūt par īpašniekiem, salīdzinoši daudzi izvēlas dzīvokli izpirkt. Pašvaldība to vērtē ļoti pozitīvi un uzskata par lielāko ieguvumu, jo līdz ar to atbildīgie par dzīvokļu apsaimniekošanu ir jaunie dzīvokļu īpašnieki. Jāatzīmē, ka Bauskas novadā pašvaldības dzīvokļu atsavināšanu veicina būtiska īres maksas paaugstināšana (no 0</w:t>
      </w:r>
      <w:r>
        <w:rPr>
          <w:rFonts w:ascii="Times New Roman" w:hAnsi="Times New Roman" w:cs="Times New Roman"/>
          <w:sz w:val="24"/>
          <w:szCs w:val="24"/>
        </w:rPr>
        <w:t>,</w:t>
      </w:r>
      <w:r w:rsidRPr="002D14C2">
        <w:rPr>
          <w:rFonts w:ascii="Times New Roman" w:hAnsi="Times New Roman" w:cs="Times New Roman"/>
          <w:sz w:val="24"/>
          <w:szCs w:val="24"/>
        </w:rPr>
        <w:t xml:space="preserve">31 eiro par </w:t>
      </w:r>
      <w:r>
        <w:rPr>
          <w:rFonts w:ascii="Times New Roman" w:hAnsi="Times New Roman" w:cs="Times New Roman"/>
          <w:sz w:val="24"/>
          <w:szCs w:val="24"/>
        </w:rPr>
        <w:t>1</w:t>
      </w:r>
      <w:r w:rsidRPr="002D14C2">
        <w:rPr>
          <w:rFonts w:ascii="Times New Roman" w:hAnsi="Times New Roman" w:cs="Times New Roman"/>
          <w:sz w:val="24"/>
          <w:szCs w:val="24"/>
        </w:rPr>
        <w:t>m</w:t>
      </w:r>
      <w:r w:rsidRPr="002D14C2">
        <w:rPr>
          <w:rFonts w:ascii="Times New Roman" w:hAnsi="Times New Roman" w:cs="Times New Roman"/>
          <w:sz w:val="24"/>
          <w:szCs w:val="24"/>
          <w:vertAlign w:val="superscript"/>
        </w:rPr>
        <w:t>2</w:t>
      </w:r>
      <w:r w:rsidRPr="002D14C2">
        <w:rPr>
          <w:rFonts w:ascii="Times New Roman" w:hAnsi="Times New Roman" w:cs="Times New Roman"/>
          <w:sz w:val="24"/>
          <w:szCs w:val="24"/>
        </w:rPr>
        <w:t xml:space="preserve"> līdz 2 eiro par </w:t>
      </w:r>
      <w:r>
        <w:rPr>
          <w:rFonts w:ascii="Times New Roman" w:hAnsi="Times New Roman" w:cs="Times New Roman"/>
          <w:sz w:val="24"/>
          <w:szCs w:val="24"/>
        </w:rPr>
        <w:t>1</w:t>
      </w:r>
      <w:r w:rsidRPr="002D14C2">
        <w:rPr>
          <w:rFonts w:ascii="Times New Roman" w:hAnsi="Times New Roman" w:cs="Times New Roman"/>
          <w:sz w:val="24"/>
          <w:szCs w:val="24"/>
        </w:rPr>
        <w:t>m</w:t>
      </w:r>
      <w:r w:rsidRPr="002D14C2">
        <w:rPr>
          <w:rFonts w:ascii="Times New Roman" w:hAnsi="Times New Roman" w:cs="Times New Roman"/>
          <w:sz w:val="24"/>
          <w:szCs w:val="24"/>
          <w:vertAlign w:val="superscript"/>
        </w:rPr>
        <w:t>2</w:t>
      </w:r>
      <w:r>
        <w:rPr>
          <w:rFonts w:ascii="Times New Roman" w:hAnsi="Times New Roman" w:cs="Times New Roman"/>
          <w:sz w:val="24"/>
          <w:szCs w:val="24"/>
        </w:rPr>
        <w:t>),</w:t>
      </w:r>
      <w:r w:rsidRPr="002D14C2">
        <w:rPr>
          <w:rFonts w:ascii="Times New Roman" w:hAnsi="Times New Roman" w:cs="Times New Roman"/>
          <w:sz w:val="24"/>
          <w:szCs w:val="24"/>
        </w:rPr>
        <w:t xml:space="preserve"> un paaugstināšanu tiek plānots turpināt (sk. nodaļā “Īres maksa un tā apmēra grozīšana”). Neskatoties uz īrnieku neapmierinātību un sūdzībām, kā arī </w:t>
      </w:r>
      <w:r>
        <w:rPr>
          <w:rFonts w:ascii="Times New Roman" w:hAnsi="Times New Roman" w:cs="Times New Roman"/>
          <w:sz w:val="24"/>
          <w:szCs w:val="24"/>
        </w:rPr>
        <w:t xml:space="preserve">īres maksas </w:t>
      </w:r>
      <w:r w:rsidRPr="002D14C2">
        <w:rPr>
          <w:rFonts w:ascii="Times New Roman" w:hAnsi="Times New Roman" w:cs="Times New Roman"/>
          <w:sz w:val="24"/>
          <w:szCs w:val="24"/>
        </w:rPr>
        <w:t>nemaksātāju skaita pieaugumu, Bauskas pašvaldības pārstāvji īres maksas paaugstināšanu uzskata par pareizu soli, jo tā novērš situāciju, kad īrnieki, kas īrē dzīvokli no pašvaldības, to pēc tam slēpt</w:t>
      </w:r>
      <w:r>
        <w:rPr>
          <w:rFonts w:ascii="Times New Roman" w:hAnsi="Times New Roman" w:cs="Times New Roman"/>
          <w:sz w:val="24"/>
          <w:szCs w:val="24"/>
        </w:rPr>
        <w:t>i (nedeklarēti)</w:t>
      </w:r>
      <w:r w:rsidRPr="002D14C2">
        <w:rPr>
          <w:rFonts w:ascii="Times New Roman" w:hAnsi="Times New Roman" w:cs="Times New Roman"/>
          <w:sz w:val="24"/>
          <w:szCs w:val="24"/>
        </w:rPr>
        <w:t xml:space="preserve"> izīrē kādam citam, </w:t>
      </w:r>
      <w:r>
        <w:rPr>
          <w:rFonts w:ascii="Times New Roman" w:hAnsi="Times New Roman" w:cs="Times New Roman"/>
          <w:sz w:val="24"/>
          <w:szCs w:val="24"/>
        </w:rPr>
        <w:t xml:space="preserve">gūstot ienākumus no pašvaldības īpašuma, </w:t>
      </w:r>
      <w:r w:rsidRPr="002D14C2">
        <w:rPr>
          <w:rFonts w:ascii="Times New Roman" w:hAnsi="Times New Roman" w:cs="Times New Roman"/>
          <w:sz w:val="24"/>
          <w:szCs w:val="24"/>
        </w:rPr>
        <w:t>kā arī</w:t>
      </w:r>
      <w:r>
        <w:rPr>
          <w:rFonts w:ascii="Times New Roman" w:hAnsi="Times New Roman" w:cs="Times New Roman"/>
          <w:sz w:val="24"/>
          <w:szCs w:val="24"/>
        </w:rPr>
        <w:t xml:space="preserve"> reālajām</w:t>
      </w:r>
      <w:r w:rsidRPr="002D14C2">
        <w:rPr>
          <w:rFonts w:ascii="Times New Roman" w:hAnsi="Times New Roman" w:cs="Times New Roman"/>
          <w:sz w:val="24"/>
          <w:szCs w:val="24"/>
        </w:rPr>
        <w:t xml:space="preserve"> tirgus cenām tuvāka īres maksa sekmē to, ka pašvaldīb</w:t>
      </w:r>
      <w:r>
        <w:rPr>
          <w:rFonts w:ascii="Times New Roman" w:hAnsi="Times New Roman" w:cs="Times New Roman"/>
          <w:sz w:val="24"/>
          <w:szCs w:val="24"/>
        </w:rPr>
        <w:t>a</w:t>
      </w:r>
      <w:r w:rsidRPr="002D14C2">
        <w:rPr>
          <w:rFonts w:ascii="Times New Roman" w:hAnsi="Times New Roman" w:cs="Times New Roman"/>
          <w:sz w:val="24"/>
          <w:szCs w:val="24"/>
        </w:rPr>
        <w:t xml:space="preserve"> kā izīrētājs var veidot nelielu uzkrājumu nepieciešamajiem </w:t>
      </w:r>
      <w:r>
        <w:rPr>
          <w:rFonts w:ascii="Times New Roman" w:hAnsi="Times New Roman" w:cs="Times New Roman"/>
          <w:sz w:val="24"/>
          <w:szCs w:val="24"/>
        </w:rPr>
        <w:t xml:space="preserve">ēkas uzturēšanas un </w:t>
      </w:r>
      <w:r w:rsidRPr="002D14C2">
        <w:rPr>
          <w:rFonts w:ascii="Times New Roman" w:hAnsi="Times New Roman" w:cs="Times New Roman"/>
          <w:sz w:val="24"/>
          <w:szCs w:val="24"/>
        </w:rPr>
        <w:t>remont</w:t>
      </w:r>
      <w:r>
        <w:rPr>
          <w:rFonts w:ascii="Times New Roman" w:hAnsi="Times New Roman" w:cs="Times New Roman"/>
          <w:sz w:val="24"/>
          <w:szCs w:val="24"/>
        </w:rPr>
        <w:t xml:space="preserve">a </w:t>
      </w:r>
      <w:r w:rsidRPr="002D14C2">
        <w:rPr>
          <w:rFonts w:ascii="Times New Roman" w:hAnsi="Times New Roman" w:cs="Times New Roman"/>
          <w:sz w:val="24"/>
          <w:szCs w:val="24"/>
        </w:rPr>
        <w:t>darbiem.</w:t>
      </w:r>
    </w:p>
    <w:p w14:paraId="640042BD" w14:textId="3BB9FB39" w:rsidR="008C03B4" w:rsidRPr="002D14C2" w:rsidRDefault="008C03B4" w:rsidP="008C03B4">
      <w:pPr>
        <w:spacing w:line="276" w:lineRule="auto"/>
        <w:jc w:val="both"/>
        <w:rPr>
          <w:rFonts w:ascii="Times New Roman" w:hAnsi="Times New Roman" w:cs="Times New Roman"/>
          <w:sz w:val="24"/>
          <w:szCs w:val="24"/>
        </w:rPr>
      </w:pPr>
      <w:r>
        <w:rPr>
          <w:rFonts w:ascii="Times New Roman" w:hAnsi="Times New Roman" w:cs="Times New Roman"/>
          <w:sz w:val="24"/>
          <w:szCs w:val="24"/>
        </w:rPr>
        <w:t>Būtiski, ka citās intervētās pašvaldības līdzīgus procesus, piemēram, iedzīvotāju aktivitāti, atpērkot īrētos dzīvokļus no pašvaldības, nav novērojušas, respektīvi, intervijas rāda, ka situācija pašvaldībās ir būtiski atkarīga no īrnieku sociāli demogrāfiskās struktūras, ekonomiskās situācijas un pašvaldības administrācijas lēmumiem un iestāžu rīcības, cik ātri piemērot Dzīvojamo telpu īres likuma normas praksē. Citu pašvaldību pārstāvji norāda, ka likuma normu piemērošanu, piemēram, īres līgumu pārslēgšanu ir atlikušas uz likuma pārejas perioda beigu termiņu, kas ir 2026. gada 31. decembris.</w:t>
      </w:r>
    </w:p>
    <w:p w14:paraId="41011896" w14:textId="77777777" w:rsidR="008C03B4" w:rsidRPr="002D14C2" w:rsidRDefault="008C03B4" w:rsidP="008C03B4">
      <w:pPr>
        <w:pStyle w:val="Heading3"/>
      </w:pPr>
      <w:bookmarkStart w:id="33" w:name="_Toc193810276"/>
      <w:r w:rsidRPr="002D14C2">
        <w:t>Likuma ieviešanas/ izpildes ietekme uz investīciju pieaugumu īres māju būvniecībā</w:t>
      </w:r>
      <w:bookmarkEnd w:id="33"/>
      <w:r w:rsidRPr="002D14C2">
        <w:t xml:space="preserve"> </w:t>
      </w:r>
    </w:p>
    <w:p w14:paraId="29FFCD1E" w14:textId="77777777" w:rsidR="008C03B4" w:rsidRPr="002D14C2" w:rsidRDefault="008C03B4" w:rsidP="008C03B4">
      <w:pPr>
        <w:spacing w:line="276" w:lineRule="auto"/>
        <w:jc w:val="both"/>
        <w:rPr>
          <w:rFonts w:ascii="Times New Roman" w:hAnsi="Times New Roman" w:cs="Times New Roman"/>
          <w:sz w:val="24"/>
          <w:szCs w:val="24"/>
        </w:rPr>
      </w:pPr>
      <w:r w:rsidRPr="002D14C2">
        <w:rPr>
          <w:rFonts w:ascii="Times New Roman" w:hAnsi="Times New Roman" w:cs="Times New Roman"/>
          <w:sz w:val="24"/>
          <w:szCs w:val="24"/>
        </w:rPr>
        <w:t>Nekust</w:t>
      </w:r>
      <w:r>
        <w:rPr>
          <w:rFonts w:ascii="Times New Roman" w:hAnsi="Times New Roman" w:cs="Times New Roman"/>
          <w:sz w:val="24"/>
          <w:szCs w:val="24"/>
        </w:rPr>
        <w:t>a</w:t>
      </w:r>
      <w:r w:rsidRPr="002D14C2">
        <w:rPr>
          <w:rFonts w:ascii="Times New Roman" w:hAnsi="Times New Roman" w:cs="Times New Roman"/>
          <w:sz w:val="24"/>
          <w:szCs w:val="24"/>
        </w:rPr>
        <w:t xml:space="preserve">mo īpašumu investoru pārstāvji </w:t>
      </w:r>
      <w:r>
        <w:rPr>
          <w:rFonts w:ascii="Times New Roman" w:hAnsi="Times New Roman" w:cs="Times New Roman"/>
          <w:sz w:val="24"/>
          <w:szCs w:val="24"/>
        </w:rPr>
        <w:t xml:space="preserve">atzīmē un </w:t>
      </w:r>
      <w:r w:rsidRPr="002D14C2">
        <w:rPr>
          <w:rFonts w:ascii="Times New Roman" w:hAnsi="Times New Roman" w:cs="Times New Roman"/>
          <w:sz w:val="24"/>
          <w:szCs w:val="24"/>
        </w:rPr>
        <w:t xml:space="preserve">pozitīvi vērtē pakāpenisko investīciju pieaugumu īres māju būvniecībā, un uzskata, ka jaunais likums sekmē šīs investīcijas. Par to liecina arī jaunu starptautisko investoru ienākšana Latvijas īres mājokļu būvniecībā. Investoru vērtējumā </w:t>
      </w:r>
      <w:r>
        <w:rPr>
          <w:rFonts w:ascii="Times New Roman" w:hAnsi="Times New Roman" w:cs="Times New Roman"/>
          <w:sz w:val="24"/>
          <w:szCs w:val="24"/>
        </w:rPr>
        <w:t>Dzīvojamo telpu īres</w:t>
      </w:r>
      <w:r w:rsidRPr="002D14C2">
        <w:rPr>
          <w:rFonts w:ascii="Times New Roman" w:hAnsi="Times New Roman" w:cs="Times New Roman"/>
          <w:sz w:val="24"/>
          <w:szCs w:val="24"/>
        </w:rPr>
        <w:t xml:space="preserve"> likums piedāvā </w:t>
      </w:r>
      <w:r>
        <w:rPr>
          <w:rFonts w:ascii="Times New Roman" w:hAnsi="Times New Roman" w:cs="Times New Roman"/>
          <w:sz w:val="24"/>
          <w:szCs w:val="24"/>
        </w:rPr>
        <w:t>visām pusēm izdevīgu (</w:t>
      </w:r>
      <w:r w:rsidRPr="002D14C2">
        <w:rPr>
          <w:rFonts w:ascii="Times New Roman" w:hAnsi="Times New Roman" w:cs="Times New Roman"/>
          <w:sz w:val="24"/>
          <w:szCs w:val="24"/>
        </w:rPr>
        <w:t>“win-win-win”</w:t>
      </w:r>
      <w:r>
        <w:rPr>
          <w:rFonts w:ascii="Times New Roman" w:hAnsi="Times New Roman" w:cs="Times New Roman"/>
          <w:sz w:val="24"/>
          <w:szCs w:val="24"/>
        </w:rPr>
        <w:t>)</w:t>
      </w:r>
      <w:r w:rsidRPr="002D14C2">
        <w:rPr>
          <w:rFonts w:ascii="Times New Roman" w:hAnsi="Times New Roman" w:cs="Times New Roman"/>
          <w:sz w:val="24"/>
          <w:szCs w:val="24"/>
        </w:rPr>
        <w:t xml:space="preserve"> situāciju, kas ir izdevīga gan investoriem, gan īrniekiem, gan valstij, jo tiek sakārtotas īrnieku un izīrētāju tiesiskās attiecības, līgumu slēgšanas kārtība, kā arī veicināta īres līgumu reģistrēšana zemesgrāmatā</w:t>
      </w:r>
      <w:r>
        <w:rPr>
          <w:rFonts w:ascii="Times New Roman" w:hAnsi="Times New Roman" w:cs="Times New Roman"/>
          <w:sz w:val="24"/>
          <w:szCs w:val="24"/>
        </w:rPr>
        <w:t>, kā rezultātā darījums ir izsekojams, un tiek veikta</w:t>
      </w:r>
      <w:r w:rsidRPr="002D14C2">
        <w:rPr>
          <w:rFonts w:ascii="Times New Roman" w:hAnsi="Times New Roman" w:cs="Times New Roman"/>
          <w:sz w:val="24"/>
          <w:szCs w:val="24"/>
        </w:rPr>
        <w:t xml:space="preserve"> nodokļu </w:t>
      </w:r>
      <w:r>
        <w:rPr>
          <w:rFonts w:ascii="Times New Roman" w:hAnsi="Times New Roman" w:cs="Times New Roman"/>
          <w:sz w:val="24"/>
          <w:szCs w:val="24"/>
        </w:rPr>
        <w:t>sa</w:t>
      </w:r>
      <w:r w:rsidRPr="002D14C2">
        <w:rPr>
          <w:rFonts w:ascii="Times New Roman" w:hAnsi="Times New Roman" w:cs="Times New Roman"/>
          <w:sz w:val="24"/>
          <w:szCs w:val="24"/>
        </w:rPr>
        <w:t xml:space="preserve">maksa par šo pakalpojumu. </w:t>
      </w:r>
    </w:p>
    <w:p w14:paraId="556CBBC8" w14:textId="77777777" w:rsidR="008C03B4" w:rsidRPr="002D14C2" w:rsidRDefault="008C03B4" w:rsidP="008C03B4">
      <w:pPr>
        <w:spacing w:line="276" w:lineRule="auto"/>
        <w:jc w:val="both"/>
        <w:rPr>
          <w:rFonts w:ascii="Times New Roman" w:hAnsi="Times New Roman" w:cs="Times New Roman"/>
          <w:sz w:val="24"/>
          <w:szCs w:val="24"/>
        </w:rPr>
      </w:pPr>
      <w:r w:rsidRPr="002D14C2">
        <w:rPr>
          <w:rFonts w:ascii="Times New Roman" w:hAnsi="Times New Roman" w:cs="Times New Roman"/>
          <w:sz w:val="24"/>
          <w:szCs w:val="24"/>
        </w:rPr>
        <w:t xml:space="preserve">Diemžēl investīciju pieaugumu īres māju būvniecībā ir būtiski piebremzējusi Eiropas Centrālā banka ar augstajām procentlikmēm (EURIBOR jeb likme, ar kādu bankas aizņemas līdzekļus Eiropas Savienības valstu starpbanku tirgū). Vienlaikus tiek sagaidīts, ka samazinoties EURIBOR likmei, šis </w:t>
      </w:r>
      <w:r>
        <w:rPr>
          <w:rFonts w:ascii="Times New Roman" w:hAnsi="Times New Roman" w:cs="Times New Roman"/>
          <w:sz w:val="24"/>
          <w:szCs w:val="24"/>
        </w:rPr>
        <w:t>jaunu īres manu būvniecība</w:t>
      </w:r>
      <w:r w:rsidRPr="002D14C2">
        <w:rPr>
          <w:rFonts w:ascii="Times New Roman" w:hAnsi="Times New Roman" w:cs="Times New Roman"/>
          <w:sz w:val="24"/>
          <w:szCs w:val="24"/>
        </w:rPr>
        <w:t xml:space="preserve"> turpinās attīstīties, jo tirgū, īpaši Rīgā, ir pieprasījums pēc īres mājokļiem, un jaunie izveidoties īres namu projekti ļoti sekmīgi darbojas (tas, kas jau ir uzbūvēts, sekmīgi tiek izīrēts).</w:t>
      </w:r>
    </w:p>
    <w:p w14:paraId="476CD739" w14:textId="588192BF" w:rsidR="008C03B4" w:rsidRPr="002D14C2" w:rsidRDefault="008C03B4" w:rsidP="008C03B4">
      <w:pPr>
        <w:spacing w:line="276" w:lineRule="auto"/>
        <w:jc w:val="both"/>
        <w:rPr>
          <w:rFonts w:ascii="Times New Roman" w:hAnsi="Times New Roman" w:cs="Times New Roman"/>
          <w:sz w:val="24"/>
          <w:szCs w:val="24"/>
        </w:rPr>
      </w:pPr>
      <w:r w:rsidRPr="002D14C2">
        <w:rPr>
          <w:rFonts w:ascii="Times New Roman" w:hAnsi="Times New Roman" w:cs="Times New Roman"/>
          <w:sz w:val="24"/>
          <w:szCs w:val="24"/>
        </w:rPr>
        <w:t xml:space="preserve">Savukārt pašvaldību pārstāvji uzskata, ka jaunajam likumam pašam par sevi nav būtiskas ietekmes uz investīciju pieaugumu īres māju būvniecībā. Būtiskāka ietekme ir citiem faktoriem, piemēram, </w:t>
      </w:r>
      <w:r w:rsidRPr="002D14C2">
        <w:rPr>
          <w:rFonts w:ascii="Times New Roman" w:hAnsi="Times New Roman" w:cs="Times New Roman"/>
          <w:sz w:val="24"/>
          <w:szCs w:val="24"/>
        </w:rPr>
        <w:lastRenderedPageBreak/>
        <w:t>pieprasījumam īres tirgū, piemēram, Rīgā, vai Eiropas Savienības Atveseļošanas un noturības mehānisma atbalstam zemas īres</w:t>
      </w:r>
      <w:r>
        <w:rPr>
          <w:rFonts w:ascii="Times New Roman" w:hAnsi="Times New Roman" w:cs="Times New Roman"/>
          <w:sz w:val="24"/>
          <w:szCs w:val="24"/>
        </w:rPr>
        <w:t xml:space="preserve"> maksas</w:t>
      </w:r>
      <w:r w:rsidRPr="002D14C2">
        <w:rPr>
          <w:rFonts w:ascii="Times New Roman" w:hAnsi="Times New Roman" w:cs="Times New Roman"/>
          <w:sz w:val="24"/>
          <w:szCs w:val="24"/>
        </w:rPr>
        <w:t xml:space="preserve"> māju būvniecībai. Vienlaikus gandrīz visās intervijās ar pašvaldību pārstāvjiem tika uzsvērts, ka jaunais likums ir labvēlīgāks izīrētājiem un tātad arī investoriem, jo skaidrāk un saprotamāk definē abu pušu (īrnieka un izīrētāja) tiesības atbilstoši aktuālajai situācijai mājokļu īres tirgū. Piemēram, tagad ir likumā noteiktas tiesības prasīt īres drošības naudu jeb pirmo iemaksu, skaidras īres līguma </w:t>
      </w:r>
      <w:r w:rsidRPr="00AA690E">
        <w:rPr>
          <w:rFonts w:ascii="Times New Roman" w:hAnsi="Times New Roman" w:cs="Times New Roman"/>
          <w:sz w:val="24"/>
          <w:szCs w:val="24"/>
        </w:rPr>
        <w:t>noformēšanas prasības u.c.</w:t>
      </w:r>
      <w:r w:rsidR="00C61601">
        <w:rPr>
          <w:rFonts w:ascii="Times New Roman" w:hAnsi="Times New Roman" w:cs="Times New Roman"/>
          <w:sz w:val="24"/>
          <w:szCs w:val="24"/>
        </w:rPr>
        <w:t xml:space="preserve"> Atsevišķi eksperti tomēr uzskata, ka šobrīd īres mājokļu būvniecībā novērojamais investīciju pieaugums nav pietiekams, kā arī potenciāli mazāks, nekā tika sagaidīts, izstrādājot Dzīvojamo telpu īres likumu. Attiecīgi šajā aspektā līkuma ietekmes uzraudzība būtu jāturpina un, iespējams, jāpieslēdz vēl kādi papildu atbalsta mehānismi, lai veicinātu investoru interesi.</w:t>
      </w:r>
    </w:p>
    <w:p w14:paraId="3589914E" w14:textId="77777777" w:rsidR="008C03B4" w:rsidRPr="002D14C2" w:rsidRDefault="008C03B4" w:rsidP="008C03B4">
      <w:pPr>
        <w:spacing w:line="276" w:lineRule="auto"/>
        <w:jc w:val="both"/>
        <w:rPr>
          <w:rFonts w:ascii="Times New Roman" w:hAnsi="Times New Roman" w:cs="Times New Roman"/>
          <w:sz w:val="24"/>
          <w:szCs w:val="24"/>
        </w:rPr>
      </w:pPr>
      <w:r w:rsidRPr="002D14C2">
        <w:rPr>
          <w:rFonts w:ascii="Times New Roman" w:hAnsi="Times New Roman" w:cs="Times New Roman"/>
          <w:sz w:val="24"/>
          <w:szCs w:val="24"/>
        </w:rPr>
        <w:t>Saistībā ar apgrūtinājumiem attiecībā uz investīciju pieaugumu īres māju būvniecībā privātie investori intervijās norāda uz PVN piemērošanas kārtību dzīvokļu īres namu jaunajiem projektiem. Intervijās tiek skaidrots, ka PVN jautājums ir labi atrisināts to jauno dzīvokļu māju gadījumā, kas plānotas jauno dzīvokļu pārdošanai, jo PVN samaksā dzīvokļ</w:t>
      </w:r>
      <w:r>
        <w:rPr>
          <w:rFonts w:ascii="Times New Roman" w:hAnsi="Times New Roman" w:cs="Times New Roman"/>
          <w:sz w:val="24"/>
          <w:szCs w:val="24"/>
        </w:rPr>
        <w:t>a</w:t>
      </w:r>
      <w:r w:rsidRPr="002D14C2">
        <w:rPr>
          <w:rFonts w:ascii="Times New Roman" w:hAnsi="Times New Roman" w:cs="Times New Roman"/>
          <w:sz w:val="24"/>
          <w:szCs w:val="24"/>
        </w:rPr>
        <w:t xml:space="preserve"> pircējs. Savukārt, jaunu dzīvokļu īres namu gadījumā īrnieki (privātpersonas) PVN nemaksā, jo saskaņā ar atbilstošu ES regulu īres līgumi ar PVN neapliekas. Šāda problēma rodas tādēļ, ka, nododot ēku ekspluatācijā, būvniekam ir jāmaksā valstij PVN, bet, kā jau norādīts iepriekš, no privātpersonām, kas īrē dzīvokļus, PVN nevar atgūt. Viens no risinājumiem tad ir iekļaut PVN izmaksas īres izmaksās, bet tas samazina konkurētspēju (privātpersonai īrēt dzīvokli kļūst dārgāk nekā juridiskai personai, kam tā nevajadzētu būt). Tas rada situāciju, kad būvēt dzīvokļu mājas dzīvokļu pārdošanai vai arī īres namus, lai īrētu uzņēmumiem (piemēram, birojus) ir ievērojami izdevīgāk nekā attīstīt īres namus privātpersonām. Viens no daļējiem risinājumiem šai situācijai, kas tiek praktizēts, ir vienoties ar VID par sadalītu PVN samaksu, piemēram, 10 gadu laikā. Cits risinājums, kas reāli praksē tiek īstenots, ir “dubultā izīrēšana”, kas nav nelikumīga, bet</w:t>
      </w:r>
      <w:r>
        <w:rPr>
          <w:rFonts w:ascii="Times New Roman" w:hAnsi="Times New Roman" w:cs="Times New Roman"/>
          <w:sz w:val="24"/>
          <w:szCs w:val="24"/>
        </w:rPr>
        <w:t xml:space="preserve"> ir</w:t>
      </w:r>
      <w:r w:rsidRPr="002D14C2">
        <w:rPr>
          <w:rFonts w:ascii="Times New Roman" w:hAnsi="Times New Roman" w:cs="Times New Roman"/>
          <w:sz w:val="24"/>
          <w:szCs w:val="24"/>
        </w:rPr>
        <w:t xml:space="preserve"> pietiekami sarežģīta, un izmaiņas PVN likumā varētu novērst nepieciešamību īstenot dubulto izīrēšanu (uzņēmums izīrē dzīvokļus saistītam uzņēmuma</w:t>
      </w:r>
      <w:r>
        <w:rPr>
          <w:rFonts w:ascii="Times New Roman" w:hAnsi="Times New Roman" w:cs="Times New Roman"/>
          <w:sz w:val="24"/>
          <w:szCs w:val="24"/>
        </w:rPr>
        <w:t>m</w:t>
      </w:r>
      <w:r w:rsidRPr="002D14C2">
        <w:rPr>
          <w:rFonts w:ascii="Times New Roman" w:hAnsi="Times New Roman" w:cs="Times New Roman"/>
          <w:sz w:val="24"/>
          <w:szCs w:val="24"/>
        </w:rPr>
        <w:t>, tādējādi nodrošinot PVN apriti, bet tas tālāk izīrē dzīvokļu īrniekiem, kas nemaksā PVN). Vienkāršota procedūra būtu tāda, ka īres nama būvniecības gadījumā nebūtu jāpiemēro izdevumiem PVN, bet, ja izīrē juridiskām personām, tad atbilstoši valstij PVN tiek maksāts. Proti, ja īres namu izmanto PVN apliekamai darbībai, tad katru gadu valstij iesniedz deklarāciju un atmaksā PVN. Šie priekšlikumi likumu grozījumiem ir iesniegti Finanšu ministrijā, bet pagaidām tie nav izskatīti.</w:t>
      </w:r>
    </w:p>
    <w:p w14:paraId="5E9815E2" w14:textId="408E6621" w:rsidR="008C03B4" w:rsidRPr="002D14C2" w:rsidRDefault="008C03B4" w:rsidP="008C03B4">
      <w:pPr>
        <w:spacing w:line="276" w:lineRule="auto"/>
        <w:jc w:val="both"/>
        <w:rPr>
          <w:rFonts w:ascii="Times New Roman" w:hAnsi="Times New Roman" w:cs="Times New Roman"/>
          <w:sz w:val="24"/>
          <w:szCs w:val="24"/>
        </w:rPr>
      </w:pPr>
      <w:r w:rsidRPr="002D14C2">
        <w:rPr>
          <w:rFonts w:ascii="Times New Roman" w:hAnsi="Times New Roman" w:cs="Times New Roman"/>
          <w:sz w:val="24"/>
          <w:szCs w:val="24"/>
        </w:rPr>
        <w:t xml:space="preserve">Jāuzsver, ka šis ir tiesiskā regulējuma un tā piemērošanas prakses radīts apgrūtinājums, kuru nav iespējams risināt ar Dzīvojamo telpu īres likuma starpniecību, bet kas ietekmē likuma mērķu sasniegšanu. </w:t>
      </w:r>
    </w:p>
    <w:p w14:paraId="0B8C598B" w14:textId="77777777" w:rsidR="008C03B4" w:rsidRPr="002D14C2" w:rsidRDefault="008C03B4" w:rsidP="008C03B4">
      <w:pPr>
        <w:pStyle w:val="Heading3"/>
      </w:pPr>
      <w:bookmarkStart w:id="34" w:name="_Toc193810277"/>
      <w:r w:rsidRPr="002D14C2">
        <w:t>Dažādu likuma normu piemērošana</w:t>
      </w:r>
      <w:bookmarkEnd w:id="34"/>
    </w:p>
    <w:p w14:paraId="2253E631" w14:textId="77777777" w:rsidR="008C03B4" w:rsidRPr="002D14C2" w:rsidRDefault="008C03B4" w:rsidP="008C03B4">
      <w:pPr>
        <w:spacing w:line="276" w:lineRule="auto"/>
        <w:jc w:val="both"/>
        <w:rPr>
          <w:rFonts w:ascii="Times New Roman" w:hAnsi="Times New Roman" w:cs="Times New Roman"/>
          <w:sz w:val="24"/>
          <w:szCs w:val="24"/>
        </w:rPr>
      </w:pPr>
      <w:r w:rsidRPr="002D14C2">
        <w:rPr>
          <w:rFonts w:ascii="Times New Roman" w:hAnsi="Times New Roman" w:cs="Times New Roman"/>
          <w:sz w:val="24"/>
          <w:szCs w:val="24"/>
        </w:rPr>
        <w:t>Dzīvojamo telpu īres likums būtiski mainīja vairākas izīrētāja un īrnieka attiecību jomas. Turpinājumā sīkāk</w:t>
      </w:r>
      <w:r>
        <w:rPr>
          <w:rFonts w:ascii="Times New Roman" w:hAnsi="Times New Roman" w:cs="Times New Roman"/>
          <w:sz w:val="24"/>
          <w:szCs w:val="24"/>
        </w:rPr>
        <w:t xml:space="preserve"> izklāstīts mērķa grupu viedoklis</w:t>
      </w:r>
      <w:r w:rsidRPr="002D14C2">
        <w:rPr>
          <w:rFonts w:ascii="Times New Roman" w:hAnsi="Times New Roman" w:cs="Times New Roman"/>
          <w:sz w:val="24"/>
          <w:szCs w:val="24"/>
        </w:rPr>
        <w:t xml:space="preserve"> par šo normu piemērošanas praksi</w:t>
      </w:r>
      <w:r>
        <w:rPr>
          <w:rFonts w:ascii="Times New Roman" w:hAnsi="Times New Roman" w:cs="Times New Roman"/>
          <w:sz w:val="24"/>
          <w:szCs w:val="24"/>
        </w:rPr>
        <w:t>, kā arī likuma normu interpretācijas grūtībām saistībā ar citiem tiesību aktiem</w:t>
      </w:r>
      <w:r w:rsidRPr="002D14C2">
        <w:rPr>
          <w:rFonts w:ascii="Times New Roman" w:hAnsi="Times New Roman" w:cs="Times New Roman"/>
          <w:sz w:val="24"/>
          <w:szCs w:val="24"/>
        </w:rPr>
        <w:t>.</w:t>
      </w:r>
    </w:p>
    <w:p w14:paraId="07B29E3A" w14:textId="77777777" w:rsidR="008C03B4" w:rsidRPr="008C03B4" w:rsidRDefault="008C03B4" w:rsidP="008C03B4">
      <w:pPr>
        <w:pStyle w:val="Heading4"/>
      </w:pPr>
      <w:r w:rsidRPr="008C03B4">
        <w:t>Neskaidrās normas un sūdzības</w:t>
      </w:r>
    </w:p>
    <w:p w14:paraId="6EA68904" w14:textId="77777777" w:rsidR="008C03B4" w:rsidRPr="002D14C2" w:rsidRDefault="008C03B4" w:rsidP="008C03B4">
      <w:pPr>
        <w:spacing w:line="276" w:lineRule="auto"/>
        <w:jc w:val="both"/>
        <w:rPr>
          <w:rFonts w:ascii="Times New Roman" w:hAnsi="Times New Roman" w:cs="Times New Roman"/>
          <w:sz w:val="24"/>
          <w:szCs w:val="24"/>
        </w:rPr>
      </w:pPr>
      <w:r w:rsidRPr="002D14C2">
        <w:rPr>
          <w:rFonts w:ascii="Times New Roman" w:hAnsi="Times New Roman" w:cs="Times New Roman"/>
          <w:sz w:val="24"/>
          <w:szCs w:val="24"/>
        </w:rPr>
        <w:t xml:space="preserve">Jāuzsver, ka kopumā interviju dalībnieki norāda, ka likums ir sasniedzis savu mērķi tajā ziņā, ka ir skaidrāk definētas gan īrnieku, gan izīrētāju tiesības un pienākumi, un likums nodrošina, ka īrnieku un izīrētāju intereses ir lielākā balansā un ir vairāk samērotas. Piemēram, likuma normas skaidrāk nosaka, </w:t>
      </w:r>
      <w:r w:rsidRPr="002D14C2">
        <w:rPr>
          <w:rFonts w:ascii="Times New Roman" w:hAnsi="Times New Roman" w:cs="Times New Roman"/>
          <w:sz w:val="24"/>
          <w:szCs w:val="24"/>
        </w:rPr>
        <w:lastRenderedPageBreak/>
        <w:t xml:space="preserve">kā ir jānoformē īres līgums. Līdz ar to ir samazinājies sūdzību skaits </w:t>
      </w:r>
      <w:r>
        <w:rPr>
          <w:rFonts w:ascii="Times New Roman" w:hAnsi="Times New Roman" w:cs="Times New Roman"/>
          <w:sz w:val="24"/>
          <w:szCs w:val="24"/>
        </w:rPr>
        <w:t>t</w:t>
      </w:r>
      <w:r w:rsidRPr="002D14C2">
        <w:rPr>
          <w:rFonts w:ascii="Times New Roman" w:hAnsi="Times New Roman" w:cs="Times New Roman"/>
          <w:sz w:val="24"/>
          <w:szCs w:val="24"/>
        </w:rPr>
        <w:t xml:space="preserve">iesībsargam, jo tādu </w:t>
      </w:r>
      <w:r w:rsidRPr="00AA690E">
        <w:rPr>
          <w:rFonts w:ascii="Times New Roman" w:hAnsi="Times New Roman" w:cs="Times New Roman"/>
          <w:sz w:val="24"/>
          <w:szCs w:val="24"/>
        </w:rPr>
        <w:t>sūdzību, ka nav skaidrs, ko īres līgums nosaka, vairs nav</w:t>
      </w:r>
      <w:r w:rsidRPr="002D14C2">
        <w:rPr>
          <w:rFonts w:ascii="Times New Roman" w:hAnsi="Times New Roman" w:cs="Times New Roman"/>
          <w:sz w:val="24"/>
          <w:szCs w:val="24"/>
        </w:rPr>
        <w:t xml:space="preserve">, un īres līgumā viss tiek atrunāts un ir detalizēti un skaidri aprakstīts. Ir labāk risināta gan situācija ar izīrētāju tiesībām, sastopoties ar negodīgiem īrniekiem, īpaši, ja īres </w:t>
      </w:r>
      <w:r>
        <w:rPr>
          <w:rFonts w:ascii="Times New Roman" w:hAnsi="Times New Roman" w:cs="Times New Roman"/>
          <w:sz w:val="24"/>
          <w:szCs w:val="24"/>
        </w:rPr>
        <w:t>līgums</w:t>
      </w:r>
      <w:r w:rsidRPr="002D14C2">
        <w:rPr>
          <w:rFonts w:ascii="Times New Roman" w:hAnsi="Times New Roman" w:cs="Times New Roman"/>
          <w:sz w:val="24"/>
          <w:szCs w:val="24"/>
        </w:rPr>
        <w:t xml:space="preserve"> ir </w:t>
      </w:r>
      <w:r>
        <w:rPr>
          <w:rFonts w:ascii="Times New Roman" w:hAnsi="Times New Roman" w:cs="Times New Roman"/>
          <w:sz w:val="24"/>
          <w:szCs w:val="24"/>
        </w:rPr>
        <w:t>nostiprināts</w:t>
      </w:r>
      <w:r w:rsidRPr="002D14C2">
        <w:rPr>
          <w:rFonts w:ascii="Times New Roman" w:hAnsi="Times New Roman" w:cs="Times New Roman"/>
          <w:sz w:val="24"/>
          <w:szCs w:val="24"/>
        </w:rPr>
        <w:t xml:space="preserve"> zemesgrāmatā, jo tad </w:t>
      </w:r>
      <w:r>
        <w:rPr>
          <w:rFonts w:ascii="Times New Roman" w:hAnsi="Times New Roman" w:cs="Times New Roman"/>
          <w:sz w:val="24"/>
          <w:szCs w:val="24"/>
        </w:rPr>
        <w:t>var tikt</w:t>
      </w:r>
      <w:r w:rsidRPr="002D14C2">
        <w:rPr>
          <w:rFonts w:ascii="Times New Roman" w:hAnsi="Times New Roman" w:cs="Times New Roman"/>
          <w:sz w:val="24"/>
          <w:szCs w:val="24"/>
        </w:rPr>
        <w:t xml:space="preserve"> piemērota saistību bezstrīdus izskatīšana. Vienlaikus </w:t>
      </w:r>
      <w:r>
        <w:rPr>
          <w:rFonts w:ascii="Times New Roman" w:hAnsi="Times New Roman" w:cs="Times New Roman"/>
          <w:sz w:val="24"/>
          <w:szCs w:val="24"/>
        </w:rPr>
        <w:t>t</w:t>
      </w:r>
      <w:r w:rsidRPr="002D14C2">
        <w:rPr>
          <w:rFonts w:ascii="Times New Roman" w:hAnsi="Times New Roman" w:cs="Times New Roman"/>
          <w:sz w:val="24"/>
          <w:szCs w:val="24"/>
        </w:rPr>
        <w:t xml:space="preserve">iesībsarga pārstāvju vērtējumā </w:t>
      </w:r>
      <w:r>
        <w:rPr>
          <w:rFonts w:ascii="Times New Roman" w:hAnsi="Times New Roman" w:cs="Times New Roman"/>
          <w:sz w:val="24"/>
          <w:szCs w:val="24"/>
        </w:rPr>
        <w:t xml:space="preserve">Dzīvojamo telpu īres likums nosaka </w:t>
      </w:r>
      <w:r w:rsidRPr="002D14C2">
        <w:rPr>
          <w:rFonts w:ascii="Times New Roman" w:hAnsi="Times New Roman" w:cs="Times New Roman"/>
          <w:sz w:val="24"/>
          <w:szCs w:val="24"/>
        </w:rPr>
        <w:t>arī labāk</w:t>
      </w:r>
      <w:r>
        <w:rPr>
          <w:rFonts w:ascii="Times New Roman" w:hAnsi="Times New Roman" w:cs="Times New Roman"/>
          <w:sz w:val="24"/>
          <w:szCs w:val="24"/>
        </w:rPr>
        <w:t>u</w:t>
      </w:r>
      <w:r w:rsidRPr="002D14C2">
        <w:rPr>
          <w:rFonts w:ascii="Times New Roman" w:hAnsi="Times New Roman" w:cs="Times New Roman"/>
          <w:sz w:val="24"/>
          <w:szCs w:val="24"/>
        </w:rPr>
        <w:t xml:space="preserve"> risinājum</w:t>
      </w:r>
      <w:r>
        <w:rPr>
          <w:rFonts w:ascii="Times New Roman" w:hAnsi="Times New Roman" w:cs="Times New Roman"/>
          <w:sz w:val="24"/>
          <w:szCs w:val="24"/>
        </w:rPr>
        <w:t>u (skaidras tiesības)</w:t>
      </w:r>
      <w:r w:rsidRPr="002D14C2">
        <w:rPr>
          <w:rFonts w:ascii="Times New Roman" w:hAnsi="Times New Roman" w:cs="Times New Roman"/>
          <w:sz w:val="24"/>
          <w:szCs w:val="24"/>
        </w:rPr>
        <w:t xml:space="preserve"> īrniekiem, kas novērš beztiesisku izlikšanu no dzīvojamajām telpām</w:t>
      </w:r>
      <w:r>
        <w:rPr>
          <w:rFonts w:ascii="Times New Roman" w:hAnsi="Times New Roman" w:cs="Times New Roman"/>
          <w:sz w:val="24"/>
          <w:szCs w:val="24"/>
        </w:rPr>
        <w:t xml:space="preserve">, aizliedz </w:t>
      </w:r>
      <w:r w:rsidRPr="00F8503D">
        <w:rPr>
          <w:rFonts w:ascii="Times New Roman" w:hAnsi="Times New Roman" w:cs="Times New Roman"/>
          <w:sz w:val="24"/>
          <w:szCs w:val="24"/>
        </w:rPr>
        <w:t>traucējumu radīšanu, kas liedz īrniekam lietot īrēto dzīvojamo telpu</w:t>
      </w:r>
      <w:r>
        <w:rPr>
          <w:rFonts w:ascii="Times New Roman" w:hAnsi="Times New Roman" w:cs="Times New Roman"/>
          <w:sz w:val="24"/>
          <w:szCs w:val="24"/>
        </w:rPr>
        <w:t xml:space="preserve"> vai </w:t>
      </w:r>
      <w:r w:rsidRPr="00F8503D">
        <w:rPr>
          <w:rFonts w:ascii="Times New Roman" w:hAnsi="Times New Roman" w:cs="Times New Roman"/>
          <w:sz w:val="24"/>
          <w:szCs w:val="24"/>
        </w:rPr>
        <w:t>liedz īrētajā dzīvojamā telpā izmantot apkuri, elektroenerģiju, auksto un karsto ūdeni, kanalizāciju, kā arī sadzīves atkritumu izvešanas pakalpojumu</w:t>
      </w:r>
      <w:r w:rsidRPr="002D14C2">
        <w:rPr>
          <w:rFonts w:ascii="Times New Roman" w:hAnsi="Times New Roman" w:cs="Times New Roman"/>
          <w:sz w:val="24"/>
          <w:szCs w:val="24"/>
        </w:rPr>
        <w:t>.</w:t>
      </w:r>
    </w:p>
    <w:p w14:paraId="05E33F90" w14:textId="77777777" w:rsidR="008C03B4" w:rsidRPr="002D14C2" w:rsidRDefault="008C03B4" w:rsidP="008C03B4">
      <w:pPr>
        <w:spacing w:line="276" w:lineRule="auto"/>
        <w:jc w:val="both"/>
        <w:rPr>
          <w:rFonts w:ascii="Times New Roman" w:hAnsi="Times New Roman" w:cs="Times New Roman"/>
          <w:sz w:val="24"/>
          <w:szCs w:val="24"/>
        </w:rPr>
      </w:pPr>
      <w:r w:rsidRPr="002D14C2">
        <w:rPr>
          <w:rFonts w:ascii="Times New Roman" w:hAnsi="Times New Roman" w:cs="Times New Roman"/>
          <w:sz w:val="24"/>
          <w:szCs w:val="24"/>
        </w:rPr>
        <w:t>Gan laika gaitā būtiski samazinoties denacionalizēto namu īrnieku skaitam, gan arī pateicoties jaunajam regulējumam</w:t>
      </w:r>
      <w:r>
        <w:rPr>
          <w:rFonts w:ascii="Times New Roman" w:hAnsi="Times New Roman" w:cs="Times New Roman"/>
          <w:sz w:val="24"/>
          <w:szCs w:val="24"/>
        </w:rPr>
        <w:t xml:space="preserve"> (Dzīvojamo telpu īres likumam)</w:t>
      </w:r>
      <w:r w:rsidRPr="002D14C2">
        <w:rPr>
          <w:rFonts w:ascii="Times New Roman" w:hAnsi="Times New Roman" w:cs="Times New Roman"/>
          <w:sz w:val="24"/>
          <w:szCs w:val="24"/>
        </w:rPr>
        <w:t xml:space="preserve">, šobrīd </w:t>
      </w:r>
      <w:r>
        <w:rPr>
          <w:rFonts w:ascii="Times New Roman" w:hAnsi="Times New Roman" w:cs="Times New Roman"/>
          <w:sz w:val="24"/>
          <w:szCs w:val="24"/>
        </w:rPr>
        <w:t>t</w:t>
      </w:r>
      <w:r w:rsidRPr="002D14C2">
        <w:rPr>
          <w:rFonts w:ascii="Times New Roman" w:hAnsi="Times New Roman" w:cs="Times New Roman"/>
          <w:sz w:val="24"/>
          <w:szCs w:val="24"/>
        </w:rPr>
        <w:t>iesībsargam un arī Rīgas dom</w:t>
      </w:r>
      <w:r>
        <w:rPr>
          <w:rFonts w:ascii="Times New Roman" w:hAnsi="Times New Roman" w:cs="Times New Roman"/>
          <w:sz w:val="24"/>
          <w:szCs w:val="24"/>
        </w:rPr>
        <w:t>es īres valdē</w:t>
      </w:r>
      <w:r w:rsidRPr="002D14C2">
        <w:rPr>
          <w:rFonts w:ascii="Times New Roman" w:hAnsi="Times New Roman" w:cs="Times New Roman"/>
          <w:sz w:val="24"/>
          <w:szCs w:val="24"/>
        </w:rPr>
        <w:t xml:space="preserve"> gandrīz vispār vairs nav sūdzību no denacionalizēto namu īrniekiem par viņu tiesību aizskārumu. Gadījumi, kas pēc jaunā likuma pieņemšanas, tikuši skatīti </w:t>
      </w:r>
      <w:r>
        <w:rPr>
          <w:rFonts w:ascii="Times New Roman" w:hAnsi="Times New Roman" w:cs="Times New Roman"/>
          <w:sz w:val="24"/>
          <w:szCs w:val="24"/>
        </w:rPr>
        <w:t>t</w:t>
      </w:r>
      <w:r w:rsidRPr="002D14C2">
        <w:rPr>
          <w:rFonts w:ascii="Times New Roman" w:hAnsi="Times New Roman" w:cs="Times New Roman"/>
          <w:sz w:val="24"/>
          <w:szCs w:val="24"/>
        </w:rPr>
        <w:t>iesībsarga birojā, attiecas uz jautājumu par īrnieku ģimenes locekļiem un par to, kā viņi tiek iekļauti īres līgumā (detalizētāk apskatīts sadaļā “Īrnieka ģimenes locekļu tiesības”).</w:t>
      </w:r>
    </w:p>
    <w:p w14:paraId="7A0A3A5F" w14:textId="77777777" w:rsidR="008C03B4" w:rsidRPr="002D14C2" w:rsidRDefault="008C03B4" w:rsidP="008C03B4">
      <w:pPr>
        <w:spacing w:line="276" w:lineRule="auto"/>
        <w:jc w:val="both"/>
        <w:rPr>
          <w:rFonts w:ascii="Times New Roman" w:hAnsi="Times New Roman" w:cs="Times New Roman"/>
          <w:sz w:val="24"/>
          <w:szCs w:val="24"/>
        </w:rPr>
      </w:pPr>
      <w:r>
        <w:rPr>
          <w:rFonts w:ascii="Times New Roman" w:hAnsi="Times New Roman" w:cs="Times New Roman"/>
          <w:sz w:val="24"/>
          <w:szCs w:val="24"/>
        </w:rPr>
        <w:t>Dzīvojamo telpu īres</w:t>
      </w:r>
      <w:r w:rsidRPr="002D14C2">
        <w:rPr>
          <w:rFonts w:ascii="Times New Roman" w:hAnsi="Times New Roman" w:cs="Times New Roman"/>
          <w:sz w:val="24"/>
          <w:szCs w:val="24"/>
        </w:rPr>
        <w:t xml:space="preserve"> likums arī sakārto jautājumu par dzīvojamo telpu izīrēšanu konkrētām speciālistu grupām. Ja iepriekš tas nebija skaidri </w:t>
      </w:r>
      <w:r>
        <w:rPr>
          <w:rFonts w:ascii="Times New Roman" w:hAnsi="Times New Roman" w:cs="Times New Roman"/>
          <w:sz w:val="24"/>
          <w:szCs w:val="24"/>
        </w:rPr>
        <w:t>regulēts</w:t>
      </w:r>
      <w:r w:rsidRPr="002D14C2">
        <w:rPr>
          <w:rFonts w:ascii="Times New Roman" w:hAnsi="Times New Roman" w:cs="Times New Roman"/>
          <w:sz w:val="24"/>
          <w:szCs w:val="24"/>
        </w:rPr>
        <w:t>, un beztermiņa līguma gadījumā speci</w:t>
      </w:r>
      <w:r>
        <w:rPr>
          <w:rFonts w:ascii="Times New Roman" w:hAnsi="Times New Roman" w:cs="Times New Roman"/>
          <w:sz w:val="24"/>
          <w:szCs w:val="24"/>
        </w:rPr>
        <w:t>ā</w:t>
      </w:r>
      <w:r w:rsidRPr="002D14C2">
        <w:rPr>
          <w:rFonts w:ascii="Times New Roman" w:hAnsi="Times New Roman" w:cs="Times New Roman"/>
          <w:sz w:val="24"/>
          <w:szCs w:val="24"/>
        </w:rPr>
        <w:t xml:space="preserve">listiem </w:t>
      </w:r>
      <w:r>
        <w:rPr>
          <w:rFonts w:ascii="Times New Roman" w:hAnsi="Times New Roman" w:cs="Times New Roman"/>
          <w:sz w:val="24"/>
          <w:szCs w:val="24"/>
        </w:rPr>
        <w:t>piešķirtos mājokļos</w:t>
      </w:r>
      <w:r w:rsidRPr="002D14C2">
        <w:rPr>
          <w:rFonts w:ascii="Times New Roman" w:hAnsi="Times New Roman" w:cs="Times New Roman"/>
          <w:sz w:val="24"/>
          <w:szCs w:val="24"/>
        </w:rPr>
        <w:t xml:space="preserve"> turpināja dzīvot </w:t>
      </w:r>
      <w:r>
        <w:rPr>
          <w:rFonts w:ascii="Times New Roman" w:hAnsi="Times New Roman" w:cs="Times New Roman"/>
          <w:sz w:val="24"/>
          <w:szCs w:val="24"/>
        </w:rPr>
        <w:t>otrā</w:t>
      </w:r>
      <w:r w:rsidRPr="002D14C2">
        <w:rPr>
          <w:rFonts w:ascii="Times New Roman" w:hAnsi="Times New Roman" w:cs="Times New Roman"/>
          <w:sz w:val="24"/>
          <w:szCs w:val="24"/>
        </w:rPr>
        <w:t xml:space="preserve"> un </w:t>
      </w:r>
      <w:r>
        <w:rPr>
          <w:rFonts w:ascii="Times New Roman" w:hAnsi="Times New Roman" w:cs="Times New Roman"/>
          <w:sz w:val="24"/>
          <w:szCs w:val="24"/>
        </w:rPr>
        <w:t>trešā</w:t>
      </w:r>
      <w:r w:rsidRPr="002D14C2">
        <w:rPr>
          <w:rFonts w:ascii="Times New Roman" w:hAnsi="Times New Roman" w:cs="Times New Roman"/>
          <w:sz w:val="24"/>
          <w:szCs w:val="24"/>
        </w:rPr>
        <w:t xml:space="preserve"> paaudze (speciālistu bērni un mazbērni), </w:t>
      </w:r>
      <w:r>
        <w:rPr>
          <w:rFonts w:ascii="Times New Roman" w:hAnsi="Times New Roman" w:cs="Times New Roman"/>
          <w:sz w:val="24"/>
          <w:szCs w:val="24"/>
        </w:rPr>
        <w:t xml:space="preserve">kuri vairs nav sākotnējā mājokļa piešķīruma tiesību subjekti, </w:t>
      </w:r>
      <w:r w:rsidRPr="002D14C2">
        <w:rPr>
          <w:rFonts w:ascii="Times New Roman" w:hAnsi="Times New Roman" w:cs="Times New Roman"/>
          <w:sz w:val="24"/>
          <w:szCs w:val="24"/>
        </w:rPr>
        <w:t xml:space="preserve">tagad </w:t>
      </w:r>
      <w:r>
        <w:rPr>
          <w:rFonts w:ascii="Times New Roman" w:hAnsi="Times New Roman" w:cs="Times New Roman"/>
          <w:sz w:val="24"/>
          <w:szCs w:val="24"/>
        </w:rPr>
        <w:t xml:space="preserve">Dzīvojamo telpu īres </w:t>
      </w:r>
      <w:r w:rsidRPr="002D14C2">
        <w:rPr>
          <w:rFonts w:ascii="Times New Roman" w:hAnsi="Times New Roman" w:cs="Times New Roman"/>
          <w:sz w:val="24"/>
          <w:szCs w:val="24"/>
        </w:rPr>
        <w:t xml:space="preserve">likumā ir noteikts, ka speciālistu īres </w:t>
      </w:r>
      <w:r>
        <w:rPr>
          <w:rFonts w:ascii="Times New Roman" w:hAnsi="Times New Roman" w:cs="Times New Roman"/>
          <w:sz w:val="24"/>
          <w:szCs w:val="24"/>
        </w:rPr>
        <w:t>līgums</w:t>
      </w:r>
      <w:r w:rsidRPr="002D14C2">
        <w:rPr>
          <w:rFonts w:ascii="Times New Roman" w:hAnsi="Times New Roman" w:cs="Times New Roman"/>
          <w:sz w:val="24"/>
          <w:szCs w:val="24"/>
        </w:rPr>
        <w:t xml:space="preserve"> ir uz noteiktu laiku, un tas attiecas uz </w:t>
      </w:r>
      <w:r>
        <w:rPr>
          <w:rFonts w:ascii="Times New Roman" w:hAnsi="Times New Roman" w:cs="Times New Roman"/>
          <w:sz w:val="24"/>
          <w:szCs w:val="24"/>
        </w:rPr>
        <w:t xml:space="preserve">to laiku, kamēr pastāv </w:t>
      </w:r>
      <w:r w:rsidRPr="002D14C2">
        <w:rPr>
          <w:rFonts w:ascii="Times New Roman" w:hAnsi="Times New Roman" w:cs="Times New Roman"/>
          <w:sz w:val="24"/>
          <w:szCs w:val="24"/>
        </w:rPr>
        <w:t xml:space="preserve">darba </w:t>
      </w:r>
      <w:r>
        <w:rPr>
          <w:rFonts w:ascii="Times New Roman" w:hAnsi="Times New Roman" w:cs="Times New Roman"/>
          <w:sz w:val="24"/>
          <w:szCs w:val="24"/>
        </w:rPr>
        <w:t>attiecības, uz kuru pamata speciālists ir saņēmis attiecīgā mājokļa lietošanas tiesības</w:t>
      </w:r>
      <w:r w:rsidRPr="002D14C2">
        <w:rPr>
          <w:rFonts w:ascii="Times New Roman" w:hAnsi="Times New Roman" w:cs="Times New Roman"/>
          <w:sz w:val="24"/>
          <w:szCs w:val="24"/>
        </w:rPr>
        <w:t xml:space="preserve">. </w:t>
      </w:r>
    </w:p>
    <w:p w14:paraId="756E3E27" w14:textId="77777777" w:rsidR="008C03B4" w:rsidRPr="002D14C2" w:rsidRDefault="008C03B4" w:rsidP="008C03B4">
      <w:pPr>
        <w:spacing w:line="276" w:lineRule="auto"/>
        <w:jc w:val="both"/>
        <w:rPr>
          <w:rFonts w:ascii="Times New Roman" w:hAnsi="Times New Roman" w:cs="Times New Roman"/>
          <w:sz w:val="24"/>
          <w:szCs w:val="24"/>
        </w:rPr>
      </w:pPr>
      <w:r w:rsidRPr="002D14C2">
        <w:rPr>
          <w:rFonts w:ascii="Times New Roman" w:hAnsi="Times New Roman" w:cs="Times New Roman"/>
          <w:sz w:val="24"/>
          <w:szCs w:val="24"/>
        </w:rPr>
        <w:t xml:space="preserve">Tomēr vairākas neskaidrības ar </w:t>
      </w:r>
      <w:r>
        <w:rPr>
          <w:rFonts w:ascii="Times New Roman" w:hAnsi="Times New Roman" w:cs="Times New Roman"/>
          <w:sz w:val="24"/>
          <w:szCs w:val="24"/>
        </w:rPr>
        <w:t>Dzīvojamo telpu īres</w:t>
      </w:r>
      <w:r w:rsidRPr="002D14C2">
        <w:rPr>
          <w:rFonts w:ascii="Times New Roman" w:hAnsi="Times New Roman" w:cs="Times New Roman"/>
          <w:sz w:val="24"/>
          <w:szCs w:val="24"/>
        </w:rPr>
        <w:t xml:space="preserve"> likuma piemērošanu joprojām attiecas uz gadījumiem, kad izīrētājs ir pašvaldība. </w:t>
      </w:r>
      <w:r>
        <w:rPr>
          <w:rFonts w:ascii="Times New Roman" w:hAnsi="Times New Roman" w:cs="Times New Roman"/>
          <w:sz w:val="24"/>
          <w:szCs w:val="24"/>
        </w:rPr>
        <w:t>Turpinājumā aplūkoti intervijās iegūtie problēmsituāciju raksturojumi, kuri paplašināmi un papildināmi ar pašvaldību aptaujā iegūtajiem pašvaldību viedokļiem (sk. 6. pielikumu). Kopumā p</w:t>
      </w:r>
      <w:r w:rsidRPr="002D14C2">
        <w:rPr>
          <w:rFonts w:ascii="Times New Roman" w:hAnsi="Times New Roman" w:cs="Times New Roman"/>
          <w:sz w:val="24"/>
          <w:szCs w:val="24"/>
        </w:rPr>
        <w:t>ašvaldīb</w:t>
      </w:r>
      <w:r>
        <w:rPr>
          <w:rFonts w:ascii="Times New Roman" w:hAnsi="Times New Roman" w:cs="Times New Roman"/>
          <w:sz w:val="24"/>
          <w:szCs w:val="24"/>
        </w:rPr>
        <w:t xml:space="preserve">ām ir atšķirīgs redzējums un trūkst </w:t>
      </w:r>
      <w:r w:rsidRPr="002D14C2">
        <w:rPr>
          <w:rFonts w:ascii="Times New Roman" w:hAnsi="Times New Roman" w:cs="Times New Roman"/>
          <w:sz w:val="24"/>
          <w:szCs w:val="24"/>
        </w:rPr>
        <w:t xml:space="preserve">skaidrības tieši par </w:t>
      </w:r>
      <w:r>
        <w:rPr>
          <w:rFonts w:ascii="Times New Roman" w:hAnsi="Times New Roman" w:cs="Times New Roman"/>
          <w:sz w:val="24"/>
          <w:szCs w:val="24"/>
        </w:rPr>
        <w:t>Dzīvojamo telpu īres</w:t>
      </w:r>
      <w:r w:rsidRPr="002D14C2">
        <w:rPr>
          <w:rFonts w:ascii="Times New Roman" w:hAnsi="Times New Roman" w:cs="Times New Roman"/>
          <w:sz w:val="24"/>
          <w:szCs w:val="24"/>
        </w:rPr>
        <w:t xml:space="preserve"> likuma 32. panta piemērošanu.</w:t>
      </w:r>
      <w:r>
        <w:rPr>
          <w:rFonts w:ascii="Times New Roman" w:hAnsi="Times New Roman" w:cs="Times New Roman"/>
          <w:sz w:val="24"/>
          <w:szCs w:val="24"/>
        </w:rPr>
        <w:t xml:space="preserve"> </w:t>
      </w:r>
      <w:r w:rsidRPr="002D14C2">
        <w:rPr>
          <w:rFonts w:ascii="Times New Roman" w:hAnsi="Times New Roman" w:cs="Times New Roman"/>
          <w:sz w:val="24"/>
          <w:szCs w:val="24"/>
        </w:rPr>
        <w:t>Proti, likuma 32. pants par pašvaldībai piederošas dzīvojamās telpas izīrēšanu nosaka, ka “(1) pašvaldības dome izdod saistošos noteikumus, kuros nosaka pašvaldībai piederošas dzīvojamās telpas izīrēšanas kārtību un nosacījumus, kā arī termiņu, uz kādu slēdzams dzīvojamās telpas īres līgums, bet ne ilgāku par 10 gadiem. Šis noteikums neattiecas uz pašvaldībai piederošu vai tās nomātu dzīvojamo telpu, kas tiek izīrēta atbilstoši normatīvajiem aktiem par palīdzības sniegšanu dzīvokļa jautājumu risināšanā”.</w:t>
      </w:r>
    </w:p>
    <w:p w14:paraId="215350E3" w14:textId="77777777" w:rsidR="008C03B4" w:rsidRPr="002D14C2" w:rsidRDefault="008C03B4" w:rsidP="008C03B4">
      <w:pPr>
        <w:spacing w:line="276" w:lineRule="auto"/>
        <w:jc w:val="both"/>
        <w:rPr>
          <w:rFonts w:ascii="Times New Roman" w:hAnsi="Times New Roman" w:cs="Times New Roman"/>
          <w:sz w:val="24"/>
          <w:szCs w:val="24"/>
        </w:rPr>
      </w:pPr>
      <w:r w:rsidRPr="002D14C2">
        <w:rPr>
          <w:rFonts w:ascii="Times New Roman" w:hAnsi="Times New Roman" w:cs="Times New Roman"/>
          <w:sz w:val="24"/>
          <w:szCs w:val="24"/>
        </w:rPr>
        <w:t xml:space="preserve">Praksē pašvaldības atšķirīgi interpretē piebildi par to, ka </w:t>
      </w:r>
      <w:r>
        <w:rPr>
          <w:rFonts w:ascii="Times New Roman" w:hAnsi="Times New Roman" w:cs="Times New Roman"/>
          <w:sz w:val="24"/>
          <w:szCs w:val="24"/>
        </w:rPr>
        <w:t>32. pantā ietvertā norma</w:t>
      </w:r>
      <w:r w:rsidRPr="002D14C2">
        <w:rPr>
          <w:rFonts w:ascii="Times New Roman" w:hAnsi="Times New Roman" w:cs="Times New Roman"/>
          <w:sz w:val="24"/>
          <w:szCs w:val="24"/>
        </w:rPr>
        <w:t xml:space="preserve"> neattiecas uz pašvaldībai piederošu vai tās nomātu dzīvojamo telpu, kas tiek izīrēta atbilstoši normatīvajiem aktiem par palīdzības sniegšanu dzīvokļa jautājumu risināšanā. Te būtiski norādīt, ka pašvaldībām ir dažādi īrnieki. Pirmkārt, ir tie, kas īrē dzīvokli atbilstoši likumam “Par pašvaldību palīdzību dzīvokļa jautājumu risināšanā”</w:t>
      </w:r>
      <w:r w:rsidRPr="002D14C2">
        <w:rPr>
          <w:rStyle w:val="FootnoteReference"/>
          <w:rFonts w:ascii="Times New Roman" w:hAnsi="Times New Roman" w:cs="Times New Roman"/>
          <w:sz w:val="24"/>
          <w:szCs w:val="24"/>
        </w:rPr>
        <w:footnoteReference w:id="40"/>
      </w:r>
      <w:r w:rsidRPr="002D14C2">
        <w:rPr>
          <w:rFonts w:ascii="Times New Roman" w:hAnsi="Times New Roman" w:cs="Times New Roman"/>
          <w:sz w:val="24"/>
          <w:szCs w:val="24"/>
        </w:rPr>
        <w:t xml:space="preserve">, tajā skaitā ir gan tie, kam piešķirts īres dzīvoklis kā palīdzība, gan kvalificētie speciālisti (lai ar dzīvojamās telpas nodrošināšanu piesaistītu kvalificētus speciālistus pašvaldībai, kas sekmētu pašvaldības funkciju un uzdevumu veiksmīgu īstenošanu un pašvaldības attīstību). Vēl </w:t>
      </w:r>
      <w:r>
        <w:rPr>
          <w:rFonts w:ascii="Times New Roman" w:hAnsi="Times New Roman" w:cs="Times New Roman"/>
          <w:sz w:val="24"/>
          <w:szCs w:val="24"/>
        </w:rPr>
        <w:t xml:space="preserve">pašvaldībai piederošo dzīvojamo telpu īrnieku vidū </w:t>
      </w:r>
      <w:r w:rsidRPr="002D14C2">
        <w:rPr>
          <w:rFonts w:ascii="Times New Roman" w:hAnsi="Times New Roman" w:cs="Times New Roman"/>
          <w:sz w:val="24"/>
          <w:szCs w:val="24"/>
        </w:rPr>
        <w:t>ir arī tie</w:t>
      </w:r>
      <w:r>
        <w:rPr>
          <w:rFonts w:ascii="Times New Roman" w:hAnsi="Times New Roman" w:cs="Times New Roman"/>
          <w:sz w:val="24"/>
          <w:szCs w:val="24"/>
        </w:rPr>
        <w:t xml:space="preserve"> iedzīvotāji</w:t>
      </w:r>
      <w:r w:rsidRPr="002D14C2">
        <w:rPr>
          <w:rFonts w:ascii="Times New Roman" w:hAnsi="Times New Roman" w:cs="Times New Roman"/>
          <w:sz w:val="24"/>
          <w:szCs w:val="24"/>
        </w:rPr>
        <w:t xml:space="preserve">, kas īrē dzīvokli uz </w:t>
      </w:r>
      <w:r w:rsidRPr="002D14C2">
        <w:rPr>
          <w:rFonts w:ascii="Times New Roman" w:hAnsi="Times New Roman" w:cs="Times New Roman"/>
          <w:sz w:val="24"/>
          <w:szCs w:val="24"/>
        </w:rPr>
        <w:lastRenderedPageBreak/>
        <w:t>vēsturiskiem pamatiem, un lielākoties tie ir īrnieki, kam bija iespēja privatizēt pašvaldības īpašumā esošo dzīvokli, bet viņi šo iespēju neizmantoja un turpināja īrēt dzīvokli no pašvaldības.</w:t>
      </w:r>
    </w:p>
    <w:p w14:paraId="1452CB8A" w14:textId="77777777" w:rsidR="008C03B4" w:rsidRPr="002D14C2" w:rsidRDefault="008C03B4" w:rsidP="008C03B4">
      <w:pPr>
        <w:spacing w:line="276" w:lineRule="auto"/>
        <w:jc w:val="both"/>
        <w:rPr>
          <w:rFonts w:ascii="Times New Roman" w:hAnsi="Times New Roman" w:cs="Times New Roman"/>
          <w:sz w:val="24"/>
          <w:szCs w:val="24"/>
        </w:rPr>
      </w:pPr>
      <w:r w:rsidRPr="002D14C2">
        <w:rPr>
          <w:rFonts w:ascii="Times New Roman" w:hAnsi="Times New Roman" w:cs="Times New Roman"/>
          <w:sz w:val="24"/>
          <w:szCs w:val="24"/>
        </w:rPr>
        <w:t xml:space="preserve">Diskusijas un neskaidrības pašvaldību pārstāvju vidū ir par to, kuras </w:t>
      </w:r>
      <w:r>
        <w:rPr>
          <w:rFonts w:ascii="Times New Roman" w:hAnsi="Times New Roman" w:cs="Times New Roman"/>
          <w:sz w:val="24"/>
          <w:szCs w:val="24"/>
        </w:rPr>
        <w:t>Dzīvojamo telpu īres</w:t>
      </w:r>
      <w:r w:rsidRPr="002D14C2">
        <w:rPr>
          <w:rFonts w:ascii="Times New Roman" w:hAnsi="Times New Roman" w:cs="Times New Roman"/>
          <w:sz w:val="24"/>
          <w:szCs w:val="24"/>
        </w:rPr>
        <w:t xml:space="preserve"> likuma normas attiecas uz kuru </w:t>
      </w:r>
      <w:r>
        <w:rPr>
          <w:rFonts w:ascii="Times New Roman" w:hAnsi="Times New Roman" w:cs="Times New Roman"/>
          <w:sz w:val="24"/>
          <w:szCs w:val="24"/>
        </w:rPr>
        <w:t xml:space="preserve">iepriekš minēto iedzīvotāju </w:t>
      </w:r>
      <w:r w:rsidRPr="002D14C2">
        <w:rPr>
          <w:rFonts w:ascii="Times New Roman" w:hAnsi="Times New Roman" w:cs="Times New Roman"/>
          <w:sz w:val="24"/>
          <w:szCs w:val="24"/>
        </w:rPr>
        <w:t xml:space="preserve">grupu. Piemēram, vai uz personām, kas īrē dzīvokli, balstoties uz likumu “Par pašvaldību palīdzību dzīvokļa jautājumu risināšanā” arī attiecas jaunā likuma normas par terminēto līgumu. Interesanti, ka dažas pašvaldības izlasa normu “ne ilgāk par 10 gadiem” kā obligātu prasību par 10 gadiem, citas šo jautājumu skata savādāk. Ir juristi, kas uzskata, ka prasība par terminētu līgumu neattiecas uz pašvaldībai piederošu vai tās nomātu dzīvojamo telpu, kas tiek izīrēta atbilstoši normatīvajiem aktiem par palīdzības sniegšanu dzīvokļa jautājumu risināšanā. Citi uzskata, ka tikai </w:t>
      </w:r>
      <w:r>
        <w:rPr>
          <w:rFonts w:ascii="Times New Roman" w:hAnsi="Times New Roman" w:cs="Times New Roman"/>
          <w:sz w:val="24"/>
          <w:szCs w:val="24"/>
        </w:rPr>
        <w:t xml:space="preserve">pati </w:t>
      </w:r>
      <w:r w:rsidRPr="002D14C2">
        <w:rPr>
          <w:rFonts w:ascii="Times New Roman" w:hAnsi="Times New Roman" w:cs="Times New Roman"/>
          <w:sz w:val="24"/>
          <w:szCs w:val="24"/>
        </w:rPr>
        <w:t xml:space="preserve">norma “ne ilgāk par 10 gadiem” neattiecas uz palīdzības sniegšanu. Neskaidrību vēl pastiprina neskaidri noteiktais </w:t>
      </w:r>
      <w:r>
        <w:rPr>
          <w:rFonts w:ascii="Times New Roman" w:hAnsi="Times New Roman" w:cs="Times New Roman"/>
          <w:sz w:val="24"/>
          <w:szCs w:val="24"/>
        </w:rPr>
        <w:t>likuma p</w:t>
      </w:r>
      <w:r w:rsidRPr="002D14C2">
        <w:rPr>
          <w:rFonts w:ascii="Times New Roman" w:hAnsi="Times New Roman" w:cs="Times New Roman"/>
          <w:sz w:val="24"/>
          <w:szCs w:val="24"/>
        </w:rPr>
        <w:t>ārejas noteikumu 6. punkts, kur</w:t>
      </w:r>
      <w:r>
        <w:rPr>
          <w:rFonts w:ascii="Times New Roman" w:hAnsi="Times New Roman" w:cs="Times New Roman"/>
          <w:sz w:val="24"/>
          <w:szCs w:val="24"/>
        </w:rPr>
        <w:t>ā</w:t>
      </w:r>
      <w:r w:rsidRPr="002D14C2">
        <w:rPr>
          <w:rFonts w:ascii="Times New Roman" w:hAnsi="Times New Roman" w:cs="Times New Roman"/>
          <w:sz w:val="24"/>
          <w:szCs w:val="24"/>
        </w:rPr>
        <w:t xml:space="preserve"> teikts, ka “ja īrnieks lieto pašvaldībai piederošu dzīvojamo telpu uz tāda dzīvojamās telpas īres līguma pamata, kuram nav norādīts termiņš, pašvaldība var prasīt jauna dzīvojamās telpas īres līguma noslēgšanu uz noteiktu termiņu, ievērojot pašvaldības saistošos noteikumus, kas izdoti uz šā likuma 32. panta pamata”. Ņemot vērā to, ka ir izmantots formulējums “pašvaldība var”, </w:t>
      </w:r>
      <w:r>
        <w:rPr>
          <w:rFonts w:ascii="Times New Roman" w:hAnsi="Times New Roman" w:cs="Times New Roman"/>
          <w:sz w:val="24"/>
          <w:szCs w:val="24"/>
        </w:rPr>
        <w:t xml:space="preserve">īrnieki </w:t>
      </w:r>
      <w:r w:rsidRPr="002D14C2">
        <w:rPr>
          <w:rFonts w:ascii="Times New Roman" w:hAnsi="Times New Roman" w:cs="Times New Roman"/>
          <w:sz w:val="24"/>
          <w:szCs w:val="24"/>
        </w:rPr>
        <w:t xml:space="preserve">pašvaldību aicinājumu pārslēgt līgumu uz noteiktu termiņu apstrīd un norāda, ka tas nav obligāti. Jāsecina, ka pašvaldībām tieši šajā jautājumā par terminētajiem līgumiem ir neskaidrības, un </w:t>
      </w:r>
      <w:r>
        <w:rPr>
          <w:rFonts w:ascii="Times New Roman" w:hAnsi="Times New Roman" w:cs="Times New Roman"/>
          <w:sz w:val="24"/>
          <w:szCs w:val="24"/>
        </w:rPr>
        <w:t xml:space="preserve">tām </w:t>
      </w:r>
      <w:r w:rsidRPr="002D14C2">
        <w:rPr>
          <w:rFonts w:ascii="Times New Roman" w:hAnsi="Times New Roman" w:cs="Times New Roman"/>
          <w:sz w:val="24"/>
          <w:szCs w:val="24"/>
        </w:rPr>
        <w:t>nepieciešami skaidrojumi.</w:t>
      </w:r>
      <w:r>
        <w:rPr>
          <w:rFonts w:ascii="Times New Roman" w:hAnsi="Times New Roman" w:cs="Times New Roman"/>
          <w:sz w:val="24"/>
          <w:szCs w:val="24"/>
        </w:rPr>
        <w:t xml:space="preserve"> Zināma virzība jautājuma skaidrošanā jau ir notikusi, jo t</w:t>
      </w:r>
      <w:r w:rsidRPr="002D14C2">
        <w:rPr>
          <w:rFonts w:ascii="Times New Roman" w:hAnsi="Times New Roman" w:cs="Times New Roman"/>
          <w:sz w:val="24"/>
          <w:szCs w:val="24"/>
        </w:rPr>
        <w:t>iesībsargs ir uzdevis Ekonomikas ministrijai</w:t>
      </w:r>
      <w:r w:rsidRPr="000E0B39">
        <w:rPr>
          <w:rFonts w:ascii="Times New Roman" w:hAnsi="Times New Roman" w:cs="Times New Roman"/>
          <w:sz w:val="24"/>
          <w:szCs w:val="24"/>
        </w:rPr>
        <w:t xml:space="preserve"> </w:t>
      </w:r>
      <w:r w:rsidRPr="002D14C2">
        <w:rPr>
          <w:rFonts w:ascii="Times New Roman" w:hAnsi="Times New Roman" w:cs="Times New Roman"/>
          <w:sz w:val="24"/>
          <w:szCs w:val="24"/>
        </w:rPr>
        <w:t>skaidrot</w:t>
      </w:r>
      <w:r w:rsidRPr="000E0B39">
        <w:rPr>
          <w:rFonts w:ascii="Times New Roman" w:hAnsi="Times New Roman" w:cs="Times New Roman"/>
          <w:sz w:val="24"/>
          <w:szCs w:val="24"/>
        </w:rPr>
        <w:t xml:space="preserve"> </w:t>
      </w:r>
      <w:r w:rsidRPr="002D14C2">
        <w:rPr>
          <w:rFonts w:ascii="Times New Roman" w:hAnsi="Times New Roman" w:cs="Times New Roman"/>
          <w:sz w:val="24"/>
          <w:szCs w:val="24"/>
        </w:rPr>
        <w:t xml:space="preserve">32. panta interpretāciju. Pēc skaidrojuma no Ekonomikas ministrijas saņemšanas </w:t>
      </w:r>
      <w:r>
        <w:rPr>
          <w:rFonts w:ascii="Times New Roman" w:hAnsi="Times New Roman" w:cs="Times New Roman"/>
          <w:sz w:val="24"/>
          <w:szCs w:val="24"/>
        </w:rPr>
        <w:t xml:space="preserve">tiek </w:t>
      </w:r>
      <w:r w:rsidRPr="002D14C2">
        <w:rPr>
          <w:rFonts w:ascii="Times New Roman" w:hAnsi="Times New Roman" w:cs="Times New Roman"/>
          <w:sz w:val="24"/>
          <w:szCs w:val="24"/>
        </w:rPr>
        <w:t>plānots sagatavot un nosūtīt ziņojumu visām Latvijas pašvaldībām.</w:t>
      </w:r>
    </w:p>
    <w:p w14:paraId="47573404" w14:textId="77777777" w:rsidR="008C03B4" w:rsidRPr="002D14C2" w:rsidRDefault="008C03B4" w:rsidP="008C03B4">
      <w:pPr>
        <w:spacing w:line="276" w:lineRule="auto"/>
        <w:jc w:val="both"/>
        <w:rPr>
          <w:rFonts w:ascii="Times New Roman" w:hAnsi="Times New Roman" w:cs="Times New Roman"/>
          <w:sz w:val="24"/>
          <w:szCs w:val="24"/>
        </w:rPr>
      </w:pPr>
      <w:r w:rsidRPr="002D14C2">
        <w:rPr>
          <w:rFonts w:ascii="Times New Roman" w:hAnsi="Times New Roman" w:cs="Times New Roman"/>
          <w:sz w:val="24"/>
          <w:szCs w:val="24"/>
        </w:rPr>
        <w:t xml:space="preserve">Būtiski, ka </w:t>
      </w:r>
      <w:r>
        <w:rPr>
          <w:rFonts w:ascii="Times New Roman" w:hAnsi="Times New Roman" w:cs="Times New Roman"/>
          <w:sz w:val="24"/>
          <w:szCs w:val="24"/>
        </w:rPr>
        <w:t xml:space="preserve">Dzīvojamo telpu īres likuma 32. pantā ietvertās </w:t>
      </w:r>
      <w:r w:rsidRPr="002D14C2">
        <w:rPr>
          <w:rFonts w:ascii="Times New Roman" w:hAnsi="Times New Roman" w:cs="Times New Roman"/>
          <w:sz w:val="24"/>
          <w:szCs w:val="24"/>
        </w:rPr>
        <w:t xml:space="preserve">normas interpretācija ir īpaši jūtīga attiecībā uz divām palīdzības </w:t>
      </w:r>
      <w:r>
        <w:rPr>
          <w:rFonts w:ascii="Times New Roman" w:hAnsi="Times New Roman" w:cs="Times New Roman"/>
          <w:sz w:val="24"/>
          <w:szCs w:val="24"/>
        </w:rPr>
        <w:t xml:space="preserve">mājokļa jomā </w:t>
      </w:r>
      <w:r w:rsidRPr="002D14C2">
        <w:rPr>
          <w:rFonts w:ascii="Times New Roman" w:hAnsi="Times New Roman" w:cs="Times New Roman"/>
          <w:sz w:val="24"/>
          <w:szCs w:val="24"/>
        </w:rPr>
        <w:t xml:space="preserve">saņēmēju grupām: (1) bez vecāku gādības palikuši bērni, pēc tam, kad bērns sasniedzis pilngadību un beigusies viņa ārpusģimenes aprūpe; (2) maznodrošinātas personas, kuras pēc soda izciešanas atbrīvotas no ieslodzījuma vietas, ja tās pirms notiesāšanas dzīvoja attiecīgās pašvaldības administratīvajā teritorijā un tām nav iespējams likumā noteiktajā kārtībā iemitināties agrāk aizņemtajā dzīvojamā telpā. Abu šo grupu gadījumā ir likumā “Par pašvaldību palīdzību dzīvokļa jautājumu risināšanā” noteikta procedūra, kā </w:t>
      </w:r>
      <w:r>
        <w:rPr>
          <w:rFonts w:ascii="Times New Roman" w:hAnsi="Times New Roman" w:cs="Times New Roman"/>
          <w:sz w:val="24"/>
          <w:szCs w:val="24"/>
        </w:rPr>
        <w:t>piešķirams mājoklis</w:t>
      </w:r>
      <w:r w:rsidRPr="002D14C2">
        <w:rPr>
          <w:rFonts w:ascii="Times New Roman" w:hAnsi="Times New Roman" w:cs="Times New Roman"/>
          <w:sz w:val="24"/>
          <w:szCs w:val="24"/>
        </w:rPr>
        <w:t>, bet šīs likuma normas tiek atšķirīgi interpretētas.</w:t>
      </w:r>
    </w:p>
    <w:p w14:paraId="777350D8" w14:textId="77777777" w:rsidR="008C03B4" w:rsidRPr="002D14C2" w:rsidRDefault="008C03B4" w:rsidP="008C03B4">
      <w:pPr>
        <w:spacing w:line="276" w:lineRule="auto"/>
        <w:jc w:val="both"/>
        <w:rPr>
          <w:rFonts w:ascii="Times New Roman" w:hAnsi="Times New Roman" w:cs="Times New Roman"/>
          <w:sz w:val="24"/>
          <w:szCs w:val="24"/>
        </w:rPr>
      </w:pPr>
      <w:r w:rsidRPr="002D14C2">
        <w:rPr>
          <w:rFonts w:ascii="Times New Roman" w:hAnsi="Times New Roman" w:cs="Times New Roman"/>
          <w:sz w:val="24"/>
          <w:szCs w:val="24"/>
        </w:rPr>
        <w:t xml:space="preserve">Attiecībā uz bāreņiem pēc ārpusģimenes aprūpes likuma “Par pašvaldību palīdzību dzīvokļa jautājumu risināšanā” 14. panta 2. punkts paredz, ka “par to, ka bez vecāku gādības palikušam bērnam, pēc pilngadības sasniegšanas būs nepieciešama palīdzība dzīvokļa jautājumu risināšanā, attiecīgā bērnu aprūpes iestāde, bāriņtiesa, ja bērns atrodas audžuģimenē, vai aizbildnis paziņo pašvaldības sociālajam dienestam. Šis paziņojums nosūtāms </w:t>
      </w:r>
      <w:r w:rsidRPr="002C3927">
        <w:rPr>
          <w:rFonts w:ascii="Times New Roman" w:hAnsi="Times New Roman" w:cs="Times New Roman"/>
          <w:sz w:val="24"/>
          <w:szCs w:val="24"/>
        </w:rPr>
        <w:t>ne vēlāk kā sešus mēnešus pirms tam, kad beidzas bērna ārpusģimenes aprūpe”.</w:t>
      </w:r>
      <w:r w:rsidRPr="002D14C2">
        <w:rPr>
          <w:rFonts w:ascii="Times New Roman" w:hAnsi="Times New Roman" w:cs="Times New Roman"/>
          <w:sz w:val="24"/>
          <w:szCs w:val="24"/>
        </w:rPr>
        <w:t xml:space="preserve"> Intervijas atklāj, ka </w:t>
      </w:r>
      <w:r>
        <w:rPr>
          <w:rFonts w:ascii="Times New Roman" w:hAnsi="Times New Roman" w:cs="Times New Roman"/>
          <w:sz w:val="24"/>
          <w:szCs w:val="24"/>
        </w:rPr>
        <w:t xml:space="preserve">kādas intervētās pašvaldības </w:t>
      </w:r>
      <w:r w:rsidRPr="002D14C2">
        <w:rPr>
          <w:rFonts w:ascii="Times New Roman" w:hAnsi="Times New Roman" w:cs="Times New Roman"/>
          <w:sz w:val="24"/>
          <w:szCs w:val="24"/>
        </w:rPr>
        <w:t xml:space="preserve">interpretācijā šī norma neļauj ar bāreni </w:t>
      </w:r>
      <w:r>
        <w:rPr>
          <w:rFonts w:ascii="Times New Roman" w:hAnsi="Times New Roman" w:cs="Times New Roman"/>
          <w:sz w:val="24"/>
          <w:szCs w:val="24"/>
        </w:rPr>
        <w:t>noslēgt</w:t>
      </w:r>
      <w:r w:rsidRPr="002D14C2">
        <w:rPr>
          <w:rFonts w:ascii="Times New Roman" w:hAnsi="Times New Roman" w:cs="Times New Roman"/>
          <w:sz w:val="24"/>
          <w:szCs w:val="24"/>
        </w:rPr>
        <w:t xml:space="preserve"> jaunu līgumu, jo tad, viņuprāt, vairs nav likumīgā pamata to darīt (proti, nav vairs spēkā iepriekšējais paziņojums, kas nosūtīts ne vēlāk kā sešus mēnešus pirms tam, kad beigusies bērna ārpusģimenes aprūpe). </w:t>
      </w:r>
      <w:r>
        <w:rPr>
          <w:rFonts w:ascii="Times New Roman" w:hAnsi="Times New Roman" w:cs="Times New Roman"/>
          <w:sz w:val="24"/>
          <w:szCs w:val="24"/>
        </w:rPr>
        <w:t>Šāda</w:t>
      </w:r>
      <w:r w:rsidRPr="002D14C2">
        <w:rPr>
          <w:rFonts w:ascii="Times New Roman" w:hAnsi="Times New Roman" w:cs="Times New Roman"/>
          <w:sz w:val="24"/>
          <w:szCs w:val="24"/>
        </w:rPr>
        <w:t xml:space="preserve"> ir konkrētās pašvaldības izpratne par </w:t>
      </w:r>
      <w:r>
        <w:rPr>
          <w:rFonts w:ascii="Times New Roman" w:hAnsi="Times New Roman" w:cs="Times New Roman"/>
          <w:sz w:val="24"/>
          <w:szCs w:val="24"/>
        </w:rPr>
        <w:t xml:space="preserve">attiecīgo </w:t>
      </w:r>
      <w:r w:rsidRPr="002D14C2">
        <w:rPr>
          <w:rFonts w:ascii="Times New Roman" w:hAnsi="Times New Roman" w:cs="Times New Roman"/>
          <w:sz w:val="24"/>
          <w:szCs w:val="24"/>
        </w:rPr>
        <w:t>likuma normu, tādēļ viņi kritizē to, ka līgumu nevar pagarināt, bet ir jāslēdz jauns līgums.</w:t>
      </w:r>
      <w:r>
        <w:rPr>
          <w:rFonts w:ascii="Times New Roman" w:hAnsi="Times New Roman" w:cs="Times New Roman"/>
          <w:sz w:val="24"/>
          <w:szCs w:val="24"/>
        </w:rPr>
        <w:t xml:space="preserve"> </w:t>
      </w:r>
    </w:p>
    <w:p w14:paraId="1DF1750B" w14:textId="77777777" w:rsidR="008C03B4" w:rsidRPr="002D14C2" w:rsidRDefault="008C03B4" w:rsidP="008C03B4">
      <w:pPr>
        <w:spacing w:line="276" w:lineRule="auto"/>
        <w:jc w:val="both"/>
        <w:rPr>
          <w:rFonts w:ascii="Times New Roman" w:hAnsi="Times New Roman" w:cs="Times New Roman"/>
          <w:sz w:val="24"/>
          <w:szCs w:val="24"/>
        </w:rPr>
      </w:pPr>
      <w:r w:rsidRPr="002D14C2">
        <w:rPr>
          <w:rFonts w:ascii="Times New Roman" w:hAnsi="Times New Roman" w:cs="Times New Roman"/>
          <w:sz w:val="24"/>
          <w:szCs w:val="24"/>
        </w:rPr>
        <w:t xml:space="preserve">Tiesībsarga pieredzē ir arī </w:t>
      </w:r>
      <w:r>
        <w:rPr>
          <w:rFonts w:ascii="Times New Roman" w:hAnsi="Times New Roman" w:cs="Times New Roman"/>
          <w:sz w:val="24"/>
          <w:szCs w:val="24"/>
        </w:rPr>
        <w:t>citas pašvaldības</w:t>
      </w:r>
      <w:r w:rsidRPr="002D14C2">
        <w:rPr>
          <w:rFonts w:ascii="Times New Roman" w:hAnsi="Times New Roman" w:cs="Times New Roman"/>
          <w:sz w:val="24"/>
          <w:szCs w:val="24"/>
        </w:rPr>
        <w:t xml:space="preserve"> gadījums, kad līdzīgi – nevis pēc likumdevēj</w:t>
      </w:r>
      <w:r>
        <w:rPr>
          <w:rFonts w:ascii="Times New Roman" w:hAnsi="Times New Roman" w:cs="Times New Roman"/>
          <w:sz w:val="24"/>
          <w:szCs w:val="24"/>
        </w:rPr>
        <w:t>a</w:t>
      </w:r>
      <w:r w:rsidRPr="002D14C2">
        <w:rPr>
          <w:rFonts w:ascii="Times New Roman" w:hAnsi="Times New Roman" w:cs="Times New Roman"/>
          <w:sz w:val="24"/>
          <w:szCs w:val="24"/>
        </w:rPr>
        <w:t xml:space="preserve"> ieceres, bet neviennozīmīgās likuma interpretācijas iespējas dēļ, bāreņi tiek izlikti no dzīvokļa 24 gadu vecumā. To radījis pārpratums par likuma “Par pašvaldību palīdzību dzīvokļa jautājumu risināšanā” 14. panta 4. punktu: “Tiesības uz nodrošinājumu ar pašvaldības dzīvojamo telpu bez vecāku gādības palicis </w:t>
      </w:r>
      <w:r w:rsidRPr="002D14C2">
        <w:rPr>
          <w:rFonts w:ascii="Times New Roman" w:hAnsi="Times New Roman" w:cs="Times New Roman"/>
          <w:sz w:val="24"/>
          <w:szCs w:val="24"/>
        </w:rPr>
        <w:lastRenderedPageBreak/>
        <w:t xml:space="preserve">bērns iegūst, sasniedzot pilngadību. Bez vecāku gādības palikušu bērnu ar dzīvojamo telpu pašvaldība nodrošina, pamatojoties uz personas iesniegumu. Šā likuma 3. panta 1. punktā noteikto palīdzību bez vecāku gādības palicis bērns ir tiesīgs prasīt ne ilgāk kā līdz 24 gadu vecuma sasniegšanai”. Ja likumdevēju iecere </w:t>
      </w:r>
      <w:r>
        <w:rPr>
          <w:rFonts w:ascii="Times New Roman" w:hAnsi="Times New Roman" w:cs="Times New Roman"/>
          <w:sz w:val="24"/>
          <w:szCs w:val="24"/>
        </w:rPr>
        <w:t>t</w:t>
      </w:r>
      <w:r w:rsidRPr="002D14C2">
        <w:rPr>
          <w:rFonts w:ascii="Times New Roman" w:hAnsi="Times New Roman" w:cs="Times New Roman"/>
          <w:sz w:val="24"/>
          <w:szCs w:val="24"/>
        </w:rPr>
        <w:t xml:space="preserve">iesībsarga interpretācijā ir bijusi, ka tiesības prasīt dzīvojamo telpu ir līdz 24 gadu vecuma sasniegšanai, tad </w:t>
      </w:r>
      <w:r>
        <w:rPr>
          <w:rFonts w:ascii="Times New Roman" w:hAnsi="Times New Roman" w:cs="Times New Roman"/>
          <w:sz w:val="24"/>
          <w:szCs w:val="24"/>
        </w:rPr>
        <w:t>attiecīgajā gadījumā</w:t>
      </w:r>
      <w:r w:rsidRPr="002D14C2">
        <w:rPr>
          <w:rFonts w:ascii="Times New Roman" w:hAnsi="Times New Roman" w:cs="Times New Roman"/>
          <w:sz w:val="24"/>
          <w:szCs w:val="24"/>
        </w:rPr>
        <w:t xml:space="preserve"> pašvaldība to interpretē</w:t>
      </w:r>
      <w:r>
        <w:rPr>
          <w:rFonts w:ascii="Times New Roman" w:hAnsi="Times New Roman" w:cs="Times New Roman"/>
          <w:sz w:val="24"/>
          <w:szCs w:val="24"/>
        </w:rPr>
        <w:t>ja</w:t>
      </w:r>
      <w:r w:rsidRPr="002D14C2">
        <w:rPr>
          <w:rFonts w:ascii="Times New Roman" w:hAnsi="Times New Roman" w:cs="Times New Roman"/>
          <w:sz w:val="24"/>
          <w:szCs w:val="24"/>
        </w:rPr>
        <w:t xml:space="preserve">, ka tiesības </w:t>
      </w:r>
      <w:r w:rsidRPr="002C3927">
        <w:rPr>
          <w:rFonts w:ascii="Times New Roman" w:hAnsi="Times New Roman" w:cs="Times New Roman"/>
          <w:sz w:val="24"/>
          <w:szCs w:val="24"/>
          <w:u w:val="single"/>
        </w:rPr>
        <w:t>saņemt</w:t>
      </w:r>
      <w:r w:rsidRPr="002D14C2">
        <w:rPr>
          <w:rFonts w:ascii="Times New Roman" w:hAnsi="Times New Roman" w:cs="Times New Roman"/>
          <w:sz w:val="24"/>
          <w:szCs w:val="24"/>
        </w:rPr>
        <w:t xml:space="preserve"> palīdzību ar dzīvojamo telpu ir līdz 24 gadu vecuma sasniegšanai. Par šo gadījumu ir noticis arī tiesas process.</w:t>
      </w:r>
    </w:p>
    <w:p w14:paraId="5323E32A" w14:textId="77777777" w:rsidR="008C03B4" w:rsidRPr="002D14C2" w:rsidRDefault="008C03B4" w:rsidP="008C03B4">
      <w:pPr>
        <w:spacing w:line="276" w:lineRule="auto"/>
        <w:jc w:val="both"/>
        <w:rPr>
          <w:rFonts w:ascii="Times New Roman" w:hAnsi="Times New Roman" w:cs="Times New Roman"/>
          <w:sz w:val="24"/>
          <w:szCs w:val="24"/>
          <w:shd w:val="clear" w:color="auto" w:fill="FFFFFF"/>
        </w:rPr>
      </w:pPr>
      <w:r w:rsidRPr="002D14C2">
        <w:rPr>
          <w:rFonts w:ascii="Times New Roman" w:hAnsi="Times New Roman" w:cs="Times New Roman"/>
          <w:sz w:val="24"/>
          <w:szCs w:val="24"/>
        </w:rPr>
        <w:t>Attiecībā uz personām pēc soda izciešanas</w:t>
      </w:r>
      <w:r w:rsidRPr="002D14C2">
        <w:t xml:space="preserve"> </w:t>
      </w:r>
      <w:r w:rsidRPr="002D14C2">
        <w:rPr>
          <w:rFonts w:ascii="Times New Roman" w:hAnsi="Times New Roman" w:cs="Times New Roman"/>
          <w:sz w:val="24"/>
          <w:szCs w:val="24"/>
        </w:rPr>
        <w:t xml:space="preserve">likuma “Par pašvaldību palīdzību dzīvokļa jautājumu risināšanā” 14. panta </w:t>
      </w:r>
      <w:r w:rsidRPr="002D14C2">
        <w:rPr>
          <w:rFonts w:ascii="Times New Roman" w:hAnsi="Times New Roman" w:cs="Times New Roman"/>
          <w:sz w:val="24"/>
          <w:szCs w:val="24"/>
          <w:shd w:val="clear" w:color="auto" w:fill="FFFFFF"/>
        </w:rPr>
        <w:t>2</w:t>
      </w:r>
      <w:r>
        <w:rPr>
          <w:rFonts w:ascii="Times New Roman" w:hAnsi="Times New Roman" w:cs="Times New Roman"/>
          <w:sz w:val="24"/>
          <w:szCs w:val="24"/>
          <w:shd w:val="clear" w:color="auto" w:fill="FFFFFF"/>
        </w:rPr>
        <w:t>.</w:t>
      </w:r>
      <w:r w:rsidRPr="002D14C2">
        <w:rPr>
          <w:rFonts w:ascii="Times New Roman" w:hAnsi="Times New Roman" w:cs="Times New Roman"/>
          <w:sz w:val="24"/>
          <w:szCs w:val="24"/>
          <w:shd w:val="clear" w:color="auto" w:fill="FFFFFF"/>
          <w:vertAlign w:val="superscript"/>
        </w:rPr>
        <w:t>1</w:t>
      </w:r>
      <w:r w:rsidRPr="002D14C2">
        <w:rPr>
          <w:rFonts w:ascii="Times New Roman" w:hAnsi="Times New Roman" w:cs="Times New Roman"/>
          <w:sz w:val="24"/>
          <w:szCs w:val="24"/>
          <w:shd w:val="clear" w:color="auto" w:fill="FFFFFF"/>
        </w:rPr>
        <w:t xml:space="preserve"> punkts paredz, ka “par to, ka personas, kuras izcieš sodu ieslodzījuma vietā, būs jānodrošina ar dzīvojamo telpu, ieslodzījuma vietas administrācija paziņo attiecīgajām pašvaldībām, kuru pienākums ir sniegt šāda veida palīdzību. Paziņojums nosūtāms ne vēlāk kā sešus mēnešus pirms tam, kad attiecīgā persona tiek atbrīvota no ieslodzījuma vietas”. Arī šajā gadījumā </w:t>
      </w:r>
      <w:r>
        <w:rPr>
          <w:rFonts w:ascii="Times New Roman" w:hAnsi="Times New Roman" w:cs="Times New Roman"/>
          <w:sz w:val="24"/>
          <w:szCs w:val="24"/>
          <w:shd w:val="clear" w:color="auto" w:fill="FFFFFF"/>
        </w:rPr>
        <w:t>kādas intervētās</w:t>
      </w:r>
      <w:r w:rsidRPr="002D14C2">
        <w:rPr>
          <w:rFonts w:ascii="Times New Roman" w:hAnsi="Times New Roman" w:cs="Times New Roman"/>
          <w:sz w:val="24"/>
          <w:szCs w:val="24"/>
          <w:shd w:val="clear" w:color="auto" w:fill="FFFFFF"/>
        </w:rPr>
        <w:t xml:space="preserve"> pašvaldības speciālisti uzskata, ka pārslēdzot līgumu, likumiskais pamats sniegt palīdzību vairs nav spēkā, jo nav spēkā esoša dokumenta no ieslodzījuma vietas administrācijas. Šī prakse un izvirzītā problēma atkal liecina par nepieciešamību par likuma normas skaidrošanu, un to, ka </w:t>
      </w:r>
      <w:r>
        <w:rPr>
          <w:rFonts w:ascii="Times New Roman" w:hAnsi="Times New Roman" w:cs="Times New Roman"/>
          <w:sz w:val="24"/>
          <w:szCs w:val="24"/>
          <w:shd w:val="clear" w:color="auto" w:fill="FFFFFF"/>
        </w:rPr>
        <w:t xml:space="preserve">jauna līguma noslēgšana (jeb </w:t>
      </w:r>
      <w:r w:rsidRPr="002D14C2">
        <w:rPr>
          <w:rFonts w:ascii="Times New Roman" w:hAnsi="Times New Roman" w:cs="Times New Roman"/>
          <w:sz w:val="24"/>
          <w:szCs w:val="24"/>
          <w:shd w:val="clear" w:color="auto" w:fill="FFFFFF"/>
        </w:rPr>
        <w:t>līguma pārslēgšana</w:t>
      </w:r>
      <w:r>
        <w:rPr>
          <w:rFonts w:ascii="Times New Roman" w:hAnsi="Times New Roman" w:cs="Times New Roman"/>
          <w:sz w:val="24"/>
          <w:szCs w:val="24"/>
          <w:shd w:val="clear" w:color="auto" w:fill="FFFFFF"/>
        </w:rPr>
        <w:t>)</w:t>
      </w:r>
      <w:r w:rsidRPr="002D14C2">
        <w:rPr>
          <w:rFonts w:ascii="Times New Roman" w:hAnsi="Times New Roman" w:cs="Times New Roman"/>
          <w:sz w:val="24"/>
          <w:szCs w:val="24"/>
          <w:shd w:val="clear" w:color="auto" w:fill="FFFFFF"/>
        </w:rPr>
        <w:t xml:space="preserve"> neanulē to, ka konkrētajai personai pienākas palīdzība mājokļa jautājumā.</w:t>
      </w:r>
    </w:p>
    <w:p w14:paraId="22CE96A1" w14:textId="77777777" w:rsidR="008C03B4" w:rsidRPr="002D14C2" w:rsidRDefault="008C03B4" w:rsidP="008C03B4">
      <w:pPr>
        <w:spacing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Pastāv iespēja, ka citas pašvaldības arī minētās normas interpretē līdzīgi, jo intervijās tiek norādīts, ka pastāv grūtības salāgot Dzīvojamo telpu īres likuma normas un </w:t>
      </w:r>
      <w:r w:rsidRPr="002D14C2">
        <w:rPr>
          <w:rFonts w:ascii="Times New Roman" w:hAnsi="Times New Roman" w:cs="Times New Roman"/>
          <w:sz w:val="24"/>
          <w:szCs w:val="24"/>
        </w:rPr>
        <w:t>likuma “Par pašvaldību palīdzību dzīvokļa jautājumu risināšanā”</w:t>
      </w:r>
      <w:r>
        <w:rPr>
          <w:rFonts w:ascii="Times New Roman" w:hAnsi="Times New Roman" w:cs="Times New Roman"/>
          <w:sz w:val="24"/>
          <w:szCs w:val="24"/>
        </w:rPr>
        <w:t xml:space="preserve"> normas bez konkrētu piemēru minēšanas. </w:t>
      </w:r>
      <w:r w:rsidRPr="002D14C2">
        <w:rPr>
          <w:rFonts w:ascii="Times New Roman" w:hAnsi="Times New Roman" w:cs="Times New Roman"/>
          <w:sz w:val="24"/>
          <w:szCs w:val="24"/>
          <w:shd w:val="clear" w:color="auto" w:fill="FFFFFF"/>
        </w:rPr>
        <w:t xml:space="preserve">Īpaši izcelt šīs divas </w:t>
      </w:r>
      <w:r>
        <w:rPr>
          <w:rFonts w:ascii="Times New Roman" w:hAnsi="Times New Roman" w:cs="Times New Roman"/>
          <w:sz w:val="24"/>
          <w:szCs w:val="24"/>
          <w:shd w:val="clear" w:color="auto" w:fill="FFFFFF"/>
        </w:rPr>
        <w:t xml:space="preserve">iedzīvotāju mērķa </w:t>
      </w:r>
      <w:r w:rsidRPr="002D14C2">
        <w:rPr>
          <w:rFonts w:ascii="Times New Roman" w:hAnsi="Times New Roman" w:cs="Times New Roman"/>
          <w:sz w:val="24"/>
          <w:szCs w:val="24"/>
          <w:shd w:val="clear" w:color="auto" w:fill="FFFFFF"/>
        </w:rPr>
        <w:t xml:space="preserve">grupas ir būtiski, jo tām raksturīga neprognozējama uzvedība, proti, dzīvesvietas atstāšana neinformējot, aizbraukšana uz ārzemēm un atgriešanās pēc kāda laika. Likuma interpretācijai šo divu grupu gadījumā būtu jābūt pietiekami elastīgai, lai nepieciešamības gadījumā atbalsts tomēr tiktu nodrošināts. Jāatzīmē, ka ir pašvaldības, kas radušas risinājumus un nesaskata </w:t>
      </w:r>
      <w:r>
        <w:rPr>
          <w:rFonts w:ascii="Times New Roman" w:hAnsi="Times New Roman" w:cs="Times New Roman"/>
          <w:sz w:val="24"/>
          <w:szCs w:val="24"/>
          <w:shd w:val="clear" w:color="auto" w:fill="FFFFFF"/>
        </w:rPr>
        <w:t xml:space="preserve">abu likumu normu salāgošanas un likuma </w:t>
      </w:r>
      <w:r w:rsidRPr="002D14C2">
        <w:rPr>
          <w:rFonts w:ascii="Times New Roman" w:hAnsi="Times New Roman" w:cs="Times New Roman"/>
          <w:sz w:val="24"/>
          <w:szCs w:val="24"/>
        </w:rPr>
        <w:t>“Par pašvaldību palīdzību dzīvokļa jautājumu risināšanā”</w:t>
      </w:r>
      <w:r>
        <w:rPr>
          <w:rFonts w:ascii="Times New Roman" w:hAnsi="Times New Roman" w:cs="Times New Roman"/>
          <w:sz w:val="24"/>
          <w:szCs w:val="24"/>
        </w:rPr>
        <w:t xml:space="preserve"> </w:t>
      </w:r>
      <w:r w:rsidRPr="002D14C2">
        <w:rPr>
          <w:rFonts w:ascii="Times New Roman" w:hAnsi="Times New Roman" w:cs="Times New Roman"/>
          <w:sz w:val="24"/>
          <w:szCs w:val="24"/>
          <w:shd w:val="clear" w:color="auto" w:fill="FFFFFF"/>
        </w:rPr>
        <w:t xml:space="preserve">grūtības, </w:t>
      </w:r>
      <w:r>
        <w:rPr>
          <w:rFonts w:ascii="Times New Roman" w:hAnsi="Times New Roman" w:cs="Times New Roman"/>
          <w:sz w:val="24"/>
          <w:szCs w:val="24"/>
          <w:shd w:val="clear" w:color="auto" w:fill="FFFFFF"/>
        </w:rPr>
        <w:t>taču</w:t>
      </w:r>
      <w:r w:rsidRPr="002D14C2">
        <w:rPr>
          <w:rFonts w:ascii="Times New Roman" w:hAnsi="Times New Roman" w:cs="Times New Roman"/>
          <w:sz w:val="24"/>
          <w:szCs w:val="24"/>
          <w:shd w:val="clear" w:color="auto" w:fill="FFFFFF"/>
        </w:rPr>
        <w:t xml:space="preserve"> būtiski ir panākt to, lai visas Latvijas pašvaldības šīs likuma normas</w:t>
      </w:r>
      <w:r>
        <w:rPr>
          <w:rFonts w:ascii="Times New Roman" w:hAnsi="Times New Roman" w:cs="Times New Roman"/>
          <w:sz w:val="24"/>
          <w:szCs w:val="24"/>
          <w:shd w:val="clear" w:color="auto" w:fill="FFFFFF"/>
        </w:rPr>
        <w:t xml:space="preserve"> izprot un</w:t>
      </w:r>
      <w:r w:rsidRPr="002D14C2">
        <w:rPr>
          <w:rFonts w:ascii="Times New Roman" w:hAnsi="Times New Roman" w:cs="Times New Roman"/>
          <w:sz w:val="24"/>
          <w:szCs w:val="24"/>
          <w:shd w:val="clear" w:color="auto" w:fill="FFFFFF"/>
        </w:rPr>
        <w:t xml:space="preserve"> interpretē līdzīgi.</w:t>
      </w:r>
    </w:p>
    <w:p w14:paraId="6A756631" w14:textId="77777777" w:rsidR="008C03B4" w:rsidRPr="002D14C2" w:rsidRDefault="008C03B4" w:rsidP="008C03B4">
      <w:pPr>
        <w:spacing w:line="276" w:lineRule="auto"/>
        <w:jc w:val="both"/>
        <w:rPr>
          <w:rFonts w:ascii="Times New Roman" w:hAnsi="Times New Roman" w:cs="Times New Roman"/>
          <w:sz w:val="24"/>
          <w:szCs w:val="24"/>
          <w:shd w:val="clear" w:color="auto" w:fill="FFFFFF"/>
        </w:rPr>
      </w:pPr>
      <w:r w:rsidRPr="002D14C2">
        <w:rPr>
          <w:rFonts w:ascii="Times New Roman" w:hAnsi="Times New Roman" w:cs="Times New Roman"/>
          <w:sz w:val="24"/>
          <w:szCs w:val="24"/>
          <w:shd w:val="clear" w:color="auto" w:fill="FFFFFF"/>
        </w:rPr>
        <w:t xml:space="preserve">Jāpiebilst, ka </w:t>
      </w:r>
      <w:r>
        <w:rPr>
          <w:rFonts w:ascii="Times New Roman" w:hAnsi="Times New Roman" w:cs="Times New Roman"/>
          <w:sz w:val="24"/>
          <w:szCs w:val="24"/>
          <w:shd w:val="clear" w:color="auto" w:fill="FFFFFF"/>
        </w:rPr>
        <w:t xml:space="preserve">no Dzīvojamo telpu īres likuma jaunās redakcijas izrietošais jauna </w:t>
      </w:r>
      <w:r w:rsidRPr="002D14C2">
        <w:rPr>
          <w:rFonts w:ascii="Times New Roman" w:hAnsi="Times New Roman" w:cs="Times New Roman"/>
          <w:sz w:val="24"/>
          <w:szCs w:val="24"/>
          <w:shd w:val="clear" w:color="auto" w:fill="FFFFFF"/>
        </w:rPr>
        <w:t xml:space="preserve">līguma </w:t>
      </w:r>
      <w:r>
        <w:rPr>
          <w:rFonts w:ascii="Times New Roman" w:hAnsi="Times New Roman" w:cs="Times New Roman"/>
          <w:sz w:val="24"/>
          <w:szCs w:val="24"/>
          <w:shd w:val="clear" w:color="auto" w:fill="FFFFFF"/>
        </w:rPr>
        <w:t xml:space="preserve">noslēgšanas </w:t>
      </w:r>
      <w:r w:rsidRPr="002D14C2">
        <w:rPr>
          <w:rFonts w:ascii="Times New Roman" w:hAnsi="Times New Roman" w:cs="Times New Roman"/>
          <w:sz w:val="24"/>
          <w:szCs w:val="24"/>
          <w:shd w:val="clear" w:color="auto" w:fill="FFFFFF"/>
        </w:rPr>
        <w:t xml:space="preserve">jautājums (līguma pagarināšanas vietā) tika problematizēts arī plašāk, ne tikai saistībā ar šīm divām </w:t>
      </w:r>
      <w:r>
        <w:rPr>
          <w:rFonts w:ascii="Times New Roman" w:hAnsi="Times New Roman" w:cs="Times New Roman"/>
          <w:sz w:val="24"/>
          <w:szCs w:val="24"/>
          <w:shd w:val="clear" w:color="auto" w:fill="FFFFFF"/>
        </w:rPr>
        <w:t xml:space="preserve">sociālās atstumtības riska </w:t>
      </w:r>
      <w:r w:rsidRPr="002D14C2">
        <w:rPr>
          <w:rFonts w:ascii="Times New Roman" w:hAnsi="Times New Roman" w:cs="Times New Roman"/>
          <w:sz w:val="24"/>
          <w:szCs w:val="24"/>
          <w:shd w:val="clear" w:color="auto" w:fill="FFFFFF"/>
        </w:rPr>
        <w:t xml:space="preserve">grupām, norādot, ka tādējādi tiek pasliktināta pašvaldības iedzīvotāju situācija, īpaši gadījumos, kad īrniekam ienākumi tikai nedaudz </w:t>
      </w:r>
      <w:r w:rsidRPr="00712ACE">
        <w:rPr>
          <w:rFonts w:ascii="Times New Roman" w:hAnsi="Times New Roman" w:cs="Times New Roman"/>
          <w:sz w:val="24"/>
          <w:szCs w:val="24"/>
          <w:shd w:val="clear" w:color="auto" w:fill="FFFFFF"/>
        </w:rPr>
        <w:t>pārsniedz maznodrošinātas mājsaimniecības statusam noteikto ienākuma slieksni. Šeit</w:t>
      </w:r>
      <w:r w:rsidRPr="002D14C2">
        <w:rPr>
          <w:rFonts w:ascii="Times New Roman" w:hAnsi="Times New Roman" w:cs="Times New Roman"/>
          <w:sz w:val="24"/>
          <w:szCs w:val="24"/>
          <w:shd w:val="clear" w:color="auto" w:fill="FFFFFF"/>
        </w:rPr>
        <w:t xml:space="preserve"> jānorāda, ka likuma “Par pašvaldību palīdzību dzīvokļa jautājumu risināšanā” 15. pants paredz, ka “pašvaldības dome savos saistošajos noteikumos var noteikt arī citas personu kategorijas, kuras nav minētas šā likuma 13. un 14.pantā un kurām sniedzama palīdzība, izīrējot dzīvojamo telpu”. Tātad no </w:t>
      </w:r>
      <w:r>
        <w:rPr>
          <w:rFonts w:ascii="Times New Roman" w:hAnsi="Times New Roman" w:cs="Times New Roman"/>
          <w:sz w:val="24"/>
          <w:szCs w:val="24"/>
          <w:shd w:val="clear" w:color="auto" w:fill="FFFFFF"/>
        </w:rPr>
        <w:t>nacionālā</w:t>
      </w:r>
      <w:r w:rsidRPr="002D14C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līmeņa </w:t>
      </w:r>
      <w:r w:rsidRPr="002D14C2">
        <w:rPr>
          <w:rFonts w:ascii="Times New Roman" w:hAnsi="Times New Roman" w:cs="Times New Roman"/>
          <w:sz w:val="24"/>
          <w:szCs w:val="24"/>
          <w:shd w:val="clear" w:color="auto" w:fill="FFFFFF"/>
        </w:rPr>
        <w:t xml:space="preserve">regulējuma viedokļa pašvaldībām ir tiesības noteikt vēl citas atbalsta grupas, un nav taisnība tiem pašvaldību pārstāvjiem, kas norāda, ka </w:t>
      </w:r>
      <w:r>
        <w:rPr>
          <w:rFonts w:ascii="Times New Roman" w:hAnsi="Times New Roman" w:cs="Times New Roman"/>
          <w:sz w:val="24"/>
          <w:szCs w:val="24"/>
          <w:shd w:val="clear" w:color="auto" w:fill="FFFFFF"/>
        </w:rPr>
        <w:t>nacionālā</w:t>
      </w:r>
      <w:r w:rsidRPr="002D14C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līmeņa regulējum</w:t>
      </w:r>
      <w:r w:rsidRPr="002D14C2">
        <w:rPr>
          <w:rFonts w:ascii="Times New Roman" w:hAnsi="Times New Roman" w:cs="Times New Roman"/>
          <w:sz w:val="24"/>
          <w:szCs w:val="24"/>
          <w:shd w:val="clear" w:color="auto" w:fill="FFFFFF"/>
        </w:rPr>
        <w:t>s ir ļoti stingrs un ierobežojošs. Cita lieta, ka pašvaldību domes varbūt nav spējušas vienoties par to, kādām iedzīvotāju grupām vēl nepieciešams atbalsts, un tādēļ nav izstrādāti atbilstoši saistošie noteikumi, kas paplašinātu iespējamo palīdzības saņēmēju loku, tādēļ pašvaldības atbalsts pieejams vien likumā noteiktajām iedzīvotāju grupām.</w:t>
      </w:r>
    </w:p>
    <w:p w14:paraId="34DE5F7C" w14:textId="77777777" w:rsidR="008C03B4" w:rsidRPr="002D14C2" w:rsidRDefault="008C03B4" w:rsidP="008C03B4">
      <w:pPr>
        <w:spacing w:line="276" w:lineRule="auto"/>
        <w:jc w:val="both"/>
        <w:rPr>
          <w:rFonts w:ascii="Times New Roman" w:hAnsi="Times New Roman" w:cs="Times New Roman"/>
          <w:sz w:val="24"/>
          <w:szCs w:val="24"/>
          <w:shd w:val="clear" w:color="auto" w:fill="FFFFFF"/>
        </w:rPr>
      </w:pPr>
      <w:r w:rsidRPr="002D14C2">
        <w:rPr>
          <w:rFonts w:ascii="Times New Roman" w:hAnsi="Times New Roman" w:cs="Times New Roman"/>
          <w:sz w:val="24"/>
          <w:szCs w:val="24"/>
          <w:shd w:val="clear" w:color="auto" w:fill="FFFFFF"/>
        </w:rPr>
        <w:t xml:space="preserve">Neskaidrības jaunajā Dzīvojamo telpu īres likumā ir arī attiecībā uz ģimenes locekļu – bērnu iekļaušanu īres līgumā. Ir pašvaldības, kas pieņem, ka par bērniem uzskatāmi tikai nepilngadīgie īrnieka bērni, proti, bērni līdz 18 gadu vecumam. Vienlaikus, ņemot vērā to, ka likumā tas nav precīzi </w:t>
      </w:r>
      <w:r w:rsidRPr="002D14C2">
        <w:rPr>
          <w:rFonts w:ascii="Times New Roman" w:hAnsi="Times New Roman" w:cs="Times New Roman"/>
          <w:sz w:val="24"/>
          <w:szCs w:val="24"/>
          <w:shd w:val="clear" w:color="auto" w:fill="FFFFFF"/>
        </w:rPr>
        <w:lastRenderedPageBreak/>
        <w:t xml:space="preserve">noteikts, iedzīvotāji šo aspektu interpretē savādāk, uzsverot, ka arī pieauguši bērni joprojām ir bērni saviem vecākiem. Arī šo likuma normu būtu nepieciešams precizēt. </w:t>
      </w:r>
    </w:p>
    <w:p w14:paraId="5201F149" w14:textId="77777777" w:rsidR="008C03B4" w:rsidRPr="002D14C2" w:rsidRDefault="008C03B4" w:rsidP="008C03B4">
      <w:pPr>
        <w:spacing w:line="276" w:lineRule="auto"/>
        <w:jc w:val="both"/>
        <w:rPr>
          <w:rFonts w:ascii="Times New Roman" w:hAnsi="Times New Roman" w:cs="Times New Roman"/>
          <w:sz w:val="24"/>
          <w:szCs w:val="24"/>
        </w:rPr>
      </w:pPr>
      <w:r w:rsidRPr="00670A67">
        <w:rPr>
          <w:rFonts w:ascii="Times New Roman" w:hAnsi="Times New Roman" w:cs="Times New Roman"/>
          <w:sz w:val="24"/>
          <w:szCs w:val="24"/>
        </w:rPr>
        <w:t xml:space="preserve">Situācijas piemērs, kad šāda norma ir radījusi neskaidrību, kā likums ir piemērojams praksē, ir turpinājumā izklāstītā situācija, kad pašvaldībai radusies neskaidrība, kā piemērot likumu situācijā, kad īrnieks vēlas iemitināt īres dzīvoklī savus vai laulātā pieaugušos bērnus. Kopumā likums atļauj īrniekam iemitināt savā īrētajā dzīvojamajā platībā savus un laulātā bērnus (par to paziņojot izīrētājam), un nav precizēts, vai tas attiecas uz pilngadīgiem vai nepilngadīgiem bērniem. Kāda pašvaldība ir saskārusies ar situāciju, kad 80-gadīga </w:t>
      </w:r>
      <w:r>
        <w:rPr>
          <w:rFonts w:ascii="Times New Roman" w:hAnsi="Times New Roman" w:cs="Times New Roman"/>
          <w:sz w:val="24"/>
          <w:szCs w:val="24"/>
        </w:rPr>
        <w:t>māte</w:t>
      </w:r>
      <w:r w:rsidRPr="00670A67">
        <w:rPr>
          <w:rFonts w:ascii="Times New Roman" w:hAnsi="Times New Roman" w:cs="Times New Roman"/>
          <w:sz w:val="24"/>
          <w:szCs w:val="24"/>
        </w:rPr>
        <w:t xml:space="preserve"> iemitina savā dzīvoklī 60-gadīgo bērnu. Iemitinoties šādā veidā</w:t>
      </w:r>
      <w:r>
        <w:rPr>
          <w:rFonts w:ascii="Times New Roman" w:hAnsi="Times New Roman" w:cs="Times New Roman"/>
          <w:sz w:val="24"/>
          <w:szCs w:val="24"/>
        </w:rPr>
        <w:t>,</w:t>
      </w:r>
      <w:r w:rsidRPr="00670A67">
        <w:rPr>
          <w:rFonts w:ascii="Times New Roman" w:hAnsi="Times New Roman" w:cs="Times New Roman"/>
          <w:sz w:val="24"/>
          <w:szCs w:val="24"/>
        </w:rPr>
        <w:t xml:space="preserve"> pieaugušais bērns saņem pašvaldības atļauju dzīvot īpašumā un informāciju, ka viņš vai viņa pastāvīgas lietošanas tiesības uz šo pašvaldības dzīvokli neiegūst, bet mammas aiziešana mūžībā prasa noslēgt ar viņu jaunu īres līgumu, jo likuma 14., 15. un 16. panta 1. un 2. daļa pašvaldības pārstāvja vērtējumā ir diezgan pretrunīga. Proti, nav skaidrs, vai ja iemitinās pilngadīgs bērns, vai viņš iegūst ģimenes locekļa statusu, un vai viņš kā ģimenes loceklis pēc īrnieka nāves ir tiesīgs lūgt noslēgt ar viņu īres līgumu. Šajā situācijā pašvaldībai nav skaidrs, cik pamatoti šādu likuma normu ir attiecināt uz pieaugušu bērnu, kurš jau pieaugušā vecumā, ir iemitinājies šajā dzīvoklī īsi pirms mātes nāves.</w:t>
      </w:r>
    </w:p>
    <w:p w14:paraId="2F92642C" w14:textId="77777777" w:rsidR="008C03B4" w:rsidRPr="002D14C2" w:rsidRDefault="008C03B4" w:rsidP="008C03B4">
      <w:pPr>
        <w:spacing w:line="276" w:lineRule="auto"/>
        <w:jc w:val="both"/>
        <w:rPr>
          <w:rFonts w:ascii="Times New Roman" w:hAnsi="Times New Roman" w:cs="Times New Roman"/>
          <w:sz w:val="24"/>
          <w:szCs w:val="24"/>
        </w:rPr>
      </w:pPr>
      <w:r w:rsidRPr="002D14C2">
        <w:rPr>
          <w:rFonts w:ascii="Times New Roman" w:hAnsi="Times New Roman" w:cs="Times New Roman"/>
          <w:sz w:val="24"/>
          <w:szCs w:val="24"/>
        </w:rPr>
        <w:t xml:space="preserve">Vēl neskaidrs aspekts ir tas, kā interpretēt </w:t>
      </w:r>
      <w:r>
        <w:rPr>
          <w:rFonts w:ascii="Times New Roman" w:hAnsi="Times New Roman" w:cs="Times New Roman"/>
          <w:sz w:val="24"/>
          <w:szCs w:val="24"/>
        </w:rPr>
        <w:t>Dzīvojamo telpu īres</w:t>
      </w:r>
      <w:r w:rsidRPr="002D14C2">
        <w:rPr>
          <w:rFonts w:ascii="Times New Roman" w:hAnsi="Times New Roman" w:cs="Times New Roman"/>
          <w:sz w:val="24"/>
          <w:szCs w:val="24"/>
        </w:rPr>
        <w:t xml:space="preserve"> likuma 5. panta 1. punktu, kur noteikts, ka “izīrētājs var būt jebkura fiziskā vai juridiskā persona, kas ir dzīvojamās telpas īpašnieks vai valdītājs, mantojums Civillikuma 382. panta izpratnē, persona, kurai pieder dzīvokļa tiesība, ja ir saņemta dzīvojamās telpas īpašnieka piekrišana, kā arī pašvaldība, ja tā atbilstoši likumam “Par palīdzību dzīvokļa jautājumu risināšanā” uz likumīga pamata ieguvusi attiecīgo dzīvojamo telpu lietojumā”. Tīri teorētiska neskaidrība attiecas uz to aspektu, ko nozīmē “dzīvojamās telpas valdītājs”. Zemesgrāmatas pārstāvji norāda, ka pastāv riski, ka ar šo apzīmējumu “valdītājs” var parādīties kādi krāpniecības gadījumi, viltvārži. Vienlaikus pagaidām tā ir tīri teorētiska diskusija, jo pagaidām tādu sūdzību vai lietu, kur bijis iesaistīts dzīvojamās telpas valdītājs, nav bijis.</w:t>
      </w:r>
    </w:p>
    <w:p w14:paraId="1E19BFFB" w14:textId="77777777" w:rsidR="008C03B4" w:rsidRPr="002D14C2" w:rsidRDefault="008C03B4" w:rsidP="008C03B4">
      <w:pPr>
        <w:spacing w:line="276" w:lineRule="auto"/>
        <w:jc w:val="both"/>
        <w:rPr>
          <w:rFonts w:ascii="Times New Roman" w:hAnsi="Times New Roman" w:cs="Times New Roman"/>
          <w:sz w:val="24"/>
          <w:szCs w:val="24"/>
        </w:rPr>
      </w:pPr>
      <w:r w:rsidRPr="002D14C2">
        <w:rPr>
          <w:rFonts w:ascii="Times New Roman" w:hAnsi="Times New Roman" w:cs="Times New Roman"/>
          <w:sz w:val="24"/>
          <w:szCs w:val="24"/>
        </w:rPr>
        <w:t xml:space="preserve">Cita problēma, ar ko saskaras pašvaldības, ir saistīta ar īres līguma statusu gadījumos, kad īres līgums noslēgts ar personu, kurai ir termiņuzturēšanās atļauja, kas </w:t>
      </w:r>
      <w:r>
        <w:rPr>
          <w:rFonts w:ascii="Times New Roman" w:hAnsi="Times New Roman" w:cs="Times New Roman"/>
          <w:sz w:val="24"/>
          <w:szCs w:val="24"/>
        </w:rPr>
        <w:t>kādā</w:t>
      </w:r>
      <w:r w:rsidRPr="002D14C2">
        <w:rPr>
          <w:rFonts w:ascii="Times New Roman" w:hAnsi="Times New Roman" w:cs="Times New Roman"/>
          <w:sz w:val="24"/>
          <w:szCs w:val="24"/>
        </w:rPr>
        <w:t xml:space="preserve"> brīdī ir beigusies. Ja Dzīvesvietas deklarēšanas likumā</w:t>
      </w:r>
      <w:r w:rsidRPr="002D14C2">
        <w:rPr>
          <w:rStyle w:val="FootnoteReference"/>
          <w:rFonts w:ascii="Times New Roman" w:hAnsi="Times New Roman" w:cs="Times New Roman"/>
          <w:sz w:val="24"/>
          <w:szCs w:val="24"/>
        </w:rPr>
        <w:footnoteReference w:id="41"/>
      </w:r>
      <w:r w:rsidRPr="002D14C2">
        <w:rPr>
          <w:rFonts w:ascii="Times New Roman" w:hAnsi="Times New Roman" w:cs="Times New Roman"/>
          <w:sz w:val="24"/>
          <w:szCs w:val="24"/>
        </w:rPr>
        <w:t xml:space="preserve"> ir paredzēts, ka personai, kad beidzas termiņuzturēšanās atļauja, anulējas deklarētā dzīvesvietas adrese, tad uz īres līgumiem tas neattiecas, un pašvaldībām nav skaidrs, kā šādā situācijā būtu jārīkojas.</w:t>
      </w:r>
    </w:p>
    <w:p w14:paraId="5CE6CB69" w14:textId="77777777" w:rsidR="008C03B4" w:rsidRPr="002D14C2" w:rsidRDefault="008C03B4" w:rsidP="008C03B4">
      <w:pPr>
        <w:spacing w:line="276" w:lineRule="auto"/>
        <w:jc w:val="both"/>
        <w:rPr>
          <w:rFonts w:ascii="Times New Roman" w:hAnsi="Times New Roman" w:cs="Times New Roman"/>
          <w:sz w:val="24"/>
          <w:szCs w:val="24"/>
        </w:rPr>
      </w:pPr>
      <w:r w:rsidRPr="002D14C2">
        <w:rPr>
          <w:rFonts w:ascii="Times New Roman" w:hAnsi="Times New Roman" w:cs="Times New Roman"/>
          <w:sz w:val="24"/>
          <w:szCs w:val="24"/>
        </w:rPr>
        <w:t xml:space="preserve">Pašvaldības neapmierina arī jaunā kārtība attiecībā uz situāciju, kad īrnieku nav iespējams sasniegt dzīves vietā vai kā citādi. Iepriekšējais </w:t>
      </w:r>
      <w:r>
        <w:rPr>
          <w:rFonts w:ascii="Times New Roman" w:hAnsi="Times New Roman" w:cs="Times New Roman"/>
          <w:sz w:val="24"/>
          <w:szCs w:val="24"/>
        </w:rPr>
        <w:t xml:space="preserve">tiesiskais </w:t>
      </w:r>
      <w:r w:rsidRPr="002D14C2">
        <w:rPr>
          <w:rFonts w:ascii="Times New Roman" w:hAnsi="Times New Roman" w:cs="Times New Roman"/>
          <w:sz w:val="24"/>
          <w:szCs w:val="24"/>
        </w:rPr>
        <w:t xml:space="preserve">regulējums paredzēja, ka pašvaldībai bija tiesības brīdinājumu īrniekam paust ar “Latvijas Vēstnesis” starpniecību, bet tagad brīdinājums ir jānodod vai nu personiski, vai arī, izmantojot zvērinātu tiesu izpildītāju. Vienlaikus zvērināta tiesu izpildītāja pakalpojumu ir dārgi, tie izmaksā vairāk nekā 70 EUR par vienu šādu brīdinājumu, bet pašvaldībai nav nekādu iespēju iztērētos līdzekļus atgūt atpakaļ, jo likumā tas nav paredzēts. Šī iemesla dēļ izdevumus par tiesu izpildītāju aiznesto brīdinājumu nevar atgūt arī tiesas ceļā. Pašvaldību vērtējumā tādēļ lietderīgi būtu šajā aspektā paredzēt iespēju tāpat kā iepriekš īrniekus, ja nevar sastapt viņus </w:t>
      </w:r>
      <w:r w:rsidRPr="002D14C2">
        <w:rPr>
          <w:rFonts w:ascii="Times New Roman" w:hAnsi="Times New Roman" w:cs="Times New Roman"/>
          <w:sz w:val="24"/>
          <w:szCs w:val="24"/>
        </w:rPr>
        <w:lastRenderedPageBreak/>
        <w:t>dzīvesvietās, brīdināt ar “Latvijas Vēstnesis” starpniecību, vai arī paredzēt veidu, kā pašvaldības var atgūt izdevumus par zvērinātu tiesu izpildītāju pakalpojumiem.</w:t>
      </w:r>
    </w:p>
    <w:p w14:paraId="1D166313" w14:textId="77777777" w:rsidR="008C03B4" w:rsidRPr="002D14C2" w:rsidRDefault="008C03B4" w:rsidP="008C03B4">
      <w:pPr>
        <w:spacing w:line="276" w:lineRule="auto"/>
        <w:jc w:val="both"/>
        <w:rPr>
          <w:rFonts w:ascii="Times New Roman" w:hAnsi="Times New Roman" w:cs="Times New Roman"/>
          <w:sz w:val="24"/>
          <w:szCs w:val="24"/>
        </w:rPr>
      </w:pPr>
      <w:r w:rsidRPr="002D14C2">
        <w:rPr>
          <w:rFonts w:ascii="Times New Roman" w:hAnsi="Times New Roman" w:cs="Times New Roman"/>
          <w:sz w:val="24"/>
          <w:szCs w:val="24"/>
        </w:rPr>
        <w:t>Vēl pašvaldībām problēmsituācijas ir saistītas ar norēķināšanos par īrnieka saņemtajiem pakalpojumiem. Ir situācijas, ka par pēdējām piegādēm (par gāzi, par elektrību) norēķināties nākas pašvaldībai, pie tam pašvaldībai ir ierobežotas iespējas atslēgt šos pakalpojumus, jo pašvaldību pārstāvji netiek iekšā dzīvoklī un nav efektīvu piespiedu mehānismu, lai šīs situācijas risinātu. Šādas problēmas ar to, ka pašvaldība nevar tikt iekšā dzīvoklī, ir arī dažādu avārijas situāciju gadījumā.</w:t>
      </w:r>
    </w:p>
    <w:p w14:paraId="7EE380E7" w14:textId="77777777" w:rsidR="008C03B4" w:rsidRPr="002D14C2" w:rsidRDefault="008C03B4" w:rsidP="008C03B4">
      <w:pPr>
        <w:spacing w:line="276" w:lineRule="auto"/>
        <w:jc w:val="both"/>
        <w:rPr>
          <w:rFonts w:ascii="Times New Roman" w:hAnsi="Times New Roman" w:cs="Times New Roman"/>
          <w:sz w:val="24"/>
          <w:szCs w:val="24"/>
        </w:rPr>
      </w:pPr>
      <w:r w:rsidRPr="002D14C2">
        <w:rPr>
          <w:rFonts w:ascii="Times New Roman" w:hAnsi="Times New Roman" w:cs="Times New Roman"/>
          <w:sz w:val="24"/>
          <w:szCs w:val="24"/>
        </w:rPr>
        <w:t xml:space="preserve">Pašvaldības ir saskārušās arī ar iedzīvotāju sūdzībām par to, kāpēc beztermiņa līgumi ir jāpārslēdz uz terminētajiem un par īres tiesību mantošanas neiespējamību. Līdz ar to pašvaldībām nākas daudz skaidrot, kā </w:t>
      </w:r>
      <w:r>
        <w:rPr>
          <w:rFonts w:ascii="Times New Roman" w:hAnsi="Times New Roman" w:cs="Times New Roman"/>
          <w:sz w:val="24"/>
          <w:szCs w:val="24"/>
        </w:rPr>
        <w:t>Dzīvojamo telpu īres</w:t>
      </w:r>
      <w:r w:rsidRPr="002D14C2">
        <w:rPr>
          <w:rFonts w:ascii="Times New Roman" w:hAnsi="Times New Roman" w:cs="Times New Roman"/>
          <w:sz w:val="24"/>
          <w:szCs w:val="24"/>
        </w:rPr>
        <w:t xml:space="preserve"> likums ir mainījis īrnieku situāciju, un ko nozīmē likumā paredzētie pārejas </w:t>
      </w:r>
      <w:r>
        <w:rPr>
          <w:rFonts w:ascii="Times New Roman" w:hAnsi="Times New Roman" w:cs="Times New Roman"/>
          <w:sz w:val="24"/>
          <w:szCs w:val="24"/>
        </w:rPr>
        <w:t>periodi</w:t>
      </w:r>
      <w:r w:rsidRPr="002D14C2">
        <w:rPr>
          <w:rFonts w:ascii="Times New Roman" w:hAnsi="Times New Roman" w:cs="Times New Roman"/>
          <w:sz w:val="24"/>
          <w:szCs w:val="24"/>
        </w:rPr>
        <w:t xml:space="preserve">. Vienlaikus jāuzver, ka kopumā </w:t>
      </w:r>
      <w:r>
        <w:rPr>
          <w:rFonts w:ascii="Times New Roman" w:hAnsi="Times New Roman" w:cs="Times New Roman"/>
          <w:sz w:val="24"/>
          <w:szCs w:val="24"/>
        </w:rPr>
        <w:t>Dzīvojamo telpu īres</w:t>
      </w:r>
      <w:r w:rsidRPr="002D14C2">
        <w:rPr>
          <w:rFonts w:ascii="Times New Roman" w:hAnsi="Times New Roman" w:cs="Times New Roman"/>
          <w:sz w:val="24"/>
          <w:szCs w:val="24"/>
        </w:rPr>
        <w:t xml:space="preserve"> likums paredz, ka katra pašvaldība savos saistošajos noteikumos izstrādā to savu kārtību, kā vispārīgās likuma normas ir piemērojamas, arī dažādās neskaidrās situācijās. </w:t>
      </w:r>
    </w:p>
    <w:p w14:paraId="21C0AAB8" w14:textId="77777777" w:rsidR="008C03B4" w:rsidRPr="008C03B4" w:rsidRDefault="008C03B4" w:rsidP="008C03B4">
      <w:pPr>
        <w:pStyle w:val="Heading4"/>
      </w:pPr>
      <w:r w:rsidRPr="008C03B4">
        <w:t>Nostiprināšana zemesgrāmatā</w:t>
      </w:r>
    </w:p>
    <w:p w14:paraId="73C9EBFC" w14:textId="77777777" w:rsidR="008C03B4" w:rsidRDefault="008C03B4" w:rsidP="008C03B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Lai gan sākotnēji Dzīvojamo telpu īres likuma projekts noteica, ka noslēgtie īres līgumi ir obligāti nostiprināmi zemesgrāmatā, izskatot likumu Saeimā, norma tika mīkstināta un pieņemtajā likuma </w:t>
      </w:r>
      <w:r w:rsidRPr="004E1EB0">
        <w:rPr>
          <w:rFonts w:ascii="Times New Roman" w:hAnsi="Times New Roman" w:cs="Times New Roman"/>
          <w:sz w:val="24"/>
          <w:szCs w:val="24"/>
        </w:rPr>
        <w:t xml:space="preserve">redakcijā </w:t>
      </w:r>
      <w:r>
        <w:rPr>
          <w:rFonts w:ascii="Times New Roman" w:hAnsi="Times New Roman" w:cs="Times New Roman"/>
          <w:sz w:val="24"/>
          <w:szCs w:val="24"/>
        </w:rPr>
        <w:t>īres līguma nostiprināšana zemesgrāmatā</w:t>
      </w:r>
      <w:r w:rsidRPr="004E1EB0">
        <w:rPr>
          <w:rFonts w:ascii="Times New Roman" w:hAnsi="Times New Roman" w:cs="Times New Roman"/>
          <w:sz w:val="24"/>
          <w:szCs w:val="24"/>
        </w:rPr>
        <w:t xml:space="preserve"> ir noteikta kā izvēles iespēja</w:t>
      </w:r>
      <w:r>
        <w:rPr>
          <w:rFonts w:ascii="Times New Roman" w:hAnsi="Times New Roman" w:cs="Times New Roman"/>
          <w:sz w:val="24"/>
          <w:szCs w:val="24"/>
        </w:rPr>
        <w:t xml:space="preserve"> </w:t>
      </w:r>
      <w:r w:rsidRPr="004E1EB0">
        <w:rPr>
          <w:rFonts w:ascii="Times New Roman" w:hAnsi="Times New Roman" w:cs="Times New Roman"/>
          <w:sz w:val="24"/>
          <w:szCs w:val="24"/>
        </w:rPr>
        <w:t xml:space="preserve">(35. pants). </w:t>
      </w:r>
      <w:r>
        <w:rPr>
          <w:rFonts w:ascii="Times New Roman" w:hAnsi="Times New Roman" w:cs="Times New Roman"/>
          <w:sz w:val="24"/>
          <w:szCs w:val="24"/>
        </w:rPr>
        <w:t>Intervētie institucionālo izvērtētāju pārstāvji uzskata, ka šāda likumdevēja iejaukšanās ir vērtējama pozitīvi, jo tā ir samazinājusi administratīvo slogu, ko viņi būtu izjutuši, izpildot šīs normas prasības praksē. Tā rezultātā noslēgto īres līgumu nostiprināšana zemesgrāmatā šobrīd notiek pakāpeniski, katram izīrētājam pašam lemjot par ieguvumiem vai zaudējumiem, piemērojot šo procedūru. Savukārt citu, netiešo, likuma skarto mērķa grupu pārstāvji norāda, ka normas mīkstināšana nav pilnībā ļāvusi sasniegt likuma autoru iecerēto mērķi izveidot pārskatāmu situāciju par dzīvojamo telpu īres tirgu, nodrošinot publiski ticamu informāciju, kā arī veicināt slēpto (nedeklarēto) izīrēšanas darījumu skaita samazināšanu un IIN no nekustamā īpašuma izīrēšanas ieņēmumu paaugstināšanu. Līdz ar likumdevēja veikto normas mīkstināšanu bez ievērības ir atstāta likuma autoru iecere, ka gadījumā, ja īres likuma termiņš nepārsniedz vienu gadu, nostiprinājuma lūgumu zemesgrāmatā varēs iesniegt kāda no līguma slēdzēju pusēm (izīrētājs vai īrnieks) vienpusēji, izņemot gadījumos, kad puses vienojušās to nostiprināt uz abpusēji iesniegta nostiprinājuma lūgumu pamata</w:t>
      </w:r>
      <w:r>
        <w:rPr>
          <w:rStyle w:val="FootnoteReference"/>
          <w:rFonts w:ascii="Times New Roman" w:hAnsi="Times New Roman" w:cs="Times New Roman"/>
          <w:sz w:val="24"/>
          <w:szCs w:val="24"/>
        </w:rPr>
        <w:footnoteReference w:id="42"/>
      </w:r>
      <w:r>
        <w:rPr>
          <w:rFonts w:ascii="Times New Roman" w:hAnsi="Times New Roman" w:cs="Times New Roman"/>
          <w:sz w:val="24"/>
          <w:szCs w:val="24"/>
        </w:rPr>
        <w:t>. Tādējādi mērķa grupu intervijās tika izskatīta tikai situācija, kāda tā ir pēc Dzīvojamo telpu īres likuma stāšanās spēkā, respektīvi, kad īres tiesības zemesgrāmatā ir nostiprināmas uz divpusēja nostiprinājuma lūguma pamata.</w:t>
      </w:r>
    </w:p>
    <w:p w14:paraId="246F0F32" w14:textId="77777777" w:rsidR="008C03B4" w:rsidRPr="002D14C2" w:rsidRDefault="008C03B4" w:rsidP="008C03B4">
      <w:pPr>
        <w:spacing w:line="276" w:lineRule="auto"/>
        <w:jc w:val="both"/>
        <w:rPr>
          <w:rFonts w:ascii="Times New Roman" w:hAnsi="Times New Roman" w:cs="Times New Roman"/>
          <w:sz w:val="24"/>
          <w:szCs w:val="24"/>
        </w:rPr>
      </w:pPr>
      <w:r>
        <w:rPr>
          <w:rFonts w:ascii="Times New Roman" w:hAnsi="Times New Roman" w:cs="Times New Roman"/>
          <w:sz w:val="24"/>
          <w:szCs w:val="24"/>
        </w:rPr>
        <w:t>Esošajā situācijā n</w:t>
      </w:r>
      <w:r w:rsidRPr="002D14C2">
        <w:rPr>
          <w:rFonts w:ascii="Times New Roman" w:hAnsi="Times New Roman" w:cs="Times New Roman"/>
          <w:sz w:val="24"/>
          <w:szCs w:val="24"/>
        </w:rPr>
        <w:t>ekust</w:t>
      </w:r>
      <w:r>
        <w:rPr>
          <w:rFonts w:ascii="Times New Roman" w:hAnsi="Times New Roman" w:cs="Times New Roman"/>
          <w:sz w:val="24"/>
          <w:szCs w:val="24"/>
        </w:rPr>
        <w:t>a</w:t>
      </w:r>
      <w:r w:rsidRPr="002D14C2">
        <w:rPr>
          <w:rFonts w:ascii="Times New Roman" w:hAnsi="Times New Roman" w:cs="Times New Roman"/>
          <w:sz w:val="24"/>
          <w:szCs w:val="24"/>
        </w:rPr>
        <w:t xml:space="preserve">mo īpašumu investoru pārstāvji kopumā pozitīvi vērtē to, ka līgumus ir iespējams </w:t>
      </w:r>
      <w:r>
        <w:rPr>
          <w:rFonts w:ascii="Times New Roman" w:hAnsi="Times New Roman" w:cs="Times New Roman"/>
          <w:sz w:val="24"/>
          <w:szCs w:val="24"/>
        </w:rPr>
        <w:t>nostiprināt</w:t>
      </w:r>
      <w:r w:rsidRPr="002D14C2">
        <w:rPr>
          <w:rFonts w:ascii="Times New Roman" w:hAnsi="Times New Roman" w:cs="Times New Roman"/>
          <w:sz w:val="24"/>
          <w:szCs w:val="24"/>
        </w:rPr>
        <w:t xml:space="preserve"> zemesgrāmatā, kas nozīmē, ka </w:t>
      </w:r>
      <w:r>
        <w:rPr>
          <w:rFonts w:ascii="Times New Roman" w:hAnsi="Times New Roman" w:cs="Times New Roman"/>
          <w:sz w:val="24"/>
          <w:szCs w:val="24"/>
        </w:rPr>
        <w:t xml:space="preserve">iespējams piemērot </w:t>
      </w:r>
      <w:r w:rsidRPr="002D14C2">
        <w:rPr>
          <w:rFonts w:ascii="Times New Roman" w:hAnsi="Times New Roman" w:cs="Times New Roman"/>
          <w:sz w:val="24"/>
          <w:szCs w:val="24"/>
        </w:rPr>
        <w:t>ātrāk</w:t>
      </w:r>
      <w:r>
        <w:rPr>
          <w:rFonts w:ascii="Times New Roman" w:hAnsi="Times New Roman" w:cs="Times New Roman"/>
          <w:sz w:val="24"/>
          <w:szCs w:val="24"/>
        </w:rPr>
        <w:t>u</w:t>
      </w:r>
      <w:r w:rsidRPr="002D14C2">
        <w:rPr>
          <w:rFonts w:ascii="Times New Roman" w:hAnsi="Times New Roman" w:cs="Times New Roman"/>
          <w:sz w:val="24"/>
          <w:szCs w:val="24"/>
        </w:rPr>
        <w:t xml:space="preserve"> strīdu risināšanas kārtīb</w:t>
      </w:r>
      <w:r>
        <w:rPr>
          <w:rFonts w:ascii="Times New Roman" w:hAnsi="Times New Roman" w:cs="Times New Roman"/>
          <w:sz w:val="24"/>
          <w:szCs w:val="24"/>
        </w:rPr>
        <w:t>u</w:t>
      </w:r>
      <w:r w:rsidRPr="002D14C2">
        <w:rPr>
          <w:rFonts w:ascii="Times New Roman" w:hAnsi="Times New Roman" w:cs="Times New Roman"/>
          <w:sz w:val="24"/>
          <w:szCs w:val="24"/>
        </w:rPr>
        <w:t xml:space="preserve">, kā arī ir skaidrāk regulēta telpu atbrīvošana. </w:t>
      </w:r>
      <w:r>
        <w:rPr>
          <w:rFonts w:ascii="Times New Roman" w:hAnsi="Times New Roman" w:cs="Times New Roman"/>
          <w:sz w:val="24"/>
          <w:szCs w:val="24"/>
        </w:rPr>
        <w:t>Ā</w:t>
      </w:r>
      <w:r w:rsidRPr="002D14C2">
        <w:rPr>
          <w:rFonts w:ascii="Times New Roman" w:hAnsi="Times New Roman" w:cs="Times New Roman"/>
          <w:sz w:val="24"/>
          <w:szCs w:val="24"/>
        </w:rPr>
        <w:t xml:space="preserve">tra strīdu izskatīšana </w:t>
      </w:r>
      <w:r>
        <w:rPr>
          <w:rFonts w:ascii="Times New Roman" w:hAnsi="Times New Roman" w:cs="Times New Roman"/>
          <w:sz w:val="24"/>
          <w:szCs w:val="24"/>
        </w:rPr>
        <w:t>i</w:t>
      </w:r>
      <w:r w:rsidRPr="002D14C2">
        <w:rPr>
          <w:rFonts w:ascii="Times New Roman" w:hAnsi="Times New Roman" w:cs="Times New Roman"/>
          <w:sz w:val="24"/>
          <w:szCs w:val="24"/>
        </w:rPr>
        <w:t xml:space="preserve">nvestoriem ir ļoti svarīga </w:t>
      </w:r>
      <w:r>
        <w:rPr>
          <w:rFonts w:ascii="Times New Roman" w:hAnsi="Times New Roman" w:cs="Times New Roman"/>
          <w:sz w:val="24"/>
          <w:szCs w:val="24"/>
        </w:rPr>
        <w:t>ieguldījumu</w:t>
      </w:r>
      <w:r w:rsidRPr="002D14C2">
        <w:rPr>
          <w:rFonts w:ascii="Times New Roman" w:hAnsi="Times New Roman" w:cs="Times New Roman"/>
          <w:sz w:val="24"/>
          <w:szCs w:val="24"/>
        </w:rPr>
        <w:t xml:space="preserve"> atgriešanas dēļ. Jo ātrāk ir iespēja atbrīvot dzīvokli</w:t>
      </w:r>
      <w:r>
        <w:rPr>
          <w:rFonts w:ascii="Times New Roman" w:hAnsi="Times New Roman" w:cs="Times New Roman"/>
          <w:sz w:val="24"/>
          <w:szCs w:val="24"/>
        </w:rPr>
        <w:t xml:space="preserve"> situācijā, kad īrnieks nav pildījis savas saistības</w:t>
      </w:r>
      <w:r w:rsidRPr="002D14C2">
        <w:rPr>
          <w:rFonts w:ascii="Times New Roman" w:hAnsi="Times New Roman" w:cs="Times New Roman"/>
          <w:sz w:val="24"/>
          <w:szCs w:val="24"/>
        </w:rPr>
        <w:t xml:space="preserve">, jo ātrāk var ievākties jaunais īrnieks, un ir iespēja gūt </w:t>
      </w:r>
      <w:r>
        <w:rPr>
          <w:rFonts w:ascii="Times New Roman" w:hAnsi="Times New Roman" w:cs="Times New Roman"/>
          <w:sz w:val="24"/>
          <w:szCs w:val="24"/>
        </w:rPr>
        <w:t xml:space="preserve">plānotos </w:t>
      </w:r>
      <w:r w:rsidRPr="002D14C2">
        <w:rPr>
          <w:rFonts w:ascii="Times New Roman" w:hAnsi="Times New Roman" w:cs="Times New Roman"/>
          <w:sz w:val="24"/>
          <w:szCs w:val="24"/>
        </w:rPr>
        <w:t>ienākumus no izīrēšanas. Vienlaikus investoru pārstāvji norāda, ka</w:t>
      </w:r>
      <w:r>
        <w:rPr>
          <w:rFonts w:ascii="Times New Roman" w:hAnsi="Times New Roman" w:cs="Times New Roman"/>
          <w:sz w:val="24"/>
          <w:szCs w:val="24"/>
        </w:rPr>
        <w:t xml:space="preserve"> īres līgumu nostiprināšana atšķiras atkarībā no tā, vai īrnieks ir Latvijas valstspiederīgais (rezidents) vai nav.</w:t>
      </w:r>
      <w:r w:rsidRPr="002D14C2">
        <w:rPr>
          <w:rFonts w:ascii="Times New Roman" w:hAnsi="Times New Roman" w:cs="Times New Roman"/>
          <w:sz w:val="24"/>
          <w:szCs w:val="24"/>
        </w:rPr>
        <w:t xml:space="preserve"> </w:t>
      </w:r>
      <w:r>
        <w:rPr>
          <w:rFonts w:ascii="Times New Roman" w:hAnsi="Times New Roman" w:cs="Times New Roman"/>
          <w:sz w:val="24"/>
          <w:szCs w:val="24"/>
        </w:rPr>
        <w:t xml:space="preserve">Ja </w:t>
      </w:r>
      <w:r w:rsidRPr="002D14C2">
        <w:rPr>
          <w:rFonts w:ascii="Times New Roman" w:hAnsi="Times New Roman" w:cs="Times New Roman"/>
          <w:sz w:val="24"/>
          <w:szCs w:val="24"/>
        </w:rPr>
        <w:t xml:space="preserve">īrnieks ir Latvijas valstspiederīgais, tad procedūra, kā </w:t>
      </w:r>
      <w:r>
        <w:rPr>
          <w:rFonts w:ascii="Times New Roman" w:hAnsi="Times New Roman" w:cs="Times New Roman"/>
          <w:sz w:val="24"/>
          <w:szCs w:val="24"/>
        </w:rPr>
        <w:t>nostiprināt īres līgumu</w:t>
      </w:r>
      <w:r w:rsidRPr="002D14C2">
        <w:rPr>
          <w:rFonts w:ascii="Times New Roman" w:hAnsi="Times New Roman" w:cs="Times New Roman"/>
          <w:sz w:val="24"/>
          <w:szCs w:val="24"/>
        </w:rPr>
        <w:t xml:space="preserve"> zemesgrāmatā, ir salīdzinoši vienkārša, bet, ja īrnieks ir </w:t>
      </w:r>
      <w:r>
        <w:rPr>
          <w:rFonts w:ascii="Times New Roman" w:hAnsi="Times New Roman" w:cs="Times New Roman"/>
          <w:sz w:val="24"/>
          <w:szCs w:val="24"/>
        </w:rPr>
        <w:t>ārvalstu pilsonis</w:t>
      </w:r>
      <w:r w:rsidRPr="002D14C2">
        <w:rPr>
          <w:rFonts w:ascii="Times New Roman" w:hAnsi="Times New Roman" w:cs="Times New Roman"/>
          <w:sz w:val="24"/>
          <w:szCs w:val="24"/>
        </w:rPr>
        <w:t xml:space="preserve">, </w:t>
      </w:r>
      <w:r w:rsidRPr="002D14C2">
        <w:rPr>
          <w:rFonts w:ascii="Times New Roman" w:hAnsi="Times New Roman" w:cs="Times New Roman"/>
          <w:sz w:val="24"/>
          <w:szCs w:val="24"/>
        </w:rPr>
        <w:lastRenderedPageBreak/>
        <w:t xml:space="preserve">tad vienīgais veids, kā to </w:t>
      </w:r>
      <w:r>
        <w:rPr>
          <w:rFonts w:ascii="Times New Roman" w:hAnsi="Times New Roman" w:cs="Times New Roman"/>
          <w:sz w:val="24"/>
          <w:szCs w:val="24"/>
        </w:rPr>
        <w:t>nostiprināt</w:t>
      </w:r>
      <w:r w:rsidRPr="002D14C2">
        <w:rPr>
          <w:rFonts w:ascii="Times New Roman" w:hAnsi="Times New Roman" w:cs="Times New Roman"/>
          <w:sz w:val="24"/>
          <w:szCs w:val="24"/>
        </w:rPr>
        <w:t xml:space="preserve"> zemesgrāmatā ir tikai caur notāru, un tas uzreiz sadārdzina visu izīrēšanu.</w:t>
      </w:r>
    </w:p>
    <w:p w14:paraId="53A6B353" w14:textId="77777777" w:rsidR="008C03B4" w:rsidRPr="002D14C2" w:rsidRDefault="008C03B4" w:rsidP="008C03B4">
      <w:pPr>
        <w:spacing w:line="276" w:lineRule="auto"/>
        <w:jc w:val="both"/>
        <w:rPr>
          <w:rFonts w:ascii="Times New Roman" w:hAnsi="Times New Roman" w:cs="Times New Roman"/>
          <w:sz w:val="24"/>
          <w:szCs w:val="24"/>
        </w:rPr>
      </w:pPr>
      <w:r w:rsidRPr="002D14C2">
        <w:rPr>
          <w:rFonts w:ascii="Times New Roman" w:hAnsi="Times New Roman" w:cs="Times New Roman"/>
          <w:sz w:val="24"/>
          <w:szCs w:val="24"/>
        </w:rPr>
        <w:t xml:space="preserve">Piemēram, viens no investoriem norāda, ka viņa uzņēmuma gadījumā no 95 dzīvokļiem apmēram pusē gadījumu īres līgumi ir </w:t>
      </w:r>
      <w:r>
        <w:rPr>
          <w:rFonts w:ascii="Times New Roman" w:hAnsi="Times New Roman" w:cs="Times New Roman"/>
          <w:sz w:val="24"/>
          <w:szCs w:val="24"/>
        </w:rPr>
        <w:t>nostiprināti</w:t>
      </w:r>
      <w:r w:rsidRPr="002D14C2">
        <w:rPr>
          <w:rFonts w:ascii="Times New Roman" w:hAnsi="Times New Roman" w:cs="Times New Roman"/>
          <w:sz w:val="24"/>
          <w:szCs w:val="24"/>
        </w:rPr>
        <w:t xml:space="preserve"> zemesgrāmatā. Pārējie nav </w:t>
      </w:r>
      <w:r>
        <w:rPr>
          <w:rFonts w:ascii="Times New Roman" w:hAnsi="Times New Roman" w:cs="Times New Roman"/>
          <w:sz w:val="24"/>
          <w:szCs w:val="24"/>
        </w:rPr>
        <w:t>nostiprināti</w:t>
      </w:r>
      <w:r w:rsidRPr="002D14C2">
        <w:rPr>
          <w:rFonts w:ascii="Times New Roman" w:hAnsi="Times New Roman" w:cs="Times New Roman"/>
          <w:sz w:val="24"/>
          <w:szCs w:val="24"/>
        </w:rPr>
        <w:t xml:space="preserve"> galvenokārt administratīvā sloga dēļ, jo viņi savā uzņēmumā nav atraduši resursus to izdarīt. Vienlaikus mērķis ir zemesgrāmatā </w:t>
      </w:r>
      <w:r>
        <w:rPr>
          <w:rFonts w:ascii="Times New Roman" w:hAnsi="Times New Roman" w:cs="Times New Roman"/>
          <w:sz w:val="24"/>
          <w:szCs w:val="24"/>
        </w:rPr>
        <w:t>nostiprināt</w:t>
      </w:r>
      <w:r w:rsidRPr="002D14C2">
        <w:rPr>
          <w:rFonts w:ascii="Times New Roman" w:hAnsi="Times New Roman" w:cs="Times New Roman"/>
          <w:sz w:val="24"/>
          <w:szCs w:val="24"/>
        </w:rPr>
        <w:t xml:space="preserve"> visus īres līgumus, bet tas prasa laiku un cilvēkresursus. Jāpiebilst, ka uzņēmēji pamatā neuzskata, ka tieši līguma </w:t>
      </w:r>
      <w:r>
        <w:rPr>
          <w:rFonts w:ascii="Times New Roman" w:hAnsi="Times New Roman" w:cs="Times New Roman"/>
          <w:sz w:val="24"/>
          <w:szCs w:val="24"/>
        </w:rPr>
        <w:t>nostiprināšana</w:t>
      </w:r>
      <w:r w:rsidRPr="002D14C2">
        <w:rPr>
          <w:rFonts w:ascii="Times New Roman" w:hAnsi="Times New Roman" w:cs="Times New Roman"/>
          <w:sz w:val="24"/>
          <w:szCs w:val="24"/>
        </w:rPr>
        <w:t xml:space="preserve"> zemesgrāmatā novērsīs visus riskus, kas saistīti ar izīrēšanu. Viņi par savu prioritāti uzskata potenciālā īrnieka maksātspējas pārbaudi</w:t>
      </w:r>
      <w:r>
        <w:rPr>
          <w:rFonts w:ascii="Times New Roman" w:hAnsi="Times New Roman" w:cs="Times New Roman"/>
          <w:sz w:val="24"/>
          <w:szCs w:val="24"/>
        </w:rPr>
        <w:t xml:space="preserve"> pirms īres līguma noslēgšanas</w:t>
      </w:r>
      <w:r w:rsidRPr="002D14C2">
        <w:rPr>
          <w:rFonts w:ascii="Times New Roman" w:hAnsi="Times New Roman" w:cs="Times New Roman"/>
          <w:sz w:val="24"/>
          <w:szCs w:val="24"/>
        </w:rPr>
        <w:t xml:space="preserve">: </w:t>
      </w:r>
      <w:r w:rsidRPr="003577B0">
        <w:rPr>
          <w:rFonts w:ascii="Times New Roman" w:hAnsi="Times New Roman" w:cs="Times New Roman"/>
          <w:i/>
          <w:iCs/>
          <w:sz w:val="24"/>
          <w:szCs w:val="24"/>
        </w:rPr>
        <w:t>“Ja tu kārtīgi un ne pavirši izvērtē to īrnieku, tad, protams, tu arī nesaskarsies ar tām nemaksāšanas problēmām, un tad arī nav nepieciešama tā ātrā izlikšana”</w:t>
      </w:r>
      <w:r w:rsidRPr="002D14C2">
        <w:rPr>
          <w:rFonts w:ascii="Times New Roman" w:hAnsi="Times New Roman" w:cs="Times New Roman"/>
          <w:sz w:val="24"/>
          <w:szCs w:val="24"/>
        </w:rPr>
        <w:t>.</w:t>
      </w:r>
    </w:p>
    <w:p w14:paraId="3D3A5FE7" w14:textId="77777777" w:rsidR="008C03B4" w:rsidRPr="002D14C2" w:rsidRDefault="008C03B4" w:rsidP="008C03B4">
      <w:pPr>
        <w:spacing w:line="276" w:lineRule="auto"/>
        <w:jc w:val="both"/>
        <w:rPr>
          <w:rFonts w:ascii="Times New Roman" w:hAnsi="Times New Roman" w:cs="Times New Roman"/>
          <w:sz w:val="24"/>
          <w:szCs w:val="24"/>
        </w:rPr>
      </w:pPr>
      <w:r w:rsidRPr="002D14C2">
        <w:rPr>
          <w:rFonts w:ascii="Times New Roman" w:hAnsi="Times New Roman" w:cs="Times New Roman"/>
          <w:sz w:val="24"/>
          <w:szCs w:val="24"/>
        </w:rPr>
        <w:t xml:space="preserve">Vēl viens aspekts, ko uzsver vairāki investori, ir tas, ka, viņuprāt, īres līgumu </w:t>
      </w:r>
      <w:r>
        <w:rPr>
          <w:rFonts w:ascii="Times New Roman" w:hAnsi="Times New Roman" w:cs="Times New Roman"/>
          <w:sz w:val="24"/>
          <w:szCs w:val="24"/>
        </w:rPr>
        <w:t>nostiprināšana</w:t>
      </w:r>
      <w:r w:rsidRPr="002D14C2">
        <w:rPr>
          <w:rFonts w:ascii="Times New Roman" w:hAnsi="Times New Roman" w:cs="Times New Roman"/>
          <w:sz w:val="24"/>
          <w:szCs w:val="24"/>
        </w:rPr>
        <w:t xml:space="preserve"> zemesgrāmatā ir nozīmīgs pasākums, lai mazinātu ēnu ekonomikas īpatsvaru īres mājokļu biznesā. Atbilstoši tie uzņēmēji, kas paši ir izvirzījuši par mērķi visus līgumus </w:t>
      </w:r>
      <w:r>
        <w:rPr>
          <w:rFonts w:ascii="Times New Roman" w:hAnsi="Times New Roman" w:cs="Times New Roman"/>
          <w:sz w:val="24"/>
          <w:szCs w:val="24"/>
        </w:rPr>
        <w:t>nostiprināt</w:t>
      </w:r>
      <w:r w:rsidRPr="002D14C2">
        <w:rPr>
          <w:rFonts w:ascii="Times New Roman" w:hAnsi="Times New Roman" w:cs="Times New Roman"/>
          <w:sz w:val="24"/>
          <w:szCs w:val="24"/>
        </w:rPr>
        <w:t xml:space="preserve"> zemesgrāmatā, arī gribētu, lai tas būtu obligāts pasākums visiem: </w:t>
      </w:r>
      <w:r w:rsidRPr="00762625">
        <w:rPr>
          <w:rFonts w:ascii="Times New Roman" w:hAnsi="Times New Roman" w:cs="Times New Roman"/>
          <w:i/>
          <w:iCs/>
          <w:sz w:val="24"/>
          <w:szCs w:val="24"/>
        </w:rPr>
        <w:t xml:space="preserve">“Ja būtu uzlikts šis te pienākums visiem reģistrēt, skaidrs, ka no praktiskā viedokļa diez vai uzreiz valsts pārvaldei būtu resursi meklēt katru zemesgrāmatas ierakstu un savilkt kopā ar VID sistēmu, bet es uzskatu, ka tas arī būtu solis uz priekšu izstrādāt programmu – tiklīdz ir ieraksts zemesgrāmatā, pārbaudīt, vai VID tiek maksāts </w:t>
      </w:r>
      <w:r>
        <w:rPr>
          <w:rFonts w:ascii="Times New Roman" w:hAnsi="Times New Roman" w:cs="Times New Roman"/>
          <w:i/>
          <w:iCs/>
          <w:sz w:val="24"/>
          <w:szCs w:val="24"/>
        </w:rPr>
        <w:t xml:space="preserve">[iedzīvotāju ienākuma] </w:t>
      </w:r>
      <w:r w:rsidRPr="00762625">
        <w:rPr>
          <w:rFonts w:ascii="Times New Roman" w:hAnsi="Times New Roman" w:cs="Times New Roman"/>
          <w:i/>
          <w:iCs/>
          <w:sz w:val="24"/>
          <w:szCs w:val="24"/>
        </w:rPr>
        <w:t>nodoklis. Es domāju, ka tad nodokļu ienākumu šajā jomā noteikti būtu vairāk, jo es domāju, ka visi privātie, kuri izīrē, nemaksā tos 10% no īres ienākuma, kas ir jāmaksā”.</w:t>
      </w:r>
      <w:r w:rsidRPr="002D14C2">
        <w:rPr>
          <w:rFonts w:ascii="Times New Roman" w:hAnsi="Times New Roman" w:cs="Times New Roman"/>
          <w:sz w:val="24"/>
          <w:szCs w:val="24"/>
        </w:rPr>
        <w:t xml:space="preserve"> </w:t>
      </w:r>
    </w:p>
    <w:p w14:paraId="037DF837" w14:textId="77777777" w:rsidR="008C03B4" w:rsidRDefault="008C03B4" w:rsidP="008C03B4">
      <w:pPr>
        <w:spacing w:line="276" w:lineRule="auto"/>
        <w:jc w:val="both"/>
        <w:rPr>
          <w:rFonts w:ascii="Times New Roman" w:hAnsi="Times New Roman" w:cs="Times New Roman"/>
          <w:sz w:val="24"/>
          <w:szCs w:val="24"/>
        </w:rPr>
      </w:pPr>
      <w:r>
        <w:rPr>
          <w:rFonts w:ascii="Times New Roman" w:hAnsi="Times New Roman" w:cs="Times New Roman"/>
          <w:sz w:val="24"/>
          <w:szCs w:val="24"/>
        </w:rPr>
        <w:t>Īres līgumu nostiprināšanu zemesgrāmatā veicina arī tas, ka šī procedūra noteiktos gadījumos ir padarīta vienkāršāka. Proti, ja iepriekš īres līguma nostiprināšanai zemesgrāmatā noteikti bija nepieciešams notāra apliecināts nostiprinājuma lūgums, pievienojot īres līgumu, tad šobrīd pastāv iespēja nostiprinājuma lūgumus iesniegt elektroniski, to pusēm apliecinot ar elektronisko parakstu, kas vienlaikus ir bezmaksas pakalpojums. Vajadzība vērsties pie notāra un attiecīgi veikt atbilstošos maksājumus saglabājas gadījumos, ja kādai no pusēm nav skaidra procedūra vai ja kādai no pusēm nav elektroniskā paraksta. Gadījumos, ja puses iesniedz nostiprinājuma lūgumus zemesgrāmatā, tad visbiežāk (līdz pat 90% gadījumu) tiek izmantota iespēja to veikt uz elektroniska iesnieguma pamata. Vienlaikus mērķa grupas norāda, ka ar šīs procedūras piemērošanu ir saistītas divas problēmas.</w:t>
      </w:r>
    </w:p>
    <w:p w14:paraId="12A7FA8C" w14:textId="05E52A93" w:rsidR="008C03B4" w:rsidRPr="002D14C2" w:rsidRDefault="008C03B4" w:rsidP="008C03B4">
      <w:pPr>
        <w:spacing w:line="276" w:lineRule="auto"/>
        <w:jc w:val="both"/>
        <w:rPr>
          <w:rFonts w:ascii="Times New Roman" w:hAnsi="Times New Roman" w:cs="Times New Roman"/>
          <w:sz w:val="24"/>
          <w:szCs w:val="24"/>
        </w:rPr>
      </w:pPr>
      <w:r>
        <w:rPr>
          <w:rFonts w:ascii="Times New Roman" w:hAnsi="Times New Roman" w:cs="Times New Roman"/>
          <w:sz w:val="24"/>
          <w:szCs w:val="24"/>
        </w:rPr>
        <w:t>No institucionālo izīrētāju viedokļa raugoties,</w:t>
      </w:r>
      <w:r w:rsidRPr="002D14C2">
        <w:rPr>
          <w:rFonts w:ascii="Times New Roman" w:hAnsi="Times New Roman" w:cs="Times New Roman"/>
          <w:sz w:val="24"/>
          <w:szCs w:val="24"/>
        </w:rPr>
        <w:t xml:space="preserve"> dokumentu apritē joprojām ir iespēja pilnveidot un mazināt </w:t>
      </w:r>
      <w:r>
        <w:rPr>
          <w:rFonts w:ascii="Times New Roman" w:hAnsi="Times New Roman" w:cs="Times New Roman"/>
          <w:sz w:val="24"/>
          <w:szCs w:val="24"/>
        </w:rPr>
        <w:t>administratīvo</w:t>
      </w:r>
      <w:r w:rsidRPr="002D14C2">
        <w:rPr>
          <w:rFonts w:ascii="Times New Roman" w:hAnsi="Times New Roman" w:cs="Times New Roman"/>
          <w:sz w:val="24"/>
          <w:szCs w:val="24"/>
        </w:rPr>
        <w:t xml:space="preserve"> slogu. </w:t>
      </w:r>
      <w:r>
        <w:rPr>
          <w:rFonts w:ascii="Times New Roman" w:hAnsi="Times New Roman" w:cs="Times New Roman"/>
          <w:sz w:val="24"/>
          <w:szCs w:val="24"/>
        </w:rPr>
        <w:t>Nostiprināšanas</w:t>
      </w:r>
      <w:r w:rsidRPr="002D14C2">
        <w:rPr>
          <w:rFonts w:ascii="Times New Roman" w:hAnsi="Times New Roman" w:cs="Times New Roman"/>
          <w:sz w:val="24"/>
          <w:szCs w:val="24"/>
        </w:rPr>
        <w:t xml:space="preserve"> procedūr</w:t>
      </w:r>
      <w:r>
        <w:rPr>
          <w:rFonts w:ascii="Times New Roman" w:hAnsi="Times New Roman" w:cs="Times New Roman"/>
          <w:sz w:val="24"/>
          <w:szCs w:val="24"/>
        </w:rPr>
        <w:t>u</w:t>
      </w:r>
      <w:r w:rsidRPr="002D14C2">
        <w:rPr>
          <w:rFonts w:ascii="Times New Roman" w:hAnsi="Times New Roman" w:cs="Times New Roman"/>
          <w:sz w:val="24"/>
          <w:szCs w:val="24"/>
        </w:rPr>
        <w:t xml:space="preserve"> šobrīd apgrūtina tas, ka elektronisko nostiprinājuma lūgumu zemesgrāmatā nevar parakstīt pilnvarots uzņēmuma darbinieks, bet tikai augstākais vadības līmenis, konkrētajā piemērā, uzņēmuma valdes locekļi. Lai gan īres līgumu uz notariāli apstiprinātas pilnvaras pamata darbinieks var parakstīt, </w:t>
      </w:r>
      <w:r>
        <w:rPr>
          <w:rFonts w:ascii="Times New Roman" w:hAnsi="Times New Roman" w:cs="Times New Roman"/>
          <w:sz w:val="24"/>
          <w:szCs w:val="24"/>
        </w:rPr>
        <w:t xml:space="preserve">intervētie izīrētāju pārstāvji norāda, ka </w:t>
      </w:r>
      <w:r w:rsidRPr="002D14C2">
        <w:rPr>
          <w:rFonts w:ascii="Times New Roman" w:hAnsi="Times New Roman" w:cs="Times New Roman"/>
          <w:sz w:val="24"/>
          <w:szCs w:val="24"/>
        </w:rPr>
        <w:t>elektronisko nostiprinājuma lūgumu zemesgrāmatā nevar parakstīt</w:t>
      </w:r>
      <w:r>
        <w:rPr>
          <w:rFonts w:ascii="Times New Roman" w:hAnsi="Times New Roman" w:cs="Times New Roman"/>
          <w:sz w:val="24"/>
          <w:szCs w:val="24"/>
        </w:rPr>
        <w:t>, norādot, ka to nepieļauj Zemesgrāmatu likuma 60. panta otrā daļa</w:t>
      </w:r>
      <w:r w:rsidRPr="002D14C2">
        <w:rPr>
          <w:rFonts w:ascii="Times New Roman" w:hAnsi="Times New Roman" w:cs="Times New Roman"/>
          <w:sz w:val="24"/>
          <w:szCs w:val="24"/>
        </w:rPr>
        <w:t xml:space="preserve">. Uzņēmējiem tas šķiet nepamatots </w:t>
      </w:r>
      <w:r>
        <w:rPr>
          <w:rFonts w:ascii="Times New Roman" w:hAnsi="Times New Roman" w:cs="Times New Roman"/>
          <w:sz w:val="24"/>
          <w:szCs w:val="24"/>
        </w:rPr>
        <w:t>administratīvais</w:t>
      </w:r>
      <w:r w:rsidRPr="002D14C2">
        <w:rPr>
          <w:rFonts w:ascii="Times New Roman" w:hAnsi="Times New Roman" w:cs="Times New Roman"/>
          <w:sz w:val="24"/>
          <w:szCs w:val="24"/>
        </w:rPr>
        <w:t xml:space="preserve"> slogs un viņi neizprot, kāpēc nostiprinājuma lūgumus caur zemesgrāmatas sistēmu nevarētu parakstīt uz notariālas pilnvaras pamata, jo notārs jau ir pārliecinājies par pilnvaras spēkā esamību</w:t>
      </w:r>
      <w:r>
        <w:rPr>
          <w:rFonts w:ascii="Times New Roman" w:hAnsi="Times New Roman" w:cs="Times New Roman"/>
          <w:sz w:val="24"/>
          <w:szCs w:val="24"/>
        </w:rPr>
        <w:t xml:space="preserve"> (saskaņā ar Zemesgrāmatu likuma 58. pantu)</w:t>
      </w:r>
      <w:r w:rsidRPr="002D14C2">
        <w:rPr>
          <w:rFonts w:ascii="Times New Roman" w:hAnsi="Times New Roman" w:cs="Times New Roman"/>
          <w:sz w:val="24"/>
          <w:szCs w:val="24"/>
        </w:rPr>
        <w:t>.</w:t>
      </w:r>
      <w:r>
        <w:rPr>
          <w:rFonts w:ascii="Times New Roman" w:hAnsi="Times New Roman" w:cs="Times New Roman"/>
          <w:sz w:val="24"/>
          <w:szCs w:val="24"/>
        </w:rPr>
        <w:t xml:space="preserve"> Tomēr atbildīgās amatpersonas norāda, ka šādā gadījumā attiecīgā likuma norma tiek interpretēta tādējādi, ka uz notariāli apstiprinātas pilnvaras pamata ir iespējams sagatavot tikai notariāli apliecinātu nostiprinājumu lūgumu, respektīvi, ka noteiktas Zemesgrāmatu likuma normas ir jāinterpretē kopsakarā. Risks saistībā ar </w:t>
      </w:r>
      <w:r w:rsidR="00CC66BA">
        <w:rPr>
          <w:rFonts w:ascii="Times New Roman" w:hAnsi="Times New Roman" w:cs="Times New Roman"/>
          <w:sz w:val="24"/>
          <w:szCs w:val="24"/>
        </w:rPr>
        <w:t xml:space="preserve">īres līguma </w:t>
      </w:r>
      <w:r>
        <w:rPr>
          <w:rFonts w:ascii="Times New Roman" w:hAnsi="Times New Roman" w:cs="Times New Roman"/>
          <w:sz w:val="24"/>
          <w:szCs w:val="24"/>
        </w:rPr>
        <w:t>nostiprinājuma l</w:t>
      </w:r>
      <w:r w:rsidR="00CC66BA">
        <w:rPr>
          <w:rFonts w:ascii="Times New Roman" w:hAnsi="Times New Roman" w:cs="Times New Roman"/>
          <w:sz w:val="24"/>
          <w:szCs w:val="24"/>
        </w:rPr>
        <w:t>ū</w:t>
      </w:r>
      <w:r>
        <w:rPr>
          <w:rFonts w:ascii="Times New Roman" w:hAnsi="Times New Roman" w:cs="Times New Roman"/>
          <w:sz w:val="24"/>
          <w:szCs w:val="24"/>
        </w:rPr>
        <w:t xml:space="preserve">guma </w:t>
      </w:r>
      <w:r w:rsidR="00CC66BA">
        <w:rPr>
          <w:rFonts w:ascii="Times New Roman" w:hAnsi="Times New Roman" w:cs="Times New Roman"/>
          <w:sz w:val="24"/>
          <w:szCs w:val="24"/>
        </w:rPr>
        <w:t>iesniegšanu</w:t>
      </w:r>
      <w:r>
        <w:rPr>
          <w:rFonts w:ascii="Times New Roman" w:hAnsi="Times New Roman" w:cs="Times New Roman"/>
          <w:sz w:val="24"/>
          <w:szCs w:val="24"/>
        </w:rPr>
        <w:t xml:space="preserve"> zemesgrāmatā uz juridiskas personas darbiniekam izdotas un notariāli apstiprinātas </w:t>
      </w:r>
      <w:r>
        <w:rPr>
          <w:rFonts w:ascii="Times New Roman" w:hAnsi="Times New Roman" w:cs="Times New Roman"/>
          <w:sz w:val="24"/>
          <w:szCs w:val="24"/>
        </w:rPr>
        <w:lastRenderedPageBreak/>
        <w:t>pilnvaras pamata ir tāds, ka zemesgrāmatas tiesnesim nav pienākuma pārbaudīt, vai institucionālā izīrētāja darbiniekam iesniegtā pilnvara nav atsaukta, jo tie ir notāra pienākumi, sagatavojot notariālu aktu, un pastāv šaubas, vai šādu pienākumu zemesgrāmatas tiesnešiem būtu jāuzliek. Attiecīgi institucionālie izīrētāji ir sapratuši, ka īres līgumu nostiprinājuma lūgumi ir jāparaksta tā valdes locekļiem, kas ir samērā vienkārši izdarāms, ja valdes locekļi ir Latvijas rezidenti, bet savukārt grūti paveicams, ka īpašnieki vai valde ir ārvalstnieki (un nav pieejami Latvijā).</w:t>
      </w:r>
    </w:p>
    <w:p w14:paraId="514398E9" w14:textId="0119F262" w:rsidR="008C03B4" w:rsidRDefault="008C03B4" w:rsidP="008C03B4">
      <w:pPr>
        <w:spacing w:line="276" w:lineRule="auto"/>
        <w:jc w:val="both"/>
        <w:rPr>
          <w:rFonts w:ascii="Times New Roman" w:hAnsi="Times New Roman" w:cs="Times New Roman"/>
          <w:sz w:val="24"/>
          <w:szCs w:val="24"/>
        </w:rPr>
      </w:pPr>
      <w:r>
        <w:rPr>
          <w:rFonts w:ascii="Times New Roman" w:hAnsi="Times New Roman" w:cs="Times New Roman"/>
          <w:sz w:val="24"/>
          <w:szCs w:val="24"/>
        </w:rPr>
        <w:t>No zemesgrāmatas tiesnešu pieredzes raugoties, cita problēma izriet no pušu sagatavoto dokumentu kvalitātes, iesniedzot nostiprinājuma lūgumu, un šīs problēmas ir raksturīgas arī institucionālo izīrētāju iesniegtajiem nostiprinājuma lūgumiem. Šis dokuments ir jāaizpilda atbilstoši Ministru kabineta 2006. gada 31. oktobra noteikum</w:t>
      </w:r>
      <w:r w:rsidR="0008363A">
        <w:rPr>
          <w:rFonts w:ascii="Times New Roman" w:hAnsi="Times New Roman" w:cs="Times New Roman"/>
          <w:sz w:val="24"/>
          <w:szCs w:val="24"/>
        </w:rPr>
        <w:t>os</w:t>
      </w:r>
      <w:r>
        <w:rPr>
          <w:rFonts w:ascii="Times New Roman" w:hAnsi="Times New Roman" w:cs="Times New Roman"/>
          <w:sz w:val="24"/>
          <w:szCs w:val="24"/>
        </w:rPr>
        <w:t xml:space="preserve"> Nr. 898 “</w:t>
      </w:r>
      <w:r w:rsidRPr="00480E4C">
        <w:rPr>
          <w:rFonts w:ascii="Times New Roman" w:hAnsi="Times New Roman" w:cs="Times New Roman"/>
          <w:sz w:val="24"/>
          <w:szCs w:val="24"/>
        </w:rPr>
        <w:t>Noteikumi par zemesgrāmatu nostiprinājuma lūguma formām</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43"/>
      </w:r>
      <w:r>
        <w:rPr>
          <w:rFonts w:ascii="Times New Roman" w:hAnsi="Times New Roman" w:cs="Times New Roman"/>
          <w:sz w:val="24"/>
          <w:szCs w:val="24"/>
        </w:rPr>
        <w:t xml:space="preserve"> sniegtajam veidlapas paraugam. Savukārt puses, aizpildot nostiprinājuma lūgumu, mēdz grozīt šo veidlapu, izdzēst, viņuprāt, liekās rindas, kā rezultātā nostiprinājuma lūgums tiek noraidīts, un pusēm, ja tās vēlas nostiprināt īres līgumu, lūgums ir jāiesniedz atkārtoti. Intervētās amatpersonas uzskata, ka atbildīgajām iestādēm ir nepieciešams izstrādāt informatīvo materiālu, lai skaidrotu pareizu veidlapas aizpildīšanas kārtību, lai novērstu administratīvo slogu, kas rodas, pusēm atkārtoti iesniedzot nostiprinājuma lūgumu dokumentus.</w:t>
      </w:r>
    </w:p>
    <w:p w14:paraId="294E0A7F" w14:textId="27DFCE60" w:rsidR="008C03B4" w:rsidRPr="002D14C2" w:rsidRDefault="008C03B4" w:rsidP="008C03B4">
      <w:pPr>
        <w:spacing w:line="276" w:lineRule="auto"/>
        <w:jc w:val="both"/>
        <w:rPr>
          <w:rFonts w:ascii="Times New Roman" w:hAnsi="Times New Roman" w:cs="Times New Roman"/>
          <w:sz w:val="24"/>
          <w:szCs w:val="24"/>
        </w:rPr>
      </w:pPr>
      <w:r>
        <w:rPr>
          <w:rFonts w:ascii="Times New Roman" w:hAnsi="Times New Roman" w:cs="Times New Roman"/>
          <w:sz w:val="24"/>
          <w:szCs w:val="24"/>
        </w:rPr>
        <w:t>Cita</w:t>
      </w:r>
      <w:r w:rsidRPr="002D14C2">
        <w:rPr>
          <w:rFonts w:ascii="Times New Roman" w:hAnsi="Times New Roman" w:cs="Times New Roman"/>
          <w:sz w:val="24"/>
          <w:szCs w:val="24"/>
        </w:rPr>
        <w:t xml:space="preserve"> problēma, kas</w:t>
      </w:r>
      <w:r>
        <w:rPr>
          <w:rFonts w:ascii="Times New Roman" w:hAnsi="Times New Roman" w:cs="Times New Roman"/>
          <w:sz w:val="24"/>
          <w:szCs w:val="24"/>
        </w:rPr>
        <w:t>, lai gan šobrīd ir sastopama reti, bet</w:t>
      </w:r>
      <w:r w:rsidRPr="002D14C2">
        <w:rPr>
          <w:rFonts w:ascii="Times New Roman" w:hAnsi="Times New Roman" w:cs="Times New Roman"/>
          <w:sz w:val="24"/>
          <w:szCs w:val="24"/>
        </w:rPr>
        <w:t xml:space="preserve"> nav līdz galam sakārtota, ir īrnieka “izreģistrēšana” no zemesgrāmatas</w:t>
      </w:r>
      <w:r>
        <w:rPr>
          <w:rFonts w:ascii="Times New Roman" w:hAnsi="Times New Roman" w:cs="Times New Roman"/>
          <w:sz w:val="24"/>
          <w:szCs w:val="24"/>
        </w:rPr>
        <w:t xml:space="preserve"> jeb nostiprinājuma </w:t>
      </w:r>
      <w:r w:rsidR="009B4C3E">
        <w:rPr>
          <w:rFonts w:ascii="Times New Roman" w:hAnsi="Times New Roman" w:cs="Times New Roman"/>
          <w:sz w:val="24"/>
          <w:szCs w:val="24"/>
        </w:rPr>
        <w:t>dzēšana</w:t>
      </w:r>
      <w:r>
        <w:rPr>
          <w:rFonts w:ascii="Times New Roman" w:hAnsi="Times New Roman" w:cs="Times New Roman"/>
          <w:sz w:val="24"/>
          <w:szCs w:val="24"/>
        </w:rPr>
        <w:t xml:space="preserve"> pirms īres līguma izbeigšanās termiņa</w:t>
      </w:r>
      <w:r w:rsidRPr="002D14C2">
        <w:rPr>
          <w:rFonts w:ascii="Times New Roman" w:hAnsi="Times New Roman" w:cs="Times New Roman"/>
          <w:sz w:val="24"/>
          <w:szCs w:val="24"/>
        </w:rPr>
        <w:t xml:space="preserve">. </w:t>
      </w:r>
      <w:r>
        <w:rPr>
          <w:rFonts w:ascii="Times New Roman" w:hAnsi="Times New Roman" w:cs="Times New Roman"/>
          <w:sz w:val="24"/>
          <w:szCs w:val="24"/>
        </w:rPr>
        <w:t xml:space="preserve">Potenciāli tās nozīme varētu pieaugt, paplašinoties īres līgumu nostiprināšanas zemesgrāmatā praksei. </w:t>
      </w:r>
      <w:r w:rsidRPr="002D14C2">
        <w:rPr>
          <w:rFonts w:ascii="Times New Roman" w:hAnsi="Times New Roman" w:cs="Times New Roman"/>
          <w:sz w:val="24"/>
          <w:szCs w:val="24"/>
        </w:rPr>
        <w:t xml:space="preserve">Situācijā, kad īrnieks pirms līgumā paredzētā laika izbeidz īres attiecības, ir sarežģīti nodrošināt to, ka tiesiskā veidā attiecības tiek </w:t>
      </w:r>
      <w:r>
        <w:rPr>
          <w:rFonts w:ascii="Times New Roman" w:hAnsi="Times New Roman" w:cs="Times New Roman"/>
          <w:sz w:val="24"/>
          <w:szCs w:val="24"/>
        </w:rPr>
        <w:t xml:space="preserve">pilnībā </w:t>
      </w:r>
      <w:r w:rsidRPr="002D14C2">
        <w:rPr>
          <w:rFonts w:ascii="Times New Roman" w:hAnsi="Times New Roman" w:cs="Times New Roman"/>
          <w:sz w:val="24"/>
          <w:szCs w:val="24"/>
        </w:rPr>
        <w:t xml:space="preserve">sakārtotas un īrnieks no savas puses paraksta vienošanos par izbeigšanu un iesniedz </w:t>
      </w:r>
      <w:r>
        <w:rPr>
          <w:rFonts w:ascii="Times New Roman" w:hAnsi="Times New Roman" w:cs="Times New Roman"/>
          <w:sz w:val="24"/>
          <w:szCs w:val="24"/>
        </w:rPr>
        <w:t xml:space="preserve">atbilstošos dokumentus, lai atceltu </w:t>
      </w:r>
      <w:r w:rsidRPr="002D14C2">
        <w:rPr>
          <w:rFonts w:ascii="Times New Roman" w:hAnsi="Times New Roman" w:cs="Times New Roman"/>
          <w:sz w:val="24"/>
          <w:szCs w:val="24"/>
        </w:rPr>
        <w:t>nostiprinājum</w:t>
      </w:r>
      <w:r>
        <w:rPr>
          <w:rFonts w:ascii="Times New Roman" w:hAnsi="Times New Roman" w:cs="Times New Roman"/>
          <w:sz w:val="24"/>
          <w:szCs w:val="24"/>
        </w:rPr>
        <w:t>u</w:t>
      </w:r>
      <w:r w:rsidRPr="002D14C2">
        <w:rPr>
          <w:rFonts w:ascii="Times New Roman" w:hAnsi="Times New Roman" w:cs="Times New Roman"/>
          <w:sz w:val="24"/>
          <w:szCs w:val="24"/>
        </w:rPr>
        <w:t xml:space="preserve"> zemesgrāmatā. Ja attiecības tiek izbeigtas pirms laika, bieži vien īrnieks nav sasniedzams</w:t>
      </w:r>
      <w:r>
        <w:rPr>
          <w:rFonts w:ascii="Times New Roman" w:hAnsi="Times New Roman" w:cs="Times New Roman"/>
          <w:sz w:val="24"/>
          <w:szCs w:val="24"/>
        </w:rPr>
        <w:t xml:space="preserve"> un uzskata, ka viņš savas saistības ir izpildījis, atbrīvojot dzīvojamās telpas</w:t>
      </w:r>
      <w:r w:rsidRPr="002D14C2">
        <w:rPr>
          <w:rFonts w:ascii="Times New Roman" w:hAnsi="Times New Roman" w:cs="Times New Roman"/>
          <w:sz w:val="24"/>
          <w:szCs w:val="24"/>
        </w:rPr>
        <w:t xml:space="preserve">. </w:t>
      </w:r>
      <w:r>
        <w:rPr>
          <w:rFonts w:ascii="Times New Roman" w:hAnsi="Times New Roman" w:cs="Times New Roman"/>
          <w:sz w:val="24"/>
          <w:szCs w:val="24"/>
        </w:rPr>
        <w:t>Zemesgrāmatu l</w:t>
      </w:r>
      <w:r w:rsidRPr="002D14C2">
        <w:rPr>
          <w:rFonts w:ascii="Times New Roman" w:hAnsi="Times New Roman" w:cs="Times New Roman"/>
          <w:sz w:val="24"/>
          <w:szCs w:val="24"/>
        </w:rPr>
        <w:t>ikums paredz tikai to, ka</w:t>
      </w:r>
      <w:r>
        <w:rPr>
          <w:rFonts w:ascii="Times New Roman" w:hAnsi="Times New Roman" w:cs="Times New Roman"/>
          <w:sz w:val="24"/>
          <w:szCs w:val="24"/>
        </w:rPr>
        <w:t xml:space="preserve"> īres līguma nostiprinājumu zemesgrāmatā vienpusēji (no izīrētāja puses) iespējams dzēst tad</w:t>
      </w:r>
      <w:r w:rsidRPr="002D14C2">
        <w:rPr>
          <w:rFonts w:ascii="Times New Roman" w:hAnsi="Times New Roman" w:cs="Times New Roman"/>
          <w:sz w:val="24"/>
          <w:szCs w:val="24"/>
        </w:rPr>
        <w:t xml:space="preserve">, ja </w:t>
      </w:r>
      <w:r>
        <w:rPr>
          <w:rFonts w:ascii="Times New Roman" w:hAnsi="Times New Roman" w:cs="Times New Roman"/>
          <w:sz w:val="24"/>
          <w:szCs w:val="24"/>
        </w:rPr>
        <w:t xml:space="preserve">ir beidzies īres līgumā ierakstītais termiņš, bet automātiski tas notiek </w:t>
      </w:r>
      <w:r w:rsidRPr="002D14C2">
        <w:rPr>
          <w:rFonts w:ascii="Times New Roman" w:hAnsi="Times New Roman" w:cs="Times New Roman"/>
          <w:sz w:val="24"/>
          <w:szCs w:val="24"/>
        </w:rPr>
        <w:t xml:space="preserve">pēc </w:t>
      </w:r>
      <w:r>
        <w:rPr>
          <w:rFonts w:ascii="Times New Roman" w:hAnsi="Times New Roman" w:cs="Times New Roman"/>
          <w:sz w:val="24"/>
          <w:szCs w:val="24"/>
        </w:rPr>
        <w:t>sešiem</w:t>
      </w:r>
      <w:r w:rsidRPr="002D14C2">
        <w:rPr>
          <w:rFonts w:ascii="Times New Roman" w:hAnsi="Times New Roman" w:cs="Times New Roman"/>
          <w:sz w:val="24"/>
          <w:szCs w:val="24"/>
        </w:rPr>
        <w:t xml:space="preserve"> mēnešiem </w:t>
      </w:r>
      <w:r>
        <w:rPr>
          <w:rFonts w:ascii="Times New Roman" w:hAnsi="Times New Roman" w:cs="Times New Roman"/>
          <w:sz w:val="24"/>
          <w:szCs w:val="24"/>
        </w:rPr>
        <w:t xml:space="preserve">kopš īres līguma termiņa beigām, kad </w:t>
      </w:r>
      <w:r w:rsidRPr="002D14C2">
        <w:rPr>
          <w:rFonts w:ascii="Times New Roman" w:hAnsi="Times New Roman" w:cs="Times New Roman"/>
          <w:sz w:val="24"/>
          <w:szCs w:val="24"/>
        </w:rPr>
        <w:t>zemesgrāmata automātiski pati pēc savas iniciatīvas ir tiesīga dzēst</w:t>
      </w:r>
      <w:r>
        <w:rPr>
          <w:rFonts w:ascii="Times New Roman" w:hAnsi="Times New Roman" w:cs="Times New Roman"/>
          <w:sz w:val="24"/>
          <w:szCs w:val="24"/>
        </w:rPr>
        <w:t xml:space="preserve"> ierakstu. Šīs normas</w:t>
      </w:r>
      <w:r w:rsidRPr="002D14C2">
        <w:rPr>
          <w:rFonts w:ascii="Times New Roman" w:hAnsi="Times New Roman" w:cs="Times New Roman"/>
          <w:sz w:val="24"/>
          <w:szCs w:val="24"/>
        </w:rPr>
        <w:t xml:space="preserve"> neatrisina situāciju, kad otra puse </w:t>
      </w:r>
      <w:r>
        <w:rPr>
          <w:rFonts w:ascii="Times New Roman" w:hAnsi="Times New Roman" w:cs="Times New Roman"/>
          <w:sz w:val="24"/>
          <w:szCs w:val="24"/>
        </w:rPr>
        <w:t xml:space="preserve">īres līguma slēdzēja puse </w:t>
      </w:r>
      <w:r w:rsidRPr="002D14C2">
        <w:rPr>
          <w:rFonts w:ascii="Times New Roman" w:hAnsi="Times New Roman" w:cs="Times New Roman"/>
          <w:sz w:val="24"/>
          <w:szCs w:val="24"/>
        </w:rPr>
        <w:t xml:space="preserve">vienkārši </w:t>
      </w:r>
      <w:r>
        <w:rPr>
          <w:rFonts w:ascii="Times New Roman" w:hAnsi="Times New Roman" w:cs="Times New Roman"/>
          <w:sz w:val="24"/>
          <w:szCs w:val="24"/>
        </w:rPr>
        <w:t>pārtrauc sadarbību pirms sākotnēji noslēgtā īres līguma termiņa beigām, faktiski, bet ne pilnībā juridiski nokārtojot attiecības ar izīrētāju</w:t>
      </w:r>
      <w:r w:rsidRPr="002D14C2">
        <w:rPr>
          <w:rFonts w:ascii="Times New Roman" w:hAnsi="Times New Roman" w:cs="Times New Roman"/>
          <w:sz w:val="24"/>
          <w:szCs w:val="24"/>
        </w:rPr>
        <w:t xml:space="preserve">. </w:t>
      </w:r>
      <w:r>
        <w:rPr>
          <w:rFonts w:ascii="Times New Roman" w:hAnsi="Times New Roman" w:cs="Times New Roman"/>
          <w:sz w:val="24"/>
          <w:szCs w:val="24"/>
        </w:rPr>
        <w:t>Proti, mājoklis</w:t>
      </w:r>
      <w:r w:rsidRPr="002D14C2">
        <w:rPr>
          <w:rFonts w:ascii="Times New Roman" w:hAnsi="Times New Roman" w:cs="Times New Roman"/>
          <w:sz w:val="24"/>
          <w:szCs w:val="24"/>
        </w:rPr>
        <w:t xml:space="preserve"> ir atbrīvots, bet nav parakstīta vienošanās par īres līguma izbeigšanu. Šeit būtu nepieciešams regulējums, kā efektīgāk </w:t>
      </w:r>
      <w:r>
        <w:rPr>
          <w:rFonts w:ascii="Times New Roman" w:hAnsi="Times New Roman" w:cs="Times New Roman"/>
          <w:sz w:val="24"/>
          <w:szCs w:val="24"/>
        </w:rPr>
        <w:t>noslēgt juridiskās saistības, turklāt tās varētu arī attiecīgi noformēt zemesgrāmatā</w:t>
      </w:r>
      <w:r w:rsidRPr="002D14C2">
        <w:rPr>
          <w:rFonts w:ascii="Times New Roman" w:hAnsi="Times New Roman" w:cs="Times New Roman"/>
          <w:sz w:val="24"/>
          <w:szCs w:val="24"/>
        </w:rPr>
        <w:t>, lai tas nebūtu tik sarežģīti</w:t>
      </w:r>
      <w:r>
        <w:rPr>
          <w:rFonts w:ascii="Times New Roman" w:hAnsi="Times New Roman" w:cs="Times New Roman"/>
          <w:sz w:val="24"/>
          <w:szCs w:val="24"/>
        </w:rPr>
        <w:t>, kā šobrīd</w:t>
      </w:r>
      <w:r w:rsidRPr="002D14C2">
        <w:rPr>
          <w:rFonts w:ascii="Times New Roman" w:hAnsi="Times New Roman" w:cs="Times New Roman"/>
          <w:sz w:val="24"/>
          <w:szCs w:val="24"/>
        </w:rPr>
        <w:t xml:space="preserve">. Viens no ieteikumiem ir izstrādāt regulējumu, pie kādiem nosacījumiem zemesgrāmata konkrētajā adresē var </w:t>
      </w:r>
      <w:r>
        <w:rPr>
          <w:rFonts w:ascii="Times New Roman" w:hAnsi="Times New Roman" w:cs="Times New Roman"/>
          <w:sz w:val="24"/>
          <w:szCs w:val="24"/>
        </w:rPr>
        <w:t>nostiprināt</w:t>
      </w:r>
      <w:r w:rsidRPr="002D14C2">
        <w:rPr>
          <w:rFonts w:ascii="Times New Roman" w:hAnsi="Times New Roman" w:cs="Times New Roman"/>
          <w:sz w:val="24"/>
          <w:szCs w:val="24"/>
        </w:rPr>
        <w:t xml:space="preserve"> jaunu īres līgumu. Viens no ieteikumiem – balstoties uz pieņemšanas – nodošanas aktu par </w:t>
      </w:r>
      <w:r>
        <w:rPr>
          <w:rFonts w:ascii="Times New Roman" w:hAnsi="Times New Roman" w:cs="Times New Roman"/>
          <w:sz w:val="24"/>
          <w:szCs w:val="24"/>
        </w:rPr>
        <w:t>iepriekšējā īrnieka atbrīvotajām telpām</w:t>
      </w:r>
      <w:r w:rsidRPr="002D14C2">
        <w:rPr>
          <w:rFonts w:ascii="Times New Roman" w:hAnsi="Times New Roman" w:cs="Times New Roman"/>
          <w:sz w:val="24"/>
          <w:szCs w:val="24"/>
        </w:rPr>
        <w:t xml:space="preserve">. Jāatzīmē, ka situācijā, kad ir augsta īrnieku mainība, tas var atturēt </w:t>
      </w:r>
      <w:r>
        <w:rPr>
          <w:rFonts w:ascii="Times New Roman" w:hAnsi="Times New Roman" w:cs="Times New Roman"/>
          <w:sz w:val="24"/>
          <w:szCs w:val="24"/>
        </w:rPr>
        <w:t xml:space="preserve">izīrētājus </w:t>
      </w:r>
      <w:r w:rsidRPr="002D14C2">
        <w:rPr>
          <w:rFonts w:ascii="Times New Roman" w:hAnsi="Times New Roman" w:cs="Times New Roman"/>
          <w:sz w:val="24"/>
          <w:szCs w:val="24"/>
        </w:rPr>
        <w:t xml:space="preserve">no vēlmes </w:t>
      </w:r>
      <w:r>
        <w:rPr>
          <w:rFonts w:ascii="Times New Roman" w:hAnsi="Times New Roman" w:cs="Times New Roman"/>
          <w:sz w:val="24"/>
          <w:szCs w:val="24"/>
        </w:rPr>
        <w:t>nostiprināt</w:t>
      </w:r>
      <w:r w:rsidRPr="002D14C2">
        <w:rPr>
          <w:rFonts w:ascii="Times New Roman" w:hAnsi="Times New Roman" w:cs="Times New Roman"/>
          <w:sz w:val="24"/>
          <w:szCs w:val="24"/>
        </w:rPr>
        <w:t xml:space="preserve"> īres līgumu</w:t>
      </w:r>
      <w:r>
        <w:rPr>
          <w:rFonts w:ascii="Times New Roman" w:hAnsi="Times New Roman" w:cs="Times New Roman"/>
          <w:sz w:val="24"/>
          <w:szCs w:val="24"/>
        </w:rPr>
        <w:t>s</w:t>
      </w:r>
      <w:r w:rsidRPr="002D14C2">
        <w:rPr>
          <w:rFonts w:ascii="Times New Roman" w:hAnsi="Times New Roman" w:cs="Times New Roman"/>
          <w:sz w:val="24"/>
          <w:szCs w:val="24"/>
        </w:rPr>
        <w:t xml:space="preserve"> zemesgrāmatā, </w:t>
      </w:r>
      <w:r>
        <w:rPr>
          <w:rFonts w:ascii="Times New Roman" w:hAnsi="Times New Roman" w:cs="Times New Roman"/>
          <w:sz w:val="24"/>
          <w:szCs w:val="24"/>
        </w:rPr>
        <w:t>kamēr</w:t>
      </w:r>
      <w:r w:rsidRPr="002D14C2">
        <w:rPr>
          <w:rFonts w:ascii="Times New Roman" w:hAnsi="Times New Roman" w:cs="Times New Roman"/>
          <w:sz w:val="24"/>
          <w:szCs w:val="24"/>
        </w:rPr>
        <w:t xml:space="preserve"> šis jautājums nav sakārtots.</w:t>
      </w:r>
    </w:p>
    <w:p w14:paraId="31F57A89" w14:textId="77777777" w:rsidR="008C03B4" w:rsidRDefault="008C03B4" w:rsidP="008C03B4">
      <w:pPr>
        <w:spacing w:line="276" w:lineRule="auto"/>
        <w:jc w:val="both"/>
        <w:rPr>
          <w:rFonts w:ascii="Times New Roman" w:hAnsi="Times New Roman" w:cs="Times New Roman"/>
          <w:sz w:val="24"/>
          <w:szCs w:val="24"/>
        </w:rPr>
      </w:pPr>
      <w:r>
        <w:rPr>
          <w:rFonts w:ascii="Times New Roman" w:hAnsi="Times New Roman" w:cs="Times New Roman"/>
          <w:sz w:val="24"/>
          <w:szCs w:val="24"/>
        </w:rPr>
        <w:t>Vēl viens atsevišķu privāto institucionālo izīrētāju identificēts šķērslis nostiprināt īres līgumus zemesgrāmatā ir tāds, ka bankas atsaka kredītus, ja nekustamajam īpašumam ar izīrētiem dzīvokļiem būs tāds apgrūtinājums kā īres līgumu nostiprinājumi zemesgrāmatā, argumentējot savu viedokli ar to, ka Dzīvojamo telpu īres likums to paredz kā iespēju, nevis kā obligāti pildāmu normu.</w:t>
      </w:r>
    </w:p>
    <w:p w14:paraId="316AAFCA" w14:textId="77777777" w:rsidR="008C03B4" w:rsidRDefault="008C03B4" w:rsidP="008C03B4">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Saistībā ar dzīvojamo telpu īres līgumu nostiprināšanu zemesgrāmatā daļa pašvaldību norāda, ka sākotnējais šķērslis piemērot šo normu ir tas, ka joprojām pastāv situācijas, ka ne visi pašvaldībai piederošie dzīvokļi ir reģistrēti zemesgrāmatā kā atsevišķi dzīvokļu īpašumi. Tas padara neiespējami šīs normas piemērošanu praksē. Gadījumos, kad šāda problēma nepastāv, </w:t>
      </w:r>
      <w:r w:rsidRPr="002D14C2">
        <w:rPr>
          <w:rFonts w:ascii="Times New Roman" w:hAnsi="Times New Roman" w:cs="Times New Roman"/>
          <w:sz w:val="24"/>
          <w:szCs w:val="24"/>
        </w:rPr>
        <w:t>Latvijas pašvaldīb</w:t>
      </w:r>
      <w:r>
        <w:rPr>
          <w:rFonts w:ascii="Times New Roman" w:hAnsi="Times New Roman" w:cs="Times New Roman"/>
          <w:sz w:val="24"/>
          <w:szCs w:val="24"/>
        </w:rPr>
        <w:t>as</w:t>
      </w:r>
      <w:r w:rsidRPr="002D14C2">
        <w:rPr>
          <w:rFonts w:ascii="Times New Roman" w:hAnsi="Times New Roman" w:cs="Times New Roman"/>
          <w:sz w:val="24"/>
          <w:szCs w:val="24"/>
        </w:rPr>
        <w:t xml:space="preserve"> </w:t>
      </w:r>
      <w:r>
        <w:rPr>
          <w:rFonts w:ascii="Times New Roman" w:hAnsi="Times New Roman" w:cs="Times New Roman"/>
          <w:sz w:val="24"/>
          <w:szCs w:val="24"/>
        </w:rPr>
        <w:t>rīkojas dažādi</w:t>
      </w:r>
      <w:r w:rsidRPr="002D14C2">
        <w:rPr>
          <w:rFonts w:ascii="Times New Roman" w:hAnsi="Times New Roman" w:cs="Times New Roman"/>
          <w:sz w:val="24"/>
          <w:szCs w:val="24"/>
        </w:rPr>
        <w:t xml:space="preserve">. Piemēram, Rīgas pilsētas pašvaldība </w:t>
      </w:r>
      <w:r>
        <w:rPr>
          <w:rFonts w:ascii="Times New Roman" w:hAnsi="Times New Roman" w:cs="Times New Roman"/>
          <w:sz w:val="24"/>
          <w:szCs w:val="24"/>
        </w:rPr>
        <w:t xml:space="preserve">(kā arī citas intervētās pašvaldības) </w:t>
      </w:r>
      <w:r w:rsidRPr="002D14C2">
        <w:rPr>
          <w:rFonts w:ascii="Times New Roman" w:hAnsi="Times New Roman" w:cs="Times New Roman"/>
          <w:sz w:val="24"/>
          <w:szCs w:val="24"/>
        </w:rPr>
        <w:t>nenostiprina īres līgumus zemesgrāmatā, un</w:t>
      </w:r>
      <w:r>
        <w:rPr>
          <w:rFonts w:ascii="Times New Roman" w:hAnsi="Times New Roman" w:cs="Times New Roman"/>
          <w:sz w:val="24"/>
          <w:szCs w:val="24"/>
        </w:rPr>
        <w:t>, piemēram,</w:t>
      </w:r>
      <w:r w:rsidRPr="002D14C2">
        <w:rPr>
          <w:rFonts w:ascii="Times New Roman" w:hAnsi="Times New Roman" w:cs="Times New Roman"/>
          <w:sz w:val="24"/>
          <w:szCs w:val="24"/>
        </w:rPr>
        <w:t xml:space="preserve"> Rīgā līgumus zemesgrāmatā nostiprina tikai privātie izīrētāji. Savukārt Latvijas otrajā lielākajā pilsētā</w:t>
      </w:r>
      <w:r>
        <w:rPr>
          <w:rFonts w:ascii="Times New Roman" w:hAnsi="Times New Roman" w:cs="Times New Roman"/>
          <w:sz w:val="24"/>
          <w:szCs w:val="24"/>
        </w:rPr>
        <w:t>, kā liecina zemesgrāmatas tiesnešu pieredze,</w:t>
      </w:r>
      <w:r w:rsidRPr="002D14C2">
        <w:rPr>
          <w:rFonts w:ascii="Times New Roman" w:hAnsi="Times New Roman" w:cs="Times New Roman"/>
          <w:sz w:val="24"/>
          <w:szCs w:val="24"/>
        </w:rPr>
        <w:t xml:space="preserve"> Daugavpilī</w:t>
      </w:r>
      <w:r>
        <w:rPr>
          <w:rFonts w:ascii="Times New Roman" w:hAnsi="Times New Roman" w:cs="Times New Roman"/>
          <w:sz w:val="24"/>
          <w:szCs w:val="24"/>
        </w:rPr>
        <w:t>,</w:t>
      </w:r>
      <w:r w:rsidRPr="002D14C2">
        <w:rPr>
          <w:rFonts w:ascii="Times New Roman" w:hAnsi="Times New Roman" w:cs="Times New Roman"/>
          <w:sz w:val="24"/>
          <w:szCs w:val="24"/>
        </w:rPr>
        <w:t xml:space="preserve"> ir pretēja situācija, jo tieši pašvaldība ir galvenais </w:t>
      </w:r>
      <w:r>
        <w:rPr>
          <w:rFonts w:ascii="Times New Roman" w:hAnsi="Times New Roman" w:cs="Times New Roman"/>
          <w:sz w:val="24"/>
          <w:szCs w:val="24"/>
        </w:rPr>
        <w:t xml:space="preserve">tiesību </w:t>
      </w:r>
      <w:r w:rsidRPr="002D14C2">
        <w:rPr>
          <w:rFonts w:ascii="Times New Roman" w:hAnsi="Times New Roman" w:cs="Times New Roman"/>
          <w:sz w:val="24"/>
          <w:szCs w:val="24"/>
        </w:rPr>
        <w:t>subjekts, kas nostiprina</w:t>
      </w:r>
      <w:r w:rsidRPr="002D14C2">
        <w:t xml:space="preserve"> </w:t>
      </w:r>
      <w:r w:rsidRPr="002D14C2">
        <w:rPr>
          <w:rFonts w:ascii="Times New Roman" w:hAnsi="Times New Roman" w:cs="Times New Roman"/>
          <w:sz w:val="24"/>
          <w:szCs w:val="24"/>
        </w:rPr>
        <w:t>īres līgumus zemesgrāmatā, un ir tikai daži</w:t>
      </w:r>
      <w:r w:rsidRPr="004E1EB0">
        <w:rPr>
          <w:rFonts w:ascii="Times New Roman" w:hAnsi="Times New Roman" w:cs="Times New Roman"/>
          <w:sz w:val="24"/>
          <w:szCs w:val="24"/>
        </w:rPr>
        <w:t xml:space="preserve"> </w:t>
      </w:r>
      <w:r w:rsidRPr="002D14C2">
        <w:rPr>
          <w:rFonts w:ascii="Times New Roman" w:hAnsi="Times New Roman" w:cs="Times New Roman"/>
          <w:sz w:val="24"/>
          <w:szCs w:val="24"/>
        </w:rPr>
        <w:t xml:space="preserve">privātie izīrētāji, kas izmatojuši šīs iespējas. </w:t>
      </w:r>
      <w:r>
        <w:rPr>
          <w:rFonts w:ascii="Times New Roman" w:hAnsi="Times New Roman" w:cs="Times New Roman"/>
          <w:sz w:val="24"/>
          <w:szCs w:val="24"/>
        </w:rPr>
        <w:t>Pārskatu par citu pašvaldību īstenoto pieeju skatīt 6. pielikumā – pašvaldību aptaujas datos.</w:t>
      </w:r>
    </w:p>
    <w:p w14:paraId="64E69FF0" w14:textId="77777777" w:rsidR="008C03B4" w:rsidRPr="002D14C2" w:rsidRDefault="008C03B4" w:rsidP="008C03B4">
      <w:pPr>
        <w:spacing w:line="276" w:lineRule="auto"/>
        <w:jc w:val="both"/>
        <w:rPr>
          <w:rFonts w:ascii="Times New Roman" w:hAnsi="Times New Roman" w:cs="Times New Roman"/>
          <w:sz w:val="24"/>
          <w:szCs w:val="24"/>
        </w:rPr>
      </w:pPr>
      <w:r w:rsidRPr="002D14C2">
        <w:rPr>
          <w:rFonts w:ascii="Times New Roman" w:hAnsi="Times New Roman" w:cs="Times New Roman"/>
          <w:sz w:val="24"/>
          <w:szCs w:val="24"/>
        </w:rPr>
        <w:t xml:space="preserve">Iemesli, kādēļ pašvaldības neizmanto iespēju nostiprināt īres līgumus zemesgrāmatā, ir tādi, ka, pirmkārt, tā nav noteikta kā obligāta prasība, otrkārt, pašvaldības dome nav lēmusi, kā tāda būtu viņu griba, treškārt, tiek minēts tas, ka īres līgumu nostiprināšana zemesgrāmatā </w:t>
      </w:r>
      <w:r>
        <w:rPr>
          <w:rFonts w:ascii="Times New Roman" w:hAnsi="Times New Roman" w:cs="Times New Roman"/>
          <w:sz w:val="24"/>
          <w:szCs w:val="24"/>
        </w:rPr>
        <w:t>radītu</w:t>
      </w:r>
      <w:r w:rsidRPr="002D14C2">
        <w:rPr>
          <w:rFonts w:ascii="Times New Roman" w:hAnsi="Times New Roman" w:cs="Times New Roman"/>
          <w:sz w:val="24"/>
          <w:szCs w:val="24"/>
        </w:rPr>
        <w:t xml:space="preserve"> papildu samērā lielas administratīvās izmaksas. </w:t>
      </w:r>
      <w:r>
        <w:rPr>
          <w:rFonts w:ascii="Times New Roman" w:hAnsi="Times New Roman" w:cs="Times New Roman"/>
          <w:sz w:val="24"/>
          <w:szCs w:val="24"/>
        </w:rPr>
        <w:t>Piemēram,</w:t>
      </w:r>
      <w:r w:rsidRPr="002D14C2">
        <w:rPr>
          <w:rFonts w:ascii="Times New Roman" w:hAnsi="Times New Roman" w:cs="Times New Roman"/>
          <w:sz w:val="24"/>
          <w:szCs w:val="24"/>
        </w:rPr>
        <w:t xml:space="preserve"> Rīgā šobrīd </w:t>
      </w:r>
      <w:r>
        <w:rPr>
          <w:rFonts w:ascii="Times New Roman" w:hAnsi="Times New Roman" w:cs="Times New Roman"/>
          <w:sz w:val="24"/>
          <w:szCs w:val="24"/>
        </w:rPr>
        <w:t>tiek īstenota</w:t>
      </w:r>
      <w:r w:rsidRPr="002D14C2">
        <w:rPr>
          <w:rFonts w:ascii="Times New Roman" w:hAnsi="Times New Roman" w:cs="Times New Roman"/>
          <w:sz w:val="24"/>
          <w:szCs w:val="24"/>
        </w:rPr>
        <w:t xml:space="preserve"> pieeja, ka jauno īres līgumu termiņš ir divi gadi, un īrnieku mainība ir diezgan augsta, </w:t>
      </w:r>
      <w:r>
        <w:rPr>
          <w:rFonts w:ascii="Times New Roman" w:hAnsi="Times New Roman" w:cs="Times New Roman"/>
          <w:sz w:val="24"/>
          <w:szCs w:val="24"/>
        </w:rPr>
        <w:t>kas tā rezultātā</w:t>
      </w:r>
      <w:r w:rsidRPr="002D14C2">
        <w:rPr>
          <w:rFonts w:ascii="Times New Roman" w:hAnsi="Times New Roman" w:cs="Times New Roman"/>
          <w:sz w:val="24"/>
          <w:szCs w:val="24"/>
        </w:rPr>
        <w:t xml:space="preserve"> palielina potenciālās </w:t>
      </w:r>
      <w:r>
        <w:rPr>
          <w:rFonts w:ascii="Times New Roman" w:hAnsi="Times New Roman" w:cs="Times New Roman"/>
          <w:sz w:val="24"/>
          <w:szCs w:val="24"/>
        </w:rPr>
        <w:t xml:space="preserve">nostiprinājuma lūguma sagatavošanas un aprites </w:t>
      </w:r>
      <w:r w:rsidRPr="002D14C2">
        <w:rPr>
          <w:rFonts w:ascii="Times New Roman" w:hAnsi="Times New Roman" w:cs="Times New Roman"/>
          <w:sz w:val="24"/>
          <w:szCs w:val="24"/>
        </w:rPr>
        <w:t>izmaksas, jo katrs līgums ir jānostiprina atsevišķi, un atsevišķi ir arī jāziņo par saistību pārtraukšanu.</w:t>
      </w:r>
    </w:p>
    <w:p w14:paraId="7E92A5EE" w14:textId="77777777" w:rsidR="008C03B4" w:rsidRPr="002D14C2" w:rsidRDefault="008C03B4" w:rsidP="008C03B4">
      <w:pPr>
        <w:spacing w:line="276" w:lineRule="auto"/>
        <w:jc w:val="both"/>
        <w:rPr>
          <w:rFonts w:ascii="Times New Roman" w:hAnsi="Times New Roman" w:cs="Times New Roman"/>
          <w:sz w:val="24"/>
          <w:szCs w:val="24"/>
        </w:rPr>
      </w:pPr>
      <w:r w:rsidRPr="002D14C2">
        <w:rPr>
          <w:rFonts w:ascii="Times New Roman" w:hAnsi="Times New Roman" w:cs="Times New Roman"/>
          <w:sz w:val="24"/>
          <w:szCs w:val="24"/>
        </w:rPr>
        <w:t xml:space="preserve">Vienlaikus </w:t>
      </w:r>
      <w:r>
        <w:rPr>
          <w:rFonts w:ascii="Times New Roman" w:hAnsi="Times New Roman" w:cs="Times New Roman"/>
          <w:sz w:val="24"/>
          <w:szCs w:val="24"/>
        </w:rPr>
        <w:t xml:space="preserve">pašvaldību </w:t>
      </w:r>
      <w:r w:rsidRPr="002D14C2">
        <w:rPr>
          <w:rFonts w:ascii="Times New Roman" w:hAnsi="Times New Roman" w:cs="Times New Roman"/>
          <w:sz w:val="24"/>
          <w:szCs w:val="24"/>
        </w:rPr>
        <w:t>intervijās tiek arī pieļauts, ka, prognozējot sarežģītu situāciju (iepriekšēja negatīva pieredze ar konkrēto īrnieku), varētu tikt apsvērta iespēja īres līgumu nostiprināt zemesgrāmatā, lai risinātu situācijas ar tiem, kuri ilgstoši neatbrīvo dzīvojamās telpas un turpina lietot tās arī bez īres līguma.</w:t>
      </w:r>
    </w:p>
    <w:p w14:paraId="5AF4A34E" w14:textId="77777777" w:rsidR="008C03B4" w:rsidRPr="002D14C2" w:rsidRDefault="008C03B4" w:rsidP="008C03B4">
      <w:pPr>
        <w:spacing w:line="276" w:lineRule="auto"/>
        <w:jc w:val="both"/>
        <w:rPr>
          <w:rFonts w:ascii="Times New Roman" w:hAnsi="Times New Roman" w:cs="Times New Roman"/>
          <w:sz w:val="24"/>
          <w:szCs w:val="24"/>
        </w:rPr>
      </w:pPr>
      <w:r w:rsidRPr="002D14C2">
        <w:rPr>
          <w:rFonts w:ascii="Times New Roman" w:hAnsi="Times New Roman" w:cs="Times New Roman"/>
          <w:sz w:val="24"/>
          <w:szCs w:val="24"/>
        </w:rPr>
        <w:t xml:space="preserve">Arī īrniekiem, kas </w:t>
      </w:r>
      <w:r>
        <w:rPr>
          <w:rFonts w:ascii="Times New Roman" w:hAnsi="Times New Roman" w:cs="Times New Roman"/>
          <w:sz w:val="24"/>
          <w:szCs w:val="24"/>
        </w:rPr>
        <w:t>ī</w:t>
      </w:r>
      <w:r w:rsidRPr="002D14C2">
        <w:rPr>
          <w:rFonts w:ascii="Times New Roman" w:hAnsi="Times New Roman" w:cs="Times New Roman"/>
          <w:sz w:val="24"/>
          <w:szCs w:val="24"/>
        </w:rPr>
        <w:t>rē mājokli no pašvaldības</w:t>
      </w:r>
      <w:r>
        <w:rPr>
          <w:rFonts w:ascii="Times New Roman" w:hAnsi="Times New Roman" w:cs="Times New Roman"/>
          <w:sz w:val="24"/>
          <w:szCs w:val="24"/>
        </w:rPr>
        <w:t>, nav nepieciešams savu tiesību aizsardzībai nostiprināt īres līgumu zemesgrāmatā. Tas tāpēc, ka tiek uzskatīts, ka pašvaldībai esot izīrētājam pārkāpumu</w:t>
      </w:r>
      <w:r w:rsidRPr="002D14C2">
        <w:rPr>
          <w:rFonts w:ascii="Times New Roman" w:hAnsi="Times New Roman" w:cs="Times New Roman"/>
          <w:sz w:val="24"/>
          <w:szCs w:val="24"/>
        </w:rPr>
        <w:t xml:space="preserve"> riski ir minimāli, jo nav sagaidāms, ka pašvaldība varētu īrnieku patvaļīgi izlikt no telpām, jo īrniekus pasargā </w:t>
      </w:r>
      <w:r>
        <w:rPr>
          <w:rFonts w:ascii="Times New Roman" w:hAnsi="Times New Roman" w:cs="Times New Roman"/>
          <w:sz w:val="24"/>
          <w:szCs w:val="24"/>
        </w:rPr>
        <w:t xml:space="preserve">pašvaldības </w:t>
      </w:r>
      <w:r w:rsidRPr="002D14C2">
        <w:rPr>
          <w:rFonts w:ascii="Times New Roman" w:hAnsi="Times New Roman" w:cs="Times New Roman"/>
          <w:sz w:val="24"/>
          <w:szCs w:val="24"/>
        </w:rPr>
        <w:t xml:space="preserve">izīrēšanas </w:t>
      </w:r>
      <w:r>
        <w:rPr>
          <w:rFonts w:ascii="Times New Roman" w:hAnsi="Times New Roman" w:cs="Times New Roman"/>
          <w:sz w:val="24"/>
          <w:szCs w:val="24"/>
        </w:rPr>
        <w:t xml:space="preserve">(mājokļu) </w:t>
      </w:r>
      <w:r w:rsidRPr="002D14C2">
        <w:rPr>
          <w:rFonts w:ascii="Times New Roman" w:hAnsi="Times New Roman" w:cs="Times New Roman"/>
          <w:sz w:val="24"/>
          <w:szCs w:val="24"/>
        </w:rPr>
        <w:t>komisijas pieņemtais lēmums, un tas ir administratīvais process. Ja īrniekam ir spēkā kritēriji, pie kuriem pienākas palīdzība</w:t>
      </w:r>
      <w:r>
        <w:rPr>
          <w:rFonts w:ascii="Times New Roman" w:hAnsi="Times New Roman" w:cs="Times New Roman"/>
          <w:sz w:val="24"/>
          <w:szCs w:val="24"/>
        </w:rPr>
        <w:t xml:space="preserve"> mājokļa jomā</w:t>
      </w:r>
      <w:r w:rsidRPr="002D14C2">
        <w:rPr>
          <w:rFonts w:ascii="Times New Roman" w:hAnsi="Times New Roman" w:cs="Times New Roman"/>
          <w:sz w:val="24"/>
          <w:szCs w:val="24"/>
        </w:rPr>
        <w:t xml:space="preserve">, tad </w:t>
      </w:r>
      <w:r>
        <w:rPr>
          <w:rFonts w:ascii="Times New Roman" w:hAnsi="Times New Roman" w:cs="Times New Roman"/>
          <w:sz w:val="24"/>
          <w:szCs w:val="24"/>
        </w:rPr>
        <w:t xml:space="preserve">arī bažām </w:t>
      </w:r>
      <w:r w:rsidRPr="002D14C2">
        <w:rPr>
          <w:rFonts w:ascii="Times New Roman" w:hAnsi="Times New Roman" w:cs="Times New Roman"/>
          <w:sz w:val="24"/>
          <w:szCs w:val="24"/>
        </w:rPr>
        <w:t xml:space="preserve">nav pamata. Tāpat pašvaldību gadījumā nav tāda riska, ka telpām pēkšņi mainīsies īpašnieks, kā tas </w:t>
      </w:r>
      <w:r>
        <w:rPr>
          <w:rFonts w:ascii="Times New Roman" w:hAnsi="Times New Roman" w:cs="Times New Roman"/>
          <w:sz w:val="24"/>
          <w:szCs w:val="24"/>
        </w:rPr>
        <w:t>var būt</w:t>
      </w:r>
      <w:r w:rsidRPr="002D14C2">
        <w:rPr>
          <w:rFonts w:ascii="Times New Roman" w:hAnsi="Times New Roman" w:cs="Times New Roman"/>
          <w:sz w:val="24"/>
          <w:szCs w:val="24"/>
        </w:rPr>
        <w:t xml:space="preserve"> privāta izīrētāja gadījumā.</w:t>
      </w:r>
    </w:p>
    <w:p w14:paraId="7629CD4F" w14:textId="77777777" w:rsidR="008C03B4" w:rsidRPr="002D14C2" w:rsidRDefault="008C03B4" w:rsidP="008C03B4">
      <w:pPr>
        <w:spacing w:line="276" w:lineRule="auto"/>
        <w:jc w:val="both"/>
        <w:rPr>
          <w:rFonts w:ascii="Times New Roman" w:hAnsi="Times New Roman" w:cs="Times New Roman"/>
          <w:sz w:val="24"/>
          <w:szCs w:val="24"/>
        </w:rPr>
      </w:pPr>
      <w:r w:rsidRPr="002D14C2">
        <w:rPr>
          <w:rFonts w:ascii="Times New Roman" w:hAnsi="Times New Roman" w:cs="Times New Roman"/>
          <w:sz w:val="24"/>
          <w:szCs w:val="24"/>
        </w:rPr>
        <w:t>Sarežģītākā situācija Rīgā ir ar apmēram 2</w:t>
      </w:r>
      <w:r>
        <w:rPr>
          <w:rFonts w:ascii="Times New Roman" w:hAnsi="Times New Roman" w:cs="Times New Roman"/>
          <w:sz w:val="24"/>
          <w:szCs w:val="24"/>
        </w:rPr>
        <w:t> </w:t>
      </w:r>
      <w:r w:rsidRPr="002D14C2">
        <w:rPr>
          <w:rFonts w:ascii="Times New Roman" w:hAnsi="Times New Roman" w:cs="Times New Roman"/>
          <w:sz w:val="24"/>
          <w:szCs w:val="24"/>
        </w:rPr>
        <w:t>000</w:t>
      </w:r>
      <w:r>
        <w:rPr>
          <w:rFonts w:ascii="Times New Roman" w:hAnsi="Times New Roman" w:cs="Times New Roman"/>
          <w:sz w:val="24"/>
          <w:szCs w:val="24"/>
        </w:rPr>
        <w:t xml:space="preserve"> </w:t>
      </w:r>
      <w:r w:rsidRPr="002D14C2">
        <w:rPr>
          <w:rFonts w:ascii="Times New Roman" w:hAnsi="Times New Roman" w:cs="Times New Roman"/>
          <w:sz w:val="24"/>
          <w:szCs w:val="24"/>
        </w:rPr>
        <w:t xml:space="preserve">īrnieku, kas īrē dzīvokļus mājās, kurās dzīvokļu </w:t>
      </w:r>
      <w:r w:rsidRPr="001365F4">
        <w:rPr>
          <w:rFonts w:ascii="Times New Roman" w:hAnsi="Times New Roman" w:cs="Times New Roman"/>
          <w:sz w:val="24"/>
          <w:szCs w:val="24"/>
        </w:rPr>
        <w:t>īrniekiem tika piedāvātas privatizācijas tiesības, bet īrnieki tās nav izmantojuši. Pašvaldībai šie</w:t>
      </w:r>
      <w:r w:rsidRPr="002D14C2">
        <w:rPr>
          <w:rFonts w:ascii="Times New Roman" w:hAnsi="Times New Roman" w:cs="Times New Roman"/>
          <w:sz w:val="24"/>
          <w:szCs w:val="24"/>
        </w:rPr>
        <w:t xml:space="preserve"> gadījumi ir sarežģīti, jo, no vienas puses</w:t>
      </w:r>
      <w:r>
        <w:rPr>
          <w:rFonts w:ascii="Times New Roman" w:hAnsi="Times New Roman" w:cs="Times New Roman"/>
          <w:sz w:val="24"/>
          <w:szCs w:val="24"/>
        </w:rPr>
        <w:t>,</w:t>
      </w:r>
      <w:r w:rsidRPr="002D14C2">
        <w:rPr>
          <w:rFonts w:ascii="Times New Roman" w:hAnsi="Times New Roman" w:cs="Times New Roman"/>
          <w:sz w:val="24"/>
          <w:szCs w:val="24"/>
        </w:rPr>
        <w:t xml:space="preserve"> tie nav dzīvokļi, kas izīrēti mājokļa palīdzības ietvaros, un pašvaldībai ir ierobežotas iespējas pret šīm telpām izturēties kā pret sav</w:t>
      </w:r>
      <w:r>
        <w:rPr>
          <w:rFonts w:ascii="Times New Roman" w:hAnsi="Times New Roman" w:cs="Times New Roman"/>
          <w:sz w:val="24"/>
          <w:szCs w:val="24"/>
        </w:rPr>
        <w:t>ām</w:t>
      </w:r>
      <w:r w:rsidRPr="002D14C2">
        <w:rPr>
          <w:rFonts w:ascii="Times New Roman" w:hAnsi="Times New Roman" w:cs="Times New Roman"/>
          <w:sz w:val="24"/>
          <w:szCs w:val="24"/>
        </w:rPr>
        <w:t xml:space="preserve"> funkcijām nepieciešamo dzīvojamo fondu. Savukārt īrniekiem, kuri tur dzīvo, ir ērti nebūt pilnvērtīgiem īpašniekiem, lai neuzņemtos tos pienākumus, kas ir </w:t>
      </w:r>
      <w:r>
        <w:rPr>
          <w:rFonts w:ascii="Times New Roman" w:hAnsi="Times New Roman" w:cs="Times New Roman"/>
          <w:sz w:val="24"/>
          <w:szCs w:val="24"/>
        </w:rPr>
        <w:t xml:space="preserve">atbilstīgi mājokļu </w:t>
      </w:r>
      <w:r w:rsidRPr="002D14C2">
        <w:rPr>
          <w:rFonts w:ascii="Times New Roman" w:hAnsi="Times New Roman" w:cs="Times New Roman"/>
          <w:sz w:val="24"/>
          <w:szCs w:val="24"/>
        </w:rPr>
        <w:t>īpašniekiem, un izturēties pret pašvaldību joprojām kā pret izīrētāju, kuram ir pienākums pret šo īpašumu. Šie īrnieki arī nenostiprina īres līgumu zemesgrāmatā.</w:t>
      </w:r>
    </w:p>
    <w:p w14:paraId="3CB65812" w14:textId="77777777" w:rsidR="008C03B4" w:rsidRPr="002D14C2" w:rsidRDefault="008C03B4" w:rsidP="008C03B4">
      <w:pPr>
        <w:spacing w:line="276" w:lineRule="auto"/>
        <w:jc w:val="both"/>
        <w:rPr>
          <w:rFonts w:ascii="Times New Roman" w:hAnsi="Times New Roman" w:cs="Times New Roman"/>
          <w:sz w:val="24"/>
          <w:szCs w:val="24"/>
        </w:rPr>
      </w:pPr>
      <w:r w:rsidRPr="002D14C2">
        <w:rPr>
          <w:rFonts w:ascii="Times New Roman" w:hAnsi="Times New Roman" w:cs="Times New Roman"/>
          <w:sz w:val="24"/>
          <w:szCs w:val="24"/>
        </w:rPr>
        <w:t xml:space="preserve">Privatizācijas likuma radīts paradokss ir tāds, ka daļā gadījumu, iespējams, šie īrnieki ir paātrināti privatizējuši šos dzīvokļus, un tad viņi ar paātrinātās privatizācijas dokumentu skaitās dzīvokļa īpašnieki, pat ja dzīvokļa īpašums nav reģistrēts zemesgrāmatā. Vienlaikus būtiski, ka šajās situācijās viņi ir tikai dzīvokļa “iekšpuses” īpašnieki, nevis mājas kopīpašuma domājamās daļas īpašnieki. Līdz ar to mājas īpašnieks joprojām ir pašvaldība, un tā ir problēma, kura </w:t>
      </w:r>
      <w:r>
        <w:rPr>
          <w:rFonts w:ascii="Times New Roman" w:hAnsi="Times New Roman" w:cs="Times New Roman"/>
          <w:sz w:val="24"/>
          <w:szCs w:val="24"/>
        </w:rPr>
        <w:t xml:space="preserve"> mājokļu jomā šobrīd </w:t>
      </w:r>
      <w:r w:rsidRPr="002D14C2">
        <w:rPr>
          <w:rFonts w:ascii="Times New Roman" w:hAnsi="Times New Roman" w:cs="Times New Roman"/>
          <w:sz w:val="24"/>
          <w:szCs w:val="24"/>
        </w:rPr>
        <w:t xml:space="preserve">nav </w:t>
      </w:r>
      <w:r w:rsidRPr="002D14C2">
        <w:rPr>
          <w:rFonts w:ascii="Times New Roman" w:hAnsi="Times New Roman" w:cs="Times New Roman"/>
          <w:sz w:val="24"/>
          <w:szCs w:val="24"/>
        </w:rPr>
        <w:lastRenderedPageBreak/>
        <w:t xml:space="preserve">atrisināta. Tas nozīmē, ka situācijā, kad </w:t>
      </w:r>
      <w:r>
        <w:rPr>
          <w:rFonts w:ascii="Times New Roman" w:hAnsi="Times New Roman" w:cs="Times New Roman"/>
          <w:sz w:val="24"/>
          <w:szCs w:val="24"/>
        </w:rPr>
        <w:t>ēkā</w:t>
      </w:r>
      <w:r w:rsidRPr="002D14C2">
        <w:rPr>
          <w:rFonts w:ascii="Times New Roman" w:hAnsi="Times New Roman" w:cs="Times New Roman"/>
          <w:sz w:val="24"/>
          <w:szCs w:val="24"/>
        </w:rPr>
        <w:t xml:space="preserve"> </w:t>
      </w:r>
      <w:r>
        <w:rPr>
          <w:rFonts w:ascii="Times New Roman" w:hAnsi="Times New Roman" w:cs="Times New Roman"/>
          <w:sz w:val="24"/>
          <w:szCs w:val="24"/>
        </w:rPr>
        <w:t>notiek kaut kāds negadījums</w:t>
      </w:r>
      <w:r w:rsidRPr="002D14C2">
        <w:rPr>
          <w:rFonts w:ascii="Times New Roman" w:hAnsi="Times New Roman" w:cs="Times New Roman"/>
          <w:sz w:val="24"/>
          <w:szCs w:val="24"/>
        </w:rPr>
        <w:t xml:space="preserve">, tad visi </w:t>
      </w:r>
      <w:r>
        <w:rPr>
          <w:rFonts w:ascii="Times New Roman" w:hAnsi="Times New Roman" w:cs="Times New Roman"/>
          <w:sz w:val="24"/>
          <w:szCs w:val="24"/>
        </w:rPr>
        <w:t xml:space="preserve">atbildīgie </w:t>
      </w:r>
      <w:r w:rsidRPr="002D14C2">
        <w:rPr>
          <w:rFonts w:ascii="Times New Roman" w:hAnsi="Times New Roman" w:cs="Times New Roman"/>
          <w:sz w:val="24"/>
          <w:szCs w:val="24"/>
        </w:rPr>
        <w:t xml:space="preserve">dienesti vēršas pie pašvaldības, jo zemesgrāmatā īpašnieks ir pašvaldība, lai gan pašvaldība nav dzīvokļu īpašnieks. </w:t>
      </w:r>
    </w:p>
    <w:p w14:paraId="3A5D747E" w14:textId="77777777" w:rsidR="008C03B4" w:rsidRDefault="008C03B4" w:rsidP="008C03B4">
      <w:pPr>
        <w:spacing w:line="276" w:lineRule="auto"/>
        <w:jc w:val="both"/>
        <w:rPr>
          <w:rFonts w:ascii="Times New Roman" w:hAnsi="Times New Roman" w:cs="Times New Roman"/>
          <w:sz w:val="24"/>
          <w:szCs w:val="24"/>
        </w:rPr>
      </w:pPr>
      <w:r>
        <w:rPr>
          <w:rFonts w:ascii="Times New Roman" w:hAnsi="Times New Roman" w:cs="Times New Roman"/>
          <w:sz w:val="24"/>
          <w:szCs w:val="24"/>
        </w:rPr>
        <w:t>Arī vairums citu intervēto pašvaldību pārstāvji norāda, ka pašvaldības nenostiprina īres līgumus zemesgrāmatā, uzskatot, ka tas rada lieku administratīvo slogu, it īpaši, ka daļā gadījumu īres līgumi tiek slēgti uz īsu termiņu (piemēram, trīs vai seši mēneši, kas ir piesaistīts trūcīgas vai maznodrošinātas personas statusa piešķiršanas termiņam). Īsi īres līgumu termiņi ir arī ierasta pašvaldību prakse, kā risināt situācijas, ka īrnieks nemaksā īri un/vai komunālos maksājumus. Blakus tam atsevišķas pašvaldības norāda uz līdzīgu problēmu kā privātie institucionālie izīrētāji, proti, ka īrnieki, pārtraucot īres attiecības pirms laika, nav pieejami saistību nokārtošanai zemesgrāmatā. Pašvaldības šeit atzīmē, ka iedzīvotāji mēdz izbraukt no valsts vai attiecīgās pašvaldības, attiecīgi īres līguma izrakstīšana no zemesgrāmatas iespējama tikai pēc tā sākotnēji noteiktā termiņa beigām.</w:t>
      </w:r>
    </w:p>
    <w:p w14:paraId="0B0C6938" w14:textId="77777777" w:rsidR="008C03B4" w:rsidRPr="008C03B4" w:rsidRDefault="008C03B4" w:rsidP="008C03B4">
      <w:pPr>
        <w:pStyle w:val="Heading4"/>
      </w:pPr>
      <w:r w:rsidRPr="008C03B4">
        <w:t>Īres līguma termiņš un tā izbeigšana</w:t>
      </w:r>
    </w:p>
    <w:p w14:paraId="7E412E8D" w14:textId="77777777" w:rsidR="008C03B4" w:rsidRPr="002D14C2" w:rsidRDefault="008C03B4" w:rsidP="008C03B4">
      <w:pPr>
        <w:spacing w:line="276" w:lineRule="auto"/>
        <w:jc w:val="both"/>
        <w:rPr>
          <w:rFonts w:ascii="Times New Roman" w:hAnsi="Times New Roman" w:cs="Times New Roman"/>
          <w:sz w:val="24"/>
          <w:szCs w:val="24"/>
        </w:rPr>
      </w:pPr>
      <w:r w:rsidRPr="002D14C2">
        <w:rPr>
          <w:rFonts w:ascii="Times New Roman" w:hAnsi="Times New Roman" w:cs="Times New Roman"/>
          <w:sz w:val="24"/>
          <w:szCs w:val="24"/>
        </w:rPr>
        <w:t>Nekust</w:t>
      </w:r>
      <w:r>
        <w:rPr>
          <w:rFonts w:ascii="Times New Roman" w:hAnsi="Times New Roman" w:cs="Times New Roman"/>
          <w:sz w:val="24"/>
          <w:szCs w:val="24"/>
        </w:rPr>
        <w:t>a</w:t>
      </w:r>
      <w:r w:rsidRPr="002D14C2">
        <w:rPr>
          <w:rFonts w:ascii="Times New Roman" w:hAnsi="Times New Roman" w:cs="Times New Roman"/>
          <w:sz w:val="24"/>
          <w:szCs w:val="24"/>
        </w:rPr>
        <w:t>mo īpašumu investoru pārstāvju intervijas liecina, ka kopumā īres līgumi jaunajās vai renovētajās dzīvokļu mājās</w:t>
      </w:r>
      <w:r>
        <w:rPr>
          <w:rFonts w:ascii="Times New Roman" w:hAnsi="Times New Roman" w:cs="Times New Roman"/>
          <w:sz w:val="24"/>
          <w:szCs w:val="24"/>
        </w:rPr>
        <w:t xml:space="preserve"> ir īsi –</w:t>
      </w:r>
      <w:r w:rsidRPr="002D14C2">
        <w:rPr>
          <w:rFonts w:ascii="Times New Roman" w:hAnsi="Times New Roman" w:cs="Times New Roman"/>
          <w:sz w:val="24"/>
          <w:szCs w:val="24"/>
        </w:rPr>
        <w:t xml:space="preserve"> visbiežāk tiek slēgti uz gadu. </w:t>
      </w:r>
      <w:r>
        <w:rPr>
          <w:rFonts w:ascii="Times New Roman" w:hAnsi="Times New Roman" w:cs="Times New Roman"/>
          <w:sz w:val="24"/>
          <w:szCs w:val="24"/>
        </w:rPr>
        <w:t xml:space="preserve">Privātie institucionālie izīrētāji norāda, ka, neskatoties uz jauno regulējumu, kurš vairāk aizsargā izīrētāja tiesības, t.sk., radot iespēju strīdus izskatīt arī bezstrīdus saistību izpildes kārtībā, joprojām tiek saglabāta iepriekš ierastā prakse piedāvāt īsus īres līgumu termiņus, it īpaši, slēdzot īres līgumu ar īrnieku pirmo reizi. </w:t>
      </w:r>
      <w:r w:rsidRPr="002D14C2">
        <w:rPr>
          <w:rFonts w:ascii="Times New Roman" w:hAnsi="Times New Roman" w:cs="Times New Roman"/>
          <w:sz w:val="24"/>
          <w:szCs w:val="24"/>
        </w:rPr>
        <w:t>Vienlaikus</w:t>
      </w:r>
      <w:r>
        <w:rPr>
          <w:rFonts w:ascii="Times New Roman" w:hAnsi="Times New Roman" w:cs="Times New Roman"/>
          <w:sz w:val="24"/>
          <w:szCs w:val="24"/>
        </w:rPr>
        <w:t>,</w:t>
      </w:r>
      <w:r w:rsidRPr="002D14C2">
        <w:rPr>
          <w:rFonts w:ascii="Times New Roman" w:hAnsi="Times New Roman" w:cs="Times New Roman"/>
          <w:sz w:val="24"/>
          <w:szCs w:val="24"/>
        </w:rPr>
        <w:t xml:space="preserve"> pateicoties jaunajam regulējumam un samērā pozitīvajai pieredzei ar dzīvokļu īrniekiem tieši šajā segmentā – jauni vai atjaunoti īres dzīvokļu nami –</w:t>
      </w:r>
      <w:r>
        <w:rPr>
          <w:rFonts w:ascii="Times New Roman" w:hAnsi="Times New Roman" w:cs="Times New Roman"/>
          <w:sz w:val="24"/>
          <w:szCs w:val="24"/>
        </w:rPr>
        <w:t>,</w:t>
      </w:r>
      <w:r w:rsidRPr="002D14C2">
        <w:rPr>
          <w:rFonts w:ascii="Times New Roman" w:hAnsi="Times New Roman" w:cs="Times New Roman"/>
          <w:sz w:val="24"/>
          <w:szCs w:val="24"/>
        </w:rPr>
        <w:t xml:space="preserve"> pakāpeniski parādās arī īres līgumi uz nedaudz ilgāku </w:t>
      </w:r>
      <w:r>
        <w:rPr>
          <w:rFonts w:ascii="Times New Roman" w:hAnsi="Times New Roman" w:cs="Times New Roman"/>
          <w:sz w:val="24"/>
          <w:szCs w:val="24"/>
        </w:rPr>
        <w:t>termiņu</w:t>
      </w:r>
      <w:r w:rsidRPr="002D14C2">
        <w:rPr>
          <w:rFonts w:ascii="Times New Roman" w:hAnsi="Times New Roman" w:cs="Times New Roman"/>
          <w:sz w:val="24"/>
          <w:szCs w:val="24"/>
        </w:rPr>
        <w:t xml:space="preserve"> – diviem vai trijiem gadiem.</w:t>
      </w:r>
    </w:p>
    <w:p w14:paraId="25A3E091" w14:textId="77777777" w:rsidR="008C03B4" w:rsidRPr="002D14C2" w:rsidRDefault="008C03B4" w:rsidP="008C03B4">
      <w:pPr>
        <w:spacing w:line="276" w:lineRule="auto"/>
        <w:jc w:val="both"/>
        <w:rPr>
          <w:rFonts w:ascii="Times New Roman" w:hAnsi="Times New Roman" w:cs="Times New Roman"/>
          <w:sz w:val="24"/>
          <w:szCs w:val="24"/>
        </w:rPr>
      </w:pPr>
      <w:r w:rsidRPr="002D14C2">
        <w:rPr>
          <w:rFonts w:ascii="Times New Roman" w:hAnsi="Times New Roman" w:cs="Times New Roman"/>
          <w:sz w:val="24"/>
          <w:szCs w:val="24"/>
        </w:rPr>
        <w:t>Šāda tipa nekustamo īpašumu un īres tirgus attīstītājiem visbiežāk nav pieredzes ar beztermiņa līgumiem, kas bija iepriekš. Vienlaikus nekust</w:t>
      </w:r>
      <w:r>
        <w:rPr>
          <w:rFonts w:ascii="Times New Roman" w:hAnsi="Times New Roman" w:cs="Times New Roman"/>
          <w:sz w:val="24"/>
          <w:szCs w:val="24"/>
        </w:rPr>
        <w:t>a</w:t>
      </w:r>
      <w:r w:rsidRPr="002D14C2">
        <w:rPr>
          <w:rFonts w:ascii="Times New Roman" w:hAnsi="Times New Roman" w:cs="Times New Roman"/>
          <w:sz w:val="24"/>
          <w:szCs w:val="24"/>
        </w:rPr>
        <w:t>mo īpašumu investoru pārstāvji uzsver, ka tieši sakārtotais regulējums īrnieku un izīrētāju attiecībās un līguma slēgšanā šobrīd ir viens no faktoriem, kas ļauj īres tirgum pakāpeniski attīstīties. Intervijās tiek norādīts, ka līdz jaunajam likumam nebija skaidrs, kā rīkoties ar beztermiņa līgumiem, un tas ievērojami apgrūtināja Rīgas vēsturiskā centra restaurāciju un apbūvi, un neveicināja komerciālo attīstību. Īrnieki ar beztermiņa līgumiem bija un daļēji joprojām ir (tur, kur tādi vēl ir) šķērslis, lai šīs dzīvokļu mājas renovētu un savestu kārtībā.</w:t>
      </w:r>
    </w:p>
    <w:p w14:paraId="1AEAF292" w14:textId="77777777" w:rsidR="008C03B4" w:rsidRPr="002D14C2" w:rsidRDefault="008C03B4" w:rsidP="008C03B4">
      <w:pPr>
        <w:spacing w:line="276" w:lineRule="auto"/>
        <w:jc w:val="both"/>
        <w:rPr>
          <w:rFonts w:ascii="Times New Roman" w:hAnsi="Times New Roman" w:cs="Times New Roman"/>
          <w:sz w:val="24"/>
          <w:szCs w:val="24"/>
        </w:rPr>
      </w:pPr>
      <w:r>
        <w:rPr>
          <w:rFonts w:ascii="Times New Roman" w:hAnsi="Times New Roman" w:cs="Times New Roman"/>
          <w:sz w:val="24"/>
          <w:szCs w:val="24"/>
        </w:rPr>
        <w:t>Pašvaldības un denacionalizēto namu īpašnieki ir tie, kurus Dzīvojamo telpu īres likuma normas par konkrēta īres termiņa noteikšanu līgumā ietekmēja būtiskāk. Denacionalizētu namu īpašnieku gadījumā īrnieku, ar kuriem bija noslēgti beztermiņa vai ilgtermiņa līgumi, bija salīdzinoši mazāk, savukārt visbūtiskāk šī norma skāra pašvaldības. Pēcpārbaudes novērtējuma veikšanas laikā l</w:t>
      </w:r>
      <w:r w:rsidRPr="002D14C2">
        <w:rPr>
          <w:rFonts w:ascii="Times New Roman" w:hAnsi="Times New Roman" w:cs="Times New Roman"/>
          <w:sz w:val="24"/>
          <w:szCs w:val="24"/>
        </w:rPr>
        <w:t xml:space="preserve">ielākā daļa intervēto pašvaldību </w:t>
      </w:r>
      <w:r>
        <w:rPr>
          <w:rFonts w:ascii="Times New Roman" w:hAnsi="Times New Roman" w:cs="Times New Roman"/>
          <w:sz w:val="24"/>
          <w:szCs w:val="24"/>
        </w:rPr>
        <w:t>norādīja</w:t>
      </w:r>
      <w:r w:rsidRPr="002D14C2">
        <w:rPr>
          <w:rFonts w:ascii="Times New Roman" w:hAnsi="Times New Roman" w:cs="Times New Roman"/>
          <w:sz w:val="24"/>
          <w:szCs w:val="24"/>
        </w:rPr>
        <w:t xml:space="preserve">, ka tās šobrīd darbojas pārejas noteikumu režīmā, kad pakāpeniski beztermiņa līgumi tiek pārslēgti uz terminētiem līgumiem. Tiem īrniekiem, kuriem bija noslēgti šādi beztermiņa līgumi, savukārt ir satraukumi un neziņa. </w:t>
      </w:r>
      <w:r w:rsidRPr="005227ED">
        <w:rPr>
          <w:rFonts w:ascii="Times New Roman" w:hAnsi="Times New Roman" w:cs="Times New Roman"/>
          <w:sz w:val="24"/>
          <w:szCs w:val="24"/>
        </w:rPr>
        <w:t xml:space="preserve">Lai gan ir dots laiks noslēgt terminētu īres līgumu līdz 2026. gadam, </w:t>
      </w:r>
      <w:r>
        <w:rPr>
          <w:rFonts w:ascii="Times New Roman" w:hAnsi="Times New Roman" w:cs="Times New Roman"/>
          <w:sz w:val="24"/>
          <w:szCs w:val="24"/>
        </w:rPr>
        <w:t xml:space="preserve">pārejas noteikumu normas ļauj īrniekiem noteiktos gadījumos uzskatīt, ka pārejas periods pilnībā noslēdzas 2036. gada 31. decembrī. Attiecīgi, ja institucionālie izīrētāji tiecas noslēgt jaunus īres līgumus, strādājot tādā tempā, kādā ļauj pašvaldības cilvēkresursu kapacitāte, tad daļa īrnieku cenšas novilcināt šo procesu un noslēgt jaunu īres līgumu tuvāk pārejas noteikumu beigu datumam, daļā gadījumu par to uzskatot 2036., nevis 2026. gada 31. decembri. </w:t>
      </w:r>
      <w:r w:rsidRPr="002D14C2">
        <w:rPr>
          <w:rFonts w:ascii="Times New Roman" w:hAnsi="Times New Roman" w:cs="Times New Roman"/>
          <w:sz w:val="24"/>
          <w:szCs w:val="24"/>
        </w:rPr>
        <w:t xml:space="preserve">Šobrīd </w:t>
      </w:r>
      <w:r>
        <w:rPr>
          <w:rFonts w:ascii="Times New Roman" w:hAnsi="Times New Roman" w:cs="Times New Roman"/>
          <w:sz w:val="24"/>
          <w:szCs w:val="24"/>
        </w:rPr>
        <w:t xml:space="preserve">pārejas periods </w:t>
      </w:r>
      <w:r w:rsidRPr="002D14C2">
        <w:rPr>
          <w:rFonts w:ascii="Times New Roman" w:hAnsi="Times New Roman" w:cs="Times New Roman"/>
          <w:sz w:val="24"/>
          <w:szCs w:val="24"/>
        </w:rPr>
        <w:t>ir tas p</w:t>
      </w:r>
      <w:r>
        <w:rPr>
          <w:rFonts w:ascii="Times New Roman" w:hAnsi="Times New Roman" w:cs="Times New Roman"/>
          <w:sz w:val="24"/>
          <w:szCs w:val="24"/>
        </w:rPr>
        <w:t>osms</w:t>
      </w:r>
      <w:r w:rsidRPr="002D14C2">
        <w:rPr>
          <w:rFonts w:ascii="Times New Roman" w:hAnsi="Times New Roman" w:cs="Times New Roman"/>
          <w:sz w:val="24"/>
          <w:szCs w:val="24"/>
        </w:rPr>
        <w:t xml:space="preserve">, kad </w:t>
      </w:r>
      <w:r>
        <w:rPr>
          <w:rFonts w:ascii="Times New Roman" w:hAnsi="Times New Roman" w:cs="Times New Roman"/>
          <w:sz w:val="24"/>
          <w:szCs w:val="24"/>
        </w:rPr>
        <w:t>izīrētāji</w:t>
      </w:r>
      <w:r w:rsidRPr="002D14C2">
        <w:rPr>
          <w:rFonts w:ascii="Times New Roman" w:hAnsi="Times New Roman" w:cs="Times New Roman"/>
          <w:sz w:val="24"/>
          <w:szCs w:val="24"/>
        </w:rPr>
        <w:t xml:space="preserve"> var prasīt palielināt īres maksu</w:t>
      </w:r>
      <w:r>
        <w:rPr>
          <w:rFonts w:ascii="Times New Roman" w:hAnsi="Times New Roman" w:cs="Times New Roman"/>
          <w:sz w:val="24"/>
          <w:szCs w:val="24"/>
        </w:rPr>
        <w:t xml:space="preserve"> gadījumos, kad īres maksa bija noteikta reālajām apsaimniekošanas izmaksām neatbilstoša,</w:t>
      </w:r>
      <w:r w:rsidRPr="002D14C2">
        <w:rPr>
          <w:rFonts w:ascii="Times New Roman" w:hAnsi="Times New Roman" w:cs="Times New Roman"/>
          <w:sz w:val="24"/>
          <w:szCs w:val="24"/>
        </w:rPr>
        <w:t xml:space="preserve"> un pārslēgt īres līgumus.</w:t>
      </w:r>
    </w:p>
    <w:p w14:paraId="426880FD" w14:textId="77777777" w:rsidR="008C03B4" w:rsidRPr="002D14C2" w:rsidRDefault="008C03B4" w:rsidP="008C03B4">
      <w:pPr>
        <w:spacing w:line="276" w:lineRule="auto"/>
        <w:jc w:val="both"/>
        <w:rPr>
          <w:rFonts w:ascii="Times New Roman" w:hAnsi="Times New Roman" w:cs="Times New Roman"/>
          <w:sz w:val="24"/>
          <w:szCs w:val="24"/>
        </w:rPr>
      </w:pPr>
      <w:r w:rsidRPr="00111F17">
        <w:rPr>
          <w:rFonts w:ascii="Times New Roman" w:hAnsi="Times New Roman" w:cs="Times New Roman"/>
          <w:sz w:val="24"/>
          <w:szCs w:val="24"/>
        </w:rPr>
        <w:lastRenderedPageBreak/>
        <w:t>Vairākās intervijās izskan viedoklis, ka paredzētais pilnais pārejas periods līdz 2036. gadam (10 gadi pēc sākotnējā pārejas perioda 2026. gada 31. decembrī noslēguma) ir pārāk ilgs laiks,</w:t>
      </w:r>
      <w:r w:rsidRPr="002D14C2">
        <w:rPr>
          <w:rFonts w:ascii="Times New Roman" w:hAnsi="Times New Roman" w:cs="Times New Roman"/>
          <w:sz w:val="24"/>
          <w:szCs w:val="24"/>
        </w:rPr>
        <w:t xml:space="preserve"> jo pagarina neziņas periodu: </w:t>
      </w:r>
      <w:r w:rsidRPr="00111F17">
        <w:rPr>
          <w:rFonts w:ascii="Times New Roman" w:hAnsi="Times New Roman" w:cs="Times New Roman"/>
          <w:i/>
          <w:iCs/>
          <w:sz w:val="24"/>
          <w:szCs w:val="24"/>
        </w:rPr>
        <w:t>“Manuprāt, tie 10 gadi ir galīgi nevietā. To visu varēja saīsināt un atrisināt daudz ātrāk, šīs īrnieku un īpašnieku attiecības, un visiem būtu vieglāka dzīve”</w:t>
      </w:r>
      <w:r w:rsidRPr="002D14C2">
        <w:rPr>
          <w:rFonts w:ascii="Times New Roman" w:hAnsi="Times New Roman" w:cs="Times New Roman"/>
          <w:sz w:val="24"/>
          <w:szCs w:val="24"/>
        </w:rPr>
        <w:t xml:space="preserve">. Vienlaikus ir </w:t>
      </w:r>
      <w:r>
        <w:rPr>
          <w:rFonts w:ascii="Times New Roman" w:hAnsi="Times New Roman" w:cs="Times New Roman"/>
          <w:sz w:val="24"/>
          <w:szCs w:val="24"/>
        </w:rPr>
        <w:t>pašvaldības, kuras uzskata</w:t>
      </w:r>
      <w:r w:rsidRPr="002D14C2">
        <w:rPr>
          <w:rFonts w:ascii="Times New Roman" w:hAnsi="Times New Roman" w:cs="Times New Roman"/>
          <w:sz w:val="24"/>
          <w:szCs w:val="24"/>
        </w:rPr>
        <w:t xml:space="preserve">, ka 10 gadi ir </w:t>
      </w:r>
      <w:r>
        <w:rPr>
          <w:rFonts w:ascii="Times New Roman" w:hAnsi="Times New Roman" w:cs="Times New Roman"/>
          <w:sz w:val="24"/>
          <w:szCs w:val="24"/>
        </w:rPr>
        <w:t>nepieciešami tādēļ</w:t>
      </w:r>
      <w:r w:rsidRPr="002D14C2">
        <w:rPr>
          <w:rFonts w:ascii="Times New Roman" w:hAnsi="Times New Roman" w:cs="Times New Roman"/>
          <w:sz w:val="24"/>
          <w:szCs w:val="24"/>
        </w:rPr>
        <w:t>, lai īrnieki</w:t>
      </w:r>
      <w:r>
        <w:rPr>
          <w:rFonts w:ascii="Times New Roman" w:hAnsi="Times New Roman" w:cs="Times New Roman"/>
          <w:sz w:val="24"/>
          <w:szCs w:val="24"/>
        </w:rPr>
        <w:t>, it īpaši tie, kas nebija izmantojuši dzīvokļu privatizācijas iespējas,</w:t>
      </w:r>
      <w:r w:rsidRPr="002D14C2">
        <w:rPr>
          <w:rFonts w:ascii="Times New Roman" w:hAnsi="Times New Roman" w:cs="Times New Roman"/>
          <w:sz w:val="24"/>
          <w:szCs w:val="24"/>
        </w:rPr>
        <w:t xml:space="preserve"> pierastu pie domas</w:t>
      </w:r>
      <w:r>
        <w:rPr>
          <w:rFonts w:ascii="Times New Roman" w:hAnsi="Times New Roman" w:cs="Times New Roman"/>
          <w:sz w:val="24"/>
          <w:szCs w:val="24"/>
        </w:rPr>
        <w:t xml:space="preserve"> un, iespējams, rastu piespējas</w:t>
      </w:r>
      <w:r w:rsidRPr="002D14C2">
        <w:rPr>
          <w:rFonts w:ascii="Times New Roman" w:hAnsi="Times New Roman" w:cs="Times New Roman"/>
          <w:sz w:val="24"/>
          <w:szCs w:val="24"/>
        </w:rPr>
        <w:t>, ka šajā laika periodā mājokļa jautājums ir jāatrisina, vai nu pārslēdzot īres līgumu, meklējot citu mājokli</w:t>
      </w:r>
      <w:r>
        <w:rPr>
          <w:rFonts w:ascii="Times New Roman" w:hAnsi="Times New Roman" w:cs="Times New Roman"/>
          <w:sz w:val="24"/>
          <w:szCs w:val="24"/>
        </w:rPr>
        <w:t xml:space="preserve"> vai izpērkot savu mājokli no pašvaldības</w:t>
      </w:r>
      <w:r w:rsidRPr="002D14C2">
        <w:rPr>
          <w:rFonts w:ascii="Times New Roman" w:hAnsi="Times New Roman" w:cs="Times New Roman"/>
          <w:sz w:val="24"/>
          <w:szCs w:val="24"/>
        </w:rPr>
        <w:t xml:space="preserve">. </w:t>
      </w:r>
    </w:p>
    <w:p w14:paraId="3E293B5C" w14:textId="77777777" w:rsidR="008C03B4" w:rsidRPr="002D14C2" w:rsidRDefault="008C03B4" w:rsidP="008C03B4">
      <w:pPr>
        <w:spacing w:line="276" w:lineRule="auto"/>
        <w:jc w:val="both"/>
        <w:rPr>
          <w:rFonts w:ascii="Times New Roman" w:hAnsi="Times New Roman" w:cs="Times New Roman"/>
          <w:sz w:val="24"/>
          <w:szCs w:val="24"/>
        </w:rPr>
      </w:pPr>
      <w:r w:rsidRPr="002D14C2">
        <w:rPr>
          <w:rFonts w:ascii="Times New Roman" w:hAnsi="Times New Roman" w:cs="Times New Roman"/>
          <w:sz w:val="24"/>
          <w:szCs w:val="24"/>
        </w:rPr>
        <w:t xml:space="preserve">Kā minēts nodaļā “Neskaidrās normas un sūdzības” un norāda </w:t>
      </w:r>
      <w:r>
        <w:rPr>
          <w:rFonts w:ascii="Times New Roman" w:hAnsi="Times New Roman" w:cs="Times New Roman"/>
          <w:sz w:val="24"/>
          <w:szCs w:val="24"/>
        </w:rPr>
        <w:t>t</w:t>
      </w:r>
      <w:r w:rsidRPr="002D14C2">
        <w:rPr>
          <w:rFonts w:ascii="Times New Roman" w:hAnsi="Times New Roman" w:cs="Times New Roman"/>
          <w:sz w:val="24"/>
          <w:szCs w:val="24"/>
        </w:rPr>
        <w:t>iesībsarga veiktais pašvaldību mājokļu kvalitātes izvērtējums, pašvaldībām nav līdz galam skaidrs, kā būtu jāpiemēro</w:t>
      </w:r>
      <w:r>
        <w:rPr>
          <w:rFonts w:ascii="Times New Roman" w:hAnsi="Times New Roman" w:cs="Times New Roman"/>
          <w:sz w:val="24"/>
          <w:szCs w:val="24"/>
        </w:rPr>
        <w:t xml:space="preserve"> Dzīvojamo telpu īres</w:t>
      </w:r>
      <w:r w:rsidRPr="002D14C2">
        <w:rPr>
          <w:rFonts w:ascii="Times New Roman" w:hAnsi="Times New Roman" w:cs="Times New Roman"/>
          <w:sz w:val="24"/>
          <w:szCs w:val="24"/>
        </w:rPr>
        <w:t xml:space="preserve"> likuma 30. un 32. pants. Proti, saskaņā ar jaunā likuma regulējumu pašvaldībai visi beztermiņa īres līgumi </w:t>
      </w:r>
      <w:r>
        <w:rPr>
          <w:rFonts w:ascii="Times New Roman" w:hAnsi="Times New Roman" w:cs="Times New Roman"/>
          <w:sz w:val="24"/>
          <w:szCs w:val="24"/>
        </w:rPr>
        <w:t>ir</w:t>
      </w:r>
      <w:r w:rsidRPr="002D14C2">
        <w:rPr>
          <w:rFonts w:ascii="Times New Roman" w:hAnsi="Times New Roman" w:cs="Times New Roman"/>
          <w:sz w:val="24"/>
          <w:szCs w:val="24"/>
        </w:rPr>
        <w:t xml:space="preserve"> jāpārslēdz terminēti. Ir pašvaldības (piemēram, Rīga), kas ir noteikušas, ka visiem beztermiņa īres līgumiem tagad termiņš ir divi gadi. No vienas puses, tās ir pašvaldības tiesības noteikt šādu pieeju. No otras puses, pašvaldīb</w:t>
      </w:r>
      <w:r>
        <w:rPr>
          <w:rFonts w:ascii="Times New Roman" w:hAnsi="Times New Roman" w:cs="Times New Roman"/>
          <w:sz w:val="24"/>
          <w:szCs w:val="24"/>
        </w:rPr>
        <w:t>as</w:t>
      </w:r>
      <w:r w:rsidRPr="002D14C2">
        <w:rPr>
          <w:rFonts w:ascii="Times New Roman" w:hAnsi="Times New Roman" w:cs="Times New Roman"/>
          <w:sz w:val="24"/>
          <w:szCs w:val="24"/>
        </w:rPr>
        <w:t xml:space="preserve"> mājokļu</w:t>
      </w:r>
      <w:r>
        <w:rPr>
          <w:rFonts w:ascii="Times New Roman" w:hAnsi="Times New Roman" w:cs="Times New Roman"/>
          <w:sz w:val="24"/>
          <w:szCs w:val="24"/>
        </w:rPr>
        <w:t xml:space="preserve"> īrniekiem</w:t>
      </w:r>
      <w:r w:rsidRPr="002D14C2">
        <w:rPr>
          <w:rFonts w:ascii="Times New Roman" w:hAnsi="Times New Roman" w:cs="Times New Roman"/>
          <w:sz w:val="24"/>
          <w:szCs w:val="24"/>
        </w:rPr>
        <w:t xml:space="preserve"> tas rada papildu stresu, un cilvēki būtu apmierinātāki, ja līgums būtu uz 10 gadiem.</w:t>
      </w:r>
      <w:r>
        <w:rPr>
          <w:rFonts w:ascii="Times New Roman" w:hAnsi="Times New Roman" w:cs="Times New Roman"/>
          <w:sz w:val="24"/>
          <w:szCs w:val="24"/>
        </w:rPr>
        <w:t xml:space="preserve"> Citu pašvaldību īstenoto pieeju attiecībā par no jauna noslēgto īres līgumu garumu skatīt 6. pielikumā.</w:t>
      </w:r>
    </w:p>
    <w:p w14:paraId="4ED6FCE8" w14:textId="77777777" w:rsidR="008C03B4" w:rsidRPr="002D14C2" w:rsidRDefault="008C03B4" w:rsidP="008C03B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Pašvaldību pārstāvji norāda uz atšķirīgām sekmēm attiecībā uz to, cik liela beztermiņa īres līgumu daļa ir pārslēgta uz terminētiem līgumiem. Tāpat pašvaldību pieredze rāda, ka pastāv arī ļoti atšķirīgas pieejas, cik ilgu noteikt jaunā terminētā līguma garumu. </w:t>
      </w:r>
      <w:r w:rsidRPr="00744DEE">
        <w:rPr>
          <w:rFonts w:ascii="Times New Roman" w:hAnsi="Times New Roman" w:cs="Times New Roman"/>
          <w:sz w:val="24"/>
          <w:szCs w:val="24"/>
        </w:rPr>
        <w:t>Attiecībā uz beztermiņa līguma pārslēgšanu uz terminētiem līgumiem Rīgas pašvaldībā</w:t>
      </w:r>
      <w:r w:rsidRPr="002D14C2">
        <w:rPr>
          <w:rFonts w:ascii="Times New Roman" w:hAnsi="Times New Roman" w:cs="Times New Roman"/>
          <w:sz w:val="24"/>
          <w:szCs w:val="24"/>
        </w:rPr>
        <w:t xml:space="preserve"> kopumā divas trešdaļas beztermiņa īres līgumu līdz 2024. gada beigām tika pārslēgti uz terminētiem līgumiem (skaitliski tika minēts, ka pārslēgti ir ap 8</w:t>
      </w:r>
      <w:r>
        <w:rPr>
          <w:rFonts w:ascii="Times New Roman" w:hAnsi="Times New Roman" w:cs="Times New Roman"/>
          <w:sz w:val="24"/>
          <w:szCs w:val="24"/>
        </w:rPr>
        <w:t> </w:t>
      </w:r>
      <w:r w:rsidRPr="002D14C2">
        <w:rPr>
          <w:rFonts w:ascii="Times New Roman" w:hAnsi="Times New Roman" w:cs="Times New Roman"/>
          <w:sz w:val="24"/>
          <w:szCs w:val="24"/>
        </w:rPr>
        <w:t>000</w:t>
      </w:r>
      <w:r>
        <w:rPr>
          <w:rFonts w:ascii="Times New Roman" w:hAnsi="Times New Roman" w:cs="Times New Roman"/>
          <w:sz w:val="24"/>
          <w:szCs w:val="24"/>
        </w:rPr>
        <w:t xml:space="preserve"> </w:t>
      </w:r>
      <w:r w:rsidRPr="002D14C2">
        <w:rPr>
          <w:rFonts w:ascii="Times New Roman" w:hAnsi="Times New Roman" w:cs="Times New Roman"/>
          <w:sz w:val="24"/>
          <w:szCs w:val="24"/>
        </w:rPr>
        <w:t>līgumu, bet vēl jāpārslēdz apmēram 3</w:t>
      </w:r>
      <w:r>
        <w:rPr>
          <w:rFonts w:ascii="Times New Roman" w:hAnsi="Times New Roman" w:cs="Times New Roman"/>
          <w:sz w:val="24"/>
          <w:szCs w:val="24"/>
        </w:rPr>
        <w:t> </w:t>
      </w:r>
      <w:r w:rsidRPr="002D14C2">
        <w:rPr>
          <w:rFonts w:ascii="Times New Roman" w:hAnsi="Times New Roman" w:cs="Times New Roman"/>
          <w:sz w:val="24"/>
          <w:szCs w:val="24"/>
        </w:rPr>
        <w:t>000</w:t>
      </w:r>
      <w:r>
        <w:rPr>
          <w:rFonts w:ascii="Times New Roman" w:hAnsi="Times New Roman" w:cs="Times New Roman"/>
          <w:sz w:val="24"/>
          <w:szCs w:val="24"/>
        </w:rPr>
        <w:t xml:space="preserve"> </w:t>
      </w:r>
      <w:r w:rsidRPr="002D14C2">
        <w:rPr>
          <w:rFonts w:ascii="Times New Roman" w:hAnsi="Times New Roman" w:cs="Times New Roman"/>
          <w:sz w:val="24"/>
          <w:szCs w:val="24"/>
        </w:rPr>
        <w:t>līgumu), un šī jautājuma sakārtošana līdz 2026. gada beigām ir noteikta kā viens no Rīgas pašvaldības Mājokļu un vides departamenta mērķiem. Vienlaikus Rīgas pašvaldības pieredze parāda, ka īrnieki nesteidz</w:t>
      </w:r>
      <w:r>
        <w:rPr>
          <w:rFonts w:ascii="Times New Roman" w:hAnsi="Times New Roman" w:cs="Times New Roman"/>
          <w:sz w:val="24"/>
          <w:szCs w:val="24"/>
        </w:rPr>
        <w:t>a</w:t>
      </w:r>
      <w:r w:rsidRPr="002D14C2">
        <w:rPr>
          <w:rFonts w:ascii="Times New Roman" w:hAnsi="Times New Roman" w:cs="Times New Roman"/>
          <w:sz w:val="24"/>
          <w:szCs w:val="24"/>
        </w:rPr>
        <w:t xml:space="preserve">s pārslēgt beztermiņa līgumus uz terminētiem, un raksta iesniegumus, ka piekrīt pārslēgt līgumu 2026. gada beigās (atbilstoši likumā noteiktā pārejas perioda beigās, jo likuma aktuālā redakcija pamatā nosaka, ka pārejas posms noslēgsies 2026. gada 31. decembrī). Tas liecina, ka šiem īrniekiem šķiet, kas viņiem izdevīgāk ir nogaidīt līdz pēdējam brīdim un tad atnākt līgumu pārslēgt. </w:t>
      </w:r>
      <w:r>
        <w:rPr>
          <w:rFonts w:ascii="Times New Roman" w:hAnsi="Times New Roman" w:cs="Times New Roman"/>
          <w:sz w:val="24"/>
          <w:szCs w:val="24"/>
        </w:rPr>
        <w:t xml:space="preserve">Tas savukārt rada potenciāli lielāku slogu pašvaldības darbiniekiem, jo viņiem ir jārēķinās ar lielāku darba apjomu pārejas perioda beigās. </w:t>
      </w:r>
    </w:p>
    <w:p w14:paraId="28B12ADF" w14:textId="77777777" w:rsidR="008C03B4" w:rsidRDefault="008C03B4" w:rsidP="008C03B4">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Vairākās pašvaldībās pastāv prakse, ka </w:t>
      </w:r>
      <w:r w:rsidRPr="002D14C2">
        <w:rPr>
          <w:rFonts w:ascii="Times New Roman" w:hAnsi="Times New Roman" w:cs="Times New Roman"/>
          <w:color w:val="000000" w:themeColor="text1"/>
          <w:sz w:val="24"/>
          <w:szCs w:val="24"/>
        </w:rPr>
        <w:t xml:space="preserve">īres līguma termiņus pašvaldība </w:t>
      </w:r>
      <w:r>
        <w:rPr>
          <w:rFonts w:ascii="Times New Roman" w:hAnsi="Times New Roman" w:cs="Times New Roman"/>
          <w:color w:val="000000" w:themeColor="text1"/>
          <w:sz w:val="24"/>
          <w:szCs w:val="24"/>
        </w:rPr>
        <w:t>nosaka</w:t>
      </w:r>
      <w:r w:rsidRPr="002D14C2">
        <w:rPr>
          <w:rFonts w:ascii="Times New Roman" w:hAnsi="Times New Roman" w:cs="Times New Roman"/>
          <w:color w:val="000000" w:themeColor="text1"/>
          <w:sz w:val="24"/>
          <w:szCs w:val="24"/>
        </w:rPr>
        <w:t xml:space="preserve"> atkarībā no konkrētās palīdzības saņēmēju grupas un tā, vai līgums ir pirmreizējs vai tiek pārslēgts jauns līgums. Piemēram, </w:t>
      </w:r>
      <w:r>
        <w:rPr>
          <w:rFonts w:ascii="Times New Roman" w:hAnsi="Times New Roman" w:cs="Times New Roman"/>
          <w:color w:val="000000" w:themeColor="text1"/>
          <w:sz w:val="24"/>
          <w:szCs w:val="24"/>
        </w:rPr>
        <w:t>gadījumā, ja pašvaldības mājokļa īrnieks ir persona, kura nav izmantojusi dzīvokļa privatizācijas iespējas, tad īres līgumam tiek noteikts pašvaldības saistošajos noteikumos visgarākais noteiktais termiņš (daļā pašvaldību tie ir 10 gadi, citās – īsāki termiņi, piemēram, trīs vai pieci gadi). Citu, aptaujāto pašvaldību, pieredze ir raksturota 6. pielikumā.</w:t>
      </w:r>
    </w:p>
    <w:p w14:paraId="2FC677A4" w14:textId="7C8C7DCF" w:rsidR="008C03B4" w:rsidRPr="002D14C2" w:rsidRDefault="003E664C" w:rsidP="008C03B4">
      <w:pPr>
        <w:spacing w:line="276" w:lineRule="auto"/>
        <w:jc w:val="both"/>
        <w:rPr>
          <w:rFonts w:ascii="Times New Roman" w:hAnsi="Times New Roman" w:cs="Times New Roman"/>
          <w:color w:val="000000" w:themeColor="text1"/>
          <w:sz w:val="24"/>
          <w:szCs w:val="24"/>
        </w:rPr>
      </w:pPr>
      <w:r w:rsidRPr="003E664C">
        <w:rPr>
          <w:rFonts w:ascii="Times New Roman" w:hAnsi="Times New Roman" w:cs="Times New Roman"/>
          <w:color w:val="000000" w:themeColor="text1"/>
          <w:sz w:val="24"/>
          <w:szCs w:val="24"/>
        </w:rPr>
        <w:t>Atsevišķas pašvaldības aktualizē jautājumu, vai īres līgumu pakāpeniskas pārslēgšanas (jaunu noslēgšanas) procesā pašvaldība vienlīdzīgi izturas pret visiem saviem īrniekiem, respektīvi, pastāv šaubas, vai īrnieki, ar kuriem vēl nav noslēgts jauns īres līgums atbilstoši Dzīvojamo telpu īres likuma normām, neatrodas labvēlīgākā situācijā salīdzinot ar tiem, ar kuriem īres līgums ir noslēgts atbilstoši jaunajam likumam. Šādi interpretējot pārejas periodu, pašvaldības atzīst, ka tās izvēlas īres līgumu pārslēgšanu atlikt pēc iespējas tuvāk pārejas perioda beigām (2026. gada 31. decembrim) un no šāda viedokļa tās būtu vēlējušās, lai pārejas periods ir īsāks.</w:t>
      </w:r>
      <w:r>
        <w:rPr>
          <w:rFonts w:ascii="Times New Roman" w:hAnsi="Times New Roman" w:cs="Times New Roman"/>
          <w:color w:val="000000" w:themeColor="text1"/>
          <w:sz w:val="24"/>
          <w:szCs w:val="24"/>
        </w:rPr>
        <w:t xml:space="preserve"> Šī iemesla dēļ, kā arī cilvēkresursu kapacitātes </w:t>
      </w:r>
      <w:r>
        <w:rPr>
          <w:rFonts w:ascii="Times New Roman" w:hAnsi="Times New Roman" w:cs="Times New Roman"/>
          <w:color w:val="000000" w:themeColor="text1"/>
          <w:sz w:val="24"/>
          <w:szCs w:val="24"/>
        </w:rPr>
        <w:lastRenderedPageBreak/>
        <w:t>dēļ, p</w:t>
      </w:r>
      <w:r w:rsidR="008C03B4">
        <w:rPr>
          <w:rFonts w:ascii="Times New Roman" w:hAnsi="Times New Roman" w:cs="Times New Roman"/>
          <w:color w:val="000000" w:themeColor="text1"/>
          <w:sz w:val="24"/>
          <w:szCs w:val="24"/>
        </w:rPr>
        <w:t>ārslēdzot īres līgumus uz konkrētu termiņu, vairākās</w:t>
      </w:r>
      <w:r w:rsidR="008C03B4" w:rsidRPr="002D14C2">
        <w:rPr>
          <w:rFonts w:ascii="Times New Roman" w:hAnsi="Times New Roman" w:cs="Times New Roman"/>
          <w:color w:val="000000" w:themeColor="text1"/>
          <w:sz w:val="24"/>
          <w:szCs w:val="24"/>
        </w:rPr>
        <w:t xml:space="preserve"> pašvaldībā</w:t>
      </w:r>
      <w:r w:rsidR="008C03B4">
        <w:rPr>
          <w:rFonts w:ascii="Times New Roman" w:hAnsi="Times New Roman" w:cs="Times New Roman"/>
          <w:color w:val="000000" w:themeColor="text1"/>
          <w:sz w:val="24"/>
          <w:szCs w:val="24"/>
        </w:rPr>
        <w:t>s</w:t>
      </w:r>
      <w:r w:rsidR="008C03B4" w:rsidRPr="002D14C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jaunu īres līgumu noslēgšanu</w:t>
      </w:r>
      <w:r w:rsidR="008C03B4" w:rsidRPr="002D14C2">
        <w:rPr>
          <w:rFonts w:ascii="Times New Roman" w:hAnsi="Times New Roman" w:cs="Times New Roman"/>
          <w:color w:val="000000" w:themeColor="text1"/>
          <w:sz w:val="24"/>
          <w:szCs w:val="24"/>
        </w:rPr>
        <w:t xml:space="preserve"> vispirms </w:t>
      </w:r>
      <w:r>
        <w:rPr>
          <w:rFonts w:ascii="Times New Roman" w:hAnsi="Times New Roman" w:cs="Times New Roman"/>
          <w:color w:val="000000" w:themeColor="text1"/>
          <w:sz w:val="24"/>
          <w:szCs w:val="24"/>
        </w:rPr>
        <w:t xml:space="preserve">sāk ar </w:t>
      </w:r>
      <w:r w:rsidR="008C03B4" w:rsidRPr="002D14C2">
        <w:rPr>
          <w:rFonts w:ascii="Times New Roman" w:hAnsi="Times New Roman" w:cs="Times New Roman"/>
          <w:color w:val="000000" w:themeColor="text1"/>
          <w:sz w:val="24"/>
          <w:szCs w:val="24"/>
        </w:rPr>
        <w:t xml:space="preserve">tiem beztermiņa līgumiem, kur īrnieks ir nomiris, un šajos gadījumos jauns līgums ar īrniekiem tiek slēgts terminēts. </w:t>
      </w:r>
    </w:p>
    <w:p w14:paraId="6BE8A51E" w14:textId="77777777" w:rsidR="008C03B4" w:rsidRPr="002D14C2" w:rsidRDefault="008C03B4" w:rsidP="008C03B4">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Savukārt gadījumos, ja persona saņem pašvaldības mājokli saistībā ar tiesībām uz palīdzību mājokļa jautājumā, dzīvojamo telpu īres līgumu garums ir variabls. Piemēram, </w:t>
      </w:r>
      <w:r w:rsidRPr="002D14C2">
        <w:rPr>
          <w:rFonts w:ascii="Times New Roman" w:hAnsi="Times New Roman" w:cs="Times New Roman"/>
          <w:color w:val="000000" w:themeColor="text1"/>
          <w:sz w:val="24"/>
          <w:szCs w:val="24"/>
        </w:rPr>
        <w:t xml:space="preserve">pirmreizējie līgumi ar personām pēc ieslodzījuma </w:t>
      </w:r>
      <w:r>
        <w:rPr>
          <w:rFonts w:ascii="Times New Roman" w:hAnsi="Times New Roman" w:cs="Times New Roman"/>
          <w:color w:val="000000" w:themeColor="text1"/>
          <w:sz w:val="24"/>
          <w:szCs w:val="24"/>
        </w:rPr>
        <w:t xml:space="preserve">bieži </w:t>
      </w:r>
      <w:r w:rsidRPr="002D14C2">
        <w:rPr>
          <w:rFonts w:ascii="Times New Roman" w:hAnsi="Times New Roman" w:cs="Times New Roman"/>
          <w:color w:val="000000" w:themeColor="text1"/>
          <w:sz w:val="24"/>
          <w:szCs w:val="24"/>
        </w:rPr>
        <w:t>tiek slēgti uz trīs mēnešiem, jo pašvaldīb</w:t>
      </w:r>
      <w:r>
        <w:rPr>
          <w:rFonts w:ascii="Times New Roman" w:hAnsi="Times New Roman" w:cs="Times New Roman"/>
          <w:color w:val="000000" w:themeColor="text1"/>
          <w:sz w:val="24"/>
          <w:szCs w:val="24"/>
        </w:rPr>
        <w:t>u</w:t>
      </w:r>
      <w:r w:rsidRPr="002D14C2">
        <w:rPr>
          <w:rFonts w:ascii="Times New Roman" w:hAnsi="Times New Roman" w:cs="Times New Roman"/>
          <w:color w:val="000000" w:themeColor="text1"/>
          <w:sz w:val="24"/>
          <w:szCs w:val="24"/>
        </w:rPr>
        <w:t xml:space="preserve"> pieredze liecina, ka šīs mērķa grupas pārstāvji lielākoties nav pastāvīgi īrnieki: daži tikai uzraksta iesniegumu, kurā lūdz piešķirt mājokli, un pazūd; daži trīs mēnešu laikā atkal atgriežas ieslodzījuma vietā, jo izdarījuši kārtējo likumpārkāpumu; daži dzīvo piešķirtajā mājoklī un principā nemaksā īres maksu. Ja īrnieks turpina tur dzīvot un viņam nav parādu, tad līgumu slēdz </w:t>
      </w:r>
      <w:r>
        <w:rPr>
          <w:rFonts w:ascii="Times New Roman" w:hAnsi="Times New Roman" w:cs="Times New Roman"/>
          <w:color w:val="000000" w:themeColor="text1"/>
          <w:sz w:val="24"/>
          <w:szCs w:val="24"/>
        </w:rPr>
        <w:t>uz ilgāku laiku</w:t>
      </w:r>
      <w:r w:rsidRPr="002D14C2">
        <w:rPr>
          <w:rFonts w:ascii="Times New Roman" w:hAnsi="Times New Roman" w:cs="Times New Roman"/>
          <w:color w:val="000000" w:themeColor="text1"/>
          <w:sz w:val="24"/>
          <w:szCs w:val="24"/>
        </w:rPr>
        <w:t xml:space="preserve">. </w:t>
      </w:r>
    </w:p>
    <w:p w14:paraId="5713683B" w14:textId="77777777" w:rsidR="008C03B4" w:rsidRPr="002D14C2" w:rsidRDefault="008C03B4" w:rsidP="008C03B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Lai mazinātu administratīvo slogu, ko rada beztermiņa īres līgumu par terminētajiem līgumiem, pašvaldības mēdz izdot arī tādus saistošos noteikumus, kas nosaka automātisku datumu maiņu. Piemēram, </w:t>
      </w:r>
      <w:r w:rsidRPr="002D14C2">
        <w:rPr>
          <w:rFonts w:ascii="Times New Roman" w:hAnsi="Times New Roman" w:cs="Times New Roman"/>
          <w:sz w:val="24"/>
          <w:szCs w:val="24"/>
        </w:rPr>
        <w:t>Bauskas novad</w:t>
      </w:r>
      <w:r>
        <w:rPr>
          <w:rFonts w:ascii="Times New Roman" w:hAnsi="Times New Roman" w:cs="Times New Roman"/>
          <w:sz w:val="24"/>
          <w:szCs w:val="24"/>
        </w:rPr>
        <w:t>a</w:t>
      </w:r>
      <w:r w:rsidRPr="002D14C2">
        <w:rPr>
          <w:rFonts w:ascii="Times New Roman" w:hAnsi="Times New Roman" w:cs="Times New Roman"/>
          <w:sz w:val="24"/>
          <w:szCs w:val="24"/>
        </w:rPr>
        <w:t xml:space="preserve"> pašvaldība, pamatojoties uz </w:t>
      </w:r>
      <w:r>
        <w:rPr>
          <w:rFonts w:ascii="Times New Roman" w:hAnsi="Times New Roman" w:cs="Times New Roman"/>
          <w:sz w:val="24"/>
          <w:szCs w:val="24"/>
        </w:rPr>
        <w:t>Dzīvojamo telpu īres</w:t>
      </w:r>
      <w:r w:rsidRPr="002D14C2">
        <w:rPr>
          <w:rFonts w:ascii="Times New Roman" w:hAnsi="Times New Roman" w:cs="Times New Roman"/>
          <w:sz w:val="24"/>
          <w:szCs w:val="24"/>
        </w:rPr>
        <w:t xml:space="preserve"> likumu, savos saistošos noteikumos, ko pieņēma 2023. gada decembrī</w:t>
      </w:r>
      <w:r>
        <w:rPr>
          <w:rFonts w:ascii="Times New Roman" w:hAnsi="Times New Roman" w:cs="Times New Roman"/>
          <w:sz w:val="24"/>
          <w:szCs w:val="24"/>
        </w:rPr>
        <w:t>,</w:t>
      </w:r>
      <w:r w:rsidRPr="002D14C2">
        <w:rPr>
          <w:rFonts w:ascii="Times New Roman" w:hAnsi="Times New Roman" w:cs="Times New Roman"/>
          <w:sz w:val="24"/>
          <w:szCs w:val="24"/>
        </w:rPr>
        <w:t xml:space="preserve"> paredz, ka visi agrāk noslēgtie beztermiņa līgumi tiek automātiski noteikti kā terminēti: </w:t>
      </w:r>
      <w:r w:rsidRPr="00FF6472">
        <w:rPr>
          <w:rFonts w:ascii="Times New Roman" w:hAnsi="Times New Roman" w:cs="Times New Roman"/>
          <w:i/>
          <w:iCs/>
          <w:sz w:val="24"/>
          <w:szCs w:val="24"/>
        </w:rPr>
        <w:t>“Mums ir iekļauts punkts, ka no saistošo noteikumu spēkā stāšanās brīža 2024. gada 4. janvārī tiek uzskatīts, ka bez termiņa noslēgtie līgumi beidzas pēc trīs kalendārajiem gadiem. Proti, beztermiņa līgumi tiek uzskatīti par terminētajiem līdz 2027. gada 3. janvārim”</w:t>
      </w:r>
      <w:r w:rsidRPr="002D14C2">
        <w:rPr>
          <w:rFonts w:ascii="Times New Roman" w:hAnsi="Times New Roman" w:cs="Times New Roman"/>
          <w:sz w:val="24"/>
          <w:szCs w:val="24"/>
        </w:rPr>
        <w:t xml:space="preserve">. </w:t>
      </w:r>
      <w:r>
        <w:rPr>
          <w:rFonts w:ascii="Times New Roman" w:hAnsi="Times New Roman" w:cs="Times New Roman"/>
          <w:sz w:val="24"/>
          <w:szCs w:val="24"/>
        </w:rPr>
        <w:t xml:space="preserve">Lai gan automātiski grozītie līgumi vēlāk </w:t>
      </w:r>
      <w:r w:rsidRPr="002D14C2">
        <w:rPr>
          <w:rFonts w:ascii="Times New Roman" w:hAnsi="Times New Roman" w:cs="Times New Roman"/>
          <w:sz w:val="24"/>
          <w:szCs w:val="24"/>
        </w:rPr>
        <w:t>būs jāizvērtē un jāpārslēdz</w:t>
      </w:r>
      <w:r>
        <w:rPr>
          <w:rFonts w:ascii="Times New Roman" w:hAnsi="Times New Roman" w:cs="Times New Roman"/>
          <w:sz w:val="24"/>
          <w:szCs w:val="24"/>
        </w:rPr>
        <w:t>, šāds regulējums ļauj iegūt laiku un pieredzi, kā attiecīgie jautājumi būtu turpmāk risināmi</w:t>
      </w:r>
      <w:r w:rsidRPr="002D14C2">
        <w:rPr>
          <w:rFonts w:ascii="Times New Roman" w:hAnsi="Times New Roman" w:cs="Times New Roman"/>
          <w:sz w:val="24"/>
          <w:szCs w:val="24"/>
        </w:rPr>
        <w:t>.</w:t>
      </w:r>
    </w:p>
    <w:p w14:paraId="78651482" w14:textId="77777777" w:rsidR="008C03B4" w:rsidRPr="008C03B4" w:rsidRDefault="008C03B4" w:rsidP="008C03B4">
      <w:pPr>
        <w:pStyle w:val="Heading4"/>
      </w:pPr>
      <w:r w:rsidRPr="008C03B4">
        <w:t>Īres maksa un tā apmēra grozīšana</w:t>
      </w:r>
    </w:p>
    <w:p w14:paraId="67ACF281" w14:textId="77777777" w:rsidR="008C03B4" w:rsidRDefault="008C03B4" w:rsidP="008C03B4">
      <w:pPr>
        <w:spacing w:line="276" w:lineRule="auto"/>
        <w:jc w:val="both"/>
        <w:rPr>
          <w:rFonts w:ascii="Times New Roman" w:hAnsi="Times New Roman" w:cs="Times New Roman"/>
          <w:sz w:val="24"/>
          <w:szCs w:val="24"/>
        </w:rPr>
      </w:pPr>
      <w:r w:rsidRPr="002D14C2">
        <w:rPr>
          <w:rFonts w:ascii="Times New Roman" w:hAnsi="Times New Roman" w:cs="Times New Roman"/>
          <w:sz w:val="24"/>
          <w:szCs w:val="24"/>
        </w:rPr>
        <w:t>Nekust</w:t>
      </w:r>
      <w:r>
        <w:rPr>
          <w:rFonts w:ascii="Times New Roman" w:hAnsi="Times New Roman" w:cs="Times New Roman"/>
          <w:sz w:val="24"/>
          <w:szCs w:val="24"/>
        </w:rPr>
        <w:t>a</w:t>
      </w:r>
      <w:r w:rsidRPr="002D14C2">
        <w:rPr>
          <w:rFonts w:ascii="Times New Roman" w:hAnsi="Times New Roman" w:cs="Times New Roman"/>
          <w:sz w:val="24"/>
          <w:szCs w:val="24"/>
        </w:rPr>
        <w:t>mo īpašumu investoru un namu īpašnieku pārstāvji kopumā uzskata, ka īres maksa un tā apmēra grozīšana ir saistīta ar tirgus izmaiņām, un jaunā likuma regulējums šajā jautājumā viņus apmierina (10. pants. Dzīvojamās telpas īres maksa).</w:t>
      </w:r>
    </w:p>
    <w:p w14:paraId="70E03A44" w14:textId="77777777" w:rsidR="008C03B4" w:rsidRPr="00923163" w:rsidRDefault="008C03B4" w:rsidP="008C03B4">
      <w:pPr>
        <w:spacing w:line="276" w:lineRule="auto"/>
        <w:jc w:val="both"/>
        <w:rPr>
          <w:rFonts w:ascii="Times New Roman" w:hAnsi="Times New Roman" w:cs="Times New Roman"/>
          <w:sz w:val="24"/>
          <w:szCs w:val="24"/>
        </w:rPr>
      </w:pPr>
      <w:r>
        <w:rPr>
          <w:rFonts w:ascii="Times New Roman" w:hAnsi="Times New Roman" w:cs="Times New Roman"/>
          <w:sz w:val="24"/>
          <w:szCs w:val="24"/>
        </w:rPr>
        <w:t>Zināmas sākotnējās grūtības saistībā ar īres maksas noteikšanu</w:t>
      </w:r>
      <w:r w:rsidRPr="00923163">
        <w:rPr>
          <w:rFonts w:ascii="Times New Roman" w:hAnsi="Times New Roman" w:cs="Times New Roman"/>
          <w:sz w:val="24"/>
          <w:szCs w:val="24"/>
        </w:rPr>
        <w:t xml:space="preserve">, piemērojot Dzīvojamā telpu īres likuma normas, </w:t>
      </w:r>
      <w:r>
        <w:rPr>
          <w:rFonts w:ascii="Times New Roman" w:hAnsi="Times New Roman" w:cs="Times New Roman"/>
          <w:sz w:val="24"/>
          <w:szCs w:val="24"/>
        </w:rPr>
        <w:t xml:space="preserve">ir bijušas </w:t>
      </w:r>
      <w:r w:rsidRPr="00923163">
        <w:rPr>
          <w:rFonts w:ascii="Times New Roman" w:hAnsi="Times New Roman" w:cs="Times New Roman"/>
          <w:sz w:val="24"/>
          <w:szCs w:val="24"/>
        </w:rPr>
        <w:t>denacionalizēto māju īpašniekiem un pašvaldībām</w:t>
      </w:r>
      <w:r>
        <w:rPr>
          <w:rFonts w:ascii="Times New Roman" w:hAnsi="Times New Roman" w:cs="Times New Roman"/>
          <w:sz w:val="24"/>
          <w:szCs w:val="24"/>
        </w:rPr>
        <w:t>. Šajā gadījumā jautājums bija par to</w:t>
      </w:r>
      <w:r w:rsidRPr="00923163">
        <w:rPr>
          <w:rFonts w:ascii="Times New Roman" w:hAnsi="Times New Roman" w:cs="Times New Roman"/>
          <w:sz w:val="24"/>
          <w:szCs w:val="24"/>
        </w:rPr>
        <w:t xml:space="preserve">, kādu īres maksu noteikt, lai tā būtu adekvāta tajos gadījumos, kad tika noslēgti jauni līgumi par mājokļu īri, kuru īres maksa iepriekš daudzus gadus netika pārskatīta. </w:t>
      </w:r>
    </w:p>
    <w:p w14:paraId="6528491F" w14:textId="77777777" w:rsidR="008C03B4" w:rsidRPr="00923163" w:rsidRDefault="008C03B4" w:rsidP="008C03B4">
      <w:pPr>
        <w:spacing w:line="276" w:lineRule="auto"/>
        <w:jc w:val="both"/>
        <w:rPr>
          <w:rFonts w:ascii="Times New Roman" w:hAnsi="Times New Roman" w:cs="Times New Roman"/>
          <w:sz w:val="24"/>
          <w:szCs w:val="24"/>
        </w:rPr>
      </w:pPr>
      <w:r>
        <w:rPr>
          <w:rFonts w:ascii="Times New Roman" w:hAnsi="Times New Roman" w:cs="Times New Roman"/>
          <w:sz w:val="24"/>
          <w:szCs w:val="24"/>
        </w:rPr>
        <w:t>A</w:t>
      </w:r>
      <w:r w:rsidRPr="00923163">
        <w:rPr>
          <w:rFonts w:ascii="Times New Roman" w:hAnsi="Times New Roman" w:cs="Times New Roman"/>
          <w:sz w:val="24"/>
          <w:szCs w:val="24"/>
        </w:rPr>
        <w:t>tsevišķ</w:t>
      </w:r>
      <w:r>
        <w:rPr>
          <w:rFonts w:ascii="Times New Roman" w:hAnsi="Times New Roman" w:cs="Times New Roman"/>
          <w:sz w:val="24"/>
          <w:szCs w:val="24"/>
        </w:rPr>
        <w:t>i</w:t>
      </w:r>
      <w:r w:rsidRPr="00923163">
        <w:rPr>
          <w:rFonts w:ascii="Times New Roman" w:hAnsi="Times New Roman" w:cs="Times New Roman"/>
          <w:sz w:val="24"/>
          <w:szCs w:val="24"/>
        </w:rPr>
        <w:t xml:space="preserve"> denacionalizēto māju īpašniek</w:t>
      </w:r>
      <w:r>
        <w:rPr>
          <w:rFonts w:ascii="Times New Roman" w:hAnsi="Times New Roman" w:cs="Times New Roman"/>
          <w:sz w:val="24"/>
          <w:szCs w:val="24"/>
        </w:rPr>
        <w:t>i šo problēmu risināja</w:t>
      </w:r>
      <w:r w:rsidRPr="00923163">
        <w:rPr>
          <w:rFonts w:ascii="Times New Roman" w:hAnsi="Times New Roman" w:cs="Times New Roman"/>
          <w:sz w:val="24"/>
          <w:szCs w:val="24"/>
        </w:rPr>
        <w:t xml:space="preserve">, pieaicinot neatkarīgu nekustamo īpašumu vērtētāju, kurš novērtējis mājokli un sagatavojis atzinumu par tirgus situācijai atbilstošu īres maksas apmēru. Šāds, neatkarīgi no namīpašnieka viedokļa, sagatavots novērtējums ir pārliecinājis īrniekus par piemērotās īres maksas adekvātumu, kā arī šāds mehānisms tika atzīts kā atbilstošs gadījumā, ja īrnieks vēlētos apstrīdēt piemēroto īres maksu tiesā. </w:t>
      </w:r>
    </w:p>
    <w:p w14:paraId="558A255E" w14:textId="77777777" w:rsidR="008C03B4" w:rsidRPr="002D14C2" w:rsidRDefault="008C03B4" w:rsidP="008C03B4">
      <w:pPr>
        <w:spacing w:line="276" w:lineRule="auto"/>
        <w:jc w:val="both"/>
        <w:rPr>
          <w:rFonts w:ascii="Times New Roman" w:hAnsi="Times New Roman" w:cs="Times New Roman"/>
          <w:sz w:val="24"/>
          <w:szCs w:val="24"/>
        </w:rPr>
      </w:pPr>
      <w:r w:rsidRPr="00923163">
        <w:rPr>
          <w:rFonts w:ascii="Times New Roman" w:hAnsi="Times New Roman" w:cs="Times New Roman"/>
          <w:sz w:val="24"/>
          <w:szCs w:val="24"/>
        </w:rPr>
        <w:t>Savukārt pašvaldības</w:t>
      </w:r>
      <w:r>
        <w:rPr>
          <w:rFonts w:ascii="Times New Roman" w:hAnsi="Times New Roman" w:cs="Times New Roman"/>
          <w:sz w:val="24"/>
          <w:szCs w:val="24"/>
        </w:rPr>
        <w:t xml:space="preserve">, komentējot īres maksas noteikšanas kārtību, parasti atsaucas uz saviem saistošajiem noteikumiem, kas atbilst Dzīvojamo telpu īres </w:t>
      </w:r>
      <w:r w:rsidRPr="002D14C2">
        <w:rPr>
          <w:rFonts w:ascii="Times New Roman" w:hAnsi="Times New Roman" w:cs="Times New Roman"/>
          <w:sz w:val="24"/>
          <w:szCs w:val="24"/>
        </w:rPr>
        <w:t xml:space="preserve">likuma 31. pants </w:t>
      </w:r>
      <w:r>
        <w:rPr>
          <w:rFonts w:ascii="Times New Roman" w:hAnsi="Times New Roman" w:cs="Times New Roman"/>
          <w:sz w:val="24"/>
          <w:szCs w:val="24"/>
        </w:rPr>
        <w:t>normai</w:t>
      </w:r>
      <w:r w:rsidRPr="002D14C2">
        <w:rPr>
          <w:rFonts w:ascii="Times New Roman" w:hAnsi="Times New Roman" w:cs="Times New Roman"/>
          <w:sz w:val="24"/>
          <w:szCs w:val="24"/>
        </w:rPr>
        <w:t>, ka “pašvaldībai piederošas vai tās nomātas dzīvojamās telpas īres maksas apmēru nosaka pašvaldība, ņemot vērā tās saistošos noteikumus par īres maksas noteikšanu”</w:t>
      </w:r>
      <w:r>
        <w:rPr>
          <w:rFonts w:ascii="Times New Roman" w:hAnsi="Times New Roman" w:cs="Times New Roman"/>
          <w:sz w:val="24"/>
          <w:szCs w:val="24"/>
        </w:rPr>
        <w:t>,</w:t>
      </w:r>
      <w:r w:rsidRPr="002D14C2">
        <w:rPr>
          <w:rFonts w:ascii="Times New Roman" w:hAnsi="Times New Roman" w:cs="Times New Roman"/>
          <w:sz w:val="24"/>
          <w:szCs w:val="24"/>
        </w:rPr>
        <w:t xml:space="preserve"> </w:t>
      </w:r>
      <w:r>
        <w:rPr>
          <w:rFonts w:ascii="Times New Roman" w:hAnsi="Times New Roman" w:cs="Times New Roman"/>
          <w:sz w:val="24"/>
          <w:szCs w:val="24"/>
        </w:rPr>
        <w:t>vai norāda, ka saistošie noteikumi vēl nav pieņemti.</w:t>
      </w:r>
    </w:p>
    <w:p w14:paraId="2FC871B3" w14:textId="77777777" w:rsidR="008C03B4" w:rsidRPr="002D14C2" w:rsidRDefault="008C03B4" w:rsidP="008C03B4">
      <w:pPr>
        <w:spacing w:line="276" w:lineRule="auto"/>
        <w:jc w:val="both"/>
        <w:rPr>
          <w:rFonts w:ascii="Times New Roman" w:hAnsi="Times New Roman" w:cs="Times New Roman"/>
          <w:sz w:val="24"/>
          <w:szCs w:val="24"/>
        </w:rPr>
      </w:pPr>
      <w:r w:rsidRPr="002D14C2">
        <w:rPr>
          <w:rFonts w:ascii="Times New Roman" w:hAnsi="Times New Roman" w:cs="Times New Roman"/>
          <w:sz w:val="24"/>
          <w:szCs w:val="24"/>
        </w:rPr>
        <w:t xml:space="preserve">Šajā saistībā interesanta ir Bauskas novada pašvaldības pieredze. Stājoties spēkā jaunajam </w:t>
      </w:r>
      <w:r>
        <w:rPr>
          <w:rFonts w:ascii="Times New Roman" w:hAnsi="Times New Roman" w:cs="Times New Roman"/>
          <w:sz w:val="24"/>
          <w:szCs w:val="24"/>
        </w:rPr>
        <w:t xml:space="preserve">Dzīvojamo telpu īres </w:t>
      </w:r>
      <w:r w:rsidRPr="002D14C2">
        <w:rPr>
          <w:rFonts w:ascii="Times New Roman" w:hAnsi="Times New Roman" w:cs="Times New Roman"/>
          <w:sz w:val="24"/>
          <w:szCs w:val="24"/>
        </w:rPr>
        <w:t>likumam, Bauskas novada pašvaldībā būtiski mainījās īres maksa. Ja līdz tam</w:t>
      </w:r>
      <w:r w:rsidRPr="002D14C2">
        <w:t xml:space="preserve"> </w:t>
      </w:r>
      <w:r w:rsidRPr="002D14C2">
        <w:rPr>
          <w:rFonts w:ascii="Times New Roman" w:hAnsi="Times New Roman" w:cs="Times New Roman"/>
          <w:sz w:val="24"/>
          <w:szCs w:val="24"/>
        </w:rPr>
        <w:t>īres maksa par vienu m</w:t>
      </w:r>
      <w:r w:rsidRPr="002D14C2">
        <w:rPr>
          <w:rFonts w:ascii="Times New Roman" w:hAnsi="Times New Roman" w:cs="Times New Roman"/>
          <w:sz w:val="24"/>
          <w:szCs w:val="24"/>
          <w:vertAlign w:val="superscript"/>
        </w:rPr>
        <w:t>2</w:t>
      </w:r>
      <w:r w:rsidRPr="002D14C2">
        <w:rPr>
          <w:rFonts w:ascii="Times New Roman" w:hAnsi="Times New Roman" w:cs="Times New Roman"/>
          <w:sz w:val="24"/>
          <w:szCs w:val="24"/>
        </w:rPr>
        <w:t xml:space="preserve"> dzīvoklim Bauskas pilsētā bija ļoti neliela, 0,31 eiro, tad 2025. gadā īres maksa par vienu m</w:t>
      </w:r>
      <w:r w:rsidRPr="002D14C2">
        <w:rPr>
          <w:rFonts w:ascii="Times New Roman" w:hAnsi="Times New Roman" w:cs="Times New Roman"/>
          <w:sz w:val="24"/>
          <w:szCs w:val="24"/>
          <w:vertAlign w:val="superscript"/>
        </w:rPr>
        <w:t>2</w:t>
      </w:r>
      <w:r w:rsidRPr="002D14C2">
        <w:rPr>
          <w:rFonts w:ascii="Times New Roman" w:hAnsi="Times New Roman" w:cs="Times New Roman"/>
          <w:sz w:val="24"/>
          <w:szCs w:val="24"/>
        </w:rPr>
        <w:t xml:space="preserve"> dzīvoklim ir 2 eiro par labiekārtotu dzīvokli, un ir plānots, ka 2027. gadā īres maksa par vienu m</w:t>
      </w:r>
      <w:r w:rsidRPr="002D14C2">
        <w:rPr>
          <w:rFonts w:ascii="Times New Roman" w:hAnsi="Times New Roman" w:cs="Times New Roman"/>
          <w:sz w:val="24"/>
          <w:szCs w:val="24"/>
          <w:vertAlign w:val="superscript"/>
        </w:rPr>
        <w:t>2</w:t>
      </w:r>
      <w:r w:rsidRPr="002D14C2">
        <w:rPr>
          <w:rFonts w:ascii="Times New Roman" w:hAnsi="Times New Roman" w:cs="Times New Roman"/>
          <w:sz w:val="24"/>
          <w:szCs w:val="24"/>
        </w:rPr>
        <w:t xml:space="preserve"> </w:t>
      </w:r>
      <w:r w:rsidRPr="002D14C2">
        <w:rPr>
          <w:rFonts w:ascii="Times New Roman" w:hAnsi="Times New Roman" w:cs="Times New Roman"/>
          <w:sz w:val="24"/>
          <w:szCs w:val="24"/>
        </w:rPr>
        <w:lastRenderedPageBreak/>
        <w:t>dzīvoklim būs 5 eiro</w:t>
      </w:r>
      <w:r>
        <w:rPr>
          <w:rFonts w:ascii="Times New Roman" w:hAnsi="Times New Roman" w:cs="Times New Roman"/>
          <w:sz w:val="24"/>
          <w:szCs w:val="24"/>
        </w:rPr>
        <w:t>, kas atbilst maksimālajai īres maksai ar ALTUM programmas palīdzību būvētajos zemas īres maksas mājokļos</w:t>
      </w:r>
      <w:r>
        <w:rPr>
          <w:rStyle w:val="FootnoteReference"/>
          <w:rFonts w:ascii="Times New Roman" w:hAnsi="Times New Roman" w:cs="Times New Roman"/>
          <w:sz w:val="24"/>
          <w:szCs w:val="24"/>
        </w:rPr>
        <w:footnoteReference w:id="44"/>
      </w:r>
      <w:r>
        <w:rPr>
          <w:rFonts w:ascii="Times New Roman" w:hAnsi="Times New Roman" w:cs="Times New Roman"/>
          <w:sz w:val="24"/>
          <w:szCs w:val="24"/>
        </w:rPr>
        <w:t>, kurā dalību ņem arī Bauskas novada pašvaldība</w:t>
      </w:r>
      <w:r w:rsidRPr="002D14C2">
        <w:rPr>
          <w:rFonts w:ascii="Times New Roman" w:hAnsi="Times New Roman" w:cs="Times New Roman"/>
          <w:sz w:val="24"/>
          <w:szCs w:val="24"/>
        </w:rPr>
        <w:t xml:space="preserve">. </w:t>
      </w:r>
    </w:p>
    <w:p w14:paraId="37BE9EBE" w14:textId="77777777" w:rsidR="008C03B4" w:rsidRPr="002D14C2" w:rsidRDefault="008C03B4" w:rsidP="008C03B4">
      <w:pPr>
        <w:spacing w:line="276" w:lineRule="auto"/>
        <w:jc w:val="both"/>
        <w:rPr>
          <w:rFonts w:ascii="Times New Roman" w:hAnsi="Times New Roman" w:cs="Times New Roman"/>
          <w:sz w:val="24"/>
          <w:szCs w:val="24"/>
        </w:rPr>
      </w:pPr>
      <w:r w:rsidRPr="002D14C2">
        <w:rPr>
          <w:rFonts w:ascii="Times New Roman" w:hAnsi="Times New Roman" w:cs="Times New Roman"/>
          <w:sz w:val="24"/>
          <w:szCs w:val="24"/>
        </w:rPr>
        <w:t xml:space="preserve">Nav pārsteigums, ka </w:t>
      </w:r>
      <w:r>
        <w:rPr>
          <w:rFonts w:ascii="Times New Roman" w:hAnsi="Times New Roman" w:cs="Times New Roman"/>
          <w:sz w:val="24"/>
          <w:szCs w:val="24"/>
        </w:rPr>
        <w:t xml:space="preserve">pašvaldība saņem </w:t>
      </w:r>
      <w:r w:rsidRPr="002D14C2">
        <w:rPr>
          <w:rFonts w:ascii="Times New Roman" w:hAnsi="Times New Roman" w:cs="Times New Roman"/>
          <w:sz w:val="24"/>
          <w:szCs w:val="24"/>
        </w:rPr>
        <w:t>iedzīvotāju neapmierinātīb</w:t>
      </w:r>
      <w:r>
        <w:rPr>
          <w:rFonts w:ascii="Times New Roman" w:hAnsi="Times New Roman" w:cs="Times New Roman"/>
          <w:sz w:val="24"/>
          <w:szCs w:val="24"/>
        </w:rPr>
        <w:t>u</w:t>
      </w:r>
      <w:r w:rsidRPr="002D14C2">
        <w:rPr>
          <w:rFonts w:ascii="Times New Roman" w:hAnsi="Times New Roman" w:cs="Times New Roman"/>
          <w:sz w:val="24"/>
          <w:szCs w:val="24"/>
        </w:rPr>
        <w:t xml:space="preserve"> ar īres maksas paaugstinājumu. Savukārt pašvaldības pārstāvji uzskata, ka viņi, paaugstinot īres maksu, ir pietuvinājusi to īres mājokļu tirgus cenām</w:t>
      </w:r>
      <w:r>
        <w:rPr>
          <w:rFonts w:ascii="Times New Roman" w:hAnsi="Times New Roman" w:cs="Times New Roman"/>
          <w:sz w:val="24"/>
          <w:szCs w:val="24"/>
        </w:rPr>
        <w:t>, kas nepieciešams</w:t>
      </w:r>
      <w:r w:rsidRPr="002D14C2">
        <w:rPr>
          <w:rFonts w:ascii="Times New Roman" w:hAnsi="Times New Roman" w:cs="Times New Roman"/>
          <w:sz w:val="24"/>
          <w:szCs w:val="24"/>
        </w:rPr>
        <w:t>, ja tā vēlas nodrošināt īpašuma uzturēšanu kārtībā un veidot uzkrājumus dažādu remontdarbu vajadzībām. Īres maksas paaugstināšana Bauskas novadā ir sekmējusi divas atšķirīgas tendences: ir īrnieki, kas īres maksas paaugstināšanas dēļ apsver iespēju dzīvokļus izpirkt no pašvaldības, un ir īrnieki, kas nespēj vai negrib šo īres maksu nomaksāt, un palielinās nemaksātāju skaits. Vienlaikus ir samazinājies to gadījumu skaits, kad īrnieks īrē no pašvaldības dzīvokli un to tālāk, nemaksājot nodokļus un slēpjot no pašvaldības, izīrē citiem.</w:t>
      </w:r>
    </w:p>
    <w:p w14:paraId="26DCBA23" w14:textId="77777777" w:rsidR="008C03B4" w:rsidRPr="002D14C2" w:rsidRDefault="008C03B4" w:rsidP="008C03B4">
      <w:pPr>
        <w:spacing w:line="276" w:lineRule="auto"/>
        <w:jc w:val="both"/>
        <w:rPr>
          <w:rFonts w:ascii="Times New Roman" w:hAnsi="Times New Roman" w:cs="Times New Roman"/>
          <w:sz w:val="24"/>
          <w:szCs w:val="24"/>
        </w:rPr>
      </w:pPr>
      <w:r w:rsidRPr="002D14C2">
        <w:rPr>
          <w:rFonts w:ascii="Times New Roman" w:hAnsi="Times New Roman" w:cs="Times New Roman"/>
          <w:sz w:val="24"/>
          <w:szCs w:val="24"/>
          <w:u w:val="single"/>
        </w:rPr>
        <w:t>Atteikšanās no pakalpojumu iedalījuma pamata un papildu pakalpojumos</w:t>
      </w:r>
      <w:r w:rsidRPr="002D14C2">
        <w:t xml:space="preserve"> </w:t>
      </w:r>
      <w:r w:rsidRPr="002D14C2">
        <w:rPr>
          <w:rFonts w:ascii="Times New Roman" w:hAnsi="Times New Roman" w:cs="Times New Roman"/>
          <w:sz w:val="24"/>
          <w:szCs w:val="24"/>
        </w:rPr>
        <w:t>kopumā nav būtiski ietekmējusi izīrētāja un īrnieka attiecības. Intervijās nebija īpašu komentāru šajā jautājumā.</w:t>
      </w:r>
    </w:p>
    <w:p w14:paraId="7CDDA5C1" w14:textId="77777777" w:rsidR="008C03B4" w:rsidRPr="002D14C2" w:rsidRDefault="008C03B4" w:rsidP="008C03B4">
      <w:pPr>
        <w:spacing w:line="276" w:lineRule="auto"/>
        <w:jc w:val="both"/>
        <w:rPr>
          <w:rFonts w:ascii="Times New Roman" w:hAnsi="Times New Roman" w:cs="Times New Roman"/>
          <w:sz w:val="24"/>
          <w:szCs w:val="24"/>
        </w:rPr>
      </w:pPr>
      <w:r w:rsidRPr="002D14C2">
        <w:rPr>
          <w:rFonts w:ascii="Times New Roman" w:hAnsi="Times New Roman" w:cs="Times New Roman"/>
          <w:sz w:val="24"/>
          <w:szCs w:val="24"/>
          <w:u w:val="single"/>
        </w:rPr>
        <w:t>Drošības maksas pieprasīšana</w:t>
      </w:r>
      <w:r w:rsidRPr="002D14C2">
        <w:rPr>
          <w:rFonts w:ascii="Times New Roman" w:hAnsi="Times New Roman" w:cs="Times New Roman"/>
          <w:sz w:val="24"/>
          <w:szCs w:val="24"/>
        </w:rPr>
        <w:t xml:space="preserve"> nav aktuāla pašvaldību gadījumā, bet nekust</w:t>
      </w:r>
      <w:r>
        <w:rPr>
          <w:rFonts w:ascii="Times New Roman" w:hAnsi="Times New Roman" w:cs="Times New Roman"/>
          <w:sz w:val="24"/>
          <w:szCs w:val="24"/>
        </w:rPr>
        <w:t>a</w:t>
      </w:r>
      <w:r w:rsidRPr="002D14C2">
        <w:rPr>
          <w:rFonts w:ascii="Times New Roman" w:hAnsi="Times New Roman" w:cs="Times New Roman"/>
          <w:sz w:val="24"/>
          <w:szCs w:val="24"/>
        </w:rPr>
        <w:t xml:space="preserve">mo īpašumu investoru pārstāvji drīzāk pozitīvi vērtē jauno regulējumu, uzskatot, ka kopumā drošības nauda divu mēnešu īres maksas apmērā (pirmais un pēdējais maksājums) ir saprātīgs regulējums, kas paredzēts </w:t>
      </w:r>
      <w:r>
        <w:rPr>
          <w:rFonts w:ascii="Times New Roman" w:hAnsi="Times New Roman" w:cs="Times New Roman"/>
          <w:sz w:val="24"/>
          <w:szCs w:val="24"/>
        </w:rPr>
        <w:t xml:space="preserve">Dzīvojamo telpu īres </w:t>
      </w:r>
      <w:r w:rsidRPr="002D14C2">
        <w:rPr>
          <w:rFonts w:ascii="Times New Roman" w:hAnsi="Times New Roman" w:cs="Times New Roman"/>
          <w:sz w:val="24"/>
          <w:szCs w:val="24"/>
        </w:rPr>
        <w:t>likumā. Viņu vērtējumā tas pozitīvi ietekmē gan vienu, gan otru pusi, un ir labi, ka ir skaidri noteikts, ka tā nevar būt lielāka par šo apjomu.</w:t>
      </w:r>
    </w:p>
    <w:p w14:paraId="5E2CE388" w14:textId="77777777" w:rsidR="008C03B4" w:rsidRDefault="008C03B4" w:rsidP="008C03B4">
      <w:pPr>
        <w:spacing w:line="276" w:lineRule="auto"/>
        <w:jc w:val="both"/>
        <w:rPr>
          <w:rFonts w:ascii="Times New Roman" w:hAnsi="Times New Roman" w:cs="Times New Roman"/>
          <w:sz w:val="24"/>
          <w:szCs w:val="24"/>
        </w:rPr>
      </w:pPr>
      <w:r w:rsidRPr="002D14C2">
        <w:rPr>
          <w:rFonts w:ascii="Times New Roman" w:hAnsi="Times New Roman" w:cs="Times New Roman"/>
          <w:sz w:val="24"/>
          <w:szCs w:val="24"/>
        </w:rPr>
        <w:t>Vienlaikus vairāki</w:t>
      </w:r>
      <w:r w:rsidRPr="002D14C2">
        <w:t xml:space="preserve"> </w:t>
      </w:r>
      <w:r w:rsidRPr="002D14C2">
        <w:rPr>
          <w:rFonts w:ascii="Times New Roman" w:hAnsi="Times New Roman" w:cs="Times New Roman"/>
          <w:sz w:val="24"/>
          <w:szCs w:val="24"/>
        </w:rPr>
        <w:t>nekust</w:t>
      </w:r>
      <w:r>
        <w:rPr>
          <w:rFonts w:ascii="Times New Roman" w:hAnsi="Times New Roman" w:cs="Times New Roman"/>
          <w:sz w:val="24"/>
          <w:szCs w:val="24"/>
        </w:rPr>
        <w:t>a</w:t>
      </w:r>
      <w:r w:rsidRPr="002D14C2">
        <w:rPr>
          <w:rFonts w:ascii="Times New Roman" w:hAnsi="Times New Roman" w:cs="Times New Roman"/>
          <w:sz w:val="24"/>
          <w:szCs w:val="24"/>
        </w:rPr>
        <w:t>mo īpašumu investoru un namu īpašnieku pārstāvji atzīmē, ka, izvērtējot visus iespējamos izdevumus īres nemaksāšanas gadījumā, drošības nauda nesedz iespējamos zaudējumus, jo, ja īrnieks nemaksā, tad griezties ar pretenziju pret īrnieku var tikai pēc 3 mēnešiem. Savukārt tas nozīmē, ka trešā mēneša īres naudu izīrētājs pazaudē, jo ir tikai divu mēnešu drošības depozīts. Ņemot vērā vēl to, ka vidēji trīs mēneši paies līdz tiesas spriedumam (ar vienkāršoto procedūru), sanāk, ka pusgadu īrnieks var turpināt uzturēties telpās un nemaksāt par tām, bet drošības depozīts ir tikai 2 mēneši. Neskatoties uz minētajiem izdevumiem, nekust</w:t>
      </w:r>
      <w:r>
        <w:rPr>
          <w:rFonts w:ascii="Times New Roman" w:hAnsi="Times New Roman" w:cs="Times New Roman"/>
          <w:sz w:val="24"/>
          <w:szCs w:val="24"/>
        </w:rPr>
        <w:t>a</w:t>
      </w:r>
      <w:r w:rsidRPr="002D14C2">
        <w:rPr>
          <w:rFonts w:ascii="Times New Roman" w:hAnsi="Times New Roman" w:cs="Times New Roman"/>
          <w:sz w:val="24"/>
          <w:szCs w:val="24"/>
        </w:rPr>
        <w:t>mo īpašumu investori un namu īpašnieki kopumā pieņem šo likuma normu kā pamatotu, un atzīst, ka aprakstītā situācija ir viņu biznesa riski, ar kuriem viņi rēķinās.</w:t>
      </w:r>
    </w:p>
    <w:p w14:paraId="7B21D383" w14:textId="77777777" w:rsidR="008C03B4" w:rsidRPr="002D14C2" w:rsidRDefault="008C03B4" w:rsidP="008C03B4">
      <w:pPr>
        <w:spacing w:line="276" w:lineRule="auto"/>
        <w:jc w:val="both"/>
        <w:rPr>
          <w:rFonts w:ascii="Times New Roman" w:hAnsi="Times New Roman" w:cs="Times New Roman"/>
          <w:sz w:val="24"/>
          <w:szCs w:val="24"/>
        </w:rPr>
      </w:pPr>
      <w:r>
        <w:rPr>
          <w:rFonts w:ascii="Times New Roman" w:hAnsi="Times New Roman" w:cs="Times New Roman"/>
          <w:sz w:val="24"/>
          <w:szCs w:val="24"/>
        </w:rPr>
        <w:t>Tomēr dažkārt iebildumus rada termiņš, kādā izīrētājam ir jāatmaksā drošības nauda. Saskaņā ar Dzīvojamo telpu īres likuma 12. panta 4. daļu drošības nauda ir “</w:t>
      </w:r>
      <w:r w:rsidRPr="009B5EF9">
        <w:rPr>
          <w:rFonts w:ascii="Times New Roman" w:hAnsi="Times New Roman" w:cs="Times New Roman"/>
          <w:sz w:val="24"/>
          <w:szCs w:val="24"/>
        </w:rPr>
        <w:t>pilnībā vai tās atlikusī daļa atdodama īrniekam ne vēlāk kā dienā, kad dzīvojamā telpa tiek atbrīvota, ja dzīvojamās telpas īres līgumā nav noteikts citādi</w:t>
      </w:r>
      <w:r>
        <w:rPr>
          <w:rFonts w:ascii="Times New Roman" w:hAnsi="Times New Roman" w:cs="Times New Roman"/>
          <w:sz w:val="24"/>
          <w:szCs w:val="24"/>
        </w:rPr>
        <w:t>”. Lai gan izīrētāji atzīst, ka viņi nosaka dažu dienu ilgāku drošības naudas atdošanas termiņu, lai varētu pārliecināties, vai mājoklim nav nodarīts kaitējums, kā dēļ tam nepieciešams remonts vai iekārtu aizvietošana, identificēt visus potenciālos defektus dažu dienu laikā ir grūti, tāpēc uzskata, ka saprātīgi pieļaujamais drošības naudas atmaksas termiņš 5-10 dienu garumā būtu nosakāms arī likumā, lai aizsargātu tos izīrētājus, kuri nav ierakstījuši atbilstošo punktu īres līgumā. Vienlaikus jānorāda, ka veiktās intervijas nav devušas pamatu uzskatīt, ka kāds institucionālais izīrētājs nav noregulējis drošības naudas atmaksas kārtību ar īres līguma palīdzību.</w:t>
      </w:r>
    </w:p>
    <w:p w14:paraId="5E02AAF1" w14:textId="77777777" w:rsidR="008C03B4" w:rsidRPr="008C03B4" w:rsidRDefault="008C03B4" w:rsidP="008C03B4">
      <w:pPr>
        <w:pStyle w:val="Heading4"/>
      </w:pPr>
      <w:r w:rsidRPr="008C03B4">
        <w:lastRenderedPageBreak/>
        <w:t>Īrnieka ģimenes locekļu tiesības</w:t>
      </w:r>
    </w:p>
    <w:p w14:paraId="607088BF" w14:textId="77777777" w:rsidR="008C03B4" w:rsidRPr="002D14C2" w:rsidRDefault="008C03B4" w:rsidP="008C03B4">
      <w:pPr>
        <w:spacing w:line="276" w:lineRule="auto"/>
        <w:jc w:val="both"/>
        <w:rPr>
          <w:rFonts w:ascii="Times New Roman" w:hAnsi="Times New Roman" w:cs="Times New Roman"/>
          <w:sz w:val="24"/>
          <w:szCs w:val="24"/>
        </w:rPr>
      </w:pPr>
      <w:r w:rsidRPr="002D14C2">
        <w:rPr>
          <w:rFonts w:ascii="Times New Roman" w:hAnsi="Times New Roman" w:cs="Times New Roman"/>
          <w:sz w:val="24"/>
          <w:szCs w:val="24"/>
        </w:rPr>
        <w:t>Lai gan jaunais Dzīvojamo telpu īres likums ievieš būtiskas izmaiņas attiecībā uz īrnieku ģimenes locekļu tiesībām, intervijās netika pausts viennozīmīgi pozitīvs vai viennozīmīgi negatīvs viedoklis par šīm izmaiņām. Gan nekustamo īpašumu attīstītāji, gan pašvaldības bija pieraduši pie iepriekšējām normām, bet tagad ir gatavi strādāt arī ar jauno regulējumu.</w:t>
      </w:r>
    </w:p>
    <w:p w14:paraId="583AE831" w14:textId="77777777" w:rsidR="008C03B4" w:rsidRPr="002D14C2" w:rsidRDefault="008C03B4" w:rsidP="008C03B4">
      <w:pPr>
        <w:spacing w:line="276" w:lineRule="auto"/>
        <w:jc w:val="both"/>
        <w:rPr>
          <w:rFonts w:ascii="Times New Roman" w:hAnsi="Times New Roman" w:cs="Times New Roman"/>
          <w:sz w:val="24"/>
          <w:szCs w:val="24"/>
        </w:rPr>
      </w:pPr>
      <w:r w:rsidRPr="002D14C2">
        <w:rPr>
          <w:rFonts w:ascii="Times New Roman" w:hAnsi="Times New Roman" w:cs="Times New Roman"/>
          <w:sz w:val="24"/>
          <w:szCs w:val="24"/>
        </w:rPr>
        <w:t xml:space="preserve">Piemēram, lai turpinātu pieeju, ka ir solidāra mantiskā atbildība, vienā no pašvaldībām tika </w:t>
      </w:r>
      <w:r>
        <w:rPr>
          <w:rFonts w:ascii="Times New Roman" w:hAnsi="Times New Roman" w:cs="Times New Roman"/>
          <w:sz w:val="24"/>
          <w:szCs w:val="24"/>
        </w:rPr>
        <w:t>iz</w:t>
      </w:r>
      <w:r w:rsidRPr="002D14C2">
        <w:rPr>
          <w:rFonts w:ascii="Times New Roman" w:hAnsi="Times New Roman" w:cs="Times New Roman"/>
          <w:sz w:val="24"/>
          <w:szCs w:val="24"/>
        </w:rPr>
        <w:t>mēģināts īres līgumus slēgt uzreiz ar diviem ģimenes locekļiem (laulātajiem), bet procesa laikā tika noskaidrots, ka tas ir ļoti sarežģīti, jo tad diviem cilvēkiem vienlaikus ir jānāk uz līguma slēgšanu. Tādēļ pašvaldība palika pie vienkāršākās pieejas, ka īrnieks ir viens atbildīgais, bet pārējie ir iemitinātās personas. Kopumā no iedzīvotāju puses īpašu pretenziju par šo pašvaldību gadījumā nav.</w:t>
      </w:r>
    </w:p>
    <w:p w14:paraId="66EA93B6" w14:textId="77777777" w:rsidR="008C03B4" w:rsidRPr="002D14C2" w:rsidRDefault="008C03B4" w:rsidP="008C03B4">
      <w:pPr>
        <w:spacing w:line="276" w:lineRule="auto"/>
        <w:jc w:val="both"/>
        <w:rPr>
          <w:rFonts w:ascii="Times New Roman" w:hAnsi="Times New Roman" w:cs="Times New Roman"/>
          <w:sz w:val="24"/>
          <w:szCs w:val="24"/>
        </w:rPr>
      </w:pPr>
      <w:r w:rsidRPr="002D14C2">
        <w:rPr>
          <w:rFonts w:ascii="Times New Roman" w:hAnsi="Times New Roman" w:cs="Times New Roman"/>
          <w:sz w:val="24"/>
          <w:szCs w:val="24"/>
        </w:rPr>
        <w:t>Gan nekustamo īpašumu attīstītāji, gan pašvaldības riskus, kas saistīti ar īres maksājumu nepildīšanu, mazina nevis ar ģimenes locekļu solidāro atbildību, bet gan ar īsākiem īres līguma termiņiem.</w:t>
      </w:r>
    </w:p>
    <w:p w14:paraId="5031AD3E" w14:textId="77777777" w:rsidR="008C03B4" w:rsidRPr="002D14C2" w:rsidRDefault="008C03B4" w:rsidP="008C03B4">
      <w:pPr>
        <w:spacing w:line="276" w:lineRule="auto"/>
        <w:jc w:val="both"/>
        <w:rPr>
          <w:rFonts w:ascii="Times New Roman" w:hAnsi="Times New Roman" w:cs="Times New Roman"/>
          <w:sz w:val="24"/>
          <w:szCs w:val="24"/>
        </w:rPr>
      </w:pPr>
      <w:r w:rsidRPr="002D14C2">
        <w:rPr>
          <w:rFonts w:ascii="Times New Roman" w:hAnsi="Times New Roman" w:cs="Times New Roman"/>
          <w:sz w:val="24"/>
          <w:szCs w:val="24"/>
        </w:rPr>
        <w:t>Jāatzīmē, ka strīdīgs aspekts likuma interpretācijā šeit ir par to, vai īres līgumā kā ģimenes locekļus var iekļaut tikai nepilngadīgus īrnieka bērnus, kur saskaņā ar 1998. gada 19. jūnija Bērnu tiesību aizsardzības likumu</w:t>
      </w:r>
      <w:r w:rsidRPr="002D14C2">
        <w:rPr>
          <w:rStyle w:val="FootnoteReference"/>
          <w:rFonts w:ascii="Times New Roman" w:hAnsi="Times New Roman" w:cs="Times New Roman"/>
          <w:sz w:val="24"/>
          <w:szCs w:val="24"/>
        </w:rPr>
        <w:footnoteReference w:id="45"/>
      </w:r>
      <w:r w:rsidRPr="002D14C2">
        <w:rPr>
          <w:rFonts w:ascii="Times New Roman" w:hAnsi="Times New Roman" w:cs="Times New Roman"/>
          <w:sz w:val="24"/>
          <w:szCs w:val="24"/>
        </w:rPr>
        <w:t xml:space="preserve"> bērns ir persona līdz 18 gadiem, vai arī pieaugušus bērnus. Pašvaldības ir saskārušās ar gadījumiem, kad ir bērni, kuri pēc vecāku nāves ir vēlējušies pārslēgt īres līgumus, bet ir pašvaldības, kas uzskata, ka tikai tie, kuri ir saņēmuši palīdzību kopā ar vecākiem, drīkst prasīt pārslēgt līgumus uz savu vārdu. Par šādiem gadījumiem šobrīd notiek arī tiesvedības. Diskusijas ar īrniekiem ir bijušas arī par to, ka likumā ir paredzēts, ka par bērnu iemitināšanos pie vecākiem ir jāprasa izīrētāja rakstveida piekrišana, un tajos gadījumos, kad šī piekrišana nav prasīta, pašvaldība ir atteikusi pārslēgt līgumu, un arī par to notiek tiesvedības.</w:t>
      </w:r>
    </w:p>
    <w:p w14:paraId="1CD01498" w14:textId="77777777" w:rsidR="008C03B4" w:rsidRPr="002D14C2" w:rsidRDefault="008C03B4" w:rsidP="008C03B4">
      <w:pPr>
        <w:spacing w:line="276" w:lineRule="auto"/>
        <w:jc w:val="both"/>
        <w:rPr>
          <w:rFonts w:ascii="Times New Roman" w:hAnsi="Times New Roman" w:cs="Times New Roman"/>
          <w:sz w:val="24"/>
          <w:szCs w:val="24"/>
        </w:rPr>
      </w:pPr>
      <w:r w:rsidRPr="002D14C2">
        <w:rPr>
          <w:rFonts w:ascii="Times New Roman" w:hAnsi="Times New Roman" w:cs="Times New Roman"/>
          <w:sz w:val="24"/>
          <w:szCs w:val="24"/>
        </w:rPr>
        <w:t xml:space="preserve">Jāuzsver, ka saskaņā ar jauno likumu līgumā ir jāiekļauj ziņas par kopā ar īrnieku dzīvojamā telpā iemitinātajām personām (8. pants. Dzīvojamās telpas īres līguma noteikumi), un īrniekam ir tiesības iemitināt viņa īrētajā dzīvojamā telpā savu laulāto un abu vai katra laulātā bērnus, ja </w:t>
      </w:r>
      <w:r w:rsidRPr="002D14C2">
        <w:rPr>
          <w:rFonts w:ascii="Times New Roman" w:hAnsi="Times New Roman" w:cs="Times New Roman"/>
          <w:sz w:val="24"/>
          <w:szCs w:val="24"/>
          <w:u w:val="single"/>
        </w:rPr>
        <w:t>iepriekš par to rakstveidā informēts izīrētājs</w:t>
      </w:r>
      <w:r w:rsidRPr="002D14C2">
        <w:rPr>
          <w:rFonts w:ascii="Times New Roman" w:hAnsi="Times New Roman" w:cs="Times New Roman"/>
          <w:sz w:val="24"/>
          <w:szCs w:val="24"/>
        </w:rPr>
        <w:t xml:space="preserve"> (14. pants. Īrnieka tiesības iemitināt dzīvojamā telpā savas ģimenes locekļus un citas personas).</w:t>
      </w:r>
    </w:p>
    <w:p w14:paraId="75B2C25D" w14:textId="77777777" w:rsidR="008C03B4" w:rsidRPr="002D14C2" w:rsidRDefault="008C03B4" w:rsidP="008C03B4">
      <w:pPr>
        <w:spacing w:line="276" w:lineRule="auto"/>
        <w:jc w:val="both"/>
        <w:rPr>
          <w:rFonts w:ascii="Times New Roman" w:hAnsi="Times New Roman" w:cs="Times New Roman"/>
          <w:sz w:val="24"/>
          <w:szCs w:val="24"/>
        </w:rPr>
      </w:pPr>
      <w:r w:rsidRPr="002D14C2">
        <w:rPr>
          <w:rFonts w:ascii="Times New Roman" w:hAnsi="Times New Roman" w:cs="Times New Roman"/>
          <w:sz w:val="24"/>
          <w:szCs w:val="24"/>
        </w:rPr>
        <w:t>Kopumā var secināt, ka strīdīgie aspekti attiecas uz kādiem vēsturiskiem līgumiem, bet, slēdzot jaunu līgumu, nekādām neskaidrībām nevajadzētu būt, jo likumā ir skaidri atrunāta kārtība par īrnieku dzīvojamā telpā iemitinātajām personām.</w:t>
      </w:r>
    </w:p>
    <w:p w14:paraId="123DF55A" w14:textId="77777777" w:rsidR="008C03B4" w:rsidRPr="008C03B4" w:rsidRDefault="008C03B4" w:rsidP="008C03B4">
      <w:pPr>
        <w:pStyle w:val="Heading4"/>
      </w:pPr>
      <w:bookmarkStart w:id="35" w:name="_Hlk191746204"/>
      <w:r w:rsidRPr="008C03B4">
        <w:t>Saistību bezstrīdus izskatīšana un tiesvedību skaits</w:t>
      </w:r>
    </w:p>
    <w:bookmarkEnd w:id="35"/>
    <w:p w14:paraId="654EC66F" w14:textId="77777777" w:rsidR="008C03B4" w:rsidRPr="002D14C2" w:rsidRDefault="008C03B4" w:rsidP="008C03B4">
      <w:pPr>
        <w:spacing w:line="276" w:lineRule="auto"/>
        <w:jc w:val="both"/>
        <w:rPr>
          <w:rFonts w:ascii="Times New Roman" w:hAnsi="Times New Roman" w:cs="Times New Roman"/>
          <w:sz w:val="24"/>
          <w:szCs w:val="24"/>
        </w:rPr>
      </w:pPr>
      <w:r w:rsidRPr="002D14C2">
        <w:rPr>
          <w:rFonts w:ascii="Times New Roman" w:hAnsi="Times New Roman" w:cs="Times New Roman"/>
          <w:sz w:val="24"/>
          <w:szCs w:val="24"/>
        </w:rPr>
        <w:t>Intervētajiem nekust</w:t>
      </w:r>
      <w:r>
        <w:rPr>
          <w:rFonts w:ascii="Times New Roman" w:hAnsi="Times New Roman" w:cs="Times New Roman"/>
          <w:sz w:val="24"/>
          <w:szCs w:val="24"/>
        </w:rPr>
        <w:t>a</w:t>
      </w:r>
      <w:r w:rsidRPr="002D14C2">
        <w:rPr>
          <w:rFonts w:ascii="Times New Roman" w:hAnsi="Times New Roman" w:cs="Times New Roman"/>
          <w:sz w:val="24"/>
          <w:szCs w:val="24"/>
        </w:rPr>
        <w:t xml:space="preserve">mo īpašumu investoru vai īpašnieku pārstāvjiem pagaidām nav prakses saistībā ar saistību bezstrīdus izskatīšanu tiesā. Iemesls, kādēļ šādas prakses nav, ir tas, ka lielākā daļa īres līgumu joprojām nav nostiprināti zemesgrāmatā (galvenokārt tādēļ, ka īres līgumiem ir salīdzinoši īss termiņš, un tas mazina motivāciju tērēt laika un noteiktos gadījumos, piemēram, izīrēšanā ārzemniekiem, arī finanšu resursus īres līguma nostiprināšanai zemesgrāmatā). </w:t>
      </w:r>
    </w:p>
    <w:p w14:paraId="1A1F860A" w14:textId="77777777" w:rsidR="008C03B4" w:rsidRPr="002D14C2" w:rsidRDefault="008C03B4" w:rsidP="008C03B4">
      <w:pPr>
        <w:spacing w:line="276" w:lineRule="auto"/>
        <w:jc w:val="both"/>
        <w:rPr>
          <w:rFonts w:ascii="Times New Roman" w:hAnsi="Times New Roman" w:cs="Times New Roman"/>
          <w:sz w:val="24"/>
          <w:szCs w:val="24"/>
        </w:rPr>
      </w:pPr>
      <w:r w:rsidRPr="002D14C2">
        <w:rPr>
          <w:rFonts w:ascii="Times New Roman" w:hAnsi="Times New Roman" w:cs="Times New Roman"/>
          <w:sz w:val="24"/>
          <w:szCs w:val="24"/>
        </w:rPr>
        <w:t xml:space="preserve">Tie, kas ir iedziļinājušies šajā jautājumā, arī norāda, ka likums saistību bezstrīdus izskatīšanu paredz tikai noteiktos gadījumos, un jaunā likuma 8. panta 3. punkts nosaka to šādi: “(3) Ja izīrētājs un īrnieks vienojas par dzīvojamās telpas īres līguma notariālu apliecināšanu (notariālais akts) vai ierakstīšanu </w:t>
      </w:r>
      <w:r w:rsidRPr="002D14C2">
        <w:rPr>
          <w:rFonts w:ascii="Times New Roman" w:hAnsi="Times New Roman" w:cs="Times New Roman"/>
          <w:sz w:val="24"/>
          <w:szCs w:val="24"/>
        </w:rPr>
        <w:lastRenderedPageBreak/>
        <w:t xml:space="preserve">zemesgrāmatā, </w:t>
      </w:r>
      <w:r w:rsidRPr="0005660F">
        <w:rPr>
          <w:rFonts w:ascii="Times New Roman" w:hAnsi="Times New Roman" w:cs="Times New Roman"/>
          <w:sz w:val="24"/>
          <w:szCs w:val="24"/>
        </w:rPr>
        <w:t>dzīvojamās telpas īres līgumā nosaka īrnieka pienākumu termiņa notecējuma dēļ vai tādēļ, ka nav samaksāta īres maksa līgumā noteiktajā apmērā, atbrīvot īrēto dzīvojamo telpu pirms līguma termiņa beigām kopā ar ģimenes locekļiem un citām iemitinātajām personām, ja izīrētājs, izmantojot viņam likumā noteiktās tiesības, vēršas tiesā saistības bezstrīdus piespiedu izpildīšanai Civilprocesa likumā noteiktajā kārtībā”.</w:t>
      </w:r>
    </w:p>
    <w:p w14:paraId="4665EED2" w14:textId="77777777" w:rsidR="008C03B4" w:rsidRPr="002D14C2" w:rsidRDefault="008C03B4" w:rsidP="008C03B4">
      <w:pPr>
        <w:spacing w:line="276" w:lineRule="auto"/>
        <w:jc w:val="both"/>
        <w:rPr>
          <w:rFonts w:ascii="Times New Roman" w:hAnsi="Times New Roman" w:cs="Times New Roman"/>
          <w:sz w:val="24"/>
          <w:szCs w:val="24"/>
        </w:rPr>
      </w:pPr>
      <w:r w:rsidRPr="002D14C2">
        <w:rPr>
          <w:rFonts w:ascii="Times New Roman" w:hAnsi="Times New Roman" w:cs="Times New Roman"/>
          <w:sz w:val="24"/>
          <w:szCs w:val="24"/>
        </w:rPr>
        <w:t xml:space="preserve">Tātad saistību bezstrīdus piespiedu izpildīšana ir iespējama tikai tad, ja īrnieks atsakās izvākties vai nav pildījis maksājumu saistības. </w:t>
      </w:r>
      <w:r>
        <w:rPr>
          <w:rFonts w:ascii="Times New Roman" w:hAnsi="Times New Roman" w:cs="Times New Roman"/>
          <w:sz w:val="24"/>
          <w:szCs w:val="24"/>
        </w:rPr>
        <w:t>Turklāt Dzīvojamo telpu īres</w:t>
      </w:r>
      <w:r w:rsidRPr="002D14C2">
        <w:rPr>
          <w:rFonts w:ascii="Times New Roman" w:hAnsi="Times New Roman" w:cs="Times New Roman"/>
          <w:sz w:val="24"/>
          <w:szCs w:val="24"/>
        </w:rPr>
        <w:t xml:space="preserve"> likumā paredzēts, ka </w:t>
      </w:r>
      <w:r>
        <w:rPr>
          <w:rFonts w:ascii="Times New Roman" w:hAnsi="Times New Roman" w:cs="Times New Roman"/>
          <w:sz w:val="24"/>
          <w:szCs w:val="24"/>
        </w:rPr>
        <w:t>p</w:t>
      </w:r>
      <w:r w:rsidRPr="002D14C2">
        <w:rPr>
          <w:rFonts w:ascii="Times New Roman" w:hAnsi="Times New Roman" w:cs="Times New Roman"/>
          <w:sz w:val="24"/>
          <w:szCs w:val="24"/>
        </w:rPr>
        <w:t>unktam par saistību bezstrīdus izskatīšanu ir jābūt iekļautam arī īres līgumā.</w:t>
      </w:r>
      <w:r>
        <w:rPr>
          <w:rFonts w:ascii="Times New Roman" w:hAnsi="Times New Roman" w:cs="Times New Roman"/>
          <w:sz w:val="24"/>
          <w:szCs w:val="24"/>
        </w:rPr>
        <w:t xml:space="preserve"> Savukārt zemesgrāmatas tiesneši, nostiprinot īres līgumus zemesgrāmatā, ir novērojuši, kā šāds punkts daļā nostiprināto līgumu nav iekļauts, attiecīgi vajadzības gadījumā bezstrīdus piespiedu izpildīšana attiecībā uz dzīvojamo telpu īri viņiem nebūs piemērojama.</w:t>
      </w:r>
    </w:p>
    <w:p w14:paraId="4F87C92D" w14:textId="77777777" w:rsidR="008C03B4" w:rsidRPr="002D14C2" w:rsidRDefault="008C03B4" w:rsidP="008C03B4">
      <w:pPr>
        <w:spacing w:line="276" w:lineRule="auto"/>
        <w:jc w:val="both"/>
        <w:rPr>
          <w:rFonts w:ascii="Times New Roman" w:hAnsi="Times New Roman" w:cs="Times New Roman"/>
          <w:sz w:val="24"/>
          <w:szCs w:val="24"/>
        </w:rPr>
      </w:pPr>
      <w:r w:rsidRPr="002D14C2">
        <w:rPr>
          <w:rFonts w:ascii="Times New Roman" w:hAnsi="Times New Roman" w:cs="Times New Roman"/>
          <w:sz w:val="24"/>
          <w:szCs w:val="24"/>
        </w:rPr>
        <w:t>Jāatzīmē, ka arī pilnā tiesvedību pieredze lielākajai daļai intervēto, kam tāda ir</w:t>
      </w:r>
      <w:r>
        <w:rPr>
          <w:rFonts w:ascii="Times New Roman" w:hAnsi="Times New Roman" w:cs="Times New Roman"/>
          <w:sz w:val="24"/>
          <w:szCs w:val="24"/>
        </w:rPr>
        <w:t xml:space="preserve"> bijusi</w:t>
      </w:r>
      <w:r w:rsidRPr="002D14C2">
        <w:rPr>
          <w:rFonts w:ascii="Times New Roman" w:hAnsi="Times New Roman" w:cs="Times New Roman"/>
          <w:sz w:val="24"/>
          <w:szCs w:val="24"/>
        </w:rPr>
        <w:t>, ir saistīta ar iepriekšējā likumā noteikto regulējumu (ilgstošās tiesvedības).</w:t>
      </w:r>
    </w:p>
    <w:p w14:paraId="273DA9DA" w14:textId="77777777" w:rsidR="008C03B4" w:rsidRPr="002D14C2" w:rsidRDefault="008C03B4" w:rsidP="008C03B4">
      <w:pPr>
        <w:spacing w:line="276" w:lineRule="auto"/>
        <w:jc w:val="both"/>
        <w:rPr>
          <w:rFonts w:ascii="Times New Roman" w:hAnsi="Times New Roman" w:cs="Times New Roman"/>
          <w:sz w:val="24"/>
          <w:szCs w:val="24"/>
        </w:rPr>
      </w:pPr>
      <w:r w:rsidRPr="002D14C2">
        <w:rPr>
          <w:rFonts w:ascii="Times New Roman" w:hAnsi="Times New Roman" w:cs="Times New Roman"/>
          <w:sz w:val="24"/>
          <w:szCs w:val="24"/>
        </w:rPr>
        <w:t xml:space="preserve">Līdz ar to, lai gan teorijā šī paātrinātā saistību bezstrīdus izskatīšana tiek vērtēta pozitīvi, praktiskais piemērojums šai normai </w:t>
      </w:r>
      <w:r>
        <w:rPr>
          <w:rFonts w:ascii="Times New Roman" w:hAnsi="Times New Roman" w:cs="Times New Roman"/>
          <w:sz w:val="24"/>
          <w:szCs w:val="24"/>
        </w:rPr>
        <w:t>vairumam institucionālo izīrētāju ir</w:t>
      </w:r>
      <w:r w:rsidRPr="002D14C2">
        <w:rPr>
          <w:rFonts w:ascii="Times New Roman" w:hAnsi="Times New Roman" w:cs="Times New Roman"/>
          <w:sz w:val="24"/>
          <w:szCs w:val="24"/>
        </w:rPr>
        <w:t xml:space="preserve"> neskaidrs. Tajā skaitā, nav skaidra procedūra, kas notiek pēc paātrinātajā bezstrīdus kārtībā pieņemtā lēmuma. Teorētiski ar to jādodas pie zvērināta tiesu izpildītāja, bet nav skaidrs, kas notiek tālāk, kā tiek iesaistīta policija, kā iespējams tikt iekšā dzīvoklī u</w:t>
      </w:r>
      <w:r>
        <w:rPr>
          <w:rFonts w:ascii="Times New Roman" w:hAnsi="Times New Roman" w:cs="Times New Roman"/>
          <w:sz w:val="24"/>
          <w:szCs w:val="24"/>
        </w:rPr>
        <w:t>.tml</w:t>
      </w:r>
      <w:r w:rsidRPr="002D14C2">
        <w:rPr>
          <w:rFonts w:ascii="Times New Roman" w:hAnsi="Times New Roman" w:cs="Times New Roman"/>
          <w:sz w:val="24"/>
          <w:szCs w:val="24"/>
        </w:rPr>
        <w:t>.</w:t>
      </w:r>
    </w:p>
    <w:p w14:paraId="03A9D642" w14:textId="77777777" w:rsidR="008C03B4" w:rsidRPr="002D14C2" w:rsidRDefault="008C03B4" w:rsidP="008C03B4">
      <w:pPr>
        <w:spacing w:line="276" w:lineRule="auto"/>
        <w:jc w:val="both"/>
        <w:rPr>
          <w:rFonts w:ascii="Times New Roman" w:hAnsi="Times New Roman" w:cs="Times New Roman"/>
          <w:sz w:val="24"/>
          <w:szCs w:val="24"/>
        </w:rPr>
      </w:pPr>
      <w:bookmarkStart w:id="36" w:name="_Hlk192437798"/>
      <w:r w:rsidRPr="002D14C2">
        <w:rPr>
          <w:rFonts w:ascii="Times New Roman" w:hAnsi="Times New Roman" w:cs="Times New Roman"/>
          <w:sz w:val="24"/>
          <w:szCs w:val="24"/>
        </w:rPr>
        <w:t>No izīrētāju viedokļa problemātiski ir tas, ka, ja īrnieks nepilda citas saistības un neievēro iekšējos kārtības noteikumus, nevīžīgi apietas ar dzīvokļa inventāru, neievēro tīrības un higiēnas normas, izīrētājam ir sarežģīti kaut ko pasākt. Šajā ziņā likumā ir paredzēta aizsardzība īrniekam (likuma VIII nodaļa. Administratīvie pārkāpumi dzīvojamo telpu izīrēšanas jomā un kompetence administratīvo pārkāpumu procesā. 42. un 43. pants), bet nav aizsardzība izīrētājam</w:t>
      </w:r>
      <w:bookmarkEnd w:id="36"/>
      <w:r w:rsidRPr="002D14C2">
        <w:rPr>
          <w:rFonts w:ascii="Times New Roman" w:hAnsi="Times New Roman" w:cs="Times New Roman"/>
          <w:sz w:val="24"/>
          <w:szCs w:val="24"/>
        </w:rPr>
        <w:t xml:space="preserve">: </w:t>
      </w:r>
      <w:r w:rsidRPr="003F4CF2">
        <w:rPr>
          <w:rFonts w:ascii="Times New Roman" w:hAnsi="Times New Roman" w:cs="Times New Roman"/>
          <w:i/>
          <w:iCs/>
          <w:sz w:val="24"/>
          <w:szCs w:val="24"/>
        </w:rPr>
        <w:t>“Tie ir pārkāpumi, kas varbūt nav ar maksājumiem saistīti (nemaksā īri vai apsaimniekošanas maksu), bet mums gadās arī tādi, kas regulāri pārkāpj iekšējos kārtības noteikumus (pīpē, traucē citiem, skaļi uzvedas, trokšņus rada, lieli suņi nav pavadā, un vēl kaut ko). Tas, protams, mums līgumā ir atrunāts, ka to nedrīkst un ir jāievēro tas un tas, bet instrumentu jau nav, kā ar viņiem cīnīties. Šeit nestrādā paātrinātā kārtība. Es aizsūtu brīdinājumu, un jau varētu draudēt ar to, ka ir jāsaprot, ka mēs īres līgumu varam izbeigt. Šeit jau būtu garais tiesāšanās process – gads, pusotrs vai varbūt vairāk”</w:t>
      </w:r>
      <w:r w:rsidRPr="002D14C2">
        <w:rPr>
          <w:rFonts w:ascii="Times New Roman" w:hAnsi="Times New Roman" w:cs="Times New Roman"/>
          <w:sz w:val="24"/>
          <w:szCs w:val="24"/>
        </w:rPr>
        <w:t>.</w:t>
      </w:r>
    </w:p>
    <w:p w14:paraId="258D4F16" w14:textId="77777777" w:rsidR="008C03B4" w:rsidRPr="002D14C2" w:rsidRDefault="008C03B4" w:rsidP="008C03B4">
      <w:pPr>
        <w:spacing w:line="276" w:lineRule="auto"/>
        <w:jc w:val="both"/>
        <w:rPr>
          <w:rFonts w:ascii="Times New Roman" w:hAnsi="Times New Roman" w:cs="Times New Roman"/>
          <w:sz w:val="24"/>
          <w:szCs w:val="24"/>
        </w:rPr>
      </w:pPr>
      <w:r w:rsidRPr="002D14C2">
        <w:rPr>
          <w:rFonts w:ascii="Times New Roman" w:hAnsi="Times New Roman" w:cs="Times New Roman"/>
          <w:sz w:val="24"/>
          <w:szCs w:val="24"/>
        </w:rPr>
        <w:t xml:space="preserve">Pašvaldību gadījumā īres līgumi netiek </w:t>
      </w:r>
      <w:r>
        <w:rPr>
          <w:rFonts w:ascii="Times New Roman" w:hAnsi="Times New Roman" w:cs="Times New Roman"/>
          <w:sz w:val="24"/>
          <w:szCs w:val="24"/>
        </w:rPr>
        <w:t>nostiprināti</w:t>
      </w:r>
      <w:r w:rsidRPr="002D14C2">
        <w:rPr>
          <w:rFonts w:ascii="Times New Roman" w:hAnsi="Times New Roman" w:cs="Times New Roman"/>
          <w:sz w:val="24"/>
          <w:szCs w:val="24"/>
        </w:rPr>
        <w:t xml:space="preserve"> zemesgrāmatā, līdz ar to jautājums par saistību bezstrīdus izskatīšanu nav aktuāls. </w:t>
      </w:r>
      <w:r>
        <w:rPr>
          <w:rFonts w:ascii="Times New Roman" w:hAnsi="Times New Roman" w:cs="Times New Roman"/>
          <w:sz w:val="24"/>
          <w:szCs w:val="24"/>
        </w:rPr>
        <w:t xml:space="preserve">Atsevišķas intervētās pašvaldības </w:t>
      </w:r>
      <w:r w:rsidRPr="002D14C2">
        <w:rPr>
          <w:rFonts w:ascii="Times New Roman" w:hAnsi="Times New Roman" w:cs="Times New Roman"/>
          <w:sz w:val="24"/>
          <w:szCs w:val="24"/>
        </w:rPr>
        <w:t>pat norādīja, ka viņi cenšas izvairīties no tiesvedībām vispār, jo, ņemot vērā to, ka lielākā daļa īrnieku ir maksātnespējīgi un ir sociālā dienesta klienti, arī izliekot viņus no dzīvokļa, viņiem būs jāierāda cits dzīvoklis. Tādēļ pašvaldība cenšas ar īrniekiem vienoties par noteiktiem maksājumu grafikiem</w:t>
      </w:r>
      <w:r>
        <w:rPr>
          <w:rFonts w:ascii="Times New Roman" w:hAnsi="Times New Roman" w:cs="Times New Roman"/>
          <w:sz w:val="24"/>
          <w:szCs w:val="24"/>
        </w:rPr>
        <w:t xml:space="preserve"> vai līdzīgā veidā risināt grūtības, kas izriet no neregulāras īres maksas samaksas</w:t>
      </w:r>
      <w:r w:rsidRPr="002D14C2">
        <w:rPr>
          <w:rFonts w:ascii="Times New Roman" w:hAnsi="Times New Roman" w:cs="Times New Roman"/>
          <w:sz w:val="24"/>
          <w:szCs w:val="24"/>
        </w:rPr>
        <w:t>.</w:t>
      </w:r>
    </w:p>
    <w:p w14:paraId="120E2040" w14:textId="77777777" w:rsidR="008C03B4" w:rsidRPr="002D14C2" w:rsidRDefault="008C03B4" w:rsidP="008C03B4">
      <w:pPr>
        <w:pStyle w:val="Heading3"/>
      </w:pPr>
      <w:bookmarkStart w:id="37" w:name="_Toc193810278"/>
      <w:r w:rsidRPr="002D14C2">
        <w:t>Likuma ietekmes kopsavilkums</w:t>
      </w:r>
      <w:bookmarkEnd w:id="37"/>
    </w:p>
    <w:p w14:paraId="3B313C09" w14:textId="77777777" w:rsidR="008C03B4" w:rsidRPr="002D14C2" w:rsidRDefault="008C03B4" w:rsidP="008C03B4">
      <w:pPr>
        <w:spacing w:line="276" w:lineRule="auto"/>
        <w:jc w:val="both"/>
        <w:rPr>
          <w:rFonts w:ascii="Times New Roman" w:hAnsi="Times New Roman" w:cs="Times New Roman"/>
          <w:sz w:val="24"/>
          <w:szCs w:val="24"/>
          <w:u w:val="single"/>
        </w:rPr>
      </w:pPr>
      <w:r w:rsidRPr="002D14C2">
        <w:rPr>
          <w:rFonts w:ascii="Times New Roman" w:hAnsi="Times New Roman" w:cs="Times New Roman"/>
          <w:sz w:val="24"/>
          <w:szCs w:val="24"/>
          <w:u w:val="single"/>
        </w:rPr>
        <w:t>Likumā noteiktais pārejas periods</w:t>
      </w:r>
    </w:p>
    <w:p w14:paraId="6AD90A58" w14:textId="77777777" w:rsidR="008C03B4" w:rsidRPr="002D14C2" w:rsidRDefault="008C03B4" w:rsidP="008C03B4">
      <w:pPr>
        <w:spacing w:line="276" w:lineRule="auto"/>
        <w:jc w:val="both"/>
        <w:rPr>
          <w:rFonts w:ascii="Times New Roman" w:hAnsi="Times New Roman" w:cs="Times New Roman"/>
          <w:sz w:val="24"/>
          <w:szCs w:val="24"/>
        </w:rPr>
      </w:pPr>
      <w:r w:rsidRPr="006568EC">
        <w:rPr>
          <w:rFonts w:ascii="Times New Roman" w:hAnsi="Times New Roman" w:cs="Times New Roman"/>
          <w:sz w:val="24"/>
          <w:szCs w:val="24"/>
        </w:rPr>
        <w:t xml:space="preserve">Likumā noteiktais pārejas periods ir viens no faktoriem, kas, iespējams, ir mazliet kavējis īres mājokļu renovāciju, jo </w:t>
      </w:r>
      <w:r>
        <w:rPr>
          <w:rFonts w:ascii="Times New Roman" w:hAnsi="Times New Roman" w:cs="Times New Roman"/>
          <w:sz w:val="24"/>
          <w:szCs w:val="24"/>
        </w:rPr>
        <w:t>nosaka ilgstošu laika posmu, kad vēl īrnieki, kuriem ir noslēgti īres līgumi iepriekšējā likuma ietvaros</w:t>
      </w:r>
      <w:r w:rsidRPr="006568EC">
        <w:rPr>
          <w:rFonts w:ascii="Times New Roman" w:hAnsi="Times New Roman" w:cs="Times New Roman"/>
          <w:sz w:val="24"/>
          <w:szCs w:val="24"/>
        </w:rPr>
        <w:t xml:space="preserve">, </w:t>
      </w:r>
      <w:r>
        <w:rPr>
          <w:rFonts w:ascii="Times New Roman" w:hAnsi="Times New Roman" w:cs="Times New Roman"/>
          <w:sz w:val="24"/>
          <w:szCs w:val="24"/>
        </w:rPr>
        <w:t xml:space="preserve">var uzskatīt sev par saistošiem iepriekš noslēgtos īres līgumus. Īres līgumu </w:t>
      </w:r>
      <w:r>
        <w:rPr>
          <w:rFonts w:ascii="Times New Roman" w:hAnsi="Times New Roman" w:cs="Times New Roman"/>
          <w:sz w:val="24"/>
          <w:szCs w:val="24"/>
        </w:rPr>
        <w:lastRenderedPageBreak/>
        <w:t xml:space="preserve">pārslēgšana pēcpārbaudes novērtējuma veikšanas laikā bija procesā, un šī procesa progresa pakāpe ir atkarīga no individuāliem institucionāliem izīrētājiem. </w:t>
      </w:r>
      <w:r w:rsidRPr="006568EC">
        <w:rPr>
          <w:rFonts w:ascii="Times New Roman" w:hAnsi="Times New Roman" w:cs="Times New Roman"/>
          <w:sz w:val="24"/>
          <w:szCs w:val="24"/>
        </w:rPr>
        <w:t>No otras</w:t>
      </w:r>
      <w:r w:rsidRPr="002D14C2">
        <w:rPr>
          <w:rFonts w:ascii="Times New Roman" w:hAnsi="Times New Roman" w:cs="Times New Roman"/>
          <w:sz w:val="24"/>
          <w:szCs w:val="24"/>
        </w:rPr>
        <w:t xml:space="preserve"> puses, noteiktais pārejas periods patiešām ir atbalsts īrniekiem, k</w:t>
      </w:r>
      <w:r>
        <w:rPr>
          <w:rFonts w:ascii="Times New Roman" w:hAnsi="Times New Roman" w:cs="Times New Roman"/>
          <w:sz w:val="24"/>
          <w:szCs w:val="24"/>
        </w:rPr>
        <w:t>uriem iepriekš</w:t>
      </w:r>
      <w:r w:rsidRPr="002D14C2">
        <w:rPr>
          <w:rFonts w:ascii="Times New Roman" w:hAnsi="Times New Roman" w:cs="Times New Roman"/>
          <w:sz w:val="24"/>
          <w:szCs w:val="24"/>
        </w:rPr>
        <w:t xml:space="preserve"> bija</w:t>
      </w:r>
      <w:r>
        <w:rPr>
          <w:rFonts w:ascii="Times New Roman" w:hAnsi="Times New Roman" w:cs="Times New Roman"/>
          <w:sz w:val="24"/>
          <w:szCs w:val="24"/>
        </w:rPr>
        <w:t xml:space="preserve"> noslēgts</w:t>
      </w:r>
      <w:r w:rsidRPr="002D14C2">
        <w:rPr>
          <w:rFonts w:ascii="Times New Roman" w:hAnsi="Times New Roman" w:cs="Times New Roman"/>
          <w:sz w:val="24"/>
          <w:szCs w:val="24"/>
        </w:rPr>
        <w:t xml:space="preserve"> beztermiņa līgums, sagatavoties risinājumam ar terminētu īres līgumu un atbilstošajai situācijas maiņai.</w:t>
      </w:r>
    </w:p>
    <w:p w14:paraId="236ED372" w14:textId="439F0738" w:rsidR="008C03B4" w:rsidRPr="002D14C2" w:rsidRDefault="00CC66BA" w:rsidP="008C03B4">
      <w:p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Nostiprināšana</w:t>
      </w:r>
      <w:r w:rsidRPr="002D14C2">
        <w:rPr>
          <w:rFonts w:ascii="Times New Roman" w:hAnsi="Times New Roman" w:cs="Times New Roman"/>
          <w:sz w:val="24"/>
          <w:szCs w:val="24"/>
          <w:u w:val="single"/>
        </w:rPr>
        <w:t xml:space="preserve"> </w:t>
      </w:r>
      <w:r w:rsidR="008C03B4" w:rsidRPr="002D14C2">
        <w:rPr>
          <w:rFonts w:ascii="Times New Roman" w:hAnsi="Times New Roman" w:cs="Times New Roman"/>
          <w:sz w:val="24"/>
          <w:szCs w:val="24"/>
          <w:u w:val="single"/>
        </w:rPr>
        <w:t>zemesgrāmatā</w:t>
      </w:r>
    </w:p>
    <w:p w14:paraId="6DB29175" w14:textId="52E859A0" w:rsidR="008C03B4" w:rsidRPr="002D14C2" w:rsidRDefault="008C03B4" w:rsidP="008C03B4">
      <w:pPr>
        <w:spacing w:line="276" w:lineRule="auto"/>
        <w:jc w:val="both"/>
        <w:rPr>
          <w:rFonts w:ascii="Times New Roman" w:hAnsi="Times New Roman" w:cs="Times New Roman"/>
          <w:sz w:val="24"/>
          <w:szCs w:val="24"/>
        </w:rPr>
      </w:pPr>
      <w:r w:rsidRPr="002D14C2">
        <w:rPr>
          <w:rFonts w:ascii="Times New Roman" w:hAnsi="Times New Roman" w:cs="Times New Roman"/>
          <w:sz w:val="24"/>
          <w:szCs w:val="24"/>
        </w:rPr>
        <w:t xml:space="preserve">Regulējums par tiesībām nostiprināt īres līgumus zemesgrāmatā pagaidām strādā tikai daļēji, jo lielākā daļa īres līgumu pagaidām zemesgrāmatā netiek </w:t>
      </w:r>
      <w:r w:rsidR="006E3B92">
        <w:rPr>
          <w:rFonts w:ascii="Times New Roman" w:hAnsi="Times New Roman" w:cs="Times New Roman"/>
          <w:sz w:val="24"/>
          <w:szCs w:val="24"/>
        </w:rPr>
        <w:t>nostiprināti</w:t>
      </w:r>
      <w:r w:rsidRPr="002D14C2">
        <w:rPr>
          <w:rFonts w:ascii="Times New Roman" w:hAnsi="Times New Roman" w:cs="Times New Roman"/>
          <w:sz w:val="24"/>
          <w:szCs w:val="24"/>
        </w:rPr>
        <w:t xml:space="preserve">. Pašvaldības īres līgumus </w:t>
      </w:r>
      <w:r w:rsidR="006E3B92">
        <w:rPr>
          <w:rFonts w:ascii="Times New Roman" w:hAnsi="Times New Roman" w:cs="Times New Roman"/>
          <w:sz w:val="24"/>
          <w:szCs w:val="24"/>
        </w:rPr>
        <w:t>nenostiprina</w:t>
      </w:r>
      <w:r w:rsidR="006E3B92" w:rsidRPr="002D14C2">
        <w:rPr>
          <w:rFonts w:ascii="Times New Roman" w:hAnsi="Times New Roman" w:cs="Times New Roman"/>
          <w:sz w:val="24"/>
          <w:szCs w:val="24"/>
        </w:rPr>
        <w:t xml:space="preserve"> </w:t>
      </w:r>
      <w:r w:rsidRPr="002D14C2">
        <w:rPr>
          <w:rFonts w:ascii="Times New Roman" w:hAnsi="Times New Roman" w:cs="Times New Roman"/>
          <w:sz w:val="24"/>
          <w:szCs w:val="24"/>
        </w:rPr>
        <w:t>zemesgrāmatā, jo uzskata to par pārāk lielu administratīvo slogu, un tas ir apgrūtinoši</w:t>
      </w:r>
      <w:r>
        <w:rPr>
          <w:rFonts w:ascii="Times New Roman" w:hAnsi="Times New Roman" w:cs="Times New Roman"/>
          <w:sz w:val="24"/>
          <w:szCs w:val="24"/>
        </w:rPr>
        <w:t xml:space="preserve"> gadījumos, kad tiek piemēroti</w:t>
      </w:r>
      <w:r w:rsidRPr="002D14C2">
        <w:rPr>
          <w:rFonts w:ascii="Times New Roman" w:hAnsi="Times New Roman" w:cs="Times New Roman"/>
          <w:sz w:val="24"/>
          <w:szCs w:val="24"/>
        </w:rPr>
        <w:t xml:space="preserve"> īsi īres līguma termiņi un augsta īrnieku mainība. Arī privātajā sektorā, lai gan ir uzņēmēji (“profesionālie spēlētāji”), kas cenšas līgumus nostiprināt zemesgrāmatā, tas tiek darīts tikai daļā gadījumu (tad, kad līgumi ir garāki par vienu gadu). Gan pašvaldības, gan privātie investori un uzņēmēji par galveno veidu, kā mazināt strīdus un novērst nemaksāšanas riskus, uzskata potenciālā īrnieka maksātspējas un raksturojuma rūpīgu izvērtēšanu, un situācijās, kas rada iespaidu par augstāku risku, īres līgumu slēgt uz īsu termiņu.</w:t>
      </w:r>
    </w:p>
    <w:p w14:paraId="0E9F129D" w14:textId="36C32D89" w:rsidR="00C2498F" w:rsidRPr="002D14C2" w:rsidRDefault="00C2498F" w:rsidP="00C2498F">
      <w:pPr>
        <w:spacing w:line="276" w:lineRule="auto"/>
        <w:rPr>
          <w:rFonts w:ascii="Times New Roman" w:hAnsi="Times New Roman" w:cs="Times New Roman"/>
          <w:sz w:val="24"/>
          <w:szCs w:val="24"/>
          <w:u w:val="single"/>
        </w:rPr>
      </w:pPr>
      <w:r>
        <w:rPr>
          <w:rFonts w:ascii="Times New Roman" w:hAnsi="Times New Roman" w:cs="Times New Roman"/>
          <w:sz w:val="24"/>
          <w:szCs w:val="24"/>
          <w:u w:val="single"/>
        </w:rPr>
        <w:t>Problēmsituācijas s</w:t>
      </w:r>
      <w:r w:rsidRPr="002D14C2">
        <w:rPr>
          <w:rFonts w:ascii="Times New Roman" w:hAnsi="Times New Roman" w:cs="Times New Roman"/>
          <w:sz w:val="24"/>
          <w:szCs w:val="24"/>
          <w:u w:val="single"/>
        </w:rPr>
        <w:t xml:space="preserve">aistībā ar </w:t>
      </w:r>
      <w:r w:rsidR="006E3B92">
        <w:rPr>
          <w:rFonts w:ascii="Times New Roman" w:hAnsi="Times New Roman" w:cs="Times New Roman"/>
          <w:sz w:val="24"/>
          <w:szCs w:val="24"/>
          <w:u w:val="single"/>
        </w:rPr>
        <w:t>īres līgumu nostiprināšanu</w:t>
      </w:r>
      <w:r w:rsidR="006E3B92" w:rsidRPr="002D14C2">
        <w:rPr>
          <w:rFonts w:ascii="Times New Roman" w:hAnsi="Times New Roman" w:cs="Times New Roman"/>
          <w:sz w:val="24"/>
          <w:szCs w:val="24"/>
          <w:u w:val="single"/>
        </w:rPr>
        <w:t xml:space="preserve"> </w:t>
      </w:r>
      <w:r w:rsidRPr="002D14C2">
        <w:rPr>
          <w:rFonts w:ascii="Times New Roman" w:hAnsi="Times New Roman" w:cs="Times New Roman"/>
          <w:sz w:val="24"/>
          <w:szCs w:val="24"/>
          <w:u w:val="single"/>
        </w:rPr>
        <w:t>zemesgrāmatā:</w:t>
      </w:r>
    </w:p>
    <w:p w14:paraId="0799D96B" w14:textId="78B6B583" w:rsidR="00C2498F" w:rsidRPr="002D14C2" w:rsidRDefault="00C2498F" w:rsidP="00C2498F">
      <w:pPr>
        <w:pStyle w:val="ListParagraph"/>
        <w:numPr>
          <w:ilvl w:val="0"/>
          <w:numId w:val="26"/>
        </w:numPr>
        <w:spacing w:line="276" w:lineRule="auto"/>
        <w:contextualSpacing w:val="0"/>
        <w:jc w:val="both"/>
        <w:rPr>
          <w:rFonts w:ascii="Times New Roman" w:hAnsi="Times New Roman" w:cs="Times New Roman"/>
          <w:sz w:val="24"/>
          <w:szCs w:val="24"/>
        </w:rPr>
      </w:pPr>
      <w:r w:rsidRPr="002D14C2">
        <w:rPr>
          <w:rFonts w:ascii="Times New Roman" w:hAnsi="Times New Roman" w:cs="Times New Roman"/>
          <w:sz w:val="24"/>
          <w:szCs w:val="24"/>
        </w:rPr>
        <w:t xml:space="preserve">Īres līguma </w:t>
      </w:r>
      <w:r w:rsidR="006E3B92">
        <w:rPr>
          <w:rFonts w:ascii="Times New Roman" w:hAnsi="Times New Roman" w:cs="Times New Roman"/>
          <w:sz w:val="24"/>
          <w:szCs w:val="24"/>
        </w:rPr>
        <w:t>nostiprināšana</w:t>
      </w:r>
      <w:r w:rsidR="006E3B92" w:rsidRPr="002D14C2">
        <w:rPr>
          <w:rFonts w:ascii="Times New Roman" w:hAnsi="Times New Roman" w:cs="Times New Roman"/>
          <w:sz w:val="24"/>
          <w:szCs w:val="24"/>
        </w:rPr>
        <w:t xml:space="preserve"> </w:t>
      </w:r>
      <w:r w:rsidRPr="002D14C2">
        <w:rPr>
          <w:rFonts w:ascii="Times New Roman" w:hAnsi="Times New Roman" w:cs="Times New Roman"/>
          <w:sz w:val="24"/>
          <w:szCs w:val="24"/>
        </w:rPr>
        <w:t>zemesgrāmatā ir sarežģīta un dārgāka tad, ja īrnieks ir ārzemnieks un nav iespējams izmantot e</w:t>
      </w:r>
      <w:r>
        <w:rPr>
          <w:rFonts w:ascii="Times New Roman" w:hAnsi="Times New Roman" w:cs="Times New Roman"/>
          <w:sz w:val="24"/>
          <w:szCs w:val="24"/>
        </w:rPr>
        <w:t xml:space="preserve">lektronisko </w:t>
      </w:r>
      <w:r w:rsidRPr="002D14C2">
        <w:rPr>
          <w:rFonts w:ascii="Times New Roman" w:hAnsi="Times New Roman" w:cs="Times New Roman"/>
          <w:sz w:val="24"/>
          <w:szCs w:val="24"/>
        </w:rPr>
        <w:t>parakstu, kā arī vispār situācijās, kad personai nav e</w:t>
      </w:r>
      <w:r>
        <w:rPr>
          <w:rFonts w:ascii="Times New Roman" w:hAnsi="Times New Roman" w:cs="Times New Roman"/>
          <w:sz w:val="24"/>
          <w:szCs w:val="24"/>
        </w:rPr>
        <w:t xml:space="preserve">lektroniskā </w:t>
      </w:r>
      <w:r w:rsidRPr="002D14C2">
        <w:rPr>
          <w:rFonts w:ascii="Times New Roman" w:hAnsi="Times New Roman" w:cs="Times New Roman"/>
          <w:sz w:val="24"/>
          <w:szCs w:val="24"/>
        </w:rPr>
        <w:t>paraksta.</w:t>
      </w:r>
    </w:p>
    <w:p w14:paraId="3436A32E" w14:textId="77777777" w:rsidR="00C2498F" w:rsidRPr="002D14C2" w:rsidRDefault="00C2498F" w:rsidP="00C2498F">
      <w:pPr>
        <w:pStyle w:val="ListParagraph"/>
        <w:numPr>
          <w:ilvl w:val="0"/>
          <w:numId w:val="26"/>
        </w:numPr>
        <w:spacing w:line="276" w:lineRule="auto"/>
        <w:contextualSpacing w:val="0"/>
        <w:jc w:val="both"/>
        <w:rPr>
          <w:rFonts w:ascii="Times New Roman" w:hAnsi="Times New Roman" w:cs="Times New Roman"/>
          <w:sz w:val="24"/>
          <w:szCs w:val="24"/>
        </w:rPr>
      </w:pPr>
      <w:r w:rsidRPr="002D14C2">
        <w:rPr>
          <w:rFonts w:ascii="Times New Roman" w:hAnsi="Times New Roman" w:cs="Times New Roman"/>
          <w:sz w:val="24"/>
          <w:szCs w:val="24"/>
        </w:rPr>
        <w:t xml:space="preserve">Elektronisko nostiprinājuma lūgumu zemesgrāmatā nevar parakstīt pilnvarots uzņēmuma darbinieks, bet tikai augstākais vadības līmenis, konkrētajā piemērā, uzņēmuma valdes locekļi. Lai gan īres līgumu uz notariāli apstiprinātas pilnvaras pamata darbinieks var parakstīt, elektronisko nostiprinājuma lūgumu zemesgrāmatā nevar parakstīt. Uzņēmējiem tas šķiet nepamatots </w:t>
      </w:r>
      <w:r>
        <w:rPr>
          <w:rFonts w:ascii="Times New Roman" w:hAnsi="Times New Roman" w:cs="Times New Roman"/>
          <w:sz w:val="24"/>
          <w:szCs w:val="24"/>
        </w:rPr>
        <w:t>administratīvais</w:t>
      </w:r>
      <w:r w:rsidRPr="002D14C2">
        <w:rPr>
          <w:rFonts w:ascii="Times New Roman" w:hAnsi="Times New Roman" w:cs="Times New Roman"/>
          <w:sz w:val="24"/>
          <w:szCs w:val="24"/>
        </w:rPr>
        <w:t xml:space="preserve"> slogs un viņi neizprot, kāpēc nostiprinājuma lūgumus caur zemesgrāmatas sistēmu nevarētu parakstīt uz notariālas pilnvaras pamata, jo notārs jau ir pārliecinājies par pilnvaras spēkā esamību.</w:t>
      </w:r>
    </w:p>
    <w:p w14:paraId="2F1EF63A" w14:textId="77777777" w:rsidR="00C2498F" w:rsidRPr="002D14C2" w:rsidRDefault="00C2498F" w:rsidP="00C2498F">
      <w:pPr>
        <w:pStyle w:val="ListParagraph"/>
        <w:numPr>
          <w:ilvl w:val="0"/>
          <w:numId w:val="26"/>
        </w:numPr>
        <w:spacing w:line="276" w:lineRule="auto"/>
        <w:contextualSpacing w:val="0"/>
        <w:jc w:val="both"/>
        <w:rPr>
          <w:rFonts w:ascii="Times New Roman" w:hAnsi="Times New Roman" w:cs="Times New Roman"/>
          <w:sz w:val="24"/>
          <w:szCs w:val="24"/>
        </w:rPr>
      </w:pPr>
      <w:r w:rsidRPr="002D14C2">
        <w:rPr>
          <w:rFonts w:ascii="Times New Roman" w:hAnsi="Times New Roman" w:cs="Times New Roman"/>
          <w:sz w:val="24"/>
          <w:szCs w:val="24"/>
        </w:rPr>
        <w:t>Izīrētājiem nav līdz galam skaidra procedūra par īrnieka “izreģistrēšanu” no zemesgrāmatas. Situācijā, kad īrnieks pirms līgumā paredzētā laika izbeidz īres attiecības, ir sarežģīti nodrošināt to, ka tiesiskā veidā attiecības tiek sakārtotas līdz galam un īrnieks no savas puses paraksta vienošanos par izbeigšanu un iesniedz nostiprinājuma lūgumu zemesgrāmatā, lai izreģistrētu.</w:t>
      </w:r>
    </w:p>
    <w:p w14:paraId="7683158F" w14:textId="77777777" w:rsidR="008C03B4" w:rsidRPr="002D14C2" w:rsidRDefault="008C03B4" w:rsidP="008C03B4">
      <w:pPr>
        <w:spacing w:line="276" w:lineRule="auto"/>
        <w:jc w:val="both"/>
        <w:rPr>
          <w:rFonts w:ascii="Times New Roman" w:hAnsi="Times New Roman" w:cs="Times New Roman"/>
          <w:sz w:val="24"/>
          <w:szCs w:val="24"/>
          <w:u w:val="single"/>
        </w:rPr>
      </w:pPr>
      <w:r w:rsidRPr="002D14C2">
        <w:rPr>
          <w:rFonts w:ascii="Times New Roman" w:hAnsi="Times New Roman" w:cs="Times New Roman"/>
          <w:sz w:val="24"/>
          <w:szCs w:val="24"/>
          <w:u w:val="single"/>
        </w:rPr>
        <w:t>Īres līguma termiņš un tā izbeigšana</w:t>
      </w:r>
    </w:p>
    <w:p w14:paraId="1DDF0A0F" w14:textId="77777777" w:rsidR="008C03B4" w:rsidRDefault="008C03B4" w:rsidP="008C03B4">
      <w:pPr>
        <w:spacing w:line="276" w:lineRule="auto"/>
        <w:jc w:val="both"/>
        <w:rPr>
          <w:rFonts w:ascii="Times New Roman" w:hAnsi="Times New Roman" w:cs="Times New Roman"/>
          <w:sz w:val="24"/>
          <w:szCs w:val="24"/>
        </w:rPr>
      </w:pPr>
      <w:r>
        <w:rPr>
          <w:rFonts w:ascii="Times New Roman" w:hAnsi="Times New Roman" w:cs="Times New Roman"/>
          <w:sz w:val="24"/>
          <w:szCs w:val="24"/>
        </w:rPr>
        <w:t>Dzīvojamo telpu īres</w:t>
      </w:r>
      <w:r w:rsidRPr="002D14C2">
        <w:rPr>
          <w:rFonts w:ascii="Times New Roman" w:hAnsi="Times New Roman" w:cs="Times New Roman"/>
          <w:sz w:val="24"/>
          <w:szCs w:val="24"/>
        </w:rPr>
        <w:t xml:space="preserve"> likumā ietvertā atteikšanās no beztermiņa īres līgumiem ir pati būtiskākā izmaiņa izīrētāju un īrnieku attiecībās. Nekustamo īpašumu un īres tirgus attīstītāju skatījumā tieši vēsturiskie beztermiņa līgumi ievērojami apgrūtināja Rīgas vēsturiskā centra restaurāciju un apbūvi, un neveicināja komerciālo attīstību. Īrnieki ar beztermiņa līgumiem bija un daļēji joprojām ir (tur, kur tādi vēl ir) šķērslis, lai </w:t>
      </w:r>
      <w:r>
        <w:rPr>
          <w:rFonts w:ascii="Times New Roman" w:hAnsi="Times New Roman" w:cs="Times New Roman"/>
          <w:sz w:val="24"/>
          <w:szCs w:val="24"/>
        </w:rPr>
        <w:t xml:space="preserve">vēsturiskās </w:t>
      </w:r>
      <w:r w:rsidRPr="002D14C2">
        <w:rPr>
          <w:rFonts w:ascii="Times New Roman" w:hAnsi="Times New Roman" w:cs="Times New Roman"/>
          <w:sz w:val="24"/>
          <w:szCs w:val="24"/>
        </w:rPr>
        <w:t>dzīvokļu mājas visā Latvijā renovētu un savestu kārtībā. Tam piekrīt arī pašvaldību pārstāvji, kuri šobrīd pārslēdz līgumus ar visiem tiem</w:t>
      </w:r>
      <w:r>
        <w:rPr>
          <w:rFonts w:ascii="Times New Roman" w:hAnsi="Times New Roman" w:cs="Times New Roman"/>
          <w:sz w:val="24"/>
          <w:szCs w:val="24"/>
        </w:rPr>
        <w:t xml:space="preserve"> iedzīvotājiem</w:t>
      </w:r>
      <w:r w:rsidRPr="002D14C2">
        <w:rPr>
          <w:rFonts w:ascii="Times New Roman" w:hAnsi="Times New Roman" w:cs="Times New Roman"/>
          <w:sz w:val="24"/>
          <w:szCs w:val="24"/>
        </w:rPr>
        <w:t xml:space="preserve">, kam bija beztermiņa īres līgumi. Šobrīd pašvaldības vēl nevar izvērtēt, cik sekmīgi tas tiks īstenots. Pašvaldības atzīst, ka šīs īres līgumu attiecības bija jāsakārto, bet arī apzinās, ka tiem īrniekiem, kuriem bija noslēgti šādi beztermiņa līgumi, savukārt ir satraukumi un neziņa. </w:t>
      </w:r>
    </w:p>
    <w:p w14:paraId="5A6D69C0" w14:textId="6CD1B689" w:rsidR="00C2498F" w:rsidRPr="002D14C2" w:rsidRDefault="00C2498F" w:rsidP="00C2498F">
      <w:p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Problēmsituācijas saistībā ar ī</w:t>
      </w:r>
      <w:r w:rsidRPr="002D14C2">
        <w:rPr>
          <w:rFonts w:ascii="Times New Roman" w:hAnsi="Times New Roman" w:cs="Times New Roman"/>
          <w:sz w:val="24"/>
          <w:szCs w:val="24"/>
          <w:u w:val="single"/>
        </w:rPr>
        <w:t>res līguma termiņ</w:t>
      </w:r>
      <w:r>
        <w:rPr>
          <w:rFonts w:ascii="Times New Roman" w:hAnsi="Times New Roman" w:cs="Times New Roman"/>
          <w:sz w:val="24"/>
          <w:szCs w:val="24"/>
          <w:u w:val="single"/>
        </w:rPr>
        <w:t>u</w:t>
      </w:r>
      <w:r w:rsidRPr="002D14C2">
        <w:rPr>
          <w:rFonts w:ascii="Times New Roman" w:hAnsi="Times New Roman" w:cs="Times New Roman"/>
          <w:sz w:val="24"/>
          <w:szCs w:val="24"/>
          <w:u w:val="single"/>
        </w:rPr>
        <w:t xml:space="preserve"> un tā izbeigšan</w:t>
      </w:r>
      <w:r>
        <w:rPr>
          <w:rFonts w:ascii="Times New Roman" w:hAnsi="Times New Roman" w:cs="Times New Roman"/>
          <w:sz w:val="24"/>
          <w:szCs w:val="24"/>
          <w:u w:val="single"/>
        </w:rPr>
        <w:t>u</w:t>
      </w:r>
    </w:p>
    <w:p w14:paraId="327EE329" w14:textId="4001FF62" w:rsidR="00C2498F" w:rsidRPr="002D14C2" w:rsidRDefault="00C2498F" w:rsidP="00C2498F">
      <w:pPr>
        <w:pStyle w:val="ListParagraph"/>
        <w:numPr>
          <w:ilvl w:val="0"/>
          <w:numId w:val="27"/>
        </w:numPr>
        <w:spacing w:line="276" w:lineRule="auto"/>
        <w:contextualSpacing w:val="0"/>
        <w:jc w:val="both"/>
        <w:rPr>
          <w:rFonts w:ascii="Times New Roman" w:hAnsi="Times New Roman" w:cs="Times New Roman"/>
          <w:sz w:val="24"/>
          <w:szCs w:val="24"/>
        </w:rPr>
      </w:pPr>
      <w:r w:rsidRPr="002D14C2">
        <w:rPr>
          <w:rFonts w:ascii="Times New Roman" w:hAnsi="Times New Roman" w:cs="Times New Roman"/>
          <w:sz w:val="24"/>
          <w:szCs w:val="24"/>
        </w:rPr>
        <w:t>Pašvaldībām nav līdz galam skaidrs, kā pareizi būtu jāpiemēro likuma 30. un 32. pants. Šobrīd pašvaldības šīs likuma normas piemēro atšķirīgi. Nepieciešams skaidrojums par tiem aspektiem, kur jaunais Dzīvojamo telpu īres likums saskaras ar likumu “Par pašvaldību palīdzību dzīvokļa jautājumu risināšanā” un pašvaldību izdotajiem saistošajiem noteikumiem. Strīdīgi interpretētā jaunā likuma norma ir 32. pants par pašvaldībai piederošas dzīvojamās telpas izīrēšanu: “(1) Pašvaldības dome izdod saistošos noteikumus, kuros nosaka pašvaldībai piederošas dzīvojamās telpas izīrēšanas kārtību un nosacījumus, kā arī termiņu, uz kādu slēdzams dzīvojamās telpas īres līgums, bet ne ilgāku par 10 gadiem. Šis noteikums neattiecas uz pašvaldībai piederošu vai tās nomātu dzīvojamo telpu, kas tiek izīrēta atbilstoši normatīvajiem aktiem par palīdzības sniegšanu dzīvokļa jautājumu risināšanā”. Diskutētais aspekts ir par termiņa ne ilgāka par 10 gadiem piemērošanu dažādām specifiskām mērķa grupām un to, ko nozīmē līguma pārslēgšana vai līguma pagarināšana. Atsevišķu pašvaldību interpretācijā, pārslēdzot līgumu ar tādām mērķa grupām kā (1) bez vecāku gādības palikuši bērni, pēc tam, kad bērns sasniedzis pilngadību un beigusies viņa ārpusģimenes aprūpe, un (2) maznodrošinātas personas, kuras pēc soda izciešanas atbrīvotas no ieslodzījuma vietas, attiecībā uz šīm mērķa grupām nav vairs spēkā likumiskā pamata sniegt mājokļa palīdzību, jo nav vairs spēkā paziņojuma dokuments no attiecīgās bērnu aprūpes iestāde vai ieslodzījuma vietas administrācijas. Šis ir uzskatāms par pārpratumu, ko atbilstošajām iestādēm (</w:t>
      </w:r>
      <w:r w:rsidR="001B46E3">
        <w:rPr>
          <w:rFonts w:ascii="Times New Roman" w:hAnsi="Times New Roman" w:cs="Times New Roman"/>
          <w:sz w:val="24"/>
          <w:szCs w:val="24"/>
        </w:rPr>
        <w:t>t</w:t>
      </w:r>
      <w:r w:rsidRPr="002D14C2">
        <w:rPr>
          <w:rFonts w:ascii="Times New Roman" w:hAnsi="Times New Roman" w:cs="Times New Roman"/>
          <w:sz w:val="24"/>
          <w:szCs w:val="24"/>
        </w:rPr>
        <w:t>iesībsargam, Labklājības ministrijai un Ekonomikas ministrijai) ir pašvaldībām jāskaidro, kā šīs likuma normas būtu interpretējamas atbilstoši likumdevēja iecerei.</w:t>
      </w:r>
    </w:p>
    <w:p w14:paraId="48DD71C3" w14:textId="77777777" w:rsidR="00C2498F" w:rsidRPr="002D14C2" w:rsidRDefault="00C2498F" w:rsidP="00C2498F">
      <w:pPr>
        <w:pStyle w:val="ListParagraph"/>
        <w:numPr>
          <w:ilvl w:val="0"/>
          <w:numId w:val="27"/>
        </w:numPr>
        <w:spacing w:line="276" w:lineRule="auto"/>
        <w:contextualSpacing w:val="0"/>
        <w:jc w:val="both"/>
        <w:rPr>
          <w:rFonts w:ascii="Times New Roman" w:hAnsi="Times New Roman" w:cs="Times New Roman"/>
          <w:sz w:val="24"/>
          <w:szCs w:val="24"/>
          <w:shd w:val="clear" w:color="auto" w:fill="FFFFFF"/>
        </w:rPr>
      </w:pPr>
      <w:r w:rsidRPr="002D14C2">
        <w:rPr>
          <w:rFonts w:ascii="Times New Roman" w:hAnsi="Times New Roman" w:cs="Times New Roman"/>
          <w:sz w:val="24"/>
          <w:szCs w:val="24"/>
          <w:shd w:val="clear" w:color="auto" w:fill="FFFFFF"/>
        </w:rPr>
        <w:t xml:space="preserve">Neskaidrības saistībā uz īres līguma izbeigšanu pašvaldībām ir attiecībā uz </w:t>
      </w:r>
      <w:r w:rsidRPr="002D14C2">
        <w:rPr>
          <w:rFonts w:ascii="Times New Roman" w:hAnsi="Times New Roman" w:cs="Times New Roman"/>
          <w:sz w:val="24"/>
          <w:szCs w:val="24"/>
        </w:rPr>
        <w:t>personām, kurām ir termiņuzturēšanās atļauja, kurai ir beidzies derīguma termiņš. Ja Dzīvesvietas deklarēšanas likumā</w:t>
      </w:r>
      <w:r w:rsidRPr="002D14C2">
        <w:rPr>
          <w:rStyle w:val="FootnoteReference"/>
          <w:rFonts w:ascii="Times New Roman" w:hAnsi="Times New Roman" w:cs="Times New Roman"/>
          <w:sz w:val="24"/>
          <w:szCs w:val="24"/>
        </w:rPr>
        <w:footnoteReference w:id="46"/>
      </w:r>
      <w:r w:rsidRPr="002D14C2">
        <w:rPr>
          <w:rFonts w:ascii="Times New Roman" w:hAnsi="Times New Roman" w:cs="Times New Roman"/>
          <w:sz w:val="24"/>
          <w:szCs w:val="24"/>
        </w:rPr>
        <w:t xml:space="preserve"> ir paredzēts, ka personai, kad beidzas termiņuzturēšanās atļauja, anulējas deklarētā dzīvesvietas adrese, tad uz īres līgumiem tas neattiecas, un pašvaldībām nav skaidrs, kā šādā situācijā būtu jārīkojas.</w:t>
      </w:r>
    </w:p>
    <w:p w14:paraId="726225D2" w14:textId="77777777" w:rsidR="00C2498F" w:rsidRPr="002D14C2" w:rsidRDefault="00C2498F" w:rsidP="00C2498F">
      <w:pPr>
        <w:pStyle w:val="ListParagraph"/>
        <w:numPr>
          <w:ilvl w:val="0"/>
          <w:numId w:val="27"/>
        </w:numPr>
        <w:spacing w:line="276" w:lineRule="auto"/>
        <w:contextualSpacing w:val="0"/>
        <w:jc w:val="both"/>
        <w:rPr>
          <w:rFonts w:ascii="Times New Roman" w:hAnsi="Times New Roman" w:cs="Times New Roman"/>
          <w:sz w:val="24"/>
          <w:szCs w:val="24"/>
          <w:shd w:val="clear" w:color="auto" w:fill="FFFFFF"/>
        </w:rPr>
      </w:pPr>
      <w:r w:rsidRPr="002D14C2">
        <w:rPr>
          <w:rFonts w:ascii="Times New Roman" w:hAnsi="Times New Roman" w:cs="Times New Roman"/>
          <w:sz w:val="24"/>
          <w:szCs w:val="24"/>
        </w:rPr>
        <w:t>Pašvaldības neapmierina regulējums, kas paredz, ka brīdinājums par īres līguma pārtraukšanu ir jānodod īrniekam personiski vai arī, izmantojot zvērinātu tiesu izpildītāju. Iepriekšējais regulējums paredzēja, ka pašvaldībai bija tiesības brīdinājumu īrniekam paust ar “Latvijas Vēstnesis” starpniecību, un tas pašvaldībām bija daudz ērtāk un lētāk. Alternatīvi pašvaldības vēlētos, lai ir noteikta kārtība, kā pašvaldības var atgūt izdevumus par zvērinātu tiesu izpildītāju pakalpojumiem.</w:t>
      </w:r>
    </w:p>
    <w:p w14:paraId="1091A5B6" w14:textId="77777777" w:rsidR="008C03B4" w:rsidRPr="002D14C2" w:rsidRDefault="008C03B4" w:rsidP="008C03B4">
      <w:pPr>
        <w:spacing w:line="276" w:lineRule="auto"/>
        <w:jc w:val="both"/>
        <w:rPr>
          <w:rFonts w:ascii="Times New Roman" w:hAnsi="Times New Roman" w:cs="Times New Roman"/>
          <w:sz w:val="24"/>
          <w:szCs w:val="24"/>
          <w:u w:val="single"/>
        </w:rPr>
      </w:pPr>
      <w:r w:rsidRPr="002D14C2">
        <w:rPr>
          <w:rFonts w:ascii="Times New Roman" w:hAnsi="Times New Roman" w:cs="Times New Roman"/>
          <w:sz w:val="24"/>
          <w:szCs w:val="24"/>
          <w:u w:val="single"/>
        </w:rPr>
        <w:t>Īres maksa un tā apmēra grozīšana</w:t>
      </w:r>
    </w:p>
    <w:p w14:paraId="3E8EFCCD" w14:textId="77777777" w:rsidR="008C03B4" w:rsidRPr="002D14C2" w:rsidRDefault="008C03B4" w:rsidP="008C03B4">
      <w:pPr>
        <w:spacing w:line="276" w:lineRule="auto"/>
        <w:jc w:val="both"/>
        <w:rPr>
          <w:rFonts w:ascii="Times New Roman" w:hAnsi="Times New Roman" w:cs="Times New Roman"/>
          <w:sz w:val="24"/>
          <w:szCs w:val="24"/>
        </w:rPr>
      </w:pPr>
      <w:r w:rsidRPr="002D14C2">
        <w:rPr>
          <w:rFonts w:ascii="Times New Roman" w:hAnsi="Times New Roman" w:cs="Times New Roman"/>
          <w:sz w:val="24"/>
          <w:szCs w:val="24"/>
        </w:rPr>
        <w:t>Gan pašvaldības, gan nekustāmo īpašumu investoru un namu īpašnieku pārstāvjus kopumā apmierina likum</w:t>
      </w:r>
      <w:r>
        <w:rPr>
          <w:rFonts w:ascii="Times New Roman" w:hAnsi="Times New Roman" w:cs="Times New Roman"/>
          <w:sz w:val="24"/>
          <w:szCs w:val="24"/>
        </w:rPr>
        <w:t>a normas</w:t>
      </w:r>
      <w:r w:rsidRPr="002D14C2">
        <w:rPr>
          <w:rFonts w:ascii="Times New Roman" w:hAnsi="Times New Roman" w:cs="Times New Roman"/>
          <w:sz w:val="24"/>
          <w:szCs w:val="24"/>
        </w:rPr>
        <w:t xml:space="preserve"> attiecībā uz īres maksa</w:t>
      </w:r>
      <w:r>
        <w:rPr>
          <w:rFonts w:ascii="Times New Roman" w:hAnsi="Times New Roman" w:cs="Times New Roman"/>
          <w:sz w:val="24"/>
          <w:szCs w:val="24"/>
        </w:rPr>
        <w:t>s noteikšanas kārtību</w:t>
      </w:r>
      <w:r w:rsidRPr="002D14C2">
        <w:rPr>
          <w:rFonts w:ascii="Times New Roman" w:hAnsi="Times New Roman" w:cs="Times New Roman"/>
          <w:sz w:val="24"/>
          <w:szCs w:val="24"/>
        </w:rPr>
        <w:t xml:space="preserve"> un tā apmēra grozīšanu. Neapmierinātība šajā jautājumā ir sastopama vēsturisko beztermiņa līguma īrnieku vidū, kas nepiekrīt maksāt vairāk un arī nevēlas pārslēgt jaunus īres līgumus. Noteiktais pārejas periods ir likumā piedāvātais risinājums, </w:t>
      </w:r>
      <w:r w:rsidRPr="002D14C2">
        <w:rPr>
          <w:rFonts w:ascii="Times New Roman" w:hAnsi="Times New Roman" w:cs="Times New Roman"/>
          <w:sz w:val="24"/>
          <w:szCs w:val="24"/>
        </w:rPr>
        <w:lastRenderedPageBreak/>
        <w:t xml:space="preserve">lai šīs īres attiecības sakārtotu abām pusēm (īrniekam un izīrētājam) pieņemamā veidā, novēršot izīrētaja interešu ignorēšanu. </w:t>
      </w:r>
    </w:p>
    <w:p w14:paraId="0E851B78" w14:textId="77777777" w:rsidR="008C03B4" w:rsidRPr="002D14C2" w:rsidRDefault="008C03B4" w:rsidP="008C03B4">
      <w:pPr>
        <w:spacing w:line="276" w:lineRule="auto"/>
        <w:jc w:val="both"/>
        <w:rPr>
          <w:rFonts w:ascii="Times New Roman" w:hAnsi="Times New Roman" w:cs="Times New Roman"/>
          <w:sz w:val="24"/>
          <w:szCs w:val="24"/>
          <w:u w:val="single"/>
        </w:rPr>
      </w:pPr>
      <w:r w:rsidRPr="002D14C2">
        <w:rPr>
          <w:rFonts w:ascii="Times New Roman" w:hAnsi="Times New Roman" w:cs="Times New Roman"/>
          <w:sz w:val="24"/>
          <w:szCs w:val="24"/>
          <w:u w:val="single"/>
        </w:rPr>
        <w:t>Īrnieka ģimenes locekļu tiesības</w:t>
      </w:r>
    </w:p>
    <w:p w14:paraId="237B79A7" w14:textId="77777777" w:rsidR="008C03B4" w:rsidRPr="002D14C2" w:rsidRDefault="008C03B4" w:rsidP="008C03B4">
      <w:pPr>
        <w:spacing w:line="276" w:lineRule="auto"/>
        <w:jc w:val="both"/>
        <w:rPr>
          <w:rFonts w:ascii="Times New Roman" w:hAnsi="Times New Roman" w:cs="Times New Roman"/>
          <w:sz w:val="24"/>
          <w:szCs w:val="24"/>
        </w:rPr>
      </w:pPr>
      <w:r w:rsidRPr="002D14C2">
        <w:rPr>
          <w:rFonts w:ascii="Times New Roman" w:hAnsi="Times New Roman" w:cs="Times New Roman"/>
          <w:sz w:val="24"/>
          <w:szCs w:val="24"/>
        </w:rPr>
        <w:t>Strīdīgie aspekti saistībā ar īrnieku ģimenes locekļiem kopumā attiecas uz vēsturiskajiem līgumiem, īpaši tiem, kas noslēgti kā beztermiņa līgumi, un tagad ir pārejas periods, lai noslēgtu terminētu līgumu. Vēsturiskajās īres attiecībās ir pat gadījumi, kad īres līguma nav vispār, un īres attiecības balstās tikai uz īres maksājumiem. Šajos gadījumos īrnieka ģimenes locekļu tiesības ir ļoti neskaidras. Savukārt, slēdzot jaunu līgumu, lielākoties nekādu neskaidrību vairs nav, jo likumā ir skaidri atrunāta kārtība par īrnieku dzīvojamā telpā iemitinātajām personām.</w:t>
      </w:r>
    </w:p>
    <w:p w14:paraId="52F6B1D7" w14:textId="77777777" w:rsidR="008C03B4" w:rsidRPr="002D14C2" w:rsidRDefault="008C03B4" w:rsidP="008C03B4">
      <w:pPr>
        <w:spacing w:line="276" w:lineRule="auto"/>
        <w:jc w:val="both"/>
        <w:rPr>
          <w:rFonts w:ascii="Times New Roman" w:hAnsi="Times New Roman" w:cs="Times New Roman"/>
          <w:sz w:val="24"/>
          <w:szCs w:val="24"/>
          <w:u w:val="single"/>
        </w:rPr>
      </w:pPr>
      <w:r w:rsidRPr="002D14C2">
        <w:rPr>
          <w:rFonts w:ascii="Times New Roman" w:hAnsi="Times New Roman" w:cs="Times New Roman"/>
          <w:sz w:val="24"/>
          <w:szCs w:val="24"/>
          <w:u w:val="single"/>
        </w:rPr>
        <w:t>Saistību bezstrīdus izskatīšana un tiesvedību skaits</w:t>
      </w:r>
    </w:p>
    <w:p w14:paraId="5D116B75" w14:textId="77777777" w:rsidR="008C03B4" w:rsidRPr="002D14C2" w:rsidRDefault="008C03B4" w:rsidP="008C03B4">
      <w:pPr>
        <w:spacing w:line="276" w:lineRule="auto"/>
        <w:jc w:val="both"/>
        <w:rPr>
          <w:rFonts w:ascii="Times New Roman" w:hAnsi="Times New Roman" w:cs="Times New Roman"/>
          <w:sz w:val="24"/>
          <w:szCs w:val="24"/>
        </w:rPr>
      </w:pPr>
      <w:r w:rsidRPr="002D14C2">
        <w:rPr>
          <w:rFonts w:ascii="Times New Roman" w:hAnsi="Times New Roman" w:cs="Times New Roman"/>
          <w:sz w:val="24"/>
          <w:szCs w:val="24"/>
        </w:rPr>
        <w:t>Gan intervēto pašvaldību, gan nekustāmo īpašumu investoru un īpašnieku pārstāvjiem pagaidām nav prakses saistībā ar saistību bezstrīdus izskatīšanu tiesā. Iemesls, kādēļ šādas prakses nav, ir tas, ka lielākā daļa īres līgumu joprojām nav nostiprināti zemesgrāmatā.</w:t>
      </w:r>
    </w:p>
    <w:p w14:paraId="21289B00" w14:textId="77777777" w:rsidR="00DE5CCD" w:rsidRDefault="00DE5CCD">
      <w:pPr>
        <w:rPr>
          <w:rFonts w:ascii="Times New Roman" w:hAnsi="Times New Roman" w:cs="Times New Roman"/>
          <w:sz w:val="24"/>
          <w:szCs w:val="24"/>
        </w:rPr>
      </w:pPr>
      <w:r>
        <w:rPr>
          <w:rFonts w:ascii="Times New Roman" w:hAnsi="Times New Roman" w:cs="Times New Roman"/>
          <w:sz w:val="24"/>
          <w:szCs w:val="24"/>
        </w:rPr>
        <w:br w:type="page"/>
      </w:r>
    </w:p>
    <w:p w14:paraId="26BF66F0" w14:textId="29043316" w:rsidR="00DE5CCD" w:rsidRPr="00DE5CCD" w:rsidRDefault="00DE5CCD" w:rsidP="00DE5CCD">
      <w:pPr>
        <w:pStyle w:val="Heading2"/>
      </w:pPr>
      <w:bookmarkStart w:id="38" w:name="_Toc193810279"/>
      <w:r w:rsidRPr="00DE5CCD">
        <w:lastRenderedPageBreak/>
        <w:t>6. pielikums. Pašvaldību aptaujas datu analīze</w:t>
      </w:r>
      <w:bookmarkEnd w:id="38"/>
    </w:p>
    <w:p w14:paraId="138C90A4" w14:textId="49755FA1" w:rsidR="00DE5CCD" w:rsidRDefault="00614E1D" w:rsidP="008D25B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Šajā pielikumā sniegts pārskats par </w:t>
      </w:r>
      <w:r w:rsidR="008D25B6">
        <w:rPr>
          <w:rFonts w:ascii="Times New Roman" w:hAnsi="Times New Roman" w:cs="Times New Roman"/>
          <w:sz w:val="24"/>
          <w:szCs w:val="24"/>
        </w:rPr>
        <w:t>pašvaldību aptaujas rezultātiem, kuras ietvaros anketas aizpildīja 28 pašvaldības. Pašvaldību aptauja papildina informāciju, kas iegūta mērķa grupu intervijās, parādot citu, intervijās neaptverto pašvaldību viedokli. Jāņem vērā, ka mērķa grupu intervijās (sk. 5. pielikum</w:t>
      </w:r>
      <w:r w:rsidR="007C21CB">
        <w:rPr>
          <w:rFonts w:ascii="Times New Roman" w:hAnsi="Times New Roman" w:cs="Times New Roman"/>
          <w:sz w:val="24"/>
          <w:szCs w:val="24"/>
        </w:rPr>
        <w:t>u</w:t>
      </w:r>
      <w:r w:rsidR="008D25B6">
        <w:rPr>
          <w:rFonts w:ascii="Times New Roman" w:hAnsi="Times New Roman" w:cs="Times New Roman"/>
          <w:sz w:val="24"/>
          <w:szCs w:val="24"/>
        </w:rPr>
        <w:t xml:space="preserve">) piedalījās tās Latvijas pašvaldības, kurās mājokļa pieprasījums bijis visaugstākais vai kuras iesaistījušās ir finanšu institūcijas “ALTUM” zemas īres maksas mājokļu būvniecības projektā pašvaldībās. Tas nozīmē, ka šajā, 6. pielikuma pārskatā, atsevišķi ar Dzīvojamo telpu īres likuma ieviešanu saistīti aspekti (piemēram, ietekme uz investīcijām jaunu īres mājokļu būvniecībā) ir novērtēta </w:t>
      </w:r>
      <w:r w:rsidR="006D5CBC">
        <w:rPr>
          <w:rFonts w:ascii="Times New Roman" w:hAnsi="Times New Roman" w:cs="Times New Roman"/>
          <w:sz w:val="24"/>
          <w:szCs w:val="24"/>
        </w:rPr>
        <w:t>piesardzīgāk, nekā</w:t>
      </w:r>
      <w:r w:rsidR="008D25B6">
        <w:rPr>
          <w:rFonts w:ascii="Times New Roman" w:hAnsi="Times New Roman" w:cs="Times New Roman"/>
          <w:sz w:val="24"/>
          <w:szCs w:val="24"/>
        </w:rPr>
        <w:t xml:space="preserve"> </w:t>
      </w:r>
      <w:r w:rsidR="006D5CBC">
        <w:rPr>
          <w:rFonts w:ascii="Times New Roman" w:hAnsi="Times New Roman" w:cs="Times New Roman"/>
          <w:sz w:val="24"/>
          <w:szCs w:val="24"/>
        </w:rPr>
        <w:t>atklājas, analizējot statistisko informāciju</w:t>
      </w:r>
      <w:r w:rsidR="008D25B6">
        <w:rPr>
          <w:rFonts w:ascii="Times New Roman" w:hAnsi="Times New Roman" w:cs="Times New Roman"/>
          <w:sz w:val="24"/>
          <w:szCs w:val="24"/>
        </w:rPr>
        <w:t>.</w:t>
      </w:r>
    </w:p>
    <w:p w14:paraId="6B3305DC" w14:textId="7A1677AA" w:rsidR="005A721A" w:rsidRDefault="006D5CBC" w:rsidP="006D5CBC">
      <w:pPr>
        <w:pStyle w:val="Heading4"/>
      </w:pPr>
      <w:r>
        <w:t>Mājokļa pieejamības problēmas aktualitāte un izmaiņas pēc Dzīvojamo telpu īres likuma stāšanās spēkā</w:t>
      </w:r>
    </w:p>
    <w:p w14:paraId="6CB97915" w14:textId="0EE1366A" w:rsidR="007C21CB" w:rsidRDefault="00B004C2" w:rsidP="008D25B6">
      <w:pPr>
        <w:spacing w:line="276" w:lineRule="auto"/>
        <w:jc w:val="both"/>
        <w:rPr>
          <w:rFonts w:ascii="Times New Roman" w:hAnsi="Times New Roman" w:cs="Times New Roman"/>
          <w:sz w:val="24"/>
          <w:szCs w:val="24"/>
          <w:highlight w:val="yellow"/>
        </w:rPr>
      </w:pPr>
      <w:r>
        <w:rPr>
          <w:rFonts w:ascii="Times New Roman" w:hAnsi="Times New Roman" w:cs="Times New Roman"/>
          <w:sz w:val="24"/>
          <w:szCs w:val="24"/>
        </w:rPr>
        <w:t xml:space="preserve">Pašvaldību aptauja rāda, ka </w:t>
      </w:r>
      <w:r w:rsidR="007C21CB" w:rsidRPr="007C21CB">
        <w:rPr>
          <w:rFonts w:ascii="Times New Roman" w:hAnsi="Times New Roman" w:cs="Times New Roman"/>
          <w:sz w:val="24"/>
          <w:szCs w:val="24"/>
        </w:rPr>
        <w:t xml:space="preserve">mājokļa pieejamības problēma (piemēram, jaunu mājokļu būvniecība, mājokļa fonda atjaunošana, pieprasījums pēc sociālajiem mājokļiem) </w:t>
      </w:r>
      <w:r>
        <w:rPr>
          <w:rFonts w:ascii="Times New Roman" w:hAnsi="Times New Roman" w:cs="Times New Roman"/>
          <w:sz w:val="24"/>
          <w:szCs w:val="24"/>
        </w:rPr>
        <w:t>pamatā ir aktuāla problēma (6.1. attēls) – to par ļoti aktuālu problēmu atzina 14 no 28 aptaujātajām pašvaldībām (50%) un drīzāk aktuālu problēmu – deviņas pašvaldības (32,1%).</w:t>
      </w:r>
    </w:p>
    <w:p w14:paraId="2F795C73" w14:textId="0872692D" w:rsidR="007C21CB" w:rsidRPr="007C21CB" w:rsidRDefault="007C21CB" w:rsidP="008D25B6">
      <w:pPr>
        <w:spacing w:line="276" w:lineRule="auto"/>
        <w:jc w:val="both"/>
        <w:rPr>
          <w:rFonts w:ascii="Times New Roman" w:hAnsi="Times New Roman" w:cs="Times New Roman"/>
          <w:b/>
          <w:bCs/>
          <w:color w:val="002060"/>
          <w:sz w:val="24"/>
          <w:szCs w:val="24"/>
        </w:rPr>
      </w:pPr>
      <w:r w:rsidRPr="007C21CB">
        <w:rPr>
          <w:rFonts w:ascii="Times New Roman" w:hAnsi="Times New Roman" w:cs="Times New Roman"/>
          <w:b/>
          <w:bCs/>
          <w:color w:val="002060"/>
          <w:sz w:val="24"/>
          <w:szCs w:val="24"/>
        </w:rPr>
        <w:t>6.1. attēls. Mājokļa pieejamības problēmas aktualitāte aptaujātajās pašvaldībās</w:t>
      </w:r>
    </w:p>
    <w:p w14:paraId="640AF254" w14:textId="72EF8CFA" w:rsidR="007C21CB" w:rsidRDefault="007C21CB" w:rsidP="005757DA">
      <w:pPr>
        <w:spacing w:after="120" w:line="276" w:lineRule="auto"/>
        <w:jc w:val="center"/>
        <w:rPr>
          <w:rFonts w:ascii="Times New Roman" w:hAnsi="Times New Roman" w:cs="Times New Roman"/>
          <w:sz w:val="20"/>
          <w:szCs w:val="20"/>
        </w:rPr>
      </w:pPr>
      <w:r w:rsidRPr="007C21CB">
        <w:rPr>
          <w:noProof/>
        </w:rPr>
        <w:drawing>
          <wp:inline distT="0" distB="0" distL="0" distR="0" wp14:anchorId="17F66EBC" wp14:editId="6B172B93">
            <wp:extent cx="3686175" cy="3009900"/>
            <wp:effectExtent l="0" t="0" r="9525" b="0"/>
            <wp:docPr id="10936073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686175" cy="3009900"/>
                    </a:xfrm>
                    <a:prstGeom prst="rect">
                      <a:avLst/>
                    </a:prstGeom>
                    <a:noFill/>
                    <a:ln>
                      <a:noFill/>
                    </a:ln>
                  </pic:spPr>
                </pic:pic>
              </a:graphicData>
            </a:graphic>
          </wp:inline>
        </w:drawing>
      </w:r>
    </w:p>
    <w:p w14:paraId="431CDCAE" w14:textId="423A7621" w:rsidR="007C21CB" w:rsidRPr="007C21CB" w:rsidRDefault="007C21CB" w:rsidP="008D25B6">
      <w:pPr>
        <w:spacing w:line="276" w:lineRule="auto"/>
        <w:jc w:val="both"/>
        <w:rPr>
          <w:rFonts w:ascii="Times New Roman" w:hAnsi="Times New Roman" w:cs="Times New Roman"/>
          <w:i/>
          <w:iCs/>
          <w:sz w:val="20"/>
          <w:szCs w:val="20"/>
        </w:rPr>
      </w:pPr>
      <w:r w:rsidRPr="007C21CB">
        <w:rPr>
          <w:rFonts w:ascii="Times New Roman" w:hAnsi="Times New Roman" w:cs="Times New Roman"/>
          <w:i/>
          <w:iCs/>
          <w:sz w:val="20"/>
          <w:szCs w:val="20"/>
        </w:rPr>
        <w:t xml:space="preserve">% no visām </w:t>
      </w:r>
      <w:r w:rsidR="00F9268B">
        <w:rPr>
          <w:rFonts w:ascii="Times New Roman" w:hAnsi="Times New Roman" w:cs="Times New Roman"/>
          <w:i/>
          <w:iCs/>
          <w:sz w:val="20"/>
          <w:szCs w:val="20"/>
        </w:rPr>
        <w:t xml:space="preserve">aptaujātajām </w:t>
      </w:r>
      <w:r w:rsidRPr="007C21CB">
        <w:rPr>
          <w:rFonts w:ascii="Times New Roman" w:hAnsi="Times New Roman" w:cs="Times New Roman"/>
          <w:i/>
          <w:iCs/>
          <w:sz w:val="20"/>
          <w:szCs w:val="20"/>
        </w:rPr>
        <w:t>pašvaldībām, n=28</w:t>
      </w:r>
    </w:p>
    <w:p w14:paraId="5528C9E8" w14:textId="77777777" w:rsidR="009B4C3E" w:rsidRDefault="00B004C2" w:rsidP="007C21C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No aptaujāto pašvaldību vidus trīs, kuras nav iesaistītas ALTUM programmā, atzīst, ka kopš </w:t>
      </w:r>
      <w:r w:rsidRPr="00B004C2">
        <w:rPr>
          <w:rFonts w:ascii="Times New Roman" w:hAnsi="Times New Roman" w:cs="Times New Roman"/>
          <w:sz w:val="24"/>
          <w:szCs w:val="24"/>
        </w:rPr>
        <w:t>2021. gada, kad stājās spēkā Dzīvojamo telpu īres likums, Jūsu pašvaldībā ir uzsākta jebkādu (gan pašvaldības, gan privātu investoru rosināta) jaunu īres māju būvniecība</w:t>
      </w:r>
      <w:r>
        <w:rPr>
          <w:rFonts w:ascii="Times New Roman" w:hAnsi="Times New Roman" w:cs="Times New Roman"/>
          <w:sz w:val="24"/>
          <w:szCs w:val="24"/>
        </w:rPr>
        <w:t>, savukārt vēl divas pašvaldības norāda, ka ir veikti sagatavošanās darbi, lai šādi īres mājokļi tiktu būvēti, piemēram, p</w:t>
      </w:r>
      <w:r w:rsidRPr="00B004C2">
        <w:rPr>
          <w:rFonts w:ascii="Times New Roman" w:hAnsi="Times New Roman" w:cs="Times New Roman"/>
          <w:sz w:val="24"/>
          <w:szCs w:val="24"/>
        </w:rPr>
        <w:t>ašvaldība ir pieņēmusi konceptuālu domes lēmumu par jauna īres nama būvniecību, nosakot konkrētu vietu un adresi nama būvniecībai</w:t>
      </w:r>
      <w:r>
        <w:rPr>
          <w:rFonts w:ascii="Times New Roman" w:hAnsi="Times New Roman" w:cs="Times New Roman"/>
          <w:sz w:val="24"/>
          <w:szCs w:val="24"/>
        </w:rPr>
        <w:t>, notiek būvprojekta izstrāde u.tml. Vēl viena pašvaldība norāda, ka p</w:t>
      </w:r>
      <w:r w:rsidRPr="00B004C2">
        <w:rPr>
          <w:rFonts w:ascii="Times New Roman" w:hAnsi="Times New Roman" w:cs="Times New Roman"/>
          <w:sz w:val="24"/>
          <w:szCs w:val="24"/>
        </w:rPr>
        <w:t>ašvaldība piedalās projektos, kur</w:t>
      </w:r>
      <w:r>
        <w:rPr>
          <w:rFonts w:ascii="Times New Roman" w:hAnsi="Times New Roman" w:cs="Times New Roman"/>
          <w:sz w:val="24"/>
          <w:szCs w:val="24"/>
        </w:rPr>
        <w:t>os notiek</w:t>
      </w:r>
      <w:r w:rsidRPr="00B004C2">
        <w:rPr>
          <w:rFonts w:ascii="Times New Roman" w:hAnsi="Times New Roman" w:cs="Times New Roman"/>
          <w:sz w:val="24"/>
          <w:szCs w:val="24"/>
        </w:rPr>
        <w:t xml:space="preserve"> sociālo dzīvokļu māja</w:t>
      </w:r>
      <w:r>
        <w:rPr>
          <w:rFonts w:ascii="Times New Roman" w:hAnsi="Times New Roman" w:cs="Times New Roman"/>
          <w:sz w:val="24"/>
          <w:szCs w:val="24"/>
        </w:rPr>
        <w:t xml:space="preserve">s renovācija vai </w:t>
      </w:r>
      <w:r w:rsidRPr="00B004C2">
        <w:rPr>
          <w:rFonts w:ascii="Times New Roman" w:hAnsi="Times New Roman" w:cs="Times New Roman"/>
          <w:sz w:val="24"/>
          <w:szCs w:val="24"/>
        </w:rPr>
        <w:t>tiek remontēti atsevišķi  pašvaldības dzīvokļu īpašumi.</w:t>
      </w:r>
      <w:r w:rsidR="00D65EB2">
        <w:rPr>
          <w:rFonts w:ascii="Times New Roman" w:hAnsi="Times New Roman" w:cs="Times New Roman"/>
          <w:sz w:val="24"/>
          <w:szCs w:val="24"/>
        </w:rPr>
        <w:t xml:space="preserve"> Vērtējot, cik lielā mērā </w:t>
      </w:r>
      <w:r w:rsidR="00D65EB2" w:rsidRPr="00D65EB2">
        <w:rPr>
          <w:rFonts w:ascii="Times New Roman" w:hAnsi="Times New Roman" w:cs="Times New Roman"/>
          <w:sz w:val="24"/>
          <w:szCs w:val="24"/>
        </w:rPr>
        <w:t>uzsākto jaunu īres māju būvniecību ir ietekmējis tas, ka tika pieņemts jaunais Dzīvojamo telpu īres likums</w:t>
      </w:r>
      <w:r w:rsidR="00D65EB2">
        <w:rPr>
          <w:rFonts w:ascii="Times New Roman" w:hAnsi="Times New Roman" w:cs="Times New Roman"/>
          <w:sz w:val="24"/>
          <w:szCs w:val="24"/>
        </w:rPr>
        <w:t xml:space="preserve">, aptaujāto pašvaldību, kurās ir uzsākta īres </w:t>
      </w:r>
      <w:r w:rsidR="00D65EB2">
        <w:rPr>
          <w:rFonts w:ascii="Times New Roman" w:hAnsi="Times New Roman" w:cs="Times New Roman"/>
          <w:sz w:val="24"/>
          <w:szCs w:val="24"/>
        </w:rPr>
        <w:lastRenderedPageBreak/>
        <w:t>namu būvniecība, viedoklis vienmērīgi sadalās starp atbildēm “drīzāk ir ietekmējis”, “drīzāk nav ietekmējis”, “pavisam nav ietekmējis” un “grūti pateikt”, respektīvi, vienots vērtējums par likuma ietekmi nav izveidojies.</w:t>
      </w:r>
      <w:r w:rsidR="009B4C3E">
        <w:rPr>
          <w:rFonts w:ascii="Times New Roman" w:hAnsi="Times New Roman" w:cs="Times New Roman"/>
          <w:sz w:val="24"/>
          <w:szCs w:val="24"/>
        </w:rPr>
        <w:t xml:space="preserve"> </w:t>
      </w:r>
    </w:p>
    <w:p w14:paraId="1CA7B741" w14:textId="1F19B5F7" w:rsidR="007C21CB" w:rsidRDefault="009B4C3E" w:rsidP="007C21CB">
      <w:pPr>
        <w:spacing w:line="276" w:lineRule="auto"/>
        <w:jc w:val="both"/>
        <w:rPr>
          <w:rFonts w:ascii="Times New Roman" w:hAnsi="Times New Roman" w:cs="Times New Roman"/>
          <w:sz w:val="24"/>
          <w:szCs w:val="24"/>
        </w:rPr>
      </w:pPr>
      <w:r>
        <w:rPr>
          <w:rFonts w:ascii="Times New Roman" w:hAnsi="Times New Roman" w:cs="Times New Roman"/>
          <w:sz w:val="24"/>
          <w:szCs w:val="24"/>
        </w:rPr>
        <w:t>Pašvaldībām, kurās nav uzsākta jaunu īres namu būvniecība (24 no 28 aptaujātajām pašvaldībām), tika uzdots jautājums par iemesliem. To vidū tika nosaukti šādi: (1) z</w:t>
      </w:r>
      <w:r w:rsidRPr="009B4C3E">
        <w:rPr>
          <w:rFonts w:ascii="Times New Roman" w:hAnsi="Times New Roman" w:cs="Times New Roman"/>
          <w:sz w:val="24"/>
          <w:szCs w:val="24"/>
        </w:rPr>
        <w:t>ema iedzīvotāju pirktspēja, īres mājokļu būvniecība neatmaksājas</w:t>
      </w:r>
      <w:r>
        <w:rPr>
          <w:rFonts w:ascii="Times New Roman" w:hAnsi="Times New Roman" w:cs="Times New Roman"/>
          <w:sz w:val="24"/>
          <w:szCs w:val="24"/>
        </w:rPr>
        <w:t xml:space="preserve"> (9 pašvaldības jeb 37,5%), (2) pašvaldības finansējuma trūkums (6 pašvaldības jeb 25%), (3) pašvaldībai ir pietiekams dzīvojamais fonds, lai sniegtu palīdzību mājokļa jautājumā (4 pašvaldības jeb 16,7%), kā arī citi iemesli, piemēram, ka pašvaldībai ir tiekami liels dzīvojamais fonds, taču tam nepieciešams remonts, Latgales pašvaldības atzīmēja, ka investoriem nav intereses par šo reģionu.</w:t>
      </w:r>
    </w:p>
    <w:p w14:paraId="38EF3D3C" w14:textId="424346DA" w:rsidR="009B4C3E" w:rsidRPr="007C21CB" w:rsidRDefault="009B4C3E" w:rsidP="007C21CB">
      <w:pPr>
        <w:spacing w:line="276" w:lineRule="auto"/>
        <w:jc w:val="both"/>
        <w:rPr>
          <w:rFonts w:ascii="Times New Roman" w:hAnsi="Times New Roman" w:cs="Times New Roman"/>
          <w:sz w:val="24"/>
          <w:szCs w:val="24"/>
        </w:rPr>
      </w:pPr>
      <w:r>
        <w:rPr>
          <w:rFonts w:ascii="Times New Roman" w:hAnsi="Times New Roman" w:cs="Times New Roman"/>
          <w:sz w:val="24"/>
          <w:szCs w:val="24"/>
        </w:rPr>
        <w:t>Tā kā jaunu īres namu būvniecība pašvaldībās pēcpārbaudes novērtējuma sagatavošanas laikā bija procesā, tad likumsakarīgi, ka</w:t>
      </w:r>
      <w:r w:rsidR="00B77E83">
        <w:rPr>
          <w:rFonts w:ascii="Times New Roman" w:hAnsi="Times New Roman" w:cs="Times New Roman"/>
          <w:sz w:val="24"/>
          <w:szCs w:val="24"/>
        </w:rPr>
        <w:t>,</w:t>
      </w:r>
      <w:r>
        <w:rPr>
          <w:rFonts w:ascii="Times New Roman" w:hAnsi="Times New Roman" w:cs="Times New Roman"/>
          <w:sz w:val="24"/>
          <w:szCs w:val="24"/>
        </w:rPr>
        <w:t xml:space="preserve"> </w:t>
      </w:r>
      <w:r w:rsidR="00B77E83">
        <w:rPr>
          <w:rFonts w:ascii="Times New Roman" w:hAnsi="Times New Roman" w:cs="Times New Roman"/>
          <w:sz w:val="24"/>
          <w:szCs w:val="24"/>
        </w:rPr>
        <w:t>s</w:t>
      </w:r>
      <w:r w:rsidR="00B77E83" w:rsidRPr="00B77E83">
        <w:rPr>
          <w:rFonts w:ascii="Times New Roman" w:hAnsi="Times New Roman" w:cs="Times New Roman"/>
          <w:sz w:val="24"/>
          <w:szCs w:val="24"/>
        </w:rPr>
        <w:t>alīdzinot ar situāciju 2020. gadā, pirms stājās spēkā Dzīvojamo telpu īres likums, īres mājokļu piedāvājums pašvaldībā</w:t>
      </w:r>
      <w:r w:rsidR="00B77E83">
        <w:rPr>
          <w:rFonts w:ascii="Times New Roman" w:hAnsi="Times New Roman" w:cs="Times New Roman"/>
          <w:sz w:val="24"/>
          <w:szCs w:val="24"/>
        </w:rPr>
        <w:t>s pamatā palicis bez izmaiņām (82,1% jeb 23 pašvaldības, sk. 6.2. attēlu). Pārējo pašvaldību pārstāvju atbildes sadalās vienmērīgi starp īrs mājokļu piedāvājums ir “pieaudzis”, “samazinājies” un grūti pateikt”.</w:t>
      </w:r>
    </w:p>
    <w:p w14:paraId="530DCDEF" w14:textId="55AB50CD" w:rsidR="007C21CB" w:rsidRPr="007C21CB" w:rsidRDefault="007C21CB" w:rsidP="007C21CB">
      <w:pPr>
        <w:spacing w:line="276" w:lineRule="auto"/>
        <w:jc w:val="both"/>
        <w:rPr>
          <w:rFonts w:ascii="Times New Roman" w:hAnsi="Times New Roman" w:cs="Times New Roman"/>
          <w:b/>
          <w:bCs/>
          <w:color w:val="002060"/>
          <w:sz w:val="24"/>
          <w:szCs w:val="24"/>
        </w:rPr>
      </w:pPr>
      <w:r w:rsidRPr="007C21CB">
        <w:rPr>
          <w:rFonts w:ascii="Times New Roman" w:hAnsi="Times New Roman" w:cs="Times New Roman"/>
          <w:b/>
          <w:bCs/>
          <w:color w:val="002060"/>
          <w:sz w:val="24"/>
          <w:szCs w:val="24"/>
        </w:rPr>
        <w:t>6.</w:t>
      </w:r>
      <w:r>
        <w:rPr>
          <w:rFonts w:ascii="Times New Roman" w:hAnsi="Times New Roman" w:cs="Times New Roman"/>
          <w:b/>
          <w:bCs/>
          <w:color w:val="002060"/>
          <w:sz w:val="24"/>
          <w:szCs w:val="24"/>
        </w:rPr>
        <w:t>2</w:t>
      </w:r>
      <w:r w:rsidRPr="007C21CB">
        <w:rPr>
          <w:rFonts w:ascii="Times New Roman" w:hAnsi="Times New Roman" w:cs="Times New Roman"/>
          <w:b/>
          <w:bCs/>
          <w:color w:val="002060"/>
          <w:sz w:val="24"/>
          <w:szCs w:val="24"/>
        </w:rPr>
        <w:t xml:space="preserve">. attēls. </w:t>
      </w:r>
      <w:r w:rsidR="00894458">
        <w:rPr>
          <w:rFonts w:ascii="Times New Roman" w:hAnsi="Times New Roman" w:cs="Times New Roman"/>
          <w:b/>
          <w:bCs/>
          <w:color w:val="002060"/>
          <w:sz w:val="24"/>
          <w:szCs w:val="24"/>
        </w:rPr>
        <w:t>Īres mājokļu piedāvājuma izmaiņas pašvaldībā pēcpārbaudes novērtējuma veikšanas laikā, salīdzinot ar situāciju 2020. gadā</w:t>
      </w:r>
    </w:p>
    <w:p w14:paraId="53A22F5A" w14:textId="3266271F" w:rsidR="007C21CB" w:rsidRDefault="007C21CB" w:rsidP="005757DA">
      <w:pPr>
        <w:spacing w:after="120" w:line="276" w:lineRule="auto"/>
        <w:jc w:val="center"/>
        <w:rPr>
          <w:rFonts w:ascii="Times New Roman" w:hAnsi="Times New Roman" w:cs="Times New Roman"/>
          <w:sz w:val="20"/>
          <w:szCs w:val="20"/>
        </w:rPr>
      </w:pPr>
      <w:r w:rsidRPr="007C21CB">
        <w:rPr>
          <w:noProof/>
        </w:rPr>
        <w:drawing>
          <wp:inline distT="0" distB="0" distL="0" distR="0" wp14:anchorId="5843A187" wp14:editId="2C256A27">
            <wp:extent cx="3686175" cy="3009900"/>
            <wp:effectExtent l="0" t="0" r="9525" b="0"/>
            <wp:docPr id="3068854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686175" cy="3009900"/>
                    </a:xfrm>
                    <a:prstGeom prst="rect">
                      <a:avLst/>
                    </a:prstGeom>
                    <a:noFill/>
                    <a:ln>
                      <a:noFill/>
                    </a:ln>
                  </pic:spPr>
                </pic:pic>
              </a:graphicData>
            </a:graphic>
          </wp:inline>
        </w:drawing>
      </w:r>
    </w:p>
    <w:p w14:paraId="21F4857C" w14:textId="77777777" w:rsidR="00F9268B" w:rsidRPr="007C21CB" w:rsidRDefault="00F9268B" w:rsidP="00F9268B">
      <w:pPr>
        <w:spacing w:line="276" w:lineRule="auto"/>
        <w:jc w:val="both"/>
        <w:rPr>
          <w:rFonts w:ascii="Times New Roman" w:hAnsi="Times New Roman" w:cs="Times New Roman"/>
          <w:i/>
          <w:iCs/>
          <w:sz w:val="20"/>
          <w:szCs w:val="20"/>
        </w:rPr>
      </w:pPr>
      <w:r w:rsidRPr="007C21CB">
        <w:rPr>
          <w:rFonts w:ascii="Times New Roman" w:hAnsi="Times New Roman" w:cs="Times New Roman"/>
          <w:i/>
          <w:iCs/>
          <w:sz w:val="20"/>
          <w:szCs w:val="20"/>
        </w:rPr>
        <w:t xml:space="preserve">% no visām </w:t>
      </w:r>
      <w:r>
        <w:rPr>
          <w:rFonts w:ascii="Times New Roman" w:hAnsi="Times New Roman" w:cs="Times New Roman"/>
          <w:i/>
          <w:iCs/>
          <w:sz w:val="20"/>
          <w:szCs w:val="20"/>
        </w:rPr>
        <w:t xml:space="preserve">aptaujātajām </w:t>
      </w:r>
      <w:r w:rsidRPr="007C21CB">
        <w:rPr>
          <w:rFonts w:ascii="Times New Roman" w:hAnsi="Times New Roman" w:cs="Times New Roman"/>
          <w:i/>
          <w:iCs/>
          <w:sz w:val="20"/>
          <w:szCs w:val="20"/>
        </w:rPr>
        <w:t>pašvaldībām, n=28</w:t>
      </w:r>
    </w:p>
    <w:p w14:paraId="1515FD4B" w14:textId="49CEAFC9" w:rsidR="007C21CB" w:rsidRPr="00B77E83" w:rsidRDefault="00B77E83" w:rsidP="008D25B6">
      <w:pPr>
        <w:spacing w:line="276" w:lineRule="auto"/>
        <w:jc w:val="both"/>
        <w:rPr>
          <w:rFonts w:ascii="Times New Roman" w:hAnsi="Times New Roman" w:cs="Times New Roman"/>
          <w:sz w:val="24"/>
          <w:szCs w:val="24"/>
        </w:rPr>
      </w:pPr>
      <w:r w:rsidRPr="00B77E83">
        <w:rPr>
          <w:rFonts w:ascii="Times New Roman" w:hAnsi="Times New Roman" w:cs="Times New Roman"/>
          <w:sz w:val="24"/>
          <w:szCs w:val="24"/>
        </w:rPr>
        <w:t>Secināms, ka</w:t>
      </w:r>
      <w:r>
        <w:rPr>
          <w:rFonts w:ascii="Times New Roman" w:hAnsi="Times New Roman" w:cs="Times New Roman"/>
          <w:sz w:val="24"/>
          <w:szCs w:val="24"/>
        </w:rPr>
        <w:t xml:space="preserve"> Dzīvojamo telpu īres likuma ietekme uz īres mājokļu pieejamības pašvaldībās ir potenciāli sagaidāma, taču vēl nav novērojama, kas izriet no objektīviem apstākļiem – šī mērķa sasniegšanai nepieciešams laiks, īres namu būvniecība ir uzsākusies, bet dažos gadījumos ir tikai projekta izstrādes stadijā.</w:t>
      </w:r>
    </w:p>
    <w:p w14:paraId="4C52523F" w14:textId="3CA32F8C" w:rsidR="006D5CBC" w:rsidRDefault="006D5CBC" w:rsidP="006D5CBC">
      <w:pPr>
        <w:pStyle w:val="Heading4"/>
      </w:pPr>
      <w:r>
        <w:t>Dzīvojamo telpu īres likuma normu ieviešana pašvaldībā</w:t>
      </w:r>
    </w:p>
    <w:p w14:paraId="29953531" w14:textId="48FD7937" w:rsidR="006D5CBC" w:rsidRDefault="004B4C0C" w:rsidP="008D25B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Dzīvojamo telpu īres likuma normu piemērošana pašvaldībās prasīja veikt noteiktus pielāgojumus (6.3. attēls). Galvenais no tiem bija terminētu īres līgumu noslēgšana iepriekšējo beztermiņa līgumu </w:t>
      </w:r>
      <w:r>
        <w:rPr>
          <w:rFonts w:ascii="Times New Roman" w:hAnsi="Times New Roman" w:cs="Times New Roman"/>
          <w:sz w:val="24"/>
          <w:szCs w:val="24"/>
        </w:rPr>
        <w:lastRenderedPageBreak/>
        <w:t>vienā (šo uzdevumu minēja 89,3% jeb 25 aptaujāto pašvaldību pārstāvji). Nākamie divi bieži minētie pašvaldību uzdevumi bija pašvaldību saistošo noteikumi pieņemšana, lai noteiktu maksimālo dzīvojamo telpu īres līgumu termiņu, un īres maksas apmēra pārskatīšana (abus uzdevumus minēja 17 jeb 60,7% aptaujāto pašvaldību). 5 pašvaldības norādīja, ka viņām bija nepieciešama arī īres maksas izdevumu pozīciju pārskatīšana, taču šis rādītājs varēja būt augstāks, jo daļā pašvaldību šādus uzdevumus veic pašvaldībai piederošā dzīvojamā apsaimniekotājs, kas var būt gan pašvaldības kapitālsabiedrība, gan cita veida privāts apsaimniekotājs, ja pašvaldībai kādos namos pieder tikai atsevišķi dzīvokļi.</w:t>
      </w:r>
    </w:p>
    <w:p w14:paraId="3CB57EC4" w14:textId="3B28975B" w:rsidR="007C21CB" w:rsidRPr="007C21CB" w:rsidRDefault="007C21CB" w:rsidP="007C21CB">
      <w:pPr>
        <w:spacing w:line="276" w:lineRule="auto"/>
        <w:jc w:val="both"/>
        <w:rPr>
          <w:rFonts w:ascii="Times New Roman" w:hAnsi="Times New Roman" w:cs="Times New Roman"/>
          <w:b/>
          <w:bCs/>
          <w:color w:val="002060"/>
          <w:sz w:val="24"/>
          <w:szCs w:val="24"/>
        </w:rPr>
      </w:pPr>
      <w:r w:rsidRPr="007C21CB">
        <w:rPr>
          <w:rFonts w:ascii="Times New Roman" w:hAnsi="Times New Roman" w:cs="Times New Roman"/>
          <w:b/>
          <w:bCs/>
          <w:color w:val="002060"/>
          <w:sz w:val="24"/>
          <w:szCs w:val="24"/>
        </w:rPr>
        <w:t>6.</w:t>
      </w:r>
      <w:r>
        <w:rPr>
          <w:rFonts w:ascii="Times New Roman" w:hAnsi="Times New Roman" w:cs="Times New Roman"/>
          <w:b/>
          <w:bCs/>
          <w:color w:val="002060"/>
          <w:sz w:val="24"/>
          <w:szCs w:val="24"/>
        </w:rPr>
        <w:t>3</w:t>
      </w:r>
      <w:r w:rsidRPr="007C21CB">
        <w:rPr>
          <w:rFonts w:ascii="Times New Roman" w:hAnsi="Times New Roman" w:cs="Times New Roman"/>
          <w:b/>
          <w:bCs/>
          <w:color w:val="002060"/>
          <w:sz w:val="24"/>
          <w:szCs w:val="24"/>
        </w:rPr>
        <w:t xml:space="preserve">. attēls. </w:t>
      </w:r>
      <w:r w:rsidR="00B3326B">
        <w:rPr>
          <w:rFonts w:ascii="Times New Roman" w:hAnsi="Times New Roman" w:cs="Times New Roman"/>
          <w:b/>
          <w:bCs/>
          <w:color w:val="002060"/>
          <w:sz w:val="24"/>
          <w:szCs w:val="24"/>
        </w:rPr>
        <w:t>Pašvaldību veiktie pielāgojumi Dzīvojamo telpu īres likuma prasību izpildei</w:t>
      </w:r>
    </w:p>
    <w:p w14:paraId="19CCF60E" w14:textId="0920A7E8" w:rsidR="007C21CB" w:rsidRDefault="00B3326B" w:rsidP="005757DA">
      <w:pPr>
        <w:spacing w:after="120" w:line="276" w:lineRule="auto"/>
        <w:jc w:val="both"/>
        <w:rPr>
          <w:rFonts w:ascii="Times New Roman" w:hAnsi="Times New Roman" w:cs="Times New Roman"/>
          <w:sz w:val="20"/>
          <w:szCs w:val="20"/>
        </w:rPr>
      </w:pPr>
      <w:r w:rsidRPr="00B3326B">
        <w:rPr>
          <w:noProof/>
        </w:rPr>
        <w:drawing>
          <wp:inline distT="0" distB="0" distL="0" distR="0" wp14:anchorId="40F144DF" wp14:editId="0B319B54">
            <wp:extent cx="4581525" cy="2819400"/>
            <wp:effectExtent l="0" t="0" r="9525" b="0"/>
            <wp:docPr id="15662850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81525" cy="2819400"/>
                    </a:xfrm>
                    <a:prstGeom prst="rect">
                      <a:avLst/>
                    </a:prstGeom>
                    <a:noFill/>
                    <a:ln>
                      <a:noFill/>
                    </a:ln>
                  </pic:spPr>
                </pic:pic>
              </a:graphicData>
            </a:graphic>
          </wp:inline>
        </w:drawing>
      </w:r>
    </w:p>
    <w:p w14:paraId="3CB1988D" w14:textId="77777777" w:rsidR="00F9268B" w:rsidRPr="007C21CB" w:rsidRDefault="00F9268B" w:rsidP="00F9268B">
      <w:pPr>
        <w:spacing w:line="276" w:lineRule="auto"/>
        <w:jc w:val="both"/>
        <w:rPr>
          <w:rFonts w:ascii="Times New Roman" w:hAnsi="Times New Roman" w:cs="Times New Roman"/>
          <w:i/>
          <w:iCs/>
          <w:sz w:val="20"/>
          <w:szCs w:val="20"/>
        </w:rPr>
      </w:pPr>
      <w:r w:rsidRPr="007C21CB">
        <w:rPr>
          <w:rFonts w:ascii="Times New Roman" w:hAnsi="Times New Roman" w:cs="Times New Roman"/>
          <w:i/>
          <w:iCs/>
          <w:sz w:val="20"/>
          <w:szCs w:val="20"/>
        </w:rPr>
        <w:t xml:space="preserve">% no visām </w:t>
      </w:r>
      <w:r>
        <w:rPr>
          <w:rFonts w:ascii="Times New Roman" w:hAnsi="Times New Roman" w:cs="Times New Roman"/>
          <w:i/>
          <w:iCs/>
          <w:sz w:val="20"/>
          <w:szCs w:val="20"/>
        </w:rPr>
        <w:t xml:space="preserve">aptaujātajām </w:t>
      </w:r>
      <w:r w:rsidRPr="007C21CB">
        <w:rPr>
          <w:rFonts w:ascii="Times New Roman" w:hAnsi="Times New Roman" w:cs="Times New Roman"/>
          <w:i/>
          <w:iCs/>
          <w:sz w:val="20"/>
          <w:szCs w:val="20"/>
        </w:rPr>
        <w:t>pašvaldībām, n=28</w:t>
      </w:r>
    </w:p>
    <w:p w14:paraId="4D203EE9" w14:textId="77777777" w:rsidR="00FD0322" w:rsidRDefault="00CD63D6" w:rsidP="008D25B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Pēcpārbaudes novērtējuma īstenošanas brīdī 12 no 28 aptaujātajām pašvaldībām (jeb 42,9%) </w:t>
      </w:r>
      <w:r w:rsidR="001B46E3">
        <w:rPr>
          <w:rFonts w:ascii="Times New Roman" w:hAnsi="Times New Roman" w:cs="Times New Roman"/>
          <w:sz w:val="24"/>
          <w:szCs w:val="24"/>
        </w:rPr>
        <w:t xml:space="preserve">lielāko daļu </w:t>
      </w:r>
      <w:r>
        <w:rPr>
          <w:rFonts w:ascii="Times New Roman" w:hAnsi="Times New Roman" w:cs="Times New Roman"/>
          <w:sz w:val="24"/>
          <w:szCs w:val="24"/>
        </w:rPr>
        <w:t>sev pi</w:t>
      </w:r>
      <w:r w:rsidR="009A674D" w:rsidRPr="009A674D">
        <w:rPr>
          <w:rFonts w:ascii="Times New Roman" w:hAnsi="Times New Roman" w:cs="Times New Roman"/>
          <w:sz w:val="24"/>
          <w:szCs w:val="24"/>
        </w:rPr>
        <w:t>ederoš</w:t>
      </w:r>
      <w:r w:rsidR="001B46E3">
        <w:rPr>
          <w:rFonts w:ascii="Times New Roman" w:hAnsi="Times New Roman" w:cs="Times New Roman"/>
          <w:sz w:val="24"/>
          <w:szCs w:val="24"/>
        </w:rPr>
        <w:t>o</w:t>
      </w:r>
      <w:r w:rsidR="009A674D" w:rsidRPr="009A674D">
        <w:rPr>
          <w:rFonts w:ascii="Times New Roman" w:hAnsi="Times New Roman" w:cs="Times New Roman"/>
          <w:sz w:val="24"/>
          <w:szCs w:val="24"/>
        </w:rPr>
        <w:t xml:space="preserve"> dzīvojam</w:t>
      </w:r>
      <w:r w:rsidR="001B46E3">
        <w:rPr>
          <w:rFonts w:ascii="Times New Roman" w:hAnsi="Times New Roman" w:cs="Times New Roman"/>
          <w:sz w:val="24"/>
          <w:szCs w:val="24"/>
        </w:rPr>
        <w:t>o</w:t>
      </w:r>
      <w:r w:rsidR="009A674D" w:rsidRPr="009A674D">
        <w:rPr>
          <w:rFonts w:ascii="Times New Roman" w:hAnsi="Times New Roman" w:cs="Times New Roman"/>
          <w:sz w:val="24"/>
          <w:szCs w:val="24"/>
        </w:rPr>
        <w:t xml:space="preserve"> telpu beztermiņa īres līgum</w:t>
      </w:r>
      <w:r w:rsidR="001B46E3">
        <w:rPr>
          <w:rFonts w:ascii="Times New Roman" w:hAnsi="Times New Roman" w:cs="Times New Roman"/>
          <w:sz w:val="24"/>
          <w:szCs w:val="24"/>
        </w:rPr>
        <w:t>us bija</w:t>
      </w:r>
      <w:r w:rsidR="009A674D" w:rsidRPr="009A674D">
        <w:rPr>
          <w:rFonts w:ascii="Times New Roman" w:hAnsi="Times New Roman" w:cs="Times New Roman"/>
          <w:sz w:val="24"/>
          <w:szCs w:val="24"/>
        </w:rPr>
        <w:t xml:space="preserve"> pārslēg</w:t>
      </w:r>
      <w:r w:rsidR="001B46E3">
        <w:rPr>
          <w:rFonts w:ascii="Times New Roman" w:hAnsi="Times New Roman" w:cs="Times New Roman"/>
          <w:sz w:val="24"/>
          <w:szCs w:val="24"/>
        </w:rPr>
        <w:t>ušas</w:t>
      </w:r>
      <w:r w:rsidR="009A674D" w:rsidRPr="009A674D">
        <w:rPr>
          <w:rFonts w:ascii="Times New Roman" w:hAnsi="Times New Roman" w:cs="Times New Roman"/>
          <w:sz w:val="24"/>
          <w:szCs w:val="24"/>
        </w:rPr>
        <w:t xml:space="preserve"> uz terminētiem līgumiem</w:t>
      </w:r>
      <w:r w:rsidR="001B46E3">
        <w:rPr>
          <w:rFonts w:ascii="Times New Roman" w:hAnsi="Times New Roman" w:cs="Times New Roman"/>
          <w:sz w:val="24"/>
          <w:szCs w:val="24"/>
        </w:rPr>
        <w:t xml:space="preserve"> (6.4. attēls). Četras jeb 14,3% pašvaldību bija attiecīgi norādījušas, ka ir pārslēgušas vairāk par pusi īres līgumu, un vēl tikpat daudz, ka pārslēgušas mazāk par pusi līgumu. 6 jeb 21,4% pašvaldību norādīja, ka pārslēgušas mazu daļu līgumu un 2 pašvaldības jeb 7,1% norādīja, ka ir pārslēgti atsevišķi līgumi/ līgumu pārslēgšana vēl netiek veikta</w:t>
      </w:r>
      <w:r w:rsidR="00FD0322">
        <w:rPr>
          <w:rFonts w:ascii="Times New Roman" w:hAnsi="Times New Roman" w:cs="Times New Roman"/>
          <w:sz w:val="24"/>
          <w:szCs w:val="24"/>
        </w:rPr>
        <w:t>.</w:t>
      </w:r>
      <w:r w:rsidR="001B46E3">
        <w:rPr>
          <w:rFonts w:ascii="Times New Roman" w:hAnsi="Times New Roman" w:cs="Times New Roman"/>
          <w:sz w:val="24"/>
          <w:szCs w:val="24"/>
        </w:rPr>
        <w:t xml:space="preserve"> </w:t>
      </w:r>
      <w:r w:rsidR="00FD0322">
        <w:rPr>
          <w:rFonts w:ascii="Times New Roman" w:hAnsi="Times New Roman" w:cs="Times New Roman"/>
          <w:sz w:val="24"/>
          <w:szCs w:val="24"/>
        </w:rPr>
        <w:t>V</w:t>
      </w:r>
      <w:r w:rsidR="001B46E3">
        <w:rPr>
          <w:rFonts w:ascii="Times New Roman" w:hAnsi="Times New Roman" w:cs="Times New Roman"/>
          <w:sz w:val="24"/>
          <w:szCs w:val="24"/>
        </w:rPr>
        <w:t>iena no šīm pašvaldībām norādīja, ka vēl nav izstrādāti atbilstoši pašvaldības saistošie noteikumi.</w:t>
      </w:r>
      <w:r w:rsidR="00FD0322">
        <w:rPr>
          <w:rFonts w:ascii="Times New Roman" w:hAnsi="Times New Roman" w:cs="Times New Roman"/>
          <w:sz w:val="24"/>
          <w:szCs w:val="24"/>
        </w:rPr>
        <w:t xml:space="preserve"> </w:t>
      </w:r>
    </w:p>
    <w:p w14:paraId="1546158D" w14:textId="5EA86F8E" w:rsidR="007C21CB" w:rsidRDefault="00FD0322" w:rsidP="008D25B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Sistemātiska visu Latvijas pašvaldību saistošo noteikumu analīze rāda, ka saistošos noteikumus atbilstoši </w:t>
      </w:r>
      <w:r w:rsidRPr="00FD0322">
        <w:rPr>
          <w:rFonts w:ascii="Times New Roman" w:hAnsi="Times New Roman" w:cs="Times New Roman"/>
          <w:sz w:val="24"/>
          <w:szCs w:val="24"/>
        </w:rPr>
        <w:t>Dzīvojamo telpu īres likuma 31.panta 1.daļa</w:t>
      </w:r>
      <w:r>
        <w:rPr>
          <w:rFonts w:ascii="Times New Roman" w:hAnsi="Times New Roman" w:cs="Times New Roman"/>
          <w:sz w:val="24"/>
          <w:szCs w:val="24"/>
        </w:rPr>
        <w:t>i (</w:t>
      </w:r>
      <w:r w:rsidR="008006CB">
        <w:rPr>
          <w:rFonts w:ascii="Times New Roman" w:hAnsi="Times New Roman" w:cs="Times New Roman"/>
          <w:sz w:val="24"/>
          <w:szCs w:val="24"/>
        </w:rPr>
        <w:t>pašvaldībai piederošo dzīvojamo telpu īres maksas noteikšana</w:t>
      </w:r>
      <w:r>
        <w:rPr>
          <w:rFonts w:ascii="Times New Roman" w:hAnsi="Times New Roman" w:cs="Times New Roman"/>
          <w:sz w:val="24"/>
          <w:szCs w:val="24"/>
        </w:rPr>
        <w:t xml:space="preserve">) ir izstrādājušas 34 pašvaldības (no 43 pašvaldībām, jo Varakļānu novads uzskaitīts atsevišķi), bet atbilstoši </w:t>
      </w:r>
      <w:r w:rsidRPr="00FD0322">
        <w:rPr>
          <w:rFonts w:ascii="Times New Roman" w:hAnsi="Times New Roman" w:cs="Times New Roman"/>
          <w:sz w:val="24"/>
          <w:szCs w:val="24"/>
        </w:rPr>
        <w:t>Dzīvojamo telpu īres likuma 32. panta 1.daļa</w:t>
      </w:r>
      <w:r>
        <w:rPr>
          <w:rFonts w:ascii="Times New Roman" w:hAnsi="Times New Roman" w:cs="Times New Roman"/>
          <w:sz w:val="24"/>
          <w:szCs w:val="24"/>
        </w:rPr>
        <w:t>i (</w:t>
      </w:r>
      <w:r w:rsidR="008006CB">
        <w:rPr>
          <w:rFonts w:ascii="Times New Roman" w:hAnsi="Times New Roman" w:cs="Times New Roman"/>
          <w:sz w:val="24"/>
          <w:szCs w:val="24"/>
        </w:rPr>
        <w:t>p</w:t>
      </w:r>
      <w:r w:rsidR="008006CB" w:rsidRPr="008006CB">
        <w:rPr>
          <w:rFonts w:ascii="Times New Roman" w:hAnsi="Times New Roman" w:cs="Times New Roman"/>
          <w:sz w:val="24"/>
          <w:szCs w:val="24"/>
        </w:rPr>
        <w:t>ašvaldībai piederošas dzīvojamās telpas izīrēšana</w:t>
      </w:r>
      <w:r w:rsidR="008006CB">
        <w:rPr>
          <w:rFonts w:ascii="Times New Roman" w:hAnsi="Times New Roman" w:cs="Times New Roman"/>
          <w:sz w:val="24"/>
          <w:szCs w:val="24"/>
        </w:rPr>
        <w:t>s kārtība un īres līguma termiņš</w:t>
      </w:r>
      <w:r>
        <w:rPr>
          <w:rFonts w:ascii="Times New Roman" w:hAnsi="Times New Roman" w:cs="Times New Roman"/>
          <w:sz w:val="24"/>
          <w:szCs w:val="24"/>
        </w:rPr>
        <w:t>) – 32 pašvaldības (atsevišķi izdalot Varakļānu novadu).</w:t>
      </w:r>
    </w:p>
    <w:p w14:paraId="06BBB78E" w14:textId="13AA42FB" w:rsidR="001B46E3" w:rsidRDefault="001B46E3" w:rsidP="008D25B6">
      <w:pPr>
        <w:spacing w:line="276" w:lineRule="auto"/>
        <w:jc w:val="both"/>
        <w:rPr>
          <w:rFonts w:ascii="Times New Roman" w:hAnsi="Times New Roman" w:cs="Times New Roman"/>
          <w:sz w:val="24"/>
          <w:szCs w:val="24"/>
        </w:rPr>
      </w:pPr>
      <w:r>
        <w:rPr>
          <w:rFonts w:ascii="Times New Roman" w:hAnsi="Times New Roman" w:cs="Times New Roman"/>
          <w:sz w:val="24"/>
          <w:szCs w:val="24"/>
        </w:rPr>
        <w:t>P</w:t>
      </w:r>
      <w:r w:rsidRPr="001B46E3">
        <w:rPr>
          <w:rFonts w:ascii="Times New Roman" w:hAnsi="Times New Roman" w:cs="Times New Roman"/>
          <w:sz w:val="24"/>
          <w:szCs w:val="24"/>
        </w:rPr>
        <w:t>ašvaldības saistošajos noteikumos noteiktais maksimālais termiņš, uz kādu iespējams īrēt pašvaldībai piederošās dzīvojamās telpas</w:t>
      </w:r>
      <w:r>
        <w:rPr>
          <w:rFonts w:ascii="Times New Roman" w:hAnsi="Times New Roman" w:cs="Times New Roman"/>
          <w:sz w:val="24"/>
          <w:szCs w:val="24"/>
        </w:rPr>
        <w:t>, visbiežāk ir 10 gadi (norādījušas 17 no 26 pašvaldībām</w:t>
      </w:r>
      <w:r w:rsidR="0021447A">
        <w:rPr>
          <w:rFonts w:ascii="Times New Roman" w:hAnsi="Times New Roman" w:cs="Times New Roman"/>
          <w:sz w:val="24"/>
          <w:szCs w:val="24"/>
        </w:rPr>
        <w:t>, kas sniedza konkrētu atbildi, jeb 65,4%</w:t>
      </w:r>
      <w:r>
        <w:rPr>
          <w:rFonts w:ascii="Times New Roman" w:hAnsi="Times New Roman" w:cs="Times New Roman"/>
          <w:sz w:val="24"/>
          <w:szCs w:val="24"/>
        </w:rPr>
        <w:t>)</w:t>
      </w:r>
      <w:r w:rsidR="0021447A">
        <w:rPr>
          <w:rFonts w:ascii="Times New Roman" w:hAnsi="Times New Roman" w:cs="Times New Roman"/>
          <w:sz w:val="24"/>
          <w:szCs w:val="24"/>
        </w:rPr>
        <w:t xml:space="preserve">, nākamais biežāk minētais termiņš ir pieci gadi (norādījušas četras pašvaldības jeb 15,4%, 6.4. attēls). Vienlaikus septiņas pašvaldības ir sniegušas papildu komentāru </w:t>
      </w:r>
      <w:r w:rsidR="0021447A">
        <w:rPr>
          <w:rFonts w:ascii="Times New Roman" w:hAnsi="Times New Roman" w:cs="Times New Roman"/>
          <w:sz w:val="24"/>
          <w:szCs w:val="24"/>
        </w:rPr>
        <w:lastRenderedPageBreak/>
        <w:t>šajā jautājumā, norādot, ka saistošajos noteikumos ir noteikti atšķirīgi maksimālie dzīvojamo telpu īres līgumu termiņi dažādām iedzīvotāju grupām, un 10 gadi ir īres termiņš neprivatizētiem dzīvokļiem, bet citām iedzīvotāju grupām, piemēram, ja tā ir palīdzība dzīvokļa jautājuma risināšanā vai sociālais dzīvoklis, tad īres termiņš parasti ir divi vai trīs gadi. Pašvaldību atbildes arī norāda, ka dažādi interpretējušas Dzīvojamo telpu īres likuma normas par turpmāko rīcību pēc īres līguma termiņa noslēguma, piemēram, īres līgumiem, kas noslēgti kā palīdzība dzīvokļa jautājuma risināšanā, vai sociālo dzīvokļu īres līgumiem parasti tiek norādīts, ka līgumu būs iespējams “pagarināt” (pašvaldību lietots jēdziens)</w:t>
      </w:r>
      <w:r w:rsidR="00FD0322">
        <w:rPr>
          <w:rFonts w:ascii="Times New Roman" w:hAnsi="Times New Roman" w:cs="Times New Roman"/>
          <w:sz w:val="24"/>
          <w:szCs w:val="24"/>
        </w:rPr>
        <w:t>, taču neprivatizēto dzīvokļu gadījumā atsevišķas pašvaldības norāda, ka šo īres līgumu gadījumā nebūs iespējams noslēgt jaunus.</w:t>
      </w:r>
    </w:p>
    <w:p w14:paraId="1FFE4B32" w14:textId="0BDD9719" w:rsidR="00B3326B" w:rsidRPr="007C21CB" w:rsidRDefault="00B3326B" w:rsidP="00B3326B">
      <w:pPr>
        <w:spacing w:line="276" w:lineRule="auto"/>
        <w:jc w:val="both"/>
        <w:rPr>
          <w:rFonts w:ascii="Times New Roman" w:hAnsi="Times New Roman" w:cs="Times New Roman"/>
          <w:b/>
          <w:bCs/>
          <w:color w:val="002060"/>
          <w:sz w:val="24"/>
          <w:szCs w:val="24"/>
        </w:rPr>
      </w:pPr>
      <w:r w:rsidRPr="007C21CB">
        <w:rPr>
          <w:rFonts w:ascii="Times New Roman" w:hAnsi="Times New Roman" w:cs="Times New Roman"/>
          <w:b/>
          <w:bCs/>
          <w:color w:val="002060"/>
          <w:sz w:val="24"/>
          <w:szCs w:val="24"/>
        </w:rPr>
        <w:t>6.</w:t>
      </w:r>
      <w:r>
        <w:rPr>
          <w:rFonts w:ascii="Times New Roman" w:hAnsi="Times New Roman" w:cs="Times New Roman"/>
          <w:b/>
          <w:bCs/>
          <w:color w:val="002060"/>
          <w:sz w:val="24"/>
          <w:szCs w:val="24"/>
        </w:rPr>
        <w:t>4</w:t>
      </w:r>
      <w:r w:rsidRPr="007C21CB">
        <w:rPr>
          <w:rFonts w:ascii="Times New Roman" w:hAnsi="Times New Roman" w:cs="Times New Roman"/>
          <w:b/>
          <w:bCs/>
          <w:color w:val="002060"/>
          <w:sz w:val="24"/>
          <w:szCs w:val="24"/>
        </w:rPr>
        <w:t xml:space="preserve">. attēls. </w:t>
      </w:r>
      <w:r w:rsidR="009A674D">
        <w:rPr>
          <w:rFonts w:ascii="Times New Roman" w:hAnsi="Times New Roman" w:cs="Times New Roman"/>
          <w:b/>
          <w:bCs/>
          <w:color w:val="002060"/>
          <w:sz w:val="24"/>
          <w:szCs w:val="24"/>
        </w:rPr>
        <w:t xml:space="preserve">No </w:t>
      </w:r>
      <w:r w:rsidR="009A674D" w:rsidRPr="009A674D">
        <w:rPr>
          <w:rFonts w:ascii="Times New Roman" w:hAnsi="Times New Roman" w:cs="Times New Roman"/>
          <w:b/>
          <w:bCs/>
          <w:color w:val="002060"/>
          <w:sz w:val="24"/>
          <w:szCs w:val="24"/>
        </w:rPr>
        <w:t xml:space="preserve">beztermiņa uz terminētiem </w:t>
      </w:r>
      <w:r w:rsidR="009A674D">
        <w:rPr>
          <w:rFonts w:ascii="Times New Roman" w:hAnsi="Times New Roman" w:cs="Times New Roman"/>
          <w:b/>
          <w:bCs/>
          <w:color w:val="002060"/>
          <w:sz w:val="24"/>
          <w:szCs w:val="24"/>
        </w:rPr>
        <w:t>pārslēgto pašvaldības dzīvojamo telpu īres līgumu īpatsvars</w:t>
      </w:r>
    </w:p>
    <w:p w14:paraId="79978325" w14:textId="1836DF31" w:rsidR="00B3326B" w:rsidRDefault="00B3326B" w:rsidP="005757DA">
      <w:pPr>
        <w:spacing w:after="120" w:line="276" w:lineRule="auto"/>
        <w:jc w:val="center"/>
        <w:rPr>
          <w:rFonts w:ascii="Times New Roman" w:hAnsi="Times New Roman" w:cs="Times New Roman"/>
          <w:sz w:val="20"/>
          <w:szCs w:val="20"/>
        </w:rPr>
      </w:pPr>
      <w:r w:rsidRPr="00B3326B">
        <w:rPr>
          <w:noProof/>
        </w:rPr>
        <w:drawing>
          <wp:inline distT="0" distB="0" distL="0" distR="0" wp14:anchorId="6C580E72" wp14:editId="375D7AA5">
            <wp:extent cx="3686175" cy="3009900"/>
            <wp:effectExtent l="0" t="0" r="9525" b="0"/>
            <wp:docPr id="160144836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686175" cy="3009900"/>
                    </a:xfrm>
                    <a:prstGeom prst="rect">
                      <a:avLst/>
                    </a:prstGeom>
                    <a:noFill/>
                    <a:ln>
                      <a:noFill/>
                    </a:ln>
                  </pic:spPr>
                </pic:pic>
              </a:graphicData>
            </a:graphic>
          </wp:inline>
        </w:drawing>
      </w:r>
    </w:p>
    <w:p w14:paraId="04361D09" w14:textId="77777777" w:rsidR="00F9268B" w:rsidRPr="007C21CB" w:rsidRDefault="00F9268B" w:rsidP="00F9268B">
      <w:pPr>
        <w:spacing w:line="276" w:lineRule="auto"/>
        <w:jc w:val="both"/>
        <w:rPr>
          <w:rFonts w:ascii="Times New Roman" w:hAnsi="Times New Roman" w:cs="Times New Roman"/>
          <w:i/>
          <w:iCs/>
          <w:sz w:val="20"/>
          <w:szCs w:val="20"/>
        </w:rPr>
      </w:pPr>
      <w:r w:rsidRPr="007C21CB">
        <w:rPr>
          <w:rFonts w:ascii="Times New Roman" w:hAnsi="Times New Roman" w:cs="Times New Roman"/>
          <w:i/>
          <w:iCs/>
          <w:sz w:val="20"/>
          <w:szCs w:val="20"/>
        </w:rPr>
        <w:t xml:space="preserve">% no visām </w:t>
      </w:r>
      <w:r>
        <w:rPr>
          <w:rFonts w:ascii="Times New Roman" w:hAnsi="Times New Roman" w:cs="Times New Roman"/>
          <w:i/>
          <w:iCs/>
          <w:sz w:val="20"/>
          <w:szCs w:val="20"/>
        </w:rPr>
        <w:t xml:space="preserve">aptaujātajām </w:t>
      </w:r>
      <w:r w:rsidRPr="007C21CB">
        <w:rPr>
          <w:rFonts w:ascii="Times New Roman" w:hAnsi="Times New Roman" w:cs="Times New Roman"/>
          <w:i/>
          <w:iCs/>
          <w:sz w:val="20"/>
          <w:szCs w:val="20"/>
        </w:rPr>
        <w:t>pašvaldībām, n=28</w:t>
      </w:r>
    </w:p>
    <w:p w14:paraId="40313CB5" w14:textId="1900FF0D" w:rsidR="00B3326B" w:rsidRPr="007C21CB" w:rsidRDefault="00B3326B" w:rsidP="00B3326B">
      <w:pPr>
        <w:spacing w:line="276" w:lineRule="auto"/>
        <w:jc w:val="both"/>
        <w:rPr>
          <w:rFonts w:ascii="Times New Roman" w:hAnsi="Times New Roman" w:cs="Times New Roman"/>
          <w:b/>
          <w:bCs/>
          <w:color w:val="002060"/>
          <w:sz w:val="24"/>
          <w:szCs w:val="24"/>
        </w:rPr>
      </w:pPr>
      <w:r w:rsidRPr="007C21CB">
        <w:rPr>
          <w:rFonts w:ascii="Times New Roman" w:hAnsi="Times New Roman" w:cs="Times New Roman"/>
          <w:b/>
          <w:bCs/>
          <w:color w:val="002060"/>
          <w:sz w:val="24"/>
          <w:szCs w:val="24"/>
        </w:rPr>
        <w:t>6.</w:t>
      </w:r>
      <w:r>
        <w:rPr>
          <w:rFonts w:ascii="Times New Roman" w:hAnsi="Times New Roman" w:cs="Times New Roman"/>
          <w:b/>
          <w:bCs/>
          <w:color w:val="002060"/>
          <w:sz w:val="24"/>
          <w:szCs w:val="24"/>
        </w:rPr>
        <w:t>5</w:t>
      </w:r>
      <w:r w:rsidRPr="007C21CB">
        <w:rPr>
          <w:rFonts w:ascii="Times New Roman" w:hAnsi="Times New Roman" w:cs="Times New Roman"/>
          <w:b/>
          <w:bCs/>
          <w:color w:val="002060"/>
          <w:sz w:val="24"/>
          <w:szCs w:val="24"/>
        </w:rPr>
        <w:t xml:space="preserve">. attēls. </w:t>
      </w:r>
      <w:r w:rsidR="001B46E3">
        <w:rPr>
          <w:rFonts w:ascii="Times New Roman" w:hAnsi="Times New Roman" w:cs="Times New Roman"/>
          <w:b/>
          <w:bCs/>
          <w:color w:val="002060"/>
          <w:sz w:val="24"/>
          <w:szCs w:val="24"/>
        </w:rPr>
        <w:t>P</w:t>
      </w:r>
      <w:r w:rsidR="001B46E3" w:rsidRPr="001B46E3">
        <w:rPr>
          <w:rFonts w:ascii="Times New Roman" w:hAnsi="Times New Roman" w:cs="Times New Roman"/>
          <w:b/>
          <w:bCs/>
          <w:color w:val="002060"/>
          <w:sz w:val="24"/>
          <w:szCs w:val="24"/>
        </w:rPr>
        <w:t>ašvaldība</w:t>
      </w:r>
      <w:r w:rsidR="001B46E3">
        <w:rPr>
          <w:rFonts w:ascii="Times New Roman" w:hAnsi="Times New Roman" w:cs="Times New Roman"/>
          <w:b/>
          <w:bCs/>
          <w:color w:val="002060"/>
          <w:sz w:val="24"/>
          <w:szCs w:val="24"/>
        </w:rPr>
        <w:t>i piederošo dzīvojamo telpu</w:t>
      </w:r>
      <w:r w:rsidR="001B46E3" w:rsidRPr="001B46E3">
        <w:rPr>
          <w:rFonts w:ascii="Times New Roman" w:hAnsi="Times New Roman" w:cs="Times New Roman"/>
          <w:b/>
          <w:bCs/>
          <w:color w:val="002060"/>
          <w:sz w:val="24"/>
          <w:szCs w:val="24"/>
        </w:rPr>
        <w:t xml:space="preserve"> maksimālais</w:t>
      </w:r>
      <w:r w:rsidR="001B46E3">
        <w:rPr>
          <w:rFonts w:ascii="Times New Roman" w:hAnsi="Times New Roman" w:cs="Times New Roman"/>
          <w:b/>
          <w:bCs/>
          <w:color w:val="002060"/>
          <w:sz w:val="24"/>
          <w:szCs w:val="24"/>
        </w:rPr>
        <w:t xml:space="preserve"> īres</w:t>
      </w:r>
      <w:r w:rsidR="001B46E3" w:rsidRPr="001B46E3">
        <w:rPr>
          <w:rFonts w:ascii="Times New Roman" w:hAnsi="Times New Roman" w:cs="Times New Roman"/>
          <w:b/>
          <w:bCs/>
          <w:color w:val="002060"/>
          <w:sz w:val="24"/>
          <w:szCs w:val="24"/>
        </w:rPr>
        <w:t xml:space="preserve"> termiņš</w:t>
      </w:r>
    </w:p>
    <w:p w14:paraId="3BF2D0C2" w14:textId="3935675E" w:rsidR="00B3326B" w:rsidRDefault="00B3326B" w:rsidP="005757DA">
      <w:pPr>
        <w:spacing w:after="120" w:line="276" w:lineRule="auto"/>
        <w:jc w:val="both"/>
        <w:rPr>
          <w:rFonts w:ascii="Times New Roman" w:hAnsi="Times New Roman" w:cs="Times New Roman"/>
          <w:sz w:val="20"/>
          <w:szCs w:val="20"/>
        </w:rPr>
      </w:pPr>
      <w:r w:rsidRPr="00B3326B">
        <w:rPr>
          <w:noProof/>
        </w:rPr>
        <w:drawing>
          <wp:inline distT="0" distB="0" distL="0" distR="0" wp14:anchorId="2D016D57" wp14:editId="36035735">
            <wp:extent cx="6105525" cy="1914525"/>
            <wp:effectExtent l="0" t="0" r="9525" b="9525"/>
            <wp:docPr id="130398920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05525" cy="1914525"/>
                    </a:xfrm>
                    <a:prstGeom prst="rect">
                      <a:avLst/>
                    </a:prstGeom>
                    <a:noFill/>
                    <a:ln>
                      <a:noFill/>
                    </a:ln>
                  </pic:spPr>
                </pic:pic>
              </a:graphicData>
            </a:graphic>
          </wp:inline>
        </w:drawing>
      </w:r>
    </w:p>
    <w:p w14:paraId="2B04A482" w14:textId="56C954E1" w:rsidR="00F9268B" w:rsidRPr="007C21CB" w:rsidRDefault="00F9268B" w:rsidP="00F9268B">
      <w:pPr>
        <w:spacing w:line="276" w:lineRule="auto"/>
        <w:jc w:val="both"/>
        <w:rPr>
          <w:rFonts w:ascii="Times New Roman" w:hAnsi="Times New Roman" w:cs="Times New Roman"/>
          <w:i/>
          <w:iCs/>
          <w:sz w:val="20"/>
          <w:szCs w:val="20"/>
        </w:rPr>
      </w:pPr>
      <w:r w:rsidRPr="007C21CB">
        <w:rPr>
          <w:rFonts w:ascii="Times New Roman" w:hAnsi="Times New Roman" w:cs="Times New Roman"/>
          <w:i/>
          <w:iCs/>
          <w:sz w:val="20"/>
          <w:szCs w:val="20"/>
        </w:rPr>
        <w:t xml:space="preserve">% no visām </w:t>
      </w:r>
      <w:r>
        <w:rPr>
          <w:rFonts w:ascii="Times New Roman" w:hAnsi="Times New Roman" w:cs="Times New Roman"/>
          <w:i/>
          <w:iCs/>
          <w:sz w:val="20"/>
          <w:szCs w:val="20"/>
        </w:rPr>
        <w:t xml:space="preserve">aptaujātajām </w:t>
      </w:r>
      <w:r w:rsidRPr="007C21CB">
        <w:rPr>
          <w:rFonts w:ascii="Times New Roman" w:hAnsi="Times New Roman" w:cs="Times New Roman"/>
          <w:i/>
          <w:iCs/>
          <w:sz w:val="20"/>
          <w:szCs w:val="20"/>
        </w:rPr>
        <w:t xml:space="preserve">pašvaldībām, </w:t>
      </w:r>
      <w:r>
        <w:rPr>
          <w:rFonts w:ascii="Times New Roman" w:hAnsi="Times New Roman" w:cs="Times New Roman"/>
          <w:i/>
          <w:iCs/>
          <w:sz w:val="20"/>
          <w:szCs w:val="20"/>
        </w:rPr>
        <w:t xml:space="preserve">kurās ir pieņemti atbilstoši saistošie noteikumi, </w:t>
      </w:r>
      <w:r w:rsidRPr="007C21CB">
        <w:rPr>
          <w:rFonts w:ascii="Times New Roman" w:hAnsi="Times New Roman" w:cs="Times New Roman"/>
          <w:i/>
          <w:iCs/>
          <w:sz w:val="20"/>
          <w:szCs w:val="20"/>
        </w:rPr>
        <w:t>n=2</w:t>
      </w:r>
      <w:r>
        <w:rPr>
          <w:rFonts w:ascii="Times New Roman" w:hAnsi="Times New Roman" w:cs="Times New Roman"/>
          <w:i/>
          <w:iCs/>
          <w:sz w:val="20"/>
          <w:szCs w:val="20"/>
        </w:rPr>
        <w:t>6</w:t>
      </w:r>
    </w:p>
    <w:p w14:paraId="40972862" w14:textId="53662CAE" w:rsidR="007C21CB" w:rsidRDefault="00FD0322" w:rsidP="008D25B6">
      <w:pPr>
        <w:spacing w:line="276" w:lineRule="auto"/>
        <w:jc w:val="both"/>
        <w:rPr>
          <w:rFonts w:ascii="Times New Roman" w:hAnsi="Times New Roman" w:cs="Times New Roman"/>
          <w:sz w:val="24"/>
          <w:szCs w:val="24"/>
        </w:rPr>
      </w:pPr>
      <w:r>
        <w:rPr>
          <w:rFonts w:ascii="Times New Roman" w:hAnsi="Times New Roman" w:cs="Times New Roman"/>
          <w:sz w:val="24"/>
          <w:szCs w:val="24"/>
        </w:rPr>
        <w:t>Secināms, ka pašvaldības sasniegušas atšķirīgu progresu Dzīvojamo telpu īres likuma normu piemērošanā, un</w:t>
      </w:r>
      <w:r w:rsidR="004E7E7C">
        <w:rPr>
          <w:rFonts w:ascii="Times New Roman" w:hAnsi="Times New Roman" w:cs="Times New Roman"/>
          <w:sz w:val="24"/>
          <w:szCs w:val="24"/>
        </w:rPr>
        <w:t xml:space="preserve"> pašvaldībai piederošo dzīvojamo telpu īres attiecību sakārtošana turpināsies līdz pat </w:t>
      </w:r>
      <w:r w:rsidR="004E7E7C">
        <w:rPr>
          <w:rFonts w:ascii="Times New Roman" w:hAnsi="Times New Roman" w:cs="Times New Roman"/>
          <w:sz w:val="24"/>
          <w:szCs w:val="24"/>
        </w:rPr>
        <w:lastRenderedPageBreak/>
        <w:t>likuma pārejas perioda beigām 2026. gada 31. decembrī. Viena pašvaldība komentāros norādīja, ka īres līgumu pārslēgšanu līdz šim termiņam visdrīzāk nepaspēs paveikt.</w:t>
      </w:r>
    </w:p>
    <w:p w14:paraId="5E57C1C4" w14:textId="2C1A7B8E" w:rsidR="006D5CBC" w:rsidRDefault="006D5CBC" w:rsidP="006D5CBC">
      <w:pPr>
        <w:pStyle w:val="Heading4"/>
      </w:pPr>
      <w:r>
        <w:t>Pašvaldības īres līgumu nostiprināšanas zemesgrāmatā prakse</w:t>
      </w:r>
    </w:p>
    <w:p w14:paraId="75FDA591" w14:textId="4762DBEB" w:rsidR="006D5CBC" w:rsidRDefault="00C359FC" w:rsidP="008D25B6">
      <w:pPr>
        <w:spacing w:line="276" w:lineRule="auto"/>
        <w:jc w:val="both"/>
        <w:rPr>
          <w:rFonts w:ascii="Times New Roman" w:hAnsi="Times New Roman" w:cs="Times New Roman"/>
          <w:sz w:val="24"/>
          <w:szCs w:val="24"/>
        </w:rPr>
      </w:pPr>
      <w:r>
        <w:rPr>
          <w:rFonts w:ascii="Times New Roman" w:hAnsi="Times New Roman" w:cs="Times New Roman"/>
          <w:sz w:val="24"/>
          <w:szCs w:val="24"/>
        </w:rPr>
        <w:t>Va</w:t>
      </w:r>
      <w:r w:rsidR="00C617B7">
        <w:rPr>
          <w:rFonts w:ascii="Times New Roman" w:hAnsi="Times New Roman" w:cs="Times New Roman"/>
          <w:sz w:val="24"/>
          <w:szCs w:val="24"/>
        </w:rPr>
        <w:t>irums pašvaldību ir izvēlējušās</w:t>
      </w:r>
      <w:r w:rsidR="00F9268B" w:rsidRPr="00F9268B">
        <w:rPr>
          <w:rFonts w:ascii="Times New Roman" w:hAnsi="Times New Roman" w:cs="Times New Roman"/>
          <w:sz w:val="24"/>
          <w:szCs w:val="24"/>
        </w:rPr>
        <w:t xml:space="preserve"> pašvaldībai piederošo dzīvojamo telpu īres līgum</w:t>
      </w:r>
      <w:r w:rsidR="00C617B7">
        <w:rPr>
          <w:rFonts w:ascii="Times New Roman" w:hAnsi="Times New Roman" w:cs="Times New Roman"/>
          <w:sz w:val="24"/>
          <w:szCs w:val="24"/>
        </w:rPr>
        <w:t xml:space="preserve">us </w:t>
      </w:r>
      <w:r w:rsidR="00C617B7" w:rsidRPr="00F9268B">
        <w:rPr>
          <w:rFonts w:ascii="Times New Roman" w:hAnsi="Times New Roman" w:cs="Times New Roman"/>
          <w:sz w:val="24"/>
          <w:szCs w:val="24"/>
        </w:rPr>
        <w:t>zemesgrāmatā</w:t>
      </w:r>
      <w:r w:rsidR="00C617B7">
        <w:rPr>
          <w:rFonts w:ascii="Times New Roman" w:hAnsi="Times New Roman" w:cs="Times New Roman"/>
          <w:sz w:val="24"/>
          <w:szCs w:val="24"/>
        </w:rPr>
        <w:t xml:space="preserve"> ne</w:t>
      </w:r>
      <w:r w:rsidR="00F9268B" w:rsidRPr="00F9268B">
        <w:rPr>
          <w:rFonts w:ascii="Times New Roman" w:hAnsi="Times New Roman" w:cs="Times New Roman"/>
          <w:sz w:val="24"/>
          <w:szCs w:val="24"/>
        </w:rPr>
        <w:t>nostiprināt</w:t>
      </w:r>
      <w:r w:rsidR="00C617B7">
        <w:rPr>
          <w:rFonts w:ascii="Times New Roman" w:hAnsi="Times New Roman" w:cs="Times New Roman"/>
          <w:sz w:val="24"/>
          <w:szCs w:val="24"/>
        </w:rPr>
        <w:t xml:space="preserve"> – 24 no aptaujātajām 28 pašvaldībām jeb 85,7% norāda, ka zemesgrāmatā pēcpārbaudes novērtējuma veikšanās laikā nostiprināti ir atsevišķi līgumi vai īres līgumu nostiprināšana zemesgrāmatā netiek veikta (6.6. attēls). Tās atsevišķ</w:t>
      </w:r>
      <w:r w:rsidR="00E939DC">
        <w:rPr>
          <w:rFonts w:ascii="Times New Roman" w:hAnsi="Times New Roman" w:cs="Times New Roman"/>
          <w:sz w:val="24"/>
          <w:szCs w:val="24"/>
        </w:rPr>
        <w:t>a</w:t>
      </w:r>
      <w:r w:rsidR="00C617B7">
        <w:rPr>
          <w:rFonts w:ascii="Times New Roman" w:hAnsi="Times New Roman" w:cs="Times New Roman"/>
          <w:sz w:val="24"/>
          <w:szCs w:val="24"/>
        </w:rPr>
        <w:t xml:space="preserve">s pašvaldības, kurām ir plašāka pieredze (četras), norāda, ka sastapušās ar līdzīgām grūtībām, kādas padziļinātajās intervijās ar mērķa grupām zemesgrāmatā nostiprināto īres līgumu </w:t>
      </w:r>
      <w:r w:rsidR="005B7442">
        <w:rPr>
          <w:rFonts w:ascii="Times New Roman" w:hAnsi="Times New Roman" w:cs="Times New Roman"/>
          <w:sz w:val="24"/>
          <w:szCs w:val="24"/>
        </w:rPr>
        <w:t xml:space="preserve">tā </w:t>
      </w:r>
      <w:r w:rsidR="00C617B7">
        <w:rPr>
          <w:rFonts w:ascii="Times New Roman" w:hAnsi="Times New Roman" w:cs="Times New Roman"/>
          <w:sz w:val="24"/>
          <w:szCs w:val="24"/>
        </w:rPr>
        <w:t>pārtraukšanas gadījumā minēja arī privātie institucionālie izīrētāji. Proti, gadījumā, ja īres līgums tiek pārtraukts, īrnieki, it īpaši tie, kuri to īrē, balstoties uz tiesībām saņemt palīdzību dzīvokļa jautājuma risināšanā pirmām kārtām, mēdz nepilnīgi nokārtot savas saistības ar izīrētāju, un šādā gadījumā ir grūti panākt savlaicīgu (</w:t>
      </w:r>
      <w:r w:rsidR="00EC4D73">
        <w:rPr>
          <w:rFonts w:ascii="Times New Roman" w:hAnsi="Times New Roman" w:cs="Times New Roman"/>
          <w:sz w:val="24"/>
          <w:szCs w:val="24"/>
        </w:rPr>
        <w:t>īres attiecību pārtraukuma faktiskajam termiņam atbilstošu)</w:t>
      </w:r>
      <w:r w:rsidR="00C617B7">
        <w:rPr>
          <w:rFonts w:ascii="Times New Roman" w:hAnsi="Times New Roman" w:cs="Times New Roman"/>
          <w:sz w:val="24"/>
          <w:szCs w:val="24"/>
        </w:rPr>
        <w:t xml:space="preserve"> īres tiesību ieraksta zemesgrāmatā </w:t>
      </w:r>
      <w:r w:rsidR="00EC4D73">
        <w:rPr>
          <w:rFonts w:ascii="Times New Roman" w:hAnsi="Times New Roman" w:cs="Times New Roman"/>
          <w:sz w:val="24"/>
          <w:szCs w:val="24"/>
        </w:rPr>
        <w:t>dzēšanu.</w:t>
      </w:r>
    </w:p>
    <w:p w14:paraId="59AAE183" w14:textId="245D7ED2" w:rsidR="00B3326B" w:rsidRPr="007C21CB" w:rsidRDefault="00B3326B" w:rsidP="00B3326B">
      <w:pPr>
        <w:spacing w:line="276" w:lineRule="auto"/>
        <w:jc w:val="both"/>
        <w:rPr>
          <w:rFonts w:ascii="Times New Roman" w:hAnsi="Times New Roman" w:cs="Times New Roman"/>
          <w:b/>
          <w:bCs/>
          <w:color w:val="002060"/>
          <w:sz w:val="24"/>
          <w:szCs w:val="24"/>
        </w:rPr>
      </w:pPr>
      <w:r w:rsidRPr="007C21CB">
        <w:rPr>
          <w:rFonts w:ascii="Times New Roman" w:hAnsi="Times New Roman" w:cs="Times New Roman"/>
          <w:b/>
          <w:bCs/>
          <w:color w:val="002060"/>
          <w:sz w:val="24"/>
          <w:szCs w:val="24"/>
        </w:rPr>
        <w:t>6.</w:t>
      </w:r>
      <w:r>
        <w:rPr>
          <w:rFonts w:ascii="Times New Roman" w:hAnsi="Times New Roman" w:cs="Times New Roman"/>
          <w:b/>
          <w:bCs/>
          <w:color w:val="002060"/>
          <w:sz w:val="24"/>
          <w:szCs w:val="24"/>
        </w:rPr>
        <w:t>6</w:t>
      </w:r>
      <w:r w:rsidRPr="007C21CB">
        <w:rPr>
          <w:rFonts w:ascii="Times New Roman" w:hAnsi="Times New Roman" w:cs="Times New Roman"/>
          <w:b/>
          <w:bCs/>
          <w:color w:val="002060"/>
          <w:sz w:val="24"/>
          <w:szCs w:val="24"/>
        </w:rPr>
        <w:t xml:space="preserve">. attēls. </w:t>
      </w:r>
      <w:r w:rsidR="00F9268B">
        <w:rPr>
          <w:rFonts w:ascii="Times New Roman" w:hAnsi="Times New Roman" w:cs="Times New Roman"/>
          <w:b/>
          <w:bCs/>
          <w:color w:val="002060"/>
          <w:sz w:val="24"/>
          <w:szCs w:val="24"/>
        </w:rPr>
        <w:t>Zemesgrāmatā nostiprināto pašvaldībai piederošo dzīvojamo telpu īres līgumu daļa</w:t>
      </w:r>
    </w:p>
    <w:p w14:paraId="0B9A4791" w14:textId="52943389" w:rsidR="00B3326B" w:rsidRDefault="00C359FC" w:rsidP="005757DA">
      <w:pPr>
        <w:spacing w:after="120" w:line="276" w:lineRule="auto"/>
        <w:jc w:val="center"/>
        <w:rPr>
          <w:rFonts w:ascii="Times New Roman" w:hAnsi="Times New Roman" w:cs="Times New Roman"/>
          <w:sz w:val="20"/>
          <w:szCs w:val="20"/>
        </w:rPr>
      </w:pPr>
      <w:r w:rsidRPr="00C359FC">
        <w:rPr>
          <w:noProof/>
        </w:rPr>
        <w:drawing>
          <wp:inline distT="0" distB="0" distL="0" distR="0" wp14:anchorId="575106E0" wp14:editId="72E4E78E">
            <wp:extent cx="4267200" cy="3009900"/>
            <wp:effectExtent l="0" t="0" r="0" b="0"/>
            <wp:docPr id="179394453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267200" cy="3009900"/>
                    </a:xfrm>
                    <a:prstGeom prst="rect">
                      <a:avLst/>
                    </a:prstGeom>
                    <a:noFill/>
                    <a:ln>
                      <a:noFill/>
                    </a:ln>
                  </pic:spPr>
                </pic:pic>
              </a:graphicData>
            </a:graphic>
          </wp:inline>
        </w:drawing>
      </w:r>
    </w:p>
    <w:p w14:paraId="6CEC8903" w14:textId="77777777" w:rsidR="00C359FC" w:rsidRPr="007C21CB" w:rsidRDefault="00C359FC" w:rsidP="00C359FC">
      <w:pPr>
        <w:spacing w:line="276" w:lineRule="auto"/>
        <w:jc w:val="both"/>
        <w:rPr>
          <w:rFonts w:ascii="Times New Roman" w:hAnsi="Times New Roman" w:cs="Times New Roman"/>
          <w:i/>
          <w:iCs/>
          <w:sz w:val="20"/>
          <w:szCs w:val="20"/>
        </w:rPr>
      </w:pPr>
      <w:r w:rsidRPr="007C21CB">
        <w:rPr>
          <w:rFonts w:ascii="Times New Roman" w:hAnsi="Times New Roman" w:cs="Times New Roman"/>
          <w:i/>
          <w:iCs/>
          <w:sz w:val="20"/>
          <w:szCs w:val="20"/>
        </w:rPr>
        <w:t xml:space="preserve">% no visām </w:t>
      </w:r>
      <w:r>
        <w:rPr>
          <w:rFonts w:ascii="Times New Roman" w:hAnsi="Times New Roman" w:cs="Times New Roman"/>
          <w:i/>
          <w:iCs/>
          <w:sz w:val="20"/>
          <w:szCs w:val="20"/>
        </w:rPr>
        <w:t xml:space="preserve">aptaujātajām </w:t>
      </w:r>
      <w:r w:rsidRPr="007C21CB">
        <w:rPr>
          <w:rFonts w:ascii="Times New Roman" w:hAnsi="Times New Roman" w:cs="Times New Roman"/>
          <w:i/>
          <w:iCs/>
          <w:sz w:val="20"/>
          <w:szCs w:val="20"/>
        </w:rPr>
        <w:t>pašvaldībām, n=28</w:t>
      </w:r>
    </w:p>
    <w:p w14:paraId="16C11071" w14:textId="2A36305A" w:rsidR="00EC4D73" w:rsidRPr="00EC4D73" w:rsidRDefault="00614A5E" w:rsidP="00B3326B">
      <w:pPr>
        <w:spacing w:line="276" w:lineRule="auto"/>
        <w:jc w:val="both"/>
        <w:rPr>
          <w:rFonts w:ascii="Times New Roman" w:hAnsi="Times New Roman" w:cs="Times New Roman"/>
          <w:sz w:val="24"/>
          <w:szCs w:val="24"/>
        </w:rPr>
      </w:pPr>
      <w:r>
        <w:rPr>
          <w:rFonts w:ascii="Times New Roman" w:hAnsi="Times New Roman" w:cs="Times New Roman"/>
          <w:sz w:val="24"/>
          <w:szCs w:val="24"/>
        </w:rPr>
        <w:t>Saistībā ar īres līgumu nostiprināšanu zemesgrāmatā, pašvaldībām tika lūgts novērtēt, (1) a</w:t>
      </w:r>
      <w:r w:rsidR="001C7FB5" w:rsidRPr="001C7FB5">
        <w:rPr>
          <w:rFonts w:ascii="Times New Roman" w:hAnsi="Times New Roman" w:cs="Times New Roman"/>
          <w:sz w:val="24"/>
          <w:szCs w:val="24"/>
        </w:rPr>
        <w:t xml:space="preserve">r kādām grūtībām </w:t>
      </w:r>
      <w:r>
        <w:rPr>
          <w:rFonts w:ascii="Times New Roman" w:hAnsi="Times New Roman" w:cs="Times New Roman"/>
          <w:sz w:val="24"/>
          <w:szCs w:val="24"/>
        </w:rPr>
        <w:t>tās ir saskārušās</w:t>
      </w:r>
      <w:r w:rsidR="001C7FB5" w:rsidRPr="001C7FB5">
        <w:rPr>
          <w:rFonts w:ascii="Times New Roman" w:hAnsi="Times New Roman" w:cs="Times New Roman"/>
          <w:sz w:val="24"/>
          <w:szCs w:val="24"/>
        </w:rPr>
        <w:t>, nostiprinot īres līgumus zemesgrāmatā</w:t>
      </w:r>
      <w:r>
        <w:rPr>
          <w:rFonts w:ascii="Times New Roman" w:hAnsi="Times New Roman" w:cs="Times New Roman"/>
          <w:sz w:val="24"/>
          <w:szCs w:val="24"/>
        </w:rPr>
        <w:t>, un gadījumā, ka pašvaldībai visi īres līgumu nav nostiprināti zemesgrāmatā, tika lūgts skaidrot (6.7. attēls), (2) k</w:t>
      </w:r>
      <w:r w:rsidRPr="00614A5E">
        <w:rPr>
          <w:rFonts w:ascii="Times New Roman" w:hAnsi="Times New Roman" w:cs="Times New Roman"/>
          <w:sz w:val="24"/>
          <w:szCs w:val="24"/>
        </w:rPr>
        <w:t xml:space="preserve">āpēc </w:t>
      </w:r>
      <w:r w:rsidR="005757DA">
        <w:rPr>
          <w:rFonts w:ascii="Times New Roman" w:hAnsi="Times New Roman" w:cs="Times New Roman"/>
          <w:sz w:val="24"/>
          <w:szCs w:val="24"/>
        </w:rPr>
        <w:t>tas nav veikts pilnā apmērā</w:t>
      </w:r>
      <w:r>
        <w:rPr>
          <w:rFonts w:ascii="Times New Roman" w:hAnsi="Times New Roman" w:cs="Times New Roman"/>
          <w:sz w:val="24"/>
          <w:szCs w:val="24"/>
        </w:rPr>
        <w:t xml:space="preserve"> (6.8. attēls). Abos jautājumos iegūtās atbildes ir ļoti līdzīgas un savstarpēji papildinošas. Raugoties no īrnieku puses, pašvaldības atzīmē, ka īrnieki nav izrādījuši interesi nostiprināt īres līgumu (57,1%, 6.8. attēls), kas saistāms ar to, ka iedzīvotājiem nav izpratnes par īres līgumu nostiprināšanas juridiskajām sekām (31,0%, 6.7. attēls) un nestiprināšanas procedūra fiziskajai personai ir sarežģīta, ja nav elektroniskā paraksta (31,0%, 6.7. attēls). Komentējos šos jautājumus, pašvaldību pārstāvji norāda, ka noteiktu īrnieku grupu kognitīvās spējas ir zemas, attiecīgi viņiem ir nozīmīgas grūtības saprast īres līguma nostiprināšanas zemesgrāmatā jēgu. Raugoties no pašvaldības kā izīrētāja puses, biežāk minētais šķērslis ir līdzīgs – pašvaldība neredz ieguvumus, nostiprinot noslēgtos īres līgumus </w:t>
      </w:r>
      <w:r>
        <w:rPr>
          <w:rFonts w:ascii="Times New Roman" w:hAnsi="Times New Roman" w:cs="Times New Roman"/>
          <w:sz w:val="24"/>
          <w:szCs w:val="24"/>
        </w:rPr>
        <w:lastRenderedPageBreak/>
        <w:t>zemesgrāmatā (46,4%, 6.8. attēls).</w:t>
      </w:r>
      <w:r w:rsidR="005757DA">
        <w:rPr>
          <w:rFonts w:ascii="Times New Roman" w:hAnsi="Times New Roman" w:cs="Times New Roman"/>
          <w:sz w:val="24"/>
          <w:szCs w:val="24"/>
        </w:rPr>
        <w:t xml:space="preserve"> Arī attiecībā uz nostiprināšanas procedūru pašvaldību pārstāvji uzskata, ka tā ir laikietilpīga (21,4%, 6.8. attēls), citu atbilžu starpā minēts, ka nostiprināšana zemesgrāmatā rada pašvaldībām papildu finanšu slogu, ir nepieciešami cilvēkresursi, sarežģīto nostiprināto tiesību dzēšanas procedūru, ja īres līgums pārtraukts pirms sākotnēji noteiktā termiņa.</w:t>
      </w:r>
    </w:p>
    <w:p w14:paraId="33418A30" w14:textId="48D9DF72" w:rsidR="00B3326B" w:rsidRPr="007C21CB" w:rsidRDefault="00B3326B" w:rsidP="00B3326B">
      <w:pPr>
        <w:spacing w:line="276" w:lineRule="auto"/>
        <w:jc w:val="both"/>
        <w:rPr>
          <w:rFonts w:ascii="Times New Roman" w:hAnsi="Times New Roman" w:cs="Times New Roman"/>
          <w:b/>
          <w:bCs/>
          <w:color w:val="002060"/>
          <w:sz w:val="24"/>
          <w:szCs w:val="24"/>
        </w:rPr>
      </w:pPr>
      <w:r w:rsidRPr="007C21CB">
        <w:rPr>
          <w:rFonts w:ascii="Times New Roman" w:hAnsi="Times New Roman" w:cs="Times New Roman"/>
          <w:b/>
          <w:bCs/>
          <w:color w:val="002060"/>
          <w:sz w:val="24"/>
          <w:szCs w:val="24"/>
        </w:rPr>
        <w:t>6.</w:t>
      </w:r>
      <w:r>
        <w:rPr>
          <w:rFonts w:ascii="Times New Roman" w:hAnsi="Times New Roman" w:cs="Times New Roman"/>
          <w:b/>
          <w:bCs/>
          <w:color w:val="002060"/>
          <w:sz w:val="24"/>
          <w:szCs w:val="24"/>
        </w:rPr>
        <w:t>7</w:t>
      </w:r>
      <w:r w:rsidRPr="007C21CB">
        <w:rPr>
          <w:rFonts w:ascii="Times New Roman" w:hAnsi="Times New Roman" w:cs="Times New Roman"/>
          <w:b/>
          <w:bCs/>
          <w:color w:val="002060"/>
          <w:sz w:val="24"/>
          <w:szCs w:val="24"/>
        </w:rPr>
        <w:t xml:space="preserve">. attēls. </w:t>
      </w:r>
      <w:r w:rsidR="001C7FB5">
        <w:rPr>
          <w:rFonts w:ascii="Times New Roman" w:hAnsi="Times New Roman" w:cs="Times New Roman"/>
          <w:b/>
          <w:bCs/>
          <w:color w:val="002060"/>
          <w:sz w:val="24"/>
          <w:szCs w:val="24"/>
        </w:rPr>
        <w:t>Pašvaldību identificētās grūtības, nostiprinot īres līgumus zemesgrāmatā</w:t>
      </w:r>
    </w:p>
    <w:p w14:paraId="745F32E5" w14:textId="78392475" w:rsidR="00B3326B" w:rsidRDefault="001C7FB5" w:rsidP="005757DA">
      <w:pPr>
        <w:spacing w:after="120" w:line="276" w:lineRule="auto"/>
        <w:jc w:val="both"/>
        <w:rPr>
          <w:rFonts w:ascii="Times New Roman" w:hAnsi="Times New Roman" w:cs="Times New Roman"/>
          <w:sz w:val="20"/>
          <w:szCs w:val="20"/>
        </w:rPr>
      </w:pPr>
      <w:r w:rsidRPr="001C7FB5">
        <w:rPr>
          <w:noProof/>
        </w:rPr>
        <w:drawing>
          <wp:inline distT="0" distB="0" distL="0" distR="0" wp14:anchorId="682D5F9D" wp14:editId="13247214">
            <wp:extent cx="6076950" cy="3438525"/>
            <wp:effectExtent l="0" t="0" r="0" b="9525"/>
            <wp:docPr id="48986752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076950" cy="3438525"/>
                    </a:xfrm>
                    <a:prstGeom prst="rect">
                      <a:avLst/>
                    </a:prstGeom>
                    <a:noFill/>
                    <a:ln>
                      <a:noFill/>
                    </a:ln>
                  </pic:spPr>
                </pic:pic>
              </a:graphicData>
            </a:graphic>
          </wp:inline>
        </w:drawing>
      </w:r>
    </w:p>
    <w:p w14:paraId="49513538" w14:textId="77777777" w:rsidR="00C359FC" w:rsidRPr="007C21CB" w:rsidRDefault="00C359FC" w:rsidP="00C359FC">
      <w:pPr>
        <w:spacing w:line="276" w:lineRule="auto"/>
        <w:jc w:val="both"/>
        <w:rPr>
          <w:rFonts w:ascii="Times New Roman" w:hAnsi="Times New Roman" w:cs="Times New Roman"/>
          <w:i/>
          <w:iCs/>
          <w:sz w:val="20"/>
          <w:szCs w:val="20"/>
        </w:rPr>
      </w:pPr>
      <w:r w:rsidRPr="007C21CB">
        <w:rPr>
          <w:rFonts w:ascii="Times New Roman" w:hAnsi="Times New Roman" w:cs="Times New Roman"/>
          <w:i/>
          <w:iCs/>
          <w:sz w:val="20"/>
          <w:szCs w:val="20"/>
        </w:rPr>
        <w:t xml:space="preserve">% no visām </w:t>
      </w:r>
      <w:r>
        <w:rPr>
          <w:rFonts w:ascii="Times New Roman" w:hAnsi="Times New Roman" w:cs="Times New Roman"/>
          <w:i/>
          <w:iCs/>
          <w:sz w:val="20"/>
          <w:szCs w:val="20"/>
        </w:rPr>
        <w:t xml:space="preserve">aptaujātajām </w:t>
      </w:r>
      <w:r w:rsidRPr="007C21CB">
        <w:rPr>
          <w:rFonts w:ascii="Times New Roman" w:hAnsi="Times New Roman" w:cs="Times New Roman"/>
          <w:i/>
          <w:iCs/>
          <w:sz w:val="20"/>
          <w:szCs w:val="20"/>
        </w:rPr>
        <w:t>pašvaldībām, n=28</w:t>
      </w:r>
    </w:p>
    <w:p w14:paraId="72968A7E" w14:textId="2C2FC894" w:rsidR="00B3326B" w:rsidRPr="007C21CB" w:rsidRDefault="00B3326B" w:rsidP="00B3326B">
      <w:pPr>
        <w:spacing w:line="276" w:lineRule="auto"/>
        <w:jc w:val="both"/>
        <w:rPr>
          <w:rFonts w:ascii="Times New Roman" w:hAnsi="Times New Roman" w:cs="Times New Roman"/>
          <w:b/>
          <w:bCs/>
          <w:color w:val="002060"/>
          <w:sz w:val="24"/>
          <w:szCs w:val="24"/>
        </w:rPr>
      </w:pPr>
      <w:r w:rsidRPr="007C21CB">
        <w:rPr>
          <w:rFonts w:ascii="Times New Roman" w:hAnsi="Times New Roman" w:cs="Times New Roman"/>
          <w:b/>
          <w:bCs/>
          <w:color w:val="002060"/>
          <w:sz w:val="24"/>
          <w:szCs w:val="24"/>
        </w:rPr>
        <w:t>6.</w:t>
      </w:r>
      <w:r w:rsidR="001C7FB5">
        <w:rPr>
          <w:rFonts w:ascii="Times New Roman" w:hAnsi="Times New Roman" w:cs="Times New Roman"/>
          <w:b/>
          <w:bCs/>
          <w:color w:val="002060"/>
          <w:sz w:val="24"/>
          <w:szCs w:val="24"/>
        </w:rPr>
        <w:t>8</w:t>
      </w:r>
      <w:r w:rsidRPr="007C21CB">
        <w:rPr>
          <w:rFonts w:ascii="Times New Roman" w:hAnsi="Times New Roman" w:cs="Times New Roman"/>
          <w:b/>
          <w:bCs/>
          <w:color w:val="002060"/>
          <w:sz w:val="24"/>
          <w:szCs w:val="24"/>
        </w:rPr>
        <w:t xml:space="preserve">. attēls. </w:t>
      </w:r>
      <w:r w:rsidR="001C7FB5">
        <w:rPr>
          <w:rFonts w:ascii="Times New Roman" w:hAnsi="Times New Roman" w:cs="Times New Roman"/>
          <w:b/>
          <w:bCs/>
          <w:color w:val="002060"/>
          <w:sz w:val="24"/>
          <w:szCs w:val="24"/>
        </w:rPr>
        <w:t>Iemesli, k</w:t>
      </w:r>
      <w:r w:rsidR="001C7FB5" w:rsidRPr="001C7FB5">
        <w:rPr>
          <w:rFonts w:ascii="Times New Roman" w:hAnsi="Times New Roman" w:cs="Times New Roman"/>
          <w:b/>
          <w:bCs/>
          <w:color w:val="002060"/>
          <w:sz w:val="24"/>
          <w:szCs w:val="24"/>
        </w:rPr>
        <w:t>āpēc pašvaldībai piederošo dzīvojamo telpu īres līgumi nav nostiprināti zemesgrāmatā</w:t>
      </w:r>
    </w:p>
    <w:p w14:paraId="144BF512" w14:textId="677A6D31" w:rsidR="00B3326B" w:rsidRDefault="001C7FB5" w:rsidP="005757DA">
      <w:pPr>
        <w:spacing w:after="120" w:line="276" w:lineRule="auto"/>
        <w:jc w:val="both"/>
        <w:rPr>
          <w:rFonts w:ascii="Times New Roman" w:hAnsi="Times New Roman" w:cs="Times New Roman"/>
          <w:sz w:val="20"/>
          <w:szCs w:val="20"/>
        </w:rPr>
      </w:pPr>
      <w:r w:rsidRPr="001C7FB5">
        <w:rPr>
          <w:noProof/>
        </w:rPr>
        <w:drawing>
          <wp:inline distT="0" distB="0" distL="0" distR="0" wp14:anchorId="5DB3B3A1" wp14:editId="53510D5C">
            <wp:extent cx="5486400" cy="3057525"/>
            <wp:effectExtent l="0" t="0" r="0" b="9525"/>
            <wp:docPr id="132958209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486400" cy="3057525"/>
                    </a:xfrm>
                    <a:prstGeom prst="rect">
                      <a:avLst/>
                    </a:prstGeom>
                    <a:noFill/>
                    <a:ln>
                      <a:noFill/>
                    </a:ln>
                  </pic:spPr>
                </pic:pic>
              </a:graphicData>
            </a:graphic>
          </wp:inline>
        </w:drawing>
      </w:r>
    </w:p>
    <w:p w14:paraId="4B738C5F" w14:textId="77777777" w:rsidR="00C359FC" w:rsidRPr="007C21CB" w:rsidRDefault="00C359FC" w:rsidP="00C359FC">
      <w:pPr>
        <w:spacing w:line="276" w:lineRule="auto"/>
        <w:jc w:val="both"/>
        <w:rPr>
          <w:rFonts w:ascii="Times New Roman" w:hAnsi="Times New Roman" w:cs="Times New Roman"/>
          <w:i/>
          <w:iCs/>
          <w:sz w:val="20"/>
          <w:szCs w:val="20"/>
        </w:rPr>
      </w:pPr>
      <w:r w:rsidRPr="007C21CB">
        <w:rPr>
          <w:rFonts w:ascii="Times New Roman" w:hAnsi="Times New Roman" w:cs="Times New Roman"/>
          <w:i/>
          <w:iCs/>
          <w:sz w:val="20"/>
          <w:szCs w:val="20"/>
        </w:rPr>
        <w:t xml:space="preserve">% no visām </w:t>
      </w:r>
      <w:r>
        <w:rPr>
          <w:rFonts w:ascii="Times New Roman" w:hAnsi="Times New Roman" w:cs="Times New Roman"/>
          <w:i/>
          <w:iCs/>
          <w:sz w:val="20"/>
          <w:szCs w:val="20"/>
        </w:rPr>
        <w:t xml:space="preserve">aptaujātajām </w:t>
      </w:r>
      <w:r w:rsidRPr="007C21CB">
        <w:rPr>
          <w:rFonts w:ascii="Times New Roman" w:hAnsi="Times New Roman" w:cs="Times New Roman"/>
          <w:i/>
          <w:iCs/>
          <w:sz w:val="20"/>
          <w:szCs w:val="20"/>
        </w:rPr>
        <w:t>pašvaldībām, n=28</w:t>
      </w:r>
    </w:p>
    <w:p w14:paraId="755A8BCB" w14:textId="5127528A" w:rsidR="006D5CBC" w:rsidRDefault="006D5CBC" w:rsidP="006D5CBC">
      <w:pPr>
        <w:pStyle w:val="Heading4"/>
      </w:pPr>
      <w:r>
        <w:lastRenderedPageBreak/>
        <w:t>Pašvaldību tiesvedību un saistību bezstrīdus piespiedu izpildīšanas saistībā ar dzīvojamo telpu īri pieredze</w:t>
      </w:r>
    </w:p>
    <w:p w14:paraId="7B5054CC" w14:textId="41C13256" w:rsidR="001C7FB5" w:rsidRPr="001C7FB5" w:rsidRDefault="00BD257F" w:rsidP="001C7FB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Pēcpārbaudes novērtējuma izstrādes laikā divām no 28 aptaujātajām pašvaldībām </w:t>
      </w:r>
      <w:r w:rsidR="001C7FB5" w:rsidRPr="001C7FB5">
        <w:rPr>
          <w:rFonts w:ascii="Times New Roman" w:hAnsi="Times New Roman" w:cs="Times New Roman"/>
          <w:sz w:val="24"/>
          <w:szCs w:val="24"/>
        </w:rPr>
        <w:t>ir bijušas tiesvedības saistībā ar jaunā Dzīvojamo telpu īres likuma normu ieviešanu</w:t>
      </w:r>
      <w:r>
        <w:rPr>
          <w:rFonts w:ascii="Times New Roman" w:hAnsi="Times New Roman" w:cs="Times New Roman"/>
          <w:sz w:val="24"/>
          <w:szCs w:val="24"/>
        </w:rPr>
        <w:t>, tomēr vienas pašvaldības pārstāvji norāda, ka tādas varētu rasties, tuvojoties Dzīvojamo telpu īres likuma pārejas perioda beigām (2026. gada 31. decembrim).</w:t>
      </w:r>
      <w:r w:rsidR="00F55B79">
        <w:rPr>
          <w:rFonts w:ascii="Times New Roman" w:hAnsi="Times New Roman" w:cs="Times New Roman"/>
          <w:sz w:val="24"/>
          <w:szCs w:val="24"/>
        </w:rPr>
        <w:t xml:space="preserve"> Savukārt četru pašvaldību pārstāvji norāda, ka pašvaldība </w:t>
      </w:r>
      <w:r w:rsidR="001C7FB5" w:rsidRPr="001C7FB5">
        <w:rPr>
          <w:rFonts w:ascii="Times New Roman" w:hAnsi="Times New Roman" w:cs="Times New Roman"/>
          <w:sz w:val="24"/>
          <w:szCs w:val="24"/>
        </w:rPr>
        <w:t>ir izmantojusi saistību bezstrīdus piespiedu izpildīšanu saistībā ar dzīvojamo telpu īri</w:t>
      </w:r>
      <w:r w:rsidR="00F55B79">
        <w:rPr>
          <w:rFonts w:ascii="Times New Roman" w:hAnsi="Times New Roman" w:cs="Times New Roman"/>
          <w:sz w:val="24"/>
          <w:szCs w:val="24"/>
        </w:rPr>
        <w:t xml:space="preserve">. Vērtējot, vai </w:t>
      </w:r>
      <w:r w:rsidR="001C7FB5" w:rsidRPr="001C7FB5">
        <w:rPr>
          <w:rFonts w:ascii="Times New Roman" w:hAnsi="Times New Roman" w:cs="Times New Roman"/>
          <w:sz w:val="24"/>
          <w:szCs w:val="24"/>
        </w:rPr>
        <w:t>saistību bezstrīdus piespiedu izpildīšanu saistībā ar dzīvojamo telpu īri atvieglo īres līguma pārtraukšanas un īrnieka izlikšanas procesu</w:t>
      </w:r>
      <w:r w:rsidR="00F55B79">
        <w:rPr>
          <w:rFonts w:ascii="Times New Roman" w:hAnsi="Times New Roman" w:cs="Times New Roman"/>
          <w:sz w:val="24"/>
          <w:szCs w:val="24"/>
        </w:rPr>
        <w:t>, trīs pašvaldības atzīst, ka šī procedūra “drīzāk ir atvieglojis” procesu, bet vienas pašvaldības pārstāvis atzīmēja “grūti pateikt”.</w:t>
      </w:r>
    </w:p>
    <w:p w14:paraId="5F3BBFA8" w14:textId="586B7F42" w:rsidR="006D5CBC" w:rsidRDefault="006D5CBC" w:rsidP="006D5CBC">
      <w:pPr>
        <w:pStyle w:val="Heading4"/>
      </w:pPr>
      <w:r>
        <w:t>Dzīvojamo telpu īres likuma neskaidrās normas</w:t>
      </w:r>
    </w:p>
    <w:p w14:paraId="5C25296A" w14:textId="4A0F65E3" w:rsidR="006D5CBC" w:rsidRDefault="00C95344" w:rsidP="008D25B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Pašvaldību pārstāvji, kuri piedalījās aptaujā, tika aicināti aptaujas noslēgumā izteikt komentārus un jautājumus, kādu Dzīvojamo telpu īres normu piemērošanas skaidrojumu tās vēlētos saņemt. </w:t>
      </w:r>
      <w:r w:rsidR="005B7442">
        <w:rPr>
          <w:rFonts w:ascii="Times New Roman" w:hAnsi="Times New Roman" w:cs="Times New Roman"/>
          <w:sz w:val="24"/>
          <w:szCs w:val="24"/>
        </w:rPr>
        <w:t>Iegūtās</w:t>
      </w:r>
      <w:r>
        <w:rPr>
          <w:rFonts w:ascii="Times New Roman" w:hAnsi="Times New Roman" w:cs="Times New Roman"/>
          <w:sz w:val="24"/>
          <w:szCs w:val="24"/>
        </w:rPr>
        <w:t xml:space="preserve"> atbildes iespējams iedalīt piecās grupās, un trīs no tām atkārto padziļinātajās intervijās ar mērķa grupu pārstāvjiem identificētās problēmas, bet divas identificē vēl papildu</w:t>
      </w:r>
      <w:r w:rsidR="005B7442">
        <w:rPr>
          <w:rFonts w:ascii="Times New Roman" w:hAnsi="Times New Roman" w:cs="Times New Roman"/>
          <w:sz w:val="24"/>
          <w:szCs w:val="24"/>
        </w:rPr>
        <w:t xml:space="preserve"> neskaidros jautājumus</w:t>
      </w:r>
      <w:r>
        <w:rPr>
          <w:rFonts w:ascii="Times New Roman" w:hAnsi="Times New Roman" w:cs="Times New Roman"/>
          <w:sz w:val="24"/>
          <w:szCs w:val="24"/>
        </w:rPr>
        <w:t>.</w:t>
      </w:r>
    </w:p>
    <w:p w14:paraId="19D936F9" w14:textId="3F79333E" w:rsidR="005529C5" w:rsidRDefault="005529C5" w:rsidP="005529C5">
      <w:pPr>
        <w:spacing w:line="276" w:lineRule="auto"/>
        <w:jc w:val="both"/>
        <w:rPr>
          <w:rFonts w:ascii="Times New Roman" w:hAnsi="Times New Roman" w:cs="Times New Roman"/>
          <w:sz w:val="24"/>
          <w:szCs w:val="24"/>
        </w:rPr>
      </w:pPr>
      <w:r>
        <w:rPr>
          <w:rFonts w:ascii="Times New Roman" w:hAnsi="Times New Roman" w:cs="Times New Roman"/>
          <w:sz w:val="24"/>
          <w:szCs w:val="24"/>
        </w:rPr>
        <w:t>Pirmā, visbiežāk minētā</w:t>
      </w:r>
      <w:r w:rsidR="005B7442">
        <w:rPr>
          <w:rFonts w:ascii="Times New Roman" w:hAnsi="Times New Roman" w:cs="Times New Roman"/>
          <w:sz w:val="24"/>
          <w:szCs w:val="24"/>
        </w:rPr>
        <w:t>,</w:t>
      </w:r>
      <w:r>
        <w:rPr>
          <w:rFonts w:ascii="Times New Roman" w:hAnsi="Times New Roman" w:cs="Times New Roman"/>
          <w:sz w:val="24"/>
          <w:szCs w:val="24"/>
        </w:rPr>
        <w:t xml:space="preserve"> problēma ir</w:t>
      </w:r>
      <w:r w:rsidRPr="005529C5">
        <w:rPr>
          <w:rFonts w:ascii="Times New Roman" w:hAnsi="Times New Roman" w:cs="Times New Roman"/>
          <w:sz w:val="24"/>
          <w:szCs w:val="24"/>
        </w:rPr>
        <w:t xml:space="preserve"> Dzīvojamo telpu īres likuma normu interpretācij</w:t>
      </w:r>
      <w:r>
        <w:rPr>
          <w:rFonts w:ascii="Times New Roman" w:hAnsi="Times New Roman" w:cs="Times New Roman"/>
          <w:sz w:val="24"/>
          <w:szCs w:val="24"/>
        </w:rPr>
        <w:t>a</w:t>
      </w:r>
      <w:r w:rsidRPr="005529C5">
        <w:rPr>
          <w:rFonts w:ascii="Times New Roman" w:hAnsi="Times New Roman" w:cs="Times New Roman"/>
          <w:sz w:val="24"/>
          <w:szCs w:val="24"/>
        </w:rPr>
        <w:t xml:space="preserve"> sasaistē ar likuma “Par palīdzību dzīvokļa jautājumu risināšanā” normām.</w:t>
      </w:r>
      <w:r>
        <w:rPr>
          <w:rFonts w:ascii="Times New Roman" w:hAnsi="Times New Roman" w:cs="Times New Roman"/>
          <w:sz w:val="24"/>
          <w:szCs w:val="24"/>
        </w:rPr>
        <w:t xml:space="preserve"> Vairākas pašvaldības norāda, ka </w:t>
      </w:r>
      <w:r w:rsidR="00E939DC" w:rsidRPr="00E939DC">
        <w:rPr>
          <w:rFonts w:ascii="Times New Roman" w:hAnsi="Times New Roman" w:cs="Times New Roman"/>
          <w:sz w:val="24"/>
          <w:szCs w:val="24"/>
        </w:rPr>
        <w:t xml:space="preserve">terminēto līgumu gadījumā (sociālās palīdzības sniegšanas jomā) </w:t>
      </w:r>
      <w:r>
        <w:rPr>
          <w:rFonts w:ascii="Times New Roman" w:hAnsi="Times New Roman" w:cs="Times New Roman"/>
          <w:sz w:val="24"/>
          <w:szCs w:val="24"/>
        </w:rPr>
        <w:t>Dzīvojamo telpu īres likuma regulējums</w:t>
      </w:r>
      <w:r w:rsidR="00E939DC" w:rsidRPr="00E939DC">
        <w:rPr>
          <w:rFonts w:ascii="Times New Roman" w:hAnsi="Times New Roman" w:cs="Times New Roman"/>
          <w:sz w:val="24"/>
          <w:szCs w:val="24"/>
        </w:rPr>
        <w:t xml:space="preserve"> apdraud īrnieku tiesības saņemt līguma termiņa pagarinājumu, jo personas, iespējams, </w:t>
      </w:r>
      <w:r>
        <w:rPr>
          <w:rFonts w:ascii="Times New Roman" w:hAnsi="Times New Roman" w:cs="Times New Roman"/>
          <w:sz w:val="24"/>
          <w:szCs w:val="24"/>
        </w:rPr>
        <w:t xml:space="preserve">zaudē tiesisko pamatu </w:t>
      </w:r>
      <w:r w:rsidR="005B7442">
        <w:rPr>
          <w:rFonts w:ascii="Times New Roman" w:hAnsi="Times New Roman" w:cs="Times New Roman"/>
          <w:sz w:val="24"/>
          <w:szCs w:val="24"/>
        </w:rPr>
        <w:t xml:space="preserve">(notecējis izsniegtās izziņas derīguma termiņš, personas vecums u.tml.) </w:t>
      </w:r>
      <w:r>
        <w:rPr>
          <w:rFonts w:ascii="Times New Roman" w:hAnsi="Times New Roman" w:cs="Times New Roman"/>
          <w:sz w:val="24"/>
          <w:szCs w:val="24"/>
        </w:rPr>
        <w:t xml:space="preserve">un </w:t>
      </w:r>
      <w:r w:rsidR="00E939DC" w:rsidRPr="00E939DC">
        <w:rPr>
          <w:rFonts w:ascii="Times New Roman" w:hAnsi="Times New Roman" w:cs="Times New Roman"/>
          <w:sz w:val="24"/>
          <w:szCs w:val="24"/>
        </w:rPr>
        <w:t xml:space="preserve">vairs neatbilst kritērijiem, kas noteikti </w:t>
      </w:r>
      <w:r w:rsidRPr="005529C5">
        <w:rPr>
          <w:rFonts w:ascii="Times New Roman" w:hAnsi="Times New Roman" w:cs="Times New Roman"/>
          <w:sz w:val="24"/>
          <w:szCs w:val="24"/>
        </w:rPr>
        <w:t>likuma “Par palīdzību dzīvokļa jautājumu risināšanā”</w:t>
      </w:r>
      <w:r>
        <w:rPr>
          <w:rFonts w:ascii="Times New Roman" w:hAnsi="Times New Roman" w:cs="Times New Roman"/>
          <w:sz w:val="24"/>
          <w:szCs w:val="24"/>
        </w:rPr>
        <w:t xml:space="preserve">. </w:t>
      </w:r>
    </w:p>
    <w:p w14:paraId="71267B1E" w14:textId="396692AA" w:rsidR="00E939DC" w:rsidRPr="00E939DC" w:rsidRDefault="005529C5" w:rsidP="005529C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Tāpat pašvaldības vēlas noskaidrot, kā rīkoties gadījumā, kad, sakārtojot īres attiecības ar īrniekiem, tiek </w:t>
      </w:r>
      <w:r w:rsidR="00E939DC" w:rsidRPr="00E939DC">
        <w:rPr>
          <w:rFonts w:ascii="Times New Roman" w:hAnsi="Times New Roman" w:cs="Times New Roman"/>
          <w:sz w:val="24"/>
          <w:szCs w:val="24"/>
        </w:rPr>
        <w:t>konstatēts, ka personai nav vairs tiesisk</w:t>
      </w:r>
      <w:r>
        <w:rPr>
          <w:rFonts w:ascii="Times New Roman" w:hAnsi="Times New Roman" w:cs="Times New Roman"/>
          <w:sz w:val="24"/>
          <w:szCs w:val="24"/>
        </w:rPr>
        <w:t>ā</w:t>
      </w:r>
      <w:r w:rsidR="00E939DC" w:rsidRPr="00E939DC">
        <w:rPr>
          <w:rFonts w:ascii="Times New Roman" w:hAnsi="Times New Roman" w:cs="Times New Roman"/>
          <w:sz w:val="24"/>
          <w:szCs w:val="24"/>
        </w:rPr>
        <w:t xml:space="preserve"> pamat</w:t>
      </w:r>
      <w:r>
        <w:rPr>
          <w:rFonts w:ascii="Times New Roman" w:hAnsi="Times New Roman" w:cs="Times New Roman"/>
          <w:sz w:val="24"/>
          <w:szCs w:val="24"/>
        </w:rPr>
        <w:t>a</w:t>
      </w:r>
      <w:r w:rsidR="00E939DC" w:rsidRPr="00E939DC">
        <w:rPr>
          <w:rFonts w:ascii="Times New Roman" w:hAnsi="Times New Roman" w:cs="Times New Roman"/>
          <w:sz w:val="24"/>
          <w:szCs w:val="24"/>
        </w:rPr>
        <w:t xml:space="preserve"> noslēgt </w:t>
      </w:r>
      <w:r>
        <w:rPr>
          <w:rFonts w:ascii="Times New Roman" w:hAnsi="Times New Roman" w:cs="Times New Roman"/>
          <w:sz w:val="24"/>
          <w:szCs w:val="24"/>
        </w:rPr>
        <w:t xml:space="preserve">jaunu </w:t>
      </w:r>
      <w:r w:rsidR="00E939DC" w:rsidRPr="00E939DC">
        <w:rPr>
          <w:rFonts w:ascii="Times New Roman" w:hAnsi="Times New Roman" w:cs="Times New Roman"/>
          <w:sz w:val="24"/>
          <w:szCs w:val="24"/>
        </w:rPr>
        <w:t xml:space="preserve">īres līgumu. </w:t>
      </w:r>
      <w:r>
        <w:rPr>
          <w:rFonts w:ascii="Times New Roman" w:hAnsi="Times New Roman" w:cs="Times New Roman"/>
          <w:sz w:val="24"/>
          <w:szCs w:val="24"/>
        </w:rPr>
        <w:t>Jautājums rodas par telpu atbrīvošanas termiņu, proti, c</w:t>
      </w:r>
      <w:r w:rsidR="00E939DC" w:rsidRPr="00E939DC">
        <w:rPr>
          <w:rFonts w:ascii="Times New Roman" w:hAnsi="Times New Roman" w:cs="Times New Roman"/>
          <w:sz w:val="24"/>
          <w:szCs w:val="24"/>
        </w:rPr>
        <w:t>ik ilgs laiks ir jādod</w:t>
      </w:r>
      <w:r w:rsidRPr="005529C5">
        <w:rPr>
          <w:rFonts w:ascii="Times New Roman" w:hAnsi="Times New Roman" w:cs="Times New Roman"/>
          <w:sz w:val="24"/>
          <w:szCs w:val="24"/>
        </w:rPr>
        <w:t xml:space="preserve"> </w:t>
      </w:r>
      <w:r w:rsidRPr="00E939DC">
        <w:rPr>
          <w:rFonts w:ascii="Times New Roman" w:hAnsi="Times New Roman" w:cs="Times New Roman"/>
          <w:sz w:val="24"/>
          <w:szCs w:val="24"/>
        </w:rPr>
        <w:t>īrniekam</w:t>
      </w:r>
      <w:r w:rsidR="00E939DC" w:rsidRPr="00E939DC">
        <w:rPr>
          <w:rFonts w:ascii="Times New Roman" w:hAnsi="Times New Roman" w:cs="Times New Roman"/>
          <w:sz w:val="24"/>
          <w:szCs w:val="24"/>
        </w:rPr>
        <w:t xml:space="preserve">, lai </w:t>
      </w:r>
      <w:r>
        <w:rPr>
          <w:rFonts w:ascii="Times New Roman" w:hAnsi="Times New Roman" w:cs="Times New Roman"/>
          <w:sz w:val="24"/>
          <w:szCs w:val="24"/>
        </w:rPr>
        <w:t>viņš</w:t>
      </w:r>
      <w:r w:rsidR="00E939DC" w:rsidRPr="00E939DC">
        <w:rPr>
          <w:rFonts w:ascii="Times New Roman" w:hAnsi="Times New Roman" w:cs="Times New Roman"/>
          <w:sz w:val="24"/>
          <w:szCs w:val="24"/>
        </w:rPr>
        <w:t xml:space="preserve"> atbrīvotu dzīvokli un nodotu telpas (ņemot vērā, ka pirms tam tas ir bijis beztermiņa līgums)</w:t>
      </w:r>
      <w:r w:rsidR="003821E7">
        <w:rPr>
          <w:rFonts w:ascii="Times New Roman" w:hAnsi="Times New Roman" w:cs="Times New Roman"/>
          <w:sz w:val="24"/>
          <w:szCs w:val="24"/>
        </w:rPr>
        <w:t>.</w:t>
      </w:r>
    </w:p>
    <w:p w14:paraId="06589DC5" w14:textId="7935773F" w:rsidR="00E939DC" w:rsidRPr="00E939DC" w:rsidRDefault="00D57661" w:rsidP="00E939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Nākamais jautājums ir par pašvaldības kā izīrētāja rīcību gadījumā, ja tā nonāk situācijā, kad īrnieka rīcība atbilst tam, lai piemērotu </w:t>
      </w:r>
      <w:r w:rsidR="00E939DC" w:rsidRPr="00E939DC">
        <w:rPr>
          <w:rFonts w:ascii="Times New Roman" w:hAnsi="Times New Roman" w:cs="Times New Roman"/>
          <w:sz w:val="24"/>
          <w:szCs w:val="24"/>
        </w:rPr>
        <w:t>Dzīvojamo telpu īres likuma 24. pant</w:t>
      </w:r>
      <w:r>
        <w:rPr>
          <w:rFonts w:ascii="Times New Roman" w:hAnsi="Times New Roman" w:cs="Times New Roman"/>
          <w:sz w:val="24"/>
          <w:szCs w:val="24"/>
        </w:rPr>
        <w:t>a normas</w:t>
      </w:r>
      <w:r w:rsidR="00C95344">
        <w:rPr>
          <w:rFonts w:ascii="Times New Roman" w:hAnsi="Times New Roman" w:cs="Times New Roman"/>
          <w:sz w:val="24"/>
          <w:szCs w:val="24"/>
        </w:rPr>
        <w:t>,</w:t>
      </w:r>
      <w:r w:rsidR="00E939DC" w:rsidRPr="00E939DC">
        <w:rPr>
          <w:rFonts w:ascii="Times New Roman" w:hAnsi="Times New Roman" w:cs="Times New Roman"/>
          <w:sz w:val="24"/>
          <w:szCs w:val="24"/>
        </w:rPr>
        <w:t xml:space="preserve"> </w:t>
      </w:r>
      <w:r>
        <w:rPr>
          <w:rFonts w:ascii="Times New Roman" w:hAnsi="Times New Roman" w:cs="Times New Roman"/>
          <w:sz w:val="24"/>
          <w:szCs w:val="24"/>
        </w:rPr>
        <w:t xml:space="preserve">bet viņa sociālais statuss atbilst tam, lai saņemtu palīdzību atbilstoši </w:t>
      </w:r>
      <w:r w:rsidR="00E939DC" w:rsidRPr="00E939DC">
        <w:rPr>
          <w:rFonts w:ascii="Times New Roman" w:hAnsi="Times New Roman" w:cs="Times New Roman"/>
          <w:sz w:val="24"/>
          <w:szCs w:val="24"/>
        </w:rPr>
        <w:t xml:space="preserve">likuma </w:t>
      </w:r>
      <w:r>
        <w:rPr>
          <w:rFonts w:ascii="Times New Roman" w:hAnsi="Times New Roman" w:cs="Times New Roman"/>
          <w:sz w:val="24"/>
          <w:szCs w:val="24"/>
        </w:rPr>
        <w:t>“</w:t>
      </w:r>
      <w:r w:rsidR="00E939DC" w:rsidRPr="00E939DC">
        <w:rPr>
          <w:rFonts w:ascii="Times New Roman" w:hAnsi="Times New Roman" w:cs="Times New Roman"/>
          <w:sz w:val="24"/>
          <w:szCs w:val="24"/>
        </w:rPr>
        <w:t>Par palīdzību dzīvokļa jautājumu risināšanā</w:t>
      </w:r>
      <w:r>
        <w:rPr>
          <w:rFonts w:ascii="Times New Roman" w:hAnsi="Times New Roman" w:cs="Times New Roman"/>
          <w:sz w:val="24"/>
          <w:szCs w:val="24"/>
        </w:rPr>
        <w:t>”</w:t>
      </w:r>
      <w:r w:rsidR="00E939DC" w:rsidRPr="00E939DC">
        <w:rPr>
          <w:rFonts w:ascii="Times New Roman" w:hAnsi="Times New Roman" w:cs="Times New Roman"/>
          <w:sz w:val="24"/>
          <w:szCs w:val="24"/>
        </w:rPr>
        <w:t xml:space="preserve"> 14. panta </w:t>
      </w:r>
      <w:r>
        <w:rPr>
          <w:rFonts w:ascii="Times New Roman" w:hAnsi="Times New Roman" w:cs="Times New Roman"/>
          <w:sz w:val="24"/>
          <w:szCs w:val="24"/>
        </w:rPr>
        <w:t>1.</w:t>
      </w:r>
      <w:r w:rsidR="00E939DC" w:rsidRPr="00E939DC">
        <w:rPr>
          <w:rFonts w:ascii="Times New Roman" w:hAnsi="Times New Roman" w:cs="Times New Roman"/>
          <w:sz w:val="24"/>
          <w:szCs w:val="24"/>
        </w:rPr>
        <w:t xml:space="preserve"> un </w:t>
      </w:r>
      <w:r>
        <w:rPr>
          <w:rFonts w:ascii="Times New Roman" w:hAnsi="Times New Roman" w:cs="Times New Roman"/>
          <w:sz w:val="24"/>
          <w:szCs w:val="24"/>
        </w:rPr>
        <w:t>2.</w:t>
      </w:r>
      <w:r w:rsidR="00E939DC" w:rsidRPr="00E939DC">
        <w:rPr>
          <w:rFonts w:ascii="Times New Roman" w:hAnsi="Times New Roman" w:cs="Times New Roman"/>
          <w:sz w:val="24"/>
          <w:szCs w:val="24"/>
        </w:rPr>
        <w:t xml:space="preserve"> daļa</w:t>
      </w:r>
      <w:r>
        <w:rPr>
          <w:rFonts w:ascii="Times New Roman" w:hAnsi="Times New Roman" w:cs="Times New Roman"/>
          <w:sz w:val="24"/>
          <w:szCs w:val="24"/>
        </w:rPr>
        <w:t>i</w:t>
      </w:r>
      <w:r w:rsidR="00E939DC" w:rsidRPr="00E939DC">
        <w:rPr>
          <w:rFonts w:ascii="Times New Roman" w:hAnsi="Times New Roman" w:cs="Times New Roman"/>
          <w:sz w:val="24"/>
          <w:szCs w:val="24"/>
        </w:rPr>
        <w:t>.</w:t>
      </w:r>
      <w:r w:rsidRPr="00D57661">
        <w:rPr>
          <w:rFonts w:ascii="Times New Roman" w:hAnsi="Times New Roman" w:cs="Times New Roman"/>
          <w:sz w:val="24"/>
          <w:szCs w:val="24"/>
        </w:rPr>
        <w:t xml:space="preserve"> </w:t>
      </w:r>
      <w:r>
        <w:rPr>
          <w:rFonts w:ascii="Times New Roman" w:hAnsi="Times New Roman" w:cs="Times New Roman"/>
          <w:sz w:val="24"/>
          <w:szCs w:val="24"/>
        </w:rPr>
        <w:t xml:space="preserve">Proti, pašvaldība kā izīrētājs nonāk pretrunā, jo īrnieks nemaksā par dzīvojamās telpas īri, tāpēc, no izīrētāja pozīcijas, īres attiecības drīkst pārtraukt, bet, no otras puses, pašvaldībai ir pienākums sniegt </w:t>
      </w:r>
      <w:r w:rsidR="006E125C">
        <w:rPr>
          <w:rFonts w:ascii="Times New Roman" w:hAnsi="Times New Roman" w:cs="Times New Roman"/>
          <w:sz w:val="24"/>
          <w:szCs w:val="24"/>
        </w:rPr>
        <w:t>attiecīgajai personai palīdzību mājokļa jautājumā.</w:t>
      </w:r>
    </w:p>
    <w:p w14:paraId="0EE21810" w14:textId="7F5820F3" w:rsidR="00E939DC" w:rsidRPr="00E939DC" w:rsidRDefault="006E125C" w:rsidP="00E939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Pašvaldību pārstāvji arī norāda, ka </w:t>
      </w:r>
      <w:r w:rsidR="00E939DC" w:rsidRPr="00E939DC">
        <w:rPr>
          <w:rFonts w:ascii="Times New Roman" w:hAnsi="Times New Roman" w:cs="Times New Roman"/>
          <w:sz w:val="24"/>
          <w:szCs w:val="24"/>
        </w:rPr>
        <w:t xml:space="preserve">Dzīvojamo telpu īres likuma 14. pantā ir sašaurināts ģimenes locekļu formulējums, </w:t>
      </w:r>
      <w:r>
        <w:rPr>
          <w:rFonts w:ascii="Times New Roman" w:hAnsi="Times New Roman" w:cs="Times New Roman"/>
          <w:sz w:val="24"/>
          <w:szCs w:val="24"/>
        </w:rPr>
        <w:t>jo i</w:t>
      </w:r>
      <w:r w:rsidRPr="00E939DC">
        <w:rPr>
          <w:rFonts w:ascii="Times New Roman" w:hAnsi="Times New Roman" w:cs="Times New Roman"/>
          <w:sz w:val="24"/>
          <w:szCs w:val="24"/>
        </w:rPr>
        <w:t>epriekšējā likuma redakcijā bija formulējums “cita persona”</w:t>
      </w:r>
      <w:r>
        <w:rPr>
          <w:rFonts w:ascii="Times New Roman" w:hAnsi="Times New Roman" w:cs="Times New Roman"/>
          <w:sz w:val="24"/>
          <w:szCs w:val="24"/>
        </w:rPr>
        <w:t>, kas</w:t>
      </w:r>
      <w:r w:rsidRPr="00E939DC">
        <w:rPr>
          <w:rFonts w:ascii="Times New Roman" w:hAnsi="Times New Roman" w:cs="Times New Roman"/>
          <w:sz w:val="24"/>
          <w:szCs w:val="24"/>
        </w:rPr>
        <w:t xml:space="preserve"> jaunā likuma redakcijā vairs neparādās</w:t>
      </w:r>
      <w:r>
        <w:rPr>
          <w:rFonts w:ascii="Times New Roman" w:hAnsi="Times New Roman" w:cs="Times New Roman"/>
          <w:sz w:val="24"/>
          <w:szCs w:val="24"/>
        </w:rPr>
        <w:t xml:space="preserve">, tomēr pretruna rodas brīdī, kad likuma </w:t>
      </w:r>
      <w:r w:rsidRPr="00E939DC">
        <w:rPr>
          <w:rFonts w:ascii="Times New Roman" w:hAnsi="Times New Roman" w:cs="Times New Roman"/>
          <w:sz w:val="24"/>
          <w:szCs w:val="24"/>
        </w:rPr>
        <w:t>16. pantā parādās formulējums “citas viņa īrētajā dzīvojamā telpā iemitinātās personas</w:t>
      </w:r>
      <w:r>
        <w:rPr>
          <w:rFonts w:ascii="Times New Roman" w:hAnsi="Times New Roman" w:cs="Times New Roman"/>
          <w:sz w:val="24"/>
          <w:szCs w:val="24"/>
        </w:rPr>
        <w:t>”</w:t>
      </w:r>
      <w:r w:rsidRPr="00E939DC">
        <w:rPr>
          <w:rFonts w:ascii="Times New Roman" w:hAnsi="Times New Roman" w:cs="Times New Roman"/>
          <w:sz w:val="24"/>
          <w:szCs w:val="24"/>
        </w:rPr>
        <w:t>.</w:t>
      </w:r>
      <w:r>
        <w:rPr>
          <w:rFonts w:ascii="Times New Roman" w:hAnsi="Times New Roman" w:cs="Times New Roman"/>
          <w:sz w:val="24"/>
          <w:szCs w:val="24"/>
        </w:rPr>
        <w:t xml:space="preserve"> Līdzīgi kā padziļinātajās intervijās pašvaldību pārstāvji vērš uzmanību uz to, ka Dzīvojamo telpu īres likums tagad lieto f</w:t>
      </w:r>
      <w:r w:rsidR="00E939DC" w:rsidRPr="00E939DC">
        <w:rPr>
          <w:rFonts w:ascii="Times New Roman" w:hAnsi="Times New Roman" w:cs="Times New Roman"/>
          <w:sz w:val="24"/>
          <w:szCs w:val="24"/>
        </w:rPr>
        <w:t>ormulējum</w:t>
      </w:r>
      <w:r>
        <w:rPr>
          <w:rFonts w:ascii="Times New Roman" w:hAnsi="Times New Roman" w:cs="Times New Roman"/>
          <w:sz w:val="24"/>
          <w:szCs w:val="24"/>
        </w:rPr>
        <w:t>u</w:t>
      </w:r>
      <w:r w:rsidR="00E939DC" w:rsidRPr="00E939DC">
        <w:rPr>
          <w:rFonts w:ascii="Times New Roman" w:hAnsi="Times New Roman" w:cs="Times New Roman"/>
          <w:sz w:val="24"/>
          <w:szCs w:val="24"/>
        </w:rPr>
        <w:t xml:space="preserve"> “bērni” (iepriekš </w:t>
      </w:r>
      <w:r w:rsidR="005B7442">
        <w:rPr>
          <w:rFonts w:ascii="Times New Roman" w:hAnsi="Times New Roman" w:cs="Times New Roman"/>
          <w:sz w:val="24"/>
          <w:szCs w:val="24"/>
        </w:rPr>
        <w:t xml:space="preserve">tika nošķirti nepilngadīgie </w:t>
      </w:r>
      <w:r w:rsidR="005B7442" w:rsidRPr="005B7442">
        <w:rPr>
          <w:rFonts w:ascii="Times New Roman" w:hAnsi="Times New Roman" w:cs="Times New Roman"/>
          <w:sz w:val="24"/>
          <w:szCs w:val="24"/>
        </w:rPr>
        <w:t xml:space="preserve">un darba nespējīgie </w:t>
      </w:r>
      <w:r w:rsidR="00E939DC" w:rsidRPr="005B7442">
        <w:rPr>
          <w:rFonts w:ascii="Times New Roman" w:hAnsi="Times New Roman" w:cs="Times New Roman"/>
          <w:sz w:val="24"/>
          <w:szCs w:val="24"/>
        </w:rPr>
        <w:t>pilngadīgi</w:t>
      </w:r>
      <w:r w:rsidR="005B7442" w:rsidRPr="005B7442">
        <w:rPr>
          <w:rFonts w:ascii="Times New Roman" w:hAnsi="Times New Roman" w:cs="Times New Roman"/>
          <w:sz w:val="24"/>
          <w:szCs w:val="24"/>
        </w:rPr>
        <w:t>e</w:t>
      </w:r>
      <w:r w:rsidR="00E939DC" w:rsidRPr="005B7442">
        <w:rPr>
          <w:rFonts w:ascii="Times New Roman" w:hAnsi="Times New Roman" w:cs="Times New Roman"/>
          <w:sz w:val="24"/>
          <w:szCs w:val="24"/>
        </w:rPr>
        <w:t xml:space="preserve"> bērni)</w:t>
      </w:r>
      <w:r w:rsidRPr="005B7442">
        <w:rPr>
          <w:rFonts w:ascii="Times New Roman" w:hAnsi="Times New Roman" w:cs="Times New Roman"/>
          <w:sz w:val="24"/>
          <w:szCs w:val="24"/>
        </w:rPr>
        <w:t>,</w:t>
      </w:r>
      <w:r>
        <w:rPr>
          <w:rFonts w:ascii="Times New Roman" w:hAnsi="Times New Roman" w:cs="Times New Roman"/>
          <w:sz w:val="24"/>
          <w:szCs w:val="24"/>
        </w:rPr>
        <w:t xml:space="preserve"> kas </w:t>
      </w:r>
      <w:r w:rsidR="00C942E7">
        <w:rPr>
          <w:rFonts w:ascii="Times New Roman" w:hAnsi="Times New Roman" w:cs="Times New Roman"/>
          <w:sz w:val="24"/>
          <w:szCs w:val="24"/>
        </w:rPr>
        <w:t>pieļauj atšķirīgas likuma normu interpretācijas, un noteiktās situācijās rada pašvaldībām apgrūtinājumus, kad tiesības uz īri pēc īrnieka nāves vēlas saņemt tā pilngadīgie bērni</w:t>
      </w:r>
      <w:r w:rsidR="00E939DC" w:rsidRPr="00E939DC">
        <w:rPr>
          <w:rFonts w:ascii="Times New Roman" w:hAnsi="Times New Roman" w:cs="Times New Roman"/>
          <w:sz w:val="24"/>
          <w:szCs w:val="24"/>
        </w:rPr>
        <w:t xml:space="preserve">. </w:t>
      </w:r>
    </w:p>
    <w:p w14:paraId="1F1BE41C" w14:textId="309A4A5B" w:rsidR="00E939DC" w:rsidRPr="00E939DC" w:rsidRDefault="00C942E7" w:rsidP="00E939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Līdzīgi kā privātos institucionālos izīrētājus pašvaldības interesē precīza </w:t>
      </w:r>
      <w:r w:rsidR="00E939DC" w:rsidRPr="00E939DC">
        <w:rPr>
          <w:rFonts w:ascii="Times New Roman" w:hAnsi="Times New Roman" w:cs="Times New Roman"/>
          <w:sz w:val="24"/>
          <w:szCs w:val="24"/>
        </w:rPr>
        <w:t>īres līguma izbeigšan</w:t>
      </w:r>
      <w:r>
        <w:rPr>
          <w:rFonts w:ascii="Times New Roman" w:hAnsi="Times New Roman" w:cs="Times New Roman"/>
          <w:sz w:val="24"/>
          <w:szCs w:val="24"/>
        </w:rPr>
        <w:t>as</w:t>
      </w:r>
      <w:r w:rsidR="00E939DC" w:rsidRPr="00E939DC">
        <w:rPr>
          <w:rFonts w:ascii="Times New Roman" w:hAnsi="Times New Roman" w:cs="Times New Roman"/>
          <w:sz w:val="24"/>
          <w:szCs w:val="24"/>
        </w:rPr>
        <w:t xml:space="preserve"> un īrnieka izlikšan</w:t>
      </w:r>
      <w:r>
        <w:rPr>
          <w:rFonts w:ascii="Times New Roman" w:hAnsi="Times New Roman" w:cs="Times New Roman"/>
          <w:sz w:val="24"/>
          <w:szCs w:val="24"/>
        </w:rPr>
        <w:t>as</w:t>
      </w:r>
      <w:r w:rsidR="00E939DC" w:rsidRPr="00E939DC">
        <w:rPr>
          <w:rFonts w:ascii="Times New Roman" w:hAnsi="Times New Roman" w:cs="Times New Roman"/>
          <w:sz w:val="24"/>
          <w:szCs w:val="24"/>
        </w:rPr>
        <w:t xml:space="preserve"> bezstrīdu piespiedu izpildē procedūr</w:t>
      </w:r>
      <w:r>
        <w:rPr>
          <w:rFonts w:ascii="Times New Roman" w:hAnsi="Times New Roman" w:cs="Times New Roman"/>
          <w:sz w:val="24"/>
          <w:szCs w:val="24"/>
        </w:rPr>
        <w:t>a.</w:t>
      </w:r>
    </w:p>
    <w:p w14:paraId="30E66813" w14:textId="28A29970" w:rsidR="00E939DC" w:rsidRPr="00E939DC" w:rsidRDefault="007477E4" w:rsidP="00E939DC">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Pašvaldības interesē arī </w:t>
      </w:r>
      <w:r w:rsidR="00E939DC" w:rsidRPr="00E939DC">
        <w:rPr>
          <w:rFonts w:ascii="Times New Roman" w:hAnsi="Times New Roman" w:cs="Times New Roman"/>
          <w:sz w:val="24"/>
          <w:szCs w:val="24"/>
        </w:rPr>
        <w:t>dzīvojamās telpas atsavināšan</w:t>
      </w:r>
      <w:r>
        <w:rPr>
          <w:rFonts w:ascii="Times New Roman" w:hAnsi="Times New Roman" w:cs="Times New Roman"/>
          <w:sz w:val="24"/>
          <w:szCs w:val="24"/>
        </w:rPr>
        <w:t xml:space="preserve">as procedūras atvieglošanas iespējas </w:t>
      </w:r>
      <w:r w:rsidR="00E939DC" w:rsidRPr="00E939DC">
        <w:rPr>
          <w:rFonts w:ascii="Times New Roman" w:hAnsi="Times New Roman" w:cs="Times New Roman"/>
          <w:sz w:val="24"/>
          <w:szCs w:val="24"/>
        </w:rPr>
        <w:t xml:space="preserve">īrniekam </w:t>
      </w:r>
      <w:r>
        <w:rPr>
          <w:rFonts w:ascii="Times New Roman" w:hAnsi="Times New Roman" w:cs="Times New Roman"/>
          <w:sz w:val="24"/>
          <w:szCs w:val="24"/>
        </w:rPr>
        <w:t xml:space="preserve">tādā </w:t>
      </w:r>
      <w:r w:rsidR="00E939DC" w:rsidRPr="00E939DC">
        <w:rPr>
          <w:rFonts w:ascii="Times New Roman" w:hAnsi="Times New Roman" w:cs="Times New Roman"/>
          <w:sz w:val="24"/>
          <w:szCs w:val="24"/>
        </w:rPr>
        <w:t>ēk</w:t>
      </w:r>
      <w:r>
        <w:rPr>
          <w:rFonts w:ascii="Times New Roman" w:hAnsi="Times New Roman" w:cs="Times New Roman"/>
          <w:sz w:val="24"/>
          <w:szCs w:val="24"/>
        </w:rPr>
        <w:t>ā</w:t>
      </w:r>
      <w:r w:rsidR="00E939DC" w:rsidRPr="00E939DC">
        <w:rPr>
          <w:rFonts w:ascii="Times New Roman" w:hAnsi="Times New Roman" w:cs="Times New Roman"/>
          <w:sz w:val="24"/>
          <w:szCs w:val="24"/>
        </w:rPr>
        <w:t>, kurā dzīvojamās telpas nav sadalītas dzīvokļu īpašumos</w:t>
      </w:r>
      <w:r>
        <w:rPr>
          <w:rFonts w:ascii="Times New Roman" w:hAnsi="Times New Roman" w:cs="Times New Roman"/>
          <w:sz w:val="24"/>
          <w:szCs w:val="24"/>
        </w:rPr>
        <w:t>. Pašvaldības norāda, ka</w:t>
      </w:r>
      <w:r w:rsidR="00E939DC" w:rsidRPr="00E939DC">
        <w:rPr>
          <w:rFonts w:ascii="Times New Roman" w:hAnsi="Times New Roman" w:cs="Times New Roman"/>
          <w:sz w:val="24"/>
          <w:szCs w:val="24"/>
        </w:rPr>
        <w:t xml:space="preserve"> Ekonomikas ministrija </w:t>
      </w:r>
      <w:r>
        <w:rPr>
          <w:rFonts w:ascii="Times New Roman" w:hAnsi="Times New Roman" w:cs="Times New Roman"/>
          <w:sz w:val="24"/>
          <w:szCs w:val="24"/>
        </w:rPr>
        <w:t xml:space="preserve">iepriekš </w:t>
      </w:r>
      <w:r w:rsidR="00E939DC" w:rsidRPr="00E939DC">
        <w:rPr>
          <w:rFonts w:ascii="Times New Roman" w:hAnsi="Times New Roman" w:cs="Times New Roman"/>
          <w:sz w:val="24"/>
          <w:szCs w:val="24"/>
        </w:rPr>
        <w:t xml:space="preserve">ir sniegusi skaidrojumu, </w:t>
      </w:r>
      <w:r>
        <w:rPr>
          <w:rFonts w:ascii="Times New Roman" w:hAnsi="Times New Roman" w:cs="Times New Roman"/>
          <w:sz w:val="24"/>
          <w:szCs w:val="24"/>
        </w:rPr>
        <w:t xml:space="preserve">ka, </w:t>
      </w:r>
      <w:r w:rsidR="00E939DC" w:rsidRPr="00E939DC">
        <w:rPr>
          <w:rFonts w:ascii="Times New Roman" w:hAnsi="Times New Roman" w:cs="Times New Roman"/>
          <w:sz w:val="24"/>
          <w:szCs w:val="24"/>
        </w:rPr>
        <w:t xml:space="preserve">lai īrniekam atsavinātu īrēto dzīvojamo telpu, dzīvojamām telpām jābūt sadalītām dzīvokļu īpašumos. </w:t>
      </w:r>
      <w:r>
        <w:rPr>
          <w:rFonts w:ascii="Times New Roman" w:hAnsi="Times New Roman" w:cs="Times New Roman"/>
          <w:sz w:val="24"/>
          <w:szCs w:val="24"/>
        </w:rPr>
        <w:t xml:space="preserve">Tas paredz vēršanos </w:t>
      </w:r>
      <w:r w:rsidRPr="00E939DC">
        <w:rPr>
          <w:rFonts w:ascii="Times New Roman" w:hAnsi="Times New Roman" w:cs="Times New Roman"/>
          <w:sz w:val="24"/>
          <w:szCs w:val="24"/>
        </w:rPr>
        <w:t>Valsts zemes dienestā</w:t>
      </w:r>
      <w:r>
        <w:rPr>
          <w:rFonts w:ascii="Times New Roman" w:hAnsi="Times New Roman" w:cs="Times New Roman"/>
          <w:sz w:val="24"/>
          <w:szCs w:val="24"/>
        </w:rPr>
        <w:t>, un noteiktu administratīvo procedūru izpildi.</w:t>
      </w:r>
      <w:r w:rsidRPr="00E939DC">
        <w:rPr>
          <w:rFonts w:ascii="Times New Roman" w:hAnsi="Times New Roman" w:cs="Times New Roman"/>
          <w:sz w:val="24"/>
          <w:szCs w:val="24"/>
        </w:rPr>
        <w:t xml:space="preserve"> </w:t>
      </w:r>
      <w:r>
        <w:rPr>
          <w:rFonts w:ascii="Times New Roman" w:hAnsi="Times New Roman" w:cs="Times New Roman"/>
          <w:sz w:val="24"/>
          <w:szCs w:val="24"/>
        </w:rPr>
        <w:t xml:space="preserve">Tā kā pašvaldībām ir pieejami ierobežoti administratīvie resursi šādas procedūras veikšanai, tās norāda, ka atvieglota procedūra šajā situācijā veicinātu pašvaldībām piederošu mājokļu situācijas sakārtošanu. </w:t>
      </w:r>
    </w:p>
    <w:p w14:paraId="76A576E4" w14:textId="77777777" w:rsidR="00DE5CCD" w:rsidRDefault="00DE5CCD">
      <w:pPr>
        <w:rPr>
          <w:rFonts w:asciiTheme="majorHAnsi" w:eastAsiaTheme="majorEastAsia" w:hAnsiTheme="majorHAnsi" w:cstheme="majorBidi"/>
          <w:color w:val="0F4761" w:themeColor="accent1" w:themeShade="BF"/>
          <w:sz w:val="32"/>
          <w:szCs w:val="32"/>
        </w:rPr>
      </w:pPr>
      <w:r>
        <w:br w:type="page"/>
      </w:r>
    </w:p>
    <w:p w14:paraId="1A799CBD" w14:textId="7D3508F4" w:rsidR="000D0B50" w:rsidRPr="005B706A" w:rsidRDefault="00DE5CCD" w:rsidP="00EC48B7">
      <w:pPr>
        <w:pStyle w:val="Heading2"/>
      </w:pPr>
      <w:bookmarkStart w:id="39" w:name="_Toc193810280"/>
      <w:r>
        <w:lastRenderedPageBreak/>
        <w:t>7</w:t>
      </w:r>
      <w:r w:rsidR="000D0B50">
        <w:t xml:space="preserve">. pielikums. </w:t>
      </w:r>
      <w:r w:rsidR="000D0B50" w:rsidRPr="005B706A">
        <w:t>Mājokļu īrnieku aptaujas datu analīze</w:t>
      </w:r>
      <w:bookmarkEnd w:id="39"/>
    </w:p>
    <w:p w14:paraId="467ED1C1" w14:textId="77777777" w:rsidR="000D0B50" w:rsidRDefault="000D0B50" w:rsidP="000D0B50">
      <w:pPr>
        <w:spacing w:line="276" w:lineRule="auto"/>
        <w:jc w:val="both"/>
        <w:rPr>
          <w:rFonts w:ascii="Times New Roman" w:hAnsi="Times New Roman" w:cs="Times New Roman"/>
          <w:sz w:val="24"/>
          <w:szCs w:val="24"/>
        </w:rPr>
      </w:pPr>
      <w:r>
        <w:rPr>
          <w:rFonts w:ascii="Times New Roman" w:hAnsi="Times New Roman" w:cs="Times New Roman"/>
          <w:sz w:val="24"/>
          <w:szCs w:val="24"/>
        </w:rPr>
        <w:t>Šajā pielikumā sniegts pārskats par īrnieku, kas ī</w:t>
      </w:r>
      <w:r w:rsidRPr="00143A05">
        <w:rPr>
          <w:rFonts w:ascii="Times New Roman" w:hAnsi="Times New Roman" w:cs="Times New Roman"/>
          <w:sz w:val="24"/>
          <w:szCs w:val="24"/>
        </w:rPr>
        <w:t>rē</w:t>
      </w:r>
      <w:r>
        <w:rPr>
          <w:rFonts w:ascii="Times New Roman" w:hAnsi="Times New Roman" w:cs="Times New Roman"/>
          <w:sz w:val="24"/>
          <w:szCs w:val="24"/>
        </w:rPr>
        <w:t xml:space="preserve"> savu mājokli</w:t>
      </w:r>
      <w:r w:rsidRPr="00143A05">
        <w:rPr>
          <w:rFonts w:ascii="Times New Roman" w:hAnsi="Times New Roman" w:cs="Times New Roman"/>
          <w:sz w:val="24"/>
          <w:szCs w:val="24"/>
        </w:rPr>
        <w:t xml:space="preserve"> no kādas fiziskas vai juridiskas personas</w:t>
      </w:r>
      <w:r>
        <w:rPr>
          <w:rFonts w:ascii="Times New Roman" w:hAnsi="Times New Roman" w:cs="Times New Roman"/>
          <w:sz w:val="24"/>
          <w:szCs w:val="24"/>
        </w:rPr>
        <w:t>, aptaujas rezultātiem. Kopējais aptaujāto s</w:t>
      </w:r>
      <w:r w:rsidRPr="00196483">
        <w:rPr>
          <w:rFonts w:ascii="Times New Roman" w:hAnsi="Times New Roman" w:cs="Times New Roman"/>
          <w:sz w:val="24"/>
          <w:szCs w:val="24"/>
        </w:rPr>
        <w:t xml:space="preserve">kaits šajā mērķa grupā ir 403 respondenti, tika plānoti 400. </w:t>
      </w:r>
      <w:r>
        <w:rPr>
          <w:rFonts w:ascii="Times New Roman" w:hAnsi="Times New Roman" w:cs="Times New Roman"/>
          <w:sz w:val="24"/>
          <w:szCs w:val="24"/>
        </w:rPr>
        <w:t>D</w:t>
      </w:r>
      <w:r w:rsidRPr="00196483">
        <w:rPr>
          <w:rFonts w:ascii="Times New Roman" w:hAnsi="Times New Roman" w:cs="Times New Roman"/>
          <w:sz w:val="24"/>
          <w:szCs w:val="24"/>
        </w:rPr>
        <w:t>etalizēti jautājumi par mājokļa īres līgumiem tika uzdoti tikai tiem, kam ir īres līgumi, un šo aptaujas dalībnieku skaits ir 341 respondents.</w:t>
      </w:r>
    </w:p>
    <w:p w14:paraId="0A41C3D1" w14:textId="7911472C" w:rsidR="000D0B50" w:rsidRPr="007140E0" w:rsidRDefault="000D0B50" w:rsidP="00EC48B7">
      <w:pPr>
        <w:pStyle w:val="Heading4"/>
      </w:pPr>
      <w:r w:rsidRPr="000F016C">
        <w:t>Mājokļa īr</w:t>
      </w:r>
      <w:r w:rsidR="00BC3F42">
        <w:t>nieku aptaujas dalībnieku raksturojums:</w:t>
      </w:r>
      <w:r w:rsidRPr="000F016C">
        <w:t xml:space="preserve"> līgumattiecības</w:t>
      </w:r>
      <w:r w:rsidR="00BC3F42">
        <w:t xml:space="preserve"> un mājokļu tipi</w:t>
      </w:r>
    </w:p>
    <w:p w14:paraId="1801CF38" w14:textId="77777777" w:rsidR="000D0B50" w:rsidRPr="00636494" w:rsidRDefault="000D0B50" w:rsidP="000D0B50">
      <w:pPr>
        <w:spacing w:line="276" w:lineRule="auto"/>
        <w:jc w:val="both"/>
        <w:rPr>
          <w:rFonts w:ascii="Times New Roman" w:hAnsi="Times New Roman" w:cs="Times New Roman"/>
          <w:sz w:val="24"/>
          <w:szCs w:val="24"/>
        </w:rPr>
      </w:pPr>
      <w:r>
        <w:rPr>
          <w:rFonts w:ascii="Times New Roman" w:hAnsi="Times New Roman" w:cs="Times New Roman"/>
          <w:sz w:val="24"/>
          <w:szCs w:val="24"/>
        </w:rPr>
        <w:t>Viens no turpmākajai analīzei būtiskiem jautājumiem šajā aptaujā bija jautājums: “</w:t>
      </w:r>
      <w:r w:rsidRPr="00636494">
        <w:rPr>
          <w:rFonts w:ascii="Times New Roman" w:hAnsi="Times New Roman" w:cs="Times New Roman"/>
          <w:sz w:val="24"/>
          <w:szCs w:val="24"/>
        </w:rPr>
        <w:t>Kādā veidā ir noformēta Jūsu mājokļa īre?</w:t>
      </w:r>
      <w:r>
        <w:rPr>
          <w:rFonts w:ascii="Times New Roman" w:hAnsi="Times New Roman" w:cs="Times New Roman"/>
          <w:sz w:val="24"/>
          <w:szCs w:val="24"/>
        </w:rPr>
        <w:t>”. Aptaujāto mājokļu īrnieku atbildes parāda, ka 62% īrnieku ir n</w:t>
      </w:r>
      <w:r w:rsidRPr="00636494">
        <w:rPr>
          <w:rFonts w:ascii="Times New Roman" w:hAnsi="Times New Roman" w:cs="Times New Roman"/>
          <w:sz w:val="24"/>
          <w:szCs w:val="24"/>
        </w:rPr>
        <w:t>oslēgts īres līgums ar privātu namsaimnieku</w:t>
      </w:r>
      <w:r>
        <w:rPr>
          <w:rFonts w:ascii="Times New Roman" w:hAnsi="Times New Roman" w:cs="Times New Roman"/>
          <w:sz w:val="24"/>
          <w:szCs w:val="24"/>
        </w:rPr>
        <w:t xml:space="preserve"> vai</w:t>
      </w:r>
      <w:r w:rsidRPr="00636494">
        <w:rPr>
          <w:rFonts w:ascii="Times New Roman" w:hAnsi="Times New Roman" w:cs="Times New Roman"/>
          <w:sz w:val="24"/>
          <w:szCs w:val="24"/>
        </w:rPr>
        <w:t xml:space="preserve"> dzīvokļa īpašnieku</w:t>
      </w:r>
      <w:r>
        <w:rPr>
          <w:rFonts w:ascii="Times New Roman" w:hAnsi="Times New Roman" w:cs="Times New Roman"/>
          <w:sz w:val="24"/>
          <w:szCs w:val="24"/>
        </w:rPr>
        <w:t>, 22% ir n</w:t>
      </w:r>
      <w:r w:rsidRPr="00636494">
        <w:rPr>
          <w:rFonts w:ascii="Times New Roman" w:hAnsi="Times New Roman" w:cs="Times New Roman"/>
          <w:sz w:val="24"/>
          <w:szCs w:val="24"/>
        </w:rPr>
        <w:t>oslēgts īres līgums</w:t>
      </w:r>
      <w:r>
        <w:rPr>
          <w:rFonts w:ascii="Times New Roman" w:hAnsi="Times New Roman" w:cs="Times New Roman"/>
          <w:sz w:val="24"/>
          <w:szCs w:val="24"/>
        </w:rPr>
        <w:t xml:space="preserve"> vai </w:t>
      </w:r>
      <w:r w:rsidRPr="00636494">
        <w:rPr>
          <w:rFonts w:ascii="Times New Roman" w:hAnsi="Times New Roman" w:cs="Times New Roman"/>
          <w:sz w:val="24"/>
          <w:szCs w:val="24"/>
        </w:rPr>
        <w:t>vienošanās ar pašvaldību</w:t>
      </w:r>
      <w:r>
        <w:rPr>
          <w:rFonts w:ascii="Times New Roman" w:hAnsi="Times New Roman" w:cs="Times New Roman"/>
          <w:sz w:val="24"/>
          <w:szCs w:val="24"/>
        </w:rPr>
        <w:t>. Savukārt, 16% ī</w:t>
      </w:r>
      <w:r w:rsidRPr="00636494">
        <w:rPr>
          <w:rFonts w:ascii="Times New Roman" w:hAnsi="Times New Roman" w:cs="Times New Roman"/>
          <w:sz w:val="24"/>
          <w:szCs w:val="24"/>
        </w:rPr>
        <w:t>rē</w:t>
      </w:r>
      <w:r>
        <w:rPr>
          <w:rFonts w:ascii="Times New Roman" w:hAnsi="Times New Roman" w:cs="Times New Roman"/>
          <w:sz w:val="24"/>
          <w:szCs w:val="24"/>
        </w:rPr>
        <w:t xml:space="preserve"> mājokli</w:t>
      </w:r>
      <w:r w:rsidRPr="00636494">
        <w:rPr>
          <w:rFonts w:ascii="Times New Roman" w:hAnsi="Times New Roman" w:cs="Times New Roman"/>
          <w:sz w:val="24"/>
          <w:szCs w:val="24"/>
        </w:rPr>
        <w:t xml:space="preserve"> bez īres līguma, uz mutiskas vienošanās pamata ar namsaimnieku/ dzīvokļa īpašnieku</w:t>
      </w:r>
      <w:r>
        <w:rPr>
          <w:rFonts w:ascii="Times New Roman" w:hAnsi="Times New Roman" w:cs="Times New Roman"/>
          <w:sz w:val="24"/>
          <w:szCs w:val="24"/>
        </w:rPr>
        <w:t>.</w:t>
      </w:r>
    </w:p>
    <w:p w14:paraId="187743DB" w14:textId="3F846798" w:rsidR="000D0B50" w:rsidRPr="00865DFF" w:rsidRDefault="001B4FBE" w:rsidP="000D0B50">
      <w:pPr>
        <w:spacing w:line="276" w:lineRule="auto"/>
        <w:rPr>
          <w:rFonts w:ascii="Times New Roman" w:hAnsi="Times New Roman" w:cs="Times New Roman"/>
          <w:b/>
          <w:bCs/>
          <w:color w:val="002060"/>
          <w:sz w:val="24"/>
          <w:szCs w:val="24"/>
        </w:rPr>
      </w:pPr>
      <w:r>
        <w:rPr>
          <w:rFonts w:ascii="Times New Roman" w:hAnsi="Times New Roman" w:cs="Times New Roman"/>
          <w:b/>
          <w:bCs/>
          <w:color w:val="002060"/>
          <w:sz w:val="24"/>
          <w:szCs w:val="24"/>
        </w:rPr>
        <w:t>7.</w:t>
      </w:r>
      <w:r w:rsidR="000D0B50" w:rsidRPr="00865DFF">
        <w:rPr>
          <w:rFonts w:ascii="Times New Roman" w:hAnsi="Times New Roman" w:cs="Times New Roman"/>
          <w:b/>
          <w:bCs/>
          <w:color w:val="002060"/>
          <w:sz w:val="24"/>
          <w:szCs w:val="24"/>
        </w:rPr>
        <w:t>1. attēls. Mājokļa īres līgumattiecības</w:t>
      </w:r>
    </w:p>
    <w:p w14:paraId="3272D7FD" w14:textId="7A747C42" w:rsidR="000D0B50" w:rsidRDefault="00316C27" w:rsidP="00316C27">
      <w:pPr>
        <w:spacing w:after="0" w:line="276" w:lineRule="auto"/>
        <w:jc w:val="center"/>
        <w:rPr>
          <w:rFonts w:ascii="Times New Roman" w:hAnsi="Times New Roman" w:cs="Times New Roman"/>
          <w:sz w:val="24"/>
          <w:szCs w:val="24"/>
        </w:rPr>
      </w:pPr>
      <w:r w:rsidRPr="00316C27">
        <w:rPr>
          <w:noProof/>
        </w:rPr>
        <w:drawing>
          <wp:inline distT="0" distB="0" distL="0" distR="0" wp14:anchorId="1856AC7F" wp14:editId="007743E6">
            <wp:extent cx="4724400" cy="3400425"/>
            <wp:effectExtent l="0" t="0" r="0" b="9525"/>
            <wp:docPr id="3885726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724400" cy="3400425"/>
                    </a:xfrm>
                    <a:prstGeom prst="rect">
                      <a:avLst/>
                    </a:prstGeom>
                    <a:noFill/>
                    <a:ln>
                      <a:noFill/>
                    </a:ln>
                  </pic:spPr>
                </pic:pic>
              </a:graphicData>
            </a:graphic>
          </wp:inline>
        </w:drawing>
      </w:r>
    </w:p>
    <w:p w14:paraId="7AD4DDEC" w14:textId="77777777" w:rsidR="000D0B50" w:rsidRPr="000D0B50" w:rsidRDefault="000D0B50" w:rsidP="000D0B50">
      <w:pPr>
        <w:spacing w:line="276" w:lineRule="auto"/>
        <w:rPr>
          <w:rFonts w:ascii="Times New Roman" w:hAnsi="Times New Roman" w:cs="Times New Roman"/>
          <w:i/>
          <w:iCs/>
          <w:sz w:val="18"/>
          <w:szCs w:val="18"/>
        </w:rPr>
      </w:pPr>
      <w:r w:rsidRPr="000D0B50">
        <w:rPr>
          <w:rFonts w:ascii="Times New Roman" w:hAnsi="Times New Roman" w:cs="Times New Roman"/>
          <w:i/>
          <w:iCs/>
          <w:sz w:val="18"/>
          <w:szCs w:val="18"/>
        </w:rPr>
        <w:t>% no visiem mājokļu īrniekiem, n=403</w:t>
      </w:r>
    </w:p>
    <w:p w14:paraId="53529ED8" w14:textId="385F5333" w:rsidR="000D0B50" w:rsidRDefault="000D0B50" w:rsidP="000D0B50">
      <w:pPr>
        <w:spacing w:line="276" w:lineRule="auto"/>
        <w:jc w:val="both"/>
        <w:rPr>
          <w:rFonts w:ascii="Times New Roman" w:hAnsi="Times New Roman" w:cs="Times New Roman"/>
          <w:sz w:val="24"/>
          <w:szCs w:val="24"/>
        </w:rPr>
      </w:pPr>
      <w:r>
        <w:rPr>
          <w:rFonts w:ascii="Times New Roman" w:hAnsi="Times New Roman" w:cs="Times New Roman"/>
          <w:sz w:val="24"/>
          <w:szCs w:val="24"/>
        </w:rPr>
        <w:t>Aptaujas dati parāda, ka mājokļa īres līguma attiecības ir cieši saistītas ar aptaujāto ienākumu līmeni (</w:t>
      </w:r>
      <w:r w:rsidR="001B4FBE">
        <w:rPr>
          <w:rFonts w:ascii="Times New Roman" w:hAnsi="Times New Roman" w:cs="Times New Roman"/>
          <w:sz w:val="24"/>
          <w:szCs w:val="24"/>
        </w:rPr>
        <w:t>7.</w:t>
      </w:r>
      <w:r>
        <w:rPr>
          <w:rFonts w:ascii="Times New Roman" w:hAnsi="Times New Roman" w:cs="Times New Roman"/>
          <w:sz w:val="24"/>
          <w:szCs w:val="24"/>
        </w:rPr>
        <w:t xml:space="preserve">2. attēls). Zemāko ienākumu grupā ir būtiski augstāks īpatsvars to, kam </w:t>
      </w:r>
      <w:r w:rsidRPr="000E0AC0">
        <w:rPr>
          <w:rFonts w:ascii="Times New Roman" w:hAnsi="Times New Roman" w:cs="Times New Roman"/>
          <w:sz w:val="24"/>
          <w:szCs w:val="24"/>
        </w:rPr>
        <w:t>ir noslēgts īres līgums vai vienošanās ar pašvaldību</w:t>
      </w:r>
      <w:r>
        <w:rPr>
          <w:rFonts w:ascii="Times New Roman" w:hAnsi="Times New Roman" w:cs="Times New Roman"/>
          <w:sz w:val="24"/>
          <w:szCs w:val="24"/>
        </w:rPr>
        <w:t>. Piemēram, ienākumu grupā līdz 400 EUR mēnesī (</w:t>
      </w:r>
      <w:r w:rsidRPr="00CF02D7">
        <w:rPr>
          <w:rFonts w:ascii="Times New Roman" w:hAnsi="Times New Roman" w:cs="Times New Roman"/>
          <w:sz w:val="24"/>
          <w:szCs w:val="24"/>
        </w:rPr>
        <w:t xml:space="preserve">mēneša vidējie ienākumi </w:t>
      </w:r>
      <w:r>
        <w:rPr>
          <w:rFonts w:ascii="Times New Roman" w:hAnsi="Times New Roman" w:cs="Times New Roman"/>
          <w:sz w:val="24"/>
          <w:szCs w:val="24"/>
        </w:rPr>
        <w:t>eiro</w:t>
      </w:r>
      <w:r w:rsidRPr="00CF02D7">
        <w:rPr>
          <w:rFonts w:ascii="Times New Roman" w:hAnsi="Times New Roman" w:cs="Times New Roman"/>
          <w:sz w:val="24"/>
          <w:szCs w:val="24"/>
        </w:rPr>
        <w:t xml:space="preserve"> uz vienu mājsaimniecības locekli pēdējo sešu mēnešu laikā (pēc nodokļu nomaksas), ņemot vērā visus ienākumus – algas, stipendijas, pabalstus, pensijas utt.</w:t>
      </w:r>
      <w:r>
        <w:rPr>
          <w:rFonts w:ascii="Times New Roman" w:hAnsi="Times New Roman" w:cs="Times New Roman"/>
          <w:sz w:val="24"/>
          <w:szCs w:val="24"/>
        </w:rPr>
        <w:t xml:space="preserve">), 45% ir </w:t>
      </w:r>
      <w:r w:rsidRPr="000E0AC0">
        <w:rPr>
          <w:rFonts w:ascii="Times New Roman" w:hAnsi="Times New Roman" w:cs="Times New Roman"/>
          <w:sz w:val="24"/>
          <w:szCs w:val="24"/>
        </w:rPr>
        <w:t>noslēgts īres līgums vai vienošanās ar pašvaldību</w:t>
      </w:r>
      <w:r>
        <w:rPr>
          <w:rFonts w:ascii="Times New Roman" w:hAnsi="Times New Roman" w:cs="Times New Roman"/>
          <w:sz w:val="24"/>
          <w:szCs w:val="24"/>
        </w:rPr>
        <w:t xml:space="preserve">, savukārt ienākumu grupā virs 1600 EUR </w:t>
      </w:r>
      <w:r w:rsidRPr="00321963">
        <w:rPr>
          <w:rFonts w:ascii="Times New Roman" w:hAnsi="Times New Roman" w:cs="Times New Roman"/>
          <w:sz w:val="24"/>
          <w:szCs w:val="24"/>
        </w:rPr>
        <w:t>īres līgums vai vienošanās ar pašvaldību</w:t>
      </w:r>
      <w:r>
        <w:rPr>
          <w:rFonts w:ascii="Times New Roman" w:hAnsi="Times New Roman" w:cs="Times New Roman"/>
          <w:sz w:val="24"/>
          <w:szCs w:val="24"/>
        </w:rPr>
        <w:t xml:space="preserve"> ir tikai 5%. Ienākumu ziņā turīgāko vidū (ienākumi virs 1600 EUR mēnesī uz ģimenes locekli) izteikti redzams, ka raksturīgs</w:t>
      </w:r>
      <w:r w:rsidRPr="00FA3AF9">
        <w:rPr>
          <w:rFonts w:ascii="Times New Roman" w:hAnsi="Times New Roman" w:cs="Times New Roman"/>
          <w:sz w:val="24"/>
          <w:szCs w:val="24"/>
        </w:rPr>
        <w:t xml:space="preserve"> noslēgts īres līgums ar privātu namsaimnieku vai dzīvokļa īpašnieku</w:t>
      </w:r>
      <w:r>
        <w:rPr>
          <w:rFonts w:ascii="Times New Roman" w:hAnsi="Times New Roman" w:cs="Times New Roman"/>
          <w:sz w:val="24"/>
          <w:szCs w:val="24"/>
        </w:rPr>
        <w:t xml:space="preserve"> (71%), ievērojami retāk ir </w:t>
      </w:r>
      <w:r w:rsidRPr="00FA3AF9">
        <w:rPr>
          <w:rFonts w:ascii="Times New Roman" w:hAnsi="Times New Roman" w:cs="Times New Roman"/>
          <w:sz w:val="24"/>
          <w:szCs w:val="24"/>
        </w:rPr>
        <w:t>noslēgts īres līgums vai vienošanās ar pašvaldību</w:t>
      </w:r>
      <w:r>
        <w:rPr>
          <w:rFonts w:ascii="Times New Roman" w:hAnsi="Times New Roman" w:cs="Times New Roman"/>
          <w:sz w:val="24"/>
          <w:szCs w:val="24"/>
        </w:rPr>
        <w:t xml:space="preserve"> (5%), un tikai 8% (salīdzinājumā ar citām grupām) </w:t>
      </w:r>
      <w:r w:rsidRPr="0036740D">
        <w:rPr>
          <w:rFonts w:ascii="Times New Roman" w:hAnsi="Times New Roman" w:cs="Times New Roman"/>
          <w:sz w:val="24"/>
          <w:szCs w:val="24"/>
        </w:rPr>
        <w:t>īrē mājokli bez īres līguma, uz mutiskas vienošanās pamata ar namsaimnieku/ dzīvokļa īpašnieku.</w:t>
      </w:r>
    </w:p>
    <w:p w14:paraId="23A4A4E7" w14:textId="77777777" w:rsidR="000D0B50" w:rsidRDefault="000D0B50" w:rsidP="000D0B50">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Kopumā sakarība saistībā ar ienākumiem vērojama šāda: mazāk turīgie biežāk nav privatizējuši savus mājokļus vai saņem mājokļa atbalstu no pašvaldības, t.sk. sociālos dzīvokļus, līdz ar to viņiem biežāk ir </w:t>
      </w:r>
      <w:r w:rsidRPr="0036740D">
        <w:rPr>
          <w:rFonts w:ascii="Times New Roman" w:hAnsi="Times New Roman" w:cs="Times New Roman"/>
          <w:sz w:val="24"/>
          <w:szCs w:val="24"/>
        </w:rPr>
        <w:t>noslēgts īres līgums vai vienošanās ar pašvaldību</w:t>
      </w:r>
      <w:r>
        <w:rPr>
          <w:rFonts w:ascii="Times New Roman" w:hAnsi="Times New Roman" w:cs="Times New Roman"/>
          <w:sz w:val="24"/>
          <w:szCs w:val="24"/>
        </w:rPr>
        <w:t xml:space="preserve">. Vidējās ienākumu grupās cilvēki biežāk </w:t>
      </w:r>
      <w:r w:rsidRPr="0036740D">
        <w:rPr>
          <w:rFonts w:ascii="Times New Roman" w:hAnsi="Times New Roman" w:cs="Times New Roman"/>
          <w:sz w:val="24"/>
          <w:szCs w:val="24"/>
        </w:rPr>
        <w:t>ir noslēg</w:t>
      </w:r>
      <w:r>
        <w:rPr>
          <w:rFonts w:ascii="Times New Roman" w:hAnsi="Times New Roman" w:cs="Times New Roman"/>
          <w:sz w:val="24"/>
          <w:szCs w:val="24"/>
        </w:rPr>
        <w:t>uši</w:t>
      </w:r>
      <w:r w:rsidRPr="0036740D">
        <w:rPr>
          <w:rFonts w:ascii="Times New Roman" w:hAnsi="Times New Roman" w:cs="Times New Roman"/>
          <w:sz w:val="24"/>
          <w:szCs w:val="24"/>
        </w:rPr>
        <w:t xml:space="preserve"> īres līgum</w:t>
      </w:r>
      <w:r>
        <w:rPr>
          <w:rFonts w:ascii="Times New Roman" w:hAnsi="Times New Roman" w:cs="Times New Roman"/>
          <w:sz w:val="24"/>
          <w:szCs w:val="24"/>
        </w:rPr>
        <w:t>u</w:t>
      </w:r>
      <w:r w:rsidRPr="0036740D">
        <w:rPr>
          <w:rFonts w:ascii="Times New Roman" w:hAnsi="Times New Roman" w:cs="Times New Roman"/>
          <w:sz w:val="24"/>
          <w:szCs w:val="24"/>
        </w:rPr>
        <w:t xml:space="preserve"> ar privātu namsaimnieku vai dzīvokļa īpašnieku</w:t>
      </w:r>
      <w:r>
        <w:rPr>
          <w:rFonts w:ascii="Times New Roman" w:hAnsi="Times New Roman" w:cs="Times New Roman"/>
          <w:sz w:val="24"/>
          <w:szCs w:val="24"/>
        </w:rPr>
        <w:t xml:space="preserve">, vienlaikus ir biežāk vērojama arī stratēģija </w:t>
      </w:r>
      <w:r w:rsidRPr="003F3787">
        <w:rPr>
          <w:rFonts w:ascii="Times New Roman" w:hAnsi="Times New Roman" w:cs="Times New Roman"/>
          <w:sz w:val="24"/>
          <w:szCs w:val="24"/>
        </w:rPr>
        <w:t>īrē</w:t>
      </w:r>
      <w:r>
        <w:rPr>
          <w:rFonts w:ascii="Times New Roman" w:hAnsi="Times New Roman" w:cs="Times New Roman"/>
          <w:sz w:val="24"/>
          <w:szCs w:val="24"/>
        </w:rPr>
        <w:t>t</w:t>
      </w:r>
      <w:r w:rsidRPr="003F3787">
        <w:rPr>
          <w:rFonts w:ascii="Times New Roman" w:hAnsi="Times New Roman" w:cs="Times New Roman"/>
          <w:sz w:val="24"/>
          <w:szCs w:val="24"/>
        </w:rPr>
        <w:t xml:space="preserve"> mājokli bez īres līguma, uz mutiskas vienošanās pamata ar namsaimnieku/ dzīvokļa īpašnieku.</w:t>
      </w:r>
      <w:r>
        <w:rPr>
          <w:rFonts w:ascii="Times New Roman" w:hAnsi="Times New Roman" w:cs="Times New Roman"/>
          <w:sz w:val="24"/>
          <w:szCs w:val="24"/>
        </w:rPr>
        <w:t xml:space="preserve"> S</w:t>
      </w:r>
      <w:r w:rsidRPr="0036740D">
        <w:rPr>
          <w:rFonts w:ascii="Times New Roman" w:hAnsi="Times New Roman" w:cs="Times New Roman"/>
          <w:sz w:val="24"/>
          <w:szCs w:val="24"/>
        </w:rPr>
        <w:t xml:space="preserve">avukārt, </w:t>
      </w:r>
      <w:r>
        <w:rPr>
          <w:rFonts w:ascii="Times New Roman" w:hAnsi="Times New Roman" w:cs="Times New Roman"/>
          <w:sz w:val="24"/>
          <w:szCs w:val="24"/>
        </w:rPr>
        <w:t xml:space="preserve">iedzīvotājiem no augstāko ienākumu grupām raksturīgs </w:t>
      </w:r>
      <w:r w:rsidRPr="009F40A4">
        <w:rPr>
          <w:rFonts w:ascii="Times New Roman" w:hAnsi="Times New Roman" w:cs="Times New Roman"/>
          <w:sz w:val="24"/>
          <w:szCs w:val="24"/>
        </w:rPr>
        <w:t>īres līgums ar privātu namsaimnieku vai dzīvokļa īpašnieku</w:t>
      </w:r>
      <w:r>
        <w:rPr>
          <w:rFonts w:ascii="Times New Roman" w:hAnsi="Times New Roman" w:cs="Times New Roman"/>
          <w:sz w:val="24"/>
          <w:szCs w:val="24"/>
        </w:rPr>
        <w:t>.</w:t>
      </w:r>
    </w:p>
    <w:p w14:paraId="7E5702FD" w14:textId="0C96765E" w:rsidR="000D0B50" w:rsidRPr="00865DFF" w:rsidRDefault="001B4FBE" w:rsidP="000D0B50">
      <w:pPr>
        <w:spacing w:line="276" w:lineRule="auto"/>
        <w:rPr>
          <w:rFonts w:ascii="Times New Roman" w:hAnsi="Times New Roman" w:cs="Times New Roman"/>
          <w:b/>
          <w:bCs/>
          <w:color w:val="002060"/>
          <w:sz w:val="24"/>
          <w:szCs w:val="24"/>
        </w:rPr>
      </w:pPr>
      <w:r>
        <w:rPr>
          <w:rFonts w:ascii="Times New Roman" w:hAnsi="Times New Roman" w:cs="Times New Roman"/>
          <w:b/>
          <w:bCs/>
          <w:color w:val="002060"/>
          <w:sz w:val="24"/>
          <w:szCs w:val="24"/>
        </w:rPr>
        <w:t>7.</w:t>
      </w:r>
      <w:r w:rsidR="000D0B50" w:rsidRPr="00865DFF">
        <w:rPr>
          <w:rFonts w:ascii="Times New Roman" w:hAnsi="Times New Roman" w:cs="Times New Roman"/>
          <w:b/>
          <w:bCs/>
          <w:color w:val="002060"/>
          <w:sz w:val="24"/>
          <w:szCs w:val="24"/>
        </w:rPr>
        <w:t>2. attēls. Mājokļa īres līgumattiecības sadalījumā pa ienākumu grupām</w:t>
      </w:r>
    </w:p>
    <w:p w14:paraId="6B1A9247" w14:textId="3F1C4C25" w:rsidR="000D0B50" w:rsidRDefault="00046C97" w:rsidP="00046C97">
      <w:pPr>
        <w:spacing w:after="0" w:line="276" w:lineRule="auto"/>
        <w:rPr>
          <w:rFonts w:ascii="Times New Roman" w:hAnsi="Times New Roman" w:cs="Times New Roman"/>
          <w:sz w:val="24"/>
          <w:szCs w:val="24"/>
        </w:rPr>
      </w:pPr>
      <w:r w:rsidRPr="00046C97">
        <w:rPr>
          <w:noProof/>
        </w:rPr>
        <w:drawing>
          <wp:inline distT="0" distB="0" distL="0" distR="0" wp14:anchorId="2C773C78" wp14:editId="4791CAC2">
            <wp:extent cx="6086475" cy="3819525"/>
            <wp:effectExtent l="0" t="0" r="9525" b="9525"/>
            <wp:docPr id="151292007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086475" cy="3819525"/>
                    </a:xfrm>
                    <a:prstGeom prst="rect">
                      <a:avLst/>
                    </a:prstGeom>
                    <a:noFill/>
                    <a:ln>
                      <a:noFill/>
                    </a:ln>
                  </pic:spPr>
                </pic:pic>
              </a:graphicData>
            </a:graphic>
          </wp:inline>
        </w:drawing>
      </w:r>
    </w:p>
    <w:p w14:paraId="756A9D0F" w14:textId="77777777" w:rsidR="000D0B50" w:rsidRPr="000D0B50" w:rsidRDefault="000D0B50" w:rsidP="000D0B50">
      <w:pPr>
        <w:spacing w:line="276" w:lineRule="auto"/>
        <w:rPr>
          <w:rFonts w:ascii="Times New Roman" w:hAnsi="Times New Roman" w:cs="Times New Roman"/>
          <w:i/>
          <w:iCs/>
          <w:sz w:val="20"/>
          <w:szCs w:val="20"/>
        </w:rPr>
      </w:pPr>
      <w:r w:rsidRPr="000D0B50">
        <w:rPr>
          <w:rFonts w:ascii="Times New Roman" w:hAnsi="Times New Roman" w:cs="Times New Roman"/>
          <w:i/>
          <w:iCs/>
          <w:sz w:val="20"/>
          <w:szCs w:val="20"/>
        </w:rPr>
        <w:t>% no visiem mājokļu īrniekiem, n=403</w:t>
      </w:r>
    </w:p>
    <w:p w14:paraId="16183E9D" w14:textId="77777777" w:rsidR="000D0B50" w:rsidRDefault="000D0B50" w:rsidP="000D0B50">
      <w:pPr>
        <w:spacing w:line="276" w:lineRule="auto"/>
        <w:jc w:val="both"/>
        <w:rPr>
          <w:rFonts w:ascii="Times New Roman" w:hAnsi="Times New Roman" w:cs="Times New Roman"/>
          <w:sz w:val="24"/>
          <w:szCs w:val="24"/>
        </w:rPr>
      </w:pPr>
      <w:r>
        <w:rPr>
          <w:rFonts w:ascii="Times New Roman" w:hAnsi="Times New Roman" w:cs="Times New Roman"/>
          <w:sz w:val="24"/>
          <w:szCs w:val="24"/>
        </w:rPr>
        <w:t>Citu sociāli-demogrāfisko aspektu ietekme uz mājokļa īres līgumattiecībām ir šāda:</w:t>
      </w:r>
    </w:p>
    <w:p w14:paraId="3B26D1BF" w14:textId="77777777" w:rsidR="000D0B50" w:rsidRDefault="000D0B50" w:rsidP="000D0B50">
      <w:pPr>
        <w:pStyle w:val="ListParagraph"/>
        <w:numPr>
          <w:ilvl w:val="0"/>
          <w:numId w:val="9"/>
        </w:numPr>
        <w:spacing w:line="276" w:lineRule="auto"/>
        <w:jc w:val="both"/>
        <w:rPr>
          <w:rFonts w:ascii="Times New Roman" w:hAnsi="Times New Roman" w:cs="Times New Roman"/>
          <w:sz w:val="24"/>
          <w:szCs w:val="24"/>
        </w:rPr>
      </w:pPr>
      <w:r>
        <w:rPr>
          <w:rFonts w:ascii="Times New Roman" w:hAnsi="Times New Roman" w:cs="Times New Roman"/>
          <w:sz w:val="24"/>
          <w:szCs w:val="24"/>
        </w:rPr>
        <w:t>Nav vērojamas būtiskas ietekmes pēc tādas pazīmes kā dzimums.</w:t>
      </w:r>
    </w:p>
    <w:p w14:paraId="5B495584" w14:textId="77777777" w:rsidR="000D0B50" w:rsidRDefault="000D0B50" w:rsidP="000D0B50">
      <w:pPr>
        <w:pStyle w:val="ListParagraph"/>
        <w:numPr>
          <w:ilvl w:val="0"/>
          <w:numId w:val="9"/>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Ir vērojama tendence, ka vecāka gada gājuma iedzīvotāji biežāk ir </w:t>
      </w:r>
      <w:r w:rsidRPr="001C6F4C">
        <w:rPr>
          <w:rFonts w:ascii="Times New Roman" w:hAnsi="Times New Roman" w:cs="Times New Roman"/>
          <w:sz w:val="24"/>
          <w:szCs w:val="24"/>
        </w:rPr>
        <w:t>noslēg</w:t>
      </w:r>
      <w:r>
        <w:rPr>
          <w:rFonts w:ascii="Times New Roman" w:hAnsi="Times New Roman" w:cs="Times New Roman"/>
          <w:sz w:val="24"/>
          <w:szCs w:val="24"/>
        </w:rPr>
        <w:t>uši</w:t>
      </w:r>
      <w:r w:rsidRPr="001C6F4C">
        <w:rPr>
          <w:rFonts w:ascii="Times New Roman" w:hAnsi="Times New Roman" w:cs="Times New Roman"/>
          <w:sz w:val="24"/>
          <w:szCs w:val="24"/>
        </w:rPr>
        <w:t xml:space="preserve"> īres līgum</w:t>
      </w:r>
      <w:r>
        <w:rPr>
          <w:rFonts w:ascii="Times New Roman" w:hAnsi="Times New Roman" w:cs="Times New Roman"/>
          <w:sz w:val="24"/>
          <w:szCs w:val="24"/>
        </w:rPr>
        <w:t>u</w:t>
      </w:r>
      <w:r w:rsidRPr="001C6F4C">
        <w:rPr>
          <w:rFonts w:ascii="Times New Roman" w:hAnsi="Times New Roman" w:cs="Times New Roman"/>
          <w:sz w:val="24"/>
          <w:szCs w:val="24"/>
        </w:rPr>
        <w:t xml:space="preserve"> vai vienošan</w:t>
      </w:r>
      <w:r>
        <w:rPr>
          <w:rFonts w:ascii="Times New Roman" w:hAnsi="Times New Roman" w:cs="Times New Roman"/>
          <w:sz w:val="24"/>
          <w:szCs w:val="24"/>
        </w:rPr>
        <w:t>o</w:t>
      </w:r>
      <w:r w:rsidRPr="001C6F4C">
        <w:rPr>
          <w:rFonts w:ascii="Times New Roman" w:hAnsi="Times New Roman" w:cs="Times New Roman"/>
          <w:sz w:val="24"/>
          <w:szCs w:val="24"/>
        </w:rPr>
        <w:t>s ar pašvaldību</w:t>
      </w:r>
      <w:r>
        <w:rPr>
          <w:rFonts w:ascii="Times New Roman" w:hAnsi="Times New Roman" w:cs="Times New Roman"/>
          <w:sz w:val="24"/>
          <w:szCs w:val="24"/>
        </w:rPr>
        <w:t xml:space="preserve">. Savukārt, jauniem cilvēkiem (18-24 gadi un 25-34 gadi) raksturīgs </w:t>
      </w:r>
      <w:r w:rsidRPr="00AF2F55">
        <w:rPr>
          <w:rFonts w:ascii="Times New Roman" w:hAnsi="Times New Roman" w:cs="Times New Roman"/>
          <w:sz w:val="24"/>
          <w:szCs w:val="24"/>
        </w:rPr>
        <w:t>īres līgums ar privātu namsaimnieku vai dzīvokļa īpašnieku</w:t>
      </w:r>
      <w:r>
        <w:rPr>
          <w:rFonts w:ascii="Times New Roman" w:hAnsi="Times New Roman" w:cs="Times New Roman"/>
          <w:sz w:val="24"/>
          <w:szCs w:val="24"/>
        </w:rPr>
        <w:t>.</w:t>
      </w:r>
    </w:p>
    <w:p w14:paraId="27628D95" w14:textId="77777777" w:rsidR="000D0B50" w:rsidRDefault="000D0B50" w:rsidP="000D0B50">
      <w:pPr>
        <w:pStyle w:val="ListParagraph"/>
        <w:numPr>
          <w:ilvl w:val="0"/>
          <w:numId w:val="9"/>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Vecuma faktoram ir tieša ietekme arī uz citiem sociāli demogrāfiskajiem rādītājiem. Piemēram, aplūkojot sadalījuma pēc ģimenes stāvokļa, redzams, ka šķirteņi un atraitņi biežāk </w:t>
      </w:r>
      <w:bookmarkStart w:id="40" w:name="_Hlk188374277"/>
      <w:r w:rsidRPr="00E8545C">
        <w:rPr>
          <w:rFonts w:ascii="Times New Roman" w:hAnsi="Times New Roman" w:cs="Times New Roman"/>
          <w:sz w:val="24"/>
          <w:szCs w:val="24"/>
        </w:rPr>
        <w:t>ir noslēguši īres līgumu vai vienošanos ar pašvaldību</w:t>
      </w:r>
      <w:bookmarkEnd w:id="40"/>
      <w:r w:rsidRPr="00E8545C">
        <w:rPr>
          <w:rFonts w:ascii="Times New Roman" w:hAnsi="Times New Roman" w:cs="Times New Roman"/>
          <w:sz w:val="24"/>
          <w:szCs w:val="24"/>
        </w:rPr>
        <w:t>.</w:t>
      </w:r>
      <w:r>
        <w:rPr>
          <w:rFonts w:ascii="Times New Roman" w:hAnsi="Times New Roman" w:cs="Times New Roman"/>
          <w:sz w:val="24"/>
          <w:szCs w:val="24"/>
        </w:rPr>
        <w:t xml:space="preserve"> Arī tie, kas dzīvo vieni paši, biežāk ir </w:t>
      </w:r>
      <w:r w:rsidRPr="00A91FC1">
        <w:rPr>
          <w:rFonts w:ascii="Times New Roman" w:hAnsi="Times New Roman" w:cs="Times New Roman"/>
          <w:sz w:val="24"/>
          <w:szCs w:val="24"/>
        </w:rPr>
        <w:t>noslēguši īres līgumu vai vienošanos ar pašvaldību</w:t>
      </w:r>
      <w:r>
        <w:rPr>
          <w:rFonts w:ascii="Times New Roman" w:hAnsi="Times New Roman" w:cs="Times New Roman"/>
          <w:sz w:val="24"/>
          <w:szCs w:val="24"/>
        </w:rPr>
        <w:t>.</w:t>
      </w:r>
    </w:p>
    <w:p w14:paraId="0ADE64CC" w14:textId="77777777" w:rsidR="000D0B50" w:rsidRDefault="000D0B50" w:rsidP="000D0B50">
      <w:pPr>
        <w:pStyle w:val="ListParagraph"/>
        <w:numPr>
          <w:ilvl w:val="0"/>
          <w:numId w:val="9"/>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Tendence, ka </w:t>
      </w:r>
      <w:r w:rsidRPr="00D968A0">
        <w:rPr>
          <w:rFonts w:ascii="Times New Roman" w:hAnsi="Times New Roman" w:cs="Times New Roman"/>
          <w:sz w:val="24"/>
          <w:szCs w:val="24"/>
        </w:rPr>
        <w:t>ir noslēg</w:t>
      </w:r>
      <w:r>
        <w:rPr>
          <w:rFonts w:ascii="Times New Roman" w:hAnsi="Times New Roman" w:cs="Times New Roman"/>
          <w:sz w:val="24"/>
          <w:szCs w:val="24"/>
        </w:rPr>
        <w:t>ts</w:t>
      </w:r>
      <w:r w:rsidRPr="00D968A0">
        <w:rPr>
          <w:rFonts w:ascii="Times New Roman" w:hAnsi="Times New Roman" w:cs="Times New Roman"/>
          <w:sz w:val="24"/>
          <w:szCs w:val="24"/>
        </w:rPr>
        <w:t xml:space="preserve"> īres līgum</w:t>
      </w:r>
      <w:r>
        <w:rPr>
          <w:rFonts w:ascii="Times New Roman" w:hAnsi="Times New Roman" w:cs="Times New Roman"/>
          <w:sz w:val="24"/>
          <w:szCs w:val="24"/>
        </w:rPr>
        <w:t>s</w:t>
      </w:r>
      <w:r w:rsidRPr="00D968A0">
        <w:rPr>
          <w:rFonts w:ascii="Times New Roman" w:hAnsi="Times New Roman" w:cs="Times New Roman"/>
          <w:sz w:val="24"/>
          <w:szCs w:val="24"/>
        </w:rPr>
        <w:t xml:space="preserve"> vai vienošan</w:t>
      </w:r>
      <w:r>
        <w:rPr>
          <w:rFonts w:ascii="Times New Roman" w:hAnsi="Times New Roman" w:cs="Times New Roman"/>
          <w:sz w:val="24"/>
          <w:szCs w:val="24"/>
        </w:rPr>
        <w:t>ā</w:t>
      </w:r>
      <w:r w:rsidRPr="00D968A0">
        <w:rPr>
          <w:rFonts w:ascii="Times New Roman" w:hAnsi="Times New Roman" w:cs="Times New Roman"/>
          <w:sz w:val="24"/>
          <w:szCs w:val="24"/>
        </w:rPr>
        <w:t>s ar pašvaldību</w:t>
      </w:r>
      <w:r>
        <w:rPr>
          <w:rFonts w:ascii="Times New Roman" w:hAnsi="Times New Roman" w:cs="Times New Roman"/>
          <w:sz w:val="24"/>
          <w:szCs w:val="24"/>
        </w:rPr>
        <w:t xml:space="preserve">, raksturīgāka ir personām, kam izglītības līmenis ir pamatizglītība. Šajā izglītības grupā ir arī nedaudz vairāk to, kas </w:t>
      </w:r>
      <w:r w:rsidRPr="00267EF0">
        <w:rPr>
          <w:rFonts w:ascii="Times New Roman" w:hAnsi="Times New Roman" w:cs="Times New Roman"/>
          <w:sz w:val="24"/>
          <w:szCs w:val="24"/>
        </w:rPr>
        <w:t>īrē mājokli bez īres līguma, uz mutiskas vienošanās pamata ar namsaimnieku/ dzīvokļa īpašnieku.</w:t>
      </w:r>
    </w:p>
    <w:p w14:paraId="10CDAD85" w14:textId="77777777" w:rsidR="000D0B50" w:rsidRPr="00E020D5" w:rsidRDefault="000D0B50" w:rsidP="000D0B50">
      <w:pPr>
        <w:pStyle w:val="ListParagraph"/>
        <w:numPr>
          <w:ilvl w:val="0"/>
          <w:numId w:val="9"/>
        </w:numPr>
        <w:spacing w:line="276" w:lineRule="auto"/>
        <w:jc w:val="both"/>
        <w:rPr>
          <w:rFonts w:ascii="Times New Roman" w:hAnsi="Times New Roman" w:cs="Times New Roman"/>
          <w:sz w:val="24"/>
          <w:szCs w:val="24"/>
        </w:rPr>
      </w:pPr>
      <w:r>
        <w:rPr>
          <w:rFonts w:ascii="Times New Roman" w:hAnsi="Times New Roman" w:cs="Times New Roman"/>
          <w:sz w:val="24"/>
          <w:szCs w:val="24"/>
        </w:rPr>
        <w:t>N</w:t>
      </w:r>
      <w:r w:rsidRPr="00E020D5">
        <w:rPr>
          <w:rFonts w:ascii="Times New Roman" w:hAnsi="Times New Roman" w:cs="Times New Roman"/>
          <w:sz w:val="24"/>
          <w:szCs w:val="24"/>
        </w:rPr>
        <w:t xml:space="preserve">oslēgts īres līgums vai vienošanās ar pašvaldību, raksturīgāka ir </w:t>
      </w:r>
      <w:r>
        <w:rPr>
          <w:rFonts w:ascii="Times New Roman" w:hAnsi="Times New Roman" w:cs="Times New Roman"/>
          <w:sz w:val="24"/>
          <w:szCs w:val="24"/>
        </w:rPr>
        <w:t>citu tautību pārstāvjiem, retāk sastopama starp latviešiem</w:t>
      </w:r>
      <w:r w:rsidRPr="00E020D5">
        <w:rPr>
          <w:rFonts w:ascii="Times New Roman" w:hAnsi="Times New Roman" w:cs="Times New Roman"/>
          <w:sz w:val="24"/>
          <w:szCs w:val="24"/>
        </w:rPr>
        <w:t>.</w:t>
      </w:r>
    </w:p>
    <w:p w14:paraId="3D867EC4" w14:textId="77777777" w:rsidR="000D0B50" w:rsidRPr="00B31457" w:rsidRDefault="000D0B50" w:rsidP="000D0B50">
      <w:pPr>
        <w:pStyle w:val="ListParagraph"/>
        <w:numPr>
          <w:ilvl w:val="0"/>
          <w:numId w:val="9"/>
        </w:numPr>
        <w:spacing w:line="276" w:lineRule="auto"/>
        <w:jc w:val="both"/>
        <w:rPr>
          <w:rFonts w:ascii="Times New Roman" w:hAnsi="Times New Roman" w:cs="Times New Roman"/>
          <w:sz w:val="24"/>
          <w:szCs w:val="24"/>
        </w:rPr>
      </w:pPr>
      <w:r w:rsidRPr="00B31457">
        <w:rPr>
          <w:rFonts w:ascii="Times New Roman" w:hAnsi="Times New Roman" w:cs="Times New Roman"/>
          <w:sz w:val="24"/>
          <w:szCs w:val="24"/>
        </w:rPr>
        <w:lastRenderedPageBreak/>
        <w:t>Noslēgts īres līgums vai vienošanās ar pašvaldību, raksturīgāk</w:t>
      </w:r>
      <w:r>
        <w:rPr>
          <w:rFonts w:ascii="Times New Roman" w:hAnsi="Times New Roman" w:cs="Times New Roman"/>
          <w:sz w:val="24"/>
          <w:szCs w:val="24"/>
        </w:rPr>
        <w:t>s</w:t>
      </w:r>
      <w:r w:rsidRPr="00B31457">
        <w:rPr>
          <w:rFonts w:ascii="Times New Roman" w:hAnsi="Times New Roman" w:cs="Times New Roman"/>
          <w:sz w:val="24"/>
          <w:szCs w:val="24"/>
        </w:rPr>
        <w:t xml:space="preserve"> ir </w:t>
      </w:r>
      <w:r>
        <w:rPr>
          <w:rFonts w:ascii="Times New Roman" w:hAnsi="Times New Roman" w:cs="Times New Roman"/>
          <w:sz w:val="24"/>
          <w:szCs w:val="24"/>
        </w:rPr>
        <w:t>nestrādājošiem</w:t>
      </w:r>
      <w:r w:rsidRPr="00B31457">
        <w:rPr>
          <w:rFonts w:ascii="Times New Roman" w:hAnsi="Times New Roman" w:cs="Times New Roman"/>
          <w:sz w:val="24"/>
          <w:szCs w:val="24"/>
        </w:rPr>
        <w:t xml:space="preserve">, retāk </w:t>
      </w:r>
      <w:r>
        <w:rPr>
          <w:rFonts w:ascii="Times New Roman" w:hAnsi="Times New Roman" w:cs="Times New Roman"/>
          <w:sz w:val="24"/>
          <w:szCs w:val="24"/>
        </w:rPr>
        <w:t>strādājošo vidū</w:t>
      </w:r>
      <w:r w:rsidRPr="00B31457">
        <w:rPr>
          <w:rFonts w:ascii="Times New Roman" w:hAnsi="Times New Roman" w:cs="Times New Roman"/>
          <w:sz w:val="24"/>
          <w:szCs w:val="24"/>
        </w:rPr>
        <w:t>.</w:t>
      </w:r>
    </w:p>
    <w:p w14:paraId="6BB9E890" w14:textId="77777777" w:rsidR="000D0B50" w:rsidRPr="00A90E59" w:rsidRDefault="000D0B50" w:rsidP="000D0B50">
      <w:pPr>
        <w:pStyle w:val="ListParagraph"/>
        <w:numPr>
          <w:ilvl w:val="0"/>
          <w:numId w:val="9"/>
        </w:numPr>
        <w:spacing w:line="276" w:lineRule="auto"/>
        <w:jc w:val="both"/>
        <w:rPr>
          <w:rFonts w:ascii="Times New Roman" w:hAnsi="Times New Roman" w:cs="Times New Roman"/>
          <w:sz w:val="24"/>
          <w:szCs w:val="24"/>
        </w:rPr>
      </w:pPr>
      <w:r>
        <w:rPr>
          <w:rFonts w:ascii="Times New Roman" w:hAnsi="Times New Roman" w:cs="Times New Roman"/>
          <w:sz w:val="24"/>
          <w:szCs w:val="24"/>
        </w:rPr>
        <w:t>Būtiskas atšķirības vērojamas arī Rīgas reģiona un Rīgas iedzīvotāju vidū, salīdzinot ar pārējo Latviju. Šajās iedzīvotāju grupās izteikti retāk ir to, kam ir n</w:t>
      </w:r>
      <w:r w:rsidRPr="007A6B4E">
        <w:rPr>
          <w:rFonts w:ascii="Times New Roman" w:hAnsi="Times New Roman" w:cs="Times New Roman"/>
          <w:sz w:val="24"/>
          <w:szCs w:val="24"/>
        </w:rPr>
        <w:t>oslēgts īres līgums vai vienošanās ar pašvaldību</w:t>
      </w:r>
      <w:r>
        <w:rPr>
          <w:rFonts w:ascii="Times New Roman" w:hAnsi="Times New Roman" w:cs="Times New Roman"/>
          <w:sz w:val="24"/>
          <w:szCs w:val="24"/>
        </w:rPr>
        <w:t xml:space="preserve"> vai kas </w:t>
      </w:r>
      <w:r w:rsidRPr="00E8263B">
        <w:rPr>
          <w:rFonts w:ascii="Times New Roman" w:hAnsi="Times New Roman" w:cs="Times New Roman"/>
          <w:sz w:val="24"/>
          <w:szCs w:val="24"/>
        </w:rPr>
        <w:t>īrē mājokli bez īres līguma, uz mutiskas vienošanās pamata ar namsaimnieku/ dzīvokļa īpašnieku</w:t>
      </w:r>
      <w:r>
        <w:rPr>
          <w:rFonts w:ascii="Times New Roman" w:hAnsi="Times New Roman" w:cs="Times New Roman"/>
          <w:sz w:val="24"/>
          <w:szCs w:val="24"/>
        </w:rPr>
        <w:t xml:space="preserve">. Vienlaikus rīdziniekiem (78%) un Rīgas reģiona iedzīvotājiem (74%) tipiski ir </w:t>
      </w:r>
      <w:r w:rsidRPr="006A083B">
        <w:rPr>
          <w:rFonts w:ascii="Times New Roman" w:hAnsi="Times New Roman" w:cs="Times New Roman"/>
          <w:sz w:val="24"/>
          <w:szCs w:val="24"/>
        </w:rPr>
        <w:t>noslēg</w:t>
      </w:r>
      <w:r>
        <w:rPr>
          <w:rFonts w:ascii="Times New Roman" w:hAnsi="Times New Roman" w:cs="Times New Roman"/>
          <w:sz w:val="24"/>
          <w:szCs w:val="24"/>
        </w:rPr>
        <w:t>t</w:t>
      </w:r>
      <w:r w:rsidRPr="006A083B">
        <w:rPr>
          <w:rFonts w:ascii="Times New Roman" w:hAnsi="Times New Roman" w:cs="Times New Roman"/>
          <w:sz w:val="24"/>
          <w:szCs w:val="24"/>
        </w:rPr>
        <w:t xml:space="preserve"> īres līgums ar privātu namsaimnieku vai dzīvokļa īpašnieku</w:t>
      </w:r>
      <w:r>
        <w:rPr>
          <w:rFonts w:ascii="Times New Roman" w:hAnsi="Times New Roman" w:cs="Times New Roman"/>
          <w:sz w:val="24"/>
          <w:szCs w:val="24"/>
        </w:rPr>
        <w:t xml:space="preserve">. Savukārt, visaugstākais aptaujāto īpatsvars, kam </w:t>
      </w:r>
      <w:r w:rsidRPr="005709EA">
        <w:rPr>
          <w:rFonts w:ascii="Times New Roman" w:hAnsi="Times New Roman" w:cs="Times New Roman"/>
          <w:sz w:val="24"/>
          <w:szCs w:val="24"/>
        </w:rPr>
        <w:t>ir noslēgts īres līgums vai vienošanās ar pašvaldību,</w:t>
      </w:r>
      <w:r>
        <w:rPr>
          <w:rFonts w:ascii="Times New Roman" w:hAnsi="Times New Roman" w:cs="Times New Roman"/>
          <w:sz w:val="24"/>
          <w:szCs w:val="24"/>
        </w:rPr>
        <w:t xml:space="preserve"> ir Latgales reģiona iedzīvotāju vidū (45%).</w:t>
      </w:r>
    </w:p>
    <w:p w14:paraId="01D9D477" w14:textId="6EA8DA49" w:rsidR="000D0B50" w:rsidRDefault="000D0B50" w:rsidP="000D0B5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Aplūkojot </w:t>
      </w:r>
      <w:r w:rsidRPr="003D03DE">
        <w:rPr>
          <w:rFonts w:ascii="Times New Roman" w:hAnsi="Times New Roman" w:cs="Times New Roman"/>
          <w:sz w:val="24"/>
          <w:szCs w:val="24"/>
        </w:rPr>
        <w:t>mājokļu īrniekiem</w:t>
      </w:r>
      <w:r>
        <w:rPr>
          <w:rFonts w:ascii="Times New Roman" w:hAnsi="Times New Roman" w:cs="Times New Roman"/>
          <w:sz w:val="24"/>
          <w:szCs w:val="24"/>
        </w:rPr>
        <w:t xml:space="preserve"> raksturīgākos mājokļu tipus starp tiem respondentiem</w:t>
      </w:r>
      <w:r w:rsidRPr="003D03DE">
        <w:rPr>
          <w:rFonts w:ascii="Times New Roman" w:hAnsi="Times New Roman" w:cs="Times New Roman"/>
          <w:sz w:val="24"/>
          <w:szCs w:val="24"/>
        </w:rPr>
        <w:t>, kam ir noslēgts īres līgums</w:t>
      </w:r>
      <w:r>
        <w:rPr>
          <w:rFonts w:ascii="Times New Roman" w:hAnsi="Times New Roman" w:cs="Times New Roman"/>
          <w:sz w:val="24"/>
          <w:szCs w:val="24"/>
        </w:rPr>
        <w:t>, redzams, ka</w:t>
      </w:r>
      <w:r w:rsidRPr="00A72F81">
        <w:rPr>
          <w:rFonts w:ascii="Times New Roman" w:hAnsi="Times New Roman" w:cs="Times New Roman"/>
          <w:sz w:val="24"/>
          <w:szCs w:val="24"/>
        </w:rPr>
        <w:t xml:space="preserve"> </w:t>
      </w:r>
      <w:r>
        <w:rPr>
          <w:rFonts w:ascii="Times New Roman" w:hAnsi="Times New Roman" w:cs="Times New Roman"/>
          <w:sz w:val="24"/>
          <w:szCs w:val="24"/>
        </w:rPr>
        <w:t>lielākā daļa mājokļu īrnieku jeb 72% dzīvo dz</w:t>
      </w:r>
      <w:r w:rsidRPr="00A72F81">
        <w:rPr>
          <w:rFonts w:ascii="Times New Roman" w:hAnsi="Times New Roman" w:cs="Times New Roman"/>
          <w:sz w:val="24"/>
          <w:szCs w:val="24"/>
        </w:rPr>
        <w:t>īvok</w:t>
      </w:r>
      <w:r>
        <w:rPr>
          <w:rFonts w:ascii="Times New Roman" w:hAnsi="Times New Roman" w:cs="Times New Roman"/>
          <w:sz w:val="24"/>
          <w:szCs w:val="24"/>
        </w:rPr>
        <w:t>ļos</w:t>
      </w:r>
      <w:r w:rsidRPr="00A72F81">
        <w:rPr>
          <w:rFonts w:ascii="Times New Roman" w:hAnsi="Times New Roman" w:cs="Times New Roman"/>
          <w:sz w:val="24"/>
          <w:szCs w:val="24"/>
        </w:rPr>
        <w:t xml:space="preserve"> daudzdzīvokļu mājā ar 10 un vairāk dzīvokļiem</w:t>
      </w:r>
      <w:r>
        <w:rPr>
          <w:rFonts w:ascii="Times New Roman" w:hAnsi="Times New Roman" w:cs="Times New Roman"/>
          <w:sz w:val="24"/>
          <w:szCs w:val="24"/>
        </w:rPr>
        <w:t xml:space="preserve">. Būtiski mazāk </w:t>
      </w:r>
      <w:r w:rsidRPr="004D1632">
        <w:rPr>
          <w:rFonts w:ascii="Times New Roman" w:hAnsi="Times New Roman" w:cs="Times New Roman"/>
          <w:sz w:val="24"/>
          <w:szCs w:val="24"/>
        </w:rPr>
        <w:t xml:space="preserve">mājokļu īrnieku jeb </w:t>
      </w:r>
      <w:r>
        <w:rPr>
          <w:rFonts w:ascii="Times New Roman" w:hAnsi="Times New Roman" w:cs="Times New Roman"/>
          <w:sz w:val="24"/>
          <w:szCs w:val="24"/>
        </w:rPr>
        <w:t>20</w:t>
      </w:r>
      <w:r w:rsidRPr="004D1632">
        <w:rPr>
          <w:rFonts w:ascii="Times New Roman" w:hAnsi="Times New Roman" w:cs="Times New Roman"/>
          <w:sz w:val="24"/>
          <w:szCs w:val="24"/>
        </w:rPr>
        <w:t xml:space="preserve">% dzīvo dzīvokļos </w:t>
      </w:r>
      <w:r w:rsidRPr="00A72F81">
        <w:rPr>
          <w:rFonts w:ascii="Times New Roman" w:hAnsi="Times New Roman" w:cs="Times New Roman"/>
          <w:sz w:val="24"/>
          <w:szCs w:val="24"/>
        </w:rPr>
        <w:t>daudzdzīvokļu mājā līdz 9 dzīvokļiem</w:t>
      </w:r>
      <w:r>
        <w:rPr>
          <w:rFonts w:ascii="Times New Roman" w:hAnsi="Times New Roman" w:cs="Times New Roman"/>
          <w:sz w:val="24"/>
          <w:szCs w:val="24"/>
        </w:rPr>
        <w:t>.</w:t>
      </w:r>
      <w:r w:rsidRPr="00B520D6">
        <w:rPr>
          <w:rFonts w:ascii="Times New Roman" w:hAnsi="Times New Roman" w:cs="Times New Roman"/>
          <w:sz w:val="24"/>
          <w:szCs w:val="24"/>
        </w:rPr>
        <w:t xml:space="preserve"> </w:t>
      </w:r>
      <w:r w:rsidRPr="00A72F81">
        <w:rPr>
          <w:rFonts w:ascii="Times New Roman" w:hAnsi="Times New Roman" w:cs="Times New Roman"/>
          <w:sz w:val="24"/>
          <w:szCs w:val="24"/>
        </w:rPr>
        <w:t>Savrupmāj</w:t>
      </w:r>
      <w:r>
        <w:rPr>
          <w:rFonts w:ascii="Times New Roman" w:hAnsi="Times New Roman" w:cs="Times New Roman"/>
          <w:sz w:val="24"/>
          <w:szCs w:val="24"/>
        </w:rPr>
        <w:t>u vai v</w:t>
      </w:r>
      <w:r w:rsidRPr="00A72F81">
        <w:rPr>
          <w:rFonts w:ascii="Times New Roman" w:hAnsi="Times New Roman" w:cs="Times New Roman"/>
          <w:sz w:val="24"/>
          <w:szCs w:val="24"/>
        </w:rPr>
        <w:t>iensēt</w:t>
      </w:r>
      <w:r>
        <w:rPr>
          <w:rFonts w:ascii="Times New Roman" w:hAnsi="Times New Roman" w:cs="Times New Roman"/>
          <w:sz w:val="24"/>
          <w:szCs w:val="24"/>
        </w:rPr>
        <w:t>u īrē 5%, savukārt s</w:t>
      </w:r>
      <w:r w:rsidRPr="00A72F81">
        <w:rPr>
          <w:rFonts w:ascii="Times New Roman" w:hAnsi="Times New Roman" w:cs="Times New Roman"/>
          <w:sz w:val="24"/>
          <w:szCs w:val="24"/>
        </w:rPr>
        <w:t>avrupmājas daļ</w:t>
      </w:r>
      <w:r>
        <w:rPr>
          <w:rFonts w:ascii="Times New Roman" w:hAnsi="Times New Roman" w:cs="Times New Roman"/>
          <w:sz w:val="24"/>
          <w:szCs w:val="24"/>
        </w:rPr>
        <w:t>u</w:t>
      </w:r>
      <w:r w:rsidRPr="00A72F81">
        <w:rPr>
          <w:rFonts w:ascii="Times New Roman" w:hAnsi="Times New Roman" w:cs="Times New Roman"/>
          <w:sz w:val="24"/>
          <w:szCs w:val="24"/>
        </w:rPr>
        <w:t xml:space="preserve"> vai rindu māj</w:t>
      </w:r>
      <w:r>
        <w:rPr>
          <w:rFonts w:ascii="Times New Roman" w:hAnsi="Times New Roman" w:cs="Times New Roman"/>
          <w:sz w:val="24"/>
          <w:szCs w:val="24"/>
        </w:rPr>
        <w:t>u īrē 3% (</w:t>
      </w:r>
      <w:r w:rsidR="001B4FBE">
        <w:rPr>
          <w:rFonts w:ascii="Times New Roman" w:hAnsi="Times New Roman" w:cs="Times New Roman"/>
          <w:sz w:val="24"/>
          <w:szCs w:val="24"/>
        </w:rPr>
        <w:t>7.</w:t>
      </w:r>
      <w:r>
        <w:rPr>
          <w:rFonts w:ascii="Times New Roman" w:hAnsi="Times New Roman" w:cs="Times New Roman"/>
          <w:sz w:val="24"/>
          <w:szCs w:val="24"/>
        </w:rPr>
        <w:t xml:space="preserve">3. attēls). Interesanti, ka </w:t>
      </w:r>
      <w:r w:rsidRPr="00151B99">
        <w:rPr>
          <w:rFonts w:ascii="Times New Roman" w:hAnsi="Times New Roman" w:cs="Times New Roman"/>
          <w:sz w:val="24"/>
          <w:szCs w:val="24"/>
        </w:rPr>
        <w:t>dzīvokļ</w:t>
      </w:r>
      <w:r>
        <w:rPr>
          <w:rFonts w:ascii="Times New Roman" w:hAnsi="Times New Roman" w:cs="Times New Roman"/>
          <w:sz w:val="24"/>
          <w:szCs w:val="24"/>
        </w:rPr>
        <w:t>u</w:t>
      </w:r>
      <w:r w:rsidRPr="00151B99">
        <w:rPr>
          <w:rFonts w:ascii="Times New Roman" w:hAnsi="Times New Roman" w:cs="Times New Roman"/>
          <w:sz w:val="24"/>
          <w:szCs w:val="24"/>
        </w:rPr>
        <w:t>s daudzdzīvokļu mājā līdz 9 dzīvokļiem</w:t>
      </w:r>
      <w:r>
        <w:rPr>
          <w:rFonts w:ascii="Times New Roman" w:hAnsi="Times New Roman" w:cs="Times New Roman"/>
          <w:sz w:val="24"/>
          <w:szCs w:val="24"/>
        </w:rPr>
        <w:t xml:space="preserve"> biežāk īrē īrnieki vecumā no 55-64 gadiem (32%). Savukārt savrupmājas un viensētās īrē biežāk Latvijas iedzīvotāji vecumā no 35-44 gadiem (8%).</w:t>
      </w:r>
      <w:r w:rsidRPr="00895F99">
        <w:t xml:space="preserve"> </w:t>
      </w:r>
      <w:r>
        <w:rPr>
          <w:rFonts w:ascii="Times New Roman" w:hAnsi="Times New Roman" w:cs="Times New Roman"/>
          <w:sz w:val="24"/>
          <w:szCs w:val="24"/>
        </w:rPr>
        <w:t>S</w:t>
      </w:r>
      <w:r w:rsidRPr="00895F99">
        <w:rPr>
          <w:rFonts w:ascii="Times New Roman" w:hAnsi="Times New Roman" w:cs="Times New Roman"/>
          <w:sz w:val="24"/>
          <w:szCs w:val="24"/>
        </w:rPr>
        <w:t xml:space="preserve">avrupmājas un viensētās īrē biežāk </w:t>
      </w:r>
      <w:r>
        <w:rPr>
          <w:rFonts w:ascii="Times New Roman" w:hAnsi="Times New Roman" w:cs="Times New Roman"/>
          <w:sz w:val="24"/>
          <w:szCs w:val="24"/>
        </w:rPr>
        <w:t>tie, kam mājsaimniecībā ir pieci un vairāk cilvēki.</w:t>
      </w:r>
    </w:p>
    <w:p w14:paraId="2084B4EC" w14:textId="315C2354" w:rsidR="00046C97" w:rsidRPr="00DE3430" w:rsidRDefault="001B4FBE" w:rsidP="00046C97">
      <w:pPr>
        <w:spacing w:line="276" w:lineRule="auto"/>
        <w:rPr>
          <w:rFonts w:ascii="Times New Roman" w:hAnsi="Times New Roman" w:cs="Times New Roman"/>
          <w:b/>
          <w:bCs/>
          <w:color w:val="002060"/>
          <w:sz w:val="24"/>
          <w:szCs w:val="24"/>
        </w:rPr>
      </w:pPr>
      <w:r>
        <w:rPr>
          <w:rFonts w:ascii="Times New Roman" w:hAnsi="Times New Roman" w:cs="Times New Roman"/>
          <w:b/>
          <w:bCs/>
          <w:color w:val="002060"/>
          <w:sz w:val="24"/>
          <w:szCs w:val="24"/>
        </w:rPr>
        <w:t>7.</w:t>
      </w:r>
      <w:r w:rsidR="00046C97" w:rsidRPr="00DE3430">
        <w:rPr>
          <w:rFonts w:ascii="Times New Roman" w:hAnsi="Times New Roman" w:cs="Times New Roman"/>
          <w:b/>
          <w:bCs/>
          <w:color w:val="002060"/>
          <w:sz w:val="24"/>
          <w:szCs w:val="24"/>
        </w:rPr>
        <w:t>3. attēls. Mājokļa īrniekiem raksturīgākie mājokļu tipi</w:t>
      </w:r>
    </w:p>
    <w:p w14:paraId="1E1D7AD6" w14:textId="42342152" w:rsidR="00046C97" w:rsidRDefault="002461B0" w:rsidP="002461B0">
      <w:pPr>
        <w:spacing w:after="0" w:line="276" w:lineRule="auto"/>
        <w:jc w:val="center"/>
        <w:rPr>
          <w:rFonts w:ascii="Times New Roman" w:hAnsi="Times New Roman" w:cs="Times New Roman"/>
          <w:sz w:val="24"/>
          <w:szCs w:val="24"/>
        </w:rPr>
      </w:pPr>
      <w:r w:rsidRPr="002461B0">
        <w:rPr>
          <w:noProof/>
        </w:rPr>
        <w:drawing>
          <wp:inline distT="0" distB="0" distL="0" distR="0" wp14:anchorId="79E58194" wp14:editId="38103D51">
            <wp:extent cx="4676775" cy="3315760"/>
            <wp:effectExtent l="0" t="0" r="0" b="0"/>
            <wp:docPr id="75375560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680642" cy="3318501"/>
                    </a:xfrm>
                    <a:prstGeom prst="rect">
                      <a:avLst/>
                    </a:prstGeom>
                    <a:noFill/>
                    <a:ln>
                      <a:noFill/>
                    </a:ln>
                  </pic:spPr>
                </pic:pic>
              </a:graphicData>
            </a:graphic>
          </wp:inline>
        </w:drawing>
      </w:r>
    </w:p>
    <w:p w14:paraId="6BFE1797" w14:textId="77777777" w:rsidR="00046C97" w:rsidRPr="000D0B50" w:rsidRDefault="00046C97" w:rsidP="00046C97">
      <w:pPr>
        <w:spacing w:line="276" w:lineRule="auto"/>
        <w:rPr>
          <w:rFonts w:ascii="Times New Roman" w:hAnsi="Times New Roman" w:cs="Times New Roman"/>
          <w:i/>
          <w:iCs/>
          <w:sz w:val="20"/>
          <w:szCs w:val="20"/>
        </w:rPr>
      </w:pPr>
      <w:bookmarkStart w:id="41" w:name="_Hlk188381153"/>
      <w:r w:rsidRPr="000D0B50">
        <w:rPr>
          <w:rFonts w:ascii="Times New Roman" w:hAnsi="Times New Roman" w:cs="Times New Roman"/>
          <w:i/>
          <w:iCs/>
          <w:sz w:val="20"/>
          <w:szCs w:val="20"/>
        </w:rPr>
        <w:t>% no visiem mājokļu īrniekiem, kam ir noslēgts īres līgums, n=341</w:t>
      </w:r>
    </w:p>
    <w:bookmarkEnd w:id="41"/>
    <w:p w14:paraId="1CB891BB" w14:textId="77777777" w:rsidR="000D0B50" w:rsidRDefault="000D0B50" w:rsidP="000D0B50">
      <w:pPr>
        <w:spacing w:line="276" w:lineRule="auto"/>
        <w:jc w:val="both"/>
        <w:rPr>
          <w:rFonts w:ascii="Times New Roman" w:hAnsi="Times New Roman" w:cs="Times New Roman"/>
          <w:sz w:val="24"/>
          <w:szCs w:val="24"/>
        </w:rPr>
      </w:pPr>
      <w:r w:rsidRPr="00EB383D">
        <w:rPr>
          <w:rFonts w:ascii="Times New Roman" w:hAnsi="Times New Roman" w:cs="Times New Roman"/>
          <w:sz w:val="24"/>
          <w:szCs w:val="24"/>
        </w:rPr>
        <w:t>Dzīvok</w:t>
      </w:r>
      <w:r>
        <w:rPr>
          <w:rFonts w:ascii="Times New Roman" w:hAnsi="Times New Roman" w:cs="Times New Roman"/>
          <w:sz w:val="24"/>
          <w:szCs w:val="24"/>
        </w:rPr>
        <w:t xml:space="preserve">ļus </w:t>
      </w:r>
      <w:r w:rsidRPr="00EB383D">
        <w:rPr>
          <w:rFonts w:ascii="Times New Roman" w:hAnsi="Times New Roman" w:cs="Times New Roman"/>
          <w:sz w:val="24"/>
          <w:szCs w:val="24"/>
        </w:rPr>
        <w:t>daudzdzīvokļu mājā ar 10 un vairāk dzīvokļiem</w:t>
      </w:r>
      <w:r>
        <w:rPr>
          <w:rFonts w:ascii="Times New Roman" w:hAnsi="Times New Roman" w:cs="Times New Roman"/>
          <w:sz w:val="24"/>
          <w:szCs w:val="24"/>
        </w:rPr>
        <w:t xml:space="preserve"> biežāk īrē tie Latvijas iedzīvotāji, kam ir n</w:t>
      </w:r>
      <w:r w:rsidRPr="00EB383D">
        <w:rPr>
          <w:rFonts w:ascii="Times New Roman" w:hAnsi="Times New Roman" w:cs="Times New Roman"/>
          <w:sz w:val="24"/>
          <w:szCs w:val="24"/>
        </w:rPr>
        <w:t>oslēgts īres līgums vai vienošanās ar pašvaldību</w:t>
      </w:r>
      <w:r>
        <w:rPr>
          <w:rFonts w:ascii="Times New Roman" w:hAnsi="Times New Roman" w:cs="Times New Roman"/>
          <w:sz w:val="24"/>
          <w:szCs w:val="24"/>
        </w:rPr>
        <w:t xml:space="preserve"> (78%, salīdzinājumā starp tiem, kam </w:t>
      </w:r>
      <w:r w:rsidRPr="00D47A94">
        <w:rPr>
          <w:rFonts w:ascii="Times New Roman" w:hAnsi="Times New Roman" w:cs="Times New Roman"/>
          <w:sz w:val="24"/>
          <w:szCs w:val="24"/>
        </w:rPr>
        <w:t>ir noslēgt</w:t>
      </w:r>
      <w:r>
        <w:rPr>
          <w:rFonts w:ascii="Times New Roman" w:hAnsi="Times New Roman" w:cs="Times New Roman"/>
          <w:sz w:val="24"/>
          <w:szCs w:val="24"/>
        </w:rPr>
        <w:t>s</w:t>
      </w:r>
      <w:r w:rsidRPr="00D47A94">
        <w:rPr>
          <w:rFonts w:ascii="Times New Roman" w:hAnsi="Times New Roman" w:cs="Times New Roman"/>
          <w:sz w:val="24"/>
          <w:szCs w:val="24"/>
        </w:rPr>
        <w:t xml:space="preserve"> īres līgums ar privātu namsaimnieku vai dzīvokļa īpašnieku</w:t>
      </w:r>
      <w:r>
        <w:rPr>
          <w:rFonts w:ascii="Times New Roman" w:hAnsi="Times New Roman" w:cs="Times New Roman"/>
          <w:sz w:val="24"/>
          <w:szCs w:val="24"/>
        </w:rPr>
        <w:t xml:space="preserve"> –70%). </w:t>
      </w:r>
      <w:r w:rsidRPr="00024C54">
        <w:rPr>
          <w:rFonts w:ascii="Times New Roman" w:hAnsi="Times New Roman" w:cs="Times New Roman"/>
          <w:sz w:val="24"/>
          <w:szCs w:val="24"/>
        </w:rPr>
        <w:t>Dzīvokļus daudzdzīvokļu mājā ar 10 un vairāk dzīvokļiem biežāk īrē tie Latvijas iedzīvotāji, kam ir</w:t>
      </w:r>
      <w:r>
        <w:rPr>
          <w:rFonts w:ascii="Times New Roman" w:hAnsi="Times New Roman" w:cs="Times New Roman"/>
          <w:sz w:val="24"/>
          <w:szCs w:val="24"/>
        </w:rPr>
        <w:t xml:space="preserve"> ienākumi robežās no </w:t>
      </w:r>
      <w:r w:rsidRPr="00854FD8">
        <w:rPr>
          <w:rFonts w:ascii="Times New Roman" w:hAnsi="Times New Roman" w:cs="Times New Roman"/>
          <w:sz w:val="24"/>
          <w:szCs w:val="24"/>
        </w:rPr>
        <w:t>701-1000 EUR</w:t>
      </w:r>
      <w:r>
        <w:rPr>
          <w:rFonts w:ascii="Times New Roman" w:hAnsi="Times New Roman" w:cs="Times New Roman"/>
          <w:sz w:val="24"/>
          <w:szCs w:val="24"/>
        </w:rPr>
        <w:t xml:space="preserve"> uz ģimenes locekli (89%), bet mazāk turīgie ar ienākumiem līdz </w:t>
      </w:r>
      <w:r w:rsidRPr="001049E9">
        <w:rPr>
          <w:rFonts w:ascii="Times New Roman" w:hAnsi="Times New Roman" w:cs="Times New Roman"/>
          <w:sz w:val="24"/>
          <w:szCs w:val="24"/>
        </w:rPr>
        <w:t xml:space="preserve">400 EUR </w:t>
      </w:r>
      <w:r>
        <w:rPr>
          <w:rFonts w:ascii="Times New Roman" w:hAnsi="Times New Roman" w:cs="Times New Roman"/>
          <w:sz w:val="24"/>
          <w:szCs w:val="24"/>
        </w:rPr>
        <w:t>salīdzinoši mazliet biežāk īrē savrupmājas/ viensētas (12%). Tas mazliet biežāk sastopams arī lauku iedzīvotāju vidū (15%).</w:t>
      </w:r>
    </w:p>
    <w:p w14:paraId="37483B7F" w14:textId="77777777" w:rsidR="000D0B50" w:rsidRPr="007140E0" w:rsidRDefault="000D0B50" w:rsidP="00EC48B7">
      <w:pPr>
        <w:pStyle w:val="Heading4"/>
      </w:pPr>
      <w:r>
        <w:lastRenderedPageBreak/>
        <w:t>Īres līguma termiņš</w:t>
      </w:r>
    </w:p>
    <w:p w14:paraId="691F5671" w14:textId="55F1848A" w:rsidR="000D0B50" w:rsidRDefault="000D0B50" w:rsidP="000D0B50">
      <w:pPr>
        <w:spacing w:line="276" w:lineRule="auto"/>
        <w:jc w:val="both"/>
        <w:rPr>
          <w:rFonts w:ascii="Times New Roman" w:hAnsi="Times New Roman" w:cs="Times New Roman"/>
          <w:sz w:val="24"/>
          <w:szCs w:val="24"/>
        </w:rPr>
      </w:pPr>
      <w:r>
        <w:rPr>
          <w:rFonts w:ascii="Times New Roman" w:hAnsi="Times New Roman" w:cs="Times New Roman"/>
          <w:sz w:val="24"/>
          <w:szCs w:val="24"/>
        </w:rPr>
        <w:t>Lielai daļai aptaujāto (37%) nav noteikts mājokļa īres līguma termiņš (beztermiņa līgums), vai arī viņi nezina vai izvairās no atbildes. Otra biežāk minētā atbilde uz jautājumu “</w:t>
      </w:r>
      <w:r w:rsidRPr="00E10122">
        <w:rPr>
          <w:rFonts w:ascii="Times New Roman" w:hAnsi="Times New Roman" w:cs="Times New Roman"/>
          <w:sz w:val="24"/>
          <w:szCs w:val="24"/>
        </w:rPr>
        <w:t>Cik ilgs ir Jūsu pašreizējā mājokļa īres līguma termiņš?</w:t>
      </w:r>
      <w:r>
        <w:rPr>
          <w:rFonts w:ascii="Times New Roman" w:hAnsi="Times New Roman" w:cs="Times New Roman"/>
          <w:sz w:val="24"/>
          <w:szCs w:val="24"/>
        </w:rPr>
        <w:t>” ir viens gads (29%). 5% aptaujāto īres līguma termiņš ir mazāks par gadu (</w:t>
      </w:r>
      <w:r w:rsidR="001B4FBE">
        <w:rPr>
          <w:rFonts w:ascii="Times New Roman" w:hAnsi="Times New Roman" w:cs="Times New Roman"/>
          <w:sz w:val="24"/>
          <w:szCs w:val="24"/>
        </w:rPr>
        <w:t>7.</w:t>
      </w:r>
      <w:r>
        <w:rPr>
          <w:rFonts w:ascii="Times New Roman" w:hAnsi="Times New Roman" w:cs="Times New Roman"/>
          <w:sz w:val="24"/>
          <w:szCs w:val="24"/>
        </w:rPr>
        <w:t>4. attēls). Ilgtermiņa īres līgums, kas būtu pieci gadi un ilgāks, ir 14% īrnieku.</w:t>
      </w:r>
      <w:r w:rsidR="005D0541">
        <w:rPr>
          <w:rFonts w:ascii="Times New Roman" w:hAnsi="Times New Roman" w:cs="Times New Roman"/>
          <w:sz w:val="24"/>
          <w:szCs w:val="24"/>
        </w:rPr>
        <w:t xml:space="preserve"> Redzams, ka nozīmīga daļa (37%) īrnieku norāda, ka sava īres līguma termiņu nezina vai tas nav noteikts (beztermiņa līgumi, kurus vietā saskaņā ar Dzīvojamo telpu īres likumu līdz 2026. gada 31. decembrim ir noslēdzami jauni). Izslēdzot šo mērķa grupu no aprēķiniem, redzams, ka 54,7% īrniekiem īres līgum</w:t>
      </w:r>
      <w:r w:rsidR="00356B70">
        <w:rPr>
          <w:rFonts w:ascii="Times New Roman" w:hAnsi="Times New Roman" w:cs="Times New Roman"/>
          <w:sz w:val="24"/>
          <w:szCs w:val="24"/>
        </w:rPr>
        <w:t xml:space="preserve">a ilgums </w:t>
      </w:r>
      <w:r w:rsidR="005D0541">
        <w:rPr>
          <w:rFonts w:ascii="Times New Roman" w:hAnsi="Times New Roman" w:cs="Times New Roman"/>
          <w:sz w:val="24"/>
          <w:szCs w:val="24"/>
        </w:rPr>
        <w:t>nepārsniedz vienu gadu.</w:t>
      </w:r>
    </w:p>
    <w:p w14:paraId="72442F0C" w14:textId="3A672E42" w:rsidR="000D0B50" w:rsidRPr="006F531A" w:rsidRDefault="001B4FBE" w:rsidP="000D0B50">
      <w:pPr>
        <w:spacing w:line="276" w:lineRule="auto"/>
        <w:rPr>
          <w:rFonts w:ascii="Times New Roman" w:hAnsi="Times New Roman" w:cs="Times New Roman"/>
          <w:b/>
          <w:bCs/>
          <w:color w:val="002060"/>
          <w:sz w:val="24"/>
          <w:szCs w:val="24"/>
        </w:rPr>
      </w:pPr>
      <w:r>
        <w:rPr>
          <w:rFonts w:ascii="Times New Roman" w:hAnsi="Times New Roman" w:cs="Times New Roman"/>
          <w:b/>
          <w:bCs/>
          <w:color w:val="002060"/>
          <w:sz w:val="24"/>
          <w:szCs w:val="24"/>
        </w:rPr>
        <w:t>7.</w:t>
      </w:r>
      <w:r w:rsidR="000D0B50" w:rsidRPr="006F531A">
        <w:rPr>
          <w:rFonts w:ascii="Times New Roman" w:hAnsi="Times New Roman" w:cs="Times New Roman"/>
          <w:b/>
          <w:bCs/>
          <w:color w:val="002060"/>
          <w:sz w:val="24"/>
          <w:szCs w:val="24"/>
        </w:rPr>
        <w:t>4. attēls. Īres līguma termiņš</w:t>
      </w:r>
    </w:p>
    <w:p w14:paraId="3CCDE52F" w14:textId="7D63C1BD" w:rsidR="000D0B50" w:rsidRDefault="006F531A" w:rsidP="001B376B">
      <w:pPr>
        <w:spacing w:after="0" w:line="276" w:lineRule="auto"/>
        <w:rPr>
          <w:rFonts w:ascii="Times New Roman" w:hAnsi="Times New Roman" w:cs="Times New Roman"/>
          <w:sz w:val="24"/>
          <w:szCs w:val="24"/>
        </w:rPr>
      </w:pPr>
      <w:r w:rsidRPr="006F531A">
        <w:rPr>
          <w:noProof/>
        </w:rPr>
        <w:drawing>
          <wp:inline distT="0" distB="0" distL="0" distR="0" wp14:anchorId="2D4004F6" wp14:editId="510AB125">
            <wp:extent cx="6188710" cy="2004060"/>
            <wp:effectExtent l="0" t="0" r="2540" b="0"/>
            <wp:docPr id="17205475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188710" cy="2004060"/>
                    </a:xfrm>
                    <a:prstGeom prst="rect">
                      <a:avLst/>
                    </a:prstGeom>
                    <a:noFill/>
                    <a:ln>
                      <a:noFill/>
                    </a:ln>
                  </pic:spPr>
                </pic:pic>
              </a:graphicData>
            </a:graphic>
          </wp:inline>
        </w:drawing>
      </w:r>
    </w:p>
    <w:p w14:paraId="41DDFF6F" w14:textId="77777777" w:rsidR="000D0B50" w:rsidRPr="000D0B50" w:rsidRDefault="000D0B50" w:rsidP="000D0B50">
      <w:pPr>
        <w:spacing w:line="276" w:lineRule="auto"/>
        <w:rPr>
          <w:rFonts w:ascii="Times New Roman" w:hAnsi="Times New Roman" w:cs="Times New Roman"/>
          <w:i/>
          <w:iCs/>
          <w:sz w:val="20"/>
          <w:szCs w:val="20"/>
        </w:rPr>
      </w:pPr>
      <w:r w:rsidRPr="000D0B50">
        <w:rPr>
          <w:rFonts w:ascii="Times New Roman" w:hAnsi="Times New Roman" w:cs="Times New Roman"/>
          <w:i/>
          <w:iCs/>
          <w:sz w:val="20"/>
          <w:szCs w:val="20"/>
        </w:rPr>
        <w:t>% no visiem mājokļu īrniekiem, kam ir noslēgts īres līgums, n=341</w:t>
      </w:r>
    </w:p>
    <w:p w14:paraId="4B127C6A" w14:textId="2C4ACC8A" w:rsidR="000D0B50" w:rsidRPr="006F531A" w:rsidRDefault="001B4FBE" w:rsidP="000D0B50">
      <w:pPr>
        <w:spacing w:line="276" w:lineRule="auto"/>
        <w:rPr>
          <w:rFonts w:ascii="Times New Roman" w:hAnsi="Times New Roman" w:cs="Times New Roman"/>
          <w:b/>
          <w:bCs/>
          <w:color w:val="002060"/>
          <w:sz w:val="24"/>
          <w:szCs w:val="24"/>
        </w:rPr>
      </w:pPr>
      <w:r>
        <w:rPr>
          <w:rFonts w:ascii="Times New Roman" w:hAnsi="Times New Roman" w:cs="Times New Roman"/>
          <w:b/>
          <w:bCs/>
          <w:color w:val="002060"/>
          <w:sz w:val="24"/>
          <w:szCs w:val="24"/>
        </w:rPr>
        <w:t>7.</w:t>
      </w:r>
      <w:r w:rsidR="000D0B50" w:rsidRPr="006F531A">
        <w:rPr>
          <w:rFonts w:ascii="Times New Roman" w:hAnsi="Times New Roman" w:cs="Times New Roman"/>
          <w:b/>
          <w:bCs/>
          <w:color w:val="002060"/>
          <w:sz w:val="24"/>
          <w:szCs w:val="24"/>
        </w:rPr>
        <w:t xml:space="preserve">5. attēls. Īres līguma termiņš </w:t>
      </w:r>
      <w:r w:rsidR="006F531A" w:rsidRPr="006F531A">
        <w:rPr>
          <w:rFonts w:ascii="Times New Roman" w:hAnsi="Times New Roman" w:cs="Times New Roman"/>
          <w:b/>
          <w:bCs/>
          <w:color w:val="002060"/>
          <w:sz w:val="24"/>
          <w:szCs w:val="24"/>
        </w:rPr>
        <w:t>atkarībā no</w:t>
      </w:r>
      <w:r w:rsidR="000D0B50" w:rsidRPr="006F531A">
        <w:rPr>
          <w:rFonts w:ascii="Times New Roman" w:hAnsi="Times New Roman" w:cs="Times New Roman"/>
          <w:b/>
          <w:bCs/>
          <w:color w:val="002060"/>
          <w:sz w:val="24"/>
          <w:szCs w:val="24"/>
        </w:rPr>
        <w:t xml:space="preserve"> </w:t>
      </w:r>
      <w:r w:rsidR="006F531A" w:rsidRPr="006F531A">
        <w:rPr>
          <w:rFonts w:ascii="Times New Roman" w:hAnsi="Times New Roman" w:cs="Times New Roman"/>
          <w:b/>
          <w:bCs/>
          <w:color w:val="002060"/>
          <w:sz w:val="24"/>
          <w:szCs w:val="24"/>
        </w:rPr>
        <w:t>izīrētāja tipa</w:t>
      </w:r>
    </w:p>
    <w:p w14:paraId="1F3BD5E9" w14:textId="5637DA6A" w:rsidR="000D0B50" w:rsidRPr="00CF6B3A" w:rsidRDefault="001B376B" w:rsidP="001B376B">
      <w:pPr>
        <w:spacing w:after="0" w:line="276" w:lineRule="auto"/>
        <w:rPr>
          <w:rFonts w:ascii="Times New Roman" w:hAnsi="Times New Roman" w:cs="Times New Roman"/>
          <w:b/>
          <w:bCs/>
          <w:sz w:val="24"/>
          <w:szCs w:val="24"/>
        </w:rPr>
      </w:pPr>
      <w:r w:rsidRPr="001B376B">
        <w:rPr>
          <w:noProof/>
        </w:rPr>
        <w:drawing>
          <wp:inline distT="0" distB="0" distL="0" distR="0" wp14:anchorId="10E4A29F" wp14:editId="2267A001">
            <wp:extent cx="6188710" cy="2678430"/>
            <wp:effectExtent l="0" t="0" r="2540" b="7620"/>
            <wp:docPr id="198511917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188710" cy="2678430"/>
                    </a:xfrm>
                    <a:prstGeom prst="rect">
                      <a:avLst/>
                    </a:prstGeom>
                    <a:noFill/>
                    <a:ln>
                      <a:noFill/>
                    </a:ln>
                  </pic:spPr>
                </pic:pic>
              </a:graphicData>
            </a:graphic>
          </wp:inline>
        </w:drawing>
      </w:r>
    </w:p>
    <w:p w14:paraId="558A1898" w14:textId="77777777" w:rsidR="000D0B50" w:rsidRPr="006F531A" w:rsidRDefault="000D0B50" w:rsidP="000D0B50">
      <w:pPr>
        <w:spacing w:line="276" w:lineRule="auto"/>
        <w:jc w:val="both"/>
        <w:rPr>
          <w:rFonts w:ascii="Times New Roman" w:hAnsi="Times New Roman" w:cs="Times New Roman"/>
          <w:i/>
          <w:iCs/>
          <w:sz w:val="20"/>
          <w:szCs w:val="20"/>
        </w:rPr>
      </w:pPr>
      <w:r w:rsidRPr="006F531A">
        <w:rPr>
          <w:rFonts w:ascii="Times New Roman" w:hAnsi="Times New Roman" w:cs="Times New Roman"/>
          <w:i/>
          <w:iCs/>
          <w:sz w:val="20"/>
          <w:szCs w:val="20"/>
        </w:rPr>
        <w:t>% no visiem mājokļu īrniekiem, kam ir noslēgts īres līgums, n=341</w:t>
      </w:r>
    </w:p>
    <w:p w14:paraId="2DDE6DF7" w14:textId="77777777" w:rsidR="000D0B50" w:rsidRPr="006F531A" w:rsidRDefault="000D0B50" w:rsidP="000D0B50">
      <w:pPr>
        <w:spacing w:line="276" w:lineRule="auto"/>
        <w:jc w:val="both"/>
        <w:rPr>
          <w:rFonts w:ascii="Times New Roman" w:hAnsi="Times New Roman" w:cs="Times New Roman"/>
          <w:i/>
          <w:iCs/>
          <w:sz w:val="20"/>
          <w:szCs w:val="20"/>
        </w:rPr>
      </w:pPr>
      <w:r w:rsidRPr="006F531A">
        <w:rPr>
          <w:rFonts w:ascii="Times New Roman" w:hAnsi="Times New Roman" w:cs="Times New Roman"/>
          <w:i/>
          <w:iCs/>
          <w:sz w:val="20"/>
          <w:szCs w:val="20"/>
        </w:rPr>
        <w:t>% no mājokļu īrniekiem, kam ir noslēgts īres līgums/ vienošanās ar pašvaldību, n=90</w:t>
      </w:r>
    </w:p>
    <w:p w14:paraId="492D620A" w14:textId="77777777" w:rsidR="000D0B50" w:rsidRPr="006F531A" w:rsidRDefault="000D0B50" w:rsidP="000D0B50">
      <w:pPr>
        <w:spacing w:line="276" w:lineRule="auto"/>
        <w:jc w:val="both"/>
        <w:rPr>
          <w:rFonts w:ascii="Times New Roman" w:hAnsi="Times New Roman" w:cs="Times New Roman"/>
          <w:i/>
          <w:iCs/>
          <w:sz w:val="20"/>
          <w:szCs w:val="20"/>
        </w:rPr>
      </w:pPr>
      <w:r w:rsidRPr="006F531A">
        <w:rPr>
          <w:rFonts w:ascii="Times New Roman" w:hAnsi="Times New Roman" w:cs="Times New Roman"/>
          <w:i/>
          <w:iCs/>
          <w:sz w:val="20"/>
          <w:szCs w:val="20"/>
        </w:rPr>
        <w:t>% no visiem mājokļu īrniekiem, kam ir noslēgts īres līgums ar privātu namsaimnieku/ dzīvokļa īpašnieku, n=251</w:t>
      </w:r>
    </w:p>
    <w:p w14:paraId="2197BDFC" w14:textId="6B52BDE5" w:rsidR="00FB47B1" w:rsidRDefault="00FB47B1" w:rsidP="00FB47B1">
      <w:pPr>
        <w:spacing w:line="276" w:lineRule="auto"/>
        <w:jc w:val="both"/>
        <w:rPr>
          <w:rFonts w:ascii="Times New Roman" w:hAnsi="Times New Roman" w:cs="Times New Roman"/>
          <w:sz w:val="24"/>
          <w:szCs w:val="24"/>
        </w:rPr>
      </w:pPr>
      <w:r w:rsidRPr="002B5DFD">
        <w:rPr>
          <w:rFonts w:ascii="Times New Roman" w:hAnsi="Times New Roman" w:cs="Times New Roman"/>
          <w:sz w:val="24"/>
          <w:szCs w:val="24"/>
        </w:rPr>
        <w:t xml:space="preserve">Aplūkojot mājokļu īrnieku īres līguma termiņu dalījumā pēc </w:t>
      </w:r>
      <w:r>
        <w:rPr>
          <w:rFonts w:ascii="Times New Roman" w:hAnsi="Times New Roman" w:cs="Times New Roman"/>
          <w:sz w:val="24"/>
          <w:szCs w:val="24"/>
        </w:rPr>
        <w:t xml:space="preserve">izīrētāja tipa </w:t>
      </w:r>
      <w:r w:rsidR="001B4FBE">
        <w:rPr>
          <w:rFonts w:ascii="Times New Roman" w:hAnsi="Times New Roman" w:cs="Times New Roman"/>
          <w:sz w:val="24"/>
          <w:szCs w:val="24"/>
        </w:rPr>
        <w:t>(7.</w:t>
      </w:r>
      <w:r>
        <w:rPr>
          <w:rFonts w:ascii="Times New Roman" w:hAnsi="Times New Roman" w:cs="Times New Roman"/>
          <w:sz w:val="24"/>
          <w:szCs w:val="24"/>
        </w:rPr>
        <w:t>5. attēls)</w:t>
      </w:r>
      <w:r w:rsidRPr="002B5DFD">
        <w:rPr>
          <w:rFonts w:ascii="Times New Roman" w:hAnsi="Times New Roman" w:cs="Times New Roman"/>
          <w:sz w:val="24"/>
          <w:szCs w:val="24"/>
        </w:rPr>
        <w:t xml:space="preserve">, redzams, ka </w:t>
      </w:r>
      <w:r>
        <w:rPr>
          <w:rFonts w:ascii="Times New Roman" w:hAnsi="Times New Roman" w:cs="Times New Roman"/>
          <w:sz w:val="24"/>
          <w:szCs w:val="24"/>
        </w:rPr>
        <w:t>no tiem, kam ir n</w:t>
      </w:r>
      <w:r w:rsidRPr="002B5DFD">
        <w:rPr>
          <w:rFonts w:ascii="Times New Roman" w:hAnsi="Times New Roman" w:cs="Times New Roman"/>
          <w:sz w:val="24"/>
          <w:szCs w:val="24"/>
        </w:rPr>
        <w:t>oslēgts īres līgums/ vienošanās ar pašvaldību</w:t>
      </w:r>
      <w:r>
        <w:rPr>
          <w:rFonts w:ascii="Times New Roman" w:hAnsi="Times New Roman" w:cs="Times New Roman"/>
          <w:sz w:val="24"/>
          <w:szCs w:val="24"/>
        </w:rPr>
        <w:t xml:space="preserve">, 52% īres līguma termiņš ir beztermiņa vai </w:t>
      </w:r>
      <w:r>
        <w:rPr>
          <w:rFonts w:ascii="Times New Roman" w:hAnsi="Times New Roman" w:cs="Times New Roman"/>
          <w:sz w:val="24"/>
          <w:szCs w:val="24"/>
        </w:rPr>
        <w:lastRenderedPageBreak/>
        <w:t>arī termiņš nav zināms. 12% ir īres līgums uz vienu gadu, 10% uz diviem gadiem, bet 11% ir līgums uz 10 un vairāk gadiem.</w:t>
      </w:r>
    </w:p>
    <w:p w14:paraId="55602A10" w14:textId="77777777" w:rsidR="00FB47B1" w:rsidRPr="002B5DFD" w:rsidRDefault="00FB47B1" w:rsidP="00FB47B1">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Savukārt, </w:t>
      </w:r>
      <w:r w:rsidRPr="00E9769B">
        <w:rPr>
          <w:rFonts w:ascii="Times New Roman" w:hAnsi="Times New Roman" w:cs="Times New Roman"/>
          <w:sz w:val="24"/>
          <w:szCs w:val="24"/>
        </w:rPr>
        <w:t xml:space="preserve">no tiem, kam ir noslēgts īres līgums ar privātu namsaimnieku/ dzīvokļa īpašnieku, </w:t>
      </w:r>
      <w:r>
        <w:rPr>
          <w:rFonts w:ascii="Times New Roman" w:hAnsi="Times New Roman" w:cs="Times New Roman"/>
          <w:sz w:val="24"/>
          <w:szCs w:val="24"/>
        </w:rPr>
        <w:t>3</w:t>
      </w:r>
      <w:r w:rsidRPr="00E9769B">
        <w:rPr>
          <w:rFonts w:ascii="Times New Roman" w:hAnsi="Times New Roman" w:cs="Times New Roman"/>
          <w:sz w:val="24"/>
          <w:szCs w:val="24"/>
        </w:rPr>
        <w:t>2% īres līguma termiņš ir beztermiņa vai arī termiņš nav zināms</w:t>
      </w:r>
      <w:r>
        <w:rPr>
          <w:rFonts w:ascii="Times New Roman" w:hAnsi="Times New Roman" w:cs="Times New Roman"/>
          <w:sz w:val="24"/>
          <w:szCs w:val="24"/>
        </w:rPr>
        <w:t>, bet būtiski lielākai grupai – 35</w:t>
      </w:r>
      <w:r w:rsidRPr="00E9769B">
        <w:rPr>
          <w:rFonts w:ascii="Times New Roman" w:hAnsi="Times New Roman" w:cs="Times New Roman"/>
          <w:sz w:val="24"/>
          <w:szCs w:val="24"/>
        </w:rPr>
        <w:t xml:space="preserve">% ir īres līgums uz vienu gadu, </w:t>
      </w:r>
      <w:r>
        <w:rPr>
          <w:rFonts w:ascii="Times New Roman" w:hAnsi="Times New Roman" w:cs="Times New Roman"/>
          <w:sz w:val="24"/>
          <w:szCs w:val="24"/>
        </w:rPr>
        <w:t>8</w:t>
      </w:r>
      <w:r w:rsidRPr="00E9769B">
        <w:rPr>
          <w:rFonts w:ascii="Times New Roman" w:hAnsi="Times New Roman" w:cs="Times New Roman"/>
          <w:sz w:val="24"/>
          <w:szCs w:val="24"/>
        </w:rPr>
        <w:t xml:space="preserve">% uz diviem gadiem, </w:t>
      </w:r>
      <w:r>
        <w:rPr>
          <w:rFonts w:ascii="Times New Roman" w:hAnsi="Times New Roman" w:cs="Times New Roman"/>
          <w:sz w:val="24"/>
          <w:szCs w:val="24"/>
        </w:rPr>
        <w:t>un tikai 5</w:t>
      </w:r>
      <w:r w:rsidRPr="00E9769B">
        <w:rPr>
          <w:rFonts w:ascii="Times New Roman" w:hAnsi="Times New Roman" w:cs="Times New Roman"/>
          <w:sz w:val="24"/>
          <w:szCs w:val="24"/>
        </w:rPr>
        <w:t>% ir līgums uz 10 un vairāk gadiem</w:t>
      </w:r>
    </w:p>
    <w:p w14:paraId="24A11978" w14:textId="12298AC2" w:rsidR="000D0B50" w:rsidRPr="00876A05" w:rsidRDefault="000D0B50" w:rsidP="00EC48B7">
      <w:pPr>
        <w:pStyle w:val="Heading4"/>
      </w:pPr>
      <w:r w:rsidRPr="00876A05">
        <w:t>Mājokļa īres līguma</w:t>
      </w:r>
      <w:r>
        <w:t xml:space="preserve"> nostiprināšana</w:t>
      </w:r>
      <w:r w:rsidR="000D657E">
        <w:t>s</w:t>
      </w:r>
      <w:r>
        <w:t xml:space="preserve"> zemesgrāmatā</w:t>
      </w:r>
      <w:r w:rsidR="000D657E">
        <w:t xml:space="preserve"> prakse</w:t>
      </w:r>
    </w:p>
    <w:p w14:paraId="535AC4F8" w14:textId="6E4FD260" w:rsidR="000D0B50" w:rsidRDefault="000D0B50" w:rsidP="000D0B5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No visiem aptaujātajiem </w:t>
      </w:r>
      <w:r w:rsidRPr="00160306">
        <w:rPr>
          <w:rFonts w:ascii="Times New Roman" w:hAnsi="Times New Roman" w:cs="Times New Roman"/>
          <w:sz w:val="24"/>
          <w:szCs w:val="24"/>
        </w:rPr>
        <w:t>mājokļu īrniek</w:t>
      </w:r>
      <w:r>
        <w:rPr>
          <w:rFonts w:ascii="Times New Roman" w:hAnsi="Times New Roman" w:cs="Times New Roman"/>
          <w:sz w:val="24"/>
          <w:szCs w:val="24"/>
        </w:rPr>
        <w:t xml:space="preserve">iem, kam vispār ir noslēgts īres līgums, tikai 24% tas </w:t>
      </w:r>
      <w:r w:rsidRPr="00B910CB">
        <w:rPr>
          <w:rFonts w:ascii="Times New Roman" w:hAnsi="Times New Roman" w:cs="Times New Roman"/>
          <w:sz w:val="24"/>
          <w:szCs w:val="24"/>
        </w:rPr>
        <w:t>ir nostiprināts zemesgrāmatā</w:t>
      </w:r>
      <w:r>
        <w:rPr>
          <w:rFonts w:ascii="Times New Roman" w:hAnsi="Times New Roman" w:cs="Times New Roman"/>
          <w:sz w:val="24"/>
          <w:szCs w:val="24"/>
        </w:rPr>
        <w:t xml:space="preserve">. Aplūkojot padziļināti, kādās īrnieku grupās biežāk raksturīgs nostiprināt īres līgumu zemesgrāmatā, redzams, ka salīdzinoši mazliet biežāk </w:t>
      </w:r>
      <w:r w:rsidRPr="00C90367">
        <w:rPr>
          <w:rFonts w:ascii="Times New Roman" w:hAnsi="Times New Roman" w:cs="Times New Roman"/>
          <w:sz w:val="24"/>
          <w:szCs w:val="24"/>
        </w:rPr>
        <w:t>īres līgums</w:t>
      </w:r>
      <w:r>
        <w:rPr>
          <w:rFonts w:ascii="Times New Roman" w:hAnsi="Times New Roman" w:cs="Times New Roman"/>
          <w:sz w:val="24"/>
          <w:szCs w:val="24"/>
        </w:rPr>
        <w:t xml:space="preserve"> </w:t>
      </w:r>
      <w:r w:rsidRPr="00C90367">
        <w:rPr>
          <w:rFonts w:ascii="Times New Roman" w:hAnsi="Times New Roman" w:cs="Times New Roman"/>
          <w:sz w:val="24"/>
          <w:szCs w:val="24"/>
        </w:rPr>
        <w:t xml:space="preserve">ir nostiprināts zemesgrāmatā </w:t>
      </w:r>
      <w:r>
        <w:rPr>
          <w:rFonts w:ascii="Times New Roman" w:hAnsi="Times New Roman" w:cs="Times New Roman"/>
          <w:sz w:val="24"/>
          <w:szCs w:val="24"/>
        </w:rPr>
        <w:t>tiem, kas īrē s</w:t>
      </w:r>
      <w:r w:rsidRPr="00C90367">
        <w:rPr>
          <w:rFonts w:ascii="Times New Roman" w:hAnsi="Times New Roman" w:cs="Times New Roman"/>
          <w:sz w:val="24"/>
          <w:szCs w:val="24"/>
        </w:rPr>
        <w:t>avrupmāj</w:t>
      </w:r>
      <w:r>
        <w:rPr>
          <w:rFonts w:ascii="Times New Roman" w:hAnsi="Times New Roman" w:cs="Times New Roman"/>
          <w:sz w:val="24"/>
          <w:szCs w:val="24"/>
        </w:rPr>
        <w:t>u</w:t>
      </w:r>
      <w:r w:rsidRPr="00C90367">
        <w:rPr>
          <w:rFonts w:ascii="Times New Roman" w:hAnsi="Times New Roman" w:cs="Times New Roman"/>
          <w:sz w:val="24"/>
          <w:szCs w:val="24"/>
        </w:rPr>
        <w:t>/ viensēt</w:t>
      </w:r>
      <w:r>
        <w:rPr>
          <w:rFonts w:ascii="Times New Roman" w:hAnsi="Times New Roman" w:cs="Times New Roman"/>
          <w:sz w:val="24"/>
          <w:szCs w:val="24"/>
        </w:rPr>
        <w:t>u (29%), s</w:t>
      </w:r>
      <w:r w:rsidRPr="00C90367">
        <w:rPr>
          <w:rFonts w:ascii="Times New Roman" w:hAnsi="Times New Roman" w:cs="Times New Roman"/>
          <w:sz w:val="24"/>
          <w:szCs w:val="24"/>
        </w:rPr>
        <w:t>avrupmājas daļ</w:t>
      </w:r>
      <w:r>
        <w:rPr>
          <w:rFonts w:ascii="Times New Roman" w:hAnsi="Times New Roman" w:cs="Times New Roman"/>
          <w:sz w:val="24"/>
          <w:szCs w:val="24"/>
        </w:rPr>
        <w:t>u</w:t>
      </w:r>
      <w:r w:rsidRPr="00C90367">
        <w:rPr>
          <w:rFonts w:ascii="Times New Roman" w:hAnsi="Times New Roman" w:cs="Times New Roman"/>
          <w:sz w:val="24"/>
          <w:szCs w:val="24"/>
        </w:rPr>
        <w:t xml:space="preserve"> vai rindu māj</w:t>
      </w:r>
      <w:r>
        <w:rPr>
          <w:rFonts w:ascii="Times New Roman" w:hAnsi="Times New Roman" w:cs="Times New Roman"/>
          <w:sz w:val="24"/>
          <w:szCs w:val="24"/>
        </w:rPr>
        <w:t>u (36%), d</w:t>
      </w:r>
      <w:r w:rsidRPr="00C90367">
        <w:rPr>
          <w:rFonts w:ascii="Times New Roman" w:hAnsi="Times New Roman" w:cs="Times New Roman"/>
          <w:sz w:val="24"/>
          <w:szCs w:val="24"/>
        </w:rPr>
        <w:t>zīvokli daudzdzīvokļu mājā līdz 9 dzīvokļiem</w:t>
      </w:r>
      <w:r>
        <w:rPr>
          <w:rFonts w:ascii="Times New Roman" w:hAnsi="Times New Roman" w:cs="Times New Roman"/>
          <w:sz w:val="24"/>
          <w:szCs w:val="24"/>
        </w:rPr>
        <w:t xml:space="preserve"> (31%). Retāk to vidū, kas īrē d</w:t>
      </w:r>
      <w:r w:rsidRPr="00FC624F">
        <w:rPr>
          <w:rFonts w:ascii="Times New Roman" w:hAnsi="Times New Roman" w:cs="Times New Roman"/>
          <w:sz w:val="24"/>
          <w:szCs w:val="24"/>
        </w:rPr>
        <w:t>zīvokli daudzdzīvokļu mājā ar 10 un vairāk dzīvokļiem</w:t>
      </w:r>
      <w:r>
        <w:rPr>
          <w:rFonts w:ascii="Times New Roman" w:hAnsi="Times New Roman" w:cs="Times New Roman"/>
          <w:sz w:val="24"/>
          <w:szCs w:val="24"/>
        </w:rPr>
        <w:t xml:space="preserve"> (21%) (</w:t>
      </w:r>
      <w:r w:rsidR="001B4FBE">
        <w:rPr>
          <w:rFonts w:ascii="Times New Roman" w:hAnsi="Times New Roman" w:cs="Times New Roman"/>
          <w:sz w:val="24"/>
          <w:szCs w:val="24"/>
        </w:rPr>
        <w:t>7.</w:t>
      </w:r>
      <w:r>
        <w:rPr>
          <w:rFonts w:ascii="Times New Roman" w:hAnsi="Times New Roman" w:cs="Times New Roman"/>
          <w:sz w:val="24"/>
          <w:szCs w:val="24"/>
        </w:rPr>
        <w:t xml:space="preserve">6. attēls). Dalījumā pēc ienākumiem nav redzama skaidra sakarība, jo gan zemākās ienākumu grupās, gan augstākās ienākumu grupās ir nedaudz vairāk to, kam </w:t>
      </w:r>
      <w:r w:rsidRPr="006F2511">
        <w:rPr>
          <w:rFonts w:ascii="Times New Roman" w:hAnsi="Times New Roman" w:cs="Times New Roman"/>
          <w:sz w:val="24"/>
          <w:szCs w:val="24"/>
        </w:rPr>
        <w:t>īres līgum</w:t>
      </w:r>
      <w:r>
        <w:rPr>
          <w:rFonts w:ascii="Times New Roman" w:hAnsi="Times New Roman" w:cs="Times New Roman"/>
          <w:sz w:val="24"/>
          <w:szCs w:val="24"/>
        </w:rPr>
        <w:t>s</w:t>
      </w:r>
      <w:r w:rsidRPr="006F2511">
        <w:rPr>
          <w:rFonts w:ascii="Times New Roman" w:hAnsi="Times New Roman" w:cs="Times New Roman"/>
          <w:sz w:val="24"/>
          <w:szCs w:val="24"/>
        </w:rPr>
        <w:t xml:space="preserve"> </w:t>
      </w:r>
      <w:r>
        <w:rPr>
          <w:rFonts w:ascii="Times New Roman" w:hAnsi="Times New Roman" w:cs="Times New Roman"/>
          <w:sz w:val="24"/>
          <w:szCs w:val="24"/>
        </w:rPr>
        <w:t xml:space="preserve">ir </w:t>
      </w:r>
      <w:r w:rsidRPr="006F2511">
        <w:rPr>
          <w:rFonts w:ascii="Times New Roman" w:hAnsi="Times New Roman" w:cs="Times New Roman"/>
          <w:sz w:val="24"/>
          <w:szCs w:val="24"/>
        </w:rPr>
        <w:t>nostiprināt</w:t>
      </w:r>
      <w:r>
        <w:rPr>
          <w:rFonts w:ascii="Times New Roman" w:hAnsi="Times New Roman" w:cs="Times New Roman"/>
          <w:sz w:val="24"/>
          <w:szCs w:val="24"/>
        </w:rPr>
        <w:t>s</w:t>
      </w:r>
      <w:r w:rsidRPr="006F2511">
        <w:rPr>
          <w:rFonts w:ascii="Times New Roman" w:hAnsi="Times New Roman" w:cs="Times New Roman"/>
          <w:sz w:val="24"/>
          <w:szCs w:val="24"/>
        </w:rPr>
        <w:t xml:space="preserve"> zemesgrāmatā</w:t>
      </w:r>
      <w:r>
        <w:rPr>
          <w:rFonts w:ascii="Times New Roman" w:hAnsi="Times New Roman" w:cs="Times New Roman"/>
          <w:sz w:val="24"/>
          <w:szCs w:val="24"/>
        </w:rPr>
        <w:t xml:space="preserve">. Vismazākais īpatsvars šādu īrnieku ir ienākumu grupā </w:t>
      </w:r>
      <w:r w:rsidRPr="00506091">
        <w:rPr>
          <w:rFonts w:ascii="Times New Roman" w:hAnsi="Times New Roman" w:cs="Times New Roman"/>
          <w:sz w:val="24"/>
          <w:szCs w:val="24"/>
        </w:rPr>
        <w:t>701-1000 EUR</w:t>
      </w:r>
      <w:r w:rsidRPr="00506091">
        <w:t xml:space="preserve"> </w:t>
      </w:r>
      <w:r>
        <w:rPr>
          <w:rFonts w:ascii="Times New Roman" w:hAnsi="Times New Roman" w:cs="Times New Roman"/>
          <w:sz w:val="24"/>
          <w:szCs w:val="24"/>
        </w:rPr>
        <w:t>m</w:t>
      </w:r>
      <w:r w:rsidRPr="00506091">
        <w:rPr>
          <w:rFonts w:ascii="Times New Roman" w:hAnsi="Times New Roman" w:cs="Times New Roman"/>
          <w:sz w:val="24"/>
          <w:szCs w:val="24"/>
        </w:rPr>
        <w:t>ēneša vidējie ienākumi uz vienu mājsaimniecības locekli</w:t>
      </w:r>
      <w:r>
        <w:rPr>
          <w:rFonts w:ascii="Times New Roman" w:hAnsi="Times New Roman" w:cs="Times New Roman"/>
          <w:sz w:val="24"/>
          <w:szCs w:val="24"/>
        </w:rPr>
        <w:t xml:space="preserve"> (15%). Salīdzinoši retāk </w:t>
      </w:r>
      <w:r w:rsidRPr="00B73575">
        <w:rPr>
          <w:rFonts w:ascii="Times New Roman" w:hAnsi="Times New Roman" w:cs="Times New Roman"/>
          <w:sz w:val="24"/>
          <w:szCs w:val="24"/>
        </w:rPr>
        <w:t>to, kam īres līgums ir nostiprināts zemesgrāmatā</w:t>
      </w:r>
      <w:r>
        <w:rPr>
          <w:rFonts w:ascii="Times New Roman" w:hAnsi="Times New Roman" w:cs="Times New Roman"/>
          <w:sz w:val="24"/>
          <w:szCs w:val="24"/>
        </w:rPr>
        <w:t>, ir lauku iedzīvotāju vidū (17%) un Vidzemes reģionā (14%)</w:t>
      </w:r>
      <w:r w:rsidRPr="00B73575">
        <w:rPr>
          <w:rFonts w:ascii="Times New Roman" w:hAnsi="Times New Roman" w:cs="Times New Roman"/>
          <w:sz w:val="24"/>
          <w:szCs w:val="24"/>
        </w:rPr>
        <w:t>.</w:t>
      </w:r>
    </w:p>
    <w:p w14:paraId="7A8AE262" w14:textId="5AAA0ADA" w:rsidR="000D0B50" w:rsidRPr="001B376B" w:rsidRDefault="001B4FBE" w:rsidP="000D0B50">
      <w:pPr>
        <w:spacing w:line="276" w:lineRule="auto"/>
        <w:rPr>
          <w:rFonts w:ascii="Times New Roman" w:hAnsi="Times New Roman" w:cs="Times New Roman"/>
          <w:b/>
          <w:bCs/>
          <w:color w:val="002060"/>
          <w:sz w:val="24"/>
          <w:szCs w:val="24"/>
        </w:rPr>
      </w:pPr>
      <w:r>
        <w:rPr>
          <w:rFonts w:ascii="Times New Roman" w:hAnsi="Times New Roman" w:cs="Times New Roman"/>
          <w:b/>
          <w:bCs/>
          <w:color w:val="002060"/>
          <w:sz w:val="24"/>
          <w:szCs w:val="24"/>
        </w:rPr>
        <w:t>7.</w:t>
      </w:r>
      <w:r w:rsidR="000D0B50" w:rsidRPr="001B376B">
        <w:rPr>
          <w:rFonts w:ascii="Times New Roman" w:hAnsi="Times New Roman" w:cs="Times New Roman"/>
          <w:b/>
          <w:bCs/>
          <w:color w:val="002060"/>
          <w:sz w:val="24"/>
          <w:szCs w:val="24"/>
        </w:rPr>
        <w:t>6. attēls. Mājokļa īres līguma nostiprināšana zemesgrāmatā un mājokļa tips</w:t>
      </w:r>
    </w:p>
    <w:p w14:paraId="3D1BB7D2" w14:textId="2AE8CEB6" w:rsidR="000D0B50" w:rsidRPr="00876A05" w:rsidRDefault="002011CC" w:rsidP="001B376B">
      <w:pPr>
        <w:spacing w:after="0" w:line="276" w:lineRule="auto"/>
        <w:jc w:val="center"/>
        <w:rPr>
          <w:rFonts w:ascii="Times New Roman" w:hAnsi="Times New Roman" w:cs="Times New Roman"/>
          <w:sz w:val="24"/>
          <w:szCs w:val="24"/>
        </w:rPr>
      </w:pPr>
      <w:r w:rsidRPr="002011CC">
        <w:rPr>
          <w:noProof/>
        </w:rPr>
        <w:drawing>
          <wp:inline distT="0" distB="0" distL="0" distR="0" wp14:anchorId="57997D33" wp14:editId="7F30C318">
            <wp:extent cx="6188710" cy="2813050"/>
            <wp:effectExtent l="0" t="0" r="2540" b="6350"/>
            <wp:docPr id="152800778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188710" cy="2813050"/>
                    </a:xfrm>
                    <a:prstGeom prst="rect">
                      <a:avLst/>
                    </a:prstGeom>
                    <a:noFill/>
                    <a:ln>
                      <a:noFill/>
                    </a:ln>
                  </pic:spPr>
                </pic:pic>
              </a:graphicData>
            </a:graphic>
          </wp:inline>
        </w:drawing>
      </w:r>
    </w:p>
    <w:p w14:paraId="634980CD" w14:textId="77777777" w:rsidR="001B376B" w:rsidRDefault="000D0B50" w:rsidP="001B376B">
      <w:pPr>
        <w:spacing w:line="276" w:lineRule="auto"/>
        <w:jc w:val="both"/>
        <w:rPr>
          <w:rFonts w:ascii="Times New Roman" w:hAnsi="Times New Roman" w:cs="Times New Roman"/>
          <w:sz w:val="24"/>
          <w:szCs w:val="24"/>
        </w:rPr>
      </w:pPr>
      <w:r w:rsidRPr="000D0B50">
        <w:rPr>
          <w:rFonts w:ascii="Times New Roman" w:hAnsi="Times New Roman" w:cs="Times New Roman"/>
          <w:i/>
          <w:iCs/>
          <w:sz w:val="20"/>
          <w:szCs w:val="20"/>
        </w:rPr>
        <w:t>% no visiem mājokļu īrniekiem, kam ir noslēgts īres līgums, n=341</w:t>
      </w:r>
      <w:r w:rsidR="001B376B" w:rsidRPr="001B376B">
        <w:rPr>
          <w:rFonts w:ascii="Times New Roman" w:hAnsi="Times New Roman" w:cs="Times New Roman"/>
          <w:sz w:val="24"/>
          <w:szCs w:val="24"/>
        </w:rPr>
        <w:t xml:space="preserve"> </w:t>
      </w:r>
    </w:p>
    <w:p w14:paraId="55BD149C" w14:textId="5C206EDA" w:rsidR="001B376B" w:rsidRDefault="001B376B" w:rsidP="001B376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Nav redzamas statistiski būtiskas atšķirības saistībā ar to, vai </w:t>
      </w:r>
      <w:r w:rsidRPr="00876A05">
        <w:rPr>
          <w:rFonts w:ascii="Times New Roman" w:hAnsi="Times New Roman" w:cs="Times New Roman"/>
          <w:sz w:val="24"/>
          <w:szCs w:val="24"/>
        </w:rPr>
        <w:t>mājokļu īrniek</w:t>
      </w:r>
      <w:r>
        <w:rPr>
          <w:rFonts w:ascii="Times New Roman" w:hAnsi="Times New Roman" w:cs="Times New Roman"/>
          <w:sz w:val="24"/>
          <w:szCs w:val="24"/>
        </w:rPr>
        <w:t xml:space="preserve">am ir </w:t>
      </w:r>
      <w:r w:rsidRPr="00876A05">
        <w:rPr>
          <w:rFonts w:ascii="Times New Roman" w:hAnsi="Times New Roman" w:cs="Times New Roman"/>
          <w:sz w:val="24"/>
          <w:szCs w:val="24"/>
        </w:rPr>
        <w:t xml:space="preserve">noslēgts īres līgums ar privātu namsaimnieku vai dzīvokļa īpašnieku, </w:t>
      </w:r>
      <w:r>
        <w:rPr>
          <w:rFonts w:ascii="Times New Roman" w:hAnsi="Times New Roman" w:cs="Times New Roman"/>
          <w:sz w:val="24"/>
          <w:szCs w:val="24"/>
        </w:rPr>
        <w:t>vai arī</w:t>
      </w:r>
      <w:r w:rsidRPr="00876A05">
        <w:rPr>
          <w:rFonts w:ascii="Times New Roman" w:hAnsi="Times New Roman" w:cs="Times New Roman"/>
          <w:sz w:val="24"/>
          <w:szCs w:val="24"/>
        </w:rPr>
        <w:t xml:space="preserve"> </w:t>
      </w:r>
      <w:r>
        <w:rPr>
          <w:rFonts w:ascii="Times New Roman" w:hAnsi="Times New Roman" w:cs="Times New Roman"/>
          <w:sz w:val="24"/>
          <w:szCs w:val="24"/>
        </w:rPr>
        <w:t xml:space="preserve">ir </w:t>
      </w:r>
      <w:r w:rsidRPr="00876A05">
        <w:rPr>
          <w:rFonts w:ascii="Times New Roman" w:hAnsi="Times New Roman" w:cs="Times New Roman"/>
          <w:sz w:val="24"/>
          <w:szCs w:val="24"/>
        </w:rPr>
        <w:t xml:space="preserve">noslēgts īres līgums ar pašvaldību. </w:t>
      </w:r>
    </w:p>
    <w:p w14:paraId="10E65601" w14:textId="3A3D2E8A" w:rsidR="000D0B50" w:rsidRDefault="000D0B50" w:rsidP="000D0B50">
      <w:pPr>
        <w:spacing w:line="276" w:lineRule="auto"/>
        <w:jc w:val="both"/>
        <w:rPr>
          <w:rFonts w:ascii="Times New Roman" w:hAnsi="Times New Roman" w:cs="Times New Roman"/>
          <w:sz w:val="24"/>
          <w:szCs w:val="24"/>
        </w:rPr>
      </w:pPr>
      <w:bookmarkStart w:id="42" w:name="_Hlk188475370"/>
      <w:r>
        <w:rPr>
          <w:rFonts w:ascii="Times New Roman" w:hAnsi="Times New Roman" w:cs="Times New Roman"/>
          <w:sz w:val="24"/>
          <w:szCs w:val="24"/>
        </w:rPr>
        <w:t xml:space="preserve">Aptaujāto mājokļu īrnieku, </w:t>
      </w:r>
      <w:r w:rsidRPr="000A6735">
        <w:rPr>
          <w:rFonts w:ascii="Times New Roman" w:hAnsi="Times New Roman" w:cs="Times New Roman"/>
          <w:sz w:val="24"/>
          <w:szCs w:val="24"/>
        </w:rPr>
        <w:t>kam īres līgums ir nostiprināts zemesgrāmatā</w:t>
      </w:r>
      <w:r>
        <w:rPr>
          <w:rFonts w:ascii="Times New Roman" w:hAnsi="Times New Roman" w:cs="Times New Roman"/>
          <w:sz w:val="24"/>
          <w:szCs w:val="24"/>
        </w:rPr>
        <w:t xml:space="preserve">, atbildes parāda, ka 58% </w:t>
      </w:r>
      <w:r w:rsidRPr="00441C6A">
        <w:rPr>
          <w:rFonts w:ascii="Times New Roman" w:hAnsi="Times New Roman" w:cs="Times New Roman"/>
          <w:sz w:val="24"/>
          <w:szCs w:val="24"/>
        </w:rPr>
        <w:t xml:space="preserve">īres līgums </w:t>
      </w:r>
      <w:r w:rsidRPr="000A6735">
        <w:rPr>
          <w:rFonts w:ascii="Times New Roman" w:hAnsi="Times New Roman" w:cs="Times New Roman"/>
          <w:sz w:val="24"/>
          <w:szCs w:val="24"/>
        </w:rPr>
        <w:t>ir nostiprināts zemesgrāmatā</w:t>
      </w:r>
      <w:r>
        <w:rPr>
          <w:rFonts w:ascii="Times New Roman" w:hAnsi="Times New Roman" w:cs="Times New Roman"/>
          <w:sz w:val="24"/>
          <w:szCs w:val="24"/>
        </w:rPr>
        <w:t xml:space="preserve">, jo tā ieteica </w:t>
      </w:r>
      <w:r w:rsidRPr="00660F80">
        <w:rPr>
          <w:rFonts w:ascii="Times New Roman" w:hAnsi="Times New Roman" w:cs="Times New Roman"/>
          <w:sz w:val="24"/>
          <w:szCs w:val="24"/>
        </w:rPr>
        <w:t>namsaimnieks/ dzīvokļa īpašnieks (izīrētājs)</w:t>
      </w:r>
      <w:r>
        <w:rPr>
          <w:rFonts w:ascii="Times New Roman" w:hAnsi="Times New Roman" w:cs="Times New Roman"/>
          <w:sz w:val="24"/>
          <w:szCs w:val="24"/>
        </w:rPr>
        <w:t xml:space="preserve">. Savukārt 43% </w:t>
      </w:r>
      <w:r w:rsidRPr="00660F80">
        <w:rPr>
          <w:rFonts w:ascii="Times New Roman" w:hAnsi="Times New Roman" w:cs="Times New Roman"/>
          <w:sz w:val="24"/>
          <w:szCs w:val="24"/>
        </w:rPr>
        <w:t>mājokļu īrnieku</w:t>
      </w:r>
      <w:r>
        <w:rPr>
          <w:rFonts w:ascii="Times New Roman" w:hAnsi="Times New Roman" w:cs="Times New Roman"/>
          <w:sz w:val="24"/>
          <w:szCs w:val="24"/>
        </w:rPr>
        <w:t xml:space="preserve"> </w:t>
      </w:r>
      <w:r w:rsidRPr="00660F80">
        <w:rPr>
          <w:rFonts w:ascii="Times New Roman" w:hAnsi="Times New Roman" w:cs="Times New Roman"/>
          <w:sz w:val="24"/>
          <w:szCs w:val="24"/>
        </w:rPr>
        <w:t>īres līgum</w:t>
      </w:r>
      <w:r>
        <w:rPr>
          <w:rFonts w:ascii="Times New Roman" w:hAnsi="Times New Roman" w:cs="Times New Roman"/>
          <w:sz w:val="24"/>
          <w:szCs w:val="24"/>
        </w:rPr>
        <w:t xml:space="preserve">u </w:t>
      </w:r>
      <w:r w:rsidRPr="00660F80">
        <w:rPr>
          <w:rFonts w:ascii="Times New Roman" w:hAnsi="Times New Roman" w:cs="Times New Roman"/>
          <w:sz w:val="24"/>
          <w:szCs w:val="24"/>
        </w:rPr>
        <w:t>nostiprinā</w:t>
      </w:r>
      <w:r>
        <w:rPr>
          <w:rFonts w:ascii="Times New Roman" w:hAnsi="Times New Roman" w:cs="Times New Roman"/>
          <w:sz w:val="24"/>
          <w:szCs w:val="24"/>
        </w:rPr>
        <w:t>ja</w:t>
      </w:r>
      <w:r w:rsidRPr="00660F80">
        <w:rPr>
          <w:rFonts w:ascii="Times New Roman" w:hAnsi="Times New Roman" w:cs="Times New Roman"/>
          <w:sz w:val="24"/>
          <w:szCs w:val="24"/>
        </w:rPr>
        <w:t xml:space="preserve"> zemesgrāmatā,</w:t>
      </w:r>
      <w:r>
        <w:rPr>
          <w:rFonts w:ascii="Times New Roman" w:hAnsi="Times New Roman" w:cs="Times New Roman"/>
          <w:sz w:val="24"/>
          <w:szCs w:val="24"/>
        </w:rPr>
        <w:t xml:space="preserve"> jo v</w:t>
      </w:r>
      <w:r w:rsidRPr="00660F80">
        <w:rPr>
          <w:rFonts w:ascii="Times New Roman" w:hAnsi="Times New Roman" w:cs="Times New Roman"/>
          <w:sz w:val="24"/>
          <w:szCs w:val="24"/>
        </w:rPr>
        <w:t>ēlēj</w:t>
      </w:r>
      <w:r>
        <w:rPr>
          <w:rFonts w:ascii="Times New Roman" w:hAnsi="Times New Roman" w:cs="Times New Roman"/>
          <w:sz w:val="24"/>
          <w:szCs w:val="24"/>
        </w:rPr>
        <w:t>ā</w:t>
      </w:r>
      <w:r w:rsidRPr="00660F80">
        <w:rPr>
          <w:rFonts w:ascii="Times New Roman" w:hAnsi="Times New Roman" w:cs="Times New Roman"/>
          <w:sz w:val="24"/>
          <w:szCs w:val="24"/>
        </w:rPr>
        <w:t>s justies droši, nostiprināt savas īrnieka tiesības</w:t>
      </w:r>
      <w:r>
        <w:rPr>
          <w:rFonts w:ascii="Times New Roman" w:hAnsi="Times New Roman" w:cs="Times New Roman"/>
          <w:sz w:val="24"/>
          <w:szCs w:val="24"/>
        </w:rPr>
        <w:t xml:space="preserve"> (</w:t>
      </w:r>
      <w:r w:rsidR="001B4FBE">
        <w:rPr>
          <w:rFonts w:ascii="Times New Roman" w:hAnsi="Times New Roman" w:cs="Times New Roman"/>
          <w:sz w:val="24"/>
          <w:szCs w:val="24"/>
        </w:rPr>
        <w:t>7.</w:t>
      </w:r>
      <w:r>
        <w:rPr>
          <w:rFonts w:ascii="Times New Roman" w:hAnsi="Times New Roman" w:cs="Times New Roman"/>
          <w:sz w:val="24"/>
          <w:szCs w:val="24"/>
        </w:rPr>
        <w:t xml:space="preserve">7. attēls). Pavisam nelielam skaitam </w:t>
      </w:r>
      <w:r w:rsidRPr="00660F80">
        <w:rPr>
          <w:rFonts w:ascii="Times New Roman" w:hAnsi="Times New Roman" w:cs="Times New Roman"/>
          <w:sz w:val="24"/>
          <w:szCs w:val="24"/>
        </w:rPr>
        <w:t>īres līgumu nostiprinā</w:t>
      </w:r>
      <w:r>
        <w:rPr>
          <w:rFonts w:ascii="Times New Roman" w:hAnsi="Times New Roman" w:cs="Times New Roman"/>
          <w:sz w:val="24"/>
          <w:szCs w:val="24"/>
        </w:rPr>
        <w:t>t</w:t>
      </w:r>
      <w:r w:rsidRPr="00660F80">
        <w:rPr>
          <w:rFonts w:ascii="Times New Roman" w:hAnsi="Times New Roman" w:cs="Times New Roman"/>
          <w:sz w:val="24"/>
          <w:szCs w:val="24"/>
        </w:rPr>
        <w:t xml:space="preserve"> zemesgrāmatā</w:t>
      </w:r>
      <w:r>
        <w:rPr>
          <w:rFonts w:ascii="Times New Roman" w:hAnsi="Times New Roman" w:cs="Times New Roman"/>
          <w:sz w:val="24"/>
          <w:szCs w:val="24"/>
        </w:rPr>
        <w:t xml:space="preserve"> i</w:t>
      </w:r>
      <w:r w:rsidRPr="00441C6A">
        <w:rPr>
          <w:rFonts w:ascii="Times New Roman" w:hAnsi="Times New Roman" w:cs="Times New Roman"/>
          <w:sz w:val="24"/>
          <w:szCs w:val="24"/>
        </w:rPr>
        <w:t>eteica jurists vai kāds cits ar īpašnieku (izīrētāju) nesaistīts speciālists</w:t>
      </w:r>
      <w:r>
        <w:rPr>
          <w:rFonts w:ascii="Times New Roman" w:hAnsi="Times New Roman" w:cs="Times New Roman"/>
          <w:sz w:val="24"/>
          <w:szCs w:val="24"/>
        </w:rPr>
        <w:t xml:space="preserve"> (3%), bet 1% īrnieku</w:t>
      </w:r>
      <w:r w:rsidRPr="001C5216">
        <w:t xml:space="preserve"> </w:t>
      </w:r>
      <w:r w:rsidRPr="001C5216">
        <w:rPr>
          <w:rFonts w:ascii="Times New Roman" w:hAnsi="Times New Roman" w:cs="Times New Roman"/>
          <w:sz w:val="24"/>
          <w:szCs w:val="24"/>
        </w:rPr>
        <w:t>īres līgumu nostiprināja zemesgrāmatā, jo</w:t>
      </w:r>
      <w:r>
        <w:rPr>
          <w:rFonts w:ascii="Times New Roman" w:hAnsi="Times New Roman" w:cs="Times New Roman"/>
          <w:sz w:val="24"/>
          <w:szCs w:val="24"/>
        </w:rPr>
        <w:t xml:space="preserve"> </w:t>
      </w:r>
      <w:r w:rsidRPr="00441C6A">
        <w:rPr>
          <w:rFonts w:ascii="Times New Roman" w:hAnsi="Times New Roman" w:cs="Times New Roman"/>
          <w:sz w:val="24"/>
          <w:szCs w:val="24"/>
        </w:rPr>
        <w:t>saņem daļēju kompensāciju par īri</w:t>
      </w:r>
      <w:r>
        <w:rPr>
          <w:rFonts w:ascii="Times New Roman" w:hAnsi="Times New Roman" w:cs="Times New Roman"/>
          <w:sz w:val="24"/>
          <w:szCs w:val="24"/>
        </w:rPr>
        <w:t>, un, iespējams, tā ir prasība, lai būtu tiesības saņemt šo īres kompensāciju.</w:t>
      </w:r>
    </w:p>
    <w:bookmarkEnd w:id="42"/>
    <w:p w14:paraId="6F7E1943" w14:textId="23E5939C" w:rsidR="000D0B50" w:rsidRPr="00236E1F" w:rsidRDefault="001B4FBE" w:rsidP="000D0B50">
      <w:pPr>
        <w:spacing w:line="276" w:lineRule="auto"/>
        <w:rPr>
          <w:rFonts w:ascii="Times New Roman" w:hAnsi="Times New Roman" w:cs="Times New Roman"/>
          <w:b/>
          <w:bCs/>
          <w:color w:val="002060"/>
          <w:sz w:val="24"/>
          <w:szCs w:val="24"/>
        </w:rPr>
      </w:pPr>
      <w:r>
        <w:rPr>
          <w:rFonts w:ascii="Times New Roman" w:hAnsi="Times New Roman" w:cs="Times New Roman"/>
          <w:b/>
          <w:bCs/>
          <w:color w:val="002060"/>
          <w:sz w:val="24"/>
          <w:szCs w:val="24"/>
        </w:rPr>
        <w:lastRenderedPageBreak/>
        <w:t>7.</w:t>
      </w:r>
      <w:r w:rsidR="000D0B50" w:rsidRPr="00236E1F">
        <w:rPr>
          <w:rFonts w:ascii="Times New Roman" w:hAnsi="Times New Roman" w:cs="Times New Roman"/>
          <w:b/>
          <w:bCs/>
          <w:color w:val="002060"/>
          <w:sz w:val="24"/>
          <w:szCs w:val="24"/>
        </w:rPr>
        <w:t>7. attēls. Mājokļa īres līguma nostiprināšanas zemesgrāmatā iemesli</w:t>
      </w:r>
    </w:p>
    <w:p w14:paraId="539C0252" w14:textId="23C252B3" w:rsidR="000D0B50" w:rsidRDefault="00E47241" w:rsidP="00236E1F">
      <w:pPr>
        <w:spacing w:after="0" w:line="276" w:lineRule="auto"/>
        <w:rPr>
          <w:rFonts w:ascii="Times New Roman" w:hAnsi="Times New Roman" w:cs="Times New Roman"/>
          <w:sz w:val="24"/>
          <w:szCs w:val="24"/>
        </w:rPr>
      </w:pPr>
      <w:r w:rsidRPr="00E47241">
        <w:rPr>
          <w:noProof/>
        </w:rPr>
        <w:drawing>
          <wp:inline distT="0" distB="0" distL="0" distR="0" wp14:anchorId="216AAA4E" wp14:editId="216E6917">
            <wp:extent cx="6105525" cy="2295525"/>
            <wp:effectExtent l="0" t="0" r="9525" b="9525"/>
            <wp:docPr id="1003579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105525" cy="2295525"/>
                    </a:xfrm>
                    <a:prstGeom prst="rect">
                      <a:avLst/>
                    </a:prstGeom>
                    <a:noFill/>
                    <a:ln>
                      <a:noFill/>
                    </a:ln>
                  </pic:spPr>
                </pic:pic>
              </a:graphicData>
            </a:graphic>
          </wp:inline>
        </w:drawing>
      </w:r>
    </w:p>
    <w:p w14:paraId="2311DBAF" w14:textId="77777777" w:rsidR="000D0B50" w:rsidRPr="000D0B50" w:rsidRDefault="000D0B50" w:rsidP="000D0B50">
      <w:pPr>
        <w:spacing w:line="276" w:lineRule="auto"/>
        <w:rPr>
          <w:rFonts w:ascii="Times New Roman" w:hAnsi="Times New Roman" w:cs="Times New Roman"/>
          <w:i/>
          <w:iCs/>
          <w:sz w:val="20"/>
          <w:szCs w:val="20"/>
        </w:rPr>
      </w:pPr>
      <w:r w:rsidRPr="000D0B50">
        <w:rPr>
          <w:rFonts w:ascii="Times New Roman" w:hAnsi="Times New Roman" w:cs="Times New Roman"/>
          <w:i/>
          <w:iCs/>
          <w:sz w:val="20"/>
          <w:szCs w:val="20"/>
        </w:rPr>
        <w:t>Vairāku atbilžu jautājums, atbilžu summa pārsniedz 100%. % no visiem mājokļu īrniekiem, kam īres līgums</w:t>
      </w:r>
      <w:r w:rsidRPr="000D0B50">
        <w:rPr>
          <w:sz w:val="20"/>
          <w:szCs w:val="20"/>
        </w:rPr>
        <w:t xml:space="preserve"> </w:t>
      </w:r>
      <w:r w:rsidRPr="000D0B50">
        <w:rPr>
          <w:rFonts w:ascii="Times New Roman" w:hAnsi="Times New Roman" w:cs="Times New Roman"/>
          <w:i/>
          <w:iCs/>
          <w:sz w:val="20"/>
          <w:szCs w:val="20"/>
        </w:rPr>
        <w:t>ir nostiprināts zemesgrāmatā, n=81</w:t>
      </w:r>
    </w:p>
    <w:p w14:paraId="5C73AC20" w14:textId="2F70EA00" w:rsidR="000D0B50" w:rsidRPr="00236E1F" w:rsidRDefault="001B4FBE" w:rsidP="000D0B50">
      <w:pPr>
        <w:spacing w:line="276" w:lineRule="auto"/>
        <w:rPr>
          <w:rFonts w:ascii="Times New Roman" w:hAnsi="Times New Roman" w:cs="Times New Roman"/>
          <w:b/>
          <w:bCs/>
          <w:color w:val="002060"/>
          <w:sz w:val="24"/>
          <w:szCs w:val="24"/>
        </w:rPr>
      </w:pPr>
      <w:r>
        <w:rPr>
          <w:rFonts w:ascii="Times New Roman" w:hAnsi="Times New Roman" w:cs="Times New Roman"/>
          <w:b/>
          <w:bCs/>
          <w:color w:val="002060"/>
          <w:sz w:val="24"/>
          <w:szCs w:val="24"/>
        </w:rPr>
        <w:t>7.</w:t>
      </w:r>
      <w:r w:rsidR="000D0B50" w:rsidRPr="00236E1F">
        <w:rPr>
          <w:rFonts w:ascii="Times New Roman" w:hAnsi="Times New Roman" w:cs="Times New Roman"/>
          <w:b/>
          <w:bCs/>
          <w:color w:val="002060"/>
          <w:sz w:val="24"/>
          <w:szCs w:val="24"/>
        </w:rPr>
        <w:t xml:space="preserve">8. attēls. Mājokļa īres līguma nostiprināšanas zemesgrāmatā iemesli </w:t>
      </w:r>
      <w:r w:rsidR="00E47241">
        <w:rPr>
          <w:rFonts w:ascii="Times New Roman" w:hAnsi="Times New Roman" w:cs="Times New Roman"/>
          <w:b/>
          <w:bCs/>
          <w:color w:val="002060"/>
          <w:sz w:val="24"/>
          <w:szCs w:val="24"/>
        </w:rPr>
        <w:t>pēc izīrētāja tipa</w:t>
      </w:r>
    </w:p>
    <w:p w14:paraId="5C9F328C" w14:textId="76D403CA" w:rsidR="000D0B50" w:rsidRDefault="000D657E" w:rsidP="00236E1F">
      <w:pPr>
        <w:spacing w:after="0" w:line="276" w:lineRule="auto"/>
        <w:rPr>
          <w:rFonts w:ascii="Times New Roman" w:hAnsi="Times New Roman" w:cs="Times New Roman"/>
          <w:sz w:val="24"/>
          <w:szCs w:val="24"/>
        </w:rPr>
      </w:pPr>
      <w:r w:rsidRPr="000D657E">
        <w:rPr>
          <w:noProof/>
        </w:rPr>
        <w:drawing>
          <wp:inline distT="0" distB="0" distL="0" distR="0" wp14:anchorId="0D704441" wp14:editId="64CBBB0E">
            <wp:extent cx="6124575" cy="2800350"/>
            <wp:effectExtent l="0" t="0" r="9525" b="0"/>
            <wp:docPr id="174361773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124575" cy="2800350"/>
                    </a:xfrm>
                    <a:prstGeom prst="rect">
                      <a:avLst/>
                    </a:prstGeom>
                    <a:noFill/>
                    <a:ln>
                      <a:noFill/>
                    </a:ln>
                  </pic:spPr>
                </pic:pic>
              </a:graphicData>
            </a:graphic>
          </wp:inline>
        </w:drawing>
      </w:r>
    </w:p>
    <w:p w14:paraId="6263066A" w14:textId="77777777" w:rsidR="000D0B50" w:rsidRPr="000D0B50" w:rsidRDefault="000D0B50" w:rsidP="000D0B50">
      <w:pPr>
        <w:spacing w:line="276" w:lineRule="auto"/>
        <w:rPr>
          <w:rFonts w:ascii="Times New Roman" w:hAnsi="Times New Roman" w:cs="Times New Roman"/>
          <w:i/>
          <w:iCs/>
          <w:sz w:val="20"/>
          <w:szCs w:val="20"/>
        </w:rPr>
      </w:pPr>
      <w:r w:rsidRPr="000D0B50">
        <w:rPr>
          <w:rFonts w:ascii="Times New Roman" w:hAnsi="Times New Roman" w:cs="Times New Roman"/>
          <w:i/>
          <w:iCs/>
          <w:sz w:val="20"/>
          <w:szCs w:val="20"/>
        </w:rPr>
        <w:t>Vairāku atbilžu jautājums, atbilžu summa pārsniedz 100%. % no visiem mājokļu īrniekiem, kam īres līgums</w:t>
      </w:r>
      <w:r w:rsidRPr="000D0B50">
        <w:rPr>
          <w:sz w:val="20"/>
          <w:szCs w:val="20"/>
        </w:rPr>
        <w:t xml:space="preserve"> </w:t>
      </w:r>
      <w:r w:rsidRPr="000D0B50">
        <w:rPr>
          <w:rFonts w:ascii="Times New Roman" w:hAnsi="Times New Roman" w:cs="Times New Roman"/>
          <w:i/>
          <w:iCs/>
          <w:sz w:val="20"/>
          <w:szCs w:val="20"/>
        </w:rPr>
        <w:t>ir nostiprināts zemesgrāmatā, n=81</w:t>
      </w:r>
    </w:p>
    <w:p w14:paraId="0C52952A" w14:textId="05D162D0" w:rsidR="00E47241" w:rsidRDefault="00E47241" w:rsidP="00E47241">
      <w:pPr>
        <w:spacing w:line="276" w:lineRule="auto"/>
        <w:jc w:val="both"/>
        <w:rPr>
          <w:rFonts w:ascii="Times New Roman" w:hAnsi="Times New Roman" w:cs="Times New Roman"/>
          <w:sz w:val="24"/>
          <w:szCs w:val="24"/>
        </w:rPr>
      </w:pPr>
      <w:r>
        <w:rPr>
          <w:rFonts w:ascii="Times New Roman" w:hAnsi="Times New Roman" w:cs="Times New Roman"/>
          <w:sz w:val="24"/>
          <w:szCs w:val="24"/>
        </w:rPr>
        <w:t>Divu galveno iemeslu izplatības biežums atšķiras pēc izīrētāja tipa (</w:t>
      </w:r>
      <w:r w:rsidR="001B4FBE">
        <w:rPr>
          <w:rFonts w:ascii="Times New Roman" w:hAnsi="Times New Roman" w:cs="Times New Roman"/>
          <w:sz w:val="24"/>
          <w:szCs w:val="24"/>
        </w:rPr>
        <w:t>7.</w:t>
      </w:r>
      <w:r>
        <w:rPr>
          <w:rFonts w:ascii="Times New Roman" w:hAnsi="Times New Roman" w:cs="Times New Roman"/>
          <w:sz w:val="24"/>
          <w:szCs w:val="24"/>
        </w:rPr>
        <w:t>8. attēls)</w:t>
      </w:r>
      <w:r w:rsidRPr="002E0963">
        <w:rPr>
          <w:rFonts w:ascii="Times New Roman" w:hAnsi="Times New Roman" w:cs="Times New Roman"/>
          <w:sz w:val="24"/>
          <w:szCs w:val="24"/>
        </w:rPr>
        <w:t>.</w:t>
      </w:r>
      <w:r>
        <w:rPr>
          <w:rFonts w:ascii="Times New Roman" w:hAnsi="Times New Roman" w:cs="Times New Roman"/>
          <w:sz w:val="24"/>
          <w:szCs w:val="24"/>
        </w:rPr>
        <w:t xml:space="preserve"> Ja to vidū, kam līgums ir noslēgts ar </w:t>
      </w:r>
      <w:r w:rsidRPr="002E0963">
        <w:rPr>
          <w:rFonts w:ascii="Times New Roman" w:hAnsi="Times New Roman" w:cs="Times New Roman"/>
          <w:sz w:val="24"/>
          <w:szCs w:val="24"/>
        </w:rPr>
        <w:t>privātu namsaimnieku vai dzīvokļa īpašnieku</w:t>
      </w:r>
      <w:r>
        <w:rPr>
          <w:rFonts w:ascii="Times New Roman" w:hAnsi="Times New Roman" w:cs="Times New Roman"/>
          <w:sz w:val="24"/>
          <w:szCs w:val="24"/>
        </w:rPr>
        <w:t>, visbiežāk minētais iemesls ir “i</w:t>
      </w:r>
      <w:r w:rsidRPr="00F30EC9">
        <w:rPr>
          <w:rFonts w:ascii="Times New Roman" w:hAnsi="Times New Roman" w:cs="Times New Roman"/>
          <w:sz w:val="24"/>
          <w:szCs w:val="24"/>
        </w:rPr>
        <w:t>eteica namsaimnieks/ dzīvokļa īpašnieks (izīrētājs)</w:t>
      </w:r>
      <w:r>
        <w:rPr>
          <w:rFonts w:ascii="Times New Roman" w:hAnsi="Times New Roman" w:cs="Times New Roman"/>
          <w:sz w:val="24"/>
          <w:szCs w:val="24"/>
        </w:rPr>
        <w:t>” (64%), tad mājokļu īrnieki, kam īres līgums ir noslēgts ar pašvaldību, biežāk izvēlas atbildi “v</w:t>
      </w:r>
      <w:r w:rsidRPr="003351B1">
        <w:rPr>
          <w:rFonts w:ascii="Times New Roman" w:hAnsi="Times New Roman" w:cs="Times New Roman"/>
          <w:sz w:val="24"/>
          <w:szCs w:val="24"/>
        </w:rPr>
        <w:t>ēlējos justies droši, nostiprināt savas īrnieka tiesības</w:t>
      </w:r>
      <w:r>
        <w:rPr>
          <w:rFonts w:ascii="Times New Roman" w:hAnsi="Times New Roman" w:cs="Times New Roman"/>
          <w:sz w:val="24"/>
          <w:szCs w:val="24"/>
        </w:rPr>
        <w:t>” (61%).</w:t>
      </w:r>
    </w:p>
    <w:p w14:paraId="3ABAF3E2" w14:textId="77777777" w:rsidR="00BC3F42" w:rsidRDefault="00BC3F42">
      <w:pPr>
        <w:rPr>
          <w:rFonts w:ascii="Times New Roman" w:hAnsi="Times New Roman" w:cs="Times New Roman"/>
          <w:b/>
          <w:bCs/>
          <w:color w:val="002060"/>
          <w:sz w:val="24"/>
          <w:szCs w:val="24"/>
        </w:rPr>
      </w:pPr>
      <w:r>
        <w:rPr>
          <w:rFonts w:ascii="Times New Roman" w:hAnsi="Times New Roman" w:cs="Times New Roman"/>
          <w:b/>
          <w:bCs/>
          <w:color w:val="002060"/>
          <w:sz w:val="24"/>
          <w:szCs w:val="24"/>
        </w:rPr>
        <w:br w:type="page"/>
      </w:r>
    </w:p>
    <w:p w14:paraId="3E5551FB" w14:textId="4145ACE7" w:rsidR="000D0B50" w:rsidRPr="000D657E" w:rsidRDefault="001B4FBE" w:rsidP="000D0B50">
      <w:pPr>
        <w:spacing w:line="276" w:lineRule="auto"/>
        <w:rPr>
          <w:rFonts w:ascii="Times New Roman" w:hAnsi="Times New Roman" w:cs="Times New Roman"/>
          <w:b/>
          <w:bCs/>
          <w:color w:val="002060"/>
          <w:sz w:val="24"/>
          <w:szCs w:val="24"/>
        </w:rPr>
      </w:pPr>
      <w:r>
        <w:rPr>
          <w:rFonts w:ascii="Times New Roman" w:hAnsi="Times New Roman" w:cs="Times New Roman"/>
          <w:b/>
          <w:bCs/>
          <w:color w:val="002060"/>
          <w:sz w:val="24"/>
          <w:szCs w:val="24"/>
        </w:rPr>
        <w:lastRenderedPageBreak/>
        <w:t>7.</w:t>
      </w:r>
      <w:r w:rsidR="000D0B50" w:rsidRPr="000D657E">
        <w:rPr>
          <w:rFonts w:ascii="Times New Roman" w:hAnsi="Times New Roman" w:cs="Times New Roman"/>
          <w:b/>
          <w:bCs/>
          <w:color w:val="002060"/>
          <w:sz w:val="24"/>
          <w:szCs w:val="24"/>
        </w:rPr>
        <w:t>9. attēls. Grūtības nostiprināt dzīvokļa īres līgumu zemesgrāmatā</w:t>
      </w:r>
    </w:p>
    <w:p w14:paraId="6A36EAD7" w14:textId="39CBDB08" w:rsidR="000D0B50" w:rsidRDefault="000D657E" w:rsidP="000D0B50">
      <w:pPr>
        <w:spacing w:line="276" w:lineRule="auto"/>
        <w:jc w:val="center"/>
        <w:rPr>
          <w:rFonts w:ascii="Times New Roman" w:hAnsi="Times New Roman" w:cs="Times New Roman"/>
          <w:sz w:val="24"/>
          <w:szCs w:val="24"/>
        </w:rPr>
      </w:pPr>
      <w:r w:rsidRPr="000D657E">
        <w:rPr>
          <w:noProof/>
        </w:rPr>
        <w:drawing>
          <wp:inline distT="0" distB="0" distL="0" distR="0" wp14:anchorId="26435EBA" wp14:editId="0C01BD67">
            <wp:extent cx="5248275" cy="2305050"/>
            <wp:effectExtent l="0" t="0" r="9525" b="0"/>
            <wp:docPr id="23735390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248275" cy="2305050"/>
                    </a:xfrm>
                    <a:prstGeom prst="rect">
                      <a:avLst/>
                    </a:prstGeom>
                    <a:noFill/>
                    <a:ln>
                      <a:noFill/>
                    </a:ln>
                  </pic:spPr>
                </pic:pic>
              </a:graphicData>
            </a:graphic>
          </wp:inline>
        </w:drawing>
      </w:r>
    </w:p>
    <w:p w14:paraId="57DC2015" w14:textId="77777777" w:rsidR="000D0B50" w:rsidRPr="000D0B50" w:rsidRDefault="000D0B50" w:rsidP="000D0B50">
      <w:pPr>
        <w:spacing w:line="276" w:lineRule="auto"/>
        <w:rPr>
          <w:rFonts w:ascii="Times New Roman" w:hAnsi="Times New Roman" w:cs="Times New Roman"/>
          <w:i/>
          <w:iCs/>
          <w:sz w:val="20"/>
          <w:szCs w:val="20"/>
        </w:rPr>
      </w:pPr>
      <w:r w:rsidRPr="000D0B50">
        <w:rPr>
          <w:rFonts w:ascii="Times New Roman" w:hAnsi="Times New Roman" w:cs="Times New Roman"/>
          <w:i/>
          <w:iCs/>
          <w:sz w:val="20"/>
          <w:szCs w:val="20"/>
        </w:rPr>
        <w:t>Vairāku atbilžu jautājums, atbilžu summa pārsniedz 100%. % no visiem mājokļu īrniekiem, kam īres līgums ir nostiprināts zemesgrāmatā, n=81</w:t>
      </w:r>
    </w:p>
    <w:p w14:paraId="752E106C" w14:textId="07B16E75" w:rsidR="00BC3F42" w:rsidRDefault="00BC3F42" w:rsidP="00BC3F42">
      <w:pPr>
        <w:spacing w:line="276" w:lineRule="auto"/>
        <w:jc w:val="both"/>
        <w:rPr>
          <w:rFonts w:ascii="Times New Roman" w:hAnsi="Times New Roman" w:cs="Times New Roman"/>
          <w:sz w:val="24"/>
          <w:szCs w:val="24"/>
        </w:rPr>
      </w:pPr>
      <w:r>
        <w:rPr>
          <w:rFonts w:ascii="Times New Roman" w:hAnsi="Times New Roman" w:cs="Times New Roman"/>
          <w:sz w:val="24"/>
          <w:szCs w:val="24"/>
        </w:rPr>
        <w:t>Ar g</w:t>
      </w:r>
      <w:r w:rsidRPr="00FE368B">
        <w:rPr>
          <w:rFonts w:ascii="Times New Roman" w:hAnsi="Times New Roman" w:cs="Times New Roman"/>
          <w:sz w:val="24"/>
          <w:szCs w:val="24"/>
        </w:rPr>
        <w:t>rūtīb</w:t>
      </w:r>
      <w:r>
        <w:rPr>
          <w:rFonts w:ascii="Times New Roman" w:hAnsi="Times New Roman" w:cs="Times New Roman"/>
          <w:sz w:val="24"/>
          <w:szCs w:val="24"/>
        </w:rPr>
        <w:t>ām</w:t>
      </w:r>
      <w:r w:rsidRPr="00FE368B">
        <w:rPr>
          <w:rFonts w:ascii="Times New Roman" w:hAnsi="Times New Roman" w:cs="Times New Roman"/>
          <w:sz w:val="24"/>
          <w:szCs w:val="24"/>
        </w:rPr>
        <w:t xml:space="preserve"> nostiprināt dzīvokļa īres līgumu zemesgrāmatā </w:t>
      </w:r>
      <w:r>
        <w:rPr>
          <w:rFonts w:ascii="Times New Roman" w:hAnsi="Times New Roman" w:cs="Times New Roman"/>
          <w:sz w:val="24"/>
          <w:szCs w:val="24"/>
        </w:rPr>
        <w:t>saskārušies tikai pieci aptaujas dalībnieki: trīs aptaujas dalībnieki (4%) ir norādījuši, ka saskārušies ar to, ka bija “</w:t>
      </w:r>
      <w:r w:rsidRPr="00F74E04">
        <w:rPr>
          <w:rFonts w:ascii="Times New Roman" w:hAnsi="Times New Roman" w:cs="Times New Roman"/>
          <w:sz w:val="24"/>
          <w:szCs w:val="24"/>
        </w:rPr>
        <w:t>neskaidra procedūra, bija nepieciešama papildu informācija, ko nepieciešams izdarīt</w:t>
      </w:r>
      <w:r>
        <w:rPr>
          <w:rFonts w:ascii="Times New Roman" w:hAnsi="Times New Roman" w:cs="Times New Roman"/>
          <w:sz w:val="24"/>
          <w:szCs w:val="24"/>
        </w:rPr>
        <w:t xml:space="preserve">”. Savukārt, divi īrnieki (2%) uzskata, ka tā bija </w:t>
      </w:r>
      <w:r w:rsidRPr="00364A39">
        <w:rPr>
          <w:rFonts w:ascii="Times New Roman" w:hAnsi="Times New Roman" w:cs="Times New Roman"/>
          <w:sz w:val="24"/>
          <w:szCs w:val="24"/>
        </w:rPr>
        <w:t>laikietilpīga procedūra (nepieciešamo dokumentu noformēšanas prasības u.tml.)</w:t>
      </w:r>
      <w:r>
        <w:rPr>
          <w:rFonts w:ascii="Times New Roman" w:hAnsi="Times New Roman" w:cs="Times New Roman"/>
          <w:sz w:val="24"/>
          <w:szCs w:val="24"/>
        </w:rPr>
        <w:t xml:space="preserve">. 69% aptaujāto </w:t>
      </w:r>
      <w:r w:rsidRPr="00E430C0">
        <w:rPr>
          <w:rFonts w:ascii="Times New Roman" w:hAnsi="Times New Roman" w:cs="Times New Roman"/>
          <w:sz w:val="24"/>
          <w:szCs w:val="24"/>
        </w:rPr>
        <w:t>mājokļu īrniek</w:t>
      </w:r>
      <w:r>
        <w:rPr>
          <w:rFonts w:ascii="Times New Roman" w:hAnsi="Times New Roman" w:cs="Times New Roman"/>
          <w:sz w:val="24"/>
          <w:szCs w:val="24"/>
        </w:rPr>
        <w:t>u</w:t>
      </w:r>
      <w:r w:rsidRPr="00E430C0">
        <w:rPr>
          <w:rFonts w:ascii="Times New Roman" w:hAnsi="Times New Roman" w:cs="Times New Roman"/>
          <w:sz w:val="24"/>
          <w:szCs w:val="24"/>
        </w:rPr>
        <w:t>, kam īres līgums ir nostiprināts zemesgrāmatā</w:t>
      </w:r>
      <w:r>
        <w:rPr>
          <w:rFonts w:ascii="Times New Roman" w:hAnsi="Times New Roman" w:cs="Times New Roman"/>
          <w:sz w:val="24"/>
          <w:szCs w:val="24"/>
        </w:rPr>
        <w:t>, uzskata, ka nekādu grūtību nebija, bet 25% izvēlējās atbildi “grūti pateikt” (</w:t>
      </w:r>
      <w:r w:rsidR="001B4FBE">
        <w:rPr>
          <w:rFonts w:ascii="Times New Roman" w:hAnsi="Times New Roman" w:cs="Times New Roman"/>
          <w:sz w:val="24"/>
          <w:szCs w:val="24"/>
        </w:rPr>
        <w:t>7.</w:t>
      </w:r>
      <w:r>
        <w:rPr>
          <w:rFonts w:ascii="Times New Roman" w:hAnsi="Times New Roman" w:cs="Times New Roman"/>
          <w:sz w:val="24"/>
          <w:szCs w:val="24"/>
        </w:rPr>
        <w:t>9. attēls).</w:t>
      </w:r>
    </w:p>
    <w:p w14:paraId="32C7A7A3" w14:textId="1A58D7DF" w:rsidR="000D0B50" w:rsidRDefault="00BC3F42" w:rsidP="00EC48B7">
      <w:pPr>
        <w:pStyle w:val="Heading4"/>
      </w:pPr>
      <w:r>
        <w:t>Mājokļa</w:t>
      </w:r>
      <w:r w:rsidR="000D0B50" w:rsidRPr="00F0224B">
        <w:t xml:space="preserve"> īres līgumu nostiprinā</w:t>
      </w:r>
      <w:r>
        <w:t>šanas</w:t>
      </w:r>
      <w:r w:rsidR="000D0B50" w:rsidRPr="00F0224B">
        <w:t xml:space="preserve"> zemesgrāmatā </w:t>
      </w:r>
      <w:r>
        <w:t>šķēršļi</w:t>
      </w:r>
    </w:p>
    <w:p w14:paraId="0289E9C0" w14:textId="77777777" w:rsidR="00BC3F42" w:rsidRDefault="00BC3F42" w:rsidP="000D0B5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Mājokļu īres līgumu nostiprināšanas zemesgrāmatā šķēršļi tika noteikti divās daļās – pirmkārt, informētība par šādu likuma sniegtu iespēju un, otrkārt, iemeslu noskaidrošana, kāpēc īres līgums nav nostiprināts tajos gadījumos, kad īrnieks ir informēts par šādu iespēju. </w:t>
      </w:r>
    </w:p>
    <w:p w14:paraId="3076E22C" w14:textId="0E44070A" w:rsidR="000D0B50" w:rsidRDefault="000D0B50" w:rsidP="000D0B50">
      <w:pPr>
        <w:spacing w:line="276" w:lineRule="auto"/>
        <w:jc w:val="both"/>
        <w:rPr>
          <w:rFonts w:ascii="Times New Roman" w:hAnsi="Times New Roman" w:cs="Times New Roman"/>
          <w:sz w:val="24"/>
          <w:szCs w:val="24"/>
        </w:rPr>
      </w:pPr>
      <w:r>
        <w:rPr>
          <w:rFonts w:ascii="Times New Roman" w:hAnsi="Times New Roman" w:cs="Times New Roman"/>
          <w:sz w:val="24"/>
          <w:szCs w:val="24"/>
        </w:rPr>
        <w:t>No t</w:t>
      </w:r>
      <w:r w:rsidRPr="003F2195">
        <w:rPr>
          <w:rFonts w:ascii="Times New Roman" w:hAnsi="Times New Roman" w:cs="Times New Roman"/>
          <w:sz w:val="24"/>
          <w:szCs w:val="24"/>
        </w:rPr>
        <w:t xml:space="preserve">iem mājokļu īrniekiem, kam īres </w:t>
      </w:r>
      <w:r w:rsidRPr="00F5293C">
        <w:rPr>
          <w:rFonts w:ascii="Times New Roman" w:hAnsi="Times New Roman" w:cs="Times New Roman"/>
          <w:sz w:val="24"/>
          <w:szCs w:val="24"/>
        </w:rPr>
        <w:t>līgums nav nostiprināts zemesgrāmatā, 10% ir labi informēti par iespēju dzīvokļa īres līgumu nostiprināt zemesgrāmatā, 19% par to ir dzirdējuši, bet 71% nav informēti par iespēju dzīvokļa īres līgumu nostiprināt zemesgrāmatā</w:t>
      </w:r>
      <w:r>
        <w:rPr>
          <w:rFonts w:ascii="Times New Roman" w:hAnsi="Times New Roman" w:cs="Times New Roman"/>
          <w:sz w:val="24"/>
          <w:szCs w:val="24"/>
        </w:rPr>
        <w:t xml:space="preserve"> (</w:t>
      </w:r>
      <w:r w:rsidR="001B4FBE">
        <w:rPr>
          <w:rFonts w:ascii="Times New Roman" w:hAnsi="Times New Roman" w:cs="Times New Roman"/>
          <w:sz w:val="24"/>
          <w:szCs w:val="24"/>
        </w:rPr>
        <w:t>7.</w:t>
      </w:r>
      <w:r>
        <w:rPr>
          <w:rFonts w:ascii="Times New Roman" w:hAnsi="Times New Roman" w:cs="Times New Roman"/>
          <w:sz w:val="24"/>
          <w:szCs w:val="24"/>
        </w:rPr>
        <w:t>10. attēls).</w:t>
      </w:r>
    </w:p>
    <w:p w14:paraId="11EE591B" w14:textId="16AF7C9E" w:rsidR="001C3C19" w:rsidRDefault="001C3C19" w:rsidP="001C3C19">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Aptaujas dati parāda, ka labāk </w:t>
      </w:r>
      <w:r w:rsidRPr="00881C37">
        <w:rPr>
          <w:rFonts w:ascii="Times New Roman" w:hAnsi="Times New Roman" w:cs="Times New Roman"/>
          <w:sz w:val="24"/>
          <w:szCs w:val="24"/>
        </w:rPr>
        <w:t xml:space="preserve">informēti par iespēju dzīvokļa īres līgumu nostiprināt zemesgrāmatā, </w:t>
      </w:r>
      <w:r>
        <w:rPr>
          <w:rFonts w:ascii="Times New Roman" w:hAnsi="Times New Roman" w:cs="Times New Roman"/>
          <w:sz w:val="24"/>
          <w:szCs w:val="24"/>
        </w:rPr>
        <w:t xml:space="preserve">ir šādu sociāli-demogrāfisko grupu pārstāvji: latvieši (apkopotas atbildes: labi informēts un ir dzirdējis: 30%, citu tautību vidū šis rādītājs ir 23%), tie, kam nav bērnu vecumā </w:t>
      </w:r>
      <w:r w:rsidRPr="00EE5045">
        <w:rPr>
          <w:rFonts w:ascii="Times New Roman" w:hAnsi="Times New Roman" w:cs="Times New Roman"/>
          <w:sz w:val="24"/>
          <w:szCs w:val="24"/>
        </w:rPr>
        <w:t xml:space="preserve">līdz 18 gadiem, ar kuriem dzīvo kopā </w:t>
      </w:r>
      <w:r>
        <w:rPr>
          <w:rFonts w:ascii="Times New Roman" w:hAnsi="Times New Roman" w:cs="Times New Roman"/>
          <w:sz w:val="24"/>
          <w:szCs w:val="24"/>
        </w:rPr>
        <w:t xml:space="preserve">(32%, tie, kam ir bērni – 20%), tie, kas ir vecumā no </w:t>
      </w:r>
      <w:r w:rsidRPr="007D181A">
        <w:rPr>
          <w:rFonts w:ascii="Times New Roman" w:hAnsi="Times New Roman" w:cs="Times New Roman"/>
          <w:sz w:val="24"/>
          <w:szCs w:val="24"/>
        </w:rPr>
        <w:t xml:space="preserve">35 </w:t>
      </w:r>
      <w:r>
        <w:rPr>
          <w:rFonts w:ascii="Times New Roman" w:hAnsi="Times New Roman" w:cs="Times New Roman"/>
          <w:sz w:val="24"/>
          <w:szCs w:val="24"/>
        </w:rPr>
        <w:t>–</w:t>
      </w:r>
      <w:r w:rsidRPr="007D181A">
        <w:rPr>
          <w:rFonts w:ascii="Times New Roman" w:hAnsi="Times New Roman" w:cs="Times New Roman"/>
          <w:sz w:val="24"/>
          <w:szCs w:val="24"/>
        </w:rPr>
        <w:t xml:space="preserve"> 44</w:t>
      </w:r>
      <w:r>
        <w:rPr>
          <w:rFonts w:ascii="Times New Roman" w:hAnsi="Times New Roman" w:cs="Times New Roman"/>
          <w:sz w:val="24"/>
          <w:szCs w:val="24"/>
        </w:rPr>
        <w:t xml:space="preserve"> gadiem (33%), tie, kuriem c</w:t>
      </w:r>
      <w:r w:rsidRPr="00D6658C">
        <w:rPr>
          <w:rFonts w:ascii="Times New Roman" w:hAnsi="Times New Roman" w:cs="Times New Roman"/>
          <w:sz w:val="24"/>
          <w:szCs w:val="24"/>
        </w:rPr>
        <w:t>ilvēku skaits mājsaimniecībā</w:t>
      </w:r>
      <w:r>
        <w:rPr>
          <w:rFonts w:ascii="Times New Roman" w:hAnsi="Times New Roman" w:cs="Times New Roman"/>
          <w:sz w:val="24"/>
          <w:szCs w:val="24"/>
        </w:rPr>
        <w:t xml:space="preserve"> ir divi (38%), tie, kas īrē d</w:t>
      </w:r>
      <w:r w:rsidRPr="00981644">
        <w:rPr>
          <w:rFonts w:ascii="Times New Roman" w:hAnsi="Times New Roman" w:cs="Times New Roman"/>
          <w:sz w:val="24"/>
          <w:szCs w:val="24"/>
        </w:rPr>
        <w:t>zīvokli daudzdzīvokļu mājā līdz 9 dzīvokļiem</w:t>
      </w:r>
      <w:r>
        <w:rPr>
          <w:rFonts w:ascii="Times New Roman" w:hAnsi="Times New Roman" w:cs="Times New Roman"/>
          <w:sz w:val="24"/>
          <w:szCs w:val="24"/>
        </w:rPr>
        <w:t xml:space="preserve"> (36%), tie, kam ienākumi mēnesī uz ģimenes locekli ir </w:t>
      </w:r>
      <w:r w:rsidRPr="00872E1E">
        <w:rPr>
          <w:rFonts w:ascii="Times New Roman" w:hAnsi="Times New Roman" w:cs="Times New Roman"/>
          <w:sz w:val="24"/>
          <w:szCs w:val="24"/>
        </w:rPr>
        <w:t>1001-1600 EUR</w:t>
      </w:r>
      <w:r>
        <w:rPr>
          <w:rFonts w:ascii="Times New Roman" w:hAnsi="Times New Roman" w:cs="Times New Roman"/>
          <w:sz w:val="24"/>
          <w:szCs w:val="24"/>
        </w:rPr>
        <w:t xml:space="preserve"> (51%), tie, kam ir augstākā izglītība (37%; </w:t>
      </w:r>
      <w:r w:rsidR="001B4FBE">
        <w:rPr>
          <w:rFonts w:ascii="Times New Roman" w:hAnsi="Times New Roman" w:cs="Times New Roman"/>
          <w:sz w:val="24"/>
          <w:szCs w:val="24"/>
        </w:rPr>
        <w:t>7.</w:t>
      </w:r>
      <w:r>
        <w:rPr>
          <w:rFonts w:ascii="Times New Roman" w:hAnsi="Times New Roman" w:cs="Times New Roman"/>
          <w:sz w:val="24"/>
          <w:szCs w:val="24"/>
        </w:rPr>
        <w:t>11. attēls).</w:t>
      </w:r>
    </w:p>
    <w:p w14:paraId="5E910F80" w14:textId="77777777" w:rsidR="001C3C19" w:rsidRDefault="001C3C19">
      <w:pPr>
        <w:rPr>
          <w:rFonts w:ascii="Times New Roman" w:hAnsi="Times New Roman" w:cs="Times New Roman"/>
          <w:b/>
          <w:bCs/>
          <w:color w:val="002060"/>
          <w:sz w:val="24"/>
          <w:szCs w:val="24"/>
        </w:rPr>
      </w:pPr>
      <w:bookmarkStart w:id="43" w:name="_Hlk188467299"/>
      <w:r>
        <w:rPr>
          <w:rFonts w:ascii="Times New Roman" w:hAnsi="Times New Roman" w:cs="Times New Roman"/>
          <w:b/>
          <w:bCs/>
          <w:color w:val="002060"/>
          <w:sz w:val="24"/>
          <w:szCs w:val="24"/>
        </w:rPr>
        <w:br w:type="page"/>
      </w:r>
    </w:p>
    <w:p w14:paraId="5BCF702C" w14:textId="2E9CBE26" w:rsidR="000D0B50" w:rsidRPr="00BC3F42" w:rsidRDefault="001B4FBE" w:rsidP="000D0B50">
      <w:pPr>
        <w:spacing w:line="276" w:lineRule="auto"/>
        <w:rPr>
          <w:rFonts w:ascii="Times New Roman" w:hAnsi="Times New Roman" w:cs="Times New Roman"/>
          <w:b/>
          <w:bCs/>
          <w:color w:val="002060"/>
          <w:sz w:val="24"/>
          <w:szCs w:val="24"/>
        </w:rPr>
      </w:pPr>
      <w:r>
        <w:rPr>
          <w:rFonts w:ascii="Times New Roman" w:hAnsi="Times New Roman" w:cs="Times New Roman"/>
          <w:b/>
          <w:bCs/>
          <w:color w:val="002060"/>
          <w:sz w:val="24"/>
          <w:szCs w:val="24"/>
        </w:rPr>
        <w:lastRenderedPageBreak/>
        <w:t>7.</w:t>
      </w:r>
      <w:r w:rsidR="000D0B50" w:rsidRPr="00BC3F42">
        <w:rPr>
          <w:rFonts w:ascii="Times New Roman" w:hAnsi="Times New Roman" w:cs="Times New Roman"/>
          <w:b/>
          <w:bCs/>
          <w:color w:val="002060"/>
          <w:sz w:val="24"/>
          <w:szCs w:val="24"/>
        </w:rPr>
        <w:t>10. attēls. Informētība par iespēju dzīvokļa īres līgumu nostiprināt zemesgrāmatā</w:t>
      </w:r>
    </w:p>
    <w:bookmarkEnd w:id="43"/>
    <w:p w14:paraId="400F3F0C" w14:textId="622360A1" w:rsidR="000D0B50" w:rsidRDefault="001C3C19" w:rsidP="00BC3F42">
      <w:pPr>
        <w:spacing w:after="0" w:line="276" w:lineRule="auto"/>
        <w:jc w:val="center"/>
        <w:rPr>
          <w:rFonts w:ascii="Times New Roman" w:hAnsi="Times New Roman" w:cs="Times New Roman"/>
          <w:sz w:val="24"/>
          <w:szCs w:val="24"/>
        </w:rPr>
      </w:pPr>
      <w:r w:rsidRPr="001C3C19">
        <w:rPr>
          <w:noProof/>
        </w:rPr>
        <w:drawing>
          <wp:inline distT="0" distB="0" distL="0" distR="0" wp14:anchorId="0509F498" wp14:editId="2F8D7DE4">
            <wp:extent cx="4276725" cy="3219450"/>
            <wp:effectExtent l="0" t="0" r="9525" b="0"/>
            <wp:docPr id="133067560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276725" cy="3219450"/>
                    </a:xfrm>
                    <a:prstGeom prst="rect">
                      <a:avLst/>
                    </a:prstGeom>
                    <a:noFill/>
                    <a:ln>
                      <a:noFill/>
                    </a:ln>
                  </pic:spPr>
                </pic:pic>
              </a:graphicData>
            </a:graphic>
          </wp:inline>
        </w:drawing>
      </w:r>
    </w:p>
    <w:p w14:paraId="23F27AE4" w14:textId="77777777" w:rsidR="000D0B50" w:rsidRPr="000D0B50" w:rsidRDefault="000D0B50" w:rsidP="000D0B50">
      <w:pPr>
        <w:spacing w:line="276" w:lineRule="auto"/>
        <w:rPr>
          <w:rFonts w:ascii="Times New Roman" w:hAnsi="Times New Roman" w:cs="Times New Roman"/>
          <w:i/>
          <w:iCs/>
          <w:sz w:val="20"/>
          <w:szCs w:val="20"/>
        </w:rPr>
      </w:pPr>
      <w:r w:rsidRPr="000D0B50">
        <w:rPr>
          <w:rFonts w:ascii="Times New Roman" w:hAnsi="Times New Roman" w:cs="Times New Roman"/>
          <w:i/>
          <w:iCs/>
          <w:sz w:val="20"/>
          <w:szCs w:val="20"/>
        </w:rPr>
        <w:t>% no mājokļu īrniekiem, kam īres līgums nav nostiprināts zemesgrāmatā, n=260</w:t>
      </w:r>
    </w:p>
    <w:p w14:paraId="3410EBCD" w14:textId="4403A250" w:rsidR="000D0B50" w:rsidRPr="00BC3F42" w:rsidRDefault="001B4FBE" w:rsidP="000D0B50">
      <w:pPr>
        <w:spacing w:line="276" w:lineRule="auto"/>
        <w:rPr>
          <w:rFonts w:ascii="Times New Roman" w:hAnsi="Times New Roman" w:cs="Times New Roman"/>
          <w:b/>
          <w:bCs/>
          <w:color w:val="002060"/>
          <w:sz w:val="24"/>
          <w:szCs w:val="24"/>
        </w:rPr>
      </w:pPr>
      <w:r>
        <w:rPr>
          <w:rFonts w:ascii="Times New Roman" w:hAnsi="Times New Roman" w:cs="Times New Roman"/>
          <w:b/>
          <w:bCs/>
          <w:color w:val="002060"/>
          <w:sz w:val="24"/>
          <w:szCs w:val="24"/>
        </w:rPr>
        <w:t>7.</w:t>
      </w:r>
      <w:r w:rsidR="000D0B50" w:rsidRPr="00BC3F42">
        <w:rPr>
          <w:rFonts w:ascii="Times New Roman" w:hAnsi="Times New Roman" w:cs="Times New Roman"/>
          <w:b/>
          <w:bCs/>
          <w:color w:val="002060"/>
          <w:sz w:val="24"/>
          <w:szCs w:val="24"/>
        </w:rPr>
        <w:t>11. attēls. Informētība par iespēju dzīvokļa īres līgumu nostiprināt zemesgrāmatā saistībā ar izglītības grupām</w:t>
      </w:r>
    </w:p>
    <w:p w14:paraId="0832EADF" w14:textId="0E32496D" w:rsidR="000D0B50" w:rsidRPr="00E554ED" w:rsidRDefault="004F0099" w:rsidP="00BC3F42">
      <w:pPr>
        <w:spacing w:after="0" w:line="276" w:lineRule="auto"/>
        <w:rPr>
          <w:rFonts w:ascii="Times New Roman" w:hAnsi="Times New Roman" w:cs="Times New Roman"/>
          <w:b/>
          <w:bCs/>
          <w:sz w:val="24"/>
          <w:szCs w:val="24"/>
        </w:rPr>
      </w:pPr>
      <w:r w:rsidRPr="004F0099">
        <w:rPr>
          <w:noProof/>
        </w:rPr>
        <w:drawing>
          <wp:inline distT="0" distB="0" distL="0" distR="0" wp14:anchorId="23B8CC51" wp14:editId="59723A45">
            <wp:extent cx="5857875" cy="2876550"/>
            <wp:effectExtent l="0" t="0" r="9525" b="0"/>
            <wp:docPr id="125762614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857875" cy="2876550"/>
                    </a:xfrm>
                    <a:prstGeom prst="rect">
                      <a:avLst/>
                    </a:prstGeom>
                    <a:noFill/>
                    <a:ln>
                      <a:noFill/>
                    </a:ln>
                  </pic:spPr>
                </pic:pic>
              </a:graphicData>
            </a:graphic>
          </wp:inline>
        </w:drawing>
      </w:r>
    </w:p>
    <w:p w14:paraId="246926DC" w14:textId="77777777" w:rsidR="000D0B50" w:rsidRPr="000D0B50" w:rsidRDefault="000D0B50" w:rsidP="000D0B50">
      <w:pPr>
        <w:spacing w:line="276" w:lineRule="auto"/>
        <w:rPr>
          <w:rFonts w:ascii="Times New Roman" w:hAnsi="Times New Roman" w:cs="Times New Roman"/>
          <w:i/>
          <w:iCs/>
          <w:sz w:val="20"/>
          <w:szCs w:val="20"/>
        </w:rPr>
      </w:pPr>
      <w:r w:rsidRPr="000D0B50">
        <w:rPr>
          <w:rFonts w:ascii="Times New Roman" w:hAnsi="Times New Roman" w:cs="Times New Roman"/>
          <w:i/>
          <w:iCs/>
          <w:sz w:val="20"/>
          <w:szCs w:val="20"/>
        </w:rPr>
        <w:t>% no mājokļu īrniekiem, kam īres līgums nav nostiprināts zemesgrāmatā, n=260</w:t>
      </w:r>
    </w:p>
    <w:p w14:paraId="63E74A1D" w14:textId="42F35CC7" w:rsidR="004F0099" w:rsidRDefault="004F0099" w:rsidP="004F0099">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Tiem </w:t>
      </w:r>
      <w:r w:rsidRPr="000856E7">
        <w:rPr>
          <w:rFonts w:ascii="Times New Roman" w:hAnsi="Times New Roman" w:cs="Times New Roman"/>
          <w:sz w:val="24"/>
          <w:szCs w:val="24"/>
        </w:rPr>
        <w:t xml:space="preserve">mājokļu īrniekiem, </w:t>
      </w:r>
      <w:bookmarkStart w:id="44" w:name="_Hlk188474550"/>
      <w:r w:rsidRPr="000856E7">
        <w:rPr>
          <w:rFonts w:ascii="Times New Roman" w:hAnsi="Times New Roman" w:cs="Times New Roman"/>
          <w:sz w:val="24"/>
          <w:szCs w:val="24"/>
        </w:rPr>
        <w:t>kam īres līgums nav nostiprināts zemesgrāmatā</w:t>
      </w:r>
      <w:r>
        <w:rPr>
          <w:rFonts w:ascii="Times New Roman" w:hAnsi="Times New Roman" w:cs="Times New Roman"/>
          <w:sz w:val="24"/>
          <w:szCs w:val="24"/>
        </w:rPr>
        <w:t>, bet</w:t>
      </w:r>
      <w:r w:rsidRPr="000856E7">
        <w:rPr>
          <w:rFonts w:ascii="Times New Roman" w:hAnsi="Times New Roman" w:cs="Times New Roman"/>
          <w:sz w:val="24"/>
          <w:szCs w:val="24"/>
        </w:rPr>
        <w:t xml:space="preserve"> kas ir informēti par iespēju dzīvokļa īres līgumu nostiprināt zemesgrāmatā</w:t>
      </w:r>
      <w:bookmarkEnd w:id="44"/>
      <w:r w:rsidRPr="000856E7">
        <w:rPr>
          <w:rFonts w:ascii="Times New Roman" w:hAnsi="Times New Roman" w:cs="Times New Roman"/>
          <w:sz w:val="24"/>
          <w:szCs w:val="24"/>
        </w:rPr>
        <w:t>,</w:t>
      </w:r>
      <w:r>
        <w:rPr>
          <w:rFonts w:ascii="Times New Roman" w:hAnsi="Times New Roman" w:cs="Times New Roman"/>
          <w:sz w:val="24"/>
          <w:szCs w:val="24"/>
        </w:rPr>
        <w:t xml:space="preserve"> tika uzdots jautājums: “</w:t>
      </w:r>
      <w:r w:rsidRPr="000856E7">
        <w:rPr>
          <w:rFonts w:ascii="Times New Roman" w:hAnsi="Times New Roman" w:cs="Times New Roman"/>
          <w:sz w:val="24"/>
          <w:szCs w:val="24"/>
        </w:rPr>
        <w:t>Kāpēc Jūsu dzīvokļa īres līgums nav nostiprināts zemesgrāmatā?</w:t>
      </w:r>
      <w:r>
        <w:rPr>
          <w:rFonts w:ascii="Times New Roman" w:hAnsi="Times New Roman" w:cs="Times New Roman"/>
          <w:sz w:val="24"/>
          <w:szCs w:val="24"/>
        </w:rPr>
        <w:t xml:space="preserve">”. Sniegtās atbildes uz šo jautājumu liecina, ka visbiežākais iemesls, </w:t>
      </w:r>
      <w:r w:rsidRPr="000F56BA">
        <w:rPr>
          <w:rFonts w:ascii="Times New Roman" w:hAnsi="Times New Roman" w:cs="Times New Roman"/>
          <w:sz w:val="24"/>
          <w:szCs w:val="24"/>
        </w:rPr>
        <w:t>kāpēc dzīvokļa īres līgums nav nostiprināts zemesgrāmatā</w:t>
      </w:r>
      <w:r>
        <w:rPr>
          <w:rFonts w:ascii="Times New Roman" w:hAnsi="Times New Roman" w:cs="Times New Roman"/>
          <w:sz w:val="24"/>
          <w:szCs w:val="24"/>
        </w:rPr>
        <w:t>, ir tas, ka mājokļa īrnieks n</w:t>
      </w:r>
      <w:r w:rsidRPr="003C3E74">
        <w:rPr>
          <w:rFonts w:ascii="Times New Roman" w:hAnsi="Times New Roman" w:cs="Times New Roman"/>
          <w:sz w:val="24"/>
          <w:szCs w:val="24"/>
        </w:rPr>
        <w:t>eredz ieguvumus no īres līguma nostiprināšanas</w:t>
      </w:r>
      <w:r>
        <w:rPr>
          <w:rFonts w:ascii="Times New Roman" w:hAnsi="Times New Roman" w:cs="Times New Roman"/>
          <w:sz w:val="24"/>
          <w:szCs w:val="24"/>
        </w:rPr>
        <w:t xml:space="preserve">, jo </w:t>
      </w:r>
      <w:r w:rsidRPr="003C3E74">
        <w:rPr>
          <w:rFonts w:ascii="Times New Roman" w:hAnsi="Times New Roman" w:cs="Times New Roman"/>
          <w:sz w:val="24"/>
          <w:szCs w:val="24"/>
        </w:rPr>
        <w:t>jūt</w:t>
      </w:r>
      <w:r>
        <w:rPr>
          <w:rFonts w:ascii="Times New Roman" w:hAnsi="Times New Roman" w:cs="Times New Roman"/>
          <w:sz w:val="24"/>
          <w:szCs w:val="24"/>
        </w:rPr>
        <w:t>a</w:t>
      </w:r>
      <w:r w:rsidRPr="003C3E74">
        <w:rPr>
          <w:rFonts w:ascii="Times New Roman" w:hAnsi="Times New Roman" w:cs="Times New Roman"/>
          <w:sz w:val="24"/>
          <w:szCs w:val="24"/>
        </w:rPr>
        <w:t>s droši bez līguma nostiprināšanas</w:t>
      </w:r>
      <w:r>
        <w:rPr>
          <w:rFonts w:ascii="Times New Roman" w:hAnsi="Times New Roman" w:cs="Times New Roman"/>
          <w:sz w:val="24"/>
          <w:szCs w:val="24"/>
        </w:rPr>
        <w:t xml:space="preserve"> (55%) (</w:t>
      </w:r>
      <w:r w:rsidR="001B4FBE">
        <w:rPr>
          <w:rFonts w:ascii="Times New Roman" w:hAnsi="Times New Roman" w:cs="Times New Roman"/>
          <w:sz w:val="24"/>
          <w:szCs w:val="24"/>
        </w:rPr>
        <w:t>7.</w:t>
      </w:r>
      <w:r>
        <w:rPr>
          <w:rFonts w:ascii="Times New Roman" w:hAnsi="Times New Roman" w:cs="Times New Roman"/>
          <w:sz w:val="24"/>
          <w:szCs w:val="24"/>
        </w:rPr>
        <w:t xml:space="preserve">12. attēls). </w:t>
      </w:r>
    </w:p>
    <w:p w14:paraId="5FC761DA" w14:textId="7C06425A" w:rsidR="000D0B50" w:rsidRPr="00BC3F42" w:rsidRDefault="001B4FBE" w:rsidP="000D0B50">
      <w:pPr>
        <w:spacing w:line="276" w:lineRule="auto"/>
        <w:rPr>
          <w:rFonts w:ascii="Times New Roman" w:hAnsi="Times New Roman" w:cs="Times New Roman"/>
          <w:b/>
          <w:bCs/>
          <w:color w:val="002060"/>
          <w:sz w:val="24"/>
          <w:szCs w:val="24"/>
        </w:rPr>
      </w:pPr>
      <w:r>
        <w:rPr>
          <w:rFonts w:ascii="Times New Roman" w:hAnsi="Times New Roman" w:cs="Times New Roman"/>
          <w:b/>
          <w:bCs/>
          <w:color w:val="002060"/>
          <w:sz w:val="24"/>
          <w:szCs w:val="24"/>
        </w:rPr>
        <w:lastRenderedPageBreak/>
        <w:t>7.</w:t>
      </w:r>
      <w:r w:rsidR="000D0B50" w:rsidRPr="00BC3F42">
        <w:rPr>
          <w:rFonts w:ascii="Times New Roman" w:hAnsi="Times New Roman" w:cs="Times New Roman"/>
          <w:b/>
          <w:bCs/>
          <w:color w:val="002060"/>
          <w:sz w:val="24"/>
          <w:szCs w:val="24"/>
        </w:rPr>
        <w:t>12. attēls. Iemesli, kāpēc dzīvokļa īres līgums nav nostiprināts zemesgrāmatā</w:t>
      </w:r>
    </w:p>
    <w:p w14:paraId="7F01DF8D" w14:textId="08F202F6" w:rsidR="000D0B50" w:rsidRDefault="004F0099" w:rsidP="00BC3F42">
      <w:pPr>
        <w:spacing w:after="0" w:line="276" w:lineRule="auto"/>
        <w:jc w:val="center"/>
        <w:rPr>
          <w:rFonts w:ascii="Times New Roman" w:hAnsi="Times New Roman" w:cs="Times New Roman"/>
          <w:sz w:val="24"/>
          <w:szCs w:val="24"/>
        </w:rPr>
      </w:pPr>
      <w:r w:rsidRPr="004F0099">
        <w:rPr>
          <w:noProof/>
        </w:rPr>
        <w:drawing>
          <wp:inline distT="0" distB="0" distL="0" distR="0" wp14:anchorId="49A2657B" wp14:editId="040D2FDE">
            <wp:extent cx="4857750" cy="4324350"/>
            <wp:effectExtent l="0" t="0" r="0" b="0"/>
            <wp:docPr id="148955191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857750" cy="4324350"/>
                    </a:xfrm>
                    <a:prstGeom prst="rect">
                      <a:avLst/>
                    </a:prstGeom>
                    <a:noFill/>
                    <a:ln>
                      <a:noFill/>
                    </a:ln>
                  </pic:spPr>
                </pic:pic>
              </a:graphicData>
            </a:graphic>
          </wp:inline>
        </w:drawing>
      </w:r>
    </w:p>
    <w:p w14:paraId="05EA31FE" w14:textId="77777777" w:rsidR="000D0B50" w:rsidRPr="000D0B50" w:rsidRDefault="000D0B50" w:rsidP="000D0B50">
      <w:pPr>
        <w:spacing w:line="276" w:lineRule="auto"/>
        <w:rPr>
          <w:rFonts w:ascii="Times New Roman" w:hAnsi="Times New Roman" w:cs="Times New Roman"/>
          <w:i/>
          <w:iCs/>
          <w:sz w:val="20"/>
          <w:szCs w:val="20"/>
        </w:rPr>
      </w:pPr>
      <w:r w:rsidRPr="000D0B50">
        <w:rPr>
          <w:rFonts w:ascii="Times New Roman" w:hAnsi="Times New Roman" w:cs="Times New Roman"/>
          <w:i/>
          <w:iCs/>
          <w:sz w:val="20"/>
          <w:szCs w:val="20"/>
        </w:rPr>
        <w:t xml:space="preserve">Vairāku atbilžu jautājums, atbilžu summa pārsniedz 100%. % no </w:t>
      </w:r>
      <w:bookmarkStart w:id="45" w:name="_Hlk188465555"/>
      <w:r w:rsidRPr="000D0B50">
        <w:rPr>
          <w:rFonts w:ascii="Times New Roman" w:hAnsi="Times New Roman" w:cs="Times New Roman"/>
          <w:i/>
          <w:iCs/>
          <w:sz w:val="20"/>
          <w:szCs w:val="20"/>
        </w:rPr>
        <w:t>mājokļu īrniekiem, kam īres līgums nav nostiprināts zemesgrāmatā un kas ir informēti par iespēju dzīvokļa īres līgumu nostiprināt zemesgrāmatā,</w:t>
      </w:r>
      <w:bookmarkEnd w:id="45"/>
      <w:r w:rsidRPr="000D0B50">
        <w:rPr>
          <w:rFonts w:ascii="Times New Roman" w:hAnsi="Times New Roman" w:cs="Times New Roman"/>
          <w:i/>
          <w:iCs/>
          <w:sz w:val="20"/>
          <w:szCs w:val="20"/>
        </w:rPr>
        <w:t xml:space="preserve"> n=75</w:t>
      </w:r>
    </w:p>
    <w:p w14:paraId="377A4A30" w14:textId="12B08ED2" w:rsidR="00BC3F42" w:rsidRPr="003C3E74" w:rsidRDefault="00BC3F42" w:rsidP="00BC3F42">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Ievērojami mazāks īpatsvars aptaujāto īrnieku, </w:t>
      </w:r>
      <w:r w:rsidRPr="003C3E74">
        <w:rPr>
          <w:rFonts w:ascii="Times New Roman" w:hAnsi="Times New Roman" w:cs="Times New Roman"/>
          <w:sz w:val="24"/>
          <w:szCs w:val="24"/>
        </w:rPr>
        <w:t>kam īres līgums nav nostiprināts zemesgrāmatā</w:t>
      </w:r>
      <w:r>
        <w:rPr>
          <w:rFonts w:ascii="Times New Roman" w:hAnsi="Times New Roman" w:cs="Times New Roman"/>
          <w:sz w:val="24"/>
          <w:szCs w:val="24"/>
        </w:rPr>
        <w:t>, bet</w:t>
      </w:r>
      <w:r w:rsidRPr="003C3E74">
        <w:rPr>
          <w:rFonts w:ascii="Times New Roman" w:hAnsi="Times New Roman" w:cs="Times New Roman"/>
          <w:sz w:val="24"/>
          <w:szCs w:val="24"/>
        </w:rPr>
        <w:t xml:space="preserve"> kas ir informēti par iespēju dzīvokļa īres līgumu nostiprināt zemesgrāmatā</w:t>
      </w:r>
      <w:r>
        <w:rPr>
          <w:rFonts w:ascii="Times New Roman" w:hAnsi="Times New Roman" w:cs="Times New Roman"/>
          <w:sz w:val="24"/>
          <w:szCs w:val="24"/>
        </w:rPr>
        <w:t>, atzīmē, ka viņiem “n</w:t>
      </w:r>
      <w:r w:rsidRPr="003C3E74">
        <w:rPr>
          <w:rFonts w:ascii="Times New Roman" w:hAnsi="Times New Roman" w:cs="Times New Roman"/>
          <w:sz w:val="24"/>
          <w:szCs w:val="24"/>
        </w:rPr>
        <w:t>av bijis laika, uzskat</w:t>
      </w:r>
      <w:r>
        <w:rPr>
          <w:rFonts w:ascii="Times New Roman" w:hAnsi="Times New Roman" w:cs="Times New Roman"/>
          <w:sz w:val="24"/>
          <w:szCs w:val="24"/>
        </w:rPr>
        <w:t>a</w:t>
      </w:r>
      <w:r w:rsidRPr="003C3E74">
        <w:rPr>
          <w:rFonts w:ascii="Times New Roman" w:hAnsi="Times New Roman" w:cs="Times New Roman"/>
          <w:sz w:val="24"/>
          <w:szCs w:val="24"/>
        </w:rPr>
        <w:t>, ka tas nav steidzami</w:t>
      </w:r>
      <w:r>
        <w:rPr>
          <w:rFonts w:ascii="Times New Roman" w:hAnsi="Times New Roman" w:cs="Times New Roman"/>
          <w:sz w:val="24"/>
          <w:szCs w:val="24"/>
        </w:rPr>
        <w:t>” (19%). 18% šajā grupā “n</w:t>
      </w:r>
      <w:r w:rsidRPr="003C3E74">
        <w:rPr>
          <w:rFonts w:ascii="Times New Roman" w:hAnsi="Times New Roman" w:cs="Times New Roman"/>
          <w:sz w:val="24"/>
          <w:szCs w:val="24"/>
        </w:rPr>
        <w:t>av skaidra procedūra, ierakstīšanas zemesgrāmatā kārtība</w:t>
      </w:r>
      <w:r>
        <w:rPr>
          <w:rFonts w:ascii="Times New Roman" w:hAnsi="Times New Roman" w:cs="Times New Roman"/>
          <w:sz w:val="24"/>
          <w:szCs w:val="24"/>
        </w:rPr>
        <w:t>”. Savukārt 15% ir norādījuši, ka “m</w:t>
      </w:r>
      <w:r w:rsidRPr="003C3E74">
        <w:rPr>
          <w:rFonts w:ascii="Times New Roman" w:hAnsi="Times New Roman" w:cs="Times New Roman"/>
          <w:sz w:val="24"/>
          <w:szCs w:val="24"/>
        </w:rPr>
        <w:t>ājokļa īpašnieks iebilst/ atrunā/ neiesaka nostiprināt zemesgrāmatā</w:t>
      </w:r>
      <w:r>
        <w:rPr>
          <w:rFonts w:ascii="Times New Roman" w:hAnsi="Times New Roman" w:cs="Times New Roman"/>
          <w:sz w:val="24"/>
          <w:szCs w:val="24"/>
        </w:rPr>
        <w:t>”. 8% jeb 6 īrnieki ir snieguši kādu citu atbildi, un starp tām ir šādi atbilžu varianti: “</w:t>
      </w:r>
      <w:r w:rsidRPr="00B60C65">
        <w:rPr>
          <w:rFonts w:ascii="Times New Roman" w:hAnsi="Times New Roman" w:cs="Times New Roman"/>
          <w:sz w:val="24"/>
          <w:szCs w:val="24"/>
        </w:rPr>
        <w:t>nav jēgas, ja līgums tikai uz gadu</w:t>
      </w:r>
      <w:r>
        <w:rPr>
          <w:rFonts w:ascii="Times New Roman" w:hAnsi="Times New Roman" w:cs="Times New Roman"/>
          <w:sz w:val="24"/>
          <w:szCs w:val="24"/>
        </w:rPr>
        <w:t>”, “</w:t>
      </w:r>
      <w:r w:rsidRPr="00B60C65">
        <w:rPr>
          <w:rFonts w:ascii="Times New Roman" w:hAnsi="Times New Roman" w:cs="Times New Roman"/>
          <w:sz w:val="24"/>
          <w:szCs w:val="24"/>
        </w:rPr>
        <w:t>nebiju informēts, noslēdzot līgumu, nezināju priekšrocības</w:t>
      </w:r>
      <w:r>
        <w:rPr>
          <w:rFonts w:ascii="Times New Roman" w:hAnsi="Times New Roman" w:cs="Times New Roman"/>
          <w:sz w:val="24"/>
          <w:szCs w:val="24"/>
        </w:rPr>
        <w:t>”, “</w:t>
      </w:r>
      <w:r w:rsidRPr="00B60C65">
        <w:rPr>
          <w:rFonts w:ascii="Times New Roman" w:hAnsi="Times New Roman" w:cs="Times New Roman"/>
          <w:sz w:val="24"/>
          <w:szCs w:val="24"/>
        </w:rPr>
        <w:t>nevar to darīt</w:t>
      </w:r>
      <w:r>
        <w:rPr>
          <w:rFonts w:ascii="Times New Roman" w:hAnsi="Times New Roman" w:cs="Times New Roman"/>
          <w:sz w:val="24"/>
          <w:szCs w:val="24"/>
        </w:rPr>
        <w:t>”, kā arī atsauce uz pašvaldības kā izīrētāja pielietoto praksi, kas pēc būtības atbilst tam, ka īpašnieks neveic nepieciešamās darbības (ietilpst atbildes “</w:t>
      </w:r>
      <w:r w:rsidRPr="00B60C65">
        <w:rPr>
          <w:rFonts w:ascii="Times New Roman" w:hAnsi="Times New Roman" w:cs="Times New Roman"/>
          <w:sz w:val="24"/>
          <w:szCs w:val="24"/>
        </w:rPr>
        <w:t>pašvaldība šo praksi nepielieto</w:t>
      </w:r>
      <w:r>
        <w:rPr>
          <w:rFonts w:ascii="Times New Roman" w:hAnsi="Times New Roman" w:cs="Times New Roman"/>
          <w:sz w:val="24"/>
          <w:szCs w:val="24"/>
        </w:rPr>
        <w:t>”, “</w:t>
      </w:r>
      <w:r w:rsidRPr="00B60C65">
        <w:rPr>
          <w:rFonts w:ascii="Times New Roman" w:hAnsi="Times New Roman" w:cs="Times New Roman"/>
          <w:sz w:val="24"/>
          <w:szCs w:val="24"/>
        </w:rPr>
        <w:t>pašvaldības dzīvoklis</w:t>
      </w:r>
      <w:r>
        <w:rPr>
          <w:rFonts w:ascii="Times New Roman" w:hAnsi="Times New Roman" w:cs="Times New Roman"/>
          <w:sz w:val="24"/>
          <w:szCs w:val="24"/>
        </w:rPr>
        <w:t>”, “</w:t>
      </w:r>
      <w:r w:rsidRPr="00B60C65">
        <w:rPr>
          <w:rFonts w:ascii="Times New Roman" w:hAnsi="Times New Roman" w:cs="Times New Roman"/>
          <w:sz w:val="24"/>
          <w:szCs w:val="24"/>
        </w:rPr>
        <w:t>tas ir sociālais dzīvoklis</w:t>
      </w:r>
      <w:r>
        <w:rPr>
          <w:rFonts w:ascii="Times New Roman" w:hAnsi="Times New Roman" w:cs="Times New Roman"/>
          <w:sz w:val="24"/>
          <w:szCs w:val="24"/>
        </w:rPr>
        <w:t>”).</w:t>
      </w:r>
    </w:p>
    <w:p w14:paraId="048C83DE" w14:textId="77777777" w:rsidR="000D0B50" w:rsidRPr="00B433A7" w:rsidRDefault="000D0B50" w:rsidP="00EC48B7">
      <w:pPr>
        <w:pStyle w:val="Heading4"/>
      </w:pPr>
      <w:r>
        <w:t>Kopsavilkums</w:t>
      </w:r>
    </w:p>
    <w:p w14:paraId="1DAB7DAB" w14:textId="77777777" w:rsidR="000D0B50" w:rsidRDefault="000D0B50" w:rsidP="000D0B5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Pēc mājokļa īres līgumattiecībām </w:t>
      </w:r>
      <w:r w:rsidRPr="00B433A7">
        <w:rPr>
          <w:rFonts w:ascii="Times New Roman" w:hAnsi="Times New Roman" w:cs="Times New Roman"/>
          <w:sz w:val="24"/>
          <w:szCs w:val="24"/>
        </w:rPr>
        <w:t>mājokļu īrnieku</w:t>
      </w:r>
      <w:r>
        <w:rPr>
          <w:rFonts w:ascii="Times New Roman" w:hAnsi="Times New Roman" w:cs="Times New Roman"/>
          <w:sz w:val="24"/>
          <w:szCs w:val="24"/>
        </w:rPr>
        <w:t>s</w:t>
      </w:r>
      <w:r w:rsidRPr="00B433A7">
        <w:rPr>
          <w:rFonts w:ascii="Times New Roman" w:hAnsi="Times New Roman" w:cs="Times New Roman"/>
          <w:sz w:val="24"/>
          <w:szCs w:val="24"/>
        </w:rPr>
        <w:t xml:space="preserve"> </w:t>
      </w:r>
      <w:r>
        <w:rPr>
          <w:rFonts w:ascii="Times New Roman" w:hAnsi="Times New Roman" w:cs="Times New Roman"/>
          <w:sz w:val="24"/>
          <w:szCs w:val="24"/>
        </w:rPr>
        <w:t>var iedalīt trīs grupās:</w:t>
      </w:r>
      <w:r w:rsidRPr="00B433A7">
        <w:rPr>
          <w:rFonts w:ascii="Times New Roman" w:hAnsi="Times New Roman" w:cs="Times New Roman"/>
          <w:sz w:val="24"/>
          <w:szCs w:val="24"/>
        </w:rPr>
        <w:t xml:space="preserve"> 62% īrnieku ir noslēgts īres līgums ar privātu namsaimnieku vai dzīvokļa īpašnieku, 22% ir noslēgts īres līgums vai vienošanās ar pašvaldību</w:t>
      </w:r>
      <w:r>
        <w:rPr>
          <w:rFonts w:ascii="Times New Roman" w:hAnsi="Times New Roman" w:cs="Times New Roman"/>
          <w:sz w:val="24"/>
          <w:szCs w:val="24"/>
        </w:rPr>
        <w:t xml:space="preserve">, un </w:t>
      </w:r>
      <w:r w:rsidRPr="00B433A7">
        <w:rPr>
          <w:rFonts w:ascii="Times New Roman" w:hAnsi="Times New Roman" w:cs="Times New Roman"/>
          <w:sz w:val="24"/>
          <w:szCs w:val="24"/>
        </w:rPr>
        <w:t>16% īrē mājokli bez īres līguma, uz mutiskas vienošanās pamata ar namsaimnieku/ dzīvokļa īpašnieku.</w:t>
      </w:r>
      <w:r>
        <w:rPr>
          <w:rFonts w:ascii="Times New Roman" w:hAnsi="Times New Roman" w:cs="Times New Roman"/>
          <w:sz w:val="24"/>
          <w:szCs w:val="24"/>
        </w:rPr>
        <w:t xml:space="preserve"> Mazāk turīgajiem īrniekiem biežāk ir </w:t>
      </w:r>
      <w:r w:rsidRPr="0036740D">
        <w:rPr>
          <w:rFonts w:ascii="Times New Roman" w:hAnsi="Times New Roman" w:cs="Times New Roman"/>
          <w:sz w:val="24"/>
          <w:szCs w:val="24"/>
        </w:rPr>
        <w:t>noslēgts īres līgums vai vienošanās ar pašvaldību</w:t>
      </w:r>
      <w:r>
        <w:rPr>
          <w:rFonts w:ascii="Times New Roman" w:hAnsi="Times New Roman" w:cs="Times New Roman"/>
          <w:sz w:val="24"/>
          <w:szCs w:val="24"/>
        </w:rPr>
        <w:t xml:space="preserve">. Vidējās ienākumu grupās cilvēki biežāk </w:t>
      </w:r>
      <w:r w:rsidRPr="0036740D">
        <w:rPr>
          <w:rFonts w:ascii="Times New Roman" w:hAnsi="Times New Roman" w:cs="Times New Roman"/>
          <w:sz w:val="24"/>
          <w:szCs w:val="24"/>
        </w:rPr>
        <w:t>ir noslēg</w:t>
      </w:r>
      <w:r>
        <w:rPr>
          <w:rFonts w:ascii="Times New Roman" w:hAnsi="Times New Roman" w:cs="Times New Roman"/>
          <w:sz w:val="24"/>
          <w:szCs w:val="24"/>
        </w:rPr>
        <w:t>uši</w:t>
      </w:r>
      <w:r w:rsidRPr="0036740D">
        <w:rPr>
          <w:rFonts w:ascii="Times New Roman" w:hAnsi="Times New Roman" w:cs="Times New Roman"/>
          <w:sz w:val="24"/>
          <w:szCs w:val="24"/>
        </w:rPr>
        <w:t xml:space="preserve"> īres līgum</w:t>
      </w:r>
      <w:r>
        <w:rPr>
          <w:rFonts w:ascii="Times New Roman" w:hAnsi="Times New Roman" w:cs="Times New Roman"/>
          <w:sz w:val="24"/>
          <w:szCs w:val="24"/>
        </w:rPr>
        <w:t>u</w:t>
      </w:r>
      <w:r w:rsidRPr="0036740D">
        <w:rPr>
          <w:rFonts w:ascii="Times New Roman" w:hAnsi="Times New Roman" w:cs="Times New Roman"/>
          <w:sz w:val="24"/>
          <w:szCs w:val="24"/>
        </w:rPr>
        <w:t xml:space="preserve"> ar privātu namsaimnieku vai dzīvokļa īpašnieku</w:t>
      </w:r>
      <w:r>
        <w:rPr>
          <w:rFonts w:ascii="Times New Roman" w:hAnsi="Times New Roman" w:cs="Times New Roman"/>
          <w:sz w:val="24"/>
          <w:szCs w:val="24"/>
        </w:rPr>
        <w:t xml:space="preserve">, vienlaikus viņu vidū ir biežāk vērojama arī stratēģija </w:t>
      </w:r>
      <w:r w:rsidRPr="003F3787">
        <w:rPr>
          <w:rFonts w:ascii="Times New Roman" w:hAnsi="Times New Roman" w:cs="Times New Roman"/>
          <w:sz w:val="24"/>
          <w:szCs w:val="24"/>
        </w:rPr>
        <w:t>īrē</w:t>
      </w:r>
      <w:r>
        <w:rPr>
          <w:rFonts w:ascii="Times New Roman" w:hAnsi="Times New Roman" w:cs="Times New Roman"/>
          <w:sz w:val="24"/>
          <w:szCs w:val="24"/>
        </w:rPr>
        <w:t>t</w:t>
      </w:r>
      <w:r w:rsidRPr="003F3787">
        <w:rPr>
          <w:rFonts w:ascii="Times New Roman" w:hAnsi="Times New Roman" w:cs="Times New Roman"/>
          <w:sz w:val="24"/>
          <w:szCs w:val="24"/>
        </w:rPr>
        <w:t xml:space="preserve"> mājokli bez īres līguma, uz mutiskas vienošanās pamata.</w:t>
      </w:r>
      <w:r>
        <w:rPr>
          <w:rFonts w:ascii="Times New Roman" w:hAnsi="Times New Roman" w:cs="Times New Roman"/>
          <w:sz w:val="24"/>
          <w:szCs w:val="24"/>
        </w:rPr>
        <w:t xml:space="preserve"> S</w:t>
      </w:r>
      <w:r w:rsidRPr="0036740D">
        <w:rPr>
          <w:rFonts w:ascii="Times New Roman" w:hAnsi="Times New Roman" w:cs="Times New Roman"/>
          <w:sz w:val="24"/>
          <w:szCs w:val="24"/>
        </w:rPr>
        <w:t xml:space="preserve">avukārt, </w:t>
      </w:r>
      <w:r>
        <w:rPr>
          <w:rFonts w:ascii="Times New Roman" w:hAnsi="Times New Roman" w:cs="Times New Roman"/>
          <w:sz w:val="24"/>
          <w:szCs w:val="24"/>
        </w:rPr>
        <w:t xml:space="preserve">iedzīvotājiem no augstāko ienākumu grupām raksturīgs </w:t>
      </w:r>
      <w:r w:rsidRPr="009F40A4">
        <w:rPr>
          <w:rFonts w:ascii="Times New Roman" w:hAnsi="Times New Roman" w:cs="Times New Roman"/>
          <w:sz w:val="24"/>
          <w:szCs w:val="24"/>
        </w:rPr>
        <w:t>īres līgums ar privātu namsaimnieku vai dzīvokļa īpašnieku</w:t>
      </w:r>
      <w:r>
        <w:rPr>
          <w:rFonts w:ascii="Times New Roman" w:hAnsi="Times New Roman" w:cs="Times New Roman"/>
          <w:sz w:val="24"/>
          <w:szCs w:val="24"/>
        </w:rPr>
        <w:t>.</w:t>
      </w:r>
    </w:p>
    <w:p w14:paraId="5700CE6E" w14:textId="77777777" w:rsidR="000D0B50" w:rsidRPr="00B433A7" w:rsidRDefault="000D0B50" w:rsidP="000D0B50">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No tiem mājokļu īrniekiem</w:t>
      </w:r>
      <w:r w:rsidRPr="003D03DE">
        <w:rPr>
          <w:rFonts w:ascii="Times New Roman" w:hAnsi="Times New Roman" w:cs="Times New Roman"/>
          <w:sz w:val="24"/>
          <w:szCs w:val="24"/>
        </w:rPr>
        <w:t>, kam ir noslēgts īres līgums</w:t>
      </w:r>
      <w:r>
        <w:rPr>
          <w:rFonts w:ascii="Times New Roman" w:hAnsi="Times New Roman" w:cs="Times New Roman"/>
          <w:sz w:val="24"/>
          <w:szCs w:val="24"/>
        </w:rPr>
        <w:t>, 72% dzīvo dz</w:t>
      </w:r>
      <w:r w:rsidRPr="00A72F81">
        <w:rPr>
          <w:rFonts w:ascii="Times New Roman" w:hAnsi="Times New Roman" w:cs="Times New Roman"/>
          <w:sz w:val="24"/>
          <w:szCs w:val="24"/>
        </w:rPr>
        <w:t>īvok</w:t>
      </w:r>
      <w:r>
        <w:rPr>
          <w:rFonts w:ascii="Times New Roman" w:hAnsi="Times New Roman" w:cs="Times New Roman"/>
          <w:sz w:val="24"/>
          <w:szCs w:val="24"/>
        </w:rPr>
        <w:t>ļos</w:t>
      </w:r>
      <w:r w:rsidRPr="00A72F81">
        <w:rPr>
          <w:rFonts w:ascii="Times New Roman" w:hAnsi="Times New Roman" w:cs="Times New Roman"/>
          <w:sz w:val="24"/>
          <w:szCs w:val="24"/>
        </w:rPr>
        <w:t xml:space="preserve"> daudzdzīvokļu mājā ar 10 un vairāk dzīvokļiem</w:t>
      </w:r>
      <w:r>
        <w:rPr>
          <w:rFonts w:ascii="Times New Roman" w:hAnsi="Times New Roman" w:cs="Times New Roman"/>
          <w:sz w:val="24"/>
          <w:szCs w:val="24"/>
        </w:rPr>
        <w:t>, 20</w:t>
      </w:r>
      <w:r w:rsidRPr="004D1632">
        <w:rPr>
          <w:rFonts w:ascii="Times New Roman" w:hAnsi="Times New Roman" w:cs="Times New Roman"/>
          <w:sz w:val="24"/>
          <w:szCs w:val="24"/>
        </w:rPr>
        <w:t xml:space="preserve">% dzīvo dzīvokļos </w:t>
      </w:r>
      <w:r w:rsidRPr="00A72F81">
        <w:rPr>
          <w:rFonts w:ascii="Times New Roman" w:hAnsi="Times New Roman" w:cs="Times New Roman"/>
          <w:sz w:val="24"/>
          <w:szCs w:val="24"/>
        </w:rPr>
        <w:t>daudzdzīvokļu mājā līdz 9 dzīvokļiem</w:t>
      </w:r>
      <w:r>
        <w:rPr>
          <w:rFonts w:ascii="Times New Roman" w:hAnsi="Times New Roman" w:cs="Times New Roman"/>
          <w:sz w:val="24"/>
          <w:szCs w:val="24"/>
        </w:rPr>
        <w:t>.</w:t>
      </w:r>
      <w:r w:rsidRPr="00B520D6">
        <w:rPr>
          <w:rFonts w:ascii="Times New Roman" w:hAnsi="Times New Roman" w:cs="Times New Roman"/>
          <w:sz w:val="24"/>
          <w:szCs w:val="24"/>
        </w:rPr>
        <w:t xml:space="preserve"> </w:t>
      </w:r>
      <w:r w:rsidRPr="00A72F81">
        <w:rPr>
          <w:rFonts w:ascii="Times New Roman" w:hAnsi="Times New Roman" w:cs="Times New Roman"/>
          <w:sz w:val="24"/>
          <w:szCs w:val="24"/>
        </w:rPr>
        <w:t>Savrupmāj</w:t>
      </w:r>
      <w:r>
        <w:rPr>
          <w:rFonts w:ascii="Times New Roman" w:hAnsi="Times New Roman" w:cs="Times New Roman"/>
          <w:sz w:val="24"/>
          <w:szCs w:val="24"/>
        </w:rPr>
        <w:t>u vai v</w:t>
      </w:r>
      <w:r w:rsidRPr="00A72F81">
        <w:rPr>
          <w:rFonts w:ascii="Times New Roman" w:hAnsi="Times New Roman" w:cs="Times New Roman"/>
          <w:sz w:val="24"/>
          <w:szCs w:val="24"/>
        </w:rPr>
        <w:t>iensēt</w:t>
      </w:r>
      <w:r>
        <w:rPr>
          <w:rFonts w:ascii="Times New Roman" w:hAnsi="Times New Roman" w:cs="Times New Roman"/>
          <w:sz w:val="24"/>
          <w:szCs w:val="24"/>
        </w:rPr>
        <w:t>u īrē 5%, savukārt s</w:t>
      </w:r>
      <w:r w:rsidRPr="00A72F81">
        <w:rPr>
          <w:rFonts w:ascii="Times New Roman" w:hAnsi="Times New Roman" w:cs="Times New Roman"/>
          <w:sz w:val="24"/>
          <w:szCs w:val="24"/>
        </w:rPr>
        <w:t>avrupmājas daļ</w:t>
      </w:r>
      <w:r>
        <w:rPr>
          <w:rFonts w:ascii="Times New Roman" w:hAnsi="Times New Roman" w:cs="Times New Roman"/>
          <w:sz w:val="24"/>
          <w:szCs w:val="24"/>
        </w:rPr>
        <w:t>u</w:t>
      </w:r>
      <w:r w:rsidRPr="00A72F81">
        <w:rPr>
          <w:rFonts w:ascii="Times New Roman" w:hAnsi="Times New Roman" w:cs="Times New Roman"/>
          <w:sz w:val="24"/>
          <w:szCs w:val="24"/>
        </w:rPr>
        <w:t xml:space="preserve"> vai rindu māj</w:t>
      </w:r>
      <w:r>
        <w:rPr>
          <w:rFonts w:ascii="Times New Roman" w:hAnsi="Times New Roman" w:cs="Times New Roman"/>
          <w:sz w:val="24"/>
          <w:szCs w:val="24"/>
        </w:rPr>
        <w:t>u īrē 3%. Tātad 92% mājokļu īrnieku īrē dzīvokļus.</w:t>
      </w:r>
    </w:p>
    <w:p w14:paraId="54FC2C79" w14:textId="77777777" w:rsidR="000D0B50" w:rsidRDefault="000D0B50" w:rsidP="000D0B5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No visiem </w:t>
      </w:r>
      <w:r w:rsidRPr="00160306">
        <w:rPr>
          <w:rFonts w:ascii="Times New Roman" w:hAnsi="Times New Roman" w:cs="Times New Roman"/>
          <w:sz w:val="24"/>
          <w:szCs w:val="24"/>
        </w:rPr>
        <w:t>mājokļu īrniek</w:t>
      </w:r>
      <w:r>
        <w:rPr>
          <w:rFonts w:ascii="Times New Roman" w:hAnsi="Times New Roman" w:cs="Times New Roman"/>
          <w:sz w:val="24"/>
          <w:szCs w:val="24"/>
        </w:rPr>
        <w:t xml:space="preserve">iem, kam ir noslēgts īres līgums, tikai 24% tas </w:t>
      </w:r>
      <w:r w:rsidRPr="00B910CB">
        <w:rPr>
          <w:rFonts w:ascii="Times New Roman" w:hAnsi="Times New Roman" w:cs="Times New Roman"/>
          <w:sz w:val="24"/>
          <w:szCs w:val="24"/>
        </w:rPr>
        <w:t>ir nostiprināts zemesgrāmatā</w:t>
      </w:r>
      <w:r>
        <w:rPr>
          <w:rFonts w:ascii="Times New Roman" w:hAnsi="Times New Roman" w:cs="Times New Roman"/>
          <w:sz w:val="24"/>
          <w:szCs w:val="24"/>
        </w:rPr>
        <w:t xml:space="preserve">. Vairāk nekā puse no viņiem (58%) </w:t>
      </w:r>
      <w:r w:rsidRPr="00CB4EB1">
        <w:rPr>
          <w:rFonts w:ascii="Times New Roman" w:hAnsi="Times New Roman" w:cs="Times New Roman"/>
          <w:sz w:val="24"/>
          <w:szCs w:val="24"/>
        </w:rPr>
        <w:t>īres līgum</w:t>
      </w:r>
      <w:r>
        <w:rPr>
          <w:rFonts w:ascii="Times New Roman" w:hAnsi="Times New Roman" w:cs="Times New Roman"/>
          <w:sz w:val="24"/>
          <w:szCs w:val="24"/>
        </w:rPr>
        <w:t>u</w:t>
      </w:r>
      <w:r w:rsidRPr="00CB4EB1">
        <w:rPr>
          <w:rFonts w:ascii="Times New Roman" w:hAnsi="Times New Roman" w:cs="Times New Roman"/>
          <w:sz w:val="24"/>
          <w:szCs w:val="24"/>
        </w:rPr>
        <w:t xml:space="preserve"> ir nostiprinā</w:t>
      </w:r>
      <w:r>
        <w:rPr>
          <w:rFonts w:ascii="Times New Roman" w:hAnsi="Times New Roman" w:cs="Times New Roman"/>
          <w:sz w:val="24"/>
          <w:szCs w:val="24"/>
        </w:rPr>
        <w:t xml:space="preserve">juši </w:t>
      </w:r>
      <w:r w:rsidRPr="00CB4EB1">
        <w:rPr>
          <w:rFonts w:ascii="Times New Roman" w:hAnsi="Times New Roman" w:cs="Times New Roman"/>
          <w:sz w:val="24"/>
          <w:szCs w:val="24"/>
        </w:rPr>
        <w:t>zemesgrāmatā, jo tā ieteica namsaimnieks</w:t>
      </w:r>
      <w:r>
        <w:rPr>
          <w:rFonts w:ascii="Times New Roman" w:hAnsi="Times New Roman" w:cs="Times New Roman"/>
          <w:sz w:val="24"/>
          <w:szCs w:val="24"/>
        </w:rPr>
        <w:t xml:space="preserve"> vai</w:t>
      </w:r>
      <w:r w:rsidRPr="00CB4EB1">
        <w:rPr>
          <w:rFonts w:ascii="Times New Roman" w:hAnsi="Times New Roman" w:cs="Times New Roman"/>
          <w:sz w:val="24"/>
          <w:szCs w:val="24"/>
        </w:rPr>
        <w:t xml:space="preserve"> dzīvokļa īpašnieks (izīrētājs). Savukārt 43% mājokļu īrnieku īres līgumu nostiprināja zemesgrāmatā, jo vēlējās justies droši, nostiprināt savas īrnieka tiesības</w:t>
      </w:r>
      <w:r>
        <w:rPr>
          <w:rFonts w:ascii="Times New Roman" w:hAnsi="Times New Roman" w:cs="Times New Roman"/>
          <w:sz w:val="24"/>
          <w:szCs w:val="24"/>
        </w:rPr>
        <w:t>. Citi iemesli ir atzīmēti ļoti reti.</w:t>
      </w:r>
    </w:p>
    <w:p w14:paraId="694307FA" w14:textId="77777777" w:rsidR="000D0B50" w:rsidRDefault="000D0B50" w:rsidP="000D0B5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Ņemot vērā to, ka </w:t>
      </w:r>
      <w:r w:rsidRPr="00057086">
        <w:rPr>
          <w:rFonts w:ascii="Times New Roman" w:hAnsi="Times New Roman" w:cs="Times New Roman"/>
          <w:sz w:val="24"/>
          <w:szCs w:val="24"/>
        </w:rPr>
        <w:t xml:space="preserve">69% aptaujāto mājokļu īrnieku, kam īres līgums ir nostiprināts zemesgrāmatā, uzskata, ka nekādu grūtību </w:t>
      </w:r>
      <w:r>
        <w:rPr>
          <w:rFonts w:ascii="Times New Roman" w:hAnsi="Times New Roman" w:cs="Times New Roman"/>
          <w:sz w:val="24"/>
          <w:szCs w:val="24"/>
        </w:rPr>
        <w:t xml:space="preserve">īstenot šo procedūru </w:t>
      </w:r>
      <w:r w:rsidRPr="00057086">
        <w:rPr>
          <w:rFonts w:ascii="Times New Roman" w:hAnsi="Times New Roman" w:cs="Times New Roman"/>
          <w:sz w:val="24"/>
          <w:szCs w:val="24"/>
        </w:rPr>
        <w:t xml:space="preserve">nebija, </w:t>
      </w:r>
      <w:r>
        <w:rPr>
          <w:rFonts w:ascii="Times New Roman" w:hAnsi="Times New Roman" w:cs="Times New Roman"/>
          <w:sz w:val="24"/>
          <w:szCs w:val="24"/>
        </w:rPr>
        <w:t xml:space="preserve">var secināt, ka procedūra nav sarežģīta, un tās sarežģītība nav galvenais šķērslis, lai </w:t>
      </w:r>
      <w:r w:rsidRPr="001A7E0D">
        <w:rPr>
          <w:rFonts w:ascii="Times New Roman" w:hAnsi="Times New Roman" w:cs="Times New Roman"/>
          <w:sz w:val="24"/>
          <w:szCs w:val="24"/>
        </w:rPr>
        <w:t>īres līgum</w:t>
      </w:r>
      <w:r>
        <w:rPr>
          <w:rFonts w:ascii="Times New Roman" w:hAnsi="Times New Roman" w:cs="Times New Roman"/>
          <w:sz w:val="24"/>
          <w:szCs w:val="24"/>
        </w:rPr>
        <w:t>u</w:t>
      </w:r>
      <w:r w:rsidRPr="001A7E0D">
        <w:rPr>
          <w:rFonts w:ascii="Times New Roman" w:hAnsi="Times New Roman" w:cs="Times New Roman"/>
          <w:sz w:val="24"/>
          <w:szCs w:val="24"/>
        </w:rPr>
        <w:t xml:space="preserve"> nostiprināt</w:t>
      </w:r>
      <w:r>
        <w:rPr>
          <w:rFonts w:ascii="Times New Roman" w:hAnsi="Times New Roman" w:cs="Times New Roman"/>
          <w:sz w:val="24"/>
          <w:szCs w:val="24"/>
        </w:rPr>
        <w:t>u</w:t>
      </w:r>
      <w:r w:rsidRPr="001A7E0D">
        <w:rPr>
          <w:rFonts w:ascii="Times New Roman" w:hAnsi="Times New Roman" w:cs="Times New Roman"/>
          <w:sz w:val="24"/>
          <w:szCs w:val="24"/>
        </w:rPr>
        <w:t xml:space="preserve"> zemesgrāmatā</w:t>
      </w:r>
      <w:r>
        <w:rPr>
          <w:rFonts w:ascii="Times New Roman" w:hAnsi="Times New Roman" w:cs="Times New Roman"/>
          <w:sz w:val="24"/>
          <w:szCs w:val="24"/>
        </w:rPr>
        <w:t>. Jāuzsver, ka a</w:t>
      </w:r>
      <w:r w:rsidRPr="00057086">
        <w:rPr>
          <w:rFonts w:ascii="Times New Roman" w:hAnsi="Times New Roman" w:cs="Times New Roman"/>
          <w:sz w:val="24"/>
          <w:szCs w:val="24"/>
        </w:rPr>
        <w:t>r grūtībām nostiprināt dzīvokļa īres līgumu zemesgrāmatā saskārušies tikai pieci aptaujas dalībnieki: trīs aptaujas dalībnieki norādīj</w:t>
      </w:r>
      <w:r>
        <w:rPr>
          <w:rFonts w:ascii="Times New Roman" w:hAnsi="Times New Roman" w:cs="Times New Roman"/>
          <w:sz w:val="24"/>
          <w:szCs w:val="24"/>
        </w:rPr>
        <w:t xml:space="preserve">a, ka, viņuprāt, </w:t>
      </w:r>
      <w:r w:rsidRPr="00057086">
        <w:rPr>
          <w:rFonts w:ascii="Times New Roman" w:hAnsi="Times New Roman" w:cs="Times New Roman"/>
          <w:sz w:val="24"/>
          <w:szCs w:val="24"/>
        </w:rPr>
        <w:t xml:space="preserve">bija “neskaidra procedūra, bija nepieciešama papildu informācija, ko nepieciešams izdarīt”. Savukārt, divi īrnieki uzskata, ka tā bija laikietilpīga procedūra (nepieciešamo dokumentu noformēšanas prasības u.tml.). </w:t>
      </w:r>
    </w:p>
    <w:p w14:paraId="4B9602D9" w14:textId="77777777" w:rsidR="000D0B50" w:rsidRDefault="000D0B50" w:rsidP="000D0B50">
      <w:pPr>
        <w:spacing w:line="276" w:lineRule="auto"/>
        <w:jc w:val="both"/>
        <w:rPr>
          <w:rFonts w:ascii="Times New Roman" w:hAnsi="Times New Roman" w:cs="Times New Roman"/>
          <w:sz w:val="24"/>
          <w:szCs w:val="24"/>
        </w:rPr>
      </w:pPr>
      <w:r>
        <w:rPr>
          <w:rFonts w:ascii="Times New Roman" w:hAnsi="Times New Roman" w:cs="Times New Roman"/>
          <w:sz w:val="24"/>
          <w:szCs w:val="24"/>
        </w:rPr>
        <w:t>No t</w:t>
      </w:r>
      <w:r w:rsidRPr="003F2195">
        <w:rPr>
          <w:rFonts w:ascii="Times New Roman" w:hAnsi="Times New Roman" w:cs="Times New Roman"/>
          <w:sz w:val="24"/>
          <w:szCs w:val="24"/>
        </w:rPr>
        <w:t xml:space="preserve">iem mājokļu īrniekiem, kam īres </w:t>
      </w:r>
      <w:r w:rsidRPr="00F5293C">
        <w:rPr>
          <w:rFonts w:ascii="Times New Roman" w:hAnsi="Times New Roman" w:cs="Times New Roman"/>
          <w:sz w:val="24"/>
          <w:szCs w:val="24"/>
        </w:rPr>
        <w:t>līgums nav nostiprināts zemesgrāmatā, 10% ir labi informēti par iespēju dzīvokļa īres līgumu nostiprināt zemesgrāmatā, 19% par to ir dzirdējuši, bet 71% nav informēti par iespēju dzīvokļa īres līgumu nostiprināt zemesgrāmatā</w:t>
      </w:r>
      <w:r>
        <w:rPr>
          <w:rFonts w:ascii="Times New Roman" w:hAnsi="Times New Roman" w:cs="Times New Roman"/>
          <w:sz w:val="24"/>
          <w:szCs w:val="24"/>
        </w:rPr>
        <w:t xml:space="preserve">. Tas liecina, ka informētības trūkums ir būtisks aspekts, kādēļ </w:t>
      </w:r>
      <w:r w:rsidRPr="009F4D13">
        <w:rPr>
          <w:rFonts w:ascii="Times New Roman" w:hAnsi="Times New Roman" w:cs="Times New Roman"/>
          <w:sz w:val="24"/>
          <w:szCs w:val="24"/>
        </w:rPr>
        <w:t>īres līgums nav nostiprināts zemesgrāmatā</w:t>
      </w:r>
      <w:r>
        <w:rPr>
          <w:rFonts w:ascii="Times New Roman" w:hAnsi="Times New Roman" w:cs="Times New Roman"/>
          <w:sz w:val="24"/>
          <w:szCs w:val="24"/>
        </w:rPr>
        <w:t>.</w:t>
      </w:r>
    </w:p>
    <w:p w14:paraId="54F8106E" w14:textId="77777777" w:rsidR="000D0B50" w:rsidRDefault="000D0B50" w:rsidP="000D0B5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Starp tiem </w:t>
      </w:r>
      <w:r w:rsidRPr="00C26D90">
        <w:rPr>
          <w:rFonts w:ascii="Times New Roman" w:hAnsi="Times New Roman" w:cs="Times New Roman"/>
          <w:sz w:val="24"/>
          <w:szCs w:val="24"/>
        </w:rPr>
        <w:t xml:space="preserve">mājokļu īrniekiem, kam īres līgums nav nostiprināts zemesgrāmatā, </w:t>
      </w:r>
      <w:r>
        <w:rPr>
          <w:rFonts w:ascii="Times New Roman" w:hAnsi="Times New Roman" w:cs="Times New Roman"/>
          <w:sz w:val="24"/>
          <w:szCs w:val="24"/>
        </w:rPr>
        <w:t xml:space="preserve">bet kas ir informēti vai dzirdējuši par tādu iespēju, visbiežāk minētais iemesls, </w:t>
      </w:r>
      <w:r w:rsidRPr="000F56BA">
        <w:rPr>
          <w:rFonts w:ascii="Times New Roman" w:hAnsi="Times New Roman" w:cs="Times New Roman"/>
          <w:sz w:val="24"/>
          <w:szCs w:val="24"/>
        </w:rPr>
        <w:t>kāpēc dzīvokļa īres līgums nav nostiprināts zemesgrāmatā</w:t>
      </w:r>
      <w:r>
        <w:rPr>
          <w:rFonts w:ascii="Times New Roman" w:hAnsi="Times New Roman" w:cs="Times New Roman"/>
          <w:sz w:val="24"/>
          <w:szCs w:val="24"/>
        </w:rPr>
        <w:t>, ir tas, ka mājokļa īrnieks n</w:t>
      </w:r>
      <w:r w:rsidRPr="003C3E74">
        <w:rPr>
          <w:rFonts w:ascii="Times New Roman" w:hAnsi="Times New Roman" w:cs="Times New Roman"/>
          <w:sz w:val="24"/>
          <w:szCs w:val="24"/>
        </w:rPr>
        <w:t>eredz ieguvumus no īres līguma nostiprināšanas</w:t>
      </w:r>
      <w:r>
        <w:rPr>
          <w:rFonts w:ascii="Times New Roman" w:hAnsi="Times New Roman" w:cs="Times New Roman"/>
          <w:sz w:val="24"/>
          <w:szCs w:val="24"/>
        </w:rPr>
        <w:t xml:space="preserve">, jo </w:t>
      </w:r>
      <w:r w:rsidRPr="003C3E74">
        <w:rPr>
          <w:rFonts w:ascii="Times New Roman" w:hAnsi="Times New Roman" w:cs="Times New Roman"/>
          <w:sz w:val="24"/>
          <w:szCs w:val="24"/>
        </w:rPr>
        <w:t>jūt</w:t>
      </w:r>
      <w:r>
        <w:rPr>
          <w:rFonts w:ascii="Times New Roman" w:hAnsi="Times New Roman" w:cs="Times New Roman"/>
          <w:sz w:val="24"/>
          <w:szCs w:val="24"/>
        </w:rPr>
        <w:t>a</w:t>
      </w:r>
      <w:r w:rsidRPr="003C3E74">
        <w:rPr>
          <w:rFonts w:ascii="Times New Roman" w:hAnsi="Times New Roman" w:cs="Times New Roman"/>
          <w:sz w:val="24"/>
          <w:szCs w:val="24"/>
        </w:rPr>
        <w:t>s droši bez līguma nostiprināšanas</w:t>
      </w:r>
      <w:r>
        <w:rPr>
          <w:rFonts w:ascii="Times New Roman" w:hAnsi="Times New Roman" w:cs="Times New Roman"/>
          <w:sz w:val="24"/>
          <w:szCs w:val="24"/>
        </w:rPr>
        <w:t xml:space="preserve"> (55%). Tas, iespējams, ir arī raksturīgs tiem, kam īres līgums ir uz nepilnu gadu vai gadu (34% </w:t>
      </w:r>
      <w:r w:rsidRPr="00654D02">
        <w:rPr>
          <w:rFonts w:ascii="Times New Roman" w:hAnsi="Times New Roman" w:cs="Times New Roman"/>
          <w:sz w:val="24"/>
          <w:szCs w:val="24"/>
        </w:rPr>
        <w:t>mājokļu īrniek</w:t>
      </w:r>
      <w:r>
        <w:rPr>
          <w:rFonts w:ascii="Times New Roman" w:hAnsi="Times New Roman" w:cs="Times New Roman"/>
          <w:sz w:val="24"/>
          <w:szCs w:val="24"/>
        </w:rPr>
        <w:t>u</w:t>
      </w:r>
      <w:r w:rsidRPr="00654D02">
        <w:rPr>
          <w:rFonts w:ascii="Times New Roman" w:hAnsi="Times New Roman" w:cs="Times New Roman"/>
          <w:sz w:val="24"/>
          <w:szCs w:val="24"/>
        </w:rPr>
        <w:t>, kam ir noslēgts īres līgums</w:t>
      </w:r>
      <w:r>
        <w:rPr>
          <w:rFonts w:ascii="Times New Roman" w:hAnsi="Times New Roman" w:cs="Times New Roman"/>
          <w:sz w:val="24"/>
          <w:szCs w:val="24"/>
        </w:rPr>
        <w:t>), jo tik īsa mājokļu īres termiņa gadījumā varbūt arī nav lietderīgi ieguldīt laiku šajā procedūrā. Vēl starp iemesliem jāatzīmē, ka 18% uzskata, ka “n</w:t>
      </w:r>
      <w:r w:rsidRPr="003C3E74">
        <w:rPr>
          <w:rFonts w:ascii="Times New Roman" w:hAnsi="Times New Roman" w:cs="Times New Roman"/>
          <w:sz w:val="24"/>
          <w:szCs w:val="24"/>
        </w:rPr>
        <w:t>av skaidra procedūra, ierakstīšanas zemesgrāmatā kārtība</w:t>
      </w:r>
      <w:r>
        <w:rPr>
          <w:rFonts w:ascii="Times New Roman" w:hAnsi="Times New Roman" w:cs="Times New Roman"/>
          <w:sz w:val="24"/>
          <w:szCs w:val="24"/>
        </w:rPr>
        <w:t>”. Savukārt 15% atzīmē, ka “m</w:t>
      </w:r>
      <w:r w:rsidRPr="003C3E74">
        <w:rPr>
          <w:rFonts w:ascii="Times New Roman" w:hAnsi="Times New Roman" w:cs="Times New Roman"/>
          <w:sz w:val="24"/>
          <w:szCs w:val="24"/>
        </w:rPr>
        <w:t>ājokļa īpašnieks iebilst/ atrunā/ neiesaka nostiprināt zemesgrāmatā</w:t>
      </w:r>
      <w:r>
        <w:rPr>
          <w:rFonts w:ascii="Times New Roman" w:hAnsi="Times New Roman" w:cs="Times New Roman"/>
          <w:sz w:val="24"/>
          <w:szCs w:val="24"/>
        </w:rPr>
        <w:t xml:space="preserve">”. </w:t>
      </w:r>
    </w:p>
    <w:p w14:paraId="5199F5DA" w14:textId="77777777" w:rsidR="000D0B50" w:rsidRPr="001C2A7A" w:rsidRDefault="000D0B50" w:rsidP="001C2A7A">
      <w:pPr>
        <w:rPr>
          <w:rFonts w:ascii="Times New Roman" w:hAnsi="Times New Roman" w:cs="Times New Roman"/>
          <w:sz w:val="24"/>
          <w:szCs w:val="24"/>
        </w:rPr>
      </w:pPr>
    </w:p>
    <w:sectPr w:rsidR="000D0B50" w:rsidRPr="001C2A7A" w:rsidSect="008734A7">
      <w:footerReference w:type="default" r:id="rId52"/>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0E3CE" w14:textId="77777777" w:rsidR="0004112E" w:rsidRDefault="0004112E" w:rsidP="00945221">
      <w:pPr>
        <w:spacing w:after="0" w:line="240" w:lineRule="auto"/>
      </w:pPr>
      <w:r>
        <w:separator/>
      </w:r>
    </w:p>
  </w:endnote>
  <w:endnote w:type="continuationSeparator" w:id="0">
    <w:p w14:paraId="60E5E44F" w14:textId="77777777" w:rsidR="0004112E" w:rsidRDefault="0004112E" w:rsidP="00945221">
      <w:pPr>
        <w:spacing w:after="0" w:line="240" w:lineRule="auto"/>
      </w:pPr>
      <w:r>
        <w:continuationSeparator/>
      </w:r>
    </w:p>
  </w:endnote>
  <w:endnote w:type="continuationNotice" w:id="1">
    <w:p w14:paraId="0BFB5B09" w14:textId="77777777" w:rsidR="0004112E" w:rsidRDefault="000411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7940839"/>
      <w:docPartObj>
        <w:docPartGallery w:val="Page Numbers (Bottom of Page)"/>
        <w:docPartUnique/>
      </w:docPartObj>
    </w:sdtPr>
    <w:sdtEndPr>
      <w:rPr>
        <w:rFonts w:ascii="Times New Roman" w:hAnsi="Times New Roman" w:cs="Times New Roman"/>
        <w:noProof/>
        <w:sz w:val="20"/>
        <w:szCs w:val="20"/>
      </w:rPr>
    </w:sdtEndPr>
    <w:sdtContent>
      <w:p w14:paraId="1E8CE6E0" w14:textId="3EBC70E6" w:rsidR="008734A7" w:rsidRPr="008734A7" w:rsidRDefault="008734A7">
        <w:pPr>
          <w:pStyle w:val="Footer"/>
          <w:jc w:val="center"/>
          <w:rPr>
            <w:rFonts w:ascii="Times New Roman" w:hAnsi="Times New Roman" w:cs="Times New Roman"/>
            <w:sz w:val="20"/>
            <w:szCs w:val="20"/>
          </w:rPr>
        </w:pPr>
        <w:r w:rsidRPr="008734A7">
          <w:rPr>
            <w:rFonts w:ascii="Times New Roman" w:hAnsi="Times New Roman" w:cs="Times New Roman"/>
            <w:sz w:val="20"/>
            <w:szCs w:val="20"/>
          </w:rPr>
          <w:fldChar w:fldCharType="begin"/>
        </w:r>
        <w:r w:rsidRPr="008734A7">
          <w:rPr>
            <w:rFonts w:ascii="Times New Roman" w:hAnsi="Times New Roman" w:cs="Times New Roman"/>
            <w:sz w:val="20"/>
            <w:szCs w:val="20"/>
          </w:rPr>
          <w:instrText xml:space="preserve"> PAGE   \* MERGEFORMAT </w:instrText>
        </w:r>
        <w:r w:rsidRPr="008734A7">
          <w:rPr>
            <w:rFonts w:ascii="Times New Roman" w:hAnsi="Times New Roman" w:cs="Times New Roman"/>
            <w:sz w:val="20"/>
            <w:szCs w:val="20"/>
          </w:rPr>
          <w:fldChar w:fldCharType="separate"/>
        </w:r>
        <w:r w:rsidRPr="008734A7">
          <w:rPr>
            <w:rFonts w:ascii="Times New Roman" w:hAnsi="Times New Roman" w:cs="Times New Roman"/>
            <w:noProof/>
            <w:sz w:val="20"/>
            <w:szCs w:val="20"/>
          </w:rPr>
          <w:t>2</w:t>
        </w:r>
        <w:r w:rsidRPr="008734A7">
          <w:rPr>
            <w:rFonts w:ascii="Times New Roman" w:hAnsi="Times New Roman" w:cs="Times New Roman"/>
            <w:noProof/>
            <w:sz w:val="20"/>
            <w:szCs w:val="20"/>
          </w:rPr>
          <w:fldChar w:fldCharType="end"/>
        </w:r>
      </w:p>
    </w:sdtContent>
  </w:sdt>
  <w:p w14:paraId="72C03291" w14:textId="77777777" w:rsidR="008734A7" w:rsidRDefault="008734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8C2B9" w14:textId="77777777" w:rsidR="0004112E" w:rsidRDefault="0004112E" w:rsidP="00945221">
      <w:pPr>
        <w:spacing w:after="0" w:line="240" w:lineRule="auto"/>
      </w:pPr>
      <w:r>
        <w:separator/>
      </w:r>
    </w:p>
  </w:footnote>
  <w:footnote w:type="continuationSeparator" w:id="0">
    <w:p w14:paraId="5407A8FE" w14:textId="77777777" w:rsidR="0004112E" w:rsidRDefault="0004112E" w:rsidP="00945221">
      <w:pPr>
        <w:spacing w:after="0" w:line="240" w:lineRule="auto"/>
      </w:pPr>
      <w:r>
        <w:continuationSeparator/>
      </w:r>
    </w:p>
  </w:footnote>
  <w:footnote w:type="continuationNotice" w:id="1">
    <w:p w14:paraId="02E16506" w14:textId="77777777" w:rsidR="0004112E" w:rsidRDefault="0004112E">
      <w:pPr>
        <w:spacing w:after="0" w:line="240" w:lineRule="auto"/>
      </w:pPr>
    </w:p>
  </w:footnote>
  <w:footnote w:id="2">
    <w:p w14:paraId="6D30391B" w14:textId="5095413C" w:rsidR="00987A34" w:rsidRPr="00640AE6" w:rsidRDefault="00987A34">
      <w:pPr>
        <w:pStyle w:val="FootnoteText"/>
        <w:rPr>
          <w:rFonts w:ascii="Times New Roman" w:hAnsi="Times New Roman" w:cs="Times New Roman"/>
        </w:rPr>
      </w:pPr>
      <w:r w:rsidRPr="00640AE6">
        <w:rPr>
          <w:rStyle w:val="FootnoteReference"/>
          <w:rFonts w:ascii="Times New Roman" w:hAnsi="Times New Roman" w:cs="Times New Roman"/>
        </w:rPr>
        <w:footnoteRef/>
      </w:r>
      <w:r w:rsidRPr="00640AE6">
        <w:rPr>
          <w:rFonts w:ascii="Times New Roman" w:hAnsi="Times New Roman" w:cs="Times New Roman"/>
        </w:rPr>
        <w:t xml:space="preserve"> Pēc: Office of the High Commisioner for Human Rights. Committee on Economic, Social and Cultural Rights, General Comment 4: The Right to Adequate Housing (Art. 11 (1) of the Covenant). Adopted at the Sixth Session of the Committee on Economic, Social and Cultural Rights, on 13 December 1991 (Contained in Document E/1992/23), p.  Pieejams: http://www.refworld.org/pdfid/47a7079a1.pdf (sk. 31.10.2024.).</w:t>
      </w:r>
    </w:p>
  </w:footnote>
  <w:footnote w:id="3">
    <w:p w14:paraId="332758E6" w14:textId="77777777" w:rsidR="000837E5" w:rsidRPr="00525BE1" w:rsidRDefault="000837E5" w:rsidP="000837E5">
      <w:pPr>
        <w:pStyle w:val="FootnoteText"/>
        <w:rPr>
          <w:rFonts w:ascii="Times New Roman" w:hAnsi="Times New Roman" w:cs="Times New Roman"/>
        </w:rPr>
      </w:pPr>
      <w:r w:rsidRPr="00525BE1">
        <w:rPr>
          <w:rStyle w:val="FootnoteReference"/>
          <w:rFonts w:ascii="Times New Roman" w:hAnsi="Times New Roman" w:cs="Times New Roman"/>
        </w:rPr>
        <w:footnoteRef/>
      </w:r>
      <w:r w:rsidRPr="00525BE1">
        <w:rPr>
          <w:rFonts w:ascii="Times New Roman" w:hAnsi="Times New Roman" w:cs="Times New Roman"/>
        </w:rPr>
        <w:t xml:space="preserve"> Vincze, E.; Betavatzi, E. (2024). </w:t>
      </w:r>
      <w:r w:rsidRPr="00525BE1">
        <w:rPr>
          <w:rFonts w:ascii="Times New Roman" w:hAnsi="Times New Roman" w:cs="Times New Roman"/>
          <w:i/>
          <w:iCs/>
        </w:rPr>
        <w:t>The impact of EU policies on housing and urban development</w:t>
      </w:r>
      <w:r w:rsidRPr="00525BE1">
        <w:rPr>
          <w:rFonts w:ascii="Times New Roman" w:hAnsi="Times New Roman" w:cs="Times New Roman"/>
        </w:rPr>
        <w:t xml:space="preserve">. Brussels: Rosa-Luxemburg-Stiftung. Pieejams: </w:t>
      </w:r>
      <w:hyperlink r:id="rId1" w:history="1">
        <w:r w:rsidRPr="00525BE1">
          <w:rPr>
            <w:rStyle w:val="Hyperlink"/>
            <w:rFonts w:ascii="Times New Roman" w:hAnsi="Times New Roman" w:cs="Times New Roman"/>
          </w:rPr>
          <w:t>https://rosalux.eu/wp-content/uploads/2024/04/IMPACT-EU-HOUSING-ENG.pdf</w:t>
        </w:r>
      </w:hyperlink>
      <w:r w:rsidRPr="00525BE1">
        <w:rPr>
          <w:rFonts w:ascii="Times New Roman" w:hAnsi="Times New Roman" w:cs="Times New Roman"/>
        </w:rPr>
        <w:t xml:space="preserve"> </w:t>
      </w:r>
    </w:p>
  </w:footnote>
  <w:footnote w:id="4">
    <w:p w14:paraId="078A3B89" w14:textId="77777777" w:rsidR="000837E5" w:rsidRPr="00F6765F" w:rsidRDefault="000837E5" w:rsidP="000837E5">
      <w:pPr>
        <w:pStyle w:val="FootnoteText"/>
        <w:rPr>
          <w:rFonts w:ascii="Times New Roman" w:hAnsi="Times New Roman" w:cs="Times New Roman"/>
        </w:rPr>
      </w:pPr>
      <w:r w:rsidRPr="00F6765F">
        <w:rPr>
          <w:rStyle w:val="FootnoteReference"/>
          <w:rFonts w:ascii="Times New Roman" w:hAnsi="Times New Roman" w:cs="Times New Roman"/>
        </w:rPr>
        <w:footnoteRef/>
      </w:r>
      <w:r w:rsidRPr="00F6765F">
        <w:rPr>
          <w:rFonts w:ascii="Times New Roman" w:hAnsi="Times New Roman" w:cs="Times New Roman"/>
        </w:rPr>
        <w:t xml:space="preserve"> Pieejams: </w:t>
      </w:r>
      <w:hyperlink r:id="rId2" w:history="1">
        <w:r w:rsidRPr="00F6765F">
          <w:rPr>
            <w:rStyle w:val="Hyperlink"/>
            <w:rFonts w:ascii="Times New Roman" w:hAnsi="Times New Roman" w:cs="Times New Roman"/>
          </w:rPr>
          <w:t>https://eur-lex.europa.eu/legal-content/LV/TXT/HTML/?uri=CELEX:52013IP0246</w:t>
        </w:r>
      </w:hyperlink>
      <w:r w:rsidRPr="00F6765F">
        <w:rPr>
          <w:rFonts w:ascii="Times New Roman" w:hAnsi="Times New Roman" w:cs="Times New Roman"/>
        </w:rPr>
        <w:t xml:space="preserve"> </w:t>
      </w:r>
    </w:p>
  </w:footnote>
  <w:footnote w:id="5">
    <w:p w14:paraId="5D1AB149" w14:textId="77777777" w:rsidR="000837E5" w:rsidRPr="007013B8" w:rsidRDefault="000837E5" w:rsidP="000837E5">
      <w:pPr>
        <w:pStyle w:val="FootnoteText"/>
        <w:rPr>
          <w:rFonts w:ascii="Times New Roman" w:hAnsi="Times New Roman" w:cs="Times New Roman"/>
        </w:rPr>
      </w:pPr>
      <w:r w:rsidRPr="007013B8">
        <w:rPr>
          <w:rStyle w:val="FootnoteReference"/>
          <w:rFonts w:ascii="Times New Roman" w:hAnsi="Times New Roman" w:cs="Times New Roman"/>
        </w:rPr>
        <w:footnoteRef/>
      </w:r>
      <w:r w:rsidRPr="007013B8">
        <w:rPr>
          <w:rFonts w:ascii="Times New Roman" w:hAnsi="Times New Roman" w:cs="Times New Roman"/>
        </w:rPr>
        <w:t xml:space="preserve"> Pieejams: </w:t>
      </w:r>
      <w:hyperlink r:id="rId3" w:history="1">
        <w:r w:rsidRPr="00A31F05">
          <w:rPr>
            <w:rStyle w:val="Hyperlink"/>
            <w:rFonts w:ascii="Times New Roman" w:hAnsi="Times New Roman" w:cs="Times New Roman"/>
          </w:rPr>
          <w:t>https://eur-lex.europa.eu/legal-content/LV/TXT/?uri=CELEX:52021IP0020</w:t>
        </w:r>
      </w:hyperlink>
      <w:r>
        <w:rPr>
          <w:rFonts w:ascii="Times New Roman" w:hAnsi="Times New Roman" w:cs="Times New Roman"/>
        </w:rPr>
        <w:t xml:space="preserve"> </w:t>
      </w:r>
    </w:p>
  </w:footnote>
  <w:footnote w:id="6">
    <w:p w14:paraId="64103866" w14:textId="77777777" w:rsidR="000837E5" w:rsidRPr="00F6765F" w:rsidRDefault="000837E5" w:rsidP="000837E5">
      <w:pPr>
        <w:pStyle w:val="FootnoteText"/>
        <w:rPr>
          <w:rFonts w:ascii="Times New Roman" w:hAnsi="Times New Roman" w:cs="Times New Roman"/>
        </w:rPr>
      </w:pPr>
      <w:r w:rsidRPr="00F6765F">
        <w:rPr>
          <w:rStyle w:val="FootnoteReference"/>
          <w:rFonts w:ascii="Times New Roman" w:hAnsi="Times New Roman" w:cs="Times New Roman"/>
        </w:rPr>
        <w:footnoteRef/>
      </w:r>
      <w:r w:rsidRPr="00F6765F">
        <w:rPr>
          <w:rFonts w:ascii="Times New Roman" w:hAnsi="Times New Roman" w:cs="Times New Roman"/>
        </w:rPr>
        <w:t xml:space="preserve"> NAP2027, 75.-76.lpp. Pieejams: </w:t>
      </w:r>
      <w:hyperlink r:id="rId4" w:history="1">
        <w:r w:rsidRPr="00F6765F">
          <w:rPr>
            <w:rStyle w:val="Hyperlink"/>
            <w:rFonts w:ascii="Times New Roman" w:hAnsi="Times New Roman" w:cs="Times New Roman"/>
          </w:rPr>
          <w:t>https://likumi.lv/wwwraksti/LIKUMI/NAP/NAP2027.PDF</w:t>
        </w:r>
      </w:hyperlink>
      <w:r w:rsidRPr="00F6765F">
        <w:rPr>
          <w:rFonts w:ascii="Times New Roman" w:hAnsi="Times New Roman" w:cs="Times New Roman"/>
        </w:rPr>
        <w:t xml:space="preserve"> </w:t>
      </w:r>
    </w:p>
  </w:footnote>
  <w:footnote w:id="7">
    <w:p w14:paraId="5D509D0F" w14:textId="77777777" w:rsidR="000837E5" w:rsidRPr="00AD7765" w:rsidRDefault="000837E5" w:rsidP="000837E5">
      <w:pPr>
        <w:pStyle w:val="FootnoteText"/>
        <w:rPr>
          <w:rFonts w:ascii="Times New Roman" w:hAnsi="Times New Roman" w:cs="Times New Roman"/>
        </w:rPr>
      </w:pPr>
      <w:r w:rsidRPr="00AD7765">
        <w:rPr>
          <w:rStyle w:val="FootnoteReference"/>
          <w:rFonts w:ascii="Times New Roman" w:hAnsi="Times New Roman" w:cs="Times New Roman"/>
        </w:rPr>
        <w:footnoteRef/>
      </w:r>
      <w:r w:rsidRPr="00AD7765">
        <w:rPr>
          <w:rFonts w:ascii="Times New Roman" w:hAnsi="Times New Roman" w:cs="Times New Roman"/>
        </w:rPr>
        <w:t xml:space="preserve"> Sk. Mājokļu pieejamības pamatnostādnes 2023.-2027.gadam. Pieejams: </w:t>
      </w:r>
      <w:hyperlink r:id="rId5" w:history="1">
        <w:r w:rsidRPr="00AD7765">
          <w:rPr>
            <w:rStyle w:val="Hyperlink"/>
            <w:rFonts w:ascii="Times New Roman" w:hAnsi="Times New Roman" w:cs="Times New Roman"/>
          </w:rPr>
          <w:t>https://likumi.lv/ta/id/347211-par-majoklu-pieejamibas-pamatnostadnem-2023-2027-gadam</w:t>
        </w:r>
      </w:hyperlink>
      <w:r w:rsidRPr="00AD7765">
        <w:rPr>
          <w:rFonts w:ascii="Times New Roman" w:hAnsi="Times New Roman" w:cs="Times New Roman"/>
        </w:rPr>
        <w:t xml:space="preserve"> </w:t>
      </w:r>
    </w:p>
  </w:footnote>
  <w:footnote w:id="8">
    <w:p w14:paraId="78A639E3" w14:textId="77777777" w:rsidR="000837E5" w:rsidRPr="00AD7765" w:rsidRDefault="000837E5" w:rsidP="000837E5">
      <w:pPr>
        <w:pStyle w:val="FootnoteText"/>
        <w:rPr>
          <w:rFonts w:ascii="Times New Roman" w:hAnsi="Times New Roman" w:cs="Times New Roman"/>
        </w:rPr>
      </w:pPr>
      <w:r w:rsidRPr="00AD7765">
        <w:rPr>
          <w:rStyle w:val="FootnoteReference"/>
          <w:rFonts w:ascii="Times New Roman" w:hAnsi="Times New Roman" w:cs="Times New Roman"/>
        </w:rPr>
        <w:footnoteRef/>
      </w:r>
      <w:r w:rsidRPr="00AD7765">
        <w:rPr>
          <w:rFonts w:ascii="Times New Roman" w:hAnsi="Times New Roman" w:cs="Times New Roman"/>
        </w:rPr>
        <w:t xml:space="preserve"> Sk. </w:t>
      </w:r>
      <w:hyperlink r:id="rId6" w:history="1">
        <w:r w:rsidRPr="00AD7765">
          <w:rPr>
            <w:rStyle w:val="Hyperlink"/>
            <w:rFonts w:ascii="Times New Roman" w:hAnsi="Times New Roman" w:cs="Times New Roman"/>
          </w:rPr>
          <w:t>https://likumi.lv/ta/id/349266-par-valdibas-ricibas-planu-deklaracijas-par-evikas-silinas-vadita-ministru-kabineta-iecereto-darbibu-istenosanai</w:t>
        </w:r>
      </w:hyperlink>
    </w:p>
  </w:footnote>
  <w:footnote w:id="9">
    <w:p w14:paraId="1C07B9D2" w14:textId="77777777" w:rsidR="000837E5" w:rsidRPr="001E7351" w:rsidRDefault="000837E5" w:rsidP="000837E5">
      <w:pPr>
        <w:pStyle w:val="FootnoteText"/>
        <w:rPr>
          <w:rFonts w:ascii="Times New Roman" w:hAnsi="Times New Roman" w:cs="Times New Roman"/>
        </w:rPr>
      </w:pPr>
      <w:r w:rsidRPr="001E7351">
        <w:rPr>
          <w:rStyle w:val="FootnoteReference"/>
          <w:rFonts w:ascii="Times New Roman" w:hAnsi="Times New Roman" w:cs="Times New Roman"/>
        </w:rPr>
        <w:footnoteRef/>
      </w:r>
      <w:r w:rsidRPr="001E7351">
        <w:rPr>
          <w:rFonts w:ascii="Times New Roman" w:hAnsi="Times New Roman" w:cs="Times New Roman"/>
        </w:rPr>
        <w:t xml:space="preserve"> NAP2027, 74.lpp.</w:t>
      </w:r>
    </w:p>
  </w:footnote>
  <w:footnote w:id="10">
    <w:p w14:paraId="6F70669B" w14:textId="77777777" w:rsidR="000837E5" w:rsidRPr="001E7351" w:rsidRDefault="000837E5" w:rsidP="000837E5">
      <w:pPr>
        <w:pStyle w:val="FootnoteText"/>
        <w:rPr>
          <w:rFonts w:ascii="Times New Roman" w:hAnsi="Times New Roman" w:cs="Times New Roman"/>
        </w:rPr>
      </w:pPr>
      <w:r w:rsidRPr="001E7351">
        <w:rPr>
          <w:rStyle w:val="FootnoteReference"/>
          <w:rFonts w:ascii="Times New Roman" w:hAnsi="Times New Roman" w:cs="Times New Roman"/>
        </w:rPr>
        <w:footnoteRef/>
      </w:r>
      <w:r w:rsidRPr="001E7351">
        <w:rPr>
          <w:rFonts w:ascii="Times New Roman" w:hAnsi="Times New Roman" w:cs="Times New Roman"/>
        </w:rPr>
        <w:t xml:space="preserve"> Mājokļu pieejamības pamatnostādnes 2023.-2027.gadam izvirza vēl straujāku šī rādītāja samazināšanās vērtību: 5200 personas 2024. gadā un 3200 personas 2027. gadā.</w:t>
      </w:r>
    </w:p>
  </w:footnote>
  <w:footnote w:id="11">
    <w:p w14:paraId="461D46CA" w14:textId="77777777" w:rsidR="000837E5" w:rsidRPr="00AB3228" w:rsidRDefault="000837E5" w:rsidP="000837E5">
      <w:pPr>
        <w:pStyle w:val="FootnoteText"/>
        <w:rPr>
          <w:rFonts w:ascii="Times New Roman" w:hAnsi="Times New Roman" w:cs="Times New Roman"/>
        </w:rPr>
      </w:pPr>
      <w:r w:rsidRPr="00AB3228">
        <w:rPr>
          <w:rStyle w:val="FootnoteReference"/>
          <w:rFonts w:ascii="Times New Roman" w:hAnsi="Times New Roman" w:cs="Times New Roman"/>
        </w:rPr>
        <w:footnoteRef/>
      </w:r>
      <w:r w:rsidRPr="00AB3228">
        <w:rPr>
          <w:rFonts w:ascii="Times New Roman" w:hAnsi="Times New Roman" w:cs="Times New Roman"/>
        </w:rPr>
        <w:t xml:space="preserve"> Dzīvojamo telpu īres likums, pieejams: </w:t>
      </w:r>
      <w:hyperlink r:id="rId7" w:history="1">
        <w:r w:rsidRPr="00AB3228">
          <w:rPr>
            <w:rStyle w:val="Hyperlink"/>
            <w:rFonts w:ascii="Times New Roman" w:hAnsi="Times New Roman" w:cs="Times New Roman"/>
          </w:rPr>
          <w:t>https://likumi.lv/ta/id/322216-dzivojamo-telpu-ires-likums</w:t>
        </w:r>
      </w:hyperlink>
      <w:r w:rsidRPr="00AB3228">
        <w:rPr>
          <w:rFonts w:ascii="Times New Roman" w:hAnsi="Times New Roman" w:cs="Times New Roman"/>
        </w:rPr>
        <w:t xml:space="preserve"> </w:t>
      </w:r>
    </w:p>
  </w:footnote>
  <w:footnote w:id="12">
    <w:p w14:paraId="6C317E3C" w14:textId="77777777" w:rsidR="000837E5" w:rsidRPr="00AB3228" w:rsidRDefault="000837E5" w:rsidP="000837E5">
      <w:pPr>
        <w:pStyle w:val="FootnoteText"/>
        <w:rPr>
          <w:rFonts w:ascii="Times New Roman" w:hAnsi="Times New Roman" w:cs="Times New Roman"/>
        </w:rPr>
      </w:pPr>
      <w:r w:rsidRPr="00AB3228">
        <w:rPr>
          <w:rStyle w:val="FootnoteReference"/>
          <w:rFonts w:ascii="Times New Roman" w:hAnsi="Times New Roman" w:cs="Times New Roman"/>
        </w:rPr>
        <w:footnoteRef/>
      </w:r>
      <w:r w:rsidRPr="00AB3228">
        <w:rPr>
          <w:rFonts w:ascii="Times New Roman" w:hAnsi="Times New Roman" w:cs="Times New Roman"/>
        </w:rPr>
        <w:t xml:space="preserve"> Likumprojekta “Dzīvojamo telpu īres likums” sākotnējās ietekmes novērtējuma ziņojums (anotācija), pieejams: </w:t>
      </w:r>
      <w:hyperlink r:id="rId8" w:history="1">
        <w:r w:rsidRPr="00AB3228">
          <w:rPr>
            <w:rStyle w:val="Hyperlink"/>
            <w:rFonts w:ascii="Times New Roman" w:hAnsi="Times New Roman" w:cs="Times New Roman"/>
          </w:rPr>
          <w:t>https://titania.saeima.lv/LIVS13/SaeimaLIVS13.nsf/0/47BB5FED6BE3D7ABC225835B005293F3?OpenDocument</w:t>
        </w:r>
      </w:hyperlink>
      <w:r w:rsidRPr="00AB3228">
        <w:rPr>
          <w:rFonts w:ascii="Times New Roman" w:hAnsi="Times New Roman" w:cs="Times New Roman"/>
        </w:rPr>
        <w:t xml:space="preserve"> </w:t>
      </w:r>
    </w:p>
  </w:footnote>
  <w:footnote w:id="13">
    <w:p w14:paraId="41C4AF3F" w14:textId="77777777" w:rsidR="000837E5" w:rsidRPr="00923045" w:rsidRDefault="000837E5" w:rsidP="000837E5">
      <w:pPr>
        <w:pStyle w:val="FootnoteText"/>
        <w:jc w:val="both"/>
        <w:rPr>
          <w:rFonts w:ascii="Times New Roman" w:hAnsi="Times New Roman" w:cs="Times New Roman"/>
        </w:rPr>
      </w:pPr>
      <w:r w:rsidRPr="00923045">
        <w:rPr>
          <w:rStyle w:val="FootnoteReference"/>
          <w:rFonts w:ascii="Times New Roman" w:hAnsi="Times New Roman" w:cs="Times New Roman"/>
        </w:rPr>
        <w:footnoteRef/>
      </w:r>
      <w:r w:rsidRPr="00923045">
        <w:rPr>
          <w:rFonts w:ascii="Times New Roman" w:hAnsi="Times New Roman" w:cs="Times New Roman"/>
        </w:rPr>
        <w:t xml:space="preserve"> </w:t>
      </w:r>
      <w:r>
        <w:rPr>
          <w:rFonts w:ascii="Times New Roman" w:hAnsi="Times New Roman" w:cs="Times New Roman"/>
        </w:rPr>
        <w:t>Tabula sagatavota, balstoties uz l</w:t>
      </w:r>
      <w:r w:rsidRPr="00923045">
        <w:rPr>
          <w:rFonts w:ascii="Times New Roman" w:hAnsi="Times New Roman" w:cs="Times New Roman"/>
        </w:rPr>
        <w:t>ikumprojekta “Dzīvojamo telpu īres likums” sākotnējās ietekmes novērtējuma ziņojum</w:t>
      </w:r>
      <w:r>
        <w:rPr>
          <w:rFonts w:ascii="Times New Roman" w:hAnsi="Times New Roman" w:cs="Times New Roman"/>
        </w:rPr>
        <w:t>u</w:t>
      </w:r>
      <w:r w:rsidRPr="00923045">
        <w:rPr>
          <w:rFonts w:ascii="Times New Roman" w:hAnsi="Times New Roman" w:cs="Times New Roman"/>
        </w:rPr>
        <w:t xml:space="preserve"> (anotācij</w:t>
      </w:r>
      <w:r>
        <w:rPr>
          <w:rFonts w:ascii="Times New Roman" w:hAnsi="Times New Roman" w:cs="Times New Roman"/>
        </w:rPr>
        <w:t>u</w:t>
      </w:r>
      <w:r w:rsidRPr="00923045">
        <w:rPr>
          <w:rFonts w:ascii="Times New Roman" w:hAnsi="Times New Roman" w:cs="Times New Roman"/>
        </w:rPr>
        <w:t>)</w:t>
      </w:r>
      <w:r>
        <w:rPr>
          <w:rFonts w:ascii="Times New Roman" w:hAnsi="Times New Roman" w:cs="Times New Roman"/>
        </w:rPr>
        <w:t>, salīdzinot ar Saeimā pieņemtā likuma redakciju. Anotācija atspoguļo likumprojektā sākotnēji iecerētās normas, no kurām daļa netika pieņemtas.</w:t>
      </w:r>
    </w:p>
  </w:footnote>
  <w:footnote w:id="14">
    <w:p w14:paraId="3183C9A5" w14:textId="77777777" w:rsidR="000837E5" w:rsidRPr="00AB3228" w:rsidRDefault="000837E5" w:rsidP="000837E5">
      <w:pPr>
        <w:pStyle w:val="FootnoteText"/>
        <w:rPr>
          <w:rFonts w:ascii="Times New Roman" w:hAnsi="Times New Roman" w:cs="Times New Roman"/>
        </w:rPr>
      </w:pPr>
      <w:r w:rsidRPr="00AB3228">
        <w:rPr>
          <w:rStyle w:val="FootnoteReference"/>
          <w:rFonts w:ascii="Times New Roman" w:hAnsi="Times New Roman" w:cs="Times New Roman"/>
        </w:rPr>
        <w:footnoteRef/>
      </w:r>
      <w:r w:rsidRPr="00AB3228">
        <w:rPr>
          <w:rFonts w:ascii="Times New Roman" w:hAnsi="Times New Roman" w:cs="Times New Roman"/>
        </w:rPr>
        <w:t xml:space="preserve"> Likumprojekta “Dzīvojamo telpu īres likums” sākotnējās ietekmes novērtējuma ziņojums (anotācija).</w:t>
      </w:r>
    </w:p>
  </w:footnote>
  <w:footnote w:id="15">
    <w:p w14:paraId="4A996D4E" w14:textId="11FE513F" w:rsidR="000E7D96" w:rsidRPr="000E7D96" w:rsidRDefault="000E7D96">
      <w:pPr>
        <w:pStyle w:val="FootnoteText"/>
        <w:rPr>
          <w:rFonts w:ascii="Times New Roman" w:hAnsi="Times New Roman" w:cs="Times New Roman"/>
        </w:rPr>
      </w:pPr>
      <w:r w:rsidRPr="000E7D96">
        <w:rPr>
          <w:rStyle w:val="FootnoteReference"/>
          <w:rFonts w:ascii="Times New Roman" w:hAnsi="Times New Roman" w:cs="Times New Roman"/>
        </w:rPr>
        <w:footnoteRef/>
      </w:r>
      <w:r w:rsidRPr="000E7D96">
        <w:rPr>
          <w:rFonts w:ascii="Times New Roman" w:hAnsi="Times New Roman" w:cs="Times New Roman"/>
        </w:rPr>
        <w:t xml:space="preserve"> Ekonomikas ministrijas nolikums. Pieejams: https://likumi.lv/ta/id/317511-ekonomikas-ministrijas-nolikums</w:t>
      </w:r>
    </w:p>
  </w:footnote>
  <w:footnote w:id="16">
    <w:p w14:paraId="67119224" w14:textId="77777777" w:rsidR="00E237D7" w:rsidRPr="00297D02" w:rsidRDefault="00E237D7" w:rsidP="00E237D7">
      <w:pPr>
        <w:pStyle w:val="FootnoteText"/>
        <w:rPr>
          <w:rFonts w:ascii="Times New Roman" w:hAnsi="Times New Roman" w:cs="Times New Roman"/>
        </w:rPr>
      </w:pPr>
      <w:r w:rsidRPr="00297D02">
        <w:rPr>
          <w:rStyle w:val="FootnoteReference"/>
          <w:rFonts w:ascii="Times New Roman" w:hAnsi="Times New Roman" w:cs="Times New Roman"/>
        </w:rPr>
        <w:footnoteRef/>
      </w:r>
      <w:r w:rsidRPr="00297D02">
        <w:rPr>
          <w:rFonts w:ascii="Times New Roman" w:hAnsi="Times New Roman" w:cs="Times New Roman"/>
        </w:rPr>
        <w:t xml:space="preserve"> </w:t>
      </w:r>
      <w:hyperlink r:id="rId9" w:history="1">
        <w:r w:rsidRPr="00297D02">
          <w:rPr>
            <w:rStyle w:val="Hyperlink"/>
            <w:rFonts w:ascii="Times New Roman" w:hAnsi="Times New Roman" w:cs="Times New Roman"/>
          </w:rPr>
          <w:t>https://data.stat.gov.lv/pxweb/lv/OSP_PUB/START__ENT__UF__UFI/UFI010</w:t>
        </w:r>
      </w:hyperlink>
      <w:r w:rsidRPr="00297D02">
        <w:rPr>
          <w:rFonts w:ascii="Times New Roman" w:hAnsi="Times New Roman" w:cs="Times New Roman"/>
        </w:rPr>
        <w:t xml:space="preserve"> </w:t>
      </w:r>
    </w:p>
  </w:footnote>
  <w:footnote w:id="17">
    <w:p w14:paraId="28205954" w14:textId="77777777" w:rsidR="00E237D7" w:rsidRPr="00297D02" w:rsidRDefault="00E237D7" w:rsidP="00E237D7">
      <w:pPr>
        <w:pStyle w:val="FootnoteText"/>
        <w:rPr>
          <w:rFonts w:ascii="Times New Roman" w:hAnsi="Times New Roman" w:cs="Times New Roman"/>
        </w:rPr>
      </w:pPr>
      <w:r w:rsidRPr="00297D02">
        <w:rPr>
          <w:rStyle w:val="FootnoteReference"/>
          <w:rFonts w:ascii="Times New Roman" w:hAnsi="Times New Roman" w:cs="Times New Roman"/>
        </w:rPr>
        <w:footnoteRef/>
      </w:r>
      <w:r w:rsidRPr="00297D02">
        <w:rPr>
          <w:rFonts w:ascii="Times New Roman" w:hAnsi="Times New Roman" w:cs="Times New Roman"/>
        </w:rPr>
        <w:t xml:space="preserve"> Pieejams: </w:t>
      </w:r>
      <w:hyperlink r:id="rId10" w:history="1">
        <w:r w:rsidRPr="00297D02">
          <w:rPr>
            <w:rStyle w:val="Hyperlink"/>
            <w:rFonts w:ascii="Times New Roman" w:hAnsi="Times New Roman" w:cs="Times New Roman"/>
          </w:rPr>
          <w:t>https://data.stat.gov.lv/pxweb/lv/OSP_PUB/START__NOZ__BU__BUE/BUP040</w:t>
        </w:r>
      </w:hyperlink>
      <w:r w:rsidRPr="00297D02">
        <w:rPr>
          <w:rFonts w:ascii="Times New Roman" w:hAnsi="Times New Roman" w:cs="Times New Roman"/>
        </w:rPr>
        <w:t xml:space="preserve"> </w:t>
      </w:r>
    </w:p>
  </w:footnote>
  <w:footnote w:id="18">
    <w:p w14:paraId="3F2FD6A6" w14:textId="61DB46C0" w:rsidR="00775103" w:rsidRPr="003A5339" w:rsidRDefault="00775103">
      <w:pPr>
        <w:pStyle w:val="FootnoteText"/>
        <w:rPr>
          <w:rFonts w:ascii="Times New Roman" w:hAnsi="Times New Roman" w:cs="Times New Roman"/>
        </w:rPr>
      </w:pPr>
      <w:r w:rsidRPr="003A5339">
        <w:rPr>
          <w:rStyle w:val="FootnoteReference"/>
          <w:rFonts w:ascii="Times New Roman" w:hAnsi="Times New Roman" w:cs="Times New Roman"/>
        </w:rPr>
        <w:footnoteRef/>
      </w:r>
      <w:r w:rsidRPr="003A5339">
        <w:rPr>
          <w:rFonts w:ascii="Times New Roman" w:hAnsi="Times New Roman" w:cs="Times New Roman"/>
        </w:rPr>
        <w:t xml:space="preserve"> Pieejams: https://data.stat.gov.lv/pxweb/lv/OSP_PUB/START__NOZ__BU__BUE/BUE021</w:t>
      </w:r>
    </w:p>
  </w:footnote>
  <w:footnote w:id="19">
    <w:p w14:paraId="659F3D47" w14:textId="663CB9E9" w:rsidR="00DC5D65" w:rsidRPr="00DC5D65" w:rsidRDefault="00DC5D65">
      <w:pPr>
        <w:pStyle w:val="FootnoteText"/>
        <w:rPr>
          <w:rFonts w:ascii="Times New Roman" w:hAnsi="Times New Roman" w:cs="Times New Roman"/>
        </w:rPr>
      </w:pPr>
      <w:r w:rsidRPr="00DC5D65">
        <w:rPr>
          <w:rStyle w:val="FootnoteReference"/>
          <w:rFonts w:ascii="Times New Roman" w:hAnsi="Times New Roman" w:cs="Times New Roman"/>
        </w:rPr>
        <w:footnoteRef/>
      </w:r>
      <w:r w:rsidRPr="00DC5D65">
        <w:rPr>
          <w:rFonts w:ascii="Times New Roman" w:hAnsi="Times New Roman" w:cs="Times New Roman"/>
        </w:rPr>
        <w:t xml:space="preserve"> Būs pieejams pēc pēcpārbaudes novērtējuma noslēguma</w:t>
      </w:r>
    </w:p>
  </w:footnote>
  <w:footnote w:id="20">
    <w:p w14:paraId="0194E272" w14:textId="77777777" w:rsidR="00E237D7" w:rsidRPr="00297D02" w:rsidRDefault="00E237D7" w:rsidP="00E237D7">
      <w:pPr>
        <w:pStyle w:val="FootnoteText"/>
        <w:rPr>
          <w:rFonts w:ascii="Times New Roman" w:hAnsi="Times New Roman" w:cs="Times New Roman"/>
        </w:rPr>
      </w:pPr>
      <w:r w:rsidRPr="00297D02">
        <w:rPr>
          <w:rStyle w:val="FootnoteReference"/>
          <w:rFonts w:ascii="Times New Roman" w:hAnsi="Times New Roman" w:cs="Times New Roman"/>
        </w:rPr>
        <w:footnoteRef/>
      </w:r>
      <w:r w:rsidRPr="00297D02">
        <w:rPr>
          <w:rFonts w:ascii="Times New Roman" w:hAnsi="Times New Roman" w:cs="Times New Roman"/>
        </w:rPr>
        <w:t xml:space="preserve"> </w:t>
      </w:r>
      <w:hyperlink r:id="rId11" w:history="1">
        <w:r w:rsidRPr="00297D02">
          <w:rPr>
            <w:rStyle w:val="Hyperlink"/>
            <w:rFonts w:ascii="Times New Roman" w:hAnsi="Times New Roman" w:cs="Times New Roman"/>
          </w:rPr>
          <w:t>https://stat.gov.lv/lv/statistikas-temas/noz/buvnieciba</w:t>
        </w:r>
      </w:hyperlink>
      <w:r w:rsidRPr="00297D02">
        <w:rPr>
          <w:rFonts w:ascii="Times New Roman" w:hAnsi="Times New Roman" w:cs="Times New Roman"/>
        </w:rPr>
        <w:t xml:space="preserve"> </w:t>
      </w:r>
    </w:p>
  </w:footnote>
  <w:footnote w:id="21">
    <w:p w14:paraId="5E94F334" w14:textId="77777777" w:rsidR="00CE28F7" w:rsidRPr="00297D02" w:rsidRDefault="00CE28F7" w:rsidP="00CE28F7">
      <w:pPr>
        <w:pStyle w:val="FootnoteText"/>
        <w:rPr>
          <w:rFonts w:ascii="Times New Roman" w:hAnsi="Times New Roman" w:cs="Times New Roman"/>
        </w:rPr>
      </w:pPr>
      <w:r w:rsidRPr="00297D02">
        <w:rPr>
          <w:rStyle w:val="FootnoteReference"/>
          <w:rFonts w:ascii="Times New Roman" w:hAnsi="Times New Roman" w:cs="Times New Roman"/>
        </w:rPr>
        <w:footnoteRef/>
      </w:r>
      <w:r w:rsidRPr="00297D02">
        <w:rPr>
          <w:rFonts w:ascii="Times New Roman" w:hAnsi="Times New Roman" w:cs="Times New Roman"/>
        </w:rPr>
        <w:t xml:space="preserve"> </w:t>
      </w:r>
      <w:hyperlink r:id="rId12" w:history="1">
        <w:r w:rsidRPr="00297D02">
          <w:rPr>
            <w:rStyle w:val="Hyperlink"/>
            <w:rFonts w:ascii="Times New Roman" w:hAnsi="Times New Roman" w:cs="Times New Roman"/>
          </w:rPr>
          <w:t>https://www.zemesgramata.lv/saturs/lv/170-169-1</w:t>
        </w:r>
      </w:hyperlink>
      <w:r w:rsidRPr="00297D02">
        <w:rPr>
          <w:rFonts w:ascii="Times New Roman" w:hAnsi="Times New Roman" w:cs="Times New Roman"/>
        </w:rPr>
        <w:t xml:space="preserve"> </w:t>
      </w:r>
    </w:p>
  </w:footnote>
  <w:footnote w:id="22">
    <w:p w14:paraId="47BFDC98" w14:textId="77777777" w:rsidR="00E237D7" w:rsidRPr="00297D02" w:rsidRDefault="00E237D7" w:rsidP="00E237D7">
      <w:pPr>
        <w:pStyle w:val="FootnoteText"/>
        <w:rPr>
          <w:rFonts w:ascii="Times New Roman" w:hAnsi="Times New Roman" w:cs="Times New Roman"/>
        </w:rPr>
      </w:pPr>
      <w:r w:rsidRPr="00297D02">
        <w:rPr>
          <w:rStyle w:val="FootnoteReference"/>
          <w:rFonts w:ascii="Times New Roman" w:hAnsi="Times New Roman" w:cs="Times New Roman"/>
        </w:rPr>
        <w:footnoteRef/>
      </w:r>
      <w:r w:rsidRPr="00297D02">
        <w:rPr>
          <w:rFonts w:ascii="Times New Roman" w:hAnsi="Times New Roman" w:cs="Times New Roman"/>
        </w:rPr>
        <w:t xml:space="preserve"> </w:t>
      </w:r>
      <w:hyperlink r:id="rId13" w:history="1">
        <w:r w:rsidRPr="00297D02">
          <w:rPr>
            <w:rStyle w:val="Hyperlink"/>
            <w:rFonts w:ascii="Times New Roman" w:hAnsi="Times New Roman" w:cs="Times New Roman"/>
          </w:rPr>
          <w:t>https://data.stat.gov.lv/pxweb/lv/OSP_PUB/START__NOZ__BU__TSZ/TSZ010</w:t>
        </w:r>
      </w:hyperlink>
      <w:r w:rsidRPr="00297D02">
        <w:rPr>
          <w:rFonts w:ascii="Times New Roman" w:hAnsi="Times New Roman" w:cs="Times New Roman"/>
        </w:rPr>
        <w:t xml:space="preserve"> </w:t>
      </w:r>
    </w:p>
  </w:footnote>
  <w:footnote w:id="23">
    <w:p w14:paraId="267EA15E" w14:textId="77777777" w:rsidR="00E237D7" w:rsidRPr="00297D02" w:rsidRDefault="00E237D7" w:rsidP="00E237D7">
      <w:pPr>
        <w:pStyle w:val="FootnoteText"/>
        <w:rPr>
          <w:rFonts w:ascii="Times New Roman" w:hAnsi="Times New Roman" w:cs="Times New Roman"/>
        </w:rPr>
      </w:pPr>
      <w:r w:rsidRPr="00297D02">
        <w:rPr>
          <w:rStyle w:val="FootnoteReference"/>
          <w:rFonts w:ascii="Times New Roman" w:hAnsi="Times New Roman" w:cs="Times New Roman"/>
        </w:rPr>
        <w:footnoteRef/>
      </w:r>
      <w:r w:rsidRPr="00297D02">
        <w:rPr>
          <w:rFonts w:ascii="Times New Roman" w:hAnsi="Times New Roman" w:cs="Times New Roman"/>
        </w:rPr>
        <w:t xml:space="preserve"> Vispārējā portāla saite: </w:t>
      </w:r>
      <w:hyperlink r:id="rId14" w:history="1">
        <w:r w:rsidRPr="00297D02">
          <w:rPr>
            <w:rStyle w:val="Hyperlink"/>
            <w:rFonts w:ascii="Times New Roman" w:hAnsi="Times New Roman" w:cs="Times New Roman"/>
          </w:rPr>
          <w:t>https://dati.ta.gov.lv</w:t>
        </w:r>
      </w:hyperlink>
      <w:r w:rsidRPr="00297D02">
        <w:rPr>
          <w:rFonts w:ascii="Times New Roman" w:hAnsi="Times New Roman" w:cs="Times New Roman"/>
        </w:rPr>
        <w:t xml:space="preserve"> ; pieejamo datu saraksts: </w:t>
      </w:r>
      <w:hyperlink r:id="rId15" w:history="1">
        <w:r w:rsidRPr="00297D02">
          <w:rPr>
            <w:rStyle w:val="Hyperlink"/>
            <w:rFonts w:ascii="Times New Roman" w:hAnsi="Times New Roman" w:cs="Times New Roman"/>
          </w:rPr>
          <w:t>https://dati.ta.gov.lv/MicroStrategy/asp/Main.aspx</w:t>
        </w:r>
      </w:hyperlink>
      <w:r w:rsidRPr="00297D02">
        <w:rPr>
          <w:rFonts w:ascii="Times New Roman" w:hAnsi="Times New Roman" w:cs="Times New Roman"/>
        </w:rPr>
        <w:t xml:space="preserve"> </w:t>
      </w:r>
    </w:p>
  </w:footnote>
  <w:footnote w:id="24">
    <w:p w14:paraId="0E0F6951" w14:textId="6DB8AA7D" w:rsidR="00397766" w:rsidRPr="00255129" w:rsidRDefault="00397766" w:rsidP="00A63E68">
      <w:pPr>
        <w:pStyle w:val="FootnoteText"/>
        <w:jc w:val="both"/>
        <w:rPr>
          <w:rFonts w:ascii="Times New Roman" w:hAnsi="Times New Roman" w:cs="Times New Roman"/>
        </w:rPr>
      </w:pPr>
      <w:r w:rsidRPr="00255129">
        <w:rPr>
          <w:rStyle w:val="FootnoteReference"/>
          <w:rFonts w:ascii="Times New Roman" w:hAnsi="Times New Roman" w:cs="Times New Roman"/>
        </w:rPr>
        <w:footnoteRef/>
      </w:r>
      <w:r w:rsidRPr="00255129">
        <w:rPr>
          <w:rFonts w:ascii="Times New Roman" w:hAnsi="Times New Roman" w:cs="Times New Roman"/>
        </w:rPr>
        <w:t xml:space="preserve"> Atlasot </w:t>
      </w:r>
      <w:r w:rsidR="00255129" w:rsidRPr="00255129">
        <w:rPr>
          <w:rFonts w:ascii="Times New Roman" w:hAnsi="Times New Roman" w:cs="Times New Roman"/>
        </w:rPr>
        <w:t xml:space="preserve">un analizējot </w:t>
      </w:r>
      <w:r w:rsidRPr="00255129">
        <w:rPr>
          <w:rFonts w:ascii="Times New Roman" w:hAnsi="Times New Roman" w:cs="Times New Roman"/>
        </w:rPr>
        <w:t>datus</w:t>
      </w:r>
      <w:r w:rsidR="00255129" w:rsidRPr="00255129">
        <w:rPr>
          <w:rFonts w:ascii="Times New Roman" w:hAnsi="Times New Roman" w:cs="Times New Roman"/>
        </w:rPr>
        <w:t xml:space="preserve"> no Tiesu darba datu portāla</w:t>
      </w:r>
      <w:r w:rsidRPr="00255129">
        <w:rPr>
          <w:rFonts w:ascii="Times New Roman" w:hAnsi="Times New Roman" w:cs="Times New Roman"/>
        </w:rPr>
        <w:t xml:space="preserve">, jāņem vērā, ka </w:t>
      </w:r>
      <w:r w:rsidR="00255129" w:rsidRPr="00255129">
        <w:rPr>
          <w:rFonts w:ascii="Times New Roman" w:hAnsi="Times New Roman" w:cs="Times New Roman"/>
        </w:rPr>
        <w:t xml:space="preserve">ilgtermiņa </w:t>
      </w:r>
      <w:r w:rsidRPr="00255129">
        <w:rPr>
          <w:rFonts w:ascii="Times New Roman" w:hAnsi="Times New Roman" w:cs="Times New Roman"/>
        </w:rPr>
        <w:t>statistika tiek sniegta pēc tiesas darbības reģiona. Lai iegūtu datus par visu Latviju, ir jāsummē dati par katru atsevišķ</w:t>
      </w:r>
      <w:r w:rsidR="00255129" w:rsidRPr="00255129">
        <w:rPr>
          <w:rFonts w:ascii="Times New Roman" w:hAnsi="Times New Roman" w:cs="Times New Roman"/>
        </w:rPr>
        <w:t>ās tiesas darbu.</w:t>
      </w:r>
      <w:r w:rsidR="00A63E68">
        <w:rPr>
          <w:rFonts w:ascii="Times New Roman" w:hAnsi="Times New Roman" w:cs="Times New Roman"/>
        </w:rPr>
        <w:t xml:space="preserve"> Saskaņā ar Tiesu administrācijas 06.03.2025. izpildītājam sniegto informāciju, datus par bezstrīdus piespiedu izpildīšanu nav iespējams sadalīt sīkāk pēc tēmas, respektīvi, nav iespējams nodalīt tos gadījumus, kas saistīti ar dzīvojamo telpu īri.</w:t>
      </w:r>
    </w:p>
  </w:footnote>
  <w:footnote w:id="25">
    <w:p w14:paraId="7AAD3177" w14:textId="131D027F" w:rsidR="00CE6826" w:rsidRPr="00400899" w:rsidRDefault="00CE6826">
      <w:pPr>
        <w:pStyle w:val="FootnoteText"/>
        <w:rPr>
          <w:rFonts w:ascii="Times New Roman" w:hAnsi="Times New Roman" w:cs="Times New Roman"/>
        </w:rPr>
      </w:pPr>
      <w:r w:rsidRPr="00400899">
        <w:rPr>
          <w:rStyle w:val="FootnoteReference"/>
          <w:rFonts w:ascii="Times New Roman" w:hAnsi="Times New Roman" w:cs="Times New Roman"/>
        </w:rPr>
        <w:footnoteRef/>
      </w:r>
      <w:r w:rsidRPr="00400899">
        <w:rPr>
          <w:rFonts w:ascii="Times New Roman" w:hAnsi="Times New Roman" w:cs="Times New Roman"/>
        </w:rPr>
        <w:t xml:space="preserve"> </w:t>
      </w:r>
      <w:r w:rsidR="00400899" w:rsidRPr="00400899">
        <w:rPr>
          <w:rFonts w:ascii="Times New Roman" w:hAnsi="Times New Roman" w:cs="Times New Roman"/>
        </w:rPr>
        <w:t xml:space="preserve">Līdz 2024. gada 30. jūnijam Latvijā bija 43 pašvaldības. Sākot ar </w:t>
      </w:r>
      <w:r w:rsidRPr="00400899">
        <w:rPr>
          <w:rFonts w:ascii="Times New Roman" w:hAnsi="Times New Roman" w:cs="Times New Roman"/>
        </w:rPr>
        <w:t xml:space="preserve">2024. gada </w:t>
      </w:r>
      <w:r w:rsidR="00400899" w:rsidRPr="00400899">
        <w:rPr>
          <w:rFonts w:ascii="Times New Roman" w:hAnsi="Times New Roman" w:cs="Times New Roman"/>
        </w:rPr>
        <w:t xml:space="preserve">30. jūniju stājās spēkā Administratīvo teritoriju un apdzīvoto vietu likuma grozījumi, kas paredz Varakļānu novadu iekļaut Madonas novadā, </w:t>
      </w:r>
      <w:r w:rsidRPr="00400899">
        <w:rPr>
          <w:rFonts w:ascii="Times New Roman" w:hAnsi="Times New Roman" w:cs="Times New Roman"/>
        </w:rPr>
        <w:t xml:space="preserve">Varakļānu novads </w:t>
      </w:r>
      <w:r w:rsidR="00400899" w:rsidRPr="00400899">
        <w:rPr>
          <w:rFonts w:ascii="Times New Roman" w:hAnsi="Times New Roman" w:cs="Times New Roman"/>
        </w:rPr>
        <w:t>tiks pilnībā apvienots ar</w:t>
      </w:r>
      <w:r w:rsidRPr="00400899">
        <w:rPr>
          <w:rFonts w:ascii="Times New Roman" w:hAnsi="Times New Roman" w:cs="Times New Roman"/>
        </w:rPr>
        <w:t xml:space="preserve"> Madonas novad</w:t>
      </w:r>
      <w:r w:rsidR="00400899" w:rsidRPr="00400899">
        <w:rPr>
          <w:rFonts w:ascii="Times New Roman" w:hAnsi="Times New Roman" w:cs="Times New Roman"/>
        </w:rPr>
        <w:t>u, sākot ar 2025. gada pašvaldības vēlēšanām.</w:t>
      </w:r>
    </w:p>
  </w:footnote>
  <w:footnote w:id="26">
    <w:p w14:paraId="5214E51D" w14:textId="77777777" w:rsidR="00E237D7" w:rsidRPr="00297D02" w:rsidRDefault="00E237D7" w:rsidP="00E237D7">
      <w:pPr>
        <w:pStyle w:val="FootnoteText"/>
        <w:rPr>
          <w:rFonts w:ascii="Times New Roman" w:hAnsi="Times New Roman" w:cs="Times New Roman"/>
        </w:rPr>
      </w:pPr>
      <w:r w:rsidRPr="00297D02">
        <w:rPr>
          <w:rStyle w:val="FootnoteReference"/>
          <w:rFonts w:ascii="Times New Roman" w:hAnsi="Times New Roman" w:cs="Times New Roman"/>
        </w:rPr>
        <w:footnoteRef/>
      </w:r>
      <w:r w:rsidRPr="00297D02">
        <w:rPr>
          <w:rFonts w:ascii="Times New Roman" w:hAnsi="Times New Roman" w:cs="Times New Roman"/>
        </w:rPr>
        <w:t xml:space="preserve"> Sk. pētījumu, 61.lpp: </w:t>
      </w:r>
      <w:hyperlink r:id="rId16" w:history="1">
        <w:r w:rsidRPr="00297D02">
          <w:rPr>
            <w:rStyle w:val="Hyperlink"/>
            <w:rFonts w:ascii="Times New Roman" w:hAnsi="Times New Roman" w:cs="Times New Roman"/>
          </w:rPr>
          <w:t>https://ppdb.mk.gov.lv/datubaze/petijums-pasvaldibu-politikas-instrumenti-aizbraukuso-iedzivotaju-remigracijas-veicinasanai-2/</w:t>
        </w:r>
      </w:hyperlink>
      <w:r w:rsidRPr="00297D02">
        <w:rPr>
          <w:rFonts w:ascii="Times New Roman" w:hAnsi="Times New Roman" w:cs="Times New Roman"/>
        </w:rPr>
        <w:t xml:space="preserve"> </w:t>
      </w:r>
    </w:p>
  </w:footnote>
  <w:footnote w:id="27">
    <w:p w14:paraId="5C429421" w14:textId="2C217573" w:rsidR="00A050E5" w:rsidRPr="00A050E5" w:rsidRDefault="00A050E5">
      <w:pPr>
        <w:pStyle w:val="FootnoteText"/>
        <w:rPr>
          <w:rFonts w:ascii="Times New Roman" w:hAnsi="Times New Roman" w:cs="Times New Roman"/>
        </w:rPr>
      </w:pPr>
      <w:r w:rsidRPr="00A050E5">
        <w:rPr>
          <w:rStyle w:val="FootnoteReference"/>
          <w:rFonts w:ascii="Times New Roman" w:hAnsi="Times New Roman" w:cs="Times New Roman"/>
        </w:rPr>
        <w:footnoteRef/>
      </w:r>
      <w:r w:rsidRPr="00A050E5">
        <w:rPr>
          <w:rFonts w:ascii="Times New Roman" w:hAnsi="Times New Roman" w:cs="Times New Roman"/>
        </w:rPr>
        <w:t xml:space="preserve"> Izvērtējot šo apstākli, izpildītājs uzskatīja, ka pēc</w:t>
      </w:r>
      <w:r w:rsidR="00662C41">
        <w:rPr>
          <w:rFonts w:ascii="Times New Roman" w:hAnsi="Times New Roman" w:cs="Times New Roman"/>
        </w:rPr>
        <w:t xml:space="preserve">pārbaudes </w:t>
      </w:r>
      <w:r w:rsidRPr="00A050E5">
        <w:rPr>
          <w:rFonts w:ascii="Times New Roman" w:hAnsi="Times New Roman" w:cs="Times New Roman"/>
        </w:rPr>
        <w:t>novērtējuma izstrādes vajadzībām ir pietiekami pašvaldību aptaujā saņemt 25-30 pašvaldību viedokli</w:t>
      </w:r>
      <w:r>
        <w:rPr>
          <w:rFonts w:ascii="Times New Roman" w:hAnsi="Times New Roman" w:cs="Times New Roman"/>
        </w:rPr>
        <w:t>.</w:t>
      </w:r>
    </w:p>
  </w:footnote>
  <w:footnote w:id="28">
    <w:p w14:paraId="06A66CF8" w14:textId="77777777" w:rsidR="00E237D7" w:rsidRPr="00297D02" w:rsidRDefault="00E237D7" w:rsidP="00E237D7">
      <w:pPr>
        <w:pStyle w:val="FootnoteText"/>
        <w:rPr>
          <w:rFonts w:ascii="Times New Roman" w:hAnsi="Times New Roman" w:cs="Times New Roman"/>
        </w:rPr>
      </w:pPr>
      <w:r w:rsidRPr="00297D02">
        <w:rPr>
          <w:rStyle w:val="FootnoteReference"/>
          <w:rFonts w:ascii="Times New Roman" w:hAnsi="Times New Roman" w:cs="Times New Roman"/>
        </w:rPr>
        <w:footnoteRef/>
      </w:r>
      <w:r w:rsidRPr="00297D02">
        <w:rPr>
          <w:rFonts w:ascii="Times New Roman" w:hAnsi="Times New Roman" w:cs="Times New Roman"/>
        </w:rPr>
        <w:t xml:space="preserve"> MAS060. Privātās mājsaimniecības pēc mājokļa īpašumtiesību veida reģionos, republikas pilsētās, novados un apkaimēs 2011 – 2021. Datus skatīt šeit: </w:t>
      </w:r>
      <w:hyperlink r:id="rId17" w:history="1">
        <w:r w:rsidRPr="00297D02">
          <w:rPr>
            <w:rStyle w:val="Hyperlink"/>
            <w:rFonts w:ascii="Times New Roman" w:hAnsi="Times New Roman" w:cs="Times New Roman"/>
          </w:rPr>
          <w:t>https://data.stat.gov.lv/pxweb/lv/OSP_PUB/START__POP__MA__MAS/MAS060/</w:t>
        </w:r>
      </w:hyperlink>
      <w:r w:rsidRPr="00297D02">
        <w:rPr>
          <w:rFonts w:ascii="Times New Roman" w:hAnsi="Times New Roman" w:cs="Times New Roman"/>
        </w:rPr>
        <w:t xml:space="preserve"> </w:t>
      </w:r>
    </w:p>
  </w:footnote>
  <w:footnote w:id="29">
    <w:p w14:paraId="0801E06A" w14:textId="51691CF8" w:rsidR="008D2C09" w:rsidRPr="00CF7809" w:rsidRDefault="008D2C09" w:rsidP="008D2C09">
      <w:pPr>
        <w:pStyle w:val="FootnoteText"/>
        <w:rPr>
          <w:rFonts w:ascii="Times New Roman" w:hAnsi="Times New Roman" w:cs="Times New Roman"/>
        </w:rPr>
      </w:pPr>
      <w:r w:rsidRPr="00CF7809">
        <w:rPr>
          <w:rStyle w:val="FootnoteReference"/>
          <w:rFonts w:ascii="Times New Roman" w:hAnsi="Times New Roman" w:cs="Times New Roman"/>
        </w:rPr>
        <w:footnoteRef/>
      </w:r>
      <w:r w:rsidRPr="00CF7809">
        <w:rPr>
          <w:rFonts w:ascii="Times New Roman" w:hAnsi="Times New Roman" w:cs="Times New Roman"/>
        </w:rPr>
        <w:t xml:space="preserve"> Ekonomikas ministrija (10.12.2024.) Ar ALTUM atbalstu Latvijas reģionos tiek būvētas jau sešas zemas īres maksas dzīvojamās mājas. Pieejams: https://www.em.gov.lv/lv/jaunums/ar-altum-atbalstu-latvijas-regionos-tiek-buvetas-jau-sesas-zemas-ires-maksas-dzivojamas-majas</w:t>
      </w:r>
    </w:p>
  </w:footnote>
  <w:footnote w:id="30">
    <w:p w14:paraId="3B802F17" w14:textId="77777777" w:rsidR="00B06E5D" w:rsidRPr="00CE2C1C" w:rsidRDefault="00B06E5D" w:rsidP="00B06E5D">
      <w:pPr>
        <w:pStyle w:val="FootnoteText"/>
        <w:rPr>
          <w:rFonts w:ascii="Times New Roman" w:hAnsi="Times New Roman" w:cs="Times New Roman"/>
        </w:rPr>
      </w:pPr>
      <w:r w:rsidRPr="00CE2C1C">
        <w:rPr>
          <w:rStyle w:val="FootnoteReference"/>
          <w:rFonts w:ascii="Times New Roman" w:hAnsi="Times New Roman" w:cs="Times New Roman"/>
        </w:rPr>
        <w:footnoteRef/>
      </w:r>
      <w:r w:rsidRPr="00CE2C1C">
        <w:rPr>
          <w:rFonts w:ascii="Times New Roman" w:hAnsi="Times New Roman" w:cs="Times New Roman"/>
        </w:rPr>
        <w:t xml:space="preserve"> Eiropas Savienības Atveseļošanas un noturības mehānisma plāna 3.1. reformu un investīciju virziena </w:t>
      </w:r>
      <w:r>
        <w:rPr>
          <w:rFonts w:ascii="Times New Roman" w:hAnsi="Times New Roman" w:cs="Times New Roman"/>
        </w:rPr>
        <w:t>“</w:t>
      </w:r>
      <w:r w:rsidRPr="00CE2C1C">
        <w:rPr>
          <w:rFonts w:ascii="Times New Roman" w:hAnsi="Times New Roman" w:cs="Times New Roman"/>
        </w:rPr>
        <w:t>Reģionālā politika</w:t>
      </w:r>
      <w:r>
        <w:rPr>
          <w:rFonts w:ascii="Times New Roman" w:hAnsi="Times New Roman" w:cs="Times New Roman"/>
        </w:rPr>
        <w:t>”</w:t>
      </w:r>
      <w:r w:rsidRPr="00CE2C1C">
        <w:rPr>
          <w:rFonts w:ascii="Times New Roman" w:hAnsi="Times New Roman" w:cs="Times New Roman"/>
        </w:rPr>
        <w:t xml:space="preserve"> 3.1.1.4.i. investīcijas </w:t>
      </w:r>
      <w:r>
        <w:rPr>
          <w:rFonts w:ascii="Times New Roman" w:hAnsi="Times New Roman" w:cs="Times New Roman"/>
        </w:rPr>
        <w:t>“</w:t>
      </w:r>
      <w:r w:rsidRPr="00CE2C1C">
        <w:rPr>
          <w:rFonts w:ascii="Times New Roman" w:hAnsi="Times New Roman" w:cs="Times New Roman"/>
        </w:rPr>
        <w:t>Finansēšanas fonda izveide zemas īres mājokļu būvniecībai</w:t>
      </w:r>
      <w:r>
        <w:rPr>
          <w:rFonts w:ascii="Times New Roman" w:hAnsi="Times New Roman" w:cs="Times New Roman"/>
        </w:rPr>
        <w:t>”</w:t>
      </w:r>
      <w:r w:rsidRPr="00CE2C1C">
        <w:rPr>
          <w:rFonts w:ascii="Times New Roman" w:hAnsi="Times New Roman" w:cs="Times New Roman"/>
        </w:rPr>
        <w:t>.</w:t>
      </w:r>
    </w:p>
  </w:footnote>
  <w:footnote w:id="31">
    <w:p w14:paraId="2E8FB512" w14:textId="14409222" w:rsidR="001C2DD6" w:rsidRPr="001C2DD6" w:rsidRDefault="001C2DD6">
      <w:pPr>
        <w:pStyle w:val="FootnoteText"/>
        <w:rPr>
          <w:rFonts w:ascii="Times New Roman" w:hAnsi="Times New Roman" w:cs="Times New Roman"/>
        </w:rPr>
      </w:pPr>
      <w:r w:rsidRPr="001C2DD6">
        <w:rPr>
          <w:rStyle w:val="FootnoteReference"/>
          <w:rFonts w:ascii="Times New Roman" w:hAnsi="Times New Roman" w:cs="Times New Roman"/>
        </w:rPr>
        <w:footnoteRef/>
      </w:r>
      <w:r w:rsidRPr="001C2DD6">
        <w:rPr>
          <w:rFonts w:ascii="Times New Roman" w:hAnsi="Times New Roman" w:cs="Times New Roman"/>
        </w:rPr>
        <w:t xml:space="preserve"> Sk. Likumprojekta “Dzīvojamo telpu īres likums” sākotnējās ietekmes novērtējuma ziņojums (anotācija).</w:t>
      </w:r>
    </w:p>
  </w:footnote>
  <w:footnote w:id="32">
    <w:p w14:paraId="7C04F386" w14:textId="7FE312D0" w:rsidR="00647687" w:rsidRPr="00647687" w:rsidRDefault="00647687" w:rsidP="00393307">
      <w:pPr>
        <w:pStyle w:val="FootnoteText"/>
        <w:jc w:val="both"/>
        <w:rPr>
          <w:rFonts w:ascii="Times New Roman" w:hAnsi="Times New Roman" w:cs="Times New Roman"/>
        </w:rPr>
      </w:pPr>
      <w:r w:rsidRPr="00513546">
        <w:rPr>
          <w:rStyle w:val="FootnoteReference"/>
          <w:rFonts w:ascii="Times New Roman" w:hAnsi="Times New Roman" w:cs="Times New Roman"/>
        </w:rPr>
        <w:footnoteRef/>
      </w:r>
      <w:r w:rsidRPr="00513546">
        <w:rPr>
          <w:rFonts w:ascii="Times New Roman" w:hAnsi="Times New Roman" w:cs="Times New Roman"/>
        </w:rPr>
        <w:t xml:space="preserve"> Ose., D. (2021). Tiesvedības īpatnības dzīvojamo telpu īres lietās. </w:t>
      </w:r>
      <w:r w:rsidRPr="00513546">
        <w:rPr>
          <w:rFonts w:ascii="Times New Roman" w:hAnsi="Times New Roman" w:cs="Times New Roman"/>
          <w:i/>
          <w:iCs/>
        </w:rPr>
        <w:t>Jurista Vārds</w:t>
      </w:r>
      <w:r w:rsidR="00513546" w:rsidRPr="00513546">
        <w:rPr>
          <w:rFonts w:ascii="Times New Roman" w:hAnsi="Times New Roman" w:cs="Times New Roman"/>
          <w:i/>
          <w:iCs/>
        </w:rPr>
        <w:t>,</w:t>
      </w:r>
      <w:r w:rsidRPr="00513546">
        <w:rPr>
          <w:rFonts w:ascii="Times New Roman" w:hAnsi="Times New Roman" w:cs="Times New Roman"/>
          <w:i/>
          <w:iCs/>
        </w:rPr>
        <w:t xml:space="preserve"> 43</w:t>
      </w:r>
      <w:r w:rsidRPr="00513546">
        <w:rPr>
          <w:rFonts w:ascii="Times New Roman" w:hAnsi="Times New Roman" w:cs="Times New Roman"/>
        </w:rPr>
        <w:t xml:space="preserve"> </w:t>
      </w:r>
      <w:r w:rsidRPr="00513546">
        <w:rPr>
          <w:rFonts w:ascii="Times New Roman" w:hAnsi="Times New Roman" w:cs="Times New Roman"/>
          <w:i/>
          <w:iCs/>
        </w:rPr>
        <w:t>(1205)</w:t>
      </w:r>
      <w:r w:rsidRPr="00513546">
        <w:rPr>
          <w:rFonts w:ascii="Times New Roman" w:hAnsi="Times New Roman" w:cs="Times New Roman"/>
        </w:rPr>
        <w:t>. Pieejams: https://juristavards.lv/doc/279784-tiesvedibas-ipatnibas-dzivojamo-telpu-ires-lietas/</w:t>
      </w:r>
    </w:p>
  </w:footnote>
  <w:footnote w:id="33">
    <w:p w14:paraId="4F7078E4" w14:textId="6FABDBA8" w:rsidR="00111C02" w:rsidRPr="00111C02" w:rsidRDefault="00111C02">
      <w:pPr>
        <w:pStyle w:val="FootnoteText"/>
        <w:rPr>
          <w:rFonts w:ascii="Times New Roman" w:hAnsi="Times New Roman" w:cs="Times New Roman"/>
        </w:rPr>
      </w:pPr>
      <w:r w:rsidRPr="00111C02">
        <w:rPr>
          <w:rStyle w:val="FootnoteReference"/>
          <w:rFonts w:ascii="Times New Roman" w:hAnsi="Times New Roman" w:cs="Times New Roman"/>
        </w:rPr>
        <w:footnoteRef/>
      </w:r>
      <w:r w:rsidRPr="00111C02">
        <w:rPr>
          <w:rFonts w:ascii="Times New Roman" w:hAnsi="Times New Roman" w:cs="Times New Roman"/>
        </w:rPr>
        <w:t xml:space="preserve"> Likumprojekta “Dzīvojamo telpu īres likums” sākotnējās ietekmes novērtējuma ziņojums (anotācija).</w:t>
      </w:r>
    </w:p>
  </w:footnote>
  <w:footnote w:id="34">
    <w:p w14:paraId="35AA0538" w14:textId="3E766598" w:rsidR="00BA23ED" w:rsidRDefault="00BA23ED">
      <w:pPr>
        <w:pStyle w:val="FootnoteText"/>
      </w:pPr>
      <w:r>
        <w:rPr>
          <w:rStyle w:val="FootnoteReference"/>
        </w:rPr>
        <w:footnoteRef/>
      </w:r>
      <w:r>
        <w:t xml:space="preserve"> </w:t>
      </w:r>
      <w:r w:rsidRPr="00BA23ED">
        <w:rPr>
          <w:rFonts w:ascii="Times New Roman" w:hAnsi="Times New Roman" w:cs="Times New Roman"/>
        </w:rPr>
        <w:t xml:space="preserve">Par šo jautājumu sk. sīkāk: Māliņa, I. (2020). Jaunu administratīvo pārkāpumu sastāvu veidošana. Grām.: </w:t>
      </w:r>
      <w:r w:rsidRPr="00BA23ED">
        <w:rPr>
          <w:rFonts w:ascii="Times New Roman" w:hAnsi="Times New Roman" w:cs="Times New Roman"/>
          <w:i/>
          <w:iCs/>
        </w:rPr>
        <w:t>Administratīvo pārkāpumu tiesības. Administratīvās atbildības likuma skaidrojumi</w:t>
      </w:r>
      <w:r w:rsidRPr="00BA23ED">
        <w:rPr>
          <w:rFonts w:ascii="Times New Roman" w:hAnsi="Times New Roman" w:cs="Times New Roman"/>
        </w:rPr>
        <w:t xml:space="preserve">. Sagatavojis autoru kolektīvs. E. Danovska un G. Kūtra zinātniskajā redakcijā. Rīga: Tiesu namu aģentūra, 56.-57. lpp.; Laveniece-Straupmane, N., Briede, J., Liholaja, V., Judins, A., Ziemane, I. (2020). Ārkārtējā situācija: juristu viedokļi par tiesisko regulējumu un tā piemērošanu. </w:t>
      </w:r>
      <w:r w:rsidRPr="00BA23ED">
        <w:rPr>
          <w:rFonts w:ascii="Times New Roman" w:hAnsi="Times New Roman" w:cs="Times New Roman"/>
          <w:i/>
          <w:iCs/>
        </w:rPr>
        <w:t>Jurista Vārds</w:t>
      </w:r>
      <w:r w:rsidRPr="00BA23ED">
        <w:rPr>
          <w:rFonts w:ascii="Times New Roman" w:hAnsi="Times New Roman" w:cs="Times New Roman"/>
        </w:rPr>
        <w:t>, 11.</w:t>
      </w:r>
    </w:p>
  </w:footnote>
  <w:footnote w:id="35">
    <w:p w14:paraId="454E14A3" w14:textId="77777777" w:rsidR="00153398" w:rsidRPr="006B2732" w:rsidRDefault="00153398" w:rsidP="00153398">
      <w:pPr>
        <w:pStyle w:val="FootnoteText"/>
        <w:rPr>
          <w:rFonts w:ascii="Times New Roman" w:hAnsi="Times New Roman" w:cs="Times New Roman"/>
        </w:rPr>
      </w:pPr>
      <w:r w:rsidRPr="006B2732">
        <w:rPr>
          <w:rStyle w:val="FootnoteReference"/>
          <w:rFonts w:ascii="Times New Roman" w:hAnsi="Times New Roman" w:cs="Times New Roman"/>
        </w:rPr>
        <w:footnoteRef/>
      </w:r>
      <w:r w:rsidRPr="006B2732">
        <w:rPr>
          <w:rFonts w:ascii="Times New Roman" w:hAnsi="Times New Roman" w:cs="Times New Roman"/>
        </w:rPr>
        <w:t xml:space="preserve"> Sk. Likumprojekta “Dzīvojamo telpu īres likums” sākotnējās ietekmes novērtējuma ziņojums (anotācija), pieejams: </w:t>
      </w:r>
      <w:hyperlink r:id="rId18" w:history="1">
        <w:r w:rsidRPr="006B2732">
          <w:rPr>
            <w:rStyle w:val="Hyperlink"/>
            <w:rFonts w:ascii="Times New Roman" w:hAnsi="Times New Roman" w:cs="Times New Roman"/>
          </w:rPr>
          <w:t>https://titania.saeima.lv/LIVS13/SaeimaLIVS13.nsf/0/47BB5FED6BE3D7ABC225835B005293F3?OpenDocument</w:t>
        </w:r>
      </w:hyperlink>
    </w:p>
  </w:footnote>
  <w:footnote w:id="36">
    <w:p w14:paraId="23E0D5C1" w14:textId="3AE81AF3" w:rsidR="00577F3E" w:rsidRPr="00577F3E" w:rsidRDefault="00577F3E">
      <w:pPr>
        <w:pStyle w:val="FootnoteText"/>
        <w:rPr>
          <w:rFonts w:ascii="Times New Roman" w:hAnsi="Times New Roman" w:cs="Times New Roman"/>
        </w:rPr>
      </w:pPr>
      <w:r w:rsidRPr="00577F3E">
        <w:rPr>
          <w:rStyle w:val="FootnoteReference"/>
          <w:rFonts w:ascii="Times New Roman" w:hAnsi="Times New Roman" w:cs="Times New Roman"/>
        </w:rPr>
        <w:footnoteRef/>
      </w:r>
      <w:r w:rsidRPr="00577F3E">
        <w:rPr>
          <w:rFonts w:ascii="Times New Roman" w:hAnsi="Times New Roman" w:cs="Times New Roman"/>
        </w:rPr>
        <w:t xml:space="preserve"> Ministru kabineta 2024. gada 9. decembra rīkojums Nr.1054 “Mājokļu pieejamības pamatnostādņu 2023.–2027. gadam īstenošanas plāns 2024.–2027. gadam”. Pieejams: </w:t>
      </w:r>
      <w:hyperlink r:id="rId19" w:history="1">
        <w:r w:rsidRPr="00577F3E">
          <w:rPr>
            <w:rStyle w:val="Hyperlink"/>
            <w:rFonts w:ascii="Times New Roman" w:hAnsi="Times New Roman" w:cs="Times New Roman"/>
          </w:rPr>
          <w:t>https://likumi.lv/ta/id/357023-majoklu-pieejamibas-pamatnostadnu-2023-2027-gadam-istenosanas-plans-2024-2027-gadam</w:t>
        </w:r>
      </w:hyperlink>
      <w:r w:rsidRPr="00577F3E">
        <w:rPr>
          <w:rFonts w:ascii="Times New Roman" w:hAnsi="Times New Roman" w:cs="Times New Roman"/>
        </w:rPr>
        <w:t xml:space="preserve"> </w:t>
      </w:r>
    </w:p>
  </w:footnote>
  <w:footnote w:id="37">
    <w:p w14:paraId="374D70B0" w14:textId="77777777" w:rsidR="00771B78" w:rsidRPr="00B80D7B" w:rsidRDefault="00771B78" w:rsidP="00771B78">
      <w:pPr>
        <w:pStyle w:val="FootnoteText"/>
        <w:rPr>
          <w:rFonts w:ascii="Times New Roman" w:hAnsi="Times New Roman" w:cs="Times New Roman"/>
        </w:rPr>
      </w:pPr>
      <w:r w:rsidRPr="00B80D7B">
        <w:rPr>
          <w:rStyle w:val="FootnoteReference"/>
          <w:rFonts w:ascii="Times New Roman" w:hAnsi="Times New Roman" w:cs="Times New Roman"/>
        </w:rPr>
        <w:footnoteRef/>
      </w:r>
      <w:r w:rsidRPr="00B80D7B">
        <w:rPr>
          <w:rFonts w:ascii="Times New Roman" w:hAnsi="Times New Roman" w:cs="Times New Roman"/>
        </w:rPr>
        <w:t xml:space="preserve"> Sk. sīkāk </w:t>
      </w:r>
      <w:r>
        <w:rPr>
          <w:rFonts w:ascii="Times New Roman" w:hAnsi="Times New Roman" w:cs="Times New Roman"/>
        </w:rPr>
        <w:t>“</w:t>
      </w:r>
      <w:r w:rsidRPr="00B80D7B">
        <w:rPr>
          <w:rFonts w:ascii="Times New Roman" w:hAnsi="Times New Roman" w:cs="Times New Roman"/>
        </w:rPr>
        <w:t>Likumprojekta “Dzīvojamo telpu īres likums” sākotnējās ietekmes novērtējuma ziņojums (anotācija)</w:t>
      </w:r>
      <w:r>
        <w:rPr>
          <w:rFonts w:ascii="Times New Roman" w:hAnsi="Times New Roman" w:cs="Times New Roman"/>
        </w:rPr>
        <w:t>”.</w:t>
      </w:r>
    </w:p>
  </w:footnote>
  <w:footnote w:id="38">
    <w:p w14:paraId="248C34D5" w14:textId="77777777" w:rsidR="008C03B4" w:rsidRPr="00086DE6" w:rsidRDefault="008C03B4" w:rsidP="008C03B4">
      <w:pPr>
        <w:pStyle w:val="FootnoteText"/>
        <w:jc w:val="both"/>
        <w:rPr>
          <w:rFonts w:ascii="Times New Roman" w:hAnsi="Times New Roman" w:cs="Times New Roman"/>
        </w:rPr>
      </w:pPr>
      <w:r w:rsidRPr="003B02AD">
        <w:rPr>
          <w:rStyle w:val="FootnoteReference"/>
          <w:rFonts w:ascii="Times New Roman" w:hAnsi="Times New Roman" w:cs="Times New Roman"/>
        </w:rPr>
        <w:footnoteRef/>
      </w:r>
      <w:r w:rsidRPr="003B02AD">
        <w:rPr>
          <w:rFonts w:ascii="Times New Roman" w:hAnsi="Times New Roman" w:cs="Times New Roman"/>
        </w:rPr>
        <w:t xml:space="preserve"> Sk. sīkāk, piemēram, VID sagatavoto metodisko materiālu: Valsts ieņēmumu dienests (28.12.2024.)</w:t>
      </w:r>
      <w:r>
        <w:rPr>
          <w:rFonts w:ascii="Times New Roman" w:hAnsi="Times New Roman" w:cs="Times New Roman"/>
        </w:rPr>
        <w:t xml:space="preserve"> Metodiskais materiāls “Nodokļi no dzīvokļa izīrēšanas vai iznomāšanas ienākumiem”. Pieejams: </w:t>
      </w:r>
      <w:hyperlink r:id="rId20" w:history="1">
        <w:r w:rsidRPr="006405B8">
          <w:rPr>
            <w:rStyle w:val="Hyperlink"/>
            <w:rFonts w:ascii="Times New Roman" w:hAnsi="Times New Roman" w:cs="Times New Roman"/>
          </w:rPr>
          <w:t>https://www.vid.gov.lv/lv/media/14739/download?attachment</w:t>
        </w:r>
      </w:hyperlink>
      <w:r>
        <w:rPr>
          <w:rFonts w:ascii="Times New Roman" w:hAnsi="Times New Roman" w:cs="Times New Roman"/>
        </w:rPr>
        <w:t xml:space="preserve"> </w:t>
      </w:r>
      <w:r w:rsidRPr="00086DE6">
        <w:rPr>
          <w:rFonts w:ascii="Times New Roman" w:hAnsi="Times New Roman" w:cs="Times New Roman"/>
        </w:rPr>
        <w:t xml:space="preserve"> </w:t>
      </w:r>
    </w:p>
  </w:footnote>
  <w:footnote w:id="39">
    <w:p w14:paraId="31D397FC" w14:textId="77777777" w:rsidR="008C03B4" w:rsidRDefault="008C03B4" w:rsidP="008C03B4">
      <w:pPr>
        <w:pStyle w:val="FootnoteText"/>
        <w:jc w:val="both"/>
      </w:pPr>
      <w:r>
        <w:rPr>
          <w:rStyle w:val="FootnoteReference"/>
        </w:rPr>
        <w:footnoteRef/>
      </w:r>
      <w:r>
        <w:t xml:space="preserve"> </w:t>
      </w:r>
      <w:r w:rsidRPr="00182B13">
        <w:rPr>
          <w:rFonts w:ascii="Times New Roman" w:hAnsi="Times New Roman" w:cs="Times New Roman"/>
        </w:rPr>
        <w:t xml:space="preserve">Ministru kabineta 2022. gada 14. jūlija noteikumi Nr. 459 </w:t>
      </w:r>
      <w:r>
        <w:rPr>
          <w:rFonts w:ascii="Times New Roman" w:hAnsi="Times New Roman" w:cs="Times New Roman"/>
        </w:rPr>
        <w:t>“</w:t>
      </w:r>
      <w:r w:rsidRPr="00182B13">
        <w:rPr>
          <w:rFonts w:ascii="Times New Roman" w:hAnsi="Times New Roman" w:cs="Times New Roman"/>
        </w:rPr>
        <w:t xml:space="preserve">Noteikumi par atbalstu dzīvojamo īres māju būvniecībai Eiropas Savienības Atveseļošanas un noturības mehānisma plāna 3.1. reformu un investīciju virziena </w:t>
      </w:r>
      <w:r>
        <w:rPr>
          <w:rFonts w:ascii="Times New Roman" w:hAnsi="Times New Roman" w:cs="Times New Roman"/>
        </w:rPr>
        <w:t>“</w:t>
      </w:r>
      <w:r w:rsidRPr="00182B13">
        <w:rPr>
          <w:rFonts w:ascii="Times New Roman" w:hAnsi="Times New Roman" w:cs="Times New Roman"/>
        </w:rPr>
        <w:t>Reģionālā politika</w:t>
      </w:r>
      <w:r>
        <w:rPr>
          <w:rFonts w:ascii="Times New Roman" w:hAnsi="Times New Roman" w:cs="Times New Roman"/>
        </w:rPr>
        <w:t>”</w:t>
      </w:r>
      <w:r w:rsidRPr="00182B13">
        <w:rPr>
          <w:rFonts w:ascii="Times New Roman" w:hAnsi="Times New Roman" w:cs="Times New Roman"/>
        </w:rPr>
        <w:t xml:space="preserve"> 3.1.1.4.i. investīcijas </w:t>
      </w:r>
      <w:r>
        <w:rPr>
          <w:rFonts w:ascii="Times New Roman" w:hAnsi="Times New Roman" w:cs="Times New Roman"/>
        </w:rPr>
        <w:t>“</w:t>
      </w:r>
      <w:r w:rsidRPr="00182B13">
        <w:rPr>
          <w:rFonts w:ascii="Times New Roman" w:hAnsi="Times New Roman" w:cs="Times New Roman"/>
        </w:rPr>
        <w:t>Finansēšanas fonda izveide zemas īres mājokļu būvniecībai</w:t>
      </w:r>
      <w:r>
        <w:rPr>
          <w:rFonts w:ascii="Times New Roman" w:hAnsi="Times New Roman" w:cs="Times New Roman"/>
        </w:rPr>
        <w:t>”</w:t>
      </w:r>
      <w:r w:rsidRPr="00182B13">
        <w:rPr>
          <w:rFonts w:ascii="Times New Roman" w:hAnsi="Times New Roman" w:cs="Times New Roman"/>
        </w:rPr>
        <w:t xml:space="preserve"> ietvaros</w:t>
      </w:r>
      <w:r>
        <w:rPr>
          <w:rFonts w:ascii="Times New Roman" w:hAnsi="Times New Roman" w:cs="Times New Roman"/>
        </w:rPr>
        <w:t>”</w:t>
      </w:r>
      <w:r w:rsidRPr="00182B13">
        <w:rPr>
          <w:rFonts w:ascii="Times New Roman" w:hAnsi="Times New Roman" w:cs="Times New Roman"/>
        </w:rPr>
        <w:t xml:space="preserve">. Publicēts oficiālajā izdevumā </w:t>
      </w:r>
      <w:r>
        <w:rPr>
          <w:rFonts w:ascii="Times New Roman" w:hAnsi="Times New Roman" w:cs="Times New Roman"/>
        </w:rPr>
        <w:t>“</w:t>
      </w:r>
      <w:r w:rsidRPr="00182B13">
        <w:rPr>
          <w:rFonts w:ascii="Times New Roman" w:hAnsi="Times New Roman" w:cs="Times New Roman"/>
        </w:rPr>
        <w:t>Latvijas Vēstnesis</w:t>
      </w:r>
      <w:r>
        <w:rPr>
          <w:rFonts w:ascii="Times New Roman" w:hAnsi="Times New Roman" w:cs="Times New Roman"/>
        </w:rPr>
        <w:t>”</w:t>
      </w:r>
      <w:r w:rsidRPr="00182B13">
        <w:rPr>
          <w:rFonts w:ascii="Times New Roman" w:hAnsi="Times New Roman" w:cs="Times New Roman"/>
        </w:rPr>
        <w:t xml:space="preserve">, 19.07.2022., Nr. 137 </w:t>
      </w:r>
      <w:hyperlink r:id="rId21" w:history="1">
        <w:r w:rsidRPr="00182B13">
          <w:rPr>
            <w:rStyle w:val="Hyperlink"/>
            <w:rFonts w:ascii="Times New Roman" w:hAnsi="Times New Roman" w:cs="Times New Roman"/>
          </w:rPr>
          <w:t>https://www.vestnesis.lv/op/2022/137.13</w:t>
        </w:r>
      </w:hyperlink>
      <w:r w:rsidRPr="00182B13">
        <w:rPr>
          <w:rFonts w:ascii="Times New Roman" w:hAnsi="Times New Roman" w:cs="Times New Roman"/>
        </w:rPr>
        <w:t>.</w:t>
      </w:r>
    </w:p>
  </w:footnote>
  <w:footnote w:id="40">
    <w:p w14:paraId="1D7A78C3" w14:textId="77777777" w:rsidR="008C03B4" w:rsidRDefault="008C03B4" w:rsidP="008C03B4">
      <w:pPr>
        <w:pStyle w:val="FootnoteText"/>
      </w:pPr>
      <w:r>
        <w:rPr>
          <w:rStyle w:val="FootnoteReference"/>
        </w:rPr>
        <w:footnoteRef/>
      </w:r>
      <w:r>
        <w:t xml:space="preserve"> </w:t>
      </w:r>
      <w:r w:rsidRPr="00A55047">
        <w:rPr>
          <w:rFonts w:ascii="Times New Roman" w:hAnsi="Times New Roman" w:cs="Times New Roman"/>
        </w:rPr>
        <w:t xml:space="preserve">2001. gada 6. decembra likums </w:t>
      </w:r>
      <w:r>
        <w:rPr>
          <w:rFonts w:ascii="Times New Roman" w:hAnsi="Times New Roman" w:cs="Times New Roman"/>
        </w:rPr>
        <w:t>“</w:t>
      </w:r>
      <w:r w:rsidRPr="00A55047">
        <w:rPr>
          <w:rFonts w:ascii="Times New Roman" w:hAnsi="Times New Roman" w:cs="Times New Roman"/>
        </w:rPr>
        <w:t>Par pašvaldību palīdzību dzīvokļa jautājumu risināšanā</w:t>
      </w:r>
      <w:r>
        <w:rPr>
          <w:rFonts w:ascii="Times New Roman" w:hAnsi="Times New Roman" w:cs="Times New Roman"/>
        </w:rPr>
        <w:t>”</w:t>
      </w:r>
      <w:r w:rsidRPr="00A55047">
        <w:rPr>
          <w:rFonts w:ascii="Times New Roman" w:hAnsi="Times New Roman" w:cs="Times New Roman"/>
        </w:rPr>
        <w:t xml:space="preserve">. Publicēts oficiālajā laikrakstā </w:t>
      </w:r>
      <w:r>
        <w:rPr>
          <w:rFonts w:ascii="Times New Roman" w:hAnsi="Times New Roman" w:cs="Times New Roman"/>
        </w:rPr>
        <w:t>“</w:t>
      </w:r>
      <w:r w:rsidRPr="00A55047">
        <w:rPr>
          <w:rFonts w:ascii="Times New Roman" w:hAnsi="Times New Roman" w:cs="Times New Roman"/>
        </w:rPr>
        <w:t>Latvijas Vēstnesis</w:t>
      </w:r>
      <w:r>
        <w:rPr>
          <w:rFonts w:ascii="Times New Roman" w:hAnsi="Times New Roman" w:cs="Times New Roman"/>
        </w:rPr>
        <w:t>”</w:t>
      </w:r>
      <w:r w:rsidRPr="00A55047">
        <w:rPr>
          <w:rFonts w:ascii="Times New Roman" w:hAnsi="Times New Roman" w:cs="Times New Roman"/>
        </w:rPr>
        <w:t xml:space="preserve">, 22.12.2001., Nr. 187 </w:t>
      </w:r>
      <w:hyperlink r:id="rId22" w:history="1">
        <w:r w:rsidRPr="00A55047">
          <w:rPr>
            <w:rStyle w:val="Hyperlink"/>
            <w:rFonts w:ascii="Times New Roman" w:hAnsi="Times New Roman" w:cs="Times New Roman"/>
          </w:rPr>
          <w:t>https://www.vestnesis.lv/ta/id/56812</w:t>
        </w:r>
      </w:hyperlink>
      <w:r w:rsidRPr="00A55047">
        <w:rPr>
          <w:rFonts w:ascii="Times New Roman" w:hAnsi="Times New Roman" w:cs="Times New Roman"/>
        </w:rPr>
        <w:t>.</w:t>
      </w:r>
      <w:r>
        <w:t xml:space="preserve"> </w:t>
      </w:r>
    </w:p>
  </w:footnote>
  <w:footnote w:id="41">
    <w:p w14:paraId="7E779EFD" w14:textId="77777777" w:rsidR="008C03B4" w:rsidRPr="00DD6145" w:rsidRDefault="008C03B4" w:rsidP="008C03B4">
      <w:pPr>
        <w:pStyle w:val="FootnoteText"/>
        <w:jc w:val="both"/>
        <w:rPr>
          <w:rFonts w:ascii="Times New Roman" w:hAnsi="Times New Roman" w:cs="Times New Roman"/>
        </w:rPr>
      </w:pPr>
      <w:r>
        <w:rPr>
          <w:rStyle w:val="FootnoteReference"/>
        </w:rPr>
        <w:footnoteRef/>
      </w:r>
      <w:r>
        <w:t xml:space="preserve"> </w:t>
      </w:r>
      <w:r w:rsidRPr="00DD6145">
        <w:rPr>
          <w:rFonts w:ascii="Times New Roman" w:hAnsi="Times New Roman" w:cs="Times New Roman"/>
        </w:rPr>
        <w:t xml:space="preserve">2002. gada 20. jūnija Dzīvesvietas deklarēšanas likums. Publicēts oficiālajā laikrakstā </w:t>
      </w:r>
      <w:r>
        <w:rPr>
          <w:rFonts w:ascii="Times New Roman" w:hAnsi="Times New Roman" w:cs="Times New Roman"/>
        </w:rPr>
        <w:t>“</w:t>
      </w:r>
      <w:r w:rsidRPr="00DD6145">
        <w:rPr>
          <w:rFonts w:ascii="Times New Roman" w:hAnsi="Times New Roman" w:cs="Times New Roman"/>
        </w:rPr>
        <w:t>Latvijas Vēstnesis</w:t>
      </w:r>
      <w:r>
        <w:rPr>
          <w:rFonts w:ascii="Times New Roman" w:hAnsi="Times New Roman" w:cs="Times New Roman"/>
        </w:rPr>
        <w:t>”</w:t>
      </w:r>
      <w:r w:rsidRPr="00DD6145">
        <w:rPr>
          <w:rFonts w:ascii="Times New Roman" w:hAnsi="Times New Roman" w:cs="Times New Roman"/>
        </w:rPr>
        <w:t>, 10.07.2002., Nr. 104</w:t>
      </w:r>
      <w:r>
        <w:rPr>
          <w:rFonts w:ascii="Times New Roman" w:hAnsi="Times New Roman" w:cs="Times New Roman"/>
        </w:rPr>
        <w:t>. Pieejams:</w:t>
      </w:r>
      <w:r w:rsidRPr="00DD6145">
        <w:rPr>
          <w:rFonts w:ascii="Times New Roman" w:hAnsi="Times New Roman" w:cs="Times New Roman"/>
        </w:rPr>
        <w:t xml:space="preserve"> </w:t>
      </w:r>
      <w:hyperlink r:id="rId23" w:history="1">
        <w:r w:rsidRPr="00DD6145">
          <w:rPr>
            <w:rStyle w:val="Hyperlink"/>
            <w:rFonts w:ascii="Times New Roman" w:hAnsi="Times New Roman" w:cs="Times New Roman"/>
          </w:rPr>
          <w:t>https://www.vestnesis.lv/ta/id/64328-dzivesvietas-deklaresanas-likums</w:t>
        </w:r>
      </w:hyperlink>
      <w:r w:rsidRPr="00DD6145">
        <w:rPr>
          <w:rFonts w:ascii="Times New Roman" w:hAnsi="Times New Roman" w:cs="Times New Roman"/>
        </w:rPr>
        <w:t xml:space="preserve">. </w:t>
      </w:r>
    </w:p>
  </w:footnote>
  <w:footnote w:id="42">
    <w:p w14:paraId="4E1B3B0F" w14:textId="77777777" w:rsidR="008C03B4" w:rsidRPr="006B2732" w:rsidRDefault="008C03B4" w:rsidP="008C03B4">
      <w:pPr>
        <w:pStyle w:val="FootnoteText"/>
        <w:rPr>
          <w:rFonts w:ascii="Times New Roman" w:hAnsi="Times New Roman" w:cs="Times New Roman"/>
        </w:rPr>
      </w:pPr>
      <w:r w:rsidRPr="006B2732">
        <w:rPr>
          <w:rStyle w:val="FootnoteReference"/>
          <w:rFonts w:ascii="Times New Roman" w:hAnsi="Times New Roman" w:cs="Times New Roman"/>
        </w:rPr>
        <w:footnoteRef/>
      </w:r>
      <w:r w:rsidRPr="006B2732">
        <w:rPr>
          <w:rFonts w:ascii="Times New Roman" w:hAnsi="Times New Roman" w:cs="Times New Roman"/>
        </w:rPr>
        <w:t xml:space="preserve"> Sk. Likumprojekta “Dzīvojamo telpu īres likums” sākotnējās ietekmes novērtējuma ziņojums (anotācija), pieejams: </w:t>
      </w:r>
      <w:hyperlink r:id="rId24" w:history="1">
        <w:r w:rsidRPr="006B2732">
          <w:rPr>
            <w:rStyle w:val="Hyperlink"/>
            <w:rFonts w:ascii="Times New Roman" w:hAnsi="Times New Roman" w:cs="Times New Roman"/>
          </w:rPr>
          <w:t>https://titania.saeima.lv/LIVS13/SaeimaLIVS13.nsf/0/47BB5FED6BE3D7ABC225835B005293F3?OpenDocument</w:t>
        </w:r>
      </w:hyperlink>
    </w:p>
  </w:footnote>
  <w:footnote w:id="43">
    <w:p w14:paraId="05B57EB4" w14:textId="77777777" w:rsidR="008C03B4" w:rsidRPr="00480E4C" w:rsidRDefault="008C03B4" w:rsidP="008C03B4">
      <w:pPr>
        <w:pStyle w:val="FootnoteText"/>
        <w:rPr>
          <w:rFonts w:ascii="Times New Roman" w:hAnsi="Times New Roman" w:cs="Times New Roman"/>
        </w:rPr>
      </w:pPr>
      <w:r w:rsidRPr="00480E4C">
        <w:rPr>
          <w:rStyle w:val="FootnoteReference"/>
          <w:rFonts w:ascii="Times New Roman" w:hAnsi="Times New Roman" w:cs="Times New Roman"/>
        </w:rPr>
        <w:footnoteRef/>
      </w:r>
      <w:r w:rsidRPr="00480E4C">
        <w:rPr>
          <w:rFonts w:ascii="Times New Roman" w:hAnsi="Times New Roman" w:cs="Times New Roman"/>
        </w:rPr>
        <w:t xml:space="preserve"> Pieejams: </w:t>
      </w:r>
      <w:hyperlink r:id="rId25" w:history="1">
        <w:r w:rsidRPr="00480E4C">
          <w:rPr>
            <w:rStyle w:val="Hyperlink"/>
            <w:rFonts w:ascii="Times New Roman" w:hAnsi="Times New Roman" w:cs="Times New Roman"/>
          </w:rPr>
          <w:t>https://likumi.lv/ta/id/147523-noteikumi-par-zemesgramatu-nostiprinajuma-luguma-formam</w:t>
        </w:r>
      </w:hyperlink>
      <w:r w:rsidRPr="00480E4C">
        <w:rPr>
          <w:rFonts w:ascii="Times New Roman" w:hAnsi="Times New Roman" w:cs="Times New Roman"/>
        </w:rPr>
        <w:t xml:space="preserve"> </w:t>
      </w:r>
    </w:p>
  </w:footnote>
  <w:footnote w:id="44">
    <w:p w14:paraId="1ECA611C" w14:textId="571EE02F" w:rsidR="008C03B4" w:rsidRPr="009B5EF9" w:rsidRDefault="008C03B4" w:rsidP="008C03B4">
      <w:pPr>
        <w:pStyle w:val="FootnoteText"/>
        <w:jc w:val="both"/>
        <w:rPr>
          <w:rFonts w:ascii="Times New Roman" w:hAnsi="Times New Roman" w:cs="Times New Roman"/>
        </w:rPr>
      </w:pPr>
      <w:r w:rsidRPr="009B5EF9">
        <w:rPr>
          <w:rStyle w:val="FootnoteReference"/>
          <w:rFonts w:ascii="Times New Roman" w:hAnsi="Times New Roman" w:cs="Times New Roman"/>
        </w:rPr>
        <w:footnoteRef/>
      </w:r>
      <w:r w:rsidRPr="009B5EF9">
        <w:rPr>
          <w:rFonts w:ascii="Times New Roman" w:hAnsi="Times New Roman" w:cs="Times New Roman"/>
        </w:rPr>
        <w:t xml:space="preserve"> Ministru kabineta 2022. gada 14. jūlija noteikumi Nr. 459 “Noteikumi par atbalstu dzīvojamo īres māju būvniecībai Eiropas Savienības Atveseļošanas un noturības mehānisma plāna 3.1. reformu un investīciju virziena </w:t>
      </w:r>
      <w:r>
        <w:rPr>
          <w:rFonts w:ascii="Times New Roman" w:hAnsi="Times New Roman" w:cs="Times New Roman"/>
        </w:rPr>
        <w:t>“</w:t>
      </w:r>
      <w:r w:rsidRPr="009B5EF9">
        <w:rPr>
          <w:rFonts w:ascii="Times New Roman" w:hAnsi="Times New Roman" w:cs="Times New Roman"/>
        </w:rPr>
        <w:t>Reģionālā politika</w:t>
      </w:r>
      <w:r>
        <w:rPr>
          <w:rFonts w:ascii="Times New Roman" w:hAnsi="Times New Roman" w:cs="Times New Roman"/>
        </w:rPr>
        <w:t>”</w:t>
      </w:r>
      <w:r w:rsidRPr="009B5EF9">
        <w:rPr>
          <w:rFonts w:ascii="Times New Roman" w:hAnsi="Times New Roman" w:cs="Times New Roman"/>
        </w:rPr>
        <w:t xml:space="preserve"> 3.1.1.4.i. investīcijas </w:t>
      </w:r>
      <w:r>
        <w:rPr>
          <w:rFonts w:ascii="Times New Roman" w:hAnsi="Times New Roman" w:cs="Times New Roman"/>
        </w:rPr>
        <w:t>“</w:t>
      </w:r>
      <w:r w:rsidRPr="009B5EF9">
        <w:rPr>
          <w:rFonts w:ascii="Times New Roman" w:hAnsi="Times New Roman" w:cs="Times New Roman"/>
        </w:rPr>
        <w:t>Finansēšanas fonda izveide zemas īres mājokļu būvniecībai</w:t>
      </w:r>
      <w:r w:rsidR="00FC66C2">
        <w:rPr>
          <w:rFonts w:ascii="Times New Roman" w:hAnsi="Times New Roman" w:cs="Times New Roman"/>
        </w:rPr>
        <w:t>”</w:t>
      </w:r>
      <w:r w:rsidRPr="009B5EF9">
        <w:rPr>
          <w:rFonts w:ascii="Times New Roman" w:hAnsi="Times New Roman" w:cs="Times New Roman"/>
        </w:rPr>
        <w:t xml:space="preserve"> ietvaros”, 22.1. punkts. Pieejams: </w:t>
      </w:r>
      <w:hyperlink r:id="rId26" w:history="1">
        <w:r w:rsidRPr="009B5EF9">
          <w:rPr>
            <w:rStyle w:val="Hyperlink"/>
            <w:rFonts w:ascii="Times New Roman" w:hAnsi="Times New Roman" w:cs="Times New Roman"/>
          </w:rPr>
          <w:t>https://likumi.lv/ta/id/334085-noteikumi-par-atbalstu-dzivojamo-ires-maju-buvniecibai-eiropas-savienibas-atveselosanas-un-noturibas-mehanisma-plana-3-1</w:t>
        </w:r>
      </w:hyperlink>
      <w:r w:rsidRPr="009B5EF9">
        <w:rPr>
          <w:rFonts w:ascii="Times New Roman" w:hAnsi="Times New Roman" w:cs="Times New Roman"/>
        </w:rPr>
        <w:t xml:space="preserve"> </w:t>
      </w:r>
    </w:p>
  </w:footnote>
  <w:footnote w:id="45">
    <w:p w14:paraId="54FC3EF8" w14:textId="77777777" w:rsidR="008C03B4" w:rsidRDefault="008C03B4" w:rsidP="008C03B4">
      <w:pPr>
        <w:pStyle w:val="FootnoteText"/>
        <w:jc w:val="both"/>
      </w:pPr>
      <w:r>
        <w:rPr>
          <w:rStyle w:val="FootnoteReference"/>
        </w:rPr>
        <w:footnoteRef/>
      </w:r>
      <w:r>
        <w:t xml:space="preserve"> </w:t>
      </w:r>
      <w:r w:rsidRPr="00590C29">
        <w:rPr>
          <w:rFonts w:ascii="Times New Roman" w:hAnsi="Times New Roman" w:cs="Times New Roman"/>
        </w:rPr>
        <w:t xml:space="preserve">1998. gada 19. jūnija Bērnu tiesību aizsardzības likums. Publicēts oficiālajā laikrakstā </w:t>
      </w:r>
      <w:r>
        <w:rPr>
          <w:rFonts w:ascii="Times New Roman" w:hAnsi="Times New Roman" w:cs="Times New Roman"/>
        </w:rPr>
        <w:t>“</w:t>
      </w:r>
      <w:r w:rsidRPr="00590C29">
        <w:rPr>
          <w:rFonts w:ascii="Times New Roman" w:hAnsi="Times New Roman" w:cs="Times New Roman"/>
        </w:rPr>
        <w:t>Latvijas Vēstnesis</w:t>
      </w:r>
      <w:r>
        <w:rPr>
          <w:rFonts w:ascii="Times New Roman" w:hAnsi="Times New Roman" w:cs="Times New Roman"/>
        </w:rPr>
        <w:t>”</w:t>
      </w:r>
      <w:r w:rsidRPr="00590C29">
        <w:rPr>
          <w:rFonts w:ascii="Times New Roman" w:hAnsi="Times New Roman" w:cs="Times New Roman"/>
        </w:rPr>
        <w:t xml:space="preserve">, 8.07.1998., Nr. 199/200 </w:t>
      </w:r>
      <w:hyperlink r:id="rId27" w:history="1">
        <w:r w:rsidRPr="00590C29">
          <w:rPr>
            <w:rStyle w:val="Hyperlink"/>
            <w:rFonts w:ascii="Times New Roman" w:hAnsi="Times New Roman" w:cs="Times New Roman"/>
          </w:rPr>
          <w:t>https://www.vestnesis.lv/ta/id/49096-bernu-tiesibu-aizsardzibas-likums</w:t>
        </w:r>
      </w:hyperlink>
      <w:r w:rsidRPr="00590C29">
        <w:rPr>
          <w:rFonts w:ascii="Times New Roman" w:hAnsi="Times New Roman" w:cs="Times New Roman"/>
        </w:rPr>
        <w:t>.</w:t>
      </w:r>
      <w:r>
        <w:t xml:space="preserve"> </w:t>
      </w:r>
    </w:p>
  </w:footnote>
  <w:footnote w:id="46">
    <w:p w14:paraId="3A51DD47" w14:textId="77777777" w:rsidR="00C2498F" w:rsidRPr="00DD6145" w:rsidRDefault="00C2498F" w:rsidP="00C2498F">
      <w:pPr>
        <w:pStyle w:val="FootnoteText"/>
        <w:jc w:val="both"/>
        <w:rPr>
          <w:rFonts w:ascii="Times New Roman" w:hAnsi="Times New Roman" w:cs="Times New Roman"/>
        </w:rPr>
      </w:pPr>
      <w:r>
        <w:rPr>
          <w:rStyle w:val="FootnoteReference"/>
        </w:rPr>
        <w:footnoteRef/>
      </w:r>
      <w:r>
        <w:t xml:space="preserve"> </w:t>
      </w:r>
      <w:r w:rsidRPr="00DD6145">
        <w:rPr>
          <w:rFonts w:ascii="Times New Roman" w:hAnsi="Times New Roman" w:cs="Times New Roman"/>
        </w:rPr>
        <w:t xml:space="preserve">2002. gada 20. jūnija Dzīvesvietas deklarēšanas likums. Publicēts oficiālajā laikrakstā </w:t>
      </w:r>
      <w:r>
        <w:rPr>
          <w:rFonts w:ascii="Times New Roman" w:hAnsi="Times New Roman" w:cs="Times New Roman"/>
        </w:rPr>
        <w:t>“</w:t>
      </w:r>
      <w:r w:rsidRPr="00DD6145">
        <w:rPr>
          <w:rFonts w:ascii="Times New Roman" w:hAnsi="Times New Roman" w:cs="Times New Roman"/>
        </w:rPr>
        <w:t>Latvijas Vēstnesis</w:t>
      </w:r>
      <w:r>
        <w:rPr>
          <w:rFonts w:ascii="Times New Roman" w:hAnsi="Times New Roman" w:cs="Times New Roman"/>
        </w:rPr>
        <w:t>”</w:t>
      </w:r>
      <w:r w:rsidRPr="00DD6145">
        <w:rPr>
          <w:rFonts w:ascii="Times New Roman" w:hAnsi="Times New Roman" w:cs="Times New Roman"/>
        </w:rPr>
        <w:t xml:space="preserve">, 10.07.2002., Nr. 104 </w:t>
      </w:r>
      <w:hyperlink r:id="rId28" w:history="1">
        <w:r w:rsidRPr="00DD6145">
          <w:rPr>
            <w:rStyle w:val="Hyperlink"/>
            <w:rFonts w:ascii="Times New Roman" w:hAnsi="Times New Roman" w:cs="Times New Roman"/>
          </w:rPr>
          <w:t>https://www.vestnesis.lv/ta/id/64328-dzivesvietas-deklaresanas-likums</w:t>
        </w:r>
      </w:hyperlink>
      <w:r w:rsidRPr="00DD6145">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04515"/>
    <w:multiLevelType w:val="hybridMultilevel"/>
    <w:tmpl w:val="F97CBEA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8FE385F"/>
    <w:multiLevelType w:val="hybridMultilevel"/>
    <w:tmpl w:val="92A403FE"/>
    <w:lvl w:ilvl="0" w:tplc="E68C1212">
      <w:numFmt w:val="bullet"/>
      <w:lvlText w:val="•"/>
      <w:lvlJc w:val="left"/>
      <w:pPr>
        <w:ind w:left="1080" w:hanging="720"/>
      </w:pPr>
      <w:rPr>
        <w:rFonts w:ascii="Aptos" w:eastAsiaTheme="minorHAnsi" w:hAnsi="Aptos"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CA0D2C"/>
    <w:multiLevelType w:val="hybridMultilevel"/>
    <w:tmpl w:val="1E840B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3844CF"/>
    <w:multiLevelType w:val="hybridMultilevel"/>
    <w:tmpl w:val="1CF093EE"/>
    <w:lvl w:ilvl="0" w:tplc="6B86954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407056"/>
    <w:multiLevelType w:val="hybridMultilevel"/>
    <w:tmpl w:val="C1F0A1EA"/>
    <w:lvl w:ilvl="0" w:tplc="2832907C">
      <w:start w:val="1"/>
      <w:numFmt w:val="bullet"/>
      <w:lvlText w:val=""/>
      <w:lvlJc w:val="left"/>
      <w:pPr>
        <w:ind w:left="1600" w:hanging="360"/>
      </w:pPr>
      <w:rPr>
        <w:rFonts w:ascii="Symbol" w:hAnsi="Symbol"/>
      </w:rPr>
    </w:lvl>
    <w:lvl w:ilvl="1" w:tplc="70DC1420">
      <w:start w:val="1"/>
      <w:numFmt w:val="bullet"/>
      <w:lvlText w:val=""/>
      <w:lvlJc w:val="left"/>
      <w:pPr>
        <w:ind w:left="1600" w:hanging="360"/>
      </w:pPr>
      <w:rPr>
        <w:rFonts w:ascii="Symbol" w:hAnsi="Symbol"/>
      </w:rPr>
    </w:lvl>
    <w:lvl w:ilvl="2" w:tplc="62966CD0">
      <w:start w:val="1"/>
      <w:numFmt w:val="bullet"/>
      <w:lvlText w:val=""/>
      <w:lvlJc w:val="left"/>
      <w:pPr>
        <w:ind w:left="1600" w:hanging="360"/>
      </w:pPr>
      <w:rPr>
        <w:rFonts w:ascii="Symbol" w:hAnsi="Symbol"/>
      </w:rPr>
    </w:lvl>
    <w:lvl w:ilvl="3" w:tplc="CEDC6F2A">
      <w:start w:val="1"/>
      <w:numFmt w:val="bullet"/>
      <w:lvlText w:val=""/>
      <w:lvlJc w:val="left"/>
      <w:pPr>
        <w:ind w:left="1600" w:hanging="360"/>
      </w:pPr>
      <w:rPr>
        <w:rFonts w:ascii="Symbol" w:hAnsi="Symbol"/>
      </w:rPr>
    </w:lvl>
    <w:lvl w:ilvl="4" w:tplc="1FEE78F2">
      <w:start w:val="1"/>
      <w:numFmt w:val="bullet"/>
      <w:lvlText w:val=""/>
      <w:lvlJc w:val="left"/>
      <w:pPr>
        <w:ind w:left="1600" w:hanging="360"/>
      </w:pPr>
      <w:rPr>
        <w:rFonts w:ascii="Symbol" w:hAnsi="Symbol"/>
      </w:rPr>
    </w:lvl>
    <w:lvl w:ilvl="5" w:tplc="7302ABE0">
      <w:start w:val="1"/>
      <w:numFmt w:val="bullet"/>
      <w:lvlText w:val=""/>
      <w:lvlJc w:val="left"/>
      <w:pPr>
        <w:ind w:left="1600" w:hanging="360"/>
      </w:pPr>
      <w:rPr>
        <w:rFonts w:ascii="Symbol" w:hAnsi="Symbol"/>
      </w:rPr>
    </w:lvl>
    <w:lvl w:ilvl="6" w:tplc="370E7510">
      <w:start w:val="1"/>
      <w:numFmt w:val="bullet"/>
      <w:lvlText w:val=""/>
      <w:lvlJc w:val="left"/>
      <w:pPr>
        <w:ind w:left="1600" w:hanging="360"/>
      </w:pPr>
      <w:rPr>
        <w:rFonts w:ascii="Symbol" w:hAnsi="Symbol"/>
      </w:rPr>
    </w:lvl>
    <w:lvl w:ilvl="7" w:tplc="8510270A">
      <w:start w:val="1"/>
      <w:numFmt w:val="bullet"/>
      <w:lvlText w:val=""/>
      <w:lvlJc w:val="left"/>
      <w:pPr>
        <w:ind w:left="1600" w:hanging="360"/>
      </w:pPr>
      <w:rPr>
        <w:rFonts w:ascii="Symbol" w:hAnsi="Symbol"/>
      </w:rPr>
    </w:lvl>
    <w:lvl w:ilvl="8" w:tplc="023C3716">
      <w:start w:val="1"/>
      <w:numFmt w:val="bullet"/>
      <w:lvlText w:val=""/>
      <w:lvlJc w:val="left"/>
      <w:pPr>
        <w:ind w:left="1600" w:hanging="360"/>
      </w:pPr>
      <w:rPr>
        <w:rFonts w:ascii="Symbol" w:hAnsi="Symbol"/>
      </w:rPr>
    </w:lvl>
  </w:abstractNum>
  <w:abstractNum w:abstractNumId="5" w15:restartNumberingAfterBreak="0">
    <w:nsid w:val="13D765D6"/>
    <w:multiLevelType w:val="hybridMultilevel"/>
    <w:tmpl w:val="25BC1CE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50B5C18"/>
    <w:multiLevelType w:val="hybridMultilevel"/>
    <w:tmpl w:val="784A4C5E"/>
    <w:lvl w:ilvl="0" w:tplc="077EB15E">
      <w:start w:val="1"/>
      <w:numFmt w:val="decimal"/>
      <w:lvlText w:val="%1."/>
      <w:lvlJc w:val="left"/>
      <w:pPr>
        <w:ind w:left="1020" w:hanging="360"/>
      </w:pPr>
    </w:lvl>
    <w:lvl w:ilvl="1" w:tplc="0EBEE1C6">
      <w:start w:val="1"/>
      <w:numFmt w:val="decimal"/>
      <w:lvlText w:val="%2."/>
      <w:lvlJc w:val="left"/>
      <w:pPr>
        <w:ind w:left="1020" w:hanging="360"/>
      </w:pPr>
    </w:lvl>
    <w:lvl w:ilvl="2" w:tplc="E9CE3338">
      <w:start w:val="1"/>
      <w:numFmt w:val="decimal"/>
      <w:lvlText w:val="%3."/>
      <w:lvlJc w:val="left"/>
      <w:pPr>
        <w:ind w:left="1020" w:hanging="360"/>
      </w:pPr>
    </w:lvl>
    <w:lvl w:ilvl="3" w:tplc="3EE0A1D8">
      <w:start w:val="1"/>
      <w:numFmt w:val="decimal"/>
      <w:lvlText w:val="%4."/>
      <w:lvlJc w:val="left"/>
      <w:pPr>
        <w:ind w:left="1020" w:hanging="360"/>
      </w:pPr>
    </w:lvl>
    <w:lvl w:ilvl="4" w:tplc="55E475E6">
      <w:start w:val="1"/>
      <w:numFmt w:val="decimal"/>
      <w:lvlText w:val="%5."/>
      <w:lvlJc w:val="left"/>
      <w:pPr>
        <w:ind w:left="1020" w:hanging="360"/>
      </w:pPr>
    </w:lvl>
    <w:lvl w:ilvl="5" w:tplc="9758A5B6">
      <w:start w:val="1"/>
      <w:numFmt w:val="decimal"/>
      <w:lvlText w:val="%6."/>
      <w:lvlJc w:val="left"/>
      <w:pPr>
        <w:ind w:left="1020" w:hanging="360"/>
      </w:pPr>
    </w:lvl>
    <w:lvl w:ilvl="6" w:tplc="E12C199A">
      <w:start w:val="1"/>
      <w:numFmt w:val="decimal"/>
      <w:lvlText w:val="%7."/>
      <w:lvlJc w:val="left"/>
      <w:pPr>
        <w:ind w:left="1020" w:hanging="360"/>
      </w:pPr>
    </w:lvl>
    <w:lvl w:ilvl="7" w:tplc="805E2312">
      <w:start w:val="1"/>
      <w:numFmt w:val="decimal"/>
      <w:lvlText w:val="%8."/>
      <w:lvlJc w:val="left"/>
      <w:pPr>
        <w:ind w:left="1020" w:hanging="360"/>
      </w:pPr>
    </w:lvl>
    <w:lvl w:ilvl="8" w:tplc="B5DE756E">
      <w:start w:val="1"/>
      <w:numFmt w:val="decimal"/>
      <w:lvlText w:val="%9."/>
      <w:lvlJc w:val="left"/>
      <w:pPr>
        <w:ind w:left="1020" w:hanging="360"/>
      </w:pPr>
    </w:lvl>
  </w:abstractNum>
  <w:abstractNum w:abstractNumId="7" w15:restartNumberingAfterBreak="0">
    <w:nsid w:val="26AC3C61"/>
    <w:multiLevelType w:val="hybridMultilevel"/>
    <w:tmpl w:val="16762C16"/>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A2A408A"/>
    <w:multiLevelType w:val="hybridMultilevel"/>
    <w:tmpl w:val="4CE692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A761EF5"/>
    <w:multiLevelType w:val="hybridMultilevel"/>
    <w:tmpl w:val="98940B3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F2D128C"/>
    <w:multiLevelType w:val="hybridMultilevel"/>
    <w:tmpl w:val="4C06F332"/>
    <w:lvl w:ilvl="0" w:tplc="674407B6">
      <w:start w:val="1"/>
      <w:numFmt w:val="bullet"/>
      <w:lvlText w:val=""/>
      <w:lvlJc w:val="left"/>
      <w:pPr>
        <w:ind w:left="1600" w:hanging="360"/>
      </w:pPr>
      <w:rPr>
        <w:rFonts w:ascii="Symbol" w:hAnsi="Symbol"/>
      </w:rPr>
    </w:lvl>
    <w:lvl w:ilvl="1" w:tplc="101C8872">
      <w:start w:val="1"/>
      <w:numFmt w:val="bullet"/>
      <w:lvlText w:val=""/>
      <w:lvlJc w:val="left"/>
      <w:pPr>
        <w:ind w:left="1600" w:hanging="360"/>
      </w:pPr>
      <w:rPr>
        <w:rFonts w:ascii="Symbol" w:hAnsi="Symbol"/>
      </w:rPr>
    </w:lvl>
    <w:lvl w:ilvl="2" w:tplc="1388CE34">
      <w:start w:val="1"/>
      <w:numFmt w:val="bullet"/>
      <w:lvlText w:val=""/>
      <w:lvlJc w:val="left"/>
      <w:pPr>
        <w:ind w:left="1600" w:hanging="360"/>
      </w:pPr>
      <w:rPr>
        <w:rFonts w:ascii="Symbol" w:hAnsi="Symbol"/>
      </w:rPr>
    </w:lvl>
    <w:lvl w:ilvl="3" w:tplc="5A5E6062">
      <w:start w:val="1"/>
      <w:numFmt w:val="bullet"/>
      <w:lvlText w:val=""/>
      <w:lvlJc w:val="left"/>
      <w:pPr>
        <w:ind w:left="1600" w:hanging="360"/>
      </w:pPr>
      <w:rPr>
        <w:rFonts w:ascii="Symbol" w:hAnsi="Symbol"/>
      </w:rPr>
    </w:lvl>
    <w:lvl w:ilvl="4" w:tplc="213A106C">
      <w:start w:val="1"/>
      <w:numFmt w:val="bullet"/>
      <w:lvlText w:val=""/>
      <w:lvlJc w:val="left"/>
      <w:pPr>
        <w:ind w:left="1600" w:hanging="360"/>
      </w:pPr>
      <w:rPr>
        <w:rFonts w:ascii="Symbol" w:hAnsi="Symbol"/>
      </w:rPr>
    </w:lvl>
    <w:lvl w:ilvl="5" w:tplc="586A4CEC">
      <w:start w:val="1"/>
      <w:numFmt w:val="bullet"/>
      <w:lvlText w:val=""/>
      <w:lvlJc w:val="left"/>
      <w:pPr>
        <w:ind w:left="1600" w:hanging="360"/>
      </w:pPr>
      <w:rPr>
        <w:rFonts w:ascii="Symbol" w:hAnsi="Symbol"/>
      </w:rPr>
    </w:lvl>
    <w:lvl w:ilvl="6" w:tplc="88FC9550">
      <w:start w:val="1"/>
      <w:numFmt w:val="bullet"/>
      <w:lvlText w:val=""/>
      <w:lvlJc w:val="left"/>
      <w:pPr>
        <w:ind w:left="1600" w:hanging="360"/>
      </w:pPr>
      <w:rPr>
        <w:rFonts w:ascii="Symbol" w:hAnsi="Symbol"/>
      </w:rPr>
    </w:lvl>
    <w:lvl w:ilvl="7" w:tplc="C6B24616">
      <w:start w:val="1"/>
      <w:numFmt w:val="bullet"/>
      <w:lvlText w:val=""/>
      <w:lvlJc w:val="left"/>
      <w:pPr>
        <w:ind w:left="1600" w:hanging="360"/>
      </w:pPr>
      <w:rPr>
        <w:rFonts w:ascii="Symbol" w:hAnsi="Symbol"/>
      </w:rPr>
    </w:lvl>
    <w:lvl w:ilvl="8" w:tplc="3D5EB6AC">
      <w:start w:val="1"/>
      <w:numFmt w:val="bullet"/>
      <w:lvlText w:val=""/>
      <w:lvlJc w:val="left"/>
      <w:pPr>
        <w:ind w:left="1600" w:hanging="360"/>
      </w:pPr>
      <w:rPr>
        <w:rFonts w:ascii="Symbol" w:hAnsi="Symbol"/>
      </w:rPr>
    </w:lvl>
  </w:abstractNum>
  <w:abstractNum w:abstractNumId="11" w15:restartNumberingAfterBreak="0">
    <w:nsid w:val="31E84973"/>
    <w:multiLevelType w:val="hybridMultilevel"/>
    <w:tmpl w:val="F154D5F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B47431D"/>
    <w:multiLevelType w:val="hybridMultilevel"/>
    <w:tmpl w:val="0D4463DA"/>
    <w:lvl w:ilvl="0" w:tplc="5FE44BC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DC200A"/>
    <w:multiLevelType w:val="hybridMultilevel"/>
    <w:tmpl w:val="BB9E18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4B4033B"/>
    <w:multiLevelType w:val="hybridMultilevel"/>
    <w:tmpl w:val="7F7C5F4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56C0B23"/>
    <w:multiLevelType w:val="hybridMultilevel"/>
    <w:tmpl w:val="D23A9F3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519707D"/>
    <w:multiLevelType w:val="hybridMultilevel"/>
    <w:tmpl w:val="7BAA8E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79A7C68"/>
    <w:multiLevelType w:val="hybridMultilevel"/>
    <w:tmpl w:val="E63667D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7D95CAC"/>
    <w:multiLevelType w:val="hybridMultilevel"/>
    <w:tmpl w:val="8848DC2E"/>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C9222CB"/>
    <w:multiLevelType w:val="hybridMultilevel"/>
    <w:tmpl w:val="0B82EF0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F102443"/>
    <w:multiLevelType w:val="hybridMultilevel"/>
    <w:tmpl w:val="AF62C9EA"/>
    <w:lvl w:ilvl="0" w:tplc="1104042E">
      <w:numFmt w:val="bullet"/>
      <w:lvlText w:val="-"/>
      <w:lvlJc w:val="left"/>
      <w:pPr>
        <w:ind w:left="720" w:hanging="360"/>
      </w:pPr>
      <w:rPr>
        <w:rFonts w:ascii="Arial" w:eastAsia="Arial"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C67EC3"/>
    <w:multiLevelType w:val="hybridMultilevel"/>
    <w:tmpl w:val="C52844D8"/>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2245AC5"/>
    <w:multiLevelType w:val="hybridMultilevel"/>
    <w:tmpl w:val="A46A1D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8013395"/>
    <w:multiLevelType w:val="hybridMultilevel"/>
    <w:tmpl w:val="459E36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FB2508B"/>
    <w:multiLevelType w:val="hybridMultilevel"/>
    <w:tmpl w:val="6A000D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70A1985"/>
    <w:multiLevelType w:val="hybridMultilevel"/>
    <w:tmpl w:val="0A801C76"/>
    <w:lvl w:ilvl="0" w:tplc="CCC88A2E">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69161D"/>
    <w:multiLevelType w:val="hybridMultilevel"/>
    <w:tmpl w:val="395E2458"/>
    <w:lvl w:ilvl="0" w:tplc="C06A4A7C">
      <w:start w:val="1"/>
      <w:numFmt w:val="bullet"/>
      <w:lvlText w:val=""/>
      <w:lvlJc w:val="left"/>
      <w:pPr>
        <w:ind w:left="1600" w:hanging="360"/>
      </w:pPr>
      <w:rPr>
        <w:rFonts w:ascii="Symbol" w:hAnsi="Symbol"/>
      </w:rPr>
    </w:lvl>
    <w:lvl w:ilvl="1" w:tplc="F5346296">
      <w:start w:val="1"/>
      <w:numFmt w:val="bullet"/>
      <w:lvlText w:val=""/>
      <w:lvlJc w:val="left"/>
      <w:pPr>
        <w:ind w:left="1600" w:hanging="360"/>
      </w:pPr>
      <w:rPr>
        <w:rFonts w:ascii="Symbol" w:hAnsi="Symbol"/>
      </w:rPr>
    </w:lvl>
    <w:lvl w:ilvl="2" w:tplc="9DD68374">
      <w:start w:val="1"/>
      <w:numFmt w:val="bullet"/>
      <w:lvlText w:val=""/>
      <w:lvlJc w:val="left"/>
      <w:pPr>
        <w:ind w:left="1600" w:hanging="360"/>
      </w:pPr>
      <w:rPr>
        <w:rFonts w:ascii="Symbol" w:hAnsi="Symbol"/>
      </w:rPr>
    </w:lvl>
    <w:lvl w:ilvl="3" w:tplc="7B84D546">
      <w:start w:val="1"/>
      <w:numFmt w:val="bullet"/>
      <w:lvlText w:val=""/>
      <w:lvlJc w:val="left"/>
      <w:pPr>
        <w:ind w:left="1600" w:hanging="360"/>
      </w:pPr>
      <w:rPr>
        <w:rFonts w:ascii="Symbol" w:hAnsi="Symbol"/>
      </w:rPr>
    </w:lvl>
    <w:lvl w:ilvl="4" w:tplc="8CA63486">
      <w:start w:val="1"/>
      <w:numFmt w:val="bullet"/>
      <w:lvlText w:val=""/>
      <w:lvlJc w:val="left"/>
      <w:pPr>
        <w:ind w:left="1600" w:hanging="360"/>
      </w:pPr>
      <w:rPr>
        <w:rFonts w:ascii="Symbol" w:hAnsi="Symbol"/>
      </w:rPr>
    </w:lvl>
    <w:lvl w:ilvl="5" w:tplc="511C17CE">
      <w:start w:val="1"/>
      <w:numFmt w:val="bullet"/>
      <w:lvlText w:val=""/>
      <w:lvlJc w:val="left"/>
      <w:pPr>
        <w:ind w:left="1600" w:hanging="360"/>
      </w:pPr>
      <w:rPr>
        <w:rFonts w:ascii="Symbol" w:hAnsi="Symbol"/>
      </w:rPr>
    </w:lvl>
    <w:lvl w:ilvl="6" w:tplc="8A3A6E74">
      <w:start w:val="1"/>
      <w:numFmt w:val="bullet"/>
      <w:lvlText w:val=""/>
      <w:lvlJc w:val="left"/>
      <w:pPr>
        <w:ind w:left="1600" w:hanging="360"/>
      </w:pPr>
      <w:rPr>
        <w:rFonts w:ascii="Symbol" w:hAnsi="Symbol"/>
      </w:rPr>
    </w:lvl>
    <w:lvl w:ilvl="7" w:tplc="F6966200">
      <w:start w:val="1"/>
      <w:numFmt w:val="bullet"/>
      <w:lvlText w:val=""/>
      <w:lvlJc w:val="left"/>
      <w:pPr>
        <w:ind w:left="1600" w:hanging="360"/>
      </w:pPr>
      <w:rPr>
        <w:rFonts w:ascii="Symbol" w:hAnsi="Symbol"/>
      </w:rPr>
    </w:lvl>
    <w:lvl w:ilvl="8" w:tplc="23F6E742">
      <w:start w:val="1"/>
      <w:numFmt w:val="bullet"/>
      <w:lvlText w:val=""/>
      <w:lvlJc w:val="left"/>
      <w:pPr>
        <w:ind w:left="1600" w:hanging="360"/>
      </w:pPr>
      <w:rPr>
        <w:rFonts w:ascii="Symbol" w:hAnsi="Symbol"/>
      </w:rPr>
    </w:lvl>
  </w:abstractNum>
  <w:abstractNum w:abstractNumId="27" w15:restartNumberingAfterBreak="0">
    <w:nsid w:val="79190A61"/>
    <w:multiLevelType w:val="hybridMultilevel"/>
    <w:tmpl w:val="ACA4AC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B954BDE"/>
    <w:multiLevelType w:val="hybridMultilevel"/>
    <w:tmpl w:val="6254B766"/>
    <w:lvl w:ilvl="0" w:tplc="22568038">
      <w:start w:val="6"/>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3438749">
    <w:abstractNumId w:val="15"/>
  </w:num>
  <w:num w:numId="2" w16cid:durableId="1859343151">
    <w:abstractNumId w:val="27"/>
  </w:num>
  <w:num w:numId="3" w16cid:durableId="990015943">
    <w:abstractNumId w:val="8"/>
  </w:num>
  <w:num w:numId="4" w16cid:durableId="1173643344">
    <w:abstractNumId w:val="9"/>
  </w:num>
  <w:num w:numId="5" w16cid:durableId="1029183778">
    <w:abstractNumId w:val="23"/>
  </w:num>
  <w:num w:numId="6" w16cid:durableId="2049984672">
    <w:abstractNumId w:val="24"/>
  </w:num>
  <w:num w:numId="7" w16cid:durableId="1132479820">
    <w:abstractNumId w:val="11"/>
  </w:num>
  <w:num w:numId="8" w16cid:durableId="2075272135">
    <w:abstractNumId w:val="22"/>
  </w:num>
  <w:num w:numId="9" w16cid:durableId="1317077299">
    <w:abstractNumId w:val="14"/>
  </w:num>
  <w:num w:numId="10" w16cid:durableId="992951785">
    <w:abstractNumId w:val="10"/>
  </w:num>
  <w:num w:numId="11" w16cid:durableId="1708019759">
    <w:abstractNumId w:val="4"/>
  </w:num>
  <w:num w:numId="12" w16cid:durableId="1092505369">
    <w:abstractNumId w:val="26"/>
  </w:num>
  <w:num w:numId="13" w16cid:durableId="1231695499">
    <w:abstractNumId w:val="13"/>
  </w:num>
  <w:num w:numId="14" w16cid:durableId="1853913406">
    <w:abstractNumId w:val="2"/>
  </w:num>
  <w:num w:numId="15" w16cid:durableId="886911988">
    <w:abstractNumId w:val="17"/>
  </w:num>
  <w:num w:numId="16" w16cid:durableId="21325717">
    <w:abstractNumId w:val="0"/>
  </w:num>
  <w:num w:numId="17" w16cid:durableId="1363559156">
    <w:abstractNumId w:val="19"/>
  </w:num>
  <w:num w:numId="18" w16cid:durableId="75637914">
    <w:abstractNumId w:val="1"/>
  </w:num>
  <w:num w:numId="19" w16cid:durableId="18550297">
    <w:abstractNumId w:val="28"/>
  </w:num>
  <w:num w:numId="20" w16cid:durableId="1459179786">
    <w:abstractNumId w:val="12"/>
  </w:num>
  <w:num w:numId="21" w16cid:durableId="64109908">
    <w:abstractNumId w:val="25"/>
  </w:num>
  <w:num w:numId="22" w16cid:durableId="1221596311">
    <w:abstractNumId w:val="20"/>
  </w:num>
  <w:num w:numId="23" w16cid:durableId="1046294125">
    <w:abstractNumId w:val="3"/>
  </w:num>
  <w:num w:numId="24" w16cid:durableId="1815827068">
    <w:abstractNumId w:val="7"/>
  </w:num>
  <w:num w:numId="25" w16cid:durableId="10228089">
    <w:abstractNumId w:val="5"/>
  </w:num>
  <w:num w:numId="26" w16cid:durableId="1563826880">
    <w:abstractNumId w:val="21"/>
  </w:num>
  <w:num w:numId="27" w16cid:durableId="1774202353">
    <w:abstractNumId w:val="18"/>
  </w:num>
  <w:num w:numId="28" w16cid:durableId="820002685">
    <w:abstractNumId w:val="6"/>
  </w:num>
  <w:num w:numId="29" w16cid:durableId="184276770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221"/>
    <w:rsid w:val="00000B8A"/>
    <w:rsid w:val="00003716"/>
    <w:rsid w:val="000044A1"/>
    <w:rsid w:val="000065DF"/>
    <w:rsid w:val="00012B48"/>
    <w:rsid w:val="00014901"/>
    <w:rsid w:val="00014F33"/>
    <w:rsid w:val="00016E5A"/>
    <w:rsid w:val="000208C4"/>
    <w:rsid w:val="0002355D"/>
    <w:rsid w:val="0002616B"/>
    <w:rsid w:val="00030522"/>
    <w:rsid w:val="00030765"/>
    <w:rsid w:val="00030F77"/>
    <w:rsid w:val="00037936"/>
    <w:rsid w:val="0004112E"/>
    <w:rsid w:val="00043E5C"/>
    <w:rsid w:val="00043EA5"/>
    <w:rsid w:val="000447AD"/>
    <w:rsid w:val="00046C97"/>
    <w:rsid w:val="000526D9"/>
    <w:rsid w:val="00053135"/>
    <w:rsid w:val="00053F60"/>
    <w:rsid w:val="00054FBF"/>
    <w:rsid w:val="00057B5E"/>
    <w:rsid w:val="000613FC"/>
    <w:rsid w:val="000626D7"/>
    <w:rsid w:val="00062E0E"/>
    <w:rsid w:val="00063A57"/>
    <w:rsid w:val="00065268"/>
    <w:rsid w:val="00066CAF"/>
    <w:rsid w:val="00072ECD"/>
    <w:rsid w:val="00075AE0"/>
    <w:rsid w:val="0008363A"/>
    <w:rsid w:val="000837E5"/>
    <w:rsid w:val="00086BC8"/>
    <w:rsid w:val="00091F23"/>
    <w:rsid w:val="00092062"/>
    <w:rsid w:val="00094F62"/>
    <w:rsid w:val="00097615"/>
    <w:rsid w:val="000A2192"/>
    <w:rsid w:val="000A63F7"/>
    <w:rsid w:val="000A696C"/>
    <w:rsid w:val="000B20D6"/>
    <w:rsid w:val="000B7895"/>
    <w:rsid w:val="000C0DD7"/>
    <w:rsid w:val="000C2635"/>
    <w:rsid w:val="000C380C"/>
    <w:rsid w:val="000C3F83"/>
    <w:rsid w:val="000C4C67"/>
    <w:rsid w:val="000C4F91"/>
    <w:rsid w:val="000C5D9E"/>
    <w:rsid w:val="000D0B50"/>
    <w:rsid w:val="000D2C9E"/>
    <w:rsid w:val="000D657E"/>
    <w:rsid w:val="000D6F13"/>
    <w:rsid w:val="000D7817"/>
    <w:rsid w:val="000E393B"/>
    <w:rsid w:val="000E7D96"/>
    <w:rsid w:val="000F0B42"/>
    <w:rsid w:val="000F3AB4"/>
    <w:rsid w:val="000F6589"/>
    <w:rsid w:val="001018E8"/>
    <w:rsid w:val="00101919"/>
    <w:rsid w:val="00101A97"/>
    <w:rsid w:val="001022C4"/>
    <w:rsid w:val="00105964"/>
    <w:rsid w:val="001062B8"/>
    <w:rsid w:val="00106B2D"/>
    <w:rsid w:val="001075BE"/>
    <w:rsid w:val="001103D7"/>
    <w:rsid w:val="001106C3"/>
    <w:rsid w:val="00111C02"/>
    <w:rsid w:val="0011218D"/>
    <w:rsid w:val="00117E9D"/>
    <w:rsid w:val="001203FE"/>
    <w:rsid w:val="00122F7B"/>
    <w:rsid w:val="00126F45"/>
    <w:rsid w:val="001302CD"/>
    <w:rsid w:val="00134390"/>
    <w:rsid w:val="001356BD"/>
    <w:rsid w:val="001377F4"/>
    <w:rsid w:val="00145246"/>
    <w:rsid w:val="001456F7"/>
    <w:rsid w:val="001462B5"/>
    <w:rsid w:val="00151487"/>
    <w:rsid w:val="00152956"/>
    <w:rsid w:val="00153398"/>
    <w:rsid w:val="0015451F"/>
    <w:rsid w:val="00155F28"/>
    <w:rsid w:val="00162F7E"/>
    <w:rsid w:val="00172DA2"/>
    <w:rsid w:val="00173B28"/>
    <w:rsid w:val="001751D2"/>
    <w:rsid w:val="00177015"/>
    <w:rsid w:val="001820DC"/>
    <w:rsid w:val="00183607"/>
    <w:rsid w:val="00184514"/>
    <w:rsid w:val="00184589"/>
    <w:rsid w:val="00193A18"/>
    <w:rsid w:val="00195E8B"/>
    <w:rsid w:val="001B17D4"/>
    <w:rsid w:val="001B376B"/>
    <w:rsid w:val="001B46E3"/>
    <w:rsid w:val="001B4FBE"/>
    <w:rsid w:val="001C2A7A"/>
    <w:rsid w:val="001C2DD6"/>
    <w:rsid w:val="001C3C19"/>
    <w:rsid w:val="001C64AD"/>
    <w:rsid w:val="001C7FB5"/>
    <w:rsid w:val="001D29AA"/>
    <w:rsid w:val="001E7351"/>
    <w:rsid w:val="001F236B"/>
    <w:rsid w:val="001F32F8"/>
    <w:rsid w:val="001F4160"/>
    <w:rsid w:val="001F4AFF"/>
    <w:rsid w:val="001F79B5"/>
    <w:rsid w:val="00200107"/>
    <w:rsid w:val="00200FEE"/>
    <w:rsid w:val="002011CC"/>
    <w:rsid w:val="00202B05"/>
    <w:rsid w:val="002064E2"/>
    <w:rsid w:val="0020691F"/>
    <w:rsid w:val="00206CE1"/>
    <w:rsid w:val="002106CD"/>
    <w:rsid w:val="0021123D"/>
    <w:rsid w:val="00211DDF"/>
    <w:rsid w:val="002133B8"/>
    <w:rsid w:val="00213839"/>
    <w:rsid w:val="0021447A"/>
    <w:rsid w:val="00214AC1"/>
    <w:rsid w:val="002157AE"/>
    <w:rsid w:val="00215983"/>
    <w:rsid w:val="00216B6E"/>
    <w:rsid w:val="00224D1E"/>
    <w:rsid w:val="0022557E"/>
    <w:rsid w:val="00227658"/>
    <w:rsid w:val="002278D6"/>
    <w:rsid w:val="00234CD7"/>
    <w:rsid w:val="0023583A"/>
    <w:rsid w:val="00236504"/>
    <w:rsid w:val="00236E1F"/>
    <w:rsid w:val="002408CE"/>
    <w:rsid w:val="002461B0"/>
    <w:rsid w:val="00246B70"/>
    <w:rsid w:val="00250016"/>
    <w:rsid w:val="00253E2A"/>
    <w:rsid w:val="00255129"/>
    <w:rsid w:val="00256950"/>
    <w:rsid w:val="00257CDF"/>
    <w:rsid w:val="0026062E"/>
    <w:rsid w:val="00261177"/>
    <w:rsid w:val="00263573"/>
    <w:rsid w:val="0026376A"/>
    <w:rsid w:val="002649FA"/>
    <w:rsid w:val="00265699"/>
    <w:rsid w:val="0026658A"/>
    <w:rsid w:val="0026699C"/>
    <w:rsid w:val="002701D8"/>
    <w:rsid w:val="002724DF"/>
    <w:rsid w:val="00272A62"/>
    <w:rsid w:val="00272ABB"/>
    <w:rsid w:val="0027508B"/>
    <w:rsid w:val="0027738C"/>
    <w:rsid w:val="002778E1"/>
    <w:rsid w:val="00280EA2"/>
    <w:rsid w:val="00283FCF"/>
    <w:rsid w:val="002845EB"/>
    <w:rsid w:val="00284FF8"/>
    <w:rsid w:val="0028507A"/>
    <w:rsid w:val="00285EC6"/>
    <w:rsid w:val="00287A09"/>
    <w:rsid w:val="00297D02"/>
    <w:rsid w:val="002A2392"/>
    <w:rsid w:val="002A249B"/>
    <w:rsid w:val="002A3557"/>
    <w:rsid w:val="002A369A"/>
    <w:rsid w:val="002A4D89"/>
    <w:rsid w:val="002A5D56"/>
    <w:rsid w:val="002A6D6B"/>
    <w:rsid w:val="002B09EB"/>
    <w:rsid w:val="002B2382"/>
    <w:rsid w:val="002B3D85"/>
    <w:rsid w:val="002C26B1"/>
    <w:rsid w:val="002C5C61"/>
    <w:rsid w:val="002D16B6"/>
    <w:rsid w:val="002D2A5A"/>
    <w:rsid w:val="002D3E7C"/>
    <w:rsid w:val="002E0EBA"/>
    <w:rsid w:val="002F21D4"/>
    <w:rsid w:val="0030268C"/>
    <w:rsid w:val="00304EE0"/>
    <w:rsid w:val="00305735"/>
    <w:rsid w:val="00306FEE"/>
    <w:rsid w:val="00307B43"/>
    <w:rsid w:val="0031031F"/>
    <w:rsid w:val="00313425"/>
    <w:rsid w:val="0031420E"/>
    <w:rsid w:val="00314933"/>
    <w:rsid w:val="003151E3"/>
    <w:rsid w:val="00316C27"/>
    <w:rsid w:val="0032256D"/>
    <w:rsid w:val="00323458"/>
    <w:rsid w:val="00324D77"/>
    <w:rsid w:val="003269A1"/>
    <w:rsid w:val="00333B07"/>
    <w:rsid w:val="003429E5"/>
    <w:rsid w:val="0034307C"/>
    <w:rsid w:val="00347B55"/>
    <w:rsid w:val="00351105"/>
    <w:rsid w:val="0035164B"/>
    <w:rsid w:val="00351BCD"/>
    <w:rsid w:val="00351ED5"/>
    <w:rsid w:val="003557CB"/>
    <w:rsid w:val="00356B70"/>
    <w:rsid w:val="003605FA"/>
    <w:rsid w:val="00361180"/>
    <w:rsid w:val="00365D0E"/>
    <w:rsid w:val="00366C8D"/>
    <w:rsid w:val="003711EA"/>
    <w:rsid w:val="00371F5E"/>
    <w:rsid w:val="0037716D"/>
    <w:rsid w:val="003810EF"/>
    <w:rsid w:val="003821E7"/>
    <w:rsid w:val="003822B2"/>
    <w:rsid w:val="003848C5"/>
    <w:rsid w:val="00390752"/>
    <w:rsid w:val="0039213D"/>
    <w:rsid w:val="00393307"/>
    <w:rsid w:val="00395706"/>
    <w:rsid w:val="00397766"/>
    <w:rsid w:val="003A3D4E"/>
    <w:rsid w:val="003A5339"/>
    <w:rsid w:val="003B0AE9"/>
    <w:rsid w:val="003B1F66"/>
    <w:rsid w:val="003B2D3D"/>
    <w:rsid w:val="003B3431"/>
    <w:rsid w:val="003B4E1D"/>
    <w:rsid w:val="003D230B"/>
    <w:rsid w:val="003D3F3B"/>
    <w:rsid w:val="003E2D55"/>
    <w:rsid w:val="003E664C"/>
    <w:rsid w:val="003E6CEB"/>
    <w:rsid w:val="003F0988"/>
    <w:rsid w:val="003F24E5"/>
    <w:rsid w:val="003F34B9"/>
    <w:rsid w:val="00400899"/>
    <w:rsid w:val="00402454"/>
    <w:rsid w:val="00410AA6"/>
    <w:rsid w:val="00410DA6"/>
    <w:rsid w:val="00412C31"/>
    <w:rsid w:val="00412C85"/>
    <w:rsid w:val="00416CAB"/>
    <w:rsid w:val="004215D1"/>
    <w:rsid w:val="00422C62"/>
    <w:rsid w:val="00424D92"/>
    <w:rsid w:val="00424E33"/>
    <w:rsid w:val="00425C15"/>
    <w:rsid w:val="0042796D"/>
    <w:rsid w:val="00427C0B"/>
    <w:rsid w:val="004301D9"/>
    <w:rsid w:val="004318D3"/>
    <w:rsid w:val="00431C51"/>
    <w:rsid w:val="00431CA8"/>
    <w:rsid w:val="004336F0"/>
    <w:rsid w:val="00437788"/>
    <w:rsid w:val="00437B76"/>
    <w:rsid w:val="00437C2E"/>
    <w:rsid w:val="004453A1"/>
    <w:rsid w:val="0044550F"/>
    <w:rsid w:val="004473E7"/>
    <w:rsid w:val="00450D88"/>
    <w:rsid w:val="0045390E"/>
    <w:rsid w:val="004579A4"/>
    <w:rsid w:val="004648B8"/>
    <w:rsid w:val="0046689F"/>
    <w:rsid w:val="00471DBE"/>
    <w:rsid w:val="00473366"/>
    <w:rsid w:val="0048432A"/>
    <w:rsid w:val="00490755"/>
    <w:rsid w:val="00492141"/>
    <w:rsid w:val="0049292B"/>
    <w:rsid w:val="004A3B0C"/>
    <w:rsid w:val="004A3E41"/>
    <w:rsid w:val="004A7F15"/>
    <w:rsid w:val="004B4C0C"/>
    <w:rsid w:val="004B5E08"/>
    <w:rsid w:val="004C0577"/>
    <w:rsid w:val="004C09A8"/>
    <w:rsid w:val="004C3A78"/>
    <w:rsid w:val="004C7D69"/>
    <w:rsid w:val="004D2243"/>
    <w:rsid w:val="004D45C4"/>
    <w:rsid w:val="004D7371"/>
    <w:rsid w:val="004E1261"/>
    <w:rsid w:val="004E7E7C"/>
    <w:rsid w:val="004F0099"/>
    <w:rsid w:val="004F1C98"/>
    <w:rsid w:val="004F7551"/>
    <w:rsid w:val="0050280B"/>
    <w:rsid w:val="0051253B"/>
    <w:rsid w:val="00513546"/>
    <w:rsid w:val="005216C9"/>
    <w:rsid w:val="00524954"/>
    <w:rsid w:val="00525BE1"/>
    <w:rsid w:val="00530298"/>
    <w:rsid w:val="005302DA"/>
    <w:rsid w:val="00530A82"/>
    <w:rsid w:val="00550DDF"/>
    <w:rsid w:val="005529C5"/>
    <w:rsid w:val="00553114"/>
    <w:rsid w:val="00553693"/>
    <w:rsid w:val="00553D5D"/>
    <w:rsid w:val="00554229"/>
    <w:rsid w:val="00554979"/>
    <w:rsid w:val="00561CC7"/>
    <w:rsid w:val="00565640"/>
    <w:rsid w:val="005671FF"/>
    <w:rsid w:val="00567643"/>
    <w:rsid w:val="005700C7"/>
    <w:rsid w:val="0057310F"/>
    <w:rsid w:val="00573C16"/>
    <w:rsid w:val="005757DA"/>
    <w:rsid w:val="00575BDD"/>
    <w:rsid w:val="00577F3E"/>
    <w:rsid w:val="00581D75"/>
    <w:rsid w:val="00583F9E"/>
    <w:rsid w:val="00584798"/>
    <w:rsid w:val="005916C3"/>
    <w:rsid w:val="005A413E"/>
    <w:rsid w:val="005A5F96"/>
    <w:rsid w:val="005A721A"/>
    <w:rsid w:val="005B13B9"/>
    <w:rsid w:val="005B5136"/>
    <w:rsid w:val="005B5729"/>
    <w:rsid w:val="005B5F42"/>
    <w:rsid w:val="005B6DEC"/>
    <w:rsid w:val="005B7442"/>
    <w:rsid w:val="005D0021"/>
    <w:rsid w:val="005D0541"/>
    <w:rsid w:val="005D2CD2"/>
    <w:rsid w:val="005D74BF"/>
    <w:rsid w:val="005E2961"/>
    <w:rsid w:val="005E3159"/>
    <w:rsid w:val="005F3A34"/>
    <w:rsid w:val="005F3E55"/>
    <w:rsid w:val="005F4635"/>
    <w:rsid w:val="005F750A"/>
    <w:rsid w:val="00600330"/>
    <w:rsid w:val="00600C5C"/>
    <w:rsid w:val="006031AE"/>
    <w:rsid w:val="00604981"/>
    <w:rsid w:val="00605F9E"/>
    <w:rsid w:val="006116F0"/>
    <w:rsid w:val="006131C9"/>
    <w:rsid w:val="00613A60"/>
    <w:rsid w:val="00613BB3"/>
    <w:rsid w:val="00614A5E"/>
    <w:rsid w:val="00614E1D"/>
    <w:rsid w:val="006169F0"/>
    <w:rsid w:val="00616E6A"/>
    <w:rsid w:val="006261B5"/>
    <w:rsid w:val="006313CF"/>
    <w:rsid w:val="00637A0D"/>
    <w:rsid w:val="00637A4B"/>
    <w:rsid w:val="00637B14"/>
    <w:rsid w:val="00640AE6"/>
    <w:rsid w:val="006424B4"/>
    <w:rsid w:val="00644FCC"/>
    <w:rsid w:val="00647687"/>
    <w:rsid w:val="00655968"/>
    <w:rsid w:val="0066142B"/>
    <w:rsid w:val="00662C41"/>
    <w:rsid w:val="0066440C"/>
    <w:rsid w:val="006719AA"/>
    <w:rsid w:val="00672D74"/>
    <w:rsid w:val="00674B47"/>
    <w:rsid w:val="00677EE4"/>
    <w:rsid w:val="0068003A"/>
    <w:rsid w:val="00680579"/>
    <w:rsid w:val="00683CC2"/>
    <w:rsid w:val="0069034C"/>
    <w:rsid w:val="006906D3"/>
    <w:rsid w:val="006A0FB1"/>
    <w:rsid w:val="006B0233"/>
    <w:rsid w:val="006B29AF"/>
    <w:rsid w:val="006C0216"/>
    <w:rsid w:val="006C1F35"/>
    <w:rsid w:val="006C7D71"/>
    <w:rsid w:val="006D1284"/>
    <w:rsid w:val="006D5CBC"/>
    <w:rsid w:val="006D70A7"/>
    <w:rsid w:val="006D70DD"/>
    <w:rsid w:val="006E05C0"/>
    <w:rsid w:val="006E125C"/>
    <w:rsid w:val="006E222E"/>
    <w:rsid w:val="006E3B92"/>
    <w:rsid w:val="006E7632"/>
    <w:rsid w:val="006F531A"/>
    <w:rsid w:val="00700776"/>
    <w:rsid w:val="007013B8"/>
    <w:rsid w:val="00701600"/>
    <w:rsid w:val="00704D2B"/>
    <w:rsid w:val="007110DA"/>
    <w:rsid w:val="00722642"/>
    <w:rsid w:val="00723D42"/>
    <w:rsid w:val="00724700"/>
    <w:rsid w:val="00725208"/>
    <w:rsid w:val="0073106E"/>
    <w:rsid w:val="00731672"/>
    <w:rsid w:val="00737F63"/>
    <w:rsid w:val="00740B4C"/>
    <w:rsid w:val="00741BA1"/>
    <w:rsid w:val="00743B19"/>
    <w:rsid w:val="00746B13"/>
    <w:rsid w:val="007477E4"/>
    <w:rsid w:val="0075062D"/>
    <w:rsid w:val="007534C8"/>
    <w:rsid w:val="007555A7"/>
    <w:rsid w:val="00757C81"/>
    <w:rsid w:val="0076357C"/>
    <w:rsid w:val="00766FF5"/>
    <w:rsid w:val="00767D76"/>
    <w:rsid w:val="00767E1D"/>
    <w:rsid w:val="00771B78"/>
    <w:rsid w:val="00775103"/>
    <w:rsid w:val="00780550"/>
    <w:rsid w:val="00781CC2"/>
    <w:rsid w:val="0078385D"/>
    <w:rsid w:val="007854AC"/>
    <w:rsid w:val="0079431E"/>
    <w:rsid w:val="007952B8"/>
    <w:rsid w:val="007959D6"/>
    <w:rsid w:val="007966C8"/>
    <w:rsid w:val="007969DD"/>
    <w:rsid w:val="007A2004"/>
    <w:rsid w:val="007A393F"/>
    <w:rsid w:val="007A3FD8"/>
    <w:rsid w:val="007A4D6D"/>
    <w:rsid w:val="007A577B"/>
    <w:rsid w:val="007A724B"/>
    <w:rsid w:val="007B58E2"/>
    <w:rsid w:val="007B68D2"/>
    <w:rsid w:val="007C21CB"/>
    <w:rsid w:val="007C259B"/>
    <w:rsid w:val="007C4444"/>
    <w:rsid w:val="007D2502"/>
    <w:rsid w:val="007D4B84"/>
    <w:rsid w:val="007D7B6C"/>
    <w:rsid w:val="007E4128"/>
    <w:rsid w:val="007E50E7"/>
    <w:rsid w:val="007F00EC"/>
    <w:rsid w:val="007F1074"/>
    <w:rsid w:val="007F44AA"/>
    <w:rsid w:val="008006CB"/>
    <w:rsid w:val="00801240"/>
    <w:rsid w:val="00811DD6"/>
    <w:rsid w:val="00812268"/>
    <w:rsid w:val="008151B0"/>
    <w:rsid w:val="00816F5E"/>
    <w:rsid w:val="008205B6"/>
    <w:rsid w:val="00822489"/>
    <w:rsid w:val="00827CE5"/>
    <w:rsid w:val="00827D8B"/>
    <w:rsid w:val="008323FD"/>
    <w:rsid w:val="0083519B"/>
    <w:rsid w:val="008377E8"/>
    <w:rsid w:val="00837903"/>
    <w:rsid w:val="008402EB"/>
    <w:rsid w:val="00843385"/>
    <w:rsid w:val="00845968"/>
    <w:rsid w:val="00846841"/>
    <w:rsid w:val="00850357"/>
    <w:rsid w:val="00851E0D"/>
    <w:rsid w:val="008551F6"/>
    <w:rsid w:val="0086159A"/>
    <w:rsid w:val="008629B2"/>
    <w:rsid w:val="00863797"/>
    <w:rsid w:val="0086541B"/>
    <w:rsid w:val="00865DFF"/>
    <w:rsid w:val="008670C6"/>
    <w:rsid w:val="00871DD5"/>
    <w:rsid w:val="008734A7"/>
    <w:rsid w:val="00875083"/>
    <w:rsid w:val="00881DE6"/>
    <w:rsid w:val="00882042"/>
    <w:rsid w:val="00882A2D"/>
    <w:rsid w:val="0088493F"/>
    <w:rsid w:val="00890920"/>
    <w:rsid w:val="008919A4"/>
    <w:rsid w:val="00892555"/>
    <w:rsid w:val="00893B02"/>
    <w:rsid w:val="00894458"/>
    <w:rsid w:val="00896154"/>
    <w:rsid w:val="008976E7"/>
    <w:rsid w:val="0089787A"/>
    <w:rsid w:val="008A29D1"/>
    <w:rsid w:val="008A2B56"/>
    <w:rsid w:val="008A4F39"/>
    <w:rsid w:val="008B0A88"/>
    <w:rsid w:val="008B34B2"/>
    <w:rsid w:val="008C03B4"/>
    <w:rsid w:val="008C7CD2"/>
    <w:rsid w:val="008D25B6"/>
    <w:rsid w:val="008D2828"/>
    <w:rsid w:val="008D2C09"/>
    <w:rsid w:val="008D3A69"/>
    <w:rsid w:val="008D4498"/>
    <w:rsid w:val="008D5A17"/>
    <w:rsid w:val="008D681E"/>
    <w:rsid w:val="008E5DB6"/>
    <w:rsid w:val="008E71E9"/>
    <w:rsid w:val="008E7B38"/>
    <w:rsid w:val="008F46AC"/>
    <w:rsid w:val="008F4D70"/>
    <w:rsid w:val="008F62D3"/>
    <w:rsid w:val="00905C09"/>
    <w:rsid w:val="00910E51"/>
    <w:rsid w:val="0091772A"/>
    <w:rsid w:val="00921BC1"/>
    <w:rsid w:val="00923045"/>
    <w:rsid w:val="009302D9"/>
    <w:rsid w:val="00934744"/>
    <w:rsid w:val="00937160"/>
    <w:rsid w:val="0093798D"/>
    <w:rsid w:val="00943176"/>
    <w:rsid w:val="00945221"/>
    <w:rsid w:val="00946BBA"/>
    <w:rsid w:val="0095015E"/>
    <w:rsid w:val="0095080E"/>
    <w:rsid w:val="0095143A"/>
    <w:rsid w:val="009532B1"/>
    <w:rsid w:val="0095689E"/>
    <w:rsid w:val="009577F3"/>
    <w:rsid w:val="00957DC4"/>
    <w:rsid w:val="0096434D"/>
    <w:rsid w:val="009660D9"/>
    <w:rsid w:val="00974995"/>
    <w:rsid w:val="00975A9E"/>
    <w:rsid w:val="00976BC0"/>
    <w:rsid w:val="00980918"/>
    <w:rsid w:val="00980950"/>
    <w:rsid w:val="00984D72"/>
    <w:rsid w:val="009866A6"/>
    <w:rsid w:val="00987A34"/>
    <w:rsid w:val="0099499D"/>
    <w:rsid w:val="009968A8"/>
    <w:rsid w:val="009A0816"/>
    <w:rsid w:val="009A09A6"/>
    <w:rsid w:val="009A0D2C"/>
    <w:rsid w:val="009A6060"/>
    <w:rsid w:val="009A674D"/>
    <w:rsid w:val="009B4C3E"/>
    <w:rsid w:val="009B7BAC"/>
    <w:rsid w:val="009D1EBE"/>
    <w:rsid w:val="009D4748"/>
    <w:rsid w:val="009D5827"/>
    <w:rsid w:val="009D5F17"/>
    <w:rsid w:val="009E3327"/>
    <w:rsid w:val="009F5EC9"/>
    <w:rsid w:val="009F73E3"/>
    <w:rsid w:val="00A050E5"/>
    <w:rsid w:val="00A12E00"/>
    <w:rsid w:val="00A15ADF"/>
    <w:rsid w:val="00A259A4"/>
    <w:rsid w:val="00A303A8"/>
    <w:rsid w:val="00A37D39"/>
    <w:rsid w:val="00A45703"/>
    <w:rsid w:val="00A503B9"/>
    <w:rsid w:val="00A5100E"/>
    <w:rsid w:val="00A516E2"/>
    <w:rsid w:val="00A5218A"/>
    <w:rsid w:val="00A52D61"/>
    <w:rsid w:val="00A54B92"/>
    <w:rsid w:val="00A6055E"/>
    <w:rsid w:val="00A606A3"/>
    <w:rsid w:val="00A63C7E"/>
    <w:rsid w:val="00A63E68"/>
    <w:rsid w:val="00A645A2"/>
    <w:rsid w:val="00A67542"/>
    <w:rsid w:val="00A6798A"/>
    <w:rsid w:val="00A725D4"/>
    <w:rsid w:val="00A72989"/>
    <w:rsid w:val="00A741A7"/>
    <w:rsid w:val="00A75E08"/>
    <w:rsid w:val="00A77AF5"/>
    <w:rsid w:val="00A8462E"/>
    <w:rsid w:val="00A847F9"/>
    <w:rsid w:val="00A84DD3"/>
    <w:rsid w:val="00A855F1"/>
    <w:rsid w:val="00AA0572"/>
    <w:rsid w:val="00AA29A7"/>
    <w:rsid w:val="00AA420B"/>
    <w:rsid w:val="00AA5E72"/>
    <w:rsid w:val="00AB1A3D"/>
    <w:rsid w:val="00AB3228"/>
    <w:rsid w:val="00AB7F97"/>
    <w:rsid w:val="00AC2717"/>
    <w:rsid w:val="00AC2EFB"/>
    <w:rsid w:val="00AD0F54"/>
    <w:rsid w:val="00AD2801"/>
    <w:rsid w:val="00AD7765"/>
    <w:rsid w:val="00AE57E5"/>
    <w:rsid w:val="00AE6486"/>
    <w:rsid w:val="00AF2F30"/>
    <w:rsid w:val="00AF3AFD"/>
    <w:rsid w:val="00AF4082"/>
    <w:rsid w:val="00AF4341"/>
    <w:rsid w:val="00AF49DF"/>
    <w:rsid w:val="00AF6449"/>
    <w:rsid w:val="00AF68E2"/>
    <w:rsid w:val="00AF6A07"/>
    <w:rsid w:val="00B004C2"/>
    <w:rsid w:val="00B010BB"/>
    <w:rsid w:val="00B04509"/>
    <w:rsid w:val="00B04820"/>
    <w:rsid w:val="00B055F3"/>
    <w:rsid w:val="00B06459"/>
    <w:rsid w:val="00B066B9"/>
    <w:rsid w:val="00B06E5D"/>
    <w:rsid w:val="00B07B99"/>
    <w:rsid w:val="00B07FC5"/>
    <w:rsid w:val="00B10962"/>
    <w:rsid w:val="00B147EA"/>
    <w:rsid w:val="00B158BF"/>
    <w:rsid w:val="00B21AB2"/>
    <w:rsid w:val="00B23F45"/>
    <w:rsid w:val="00B276F8"/>
    <w:rsid w:val="00B31EE8"/>
    <w:rsid w:val="00B3326B"/>
    <w:rsid w:val="00B4102D"/>
    <w:rsid w:val="00B42ACF"/>
    <w:rsid w:val="00B47762"/>
    <w:rsid w:val="00B52191"/>
    <w:rsid w:val="00B53D7B"/>
    <w:rsid w:val="00B54E1C"/>
    <w:rsid w:val="00B564B7"/>
    <w:rsid w:val="00B5661A"/>
    <w:rsid w:val="00B57844"/>
    <w:rsid w:val="00B57AF5"/>
    <w:rsid w:val="00B57DFE"/>
    <w:rsid w:val="00B61A25"/>
    <w:rsid w:val="00B622E3"/>
    <w:rsid w:val="00B64E75"/>
    <w:rsid w:val="00B673A4"/>
    <w:rsid w:val="00B67471"/>
    <w:rsid w:val="00B7310A"/>
    <w:rsid w:val="00B742E9"/>
    <w:rsid w:val="00B75822"/>
    <w:rsid w:val="00B75F37"/>
    <w:rsid w:val="00B77E83"/>
    <w:rsid w:val="00B8084A"/>
    <w:rsid w:val="00B80D7B"/>
    <w:rsid w:val="00B85470"/>
    <w:rsid w:val="00B86302"/>
    <w:rsid w:val="00B878EA"/>
    <w:rsid w:val="00B902AE"/>
    <w:rsid w:val="00B94164"/>
    <w:rsid w:val="00B95021"/>
    <w:rsid w:val="00B95C65"/>
    <w:rsid w:val="00B97C03"/>
    <w:rsid w:val="00BA23ED"/>
    <w:rsid w:val="00BA38B0"/>
    <w:rsid w:val="00BB0D1F"/>
    <w:rsid w:val="00BB1232"/>
    <w:rsid w:val="00BB1CD1"/>
    <w:rsid w:val="00BB2250"/>
    <w:rsid w:val="00BC3DB3"/>
    <w:rsid w:val="00BC3F42"/>
    <w:rsid w:val="00BC46F4"/>
    <w:rsid w:val="00BC64C8"/>
    <w:rsid w:val="00BC713A"/>
    <w:rsid w:val="00BD0FBC"/>
    <w:rsid w:val="00BD257F"/>
    <w:rsid w:val="00BE0191"/>
    <w:rsid w:val="00BE2D95"/>
    <w:rsid w:val="00C01598"/>
    <w:rsid w:val="00C04D6B"/>
    <w:rsid w:val="00C074E1"/>
    <w:rsid w:val="00C20214"/>
    <w:rsid w:val="00C22147"/>
    <w:rsid w:val="00C2498F"/>
    <w:rsid w:val="00C25C33"/>
    <w:rsid w:val="00C25CCF"/>
    <w:rsid w:val="00C3182B"/>
    <w:rsid w:val="00C359FC"/>
    <w:rsid w:val="00C3655A"/>
    <w:rsid w:val="00C40D11"/>
    <w:rsid w:val="00C441C8"/>
    <w:rsid w:val="00C45906"/>
    <w:rsid w:val="00C46C1F"/>
    <w:rsid w:val="00C46CB5"/>
    <w:rsid w:val="00C47F4A"/>
    <w:rsid w:val="00C50B06"/>
    <w:rsid w:val="00C52822"/>
    <w:rsid w:val="00C53EAD"/>
    <w:rsid w:val="00C61109"/>
    <w:rsid w:val="00C61601"/>
    <w:rsid w:val="00C617B7"/>
    <w:rsid w:val="00C63684"/>
    <w:rsid w:val="00C64DEC"/>
    <w:rsid w:val="00C678C8"/>
    <w:rsid w:val="00C72A38"/>
    <w:rsid w:val="00C805DD"/>
    <w:rsid w:val="00C80FC7"/>
    <w:rsid w:val="00C81591"/>
    <w:rsid w:val="00C82DDF"/>
    <w:rsid w:val="00C86955"/>
    <w:rsid w:val="00C942E7"/>
    <w:rsid w:val="00C95344"/>
    <w:rsid w:val="00C96032"/>
    <w:rsid w:val="00CA1CB2"/>
    <w:rsid w:val="00CA4809"/>
    <w:rsid w:val="00CB0730"/>
    <w:rsid w:val="00CB0F22"/>
    <w:rsid w:val="00CB5CB8"/>
    <w:rsid w:val="00CB7A27"/>
    <w:rsid w:val="00CC32C9"/>
    <w:rsid w:val="00CC3B61"/>
    <w:rsid w:val="00CC41B3"/>
    <w:rsid w:val="00CC44FC"/>
    <w:rsid w:val="00CC66BA"/>
    <w:rsid w:val="00CD16E0"/>
    <w:rsid w:val="00CD1966"/>
    <w:rsid w:val="00CD22DC"/>
    <w:rsid w:val="00CD3909"/>
    <w:rsid w:val="00CD4A30"/>
    <w:rsid w:val="00CD63D6"/>
    <w:rsid w:val="00CE18CF"/>
    <w:rsid w:val="00CE28F7"/>
    <w:rsid w:val="00CE2C1C"/>
    <w:rsid w:val="00CE3146"/>
    <w:rsid w:val="00CE3DCB"/>
    <w:rsid w:val="00CE423B"/>
    <w:rsid w:val="00CE4C35"/>
    <w:rsid w:val="00CE6826"/>
    <w:rsid w:val="00CF09B6"/>
    <w:rsid w:val="00CF5389"/>
    <w:rsid w:val="00CF7809"/>
    <w:rsid w:val="00D01CAA"/>
    <w:rsid w:val="00D04313"/>
    <w:rsid w:val="00D0637C"/>
    <w:rsid w:val="00D0756C"/>
    <w:rsid w:val="00D10A3D"/>
    <w:rsid w:val="00D131B3"/>
    <w:rsid w:val="00D15FF2"/>
    <w:rsid w:val="00D21E41"/>
    <w:rsid w:val="00D22309"/>
    <w:rsid w:val="00D22D2B"/>
    <w:rsid w:val="00D22D69"/>
    <w:rsid w:val="00D23E53"/>
    <w:rsid w:val="00D266CA"/>
    <w:rsid w:val="00D3208F"/>
    <w:rsid w:val="00D35B57"/>
    <w:rsid w:val="00D374EA"/>
    <w:rsid w:val="00D40C47"/>
    <w:rsid w:val="00D41C14"/>
    <w:rsid w:val="00D4250E"/>
    <w:rsid w:val="00D51A8F"/>
    <w:rsid w:val="00D51AC0"/>
    <w:rsid w:val="00D52DFE"/>
    <w:rsid w:val="00D57044"/>
    <w:rsid w:val="00D57661"/>
    <w:rsid w:val="00D61B1F"/>
    <w:rsid w:val="00D65EB2"/>
    <w:rsid w:val="00D660A1"/>
    <w:rsid w:val="00D70751"/>
    <w:rsid w:val="00D736E9"/>
    <w:rsid w:val="00D760F6"/>
    <w:rsid w:val="00D76763"/>
    <w:rsid w:val="00D76E55"/>
    <w:rsid w:val="00D775FE"/>
    <w:rsid w:val="00D80FFC"/>
    <w:rsid w:val="00D83D02"/>
    <w:rsid w:val="00D87AB5"/>
    <w:rsid w:val="00D944FB"/>
    <w:rsid w:val="00D9684E"/>
    <w:rsid w:val="00DA1BBD"/>
    <w:rsid w:val="00DA202E"/>
    <w:rsid w:val="00DA3D84"/>
    <w:rsid w:val="00DA4ECB"/>
    <w:rsid w:val="00DA7273"/>
    <w:rsid w:val="00DA7A83"/>
    <w:rsid w:val="00DB05F0"/>
    <w:rsid w:val="00DB10DD"/>
    <w:rsid w:val="00DB2A16"/>
    <w:rsid w:val="00DB3382"/>
    <w:rsid w:val="00DB4C3A"/>
    <w:rsid w:val="00DB55C4"/>
    <w:rsid w:val="00DB63E2"/>
    <w:rsid w:val="00DC1DF4"/>
    <w:rsid w:val="00DC43C6"/>
    <w:rsid w:val="00DC4707"/>
    <w:rsid w:val="00DC5D65"/>
    <w:rsid w:val="00DD1205"/>
    <w:rsid w:val="00DE2FB2"/>
    <w:rsid w:val="00DE3430"/>
    <w:rsid w:val="00DE53A7"/>
    <w:rsid w:val="00DE5CCD"/>
    <w:rsid w:val="00DE5CDD"/>
    <w:rsid w:val="00DE63A2"/>
    <w:rsid w:val="00DF22F9"/>
    <w:rsid w:val="00DF6E06"/>
    <w:rsid w:val="00DF7D43"/>
    <w:rsid w:val="00E01C04"/>
    <w:rsid w:val="00E02E04"/>
    <w:rsid w:val="00E14219"/>
    <w:rsid w:val="00E159E2"/>
    <w:rsid w:val="00E231B1"/>
    <w:rsid w:val="00E237D7"/>
    <w:rsid w:val="00E24986"/>
    <w:rsid w:val="00E26AC9"/>
    <w:rsid w:val="00E27103"/>
    <w:rsid w:val="00E30FEE"/>
    <w:rsid w:val="00E311EB"/>
    <w:rsid w:val="00E3153A"/>
    <w:rsid w:val="00E32EDF"/>
    <w:rsid w:val="00E337F6"/>
    <w:rsid w:val="00E36B3C"/>
    <w:rsid w:val="00E403CA"/>
    <w:rsid w:val="00E410F2"/>
    <w:rsid w:val="00E4187E"/>
    <w:rsid w:val="00E47241"/>
    <w:rsid w:val="00E506DD"/>
    <w:rsid w:val="00E50C90"/>
    <w:rsid w:val="00E55BD8"/>
    <w:rsid w:val="00E64D30"/>
    <w:rsid w:val="00E71261"/>
    <w:rsid w:val="00E72E30"/>
    <w:rsid w:val="00E7522D"/>
    <w:rsid w:val="00E75F17"/>
    <w:rsid w:val="00E7752E"/>
    <w:rsid w:val="00E811B0"/>
    <w:rsid w:val="00E8696A"/>
    <w:rsid w:val="00E869F2"/>
    <w:rsid w:val="00E939DC"/>
    <w:rsid w:val="00E95717"/>
    <w:rsid w:val="00EA0228"/>
    <w:rsid w:val="00EA038C"/>
    <w:rsid w:val="00EA20C7"/>
    <w:rsid w:val="00EA3395"/>
    <w:rsid w:val="00EA6B32"/>
    <w:rsid w:val="00EA7DC2"/>
    <w:rsid w:val="00EB0E6D"/>
    <w:rsid w:val="00EB1E8B"/>
    <w:rsid w:val="00EB2D2B"/>
    <w:rsid w:val="00EB33EB"/>
    <w:rsid w:val="00EC3618"/>
    <w:rsid w:val="00EC48B7"/>
    <w:rsid w:val="00EC4D73"/>
    <w:rsid w:val="00EC5713"/>
    <w:rsid w:val="00EC6258"/>
    <w:rsid w:val="00EC6519"/>
    <w:rsid w:val="00ED6C91"/>
    <w:rsid w:val="00EE0DD6"/>
    <w:rsid w:val="00EE1BC7"/>
    <w:rsid w:val="00EE4961"/>
    <w:rsid w:val="00EF59F2"/>
    <w:rsid w:val="00EF75E2"/>
    <w:rsid w:val="00F02152"/>
    <w:rsid w:val="00F05A19"/>
    <w:rsid w:val="00F05C18"/>
    <w:rsid w:val="00F066F6"/>
    <w:rsid w:val="00F10862"/>
    <w:rsid w:val="00F16355"/>
    <w:rsid w:val="00F175E5"/>
    <w:rsid w:val="00F23439"/>
    <w:rsid w:val="00F241D4"/>
    <w:rsid w:val="00F3270A"/>
    <w:rsid w:val="00F33A2E"/>
    <w:rsid w:val="00F33BF5"/>
    <w:rsid w:val="00F3731F"/>
    <w:rsid w:val="00F401B5"/>
    <w:rsid w:val="00F41649"/>
    <w:rsid w:val="00F537FD"/>
    <w:rsid w:val="00F55B79"/>
    <w:rsid w:val="00F55F5D"/>
    <w:rsid w:val="00F56DE6"/>
    <w:rsid w:val="00F617EE"/>
    <w:rsid w:val="00F6655E"/>
    <w:rsid w:val="00F671C5"/>
    <w:rsid w:val="00F6765F"/>
    <w:rsid w:val="00F71788"/>
    <w:rsid w:val="00F73014"/>
    <w:rsid w:val="00F83632"/>
    <w:rsid w:val="00F83D68"/>
    <w:rsid w:val="00F87611"/>
    <w:rsid w:val="00F90E04"/>
    <w:rsid w:val="00F9268B"/>
    <w:rsid w:val="00F9454C"/>
    <w:rsid w:val="00F97733"/>
    <w:rsid w:val="00F97E62"/>
    <w:rsid w:val="00FA16C9"/>
    <w:rsid w:val="00FA353F"/>
    <w:rsid w:val="00FA3556"/>
    <w:rsid w:val="00FA3637"/>
    <w:rsid w:val="00FB0E46"/>
    <w:rsid w:val="00FB2FEC"/>
    <w:rsid w:val="00FB3E5C"/>
    <w:rsid w:val="00FB47B1"/>
    <w:rsid w:val="00FC1847"/>
    <w:rsid w:val="00FC3287"/>
    <w:rsid w:val="00FC5584"/>
    <w:rsid w:val="00FC66C2"/>
    <w:rsid w:val="00FC701B"/>
    <w:rsid w:val="00FD0322"/>
    <w:rsid w:val="00FD2CF4"/>
    <w:rsid w:val="00FD4392"/>
    <w:rsid w:val="00FE3DB4"/>
    <w:rsid w:val="00FE476E"/>
    <w:rsid w:val="00FE6B17"/>
    <w:rsid w:val="00FE796D"/>
    <w:rsid w:val="00FF6914"/>
    <w:rsid w:val="018D5C82"/>
    <w:rsid w:val="01F855A2"/>
    <w:rsid w:val="05A90543"/>
    <w:rsid w:val="05C3E943"/>
    <w:rsid w:val="05CAD60C"/>
    <w:rsid w:val="07BD07DD"/>
    <w:rsid w:val="082DE520"/>
    <w:rsid w:val="0933EBEE"/>
    <w:rsid w:val="0A6B8444"/>
    <w:rsid w:val="0CC74E25"/>
    <w:rsid w:val="0EBD0609"/>
    <w:rsid w:val="0EE4E619"/>
    <w:rsid w:val="10B4E160"/>
    <w:rsid w:val="1179F383"/>
    <w:rsid w:val="12E593A8"/>
    <w:rsid w:val="141D1DC4"/>
    <w:rsid w:val="180F08C3"/>
    <w:rsid w:val="1833E432"/>
    <w:rsid w:val="18981F2F"/>
    <w:rsid w:val="18B3CA96"/>
    <w:rsid w:val="18D0B328"/>
    <w:rsid w:val="1BFC51CB"/>
    <w:rsid w:val="1D646B41"/>
    <w:rsid w:val="20C862ED"/>
    <w:rsid w:val="21204904"/>
    <w:rsid w:val="2190BE79"/>
    <w:rsid w:val="23B91B65"/>
    <w:rsid w:val="248565BC"/>
    <w:rsid w:val="248C1989"/>
    <w:rsid w:val="251F6D36"/>
    <w:rsid w:val="26CD9727"/>
    <w:rsid w:val="286A49DC"/>
    <w:rsid w:val="2A6D84B6"/>
    <w:rsid w:val="2ADAA5D3"/>
    <w:rsid w:val="2C55A6F7"/>
    <w:rsid w:val="2C9BC6A4"/>
    <w:rsid w:val="2DCF8FD7"/>
    <w:rsid w:val="2E2C5951"/>
    <w:rsid w:val="2F0BD0CD"/>
    <w:rsid w:val="31A81109"/>
    <w:rsid w:val="33988C27"/>
    <w:rsid w:val="33EF3A87"/>
    <w:rsid w:val="35BE51C3"/>
    <w:rsid w:val="35EB516F"/>
    <w:rsid w:val="37143238"/>
    <w:rsid w:val="372E4D18"/>
    <w:rsid w:val="37B0EA2A"/>
    <w:rsid w:val="37FA4D8E"/>
    <w:rsid w:val="3C56EBFD"/>
    <w:rsid w:val="3FBD8017"/>
    <w:rsid w:val="40F3D41A"/>
    <w:rsid w:val="412E3C15"/>
    <w:rsid w:val="41573FAC"/>
    <w:rsid w:val="431C3C08"/>
    <w:rsid w:val="4728E7E2"/>
    <w:rsid w:val="4856C653"/>
    <w:rsid w:val="492BD827"/>
    <w:rsid w:val="4939BB43"/>
    <w:rsid w:val="4CCC7925"/>
    <w:rsid w:val="4D899F7F"/>
    <w:rsid w:val="4F6954F3"/>
    <w:rsid w:val="5486DD1A"/>
    <w:rsid w:val="54D63A98"/>
    <w:rsid w:val="551C8DB7"/>
    <w:rsid w:val="55685299"/>
    <w:rsid w:val="56910297"/>
    <w:rsid w:val="569E3148"/>
    <w:rsid w:val="5BB1373F"/>
    <w:rsid w:val="5C789571"/>
    <w:rsid w:val="5EFB23B7"/>
    <w:rsid w:val="63DEFAB7"/>
    <w:rsid w:val="6516C44E"/>
    <w:rsid w:val="65E274E6"/>
    <w:rsid w:val="673A4AC4"/>
    <w:rsid w:val="67E0F4AF"/>
    <w:rsid w:val="68B7E9BC"/>
    <w:rsid w:val="6A4DF5F2"/>
    <w:rsid w:val="6C64BF64"/>
    <w:rsid w:val="6DBA9C02"/>
    <w:rsid w:val="6E3B43EC"/>
    <w:rsid w:val="6FE278E0"/>
    <w:rsid w:val="74C84774"/>
    <w:rsid w:val="75239A8A"/>
    <w:rsid w:val="75C5C2AA"/>
    <w:rsid w:val="76FA75AF"/>
    <w:rsid w:val="7A34E7CE"/>
    <w:rsid w:val="7BB163D7"/>
    <w:rsid w:val="7C582E25"/>
    <w:rsid w:val="7D47E33C"/>
    <w:rsid w:val="7D756A03"/>
    <w:rsid w:val="7DD9FDC6"/>
    <w:rsid w:val="7E7CA31F"/>
    <w:rsid w:val="7F6114C1"/>
    <w:rsid w:val="7FA29A0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B6440"/>
  <w15:chartTrackingRefBased/>
  <w15:docId w15:val="{278AC9F6-0F8A-451A-A047-29EDBB906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752"/>
  </w:style>
  <w:style w:type="paragraph" w:styleId="Heading1">
    <w:name w:val="heading 1"/>
    <w:basedOn w:val="Normal"/>
    <w:next w:val="Normal"/>
    <w:link w:val="Heading1Char"/>
    <w:uiPriority w:val="9"/>
    <w:qFormat/>
    <w:rsid w:val="009452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452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452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452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52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52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52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52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52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52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452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452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452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52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52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52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52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5221"/>
    <w:rPr>
      <w:rFonts w:eastAsiaTheme="majorEastAsia" w:cstheme="majorBidi"/>
      <w:color w:val="272727" w:themeColor="text1" w:themeTint="D8"/>
    </w:rPr>
  </w:style>
  <w:style w:type="paragraph" w:styleId="Title">
    <w:name w:val="Title"/>
    <w:basedOn w:val="Normal"/>
    <w:next w:val="Normal"/>
    <w:link w:val="TitleChar"/>
    <w:uiPriority w:val="10"/>
    <w:qFormat/>
    <w:rsid w:val="009452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52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52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52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5221"/>
    <w:pPr>
      <w:spacing w:before="160"/>
      <w:jc w:val="center"/>
    </w:pPr>
    <w:rPr>
      <w:i/>
      <w:iCs/>
      <w:color w:val="404040" w:themeColor="text1" w:themeTint="BF"/>
    </w:rPr>
  </w:style>
  <w:style w:type="character" w:customStyle="1" w:styleId="QuoteChar">
    <w:name w:val="Quote Char"/>
    <w:basedOn w:val="DefaultParagraphFont"/>
    <w:link w:val="Quote"/>
    <w:uiPriority w:val="29"/>
    <w:rsid w:val="00945221"/>
    <w:rPr>
      <w:i/>
      <w:iCs/>
      <w:color w:val="404040" w:themeColor="text1" w:themeTint="BF"/>
    </w:rPr>
  </w:style>
  <w:style w:type="paragraph" w:styleId="ListParagraph">
    <w:name w:val="List Paragraph"/>
    <w:basedOn w:val="Normal"/>
    <w:uiPriority w:val="34"/>
    <w:qFormat/>
    <w:rsid w:val="00945221"/>
    <w:pPr>
      <w:ind w:left="720"/>
      <w:contextualSpacing/>
    </w:pPr>
  </w:style>
  <w:style w:type="character" w:styleId="IntenseEmphasis">
    <w:name w:val="Intense Emphasis"/>
    <w:basedOn w:val="DefaultParagraphFont"/>
    <w:uiPriority w:val="21"/>
    <w:qFormat/>
    <w:rsid w:val="00945221"/>
    <w:rPr>
      <w:i/>
      <w:iCs/>
      <w:color w:val="0F4761" w:themeColor="accent1" w:themeShade="BF"/>
    </w:rPr>
  </w:style>
  <w:style w:type="paragraph" w:styleId="IntenseQuote">
    <w:name w:val="Intense Quote"/>
    <w:basedOn w:val="Normal"/>
    <w:next w:val="Normal"/>
    <w:link w:val="IntenseQuoteChar"/>
    <w:uiPriority w:val="30"/>
    <w:qFormat/>
    <w:rsid w:val="009452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5221"/>
    <w:rPr>
      <w:i/>
      <w:iCs/>
      <w:color w:val="0F4761" w:themeColor="accent1" w:themeShade="BF"/>
    </w:rPr>
  </w:style>
  <w:style w:type="character" w:styleId="IntenseReference">
    <w:name w:val="Intense Reference"/>
    <w:basedOn w:val="DefaultParagraphFont"/>
    <w:uiPriority w:val="32"/>
    <w:qFormat/>
    <w:rsid w:val="00945221"/>
    <w:rPr>
      <w:b/>
      <w:bCs/>
      <w:smallCaps/>
      <w:color w:val="0F4761" w:themeColor="accent1" w:themeShade="BF"/>
      <w:spacing w:val="5"/>
    </w:rPr>
  </w:style>
  <w:style w:type="character" w:styleId="Hyperlink">
    <w:name w:val="Hyperlink"/>
    <w:basedOn w:val="DefaultParagraphFont"/>
    <w:uiPriority w:val="99"/>
    <w:unhideWhenUsed/>
    <w:rsid w:val="00945221"/>
    <w:rPr>
      <w:color w:val="467886" w:themeColor="hyperlink"/>
      <w:u w:val="single"/>
    </w:rPr>
  </w:style>
  <w:style w:type="paragraph" w:styleId="FootnoteText">
    <w:name w:val="footnote text"/>
    <w:basedOn w:val="Normal"/>
    <w:link w:val="FootnoteTextChar"/>
    <w:uiPriority w:val="99"/>
    <w:semiHidden/>
    <w:unhideWhenUsed/>
    <w:rsid w:val="009452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5221"/>
    <w:rPr>
      <w:sz w:val="20"/>
      <w:szCs w:val="20"/>
    </w:rPr>
  </w:style>
  <w:style w:type="character" w:styleId="FootnoteReference">
    <w:name w:val="footnote reference"/>
    <w:basedOn w:val="DefaultParagraphFont"/>
    <w:uiPriority w:val="99"/>
    <w:semiHidden/>
    <w:unhideWhenUsed/>
    <w:rsid w:val="00945221"/>
    <w:rPr>
      <w:vertAlign w:val="superscript"/>
    </w:rPr>
  </w:style>
  <w:style w:type="table" w:styleId="TableGrid">
    <w:name w:val="Table Grid"/>
    <w:basedOn w:val="TableNormal"/>
    <w:uiPriority w:val="39"/>
    <w:rsid w:val="00945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945221"/>
    <w:rPr>
      <w:rFonts w:ascii="Segoe UI" w:hAnsi="Segoe UI" w:cs="Segoe UI" w:hint="default"/>
      <w:sz w:val="18"/>
      <w:szCs w:val="18"/>
    </w:rPr>
  </w:style>
  <w:style w:type="character" w:styleId="CommentReference">
    <w:name w:val="annotation reference"/>
    <w:basedOn w:val="DefaultParagraphFont"/>
    <w:uiPriority w:val="99"/>
    <w:semiHidden/>
    <w:unhideWhenUsed/>
    <w:rsid w:val="00672D74"/>
    <w:rPr>
      <w:sz w:val="16"/>
      <w:szCs w:val="16"/>
    </w:rPr>
  </w:style>
  <w:style w:type="paragraph" w:styleId="CommentText">
    <w:name w:val="annotation text"/>
    <w:basedOn w:val="Normal"/>
    <w:link w:val="CommentTextChar"/>
    <w:uiPriority w:val="99"/>
    <w:unhideWhenUsed/>
    <w:rsid w:val="00672D74"/>
    <w:pPr>
      <w:spacing w:line="240" w:lineRule="auto"/>
    </w:pPr>
    <w:rPr>
      <w:sz w:val="20"/>
      <w:szCs w:val="20"/>
    </w:rPr>
  </w:style>
  <w:style w:type="character" w:customStyle="1" w:styleId="CommentTextChar">
    <w:name w:val="Comment Text Char"/>
    <w:basedOn w:val="DefaultParagraphFont"/>
    <w:link w:val="CommentText"/>
    <w:uiPriority w:val="99"/>
    <w:rsid w:val="00672D74"/>
    <w:rPr>
      <w:sz w:val="20"/>
      <w:szCs w:val="20"/>
    </w:rPr>
  </w:style>
  <w:style w:type="paragraph" w:styleId="CommentSubject">
    <w:name w:val="annotation subject"/>
    <w:basedOn w:val="CommentText"/>
    <w:next w:val="CommentText"/>
    <w:link w:val="CommentSubjectChar"/>
    <w:uiPriority w:val="99"/>
    <w:semiHidden/>
    <w:unhideWhenUsed/>
    <w:rsid w:val="00672D74"/>
    <w:rPr>
      <w:b/>
      <w:bCs/>
    </w:rPr>
  </w:style>
  <w:style w:type="character" w:customStyle="1" w:styleId="CommentSubjectChar">
    <w:name w:val="Comment Subject Char"/>
    <w:basedOn w:val="CommentTextChar"/>
    <w:link w:val="CommentSubject"/>
    <w:uiPriority w:val="99"/>
    <w:semiHidden/>
    <w:rsid w:val="00672D74"/>
    <w:rPr>
      <w:b/>
      <w:bCs/>
      <w:sz w:val="20"/>
      <w:szCs w:val="20"/>
    </w:rPr>
  </w:style>
  <w:style w:type="character" w:styleId="UnresolvedMention">
    <w:name w:val="Unresolved Mention"/>
    <w:basedOn w:val="DefaultParagraphFont"/>
    <w:uiPriority w:val="99"/>
    <w:semiHidden/>
    <w:unhideWhenUsed/>
    <w:rsid w:val="00D23E53"/>
    <w:rPr>
      <w:color w:val="605E5C"/>
      <w:shd w:val="clear" w:color="auto" w:fill="E1DFDD"/>
    </w:rPr>
  </w:style>
  <w:style w:type="paragraph" w:styleId="Header">
    <w:name w:val="header"/>
    <w:basedOn w:val="Normal"/>
    <w:link w:val="HeaderChar"/>
    <w:uiPriority w:val="99"/>
    <w:unhideWhenUsed/>
    <w:rsid w:val="008734A7"/>
    <w:pPr>
      <w:tabs>
        <w:tab w:val="center" w:pos="4153"/>
        <w:tab w:val="right" w:pos="8306"/>
      </w:tabs>
      <w:spacing w:after="0" w:line="240" w:lineRule="auto"/>
    </w:pPr>
  </w:style>
  <w:style w:type="character" w:customStyle="1" w:styleId="HeaderChar">
    <w:name w:val="Header Char"/>
    <w:basedOn w:val="DefaultParagraphFont"/>
    <w:link w:val="Header"/>
    <w:uiPriority w:val="99"/>
    <w:rsid w:val="008734A7"/>
  </w:style>
  <w:style w:type="paragraph" w:styleId="Footer">
    <w:name w:val="footer"/>
    <w:basedOn w:val="Normal"/>
    <w:link w:val="FooterChar"/>
    <w:uiPriority w:val="99"/>
    <w:unhideWhenUsed/>
    <w:rsid w:val="008734A7"/>
    <w:pPr>
      <w:tabs>
        <w:tab w:val="center" w:pos="4153"/>
        <w:tab w:val="right" w:pos="8306"/>
      </w:tabs>
      <w:spacing w:after="0" w:line="240" w:lineRule="auto"/>
    </w:pPr>
  </w:style>
  <w:style w:type="character" w:customStyle="1" w:styleId="FooterChar">
    <w:name w:val="Footer Char"/>
    <w:basedOn w:val="DefaultParagraphFont"/>
    <w:link w:val="Footer"/>
    <w:uiPriority w:val="99"/>
    <w:rsid w:val="008734A7"/>
  </w:style>
  <w:style w:type="paragraph" w:customStyle="1" w:styleId="Style1">
    <w:name w:val="Style1"/>
    <w:basedOn w:val="Normal"/>
    <w:next w:val="Heading4"/>
    <w:qFormat/>
    <w:rsid w:val="00D70751"/>
    <w:rPr>
      <w:b/>
      <w:bCs/>
    </w:rPr>
  </w:style>
  <w:style w:type="paragraph" w:styleId="TOC1">
    <w:name w:val="toc 1"/>
    <w:basedOn w:val="Normal"/>
    <w:next w:val="Normal"/>
    <w:autoRedefine/>
    <w:uiPriority w:val="39"/>
    <w:unhideWhenUsed/>
    <w:rsid w:val="00151487"/>
    <w:pPr>
      <w:spacing w:after="100"/>
    </w:pPr>
  </w:style>
  <w:style w:type="paragraph" w:styleId="TOC2">
    <w:name w:val="toc 2"/>
    <w:basedOn w:val="Normal"/>
    <w:next w:val="Normal"/>
    <w:autoRedefine/>
    <w:uiPriority w:val="39"/>
    <w:unhideWhenUsed/>
    <w:rsid w:val="00151487"/>
    <w:pPr>
      <w:spacing w:after="100"/>
      <w:ind w:left="220"/>
    </w:pPr>
  </w:style>
  <w:style w:type="paragraph" w:styleId="Revision">
    <w:name w:val="Revision"/>
    <w:hidden/>
    <w:uiPriority w:val="99"/>
    <w:semiHidden/>
    <w:rsid w:val="00B94164"/>
    <w:pPr>
      <w:spacing w:after="0" w:line="240" w:lineRule="auto"/>
    </w:pPr>
  </w:style>
  <w:style w:type="paragraph" w:styleId="TOC3">
    <w:name w:val="toc 3"/>
    <w:basedOn w:val="Normal"/>
    <w:next w:val="Normal"/>
    <w:autoRedefine/>
    <w:uiPriority w:val="39"/>
    <w:unhideWhenUsed/>
    <w:rsid w:val="00427C0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9106634">
      <w:bodyDiv w:val="1"/>
      <w:marLeft w:val="0"/>
      <w:marRight w:val="0"/>
      <w:marTop w:val="0"/>
      <w:marBottom w:val="0"/>
      <w:divBdr>
        <w:top w:val="none" w:sz="0" w:space="0" w:color="auto"/>
        <w:left w:val="none" w:sz="0" w:space="0" w:color="auto"/>
        <w:bottom w:val="none" w:sz="0" w:space="0" w:color="auto"/>
        <w:right w:val="none" w:sz="0" w:space="0" w:color="auto"/>
      </w:divBdr>
    </w:div>
    <w:div w:id="183815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https://www.vestnesis.lv/ta/id/64328-dzivesvietas-deklaresanas-likums" TargetMode="External"/><Relationship Id="rId26" Type="http://schemas.openxmlformats.org/officeDocument/2006/relationships/hyperlink" Target="https://likumi.lv/ta/id/147523-noteikumi-par-zemesgramatu-nostiprinajuma-luguma-formam" TargetMode="External"/><Relationship Id="rId39" Type="http://schemas.openxmlformats.org/officeDocument/2006/relationships/image" Target="media/image13.emf"/><Relationship Id="rId3" Type="http://schemas.openxmlformats.org/officeDocument/2006/relationships/customXml" Target="../customXml/item3.xml"/><Relationship Id="rId21" Type="http://schemas.openxmlformats.org/officeDocument/2006/relationships/hyperlink" Target="https://eur-lex.europa.eu/legal-content/LV/TXT/?uri=CELEX:52021IP0020" TargetMode="External"/><Relationship Id="rId34" Type="http://schemas.openxmlformats.org/officeDocument/2006/relationships/image" Target="media/image8.emf"/><Relationship Id="rId42" Type="http://schemas.openxmlformats.org/officeDocument/2006/relationships/image" Target="media/image16.emf"/><Relationship Id="rId47" Type="http://schemas.openxmlformats.org/officeDocument/2006/relationships/image" Target="media/image21.emf"/><Relationship Id="rId50" Type="http://schemas.openxmlformats.org/officeDocument/2006/relationships/image" Target="media/image24.emf"/><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ppdb.mk.gov.lv/datubaze/petijums-pasvaldibu-politikas-instrumenti-aizbraukuso-iedzivotaju-remigracijas-veicinasanai-2/" TargetMode="External"/><Relationship Id="rId25" Type="http://schemas.openxmlformats.org/officeDocument/2006/relationships/hyperlink" Target="https://likumi.lv/ta/id/347211-par-majoklu-pieejamibas-pamatnostadnem-2023-2027-gadam" TargetMode="External"/><Relationship Id="rId33" Type="http://schemas.openxmlformats.org/officeDocument/2006/relationships/image" Target="media/image7.emf"/><Relationship Id="rId38" Type="http://schemas.openxmlformats.org/officeDocument/2006/relationships/image" Target="media/image12.emf"/><Relationship Id="rId46" Type="http://schemas.openxmlformats.org/officeDocument/2006/relationships/image" Target="media/image20.emf"/><Relationship Id="rId2" Type="http://schemas.openxmlformats.org/officeDocument/2006/relationships/customXml" Target="../customXml/item2.xml"/><Relationship Id="rId16" Type="http://schemas.openxmlformats.org/officeDocument/2006/relationships/hyperlink" Target="https://www.vestnesis.lv/ta/id/49096-bernu-tiesibu-aizsardzibas-likums" TargetMode="External"/><Relationship Id="rId20" Type="http://schemas.openxmlformats.org/officeDocument/2006/relationships/hyperlink" Target="https://eur-lex.europa.eu/legal-content/LV/TXT/HTML/?uri=CELEX:52013IP0246" TargetMode="External"/><Relationship Id="rId29" Type="http://schemas.openxmlformats.org/officeDocument/2006/relationships/hyperlink" Target="https://likumi.lv/wwwraksti/LIKUMI/NAP/NAP2027.PDF" TargetMode="External"/><Relationship Id="rId41" Type="http://schemas.openxmlformats.org/officeDocument/2006/relationships/image" Target="media/image15.e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vestnesis.lv/ta/id/56812" TargetMode="External"/><Relationship Id="rId32" Type="http://schemas.openxmlformats.org/officeDocument/2006/relationships/image" Target="media/image6.emf"/><Relationship Id="rId37" Type="http://schemas.openxmlformats.org/officeDocument/2006/relationships/image" Target="media/image11.emf"/><Relationship Id="rId40" Type="http://schemas.openxmlformats.org/officeDocument/2006/relationships/image" Target="media/image14.emf"/><Relationship Id="rId45" Type="http://schemas.openxmlformats.org/officeDocument/2006/relationships/image" Target="media/image19.emf"/><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hyperlink" Target="https://likumi.lv/ta/id/349266-par-valdibas-ricibas-planu-deklaracijas-par-evikas-silinas-vadita-ministru-kabineta-iecereto-darbibu-istenosanai" TargetMode="External"/><Relationship Id="rId28" Type="http://schemas.openxmlformats.org/officeDocument/2006/relationships/hyperlink" Target="https://likumi.lv/ta/id/357023-majoklu-pieejamibas-pamatnostadnu-2023-2027-gadam-istenosanas-plans-2024-2027-gadam" TargetMode="External"/><Relationship Id="rId36" Type="http://schemas.openxmlformats.org/officeDocument/2006/relationships/image" Target="media/image10.emf"/><Relationship Id="rId49" Type="http://schemas.openxmlformats.org/officeDocument/2006/relationships/image" Target="media/image23.emf"/><Relationship Id="rId10" Type="http://schemas.openxmlformats.org/officeDocument/2006/relationships/endnotes" Target="endnotes.xml"/><Relationship Id="rId19" Type="http://schemas.openxmlformats.org/officeDocument/2006/relationships/hyperlink" Target="https://likumi.lv/ta/id/322216-dzivojamo-telpu-ires-likums" TargetMode="External"/><Relationship Id="rId31" Type="http://schemas.openxmlformats.org/officeDocument/2006/relationships/hyperlink" Target="https://rosalux.eu/wp-content/uploads/2024/04/IMPACT-EU-HOUSING-ENG.pdf" TargetMode="External"/><Relationship Id="rId44" Type="http://schemas.openxmlformats.org/officeDocument/2006/relationships/image" Target="media/image18.emf"/><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s://titania.saeima.lv/LIVS13/SaeimaLIVS13.nsf/0/47BB5FED6BE3D7ABC225835B005293F3?OpenDocument" TargetMode="External"/><Relationship Id="rId27" Type="http://schemas.openxmlformats.org/officeDocument/2006/relationships/hyperlink" Target="https://www.vestnesis.lv/op/2022/137.13" TargetMode="External"/><Relationship Id="rId30" Type="http://schemas.openxmlformats.org/officeDocument/2006/relationships/hyperlink" Target="https://www.vid.gov.lv/lv/media/14739/download?attachment" TargetMode="External"/><Relationship Id="rId35" Type="http://schemas.openxmlformats.org/officeDocument/2006/relationships/image" Target="media/image9.emf"/><Relationship Id="rId43" Type="http://schemas.openxmlformats.org/officeDocument/2006/relationships/image" Target="media/image17.emf"/><Relationship Id="rId48" Type="http://schemas.openxmlformats.org/officeDocument/2006/relationships/image" Target="media/image22.emf"/><Relationship Id="rId8" Type="http://schemas.openxmlformats.org/officeDocument/2006/relationships/webSettings" Target="webSettings.xml"/><Relationship Id="rId51" Type="http://schemas.openxmlformats.org/officeDocument/2006/relationships/image" Target="media/image25.emf"/></Relationships>
</file>

<file path=word/_rels/footnotes.xml.rels><?xml version="1.0" encoding="UTF-8" standalone="yes"?>
<Relationships xmlns="http://schemas.openxmlformats.org/package/2006/relationships"><Relationship Id="rId8" Type="http://schemas.openxmlformats.org/officeDocument/2006/relationships/hyperlink" Target="https://titania.saeima.lv/LIVS13/SaeimaLIVS13.nsf/0/47BB5FED6BE3D7ABC225835B005293F3?OpenDocument" TargetMode="External"/><Relationship Id="rId13" Type="http://schemas.openxmlformats.org/officeDocument/2006/relationships/hyperlink" Target="https://data.stat.gov.lv/pxweb/lv/OSP_PUB/START__NOZ__BU__TSZ/TSZ010" TargetMode="External"/><Relationship Id="rId18" Type="http://schemas.openxmlformats.org/officeDocument/2006/relationships/hyperlink" Target="https://titania.saeima.lv/LIVS13/SaeimaLIVS13.nsf/0/47BB5FED6BE3D7ABC225835B005293F3?OpenDocument" TargetMode="External"/><Relationship Id="rId26" Type="http://schemas.openxmlformats.org/officeDocument/2006/relationships/hyperlink" Target="https://likumi.lv/ta/id/334085-noteikumi-par-atbalstu-dzivojamo-ires-maju-buvniecibai-eiropas-savienibas-atveselosanas-un-noturibas-mehanisma-plana-3-1" TargetMode="External"/><Relationship Id="rId3" Type="http://schemas.openxmlformats.org/officeDocument/2006/relationships/hyperlink" Target="https://eur-lex.europa.eu/legal-content/LV/TXT/?uri=CELEX:52021IP0020" TargetMode="External"/><Relationship Id="rId21" Type="http://schemas.openxmlformats.org/officeDocument/2006/relationships/hyperlink" Target="https://www.vestnesis.lv/op/2022/137.13" TargetMode="External"/><Relationship Id="rId7" Type="http://schemas.openxmlformats.org/officeDocument/2006/relationships/hyperlink" Target="https://likumi.lv/ta/id/322216-dzivojamo-telpu-ires-likums" TargetMode="External"/><Relationship Id="rId12" Type="http://schemas.openxmlformats.org/officeDocument/2006/relationships/hyperlink" Target="https://www.zemesgramata.lv/saturs/lv/170-169-1" TargetMode="External"/><Relationship Id="rId17" Type="http://schemas.openxmlformats.org/officeDocument/2006/relationships/hyperlink" Target="https://data.stat.gov.lv/pxweb/lv/OSP_PUB/START__POP__MA__MAS/MAS060/" TargetMode="External"/><Relationship Id="rId25" Type="http://schemas.openxmlformats.org/officeDocument/2006/relationships/hyperlink" Target="https://likumi.lv/ta/id/147523-noteikumi-par-zemesgramatu-nostiprinajuma-luguma-formam" TargetMode="External"/><Relationship Id="rId2" Type="http://schemas.openxmlformats.org/officeDocument/2006/relationships/hyperlink" Target="https://eur-lex.europa.eu/legal-content/LV/TXT/HTML/?uri=CELEX:52013IP0246" TargetMode="External"/><Relationship Id="rId16" Type="http://schemas.openxmlformats.org/officeDocument/2006/relationships/hyperlink" Target="https://ppdb.mk.gov.lv/datubaze/petijums-pasvaldibu-politikas-instrumenti-aizbraukuso-iedzivotaju-remigracijas-veicinasanai-2/" TargetMode="External"/><Relationship Id="rId20" Type="http://schemas.openxmlformats.org/officeDocument/2006/relationships/hyperlink" Target="https://www.vid.gov.lv/lv/media/14739/download?attachment" TargetMode="External"/><Relationship Id="rId1" Type="http://schemas.openxmlformats.org/officeDocument/2006/relationships/hyperlink" Target="https://rosalux.eu/wp-content/uploads/2024/04/IMPACT-EU-HOUSING-ENG.pdf" TargetMode="External"/><Relationship Id="rId6" Type="http://schemas.openxmlformats.org/officeDocument/2006/relationships/hyperlink" Target="https://likumi.lv/ta/id/349266-par-valdibas-ricibas-planu-deklaracijas-par-evikas-silinas-vadita-ministru-kabineta-iecereto-darbibu-istenosanai" TargetMode="External"/><Relationship Id="rId11" Type="http://schemas.openxmlformats.org/officeDocument/2006/relationships/hyperlink" Target="https://stat.gov.lv/lv/statistikas-temas/noz/buvnieciba" TargetMode="External"/><Relationship Id="rId24" Type="http://schemas.openxmlformats.org/officeDocument/2006/relationships/hyperlink" Target="https://titania.saeima.lv/LIVS13/SaeimaLIVS13.nsf/0/47BB5FED6BE3D7ABC225835B005293F3?OpenDocument" TargetMode="External"/><Relationship Id="rId5" Type="http://schemas.openxmlformats.org/officeDocument/2006/relationships/hyperlink" Target="https://likumi.lv/ta/id/347211-par-majoklu-pieejamibas-pamatnostadnem-2023-2027-gadam" TargetMode="External"/><Relationship Id="rId15" Type="http://schemas.openxmlformats.org/officeDocument/2006/relationships/hyperlink" Target="https://dati.ta.gov.lv/MicroStrategy/asp/Main.aspx" TargetMode="External"/><Relationship Id="rId23" Type="http://schemas.openxmlformats.org/officeDocument/2006/relationships/hyperlink" Target="https://www.vestnesis.lv/ta/id/64328-dzivesvietas-deklaresanas-likums" TargetMode="External"/><Relationship Id="rId28" Type="http://schemas.openxmlformats.org/officeDocument/2006/relationships/hyperlink" Target="https://www.vestnesis.lv/ta/id/64328-dzivesvietas-deklaresanas-likums" TargetMode="External"/><Relationship Id="rId10" Type="http://schemas.openxmlformats.org/officeDocument/2006/relationships/hyperlink" Target="https://data.stat.gov.lv/pxweb/lv/OSP_PUB/START__NOZ__BU__BUE/BUP040" TargetMode="External"/><Relationship Id="rId19" Type="http://schemas.openxmlformats.org/officeDocument/2006/relationships/hyperlink" Target="https://likumi.lv/ta/id/357023-majoklu-pieejamibas-pamatnostadnu-2023-2027-gadam-istenosanas-plans-2024-2027-gadam" TargetMode="External"/><Relationship Id="rId4" Type="http://schemas.openxmlformats.org/officeDocument/2006/relationships/hyperlink" Target="https://likumi.lv/wwwraksti/LIKUMI/NAP/NAP2027.PDF" TargetMode="External"/><Relationship Id="rId9" Type="http://schemas.openxmlformats.org/officeDocument/2006/relationships/hyperlink" Target="https://data.stat.gov.lv/pxweb/lv/OSP_PUB/START__ENT__UF__UFI/UFI010" TargetMode="External"/><Relationship Id="rId14" Type="http://schemas.openxmlformats.org/officeDocument/2006/relationships/hyperlink" Target="https://dati.ta.gov.lv" TargetMode="External"/><Relationship Id="rId22" Type="http://schemas.openxmlformats.org/officeDocument/2006/relationships/hyperlink" Target="https://www.vestnesis.lv/ta/id/56812" TargetMode="External"/><Relationship Id="rId27" Type="http://schemas.openxmlformats.org/officeDocument/2006/relationships/hyperlink" Target="https://www.vestnesis.lv/ta/id/49096-bernu-tiesibu-aizsardzibas-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36ACD9C704BFDB43AB1FD13C464DBE95" ma:contentTypeVersion="15" ma:contentTypeDescription="Izveidot jaunu dokumentu." ma:contentTypeScope="" ma:versionID="4a4ace6af83c23f5ca48de06d12aeeb2">
  <xsd:schema xmlns:xsd="http://www.w3.org/2001/XMLSchema" xmlns:xs="http://www.w3.org/2001/XMLSchema" xmlns:p="http://schemas.microsoft.com/office/2006/metadata/properties" xmlns:ns2="901c9f71-8e3b-46a5-af80-6338f783ef2d" xmlns:ns3="5eea2664-1934-46d1-8c8d-a6d2e508accd" targetNamespace="http://schemas.microsoft.com/office/2006/metadata/properties" ma:root="true" ma:fieldsID="042c691cf0ff4bc64995a5545832e41d" ns2:_="" ns3:_="">
    <xsd:import namespace="901c9f71-8e3b-46a5-af80-6338f783ef2d"/>
    <xsd:import namespace="5eea2664-1934-46d1-8c8d-a6d2e508ac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c9f71-8e3b-46a5-af80-6338f783ef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ea2664-1934-46d1-8c8d-a6d2e508accd"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6728ED-C712-42BE-9BEC-A5A1B9891824}">
  <ds:schemaRefs>
    <ds:schemaRef ds:uri="http://purl.org/dc/dcmitype/"/>
    <ds:schemaRef ds:uri="http://purl.org/dc/elements/1.1/"/>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901c9f71-8e3b-46a5-af80-6338f783ef2d"/>
    <ds:schemaRef ds:uri="5eea2664-1934-46d1-8c8d-a6d2e508accd"/>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60D6898-E7BD-4CD8-9D9D-5ECD626399F9}">
  <ds:schemaRefs>
    <ds:schemaRef ds:uri="http://schemas.openxmlformats.org/officeDocument/2006/bibliography"/>
  </ds:schemaRefs>
</ds:datastoreItem>
</file>

<file path=customXml/itemProps3.xml><?xml version="1.0" encoding="utf-8"?>
<ds:datastoreItem xmlns:ds="http://schemas.openxmlformats.org/officeDocument/2006/customXml" ds:itemID="{E000B6FA-8C59-4801-B689-99E3721834FE}">
  <ds:schemaRefs>
    <ds:schemaRef ds:uri="http://schemas.microsoft.com/sharepoint/v3/contenttype/forms"/>
  </ds:schemaRefs>
</ds:datastoreItem>
</file>

<file path=customXml/itemProps4.xml><?xml version="1.0" encoding="utf-8"?>
<ds:datastoreItem xmlns:ds="http://schemas.openxmlformats.org/officeDocument/2006/customXml" ds:itemID="{866EABF9-C48E-414D-AC1C-01F902B3B4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c9f71-8e3b-46a5-af80-6338f783ef2d"/>
    <ds:schemaRef ds:uri="5eea2664-1934-46d1-8c8d-a6d2e508ac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9e176a8-1567-403a-861e-2ddcf9359962}" enabled="0" method="" siteId="{c9e176a8-1567-403a-861e-2ddcf935996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96</Pages>
  <Words>167905</Words>
  <Characters>95706</Characters>
  <Application>Microsoft Office Word</Application>
  <DocSecurity>4</DocSecurity>
  <Lines>797</Lines>
  <Paragraphs>526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263085</CharactersWithSpaces>
  <SharedDoc>false</SharedDoc>
  <HLinks>
    <vt:vector size="408" baseType="variant">
      <vt:variant>
        <vt:i4>3473440</vt:i4>
      </vt:variant>
      <vt:variant>
        <vt:i4>192</vt:i4>
      </vt:variant>
      <vt:variant>
        <vt:i4>0</vt:i4>
      </vt:variant>
      <vt:variant>
        <vt:i4>5</vt:i4>
      </vt:variant>
      <vt:variant>
        <vt:lpwstr>https://rosalux.eu/wp-content/uploads/2024/04/IMPACT-EU-HOUSING-ENG.pdf</vt:lpwstr>
      </vt:variant>
      <vt:variant>
        <vt:lpwstr/>
      </vt:variant>
      <vt:variant>
        <vt:i4>983064</vt:i4>
      </vt:variant>
      <vt:variant>
        <vt:i4>189</vt:i4>
      </vt:variant>
      <vt:variant>
        <vt:i4>0</vt:i4>
      </vt:variant>
      <vt:variant>
        <vt:i4>5</vt:i4>
      </vt:variant>
      <vt:variant>
        <vt:lpwstr>https://www.vid.gov.lv/lv/media/14739/download?attachment</vt:lpwstr>
      </vt:variant>
      <vt:variant>
        <vt:lpwstr/>
      </vt:variant>
      <vt:variant>
        <vt:i4>7733289</vt:i4>
      </vt:variant>
      <vt:variant>
        <vt:i4>186</vt:i4>
      </vt:variant>
      <vt:variant>
        <vt:i4>0</vt:i4>
      </vt:variant>
      <vt:variant>
        <vt:i4>5</vt:i4>
      </vt:variant>
      <vt:variant>
        <vt:lpwstr>https://likumi.lv/wwwraksti/LIKUMI/NAP/NAP2027.PDF</vt:lpwstr>
      </vt:variant>
      <vt:variant>
        <vt:lpwstr/>
      </vt:variant>
      <vt:variant>
        <vt:i4>3145791</vt:i4>
      </vt:variant>
      <vt:variant>
        <vt:i4>183</vt:i4>
      </vt:variant>
      <vt:variant>
        <vt:i4>0</vt:i4>
      </vt:variant>
      <vt:variant>
        <vt:i4>5</vt:i4>
      </vt:variant>
      <vt:variant>
        <vt:lpwstr>https://likumi.lv/ta/id/357023-majoklu-pieejamibas-pamatnostadnu-2023-2027-gadam-istenosanas-plans-2024-2027-gadam</vt:lpwstr>
      </vt:variant>
      <vt:variant>
        <vt:lpwstr/>
      </vt:variant>
      <vt:variant>
        <vt:i4>7864362</vt:i4>
      </vt:variant>
      <vt:variant>
        <vt:i4>180</vt:i4>
      </vt:variant>
      <vt:variant>
        <vt:i4>0</vt:i4>
      </vt:variant>
      <vt:variant>
        <vt:i4>5</vt:i4>
      </vt:variant>
      <vt:variant>
        <vt:lpwstr>https://www.vestnesis.lv/op/2022/137.13</vt:lpwstr>
      </vt:variant>
      <vt:variant>
        <vt:lpwstr/>
      </vt:variant>
      <vt:variant>
        <vt:i4>3014781</vt:i4>
      </vt:variant>
      <vt:variant>
        <vt:i4>177</vt:i4>
      </vt:variant>
      <vt:variant>
        <vt:i4>0</vt:i4>
      </vt:variant>
      <vt:variant>
        <vt:i4>5</vt:i4>
      </vt:variant>
      <vt:variant>
        <vt:lpwstr>https://likumi.lv/ta/id/147523-noteikumi-par-zemesgramatu-nostiprinajuma-luguma-formam</vt:lpwstr>
      </vt:variant>
      <vt:variant>
        <vt:lpwstr/>
      </vt:variant>
      <vt:variant>
        <vt:i4>6225992</vt:i4>
      </vt:variant>
      <vt:variant>
        <vt:i4>174</vt:i4>
      </vt:variant>
      <vt:variant>
        <vt:i4>0</vt:i4>
      </vt:variant>
      <vt:variant>
        <vt:i4>5</vt:i4>
      </vt:variant>
      <vt:variant>
        <vt:lpwstr>https://likumi.lv/ta/id/347211-par-majoklu-pieejamibas-pamatnostadnem-2023-2027-gadam</vt:lpwstr>
      </vt:variant>
      <vt:variant>
        <vt:lpwstr/>
      </vt:variant>
      <vt:variant>
        <vt:i4>852040</vt:i4>
      </vt:variant>
      <vt:variant>
        <vt:i4>171</vt:i4>
      </vt:variant>
      <vt:variant>
        <vt:i4>0</vt:i4>
      </vt:variant>
      <vt:variant>
        <vt:i4>5</vt:i4>
      </vt:variant>
      <vt:variant>
        <vt:lpwstr>https://www.vestnesis.lv/ta/id/56812</vt:lpwstr>
      </vt:variant>
      <vt:variant>
        <vt:lpwstr/>
      </vt:variant>
      <vt:variant>
        <vt:i4>4128880</vt:i4>
      </vt:variant>
      <vt:variant>
        <vt:i4>168</vt:i4>
      </vt:variant>
      <vt:variant>
        <vt:i4>0</vt:i4>
      </vt:variant>
      <vt:variant>
        <vt:i4>5</vt:i4>
      </vt:variant>
      <vt:variant>
        <vt:lpwstr>https://likumi.lv/ta/id/349266-par-valdibas-ricibas-planu-deklaracijas-par-evikas-silinas-vadita-ministru-kabineta-iecereto-darbibu-istenosanai</vt:lpwstr>
      </vt:variant>
      <vt:variant>
        <vt:lpwstr/>
      </vt:variant>
      <vt:variant>
        <vt:i4>5832728</vt:i4>
      </vt:variant>
      <vt:variant>
        <vt:i4>165</vt:i4>
      </vt:variant>
      <vt:variant>
        <vt:i4>0</vt:i4>
      </vt:variant>
      <vt:variant>
        <vt:i4>5</vt:i4>
      </vt:variant>
      <vt:variant>
        <vt:lpwstr>https://titania.saeima.lv/LIVS13/SaeimaLIVS13.nsf/0/47BB5FED6BE3D7ABC225835B005293F3?OpenDocument</vt:lpwstr>
      </vt:variant>
      <vt:variant>
        <vt:lpwstr/>
      </vt:variant>
      <vt:variant>
        <vt:i4>1507343</vt:i4>
      </vt:variant>
      <vt:variant>
        <vt:i4>162</vt:i4>
      </vt:variant>
      <vt:variant>
        <vt:i4>0</vt:i4>
      </vt:variant>
      <vt:variant>
        <vt:i4>5</vt:i4>
      </vt:variant>
      <vt:variant>
        <vt:lpwstr>https://eur-lex.europa.eu/legal-content/LV/TXT/?uri=CELEX:52021IP0020</vt:lpwstr>
      </vt:variant>
      <vt:variant>
        <vt:lpwstr/>
      </vt:variant>
      <vt:variant>
        <vt:i4>3473452</vt:i4>
      </vt:variant>
      <vt:variant>
        <vt:i4>159</vt:i4>
      </vt:variant>
      <vt:variant>
        <vt:i4>0</vt:i4>
      </vt:variant>
      <vt:variant>
        <vt:i4>5</vt:i4>
      </vt:variant>
      <vt:variant>
        <vt:lpwstr>https://eur-lex.europa.eu/legal-content/LV/TXT/HTML/?uri=CELEX:52013IP0246</vt:lpwstr>
      </vt:variant>
      <vt:variant>
        <vt:lpwstr/>
      </vt:variant>
      <vt:variant>
        <vt:i4>7929893</vt:i4>
      </vt:variant>
      <vt:variant>
        <vt:i4>156</vt:i4>
      </vt:variant>
      <vt:variant>
        <vt:i4>0</vt:i4>
      </vt:variant>
      <vt:variant>
        <vt:i4>5</vt:i4>
      </vt:variant>
      <vt:variant>
        <vt:lpwstr>https://likumi.lv/ta/id/322216-dzivojamo-telpu-ires-likums</vt:lpwstr>
      </vt:variant>
      <vt:variant>
        <vt:lpwstr/>
      </vt:variant>
      <vt:variant>
        <vt:i4>4653135</vt:i4>
      </vt:variant>
      <vt:variant>
        <vt:i4>153</vt:i4>
      </vt:variant>
      <vt:variant>
        <vt:i4>0</vt:i4>
      </vt:variant>
      <vt:variant>
        <vt:i4>5</vt:i4>
      </vt:variant>
      <vt:variant>
        <vt:lpwstr>https://www.vestnesis.lv/ta/id/64328-dzivesvietas-deklaresanas-likums</vt:lpwstr>
      </vt:variant>
      <vt:variant>
        <vt:lpwstr/>
      </vt:variant>
      <vt:variant>
        <vt:i4>7798883</vt:i4>
      </vt:variant>
      <vt:variant>
        <vt:i4>150</vt:i4>
      </vt:variant>
      <vt:variant>
        <vt:i4>0</vt:i4>
      </vt:variant>
      <vt:variant>
        <vt:i4>5</vt:i4>
      </vt:variant>
      <vt:variant>
        <vt:lpwstr>https://ppdb.mk.gov.lv/datubaze/petijums-pasvaldibu-politikas-instrumenti-aizbraukuso-iedzivotaju-remigracijas-veicinasanai-2/</vt:lpwstr>
      </vt:variant>
      <vt:variant>
        <vt:lpwstr/>
      </vt:variant>
      <vt:variant>
        <vt:i4>3932280</vt:i4>
      </vt:variant>
      <vt:variant>
        <vt:i4>147</vt:i4>
      </vt:variant>
      <vt:variant>
        <vt:i4>0</vt:i4>
      </vt:variant>
      <vt:variant>
        <vt:i4>5</vt:i4>
      </vt:variant>
      <vt:variant>
        <vt:lpwstr>https://www.vestnesis.lv/ta/id/49096-bernu-tiesibu-aizsardzibas-likums</vt:lpwstr>
      </vt:variant>
      <vt:variant>
        <vt:lpwstr/>
      </vt:variant>
      <vt:variant>
        <vt:i4>1966129</vt:i4>
      </vt:variant>
      <vt:variant>
        <vt:i4>140</vt:i4>
      </vt:variant>
      <vt:variant>
        <vt:i4>0</vt:i4>
      </vt:variant>
      <vt:variant>
        <vt:i4>5</vt:i4>
      </vt:variant>
      <vt:variant>
        <vt:lpwstr/>
      </vt:variant>
      <vt:variant>
        <vt:lpwstr>_Toc193810280</vt:lpwstr>
      </vt:variant>
      <vt:variant>
        <vt:i4>1114161</vt:i4>
      </vt:variant>
      <vt:variant>
        <vt:i4>134</vt:i4>
      </vt:variant>
      <vt:variant>
        <vt:i4>0</vt:i4>
      </vt:variant>
      <vt:variant>
        <vt:i4>5</vt:i4>
      </vt:variant>
      <vt:variant>
        <vt:lpwstr/>
      </vt:variant>
      <vt:variant>
        <vt:lpwstr>_Toc193810279</vt:lpwstr>
      </vt:variant>
      <vt:variant>
        <vt:i4>1114161</vt:i4>
      </vt:variant>
      <vt:variant>
        <vt:i4>128</vt:i4>
      </vt:variant>
      <vt:variant>
        <vt:i4>0</vt:i4>
      </vt:variant>
      <vt:variant>
        <vt:i4>5</vt:i4>
      </vt:variant>
      <vt:variant>
        <vt:lpwstr/>
      </vt:variant>
      <vt:variant>
        <vt:lpwstr>_Toc193810278</vt:lpwstr>
      </vt:variant>
      <vt:variant>
        <vt:i4>1114161</vt:i4>
      </vt:variant>
      <vt:variant>
        <vt:i4>122</vt:i4>
      </vt:variant>
      <vt:variant>
        <vt:i4>0</vt:i4>
      </vt:variant>
      <vt:variant>
        <vt:i4>5</vt:i4>
      </vt:variant>
      <vt:variant>
        <vt:lpwstr/>
      </vt:variant>
      <vt:variant>
        <vt:lpwstr>_Toc193810277</vt:lpwstr>
      </vt:variant>
      <vt:variant>
        <vt:i4>1114161</vt:i4>
      </vt:variant>
      <vt:variant>
        <vt:i4>116</vt:i4>
      </vt:variant>
      <vt:variant>
        <vt:i4>0</vt:i4>
      </vt:variant>
      <vt:variant>
        <vt:i4>5</vt:i4>
      </vt:variant>
      <vt:variant>
        <vt:lpwstr/>
      </vt:variant>
      <vt:variant>
        <vt:lpwstr>_Toc193810276</vt:lpwstr>
      </vt:variant>
      <vt:variant>
        <vt:i4>1114161</vt:i4>
      </vt:variant>
      <vt:variant>
        <vt:i4>110</vt:i4>
      </vt:variant>
      <vt:variant>
        <vt:i4>0</vt:i4>
      </vt:variant>
      <vt:variant>
        <vt:i4>5</vt:i4>
      </vt:variant>
      <vt:variant>
        <vt:lpwstr/>
      </vt:variant>
      <vt:variant>
        <vt:lpwstr>_Toc193810275</vt:lpwstr>
      </vt:variant>
      <vt:variant>
        <vt:i4>1114161</vt:i4>
      </vt:variant>
      <vt:variant>
        <vt:i4>104</vt:i4>
      </vt:variant>
      <vt:variant>
        <vt:i4>0</vt:i4>
      </vt:variant>
      <vt:variant>
        <vt:i4>5</vt:i4>
      </vt:variant>
      <vt:variant>
        <vt:lpwstr/>
      </vt:variant>
      <vt:variant>
        <vt:lpwstr>_Toc193810274</vt:lpwstr>
      </vt:variant>
      <vt:variant>
        <vt:i4>1114161</vt:i4>
      </vt:variant>
      <vt:variant>
        <vt:i4>98</vt:i4>
      </vt:variant>
      <vt:variant>
        <vt:i4>0</vt:i4>
      </vt:variant>
      <vt:variant>
        <vt:i4>5</vt:i4>
      </vt:variant>
      <vt:variant>
        <vt:lpwstr/>
      </vt:variant>
      <vt:variant>
        <vt:lpwstr>_Toc193810273</vt:lpwstr>
      </vt:variant>
      <vt:variant>
        <vt:i4>1114161</vt:i4>
      </vt:variant>
      <vt:variant>
        <vt:i4>92</vt:i4>
      </vt:variant>
      <vt:variant>
        <vt:i4>0</vt:i4>
      </vt:variant>
      <vt:variant>
        <vt:i4>5</vt:i4>
      </vt:variant>
      <vt:variant>
        <vt:lpwstr/>
      </vt:variant>
      <vt:variant>
        <vt:lpwstr>_Toc193810272</vt:lpwstr>
      </vt:variant>
      <vt:variant>
        <vt:i4>1114161</vt:i4>
      </vt:variant>
      <vt:variant>
        <vt:i4>86</vt:i4>
      </vt:variant>
      <vt:variant>
        <vt:i4>0</vt:i4>
      </vt:variant>
      <vt:variant>
        <vt:i4>5</vt:i4>
      </vt:variant>
      <vt:variant>
        <vt:lpwstr/>
      </vt:variant>
      <vt:variant>
        <vt:lpwstr>_Toc193810271</vt:lpwstr>
      </vt:variant>
      <vt:variant>
        <vt:i4>1114161</vt:i4>
      </vt:variant>
      <vt:variant>
        <vt:i4>80</vt:i4>
      </vt:variant>
      <vt:variant>
        <vt:i4>0</vt:i4>
      </vt:variant>
      <vt:variant>
        <vt:i4>5</vt:i4>
      </vt:variant>
      <vt:variant>
        <vt:lpwstr/>
      </vt:variant>
      <vt:variant>
        <vt:lpwstr>_Toc193810270</vt:lpwstr>
      </vt:variant>
      <vt:variant>
        <vt:i4>1048625</vt:i4>
      </vt:variant>
      <vt:variant>
        <vt:i4>74</vt:i4>
      </vt:variant>
      <vt:variant>
        <vt:i4>0</vt:i4>
      </vt:variant>
      <vt:variant>
        <vt:i4>5</vt:i4>
      </vt:variant>
      <vt:variant>
        <vt:lpwstr/>
      </vt:variant>
      <vt:variant>
        <vt:lpwstr>_Toc193810269</vt:lpwstr>
      </vt:variant>
      <vt:variant>
        <vt:i4>1048625</vt:i4>
      </vt:variant>
      <vt:variant>
        <vt:i4>68</vt:i4>
      </vt:variant>
      <vt:variant>
        <vt:i4>0</vt:i4>
      </vt:variant>
      <vt:variant>
        <vt:i4>5</vt:i4>
      </vt:variant>
      <vt:variant>
        <vt:lpwstr/>
      </vt:variant>
      <vt:variant>
        <vt:lpwstr>_Toc193810268</vt:lpwstr>
      </vt:variant>
      <vt:variant>
        <vt:i4>1048625</vt:i4>
      </vt:variant>
      <vt:variant>
        <vt:i4>62</vt:i4>
      </vt:variant>
      <vt:variant>
        <vt:i4>0</vt:i4>
      </vt:variant>
      <vt:variant>
        <vt:i4>5</vt:i4>
      </vt:variant>
      <vt:variant>
        <vt:lpwstr/>
      </vt:variant>
      <vt:variant>
        <vt:lpwstr>_Toc193810267</vt:lpwstr>
      </vt:variant>
      <vt:variant>
        <vt:i4>1048625</vt:i4>
      </vt:variant>
      <vt:variant>
        <vt:i4>56</vt:i4>
      </vt:variant>
      <vt:variant>
        <vt:i4>0</vt:i4>
      </vt:variant>
      <vt:variant>
        <vt:i4>5</vt:i4>
      </vt:variant>
      <vt:variant>
        <vt:lpwstr/>
      </vt:variant>
      <vt:variant>
        <vt:lpwstr>_Toc193810266</vt:lpwstr>
      </vt:variant>
      <vt:variant>
        <vt:i4>1048625</vt:i4>
      </vt:variant>
      <vt:variant>
        <vt:i4>50</vt:i4>
      </vt:variant>
      <vt:variant>
        <vt:i4>0</vt:i4>
      </vt:variant>
      <vt:variant>
        <vt:i4>5</vt:i4>
      </vt:variant>
      <vt:variant>
        <vt:lpwstr/>
      </vt:variant>
      <vt:variant>
        <vt:lpwstr>_Toc193810265</vt:lpwstr>
      </vt:variant>
      <vt:variant>
        <vt:i4>1048625</vt:i4>
      </vt:variant>
      <vt:variant>
        <vt:i4>44</vt:i4>
      </vt:variant>
      <vt:variant>
        <vt:i4>0</vt:i4>
      </vt:variant>
      <vt:variant>
        <vt:i4>5</vt:i4>
      </vt:variant>
      <vt:variant>
        <vt:lpwstr/>
      </vt:variant>
      <vt:variant>
        <vt:lpwstr>_Toc193810264</vt:lpwstr>
      </vt:variant>
      <vt:variant>
        <vt:i4>1048625</vt:i4>
      </vt:variant>
      <vt:variant>
        <vt:i4>38</vt:i4>
      </vt:variant>
      <vt:variant>
        <vt:i4>0</vt:i4>
      </vt:variant>
      <vt:variant>
        <vt:i4>5</vt:i4>
      </vt:variant>
      <vt:variant>
        <vt:lpwstr/>
      </vt:variant>
      <vt:variant>
        <vt:lpwstr>_Toc193810263</vt:lpwstr>
      </vt:variant>
      <vt:variant>
        <vt:i4>1048625</vt:i4>
      </vt:variant>
      <vt:variant>
        <vt:i4>32</vt:i4>
      </vt:variant>
      <vt:variant>
        <vt:i4>0</vt:i4>
      </vt:variant>
      <vt:variant>
        <vt:i4>5</vt:i4>
      </vt:variant>
      <vt:variant>
        <vt:lpwstr/>
      </vt:variant>
      <vt:variant>
        <vt:lpwstr>_Toc193810262</vt:lpwstr>
      </vt:variant>
      <vt:variant>
        <vt:i4>1048625</vt:i4>
      </vt:variant>
      <vt:variant>
        <vt:i4>26</vt:i4>
      </vt:variant>
      <vt:variant>
        <vt:i4>0</vt:i4>
      </vt:variant>
      <vt:variant>
        <vt:i4>5</vt:i4>
      </vt:variant>
      <vt:variant>
        <vt:lpwstr/>
      </vt:variant>
      <vt:variant>
        <vt:lpwstr>_Toc193810261</vt:lpwstr>
      </vt:variant>
      <vt:variant>
        <vt:i4>1048625</vt:i4>
      </vt:variant>
      <vt:variant>
        <vt:i4>20</vt:i4>
      </vt:variant>
      <vt:variant>
        <vt:i4>0</vt:i4>
      </vt:variant>
      <vt:variant>
        <vt:i4>5</vt:i4>
      </vt:variant>
      <vt:variant>
        <vt:lpwstr/>
      </vt:variant>
      <vt:variant>
        <vt:lpwstr>_Toc193810260</vt:lpwstr>
      </vt:variant>
      <vt:variant>
        <vt:i4>1245233</vt:i4>
      </vt:variant>
      <vt:variant>
        <vt:i4>14</vt:i4>
      </vt:variant>
      <vt:variant>
        <vt:i4>0</vt:i4>
      </vt:variant>
      <vt:variant>
        <vt:i4>5</vt:i4>
      </vt:variant>
      <vt:variant>
        <vt:lpwstr/>
      </vt:variant>
      <vt:variant>
        <vt:lpwstr>_Toc193810259</vt:lpwstr>
      </vt:variant>
      <vt:variant>
        <vt:i4>1245233</vt:i4>
      </vt:variant>
      <vt:variant>
        <vt:i4>8</vt:i4>
      </vt:variant>
      <vt:variant>
        <vt:i4>0</vt:i4>
      </vt:variant>
      <vt:variant>
        <vt:i4>5</vt:i4>
      </vt:variant>
      <vt:variant>
        <vt:lpwstr/>
      </vt:variant>
      <vt:variant>
        <vt:lpwstr>_Toc193810258</vt:lpwstr>
      </vt:variant>
      <vt:variant>
        <vt:i4>1245233</vt:i4>
      </vt:variant>
      <vt:variant>
        <vt:i4>2</vt:i4>
      </vt:variant>
      <vt:variant>
        <vt:i4>0</vt:i4>
      </vt:variant>
      <vt:variant>
        <vt:i4>5</vt:i4>
      </vt:variant>
      <vt:variant>
        <vt:lpwstr/>
      </vt:variant>
      <vt:variant>
        <vt:lpwstr>_Toc193810257</vt:lpwstr>
      </vt:variant>
      <vt:variant>
        <vt:i4>4653135</vt:i4>
      </vt:variant>
      <vt:variant>
        <vt:i4>81</vt:i4>
      </vt:variant>
      <vt:variant>
        <vt:i4>0</vt:i4>
      </vt:variant>
      <vt:variant>
        <vt:i4>5</vt:i4>
      </vt:variant>
      <vt:variant>
        <vt:lpwstr>https://www.vestnesis.lv/ta/id/64328-dzivesvietas-deklaresanas-likums</vt:lpwstr>
      </vt:variant>
      <vt:variant>
        <vt:lpwstr/>
      </vt:variant>
      <vt:variant>
        <vt:i4>3932280</vt:i4>
      </vt:variant>
      <vt:variant>
        <vt:i4>78</vt:i4>
      </vt:variant>
      <vt:variant>
        <vt:i4>0</vt:i4>
      </vt:variant>
      <vt:variant>
        <vt:i4>5</vt:i4>
      </vt:variant>
      <vt:variant>
        <vt:lpwstr>https://www.vestnesis.lv/ta/id/49096-bernu-tiesibu-aizsardzibas-likums</vt:lpwstr>
      </vt:variant>
      <vt:variant>
        <vt:lpwstr/>
      </vt:variant>
      <vt:variant>
        <vt:i4>2621479</vt:i4>
      </vt:variant>
      <vt:variant>
        <vt:i4>75</vt:i4>
      </vt:variant>
      <vt:variant>
        <vt:i4>0</vt:i4>
      </vt:variant>
      <vt:variant>
        <vt:i4>5</vt:i4>
      </vt:variant>
      <vt:variant>
        <vt:lpwstr>https://likumi.lv/ta/id/334085-noteikumi-par-atbalstu-dzivojamo-ires-maju-buvniecibai-eiropas-savienibas-atveselosanas-un-noturibas-mehanisma-plana-3-1</vt:lpwstr>
      </vt:variant>
      <vt:variant>
        <vt:lpwstr/>
      </vt:variant>
      <vt:variant>
        <vt:i4>3014781</vt:i4>
      </vt:variant>
      <vt:variant>
        <vt:i4>72</vt:i4>
      </vt:variant>
      <vt:variant>
        <vt:i4>0</vt:i4>
      </vt:variant>
      <vt:variant>
        <vt:i4>5</vt:i4>
      </vt:variant>
      <vt:variant>
        <vt:lpwstr>https://likumi.lv/ta/id/147523-noteikumi-par-zemesgramatu-nostiprinajuma-luguma-formam</vt:lpwstr>
      </vt:variant>
      <vt:variant>
        <vt:lpwstr/>
      </vt:variant>
      <vt:variant>
        <vt:i4>5832728</vt:i4>
      </vt:variant>
      <vt:variant>
        <vt:i4>69</vt:i4>
      </vt:variant>
      <vt:variant>
        <vt:i4>0</vt:i4>
      </vt:variant>
      <vt:variant>
        <vt:i4>5</vt:i4>
      </vt:variant>
      <vt:variant>
        <vt:lpwstr>https://titania.saeima.lv/LIVS13/SaeimaLIVS13.nsf/0/47BB5FED6BE3D7ABC225835B005293F3?OpenDocument</vt:lpwstr>
      </vt:variant>
      <vt:variant>
        <vt:lpwstr/>
      </vt:variant>
      <vt:variant>
        <vt:i4>4653135</vt:i4>
      </vt:variant>
      <vt:variant>
        <vt:i4>66</vt:i4>
      </vt:variant>
      <vt:variant>
        <vt:i4>0</vt:i4>
      </vt:variant>
      <vt:variant>
        <vt:i4>5</vt:i4>
      </vt:variant>
      <vt:variant>
        <vt:lpwstr>https://www.vestnesis.lv/ta/id/64328-dzivesvietas-deklaresanas-likums</vt:lpwstr>
      </vt:variant>
      <vt:variant>
        <vt:lpwstr/>
      </vt:variant>
      <vt:variant>
        <vt:i4>852040</vt:i4>
      </vt:variant>
      <vt:variant>
        <vt:i4>63</vt:i4>
      </vt:variant>
      <vt:variant>
        <vt:i4>0</vt:i4>
      </vt:variant>
      <vt:variant>
        <vt:i4>5</vt:i4>
      </vt:variant>
      <vt:variant>
        <vt:lpwstr>https://www.vestnesis.lv/ta/id/56812</vt:lpwstr>
      </vt:variant>
      <vt:variant>
        <vt:lpwstr/>
      </vt:variant>
      <vt:variant>
        <vt:i4>7864362</vt:i4>
      </vt:variant>
      <vt:variant>
        <vt:i4>60</vt:i4>
      </vt:variant>
      <vt:variant>
        <vt:i4>0</vt:i4>
      </vt:variant>
      <vt:variant>
        <vt:i4>5</vt:i4>
      </vt:variant>
      <vt:variant>
        <vt:lpwstr>https://www.vestnesis.lv/op/2022/137.13</vt:lpwstr>
      </vt:variant>
      <vt:variant>
        <vt:lpwstr/>
      </vt:variant>
      <vt:variant>
        <vt:i4>983064</vt:i4>
      </vt:variant>
      <vt:variant>
        <vt:i4>57</vt:i4>
      </vt:variant>
      <vt:variant>
        <vt:i4>0</vt:i4>
      </vt:variant>
      <vt:variant>
        <vt:i4>5</vt:i4>
      </vt:variant>
      <vt:variant>
        <vt:lpwstr>https://www.vid.gov.lv/lv/media/14739/download?attachment</vt:lpwstr>
      </vt:variant>
      <vt:variant>
        <vt:lpwstr/>
      </vt:variant>
      <vt:variant>
        <vt:i4>3145791</vt:i4>
      </vt:variant>
      <vt:variant>
        <vt:i4>54</vt:i4>
      </vt:variant>
      <vt:variant>
        <vt:i4>0</vt:i4>
      </vt:variant>
      <vt:variant>
        <vt:i4>5</vt:i4>
      </vt:variant>
      <vt:variant>
        <vt:lpwstr>https://likumi.lv/ta/id/357023-majoklu-pieejamibas-pamatnostadnu-2023-2027-gadam-istenosanas-plans-2024-2027-gadam</vt:lpwstr>
      </vt:variant>
      <vt:variant>
        <vt:lpwstr/>
      </vt:variant>
      <vt:variant>
        <vt:i4>5832728</vt:i4>
      </vt:variant>
      <vt:variant>
        <vt:i4>51</vt:i4>
      </vt:variant>
      <vt:variant>
        <vt:i4>0</vt:i4>
      </vt:variant>
      <vt:variant>
        <vt:i4>5</vt:i4>
      </vt:variant>
      <vt:variant>
        <vt:lpwstr>https://titania.saeima.lv/LIVS13/SaeimaLIVS13.nsf/0/47BB5FED6BE3D7ABC225835B005293F3?OpenDocument</vt:lpwstr>
      </vt:variant>
      <vt:variant>
        <vt:lpwstr/>
      </vt:variant>
      <vt:variant>
        <vt:i4>6094952</vt:i4>
      </vt:variant>
      <vt:variant>
        <vt:i4>48</vt:i4>
      </vt:variant>
      <vt:variant>
        <vt:i4>0</vt:i4>
      </vt:variant>
      <vt:variant>
        <vt:i4>5</vt:i4>
      </vt:variant>
      <vt:variant>
        <vt:lpwstr>https://data.stat.gov.lv/pxweb/lv/OSP_PUB/START__POP__MA__MAS/MAS060/</vt:lpwstr>
      </vt:variant>
      <vt:variant>
        <vt:lpwstr/>
      </vt:variant>
      <vt:variant>
        <vt:i4>7798883</vt:i4>
      </vt:variant>
      <vt:variant>
        <vt:i4>45</vt:i4>
      </vt:variant>
      <vt:variant>
        <vt:i4>0</vt:i4>
      </vt:variant>
      <vt:variant>
        <vt:i4>5</vt:i4>
      </vt:variant>
      <vt:variant>
        <vt:lpwstr>https://ppdb.mk.gov.lv/datubaze/petijums-pasvaldibu-politikas-instrumenti-aizbraukuso-iedzivotaju-remigracijas-veicinasanai-2/</vt:lpwstr>
      </vt:variant>
      <vt:variant>
        <vt:lpwstr/>
      </vt:variant>
      <vt:variant>
        <vt:i4>2883625</vt:i4>
      </vt:variant>
      <vt:variant>
        <vt:i4>42</vt:i4>
      </vt:variant>
      <vt:variant>
        <vt:i4>0</vt:i4>
      </vt:variant>
      <vt:variant>
        <vt:i4>5</vt:i4>
      </vt:variant>
      <vt:variant>
        <vt:lpwstr>https://dati.ta.gov.lv/MicroStrategy/asp/Main.aspx</vt:lpwstr>
      </vt:variant>
      <vt:variant>
        <vt:lpwstr/>
      </vt:variant>
      <vt:variant>
        <vt:i4>7602274</vt:i4>
      </vt:variant>
      <vt:variant>
        <vt:i4>39</vt:i4>
      </vt:variant>
      <vt:variant>
        <vt:i4>0</vt:i4>
      </vt:variant>
      <vt:variant>
        <vt:i4>5</vt:i4>
      </vt:variant>
      <vt:variant>
        <vt:lpwstr>https://dati.ta.gov.lv/</vt:lpwstr>
      </vt:variant>
      <vt:variant>
        <vt:lpwstr/>
      </vt:variant>
      <vt:variant>
        <vt:i4>6094944</vt:i4>
      </vt:variant>
      <vt:variant>
        <vt:i4>36</vt:i4>
      </vt:variant>
      <vt:variant>
        <vt:i4>0</vt:i4>
      </vt:variant>
      <vt:variant>
        <vt:i4>5</vt:i4>
      </vt:variant>
      <vt:variant>
        <vt:lpwstr>https://data.stat.gov.lv/pxweb/lv/OSP_PUB/START__NOZ__BU__TSZ/TSZ010</vt:lpwstr>
      </vt:variant>
      <vt:variant>
        <vt:lpwstr/>
      </vt:variant>
      <vt:variant>
        <vt:i4>2621490</vt:i4>
      </vt:variant>
      <vt:variant>
        <vt:i4>33</vt:i4>
      </vt:variant>
      <vt:variant>
        <vt:i4>0</vt:i4>
      </vt:variant>
      <vt:variant>
        <vt:i4>5</vt:i4>
      </vt:variant>
      <vt:variant>
        <vt:lpwstr>https://www.zemesgramata.lv/saturs/lv/170-169-1</vt:lpwstr>
      </vt:variant>
      <vt:variant>
        <vt:lpwstr/>
      </vt:variant>
      <vt:variant>
        <vt:i4>2097186</vt:i4>
      </vt:variant>
      <vt:variant>
        <vt:i4>30</vt:i4>
      </vt:variant>
      <vt:variant>
        <vt:i4>0</vt:i4>
      </vt:variant>
      <vt:variant>
        <vt:i4>5</vt:i4>
      </vt:variant>
      <vt:variant>
        <vt:lpwstr>https://stat.gov.lv/lv/statistikas-temas/noz/buvnieciba</vt:lpwstr>
      </vt:variant>
      <vt:variant>
        <vt:lpwstr/>
      </vt:variant>
      <vt:variant>
        <vt:i4>6094960</vt:i4>
      </vt:variant>
      <vt:variant>
        <vt:i4>27</vt:i4>
      </vt:variant>
      <vt:variant>
        <vt:i4>0</vt:i4>
      </vt:variant>
      <vt:variant>
        <vt:i4>5</vt:i4>
      </vt:variant>
      <vt:variant>
        <vt:lpwstr>https://data.stat.gov.lv/pxweb/lv/OSP_PUB/START__NOZ__BU__BUE/BUP040</vt:lpwstr>
      </vt:variant>
      <vt:variant>
        <vt:lpwstr/>
      </vt:variant>
      <vt:variant>
        <vt:i4>4915318</vt:i4>
      </vt:variant>
      <vt:variant>
        <vt:i4>24</vt:i4>
      </vt:variant>
      <vt:variant>
        <vt:i4>0</vt:i4>
      </vt:variant>
      <vt:variant>
        <vt:i4>5</vt:i4>
      </vt:variant>
      <vt:variant>
        <vt:lpwstr>https://data.stat.gov.lv/pxweb/lv/OSP_PUB/START__ENT__UF__UFI/UFI010</vt:lpwstr>
      </vt:variant>
      <vt:variant>
        <vt:lpwstr/>
      </vt:variant>
      <vt:variant>
        <vt:i4>5832728</vt:i4>
      </vt:variant>
      <vt:variant>
        <vt:i4>21</vt:i4>
      </vt:variant>
      <vt:variant>
        <vt:i4>0</vt:i4>
      </vt:variant>
      <vt:variant>
        <vt:i4>5</vt:i4>
      </vt:variant>
      <vt:variant>
        <vt:lpwstr>https://titania.saeima.lv/LIVS13/SaeimaLIVS13.nsf/0/47BB5FED6BE3D7ABC225835B005293F3?OpenDocument</vt:lpwstr>
      </vt:variant>
      <vt:variant>
        <vt:lpwstr/>
      </vt:variant>
      <vt:variant>
        <vt:i4>7929893</vt:i4>
      </vt:variant>
      <vt:variant>
        <vt:i4>18</vt:i4>
      </vt:variant>
      <vt:variant>
        <vt:i4>0</vt:i4>
      </vt:variant>
      <vt:variant>
        <vt:i4>5</vt:i4>
      </vt:variant>
      <vt:variant>
        <vt:lpwstr>https://likumi.lv/ta/id/322216-dzivojamo-telpu-ires-likums</vt:lpwstr>
      </vt:variant>
      <vt:variant>
        <vt:lpwstr/>
      </vt:variant>
      <vt:variant>
        <vt:i4>4128880</vt:i4>
      </vt:variant>
      <vt:variant>
        <vt:i4>15</vt:i4>
      </vt:variant>
      <vt:variant>
        <vt:i4>0</vt:i4>
      </vt:variant>
      <vt:variant>
        <vt:i4>5</vt:i4>
      </vt:variant>
      <vt:variant>
        <vt:lpwstr>https://likumi.lv/ta/id/349266-par-valdibas-ricibas-planu-deklaracijas-par-evikas-silinas-vadita-ministru-kabineta-iecereto-darbibu-istenosanai</vt:lpwstr>
      </vt:variant>
      <vt:variant>
        <vt:lpwstr/>
      </vt:variant>
      <vt:variant>
        <vt:i4>6225992</vt:i4>
      </vt:variant>
      <vt:variant>
        <vt:i4>12</vt:i4>
      </vt:variant>
      <vt:variant>
        <vt:i4>0</vt:i4>
      </vt:variant>
      <vt:variant>
        <vt:i4>5</vt:i4>
      </vt:variant>
      <vt:variant>
        <vt:lpwstr>https://likumi.lv/ta/id/347211-par-majoklu-pieejamibas-pamatnostadnem-2023-2027-gadam</vt:lpwstr>
      </vt:variant>
      <vt:variant>
        <vt:lpwstr/>
      </vt:variant>
      <vt:variant>
        <vt:i4>7733289</vt:i4>
      </vt:variant>
      <vt:variant>
        <vt:i4>9</vt:i4>
      </vt:variant>
      <vt:variant>
        <vt:i4>0</vt:i4>
      </vt:variant>
      <vt:variant>
        <vt:i4>5</vt:i4>
      </vt:variant>
      <vt:variant>
        <vt:lpwstr>https://likumi.lv/wwwraksti/LIKUMI/NAP/NAP2027.PDF</vt:lpwstr>
      </vt:variant>
      <vt:variant>
        <vt:lpwstr/>
      </vt:variant>
      <vt:variant>
        <vt:i4>1507343</vt:i4>
      </vt:variant>
      <vt:variant>
        <vt:i4>6</vt:i4>
      </vt:variant>
      <vt:variant>
        <vt:i4>0</vt:i4>
      </vt:variant>
      <vt:variant>
        <vt:i4>5</vt:i4>
      </vt:variant>
      <vt:variant>
        <vt:lpwstr>https://eur-lex.europa.eu/legal-content/LV/TXT/?uri=CELEX:52021IP0020</vt:lpwstr>
      </vt:variant>
      <vt:variant>
        <vt:lpwstr/>
      </vt:variant>
      <vt:variant>
        <vt:i4>3473452</vt:i4>
      </vt:variant>
      <vt:variant>
        <vt:i4>3</vt:i4>
      </vt:variant>
      <vt:variant>
        <vt:i4>0</vt:i4>
      </vt:variant>
      <vt:variant>
        <vt:i4>5</vt:i4>
      </vt:variant>
      <vt:variant>
        <vt:lpwstr>https://eur-lex.europa.eu/legal-content/LV/TXT/HTML/?uri=CELEX:52013IP0246</vt:lpwstr>
      </vt:variant>
      <vt:variant>
        <vt:lpwstr/>
      </vt:variant>
      <vt:variant>
        <vt:i4>3473440</vt:i4>
      </vt:variant>
      <vt:variant>
        <vt:i4>0</vt:i4>
      </vt:variant>
      <vt:variant>
        <vt:i4>0</vt:i4>
      </vt:variant>
      <vt:variant>
        <vt:i4>5</vt:i4>
      </vt:variant>
      <vt:variant>
        <vt:lpwstr>https://rosalux.eu/wp-content/uploads/2024/04/IMPACT-EU-HOUSING-ENG.pdf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 Žabko</dc:creator>
  <cp:keywords/>
  <dc:description/>
  <cp:lastModifiedBy>Sanita Kalnača</cp:lastModifiedBy>
  <cp:revision>2</cp:revision>
  <cp:lastPrinted>2024-11-08T02:11:00Z</cp:lastPrinted>
  <dcterms:created xsi:type="dcterms:W3CDTF">2025-06-05T13:09:00Z</dcterms:created>
  <dcterms:modified xsi:type="dcterms:W3CDTF">2025-06-05T13:09:00Z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0x01010036ACD9C704BFDB43AB1FD13C464DBE95</vt:lpwstr>
  </property>
</Properties>
</file>