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2E44" w14:textId="6F035511" w:rsidR="00205B8F" w:rsidRPr="009F7E4D" w:rsidRDefault="00205B8F" w:rsidP="00763633">
      <w:pPr>
        <w:pStyle w:val="Heading1"/>
        <w:jc w:val="center"/>
        <w:rPr>
          <w:lang w:val="lv-LV"/>
        </w:rPr>
      </w:pPr>
      <w:proofErr w:type="spellStart"/>
      <w:r w:rsidRPr="009F7E4D">
        <w:rPr>
          <w:lang w:val="lv-LV"/>
        </w:rPr>
        <w:t>Ex</w:t>
      </w:r>
      <w:proofErr w:type="spellEnd"/>
      <w:r w:rsidRPr="009F7E4D">
        <w:rPr>
          <w:lang w:val="lv-LV"/>
        </w:rPr>
        <w:t>-post novērtējuma par “Plastmasu saturošu izstrādājumu patēriņa samazināšanas likuma mērķa īstenošanu un ietekmi uz mērķa grupām” kopsavilkums</w:t>
      </w:r>
    </w:p>
    <w:p w14:paraId="52D49861" w14:textId="065A2A4A" w:rsidR="006E301A" w:rsidRPr="009F7E4D" w:rsidRDefault="00D20A5E"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Novērtējuma mērķis ir veikt Plastmasu saturošu izstrādājumu patēriņa samazināšanas likuma (turpmāk - Likuma) ietekmes pēcpārbaudes novērtējumu. Tā rezultāti snie</w:t>
      </w:r>
      <w:r w:rsidR="00A80588" w:rsidRPr="009F7E4D">
        <w:rPr>
          <w:rFonts w:ascii="Times New Roman" w:eastAsia="Times New Roman" w:hAnsi="Times New Roman" w:cs="Times New Roman"/>
          <w:color w:val="000000"/>
          <w:lang w:val="lv-LV"/>
        </w:rPr>
        <w:t>dz</w:t>
      </w:r>
      <w:r w:rsidRPr="009F7E4D">
        <w:rPr>
          <w:rFonts w:ascii="Times New Roman" w:eastAsia="Times New Roman" w:hAnsi="Times New Roman" w:cs="Times New Roman"/>
          <w:color w:val="000000"/>
          <w:lang w:val="lv-LV"/>
        </w:rPr>
        <w:t xml:space="preserve"> vērtējumu par Likumā noteikto mērķu sasniegšanu un ietekmi uz mērķa grupām, kā arī priekšlikumus Likuma normu un/vai piemērošanas prakses pārskatīšanai.</w:t>
      </w:r>
    </w:p>
    <w:p w14:paraId="40E6AB7D" w14:textId="16515BE7" w:rsidR="002E10FB" w:rsidRPr="009F7E4D" w:rsidRDefault="001361D7"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Likums izstrādāts, lai nodrošinātu Eiropas Parlamenta un Padomes 2019. gada 5. jūnija direktīvas (ES) 2019/904 par konkrētu plastmasas izstrādājumu ietekmes uz vidi samazināšanu prasību pārņemšanu L</w:t>
      </w:r>
      <w:r w:rsidR="00F93976" w:rsidRPr="009F7E4D">
        <w:rPr>
          <w:rFonts w:ascii="Times New Roman" w:eastAsia="Times New Roman" w:hAnsi="Times New Roman" w:cs="Times New Roman"/>
          <w:color w:val="000000"/>
          <w:lang w:val="lv-LV"/>
        </w:rPr>
        <w:t xml:space="preserve">atvijas </w:t>
      </w:r>
      <w:r w:rsidRPr="009F7E4D">
        <w:rPr>
          <w:rFonts w:ascii="Times New Roman" w:eastAsia="Times New Roman" w:hAnsi="Times New Roman" w:cs="Times New Roman"/>
          <w:color w:val="000000"/>
          <w:lang w:val="lv-LV"/>
        </w:rPr>
        <w:t>R</w:t>
      </w:r>
      <w:r w:rsidR="00F93976" w:rsidRPr="009F7E4D">
        <w:rPr>
          <w:rFonts w:ascii="Times New Roman" w:eastAsia="Times New Roman" w:hAnsi="Times New Roman" w:cs="Times New Roman"/>
          <w:color w:val="000000"/>
          <w:lang w:val="lv-LV"/>
        </w:rPr>
        <w:t>epublikas</w:t>
      </w:r>
      <w:r w:rsidRPr="009F7E4D">
        <w:rPr>
          <w:rFonts w:ascii="Times New Roman" w:eastAsia="Times New Roman" w:hAnsi="Times New Roman" w:cs="Times New Roman"/>
          <w:color w:val="000000"/>
          <w:lang w:val="lv-LV"/>
        </w:rPr>
        <w:t xml:space="preserve"> normatīvajos aktos. </w:t>
      </w:r>
      <w:r w:rsidR="002E10FB" w:rsidRPr="009F7E4D">
        <w:rPr>
          <w:rFonts w:ascii="Times New Roman" w:eastAsia="Times New Roman" w:hAnsi="Times New Roman" w:cs="Times New Roman"/>
          <w:color w:val="000000"/>
          <w:lang w:val="lv-LV"/>
        </w:rPr>
        <w:t>Likums stājās spēkā 2021. gada 3. jūlijā, bet pasākumu ieviešana noslēgsies 2029.</w:t>
      </w:r>
      <w:r w:rsidR="008B29A9">
        <w:rPr>
          <w:rFonts w:ascii="Times New Roman" w:eastAsia="Times New Roman" w:hAnsi="Times New Roman" w:cs="Times New Roman"/>
          <w:color w:val="000000"/>
          <w:lang w:val="lv-LV"/>
        </w:rPr>
        <w:t xml:space="preserve"> </w:t>
      </w:r>
      <w:r w:rsidR="002E10FB" w:rsidRPr="009F7E4D">
        <w:rPr>
          <w:rFonts w:ascii="Times New Roman" w:eastAsia="Times New Roman" w:hAnsi="Times New Roman" w:cs="Times New Roman"/>
          <w:color w:val="000000"/>
          <w:lang w:val="lv-LV"/>
        </w:rPr>
        <w:t>gadā.</w:t>
      </w:r>
      <w:r w:rsidR="00F21A55" w:rsidRPr="009F7E4D">
        <w:rPr>
          <w:rFonts w:ascii="Times New Roman" w:eastAsia="Times New Roman" w:hAnsi="Times New Roman" w:cs="Times New Roman"/>
          <w:color w:val="000000"/>
          <w:lang w:val="lv-LV"/>
        </w:rPr>
        <w:t xml:space="preserve"> Novērtējumā pamatā analizēti pasākumi, kuri piemērojami vairāk nekā trīs gadus</w:t>
      </w:r>
      <w:r w:rsidR="00574726" w:rsidRPr="009F7E4D">
        <w:rPr>
          <w:rFonts w:ascii="Times New Roman" w:eastAsia="Times New Roman" w:hAnsi="Times New Roman" w:cs="Times New Roman"/>
          <w:color w:val="000000"/>
          <w:lang w:val="lv-LV"/>
        </w:rPr>
        <w:t xml:space="preserve"> (skatīt attēlu nr. 1)</w:t>
      </w:r>
      <w:r w:rsidR="00F21A55" w:rsidRPr="009F7E4D">
        <w:rPr>
          <w:rFonts w:ascii="Times New Roman" w:eastAsia="Times New Roman" w:hAnsi="Times New Roman" w:cs="Times New Roman"/>
          <w:color w:val="000000"/>
          <w:lang w:val="lv-LV"/>
        </w:rPr>
        <w:t>.</w:t>
      </w:r>
    </w:p>
    <w:p w14:paraId="6C4DA39D" w14:textId="7836EB69" w:rsidR="00201A82" w:rsidRPr="009F7E4D" w:rsidRDefault="00201A82"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hAnsi="Times New Roman" w:cs="Times New Roman"/>
          <w:lang w:val="lv-LV"/>
        </w:rPr>
        <w:t>Direktīva veidota reaģējot uz jūras vides piegružojuma problemātiku un tajā ir formulēts, ka “</w:t>
      </w:r>
      <w:r w:rsidRPr="009F7E4D">
        <w:rPr>
          <w:rFonts w:ascii="Times New Roman" w:hAnsi="Times New Roman" w:cs="Times New Roman"/>
          <w:i/>
          <w:iCs/>
          <w:lang w:val="lv-LV"/>
        </w:rPr>
        <w:t>lai pūliņus koncentrētu tur, kur tie visvairāk vajadzīgi, šai direktīvai vajadzētu aptvert tikai tos vienreizlietojamos plastmasas izstrādājumus, kuri visbiežāk sastopami Savienības pludmalēs, kā arī plastmasu saturošus zvejas rīkus un izstrādājumus, kas izgatavoti no oksonoārdāmas plastmasas</w:t>
      </w:r>
      <w:r w:rsidR="00714CBF" w:rsidRPr="009F7E4D">
        <w:rPr>
          <w:rFonts w:ascii="Times New Roman" w:hAnsi="Times New Roman" w:cs="Times New Roman"/>
          <w:lang w:val="lv-LV"/>
        </w:rPr>
        <w:t>”</w:t>
      </w:r>
      <w:r w:rsidRPr="009F7E4D">
        <w:rPr>
          <w:rFonts w:ascii="Times New Roman" w:hAnsi="Times New Roman" w:cs="Times New Roman"/>
          <w:lang w:val="lv-LV"/>
        </w:rPr>
        <w:t>.</w:t>
      </w:r>
    </w:p>
    <w:p w14:paraId="798AA9A1" w14:textId="77777777" w:rsidR="00927B23" w:rsidRPr="009F7E4D" w:rsidRDefault="00927B23"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Likums attiecas uz konkrētiem plastmasu saturošiem izstrādājumiem un plastmasu saturošiem zvejas rīkiem, katram no tiem ir noteikti specifiski ierobežojumi un/vai prasības, kā arī noteikts īstenošanas termiņš</w:t>
      </w:r>
      <w:r w:rsidR="00976AA9" w:rsidRPr="009F7E4D">
        <w:rPr>
          <w:rFonts w:ascii="Times New Roman" w:eastAsia="Times New Roman" w:hAnsi="Times New Roman" w:cs="Times New Roman"/>
          <w:color w:val="000000"/>
          <w:lang w:val="lv-LV"/>
        </w:rPr>
        <w:t>:</w:t>
      </w:r>
    </w:p>
    <w:p w14:paraId="579A7F65" w14:textId="3A6EC100"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patēriņa samazināšana – </w:t>
      </w:r>
      <w:r w:rsidR="000D4B51" w:rsidRPr="009F7E4D">
        <w:rPr>
          <w:rFonts w:ascii="Times New Roman" w:eastAsia="Times New Roman" w:hAnsi="Times New Roman" w:cs="Times New Roman"/>
          <w:color w:val="000000"/>
          <w:lang w:val="lv-LV"/>
        </w:rPr>
        <w:t xml:space="preserve">noteiktiem izstrādājumiem </w:t>
      </w:r>
      <w:r w:rsidRPr="009F7E4D">
        <w:rPr>
          <w:rFonts w:ascii="Times New Roman" w:eastAsia="Times New Roman" w:hAnsi="Times New Roman" w:cs="Times New Roman"/>
          <w:color w:val="000000"/>
          <w:lang w:val="lv-LV"/>
        </w:rPr>
        <w:t xml:space="preserve">jānodrošina alternatīvas, jāinformē par iespēju izmantot līdzpaņemamo, </w:t>
      </w:r>
      <w:r w:rsidR="00F366D4" w:rsidRPr="009F7E4D">
        <w:rPr>
          <w:rFonts w:ascii="Times New Roman" w:eastAsia="Times New Roman" w:hAnsi="Times New Roman" w:cs="Times New Roman"/>
          <w:color w:val="000000"/>
          <w:lang w:val="lv-LV"/>
        </w:rPr>
        <w:t>aizliegts</w:t>
      </w:r>
      <w:r w:rsidRPr="009F7E4D">
        <w:rPr>
          <w:rFonts w:ascii="Times New Roman" w:eastAsia="Times New Roman" w:hAnsi="Times New Roman" w:cs="Times New Roman"/>
          <w:color w:val="000000"/>
          <w:lang w:val="lv-LV"/>
        </w:rPr>
        <w:t xml:space="preserve"> izsniegt </w:t>
      </w:r>
      <w:r w:rsidR="008F65F8" w:rsidRPr="009F7E4D">
        <w:rPr>
          <w:rFonts w:ascii="Times New Roman" w:eastAsia="Times New Roman" w:hAnsi="Times New Roman" w:cs="Times New Roman"/>
          <w:color w:val="000000"/>
          <w:lang w:val="lv-LV"/>
        </w:rPr>
        <w:t xml:space="preserve">tos </w:t>
      </w:r>
      <w:r w:rsidRPr="009F7E4D">
        <w:rPr>
          <w:rFonts w:ascii="Times New Roman" w:eastAsia="Times New Roman" w:hAnsi="Times New Roman" w:cs="Times New Roman"/>
          <w:color w:val="000000"/>
          <w:lang w:val="lv-LV"/>
        </w:rPr>
        <w:t>bez</w:t>
      </w:r>
      <w:r w:rsidR="00F366D4" w:rsidRPr="009F7E4D">
        <w:rPr>
          <w:rFonts w:ascii="Times New Roman" w:eastAsia="Times New Roman" w:hAnsi="Times New Roman" w:cs="Times New Roman"/>
          <w:color w:val="000000"/>
          <w:lang w:val="lv-LV"/>
        </w:rPr>
        <w:t xml:space="preserve"> </w:t>
      </w:r>
      <w:r w:rsidRPr="009F7E4D">
        <w:rPr>
          <w:rFonts w:ascii="Times New Roman" w:eastAsia="Times New Roman" w:hAnsi="Times New Roman" w:cs="Times New Roman"/>
          <w:color w:val="000000"/>
          <w:lang w:val="lv-LV"/>
        </w:rPr>
        <w:t>maksas</w:t>
      </w:r>
      <w:r w:rsidR="00025C9E" w:rsidRPr="009F7E4D">
        <w:rPr>
          <w:rFonts w:ascii="Times New Roman" w:eastAsia="Times New Roman" w:hAnsi="Times New Roman" w:cs="Times New Roman"/>
          <w:color w:val="000000"/>
          <w:lang w:val="lv-LV"/>
        </w:rPr>
        <w:t>. Norma stājās spēkā 2021. gada 3. jūlijā</w:t>
      </w:r>
      <w:r w:rsidR="00FD7AE7" w:rsidRPr="009F7E4D">
        <w:rPr>
          <w:rFonts w:ascii="Times New Roman" w:eastAsia="Times New Roman" w:hAnsi="Times New Roman" w:cs="Times New Roman"/>
          <w:color w:val="000000"/>
          <w:lang w:val="lv-LV"/>
        </w:rPr>
        <w:t>;</w:t>
      </w:r>
      <w:r w:rsidRPr="009F7E4D">
        <w:rPr>
          <w:rFonts w:ascii="Times New Roman" w:eastAsia="Times New Roman" w:hAnsi="Times New Roman" w:cs="Times New Roman"/>
          <w:color w:val="000000"/>
          <w:lang w:val="lv-LV"/>
        </w:rPr>
        <w:t xml:space="preserve"> </w:t>
      </w:r>
    </w:p>
    <w:p w14:paraId="5D1633E9" w14:textId="2A9C0CB7"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aizliegums laišanai tirgū – aizliegts laist tirgū </w:t>
      </w:r>
      <w:r w:rsidR="003613EF" w:rsidRPr="009F7E4D">
        <w:rPr>
          <w:rFonts w:ascii="Times New Roman" w:eastAsia="Times New Roman" w:hAnsi="Times New Roman" w:cs="Times New Roman"/>
          <w:color w:val="000000"/>
          <w:lang w:val="lv-LV"/>
        </w:rPr>
        <w:t>noteiktus izstrādājumus</w:t>
      </w:r>
      <w:r w:rsidRPr="009F7E4D">
        <w:rPr>
          <w:rFonts w:ascii="Times New Roman" w:eastAsia="Times New Roman" w:hAnsi="Times New Roman" w:cs="Times New Roman"/>
          <w:color w:val="000000"/>
          <w:lang w:val="lv-LV"/>
        </w:rPr>
        <w:t xml:space="preserve">, </w:t>
      </w:r>
      <w:r w:rsidR="003613EF" w:rsidRPr="009F7E4D">
        <w:rPr>
          <w:rFonts w:ascii="Times New Roman" w:eastAsia="Times New Roman" w:hAnsi="Times New Roman" w:cs="Times New Roman"/>
          <w:color w:val="000000"/>
          <w:lang w:val="lv-LV"/>
        </w:rPr>
        <w:t xml:space="preserve">t.sk. </w:t>
      </w:r>
      <w:r w:rsidRPr="009F7E4D">
        <w:rPr>
          <w:rFonts w:ascii="Times New Roman" w:eastAsia="Times New Roman" w:hAnsi="Times New Roman" w:cs="Times New Roman"/>
          <w:color w:val="000000"/>
          <w:lang w:val="lv-LV"/>
        </w:rPr>
        <w:t>no oksonoārdāmas plastmasas</w:t>
      </w:r>
      <w:r w:rsidR="00E7605A" w:rsidRPr="009F7E4D">
        <w:rPr>
          <w:rFonts w:ascii="Times New Roman" w:eastAsia="Times New Roman" w:hAnsi="Times New Roman" w:cs="Times New Roman"/>
          <w:color w:val="000000"/>
          <w:lang w:val="lv-LV"/>
        </w:rPr>
        <w:t xml:space="preserve"> un</w:t>
      </w:r>
      <w:r w:rsidRPr="009F7E4D">
        <w:rPr>
          <w:rFonts w:ascii="Times New Roman" w:eastAsia="Times New Roman" w:hAnsi="Times New Roman" w:cs="Times New Roman"/>
          <w:color w:val="000000"/>
          <w:lang w:val="lv-LV"/>
        </w:rPr>
        <w:t xml:space="preserve"> putu polistirola</w:t>
      </w:r>
      <w:r w:rsidR="00663029" w:rsidRPr="009F7E4D">
        <w:rPr>
          <w:rFonts w:ascii="Times New Roman" w:eastAsia="Times New Roman" w:hAnsi="Times New Roman" w:cs="Times New Roman"/>
          <w:color w:val="000000"/>
          <w:lang w:val="lv-LV"/>
        </w:rPr>
        <w:t xml:space="preserve">. Norma stājās spēkā 2021. gada 3. </w:t>
      </w:r>
      <w:r w:rsidR="00E549A7" w:rsidRPr="009F7E4D">
        <w:rPr>
          <w:rFonts w:ascii="Times New Roman" w:eastAsia="Times New Roman" w:hAnsi="Times New Roman" w:cs="Times New Roman"/>
          <w:color w:val="000000"/>
          <w:lang w:val="lv-LV"/>
        </w:rPr>
        <w:t>j</w:t>
      </w:r>
      <w:r w:rsidR="00663029" w:rsidRPr="009F7E4D">
        <w:rPr>
          <w:rFonts w:ascii="Times New Roman" w:eastAsia="Times New Roman" w:hAnsi="Times New Roman" w:cs="Times New Roman"/>
          <w:color w:val="000000"/>
          <w:lang w:val="lv-LV"/>
        </w:rPr>
        <w:t>ūlijā</w:t>
      </w:r>
      <w:r w:rsidR="00DE505B" w:rsidRPr="009F7E4D">
        <w:rPr>
          <w:rFonts w:ascii="Times New Roman" w:eastAsia="Times New Roman" w:hAnsi="Times New Roman" w:cs="Times New Roman"/>
          <w:color w:val="000000"/>
          <w:lang w:val="lv-LV"/>
        </w:rPr>
        <w:t xml:space="preserve">, </w:t>
      </w:r>
      <w:r w:rsidR="00D301E1" w:rsidRPr="009F7E4D">
        <w:rPr>
          <w:rFonts w:ascii="Times New Roman" w:eastAsia="Times New Roman" w:hAnsi="Times New Roman" w:cs="Times New Roman"/>
          <w:color w:val="000000"/>
          <w:lang w:val="lv-LV"/>
        </w:rPr>
        <w:t>no</w:t>
      </w:r>
      <w:r w:rsidR="00DE505B" w:rsidRPr="009F7E4D">
        <w:rPr>
          <w:rFonts w:ascii="Times New Roman" w:eastAsia="Times New Roman" w:hAnsi="Times New Roman" w:cs="Times New Roman"/>
          <w:color w:val="000000"/>
          <w:lang w:val="lv-LV"/>
        </w:rPr>
        <w:t xml:space="preserve"> 202</w:t>
      </w:r>
      <w:r w:rsidR="00C5176B" w:rsidRPr="009F7E4D">
        <w:rPr>
          <w:rFonts w:ascii="Times New Roman" w:eastAsia="Times New Roman" w:hAnsi="Times New Roman" w:cs="Times New Roman"/>
          <w:color w:val="000000"/>
          <w:lang w:val="lv-LV"/>
        </w:rPr>
        <w:t>6</w:t>
      </w:r>
      <w:r w:rsidR="00DE505B" w:rsidRPr="009F7E4D">
        <w:rPr>
          <w:rFonts w:ascii="Times New Roman" w:eastAsia="Times New Roman" w:hAnsi="Times New Roman" w:cs="Times New Roman"/>
          <w:color w:val="000000"/>
          <w:lang w:val="lv-LV"/>
        </w:rPr>
        <w:t>.</w:t>
      </w:r>
      <w:r w:rsidR="00E549A7" w:rsidRPr="009F7E4D">
        <w:rPr>
          <w:rFonts w:ascii="Times New Roman" w:eastAsia="Times New Roman" w:hAnsi="Times New Roman" w:cs="Times New Roman"/>
          <w:color w:val="000000"/>
          <w:lang w:val="lv-LV"/>
        </w:rPr>
        <w:t xml:space="preserve"> gada </w:t>
      </w:r>
      <w:r w:rsidR="00C5176B" w:rsidRPr="009F7E4D">
        <w:rPr>
          <w:rFonts w:ascii="Times New Roman" w:eastAsia="Times New Roman" w:hAnsi="Times New Roman" w:cs="Times New Roman"/>
          <w:color w:val="000000"/>
          <w:lang w:val="lv-LV"/>
        </w:rPr>
        <w:t>1. janvāra</w:t>
      </w:r>
      <w:r w:rsidR="00E549A7" w:rsidRPr="009F7E4D">
        <w:rPr>
          <w:rFonts w:ascii="Times New Roman" w:eastAsia="Times New Roman" w:hAnsi="Times New Roman" w:cs="Times New Roman"/>
          <w:color w:val="000000"/>
          <w:lang w:val="lv-LV"/>
        </w:rPr>
        <w:t xml:space="preserve"> </w:t>
      </w:r>
      <w:r w:rsidR="007C11AC" w:rsidRPr="009F7E4D">
        <w:rPr>
          <w:rFonts w:ascii="Times New Roman" w:eastAsia="Times New Roman" w:hAnsi="Times New Roman" w:cs="Times New Roman"/>
          <w:color w:val="000000"/>
          <w:lang w:val="lv-LV"/>
        </w:rPr>
        <w:t>- arī</w:t>
      </w:r>
      <w:r w:rsidR="006117E2" w:rsidRPr="009F7E4D">
        <w:rPr>
          <w:rFonts w:ascii="Times New Roman" w:eastAsia="Times New Roman" w:hAnsi="Times New Roman" w:cs="Times New Roman"/>
          <w:color w:val="000000"/>
          <w:lang w:val="lv-LV"/>
        </w:rPr>
        <w:t xml:space="preserve"> ko</w:t>
      </w:r>
      <w:r w:rsidR="00E92DAF" w:rsidRPr="009F7E4D">
        <w:rPr>
          <w:rFonts w:ascii="Times New Roman" w:eastAsia="Times New Roman" w:hAnsi="Times New Roman" w:cs="Times New Roman"/>
          <w:color w:val="000000"/>
          <w:lang w:val="lv-LV"/>
        </w:rPr>
        <w:t>n</w:t>
      </w:r>
      <w:r w:rsidR="006117E2" w:rsidRPr="009F7E4D">
        <w:rPr>
          <w:rFonts w:ascii="Times New Roman" w:eastAsia="Times New Roman" w:hAnsi="Times New Roman" w:cs="Times New Roman"/>
          <w:color w:val="000000"/>
          <w:lang w:val="lv-LV"/>
        </w:rPr>
        <w:t>feti</w:t>
      </w:r>
      <w:r w:rsidR="00FD7AE7" w:rsidRPr="009F7E4D">
        <w:rPr>
          <w:rFonts w:ascii="Times New Roman" w:eastAsia="Times New Roman" w:hAnsi="Times New Roman" w:cs="Times New Roman"/>
          <w:color w:val="000000"/>
          <w:lang w:val="lv-LV"/>
        </w:rPr>
        <w:t>;</w:t>
      </w:r>
    </w:p>
    <w:p w14:paraId="37D252E7" w14:textId="6D8A28B7"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produktu dizain</w:t>
      </w:r>
      <w:r w:rsidR="000016AF" w:rsidRPr="009F7E4D">
        <w:rPr>
          <w:rFonts w:ascii="Times New Roman" w:eastAsia="Times New Roman" w:hAnsi="Times New Roman" w:cs="Times New Roman"/>
          <w:color w:val="000000"/>
          <w:lang w:val="lv-LV"/>
        </w:rPr>
        <w:t>s</w:t>
      </w:r>
      <w:r w:rsidRPr="009F7E4D">
        <w:rPr>
          <w:rFonts w:ascii="Times New Roman" w:eastAsia="Times New Roman" w:hAnsi="Times New Roman" w:cs="Times New Roman"/>
          <w:color w:val="000000"/>
          <w:lang w:val="lv-LV"/>
        </w:rPr>
        <w:t xml:space="preserve"> –</w:t>
      </w:r>
      <w:r w:rsidR="009256B9" w:rsidRPr="009F7E4D">
        <w:rPr>
          <w:rFonts w:ascii="Times New Roman" w:eastAsia="Times New Roman" w:hAnsi="Times New Roman" w:cs="Times New Roman"/>
          <w:color w:val="000000"/>
          <w:lang w:val="lv-LV"/>
        </w:rPr>
        <w:t xml:space="preserve"> </w:t>
      </w:r>
      <w:r w:rsidR="007C4F2A" w:rsidRPr="009F7E4D">
        <w:rPr>
          <w:rFonts w:ascii="Times New Roman" w:eastAsia="Times New Roman" w:hAnsi="Times New Roman" w:cs="Times New Roman"/>
          <w:color w:val="000000"/>
          <w:lang w:val="lv-LV"/>
        </w:rPr>
        <w:t>attiecas uz dzērienu iepakojumu</w:t>
      </w:r>
      <w:r w:rsidR="00490FFE" w:rsidRPr="009F7E4D">
        <w:rPr>
          <w:rFonts w:ascii="Times New Roman" w:eastAsia="Times New Roman" w:hAnsi="Times New Roman" w:cs="Times New Roman"/>
          <w:color w:val="000000"/>
          <w:lang w:val="lv-LV"/>
        </w:rPr>
        <w:t xml:space="preserve">. No 2024. gada </w:t>
      </w:r>
      <w:r w:rsidR="00A7650D" w:rsidRPr="009F7E4D">
        <w:rPr>
          <w:rFonts w:ascii="Times New Roman" w:eastAsia="Times New Roman" w:hAnsi="Times New Roman" w:cs="Times New Roman"/>
          <w:color w:val="000000"/>
          <w:lang w:val="lv-LV"/>
        </w:rPr>
        <w:t>3</w:t>
      </w:r>
      <w:r w:rsidR="00490FFE" w:rsidRPr="009F7E4D">
        <w:rPr>
          <w:rFonts w:ascii="Times New Roman" w:eastAsia="Times New Roman" w:hAnsi="Times New Roman" w:cs="Times New Roman"/>
          <w:color w:val="000000"/>
          <w:lang w:val="lv-LV"/>
        </w:rPr>
        <w:t>. jūlija jānodrošina</w:t>
      </w:r>
      <w:r w:rsidR="002101E8" w:rsidRPr="009F7E4D">
        <w:rPr>
          <w:rFonts w:ascii="Times New Roman" w:eastAsia="Times New Roman" w:hAnsi="Times New Roman" w:cs="Times New Roman"/>
          <w:color w:val="000000"/>
          <w:lang w:val="lv-LV"/>
        </w:rPr>
        <w:t xml:space="preserve"> korķīšu un vāciņu neatdalāmība. No 2025. gada 1. janvār</w:t>
      </w:r>
      <w:r w:rsidR="00CC6188" w:rsidRPr="009F7E4D">
        <w:rPr>
          <w:rFonts w:ascii="Times New Roman" w:eastAsia="Times New Roman" w:hAnsi="Times New Roman" w:cs="Times New Roman"/>
          <w:color w:val="000000"/>
          <w:lang w:val="lv-LV"/>
        </w:rPr>
        <w:t xml:space="preserve">a </w:t>
      </w:r>
      <w:r w:rsidR="003A3A0A" w:rsidRPr="009F7E4D">
        <w:rPr>
          <w:rFonts w:ascii="Times New Roman" w:eastAsia="Times New Roman" w:hAnsi="Times New Roman" w:cs="Times New Roman"/>
          <w:color w:val="000000"/>
          <w:lang w:val="lv-LV"/>
        </w:rPr>
        <w:t xml:space="preserve">izstrādājumā jābūt vismaz 25% pārstrādātas plastmasas, </w:t>
      </w:r>
      <w:r w:rsidR="006259C6" w:rsidRPr="009F7E4D">
        <w:rPr>
          <w:rFonts w:ascii="Times New Roman" w:eastAsia="Times New Roman" w:hAnsi="Times New Roman" w:cs="Times New Roman"/>
          <w:color w:val="000000"/>
          <w:lang w:val="lv-LV"/>
        </w:rPr>
        <w:t>pēc 2029. gada 31. decembra – 30%</w:t>
      </w:r>
      <w:r w:rsidR="00FD7AE7" w:rsidRPr="009F7E4D">
        <w:rPr>
          <w:rFonts w:ascii="Times New Roman" w:eastAsia="Times New Roman" w:hAnsi="Times New Roman" w:cs="Times New Roman"/>
          <w:color w:val="000000"/>
          <w:lang w:val="lv-LV"/>
        </w:rPr>
        <w:t>;</w:t>
      </w:r>
    </w:p>
    <w:p w14:paraId="1AC338EB" w14:textId="455EDE90"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marķēšana –</w:t>
      </w:r>
      <w:r w:rsidR="000016AF" w:rsidRPr="009F7E4D">
        <w:rPr>
          <w:rFonts w:ascii="Times New Roman" w:eastAsia="Times New Roman" w:hAnsi="Times New Roman" w:cs="Times New Roman"/>
          <w:color w:val="000000"/>
          <w:lang w:val="lv-LV"/>
        </w:rPr>
        <w:t xml:space="preserve"> </w:t>
      </w:r>
      <w:r w:rsidRPr="009F7E4D">
        <w:rPr>
          <w:rFonts w:ascii="Times New Roman" w:eastAsia="Times New Roman" w:hAnsi="Times New Roman" w:cs="Times New Roman"/>
          <w:color w:val="000000"/>
          <w:lang w:val="lv-LV"/>
        </w:rPr>
        <w:t>speciāls marķējums</w:t>
      </w:r>
      <w:r w:rsidR="000016AF" w:rsidRPr="009F7E4D">
        <w:rPr>
          <w:rFonts w:ascii="Times New Roman" w:eastAsia="Times New Roman" w:hAnsi="Times New Roman" w:cs="Times New Roman"/>
          <w:color w:val="000000"/>
          <w:lang w:val="lv-LV"/>
        </w:rPr>
        <w:t xml:space="preserve"> noteiktiem izstrādājumiem</w:t>
      </w:r>
      <w:r w:rsidR="00975B7F" w:rsidRPr="009F7E4D">
        <w:rPr>
          <w:rFonts w:ascii="Times New Roman" w:eastAsia="Times New Roman" w:hAnsi="Times New Roman" w:cs="Times New Roman"/>
          <w:color w:val="000000"/>
          <w:lang w:val="lv-LV"/>
        </w:rPr>
        <w:t>. Norma stājās spēkā 2021. gada 3. jūlijā</w:t>
      </w:r>
      <w:r w:rsidR="000016AF" w:rsidRPr="009F7E4D">
        <w:rPr>
          <w:rFonts w:ascii="Times New Roman" w:eastAsia="Times New Roman" w:hAnsi="Times New Roman" w:cs="Times New Roman"/>
          <w:color w:val="000000"/>
          <w:lang w:val="lv-LV"/>
        </w:rPr>
        <w:t>;</w:t>
      </w:r>
    </w:p>
    <w:p w14:paraId="4E6B5069" w14:textId="23608C5E"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ražotāju paplašinātā atbildības sistēma – finansiāla atbildība par </w:t>
      </w:r>
      <w:r w:rsidR="007A409B" w:rsidRPr="009F7E4D">
        <w:rPr>
          <w:rFonts w:ascii="Times New Roman" w:eastAsia="Times New Roman" w:hAnsi="Times New Roman" w:cs="Times New Roman"/>
          <w:color w:val="000000"/>
          <w:lang w:val="lv-LV"/>
        </w:rPr>
        <w:t>noteiktu</w:t>
      </w:r>
      <w:r w:rsidRPr="009F7E4D">
        <w:rPr>
          <w:rFonts w:ascii="Times New Roman" w:eastAsia="Times New Roman" w:hAnsi="Times New Roman" w:cs="Times New Roman"/>
          <w:color w:val="000000"/>
          <w:lang w:val="lv-LV"/>
        </w:rPr>
        <w:t xml:space="preserve"> pre</w:t>
      </w:r>
      <w:r w:rsidR="007A409B" w:rsidRPr="009F7E4D">
        <w:rPr>
          <w:rFonts w:ascii="Times New Roman" w:eastAsia="Times New Roman" w:hAnsi="Times New Roman" w:cs="Times New Roman"/>
          <w:color w:val="000000"/>
          <w:lang w:val="lv-LV"/>
        </w:rPr>
        <w:t>ču</w:t>
      </w:r>
      <w:r w:rsidRPr="009F7E4D">
        <w:rPr>
          <w:rFonts w:ascii="Times New Roman" w:eastAsia="Times New Roman" w:hAnsi="Times New Roman" w:cs="Times New Roman"/>
          <w:color w:val="000000"/>
          <w:lang w:val="lv-LV"/>
        </w:rPr>
        <w:t xml:space="preserve"> un iepakojuma atkritumu apsaimniekošanu</w:t>
      </w:r>
      <w:r w:rsidR="00E4543A" w:rsidRPr="009F7E4D">
        <w:rPr>
          <w:rFonts w:ascii="Times New Roman" w:eastAsia="Times New Roman" w:hAnsi="Times New Roman" w:cs="Times New Roman"/>
          <w:color w:val="000000"/>
          <w:lang w:val="lv-LV"/>
        </w:rPr>
        <w:t xml:space="preserve">. </w:t>
      </w:r>
      <w:r w:rsidR="00B05A43" w:rsidRPr="009F7E4D">
        <w:rPr>
          <w:rFonts w:ascii="Times New Roman" w:eastAsia="Times New Roman" w:hAnsi="Times New Roman" w:cs="Times New Roman"/>
          <w:color w:val="000000"/>
          <w:lang w:val="lv-LV"/>
        </w:rPr>
        <w:t xml:space="preserve">RAS iepakojumam darbojās pirms Likuma stāšanās spēkā, </w:t>
      </w:r>
      <w:r w:rsidR="00E4543A" w:rsidRPr="009F7E4D">
        <w:rPr>
          <w:rFonts w:ascii="Times New Roman" w:eastAsia="Times New Roman" w:hAnsi="Times New Roman" w:cs="Times New Roman"/>
          <w:color w:val="000000"/>
          <w:lang w:val="lv-LV"/>
        </w:rPr>
        <w:t>RAS tabakas izstrādājumiem bija paredzēts piemērot no 2023. gada 5. janvāra, RAS zvejas rīkiem, mitrajām salvetēm un baloniem - no 2025. gada 1. janvāra</w:t>
      </w:r>
      <w:r w:rsidR="008C2DE0" w:rsidRPr="009F7E4D">
        <w:rPr>
          <w:rFonts w:ascii="Times New Roman" w:eastAsia="Times New Roman" w:hAnsi="Times New Roman" w:cs="Times New Roman"/>
          <w:color w:val="000000"/>
          <w:lang w:val="lv-LV"/>
        </w:rPr>
        <w:t>;</w:t>
      </w:r>
      <w:r w:rsidR="00975B7F" w:rsidRPr="009F7E4D">
        <w:rPr>
          <w:rFonts w:ascii="Times New Roman" w:eastAsia="Times New Roman" w:hAnsi="Times New Roman" w:cs="Times New Roman"/>
          <w:color w:val="000000"/>
          <w:lang w:val="lv-LV"/>
        </w:rPr>
        <w:t xml:space="preserve"> </w:t>
      </w:r>
    </w:p>
    <w:p w14:paraId="05F8991A" w14:textId="45AAE51F" w:rsidR="00206CDA"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dalītās savākšana –</w:t>
      </w:r>
      <w:r w:rsidR="00B039AC" w:rsidRPr="009F7E4D">
        <w:rPr>
          <w:rFonts w:ascii="Times New Roman" w:eastAsia="Times New Roman" w:hAnsi="Times New Roman" w:cs="Times New Roman"/>
          <w:color w:val="000000"/>
          <w:lang w:val="lv-LV"/>
        </w:rPr>
        <w:t xml:space="preserve"> </w:t>
      </w:r>
      <w:r w:rsidRPr="009F7E4D">
        <w:rPr>
          <w:rFonts w:ascii="Times New Roman" w:eastAsia="Times New Roman" w:hAnsi="Times New Roman" w:cs="Times New Roman"/>
          <w:color w:val="000000"/>
          <w:lang w:val="lv-LV"/>
        </w:rPr>
        <w:t>dzērienu iepakojum</w:t>
      </w:r>
      <w:r w:rsidR="008A36AB" w:rsidRPr="009F7E4D">
        <w:rPr>
          <w:rFonts w:ascii="Times New Roman" w:eastAsia="Times New Roman" w:hAnsi="Times New Roman" w:cs="Times New Roman"/>
          <w:color w:val="000000"/>
          <w:lang w:val="lv-LV"/>
        </w:rPr>
        <w:t>am</w:t>
      </w:r>
      <w:r w:rsidR="00B039AC" w:rsidRPr="009F7E4D">
        <w:rPr>
          <w:rFonts w:ascii="Times New Roman" w:eastAsia="Times New Roman" w:hAnsi="Times New Roman" w:cs="Times New Roman"/>
          <w:color w:val="000000"/>
          <w:lang w:val="lv-LV"/>
        </w:rPr>
        <w:t>, kas</w:t>
      </w:r>
      <w:r w:rsidRPr="009F7E4D">
        <w:rPr>
          <w:rFonts w:ascii="Times New Roman" w:eastAsia="Times New Roman" w:hAnsi="Times New Roman" w:cs="Times New Roman"/>
          <w:color w:val="000000"/>
          <w:lang w:val="lv-LV"/>
        </w:rPr>
        <w:t xml:space="preserve"> </w:t>
      </w:r>
      <w:r w:rsidR="00B039AC" w:rsidRPr="009F7E4D">
        <w:rPr>
          <w:rFonts w:ascii="Times New Roman" w:eastAsia="Times New Roman" w:hAnsi="Times New Roman" w:cs="Times New Roman"/>
          <w:color w:val="000000"/>
          <w:lang w:val="lv-LV"/>
        </w:rPr>
        <w:t xml:space="preserve">satur vismaz 30 % </w:t>
      </w:r>
      <w:r w:rsidR="00536EB9" w:rsidRPr="009F7E4D">
        <w:rPr>
          <w:rFonts w:ascii="Times New Roman" w:eastAsia="Times New Roman" w:hAnsi="Times New Roman" w:cs="Times New Roman"/>
          <w:color w:val="000000"/>
          <w:lang w:val="lv-LV"/>
        </w:rPr>
        <w:t xml:space="preserve">(līdz 2029. gadam – 25%) </w:t>
      </w:r>
      <w:r w:rsidR="00B039AC" w:rsidRPr="009F7E4D">
        <w:rPr>
          <w:rFonts w:ascii="Times New Roman" w:eastAsia="Times New Roman" w:hAnsi="Times New Roman" w:cs="Times New Roman"/>
          <w:color w:val="000000"/>
          <w:lang w:val="lv-LV"/>
        </w:rPr>
        <w:t xml:space="preserve">pārstrādātas plastmasas </w:t>
      </w:r>
      <w:r w:rsidRPr="009F7E4D">
        <w:rPr>
          <w:rFonts w:ascii="Times New Roman" w:eastAsia="Times New Roman" w:hAnsi="Times New Roman" w:cs="Times New Roman"/>
          <w:color w:val="000000"/>
          <w:lang w:val="lv-LV"/>
        </w:rPr>
        <w:t>jānodrošina dalīt</w:t>
      </w:r>
      <w:r w:rsidR="00B039AC" w:rsidRPr="009F7E4D">
        <w:rPr>
          <w:rFonts w:ascii="Times New Roman" w:eastAsia="Times New Roman" w:hAnsi="Times New Roman" w:cs="Times New Roman"/>
          <w:color w:val="000000"/>
          <w:lang w:val="lv-LV"/>
        </w:rPr>
        <w:t>ā</w:t>
      </w:r>
      <w:r w:rsidRPr="009F7E4D">
        <w:rPr>
          <w:rFonts w:ascii="Times New Roman" w:eastAsia="Times New Roman" w:hAnsi="Times New Roman" w:cs="Times New Roman"/>
          <w:color w:val="000000"/>
          <w:lang w:val="lv-LV"/>
        </w:rPr>
        <w:t xml:space="preserve"> savāk</w:t>
      </w:r>
      <w:r w:rsidR="00645BCF" w:rsidRPr="009F7E4D">
        <w:rPr>
          <w:rFonts w:ascii="Times New Roman" w:eastAsia="Times New Roman" w:hAnsi="Times New Roman" w:cs="Times New Roman"/>
          <w:color w:val="000000"/>
          <w:lang w:val="lv-LV"/>
        </w:rPr>
        <w:t>šana</w:t>
      </w:r>
      <w:r w:rsidRPr="009F7E4D">
        <w:rPr>
          <w:rFonts w:ascii="Times New Roman" w:eastAsia="Times New Roman" w:hAnsi="Times New Roman" w:cs="Times New Roman"/>
          <w:color w:val="000000"/>
          <w:lang w:val="lv-LV"/>
        </w:rPr>
        <w:t>.</w:t>
      </w:r>
      <w:r w:rsidR="005D6A74" w:rsidRPr="009F7E4D">
        <w:rPr>
          <w:rFonts w:ascii="Times New Roman" w:eastAsia="Times New Roman" w:hAnsi="Times New Roman" w:cs="Times New Roman"/>
          <w:color w:val="000000"/>
          <w:lang w:val="lv-LV"/>
        </w:rPr>
        <w:t xml:space="preserve"> Piemērošanas termiņi sakrīt ar produktu dizaina prasībām</w:t>
      </w:r>
      <w:r w:rsidR="00892573" w:rsidRPr="009F7E4D">
        <w:rPr>
          <w:rFonts w:ascii="Times New Roman" w:eastAsia="Times New Roman" w:hAnsi="Times New Roman" w:cs="Times New Roman"/>
          <w:color w:val="000000"/>
          <w:lang w:val="lv-LV"/>
        </w:rPr>
        <w:t xml:space="preserve"> (2025. un 2029. gads)</w:t>
      </w:r>
      <w:r w:rsidR="005D6A74" w:rsidRPr="009F7E4D">
        <w:rPr>
          <w:rFonts w:ascii="Times New Roman" w:eastAsia="Times New Roman" w:hAnsi="Times New Roman" w:cs="Times New Roman"/>
          <w:color w:val="000000"/>
          <w:lang w:val="lv-LV"/>
        </w:rPr>
        <w:t>.</w:t>
      </w:r>
    </w:p>
    <w:p w14:paraId="2D161C77" w14:textId="1AB848CA" w:rsidR="002164A5" w:rsidRPr="009F7E4D" w:rsidRDefault="006D26AB"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Novērtējums </w:t>
      </w:r>
      <w:r w:rsidR="00F844C4" w:rsidRPr="009F7E4D">
        <w:rPr>
          <w:rFonts w:ascii="Times New Roman" w:eastAsia="Times New Roman" w:hAnsi="Times New Roman" w:cs="Times New Roman"/>
          <w:color w:val="000000"/>
          <w:lang w:val="lv-LV"/>
        </w:rPr>
        <w:t xml:space="preserve">iekļauj </w:t>
      </w:r>
      <w:r w:rsidR="00067FED" w:rsidRPr="009F7E4D">
        <w:rPr>
          <w:rFonts w:ascii="Times New Roman" w:eastAsia="Times New Roman" w:hAnsi="Times New Roman" w:cs="Times New Roman"/>
          <w:color w:val="000000"/>
          <w:lang w:val="lv-LV"/>
        </w:rPr>
        <w:t>ieskatu</w:t>
      </w:r>
      <w:r w:rsidRPr="009F7E4D">
        <w:rPr>
          <w:rFonts w:ascii="Times New Roman" w:eastAsia="Times New Roman" w:hAnsi="Times New Roman" w:cs="Times New Roman"/>
          <w:color w:val="000000"/>
          <w:lang w:val="lv-LV"/>
        </w:rPr>
        <w:t xml:space="preserve"> </w:t>
      </w:r>
      <w:r w:rsidR="002164A5" w:rsidRPr="009F7E4D">
        <w:rPr>
          <w:rFonts w:ascii="Times New Roman" w:eastAsia="Times New Roman" w:hAnsi="Times New Roman" w:cs="Times New Roman"/>
          <w:color w:val="000000"/>
          <w:lang w:val="lv-LV"/>
        </w:rPr>
        <w:t>Likuma tvērum</w:t>
      </w:r>
      <w:r w:rsidRPr="009F7E4D">
        <w:rPr>
          <w:rFonts w:ascii="Times New Roman" w:eastAsia="Times New Roman" w:hAnsi="Times New Roman" w:cs="Times New Roman"/>
          <w:color w:val="000000"/>
          <w:lang w:val="lv-LV"/>
        </w:rPr>
        <w:t>ā</w:t>
      </w:r>
      <w:r w:rsidR="00597AED" w:rsidRPr="009F7E4D">
        <w:rPr>
          <w:rFonts w:ascii="Times New Roman" w:eastAsia="Times New Roman" w:hAnsi="Times New Roman" w:cs="Times New Roman"/>
          <w:color w:val="000000"/>
          <w:lang w:val="lv-LV"/>
        </w:rPr>
        <w:t xml:space="preserve">, </w:t>
      </w:r>
      <w:r w:rsidR="009130F7" w:rsidRPr="009F7E4D">
        <w:rPr>
          <w:rFonts w:ascii="Times New Roman" w:eastAsia="Times New Roman" w:hAnsi="Times New Roman" w:cs="Times New Roman"/>
          <w:color w:val="000000"/>
          <w:lang w:val="lv-LV"/>
        </w:rPr>
        <w:t xml:space="preserve">analīzi par </w:t>
      </w:r>
      <w:r w:rsidR="002164A5" w:rsidRPr="009F7E4D">
        <w:rPr>
          <w:rFonts w:ascii="Times New Roman" w:eastAsia="Times New Roman" w:hAnsi="Times New Roman" w:cs="Times New Roman"/>
          <w:color w:val="000000"/>
          <w:lang w:val="lv-LV"/>
        </w:rPr>
        <w:t>Likuma ieviešanas ietekm</w:t>
      </w:r>
      <w:r w:rsidR="00C65006"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piegružojuma samazinājumu apkārtējā vidē</w:t>
      </w:r>
      <w:r w:rsidR="00675060" w:rsidRPr="009F7E4D">
        <w:rPr>
          <w:rFonts w:ascii="Times New Roman" w:eastAsia="Times New Roman" w:hAnsi="Times New Roman" w:cs="Times New Roman"/>
          <w:color w:val="000000"/>
          <w:lang w:val="lv-LV"/>
        </w:rPr>
        <w:t xml:space="preserve">, </w:t>
      </w:r>
      <w:r w:rsidR="005C0A85" w:rsidRPr="009F7E4D">
        <w:rPr>
          <w:rFonts w:ascii="Times New Roman" w:eastAsia="Times New Roman" w:hAnsi="Times New Roman" w:cs="Times New Roman"/>
          <w:color w:val="000000"/>
          <w:lang w:val="lv-LV"/>
        </w:rPr>
        <w:t xml:space="preserve">kā arī </w:t>
      </w:r>
      <w:r w:rsidR="008267CB" w:rsidRPr="009F7E4D">
        <w:rPr>
          <w:rFonts w:ascii="Times New Roman" w:eastAsia="Times New Roman" w:hAnsi="Times New Roman" w:cs="Times New Roman"/>
          <w:color w:val="000000"/>
          <w:lang w:val="lv-LV"/>
        </w:rPr>
        <w:t>Likuma m</w:t>
      </w:r>
      <w:r w:rsidR="002164A5" w:rsidRPr="009F7E4D">
        <w:rPr>
          <w:rFonts w:ascii="Times New Roman" w:eastAsia="Times New Roman" w:hAnsi="Times New Roman" w:cs="Times New Roman"/>
          <w:color w:val="000000"/>
          <w:lang w:val="lv-LV"/>
        </w:rPr>
        <w:t>onetār</w:t>
      </w:r>
      <w:r w:rsidR="009130F7" w:rsidRPr="009F7E4D">
        <w:rPr>
          <w:rFonts w:ascii="Times New Roman" w:eastAsia="Times New Roman" w:hAnsi="Times New Roman" w:cs="Times New Roman"/>
          <w:color w:val="000000"/>
          <w:lang w:val="lv-LV"/>
        </w:rPr>
        <w:t>o</w:t>
      </w:r>
      <w:r w:rsidR="002164A5" w:rsidRPr="009F7E4D">
        <w:rPr>
          <w:rFonts w:ascii="Times New Roman" w:eastAsia="Times New Roman" w:hAnsi="Times New Roman" w:cs="Times New Roman"/>
          <w:color w:val="000000"/>
          <w:lang w:val="lv-LV"/>
        </w:rPr>
        <w:t>/ekonomisk</w:t>
      </w:r>
      <w:r w:rsidR="009130F7" w:rsidRPr="009F7E4D">
        <w:rPr>
          <w:rFonts w:ascii="Times New Roman" w:eastAsia="Times New Roman" w:hAnsi="Times New Roman" w:cs="Times New Roman"/>
          <w:color w:val="000000"/>
          <w:lang w:val="lv-LV"/>
        </w:rPr>
        <w:t>o</w:t>
      </w:r>
      <w:r w:rsidR="002164A5" w:rsidRPr="009F7E4D">
        <w:rPr>
          <w:rFonts w:ascii="Times New Roman" w:eastAsia="Times New Roman" w:hAnsi="Times New Roman" w:cs="Times New Roman"/>
          <w:color w:val="000000"/>
          <w:lang w:val="lv-LV"/>
        </w:rPr>
        <w:t xml:space="preserve"> ietekm</w:t>
      </w:r>
      <w:r w:rsidR="009130F7"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w:t>
      </w:r>
      <w:r w:rsidR="004900D3" w:rsidRPr="009F7E4D">
        <w:rPr>
          <w:rFonts w:ascii="Times New Roman" w:eastAsia="Times New Roman" w:hAnsi="Times New Roman" w:cs="Times New Roman"/>
          <w:color w:val="000000"/>
          <w:lang w:val="lv-LV"/>
        </w:rPr>
        <w:lastRenderedPageBreak/>
        <w:t>dažādām</w:t>
      </w:r>
      <w:r w:rsidR="00761409" w:rsidRPr="009F7E4D">
        <w:rPr>
          <w:rFonts w:ascii="Times New Roman" w:eastAsia="Times New Roman" w:hAnsi="Times New Roman" w:cs="Times New Roman"/>
          <w:color w:val="000000"/>
          <w:lang w:val="lv-LV"/>
        </w:rPr>
        <w:t xml:space="preserve"> mērķa grupām</w:t>
      </w:r>
      <w:r w:rsidR="000E54D7" w:rsidRPr="009F7E4D">
        <w:rPr>
          <w:rFonts w:ascii="Times New Roman" w:eastAsia="Times New Roman" w:hAnsi="Times New Roman" w:cs="Times New Roman"/>
          <w:color w:val="000000"/>
          <w:lang w:val="lv-LV"/>
        </w:rPr>
        <w:t>, tostarp</w:t>
      </w:r>
      <w:r w:rsidR="004900D3" w:rsidRPr="009F7E4D">
        <w:rPr>
          <w:rFonts w:ascii="Times New Roman" w:eastAsia="Times New Roman" w:hAnsi="Times New Roman" w:cs="Times New Roman"/>
          <w:color w:val="000000"/>
          <w:lang w:val="lv-LV"/>
        </w:rPr>
        <w:t xml:space="preserve"> </w:t>
      </w:r>
      <w:r w:rsidR="00F31D52" w:rsidRPr="009F7E4D">
        <w:rPr>
          <w:rFonts w:ascii="Times New Roman" w:eastAsia="Times New Roman" w:hAnsi="Times New Roman" w:cs="Times New Roman"/>
          <w:color w:val="000000"/>
          <w:lang w:val="lv-LV"/>
        </w:rPr>
        <w:t>–</w:t>
      </w:r>
      <w:r w:rsidR="004900D3" w:rsidRPr="009F7E4D">
        <w:rPr>
          <w:rFonts w:ascii="Times New Roman" w:eastAsia="Times New Roman" w:hAnsi="Times New Roman" w:cs="Times New Roman"/>
          <w:color w:val="000000"/>
          <w:lang w:val="lv-LV"/>
        </w:rPr>
        <w:t xml:space="preserve"> </w:t>
      </w:r>
      <w:r w:rsidR="002164A5" w:rsidRPr="009F7E4D">
        <w:rPr>
          <w:rFonts w:ascii="Times New Roman" w:eastAsia="Times New Roman" w:hAnsi="Times New Roman" w:cs="Times New Roman"/>
          <w:color w:val="000000"/>
          <w:lang w:val="lv-LV"/>
        </w:rPr>
        <w:t>ražotāj</w:t>
      </w:r>
      <w:r w:rsidR="00F31D52" w:rsidRPr="009F7E4D">
        <w:rPr>
          <w:rFonts w:ascii="Times New Roman" w:eastAsia="Times New Roman" w:hAnsi="Times New Roman" w:cs="Times New Roman"/>
          <w:color w:val="000000"/>
          <w:lang w:val="lv-LV"/>
        </w:rPr>
        <w:t xml:space="preserve">iem un </w:t>
      </w:r>
      <w:r w:rsidR="002164A5" w:rsidRPr="009F7E4D">
        <w:rPr>
          <w:rFonts w:ascii="Times New Roman" w:eastAsia="Times New Roman" w:hAnsi="Times New Roman" w:cs="Times New Roman"/>
          <w:color w:val="000000"/>
          <w:lang w:val="lv-LV"/>
        </w:rPr>
        <w:t>tirgotāj</w:t>
      </w:r>
      <w:r w:rsidR="00F31D52" w:rsidRPr="009F7E4D">
        <w:rPr>
          <w:rFonts w:ascii="Times New Roman" w:eastAsia="Times New Roman" w:hAnsi="Times New Roman" w:cs="Times New Roman"/>
          <w:color w:val="000000"/>
          <w:lang w:val="lv-LV"/>
        </w:rPr>
        <w:t>iem</w:t>
      </w:r>
      <w:r w:rsidR="002164A5" w:rsidRPr="009F7E4D">
        <w:rPr>
          <w:rFonts w:ascii="Times New Roman" w:eastAsia="Times New Roman" w:hAnsi="Times New Roman" w:cs="Times New Roman"/>
          <w:color w:val="000000"/>
          <w:lang w:val="lv-LV"/>
        </w:rPr>
        <w:t>, iepakojuma un atkritumu apsaimniekotāj</w:t>
      </w:r>
      <w:r w:rsidR="00F31D52" w:rsidRPr="009F7E4D">
        <w:rPr>
          <w:rFonts w:ascii="Times New Roman" w:eastAsia="Times New Roman" w:hAnsi="Times New Roman" w:cs="Times New Roman"/>
          <w:color w:val="000000"/>
          <w:lang w:val="lv-LV"/>
        </w:rPr>
        <w:t>iem</w:t>
      </w:r>
      <w:r w:rsidR="002164A5" w:rsidRPr="009F7E4D">
        <w:rPr>
          <w:rFonts w:ascii="Times New Roman" w:eastAsia="Times New Roman" w:hAnsi="Times New Roman" w:cs="Times New Roman"/>
          <w:color w:val="000000"/>
          <w:lang w:val="lv-LV"/>
        </w:rPr>
        <w:t xml:space="preserve">, </w:t>
      </w:r>
      <w:r w:rsidR="00162A38" w:rsidRPr="009F7E4D">
        <w:rPr>
          <w:rFonts w:ascii="Times New Roman" w:eastAsia="Times New Roman" w:hAnsi="Times New Roman" w:cs="Times New Roman"/>
          <w:color w:val="000000"/>
          <w:lang w:val="lv-LV"/>
        </w:rPr>
        <w:t xml:space="preserve">kā arī </w:t>
      </w:r>
      <w:r w:rsidR="002164A5" w:rsidRPr="009F7E4D">
        <w:rPr>
          <w:rFonts w:ascii="Times New Roman" w:eastAsia="Times New Roman" w:hAnsi="Times New Roman" w:cs="Times New Roman"/>
          <w:color w:val="000000"/>
          <w:lang w:val="lv-LV"/>
        </w:rPr>
        <w:t>patērētāj</w:t>
      </w:r>
      <w:r w:rsidR="00F31D52" w:rsidRPr="009F7E4D">
        <w:rPr>
          <w:rFonts w:ascii="Times New Roman" w:eastAsia="Times New Roman" w:hAnsi="Times New Roman" w:cs="Times New Roman"/>
          <w:color w:val="000000"/>
          <w:lang w:val="lv-LV"/>
        </w:rPr>
        <w:t>iem</w:t>
      </w:r>
      <w:r w:rsidR="00D25490" w:rsidRPr="009F7E4D">
        <w:rPr>
          <w:rFonts w:ascii="Times New Roman" w:eastAsia="Times New Roman" w:hAnsi="Times New Roman" w:cs="Times New Roman"/>
          <w:color w:val="000000"/>
          <w:lang w:val="lv-LV"/>
        </w:rPr>
        <w:t xml:space="preserve">. </w:t>
      </w:r>
      <w:r w:rsidR="00C65006" w:rsidRPr="009F7E4D">
        <w:rPr>
          <w:rFonts w:ascii="Times New Roman" w:eastAsia="Times New Roman" w:hAnsi="Times New Roman" w:cs="Times New Roman"/>
          <w:color w:val="000000"/>
          <w:lang w:val="lv-LV"/>
        </w:rPr>
        <w:t>Papildu</w:t>
      </w:r>
      <w:r w:rsidR="00D25490" w:rsidRPr="009F7E4D">
        <w:rPr>
          <w:rFonts w:ascii="Times New Roman" w:eastAsia="Times New Roman" w:hAnsi="Times New Roman" w:cs="Times New Roman"/>
          <w:color w:val="000000"/>
          <w:lang w:val="lv-LV"/>
        </w:rPr>
        <w:t xml:space="preserve"> </w:t>
      </w:r>
      <w:r w:rsidR="003A317D" w:rsidRPr="009F7E4D">
        <w:rPr>
          <w:rFonts w:ascii="Times New Roman" w:eastAsia="Times New Roman" w:hAnsi="Times New Roman" w:cs="Times New Roman"/>
          <w:color w:val="000000"/>
          <w:lang w:val="lv-LV"/>
        </w:rPr>
        <w:t>izpēte veikta par</w:t>
      </w:r>
      <w:r w:rsidR="002164A5" w:rsidRPr="009F7E4D">
        <w:rPr>
          <w:rFonts w:ascii="Times New Roman" w:eastAsia="Times New Roman" w:hAnsi="Times New Roman" w:cs="Times New Roman"/>
          <w:color w:val="000000"/>
          <w:lang w:val="lv-LV"/>
        </w:rPr>
        <w:t xml:space="preserve"> no putu polistirola izgatavotu vienreizlietojamu plastmasu saturošu izstrādājumu tirgū laišanas aizlieguma ietekm</w:t>
      </w:r>
      <w:r w:rsidR="00C258DD"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ražotāj</w:t>
      </w:r>
      <w:r w:rsidR="00C258DD" w:rsidRPr="009F7E4D">
        <w:rPr>
          <w:rFonts w:ascii="Times New Roman" w:eastAsia="Times New Roman" w:hAnsi="Times New Roman" w:cs="Times New Roman"/>
          <w:color w:val="000000"/>
          <w:lang w:val="lv-LV"/>
        </w:rPr>
        <w:t>u</w:t>
      </w:r>
      <w:r w:rsidR="002164A5" w:rsidRPr="009F7E4D">
        <w:rPr>
          <w:rFonts w:ascii="Times New Roman" w:eastAsia="Times New Roman" w:hAnsi="Times New Roman" w:cs="Times New Roman"/>
          <w:color w:val="000000"/>
          <w:lang w:val="lv-LV"/>
        </w:rPr>
        <w:t xml:space="preserve"> ekonomisko darbību</w:t>
      </w:r>
      <w:r w:rsidR="007778D4" w:rsidRPr="009F7E4D">
        <w:rPr>
          <w:rFonts w:ascii="Times New Roman" w:eastAsia="Times New Roman" w:hAnsi="Times New Roman" w:cs="Times New Roman"/>
          <w:color w:val="000000"/>
          <w:lang w:val="lv-LV"/>
        </w:rPr>
        <w:t xml:space="preserve"> un </w:t>
      </w:r>
      <w:r w:rsidR="00A019AC" w:rsidRPr="009F7E4D">
        <w:rPr>
          <w:rFonts w:ascii="Times New Roman" w:eastAsia="Times New Roman" w:hAnsi="Times New Roman" w:cs="Times New Roman"/>
          <w:color w:val="000000"/>
          <w:lang w:val="lv-LV"/>
        </w:rPr>
        <w:t>a</w:t>
      </w:r>
      <w:r w:rsidR="002164A5" w:rsidRPr="009F7E4D">
        <w:rPr>
          <w:rFonts w:ascii="Times New Roman" w:eastAsia="Times New Roman" w:hAnsi="Times New Roman" w:cs="Times New Roman"/>
          <w:color w:val="000000"/>
          <w:lang w:val="lv-LV"/>
        </w:rPr>
        <w:t>dministratīvo pārkāpumu piemērošanas ietekm</w:t>
      </w:r>
      <w:r w:rsidR="00C258DD"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ražotāju</w:t>
      </w:r>
      <w:r w:rsidR="00A019AC" w:rsidRPr="009F7E4D">
        <w:rPr>
          <w:rFonts w:ascii="Times New Roman" w:eastAsia="Times New Roman" w:hAnsi="Times New Roman" w:cs="Times New Roman"/>
          <w:color w:val="000000"/>
          <w:lang w:val="lv-LV"/>
        </w:rPr>
        <w:t>.</w:t>
      </w:r>
      <w:r w:rsidR="00636EB4" w:rsidRPr="009F7E4D">
        <w:rPr>
          <w:rFonts w:ascii="Times New Roman" w:eastAsia="Times New Roman" w:hAnsi="Times New Roman" w:cs="Times New Roman"/>
          <w:color w:val="000000"/>
          <w:lang w:val="lv-LV"/>
        </w:rPr>
        <w:t xml:space="preserve"> Visbeidzot pētījuma beigu daļā ir apkopoti secinājumi un sniegti priekšlikumi.</w:t>
      </w:r>
    </w:p>
    <w:p w14:paraId="444EC68A" w14:textId="77777777" w:rsidR="006E1B04" w:rsidRPr="009F7E4D" w:rsidRDefault="006E1B04"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Novērtējums </w:t>
      </w:r>
      <w:r w:rsidR="005212D8" w:rsidRPr="009F7E4D">
        <w:rPr>
          <w:rFonts w:ascii="Times New Roman" w:eastAsia="Times New Roman" w:hAnsi="Times New Roman" w:cs="Times New Roman"/>
          <w:color w:val="000000"/>
          <w:lang w:val="lv-LV"/>
        </w:rPr>
        <w:t>īstenots laika posmā no 2024. gada decembra līdz 2025. gada maijam.</w:t>
      </w:r>
    </w:p>
    <w:p w14:paraId="1D2376A6" w14:textId="77777777" w:rsidR="00DE099F" w:rsidRPr="009F7E4D" w:rsidRDefault="001625CA" w:rsidP="009A46ED">
      <w:pPr>
        <w:pStyle w:val="Heading2"/>
        <w:rPr>
          <w:rFonts w:eastAsia="Times New Roman"/>
          <w:lang w:val="lv-LV"/>
        </w:rPr>
      </w:pPr>
      <w:r w:rsidRPr="009F7E4D">
        <w:rPr>
          <w:rFonts w:eastAsia="Times New Roman"/>
          <w:lang w:val="lv-LV"/>
        </w:rPr>
        <w:t>Likuma ieviešanas/izpildes ietekme uz piegružojuma samazinājumu apkārtējā vidē</w:t>
      </w:r>
    </w:p>
    <w:p w14:paraId="3476DEF3" w14:textId="77777777" w:rsidR="004F173E" w:rsidRPr="00BF30C2" w:rsidRDefault="004F173E" w:rsidP="004F173E">
      <w:pPr>
        <w:pStyle w:val="paragraph"/>
        <w:spacing w:before="0" w:beforeAutospacing="0" w:after="0" w:afterAutospacing="0"/>
        <w:jc w:val="both"/>
        <w:textAlignment w:val="baseline"/>
        <w:rPr>
          <w:i/>
          <w:iCs/>
          <w:color w:val="000000" w:themeColor="text1"/>
          <w:lang w:val="lv-LV"/>
        </w:rPr>
      </w:pPr>
      <w:r w:rsidRPr="00BF30C2">
        <w:rPr>
          <w:rStyle w:val="normaltextrun"/>
          <w:rFonts w:eastAsia="Yu Gothic Light"/>
          <w:i/>
          <w:iCs/>
          <w:color w:val="000000" w:themeColor="text1"/>
          <w:lang w:val="lv-LV"/>
        </w:rPr>
        <w:t>Veiksmīgi īstenoto Likuma pantu rezultātā piegružojuma samazinājums apkārtējā vidē indikatīvi vērtējams kā būtisks, tomēr pilnvērtīga novērtēšana iespējama tikai ilgtermiņā.</w:t>
      </w:r>
      <w:r w:rsidRPr="00BF30C2">
        <w:rPr>
          <w:rStyle w:val="eop"/>
          <w:rFonts w:eastAsia="Yu Gothic Light"/>
          <w:i/>
          <w:iCs/>
          <w:color w:val="000000" w:themeColor="text1"/>
          <w:lang w:val="lv-LV"/>
        </w:rPr>
        <w:t> </w:t>
      </w:r>
    </w:p>
    <w:p w14:paraId="4F53D476" w14:textId="26F398E1" w:rsidR="004F173E" w:rsidRPr="00916D9D" w:rsidRDefault="004F173E" w:rsidP="004F173E">
      <w:pPr>
        <w:pStyle w:val="paragraph"/>
        <w:numPr>
          <w:ilvl w:val="0"/>
          <w:numId w:val="14"/>
        </w:numPr>
        <w:spacing w:before="0" w:beforeAutospacing="0" w:after="0" w:afterAutospacing="0"/>
        <w:ind w:firstLine="0"/>
        <w:jc w:val="both"/>
        <w:textAlignment w:val="baseline"/>
        <w:rPr>
          <w:lang w:val="lv-LV"/>
        </w:rPr>
      </w:pPr>
      <w:r w:rsidRPr="00916D9D">
        <w:rPr>
          <w:rStyle w:val="normaltextrun"/>
          <w:rFonts w:eastAsia="Yu Gothic Light"/>
          <w:color w:val="000000" w:themeColor="text1"/>
          <w:lang w:val="lv-LV"/>
        </w:rPr>
        <w:t xml:space="preserve">Likuma ietekme uz piegružojuma samazinājumu tika izvērtēta, ņemot </w:t>
      </w:r>
      <w:r w:rsidRPr="00916D9D">
        <w:rPr>
          <w:rStyle w:val="normaltextrun"/>
          <w:rFonts w:eastAsia="Yu Gothic Light"/>
          <w:lang w:val="lv-LV"/>
        </w:rPr>
        <w:t>vērā tā ietvaros īstenotos pasākumus. Vienreizlietojami plastmasas izstrādājumi, uz kuriem attiecas šajā direktīvā paredzētie pasākumi, pēc aplēsēm veido aptuveni 86 % no visiem vienreizlietojamiem plastmasas izstrādājumiem, kas apsekojumos konstatēti Eiropas Savienības pludmalēs. Līdz ar to izvērtējumā primāri analizēti Latvijas jūras piekrastes atkritumu monitoringa dati pēc Likuma ieviešanas 2021.g</w:t>
      </w:r>
      <w:r w:rsidR="00222665">
        <w:rPr>
          <w:rStyle w:val="normaltextrun"/>
          <w:rFonts w:eastAsia="Yu Gothic Light"/>
          <w:lang w:val="lv-LV"/>
        </w:rPr>
        <w:t>adā</w:t>
      </w:r>
      <w:r w:rsidRPr="00916D9D">
        <w:rPr>
          <w:rStyle w:val="normaltextrun"/>
          <w:rFonts w:eastAsia="Yu Gothic Light"/>
          <w:lang w:val="lv-LV"/>
        </w:rPr>
        <w:t xml:space="preserve">. balstoties uz kampaņas “Mana jūra” rezultātiem. Sekundāri analizēti citi dati un iesaistīto pušu vērtējumi par piegružojuma izmaiņām sauszemes un ūdens vidē. Lai uzskatāmāk pamatotu Likuma efektivitāti, papildus vērtēti potenciālie monetārie ieguvumi no jūras vides stāvokļa uzlabošanās. Tas veikts </w:t>
      </w:r>
      <w:r w:rsidRPr="00916D9D">
        <w:rPr>
          <w:rStyle w:val="normaltextrun"/>
          <w:rFonts w:eastAsia="Yu Gothic Light"/>
          <w:color w:val="000000" w:themeColor="text1"/>
          <w:lang w:val="lv-LV"/>
        </w:rPr>
        <w:t>balstoties</w:t>
      </w:r>
      <w:r w:rsidR="004917A6">
        <w:rPr>
          <w:rStyle w:val="normaltextrun"/>
          <w:rFonts w:eastAsia="Yu Gothic Light"/>
          <w:color w:val="000000" w:themeColor="text1"/>
          <w:lang w:val="lv-LV"/>
        </w:rPr>
        <w:t xml:space="preserve"> uz</w:t>
      </w:r>
      <w:r w:rsidRPr="00916D9D">
        <w:rPr>
          <w:rStyle w:val="normaltextrun"/>
          <w:rFonts w:eastAsia="Yu Gothic Light"/>
          <w:color w:val="000000" w:themeColor="text1"/>
          <w:lang w:val="lv-LV"/>
        </w:rPr>
        <w:t xml:space="preserve"> </w:t>
      </w:r>
      <w:r w:rsidRPr="00916D9D">
        <w:rPr>
          <w:rStyle w:val="normaltextrun"/>
          <w:rFonts w:eastAsia="Yu Gothic Light"/>
          <w:lang w:val="lv-LV"/>
        </w:rPr>
        <w:t>kopējo vienreiz lietojamās plastmasas produktu patēriņa samazinājumu un ekonomiskajiem ietekmes aprēķiniem direktīvas ex-ante izvērtējumā un Latvijas jūras vides stāvokļa novērtējumā. </w:t>
      </w:r>
      <w:r w:rsidRPr="00916D9D">
        <w:rPr>
          <w:rStyle w:val="eop"/>
          <w:rFonts w:eastAsia="Yu Gothic Light"/>
          <w:color w:val="0078D4"/>
          <w:lang w:val="lv-LV"/>
        </w:rPr>
        <w:t> </w:t>
      </w:r>
    </w:p>
    <w:p w14:paraId="5E0A97F2" w14:textId="1514AF58" w:rsidR="004F173E" w:rsidRPr="00916D9D" w:rsidRDefault="004F173E" w:rsidP="004F173E">
      <w:pPr>
        <w:pStyle w:val="paragraph"/>
        <w:numPr>
          <w:ilvl w:val="0"/>
          <w:numId w:val="15"/>
        </w:numPr>
        <w:spacing w:before="0" w:beforeAutospacing="0" w:after="0" w:afterAutospacing="0"/>
        <w:ind w:firstLine="0"/>
        <w:jc w:val="both"/>
        <w:textAlignment w:val="baseline"/>
        <w:rPr>
          <w:lang w:val="lv-LV"/>
        </w:rPr>
      </w:pPr>
      <w:r w:rsidRPr="00916D9D">
        <w:rPr>
          <w:rStyle w:val="normaltextrun"/>
          <w:rFonts w:eastAsia="Yu Gothic Light"/>
          <w:lang w:val="lv-LV"/>
        </w:rPr>
        <w:t xml:space="preserve">Direktīvas </w:t>
      </w:r>
      <w:r w:rsidRPr="00916D9D">
        <w:rPr>
          <w:rStyle w:val="normaltextrun"/>
          <w:rFonts w:eastAsia="Yu Gothic Light"/>
          <w:color w:val="000000" w:themeColor="text1"/>
          <w:lang w:val="lv-LV"/>
        </w:rPr>
        <w:t xml:space="preserve">ieviešanas uzraudzībai </w:t>
      </w:r>
      <w:r w:rsidRPr="00916D9D">
        <w:rPr>
          <w:rStyle w:val="normaltextrun"/>
          <w:rFonts w:eastAsia="Yu Gothic Light"/>
          <w:lang w:val="lv-LV"/>
        </w:rPr>
        <w:t>Eiropas Savienības pludmaļu monitoringa metodoloģija</w:t>
      </w:r>
      <w:r w:rsidR="00803339">
        <w:rPr>
          <w:rStyle w:val="normaltextrun"/>
          <w:rFonts w:eastAsia="Yu Gothic Light"/>
          <w:lang w:val="lv-LV"/>
        </w:rPr>
        <w:t xml:space="preserve"> šobrīd</w:t>
      </w:r>
      <w:r w:rsidRPr="00916D9D">
        <w:rPr>
          <w:rStyle w:val="normaltextrun"/>
          <w:rFonts w:eastAsia="Yu Gothic Light"/>
          <w:lang w:val="lv-LV"/>
        </w:rPr>
        <w:t xml:space="preserve"> padarīta ievērojami detalizētāka. Tas apgrūtina korektas datu dinamikas rindas izveidi pirms/pēc Likuma ieviešanas. Tomēr atsevišķām aizliegto produktu grupām, kas precīzi atbilst vecajā un jaunajā uzskaites sistēmā</w:t>
      </w:r>
      <w:r w:rsidR="00A35209">
        <w:rPr>
          <w:rStyle w:val="normaltextrun"/>
          <w:rFonts w:eastAsia="Yu Gothic Light"/>
          <w:lang w:val="lv-LV"/>
        </w:rPr>
        <w:t>,</w:t>
      </w:r>
      <w:r w:rsidRPr="00916D9D">
        <w:rPr>
          <w:rStyle w:val="normaltextrun"/>
          <w:rFonts w:eastAsia="Yu Gothic Light"/>
          <w:lang w:val="lv-LV"/>
        </w:rPr>
        <w:t xml:space="preserve"> salīdzinājums iespējams bez padziļinātas primāro monitoringa datu analīzes. Piemēram galda piederumu, salmiņu un maisāmkociņu piegružojums samazinājies par 77% kopš 2021. gada, bet dzērienu iepakojuma korķīšu par 18%. Citu sistemātiski un regulāri uzkrātu datu par vienreiz lietojamās plastmasas piegružojumu Latvijā nav.</w:t>
      </w:r>
      <w:r w:rsidRPr="00916D9D">
        <w:rPr>
          <w:rStyle w:val="eop"/>
          <w:rFonts w:eastAsia="Yu Gothic Light"/>
          <w:color w:val="0078D4"/>
          <w:lang w:val="lv-LV"/>
        </w:rPr>
        <w:t> </w:t>
      </w:r>
    </w:p>
    <w:p w14:paraId="5773FA07" w14:textId="4E3CEF89" w:rsidR="001D02D2" w:rsidRPr="001D02D2" w:rsidRDefault="004F173E" w:rsidP="001D02D2">
      <w:pPr>
        <w:pStyle w:val="paragraph"/>
        <w:numPr>
          <w:ilvl w:val="0"/>
          <w:numId w:val="16"/>
        </w:numPr>
        <w:spacing w:before="0" w:beforeAutospacing="0" w:after="0" w:afterAutospacing="0"/>
        <w:ind w:firstLine="0"/>
        <w:jc w:val="both"/>
        <w:textAlignment w:val="baseline"/>
        <w:rPr>
          <w:rStyle w:val="eop"/>
          <w:lang w:val="lv-LV"/>
        </w:rPr>
      </w:pPr>
      <w:r w:rsidRPr="00916D9D">
        <w:rPr>
          <w:rStyle w:val="normaltextrun"/>
          <w:rFonts w:eastAsia="Yu Gothic Light"/>
          <w:lang w:val="lv-LV"/>
        </w:rPr>
        <w:t>Lielo pilsētu pašvaldību pārstāvji un mežu apsaimniekotāji norāda empīrisko vērtējumu par piegružojuma samazinājumu līdz 80%. </w:t>
      </w:r>
      <w:r w:rsidRPr="00916D9D">
        <w:rPr>
          <w:rStyle w:val="eop"/>
          <w:rFonts w:eastAsia="Yu Gothic Light"/>
          <w:color w:val="0078D4"/>
          <w:lang w:val="lv-LV"/>
        </w:rPr>
        <w:t> </w:t>
      </w:r>
    </w:p>
    <w:p w14:paraId="796FCFA9" w14:textId="59CE2A6F" w:rsidR="004917A6" w:rsidRPr="001D02D2" w:rsidRDefault="004917A6" w:rsidP="001D02D2">
      <w:pPr>
        <w:pStyle w:val="paragraph"/>
        <w:numPr>
          <w:ilvl w:val="0"/>
          <w:numId w:val="16"/>
        </w:numPr>
        <w:spacing w:before="0" w:beforeAutospacing="0" w:after="0" w:afterAutospacing="0"/>
        <w:ind w:firstLine="0"/>
        <w:jc w:val="both"/>
        <w:textAlignment w:val="baseline"/>
        <w:rPr>
          <w:lang w:val="lv-LV"/>
        </w:rPr>
      </w:pPr>
      <w:r w:rsidRPr="001D02D2">
        <w:rPr>
          <w:lang w:val="lv-LV"/>
        </w:rPr>
        <w:t xml:space="preserve">Putu polistirola piegružojums jūras piekrastē neuzrāda samazinājuma tendences, ko var skaidrot ar to, ka tirgū vēl joprojām tika laisti iepriekš uzkrātie putu polistirola produkti un izmantotas nepilnības materiāla formulējumā, kuras tika novērstas līdz ar 2025. gada 23. janvāra Likuma grozījumiem. </w:t>
      </w:r>
    </w:p>
    <w:p w14:paraId="4E35618D" w14:textId="6266607A" w:rsidR="004F173E" w:rsidRPr="00916D9D" w:rsidRDefault="004F173E" w:rsidP="004F173E">
      <w:pPr>
        <w:pStyle w:val="paragraph"/>
        <w:numPr>
          <w:ilvl w:val="0"/>
          <w:numId w:val="18"/>
        </w:numPr>
        <w:spacing w:before="0" w:beforeAutospacing="0" w:after="0" w:afterAutospacing="0"/>
        <w:ind w:firstLine="0"/>
        <w:jc w:val="both"/>
        <w:textAlignment w:val="baseline"/>
        <w:rPr>
          <w:lang w:val="lv-LV"/>
        </w:rPr>
      </w:pPr>
      <w:r w:rsidRPr="00916D9D">
        <w:rPr>
          <w:rStyle w:val="normaltextrun"/>
          <w:rFonts w:eastAsia="Yu Gothic Light"/>
          <w:color w:val="000000" w:themeColor="text1"/>
          <w:lang w:val="lv-LV"/>
        </w:rPr>
        <w:t>Vērtējot makro līmeņa rādītājus</w:t>
      </w:r>
      <w:r w:rsidRPr="00916D9D">
        <w:rPr>
          <w:rStyle w:val="normaltextrun"/>
          <w:rFonts w:eastAsia="Yu Gothic Light"/>
          <w:lang w:val="lv-LV"/>
        </w:rPr>
        <w:t>, secināms, ka tirgū laistā plastmasas iepakojuma un vienreiz lietojamo trauku patēriņa</w:t>
      </w:r>
      <w:r>
        <w:rPr>
          <w:rStyle w:val="normaltextrun"/>
          <w:rFonts w:eastAsia="Yu Gothic Light"/>
          <w:lang w:val="lv-LV"/>
        </w:rPr>
        <w:t xml:space="preserve"> apjomā 2023. gadā vērojams 1600 tonnu samazinājums pret iepriekšējo gadu (2016.-2020.) tendenci. Bez Likuma ietekmes citi faktori šim samazinājumam izvērtējumā netika identificēti. Pielietojot Direktīvas ex-ante novērtējuma ietvaros iegūtos piegružojuma koeficientus, lēšams, ka 2023. gadā atbilstošais kopējais piegružojuma samazinājums vērtējams ap 106 tonnas/gadā, bet piegružojuma samazinājums jūras vidē – 4.8 tonnas/gadā (skatīt attēlu nr. </w:t>
      </w:r>
      <w:r w:rsidRPr="00226498">
        <w:rPr>
          <w:rStyle w:val="normaltextrun"/>
          <w:rFonts w:eastAsia="Yu Gothic Light"/>
          <w:color w:val="000000" w:themeColor="text1"/>
          <w:u w:val="single"/>
          <w:lang w:val="lv-LV"/>
        </w:rPr>
        <w:t>1</w:t>
      </w:r>
      <w:r>
        <w:rPr>
          <w:rStyle w:val="normaltextrun"/>
          <w:rFonts w:eastAsia="Yu Gothic Light"/>
          <w:lang w:val="lv-LV"/>
        </w:rPr>
        <w:t>). </w:t>
      </w:r>
      <w:r w:rsidRPr="00916D9D">
        <w:rPr>
          <w:rStyle w:val="eop"/>
          <w:rFonts w:eastAsia="Yu Gothic Light"/>
          <w:color w:val="0078D4"/>
          <w:lang w:val="lv-LV"/>
        </w:rPr>
        <w:t> </w:t>
      </w:r>
    </w:p>
    <w:p w14:paraId="2705BB65" w14:textId="75320C7C" w:rsidR="00B44DFA" w:rsidRPr="00916D9D" w:rsidRDefault="00B44DFA" w:rsidP="00916D9D">
      <w:pPr>
        <w:pStyle w:val="ListParagraph"/>
        <w:keepNext/>
        <w:numPr>
          <w:ilvl w:val="0"/>
          <w:numId w:val="13"/>
        </w:numPr>
        <w:spacing w:line="278" w:lineRule="auto"/>
        <w:ind w:left="270" w:hanging="270"/>
        <w:jc w:val="center"/>
        <w:rPr>
          <w:rFonts w:ascii="Times New Roman" w:eastAsia="Times New Roman" w:hAnsi="Times New Roman" w:cs="Times New Roman"/>
          <w:color w:val="000000"/>
          <w:lang w:val="lv-LV"/>
        </w:rPr>
      </w:pPr>
      <w:r w:rsidRPr="00916D9D">
        <w:rPr>
          <w:rFonts w:ascii="Times New Roman" w:eastAsia="Times New Roman" w:hAnsi="Times New Roman" w:cs="Times New Roman"/>
          <w:color w:val="000000"/>
          <w:lang w:val="lv-LV"/>
        </w:rPr>
        <w:lastRenderedPageBreak/>
        <w:t xml:space="preserve">Attēls Nr. </w:t>
      </w:r>
      <w:r w:rsidR="002F19C4" w:rsidRPr="00916D9D">
        <w:rPr>
          <w:rFonts w:ascii="Times New Roman" w:eastAsia="Times New Roman" w:hAnsi="Times New Roman" w:cs="Times New Roman"/>
          <w:color w:val="000000"/>
          <w:lang w:val="lv-LV"/>
        </w:rPr>
        <w:t>1</w:t>
      </w:r>
      <w:r w:rsidRPr="00916D9D">
        <w:rPr>
          <w:rFonts w:ascii="Times New Roman" w:eastAsia="Times New Roman" w:hAnsi="Times New Roman" w:cs="Times New Roman"/>
          <w:color w:val="000000"/>
          <w:lang w:val="lv-LV"/>
        </w:rPr>
        <w:t xml:space="preserve">: </w:t>
      </w:r>
      <w:r w:rsidR="00E7551E" w:rsidRPr="00916D9D">
        <w:rPr>
          <w:rFonts w:ascii="Times New Roman" w:eastAsia="Times New Roman" w:hAnsi="Times New Roman" w:cs="Times New Roman"/>
          <w:color w:val="000000"/>
          <w:lang w:val="lv-LV"/>
        </w:rPr>
        <w:t>Patēriņa un piegružojuma samazinājums 2023. gadā, tonnas.</w:t>
      </w:r>
    </w:p>
    <w:p w14:paraId="21F2E371" w14:textId="54FA61A1" w:rsidR="005201C2" w:rsidRPr="00A33CD1" w:rsidRDefault="00EB6BA6" w:rsidP="00916D9D">
      <w:pPr>
        <w:pStyle w:val="ListParagraph"/>
        <w:spacing w:before="120" w:after="120" w:line="240" w:lineRule="auto"/>
        <w:ind w:left="270" w:hanging="270"/>
        <w:rPr>
          <w:lang w:val="lv-LV"/>
        </w:rPr>
      </w:pPr>
      <w:r w:rsidRPr="009F7E4D">
        <w:rPr>
          <w:noProof/>
          <w:lang w:val="lv-LV"/>
        </w:rPr>
        <w:drawing>
          <wp:inline distT="0" distB="0" distL="0" distR="0" wp14:anchorId="00C8F726" wp14:editId="5A6AF9B4">
            <wp:extent cx="5684520" cy="208026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0C200B" w14:textId="77777777" w:rsidR="001A237A" w:rsidRPr="00916D9D" w:rsidRDefault="00E652D9" w:rsidP="00916D9D">
      <w:pPr>
        <w:pStyle w:val="ListParagraph"/>
        <w:ind w:left="270" w:hanging="270"/>
        <w:jc w:val="center"/>
        <w:rPr>
          <w:rFonts w:ascii="Times New Roman" w:eastAsia="Times New Roman" w:hAnsi="Times New Roman" w:cs="Times New Roman"/>
          <w:color w:val="000000"/>
          <w:sz w:val="22"/>
          <w:szCs w:val="22"/>
          <w:lang w:val="lv-LV"/>
        </w:rPr>
      </w:pPr>
      <w:r w:rsidRPr="00916D9D">
        <w:rPr>
          <w:rFonts w:ascii="Times New Roman" w:eastAsia="Times New Roman" w:hAnsi="Times New Roman" w:cs="Times New Roman"/>
          <w:color w:val="000000"/>
          <w:sz w:val="22"/>
          <w:szCs w:val="22"/>
          <w:lang w:val="lv-LV"/>
        </w:rPr>
        <w:t>Avots: Autoru izstrādāts.</w:t>
      </w:r>
    </w:p>
    <w:p w14:paraId="368BB0E6" w14:textId="1C15D48E" w:rsidR="00866599" w:rsidRPr="00916D9D" w:rsidRDefault="00BB332C" w:rsidP="00916D9D">
      <w:pPr>
        <w:pStyle w:val="ListParagraph"/>
        <w:numPr>
          <w:ilvl w:val="0"/>
          <w:numId w:val="13"/>
        </w:numPr>
        <w:ind w:left="270" w:hanging="270"/>
        <w:jc w:val="both"/>
        <w:rPr>
          <w:rFonts w:ascii="Times New Roman" w:hAnsi="Times New Roman" w:cs="Times New Roman"/>
          <w:lang w:val="lv-LV"/>
        </w:rPr>
      </w:pPr>
      <w:r>
        <w:rPr>
          <w:rFonts w:ascii="Times New Roman" w:hAnsi="Times New Roman" w:cs="Times New Roman"/>
          <w:lang w:val="lv-LV"/>
        </w:rPr>
        <w:t>V</w:t>
      </w:r>
      <w:r w:rsidR="00E7551E" w:rsidRPr="00916D9D">
        <w:rPr>
          <w:rFonts w:ascii="Times New Roman" w:hAnsi="Times New Roman" w:cs="Times New Roman"/>
          <w:lang w:val="lv-LV"/>
        </w:rPr>
        <w:t>ērtējot Likuma dizaina prasību par neatdalāmiem dzērienu iepakojuma korķīšiem ietekmi</w:t>
      </w:r>
      <w:r w:rsidR="00C6187B" w:rsidRPr="00916D9D">
        <w:rPr>
          <w:rFonts w:ascii="Times New Roman" w:hAnsi="Times New Roman" w:cs="Times New Roman"/>
          <w:lang w:val="lv-LV"/>
        </w:rPr>
        <w:t>,</w:t>
      </w:r>
      <w:r w:rsidR="00E7551E" w:rsidRPr="00916D9D">
        <w:rPr>
          <w:rFonts w:ascii="Times New Roman" w:hAnsi="Times New Roman" w:cs="Times New Roman"/>
          <w:lang w:val="lv-LV"/>
        </w:rPr>
        <w:t xml:space="preserve"> piegružojuma samazinājums jūras vidē vērtējams ap 0.6 t</w:t>
      </w:r>
      <w:r w:rsidR="00EB3985" w:rsidRPr="00916D9D">
        <w:rPr>
          <w:rFonts w:ascii="Times New Roman" w:hAnsi="Times New Roman" w:cs="Times New Roman"/>
          <w:lang w:val="lv-LV"/>
        </w:rPr>
        <w:t>onnas</w:t>
      </w:r>
      <w:r w:rsidR="00E7551E" w:rsidRPr="00916D9D">
        <w:rPr>
          <w:rFonts w:ascii="Times New Roman" w:hAnsi="Times New Roman" w:cs="Times New Roman"/>
          <w:lang w:val="lv-LV"/>
        </w:rPr>
        <w:t xml:space="preserve">/gadā. </w:t>
      </w:r>
    </w:p>
    <w:p w14:paraId="32363677" w14:textId="5992CC00" w:rsidR="00E7551E" w:rsidRPr="00916D9D" w:rsidRDefault="00E7551E" w:rsidP="00916D9D">
      <w:pPr>
        <w:pStyle w:val="ListParagraph"/>
        <w:numPr>
          <w:ilvl w:val="0"/>
          <w:numId w:val="13"/>
        </w:numPr>
        <w:ind w:left="270" w:hanging="270"/>
        <w:jc w:val="both"/>
        <w:rPr>
          <w:rFonts w:ascii="Times New Roman" w:hAnsi="Times New Roman" w:cs="Times New Roman"/>
          <w:lang w:val="lv-LV"/>
        </w:rPr>
      </w:pPr>
      <w:r w:rsidRPr="00916D9D">
        <w:rPr>
          <w:rFonts w:ascii="Times New Roman" w:hAnsi="Times New Roman" w:cs="Times New Roman"/>
          <w:lang w:val="lv-LV"/>
        </w:rPr>
        <w:t>Balstoties uz Jūras vides stāvokļa novērtējumā veiktajiem SIA Aktiivs aprēķiniem un Direktīvas ex-ante aprēķiniem par monetārajiem ieguvumiem no tīrākas jūras vides dažādos ietekmes aspektos, minētā piegružojuma samazinājuma vērtība lēšama ap 63-144 tūkst. EUR gadā, kas ilgtermiņā 25 gadu periodā veidotu ap 1.6 -3.5 mlj. EUR ieguvumus</w:t>
      </w:r>
      <w:r w:rsidR="00C6187B" w:rsidRPr="00916D9D">
        <w:rPr>
          <w:rFonts w:ascii="Times New Roman" w:hAnsi="Times New Roman" w:cs="Times New Roman"/>
          <w:lang w:val="lv-LV"/>
        </w:rPr>
        <w:t xml:space="preserve"> (skatīt attēlu nr. </w:t>
      </w:r>
      <w:r w:rsidR="002F19C4" w:rsidRPr="00916D9D">
        <w:rPr>
          <w:rFonts w:ascii="Times New Roman" w:hAnsi="Times New Roman" w:cs="Times New Roman"/>
          <w:lang w:val="lv-LV"/>
        </w:rPr>
        <w:t>2</w:t>
      </w:r>
      <w:r w:rsidR="00C6187B" w:rsidRPr="00916D9D">
        <w:rPr>
          <w:rFonts w:ascii="Times New Roman" w:hAnsi="Times New Roman" w:cs="Times New Roman"/>
          <w:lang w:val="lv-LV"/>
        </w:rPr>
        <w:t>)</w:t>
      </w:r>
      <w:r w:rsidRPr="00916D9D">
        <w:rPr>
          <w:rFonts w:ascii="Times New Roman" w:hAnsi="Times New Roman" w:cs="Times New Roman"/>
          <w:lang w:val="lv-LV"/>
        </w:rPr>
        <w:t>. Likuma ietekmes specifikas dēļ korektāk tā vērtējama ilgtermiņā, taču  jau šobrīd secināms</w:t>
      </w:r>
      <w:r w:rsidR="00C6187B" w:rsidRPr="00916D9D">
        <w:rPr>
          <w:rFonts w:ascii="Times New Roman" w:hAnsi="Times New Roman" w:cs="Times New Roman"/>
          <w:lang w:val="lv-LV"/>
        </w:rPr>
        <w:t>,</w:t>
      </w:r>
      <w:r w:rsidRPr="00916D9D">
        <w:rPr>
          <w:rFonts w:ascii="Times New Roman" w:hAnsi="Times New Roman" w:cs="Times New Roman"/>
          <w:lang w:val="lv-LV"/>
        </w:rPr>
        <w:t xml:space="preserve"> ka Likuma ietekme uz direktīvas un Likuma mērķi vērtējama kā būtiska. </w:t>
      </w:r>
    </w:p>
    <w:p w14:paraId="1264B05A" w14:textId="4976D68D" w:rsidR="00BA1F69" w:rsidRDefault="00BA1F69" w:rsidP="00916D9D">
      <w:pPr>
        <w:pStyle w:val="ListParagraph"/>
        <w:ind w:left="270" w:hanging="270"/>
        <w:jc w:val="center"/>
        <w:rPr>
          <w:rFonts w:ascii="Times New Roman" w:eastAsia="Times New Roman" w:hAnsi="Times New Roman" w:cs="Times New Roman"/>
          <w:color w:val="000000"/>
          <w:lang w:val="lv-LV"/>
        </w:rPr>
      </w:pPr>
    </w:p>
    <w:p w14:paraId="7FD18960" w14:textId="6FA8F430" w:rsidR="00586A4C" w:rsidRPr="00916D9D" w:rsidRDefault="009C02AA" w:rsidP="00916D9D">
      <w:pPr>
        <w:pStyle w:val="ListParagraph"/>
        <w:ind w:left="270" w:hanging="270"/>
        <w:jc w:val="center"/>
        <w:rPr>
          <w:rFonts w:ascii="Times New Roman" w:hAnsi="Times New Roman" w:cs="Times New Roman"/>
          <w:lang w:val="lv-LV"/>
        </w:rPr>
      </w:pPr>
      <w:r w:rsidRPr="009F7E4D">
        <w:rPr>
          <w:noProof/>
          <w:lang w:val="lv-LV"/>
        </w:rPr>
        <w:drawing>
          <wp:anchor distT="0" distB="0" distL="114300" distR="115824" simplePos="0" relativeHeight="251658240" behindDoc="0" locked="0" layoutInCell="1" allowOverlap="1" wp14:anchorId="38BE2740" wp14:editId="583190B6">
            <wp:simplePos x="0" y="0"/>
            <wp:positionH relativeFrom="margin">
              <wp:posOffset>0</wp:posOffset>
            </wp:positionH>
            <wp:positionV relativeFrom="paragraph">
              <wp:posOffset>640080</wp:posOffset>
            </wp:positionV>
            <wp:extent cx="5965825" cy="1866900"/>
            <wp:effectExtent l="0" t="0" r="0" b="0"/>
            <wp:wrapTopAndBottom/>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586A4C" w:rsidRPr="00916D9D">
        <w:rPr>
          <w:rFonts w:ascii="Times New Roman" w:eastAsia="Times New Roman" w:hAnsi="Times New Roman" w:cs="Times New Roman"/>
          <w:color w:val="000000"/>
          <w:lang w:val="lv-LV"/>
        </w:rPr>
        <w:t xml:space="preserve">Attēls Nr. </w:t>
      </w:r>
      <w:r w:rsidR="002F19C4" w:rsidRPr="00916D9D">
        <w:rPr>
          <w:rFonts w:ascii="Times New Roman" w:eastAsia="Times New Roman" w:hAnsi="Times New Roman" w:cs="Times New Roman"/>
          <w:color w:val="000000"/>
          <w:lang w:val="lv-LV"/>
        </w:rPr>
        <w:t>2</w:t>
      </w:r>
      <w:r w:rsidR="00586A4C" w:rsidRPr="00916D9D">
        <w:rPr>
          <w:rFonts w:ascii="Times New Roman" w:eastAsia="Times New Roman" w:hAnsi="Times New Roman" w:cs="Times New Roman"/>
          <w:color w:val="000000"/>
          <w:lang w:val="lv-LV"/>
        </w:rPr>
        <w:t>: Monetārie ieguvumi</w:t>
      </w:r>
      <w:r w:rsidR="001771EF" w:rsidRPr="00916D9D">
        <w:rPr>
          <w:rFonts w:ascii="Times New Roman" w:eastAsia="Times New Roman" w:hAnsi="Times New Roman" w:cs="Times New Roman"/>
          <w:color w:val="000000"/>
          <w:lang w:val="lv-LV"/>
        </w:rPr>
        <w:t xml:space="preserve"> </w:t>
      </w:r>
      <w:r w:rsidR="009719E8" w:rsidRPr="00916D9D">
        <w:rPr>
          <w:rFonts w:ascii="Times New Roman" w:eastAsia="Times New Roman" w:hAnsi="Times New Roman" w:cs="Times New Roman"/>
          <w:color w:val="000000"/>
          <w:lang w:val="lv-LV"/>
        </w:rPr>
        <w:t xml:space="preserve">no tīrākas jūras vides pateicoties līdz </w:t>
      </w:r>
      <w:r w:rsidR="008B6152" w:rsidRPr="00916D9D">
        <w:rPr>
          <w:rFonts w:ascii="Times New Roman" w:eastAsia="Times New Roman" w:hAnsi="Times New Roman" w:cs="Times New Roman"/>
          <w:color w:val="000000"/>
          <w:lang w:val="lv-LV"/>
        </w:rPr>
        <w:t xml:space="preserve">šim </w:t>
      </w:r>
      <w:r w:rsidR="00510625" w:rsidRPr="00916D9D">
        <w:rPr>
          <w:rFonts w:ascii="Times New Roman" w:eastAsia="Times New Roman" w:hAnsi="Times New Roman" w:cs="Times New Roman"/>
          <w:color w:val="000000"/>
          <w:lang w:val="lv-LV"/>
        </w:rPr>
        <w:t>sasniegtajam</w:t>
      </w:r>
      <w:r w:rsidR="00831D63" w:rsidRPr="00916D9D">
        <w:rPr>
          <w:rFonts w:ascii="Times New Roman" w:eastAsia="Times New Roman" w:hAnsi="Times New Roman" w:cs="Times New Roman"/>
          <w:color w:val="000000"/>
          <w:lang w:val="lv-LV"/>
        </w:rPr>
        <w:t xml:space="preserve"> </w:t>
      </w:r>
      <w:r w:rsidR="00427815" w:rsidRPr="00916D9D">
        <w:rPr>
          <w:rFonts w:ascii="Times New Roman" w:eastAsia="Times New Roman" w:hAnsi="Times New Roman" w:cs="Times New Roman"/>
          <w:color w:val="000000"/>
          <w:lang w:val="lv-LV"/>
        </w:rPr>
        <w:t>piegružojuma samazinājumam Likuma ietekmē</w:t>
      </w:r>
      <w:r w:rsidR="00DF6735" w:rsidRPr="00916D9D">
        <w:rPr>
          <w:rFonts w:ascii="Times New Roman" w:eastAsia="Times New Roman" w:hAnsi="Times New Roman" w:cs="Times New Roman"/>
          <w:color w:val="000000"/>
          <w:lang w:val="lv-LV"/>
        </w:rPr>
        <w:t xml:space="preserve"> (minimālā</w:t>
      </w:r>
      <w:r w:rsidR="00351B7F" w:rsidRPr="00916D9D">
        <w:rPr>
          <w:rFonts w:ascii="Times New Roman" w:eastAsia="Times New Roman" w:hAnsi="Times New Roman" w:cs="Times New Roman"/>
          <w:color w:val="000000"/>
          <w:lang w:val="lv-LV"/>
        </w:rPr>
        <w:t xml:space="preserve"> un</w:t>
      </w:r>
      <w:r w:rsidR="000C3E88" w:rsidRPr="00916D9D">
        <w:rPr>
          <w:rFonts w:ascii="Times New Roman" w:eastAsia="Times New Roman" w:hAnsi="Times New Roman" w:cs="Times New Roman"/>
          <w:color w:val="000000"/>
          <w:lang w:val="lv-LV"/>
        </w:rPr>
        <w:t xml:space="preserve"> maksimālā v</w:t>
      </w:r>
      <w:r w:rsidR="00CA24FD" w:rsidRPr="00916D9D">
        <w:rPr>
          <w:rFonts w:ascii="Times New Roman" w:eastAsia="Times New Roman" w:hAnsi="Times New Roman" w:cs="Times New Roman"/>
          <w:color w:val="000000"/>
          <w:lang w:val="lv-LV"/>
        </w:rPr>
        <w:t>ērtība</w:t>
      </w:r>
      <w:r w:rsidR="004A7EAF" w:rsidRPr="00916D9D">
        <w:rPr>
          <w:rFonts w:ascii="Times New Roman" w:eastAsia="Times New Roman" w:hAnsi="Times New Roman" w:cs="Times New Roman"/>
          <w:color w:val="000000"/>
          <w:lang w:val="lv-LV"/>
        </w:rPr>
        <w:t xml:space="preserve"> gadā un </w:t>
      </w:r>
      <w:r w:rsidR="00F861EA" w:rsidRPr="00916D9D">
        <w:rPr>
          <w:rFonts w:ascii="Times New Roman" w:eastAsia="Times New Roman" w:hAnsi="Times New Roman" w:cs="Times New Roman"/>
          <w:color w:val="000000"/>
          <w:lang w:val="lv-LV"/>
        </w:rPr>
        <w:t xml:space="preserve">kumulatīvā </w:t>
      </w:r>
      <w:r w:rsidR="00F701D8" w:rsidRPr="00916D9D">
        <w:rPr>
          <w:rFonts w:ascii="Times New Roman" w:eastAsia="Times New Roman" w:hAnsi="Times New Roman" w:cs="Times New Roman"/>
          <w:color w:val="000000"/>
          <w:lang w:val="lv-LV"/>
        </w:rPr>
        <w:t>ietekme 25 gados</w:t>
      </w:r>
      <w:r w:rsidR="00CA24FD" w:rsidRPr="00916D9D">
        <w:rPr>
          <w:rFonts w:ascii="Times New Roman" w:eastAsia="Times New Roman" w:hAnsi="Times New Roman" w:cs="Times New Roman"/>
          <w:color w:val="000000"/>
          <w:lang w:val="lv-LV"/>
        </w:rPr>
        <w:t>)</w:t>
      </w:r>
    </w:p>
    <w:p w14:paraId="3D9254C0" w14:textId="77777777" w:rsidR="00E7551E" w:rsidRDefault="00E7551E">
      <w:pPr>
        <w:pStyle w:val="ListParagraph"/>
        <w:ind w:left="270" w:hanging="270"/>
        <w:jc w:val="center"/>
        <w:rPr>
          <w:rFonts w:ascii="Times New Roman" w:eastAsia="Times New Roman" w:hAnsi="Times New Roman" w:cs="Times New Roman"/>
          <w:color w:val="000000"/>
          <w:sz w:val="22"/>
          <w:szCs w:val="22"/>
          <w:lang w:val="lv-LV"/>
        </w:rPr>
      </w:pPr>
      <w:r w:rsidRPr="00916D9D">
        <w:rPr>
          <w:rFonts w:ascii="Times New Roman" w:eastAsia="Times New Roman" w:hAnsi="Times New Roman" w:cs="Times New Roman"/>
          <w:color w:val="000000"/>
          <w:sz w:val="22"/>
          <w:szCs w:val="22"/>
          <w:lang w:val="lv-LV"/>
        </w:rPr>
        <w:t>Avots: Autoru izstrādāts.</w:t>
      </w:r>
    </w:p>
    <w:p w14:paraId="1EDF085A" w14:textId="4E835B40" w:rsidR="00E86573" w:rsidRPr="00916D9D" w:rsidRDefault="00391726" w:rsidP="00916D9D">
      <w:pPr>
        <w:jc w:val="both"/>
        <w:rPr>
          <w:rFonts w:ascii="Times New Roman" w:hAnsi="Times New Roman" w:cs="Times New Roman"/>
          <w:lang w:val="lv-LV"/>
        </w:rPr>
      </w:pPr>
      <w:r>
        <w:rPr>
          <w:rFonts w:ascii="Times New Roman" w:hAnsi="Times New Roman" w:cs="Times New Roman"/>
          <w:lang w:val="lv-LV"/>
        </w:rPr>
        <w:t xml:space="preserve">Kā papildus secinājumu </w:t>
      </w:r>
      <w:r w:rsidR="009F1082">
        <w:rPr>
          <w:rFonts w:ascii="Times New Roman" w:hAnsi="Times New Roman" w:cs="Times New Roman"/>
          <w:lang w:val="lv-LV"/>
        </w:rPr>
        <w:t xml:space="preserve">jāmin </w:t>
      </w:r>
      <w:r w:rsidR="003E448B">
        <w:rPr>
          <w:rFonts w:ascii="Times New Roman" w:hAnsi="Times New Roman" w:cs="Times New Roman"/>
          <w:lang w:val="lv-LV"/>
        </w:rPr>
        <w:t xml:space="preserve">to </w:t>
      </w:r>
      <w:r w:rsidR="00FE2300">
        <w:rPr>
          <w:rFonts w:ascii="Times New Roman" w:hAnsi="Times New Roman" w:cs="Times New Roman"/>
          <w:lang w:val="lv-LV"/>
        </w:rPr>
        <w:t xml:space="preserve">ka, </w:t>
      </w:r>
      <w:r w:rsidR="00E86573" w:rsidRPr="00916D9D">
        <w:rPr>
          <w:rFonts w:ascii="Times New Roman" w:hAnsi="Times New Roman" w:cs="Times New Roman"/>
          <w:lang w:val="lv-LV"/>
        </w:rPr>
        <w:t>Likumā aizliegto produktu alternatīvajiem aizvietotājiem un sistēmiskiem risinājumiem praksē var</w:t>
      </w:r>
      <w:r w:rsidR="00CA0E83" w:rsidRPr="00916D9D">
        <w:rPr>
          <w:rFonts w:ascii="Times New Roman" w:hAnsi="Times New Roman" w:cs="Times New Roman"/>
          <w:lang w:val="lv-LV"/>
        </w:rPr>
        <w:t xml:space="preserve"> </w:t>
      </w:r>
      <w:r w:rsidR="00E86573" w:rsidRPr="00916D9D">
        <w:rPr>
          <w:rFonts w:ascii="Times New Roman" w:hAnsi="Times New Roman" w:cs="Times New Roman"/>
          <w:lang w:val="lv-LV"/>
        </w:rPr>
        <w:t xml:space="preserve">būt arī lielāka negatīvā ietekme uz vidi un izmaksām, nekā sākotnēji plānots, ko nosaka gan lietošanas paradumi, gan atkritumu apsaimniekošanas kapacitāte jauniem materiāliem, gan organizatoriskie aspekti. Tādēļ turpmāk izvērtējot plastmasai alternatīvo </w:t>
      </w:r>
      <w:r w:rsidR="00E86573" w:rsidRPr="00916D9D">
        <w:rPr>
          <w:rFonts w:ascii="Times New Roman" w:hAnsi="Times New Roman" w:cs="Times New Roman"/>
          <w:lang w:val="lv-LV"/>
        </w:rPr>
        <w:lastRenderedPageBreak/>
        <w:t>materiālu ietekmi un lietderību, ieteicams turpināt pieturēties pie dzīves cikla pieejas, pilnvērtīgi novērtējot socio-ekonomisko un vides ietekmi.</w:t>
      </w:r>
    </w:p>
    <w:p w14:paraId="03DAD841" w14:textId="77777777" w:rsidR="00C60784" w:rsidRPr="009F7E4D" w:rsidRDefault="00C60784" w:rsidP="00C35706">
      <w:pPr>
        <w:pStyle w:val="Heading2"/>
        <w:jc w:val="both"/>
        <w:rPr>
          <w:rFonts w:eastAsia="Times New Roman"/>
          <w:lang w:val="lv-LV"/>
        </w:rPr>
      </w:pPr>
      <w:bookmarkStart w:id="0" w:name="_Toc198721024"/>
      <w:r w:rsidRPr="009F7E4D">
        <w:rPr>
          <w:rFonts w:eastAsia="Times New Roman"/>
          <w:lang w:val="lv-LV"/>
        </w:rPr>
        <w:t>Likuma monetārā/ekonomiskā vispārīgā ietekme uz ražotāju/tirgotāju</w:t>
      </w:r>
    </w:p>
    <w:p w14:paraId="7DA6DDC6" w14:textId="77777777" w:rsidR="00094E5F" w:rsidRPr="00916D9D" w:rsidRDefault="00094E5F" w:rsidP="00916D9D">
      <w:pPr>
        <w:spacing w:after="240" w:line="276" w:lineRule="auto"/>
        <w:jc w:val="both"/>
        <w:rPr>
          <w:rFonts w:ascii="Times New Roman" w:eastAsia="Times New Roman" w:hAnsi="Times New Roman" w:cs="Times New Roman"/>
          <w:i/>
          <w:color w:val="000000"/>
          <w:lang w:val="lv-LV"/>
        </w:rPr>
      </w:pPr>
      <w:r w:rsidRPr="00916D9D">
        <w:rPr>
          <w:rFonts w:ascii="Times New Roman" w:eastAsia="Times New Roman" w:hAnsi="Times New Roman" w:cs="Times New Roman"/>
          <w:i/>
          <w:color w:val="000000"/>
          <w:lang w:val="lv-LV"/>
        </w:rPr>
        <w:t>Likuma būtiska monetārā/ekonomiskā ietekme uz ražotājiem/tirgotājiem (rūpnieciskajiem ražotājiem, vairumtirgotājiem, mazumtirgotājiem/ēdinātājiem) nav pierādīta.</w:t>
      </w:r>
    </w:p>
    <w:p w14:paraId="0596F38E" w14:textId="77777777" w:rsidR="00D36277" w:rsidRPr="009F7E4D" w:rsidRDefault="00D36277" w:rsidP="002E2897">
      <w:pPr>
        <w:pStyle w:val="ListParagraph"/>
        <w:numPr>
          <w:ilvl w:val="0"/>
          <w:numId w:val="2"/>
        </w:numPr>
        <w:spacing w:after="240" w:line="276" w:lineRule="auto"/>
        <w:ind w:left="284" w:hanging="284"/>
        <w:jc w:val="both"/>
        <w:rPr>
          <w:rFonts w:ascii="Times New Roman" w:eastAsia="Times New Roman" w:hAnsi="Times New Roman" w:cs="Times New Roman"/>
          <w:i/>
          <w:color w:val="000000"/>
          <w:lang w:val="lv-LV"/>
        </w:rPr>
      </w:pPr>
      <w:r w:rsidRPr="009F7E4D">
        <w:rPr>
          <w:rFonts w:ascii="Times New Roman" w:eastAsia="Times New Roman" w:hAnsi="Times New Roman" w:cs="Times New Roman"/>
          <w:color w:val="000000"/>
          <w:lang w:val="lv-LV"/>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p>
    <w:p w14:paraId="4CA4EB02" w14:textId="7310BDCD" w:rsidR="00D630F4" w:rsidRPr="009F7E4D" w:rsidRDefault="00D630F4" w:rsidP="00D630F4">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Novērotās neatbilstības 5. panta prasībām ir potenciāli saistāmas ar Likumā iekļautās plastmasas definīcijas tvērumu un iesaistīto pušu izpratni par to. Likuma tvērumā ietilpst polimērbāzēti gumijas izstrādājumi un biobāzētas un bionoārdāmas plastmasas. Turklāt Likums neparedz noteiktu minimālo plastmasas satura daudzumu plastmasu saturošo izstrādājumu masā. Ieteicams turpināt izglītojošo/informatīvo darbu ar iesaistītajām pusēm par Likumā iekļautās plastmasas definīcijas tvērumu</w:t>
      </w:r>
      <w:r w:rsidR="00E31F5C">
        <w:rPr>
          <w:rFonts w:ascii="Times New Roman" w:eastAsia="Times New Roman" w:hAnsi="Times New Roman" w:cs="Times New Roman"/>
          <w:color w:val="000000"/>
          <w:lang w:val="lv-LV"/>
        </w:rPr>
        <w:t xml:space="preserve">, </w:t>
      </w:r>
      <w:r w:rsidR="00E31F5C" w:rsidRPr="00E31F5C">
        <w:rPr>
          <w:rFonts w:ascii="Times New Roman" w:eastAsia="Times New Roman" w:hAnsi="Times New Roman" w:cs="Times New Roman"/>
          <w:color w:val="000000"/>
          <w:lang w:val="lv-LV"/>
        </w:rPr>
        <w:t>t.sk. RAS komersantiem jāturpina sadarbības partneru informēšana par pieejamām vienreizlietojamu plastmasu saturošu izstrādājumu alternatīvām, kas ir atkārtoti izmantojam</w:t>
      </w:r>
      <w:r w:rsidR="007D0C7F">
        <w:rPr>
          <w:rFonts w:ascii="Times New Roman" w:eastAsia="Times New Roman" w:hAnsi="Times New Roman" w:cs="Times New Roman"/>
          <w:color w:val="000000"/>
          <w:lang w:val="lv-LV"/>
        </w:rPr>
        <w:t>as</w:t>
      </w:r>
      <w:r w:rsidR="00E31F5C" w:rsidRPr="00E31F5C">
        <w:rPr>
          <w:rFonts w:ascii="Times New Roman" w:eastAsia="Times New Roman" w:hAnsi="Times New Roman" w:cs="Times New Roman"/>
          <w:color w:val="000000"/>
          <w:lang w:val="lv-LV"/>
        </w:rPr>
        <w:t>, tostarp atkārtotas izmantošanas sistēmām, kā arī veidu, kādā apsaimniekojami to atkritumi, atbilstoši Likuma 13. panta 1. daļai.</w:t>
      </w:r>
    </w:p>
    <w:p w14:paraId="072027B8" w14:textId="77777777" w:rsidR="00D630F4" w:rsidRPr="00916D9D" w:rsidRDefault="00D630F4" w:rsidP="00D630F4">
      <w:pPr>
        <w:pStyle w:val="ListParagraph"/>
        <w:numPr>
          <w:ilvl w:val="0"/>
          <w:numId w:val="2"/>
        </w:numPr>
        <w:ind w:left="284" w:hanging="284"/>
        <w:jc w:val="both"/>
        <w:rPr>
          <w:rFonts w:ascii="Times New Roman" w:eastAsia="Times New Roman" w:hAnsi="Times New Roman" w:cs="Times New Roman"/>
          <w:lang w:val="lv-LV"/>
        </w:rPr>
      </w:pPr>
      <w:r w:rsidRPr="009F7E4D">
        <w:rPr>
          <w:rFonts w:ascii="Times New Roman" w:eastAsia="Times New Roman" w:hAnsi="Times New Roman" w:cs="Times New Roman"/>
          <w:color w:val="000000"/>
          <w:lang w:val="lv-LV"/>
        </w:rPr>
        <w:t xml:space="preserve">Atkārtoti lietojamo pārtikas/dzērienu iepakojumu ieviešana līdzņemšanai netiek uzskatīta par finansiāli izdevīgu un netiek plaši izmantota. Atbalsta sniegšana atkārtoti lietojama pārtikas/dzērienu iepakojuma līdzņemšanai ieviešanai varētu veicināt Likuma 5. panta ieviešanu, piemēram, izstrādājot vadlīnijas vai atbalsta instrumentus atkārtoti lietojamo trauku </w:t>
      </w:r>
      <w:r w:rsidRPr="00916D9D">
        <w:rPr>
          <w:rFonts w:ascii="Times New Roman" w:eastAsia="Times New Roman" w:hAnsi="Times New Roman" w:cs="Times New Roman"/>
          <w:lang w:val="lv-LV"/>
        </w:rPr>
        <w:t>ieviešanai (piemēram, depozīta sistēmas testēšana, PVN atlaides vai atbalsts infrastruktūrai).</w:t>
      </w:r>
    </w:p>
    <w:p w14:paraId="626F1F82" w14:textId="644E4BB8" w:rsidR="00A50E51" w:rsidRPr="00916D9D" w:rsidRDefault="002E5585" w:rsidP="002E2897">
      <w:pPr>
        <w:pStyle w:val="ListParagraph"/>
        <w:numPr>
          <w:ilvl w:val="0"/>
          <w:numId w:val="2"/>
        </w:numPr>
        <w:spacing w:after="240" w:line="276" w:lineRule="auto"/>
        <w:ind w:left="284" w:hanging="284"/>
        <w:jc w:val="both"/>
        <w:rPr>
          <w:rFonts w:ascii="Times New Roman" w:eastAsia="Times New Roman" w:hAnsi="Times New Roman" w:cs="Times New Roman"/>
          <w:lang w:val="lv-LV"/>
        </w:rPr>
      </w:pPr>
      <w:r w:rsidRPr="00916D9D">
        <w:rPr>
          <w:rFonts w:ascii="Times New Roman" w:eastAsia="Times New Roman" w:hAnsi="Times New Roman" w:cs="Times New Roman"/>
          <w:lang w:val="lv-LV"/>
        </w:rPr>
        <w:t>Izpēte liecina, ka i</w:t>
      </w:r>
      <w:r w:rsidR="00C447D4" w:rsidRPr="00916D9D">
        <w:rPr>
          <w:rFonts w:ascii="Times New Roman" w:eastAsia="Times New Roman" w:hAnsi="Times New Roman" w:cs="Times New Roman"/>
          <w:lang w:val="lv-LV"/>
        </w:rPr>
        <w:t xml:space="preserve">eteicams </w:t>
      </w:r>
      <w:r w:rsidR="002C6DEA" w:rsidRPr="00916D9D">
        <w:rPr>
          <w:rFonts w:ascii="Times New Roman" w:eastAsia="Times New Roman" w:hAnsi="Times New Roman" w:cs="Times New Roman"/>
          <w:lang w:val="lv-LV"/>
        </w:rPr>
        <w:t xml:space="preserve">izvērtēt metodoloģijas izstrādes iespēju </w:t>
      </w:r>
      <w:r w:rsidR="00C447D4" w:rsidRPr="00916D9D">
        <w:rPr>
          <w:rFonts w:ascii="Times New Roman" w:eastAsia="Times New Roman" w:hAnsi="Times New Roman" w:cs="Times New Roman"/>
          <w:lang w:val="lv-LV"/>
        </w:rPr>
        <w:t xml:space="preserve">regulatīvā sloga kompleksai novērtēšanai specifiskām uzņēmējdarbības jomām, kurās vienlaikus piemēroti vairāki normatīvie pienākumi, lai novērtētu ietekmi uz konkurētspēju un atbilstoši pielāgotu atbalsta mehānismus </w:t>
      </w:r>
      <w:r w:rsidR="00CC1827">
        <w:rPr>
          <w:rFonts w:ascii="Times New Roman" w:eastAsia="Times New Roman" w:hAnsi="Times New Roman" w:cs="Times New Roman"/>
          <w:lang w:val="lv-LV"/>
        </w:rPr>
        <w:t>un/</w:t>
      </w:r>
      <w:r w:rsidR="00C447D4" w:rsidRPr="00916D9D">
        <w:rPr>
          <w:rFonts w:ascii="Times New Roman" w:eastAsia="Times New Roman" w:hAnsi="Times New Roman" w:cs="Times New Roman"/>
          <w:lang w:val="lv-LV"/>
        </w:rPr>
        <w:t>vai pārejas periodus.</w:t>
      </w:r>
      <w:r w:rsidRPr="00916D9D">
        <w:rPr>
          <w:rFonts w:ascii="Times New Roman" w:eastAsia="Times New Roman" w:hAnsi="Times New Roman" w:cs="Times New Roman"/>
          <w:lang w:val="lv-LV"/>
        </w:rPr>
        <w:t xml:space="preserve"> Piemēram, </w:t>
      </w:r>
      <w:r w:rsidR="00576E54" w:rsidRPr="00916D9D">
        <w:rPr>
          <w:rFonts w:ascii="Times New Roman" w:eastAsia="Times New Roman" w:hAnsi="Times New Roman" w:cs="Times New Roman"/>
          <w:lang w:val="lv-LV"/>
        </w:rPr>
        <w:t xml:space="preserve">lai arī </w:t>
      </w:r>
      <w:r w:rsidR="009130F7" w:rsidRPr="00916D9D">
        <w:rPr>
          <w:rFonts w:ascii="Times New Roman" w:eastAsia="Times New Roman" w:hAnsi="Times New Roman" w:cs="Times New Roman"/>
          <w:lang w:val="lv-LV"/>
        </w:rPr>
        <w:t>m</w:t>
      </w:r>
      <w:r w:rsidR="00E47342" w:rsidRPr="00916D9D">
        <w:rPr>
          <w:rFonts w:ascii="Times New Roman" w:eastAsia="Times New Roman" w:hAnsi="Times New Roman" w:cs="Times New Roman"/>
          <w:lang w:val="lv-LV"/>
        </w:rPr>
        <w:t xml:space="preserve">arķēšanas </w:t>
      </w:r>
      <w:r w:rsidR="00576E54" w:rsidRPr="00916D9D">
        <w:rPr>
          <w:rFonts w:ascii="Times New Roman" w:eastAsia="Times New Roman" w:hAnsi="Times New Roman" w:cs="Times New Roman"/>
          <w:lang w:val="lv-LV"/>
        </w:rPr>
        <w:t xml:space="preserve">prasības </w:t>
      </w:r>
      <w:r w:rsidR="00E47342" w:rsidRPr="00916D9D">
        <w:rPr>
          <w:rFonts w:ascii="Times New Roman" w:eastAsia="Times New Roman" w:hAnsi="Times New Roman" w:cs="Times New Roman"/>
          <w:lang w:val="lv-LV"/>
        </w:rPr>
        <w:t xml:space="preserve">īstenošana </w:t>
      </w:r>
      <w:r w:rsidR="000E4D97" w:rsidRPr="00916D9D">
        <w:rPr>
          <w:rFonts w:ascii="Times New Roman" w:eastAsia="Times New Roman" w:hAnsi="Times New Roman" w:cs="Times New Roman"/>
          <w:lang w:val="lv-LV"/>
        </w:rPr>
        <w:t xml:space="preserve">rada papildus izmaksas, pati par sevi tā </w:t>
      </w:r>
      <w:r w:rsidR="00E47342" w:rsidRPr="00916D9D">
        <w:rPr>
          <w:rFonts w:ascii="Times New Roman" w:eastAsia="Times New Roman" w:hAnsi="Times New Roman" w:cs="Times New Roman"/>
          <w:lang w:val="lv-LV"/>
        </w:rPr>
        <w:t>nerada būtisku monetāru un ekonomisku ietekmi</w:t>
      </w:r>
      <w:r w:rsidR="00A918E5" w:rsidRPr="00916D9D">
        <w:rPr>
          <w:rFonts w:ascii="Times New Roman" w:eastAsia="Times New Roman" w:hAnsi="Times New Roman" w:cs="Times New Roman"/>
          <w:lang w:val="lv-LV"/>
        </w:rPr>
        <w:t>.</w:t>
      </w:r>
      <w:r w:rsidR="00E47342" w:rsidRPr="00916D9D">
        <w:rPr>
          <w:rFonts w:ascii="Times New Roman" w:eastAsia="Times New Roman" w:hAnsi="Times New Roman" w:cs="Times New Roman"/>
          <w:lang w:val="lv-LV"/>
        </w:rPr>
        <w:t xml:space="preserve"> </w:t>
      </w:r>
      <w:r w:rsidR="00A918E5" w:rsidRPr="00916D9D">
        <w:rPr>
          <w:rFonts w:ascii="Times New Roman" w:eastAsia="Times New Roman" w:hAnsi="Times New Roman" w:cs="Times New Roman"/>
          <w:lang w:val="lv-LV"/>
        </w:rPr>
        <w:t xml:space="preserve">Tomēr prasības monetārā un ekonomiskā ietekme var </w:t>
      </w:r>
      <w:r w:rsidR="00E47342" w:rsidRPr="00916D9D">
        <w:rPr>
          <w:rFonts w:ascii="Times New Roman" w:eastAsia="Times New Roman" w:hAnsi="Times New Roman" w:cs="Times New Roman"/>
          <w:lang w:val="lv-LV"/>
        </w:rPr>
        <w:t>kļūt būtiska, kad tā darbojas kumulatīvi ar citām prasībām un ārējiem faktoriem (</w:t>
      </w:r>
      <w:r w:rsidR="00A918E5" w:rsidRPr="00916D9D">
        <w:rPr>
          <w:rFonts w:ascii="Times New Roman" w:eastAsia="Times New Roman" w:hAnsi="Times New Roman" w:cs="Times New Roman"/>
          <w:lang w:val="lv-LV"/>
        </w:rPr>
        <w:t xml:space="preserve">dalība </w:t>
      </w:r>
      <w:r w:rsidR="00E47342" w:rsidRPr="00916D9D">
        <w:rPr>
          <w:rFonts w:ascii="Times New Roman" w:eastAsia="Times New Roman" w:hAnsi="Times New Roman" w:cs="Times New Roman"/>
          <w:lang w:val="lv-LV"/>
        </w:rPr>
        <w:t xml:space="preserve">RAS, grozījumi Dabas resursu nodokļa likumā </w:t>
      </w:r>
      <w:r w:rsidR="00A918E5" w:rsidRPr="00916D9D">
        <w:rPr>
          <w:rFonts w:ascii="Times New Roman" w:eastAsia="Times New Roman" w:hAnsi="Times New Roman" w:cs="Times New Roman"/>
          <w:lang w:val="lv-LV"/>
        </w:rPr>
        <w:t xml:space="preserve"> attiecībā uz pārstrādājamo un nepārstrādājamo plastmasu u.c. prasīb</w:t>
      </w:r>
      <w:r w:rsidR="0084309B" w:rsidRPr="00916D9D">
        <w:rPr>
          <w:rFonts w:ascii="Times New Roman" w:eastAsia="Times New Roman" w:hAnsi="Times New Roman" w:cs="Times New Roman"/>
          <w:lang w:val="lv-LV"/>
        </w:rPr>
        <w:t>as</w:t>
      </w:r>
      <w:r w:rsidR="00A918E5" w:rsidRPr="00916D9D">
        <w:rPr>
          <w:rFonts w:ascii="Times New Roman" w:eastAsia="Times New Roman" w:hAnsi="Times New Roman" w:cs="Times New Roman"/>
          <w:lang w:val="lv-LV"/>
        </w:rPr>
        <w:t xml:space="preserve"> un faktori, kas ražotājiem rada papildus izmaksas</w:t>
      </w:r>
      <w:r w:rsidR="00E47342" w:rsidRPr="00916D9D">
        <w:rPr>
          <w:rFonts w:ascii="Times New Roman" w:eastAsia="Times New Roman" w:hAnsi="Times New Roman" w:cs="Times New Roman"/>
          <w:lang w:val="lv-LV"/>
        </w:rPr>
        <w:t>)</w:t>
      </w:r>
      <w:r w:rsidR="00B87C43" w:rsidRPr="00916D9D">
        <w:rPr>
          <w:rFonts w:ascii="Times New Roman" w:eastAsia="Times New Roman" w:hAnsi="Times New Roman" w:cs="Times New Roman"/>
          <w:lang w:val="lv-LV"/>
        </w:rPr>
        <w:t xml:space="preserve"> </w:t>
      </w:r>
      <w:r w:rsidR="00D630F4" w:rsidRPr="00916D9D">
        <w:rPr>
          <w:rFonts w:ascii="Times New Roman" w:eastAsia="Times New Roman" w:hAnsi="Times New Roman" w:cs="Times New Roman"/>
          <w:lang w:val="lv-LV"/>
        </w:rPr>
        <w:t xml:space="preserve">(skatīt attēlu nr. </w:t>
      </w:r>
      <w:r w:rsidR="002F19C4" w:rsidRPr="00916D9D">
        <w:rPr>
          <w:rFonts w:ascii="Times New Roman" w:eastAsia="Times New Roman" w:hAnsi="Times New Roman" w:cs="Times New Roman"/>
          <w:lang w:val="lv-LV"/>
        </w:rPr>
        <w:t>3</w:t>
      </w:r>
      <w:r w:rsidR="00D630F4" w:rsidRPr="00916D9D">
        <w:rPr>
          <w:rFonts w:ascii="Times New Roman" w:eastAsia="Times New Roman" w:hAnsi="Times New Roman" w:cs="Times New Roman"/>
          <w:lang w:val="lv-LV"/>
        </w:rPr>
        <w:t>)</w:t>
      </w:r>
      <w:r w:rsidR="00E47342" w:rsidRPr="00916D9D">
        <w:rPr>
          <w:rFonts w:ascii="Times New Roman" w:eastAsia="Times New Roman" w:hAnsi="Times New Roman" w:cs="Times New Roman"/>
          <w:lang w:val="lv-LV"/>
        </w:rPr>
        <w:t>.</w:t>
      </w:r>
    </w:p>
    <w:p w14:paraId="52C92143" w14:textId="2ABBC190" w:rsidR="002E2897" w:rsidRPr="009F7E4D" w:rsidRDefault="0088005F" w:rsidP="0085317E">
      <w:pPr>
        <w:keepNext/>
        <w:spacing w:line="278" w:lineRule="auto"/>
        <w:jc w:val="center"/>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lastRenderedPageBreak/>
        <w:t xml:space="preserve">Attēls Nr. </w:t>
      </w:r>
      <w:r w:rsidR="002F19C4">
        <w:rPr>
          <w:rFonts w:ascii="Times New Roman" w:eastAsia="Times New Roman" w:hAnsi="Times New Roman" w:cs="Times New Roman"/>
          <w:color w:val="000000"/>
          <w:lang w:val="lv-LV"/>
        </w:rPr>
        <w:t>3</w:t>
      </w:r>
      <w:r w:rsidRPr="009F7E4D">
        <w:rPr>
          <w:rFonts w:ascii="Times New Roman" w:eastAsia="Times New Roman" w:hAnsi="Times New Roman" w:cs="Times New Roman"/>
          <w:color w:val="000000"/>
          <w:lang w:val="lv-LV"/>
        </w:rPr>
        <w:t>:</w:t>
      </w:r>
      <w:r w:rsidR="00084691" w:rsidRPr="009F7E4D">
        <w:rPr>
          <w:rFonts w:ascii="Times New Roman" w:eastAsia="Times New Roman" w:hAnsi="Times New Roman" w:cs="Times New Roman"/>
          <w:color w:val="000000"/>
          <w:lang w:val="lv-LV"/>
        </w:rPr>
        <w:t xml:space="preserve"> </w:t>
      </w:r>
      <w:r w:rsidR="00601180" w:rsidRPr="009F7E4D">
        <w:rPr>
          <w:rFonts w:ascii="Times New Roman" w:eastAsia="Times New Roman" w:hAnsi="Times New Roman" w:cs="Times New Roman"/>
          <w:color w:val="000000"/>
          <w:lang w:val="lv-LV"/>
        </w:rPr>
        <w:t>Regulatīvā sloga</w:t>
      </w:r>
      <w:r w:rsidR="00150CE9" w:rsidRPr="009F7E4D">
        <w:rPr>
          <w:rFonts w:ascii="Times New Roman" w:eastAsia="Times New Roman" w:hAnsi="Times New Roman" w:cs="Times New Roman"/>
          <w:color w:val="000000"/>
          <w:lang w:val="lv-LV"/>
        </w:rPr>
        <w:t xml:space="preserve"> </w:t>
      </w:r>
      <w:r w:rsidR="009B2952" w:rsidRPr="009F7E4D">
        <w:rPr>
          <w:rFonts w:ascii="Times New Roman" w:eastAsia="Times New Roman" w:hAnsi="Times New Roman" w:cs="Times New Roman"/>
          <w:color w:val="000000"/>
          <w:lang w:val="lv-LV"/>
        </w:rPr>
        <w:t>kumulatīvā</w:t>
      </w:r>
      <w:r w:rsidR="005A3ACF" w:rsidRPr="009F7E4D">
        <w:rPr>
          <w:rFonts w:ascii="Times New Roman" w:eastAsia="Times New Roman" w:hAnsi="Times New Roman" w:cs="Times New Roman"/>
          <w:color w:val="000000"/>
          <w:lang w:val="lv-LV"/>
        </w:rPr>
        <w:t>s</w:t>
      </w:r>
      <w:r w:rsidR="009B2952" w:rsidRPr="009F7E4D">
        <w:rPr>
          <w:rFonts w:ascii="Times New Roman" w:eastAsia="Times New Roman" w:hAnsi="Times New Roman" w:cs="Times New Roman"/>
          <w:color w:val="000000"/>
          <w:lang w:val="lv-LV"/>
        </w:rPr>
        <w:t xml:space="preserve"> ietekme</w:t>
      </w:r>
      <w:r w:rsidR="005A3ACF" w:rsidRPr="009F7E4D">
        <w:rPr>
          <w:rFonts w:ascii="Times New Roman" w:eastAsia="Times New Roman" w:hAnsi="Times New Roman" w:cs="Times New Roman"/>
          <w:color w:val="000000"/>
          <w:lang w:val="lv-LV"/>
        </w:rPr>
        <w:t xml:space="preserve">s </w:t>
      </w:r>
      <w:r w:rsidR="00850AED" w:rsidRPr="009F7E4D">
        <w:rPr>
          <w:rFonts w:ascii="Times New Roman" w:eastAsia="Times New Roman" w:hAnsi="Times New Roman" w:cs="Times New Roman"/>
          <w:color w:val="000000"/>
          <w:lang w:val="lv-LV"/>
        </w:rPr>
        <w:t xml:space="preserve">ilustratīvs </w:t>
      </w:r>
      <w:r w:rsidR="005A3ACF" w:rsidRPr="009F7E4D">
        <w:rPr>
          <w:rFonts w:ascii="Times New Roman" w:eastAsia="Times New Roman" w:hAnsi="Times New Roman" w:cs="Times New Roman"/>
          <w:color w:val="000000"/>
          <w:lang w:val="lv-LV"/>
        </w:rPr>
        <w:t>piemērs.</w:t>
      </w:r>
    </w:p>
    <w:p w14:paraId="3A825E2B" w14:textId="54A605BA" w:rsidR="00305D0C" w:rsidRPr="009F7E4D" w:rsidRDefault="0094057A" w:rsidP="00305D0C">
      <w:pPr>
        <w:keepNext/>
        <w:spacing w:line="278" w:lineRule="auto"/>
        <w:jc w:val="center"/>
        <w:rPr>
          <w:rFonts w:ascii="Times New Roman" w:eastAsia="Times New Roman" w:hAnsi="Times New Roman" w:cs="Times New Roman"/>
          <w:color w:val="000000"/>
          <w:lang w:val="lv-LV"/>
        </w:rPr>
      </w:pPr>
      <w:r w:rsidRPr="009F7E4D">
        <w:rPr>
          <w:rFonts w:ascii="Times New Roman" w:eastAsia="Times New Roman" w:hAnsi="Times New Roman" w:cs="Times New Roman"/>
          <w:noProof/>
          <w:color w:val="000000"/>
          <w:lang w:val="lv-LV"/>
        </w:rPr>
        <mc:AlternateContent>
          <mc:Choice Requires="wps">
            <w:drawing>
              <wp:anchor distT="0" distB="0" distL="114300" distR="114300" simplePos="0" relativeHeight="251658243" behindDoc="0" locked="0" layoutInCell="1" allowOverlap="1" wp14:anchorId="00369521" wp14:editId="4CA19354">
                <wp:simplePos x="0" y="0"/>
                <wp:positionH relativeFrom="column">
                  <wp:posOffset>5223933</wp:posOffset>
                </wp:positionH>
                <wp:positionV relativeFrom="paragraph">
                  <wp:posOffset>80010</wp:posOffset>
                </wp:positionV>
                <wp:extent cx="0" cy="1524000"/>
                <wp:effectExtent l="76200" t="38100" r="57150" b="57150"/>
                <wp:wrapNone/>
                <wp:docPr id="1019976488" name="Straight Arrow Connector 3"/>
                <wp:cNvGraphicFramePr/>
                <a:graphic xmlns:a="http://schemas.openxmlformats.org/drawingml/2006/main">
                  <a:graphicData uri="http://schemas.microsoft.com/office/word/2010/wordprocessingShape">
                    <wps:wsp>
                      <wps:cNvCnPr/>
                      <wps:spPr>
                        <a:xfrm>
                          <a:off x="0" y="0"/>
                          <a:ext cx="0" cy="1524000"/>
                        </a:xfrm>
                        <a:prstGeom prst="straightConnector1">
                          <a:avLst/>
                        </a:prstGeom>
                        <a:ln>
                          <a:solidFill>
                            <a:srgbClr val="EE0000"/>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shapetype w14:anchorId="4C903A58" id="_x0000_t32" coordsize="21600,21600" o:spt="32" o:oned="t" path="m,l21600,21600e" filled="f">
                <v:path arrowok="t" fillok="f" o:connecttype="none"/>
                <o:lock v:ext="edit" shapetype="t"/>
              </v:shapetype>
              <v:shape id="Straight Arrow Connector 3" o:spid="_x0000_s1026" type="#_x0000_t32" style="position:absolute;margin-left:411.35pt;margin-top:6.3pt;width:0;height:120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kS1gEAABsEAAAOAAAAZHJzL2Uyb0RvYy54bWysU02P0zAQvSPxH6zcaZIKEKqa7qHb5YJg&#10;BewPcJ1xYsmxrfHQpP+esdOmfKxAQlwmsT1v3pvn8fZuGqw4AUbjXVPUq6oQ4JRvjeua4unrw6t3&#10;hYgkXSutd9AUZ4jF3e7li+0YNrD2vbctoOAiLm7G0BQ9UdiUZVQ9DDKufADHh9rjIImX2JUtypGr&#10;D7ZcV9XbcvTYBvQKYuTd+/mw2OX6WoOiT1pHIGGbgrVRjpjjMcVyt5WbDmXojbrIkP+gYpDGMelS&#10;6l6SFN/Q/FZqMAp99JpWyg+l19ooyD1wN3X1Szdfehkg98LmxLDYFP9fWfXxtHePyDaMIW5ieMTU&#10;xaRxSF/WJ6Zs1nkxCyYSat5UvFu/Wb+uqmxkeQMGjPQe/CDST1NEQmm6nvbeOb4Sj3U2S54+RGJq&#10;Bl4BidW6FKO3pn0w1uYFdse9RXGSfI+HAxNeGX9K60G2B9cKOgeeNUIjXWdhvmSSxj5/xvSJsrw5&#10;kP/obGGW8xm0MC33vM6y83DCIkcqBY7qxJIrcXaCaZa+AKu/Ay/5CQp5cBfwbNYfWRdEZvaOFvBg&#10;nMfn2Gm6StZz/tWBue9kwdG35zwb2RqewNzh5bWkEf9xneG3N737DgAA//8DAFBLAwQUAAYACAAA&#10;ACEAloDN0t4AAAAKAQAADwAAAGRycy9kb3ducmV2LnhtbEyPwU7DMBBE70j8g7VI3KiDJUoV4lSl&#10;VS5wgVAh5ebG2yQlXkex24a/ZxGHctyZp9mZbDm5XpxwDJ0nDfezBARS7W1HjYbtR3G3ABGiIWt6&#10;T6jhGwMs8+urzKTWn+kdT2VsBIdQSI2GNsYhlTLULToTZn5AYm/vR2cin2Mj7WjOHO56qZJkLp3p&#10;iD+0ZsB1i/VXeXQaDtV63Lw9v2xL6lZVXX0Wm9dYaH17M62eQESc4gWG3/pcHXLutPNHskH0GhZK&#10;PTLKhpqDYOBP2GlQD6zIPJP/J+Q/AAAA//8DAFBLAQItABQABgAIAAAAIQC2gziS/gAAAOEBAAAT&#10;AAAAAAAAAAAAAAAAAAAAAABbQ29udGVudF9UeXBlc10ueG1sUEsBAi0AFAAGAAgAAAAhADj9If/W&#10;AAAAlAEAAAsAAAAAAAAAAAAAAAAALwEAAF9yZWxzLy5yZWxzUEsBAi0AFAAGAAgAAAAhAGzGeRLW&#10;AQAAGwQAAA4AAAAAAAAAAAAAAAAALgIAAGRycy9lMm9Eb2MueG1sUEsBAi0AFAAGAAgAAAAhAJaA&#10;zdLeAAAACgEAAA8AAAAAAAAAAAAAAAAAMAQAAGRycy9kb3ducmV2LnhtbFBLBQYAAAAABAAEAPMA&#10;AAA7BQAAAAA=&#10;" strokecolor="#e00" strokeweight="1.5pt">
                <v:stroke startarrow="block" endarrow="block" joinstyle="miter"/>
              </v:shape>
            </w:pict>
          </mc:Fallback>
        </mc:AlternateContent>
      </w:r>
      <w:r w:rsidR="003A41E9" w:rsidRPr="009F7E4D">
        <w:rPr>
          <w:rFonts w:ascii="Times New Roman" w:eastAsia="Times New Roman" w:hAnsi="Times New Roman" w:cs="Times New Roman"/>
          <w:noProof/>
          <w:color w:val="000000"/>
          <w:lang w:val="lv-LV"/>
        </w:rPr>
        <mc:AlternateContent>
          <mc:Choice Requires="wps">
            <w:drawing>
              <wp:anchor distT="0" distB="0" distL="114300" distR="114300" simplePos="0" relativeHeight="251658242" behindDoc="0" locked="0" layoutInCell="1" allowOverlap="1" wp14:anchorId="20F20255" wp14:editId="3BE190CF">
                <wp:simplePos x="0" y="0"/>
                <wp:positionH relativeFrom="column">
                  <wp:posOffset>495300</wp:posOffset>
                </wp:positionH>
                <wp:positionV relativeFrom="paragraph">
                  <wp:posOffset>1609725</wp:posOffset>
                </wp:positionV>
                <wp:extent cx="5064125" cy="19050"/>
                <wp:effectExtent l="0" t="0" r="22225" b="19050"/>
                <wp:wrapNone/>
                <wp:docPr id="1119157471" name="Straight Connector 2"/>
                <wp:cNvGraphicFramePr/>
                <a:graphic xmlns:a="http://schemas.openxmlformats.org/drawingml/2006/main">
                  <a:graphicData uri="http://schemas.microsoft.com/office/word/2010/wordprocessingShape">
                    <wps:wsp>
                      <wps:cNvCnPr/>
                      <wps:spPr>
                        <a:xfrm>
                          <a:off x="0" y="0"/>
                          <a:ext cx="5064125" cy="19050"/>
                        </a:xfrm>
                        <a:prstGeom prst="line">
                          <a:avLst/>
                        </a:prstGeom>
                        <a:ln>
                          <a:solidFill>
                            <a:srgbClr val="EE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EFE3A1"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26.75pt" to="437.7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vgEAANkDAAAOAAAAZHJzL2Uyb0RvYy54bWysU8tu2zAQvBfoPxC815KMOmgFyznk0UuR&#10;Bm36ATS1tAjwhSVjyX+fJW3LQVogQFEdViK5Mzs7XK2vJ2vYHjBq7zreLGrOwEnfa7fr+O+n+09f&#10;OItJuF4Y76DjB4j8evPxw3oMLSz94E0PyIjExXYMHR9SCm1VRTmAFXHhAzg6VB6tSLTEXdWjGInd&#10;mmpZ11fV6LEP6CXESLu3x0O+KfxKgUw/lIqQmOk4aUslYonbHKvNWrQ7FGHQ8iRD/IMKK7SjojPV&#10;rUiCPaP+g8pqiT56lRbS28orpSWUHqibpn7Tza9BBCi9kDkxzDbF/0crH/Y37hHJhjHENoZHzF1M&#10;Cm1+kz42FbMOs1kwJSZpc1VffW6WK84knTVf61Uxs7qAA8b0Dbxl+aPjRrvci2jF/ntMVJBSzyl5&#10;27gcoze6v9fGlAXutjcG2V7Q7d3d1fTkCyPgqzRaZWh10V++0sHAkfYnKKZ7Urws5ctowUwrpASX&#10;mhOvcZSdYYokzMD6feApP0OhjN0Mbt4Hz4hS2bs0g612Hv9GkKazZHXMPztw7DtbsPX9odxssYbm&#10;pzh3mvU8oK/XBX75IzcvAAAA//8DAFBLAwQUAAYACAAAACEAaZnEQOIAAAAKAQAADwAAAGRycy9k&#10;b3ducmV2LnhtbEyPwW7CMBBE75X6D9ZW6gUVp6kCUYiDWiQOVSVQUySuJnZji3idxgbC33c5tbfd&#10;ndHsm3I5uo6d9RCsRwHP0wSYxsYri62A3df6KQcWokQlO49awFUHWFb3d6UslL/gpz7XsWUUgqGQ&#10;AkyMfcF5aIx2Mkx9r5G0bz84GWkdWq4GeaFw1/E0SWbcSYv0wcher4xujvXJCfh439ufrQlvx3V9&#10;nUzsfpOmq40Qjw/j6wJY1GP8M8MNn9ChIqaDP6EKrBMwz6lKFJBmLxkwMuTzjIbD7TLLgFcl/1+h&#10;+gUAAP//AwBQSwECLQAUAAYACAAAACEAtoM4kv4AAADhAQAAEwAAAAAAAAAAAAAAAAAAAAAAW0Nv&#10;bnRlbnRfVHlwZXNdLnhtbFBLAQItABQABgAIAAAAIQA4/SH/1gAAAJQBAAALAAAAAAAAAAAAAAAA&#10;AC8BAABfcmVscy8ucmVsc1BLAQItABQABgAIAAAAIQBfE/A/vgEAANkDAAAOAAAAAAAAAAAAAAAA&#10;AC4CAABkcnMvZTJvRG9jLnhtbFBLAQItABQABgAIAAAAIQBpmcRA4gAAAAoBAAAPAAAAAAAAAAAA&#10;AAAAABgEAABkcnMvZG93bnJldi54bWxQSwUGAAAAAAQABADzAAAAJwUAAAAA&#10;" strokecolor="#e00" strokeweight="1.5pt">
                <v:stroke joinstyle="miter"/>
              </v:line>
            </w:pict>
          </mc:Fallback>
        </mc:AlternateContent>
      </w:r>
      <w:r w:rsidR="00E60110" w:rsidRPr="009F7E4D">
        <w:rPr>
          <w:rFonts w:ascii="Times New Roman" w:eastAsia="Times New Roman" w:hAnsi="Times New Roman" w:cs="Times New Roman"/>
          <w:noProof/>
          <w:color w:val="000000"/>
          <w:lang w:val="lv-LV"/>
        </w:rPr>
        <w:drawing>
          <wp:inline distT="0" distB="0" distL="0" distR="0" wp14:anchorId="1AAC18F5" wp14:editId="38BA118F">
            <wp:extent cx="5400192" cy="2819400"/>
            <wp:effectExtent l="0" t="0" r="0" b="0"/>
            <wp:docPr id="1004824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300" cy="2830420"/>
                    </a:xfrm>
                    <a:prstGeom prst="rect">
                      <a:avLst/>
                    </a:prstGeom>
                    <a:noFill/>
                    <a:ln>
                      <a:noFill/>
                    </a:ln>
                  </pic:spPr>
                </pic:pic>
              </a:graphicData>
            </a:graphic>
          </wp:inline>
        </w:drawing>
      </w:r>
    </w:p>
    <w:p w14:paraId="7505CD8F" w14:textId="77777777" w:rsidR="0088005F" w:rsidRPr="009F7E4D" w:rsidRDefault="0088005F" w:rsidP="005A3ACF">
      <w:pPr>
        <w:jc w:val="center"/>
        <w:rPr>
          <w:rFonts w:ascii="Times New Roman" w:eastAsia="Times New Roman" w:hAnsi="Times New Roman" w:cs="Times New Roman"/>
          <w:color w:val="000000"/>
          <w:sz w:val="22"/>
          <w:szCs w:val="22"/>
          <w:lang w:val="lv-LV"/>
        </w:rPr>
      </w:pPr>
      <w:r w:rsidRPr="009F7E4D">
        <w:rPr>
          <w:rFonts w:ascii="Times New Roman" w:eastAsia="Times New Roman" w:hAnsi="Times New Roman" w:cs="Times New Roman"/>
          <w:color w:val="000000"/>
          <w:sz w:val="22"/>
          <w:szCs w:val="22"/>
          <w:lang w:val="lv-LV"/>
        </w:rPr>
        <w:t>Avots: Autoru izstrādāts.</w:t>
      </w:r>
    </w:p>
    <w:p w14:paraId="44B14FAB" w14:textId="77777777" w:rsidR="00305C80" w:rsidRPr="009F7E4D" w:rsidRDefault="00305C80" w:rsidP="00305C80">
      <w:pPr>
        <w:pStyle w:val="Heading2"/>
        <w:jc w:val="both"/>
        <w:rPr>
          <w:rFonts w:eastAsia="Times New Roman"/>
          <w:lang w:val="lv-LV"/>
        </w:rPr>
      </w:pPr>
      <w:r w:rsidRPr="009F7E4D">
        <w:rPr>
          <w:rFonts w:eastAsia="Times New Roman"/>
          <w:lang w:val="lv-LV"/>
        </w:rPr>
        <w:t>No putu polistirola izgatavotu vienreizlietojamu plastmasu saturošu izstrādājumu tirgū laišanas aizlieguma ietekme uz ražotāja ekonomisko darbību</w:t>
      </w:r>
    </w:p>
    <w:p w14:paraId="614A27F0" w14:textId="77777777" w:rsidR="00305C80" w:rsidRPr="00916D9D" w:rsidRDefault="00305C80" w:rsidP="00916D9D">
      <w:pPr>
        <w:spacing w:before="120" w:after="120" w:line="276" w:lineRule="auto"/>
        <w:jc w:val="both"/>
        <w:rPr>
          <w:rFonts w:ascii="Times New Roman" w:eastAsia="Times New Roman" w:hAnsi="Times New Roman" w:cs="Times New Roman"/>
          <w:i/>
          <w:color w:val="000000"/>
          <w:lang w:val="lv-LV"/>
        </w:rPr>
      </w:pPr>
      <w:r w:rsidRPr="00916D9D">
        <w:rPr>
          <w:rFonts w:ascii="Times New Roman" w:eastAsia="Times New Roman" w:hAnsi="Times New Roman" w:cs="Times New Roman"/>
          <w:i/>
          <w:color w:val="000000"/>
          <w:lang w:val="lv-LV"/>
        </w:rPr>
        <w:t>No putu polistirola izgatavotu vienreizlietojamu plastmasu saturošu izstrādājumu tirgū laišanas aizliegumam nav pierādīta būtiska ietekme uz ražotāja ekonomisko darbību.</w:t>
      </w:r>
    </w:p>
    <w:p w14:paraId="74EB13B3" w14:textId="77777777" w:rsidR="00305C80" w:rsidRPr="009F7E4D" w:rsidRDefault="00305C80" w:rsidP="00305C80">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Izpētes rezultāti par tirgū laišanas aizlieguma ieviešanu no putu polistirola izgatavotiem vienreizlietojamu plastmasu saturošiem izstrādājumiem liecina, ka ražotāji ir veiksmīgi veikuši nepieciešamo pāreju uz aizstājējproduktiem. Lai gan šī pāreja ir saistāma ar ražotāju pašizmaksu pieaugumu, atbilstoši Izmaksu pārneses teorijai (</w:t>
      </w:r>
      <w:r w:rsidRPr="00986300">
        <w:rPr>
          <w:rFonts w:ascii="Times New Roman" w:eastAsia="Times New Roman" w:hAnsi="Times New Roman" w:cs="Times New Roman"/>
          <w:i/>
          <w:iCs/>
          <w:color w:val="000000"/>
          <w:lang w:val="lv-LV"/>
        </w:rPr>
        <w:t>cost path-through</w:t>
      </w:r>
      <w:r w:rsidRPr="009F7E4D">
        <w:rPr>
          <w:rFonts w:ascii="Times New Roman" w:eastAsia="Times New Roman" w:hAnsi="Times New Roman" w:cs="Times New Roman"/>
          <w:color w:val="000000"/>
          <w:lang w:val="lv-LV"/>
        </w:rPr>
        <w:t>) augstas tirgus konkurences apstākļos pašizmaksu pieaugums tiek pārnest no ražotāja uz patērētāju. Līdz ar to skaidrojot to, ka tirgū laišanas aizliegumam nav novērojama ekonomiska ietekme uz ražotāju.</w:t>
      </w:r>
    </w:p>
    <w:p w14:paraId="795FC158" w14:textId="77777777" w:rsidR="00305C80" w:rsidRPr="009F7E4D" w:rsidRDefault="00305C80" w:rsidP="00305C80">
      <w:pPr>
        <w:pStyle w:val="ListParagraph"/>
        <w:numPr>
          <w:ilvl w:val="0"/>
          <w:numId w:val="2"/>
        </w:numPr>
        <w:spacing w:before="120" w:after="12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Tirgū laišanas aizliegums no putu polistirola izgatavotiem vienreizlietojamu plastmasu saturošiem izstrādājumiem primāri skāra ražotājus, kuri pārdod un/vai laiž tirgū ievestu vai importētu no putu polistirola izgatavotu vienreizlietojamu plastmasu saturošu pārtikas iepakojumu.  </w:t>
      </w:r>
    </w:p>
    <w:p w14:paraId="69894EF8" w14:textId="77777777" w:rsidR="00305C80" w:rsidRPr="009F7E4D" w:rsidRDefault="00305C80" w:rsidP="00305C80">
      <w:pPr>
        <w:pStyle w:val="ListParagraph"/>
        <w:numPr>
          <w:ilvl w:val="0"/>
          <w:numId w:val="2"/>
        </w:numPr>
        <w:spacing w:before="120" w:after="12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Izpētes rezultāti liecina, ka no putu polistirola izgatavotu vienreizlietojamu plastmasu saturošu izstrādājumu tirgū laišanas aizliegumam bija izteiktāka monetārā/ekonomiskā ietekme uz tiem ražotājiem, kuri pārdeva vai laida tirgū no putu polistirola izgatavotu pārtikas iepakojumu. </w:t>
      </w:r>
    </w:p>
    <w:p w14:paraId="53A75FA0" w14:textId="77777777" w:rsidR="00305C80" w:rsidRPr="009F7E4D" w:rsidRDefault="00305C80" w:rsidP="00305C80">
      <w:pPr>
        <w:pStyle w:val="ListParagraph"/>
        <w:numPr>
          <w:ilvl w:val="0"/>
          <w:numId w:val="2"/>
        </w:numPr>
        <w:spacing w:before="120" w:after="12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No putu polistirola izgatavotu vienreizlietojamu plastmasu saturošu izstrādājumu tirgū laišanas aizlieguma ekonomiskā/monetārā ietekme uz ražotāja ekonomisko darbību bija saistīta ar šo izstrādājumu aizstājējproduktu ieviešanas izmaksām un tehniskajām iespējām (skatīt attēlu nr. 4).  </w:t>
      </w:r>
    </w:p>
    <w:p w14:paraId="570C6DAB" w14:textId="77777777" w:rsidR="00305C80" w:rsidRPr="009F7E4D" w:rsidRDefault="00305C80" w:rsidP="00305C80">
      <w:pPr>
        <w:pStyle w:val="ListParagraph"/>
        <w:spacing w:before="120" w:after="120" w:line="276" w:lineRule="auto"/>
        <w:ind w:left="0"/>
        <w:jc w:val="center"/>
        <w:rPr>
          <w:rFonts w:ascii="Times New Roman" w:eastAsia="Times New Roman" w:hAnsi="Times New Roman" w:cs="Times New Roman"/>
          <w:color w:val="000000"/>
          <w:lang w:val="lv-LV"/>
        </w:rPr>
      </w:pPr>
      <w:r w:rsidRPr="009F7E4D">
        <w:rPr>
          <w:rFonts w:ascii="Times New Roman" w:eastAsia="Times New Roman" w:hAnsi="Times New Roman" w:cs="Times New Roman"/>
          <w:noProof/>
          <w:color w:val="000000"/>
          <w:lang w:val="lv-LV"/>
        </w:rPr>
        <w:lastRenderedPageBreak/>
        <w:drawing>
          <wp:anchor distT="0" distB="0" distL="114300" distR="114300" simplePos="0" relativeHeight="251658244" behindDoc="0" locked="0" layoutInCell="1" allowOverlap="1" wp14:anchorId="5643D3DD" wp14:editId="1C1EF038">
            <wp:simplePos x="0" y="0"/>
            <wp:positionH relativeFrom="column">
              <wp:posOffset>1278255</wp:posOffset>
            </wp:positionH>
            <wp:positionV relativeFrom="paragraph">
              <wp:posOffset>624840</wp:posOffset>
            </wp:positionV>
            <wp:extent cx="3209290" cy="3456940"/>
            <wp:effectExtent l="0" t="0" r="0" b="0"/>
            <wp:wrapTopAndBottom/>
            <wp:docPr id="45032023" name="Picture 11" descr="A collage of different types of paper cu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2023" name="Picture 11" descr="A collage of different types of paper cup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290" cy="3456940"/>
                    </a:xfrm>
                    <a:prstGeom prst="rect">
                      <a:avLst/>
                    </a:prstGeom>
                    <a:noFill/>
                  </pic:spPr>
                </pic:pic>
              </a:graphicData>
            </a:graphic>
            <wp14:sizeRelH relativeFrom="page">
              <wp14:pctWidth>0</wp14:pctWidth>
            </wp14:sizeRelH>
            <wp14:sizeRelV relativeFrom="page">
              <wp14:pctHeight>0</wp14:pctHeight>
            </wp14:sizeRelV>
          </wp:anchor>
        </w:drawing>
      </w:r>
      <w:r w:rsidRPr="009F7E4D">
        <w:rPr>
          <w:rFonts w:ascii="Times New Roman" w:eastAsia="Times New Roman" w:hAnsi="Times New Roman" w:cs="Times New Roman"/>
          <w:color w:val="000000"/>
          <w:lang w:val="lv-LV"/>
        </w:rPr>
        <w:t>Attēls Nr. 4: No putu polistirola izgatavotu vienreizlietojamu plastmasu saturošu izstrādājumi un to alternatīvas.</w:t>
      </w:r>
    </w:p>
    <w:p w14:paraId="12D80C38" w14:textId="77777777" w:rsidR="00305C80" w:rsidRPr="009F7E4D" w:rsidRDefault="00305C80" w:rsidP="00305C80">
      <w:pPr>
        <w:keepNext/>
        <w:spacing w:before="120" w:after="120" w:line="276" w:lineRule="auto"/>
        <w:jc w:val="center"/>
        <w:rPr>
          <w:rFonts w:ascii="Times New Roman" w:eastAsia="Times New Roman" w:hAnsi="Times New Roman" w:cs="Times New Roman"/>
          <w:color w:val="000000"/>
          <w:sz w:val="22"/>
          <w:szCs w:val="22"/>
          <w:lang w:val="lv-LV"/>
        </w:rPr>
      </w:pPr>
      <w:r w:rsidRPr="009F7E4D">
        <w:rPr>
          <w:rFonts w:ascii="Times New Roman" w:eastAsia="Times New Roman" w:hAnsi="Times New Roman" w:cs="Times New Roman"/>
          <w:color w:val="000000"/>
          <w:sz w:val="22"/>
          <w:szCs w:val="22"/>
          <w:lang w:val="lv-LV"/>
        </w:rPr>
        <w:t>Avots: SIA Multipack publiskotie uzskates materiāli.</w:t>
      </w:r>
    </w:p>
    <w:p w14:paraId="055984AF" w14:textId="0D744F28" w:rsidR="00305C80" w:rsidRPr="009F7E4D" w:rsidRDefault="00305C80" w:rsidP="00305C80">
      <w:pPr>
        <w:pStyle w:val="ListParagraph"/>
        <w:numPr>
          <w:ilvl w:val="0"/>
          <w:numId w:val="2"/>
        </w:numPr>
        <w:spacing w:after="240" w:line="276" w:lineRule="auto"/>
        <w:ind w:left="284" w:hanging="284"/>
        <w:jc w:val="both"/>
        <w:rPr>
          <w:lang w:val="lv-LV"/>
        </w:rPr>
      </w:pPr>
      <w:r w:rsidRPr="009F7E4D">
        <w:rPr>
          <w:rFonts w:ascii="Times New Roman" w:eastAsia="Times New Roman" w:hAnsi="Times New Roman" w:cs="Times New Roman"/>
          <w:color w:val="000000"/>
          <w:lang w:val="lv-LV"/>
        </w:rPr>
        <w:t xml:space="preserve">Aizstājējproduktiem ir jāveicina pāreja uz videi draudzīga un pārstrādājama iepakojuma lietošanu. Novērtējumā iegūtā informācija liecina, ka pēc tirgū laišanas aizlieguma stāšanās spēkā ir būtiski uzraudzīt aizliegto izstrādājumu aizstājējproduktus. Tādējādi, izvairoties no situācijām, kad aizliegtie izstrādājumi tiek aizstāti ar izstrādājumiem, kuri ir vienlīdz kaitīgi videi un/vai </w:t>
      </w:r>
      <w:r w:rsidR="002634CF">
        <w:rPr>
          <w:rFonts w:ascii="Times New Roman" w:eastAsia="Times New Roman" w:hAnsi="Times New Roman" w:cs="Times New Roman"/>
          <w:color w:val="000000"/>
          <w:lang w:val="lv-LV"/>
        </w:rPr>
        <w:t xml:space="preserve">ir </w:t>
      </w:r>
      <w:r w:rsidRPr="009F7E4D">
        <w:rPr>
          <w:rFonts w:ascii="Times New Roman" w:eastAsia="Times New Roman" w:hAnsi="Times New Roman" w:cs="Times New Roman"/>
          <w:color w:val="000000"/>
          <w:lang w:val="lv-LV"/>
        </w:rPr>
        <w:t>nepārstrādājami. Līdz ar to tiek rekomendēts turpināt Likuma ieviešanas uzraudzību un kontroli atbilstoši Likuma 16. un 17. pantam.</w:t>
      </w:r>
      <w:r w:rsidRPr="009F7E4D">
        <w:rPr>
          <w:rFonts w:cs="Times New Roman"/>
          <w:sz w:val="22"/>
          <w:szCs w:val="22"/>
          <w:lang w:val="lv-LV"/>
        </w:rPr>
        <w:t xml:space="preserve">  </w:t>
      </w:r>
    </w:p>
    <w:p w14:paraId="7AABED11" w14:textId="77777777" w:rsidR="00DC7B4E" w:rsidRPr="009F7E4D" w:rsidRDefault="00DC7B4E" w:rsidP="009A46ED">
      <w:pPr>
        <w:pStyle w:val="Heading2"/>
        <w:rPr>
          <w:rFonts w:eastAsia="Times New Roman"/>
          <w:lang w:val="lv-LV"/>
        </w:rPr>
      </w:pPr>
      <w:r w:rsidRPr="009F7E4D">
        <w:rPr>
          <w:rFonts w:eastAsia="Times New Roman"/>
          <w:lang w:val="lv-LV"/>
        </w:rPr>
        <w:t>Likuma monetārā/ekonomiskā ietekme uz atkritumu apsaimniekotājiem</w:t>
      </w:r>
    </w:p>
    <w:p w14:paraId="362F2401" w14:textId="77777777" w:rsidR="004630F3" w:rsidRPr="00916D9D" w:rsidRDefault="004630F3" w:rsidP="00916D9D">
      <w:pPr>
        <w:jc w:val="both"/>
        <w:rPr>
          <w:rFonts w:ascii="Times New Roman" w:hAnsi="Times New Roman" w:cs="Times New Roman"/>
          <w:i/>
          <w:lang w:val="lv-LV"/>
        </w:rPr>
      </w:pPr>
      <w:r w:rsidRPr="00916D9D">
        <w:rPr>
          <w:rFonts w:ascii="Times New Roman" w:hAnsi="Times New Roman" w:cs="Times New Roman"/>
          <w:i/>
          <w:lang w:val="lv-LV"/>
        </w:rPr>
        <w:t>Jaunizveidotās RAS uz novērtējuma veikšanas brīdi darbojas mazāk kā 3 gadus, tādēļ šobrīd nav iespējams veikt ex-post novērtējumu pilnā apjomā par Likuma monetāro un ekonomisko ietekmi uz atkritumu apsaimniekotājiem. Ieteicams šādu novērtējumu veikt ne ātrāk kā pēc tam, kad pieejami pilnīgi un salīdzināmi dati par RAS īstenošanu vismaz 3 gadu periodā.</w:t>
      </w:r>
    </w:p>
    <w:p w14:paraId="30B2AAC6" w14:textId="76400C19" w:rsidR="00C07448" w:rsidRPr="009F7E4D" w:rsidRDefault="00F103E8" w:rsidP="000E0EF9">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Iepakojuma RAS </w:t>
      </w:r>
      <w:r w:rsidR="00CB2703" w:rsidRPr="009F7E4D">
        <w:rPr>
          <w:rFonts w:ascii="Times New Roman" w:hAnsi="Times New Roman" w:cs="Times New Roman"/>
          <w:lang w:val="lv-LV"/>
        </w:rPr>
        <w:t xml:space="preserve">uzsāka darbību pirms Likuma stāšanās spēkā, tā ietvaros </w:t>
      </w:r>
      <w:r w:rsidRPr="009F7E4D">
        <w:rPr>
          <w:rFonts w:ascii="Times New Roman" w:hAnsi="Times New Roman" w:cs="Times New Roman"/>
          <w:lang w:val="lv-LV"/>
        </w:rPr>
        <w:t>apsaimnieko pārtikas iepakojumu, pārtikas iepakojumu no elastīga materiāla, dzēriena iepakojumu, dzēriena glāzes un to vāciņus un vieglās plastmasas iepirkuma maisiņus</w:t>
      </w:r>
      <w:r w:rsidR="00FE0FF9" w:rsidRPr="009F7E4D">
        <w:rPr>
          <w:rFonts w:ascii="Times New Roman" w:hAnsi="Times New Roman" w:cs="Times New Roman"/>
          <w:lang w:val="lv-LV"/>
        </w:rPr>
        <w:t>. Iepakojuma RAS ietvaros apsaimniekotie izstrādājumi ietverti arī</w:t>
      </w:r>
      <w:r w:rsidR="002F4160" w:rsidRPr="009F7E4D">
        <w:rPr>
          <w:rFonts w:ascii="Times New Roman" w:hAnsi="Times New Roman" w:cs="Times New Roman"/>
          <w:lang w:val="lv-LV"/>
        </w:rPr>
        <w:t xml:space="preserve"> Likuma </w:t>
      </w:r>
      <w:r w:rsidR="00FE0FF9" w:rsidRPr="009F7E4D">
        <w:rPr>
          <w:rFonts w:ascii="Times New Roman" w:hAnsi="Times New Roman" w:cs="Times New Roman"/>
          <w:lang w:val="lv-LV"/>
        </w:rPr>
        <w:t>tvērumā, tomēr</w:t>
      </w:r>
      <w:r w:rsidR="002F4160" w:rsidRPr="009F7E4D">
        <w:rPr>
          <w:rFonts w:ascii="Times New Roman" w:hAnsi="Times New Roman" w:cs="Times New Roman"/>
          <w:lang w:val="lv-LV"/>
        </w:rPr>
        <w:t xml:space="preserve"> </w:t>
      </w:r>
      <w:r w:rsidR="00BC08CD" w:rsidRPr="009F7E4D">
        <w:rPr>
          <w:rFonts w:ascii="Times New Roman" w:hAnsi="Times New Roman" w:cs="Times New Roman"/>
          <w:lang w:val="lv-LV"/>
        </w:rPr>
        <w:t>t</w:t>
      </w:r>
      <w:r w:rsidR="009E0D87" w:rsidRPr="009F7E4D">
        <w:rPr>
          <w:rFonts w:ascii="Times New Roman" w:hAnsi="Times New Roman" w:cs="Times New Roman"/>
          <w:lang w:val="lv-LV"/>
        </w:rPr>
        <w:t>o</w:t>
      </w:r>
      <w:r w:rsidR="00B76E47" w:rsidRPr="009F7E4D">
        <w:rPr>
          <w:rFonts w:ascii="Times New Roman" w:hAnsi="Times New Roman" w:cs="Times New Roman"/>
          <w:lang w:val="lv-LV"/>
        </w:rPr>
        <w:t>s</w:t>
      </w:r>
      <w:r w:rsidRPr="009F7E4D">
        <w:rPr>
          <w:rFonts w:ascii="Times New Roman" w:hAnsi="Times New Roman" w:cs="Times New Roman"/>
          <w:lang w:val="lv-LV"/>
        </w:rPr>
        <w:t xml:space="preserve"> piemēro saskaņā ar Dabas resursu nodokļa likumu. </w:t>
      </w:r>
      <w:r w:rsidR="005B4E08" w:rsidRPr="009F7E4D">
        <w:rPr>
          <w:rFonts w:ascii="Times New Roman" w:hAnsi="Times New Roman" w:cs="Times New Roman"/>
          <w:lang w:val="lv-LV"/>
        </w:rPr>
        <w:t>Iepakojuma RAS</w:t>
      </w:r>
      <w:r w:rsidR="00A129C1" w:rsidRPr="009F7E4D">
        <w:rPr>
          <w:rFonts w:ascii="Times New Roman" w:hAnsi="Times New Roman" w:cs="Times New Roman"/>
          <w:lang w:val="lv-LV"/>
        </w:rPr>
        <w:t xml:space="preserve"> piemērošana,</w:t>
      </w:r>
      <w:r w:rsidR="00C07448" w:rsidRPr="009F7E4D">
        <w:rPr>
          <w:rFonts w:ascii="Times New Roman" w:hAnsi="Times New Roman" w:cs="Times New Roman"/>
          <w:lang w:val="lv-LV"/>
        </w:rPr>
        <w:t xml:space="preserve"> izmaiņas un izmaiņu </w:t>
      </w:r>
      <w:r w:rsidR="00C07448" w:rsidRPr="009F7E4D">
        <w:rPr>
          <w:rFonts w:ascii="Times New Roman" w:hAnsi="Times New Roman" w:cs="Times New Roman"/>
          <w:lang w:val="lv-LV"/>
        </w:rPr>
        <w:lastRenderedPageBreak/>
        <w:t xml:space="preserve">monetārā/ekonomiskā ietekme uz atkritumu apsaimniekotājiem nav saistāma ar Likumu, </w:t>
      </w:r>
      <w:r w:rsidR="00A129C1" w:rsidRPr="009F7E4D">
        <w:rPr>
          <w:rFonts w:ascii="Times New Roman" w:hAnsi="Times New Roman" w:cs="Times New Roman"/>
          <w:lang w:val="lv-LV"/>
        </w:rPr>
        <w:t>tādēļ</w:t>
      </w:r>
      <w:r w:rsidR="00C07448" w:rsidRPr="009F7E4D">
        <w:rPr>
          <w:rFonts w:ascii="Times New Roman" w:hAnsi="Times New Roman" w:cs="Times New Roman"/>
          <w:lang w:val="lv-LV"/>
        </w:rPr>
        <w:t xml:space="preserve"> netika vērtēta. </w:t>
      </w:r>
    </w:p>
    <w:p w14:paraId="514E42AC" w14:textId="121D0555" w:rsidR="00E03EAE" w:rsidRPr="009F7E4D" w:rsidRDefault="00824457" w:rsidP="000E0EF9">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Likums noteica nepieciešamību veidot jaunas RAS -</w:t>
      </w:r>
      <w:r w:rsidR="00F103E8" w:rsidRPr="009F7E4D">
        <w:rPr>
          <w:rFonts w:ascii="Times New Roman" w:hAnsi="Times New Roman" w:cs="Times New Roman"/>
          <w:lang w:val="lv-LV"/>
        </w:rPr>
        <w:t xml:space="preserve"> zvejas rīkiem, mitrajām salvetēm, baloniem, kā arī tabakas izstrādājumiem. </w:t>
      </w:r>
      <w:r w:rsidR="00893D0F" w:rsidRPr="009F7E4D">
        <w:rPr>
          <w:rFonts w:ascii="Times New Roman" w:hAnsi="Times New Roman" w:cs="Times New Roman"/>
          <w:lang w:val="lv-LV"/>
        </w:rPr>
        <w:t xml:space="preserve">Novērtējuma veikšanas brīdī </w:t>
      </w:r>
      <w:r w:rsidR="00337527" w:rsidRPr="009F7E4D">
        <w:rPr>
          <w:rFonts w:ascii="Times New Roman" w:hAnsi="Times New Roman" w:cs="Times New Roman"/>
          <w:lang w:val="lv-LV"/>
        </w:rPr>
        <w:t>minētos</w:t>
      </w:r>
      <w:r w:rsidR="00893D0F" w:rsidRPr="009F7E4D">
        <w:rPr>
          <w:rFonts w:ascii="Times New Roman" w:hAnsi="Times New Roman" w:cs="Times New Roman"/>
          <w:lang w:val="lv-LV"/>
        </w:rPr>
        <w:t xml:space="preserve"> izstrādājumus (izņemot zvejas rīkus) apsaimnieko </w:t>
      </w:r>
      <w:r w:rsidR="00F82893" w:rsidRPr="009F7E4D">
        <w:rPr>
          <w:rFonts w:ascii="Times New Roman" w:hAnsi="Times New Roman" w:cs="Times New Roman"/>
          <w:lang w:val="lv-LV"/>
        </w:rPr>
        <w:t>divi</w:t>
      </w:r>
      <w:r w:rsidR="00893D0F" w:rsidRPr="009F7E4D">
        <w:rPr>
          <w:rFonts w:ascii="Times New Roman" w:hAnsi="Times New Roman" w:cs="Times New Roman"/>
          <w:lang w:val="lv-LV"/>
        </w:rPr>
        <w:t xml:space="preserve"> </w:t>
      </w:r>
      <w:r w:rsidR="00F82893" w:rsidRPr="009F7E4D">
        <w:rPr>
          <w:rFonts w:ascii="Times New Roman" w:hAnsi="Times New Roman" w:cs="Times New Roman"/>
          <w:lang w:val="lv-LV"/>
        </w:rPr>
        <w:t>RAS</w:t>
      </w:r>
      <w:r w:rsidR="00893D0F" w:rsidRPr="009F7E4D">
        <w:rPr>
          <w:rFonts w:ascii="Times New Roman" w:hAnsi="Times New Roman" w:cs="Times New Roman"/>
          <w:lang w:val="lv-LV"/>
        </w:rPr>
        <w:t xml:space="preserve"> komersanti</w:t>
      </w:r>
      <w:r w:rsidR="00F56E17" w:rsidRPr="009F7E4D">
        <w:rPr>
          <w:rFonts w:ascii="Times New Roman" w:hAnsi="Times New Roman" w:cs="Times New Roman"/>
          <w:lang w:val="lv-LV"/>
        </w:rPr>
        <w:t xml:space="preserve"> (skat attēlu nr. </w:t>
      </w:r>
      <w:r w:rsidR="002F19C4">
        <w:rPr>
          <w:rFonts w:ascii="Times New Roman" w:hAnsi="Times New Roman" w:cs="Times New Roman"/>
          <w:lang w:val="lv-LV"/>
        </w:rPr>
        <w:t>5</w:t>
      </w:r>
      <w:r w:rsidR="00F56E17" w:rsidRPr="009F7E4D">
        <w:rPr>
          <w:rFonts w:ascii="Times New Roman" w:hAnsi="Times New Roman" w:cs="Times New Roman"/>
          <w:lang w:val="lv-LV"/>
        </w:rPr>
        <w:t>)</w:t>
      </w:r>
      <w:r w:rsidR="00A610EE" w:rsidRPr="009F7E4D">
        <w:rPr>
          <w:rFonts w:ascii="Times New Roman" w:hAnsi="Times New Roman" w:cs="Times New Roman"/>
          <w:lang w:val="lv-LV"/>
        </w:rPr>
        <w:t>.</w:t>
      </w:r>
      <w:r w:rsidR="00893D0F" w:rsidRPr="009F7E4D">
        <w:rPr>
          <w:rFonts w:ascii="Times New Roman" w:hAnsi="Times New Roman" w:cs="Times New Roman"/>
          <w:lang w:val="lv-LV"/>
        </w:rPr>
        <w:t xml:space="preserve"> </w:t>
      </w:r>
    </w:p>
    <w:p w14:paraId="5D81D672" w14:textId="77777777" w:rsidR="00A73BE8" w:rsidRPr="009F7E4D" w:rsidRDefault="008163E9" w:rsidP="00A73BE8">
      <w:pPr>
        <w:pStyle w:val="ListParagraph"/>
        <w:numPr>
          <w:ilvl w:val="0"/>
          <w:numId w:val="2"/>
        </w:numPr>
        <w:spacing w:before="120" w:line="278" w:lineRule="auto"/>
        <w:ind w:left="284" w:hanging="284"/>
        <w:jc w:val="both"/>
        <w:rPr>
          <w:rFonts w:ascii="Times New Roman" w:hAnsi="Times New Roman" w:cs="Times New Roman"/>
          <w:lang w:val="lv-LV"/>
        </w:rPr>
      </w:pPr>
      <w:r w:rsidRPr="009F7E4D">
        <w:rPr>
          <w:rFonts w:ascii="Times New Roman" w:hAnsi="Times New Roman" w:cs="Times New Roman"/>
          <w:lang w:val="lv-LV"/>
        </w:rPr>
        <w:t>Likuma ietvaros ir izveidotas RAS tabakas izstrādājumiem, mitrajām salvetēm un baloniem</w:t>
      </w:r>
      <w:r w:rsidR="00EF5E38" w:rsidRPr="009F7E4D">
        <w:rPr>
          <w:rFonts w:ascii="Times New Roman" w:hAnsi="Times New Roman" w:cs="Times New Roman"/>
          <w:lang w:val="lv-LV"/>
        </w:rPr>
        <w:t>. RAS mitrajām salvetēm un baloniem</w:t>
      </w:r>
      <w:r w:rsidRPr="009F7E4D">
        <w:rPr>
          <w:rFonts w:ascii="Times New Roman" w:hAnsi="Times New Roman" w:cs="Times New Roman"/>
          <w:lang w:val="lv-LV"/>
        </w:rPr>
        <w:t xml:space="preserve"> ir ieviestas un darbojās atbilstoši Likuma noteiktajiem termiņiem. </w:t>
      </w:r>
      <w:r w:rsidR="00EF5E38" w:rsidRPr="009F7E4D">
        <w:rPr>
          <w:rFonts w:ascii="Times New Roman" w:hAnsi="Times New Roman" w:cs="Times New Roman"/>
          <w:lang w:val="lv-LV"/>
        </w:rPr>
        <w:t xml:space="preserve">RAS tabakas izstrādājumiem ieviesta ar kavēšanos. </w:t>
      </w:r>
      <w:r w:rsidRPr="009F7E4D">
        <w:rPr>
          <w:rFonts w:ascii="Times New Roman" w:hAnsi="Times New Roman" w:cs="Times New Roman"/>
          <w:lang w:val="lv-LV"/>
        </w:rPr>
        <w:t>RAS plastmasu saturošiem zvejas rīkiem nav ieviesta</w:t>
      </w:r>
      <w:r w:rsidR="00EF5E38" w:rsidRPr="009F7E4D">
        <w:rPr>
          <w:rFonts w:ascii="Times New Roman" w:hAnsi="Times New Roman" w:cs="Times New Roman"/>
          <w:lang w:val="lv-LV"/>
        </w:rPr>
        <w:t>.</w:t>
      </w:r>
      <w:r w:rsidRPr="009F7E4D">
        <w:rPr>
          <w:rFonts w:ascii="Times New Roman" w:hAnsi="Times New Roman" w:cs="Times New Roman"/>
          <w:lang w:val="lv-LV"/>
        </w:rPr>
        <w:t xml:space="preserve"> Secināms, ka pasākuma mērķi sasniegti daļēji.</w:t>
      </w:r>
    </w:p>
    <w:p w14:paraId="4649B233" w14:textId="55D813F1" w:rsidR="00E35A19" w:rsidRPr="009F7E4D" w:rsidRDefault="000E7C89" w:rsidP="00A73BE8">
      <w:pPr>
        <w:pStyle w:val="ListParagraph"/>
        <w:numPr>
          <w:ilvl w:val="0"/>
          <w:numId w:val="2"/>
        </w:numPr>
        <w:spacing w:before="120" w:line="278" w:lineRule="auto"/>
        <w:ind w:left="284" w:hanging="284"/>
        <w:jc w:val="both"/>
        <w:rPr>
          <w:rFonts w:ascii="Times New Roman" w:hAnsi="Times New Roman" w:cs="Times New Roman"/>
          <w:lang w:val="lv-LV"/>
        </w:rPr>
      </w:pPr>
      <w:r w:rsidRPr="009F7E4D">
        <w:rPr>
          <w:rFonts w:ascii="Times New Roman" w:hAnsi="Times New Roman" w:cs="Times New Roman"/>
          <w:lang w:val="lv-LV"/>
        </w:rPr>
        <w:t>Atkritumu apsaimniekotājus no dalības zvejas rīku RAS šobrīd primāri attur būtisks informācijas trūkums par apsaimniekojamo atkritumu apjomiem (tirgū laistajiem, vēsturiskajiem, VVD izķertajiem spoku zvejas rīkiem), nenoteiktā pieeja šo atkritumu apsaimniekošanai, zvejnieku ievesto zvejas rīku un to komponenšu apsaimniekošanai, neskaidrā pašvaldību loma zvejas rīku RAS, kā arī vienotas izpratnes trūkums par zvejas rīku atkritumu rašanos.</w:t>
      </w:r>
      <w:r w:rsidR="00F10A46" w:rsidRPr="009F7E4D">
        <w:rPr>
          <w:rFonts w:ascii="Times New Roman" w:hAnsi="Times New Roman" w:cs="Times New Roman"/>
          <w:lang w:val="lv-LV"/>
        </w:rPr>
        <w:t xml:space="preserve"> Papildus tam, zvejas rīku RAS ieviešanu šobrīd būtiski ierobežo arī mazais ražotāju jeb potenciālo līgumslēdzēju skaits (1-3 ražotāji), kas liecina par ierobežotām iespējām RAS ieviešanai pašreizējos apstākļos. Atbildības uzlikšana nelielam ražotāju skaitam potenciāli var radīt tiem nesamērīgu finansiālo slogu, kā rezultātā var novest pie tā, ka ražotāji izbeidz savu saimniecisko darbību Latvijā vai ieņem starpnieka lomu, piemēram, piegādājot gala lietotājiem zvejas rīkus ar ārvalstu piegādātāju starpniecību.</w:t>
      </w:r>
      <w:r w:rsidR="00E35A19" w:rsidRPr="009F7E4D">
        <w:rPr>
          <w:rFonts w:ascii="Times New Roman" w:hAnsi="Times New Roman" w:cs="Times New Roman"/>
          <w:lang w:val="lv-LV"/>
        </w:rPr>
        <w:t xml:space="preserve"> </w:t>
      </w:r>
      <w:r w:rsidR="00A73BE8" w:rsidRPr="009F7E4D">
        <w:rPr>
          <w:rFonts w:ascii="Times New Roman" w:hAnsi="Times New Roman" w:cs="Times New Roman"/>
          <w:lang w:val="lv-LV"/>
        </w:rPr>
        <w:t>Ņemot vērā Latvijas situācijas specifiku un ierobežoto ražotāju skaitu, i</w:t>
      </w:r>
      <w:r w:rsidR="00E35A19" w:rsidRPr="009F7E4D">
        <w:rPr>
          <w:rFonts w:ascii="Times New Roman" w:hAnsi="Times New Roman" w:cs="Times New Roman"/>
          <w:lang w:val="lv-LV"/>
        </w:rPr>
        <w:t>eteicams meklēt alternatīvus risinājumus zvejas rīku apsaimniekošanai.</w:t>
      </w:r>
    </w:p>
    <w:p w14:paraId="721A9CB1" w14:textId="77777777" w:rsidR="001C182E" w:rsidRPr="009F7E4D" w:rsidRDefault="001C182E" w:rsidP="001C182E">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Ņemot vērā plastmasu saturošo izstrādājumu RAS ieviešanas termiņus un esošo situāciju saistībā ar zvejas rīku RAS izveidi, novērtējumā vērtēta plastmasu saturošo izstrādājumu RAS ieviešanas gaita, pamatojoties uz iesaistīto pušu viedokļiem un kontrolējošās institūcijas sniegto informāciju. Identificēti vairāki izaicinājumi, kas saistīti ar sistēmas specifiku, sadarbību ar pašvaldībām, normu izpratni un administratīvo slogu. Izaicinājumi primāri saistīti ar 13.12.2022. MK noteikumiem Nr. 781 “Noteikumi par ražotāja paplašinātās atbildības sistēmas izveidi un piemērošanu plastmasu saturošiem izstrādājumiem”. Ziņojumā sniegti ieteikumi RAS darbības uzlabošanai.  </w:t>
      </w:r>
    </w:p>
    <w:p w14:paraId="1083F471" w14:textId="7E62573B" w:rsidR="00952FBC" w:rsidRPr="009F7E4D" w:rsidRDefault="00952FBC" w:rsidP="00FE3EC0">
      <w:pPr>
        <w:keepNext/>
        <w:spacing w:line="278" w:lineRule="auto"/>
        <w:jc w:val="center"/>
        <w:rPr>
          <w:rFonts w:ascii="Times New Roman" w:hAnsi="Times New Roman" w:cs="Times New Roman"/>
          <w:lang w:val="lv-LV"/>
        </w:rPr>
      </w:pPr>
      <w:r w:rsidRPr="009F7E4D">
        <w:rPr>
          <w:rFonts w:ascii="Times New Roman" w:hAnsi="Times New Roman" w:cs="Times New Roman"/>
          <w:lang w:val="lv-LV"/>
        </w:rPr>
        <w:lastRenderedPageBreak/>
        <w:t xml:space="preserve">Attēls Nr. </w:t>
      </w:r>
      <w:r w:rsidR="002F19C4">
        <w:rPr>
          <w:rFonts w:ascii="Times New Roman" w:hAnsi="Times New Roman" w:cs="Times New Roman"/>
          <w:lang w:val="lv-LV"/>
        </w:rPr>
        <w:t>5</w:t>
      </w:r>
      <w:r w:rsidRPr="009F7E4D">
        <w:rPr>
          <w:rFonts w:ascii="Times New Roman" w:hAnsi="Times New Roman" w:cs="Times New Roman"/>
          <w:lang w:val="lv-LV"/>
        </w:rPr>
        <w:t xml:space="preserve">: </w:t>
      </w:r>
      <w:r w:rsidR="00EF2E24" w:rsidRPr="009F7E4D">
        <w:rPr>
          <w:rFonts w:ascii="Times New Roman" w:hAnsi="Times New Roman" w:cs="Times New Roman"/>
          <w:lang w:val="lv-LV"/>
        </w:rPr>
        <w:t xml:space="preserve">Likumā iekļauto izstrādājumu RAS </w:t>
      </w:r>
      <w:r w:rsidR="00647E02" w:rsidRPr="009F7E4D">
        <w:rPr>
          <w:rFonts w:ascii="Times New Roman" w:hAnsi="Times New Roman" w:cs="Times New Roman"/>
          <w:lang w:val="lv-LV"/>
        </w:rPr>
        <w:t>ieviešanas dati</w:t>
      </w:r>
    </w:p>
    <w:p w14:paraId="31454CBF" w14:textId="1D730727" w:rsidR="00BA071D" w:rsidRPr="009F7E4D" w:rsidRDefault="0034506F" w:rsidP="00C35706">
      <w:pPr>
        <w:keepNext/>
        <w:spacing w:line="278" w:lineRule="auto"/>
        <w:jc w:val="center"/>
        <w:rPr>
          <w:rFonts w:ascii="Times New Roman" w:eastAsia="Times New Roman" w:hAnsi="Times New Roman" w:cs="Times New Roman"/>
          <w:color w:val="000000"/>
          <w:sz w:val="22"/>
          <w:szCs w:val="22"/>
          <w:lang w:val="lv-LV"/>
        </w:rPr>
      </w:pPr>
      <w:r w:rsidRPr="009F7E4D">
        <w:rPr>
          <w:rFonts w:ascii="Times New Roman" w:hAnsi="Times New Roman" w:cs="Times New Roman"/>
          <w:noProof/>
          <w:lang w:val="lv-LV"/>
        </w:rPr>
        <w:drawing>
          <wp:inline distT="0" distB="0" distL="0" distR="0" wp14:anchorId="5898DE83" wp14:editId="3CA6864F">
            <wp:extent cx="5943600" cy="2460625"/>
            <wp:effectExtent l="0" t="0" r="0" b="0"/>
            <wp:docPr id="201955375" name="Picture 1" descr="A table with text and green ti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5375" name="Picture 1" descr="A table with text and green ticks&#10;&#10;AI-generated content may be incorrect."/>
                    <pic:cNvPicPr/>
                  </pic:nvPicPr>
                  <pic:blipFill>
                    <a:blip r:embed="rId15"/>
                    <a:stretch>
                      <a:fillRect/>
                    </a:stretch>
                  </pic:blipFill>
                  <pic:spPr>
                    <a:xfrm>
                      <a:off x="0" y="0"/>
                      <a:ext cx="5943600" cy="2460625"/>
                    </a:xfrm>
                    <a:prstGeom prst="rect">
                      <a:avLst/>
                    </a:prstGeom>
                  </pic:spPr>
                </pic:pic>
              </a:graphicData>
            </a:graphic>
          </wp:inline>
        </w:drawing>
      </w:r>
    </w:p>
    <w:p w14:paraId="4A9E0FFB" w14:textId="77777777" w:rsidR="00BA071D" w:rsidRPr="009F7E4D" w:rsidRDefault="00BA071D" w:rsidP="00BA071D">
      <w:pPr>
        <w:keepNext/>
        <w:spacing w:after="240" w:line="276" w:lineRule="auto"/>
        <w:jc w:val="center"/>
        <w:rPr>
          <w:rFonts w:ascii="Times New Roman" w:eastAsia="Times New Roman" w:hAnsi="Times New Roman" w:cs="Times New Roman"/>
          <w:color w:val="000000"/>
          <w:sz w:val="22"/>
          <w:szCs w:val="22"/>
          <w:lang w:val="lv-LV"/>
        </w:rPr>
      </w:pPr>
      <w:r w:rsidRPr="009F7E4D">
        <w:rPr>
          <w:rFonts w:ascii="Times New Roman" w:eastAsia="Times New Roman" w:hAnsi="Times New Roman" w:cs="Times New Roman"/>
          <w:color w:val="000000"/>
          <w:sz w:val="22"/>
          <w:szCs w:val="22"/>
          <w:lang w:val="lv-LV"/>
        </w:rPr>
        <w:t>Avots: Autoru izstrādāts.</w:t>
      </w:r>
    </w:p>
    <w:p w14:paraId="72A41510" w14:textId="77777777" w:rsidR="005179ED" w:rsidRPr="009F7E4D" w:rsidRDefault="005179ED" w:rsidP="009A46ED">
      <w:pPr>
        <w:pStyle w:val="Heading2"/>
        <w:rPr>
          <w:rFonts w:eastAsia="Times New Roman"/>
          <w:lang w:val="lv-LV"/>
        </w:rPr>
      </w:pPr>
      <w:r w:rsidRPr="009F7E4D">
        <w:rPr>
          <w:rFonts w:eastAsia="Times New Roman"/>
          <w:lang w:val="lv-LV"/>
        </w:rPr>
        <w:t>Likuma monetārā/ekonomiskā ietekme uz patērētāju</w:t>
      </w:r>
    </w:p>
    <w:p w14:paraId="3E23667C" w14:textId="77777777" w:rsidR="00F167E6" w:rsidRPr="00916D9D" w:rsidRDefault="00F167E6" w:rsidP="00916D9D">
      <w:pPr>
        <w:jc w:val="both"/>
        <w:rPr>
          <w:rFonts w:ascii="Times New Roman" w:hAnsi="Times New Roman" w:cs="Times New Roman"/>
          <w:i/>
          <w:iCs/>
          <w:lang w:val="lv-LV"/>
        </w:rPr>
      </w:pPr>
      <w:r w:rsidRPr="00916D9D">
        <w:rPr>
          <w:rFonts w:ascii="Times New Roman" w:hAnsi="Times New Roman" w:cs="Times New Roman"/>
          <w:i/>
          <w:iCs/>
          <w:lang w:val="lv-LV"/>
        </w:rPr>
        <w:t>Likums ir saistāms ar patēriņa paradumu tendenču izmaiņām (skatīt attēlu nr. 6), kuru rezultātā Likumam nav paredzama monetāra/ekonomiska ietekme uz patērētāju. Izpētes rezultāti neliecināja par patēriņa paraduma tendenču izmaiņām. Līdz ar to secināms, ka Likumam ir monetārā/ekonomiskā ietekme uz patērētāju, lai gan šī ietekme ir neliela.</w:t>
      </w:r>
    </w:p>
    <w:p w14:paraId="1BC9078B" w14:textId="77777777" w:rsidR="005179ED" w:rsidRPr="009F7E4D" w:rsidRDefault="005179ED" w:rsidP="00F167E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Tieša ekonomiskā ietekme uz patērētāju ir patēriņa samazināšanas (Likuma 5. pants) pasākumam un tirgū laišanas aizliegumiem (Likuma 4. pants). Savukārt obligātās marķēšanas prasības (Likuma 7. pants) un arī patērētāju informēšanas pasākumi (Likuma 13. pants), kuri laiž tirgū izstrādājumus, kuriem piemērojama ražotāja paplašinātās atbildības sistēma (Likuma 8. pants), kalpo kā rīki patērētāju informēšanai un patērētāju paradumu maiņai. </w:t>
      </w:r>
    </w:p>
    <w:p w14:paraId="0175972A" w14:textId="77DC8EC3" w:rsidR="000752C7" w:rsidRPr="009F7E4D" w:rsidRDefault="00175B84" w:rsidP="00175B84">
      <w:pPr>
        <w:pStyle w:val="ListParagraph"/>
        <w:keepNext/>
        <w:spacing w:before="120" w:after="120" w:line="278" w:lineRule="auto"/>
        <w:jc w:val="center"/>
        <w:rPr>
          <w:rFonts w:ascii="Times New Roman" w:hAnsi="Times New Roman" w:cs="Times New Roman"/>
          <w:lang w:val="lv-LV"/>
        </w:rPr>
      </w:pPr>
      <w:r w:rsidRPr="009F7E4D">
        <w:rPr>
          <w:noProof/>
          <w:lang w:val="lv-LV"/>
        </w:rPr>
        <w:lastRenderedPageBreak/>
        <w:drawing>
          <wp:anchor distT="0" distB="0" distL="114300" distR="114300" simplePos="0" relativeHeight="251658241" behindDoc="0" locked="0" layoutInCell="1" allowOverlap="1" wp14:anchorId="4DA3B6BC" wp14:editId="26439678">
            <wp:simplePos x="0" y="0"/>
            <wp:positionH relativeFrom="column">
              <wp:posOffset>660400</wp:posOffset>
            </wp:positionH>
            <wp:positionV relativeFrom="paragraph">
              <wp:posOffset>270087</wp:posOffset>
            </wp:positionV>
            <wp:extent cx="4851400" cy="2768600"/>
            <wp:effectExtent l="0" t="0" r="0" b="0"/>
            <wp:wrapTopAndBottom/>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0" cy="2768600"/>
                    </a:xfrm>
                    <a:prstGeom prst="rect">
                      <a:avLst/>
                    </a:prstGeom>
                    <a:noFill/>
                  </pic:spPr>
                </pic:pic>
              </a:graphicData>
            </a:graphic>
            <wp14:sizeRelH relativeFrom="page">
              <wp14:pctWidth>0</wp14:pctWidth>
            </wp14:sizeRelH>
            <wp14:sizeRelV relativeFrom="page">
              <wp14:pctHeight>0</wp14:pctHeight>
            </wp14:sizeRelV>
          </wp:anchor>
        </w:drawing>
      </w:r>
      <w:r w:rsidR="00037602" w:rsidRPr="009F7E4D">
        <w:rPr>
          <w:rFonts w:ascii="Times New Roman" w:hAnsi="Times New Roman" w:cs="Times New Roman"/>
          <w:lang w:val="lv-LV"/>
        </w:rPr>
        <w:t xml:space="preserve">Attēls Nr. </w:t>
      </w:r>
      <w:r w:rsidR="002F19C4">
        <w:rPr>
          <w:rFonts w:ascii="Times New Roman" w:hAnsi="Times New Roman" w:cs="Times New Roman"/>
          <w:lang w:val="lv-LV"/>
        </w:rPr>
        <w:t>6</w:t>
      </w:r>
      <w:r w:rsidR="00037602" w:rsidRPr="009F7E4D">
        <w:rPr>
          <w:rFonts w:ascii="Times New Roman" w:hAnsi="Times New Roman" w:cs="Times New Roman"/>
          <w:lang w:val="lv-LV"/>
        </w:rPr>
        <w:t>: P</w:t>
      </w:r>
      <w:r w:rsidR="006D1102" w:rsidRPr="009F7E4D">
        <w:rPr>
          <w:rFonts w:ascii="Times New Roman" w:hAnsi="Times New Roman" w:cs="Times New Roman"/>
          <w:lang w:val="lv-LV"/>
        </w:rPr>
        <w:t>iemērs</w:t>
      </w:r>
      <w:r w:rsidR="00144275" w:rsidRPr="009F7E4D">
        <w:rPr>
          <w:rFonts w:ascii="Times New Roman" w:hAnsi="Times New Roman" w:cs="Times New Roman"/>
          <w:lang w:val="lv-LV"/>
        </w:rPr>
        <w:t xml:space="preserve"> p</w:t>
      </w:r>
      <w:r w:rsidR="00037602" w:rsidRPr="009F7E4D">
        <w:rPr>
          <w:rFonts w:ascii="Times New Roman" w:hAnsi="Times New Roman" w:cs="Times New Roman"/>
          <w:lang w:val="lv-LV"/>
        </w:rPr>
        <w:t xml:space="preserve">atēriņa </w:t>
      </w:r>
      <w:r w:rsidR="00A07BA4" w:rsidRPr="009F7E4D">
        <w:rPr>
          <w:rFonts w:ascii="Times New Roman" w:hAnsi="Times New Roman" w:cs="Times New Roman"/>
          <w:lang w:val="lv-LV"/>
        </w:rPr>
        <w:t>paradumu izmaiņ</w:t>
      </w:r>
      <w:r w:rsidR="006D1102" w:rsidRPr="009F7E4D">
        <w:rPr>
          <w:rFonts w:ascii="Times New Roman" w:hAnsi="Times New Roman" w:cs="Times New Roman"/>
          <w:lang w:val="lv-LV"/>
        </w:rPr>
        <w:t>ām</w:t>
      </w:r>
      <w:r w:rsidR="005A00D6" w:rsidRPr="009F7E4D">
        <w:rPr>
          <w:rFonts w:ascii="Times New Roman" w:hAnsi="Times New Roman" w:cs="Times New Roman"/>
          <w:lang w:val="lv-LV"/>
        </w:rPr>
        <w:t xml:space="preserve"> </w:t>
      </w:r>
      <w:r w:rsidR="00A07BA4" w:rsidRPr="009F7E4D">
        <w:rPr>
          <w:rFonts w:ascii="Times New Roman" w:hAnsi="Times New Roman" w:cs="Times New Roman"/>
          <w:lang w:val="lv-LV"/>
        </w:rPr>
        <w:t xml:space="preserve">Likuma 5. panta tvērumā. </w:t>
      </w:r>
    </w:p>
    <w:p w14:paraId="273A4FDA" w14:textId="0974D7DC" w:rsidR="007C3675" w:rsidRPr="009F7E4D" w:rsidRDefault="00037602" w:rsidP="00A07BA4">
      <w:pPr>
        <w:pStyle w:val="ListParagraph"/>
        <w:ind w:left="0"/>
        <w:jc w:val="center"/>
        <w:rPr>
          <w:rFonts w:ascii="Times New Roman" w:hAnsi="Times New Roman" w:cs="Times New Roman"/>
          <w:lang w:val="lv-LV"/>
        </w:rPr>
      </w:pPr>
      <w:r w:rsidRPr="009F7E4D">
        <w:rPr>
          <w:rFonts w:ascii="Times New Roman" w:hAnsi="Times New Roman" w:cs="Times New Roman"/>
          <w:lang w:val="lv-LV"/>
        </w:rPr>
        <w:t>Avots: Autoru izstrādāts.</w:t>
      </w:r>
    </w:p>
    <w:p w14:paraId="00F08F5E" w14:textId="476634EC" w:rsidR="00921471" w:rsidRPr="009F7E4D" w:rsidRDefault="007C0AF0" w:rsidP="00C3570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Patērētājiem ir ierobežota pieeja informācijai, kura ir noteicoša vienreizlietojamu plastmasu saturošu izstrādājumu patēriņa tendenču maiņai</w:t>
      </w:r>
      <w:r w:rsidR="00921471" w:rsidRPr="009F7E4D">
        <w:rPr>
          <w:rFonts w:ascii="Times New Roman" w:hAnsi="Times New Roman" w:cs="Times New Roman"/>
          <w:lang w:val="lv-LV"/>
        </w:rPr>
        <w:t>:</w:t>
      </w:r>
    </w:p>
    <w:p w14:paraId="3149C2F4" w14:textId="77777777" w:rsidR="00921471" w:rsidRPr="009F7E4D" w:rsidRDefault="00921471" w:rsidP="00C35706">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Likumā ir norādīts, ka ražotāja pienākums ir neizsniegt Likuma 5. panta tvērumā iekļautos vienreizlietojamo plastmasu saturošos izstrādājumus bez maksas. Tajā nav noteikta precīza kārtība, kādā ražotājiem ir jāpilda šis pienākums. Līdz ar to ražotāji </w:t>
      </w:r>
      <w:r w:rsidRPr="008B15A2">
        <w:rPr>
          <w:rFonts w:ascii="Times New Roman" w:eastAsia="Times New Roman" w:hAnsi="Times New Roman" w:cs="Times New Roman"/>
          <w:color w:val="000000"/>
          <w:lang w:val="lv-LV"/>
        </w:rPr>
        <w:t>brīvi interpretē,</w:t>
      </w:r>
      <w:r w:rsidRPr="009F7E4D">
        <w:rPr>
          <w:rFonts w:ascii="Times New Roman" w:eastAsia="Times New Roman" w:hAnsi="Times New Roman" w:cs="Times New Roman"/>
          <w:color w:val="000000"/>
          <w:lang w:val="lv-LV"/>
        </w:rPr>
        <w:t xml:space="preserve"> kā ieviešami Likumā noteiktie pienākumi, piemēram, nodrošina patērētājus ar rakstisku informāciju par izstrādājumu cenām vai iekļauj vienreizlietojamu plastmasu saturošu izstrādājumu cenas produkta cenā. </w:t>
      </w:r>
    </w:p>
    <w:p w14:paraId="77A08120" w14:textId="201EF348" w:rsidR="00921471" w:rsidRPr="009F7E4D" w:rsidRDefault="00921471" w:rsidP="00C35706">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Likumā ir norādīts, ka ražotāja pienākums ir informēt patērētājus par iespēju izmantot līdzpaņemtas dzērienu glāzes vai pārtikas iepakojumu kā alternatīvu 5. panta tvērumā iekļautajiem vienreizlietojamiem plastmasu saturošiem izstrādājumiem. Tajā nav noteikta precīza </w:t>
      </w:r>
      <w:r w:rsidRPr="00E81C36">
        <w:rPr>
          <w:rFonts w:ascii="Times New Roman" w:eastAsia="Times New Roman" w:hAnsi="Times New Roman" w:cs="Times New Roman"/>
          <w:color w:val="000000"/>
          <w:lang w:val="lv-LV"/>
        </w:rPr>
        <w:t>kārtība, kādā ražotājiem ir jāpilda šis pienākums. Līdz ar to ražotāji brīvi interpretē</w:t>
      </w:r>
      <w:r w:rsidR="00A70273" w:rsidRPr="00E81C36">
        <w:rPr>
          <w:rFonts w:ascii="Times New Roman" w:eastAsia="Times New Roman" w:hAnsi="Times New Roman" w:cs="Times New Roman"/>
          <w:color w:val="000000"/>
          <w:lang w:val="lv-LV"/>
        </w:rPr>
        <w:t>, kā</w:t>
      </w:r>
      <w:r w:rsidR="00A84021" w:rsidRPr="00916D9D">
        <w:rPr>
          <w:rFonts w:ascii="Times New Roman" w:eastAsia="Times New Roman" w:hAnsi="Times New Roman" w:cs="Times New Roman"/>
          <w:color w:val="000000"/>
          <w:lang w:val="lv-LV"/>
        </w:rPr>
        <w:t xml:space="preserve"> </w:t>
      </w:r>
      <w:r w:rsidRPr="00E81C36">
        <w:rPr>
          <w:rFonts w:ascii="Times New Roman" w:eastAsia="Times New Roman" w:hAnsi="Times New Roman" w:cs="Times New Roman"/>
          <w:color w:val="000000"/>
          <w:lang w:val="lv-LV"/>
        </w:rPr>
        <w:t xml:space="preserve">Likuma </w:t>
      </w:r>
      <w:r w:rsidR="001B7329" w:rsidRPr="00E81C36">
        <w:rPr>
          <w:rFonts w:ascii="Times New Roman" w:eastAsia="Times New Roman" w:hAnsi="Times New Roman" w:cs="Times New Roman"/>
          <w:color w:val="000000"/>
          <w:lang w:val="lv-LV"/>
        </w:rPr>
        <w:t xml:space="preserve">norma </w:t>
      </w:r>
      <w:r w:rsidRPr="00E81C36">
        <w:rPr>
          <w:rFonts w:ascii="Times New Roman" w:eastAsia="Times New Roman" w:hAnsi="Times New Roman" w:cs="Times New Roman"/>
          <w:color w:val="000000"/>
          <w:lang w:val="lv-LV"/>
        </w:rPr>
        <w:t>piemēro</w:t>
      </w:r>
      <w:r w:rsidR="001B7329" w:rsidRPr="00E81C36">
        <w:rPr>
          <w:rFonts w:ascii="Times New Roman" w:eastAsia="Times New Roman" w:hAnsi="Times New Roman" w:cs="Times New Roman"/>
          <w:color w:val="000000"/>
          <w:lang w:val="lv-LV"/>
        </w:rPr>
        <w:t>jama</w:t>
      </w:r>
      <w:r w:rsidRPr="00E81C36">
        <w:rPr>
          <w:rFonts w:ascii="Times New Roman" w:eastAsia="Times New Roman" w:hAnsi="Times New Roman" w:cs="Times New Roman"/>
          <w:color w:val="000000"/>
          <w:lang w:val="lv-LV"/>
        </w:rPr>
        <w:t>, piemēram, sniedzot rakstisku informāciju vai sniedzot informāciju mutiski, t.sk. pēc pieprasījuma</w:t>
      </w:r>
      <w:r w:rsidRPr="009F7E4D">
        <w:rPr>
          <w:rFonts w:ascii="Times New Roman" w:eastAsia="Times New Roman" w:hAnsi="Times New Roman" w:cs="Times New Roman"/>
          <w:color w:val="000000"/>
          <w:lang w:val="lv-LV"/>
        </w:rPr>
        <w:t>, prezumējot, ka patērētājs ir informēts par savām tiesībām.</w:t>
      </w:r>
    </w:p>
    <w:p w14:paraId="0863E6CB" w14:textId="1DED23C2" w:rsidR="005179ED" w:rsidRPr="009F7E4D" w:rsidRDefault="005179ED"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Patērētājiem ir ierobežota pieejamība </w:t>
      </w:r>
      <w:r w:rsidR="00B4799D" w:rsidRPr="009F7E4D">
        <w:rPr>
          <w:rFonts w:ascii="Times New Roman" w:hAnsi="Times New Roman" w:cs="Times New Roman"/>
          <w:lang w:val="lv-LV"/>
        </w:rPr>
        <w:t>at</w:t>
      </w:r>
      <w:r w:rsidR="00DE0811" w:rsidRPr="009F7E4D">
        <w:rPr>
          <w:rFonts w:ascii="Times New Roman" w:hAnsi="Times New Roman" w:cs="Times New Roman"/>
          <w:lang w:val="lv-LV"/>
        </w:rPr>
        <w:t>kārtoti lietoja</w:t>
      </w:r>
      <w:r w:rsidR="004D7BF9" w:rsidRPr="009F7E4D">
        <w:rPr>
          <w:rFonts w:ascii="Times New Roman" w:hAnsi="Times New Roman" w:cs="Times New Roman"/>
          <w:lang w:val="lv-LV"/>
        </w:rPr>
        <w:t>m</w:t>
      </w:r>
      <w:r w:rsidR="008F7C51" w:rsidRPr="009F7E4D">
        <w:rPr>
          <w:rFonts w:ascii="Times New Roman" w:hAnsi="Times New Roman" w:cs="Times New Roman"/>
          <w:lang w:val="lv-LV"/>
        </w:rPr>
        <w:t xml:space="preserve">am </w:t>
      </w:r>
      <w:r w:rsidR="008F7C51" w:rsidRPr="009F7E4D">
        <w:rPr>
          <w:rFonts w:ascii="Times New Roman" w:eastAsia="Times New Roman" w:hAnsi="Times New Roman" w:cs="Times New Roman"/>
          <w:color w:val="000000"/>
          <w:lang w:val="lv-LV"/>
        </w:rPr>
        <w:t>dzērienu/pārtikas iepakojumam</w:t>
      </w:r>
      <w:r w:rsidR="00463ECD" w:rsidRPr="009F7E4D">
        <w:rPr>
          <w:rFonts w:ascii="Times New Roman" w:eastAsia="Times New Roman" w:hAnsi="Times New Roman" w:cs="Times New Roman"/>
          <w:color w:val="000000"/>
          <w:lang w:val="lv-LV"/>
        </w:rPr>
        <w:t xml:space="preserve"> </w:t>
      </w:r>
      <w:r w:rsidR="00D62F8A" w:rsidRPr="009F7E4D">
        <w:rPr>
          <w:rFonts w:ascii="Times New Roman" w:hAnsi="Times New Roman" w:cs="Times New Roman"/>
          <w:lang w:val="lv-LV"/>
        </w:rPr>
        <w:t>gan piedāvājuma, gan cenu ziņā</w:t>
      </w:r>
      <w:r w:rsidR="00630952" w:rsidRPr="009F7E4D">
        <w:rPr>
          <w:rFonts w:ascii="Times New Roman" w:hAnsi="Times New Roman" w:cs="Times New Roman"/>
          <w:lang w:val="lv-LV"/>
        </w:rPr>
        <w:t>, kas</w:t>
      </w:r>
      <w:r w:rsidR="00D62F8A" w:rsidRPr="009F7E4D">
        <w:rPr>
          <w:rFonts w:ascii="Times New Roman" w:hAnsi="Times New Roman" w:cs="Times New Roman"/>
          <w:lang w:val="lv-LV"/>
        </w:rPr>
        <w:t xml:space="preserve"> būtiski ierobežo </w:t>
      </w:r>
      <w:r w:rsidR="00F22793" w:rsidRPr="009F7E4D">
        <w:rPr>
          <w:rFonts w:ascii="Times New Roman" w:hAnsi="Times New Roman" w:cs="Times New Roman"/>
          <w:lang w:val="lv-LV"/>
        </w:rPr>
        <w:t>patēriņa tendenču maiņu</w:t>
      </w:r>
      <w:r w:rsidR="00D62F8A" w:rsidRPr="009F7E4D">
        <w:rPr>
          <w:rFonts w:ascii="Times New Roman" w:hAnsi="Times New Roman" w:cs="Times New Roman"/>
          <w:lang w:val="lv-LV"/>
        </w:rPr>
        <w:t xml:space="preserve">. </w:t>
      </w:r>
      <w:r w:rsidRPr="009F7E4D">
        <w:rPr>
          <w:rFonts w:ascii="Times New Roman" w:hAnsi="Times New Roman" w:cs="Times New Roman"/>
          <w:lang w:val="lv-LV"/>
        </w:rPr>
        <w:t>To var saistīt ar vairākiem faktoriem</w:t>
      </w:r>
      <w:r w:rsidR="006F56D3" w:rsidRPr="009F7E4D">
        <w:rPr>
          <w:rFonts w:ascii="Times New Roman" w:hAnsi="Times New Roman" w:cs="Times New Roman"/>
          <w:lang w:val="lv-LV"/>
        </w:rPr>
        <w:t>:</w:t>
      </w:r>
      <w:r w:rsidRPr="009F7E4D">
        <w:rPr>
          <w:rFonts w:ascii="Times New Roman" w:hAnsi="Times New Roman" w:cs="Times New Roman"/>
          <w:lang w:val="lv-LV"/>
        </w:rPr>
        <w:t xml:space="preserve"> </w:t>
      </w:r>
    </w:p>
    <w:p w14:paraId="542F3781" w14:textId="325ED3E5" w:rsidR="005179ED" w:rsidRPr="009F7E4D" w:rsidRDefault="005179ED" w:rsidP="00EF5062">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Ražotāju pārdotās atkārtoti lietojamās dzērienu/pārtikas iepakojuma alternatīvas nereti ir finansiāli neizdevīgas (</w:t>
      </w:r>
      <w:r w:rsidR="00FC6E05" w:rsidRPr="009F7E4D">
        <w:rPr>
          <w:rFonts w:ascii="Times New Roman" w:eastAsia="Times New Roman" w:hAnsi="Times New Roman" w:cs="Times New Roman"/>
          <w:color w:val="000000"/>
          <w:lang w:val="lv-LV"/>
        </w:rPr>
        <w:t xml:space="preserve">piemēram, termosi vai termokrūzes, kuru </w:t>
      </w:r>
      <w:r w:rsidRPr="009F7E4D">
        <w:rPr>
          <w:rFonts w:ascii="Times New Roman" w:eastAsia="Times New Roman" w:hAnsi="Times New Roman" w:cs="Times New Roman"/>
          <w:color w:val="000000"/>
          <w:lang w:val="lv-LV"/>
        </w:rPr>
        <w:t xml:space="preserve"> izmaksas vidēji svārstās no EUR 10 – EUR 20),  līdz ar to nesasniedz to mērķi mazināt vienreizlietojamu plastmasu saturošu izstrādājumu patēriņu.</w:t>
      </w:r>
    </w:p>
    <w:p w14:paraId="32713072" w14:textId="77777777" w:rsidR="005179ED" w:rsidRPr="009F7E4D" w:rsidRDefault="005179ED" w:rsidP="00EF5062">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lastRenderedPageBreak/>
        <w:t xml:space="preserve">Atkārtoti lietojamo trauku sistēmu (piemēram, depozīta trauku sistēmas) pieejamība Latvijā ir ierobežota, un izpētes rezultāti liecina, ka novērtējuma īstenošanas laikā komersantiem to ieviešana saistījās ar paaugstinātām izmaksām. </w:t>
      </w:r>
    </w:p>
    <w:p w14:paraId="3B5C646C" w14:textId="23B53F86" w:rsidR="005179ED" w:rsidRPr="009F7E4D" w:rsidRDefault="005179ED" w:rsidP="00EF5062">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Patērētājiem pieejamā informācija par iespēju izmantot līdzpaņemtas dzērienu glāzes vai pārtikas iepakojumu ir ierobežota, un līdzpaņemta dzēriena/pārtikas iepakojuma izmantošanas kultūra ir attīstāma.</w:t>
      </w:r>
      <w:r w:rsidR="00635DFD" w:rsidRPr="009F7E4D">
        <w:rPr>
          <w:rFonts w:ascii="Times New Roman" w:eastAsia="Times New Roman" w:hAnsi="Times New Roman" w:cs="Times New Roman"/>
          <w:color w:val="000000"/>
          <w:lang w:val="lv-LV"/>
        </w:rPr>
        <w:t xml:space="preserve"> </w:t>
      </w:r>
    </w:p>
    <w:p w14:paraId="7EFA6ED6" w14:textId="3B535708" w:rsidR="00387801" w:rsidRPr="009F7E4D" w:rsidRDefault="006B49AE" w:rsidP="00C3570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Ņemot vērā </w:t>
      </w:r>
      <w:r w:rsidR="006F56D3" w:rsidRPr="009F7E4D">
        <w:rPr>
          <w:rFonts w:ascii="Times New Roman" w:hAnsi="Times New Roman" w:cs="Times New Roman"/>
          <w:lang w:val="lv-LV"/>
        </w:rPr>
        <w:t>iepriekš</w:t>
      </w:r>
      <w:r w:rsidRPr="009F7E4D">
        <w:rPr>
          <w:rFonts w:ascii="Times New Roman" w:hAnsi="Times New Roman" w:cs="Times New Roman"/>
          <w:lang w:val="lv-LV"/>
        </w:rPr>
        <w:t xml:space="preserve"> minēto</w:t>
      </w:r>
      <w:r w:rsidR="006F56D3" w:rsidRPr="009F7E4D">
        <w:rPr>
          <w:rFonts w:ascii="Times New Roman" w:hAnsi="Times New Roman" w:cs="Times New Roman"/>
          <w:lang w:val="lv-LV"/>
        </w:rPr>
        <w:t xml:space="preserve">, </w:t>
      </w:r>
      <w:r w:rsidR="00DA563D" w:rsidRPr="009F7E4D">
        <w:rPr>
          <w:rFonts w:ascii="Times New Roman" w:hAnsi="Times New Roman" w:cs="Times New Roman"/>
          <w:lang w:val="lv-LV"/>
        </w:rPr>
        <w:t>tiek rekomendēts t</w:t>
      </w:r>
      <w:r w:rsidR="00387801" w:rsidRPr="009F7E4D">
        <w:rPr>
          <w:rFonts w:ascii="Times New Roman" w:hAnsi="Times New Roman" w:cs="Times New Roman"/>
          <w:lang w:val="lv-LV"/>
        </w:rPr>
        <w:t>urpināt izglītojošo/informatīvo darbu ar iesaistītajām pusēm par Likumā 5. pantā definētajiem ražotāju pienākumiem.</w:t>
      </w:r>
      <w:r w:rsidR="00F40F69" w:rsidRPr="009F7E4D">
        <w:rPr>
          <w:rFonts w:ascii="Times New Roman" w:hAnsi="Times New Roman" w:cs="Times New Roman"/>
          <w:lang w:val="lv-LV"/>
        </w:rPr>
        <w:t xml:space="preserve"> </w:t>
      </w:r>
      <w:r w:rsidR="00387801" w:rsidRPr="009F7E4D">
        <w:rPr>
          <w:rFonts w:ascii="Times New Roman" w:hAnsi="Times New Roman" w:cs="Times New Roman"/>
          <w:lang w:val="lv-LV"/>
        </w:rPr>
        <w:t>RAS komersantiem jāturpina sadarbības partneru informēšana par pieejamām vienreizlietojamu plastmasu saturošu izstrādājumu alternatīvām, kas ir atkārtoti izmantojami, tostarp atkārtotas izmantošanas sistēmām, kā arī veidu, kādā apsaimniekojami to atkritumi, atbilstoši Likuma 13. panta 1. daļai.</w:t>
      </w:r>
    </w:p>
    <w:p w14:paraId="02115FDB" w14:textId="740D93D9" w:rsidR="00461825" w:rsidRPr="009F7E4D" w:rsidRDefault="00461825" w:rsidP="00C3570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r w:rsidR="00094B98" w:rsidRPr="009F7E4D">
        <w:rPr>
          <w:rFonts w:ascii="Times New Roman" w:hAnsi="Times New Roman" w:cs="Times New Roman"/>
          <w:lang w:val="lv-LV"/>
        </w:rPr>
        <w:t xml:space="preserve"> Līdz ar to ir būtiski turpināt informatīvo un skaidrojošo darbu par obligātā marķējuma nozīmi un tajā iekļauto informāciju.</w:t>
      </w:r>
      <w:r w:rsidRPr="009F7E4D">
        <w:rPr>
          <w:rFonts w:ascii="Times New Roman" w:hAnsi="Times New Roman" w:cs="Times New Roman"/>
          <w:lang w:val="lv-LV"/>
        </w:rPr>
        <w:tab/>
      </w:r>
    </w:p>
    <w:p w14:paraId="2B0B463A" w14:textId="77777777" w:rsidR="00CB56C5" w:rsidRPr="009F7E4D" w:rsidRDefault="00180E0B" w:rsidP="009A46ED">
      <w:pPr>
        <w:pStyle w:val="Heading2"/>
        <w:rPr>
          <w:lang w:val="lv-LV"/>
        </w:rPr>
      </w:pPr>
      <w:r w:rsidRPr="009F7E4D">
        <w:rPr>
          <w:lang w:val="lv-LV"/>
        </w:rPr>
        <w:t>Administratīvo pārkāpumu piemērošanas ietekme uz ražotāju</w:t>
      </w:r>
      <w:bookmarkEnd w:id="0"/>
    </w:p>
    <w:p w14:paraId="5D4B3D32" w14:textId="1B6B99DA" w:rsidR="0098021E" w:rsidRPr="00916D9D" w:rsidRDefault="0098021E" w:rsidP="00916D9D">
      <w:pPr>
        <w:jc w:val="both"/>
        <w:rPr>
          <w:rFonts w:ascii="Times New Roman" w:hAnsi="Times New Roman" w:cs="Times New Roman"/>
          <w:i/>
          <w:lang w:val="lv-LV" w:eastAsia="en-US"/>
        </w:rPr>
      </w:pPr>
      <w:r w:rsidRPr="00916D9D">
        <w:rPr>
          <w:rFonts w:ascii="Times New Roman" w:hAnsi="Times New Roman" w:cs="Times New Roman"/>
          <w:i/>
          <w:lang w:val="lv-LV" w:eastAsia="en-US"/>
        </w:rPr>
        <w:t>Kontrolējošās institūcijas Likuma prasības ir integrējušas savās kontroles sistēmās, taču, ņemot vērā kontrolējošo institūciju uzraudzības pieejas un prioritātes, faktiskās pārbaudes notiek reti vai nenotiek vispār. Tādēļ secināms, ka kontrolējošās institūcijas veic ražotāju darbību kontroli saskaņā ar Likumu, taču šīs kontroles tiek īstenotas ierobežotā apjomā. Tas kopumā var norādīt uz nesaskaņotību starp Likuma prasībām un kontrolējošo institūciju iespējām.</w:t>
      </w:r>
      <w:r w:rsidR="00EA1A22" w:rsidRPr="00916D9D">
        <w:rPr>
          <w:rFonts w:ascii="Times New Roman" w:hAnsi="Times New Roman" w:cs="Times New Roman"/>
          <w:i/>
          <w:lang w:val="lv-LV"/>
        </w:rPr>
        <w:t xml:space="preserve"> Ja 3 gadus pēc visu pasākumu ieviešanas tiek secināts, ka esošā kontroles sistēma šķiet nepietiekama, ieteicams izvērtēt, kā Likuma prasību uzraudzība saskan ar kontrolējošo institūciju kontroles pieejām un mērķiem, kā arī veikt izpēti par administratīvo slogu, ko Likuma prasību uzraudzība uzliek kontrolējošajām institūcijām.</w:t>
      </w:r>
    </w:p>
    <w:p w14:paraId="6A91E8B9" w14:textId="61358564" w:rsidR="001346DD" w:rsidRPr="009F7E4D" w:rsidRDefault="00AD3C4A" w:rsidP="00EF5062">
      <w:pPr>
        <w:pStyle w:val="ListParagraph"/>
        <w:numPr>
          <w:ilvl w:val="0"/>
          <w:numId w:val="2"/>
        </w:numPr>
        <w:ind w:left="284" w:hanging="284"/>
        <w:jc w:val="both"/>
        <w:rPr>
          <w:rFonts w:ascii="Times New Roman" w:hAnsi="Times New Roman" w:cs="Times New Roman"/>
          <w:lang w:val="lv-LV" w:eastAsia="en-US"/>
        </w:rPr>
      </w:pPr>
      <w:r w:rsidRPr="009F7E4D">
        <w:rPr>
          <w:rFonts w:ascii="Times New Roman" w:hAnsi="Times New Roman" w:cs="Times New Roman"/>
          <w:lang w:val="lv-LV"/>
        </w:rPr>
        <w:t>Saskaņā ar Likumu</w:t>
      </w:r>
      <w:r w:rsidR="00DF764C" w:rsidRPr="009F7E4D">
        <w:rPr>
          <w:rFonts w:ascii="Times New Roman" w:hAnsi="Times New Roman" w:cs="Times New Roman"/>
          <w:lang w:val="lv-LV"/>
        </w:rPr>
        <w:t>,</w:t>
      </w:r>
      <w:r w:rsidRPr="009F7E4D">
        <w:rPr>
          <w:rFonts w:ascii="Times New Roman" w:hAnsi="Times New Roman" w:cs="Times New Roman"/>
          <w:lang w:val="lv-LV"/>
        </w:rPr>
        <w:t xml:space="preserve"> administratīvo pārkāpumu procesu plastmasu saturošu izstrādājumu ražošanas un izplatīšanās jomā pārrauga 3 institūcijas – </w:t>
      </w:r>
      <w:r w:rsidR="001E2459" w:rsidRPr="009F7E4D">
        <w:rPr>
          <w:rFonts w:ascii="Times New Roman" w:hAnsi="Times New Roman" w:cs="Times New Roman"/>
          <w:lang w:val="lv-LV"/>
        </w:rPr>
        <w:t>Patērētāju tiesību aizsardzības centrs (</w:t>
      </w:r>
      <w:r w:rsidRPr="009F7E4D">
        <w:rPr>
          <w:rFonts w:ascii="Times New Roman" w:hAnsi="Times New Roman" w:cs="Times New Roman"/>
          <w:lang w:val="lv-LV"/>
        </w:rPr>
        <w:t>PTAC</w:t>
      </w:r>
      <w:r w:rsidR="001E2459" w:rsidRPr="009F7E4D">
        <w:rPr>
          <w:rFonts w:ascii="Times New Roman" w:hAnsi="Times New Roman" w:cs="Times New Roman"/>
          <w:lang w:val="lv-LV"/>
        </w:rPr>
        <w:t>)</w:t>
      </w:r>
      <w:r w:rsidRPr="009F7E4D">
        <w:rPr>
          <w:rFonts w:ascii="Times New Roman" w:hAnsi="Times New Roman" w:cs="Times New Roman"/>
          <w:lang w:val="lv-LV"/>
        </w:rPr>
        <w:t xml:space="preserve">, </w:t>
      </w:r>
      <w:r w:rsidR="00EC046F" w:rsidRPr="009F7E4D">
        <w:rPr>
          <w:rFonts w:ascii="Times New Roman" w:hAnsi="Times New Roman" w:cs="Times New Roman"/>
          <w:lang w:val="lv-LV"/>
        </w:rPr>
        <w:t>Pārtikas</w:t>
      </w:r>
      <w:r w:rsidRPr="009F7E4D">
        <w:rPr>
          <w:rFonts w:ascii="Times New Roman" w:hAnsi="Times New Roman" w:cs="Times New Roman"/>
          <w:lang w:val="lv-LV"/>
        </w:rPr>
        <w:t xml:space="preserve"> un </w:t>
      </w:r>
      <w:r w:rsidR="00EC046F" w:rsidRPr="009F7E4D">
        <w:rPr>
          <w:rFonts w:ascii="Times New Roman" w:hAnsi="Times New Roman" w:cs="Times New Roman"/>
          <w:lang w:val="lv-LV"/>
        </w:rPr>
        <w:t>veterinārais dienests (</w:t>
      </w:r>
      <w:r w:rsidRPr="009F7E4D">
        <w:rPr>
          <w:rFonts w:ascii="Times New Roman" w:hAnsi="Times New Roman" w:cs="Times New Roman"/>
          <w:lang w:val="lv-LV"/>
        </w:rPr>
        <w:t>PVD</w:t>
      </w:r>
      <w:r w:rsidR="00EC046F" w:rsidRPr="009F7E4D">
        <w:rPr>
          <w:rFonts w:ascii="Times New Roman" w:hAnsi="Times New Roman" w:cs="Times New Roman"/>
          <w:lang w:val="lv-LV"/>
        </w:rPr>
        <w:t>)</w:t>
      </w:r>
      <w:r w:rsidRPr="009F7E4D">
        <w:rPr>
          <w:rFonts w:ascii="Times New Roman" w:hAnsi="Times New Roman" w:cs="Times New Roman"/>
          <w:lang w:val="lv-LV"/>
        </w:rPr>
        <w:t xml:space="preserve"> un </w:t>
      </w:r>
      <w:r w:rsidR="00B62B79" w:rsidRPr="009F7E4D">
        <w:rPr>
          <w:rFonts w:ascii="Times New Roman" w:hAnsi="Times New Roman" w:cs="Times New Roman"/>
          <w:lang w:val="lv-LV"/>
        </w:rPr>
        <w:t>Veselības inspekcija (</w:t>
      </w:r>
      <w:r w:rsidRPr="009F7E4D">
        <w:rPr>
          <w:rFonts w:ascii="Times New Roman" w:hAnsi="Times New Roman" w:cs="Times New Roman"/>
          <w:lang w:val="lv-LV"/>
        </w:rPr>
        <w:t>VI</w:t>
      </w:r>
      <w:r w:rsidR="00B62B79" w:rsidRPr="009F7E4D">
        <w:rPr>
          <w:rFonts w:ascii="Times New Roman" w:hAnsi="Times New Roman" w:cs="Times New Roman"/>
          <w:lang w:val="lv-LV"/>
        </w:rPr>
        <w:t>)</w:t>
      </w:r>
      <w:r w:rsidRPr="009F7E4D">
        <w:rPr>
          <w:rFonts w:ascii="Times New Roman" w:hAnsi="Times New Roman" w:cs="Times New Roman"/>
          <w:lang w:val="lv-LV"/>
        </w:rPr>
        <w:t>.</w:t>
      </w:r>
      <w:r w:rsidR="00A369FF" w:rsidRPr="009F7E4D">
        <w:rPr>
          <w:rFonts w:ascii="Times New Roman" w:hAnsi="Times New Roman" w:cs="Times New Roman"/>
          <w:lang w:val="lv-LV"/>
        </w:rPr>
        <w:t xml:space="preserve"> </w:t>
      </w:r>
      <w:r w:rsidR="00EA3040" w:rsidRPr="009F7E4D">
        <w:rPr>
          <w:rFonts w:ascii="Times New Roman" w:hAnsi="Times New Roman" w:cs="Times New Roman"/>
          <w:lang w:val="lv-LV"/>
        </w:rPr>
        <w:t xml:space="preserve">Līdz ar Likuma stāšanos spēkā, </w:t>
      </w:r>
      <w:r w:rsidR="00E9581A" w:rsidRPr="009F7E4D">
        <w:rPr>
          <w:rFonts w:ascii="Times New Roman" w:hAnsi="Times New Roman" w:cs="Times New Roman"/>
          <w:lang w:val="lv-LV"/>
        </w:rPr>
        <w:t>tā</w:t>
      </w:r>
      <w:r w:rsidR="00EA3040" w:rsidRPr="009F7E4D">
        <w:rPr>
          <w:rFonts w:ascii="Times New Roman" w:hAnsi="Times New Roman" w:cs="Times New Roman"/>
          <w:lang w:val="lv-LV"/>
        </w:rPr>
        <w:t xml:space="preserve"> prasību kontroli </w:t>
      </w:r>
      <w:r w:rsidR="00E80B2F" w:rsidRPr="009F7E4D">
        <w:rPr>
          <w:rFonts w:ascii="Times New Roman" w:hAnsi="Times New Roman" w:cs="Times New Roman"/>
          <w:lang w:val="lv-LV"/>
        </w:rPr>
        <w:t>institūcijas</w:t>
      </w:r>
      <w:r w:rsidR="00EA3040" w:rsidRPr="009F7E4D">
        <w:rPr>
          <w:rFonts w:ascii="Times New Roman" w:hAnsi="Times New Roman" w:cs="Times New Roman"/>
          <w:lang w:val="lv-LV"/>
        </w:rPr>
        <w:t xml:space="preserve"> integrēja esošajās kontroles sistēmās</w:t>
      </w:r>
      <w:r w:rsidR="00B211F9" w:rsidRPr="009F7E4D">
        <w:rPr>
          <w:rFonts w:ascii="Times New Roman" w:hAnsi="Times New Roman" w:cs="Times New Roman"/>
          <w:lang w:val="lv-LV"/>
        </w:rPr>
        <w:t xml:space="preserve"> un īstenota Likuma ievērošanas nodrošināšanai.</w:t>
      </w:r>
      <w:r w:rsidR="00EA3040" w:rsidRPr="009F7E4D">
        <w:rPr>
          <w:rFonts w:ascii="Times New Roman" w:hAnsi="Times New Roman" w:cs="Times New Roman"/>
          <w:lang w:val="lv-LV"/>
        </w:rPr>
        <w:t xml:space="preserve"> </w:t>
      </w:r>
      <w:r w:rsidR="00B211F9" w:rsidRPr="009F7E4D">
        <w:rPr>
          <w:rFonts w:ascii="Times New Roman" w:hAnsi="Times New Roman" w:cs="Times New Roman"/>
          <w:lang w:val="lv-LV"/>
        </w:rPr>
        <w:t>K</w:t>
      </w:r>
      <w:r w:rsidR="00EA3040" w:rsidRPr="009F7E4D">
        <w:rPr>
          <w:rFonts w:ascii="Times New Roman" w:hAnsi="Times New Roman" w:cs="Times New Roman"/>
          <w:lang w:val="lv-LV"/>
        </w:rPr>
        <w:t>atra institūcija veic kontroli, izmantojot atšķirīgas pieejas.</w:t>
      </w:r>
      <w:r w:rsidR="00F76234" w:rsidRPr="009F7E4D">
        <w:rPr>
          <w:rFonts w:ascii="Times New Roman" w:hAnsi="Times New Roman" w:cs="Times New Roman"/>
          <w:b/>
          <w:bCs/>
          <w:lang w:val="lv-LV"/>
        </w:rPr>
        <w:t xml:space="preserve"> </w:t>
      </w:r>
    </w:p>
    <w:p w14:paraId="7A99F03F" w14:textId="60490356" w:rsidR="00EA3040" w:rsidRPr="009F7E4D" w:rsidRDefault="00F76234"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PTAC kontrolē nepārtikas preču grupas un veic administratīvo pārkāpumu procesu par tādu Likuma prasību neievērošanu kā marķēšana un aizliegums. </w:t>
      </w:r>
      <w:r w:rsidR="008D3ABD" w:rsidRPr="009F7E4D">
        <w:rPr>
          <w:rFonts w:ascii="Times New Roman" w:hAnsi="Times New Roman" w:cs="Times New Roman"/>
          <w:lang w:val="lv-LV"/>
        </w:rPr>
        <w:t xml:space="preserve">PVD </w:t>
      </w:r>
      <w:r w:rsidR="00213866" w:rsidRPr="009F7E4D">
        <w:rPr>
          <w:rFonts w:ascii="Times New Roman" w:hAnsi="Times New Roman" w:cs="Times New Roman"/>
          <w:lang w:val="lv-LV"/>
        </w:rPr>
        <w:t>uzrauga</w:t>
      </w:r>
      <w:r w:rsidR="008D3ABD" w:rsidRPr="009F7E4D">
        <w:rPr>
          <w:rFonts w:ascii="Times New Roman" w:hAnsi="Times New Roman" w:cs="Times New Roman"/>
          <w:lang w:val="lv-LV"/>
        </w:rPr>
        <w:t xml:space="preserve"> Likuma prasību ievērošanu, kas attiecināmi uz saskarei ar pārtiku paredzētiem izstrādājumiem – ražotāja informēšanas pienākumiem par izstrādājumiem, uz kuriem attiecas patēriņa samazināšanas prasība, prasību ievērošana par pārstrādātas plastmasas saturu dzērienu iepakojumā, prasību </w:t>
      </w:r>
      <w:r w:rsidR="008D3ABD" w:rsidRPr="009F7E4D">
        <w:rPr>
          <w:rFonts w:ascii="Times New Roman" w:hAnsi="Times New Roman" w:cs="Times New Roman"/>
          <w:lang w:val="lv-LV"/>
        </w:rPr>
        <w:lastRenderedPageBreak/>
        <w:t xml:space="preserve">ievērošana par plastmasas korķīšu vai vāciņu neatdalāmību, marķēšanas prasība un laišanas tirgū aizliegums. </w:t>
      </w:r>
      <w:r w:rsidR="00B0637F" w:rsidRPr="009F7E4D">
        <w:rPr>
          <w:rFonts w:ascii="Times New Roman" w:hAnsi="Times New Roman" w:cs="Times New Roman"/>
          <w:lang w:val="lv-LV"/>
        </w:rPr>
        <w:t xml:space="preserve">VI </w:t>
      </w:r>
      <w:r w:rsidR="00445A51" w:rsidRPr="009F7E4D">
        <w:rPr>
          <w:rFonts w:ascii="Times New Roman" w:hAnsi="Times New Roman" w:cs="Times New Roman"/>
          <w:lang w:val="lv-LV"/>
        </w:rPr>
        <w:t>uzrauga</w:t>
      </w:r>
      <w:r w:rsidR="00B0637F" w:rsidRPr="009F7E4D">
        <w:rPr>
          <w:rFonts w:ascii="Times New Roman" w:hAnsi="Times New Roman" w:cs="Times New Roman"/>
          <w:lang w:val="lv-LV"/>
        </w:rPr>
        <w:t xml:space="preserve"> Likuma prasību ievērošanu marķēšana</w:t>
      </w:r>
      <w:r w:rsidR="00445A51" w:rsidRPr="009F7E4D">
        <w:rPr>
          <w:rFonts w:ascii="Times New Roman" w:hAnsi="Times New Roman" w:cs="Times New Roman"/>
          <w:lang w:val="lv-LV"/>
        </w:rPr>
        <w:t>i</w:t>
      </w:r>
      <w:r w:rsidR="00B0637F" w:rsidRPr="009F7E4D">
        <w:rPr>
          <w:rFonts w:ascii="Times New Roman" w:hAnsi="Times New Roman" w:cs="Times New Roman"/>
          <w:lang w:val="lv-LV"/>
        </w:rPr>
        <w:t xml:space="preserve"> tabakas izstrādājumiem un biocīdiem</w:t>
      </w:r>
      <w:r w:rsidR="003721A1" w:rsidRPr="009F7E4D">
        <w:rPr>
          <w:rFonts w:ascii="Times New Roman" w:hAnsi="Times New Roman" w:cs="Times New Roman"/>
          <w:lang w:val="lv-LV"/>
        </w:rPr>
        <w:t xml:space="preserve"> (skatīt attēlu nr. </w:t>
      </w:r>
      <w:r w:rsidR="002F19C4">
        <w:rPr>
          <w:rFonts w:ascii="Times New Roman" w:hAnsi="Times New Roman" w:cs="Times New Roman"/>
          <w:lang w:val="lv-LV"/>
        </w:rPr>
        <w:t>7</w:t>
      </w:r>
      <w:r w:rsidR="003721A1" w:rsidRPr="009F7E4D">
        <w:rPr>
          <w:rFonts w:ascii="Times New Roman" w:hAnsi="Times New Roman" w:cs="Times New Roman"/>
          <w:lang w:val="lv-LV"/>
        </w:rPr>
        <w:t>)</w:t>
      </w:r>
      <w:r w:rsidR="00B0637F" w:rsidRPr="009F7E4D">
        <w:rPr>
          <w:rFonts w:ascii="Times New Roman" w:hAnsi="Times New Roman" w:cs="Times New Roman"/>
          <w:lang w:val="lv-LV"/>
        </w:rPr>
        <w:t xml:space="preserve">. </w:t>
      </w:r>
      <w:r w:rsidR="00957CB4" w:rsidRPr="009F7E4D">
        <w:rPr>
          <w:rFonts w:ascii="Times New Roman" w:hAnsi="Times New Roman" w:cs="Times New Roman"/>
          <w:lang w:val="lv-LV"/>
        </w:rPr>
        <w:t>RAS un dalīt</w:t>
      </w:r>
      <w:r w:rsidR="00F655A8" w:rsidRPr="009F7E4D">
        <w:rPr>
          <w:rFonts w:ascii="Times New Roman" w:hAnsi="Times New Roman" w:cs="Times New Roman"/>
          <w:lang w:val="lv-LV"/>
        </w:rPr>
        <w:t>ās</w:t>
      </w:r>
      <w:r w:rsidR="00957CB4" w:rsidRPr="009F7E4D">
        <w:rPr>
          <w:rFonts w:ascii="Times New Roman" w:hAnsi="Times New Roman" w:cs="Times New Roman"/>
          <w:lang w:val="lv-LV"/>
        </w:rPr>
        <w:t xml:space="preserve"> vākšan</w:t>
      </w:r>
      <w:r w:rsidR="00F655A8" w:rsidRPr="009F7E4D">
        <w:rPr>
          <w:rFonts w:ascii="Times New Roman" w:hAnsi="Times New Roman" w:cs="Times New Roman"/>
          <w:lang w:val="lv-LV"/>
        </w:rPr>
        <w:t>as</w:t>
      </w:r>
      <w:r w:rsidR="00957CB4" w:rsidRPr="009F7E4D">
        <w:rPr>
          <w:rFonts w:ascii="Times New Roman" w:hAnsi="Times New Roman" w:cs="Times New Roman"/>
          <w:lang w:val="lv-LV"/>
        </w:rPr>
        <w:t xml:space="preserve"> kontrol</w:t>
      </w:r>
      <w:r w:rsidR="00A96FE1" w:rsidRPr="009F7E4D">
        <w:rPr>
          <w:rFonts w:ascii="Times New Roman" w:hAnsi="Times New Roman" w:cs="Times New Roman"/>
          <w:lang w:val="lv-LV"/>
        </w:rPr>
        <w:t>i veic</w:t>
      </w:r>
      <w:r w:rsidR="00957CB4" w:rsidRPr="009F7E4D">
        <w:rPr>
          <w:rFonts w:ascii="Times New Roman" w:hAnsi="Times New Roman" w:cs="Times New Roman"/>
          <w:lang w:val="lv-LV"/>
        </w:rPr>
        <w:t xml:space="preserve"> Valsts vides dienests (VVD)</w:t>
      </w:r>
      <w:r w:rsidR="00B16930" w:rsidRPr="009F7E4D">
        <w:rPr>
          <w:rFonts w:ascii="Times New Roman" w:hAnsi="Times New Roman" w:cs="Times New Roman"/>
          <w:lang w:val="lv-LV"/>
        </w:rPr>
        <w:t xml:space="preserve">, </w:t>
      </w:r>
      <w:r w:rsidR="00A96FE1" w:rsidRPr="009F7E4D">
        <w:rPr>
          <w:rFonts w:ascii="Times New Roman" w:hAnsi="Times New Roman" w:cs="Times New Roman"/>
          <w:lang w:val="lv-LV"/>
        </w:rPr>
        <w:t>pamatojoties</w:t>
      </w:r>
      <w:r w:rsidR="00957CB4" w:rsidRPr="009F7E4D">
        <w:rPr>
          <w:rFonts w:ascii="Times New Roman" w:hAnsi="Times New Roman" w:cs="Times New Roman"/>
          <w:lang w:val="lv-LV"/>
        </w:rPr>
        <w:t xml:space="preserve"> citiem normatīvajiem aktiem.</w:t>
      </w:r>
    </w:p>
    <w:p w14:paraId="7EA2A86E" w14:textId="4E8FF64E" w:rsidR="00180E0B" w:rsidRPr="009F7E4D" w:rsidRDefault="007F30DC"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L</w:t>
      </w:r>
      <w:r w:rsidR="001A1A5C" w:rsidRPr="009F7E4D">
        <w:rPr>
          <w:rFonts w:ascii="Times New Roman" w:hAnsi="Times New Roman" w:cs="Times New Roman"/>
          <w:lang w:val="lv-LV"/>
        </w:rPr>
        <w:t xml:space="preserve">aika posmā no 2021.–2024. gadam attiecībā uz Likuma prasību ievērošanu VI </w:t>
      </w:r>
      <w:r w:rsidR="00DF11C9" w:rsidRPr="009F7E4D">
        <w:rPr>
          <w:rFonts w:ascii="Times New Roman" w:hAnsi="Times New Roman" w:cs="Times New Roman"/>
          <w:lang w:val="lv-LV"/>
        </w:rPr>
        <w:t>veica</w:t>
      </w:r>
      <w:r w:rsidR="001A1A5C" w:rsidRPr="009F7E4D">
        <w:rPr>
          <w:rFonts w:ascii="Times New Roman" w:hAnsi="Times New Roman" w:cs="Times New Roman"/>
          <w:lang w:val="lv-LV"/>
        </w:rPr>
        <w:t xml:space="preserve"> 16 kontroles, </w:t>
      </w:r>
      <w:r w:rsidR="00493E70" w:rsidRPr="009F7E4D">
        <w:rPr>
          <w:rFonts w:ascii="Times New Roman" w:hAnsi="Times New Roman" w:cs="Times New Roman"/>
          <w:lang w:val="lv-LV"/>
        </w:rPr>
        <w:t>PVD 5-6 ārpus kārtas pārbaudes sūdzību dēļ</w:t>
      </w:r>
      <w:r w:rsidR="0026362A" w:rsidRPr="009F7E4D">
        <w:rPr>
          <w:rFonts w:ascii="Times New Roman" w:hAnsi="Times New Roman" w:cs="Times New Roman"/>
          <w:lang w:val="lv-LV"/>
        </w:rPr>
        <w:t>.</w:t>
      </w:r>
      <w:r w:rsidR="005162B9" w:rsidRPr="009F7E4D">
        <w:rPr>
          <w:rFonts w:ascii="Times New Roman" w:hAnsi="Times New Roman" w:cs="Times New Roman"/>
          <w:lang w:val="lv-LV"/>
        </w:rPr>
        <w:t xml:space="preserve"> Nevienā no pārbaudēm pārkāpumi nav konstatēti.</w:t>
      </w:r>
      <w:r w:rsidRPr="009F7E4D">
        <w:rPr>
          <w:rFonts w:ascii="Times New Roman" w:hAnsi="Times New Roman" w:cs="Times New Roman"/>
          <w:lang w:val="lv-LV"/>
        </w:rPr>
        <w:t xml:space="preserve"> </w:t>
      </w:r>
    </w:p>
    <w:p w14:paraId="4124746E" w14:textId="77777777" w:rsidR="00F82AE5" w:rsidRPr="009F7E4D" w:rsidRDefault="00F82AE5"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Esošā administratīvo pārkāpumu piemērošanas sistēma veicina ražotāju atbildību caur preventīviem mehānismiem nevis faktisku sodu piemērošanu, jo i</w:t>
      </w:r>
      <w:r w:rsidR="00CD74B8" w:rsidRPr="009F7E4D">
        <w:rPr>
          <w:rFonts w:ascii="Times New Roman" w:hAnsi="Times New Roman" w:cs="Times New Roman"/>
          <w:lang w:val="lv-LV"/>
        </w:rPr>
        <w:t>nstitūcijas</w:t>
      </w:r>
      <w:r w:rsidR="00D62BD3" w:rsidRPr="009F7E4D">
        <w:rPr>
          <w:rFonts w:ascii="Times New Roman" w:hAnsi="Times New Roman" w:cs="Times New Roman"/>
          <w:lang w:val="lv-LV"/>
        </w:rPr>
        <w:t xml:space="preserve"> savā darbā īsteno “konsultē vispirms” principus. Konstatējot pirmreizēju pārkāpumu, tiek veiktas konsultācijas un ražotāju/tirgotāju izglītošana, savukārt sods tiek piemērots tikai gadījumos, kad prasība atkārtoti netiek ievērota.</w:t>
      </w:r>
      <w:r w:rsidR="00116DDE" w:rsidRPr="009F7E4D">
        <w:rPr>
          <w:rFonts w:ascii="Times New Roman" w:hAnsi="Times New Roman" w:cs="Times New Roman"/>
          <w:lang w:val="lv-LV"/>
        </w:rPr>
        <w:t xml:space="preserve"> </w:t>
      </w:r>
    </w:p>
    <w:p w14:paraId="2E936C2A" w14:textId="77777777" w:rsidR="00210D5B" w:rsidRPr="009F7E4D" w:rsidRDefault="006D63BC"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Kontroles sistēmas efektivitāti pastiprina patērētāju aktīvā līdzdalība. </w:t>
      </w:r>
      <w:r w:rsidR="00891E67" w:rsidRPr="009F7E4D">
        <w:rPr>
          <w:rFonts w:ascii="Times New Roman" w:hAnsi="Times New Roman" w:cs="Times New Roman"/>
          <w:lang w:val="lv-LV"/>
        </w:rPr>
        <w:t>Viņi</w:t>
      </w:r>
      <w:r w:rsidRPr="009F7E4D">
        <w:rPr>
          <w:rFonts w:ascii="Times New Roman" w:hAnsi="Times New Roman" w:cs="Times New Roman"/>
          <w:lang w:val="lv-LV"/>
        </w:rPr>
        <w:t xml:space="preserve"> informē </w:t>
      </w:r>
      <w:r w:rsidR="009A11CA" w:rsidRPr="009F7E4D">
        <w:rPr>
          <w:rFonts w:ascii="Times New Roman" w:hAnsi="Times New Roman" w:cs="Times New Roman"/>
          <w:lang w:val="lv-LV"/>
        </w:rPr>
        <w:t>institūcijas</w:t>
      </w:r>
      <w:r w:rsidRPr="009F7E4D">
        <w:rPr>
          <w:rFonts w:ascii="Times New Roman" w:hAnsi="Times New Roman" w:cs="Times New Roman"/>
          <w:lang w:val="lv-LV"/>
        </w:rPr>
        <w:t xml:space="preserve"> par iespējamiem pārkāpumiem, attiecīgi pieļaujot, ka gadījumos, ja Likuma prasības būtu pārkāptas, par to būtu saņemtas sūdzības no patērētājiem. Pieejamā informācija liecina, ka patērētāju sūdzības šobrīd vairāk attiecas uz putu polistirolu un dzērienu korķīšu neatdalāmību, tas var norādīt, ka patērētāji nav pilnībā informēti par visiem Likuma pasākumiem.</w:t>
      </w:r>
    </w:p>
    <w:p w14:paraId="68A956AE" w14:textId="77777777" w:rsidR="00D92797" w:rsidRPr="009F7E4D" w:rsidRDefault="004D3FE7"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Primārajā izpētē iekļautie</w:t>
      </w:r>
      <w:r w:rsidR="00D92797" w:rsidRPr="009F7E4D">
        <w:rPr>
          <w:rFonts w:ascii="Times New Roman" w:hAnsi="Times New Roman" w:cs="Times New Roman"/>
          <w:lang w:val="lv-LV"/>
        </w:rPr>
        <w:t xml:space="preserve"> ražotāji un tirgotāji atzina, ka līdz šim nav saskārušies ar kontrolēm, kas būtu tieši saistītas ar Likuma prasību izpildi</w:t>
      </w:r>
      <w:r w:rsidR="009D774F" w:rsidRPr="009F7E4D">
        <w:rPr>
          <w:rFonts w:ascii="Times New Roman" w:hAnsi="Times New Roman" w:cs="Times New Roman"/>
          <w:lang w:val="lv-LV"/>
        </w:rPr>
        <w:t>, bieži</w:t>
      </w:r>
      <w:r w:rsidR="00D92797" w:rsidRPr="009F7E4D">
        <w:rPr>
          <w:rFonts w:ascii="Times New Roman" w:hAnsi="Times New Roman" w:cs="Times New Roman"/>
          <w:lang w:val="lv-LV"/>
        </w:rPr>
        <w:t xml:space="preserve"> nav informēti par </w:t>
      </w:r>
      <w:r w:rsidR="00381D5B" w:rsidRPr="009F7E4D">
        <w:rPr>
          <w:rFonts w:ascii="Times New Roman" w:hAnsi="Times New Roman" w:cs="Times New Roman"/>
          <w:lang w:val="lv-LV"/>
        </w:rPr>
        <w:t>atbildīgajā</w:t>
      </w:r>
      <w:r w:rsidR="00666361" w:rsidRPr="009F7E4D">
        <w:rPr>
          <w:rFonts w:ascii="Times New Roman" w:hAnsi="Times New Roman" w:cs="Times New Roman"/>
          <w:lang w:val="lv-LV"/>
        </w:rPr>
        <w:t>m</w:t>
      </w:r>
      <w:r w:rsidR="00381D5B" w:rsidRPr="009F7E4D">
        <w:rPr>
          <w:rFonts w:ascii="Times New Roman" w:hAnsi="Times New Roman" w:cs="Times New Roman"/>
          <w:lang w:val="lv-LV"/>
        </w:rPr>
        <w:t xml:space="preserve"> </w:t>
      </w:r>
      <w:r w:rsidR="005D1733" w:rsidRPr="009F7E4D">
        <w:rPr>
          <w:rFonts w:ascii="Times New Roman" w:hAnsi="Times New Roman" w:cs="Times New Roman"/>
          <w:lang w:val="lv-LV"/>
        </w:rPr>
        <w:t>institūcij</w:t>
      </w:r>
      <w:r w:rsidR="00666361" w:rsidRPr="009F7E4D">
        <w:rPr>
          <w:rFonts w:ascii="Times New Roman" w:hAnsi="Times New Roman" w:cs="Times New Roman"/>
          <w:lang w:val="lv-LV"/>
        </w:rPr>
        <w:t>ām</w:t>
      </w:r>
      <w:r w:rsidR="00381D5B" w:rsidRPr="009F7E4D">
        <w:rPr>
          <w:rFonts w:ascii="Times New Roman" w:hAnsi="Times New Roman" w:cs="Times New Roman"/>
          <w:lang w:val="lv-LV"/>
        </w:rPr>
        <w:t xml:space="preserve"> un</w:t>
      </w:r>
      <w:r w:rsidR="00D92797" w:rsidRPr="009F7E4D">
        <w:rPr>
          <w:rFonts w:ascii="Times New Roman" w:hAnsi="Times New Roman" w:cs="Times New Roman"/>
          <w:lang w:val="lv-LV"/>
        </w:rPr>
        <w:t xml:space="preserve"> sodu apmēriem. Vispārējā līmenī </w:t>
      </w:r>
      <w:r w:rsidR="00E629AF" w:rsidRPr="009F7E4D">
        <w:rPr>
          <w:rFonts w:ascii="Times New Roman" w:hAnsi="Times New Roman" w:cs="Times New Roman"/>
          <w:lang w:val="lv-LV"/>
        </w:rPr>
        <w:t>kontrole tiek vērtēta kā</w:t>
      </w:r>
      <w:r w:rsidR="00D92797" w:rsidRPr="009F7E4D">
        <w:rPr>
          <w:rFonts w:ascii="Times New Roman" w:hAnsi="Times New Roman" w:cs="Times New Roman"/>
          <w:lang w:val="lv-LV"/>
        </w:rPr>
        <w:t xml:space="preserve"> korekta</w:t>
      </w:r>
      <w:r w:rsidR="00165A0A" w:rsidRPr="009F7E4D">
        <w:rPr>
          <w:rFonts w:ascii="Times New Roman" w:hAnsi="Times New Roman" w:cs="Times New Roman"/>
          <w:lang w:val="lv-LV"/>
        </w:rPr>
        <w:t xml:space="preserve"> </w:t>
      </w:r>
      <w:r w:rsidR="00D92797" w:rsidRPr="009F7E4D">
        <w:rPr>
          <w:rFonts w:ascii="Times New Roman" w:hAnsi="Times New Roman" w:cs="Times New Roman"/>
          <w:lang w:val="lv-LV"/>
        </w:rPr>
        <w:t>un samērīg</w:t>
      </w:r>
      <w:r w:rsidR="00165A0A" w:rsidRPr="009F7E4D">
        <w:rPr>
          <w:rFonts w:ascii="Times New Roman" w:hAnsi="Times New Roman" w:cs="Times New Roman"/>
          <w:lang w:val="lv-LV"/>
        </w:rPr>
        <w:t>a,</w:t>
      </w:r>
      <w:r w:rsidR="00D92797" w:rsidRPr="009F7E4D">
        <w:rPr>
          <w:rFonts w:ascii="Times New Roman" w:hAnsi="Times New Roman" w:cs="Times New Roman"/>
          <w:lang w:val="lv-LV"/>
        </w:rPr>
        <w:t xml:space="preserve"> </w:t>
      </w:r>
      <w:r w:rsidR="00165A0A" w:rsidRPr="009F7E4D">
        <w:rPr>
          <w:rFonts w:ascii="Times New Roman" w:hAnsi="Times New Roman" w:cs="Times New Roman"/>
          <w:lang w:val="lv-LV"/>
        </w:rPr>
        <w:t>daži</w:t>
      </w:r>
      <w:r w:rsidR="00D92797" w:rsidRPr="009F7E4D">
        <w:rPr>
          <w:rFonts w:ascii="Times New Roman" w:hAnsi="Times New Roman" w:cs="Times New Roman"/>
          <w:lang w:val="lv-LV"/>
        </w:rPr>
        <w:t xml:space="preserve"> ražotāji </w:t>
      </w:r>
      <w:r w:rsidR="00165A0A" w:rsidRPr="009F7E4D">
        <w:rPr>
          <w:rFonts w:ascii="Times New Roman" w:hAnsi="Times New Roman" w:cs="Times New Roman"/>
          <w:lang w:val="lv-LV"/>
        </w:rPr>
        <w:t xml:space="preserve">- </w:t>
      </w:r>
      <w:r w:rsidR="00D92797" w:rsidRPr="009F7E4D">
        <w:rPr>
          <w:rFonts w:ascii="Times New Roman" w:hAnsi="Times New Roman" w:cs="Times New Roman"/>
          <w:lang w:val="lv-LV"/>
        </w:rPr>
        <w:t xml:space="preserve">īpaši </w:t>
      </w:r>
      <w:r w:rsidR="00165A0A" w:rsidRPr="009F7E4D">
        <w:rPr>
          <w:rFonts w:ascii="Times New Roman" w:hAnsi="Times New Roman" w:cs="Times New Roman"/>
          <w:lang w:val="lv-LV"/>
        </w:rPr>
        <w:t>tie,</w:t>
      </w:r>
      <w:r w:rsidR="00D92797" w:rsidRPr="009F7E4D">
        <w:rPr>
          <w:rFonts w:ascii="Times New Roman" w:hAnsi="Times New Roman" w:cs="Times New Roman"/>
          <w:lang w:val="lv-LV"/>
        </w:rPr>
        <w:t xml:space="preserve"> </w:t>
      </w:r>
      <w:r w:rsidR="00C748D7" w:rsidRPr="009F7E4D">
        <w:rPr>
          <w:rFonts w:ascii="Times New Roman" w:hAnsi="Times New Roman" w:cs="Times New Roman"/>
          <w:lang w:val="lv-LV"/>
        </w:rPr>
        <w:t xml:space="preserve">kuriem </w:t>
      </w:r>
      <w:r w:rsidR="00D92797" w:rsidRPr="009F7E4D">
        <w:rPr>
          <w:rFonts w:ascii="Times New Roman" w:hAnsi="Times New Roman" w:cs="Times New Roman"/>
          <w:lang w:val="lv-LV"/>
        </w:rPr>
        <w:t>novērotās grūtības Likuma pārejas posmos, uzsver</w:t>
      </w:r>
      <w:r w:rsidR="00A53A64" w:rsidRPr="009F7E4D">
        <w:rPr>
          <w:rFonts w:ascii="Times New Roman" w:hAnsi="Times New Roman" w:cs="Times New Roman"/>
          <w:lang w:val="lv-LV"/>
        </w:rPr>
        <w:t xml:space="preserve"> </w:t>
      </w:r>
      <w:r w:rsidR="00E7746B" w:rsidRPr="009F7E4D">
        <w:rPr>
          <w:rFonts w:ascii="Times New Roman" w:hAnsi="Times New Roman" w:cs="Times New Roman"/>
          <w:lang w:val="lv-LV"/>
        </w:rPr>
        <w:t xml:space="preserve">nepieciešamību pēc </w:t>
      </w:r>
      <w:r w:rsidR="00DE0EF5" w:rsidRPr="009F7E4D">
        <w:rPr>
          <w:rFonts w:ascii="Times New Roman" w:hAnsi="Times New Roman" w:cs="Times New Roman"/>
          <w:lang w:val="lv-LV"/>
        </w:rPr>
        <w:t>stingrākas</w:t>
      </w:r>
      <w:r w:rsidR="00D92797" w:rsidRPr="009F7E4D">
        <w:rPr>
          <w:rFonts w:ascii="Times New Roman" w:hAnsi="Times New Roman" w:cs="Times New Roman"/>
          <w:lang w:val="lv-LV"/>
        </w:rPr>
        <w:t xml:space="preserve"> kontroles.</w:t>
      </w:r>
      <w:r w:rsidR="00DE0EF5" w:rsidRPr="009F7E4D">
        <w:rPr>
          <w:rFonts w:ascii="Times New Roman" w:hAnsi="Times New Roman" w:cs="Times New Roman"/>
          <w:lang w:val="lv-LV"/>
        </w:rPr>
        <w:t xml:space="preserve"> </w:t>
      </w:r>
      <w:r w:rsidR="00D92797" w:rsidRPr="009F7E4D">
        <w:rPr>
          <w:rFonts w:ascii="Times New Roman" w:hAnsi="Times New Roman" w:cs="Times New Roman"/>
          <w:lang w:val="lv-LV"/>
        </w:rPr>
        <w:t xml:space="preserve">Kopumā ražotāju un tirgotāju vērtējums par Likumā noteikto administratīvo pārkāpumu piemērošanas ietekmi ir ierobežots gan informācijas trūkuma dēļ, gan praktiskās kontroles pieredzes dēļ. </w:t>
      </w:r>
    </w:p>
    <w:p w14:paraId="0CFA7E39" w14:textId="2870A880" w:rsidR="001C58A3" w:rsidRPr="00C35706" w:rsidRDefault="00282DBB" w:rsidP="00C35706">
      <w:pPr>
        <w:jc w:val="center"/>
        <w:rPr>
          <w:rFonts w:ascii="Times New Roman" w:hAnsi="Times New Roman" w:cs="Times New Roman"/>
          <w:lang w:val="lv-LV"/>
        </w:rPr>
      </w:pPr>
      <w:r w:rsidRPr="009F7E4D">
        <w:rPr>
          <w:rFonts w:ascii="Times New Roman" w:eastAsia="Times New Roman" w:hAnsi="Times New Roman" w:cs="Times New Roman"/>
          <w:color w:val="000000"/>
          <w:lang w:val="lv-LV"/>
        </w:rPr>
        <w:lastRenderedPageBreak/>
        <w:t xml:space="preserve">Attēls Nr. </w:t>
      </w:r>
      <w:r w:rsidR="002F19C4">
        <w:rPr>
          <w:rFonts w:ascii="Times New Roman" w:eastAsia="Times New Roman" w:hAnsi="Times New Roman" w:cs="Times New Roman"/>
          <w:color w:val="000000"/>
          <w:lang w:val="lv-LV"/>
        </w:rPr>
        <w:t>7</w:t>
      </w:r>
      <w:r w:rsidRPr="009F7E4D">
        <w:rPr>
          <w:rFonts w:ascii="Times New Roman" w:eastAsia="Times New Roman" w:hAnsi="Times New Roman" w:cs="Times New Roman"/>
          <w:color w:val="000000"/>
          <w:lang w:val="lv-LV"/>
        </w:rPr>
        <w:t xml:space="preserve">: Kontrolējošo </w:t>
      </w:r>
      <w:r w:rsidR="008444BD" w:rsidRPr="009F7E4D">
        <w:rPr>
          <w:rFonts w:ascii="Times New Roman" w:hAnsi="Times New Roman" w:cs="Times New Roman"/>
          <w:lang w:val="lv-LV"/>
        </w:rPr>
        <w:t>institūciju</w:t>
      </w:r>
      <w:r w:rsidR="004F0186" w:rsidRPr="009F7E4D">
        <w:rPr>
          <w:rFonts w:ascii="Times New Roman" w:eastAsia="Times New Roman" w:hAnsi="Times New Roman" w:cs="Times New Roman"/>
          <w:color w:val="000000"/>
          <w:lang w:val="lv-LV"/>
        </w:rPr>
        <w:t xml:space="preserve"> darbība</w:t>
      </w:r>
      <w:r w:rsidR="009A569C" w:rsidRPr="009F7E4D">
        <w:rPr>
          <w:rFonts w:ascii="Times New Roman" w:eastAsia="Times New Roman" w:hAnsi="Times New Roman" w:cs="Times New Roman"/>
          <w:color w:val="000000"/>
          <w:lang w:val="lv-LV"/>
        </w:rPr>
        <w:t xml:space="preserve"> un rezultāti</w:t>
      </w:r>
      <w:r w:rsidR="00106628" w:rsidRPr="009F7E4D">
        <w:rPr>
          <w:b/>
          <w:noProof/>
          <w:lang w:val="lv-LV"/>
        </w:rPr>
        <w:drawing>
          <wp:inline distT="0" distB="0" distL="0" distR="0" wp14:anchorId="2C2FF09A" wp14:editId="44C02549">
            <wp:extent cx="5943600" cy="3391535"/>
            <wp:effectExtent l="0" t="0" r="0" b="0"/>
            <wp:docPr id="1239692654" name="Picture 1" descr="A table with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92654" name="Picture 1" descr="A table with red and white text&#10;&#10;AI-generated content may be incorrect."/>
                    <pic:cNvPicPr/>
                  </pic:nvPicPr>
                  <pic:blipFill>
                    <a:blip r:embed="rId17"/>
                    <a:stretch>
                      <a:fillRect/>
                    </a:stretch>
                  </pic:blipFill>
                  <pic:spPr>
                    <a:xfrm>
                      <a:off x="0" y="0"/>
                      <a:ext cx="5943600" cy="3391535"/>
                    </a:xfrm>
                    <a:prstGeom prst="rect">
                      <a:avLst/>
                    </a:prstGeom>
                  </pic:spPr>
                </pic:pic>
              </a:graphicData>
            </a:graphic>
          </wp:inline>
        </w:drawing>
      </w:r>
      <w:r w:rsidR="00EF5062" w:rsidRPr="009F7E4D">
        <w:rPr>
          <w:rFonts w:ascii="Times New Roman" w:eastAsia="Times New Roman" w:hAnsi="Times New Roman" w:cs="Times New Roman"/>
          <w:color w:val="000000"/>
          <w:sz w:val="22"/>
          <w:szCs w:val="22"/>
          <w:lang w:val="lv-LV"/>
        </w:rPr>
        <w:t>Avots: Autoru izstrādāts.</w:t>
      </w:r>
    </w:p>
    <w:sectPr w:rsidR="001C58A3" w:rsidRPr="00C35706">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6A8D" w14:textId="77777777" w:rsidR="001D22B3" w:rsidRDefault="001D22B3" w:rsidP="00554276">
      <w:pPr>
        <w:spacing w:after="0" w:line="240" w:lineRule="auto"/>
      </w:pPr>
      <w:r>
        <w:separator/>
      </w:r>
    </w:p>
  </w:endnote>
  <w:endnote w:type="continuationSeparator" w:id="0">
    <w:p w14:paraId="6266D34B" w14:textId="77777777" w:rsidR="001D22B3" w:rsidRDefault="001D22B3" w:rsidP="0055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C400" w14:textId="77777777" w:rsidR="00A2189E" w:rsidRPr="00C35706" w:rsidRDefault="00A2189E">
    <w:pPr>
      <w:pStyle w:val="Footer"/>
      <w:jc w:val="right"/>
      <w:rPr>
        <w:rFonts w:ascii="Times New Roman" w:hAnsi="Times New Roman" w:cs="Times New Roman"/>
      </w:rPr>
    </w:pPr>
    <w:r w:rsidRPr="00C35706">
      <w:rPr>
        <w:rFonts w:ascii="Times New Roman" w:hAnsi="Times New Roman" w:cs="Times New Roman"/>
      </w:rPr>
      <w:fldChar w:fldCharType="begin"/>
    </w:r>
    <w:r w:rsidRPr="00C35706">
      <w:rPr>
        <w:rFonts w:ascii="Times New Roman" w:hAnsi="Times New Roman" w:cs="Times New Roman"/>
      </w:rPr>
      <w:instrText xml:space="preserve"> PAGE </w:instrText>
    </w:r>
    <w:r w:rsidRPr="00C35706">
      <w:rPr>
        <w:rFonts w:ascii="Times New Roman" w:hAnsi="Times New Roman" w:cs="Times New Roman"/>
      </w:rPr>
      <w:fldChar w:fldCharType="separate"/>
    </w:r>
    <w:r w:rsidRPr="00C35706">
      <w:rPr>
        <w:rFonts w:ascii="Times New Roman" w:hAnsi="Times New Roman" w:cs="Times New Roman"/>
      </w:rPr>
      <w:t>47</w:t>
    </w:r>
    <w:r w:rsidRPr="00C35706">
      <w:rPr>
        <w:rFonts w:ascii="Times New Roman" w:hAnsi="Times New Roman" w:cs="Times New Roman"/>
      </w:rPr>
      <w:fldChar w:fldCharType="end"/>
    </w:r>
  </w:p>
  <w:p w14:paraId="7DB20CDD" w14:textId="77777777" w:rsidR="005A37B2" w:rsidRDefault="005A3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F56C" w14:textId="77777777" w:rsidR="00A2189E" w:rsidRDefault="00A2189E">
    <w:pPr>
      <w:pStyle w:val="Footer"/>
      <w:jc w:val="right"/>
    </w:pPr>
    <w:r>
      <w:fldChar w:fldCharType="begin"/>
    </w:r>
    <w:r>
      <w:instrText xml:space="preserve"> PAGE </w:instrText>
    </w:r>
    <w:r>
      <w:fldChar w:fldCharType="separate"/>
    </w:r>
    <w:r>
      <w:t>47</w:t>
    </w:r>
    <w:r>
      <w:fldChar w:fldCharType="end"/>
    </w:r>
  </w:p>
  <w:p w14:paraId="17AA097A" w14:textId="77777777" w:rsidR="005A37B2" w:rsidRDefault="005A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1D46" w14:textId="77777777" w:rsidR="001D22B3" w:rsidRDefault="001D22B3" w:rsidP="00554276">
      <w:pPr>
        <w:spacing w:after="0" w:line="240" w:lineRule="auto"/>
      </w:pPr>
      <w:r>
        <w:separator/>
      </w:r>
    </w:p>
  </w:footnote>
  <w:footnote w:type="continuationSeparator" w:id="0">
    <w:p w14:paraId="582D4677" w14:textId="77777777" w:rsidR="001D22B3" w:rsidRDefault="001D22B3" w:rsidP="0055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A2189E" w:rsidRPr="00B1605E" w14:paraId="032BC1A1" w14:textId="77777777">
      <w:tc>
        <w:tcPr>
          <w:tcW w:w="3969" w:type="dxa"/>
        </w:tcPr>
        <w:p w14:paraId="68F74E4A" w14:textId="77777777" w:rsidR="00A2189E" w:rsidRPr="00B1605E" w:rsidRDefault="00A2189E">
          <w:pPr>
            <w:pStyle w:val="Header"/>
            <w:ind w:left="-115"/>
          </w:pPr>
        </w:p>
      </w:tc>
      <w:tc>
        <w:tcPr>
          <w:tcW w:w="3969" w:type="dxa"/>
        </w:tcPr>
        <w:p w14:paraId="72834A8A" w14:textId="77777777" w:rsidR="00A2189E" w:rsidRPr="00B1605E" w:rsidRDefault="00A2189E">
          <w:pPr>
            <w:pStyle w:val="Header"/>
            <w:jc w:val="center"/>
          </w:pPr>
        </w:p>
      </w:tc>
      <w:tc>
        <w:tcPr>
          <w:tcW w:w="3969" w:type="dxa"/>
        </w:tcPr>
        <w:p w14:paraId="31CF9249" w14:textId="77777777" w:rsidR="00A2189E" w:rsidRPr="00B1605E" w:rsidRDefault="00A2189E">
          <w:pPr>
            <w:pStyle w:val="Header"/>
            <w:ind w:right="-115"/>
            <w:jc w:val="right"/>
          </w:pPr>
        </w:p>
      </w:tc>
    </w:tr>
  </w:tbl>
  <w:p w14:paraId="40AFFF6D" w14:textId="77777777" w:rsidR="005A37B2" w:rsidRDefault="005A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A2189E" w:rsidRPr="00B1605E" w14:paraId="52999377" w14:textId="77777777">
      <w:tc>
        <w:tcPr>
          <w:tcW w:w="3969" w:type="dxa"/>
        </w:tcPr>
        <w:p w14:paraId="67AEC52D" w14:textId="77777777" w:rsidR="00A2189E" w:rsidRPr="00B1605E" w:rsidRDefault="00A2189E">
          <w:pPr>
            <w:pStyle w:val="Header"/>
            <w:ind w:left="-115"/>
          </w:pPr>
        </w:p>
      </w:tc>
      <w:tc>
        <w:tcPr>
          <w:tcW w:w="3969" w:type="dxa"/>
        </w:tcPr>
        <w:p w14:paraId="36CF4609" w14:textId="77777777" w:rsidR="00A2189E" w:rsidRPr="00B1605E" w:rsidRDefault="00A2189E">
          <w:pPr>
            <w:pStyle w:val="Header"/>
            <w:jc w:val="center"/>
          </w:pPr>
        </w:p>
      </w:tc>
      <w:tc>
        <w:tcPr>
          <w:tcW w:w="3969" w:type="dxa"/>
        </w:tcPr>
        <w:p w14:paraId="48BE9652" w14:textId="77777777" w:rsidR="00A2189E" w:rsidRPr="00B1605E" w:rsidRDefault="00A2189E">
          <w:pPr>
            <w:pStyle w:val="Header"/>
            <w:ind w:right="-115"/>
            <w:jc w:val="right"/>
          </w:pPr>
        </w:p>
      </w:tc>
    </w:tr>
  </w:tbl>
  <w:p w14:paraId="68BB279A" w14:textId="77777777" w:rsidR="005A37B2" w:rsidRDefault="005A3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204"/>
    <w:multiLevelType w:val="multilevel"/>
    <w:tmpl w:val="B36E1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0B63"/>
    <w:multiLevelType w:val="hybridMultilevel"/>
    <w:tmpl w:val="6BF884AC"/>
    <w:lvl w:ilvl="0" w:tplc="0EAE84D0">
      <w:start w:val="1"/>
      <w:numFmt w:val="bullet"/>
      <w:lvlText w:val=""/>
      <w:lvlJc w:val="left"/>
      <w:pPr>
        <w:ind w:left="720" w:hanging="360"/>
      </w:pPr>
      <w:rPr>
        <w:rFonts w:ascii="Wingdings" w:hAnsi="Wingdings" w:cs="Wingdings" w:hint="default"/>
        <w:color w:val="124F1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60FA1"/>
    <w:multiLevelType w:val="multilevel"/>
    <w:tmpl w:val="A05EE1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224BAC"/>
    <w:multiLevelType w:val="multilevel"/>
    <w:tmpl w:val="77CA1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62F98"/>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435CFE"/>
    <w:multiLevelType w:val="multilevel"/>
    <w:tmpl w:val="8D22E70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44D51B6"/>
    <w:multiLevelType w:val="hybridMultilevel"/>
    <w:tmpl w:val="F3DA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56F6"/>
    <w:multiLevelType w:val="multilevel"/>
    <w:tmpl w:val="5184CEF2"/>
    <w:lvl w:ilvl="0">
      <w:start w:val="2"/>
      <w:numFmt w:val="decimal"/>
      <w:lvlText w:val="%1."/>
      <w:lvlJc w:val="left"/>
      <w:pPr>
        <w:ind w:left="405" w:hanging="360"/>
      </w:pPr>
      <w:rPr>
        <w:rFonts w:eastAsia="Times New Roman" w:hint="default"/>
        <w:b/>
        <w:bCs/>
      </w:rPr>
    </w:lvl>
    <w:lvl w:ilvl="1">
      <w:start w:val="1"/>
      <w:numFmt w:val="decimal"/>
      <w:lvlText w:val="3.%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8" w15:restartNumberingAfterBreak="0">
    <w:nsid w:val="285A2C7D"/>
    <w:multiLevelType w:val="hybridMultilevel"/>
    <w:tmpl w:val="C6BEE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1B2E4D"/>
    <w:multiLevelType w:val="hybridMultilevel"/>
    <w:tmpl w:val="47C0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F5DD1"/>
    <w:multiLevelType w:val="multilevel"/>
    <w:tmpl w:val="B60A4A4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71B7A"/>
    <w:multiLevelType w:val="multilevel"/>
    <w:tmpl w:val="A5B80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32620"/>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C187B77"/>
    <w:multiLevelType w:val="multilevel"/>
    <w:tmpl w:val="BFFA6D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1679C"/>
    <w:multiLevelType w:val="multilevel"/>
    <w:tmpl w:val="4A783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A471A"/>
    <w:multiLevelType w:val="multilevel"/>
    <w:tmpl w:val="000411F6"/>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6" w15:restartNumberingAfterBreak="0">
    <w:nsid w:val="718E27AB"/>
    <w:multiLevelType w:val="multilevel"/>
    <w:tmpl w:val="03AE8BBE"/>
    <w:lvl w:ilvl="0">
      <w:start w:val="1"/>
      <w:numFmt w:val="decimal"/>
      <w:pStyle w:val="Attli"/>
      <w:lvlText w:val="%1. attēls."/>
      <w:lvlJc w:val="left"/>
      <w:pPr>
        <w:tabs>
          <w:tab w:val="num" w:pos="0"/>
        </w:tabs>
        <w:ind w:left="4472" w:hanging="360"/>
      </w:pPr>
    </w:lvl>
    <w:lvl w:ilvl="1">
      <w:start w:val="1"/>
      <w:numFmt w:val="lowerLetter"/>
      <w:lvlText w:val="%2."/>
      <w:lvlJc w:val="left"/>
      <w:pPr>
        <w:tabs>
          <w:tab w:val="num" w:pos="0"/>
        </w:tabs>
        <w:ind w:left="5694" w:hanging="360"/>
      </w:pPr>
    </w:lvl>
    <w:lvl w:ilvl="2">
      <w:start w:val="1"/>
      <w:numFmt w:val="lowerRoman"/>
      <w:lvlText w:val="%3."/>
      <w:lvlJc w:val="right"/>
      <w:pPr>
        <w:tabs>
          <w:tab w:val="num" w:pos="0"/>
        </w:tabs>
        <w:ind w:left="6414" w:hanging="180"/>
      </w:pPr>
    </w:lvl>
    <w:lvl w:ilvl="3">
      <w:start w:val="1"/>
      <w:numFmt w:val="decimal"/>
      <w:lvlText w:val="%4."/>
      <w:lvlJc w:val="left"/>
      <w:pPr>
        <w:tabs>
          <w:tab w:val="num" w:pos="0"/>
        </w:tabs>
        <w:ind w:left="7134" w:hanging="360"/>
      </w:pPr>
    </w:lvl>
    <w:lvl w:ilvl="4">
      <w:start w:val="1"/>
      <w:numFmt w:val="lowerLetter"/>
      <w:lvlText w:val="%5."/>
      <w:lvlJc w:val="left"/>
      <w:pPr>
        <w:tabs>
          <w:tab w:val="num" w:pos="0"/>
        </w:tabs>
        <w:ind w:left="7854" w:hanging="360"/>
      </w:pPr>
    </w:lvl>
    <w:lvl w:ilvl="5">
      <w:start w:val="1"/>
      <w:numFmt w:val="lowerRoman"/>
      <w:lvlText w:val="%6."/>
      <w:lvlJc w:val="right"/>
      <w:pPr>
        <w:tabs>
          <w:tab w:val="num" w:pos="0"/>
        </w:tabs>
        <w:ind w:left="8574" w:hanging="180"/>
      </w:pPr>
    </w:lvl>
    <w:lvl w:ilvl="6">
      <w:start w:val="1"/>
      <w:numFmt w:val="decimal"/>
      <w:lvlText w:val="%7."/>
      <w:lvlJc w:val="left"/>
      <w:pPr>
        <w:tabs>
          <w:tab w:val="num" w:pos="0"/>
        </w:tabs>
        <w:ind w:left="9294" w:hanging="360"/>
      </w:pPr>
    </w:lvl>
    <w:lvl w:ilvl="7">
      <w:start w:val="1"/>
      <w:numFmt w:val="lowerLetter"/>
      <w:lvlText w:val="%8."/>
      <w:lvlJc w:val="left"/>
      <w:pPr>
        <w:tabs>
          <w:tab w:val="num" w:pos="0"/>
        </w:tabs>
        <w:ind w:left="10014" w:hanging="360"/>
      </w:pPr>
    </w:lvl>
    <w:lvl w:ilvl="8">
      <w:start w:val="1"/>
      <w:numFmt w:val="lowerRoman"/>
      <w:lvlText w:val="%9."/>
      <w:lvlJc w:val="right"/>
      <w:pPr>
        <w:tabs>
          <w:tab w:val="num" w:pos="0"/>
        </w:tabs>
        <w:ind w:left="10734" w:hanging="180"/>
      </w:pPr>
    </w:lvl>
  </w:abstractNum>
  <w:abstractNum w:abstractNumId="17" w15:restartNumberingAfterBreak="0">
    <w:nsid w:val="73A01E2D"/>
    <w:multiLevelType w:val="hybridMultilevel"/>
    <w:tmpl w:val="BFD009AC"/>
    <w:lvl w:ilvl="0" w:tplc="ABFC7516">
      <w:start w:val="1"/>
      <w:numFmt w:val="decimal"/>
      <w:lvlText w:val="%1."/>
      <w:lvlJc w:val="left"/>
      <w:pPr>
        <w:ind w:left="313" w:hanging="360"/>
      </w:pPr>
      <w:rPr>
        <w:rFonts w:hint="default"/>
      </w:rPr>
    </w:lvl>
    <w:lvl w:ilvl="1" w:tplc="F2289B98">
      <w:start w:val="1"/>
      <w:numFmt w:val="decimal"/>
      <w:lvlText w:val="4.%2."/>
      <w:lvlJc w:val="left"/>
      <w:pPr>
        <w:ind w:left="1033" w:hanging="360"/>
      </w:pPr>
      <w:rPr>
        <w:rFonts w:hint="default"/>
      </w:rPr>
    </w:lvl>
    <w:lvl w:ilvl="2" w:tplc="0426001B" w:tentative="1">
      <w:start w:val="1"/>
      <w:numFmt w:val="lowerRoman"/>
      <w:lvlText w:val="%3."/>
      <w:lvlJc w:val="right"/>
      <w:pPr>
        <w:ind w:left="1753" w:hanging="180"/>
      </w:pPr>
    </w:lvl>
    <w:lvl w:ilvl="3" w:tplc="0426000F" w:tentative="1">
      <w:start w:val="1"/>
      <w:numFmt w:val="decimal"/>
      <w:lvlText w:val="%4."/>
      <w:lvlJc w:val="left"/>
      <w:pPr>
        <w:ind w:left="2473" w:hanging="360"/>
      </w:pPr>
    </w:lvl>
    <w:lvl w:ilvl="4" w:tplc="04260019" w:tentative="1">
      <w:start w:val="1"/>
      <w:numFmt w:val="lowerLetter"/>
      <w:lvlText w:val="%5."/>
      <w:lvlJc w:val="left"/>
      <w:pPr>
        <w:ind w:left="3193" w:hanging="360"/>
      </w:pPr>
    </w:lvl>
    <w:lvl w:ilvl="5" w:tplc="0426001B" w:tentative="1">
      <w:start w:val="1"/>
      <w:numFmt w:val="lowerRoman"/>
      <w:lvlText w:val="%6."/>
      <w:lvlJc w:val="right"/>
      <w:pPr>
        <w:ind w:left="3913" w:hanging="180"/>
      </w:pPr>
    </w:lvl>
    <w:lvl w:ilvl="6" w:tplc="0426000F" w:tentative="1">
      <w:start w:val="1"/>
      <w:numFmt w:val="decimal"/>
      <w:lvlText w:val="%7."/>
      <w:lvlJc w:val="left"/>
      <w:pPr>
        <w:ind w:left="4633" w:hanging="360"/>
      </w:pPr>
    </w:lvl>
    <w:lvl w:ilvl="7" w:tplc="04260019" w:tentative="1">
      <w:start w:val="1"/>
      <w:numFmt w:val="lowerLetter"/>
      <w:lvlText w:val="%8."/>
      <w:lvlJc w:val="left"/>
      <w:pPr>
        <w:ind w:left="5353" w:hanging="360"/>
      </w:pPr>
    </w:lvl>
    <w:lvl w:ilvl="8" w:tplc="0426001B" w:tentative="1">
      <w:start w:val="1"/>
      <w:numFmt w:val="lowerRoman"/>
      <w:lvlText w:val="%9."/>
      <w:lvlJc w:val="right"/>
      <w:pPr>
        <w:ind w:left="6073" w:hanging="180"/>
      </w:pPr>
    </w:lvl>
  </w:abstractNum>
  <w:num w:numId="1" w16cid:durableId="499543560">
    <w:abstractNumId w:val="6"/>
  </w:num>
  <w:num w:numId="2" w16cid:durableId="2032995627">
    <w:abstractNumId w:val="1"/>
  </w:num>
  <w:num w:numId="3" w16cid:durableId="1782913145">
    <w:abstractNumId w:val="4"/>
  </w:num>
  <w:num w:numId="4" w16cid:durableId="219099866">
    <w:abstractNumId w:val="16"/>
  </w:num>
  <w:num w:numId="5" w16cid:durableId="56904859">
    <w:abstractNumId w:val="12"/>
  </w:num>
  <w:num w:numId="6" w16cid:durableId="494341255">
    <w:abstractNumId w:val="2"/>
  </w:num>
  <w:num w:numId="7" w16cid:durableId="1023088677">
    <w:abstractNumId w:val="5"/>
  </w:num>
  <w:num w:numId="8" w16cid:durableId="2143888311">
    <w:abstractNumId w:val="8"/>
  </w:num>
  <w:num w:numId="9" w16cid:durableId="1709600119">
    <w:abstractNumId w:val="10"/>
  </w:num>
  <w:num w:numId="10" w16cid:durableId="894967501">
    <w:abstractNumId w:val="15"/>
  </w:num>
  <w:num w:numId="11" w16cid:durableId="49353842">
    <w:abstractNumId w:val="7"/>
  </w:num>
  <w:num w:numId="12" w16cid:durableId="1603537802">
    <w:abstractNumId w:val="17"/>
  </w:num>
  <w:num w:numId="13" w16cid:durableId="1577858122">
    <w:abstractNumId w:val="9"/>
  </w:num>
  <w:num w:numId="14" w16cid:durableId="1138112517">
    <w:abstractNumId w:val="0"/>
  </w:num>
  <w:num w:numId="15" w16cid:durableId="61414810">
    <w:abstractNumId w:val="14"/>
  </w:num>
  <w:num w:numId="16" w16cid:durableId="1616710065">
    <w:abstractNumId w:val="13"/>
  </w:num>
  <w:num w:numId="17" w16cid:durableId="214973657">
    <w:abstractNumId w:val="3"/>
  </w:num>
  <w:num w:numId="18" w16cid:durableId="1411999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73"/>
    <w:rsid w:val="00000479"/>
    <w:rsid w:val="0000085C"/>
    <w:rsid w:val="0000114A"/>
    <w:rsid w:val="00001459"/>
    <w:rsid w:val="000016AF"/>
    <w:rsid w:val="00002577"/>
    <w:rsid w:val="0000296F"/>
    <w:rsid w:val="00004807"/>
    <w:rsid w:val="0000597F"/>
    <w:rsid w:val="000061B9"/>
    <w:rsid w:val="00006616"/>
    <w:rsid w:val="00006BFF"/>
    <w:rsid w:val="00007EE8"/>
    <w:rsid w:val="00011210"/>
    <w:rsid w:val="00011ACC"/>
    <w:rsid w:val="00011CB5"/>
    <w:rsid w:val="00011EA3"/>
    <w:rsid w:val="00012A43"/>
    <w:rsid w:val="000155D2"/>
    <w:rsid w:val="00016AF0"/>
    <w:rsid w:val="000170A9"/>
    <w:rsid w:val="0001749C"/>
    <w:rsid w:val="00017E6B"/>
    <w:rsid w:val="000203AE"/>
    <w:rsid w:val="000204BE"/>
    <w:rsid w:val="00020920"/>
    <w:rsid w:val="00020931"/>
    <w:rsid w:val="00021167"/>
    <w:rsid w:val="000211C5"/>
    <w:rsid w:val="00021F87"/>
    <w:rsid w:val="0002338F"/>
    <w:rsid w:val="00023DDF"/>
    <w:rsid w:val="00024664"/>
    <w:rsid w:val="0002536D"/>
    <w:rsid w:val="00025C9E"/>
    <w:rsid w:val="00026429"/>
    <w:rsid w:val="000271F0"/>
    <w:rsid w:val="000272AC"/>
    <w:rsid w:val="0003030D"/>
    <w:rsid w:val="00031EBA"/>
    <w:rsid w:val="000320AF"/>
    <w:rsid w:val="000327C6"/>
    <w:rsid w:val="0003368A"/>
    <w:rsid w:val="00034430"/>
    <w:rsid w:val="00034AB7"/>
    <w:rsid w:val="000350B1"/>
    <w:rsid w:val="00035AB4"/>
    <w:rsid w:val="00035CE5"/>
    <w:rsid w:val="00036492"/>
    <w:rsid w:val="00037052"/>
    <w:rsid w:val="00037602"/>
    <w:rsid w:val="00037800"/>
    <w:rsid w:val="00040F09"/>
    <w:rsid w:val="000413EF"/>
    <w:rsid w:val="000416DD"/>
    <w:rsid w:val="0004180A"/>
    <w:rsid w:val="00041CA2"/>
    <w:rsid w:val="000429F6"/>
    <w:rsid w:val="000434E3"/>
    <w:rsid w:val="000439A1"/>
    <w:rsid w:val="00043A38"/>
    <w:rsid w:val="0004416F"/>
    <w:rsid w:val="00044410"/>
    <w:rsid w:val="00045C30"/>
    <w:rsid w:val="00045C5C"/>
    <w:rsid w:val="000460F9"/>
    <w:rsid w:val="00046817"/>
    <w:rsid w:val="00046F5D"/>
    <w:rsid w:val="000502A6"/>
    <w:rsid w:val="00050352"/>
    <w:rsid w:val="000506DE"/>
    <w:rsid w:val="00050D17"/>
    <w:rsid w:val="00051630"/>
    <w:rsid w:val="000550EB"/>
    <w:rsid w:val="0005609E"/>
    <w:rsid w:val="00057605"/>
    <w:rsid w:val="000577C4"/>
    <w:rsid w:val="00057964"/>
    <w:rsid w:val="00060083"/>
    <w:rsid w:val="000605E4"/>
    <w:rsid w:val="00061758"/>
    <w:rsid w:val="0006215B"/>
    <w:rsid w:val="00062812"/>
    <w:rsid w:val="00062B3C"/>
    <w:rsid w:val="00062B8B"/>
    <w:rsid w:val="000635C2"/>
    <w:rsid w:val="00064546"/>
    <w:rsid w:val="00064D4D"/>
    <w:rsid w:val="00065213"/>
    <w:rsid w:val="000652BB"/>
    <w:rsid w:val="00065BED"/>
    <w:rsid w:val="000666A6"/>
    <w:rsid w:val="00066782"/>
    <w:rsid w:val="00066A1D"/>
    <w:rsid w:val="00066C49"/>
    <w:rsid w:val="000676AD"/>
    <w:rsid w:val="00067FED"/>
    <w:rsid w:val="000709CA"/>
    <w:rsid w:val="000715B4"/>
    <w:rsid w:val="000716DB"/>
    <w:rsid w:val="000718F8"/>
    <w:rsid w:val="00071AAC"/>
    <w:rsid w:val="00071D85"/>
    <w:rsid w:val="0007250A"/>
    <w:rsid w:val="000725CC"/>
    <w:rsid w:val="00072989"/>
    <w:rsid w:val="00072FA4"/>
    <w:rsid w:val="00073C04"/>
    <w:rsid w:val="00073EEE"/>
    <w:rsid w:val="00074AC7"/>
    <w:rsid w:val="00074B73"/>
    <w:rsid w:val="000752C7"/>
    <w:rsid w:val="00075764"/>
    <w:rsid w:val="00075C01"/>
    <w:rsid w:val="0007676A"/>
    <w:rsid w:val="000767B7"/>
    <w:rsid w:val="00076F89"/>
    <w:rsid w:val="00077308"/>
    <w:rsid w:val="000800DC"/>
    <w:rsid w:val="00083941"/>
    <w:rsid w:val="00083EC7"/>
    <w:rsid w:val="00083F53"/>
    <w:rsid w:val="00084019"/>
    <w:rsid w:val="00084691"/>
    <w:rsid w:val="00084EE6"/>
    <w:rsid w:val="0008569C"/>
    <w:rsid w:val="00085861"/>
    <w:rsid w:val="00087377"/>
    <w:rsid w:val="000901B8"/>
    <w:rsid w:val="00090736"/>
    <w:rsid w:val="00090CB7"/>
    <w:rsid w:val="00091E12"/>
    <w:rsid w:val="00091F96"/>
    <w:rsid w:val="00092256"/>
    <w:rsid w:val="000925FE"/>
    <w:rsid w:val="00092626"/>
    <w:rsid w:val="0009268E"/>
    <w:rsid w:val="0009337B"/>
    <w:rsid w:val="00093797"/>
    <w:rsid w:val="0009468E"/>
    <w:rsid w:val="00094B98"/>
    <w:rsid w:val="00094DD4"/>
    <w:rsid w:val="00094E54"/>
    <w:rsid w:val="00094E5F"/>
    <w:rsid w:val="00095768"/>
    <w:rsid w:val="00095AAA"/>
    <w:rsid w:val="000961D6"/>
    <w:rsid w:val="000A03E8"/>
    <w:rsid w:val="000A11CB"/>
    <w:rsid w:val="000A163C"/>
    <w:rsid w:val="000A20DA"/>
    <w:rsid w:val="000A23E5"/>
    <w:rsid w:val="000A2B8B"/>
    <w:rsid w:val="000A330B"/>
    <w:rsid w:val="000A3E37"/>
    <w:rsid w:val="000A4C12"/>
    <w:rsid w:val="000A792E"/>
    <w:rsid w:val="000A7BA0"/>
    <w:rsid w:val="000B1964"/>
    <w:rsid w:val="000B1E76"/>
    <w:rsid w:val="000B1F13"/>
    <w:rsid w:val="000B2F8D"/>
    <w:rsid w:val="000B3673"/>
    <w:rsid w:val="000B41FD"/>
    <w:rsid w:val="000B72D1"/>
    <w:rsid w:val="000B7572"/>
    <w:rsid w:val="000C108B"/>
    <w:rsid w:val="000C11D2"/>
    <w:rsid w:val="000C1F90"/>
    <w:rsid w:val="000C2399"/>
    <w:rsid w:val="000C281E"/>
    <w:rsid w:val="000C2E0A"/>
    <w:rsid w:val="000C2FC7"/>
    <w:rsid w:val="000C351E"/>
    <w:rsid w:val="000C359A"/>
    <w:rsid w:val="000C3DA8"/>
    <w:rsid w:val="000C3DEF"/>
    <w:rsid w:val="000C3E88"/>
    <w:rsid w:val="000C4DCD"/>
    <w:rsid w:val="000C50BB"/>
    <w:rsid w:val="000C5638"/>
    <w:rsid w:val="000C563F"/>
    <w:rsid w:val="000C5BA3"/>
    <w:rsid w:val="000C71A5"/>
    <w:rsid w:val="000D0334"/>
    <w:rsid w:val="000D0D01"/>
    <w:rsid w:val="000D143C"/>
    <w:rsid w:val="000D1943"/>
    <w:rsid w:val="000D3162"/>
    <w:rsid w:val="000D42E7"/>
    <w:rsid w:val="000D4B51"/>
    <w:rsid w:val="000D4E2B"/>
    <w:rsid w:val="000D58E7"/>
    <w:rsid w:val="000D6C66"/>
    <w:rsid w:val="000D769E"/>
    <w:rsid w:val="000E026E"/>
    <w:rsid w:val="000E0EF9"/>
    <w:rsid w:val="000E0F84"/>
    <w:rsid w:val="000E2317"/>
    <w:rsid w:val="000E2909"/>
    <w:rsid w:val="000E3D73"/>
    <w:rsid w:val="000E4376"/>
    <w:rsid w:val="000E474F"/>
    <w:rsid w:val="000E4D97"/>
    <w:rsid w:val="000E5027"/>
    <w:rsid w:val="000E549F"/>
    <w:rsid w:val="000E54D7"/>
    <w:rsid w:val="000E58F7"/>
    <w:rsid w:val="000E5BA9"/>
    <w:rsid w:val="000E5FC9"/>
    <w:rsid w:val="000E6D3C"/>
    <w:rsid w:val="000E7C89"/>
    <w:rsid w:val="000F05D1"/>
    <w:rsid w:val="000F0EA8"/>
    <w:rsid w:val="000F236E"/>
    <w:rsid w:val="000F266A"/>
    <w:rsid w:val="000F351D"/>
    <w:rsid w:val="000F3863"/>
    <w:rsid w:val="000F4172"/>
    <w:rsid w:val="000F4261"/>
    <w:rsid w:val="000F4789"/>
    <w:rsid w:val="000F4F98"/>
    <w:rsid w:val="000F526A"/>
    <w:rsid w:val="000F52D5"/>
    <w:rsid w:val="000F59D7"/>
    <w:rsid w:val="00100596"/>
    <w:rsid w:val="00101C08"/>
    <w:rsid w:val="00102023"/>
    <w:rsid w:val="00104D02"/>
    <w:rsid w:val="00105A27"/>
    <w:rsid w:val="00105EAE"/>
    <w:rsid w:val="00106628"/>
    <w:rsid w:val="00107516"/>
    <w:rsid w:val="001076A4"/>
    <w:rsid w:val="00110791"/>
    <w:rsid w:val="001111DF"/>
    <w:rsid w:val="001112F2"/>
    <w:rsid w:val="0011130E"/>
    <w:rsid w:val="00112A39"/>
    <w:rsid w:val="00113F46"/>
    <w:rsid w:val="00113F5F"/>
    <w:rsid w:val="00114065"/>
    <w:rsid w:val="001141A7"/>
    <w:rsid w:val="0011425A"/>
    <w:rsid w:val="001143D1"/>
    <w:rsid w:val="00115745"/>
    <w:rsid w:val="00115CAD"/>
    <w:rsid w:val="00115EAA"/>
    <w:rsid w:val="00116B73"/>
    <w:rsid w:val="00116DDE"/>
    <w:rsid w:val="00117333"/>
    <w:rsid w:val="00117C12"/>
    <w:rsid w:val="00117F08"/>
    <w:rsid w:val="00120250"/>
    <w:rsid w:val="00120B31"/>
    <w:rsid w:val="00122776"/>
    <w:rsid w:val="001229C3"/>
    <w:rsid w:val="00122EC7"/>
    <w:rsid w:val="00122F0D"/>
    <w:rsid w:val="00123329"/>
    <w:rsid w:val="00123890"/>
    <w:rsid w:val="00123CA5"/>
    <w:rsid w:val="0012490A"/>
    <w:rsid w:val="00124BA3"/>
    <w:rsid w:val="001260E0"/>
    <w:rsid w:val="0012618B"/>
    <w:rsid w:val="0012642A"/>
    <w:rsid w:val="0012650A"/>
    <w:rsid w:val="00126669"/>
    <w:rsid w:val="00126DC6"/>
    <w:rsid w:val="00130312"/>
    <w:rsid w:val="001304E5"/>
    <w:rsid w:val="0013071E"/>
    <w:rsid w:val="00131798"/>
    <w:rsid w:val="00131A1C"/>
    <w:rsid w:val="00131C98"/>
    <w:rsid w:val="00131E8B"/>
    <w:rsid w:val="00134577"/>
    <w:rsid w:val="001346DD"/>
    <w:rsid w:val="001346F4"/>
    <w:rsid w:val="00135764"/>
    <w:rsid w:val="00135950"/>
    <w:rsid w:val="00135A50"/>
    <w:rsid w:val="001361D7"/>
    <w:rsid w:val="001366A1"/>
    <w:rsid w:val="0013767D"/>
    <w:rsid w:val="0014033A"/>
    <w:rsid w:val="0014179E"/>
    <w:rsid w:val="00141A3D"/>
    <w:rsid w:val="0014267E"/>
    <w:rsid w:val="0014312F"/>
    <w:rsid w:val="00144275"/>
    <w:rsid w:val="001442DD"/>
    <w:rsid w:val="00145194"/>
    <w:rsid w:val="00145999"/>
    <w:rsid w:val="00145A2F"/>
    <w:rsid w:val="00145CC0"/>
    <w:rsid w:val="00146534"/>
    <w:rsid w:val="001478D9"/>
    <w:rsid w:val="00150084"/>
    <w:rsid w:val="001503F8"/>
    <w:rsid w:val="00150739"/>
    <w:rsid w:val="00150CE9"/>
    <w:rsid w:val="00150D75"/>
    <w:rsid w:val="00150DB3"/>
    <w:rsid w:val="00152921"/>
    <w:rsid w:val="0015296E"/>
    <w:rsid w:val="001537BD"/>
    <w:rsid w:val="00153C07"/>
    <w:rsid w:val="0015515D"/>
    <w:rsid w:val="001553CF"/>
    <w:rsid w:val="00155DC1"/>
    <w:rsid w:val="001571EB"/>
    <w:rsid w:val="001576A0"/>
    <w:rsid w:val="0016040E"/>
    <w:rsid w:val="00160452"/>
    <w:rsid w:val="0016056A"/>
    <w:rsid w:val="001625CA"/>
    <w:rsid w:val="00162A38"/>
    <w:rsid w:val="00162BAF"/>
    <w:rsid w:val="001634D1"/>
    <w:rsid w:val="0016432F"/>
    <w:rsid w:val="00164576"/>
    <w:rsid w:val="00164F21"/>
    <w:rsid w:val="0016563B"/>
    <w:rsid w:val="00165A0A"/>
    <w:rsid w:val="001674E9"/>
    <w:rsid w:val="001701A5"/>
    <w:rsid w:val="001705CB"/>
    <w:rsid w:val="00170D7B"/>
    <w:rsid w:val="001717A3"/>
    <w:rsid w:val="00172CFD"/>
    <w:rsid w:val="001730CE"/>
    <w:rsid w:val="001740FF"/>
    <w:rsid w:val="00174182"/>
    <w:rsid w:val="001748E1"/>
    <w:rsid w:val="00174B90"/>
    <w:rsid w:val="00174D75"/>
    <w:rsid w:val="00175AC3"/>
    <w:rsid w:val="00175B84"/>
    <w:rsid w:val="001771EF"/>
    <w:rsid w:val="0017731C"/>
    <w:rsid w:val="001800A2"/>
    <w:rsid w:val="00180131"/>
    <w:rsid w:val="0018059D"/>
    <w:rsid w:val="00180E0B"/>
    <w:rsid w:val="001813AF"/>
    <w:rsid w:val="001816AF"/>
    <w:rsid w:val="00182AAA"/>
    <w:rsid w:val="00182FB5"/>
    <w:rsid w:val="00183DE0"/>
    <w:rsid w:val="0018681B"/>
    <w:rsid w:val="00187E09"/>
    <w:rsid w:val="0019004D"/>
    <w:rsid w:val="001906E4"/>
    <w:rsid w:val="00190892"/>
    <w:rsid w:val="00190E5B"/>
    <w:rsid w:val="00191827"/>
    <w:rsid w:val="00192160"/>
    <w:rsid w:val="00192A23"/>
    <w:rsid w:val="00192DA2"/>
    <w:rsid w:val="001936DB"/>
    <w:rsid w:val="0019371E"/>
    <w:rsid w:val="001937B7"/>
    <w:rsid w:val="0019393E"/>
    <w:rsid w:val="001948C6"/>
    <w:rsid w:val="00194C86"/>
    <w:rsid w:val="00195114"/>
    <w:rsid w:val="00196DBB"/>
    <w:rsid w:val="00197334"/>
    <w:rsid w:val="00197F7D"/>
    <w:rsid w:val="001A01E1"/>
    <w:rsid w:val="001A0F6E"/>
    <w:rsid w:val="001A15E5"/>
    <w:rsid w:val="001A1A5C"/>
    <w:rsid w:val="001A237A"/>
    <w:rsid w:val="001A34E7"/>
    <w:rsid w:val="001A40C0"/>
    <w:rsid w:val="001A7027"/>
    <w:rsid w:val="001B0495"/>
    <w:rsid w:val="001B10D7"/>
    <w:rsid w:val="001B165F"/>
    <w:rsid w:val="001B1FE3"/>
    <w:rsid w:val="001B2043"/>
    <w:rsid w:val="001B250A"/>
    <w:rsid w:val="001B2E61"/>
    <w:rsid w:val="001B3039"/>
    <w:rsid w:val="001B4FFE"/>
    <w:rsid w:val="001B6DEB"/>
    <w:rsid w:val="001B7329"/>
    <w:rsid w:val="001C10AE"/>
    <w:rsid w:val="001C15F1"/>
    <w:rsid w:val="001C182E"/>
    <w:rsid w:val="001C1C6E"/>
    <w:rsid w:val="001C3AA8"/>
    <w:rsid w:val="001C4B11"/>
    <w:rsid w:val="001C58A3"/>
    <w:rsid w:val="001C6360"/>
    <w:rsid w:val="001C6A93"/>
    <w:rsid w:val="001D02D2"/>
    <w:rsid w:val="001D0B29"/>
    <w:rsid w:val="001D0CBE"/>
    <w:rsid w:val="001D132D"/>
    <w:rsid w:val="001D195C"/>
    <w:rsid w:val="001D22B3"/>
    <w:rsid w:val="001D2AD8"/>
    <w:rsid w:val="001D2C4B"/>
    <w:rsid w:val="001D334D"/>
    <w:rsid w:val="001D3E74"/>
    <w:rsid w:val="001D4200"/>
    <w:rsid w:val="001D4824"/>
    <w:rsid w:val="001D4844"/>
    <w:rsid w:val="001D517E"/>
    <w:rsid w:val="001D5F83"/>
    <w:rsid w:val="001D700D"/>
    <w:rsid w:val="001D7A9E"/>
    <w:rsid w:val="001D7EF7"/>
    <w:rsid w:val="001E1C77"/>
    <w:rsid w:val="001E2459"/>
    <w:rsid w:val="001E3615"/>
    <w:rsid w:val="001E3F27"/>
    <w:rsid w:val="001E46B8"/>
    <w:rsid w:val="001E4A20"/>
    <w:rsid w:val="001E4ECA"/>
    <w:rsid w:val="001E4F0E"/>
    <w:rsid w:val="001E57BE"/>
    <w:rsid w:val="001E677D"/>
    <w:rsid w:val="001E685D"/>
    <w:rsid w:val="001E6CCD"/>
    <w:rsid w:val="001E70EF"/>
    <w:rsid w:val="001E7740"/>
    <w:rsid w:val="001F026A"/>
    <w:rsid w:val="001F0E8E"/>
    <w:rsid w:val="001F2641"/>
    <w:rsid w:val="001F2819"/>
    <w:rsid w:val="001F402E"/>
    <w:rsid w:val="001F48BD"/>
    <w:rsid w:val="001F5B7C"/>
    <w:rsid w:val="001F6B9B"/>
    <w:rsid w:val="001F6CD7"/>
    <w:rsid w:val="001F7071"/>
    <w:rsid w:val="001F71C3"/>
    <w:rsid w:val="001F779F"/>
    <w:rsid w:val="001F78DC"/>
    <w:rsid w:val="002001B8"/>
    <w:rsid w:val="002001E5"/>
    <w:rsid w:val="002004D3"/>
    <w:rsid w:val="00201A82"/>
    <w:rsid w:val="00202AC2"/>
    <w:rsid w:val="00202F41"/>
    <w:rsid w:val="00204EA7"/>
    <w:rsid w:val="00205B8F"/>
    <w:rsid w:val="00205C9F"/>
    <w:rsid w:val="00206845"/>
    <w:rsid w:val="00206CDA"/>
    <w:rsid w:val="00207138"/>
    <w:rsid w:val="002072F1"/>
    <w:rsid w:val="002101E8"/>
    <w:rsid w:val="002102BA"/>
    <w:rsid w:val="00210730"/>
    <w:rsid w:val="00210D5B"/>
    <w:rsid w:val="002118A1"/>
    <w:rsid w:val="00211B30"/>
    <w:rsid w:val="00211D13"/>
    <w:rsid w:val="00212FE0"/>
    <w:rsid w:val="0021369B"/>
    <w:rsid w:val="00213866"/>
    <w:rsid w:val="00213BE4"/>
    <w:rsid w:val="00213CB7"/>
    <w:rsid w:val="0021433C"/>
    <w:rsid w:val="00214920"/>
    <w:rsid w:val="00214E3A"/>
    <w:rsid w:val="002155A9"/>
    <w:rsid w:val="00215741"/>
    <w:rsid w:val="00215963"/>
    <w:rsid w:val="00216235"/>
    <w:rsid w:val="002164A5"/>
    <w:rsid w:val="002170D3"/>
    <w:rsid w:val="002176D7"/>
    <w:rsid w:val="00217B34"/>
    <w:rsid w:val="0022027E"/>
    <w:rsid w:val="002209D7"/>
    <w:rsid w:val="00221246"/>
    <w:rsid w:val="0022134B"/>
    <w:rsid w:val="00221564"/>
    <w:rsid w:val="0022183F"/>
    <w:rsid w:val="00222665"/>
    <w:rsid w:val="0022383B"/>
    <w:rsid w:val="002240C8"/>
    <w:rsid w:val="00225729"/>
    <w:rsid w:val="00225D4F"/>
    <w:rsid w:val="00226498"/>
    <w:rsid w:val="002264D0"/>
    <w:rsid w:val="00226D40"/>
    <w:rsid w:val="00227E92"/>
    <w:rsid w:val="002307DB"/>
    <w:rsid w:val="00230F8E"/>
    <w:rsid w:val="00231503"/>
    <w:rsid w:val="00232E8C"/>
    <w:rsid w:val="00233A70"/>
    <w:rsid w:val="00233CA3"/>
    <w:rsid w:val="00234BE1"/>
    <w:rsid w:val="00234C31"/>
    <w:rsid w:val="00235207"/>
    <w:rsid w:val="00235566"/>
    <w:rsid w:val="002357ED"/>
    <w:rsid w:val="00235F74"/>
    <w:rsid w:val="002371CF"/>
    <w:rsid w:val="002375C5"/>
    <w:rsid w:val="002402B5"/>
    <w:rsid w:val="002408C2"/>
    <w:rsid w:val="002425FE"/>
    <w:rsid w:val="002426AA"/>
    <w:rsid w:val="00242AD9"/>
    <w:rsid w:val="002431C0"/>
    <w:rsid w:val="002440FA"/>
    <w:rsid w:val="00245AE7"/>
    <w:rsid w:val="00245C52"/>
    <w:rsid w:val="00245FE4"/>
    <w:rsid w:val="00247F26"/>
    <w:rsid w:val="00251324"/>
    <w:rsid w:val="00252502"/>
    <w:rsid w:val="0025306B"/>
    <w:rsid w:val="00253946"/>
    <w:rsid w:val="00253A8B"/>
    <w:rsid w:val="00254A8A"/>
    <w:rsid w:val="002551D1"/>
    <w:rsid w:val="002556C1"/>
    <w:rsid w:val="00255A07"/>
    <w:rsid w:val="00255DE5"/>
    <w:rsid w:val="00256D58"/>
    <w:rsid w:val="00257BCD"/>
    <w:rsid w:val="00260183"/>
    <w:rsid w:val="002609A6"/>
    <w:rsid w:val="002609E8"/>
    <w:rsid w:val="00260B30"/>
    <w:rsid w:val="002612E0"/>
    <w:rsid w:val="002634CF"/>
    <w:rsid w:val="0026362A"/>
    <w:rsid w:val="00263FB4"/>
    <w:rsid w:val="00264085"/>
    <w:rsid w:val="0026476D"/>
    <w:rsid w:val="002650C0"/>
    <w:rsid w:val="002655FB"/>
    <w:rsid w:val="00265F10"/>
    <w:rsid w:val="00266825"/>
    <w:rsid w:val="00266E79"/>
    <w:rsid w:val="00267584"/>
    <w:rsid w:val="0027032D"/>
    <w:rsid w:val="00270355"/>
    <w:rsid w:val="0027048B"/>
    <w:rsid w:val="002708D7"/>
    <w:rsid w:val="00270D61"/>
    <w:rsid w:val="00270F30"/>
    <w:rsid w:val="00271B14"/>
    <w:rsid w:val="002733C3"/>
    <w:rsid w:val="00273616"/>
    <w:rsid w:val="00274641"/>
    <w:rsid w:val="0027557E"/>
    <w:rsid w:val="002762B8"/>
    <w:rsid w:val="00276C53"/>
    <w:rsid w:val="00276F72"/>
    <w:rsid w:val="00277A4A"/>
    <w:rsid w:val="002802E1"/>
    <w:rsid w:val="00280308"/>
    <w:rsid w:val="00280FE8"/>
    <w:rsid w:val="002817CC"/>
    <w:rsid w:val="00282DBB"/>
    <w:rsid w:val="0028300B"/>
    <w:rsid w:val="002830C1"/>
    <w:rsid w:val="0028314E"/>
    <w:rsid w:val="0028316C"/>
    <w:rsid w:val="002832A1"/>
    <w:rsid w:val="002836C5"/>
    <w:rsid w:val="002844A6"/>
    <w:rsid w:val="00284DC5"/>
    <w:rsid w:val="00286AB0"/>
    <w:rsid w:val="00287460"/>
    <w:rsid w:val="002876D7"/>
    <w:rsid w:val="002876DF"/>
    <w:rsid w:val="00287EF7"/>
    <w:rsid w:val="00290AE0"/>
    <w:rsid w:val="00291237"/>
    <w:rsid w:val="00292252"/>
    <w:rsid w:val="00293382"/>
    <w:rsid w:val="002946E3"/>
    <w:rsid w:val="00294741"/>
    <w:rsid w:val="002948D7"/>
    <w:rsid w:val="0029555B"/>
    <w:rsid w:val="00297372"/>
    <w:rsid w:val="0029775E"/>
    <w:rsid w:val="00297D4A"/>
    <w:rsid w:val="00297EDC"/>
    <w:rsid w:val="002A01D9"/>
    <w:rsid w:val="002A1835"/>
    <w:rsid w:val="002A2091"/>
    <w:rsid w:val="002A35D8"/>
    <w:rsid w:val="002A3718"/>
    <w:rsid w:val="002A3D2E"/>
    <w:rsid w:val="002A4638"/>
    <w:rsid w:val="002A4BD9"/>
    <w:rsid w:val="002A565A"/>
    <w:rsid w:val="002A768D"/>
    <w:rsid w:val="002B0763"/>
    <w:rsid w:val="002B2609"/>
    <w:rsid w:val="002B2A02"/>
    <w:rsid w:val="002B2A80"/>
    <w:rsid w:val="002B3411"/>
    <w:rsid w:val="002B360F"/>
    <w:rsid w:val="002B485D"/>
    <w:rsid w:val="002B4887"/>
    <w:rsid w:val="002B78B3"/>
    <w:rsid w:val="002B79D8"/>
    <w:rsid w:val="002B7A2C"/>
    <w:rsid w:val="002B7B41"/>
    <w:rsid w:val="002C0C53"/>
    <w:rsid w:val="002C1E92"/>
    <w:rsid w:val="002C39FB"/>
    <w:rsid w:val="002C42F9"/>
    <w:rsid w:val="002C4536"/>
    <w:rsid w:val="002C4E3C"/>
    <w:rsid w:val="002C575D"/>
    <w:rsid w:val="002C6DEA"/>
    <w:rsid w:val="002C6F81"/>
    <w:rsid w:val="002C6FBE"/>
    <w:rsid w:val="002C7346"/>
    <w:rsid w:val="002C7506"/>
    <w:rsid w:val="002C76E5"/>
    <w:rsid w:val="002D03E4"/>
    <w:rsid w:val="002D0C70"/>
    <w:rsid w:val="002D107E"/>
    <w:rsid w:val="002D17DF"/>
    <w:rsid w:val="002D2F63"/>
    <w:rsid w:val="002D302C"/>
    <w:rsid w:val="002D39F6"/>
    <w:rsid w:val="002D4A7B"/>
    <w:rsid w:val="002D6947"/>
    <w:rsid w:val="002D6D9A"/>
    <w:rsid w:val="002D6F2D"/>
    <w:rsid w:val="002D778C"/>
    <w:rsid w:val="002D79A2"/>
    <w:rsid w:val="002D7B07"/>
    <w:rsid w:val="002D7ED3"/>
    <w:rsid w:val="002E10FB"/>
    <w:rsid w:val="002E139D"/>
    <w:rsid w:val="002E13A5"/>
    <w:rsid w:val="002E145C"/>
    <w:rsid w:val="002E1778"/>
    <w:rsid w:val="002E2897"/>
    <w:rsid w:val="002E3257"/>
    <w:rsid w:val="002E41B5"/>
    <w:rsid w:val="002E5585"/>
    <w:rsid w:val="002E588C"/>
    <w:rsid w:val="002E6951"/>
    <w:rsid w:val="002E7C91"/>
    <w:rsid w:val="002F0052"/>
    <w:rsid w:val="002F00F3"/>
    <w:rsid w:val="002F0357"/>
    <w:rsid w:val="002F0706"/>
    <w:rsid w:val="002F0712"/>
    <w:rsid w:val="002F0BFD"/>
    <w:rsid w:val="002F0E35"/>
    <w:rsid w:val="002F158C"/>
    <w:rsid w:val="002F19C4"/>
    <w:rsid w:val="002F3074"/>
    <w:rsid w:val="002F31F6"/>
    <w:rsid w:val="002F3E59"/>
    <w:rsid w:val="002F4160"/>
    <w:rsid w:val="002F4197"/>
    <w:rsid w:val="002F5F57"/>
    <w:rsid w:val="002F7505"/>
    <w:rsid w:val="0030020F"/>
    <w:rsid w:val="00300261"/>
    <w:rsid w:val="00300396"/>
    <w:rsid w:val="00300551"/>
    <w:rsid w:val="00300E72"/>
    <w:rsid w:val="0030231C"/>
    <w:rsid w:val="003023DC"/>
    <w:rsid w:val="0030308C"/>
    <w:rsid w:val="00303CD4"/>
    <w:rsid w:val="00304814"/>
    <w:rsid w:val="003050BA"/>
    <w:rsid w:val="0030512E"/>
    <w:rsid w:val="00305439"/>
    <w:rsid w:val="0030561E"/>
    <w:rsid w:val="00305C3B"/>
    <w:rsid w:val="00305C80"/>
    <w:rsid w:val="00305D0C"/>
    <w:rsid w:val="00306021"/>
    <w:rsid w:val="00306E9D"/>
    <w:rsid w:val="00307005"/>
    <w:rsid w:val="0031013C"/>
    <w:rsid w:val="00310FFB"/>
    <w:rsid w:val="003114A1"/>
    <w:rsid w:val="0031246D"/>
    <w:rsid w:val="00312A13"/>
    <w:rsid w:val="00312C30"/>
    <w:rsid w:val="0031390B"/>
    <w:rsid w:val="00314464"/>
    <w:rsid w:val="00314780"/>
    <w:rsid w:val="003148FF"/>
    <w:rsid w:val="00314EC8"/>
    <w:rsid w:val="0031540C"/>
    <w:rsid w:val="00316AEB"/>
    <w:rsid w:val="00316B0B"/>
    <w:rsid w:val="00316B36"/>
    <w:rsid w:val="0031701C"/>
    <w:rsid w:val="0031791F"/>
    <w:rsid w:val="00317ED0"/>
    <w:rsid w:val="00320175"/>
    <w:rsid w:val="00320AAE"/>
    <w:rsid w:val="00320E77"/>
    <w:rsid w:val="003215E7"/>
    <w:rsid w:val="00322DCA"/>
    <w:rsid w:val="00323CE0"/>
    <w:rsid w:val="00324808"/>
    <w:rsid w:val="003264E7"/>
    <w:rsid w:val="00327A33"/>
    <w:rsid w:val="0033052A"/>
    <w:rsid w:val="00331363"/>
    <w:rsid w:val="00331642"/>
    <w:rsid w:val="003322A0"/>
    <w:rsid w:val="00333327"/>
    <w:rsid w:val="003342B2"/>
    <w:rsid w:val="00334F89"/>
    <w:rsid w:val="0033648D"/>
    <w:rsid w:val="0033657E"/>
    <w:rsid w:val="00336D37"/>
    <w:rsid w:val="003370BD"/>
    <w:rsid w:val="00337527"/>
    <w:rsid w:val="00341086"/>
    <w:rsid w:val="003411C9"/>
    <w:rsid w:val="0034124D"/>
    <w:rsid w:val="00341E16"/>
    <w:rsid w:val="00341E39"/>
    <w:rsid w:val="003429D8"/>
    <w:rsid w:val="00343297"/>
    <w:rsid w:val="0034338F"/>
    <w:rsid w:val="003437BC"/>
    <w:rsid w:val="0034380E"/>
    <w:rsid w:val="003439EE"/>
    <w:rsid w:val="00343D3C"/>
    <w:rsid w:val="003448B7"/>
    <w:rsid w:val="00344AFE"/>
    <w:rsid w:val="00345028"/>
    <w:rsid w:val="0034506F"/>
    <w:rsid w:val="00345322"/>
    <w:rsid w:val="00345B69"/>
    <w:rsid w:val="00346765"/>
    <w:rsid w:val="00346A01"/>
    <w:rsid w:val="00346A47"/>
    <w:rsid w:val="00346AEE"/>
    <w:rsid w:val="00347566"/>
    <w:rsid w:val="00347B0F"/>
    <w:rsid w:val="00350FB6"/>
    <w:rsid w:val="00351858"/>
    <w:rsid w:val="00351B7F"/>
    <w:rsid w:val="003530A7"/>
    <w:rsid w:val="00353225"/>
    <w:rsid w:val="003532C4"/>
    <w:rsid w:val="00353BCB"/>
    <w:rsid w:val="00353D60"/>
    <w:rsid w:val="0035553F"/>
    <w:rsid w:val="003567DF"/>
    <w:rsid w:val="00356F0D"/>
    <w:rsid w:val="003571C4"/>
    <w:rsid w:val="00357222"/>
    <w:rsid w:val="00357E32"/>
    <w:rsid w:val="00360201"/>
    <w:rsid w:val="00360366"/>
    <w:rsid w:val="003613EF"/>
    <w:rsid w:val="00361703"/>
    <w:rsid w:val="00361BE1"/>
    <w:rsid w:val="003623A3"/>
    <w:rsid w:val="003628AF"/>
    <w:rsid w:val="00363481"/>
    <w:rsid w:val="00363E37"/>
    <w:rsid w:val="003647E0"/>
    <w:rsid w:val="0036524D"/>
    <w:rsid w:val="00366297"/>
    <w:rsid w:val="00366315"/>
    <w:rsid w:val="00366B85"/>
    <w:rsid w:val="00370F26"/>
    <w:rsid w:val="00371AAE"/>
    <w:rsid w:val="003721A1"/>
    <w:rsid w:val="00373130"/>
    <w:rsid w:val="003735FB"/>
    <w:rsid w:val="00374335"/>
    <w:rsid w:val="00374407"/>
    <w:rsid w:val="003745E6"/>
    <w:rsid w:val="00380EC4"/>
    <w:rsid w:val="00381D5B"/>
    <w:rsid w:val="0038253F"/>
    <w:rsid w:val="00382E90"/>
    <w:rsid w:val="00384E78"/>
    <w:rsid w:val="00385553"/>
    <w:rsid w:val="0038625F"/>
    <w:rsid w:val="003862E2"/>
    <w:rsid w:val="00386F93"/>
    <w:rsid w:val="003871D4"/>
    <w:rsid w:val="003875F4"/>
    <w:rsid w:val="00387801"/>
    <w:rsid w:val="00387F2F"/>
    <w:rsid w:val="00390E56"/>
    <w:rsid w:val="003910EF"/>
    <w:rsid w:val="00391726"/>
    <w:rsid w:val="0039179B"/>
    <w:rsid w:val="00391D02"/>
    <w:rsid w:val="003920C3"/>
    <w:rsid w:val="003929FB"/>
    <w:rsid w:val="0039331F"/>
    <w:rsid w:val="00394A11"/>
    <w:rsid w:val="00394F83"/>
    <w:rsid w:val="003957FB"/>
    <w:rsid w:val="0039600F"/>
    <w:rsid w:val="00396EFF"/>
    <w:rsid w:val="003A09F1"/>
    <w:rsid w:val="003A0A61"/>
    <w:rsid w:val="003A135F"/>
    <w:rsid w:val="003A16B9"/>
    <w:rsid w:val="003A293C"/>
    <w:rsid w:val="003A317D"/>
    <w:rsid w:val="003A3A0A"/>
    <w:rsid w:val="003A41E9"/>
    <w:rsid w:val="003A48E2"/>
    <w:rsid w:val="003A5A49"/>
    <w:rsid w:val="003A69FB"/>
    <w:rsid w:val="003B048C"/>
    <w:rsid w:val="003B0C85"/>
    <w:rsid w:val="003B1375"/>
    <w:rsid w:val="003B1E80"/>
    <w:rsid w:val="003B2499"/>
    <w:rsid w:val="003B2E3E"/>
    <w:rsid w:val="003B36D4"/>
    <w:rsid w:val="003B3940"/>
    <w:rsid w:val="003B3C3D"/>
    <w:rsid w:val="003B43CD"/>
    <w:rsid w:val="003B459A"/>
    <w:rsid w:val="003B4937"/>
    <w:rsid w:val="003B4999"/>
    <w:rsid w:val="003B4D56"/>
    <w:rsid w:val="003B5455"/>
    <w:rsid w:val="003B58A5"/>
    <w:rsid w:val="003B5C14"/>
    <w:rsid w:val="003B6BCF"/>
    <w:rsid w:val="003B71D8"/>
    <w:rsid w:val="003C00F4"/>
    <w:rsid w:val="003C0AF6"/>
    <w:rsid w:val="003C16D5"/>
    <w:rsid w:val="003C1D24"/>
    <w:rsid w:val="003C27B7"/>
    <w:rsid w:val="003C27D8"/>
    <w:rsid w:val="003C2A0B"/>
    <w:rsid w:val="003C3364"/>
    <w:rsid w:val="003C355C"/>
    <w:rsid w:val="003C3C00"/>
    <w:rsid w:val="003C5B61"/>
    <w:rsid w:val="003C5C75"/>
    <w:rsid w:val="003C6C91"/>
    <w:rsid w:val="003C6D3C"/>
    <w:rsid w:val="003C6E95"/>
    <w:rsid w:val="003C6EFB"/>
    <w:rsid w:val="003C7202"/>
    <w:rsid w:val="003C7AB0"/>
    <w:rsid w:val="003D0B33"/>
    <w:rsid w:val="003D0BD3"/>
    <w:rsid w:val="003D0DB1"/>
    <w:rsid w:val="003D1352"/>
    <w:rsid w:val="003D2EE0"/>
    <w:rsid w:val="003D32E0"/>
    <w:rsid w:val="003D34E9"/>
    <w:rsid w:val="003D4FAA"/>
    <w:rsid w:val="003D516D"/>
    <w:rsid w:val="003D5980"/>
    <w:rsid w:val="003D600A"/>
    <w:rsid w:val="003D62DA"/>
    <w:rsid w:val="003D640D"/>
    <w:rsid w:val="003D6D83"/>
    <w:rsid w:val="003D73AC"/>
    <w:rsid w:val="003E0BF5"/>
    <w:rsid w:val="003E10BD"/>
    <w:rsid w:val="003E1430"/>
    <w:rsid w:val="003E260C"/>
    <w:rsid w:val="003E262F"/>
    <w:rsid w:val="003E3308"/>
    <w:rsid w:val="003E3591"/>
    <w:rsid w:val="003E3F1D"/>
    <w:rsid w:val="003E448B"/>
    <w:rsid w:val="003E47F5"/>
    <w:rsid w:val="003E4A01"/>
    <w:rsid w:val="003E5AFE"/>
    <w:rsid w:val="003E5B80"/>
    <w:rsid w:val="003E6395"/>
    <w:rsid w:val="003E7523"/>
    <w:rsid w:val="003F160B"/>
    <w:rsid w:val="003F3816"/>
    <w:rsid w:val="003F410C"/>
    <w:rsid w:val="003F547E"/>
    <w:rsid w:val="003F5533"/>
    <w:rsid w:val="003F61B1"/>
    <w:rsid w:val="003F64B4"/>
    <w:rsid w:val="003F6B02"/>
    <w:rsid w:val="003F7936"/>
    <w:rsid w:val="00400B41"/>
    <w:rsid w:val="00402007"/>
    <w:rsid w:val="0040211A"/>
    <w:rsid w:val="00403812"/>
    <w:rsid w:val="00403C7B"/>
    <w:rsid w:val="00403D0C"/>
    <w:rsid w:val="00404077"/>
    <w:rsid w:val="00404318"/>
    <w:rsid w:val="00404837"/>
    <w:rsid w:val="00404A41"/>
    <w:rsid w:val="00405BF9"/>
    <w:rsid w:val="00405F21"/>
    <w:rsid w:val="004062DB"/>
    <w:rsid w:val="0040642A"/>
    <w:rsid w:val="00406808"/>
    <w:rsid w:val="00406C2B"/>
    <w:rsid w:val="00407035"/>
    <w:rsid w:val="00407C2D"/>
    <w:rsid w:val="00410C16"/>
    <w:rsid w:val="0041110B"/>
    <w:rsid w:val="004114B1"/>
    <w:rsid w:val="0041275D"/>
    <w:rsid w:val="00413A0A"/>
    <w:rsid w:val="00413BDC"/>
    <w:rsid w:val="00413D1A"/>
    <w:rsid w:val="004156F3"/>
    <w:rsid w:val="004157C0"/>
    <w:rsid w:val="0041656E"/>
    <w:rsid w:val="004169A4"/>
    <w:rsid w:val="004174B4"/>
    <w:rsid w:val="00420596"/>
    <w:rsid w:val="004209B1"/>
    <w:rsid w:val="004213FE"/>
    <w:rsid w:val="00422817"/>
    <w:rsid w:val="004230B4"/>
    <w:rsid w:val="0042459D"/>
    <w:rsid w:val="00424DE9"/>
    <w:rsid w:val="00424F14"/>
    <w:rsid w:val="004250F4"/>
    <w:rsid w:val="0042526E"/>
    <w:rsid w:val="0042554B"/>
    <w:rsid w:val="00425B5F"/>
    <w:rsid w:val="00425BAE"/>
    <w:rsid w:val="00425D6F"/>
    <w:rsid w:val="00427815"/>
    <w:rsid w:val="0042788B"/>
    <w:rsid w:val="00431316"/>
    <w:rsid w:val="00431D01"/>
    <w:rsid w:val="00431F3B"/>
    <w:rsid w:val="004322CF"/>
    <w:rsid w:val="004327B9"/>
    <w:rsid w:val="00433D6E"/>
    <w:rsid w:val="00434195"/>
    <w:rsid w:val="004347C7"/>
    <w:rsid w:val="0043551D"/>
    <w:rsid w:val="00435C78"/>
    <w:rsid w:val="00435CCE"/>
    <w:rsid w:val="00436FD0"/>
    <w:rsid w:val="00437BFD"/>
    <w:rsid w:val="004400B5"/>
    <w:rsid w:val="0044121E"/>
    <w:rsid w:val="004415C4"/>
    <w:rsid w:val="004417F0"/>
    <w:rsid w:val="0044237D"/>
    <w:rsid w:val="00442905"/>
    <w:rsid w:val="00442EE4"/>
    <w:rsid w:val="00443065"/>
    <w:rsid w:val="00443AEF"/>
    <w:rsid w:val="00444A64"/>
    <w:rsid w:val="00445294"/>
    <w:rsid w:val="004456B8"/>
    <w:rsid w:val="00445A29"/>
    <w:rsid w:val="00445A51"/>
    <w:rsid w:val="00446070"/>
    <w:rsid w:val="0044650D"/>
    <w:rsid w:val="00446BE3"/>
    <w:rsid w:val="00446ED1"/>
    <w:rsid w:val="004474F9"/>
    <w:rsid w:val="0044796E"/>
    <w:rsid w:val="00447DB0"/>
    <w:rsid w:val="00447E3C"/>
    <w:rsid w:val="004501BB"/>
    <w:rsid w:val="0045089D"/>
    <w:rsid w:val="004513C9"/>
    <w:rsid w:val="00451C12"/>
    <w:rsid w:val="00452211"/>
    <w:rsid w:val="00452412"/>
    <w:rsid w:val="00453127"/>
    <w:rsid w:val="0045340B"/>
    <w:rsid w:val="00456257"/>
    <w:rsid w:val="00456F24"/>
    <w:rsid w:val="00457AE0"/>
    <w:rsid w:val="00457C1E"/>
    <w:rsid w:val="0046038C"/>
    <w:rsid w:val="00461825"/>
    <w:rsid w:val="00461CDE"/>
    <w:rsid w:val="00461F29"/>
    <w:rsid w:val="004620A4"/>
    <w:rsid w:val="00462225"/>
    <w:rsid w:val="004622FF"/>
    <w:rsid w:val="004630F3"/>
    <w:rsid w:val="0046331C"/>
    <w:rsid w:val="0046366B"/>
    <w:rsid w:val="00463ECD"/>
    <w:rsid w:val="004648FC"/>
    <w:rsid w:val="00465FD1"/>
    <w:rsid w:val="00466CDA"/>
    <w:rsid w:val="004671AD"/>
    <w:rsid w:val="0046756E"/>
    <w:rsid w:val="00467B8F"/>
    <w:rsid w:val="00472042"/>
    <w:rsid w:val="004722DF"/>
    <w:rsid w:val="00472487"/>
    <w:rsid w:val="004733F5"/>
    <w:rsid w:val="00473A0F"/>
    <w:rsid w:val="00473B38"/>
    <w:rsid w:val="0047575A"/>
    <w:rsid w:val="00475F48"/>
    <w:rsid w:val="00476A2E"/>
    <w:rsid w:val="004774C7"/>
    <w:rsid w:val="004774D0"/>
    <w:rsid w:val="00477978"/>
    <w:rsid w:val="00481027"/>
    <w:rsid w:val="00484242"/>
    <w:rsid w:val="004843FB"/>
    <w:rsid w:val="00484A95"/>
    <w:rsid w:val="00484B43"/>
    <w:rsid w:val="00484E11"/>
    <w:rsid w:val="00486467"/>
    <w:rsid w:val="004900D3"/>
    <w:rsid w:val="00490FFE"/>
    <w:rsid w:val="00491622"/>
    <w:rsid w:val="004917A6"/>
    <w:rsid w:val="0049183A"/>
    <w:rsid w:val="0049203D"/>
    <w:rsid w:val="004929DB"/>
    <w:rsid w:val="004930E9"/>
    <w:rsid w:val="004934C0"/>
    <w:rsid w:val="00493AEE"/>
    <w:rsid w:val="00493E70"/>
    <w:rsid w:val="0049438F"/>
    <w:rsid w:val="00495D51"/>
    <w:rsid w:val="00496C89"/>
    <w:rsid w:val="004973E1"/>
    <w:rsid w:val="004978A1"/>
    <w:rsid w:val="00497D3C"/>
    <w:rsid w:val="004A01BD"/>
    <w:rsid w:val="004A0314"/>
    <w:rsid w:val="004A102B"/>
    <w:rsid w:val="004A111D"/>
    <w:rsid w:val="004A2566"/>
    <w:rsid w:val="004A3A5D"/>
    <w:rsid w:val="004A49C8"/>
    <w:rsid w:val="004A6C31"/>
    <w:rsid w:val="004A79D8"/>
    <w:rsid w:val="004A7EAF"/>
    <w:rsid w:val="004B02B5"/>
    <w:rsid w:val="004B0E57"/>
    <w:rsid w:val="004B17D7"/>
    <w:rsid w:val="004B1F96"/>
    <w:rsid w:val="004B1FA6"/>
    <w:rsid w:val="004B246E"/>
    <w:rsid w:val="004B2ABE"/>
    <w:rsid w:val="004B2B26"/>
    <w:rsid w:val="004B2BAD"/>
    <w:rsid w:val="004B2DD9"/>
    <w:rsid w:val="004B3B37"/>
    <w:rsid w:val="004B3F27"/>
    <w:rsid w:val="004B497F"/>
    <w:rsid w:val="004B591F"/>
    <w:rsid w:val="004B594A"/>
    <w:rsid w:val="004B7B15"/>
    <w:rsid w:val="004C1560"/>
    <w:rsid w:val="004C18EE"/>
    <w:rsid w:val="004C1F88"/>
    <w:rsid w:val="004C2288"/>
    <w:rsid w:val="004C2C26"/>
    <w:rsid w:val="004C2D88"/>
    <w:rsid w:val="004C3A41"/>
    <w:rsid w:val="004C3E87"/>
    <w:rsid w:val="004C4651"/>
    <w:rsid w:val="004C48A7"/>
    <w:rsid w:val="004C4C9A"/>
    <w:rsid w:val="004C51A5"/>
    <w:rsid w:val="004C58C3"/>
    <w:rsid w:val="004C5B6C"/>
    <w:rsid w:val="004C619C"/>
    <w:rsid w:val="004C652F"/>
    <w:rsid w:val="004C6D73"/>
    <w:rsid w:val="004D0031"/>
    <w:rsid w:val="004D2A34"/>
    <w:rsid w:val="004D2B2F"/>
    <w:rsid w:val="004D3373"/>
    <w:rsid w:val="004D3483"/>
    <w:rsid w:val="004D3FE7"/>
    <w:rsid w:val="004D4D70"/>
    <w:rsid w:val="004D4E0C"/>
    <w:rsid w:val="004D4E7B"/>
    <w:rsid w:val="004D511F"/>
    <w:rsid w:val="004D5DBC"/>
    <w:rsid w:val="004D6E22"/>
    <w:rsid w:val="004D77D7"/>
    <w:rsid w:val="004D7BF9"/>
    <w:rsid w:val="004E1A38"/>
    <w:rsid w:val="004E332D"/>
    <w:rsid w:val="004E42A1"/>
    <w:rsid w:val="004E45DC"/>
    <w:rsid w:val="004E5004"/>
    <w:rsid w:val="004E6204"/>
    <w:rsid w:val="004E6372"/>
    <w:rsid w:val="004E6823"/>
    <w:rsid w:val="004E6F53"/>
    <w:rsid w:val="004E7052"/>
    <w:rsid w:val="004E7408"/>
    <w:rsid w:val="004E7550"/>
    <w:rsid w:val="004E7EC6"/>
    <w:rsid w:val="004F0186"/>
    <w:rsid w:val="004F07F7"/>
    <w:rsid w:val="004F173E"/>
    <w:rsid w:val="004F1E97"/>
    <w:rsid w:val="004F22F6"/>
    <w:rsid w:val="004F26EC"/>
    <w:rsid w:val="004F2F99"/>
    <w:rsid w:val="004F30A5"/>
    <w:rsid w:val="004F36BB"/>
    <w:rsid w:val="004F3856"/>
    <w:rsid w:val="004F5939"/>
    <w:rsid w:val="004F5DF5"/>
    <w:rsid w:val="004F5ECB"/>
    <w:rsid w:val="004F5F7F"/>
    <w:rsid w:val="004F685A"/>
    <w:rsid w:val="004F6A6A"/>
    <w:rsid w:val="004F7975"/>
    <w:rsid w:val="00500686"/>
    <w:rsid w:val="005015E6"/>
    <w:rsid w:val="00501B3D"/>
    <w:rsid w:val="005020BF"/>
    <w:rsid w:val="0050227C"/>
    <w:rsid w:val="00502439"/>
    <w:rsid w:val="00503F50"/>
    <w:rsid w:val="005042FA"/>
    <w:rsid w:val="00504309"/>
    <w:rsid w:val="00504967"/>
    <w:rsid w:val="00504ACB"/>
    <w:rsid w:val="00505060"/>
    <w:rsid w:val="00505A74"/>
    <w:rsid w:val="00506698"/>
    <w:rsid w:val="0050669C"/>
    <w:rsid w:val="005074C4"/>
    <w:rsid w:val="00510625"/>
    <w:rsid w:val="00512448"/>
    <w:rsid w:val="005129A4"/>
    <w:rsid w:val="00513478"/>
    <w:rsid w:val="005135ED"/>
    <w:rsid w:val="0051521E"/>
    <w:rsid w:val="005162AA"/>
    <w:rsid w:val="005162B9"/>
    <w:rsid w:val="00516509"/>
    <w:rsid w:val="0051706E"/>
    <w:rsid w:val="005179ED"/>
    <w:rsid w:val="005201C2"/>
    <w:rsid w:val="00520A41"/>
    <w:rsid w:val="00520EDD"/>
    <w:rsid w:val="005212D8"/>
    <w:rsid w:val="00521CC2"/>
    <w:rsid w:val="00522875"/>
    <w:rsid w:val="00522B7B"/>
    <w:rsid w:val="00522E5A"/>
    <w:rsid w:val="005232C0"/>
    <w:rsid w:val="005239BC"/>
    <w:rsid w:val="00525811"/>
    <w:rsid w:val="0052581E"/>
    <w:rsid w:val="00525DDA"/>
    <w:rsid w:val="00525F97"/>
    <w:rsid w:val="00526039"/>
    <w:rsid w:val="00526568"/>
    <w:rsid w:val="00526EE8"/>
    <w:rsid w:val="0052722B"/>
    <w:rsid w:val="0052736B"/>
    <w:rsid w:val="005274BD"/>
    <w:rsid w:val="005301B6"/>
    <w:rsid w:val="00530830"/>
    <w:rsid w:val="00530D9E"/>
    <w:rsid w:val="005313BF"/>
    <w:rsid w:val="00531A9A"/>
    <w:rsid w:val="00531C2C"/>
    <w:rsid w:val="00532D78"/>
    <w:rsid w:val="0053351A"/>
    <w:rsid w:val="00533731"/>
    <w:rsid w:val="005340B8"/>
    <w:rsid w:val="005346A8"/>
    <w:rsid w:val="00536EB9"/>
    <w:rsid w:val="00537289"/>
    <w:rsid w:val="00537606"/>
    <w:rsid w:val="00537FC3"/>
    <w:rsid w:val="00540132"/>
    <w:rsid w:val="0054029D"/>
    <w:rsid w:val="0054067B"/>
    <w:rsid w:val="00541A8C"/>
    <w:rsid w:val="00542EFD"/>
    <w:rsid w:val="00543544"/>
    <w:rsid w:val="00545FDD"/>
    <w:rsid w:val="005466D5"/>
    <w:rsid w:val="00546EE1"/>
    <w:rsid w:val="00547D99"/>
    <w:rsid w:val="00547ED6"/>
    <w:rsid w:val="0055146A"/>
    <w:rsid w:val="00552F60"/>
    <w:rsid w:val="00553E6C"/>
    <w:rsid w:val="00554276"/>
    <w:rsid w:val="005546C0"/>
    <w:rsid w:val="00554B68"/>
    <w:rsid w:val="00554BF8"/>
    <w:rsid w:val="005576B9"/>
    <w:rsid w:val="005608E6"/>
    <w:rsid w:val="00560F73"/>
    <w:rsid w:val="005626D3"/>
    <w:rsid w:val="005635D9"/>
    <w:rsid w:val="005637AF"/>
    <w:rsid w:val="00564BAF"/>
    <w:rsid w:val="00564C42"/>
    <w:rsid w:val="00565113"/>
    <w:rsid w:val="00565A47"/>
    <w:rsid w:val="00565D26"/>
    <w:rsid w:val="00566300"/>
    <w:rsid w:val="0056694D"/>
    <w:rsid w:val="00566C08"/>
    <w:rsid w:val="00566CC2"/>
    <w:rsid w:val="0056766F"/>
    <w:rsid w:val="00570A17"/>
    <w:rsid w:val="0057131A"/>
    <w:rsid w:val="005717A2"/>
    <w:rsid w:val="005724C3"/>
    <w:rsid w:val="00572538"/>
    <w:rsid w:val="00572586"/>
    <w:rsid w:val="0057273D"/>
    <w:rsid w:val="00572DBC"/>
    <w:rsid w:val="00573C27"/>
    <w:rsid w:val="00573D6E"/>
    <w:rsid w:val="00574726"/>
    <w:rsid w:val="0057540A"/>
    <w:rsid w:val="00575DB8"/>
    <w:rsid w:val="00576A09"/>
    <w:rsid w:val="00576BC7"/>
    <w:rsid w:val="00576E54"/>
    <w:rsid w:val="005774D4"/>
    <w:rsid w:val="0057771D"/>
    <w:rsid w:val="00580730"/>
    <w:rsid w:val="00580C5E"/>
    <w:rsid w:val="005816EF"/>
    <w:rsid w:val="00581FA1"/>
    <w:rsid w:val="005824CD"/>
    <w:rsid w:val="005828EC"/>
    <w:rsid w:val="00582B98"/>
    <w:rsid w:val="00583CA3"/>
    <w:rsid w:val="0058576E"/>
    <w:rsid w:val="005859CE"/>
    <w:rsid w:val="00586616"/>
    <w:rsid w:val="0058699A"/>
    <w:rsid w:val="00586A4C"/>
    <w:rsid w:val="005879CA"/>
    <w:rsid w:val="00587A7C"/>
    <w:rsid w:val="00590272"/>
    <w:rsid w:val="00590640"/>
    <w:rsid w:val="00590B08"/>
    <w:rsid w:val="0059157A"/>
    <w:rsid w:val="0059158D"/>
    <w:rsid w:val="0059199C"/>
    <w:rsid w:val="00592546"/>
    <w:rsid w:val="005939F6"/>
    <w:rsid w:val="00593BD1"/>
    <w:rsid w:val="00594419"/>
    <w:rsid w:val="0059455C"/>
    <w:rsid w:val="005949A5"/>
    <w:rsid w:val="0059689F"/>
    <w:rsid w:val="00596CC1"/>
    <w:rsid w:val="00597AED"/>
    <w:rsid w:val="005A00D6"/>
    <w:rsid w:val="005A03AC"/>
    <w:rsid w:val="005A03FC"/>
    <w:rsid w:val="005A14A7"/>
    <w:rsid w:val="005A1609"/>
    <w:rsid w:val="005A1E51"/>
    <w:rsid w:val="005A243F"/>
    <w:rsid w:val="005A3424"/>
    <w:rsid w:val="005A3693"/>
    <w:rsid w:val="005A37B2"/>
    <w:rsid w:val="005A3ACF"/>
    <w:rsid w:val="005A4119"/>
    <w:rsid w:val="005A4493"/>
    <w:rsid w:val="005A45F6"/>
    <w:rsid w:val="005A4C14"/>
    <w:rsid w:val="005A53A6"/>
    <w:rsid w:val="005A5639"/>
    <w:rsid w:val="005A59F9"/>
    <w:rsid w:val="005A5F9F"/>
    <w:rsid w:val="005A6656"/>
    <w:rsid w:val="005A6BF8"/>
    <w:rsid w:val="005A77B9"/>
    <w:rsid w:val="005B1729"/>
    <w:rsid w:val="005B1EAE"/>
    <w:rsid w:val="005B3719"/>
    <w:rsid w:val="005B37F2"/>
    <w:rsid w:val="005B4372"/>
    <w:rsid w:val="005B4D4F"/>
    <w:rsid w:val="005B4DED"/>
    <w:rsid w:val="005B4E08"/>
    <w:rsid w:val="005B55E7"/>
    <w:rsid w:val="005B6789"/>
    <w:rsid w:val="005B75E0"/>
    <w:rsid w:val="005B79A2"/>
    <w:rsid w:val="005C0527"/>
    <w:rsid w:val="005C07DA"/>
    <w:rsid w:val="005C0A85"/>
    <w:rsid w:val="005C28E3"/>
    <w:rsid w:val="005C311B"/>
    <w:rsid w:val="005C3C10"/>
    <w:rsid w:val="005C3D00"/>
    <w:rsid w:val="005C48D5"/>
    <w:rsid w:val="005C69A5"/>
    <w:rsid w:val="005C6E5D"/>
    <w:rsid w:val="005C710C"/>
    <w:rsid w:val="005C76CC"/>
    <w:rsid w:val="005C7D20"/>
    <w:rsid w:val="005D011A"/>
    <w:rsid w:val="005D0A6A"/>
    <w:rsid w:val="005D11CE"/>
    <w:rsid w:val="005D168A"/>
    <w:rsid w:val="005D1733"/>
    <w:rsid w:val="005D1A58"/>
    <w:rsid w:val="005D202C"/>
    <w:rsid w:val="005D2256"/>
    <w:rsid w:val="005D2B65"/>
    <w:rsid w:val="005D2EBF"/>
    <w:rsid w:val="005D312F"/>
    <w:rsid w:val="005D31E0"/>
    <w:rsid w:val="005D35A8"/>
    <w:rsid w:val="005D47C5"/>
    <w:rsid w:val="005D512E"/>
    <w:rsid w:val="005D60E7"/>
    <w:rsid w:val="005D6759"/>
    <w:rsid w:val="005D6A03"/>
    <w:rsid w:val="005D6A74"/>
    <w:rsid w:val="005D72A2"/>
    <w:rsid w:val="005E0304"/>
    <w:rsid w:val="005E126F"/>
    <w:rsid w:val="005E1E65"/>
    <w:rsid w:val="005E1FA7"/>
    <w:rsid w:val="005E2685"/>
    <w:rsid w:val="005E3235"/>
    <w:rsid w:val="005E3B8E"/>
    <w:rsid w:val="005E4003"/>
    <w:rsid w:val="005E430C"/>
    <w:rsid w:val="005E49E7"/>
    <w:rsid w:val="005E4CBC"/>
    <w:rsid w:val="005E5447"/>
    <w:rsid w:val="005E5729"/>
    <w:rsid w:val="005E5871"/>
    <w:rsid w:val="005E6481"/>
    <w:rsid w:val="005E74D0"/>
    <w:rsid w:val="005E7528"/>
    <w:rsid w:val="005E75CE"/>
    <w:rsid w:val="005E7A32"/>
    <w:rsid w:val="005E7D48"/>
    <w:rsid w:val="005F0C69"/>
    <w:rsid w:val="005F2107"/>
    <w:rsid w:val="005F23E1"/>
    <w:rsid w:val="005F26B8"/>
    <w:rsid w:val="005F3CFD"/>
    <w:rsid w:val="005F57F9"/>
    <w:rsid w:val="005F5B46"/>
    <w:rsid w:val="005F6372"/>
    <w:rsid w:val="005F6DD4"/>
    <w:rsid w:val="005F6EE4"/>
    <w:rsid w:val="005F6F2E"/>
    <w:rsid w:val="005F710B"/>
    <w:rsid w:val="005F7350"/>
    <w:rsid w:val="005F7769"/>
    <w:rsid w:val="00600C52"/>
    <w:rsid w:val="00601180"/>
    <w:rsid w:val="006019E7"/>
    <w:rsid w:val="0060214D"/>
    <w:rsid w:val="006044FE"/>
    <w:rsid w:val="00605653"/>
    <w:rsid w:val="00605E93"/>
    <w:rsid w:val="00606163"/>
    <w:rsid w:val="00606D43"/>
    <w:rsid w:val="00606D50"/>
    <w:rsid w:val="00607531"/>
    <w:rsid w:val="006079CB"/>
    <w:rsid w:val="0061016B"/>
    <w:rsid w:val="006117E2"/>
    <w:rsid w:val="00611BD7"/>
    <w:rsid w:val="00612B9B"/>
    <w:rsid w:val="00613E20"/>
    <w:rsid w:val="00615F7F"/>
    <w:rsid w:val="0061627A"/>
    <w:rsid w:val="00617542"/>
    <w:rsid w:val="00620405"/>
    <w:rsid w:val="00620422"/>
    <w:rsid w:val="006208BF"/>
    <w:rsid w:val="00620FB2"/>
    <w:rsid w:val="00621D42"/>
    <w:rsid w:val="006226A1"/>
    <w:rsid w:val="006231F7"/>
    <w:rsid w:val="006234FB"/>
    <w:rsid w:val="006249D4"/>
    <w:rsid w:val="00624FC5"/>
    <w:rsid w:val="006254F9"/>
    <w:rsid w:val="006259C6"/>
    <w:rsid w:val="006263D9"/>
    <w:rsid w:val="00630952"/>
    <w:rsid w:val="0063099F"/>
    <w:rsid w:val="00630B95"/>
    <w:rsid w:val="00630D14"/>
    <w:rsid w:val="00631080"/>
    <w:rsid w:val="00631102"/>
    <w:rsid w:val="00631D46"/>
    <w:rsid w:val="00632790"/>
    <w:rsid w:val="00632949"/>
    <w:rsid w:val="00634079"/>
    <w:rsid w:val="00634296"/>
    <w:rsid w:val="006345A7"/>
    <w:rsid w:val="00634750"/>
    <w:rsid w:val="006347AA"/>
    <w:rsid w:val="006354B7"/>
    <w:rsid w:val="00635DFD"/>
    <w:rsid w:val="0063602D"/>
    <w:rsid w:val="00636EB4"/>
    <w:rsid w:val="00637F6D"/>
    <w:rsid w:val="006402EB"/>
    <w:rsid w:val="00642005"/>
    <w:rsid w:val="00642F35"/>
    <w:rsid w:val="006435E3"/>
    <w:rsid w:val="00643AB7"/>
    <w:rsid w:val="0064474F"/>
    <w:rsid w:val="00645BC1"/>
    <w:rsid w:val="00645BCF"/>
    <w:rsid w:val="00646D50"/>
    <w:rsid w:val="006470CC"/>
    <w:rsid w:val="0064713F"/>
    <w:rsid w:val="00647779"/>
    <w:rsid w:val="00647E02"/>
    <w:rsid w:val="0064D306"/>
    <w:rsid w:val="00650040"/>
    <w:rsid w:val="00652089"/>
    <w:rsid w:val="00652545"/>
    <w:rsid w:val="006528A8"/>
    <w:rsid w:val="006529AE"/>
    <w:rsid w:val="00652B5E"/>
    <w:rsid w:val="00652C75"/>
    <w:rsid w:val="00652CF0"/>
    <w:rsid w:val="0065382D"/>
    <w:rsid w:val="00653A36"/>
    <w:rsid w:val="006547FF"/>
    <w:rsid w:val="00654CD1"/>
    <w:rsid w:val="00655008"/>
    <w:rsid w:val="00655223"/>
    <w:rsid w:val="0065650C"/>
    <w:rsid w:val="006571BD"/>
    <w:rsid w:val="00657C21"/>
    <w:rsid w:val="006601B5"/>
    <w:rsid w:val="0066088E"/>
    <w:rsid w:val="00661281"/>
    <w:rsid w:val="00663029"/>
    <w:rsid w:val="006652F9"/>
    <w:rsid w:val="00665426"/>
    <w:rsid w:val="006656B3"/>
    <w:rsid w:val="00666361"/>
    <w:rsid w:val="00667425"/>
    <w:rsid w:val="0066764C"/>
    <w:rsid w:val="0067008E"/>
    <w:rsid w:val="00671768"/>
    <w:rsid w:val="00671E30"/>
    <w:rsid w:val="006726CA"/>
    <w:rsid w:val="0067278B"/>
    <w:rsid w:val="00672AB2"/>
    <w:rsid w:val="0067363C"/>
    <w:rsid w:val="006738D2"/>
    <w:rsid w:val="00673C68"/>
    <w:rsid w:val="00673D0F"/>
    <w:rsid w:val="0067466B"/>
    <w:rsid w:val="00675060"/>
    <w:rsid w:val="00675A1F"/>
    <w:rsid w:val="00675C41"/>
    <w:rsid w:val="00675F16"/>
    <w:rsid w:val="0067655A"/>
    <w:rsid w:val="00676CF4"/>
    <w:rsid w:val="00677D31"/>
    <w:rsid w:val="006804D6"/>
    <w:rsid w:val="00680732"/>
    <w:rsid w:val="00680805"/>
    <w:rsid w:val="00681823"/>
    <w:rsid w:val="00681EFC"/>
    <w:rsid w:val="0068204C"/>
    <w:rsid w:val="006821E0"/>
    <w:rsid w:val="00683164"/>
    <w:rsid w:val="006856DF"/>
    <w:rsid w:val="006857DA"/>
    <w:rsid w:val="00685E61"/>
    <w:rsid w:val="00686208"/>
    <w:rsid w:val="00686BC7"/>
    <w:rsid w:val="00686E1D"/>
    <w:rsid w:val="006870A2"/>
    <w:rsid w:val="00687846"/>
    <w:rsid w:val="0068788D"/>
    <w:rsid w:val="00690098"/>
    <w:rsid w:val="006900AE"/>
    <w:rsid w:val="00691520"/>
    <w:rsid w:val="00693CF0"/>
    <w:rsid w:val="00693D2E"/>
    <w:rsid w:val="00694107"/>
    <w:rsid w:val="006943B4"/>
    <w:rsid w:val="006943E3"/>
    <w:rsid w:val="00694AAE"/>
    <w:rsid w:val="00695A75"/>
    <w:rsid w:val="00695BE0"/>
    <w:rsid w:val="00695F22"/>
    <w:rsid w:val="00696D16"/>
    <w:rsid w:val="00696F4E"/>
    <w:rsid w:val="00697D79"/>
    <w:rsid w:val="006A0AAA"/>
    <w:rsid w:val="006A1517"/>
    <w:rsid w:val="006A2116"/>
    <w:rsid w:val="006A2A70"/>
    <w:rsid w:val="006A346F"/>
    <w:rsid w:val="006A44B5"/>
    <w:rsid w:val="006A459F"/>
    <w:rsid w:val="006A4E36"/>
    <w:rsid w:val="006A5F34"/>
    <w:rsid w:val="006A6656"/>
    <w:rsid w:val="006A6711"/>
    <w:rsid w:val="006B0FCA"/>
    <w:rsid w:val="006B20EE"/>
    <w:rsid w:val="006B22C0"/>
    <w:rsid w:val="006B3AB1"/>
    <w:rsid w:val="006B49AE"/>
    <w:rsid w:val="006B6AA7"/>
    <w:rsid w:val="006B7212"/>
    <w:rsid w:val="006C0605"/>
    <w:rsid w:val="006C10C0"/>
    <w:rsid w:val="006C144A"/>
    <w:rsid w:val="006C18A0"/>
    <w:rsid w:val="006C1B51"/>
    <w:rsid w:val="006C2B6B"/>
    <w:rsid w:val="006C2DED"/>
    <w:rsid w:val="006C3281"/>
    <w:rsid w:val="006C4058"/>
    <w:rsid w:val="006C44E9"/>
    <w:rsid w:val="006C4754"/>
    <w:rsid w:val="006C5D85"/>
    <w:rsid w:val="006C5D8B"/>
    <w:rsid w:val="006C6246"/>
    <w:rsid w:val="006C6361"/>
    <w:rsid w:val="006C7836"/>
    <w:rsid w:val="006C7C6F"/>
    <w:rsid w:val="006D0D94"/>
    <w:rsid w:val="006D1050"/>
    <w:rsid w:val="006D1102"/>
    <w:rsid w:val="006D12FD"/>
    <w:rsid w:val="006D26AB"/>
    <w:rsid w:val="006D40CF"/>
    <w:rsid w:val="006D63BC"/>
    <w:rsid w:val="006D683F"/>
    <w:rsid w:val="006D7357"/>
    <w:rsid w:val="006D7E1D"/>
    <w:rsid w:val="006E0040"/>
    <w:rsid w:val="006E00BC"/>
    <w:rsid w:val="006E0EE1"/>
    <w:rsid w:val="006E140E"/>
    <w:rsid w:val="006E1532"/>
    <w:rsid w:val="006E1B04"/>
    <w:rsid w:val="006E2950"/>
    <w:rsid w:val="006E301A"/>
    <w:rsid w:val="006E3E16"/>
    <w:rsid w:val="006E3E1F"/>
    <w:rsid w:val="006E3FE7"/>
    <w:rsid w:val="006E49F7"/>
    <w:rsid w:val="006E530C"/>
    <w:rsid w:val="006E69ED"/>
    <w:rsid w:val="006E7DD9"/>
    <w:rsid w:val="006F04F7"/>
    <w:rsid w:val="006F0DC3"/>
    <w:rsid w:val="006F108F"/>
    <w:rsid w:val="006F2706"/>
    <w:rsid w:val="006F2878"/>
    <w:rsid w:val="006F297F"/>
    <w:rsid w:val="006F313C"/>
    <w:rsid w:val="006F3C7E"/>
    <w:rsid w:val="006F4116"/>
    <w:rsid w:val="006F47DF"/>
    <w:rsid w:val="006F4A7D"/>
    <w:rsid w:val="006F56D3"/>
    <w:rsid w:val="006F59EB"/>
    <w:rsid w:val="006F5B8F"/>
    <w:rsid w:val="006F5D2A"/>
    <w:rsid w:val="006F7415"/>
    <w:rsid w:val="007001AB"/>
    <w:rsid w:val="00701A8A"/>
    <w:rsid w:val="007043B3"/>
    <w:rsid w:val="007046CA"/>
    <w:rsid w:val="00704CC3"/>
    <w:rsid w:val="00705764"/>
    <w:rsid w:val="00705AF7"/>
    <w:rsid w:val="00706657"/>
    <w:rsid w:val="007072C4"/>
    <w:rsid w:val="0071015D"/>
    <w:rsid w:val="007103D3"/>
    <w:rsid w:val="0071048E"/>
    <w:rsid w:val="0071249C"/>
    <w:rsid w:val="00714CBF"/>
    <w:rsid w:val="00715183"/>
    <w:rsid w:val="007158A4"/>
    <w:rsid w:val="00716197"/>
    <w:rsid w:val="00716D19"/>
    <w:rsid w:val="007170ED"/>
    <w:rsid w:val="0071779C"/>
    <w:rsid w:val="00717B47"/>
    <w:rsid w:val="00717C39"/>
    <w:rsid w:val="0072035A"/>
    <w:rsid w:val="007208F6"/>
    <w:rsid w:val="00721857"/>
    <w:rsid w:val="00722EE5"/>
    <w:rsid w:val="00724110"/>
    <w:rsid w:val="007241A5"/>
    <w:rsid w:val="00724776"/>
    <w:rsid w:val="00724F0A"/>
    <w:rsid w:val="00724FC3"/>
    <w:rsid w:val="007256BA"/>
    <w:rsid w:val="00725967"/>
    <w:rsid w:val="00725DF1"/>
    <w:rsid w:val="0072613C"/>
    <w:rsid w:val="00726F33"/>
    <w:rsid w:val="007271EF"/>
    <w:rsid w:val="007272B2"/>
    <w:rsid w:val="00730097"/>
    <w:rsid w:val="00730AE1"/>
    <w:rsid w:val="00730EE1"/>
    <w:rsid w:val="0073121D"/>
    <w:rsid w:val="0073221D"/>
    <w:rsid w:val="007330F7"/>
    <w:rsid w:val="007332B6"/>
    <w:rsid w:val="0073347E"/>
    <w:rsid w:val="00733739"/>
    <w:rsid w:val="00735171"/>
    <w:rsid w:val="0073564D"/>
    <w:rsid w:val="007356F7"/>
    <w:rsid w:val="007358B9"/>
    <w:rsid w:val="00736EFA"/>
    <w:rsid w:val="007373B7"/>
    <w:rsid w:val="0073749F"/>
    <w:rsid w:val="007378AD"/>
    <w:rsid w:val="007402B2"/>
    <w:rsid w:val="0074057B"/>
    <w:rsid w:val="0074088A"/>
    <w:rsid w:val="00740A84"/>
    <w:rsid w:val="00741666"/>
    <w:rsid w:val="007427B0"/>
    <w:rsid w:val="0074344C"/>
    <w:rsid w:val="00743463"/>
    <w:rsid w:val="007434E5"/>
    <w:rsid w:val="00743ABD"/>
    <w:rsid w:val="00743BE6"/>
    <w:rsid w:val="00743DE1"/>
    <w:rsid w:val="00745091"/>
    <w:rsid w:val="00745800"/>
    <w:rsid w:val="007459D2"/>
    <w:rsid w:val="00745B1F"/>
    <w:rsid w:val="00746080"/>
    <w:rsid w:val="0075031B"/>
    <w:rsid w:val="00750603"/>
    <w:rsid w:val="007508C2"/>
    <w:rsid w:val="00751A8D"/>
    <w:rsid w:val="00752D25"/>
    <w:rsid w:val="0075348F"/>
    <w:rsid w:val="00753568"/>
    <w:rsid w:val="0075359A"/>
    <w:rsid w:val="00753761"/>
    <w:rsid w:val="007542C2"/>
    <w:rsid w:val="00754AC4"/>
    <w:rsid w:val="007552F0"/>
    <w:rsid w:val="00755A6C"/>
    <w:rsid w:val="0075648C"/>
    <w:rsid w:val="00756DA4"/>
    <w:rsid w:val="007608A9"/>
    <w:rsid w:val="00761409"/>
    <w:rsid w:val="00761817"/>
    <w:rsid w:val="00761C85"/>
    <w:rsid w:val="00763353"/>
    <w:rsid w:val="00763633"/>
    <w:rsid w:val="007638FF"/>
    <w:rsid w:val="00764302"/>
    <w:rsid w:val="00764379"/>
    <w:rsid w:val="00764654"/>
    <w:rsid w:val="00764FF7"/>
    <w:rsid w:val="00765305"/>
    <w:rsid w:val="00765D6C"/>
    <w:rsid w:val="00766412"/>
    <w:rsid w:val="0076683C"/>
    <w:rsid w:val="007669C0"/>
    <w:rsid w:val="00766E68"/>
    <w:rsid w:val="00772E93"/>
    <w:rsid w:val="00773667"/>
    <w:rsid w:val="00773787"/>
    <w:rsid w:val="007767A3"/>
    <w:rsid w:val="0077680A"/>
    <w:rsid w:val="00776FC5"/>
    <w:rsid w:val="00776FDD"/>
    <w:rsid w:val="007778D4"/>
    <w:rsid w:val="00777B63"/>
    <w:rsid w:val="00777FE1"/>
    <w:rsid w:val="00780662"/>
    <w:rsid w:val="00780A99"/>
    <w:rsid w:val="007815EA"/>
    <w:rsid w:val="0078205B"/>
    <w:rsid w:val="00782933"/>
    <w:rsid w:val="00782F0A"/>
    <w:rsid w:val="007832F1"/>
    <w:rsid w:val="00783BA0"/>
    <w:rsid w:val="007854C3"/>
    <w:rsid w:val="00785679"/>
    <w:rsid w:val="007859EE"/>
    <w:rsid w:val="00786233"/>
    <w:rsid w:val="00786DC1"/>
    <w:rsid w:val="0079033A"/>
    <w:rsid w:val="00791D2A"/>
    <w:rsid w:val="00792650"/>
    <w:rsid w:val="007927B8"/>
    <w:rsid w:val="00792FB1"/>
    <w:rsid w:val="00793A8E"/>
    <w:rsid w:val="00794EFD"/>
    <w:rsid w:val="0079537E"/>
    <w:rsid w:val="007957C6"/>
    <w:rsid w:val="00795B1D"/>
    <w:rsid w:val="00795E43"/>
    <w:rsid w:val="00796147"/>
    <w:rsid w:val="007971D6"/>
    <w:rsid w:val="007974DC"/>
    <w:rsid w:val="007A01C1"/>
    <w:rsid w:val="007A087F"/>
    <w:rsid w:val="007A389B"/>
    <w:rsid w:val="007A3C23"/>
    <w:rsid w:val="007A409B"/>
    <w:rsid w:val="007A521B"/>
    <w:rsid w:val="007A53C9"/>
    <w:rsid w:val="007A53EE"/>
    <w:rsid w:val="007A5772"/>
    <w:rsid w:val="007A616D"/>
    <w:rsid w:val="007A7301"/>
    <w:rsid w:val="007B1753"/>
    <w:rsid w:val="007B1A90"/>
    <w:rsid w:val="007B226A"/>
    <w:rsid w:val="007B2542"/>
    <w:rsid w:val="007B2576"/>
    <w:rsid w:val="007B2C02"/>
    <w:rsid w:val="007B3ACB"/>
    <w:rsid w:val="007B3DA0"/>
    <w:rsid w:val="007B40FD"/>
    <w:rsid w:val="007B4988"/>
    <w:rsid w:val="007B4C3A"/>
    <w:rsid w:val="007B5A70"/>
    <w:rsid w:val="007B7222"/>
    <w:rsid w:val="007B759C"/>
    <w:rsid w:val="007B7C31"/>
    <w:rsid w:val="007B7E04"/>
    <w:rsid w:val="007C06B3"/>
    <w:rsid w:val="007C0AF0"/>
    <w:rsid w:val="007C11AC"/>
    <w:rsid w:val="007C158A"/>
    <w:rsid w:val="007C197B"/>
    <w:rsid w:val="007C19D7"/>
    <w:rsid w:val="007C221E"/>
    <w:rsid w:val="007C29F5"/>
    <w:rsid w:val="007C320D"/>
    <w:rsid w:val="007C3675"/>
    <w:rsid w:val="007C4F2A"/>
    <w:rsid w:val="007C554F"/>
    <w:rsid w:val="007C5FB4"/>
    <w:rsid w:val="007C602C"/>
    <w:rsid w:val="007C7682"/>
    <w:rsid w:val="007D0554"/>
    <w:rsid w:val="007D0C7F"/>
    <w:rsid w:val="007D0EDB"/>
    <w:rsid w:val="007D0F6E"/>
    <w:rsid w:val="007D17C6"/>
    <w:rsid w:val="007D1A0A"/>
    <w:rsid w:val="007D2198"/>
    <w:rsid w:val="007D2878"/>
    <w:rsid w:val="007D5181"/>
    <w:rsid w:val="007D5498"/>
    <w:rsid w:val="007D63F8"/>
    <w:rsid w:val="007E0B71"/>
    <w:rsid w:val="007E0E08"/>
    <w:rsid w:val="007E1157"/>
    <w:rsid w:val="007E18D1"/>
    <w:rsid w:val="007E343B"/>
    <w:rsid w:val="007E388B"/>
    <w:rsid w:val="007E3C38"/>
    <w:rsid w:val="007E52C9"/>
    <w:rsid w:val="007E53FA"/>
    <w:rsid w:val="007E69A3"/>
    <w:rsid w:val="007E71A7"/>
    <w:rsid w:val="007E7EC2"/>
    <w:rsid w:val="007F022D"/>
    <w:rsid w:val="007F0746"/>
    <w:rsid w:val="007F30DC"/>
    <w:rsid w:val="007F34B0"/>
    <w:rsid w:val="007F3C14"/>
    <w:rsid w:val="007F3E92"/>
    <w:rsid w:val="007F60C3"/>
    <w:rsid w:val="007F61A5"/>
    <w:rsid w:val="007F6BD0"/>
    <w:rsid w:val="007F6FCA"/>
    <w:rsid w:val="007F7513"/>
    <w:rsid w:val="007F7CB6"/>
    <w:rsid w:val="00800098"/>
    <w:rsid w:val="008003B2"/>
    <w:rsid w:val="00800849"/>
    <w:rsid w:val="00801751"/>
    <w:rsid w:val="0080185A"/>
    <w:rsid w:val="0080194C"/>
    <w:rsid w:val="008022A1"/>
    <w:rsid w:val="008026B3"/>
    <w:rsid w:val="008026D9"/>
    <w:rsid w:val="00803339"/>
    <w:rsid w:val="00803D85"/>
    <w:rsid w:val="00804E4A"/>
    <w:rsid w:val="00806950"/>
    <w:rsid w:val="00810379"/>
    <w:rsid w:val="00810E2C"/>
    <w:rsid w:val="008113B7"/>
    <w:rsid w:val="00811BC7"/>
    <w:rsid w:val="00813566"/>
    <w:rsid w:val="0081376B"/>
    <w:rsid w:val="00814293"/>
    <w:rsid w:val="00815354"/>
    <w:rsid w:val="008158B2"/>
    <w:rsid w:val="008163E9"/>
    <w:rsid w:val="008166CF"/>
    <w:rsid w:val="00816C40"/>
    <w:rsid w:val="0081754E"/>
    <w:rsid w:val="00817837"/>
    <w:rsid w:val="008215DE"/>
    <w:rsid w:val="008217F2"/>
    <w:rsid w:val="008225CA"/>
    <w:rsid w:val="00823DE3"/>
    <w:rsid w:val="008243BD"/>
    <w:rsid w:val="00824457"/>
    <w:rsid w:val="00824824"/>
    <w:rsid w:val="00824A06"/>
    <w:rsid w:val="00824C44"/>
    <w:rsid w:val="00824DE8"/>
    <w:rsid w:val="0082609B"/>
    <w:rsid w:val="008261CA"/>
    <w:rsid w:val="008267CB"/>
    <w:rsid w:val="00826AB5"/>
    <w:rsid w:val="00826C19"/>
    <w:rsid w:val="00827A11"/>
    <w:rsid w:val="00827C18"/>
    <w:rsid w:val="00827D6B"/>
    <w:rsid w:val="00830C62"/>
    <w:rsid w:val="008312CC"/>
    <w:rsid w:val="008318BA"/>
    <w:rsid w:val="00831D63"/>
    <w:rsid w:val="00832674"/>
    <w:rsid w:val="00832E31"/>
    <w:rsid w:val="00833153"/>
    <w:rsid w:val="00834DA0"/>
    <w:rsid w:val="00835018"/>
    <w:rsid w:val="00835246"/>
    <w:rsid w:val="0083556E"/>
    <w:rsid w:val="00835F73"/>
    <w:rsid w:val="0083689A"/>
    <w:rsid w:val="00837442"/>
    <w:rsid w:val="00837466"/>
    <w:rsid w:val="00837ED7"/>
    <w:rsid w:val="00837F4F"/>
    <w:rsid w:val="00840179"/>
    <w:rsid w:val="00841D42"/>
    <w:rsid w:val="00842360"/>
    <w:rsid w:val="008426F7"/>
    <w:rsid w:val="0084309B"/>
    <w:rsid w:val="00843162"/>
    <w:rsid w:val="008433C6"/>
    <w:rsid w:val="00843653"/>
    <w:rsid w:val="00844242"/>
    <w:rsid w:val="008444BD"/>
    <w:rsid w:val="00846199"/>
    <w:rsid w:val="008465C2"/>
    <w:rsid w:val="00850136"/>
    <w:rsid w:val="00850209"/>
    <w:rsid w:val="0085057F"/>
    <w:rsid w:val="00850AED"/>
    <w:rsid w:val="00850EE3"/>
    <w:rsid w:val="00851B6B"/>
    <w:rsid w:val="00851D09"/>
    <w:rsid w:val="00851FF7"/>
    <w:rsid w:val="0085291B"/>
    <w:rsid w:val="0085317E"/>
    <w:rsid w:val="00853742"/>
    <w:rsid w:val="00853FC7"/>
    <w:rsid w:val="00854E72"/>
    <w:rsid w:val="008552CC"/>
    <w:rsid w:val="008564FC"/>
    <w:rsid w:val="008604FB"/>
    <w:rsid w:val="00861E8B"/>
    <w:rsid w:val="00862D9B"/>
    <w:rsid w:val="00862E57"/>
    <w:rsid w:val="0086307D"/>
    <w:rsid w:val="0086493A"/>
    <w:rsid w:val="008649C7"/>
    <w:rsid w:val="00864DDF"/>
    <w:rsid w:val="00865054"/>
    <w:rsid w:val="00865DD4"/>
    <w:rsid w:val="00866330"/>
    <w:rsid w:val="00866599"/>
    <w:rsid w:val="008668F2"/>
    <w:rsid w:val="0086707A"/>
    <w:rsid w:val="008679FF"/>
    <w:rsid w:val="00867B9E"/>
    <w:rsid w:val="00867BF5"/>
    <w:rsid w:val="00867CAB"/>
    <w:rsid w:val="00867DA6"/>
    <w:rsid w:val="00870826"/>
    <w:rsid w:val="00871BBD"/>
    <w:rsid w:val="00873C45"/>
    <w:rsid w:val="00875DD9"/>
    <w:rsid w:val="00875E00"/>
    <w:rsid w:val="0087630E"/>
    <w:rsid w:val="00876EAF"/>
    <w:rsid w:val="00877087"/>
    <w:rsid w:val="008772D0"/>
    <w:rsid w:val="0088005F"/>
    <w:rsid w:val="00880706"/>
    <w:rsid w:val="008808E5"/>
    <w:rsid w:val="00880DEF"/>
    <w:rsid w:val="00880DFD"/>
    <w:rsid w:val="00881821"/>
    <w:rsid w:val="00882473"/>
    <w:rsid w:val="00882C90"/>
    <w:rsid w:val="008831FA"/>
    <w:rsid w:val="00884343"/>
    <w:rsid w:val="00884657"/>
    <w:rsid w:val="00884BD9"/>
    <w:rsid w:val="00886C3C"/>
    <w:rsid w:val="008876D7"/>
    <w:rsid w:val="008879A5"/>
    <w:rsid w:val="0089023A"/>
    <w:rsid w:val="00891391"/>
    <w:rsid w:val="00891E67"/>
    <w:rsid w:val="00892573"/>
    <w:rsid w:val="00892F13"/>
    <w:rsid w:val="00893D0F"/>
    <w:rsid w:val="008950AA"/>
    <w:rsid w:val="00895A9E"/>
    <w:rsid w:val="00896758"/>
    <w:rsid w:val="008977ED"/>
    <w:rsid w:val="00897D07"/>
    <w:rsid w:val="00897E5A"/>
    <w:rsid w:val="008A21D3"/>
    <w:rsid w:val="008A2730"/>
    <w:rsid w:val="008A2BE6"/>
    <w:rsid w:val="008A3394"/>
    <w:rsid w:val="008A36AB"/>
    <w:rsid w:val="008A3B8A"/>
    <w:rsid w:val="008A4D7B"/>
    <w:rsid w:val="008A55B3"/>
    <w:rsid w:val="008A6928"/>
    <w:rsid w:val="008A6EF6"/>
    <w:rsid w:val="008A74C9"/>
    <w:rsid w:val="008A7680"/>
    <w:rsid w:val="008B0326"/>
    <w:rsid w:val="008B15A2"/>
    <w:rsid w:val="008B17E7"/>
    <w:rsid w:val="008B213E"/>
    <w:rsid w:val="008B29A9"/>
    <w:rsid w:val="008B302A"/>
    <w:rsid w:val="008B3341"/>
    <w:rsid w:val="008B3EB6"/>
    <w:rsid w:val="008B4D9A"/>
    <w:rsid w:val="008B5F58"/>
    <w:rsid w:val="008B6152"/>
    <w:rsid w:val="008B6B72"/>
    <w:rsid w:val="008C12E5"/>
    <w:rsid w:val="008C1677"/>
    <w:rsid w:val="008C1E7D"/>
    <w:rsid w:val="008C2351"/>
    <w:rsid w:val="008C2440"/>
    <w:rsid w:val="008C2DE0"/>
    <w:rsid w:val="008C2FC4"/>
    <w:rsid w:val="008C3427"/>
    <w:rsid w:val="008C37C5"/>
    <w:rsid w:val="008C451A"/>
    <w:rsid w:val="008C4666"/>
    <w:rsid w:val="008C5D4E"/>
    <w:rsid w:val="008C7069"/>
    <w:rsid w:val="008C73F8"/>
    <w:rsid w:val="008C7592"/>
    <w:rsid w:val="008C7C92"/>
    <w:rsid w:val="008D00C9"/>
    <w:rsid w:val="008D0142"/>
    <w:rsid w:val="008D08D5"/>
    <w:rsid w:val="008D1F05"/>
    <w:rsid w:val="008D256B"/>
    <w:rsid w:val="008D2DFA"/>
    <w:rsid w:val="008D3ABD"/>
    <w:rsid w:val="008D41F8"/>
    <w:rsid w:val="008D4592"/>
    <w:rsid w:val="008D47F8"/>
    <w:rsid w:val="008D5779"/>
    <w:rsid w:val="008D5F0A"/>
    <w:rsid w:val="008D6AF5"/>
    <w:rsid w:val="008D6F29"/>
    <w:rsid w:val="008D7762"/>
    <w:rsid w:val="008E0B06"/>
    <w:rsid w:val="008E0C9F"/>
    <w:rsid w:val="008E148F"/>
    <w:rsid w:val="008E20B2"/>
    <w:rsid w:val="008E295B"/>
    <w:rsid w:val="008E29FD"/>
    <w:rsid w:val="008E2F89"/>
    <w:rsid w:val="008E36C0"/>
    <w:rsid w:val="008E3ED7"/>
    <w:rsid w:val="008E41F3"/>
    <w:rsid w:val="008E4248"/>
    <w:rsid w:val="008E4526"/>
    <w:rsid w:val="008E4770"/>
    <w:rsid w:val="008E52CE"/>
    <w:rsid w:val="008E5B74"/>
    <w:rsid w:val="008E6456"/>
    <w:rsid w:val="008E6F36"/>
    <w:rsid w:val="008E7425"/>
    <w:rsid w:val="008E7533"/>
    <w:rsid w:val="008F0822"/>
    <w:rsid w:val="008F0D9A"/>
    <w:rsid w:val="008F1D49"/>
    <w:rsid w:val="008F205F"/>
    <w:rsid w:val="008F2804"/>
    <w:rsid w:val="008F47CD"/>
    <w:rsid w:val="008F4F70"/>
    <w:rsid w:val="008F5099"/>
    <w:rsid w:val="008F5467"/>
    <w:rsid w:val="008F65F8"/>
    <w:rsid w:val="008F6710"/>
    <w:rsid w:val="008F7365"/>
    <w:rsid w:val="008F7C51"/>
    <w:rsid w:val="008F7F3B"/>
    <w:rsid w:val="009014EE"/>
    <w:rsid w:val="00901B6B"/>
    <w:rsid w:val="00901BDC"/>
    <w:rsid w:val="009026E3"/>
    <w:rsid w:val="00902CC5"/>
    <w:rsid w:val="0090335B"/>
    <w:rsid w:val="00903DB7"/>
    <w:rsid w:val="009040E8"/>
    <w:rsid w:val="0090450B"/>
    <w:rsid w:val="009065BB"/>
    <w:rsid w:val="00910152"/>
    <w:rsid w:val="00910380"/>
    <w:rsid w:val="00910A42"/>
    <w:rsid w:val="00911955"/>
    <w:rsid w:val="00911C43"/>
    <w:rsid w:val="00912E9E"/>
    <w:rsid w:val="009130F7"/>
    <w:rsid w:val="009137BD"/>
    <w:rsid w:val="009137D6"/>
    <w:rsid w:val="00913ABC"/>
    <w:rsid w:val="00914B58"/>
    <w:rsid w:val="009152AC"/>
    <w:rsid w:val="00915EC8"/>
    <w:rsid w:val="009160FE"/>
    <w:rsid w:val="00916D9D"/>
    <w:rsid w:val="00916EAE"/>
    <w:rsid w:val="00916F5A"/>
    <w:rsid w:val="009170D0"/>
    <w:rsid w:val="0091771C"/>
    <w:rsid w:val="009207C2"/>
    <w:rsid w:val="00921471"/>
    <w:rsid w:val="00921AE6"/>
    <w:rsid w:val="009221E6"/>
    <w:rsid w:val="009227B7"/>
    <w:rsid w:val="00922E46"/>
    <w:rsid w:val="00923962"/>
    <w:rsid w:val="009244B1"/>
    <w:rsid w:val="00924941"/>
    <w:rsid w:val="00925033"/>
    <w:rsid w:val="00925273"/>
    <w:rsid w:val="00925595"/>
    <w:rsid w:val="009256B9"/>
    <w:rsid w:val="0092576D"/>
    <w:rsid w:val="0092594E"/>
    <w:rsid w:val="00925ED9"/>
    <w:rsid w:val="009268F8"/>
    <w:rsid w:val="009271AC"/>
    <w:rsid w:val="009278F4"/>
    <w:rsid w:val="00927B23"/>
    <w:rsid w:val="00927C05"/>
    <w:rsid w:val="00927CCE"/>
    <w:rsid w:val="009315B5"/>
    <w:rsid w:val="00931765"/>
    <w:rsid w:val="00931C75"/>
    <w:rsid w:val="0093207A"/>
    <w:rsid w:val="00933269"/>
    <w:rsid w:val="00933678"/>
    <w:rsid w:val="00933E6C"/>
    <w:rsid w:val="00935385"/>
    <w:rsid w:val="00935544"/>
    <w:rsid w:val="00937A1A"/>
    <w:rsid w:val="00937AAA"/>
    <w:rsid w:val="00937D87"/>
    <w:rsid w:val="009403D1"/>
    <w:rsid w:val="0094057A"/>
    <w:rsid w:val="00940F2A"/>
    <w:rsid w:val="00942B4B"/>
    <w:rsid w:val="0094324A"/>
    <w:rsid w:val="00943835"/>
    <w:rsid w:val="009443C0"/>
    <w:rsid w:val="00944B24"/>
    <w:rsid w:val="009455B1"/>
    <w:rsid w:val="009455D0"/>
    <w:rsid w:val="00945722"/>
    <w:rsid w:val="009476F5"/>
    <w:rsid w:val="009477B1"/>
    <w:rsid w:val="009509A6"/>
    <w:rsid w:val="00950F4C"/>
    <w:rsid w:val="00951178"/>
    <w:rsid w:val="00951600"/>
    <w:rsid w:val="00951621"/>
    <w:rsid w:val="0095182B"/>
    <w:rsid w:val="00951A64"/>
    <w:rsid w:val="00952322"/>
    <w:rsid w:val="00952729"/>
    <w:rsid w:val="009529EE"/>
    <w:rsid w:val="00952B27"/>
    <w:rsid w:val="00952FBC"/>
    <w:rsid w:val="00953C7F"/>
    <w:rsid w:val="0095403B"/>
    <w:rsid w:val="009540CF"/>
    <w:rsid w:val="00954146"/>
    <w:rsid w:val="009542A6"/>
    <w:rsid w:val="009547C7"/>
    <w:rsid w:val="0095608A"/>
    <w:rsid w:val="00956680"/>
    <w:rsid w:val="00957B70"/>
    <w:rsid w:val="00957CB4"/>
    <w:rsid w:val="0096086E"/>
    <w:rsid w:val="00960E1D"/>
    <w:rsid w:val="00962A37"/>
    <w:rsid w:val="00962C65"/>
    <w:rsid w:val="0096305A"/>
    <w:rsid w:val="0096522C"/>
    <w:rsid w:val="00965B05"/>
    <w:rsid w:val="009662FC"/>
    <w:rsid w:val="0096644E"/>
    <w:rsid w:val="0096673F"/>
    <w:rsid w:val="00967C18"/>
    <w:rsid w:val="00967D02"/>
    <w:rsid w:val="009702A7"/>
    <w:rsid w:val="0097065E"/>
    <w:rsid w:val="009719E8"/>
    <w:rsid w:val="00971B21"/>
    <w:rsid w:val="009723F0"/>
    <w:rsid w:val="0097309C"/>
    <w:rsid w:val="00973FE1"/>
    <w:rsid w:val="00973FEA"/>
    <w:rsid w:val="009746AE"/>
    <w:rsid w:val="009750EC"/>
    <w:rsid w:val="00975B7F"/>
    <w:rsid w:val="00975F7F"/>
    <w:rsid w:val="00976AA9"/>
    <w:rsid w:val="00976B68"/>
    <w:rsid w:val="009777D6"/>
    <w:rsid w:val="00977CE0"/>
    <w:rsid w:val="0098021E"/>
    <w:rsid w:val="00980BB8"/>
    <w:rsid w:val="00981711"/>
    <w:rsid w:val="00981EB6"/>
    <w:rsid w:val="00982136"/>
    <w:rsid w:val="009825B6"/>
    <w:rsid w:val="0098260D"/>
    <w:rsid w:val="00982850"/>
    <w:rsid w:val="00982A1D"/>
    <w:rsid w:val="00982C56"/>
    <w:rsid w:val="009832A7"/>
    <w:rsid w:val="0098342B"/>
    <w:rsid w:val="009834D7"/>
    <w:rsid w:val="00983DCC"/>
    <w:rsid w:val="00984D9A"/>
    <w:rsid w:val="00985DC5"/>
    <w:rsid w:val="00986C14"/>
    <w:rsid w:val="00986CC7"/>
    <w:rsid w:val="00987762"/>
    <w:rsid w:val="00987ABF"/>
    <w:rsid w:val="00987D83"/>
    <w:rsid w:val="00990E11"/>
    <w:rsid w:val="00992067"/>
    <w:rsid w:val="00992B70"/>
    <w:rsid w:val="00993142"/>
    <w:rsid w:val="00994AF5"/>
    <w:rsid w:val="00995788"/>
    <w:rsid w:val="00995E76"/>
    <w:rsid w:val="00995F1F"/>
    <w:rsid w:val="009967BB"/>
    <w:rsid w:val="009977BB"/>
    <w:rsid w:val="009979C2"/>
    <w:rsid w:val="00997AEB"/>
    <w:rsid w:val="009A0879"/>
    <w:rsid w:val="009A0BE1"/>
    <w:rsid w:val="009A11CA"/>
    <w:rsid w:val="009A2DFA"/>
    <w:rsid w:val="009A3654"/>
    <w:rsid w:val="009A3C7C"/>
    <w:rsid w:val="009A46ED"/>
    <w:rsid w:val="009A510F"/>
    <w:rsid w:val="009A53CB"/>
    <w:rsid w:val="009A553F"/>
    <w:rsid w:val="009A569C"/>
    <w:rsid w:val="009A6296"/>
    <w:rsid w:val="009A6A71"/>
    <w:rsid w:val="009A6B62"/>
    <w:rsid w:val="009A6C80"/>
    <w:rsid w:val="009A6FE4"/>
    <w:rsid w:val="009A7726"/>
    <w:rsid w:val="009B0B99"/>
    <w:rsid w:val="009B116A"/>
    <w:rsid w:val="009B1430"/>
    <w:rsid w:val="009B2952"/>
    <w:rsid w:val="009B2FE6"/>
    <w:rsid w:val="009B3049"/>
    <w:rsid w:val="009B3749"/>
    <w:rsid w:val="009B42EC"/>
    <w:rsid w:val="009B4A26"/>
    <w:rsid w:val="009B51DC"/>
    <w:rsid w:val="009B6386"/>
    <w:rsid w:val="009B63ED"/>
    <w:rsid w:val="009B7158"/>
    <w:rsid w:val="009B769A"/>
    <w:rsid w:val="009B76EB"/>
    <w:rsid w:val="009C02AA"/>
    <w:rsid w:val="009C065B"/>
    <w:rsid w:val="009C1B90"/>
    <w:rsid w:val="009C1CAD"/>
    <w:rsid w:val="009C226F"/>
    <w:rsid w:val="009C2EBE"/>
    <w:rsid w:val="009C3188"/>
    <w:rsid w:val="009C3485"/>
    <w:rsid w:val="009C49D9"/>
    <w:rsid w:val="009C57F3"/>
    <w:rsid w:val="009C673B"/>
    <w:rsid w:val="009C7521"/>
    <w:rsid w:val="009D0E53"/>
    <w:rsid w:val="009D1EE6"/>
    <w:rsid w:val="009D5265"/>
    <w:rsid w:val="009D6ACA"/>
    <w:rsid w:val="009D774F"/>
    <w:rsid w:val="009D7861"/>
    <w:rsid w:val="009D7BFD"/>
    <w:rsid w:val="009E040E"/>
    <w:rsid w:val="009E0D87"/>
    <w:rsid w:val="009E1772"/>
    <w:rsid w:val="009E1ECA"/>
    <w:rsid w:val="009E2D47"/>
    <w:rsid w:val="009E3591"/>
    <w:rsid w:val="009E3818"/>
    <w:rsid w:val="009E3E49"/>
    <w:rsid w:val="009E4561"/>
    <w:rsid w:val="009E4585"/>
    <w:rsid w:val="009E49B8"/>
    <w:rsid w:val="009E4E3E"/>
    <w:rsid w:val="009E53F3"/>
    <w:rsid w:val="009E5716"/>
    <w:rsid w:val="009E6B78"/>
    <w:rsid w:val="009F0256"/>
    <w:rsid w:val="009F048C"/>
    <w:rsid w:val="009F1082"/>
    <w:rsid w:val="009F1AB0"/>
    <w:rsid w:val="009F2A3F"/>
    <w:rsid w:val="009F45F7"/>
    <w:rsid w:val="009F47D2"/>
    <w:rsid w:val="009F4B09"/>
    <w:rsid w:val="009F4BDC"/>
    <w:rsid w:val="009F65DE"/>
    <w:rsid w:val="009F6646"/>
    <w:rsid w:val="009F6F6A"/>
    <w:rsid w:val="009F70CB"/>
    <w:rsid w:val="009F7E4D"/>
    <w:rsid w:val="00A001D9"/>
    <w:rsid w:val="00A004C7"/>
    <w:rsid w:val="00A0092C"/>
    <w:rsid w:val="00A00E39"/>
    <w:rsid w:val="00A00FC5"/>
    <w:rsid w:val="00A014EB"/>
    <w:rsid w:val="00A019AC"/>
    <w:rsid w:val="00A01A4D"/>
    <w:rsid w:val="00A020A2"/>
    <w:rsid w:val="00A02406"/>
    <w:rsid w:val="00A02BFB"/>
    <w:rsid w:val="00A02C1A"/>
    <w:rsid w:val="00A02D7F"/>
    <w:rsid w:val="00A03F8F"/>
    <w:rsid w:val="00A04206"/>
    <w:rsid w:val="00A04558"/>
    <w:rsid w:val="00A0485E"/>
    <w:rsid w:val="00A048CC"/>
    <w:rsid w:val="00A05DBC"/>
    <w:rsid w:val="00A07BA4"/>
    <w:rsid w:val="00A106CC"/>
    <w:rsid w:val="00A113EB"/>
    <w:rsid w:val="00A12468"/>
    <w:rsid w:val="00A129C1"/>
    <w:rsid w:val="00A12E5F"/>
    <w:rsid w:val="00A1333E"/>
    <w:rsid w:val="00A136F8"/>
    <w:rsid w:val="00A13E20"/>
    <w:rsid w:val="00A14B2B"/>
    <w:rsid w:val="00A14E3A"/>
    <w:rsid w:val="00A15887"/>
    <w:rsid w:val="00A1590A"/>
    <w:rsid w:val="00A15A16"/>
    <w:rsid w:val="00A16DD0"/>
    <w:rsid w:val="00A17BEC"/>
    <w:rsid w:val="00A201AC"/>
    <w:rsid w:val="00A202BA"/>
    <w:rsid w:val="00A20B2E"/>
    <w:rsid w:val="00A20BB8"/>
    <w:rsid w:val="00A211DE"/>
    <w:rsid w:val="00A2189E"/>
    <w:rsid w:val="00A21F90"/>
    <w:rsid w:val="00A23FCB"/>
    <w:rsid w:val="00A25EC7"/>
    <w:rsid w:val="00A2603B"/>
    <w:rsid w:val="00A26191"/>
    <w:rsid w:val="00A265E4"/>
    <w:rsid w:val="00A26750"/>
    <w:rsid w:val="00A27665"/>
    <w:rsid w:val="00A27C98"/>
    <w:rsid w:val="00A3052B"/>
    <w:rsid w:val="00A30706"/>
    <w:rsid w:val="00A31AEA"/>
    <w:rsid w:val="00A3209C"/>
    <w:rsid w:val="00A33CD1"/>
    <w:rsid w:val="00A34DE9"/>
    <w:rsid w:val="00A35209"/>
    <w:rsid w:val="00A369FF"/>
    <w:rsid w:val="00A36B0D"/>
    <w:rsid w:val="00A37440"/>
    <w:rsid w:val="00A3772B"/>
    <w:rsid w:val="00A37E8A"/>
    <w:rsid w:val="00A40698"/>
    <w:rsid w:val="00A40E61"/>
    <w:rsid w:val="00A41B94"/>
    <w:rsid w:val="00A41D0B"/>
    <w:rsid w:val="00A4254B"/>
    <w:rsid w:val="00A428CC"/>
    <w:rsid w:val="00A4350D"/>
    <w:rsid w:val="00A4683C"/>
    <w:rsid w:val="00A50683"/>
    <w:rsid w:val="00A50E51"/>
    <w:rsid w:val="00A5158F"/>
    <w:rsid w:val="00A51648"/>
    <w:rsid w:val="00A516F1"/>
    <w:rsid w:val="00A51A7F"/>
    <w:rsid w:val="00A51BFE"/>
    <w:rsid w:val="00A52731"/>
    <w:rsid w:val="00A532E9"/>
    <w:rsid w:val="00A53A64"/>
    <w:rsid w:val="00A569C8"/>
    <w:rsid w:val="00A56DBC"/>
    <w:rsid w:val="00A570B4"/>
    <w:rsid w:val="00A57286"/>
    <w:rsid w:val="00A57313"/>
    <w:rsid w:val="00A573B1"/>
    <w:rsid w:val="00A600B4"/>
    <w:rsid w:val="00A610EE"/>
    <w:rsid w:val="00A6179E"/>
    <w:rsid w:val="00A6193A"/>
    <w:rsid w:val="00A62A55"/>
    <w:rsid w:val="00A63070"/>
    <w:rsid w:val="00A64297"/>
    <w:rsid w:val="00A644A8"/>
    <w:rsid w:val="00A64D68"/>
    <w:rsid w:val="00A65334"/>
    <w:rsid w:val="00A65BC3"/>
    <w:rsid w:val="00A661AE"/>
    <w:rsid w:val="00A661EF"/>
    <w:rsid w:val="00A70060"/>
    <w:rsid w:val="00A70273"/>
    <w:rsid w:val="00A70C57"/>
    <w:rsid w:val="00A70DA3"/>
    <w:rsid w:val="00A710C6"/>
    <w:rsid w:val="00A71935"/>
    <w:rsid w:val="00A72198"/>
    <w:rsid w:val="00A72F4C"/>
    <w:rsid w:val="00A73BE8"/>
    <w:rsid w:val="00A74413"/>
    <w:rsid w:val="00A74F32"/>
    <w:rsid w:val="00A754DF"/>
    <w:rsid w:val="00A7650D"/>
    <w:rsid w:val="00A77303"/>
    <w:rsid w:val="00A77DD1"/>
    <w:rsid w:val="00A80588"/>
    <w:rsid w:val="00A80995"/>
    <w:rsid w:val="00A80A92"/>
    <w:rsid w:val="00A810BD"/>
    <w:rsid w:val="00A81E14"/>
    <w:rsid w:val="00A825E2"/>
    <w:rsid w:val="00A82B7A"/>
    <w:rsid w:val="00A82C1A"/>
    <w:rsid w:val="00A82CC5"/>
    <w:rsid w:val="00A82FF8"/>
    <w:rsid w:val="00A84021"/>
    <w:rsid w:val="00A84EBC"/>
    <w:rsid w:val="00A85311"/>
    <w:rsid w:val="00A855EA"/>
    <w:rsid w:val="00A8591D"/>
    <w:rsid w:val="00A8607A"/>
    <w:rsid w:val="00A86525"/>
    <w:rsid w:val="00A86AD5"/>
    <w:rsid w:val="00A8746A"/>
    <w:rsid w:val="00A87FF4"/>
    <w:rsid w:val="00A90068"/>
    <w:rsid w:val="00A912D5"/>
    <w:rsid w:val="00A918E5"/>
    <w:rsid w:val="00A91EF7"/>
    <w:rsid w:val="00A92E0D"/>
    <w:rsid w:val="00A93FAB"/>
    <w:rsid w:val="00A93FD8"/>
    <w:rsid w:val="00A9485A"/>
    <w:rsid w:val="00A95425"/>
    <w:rsid w:val="00A9544A"/>
    <w:rsid w:val="00A95E6D"/>
    <w:rsid w:val="00A96FE1"/>
    <w:rsid w:val="00A97122"/>
    <w:rsid w:val="00A97227"/>
    <w:rsid w:val="00A97700"/>
    <w:rsid w:val="00A97DD2"/>
    <w:rsid w:val="00A97F28"/>
    <w:rsid w:val="00AA0356"/>
    <w:rsid w:val="00AA121A"/>
    <w:rsid w:val="00AA1FAF"/>
    <w:rsid w:val="00AA2201"/>
    <w:rsid w:val="00AA2B37"/>
    <w:rsid w:val="00AA3A8C"/>
    <w:rsid w:val="00AA3CE1"/>
    <w:rsid w:val="00AA43D5"/>
    <w:rsid w:val="00AA4F4B"/>
    <w:rsid w:val="00AA5639"/>
    <w:rsid w:val="00AA567D"/>
    <w:rsid w:val="00AA5E32"/>
    <w:rsid w:val="00AA6F9F"/>
    <w:rsid w:val="00AA7236"/>
    <w:rsid w:val="00AA7A89"/>
    <w:rsid w:val="00AB01D6"/>
    <w:rsid w:val="00AB1D59"/>
    <w:rsid w:val="00AB2324"/>
    <w:rsid w:val="00AB2432"/>
    <w:rsid w:val="00AB3A5D"/>
    <w:rsid w:val="00AB509F"/>
    <w:rsid w:val="00AB64CD"/>
    <w:rsid w:val="00AB6A6A"/>
    <w:rsid w:val="00AB795F"/>
    <w:rsid w:val="00AC0371"/>
    <w:rsid w:val="00AC15E2"/>
    <w:rsid w:val="00AC207A"/>
    <w:rsid w:val="00AC2581"/>
    <w:rsid w:val="00AC2B2F"/>
    <w:rsid w:val="00AC31BE"/>
    <w:rsid w:val="00AC31E2"/>
    <w:rsid w:val="00AC392F"/>
    <w:rsid w:val="00AC3B76"/>
    <w:rsid w:val="00AC4A82"/>
    <w:rsid w:val="00AC4F79"/>
    <w:rsid w:val="00AC5C5C"/>
    <w:rsid w:val="00AC5DA8"/>
    <w:rsid w:val="00AC6275"/>
    <w:rsid w:val="00AC7AA2"/>
    <w:rsid w:val="00AC7D36"/>
    <w:rsid w:val="00AC7E08"/>
    <w:rsid w:val="00AC7F06"/>
    <w:rsid w:val="00AC7F69"/>
    <w:rsid w:val="00AD067C"/>
    <w:rsid w:val="00AD071F"/>
    <w:rsid w:val="00AD1238"/>
    <w:rsid w:val="00AD2165"/>
    <w:rsid w:val="00AD2771"/>
    <w:rsid w:val="00AD3850"/>
    <w:rsid w:val="00AD3C4A"/>
    <w:rsid w:val="00AD4173"/>
    <w:rsid w:val="00AD4474"/>
    <w:rsid w:val="00AD6E18"/>
    <w:rsid w:val="00AD7A5F"/>
    <w:rsid w:val="00AE1905"/>
    <w:rsid w:val="00AE1D21"/>
    <w:rsid w:val="00AE1F55"/>
    <w:rsid w:val="00AE2157"/>
    <w:rsid w:val="00AE2164"/>
    <w:rsid w:val="00AE22F1"/>
    <w:rsid w:val="00AE2B2B"/>
    <w:rsid w:val="00AE3521"/>
    <w:rsid w:val="00AE41BA"/>
    <w:rsid w:val="00AE4823"/>
    <w:rsid w:val="00AE504F"/>
    <w:rsid w:val="00AE584A"/>
    <w:rsid w:val="00AE60C4"/>
    <w:rsid w:val="00AE6765"/>
    <w:rsid w:val="00AE7E1E"/>
    <w:rsid w:val="00AF0B1C"/>
    <w:rsid w:val="00AF0DC4"/>
    <w:rsid w:val="00AF14C0"/>
    <w:rsid w:val="00AF161B"/>
    <w:rsid w:val="00AF18AD"/>
    <w:rsid w:val="00AF265C"/>
    <w:rsid w:val="00AF2751"/>
    <w:rsid w:val="00AF2755"/>
    <w:rsid w:val="00AF6710"/>
    <w:rsid w:val="00AF766E"/>
    <w:rsid w:val="00B00EBF"/>
    <w:rsid w:val="00B02173"/>
    <w:rsid w:val="00B03145"/>
    <w:rsid w:val="00B0339E"/>
    <w:rsid w:val="00B039AC"/>
    <w:rsid w:val="00B04A8B"/>
    <w:rsid w:val="00B05A43"/>
    <w:rsid w:val="00B05FF8"/>
    <w:rsid w:val="00B0637F"/>
    <w:rsid w:val="00B06A26"/>
    <w:rsid w:val="00B06F9E"/>
    <w:rsid w:val="00B07A74"/>
    <w:rsid w:val="00B11000"/>
    <w:rsid w:val="00B1101F"/>
    <w:rsid w:val="00B13469"/>
    <w:rsid w:val="00B13A3E"/>
    <w:rsid w:val="00B14197"/>
    <w:rsid w:val="00B147A7"/>
    <w:rsid w:val="00B14AF4"/>
    <w:rsid w:val="00B14B5D"/>
    <w:rsid w:val="00B15BDB"/>
    <w:rsid w:val="00B15C87"/>
    <w:rsid w:val="00B1605E"/>
    <w:rsid w:val="00B16479"/>
    <w:rsid w:val="00B1669B"/>
    <w:rsid w:val="00B16930"/>
    <w:rsid w:val="00B174C4"/>
    <w:rsid w:val="00B17B97"/>
    <w:rsid w:val="00B17D22"/>
    <w:rsid w:val="00B17E36"/>
    <w:rsid w:val="00B211F9"/>
    <w:rsid w:val="00B220D6"/>
    <w:rsid w:val="00B22286"/>
    <w:rsid w:val="00B22421"/>
    <w:rsid w:val="00B228C9"/>
    <w:rsid w:val="00B22DBA"/>
    <w:rsid w:val="00B24302"/>
    <w:rsid w:val="00B24875"/>
    <w:rsid w:val="00B2593C"/>
    <w:rsid w:val="00B25F12"/>
    <w:rsid w:val="00B30003"/>
    <w:rsid w:val="00B3007F"/>
    <w:rsid w:val="00B309D8"/>
    <w:rsid w:val="00B30BCC"/>
    <w:rsid w:val="00B313B0"/>
    <w:rsid w:val="00B3254E"/>
    <w:rsid w:val="00B34B08"/>
    <w:rsid w:val="00B35604"/>
    <w:rsid w:val="00B35E46"/>
    <w:rsid w:val="00B36CDD"/>
    <w:rsid w:val="00B36E6C"/>
    <w:rsid w:val="00B37068"/>
    <w:rsid w:val="00B40670"/>
    <w:rsid w:val="00B4164E"/>
    <w:rsid w:val="00B41D1D"/>
    <w:rsid w:val="00B422B4"/>
    <w:rsid w:val="00B42C71"/>
    <w:rsid w:val="00B42F07"/>
    <w:rsid w:val="00B43788"/>
    <w:rsid w:val="00B43E75"/>
    <w:rsid w:val="00B44D1A"/>
    <w:rsid w:val="00B44DFA"/>
    <w:rsid w:val="00B45177"/>
    <w:rsid w:val="00B451E4"/>
    <w:rsid w:val="00B45548"/>
    <w:rsid w:val="00B455CA"/>
    <w:rsid w:val="00B45FA6"/>
    <w:rsid w:val="00B45FE2"/>
    <w:rsid w:val="00B46487"/>
    <w:rsid w:val="00B46BD8"/>
    <w:rsid w:val="00B46D8F"/>
    <w:rsid w:val="00B4799D"/>
    <w:rsid w:val="00B47A3E"/>
    <w:rsid w:val="00B5007D"/>
    <w:rsid w:val="00B50B89"/>
    <w:rsid w:val="00B51686"/>
    <w:rsid w:val="00B5217B"/>
    <w:rsid w:val="00B52DE9"/>
    <w:rsid w:val="00B537D2"/>
    <w:rsid w:val="00B53C04"/>
    <w:rsid w:val="00B53F3B"/>
    <w:rsid w:val="00B53F63"/>
    <w:rsid w:val="00B54332"/>
    <w:rsid w:val="00B544B8"/>
    <w:rsid w:val="00B555A5"/>
    <w:rsid w:val="00B55654"/>
    <w:rsid w:val="00B564BA"/>
    <w:rsid w:val="00B56898"/>
    <w:rsid w:val="00B57090"/>
    <w:rsid w:val="00B574E1"/>
    <w:rsid w:val="00B57DE6"/>
    <w:rsid w:val="00B6012C"/>
    <w:rsid w:val="00B60506"/>
    <w:rsid w:val="00B605D7"/>
    <w:rsid w:val="00B615EC"/>
    <w:rsid w:val="00B61EC2"/>
    <w:rsid w:val="00B6228A"/>
    <w:rsid w:val="00B628BC"/>
    <w:rsid w:val="00B62B79"/>
    <w:rsid w:val="00B63549"/>
    <w:rsid w:val="00B637F3"/>
    <w:rsid w:val="00B6542F"/>
    <w:rsid w:val="00B66E47"/>
    <w:rsid w:val="00B66F06"/>
    <w:rsid w:val="00B70483"/>
    <w:rsid w:val="00B70D06"/>
    <w:rsid w:val="00B72AAC"/>
    <w:rsid w:val="00B72DD3"/>
    <w:rsid w:val="00B734AF"/>
    <w:rsid w:val="00B7380D"/>
    <w:rsid w:val="00B7389F"/>
    <w:rsid w:val="00B74BE5"/>
    <w:rsid w:val="00B760EB"/>
    <w:rsid w:val="00B76CE3"/>
    <w:rsid w:val="00B76E47"/>
    <w:rsid w:val="00B77878"/>
    <w:rsid w:val="00B778A0"/>
    <w:rsid w:val="00B77BE5"/>
    <w:rsid w:val="00B8104B"/>
    <w:rsid w:val="00B8205B"/>
    <w:rsid w:val="00B8242B"/>
    <w:rsid w:val="00B8244D"/>
    <w:rsid w:val="00B83B25"/>
    <w:rsid w:val="00B83DC1"/>
    <w:rsid w:val="00B83DD0"/>
    <w:rsid w:val="00B84CC2"/>
    <w:rsid w:val="00B8640D"/>
    <w:rsid w:val="00B87042"/>
    <w:rsid w:val="00B87C43"/>
    <w:rsid w:val="00B900F9"/>
    <w:rsid w:val="00B90C60"/>
    <w:rsid w:val="00B9221A"/>
    <w:rsid w:val="00B92D1F"/>
    <w:rsid w:val="00B92E5A"/>
    <w:rsid w:val="00B93238"/>
    <w:rsid w:val="00B93C07"/>
    <w:rsid w:val="00B940D3"/>
    <w:rsid w:val="00B94EEA"/>
    <w:rsid w:val="00B9643F"/>
    <w:rsid w:val="00B977D5"/>
    <w:rsid w:val="00B9782A"/>
    <w:rsid w:val="00B97A5B"/>
    <w:rsid w:val="00B97E4D"/>
    <w:rsid w:val="00BA071D"/>
    <w:rsid w:val="00BA08D5"/>
    <w:rsid w:val="00BA0CB3"/>
    <w:rsid w:val="00BA0E1A"/>
    <w:rsid w:val="00BA1868"/>
    <w:rsid w:val="00BA1F69"/>
    <w:rsid w:val="00BA2104"/>
    <w:rsid w:val="00BA2565"/>
    <w:rsid w:val="00BA256A"/>
    <w:rsid w:val="00BA2796"/>
    <w:rsid w:val="00BA2E87"/>
    <w:rsid w:val="00BA2FC7"/>
    <w:rsid w:val="00BA46EB"/>
    <w:rsid w:val="00BA5687"/>
    <w:rsid w:val="00BA576A"/>
    <w:rsid w:val="00BA5B58"/>
    <w:rsid w:val="00BA6907"/>
    <w:rsid w:val="00BA6D99"/>
    <w:rsid w:val="00BA79F1"/>
    <w:rsid w:val="00BB10C4"/>
    <w:rsid w:val="00BB1157"/>
    <w:rsid w:val="00BB26ED"/>
    <w:rsid w:val="00BB29CA"/>
    <w:rsid w:val="00BB2A8B"/>
    <w:rsid w:val="00BB2B2F"/>
    <w:rsid w:val="00BB2E7A"/>
    <w:rsid w:val="00BB332C"/>
    <w:rsid w:val="00BB3992"/>
    <w:rsid w:val="00BB41CB"/>
    <w:rsid w:val="00BB4BEA"/>
    <w:rsid w:val="00BB4C2F"/>
    <w:rsid w:val="00BC06A9"/>
    <w:rsid w:val="00BC08CD"/>
    <w:rsid w:val="00BC113D"/>
    <w:rsid w:val="00BC1AB1"/>
    <w:rsid w:val="00BC2D64"/>
    <w:rsid w:val="00BC306C"/>
    <w:rsid w:val="00BC397A"/>
    <w:rsid w:val="00BC39B4"/>
    <w:rsid w:val="00BC6A96"/>
    <w:rsid w:val="00BC737D"/>
    <w:rsid w:val="00BD0714"/>
    <w:rsid w:val="00BD12C7"/>
    <w:rsid w:val="00BD19FF"/>
    <w:rsid w:val="00BD277B"/>
    <w:rsid w:val="00BD2B4C"/>
    <w:rsid w:val="00BD3AE2"/>
    <w:rsid w:val="00BD4303"/>
    <w:rsid w:val="00BD48B0"/>
    <w:rsid w:val="00BD68C3"/>
    <w:rsid w:val="00BD6BB5"/>
    <w:rsid w:val="00BD7136"/>
    <w:rsid w:val="00BD7238"/>
    <w:rsid w:val="00BD78D7"/>
    <w:rsid w:val="00BD7BFB"/>
    <w:rsid w:val="00BE0569"/>
    <w:rsid w:val="00BE2442"/>
    <w:rsid w:val="00BE277F"/>
    <w:rsid w:val="00BE2AA5"/>
    <w:rsid w:val="00BE2BF1"/>
    <w:rsid w:val="00BE3AC8"/>
    <w:rsid w:val="00BE3FDA"/>
    <w:rsid w:val="00BE6F7E"/>
    <w:rsid w:val="00BE71F3"/>
    <w:rsid w:val="00BE7EC0"/>
    <w:rsid w:val="00BF0988"/>
    <w:rsid w:val="00BF0FF4"/>
    <w:rsid w:val="00BF1376"/>
    <w:rsid w:val="00BF1507"/>
    <w:rsid w:val="00BF1B90"/>
    <w:rsid w:val="00BF2A55"/>
    <w:rsid w:val="00BF30C2"/>
    <w:rsid w:val="00BF3E73"/>
    <w:rsid w:val="00BF4B9F"/>
    <w:rsid w:val="00BF4F7C"/>
    <w:rsid w:val="00BF4FE6"/>
    <w:rsid w:val="00BF57D8"/>
    <w:rsid w:val="00BF60AF"/>
    <w:rsid w:val="00BF6226"/>
    <w:rsid w:val="00BF6D95"/>
    <w:rsid w:val="00BF77F4"/>
    <w:rsid w:val="00BF79C4"/>
    <w:rsid w:val="00BF7AB0"/>
    <w:rsid w:val="00C00A41"/>
    <w:rsid w:val="00C00E98"/>
    <w:rsid w:val="00C01121"/>
    <w:rsid w:val="00C026C9"/>
    <w:rsid w:val="00C02B4D"/>
    <w:rsid w:val="00C03786"/>
    <w:rsid w:val="00C037BC"/>
    <w:rsid w:val="00C050FD"/>
    <w:rsid w:val="00C05A93"/>
    <w:rsid w:val="00C06DF1"/>
    <w:rsid w:val="00C07448"/>
    <w:rsid w:val="00C1033B"/>
    <w:rsid w:val="00C1037B"/>
    <w:rsid w:val="00C126C1"/>
    <w:rsid w:val="00C127CF"/>
    <w:rsid w:val="00C12B98"/>
    <w:rsid w:val="00C13AB9"/>
    <w:rsid w:val="00C13D66"/>
    <w:rsid w:val="00C13D8E"/>
    <w:rsid w:val="00C14E63"/>
    <w:rsid w:val="00C15B53"/>
    <w:rsid w:val="00C16534"/>
    <w:rsid w:val="00C172E2"/>
    <w:rsid w:val="00C17436"/>
    <w:rsid w:val="00C20B29"/>
    <w:rsid w:val="00C210C3"/>
    <w:rsid w:val="00C21643"/>
    <w:rsid w:val="00C22367"/>
    <w:rsid w:val="00C223CC"/>
    <w:rsid w:val="00C22427"/>
    <w:rsid w:val="00C22937"/>
    <w:rsid w:val="00C239DB"/>
    <w:rsid w:val="00C23F5B"/>
    <w:rsid w:val="00C24029"/>
    <w:rsid w:val="00C24D91"/>
    <w:rsid w:val="00C256E7"/>
    <w:rsid w:val="00C258DD"/>
    <w:rsid w:val="00C25DD3"/>
    <w:rsid w:val="00C264FC"/>
    <w:rsid w:val="00C300AC"/>
    <w:rsid w:val="00C300C2"/>
    <w:rsid w:val="00C30434"/>
    <w:rsid w:val="00C32F7B"/>
    <w:rsid w:val="00C3383D"/>
    <w:rsid w:val="00C33BDE"/>
    <w:rsid w:val="00C34705"/>
    <w:rsid w:val="00C35706"/>
    <w:rsid w:val="00C357A4"/>
    <w:rsid w:val="00C35926"/>
    <w:rsid w:val="00C368FB"/>
    <w:rsid w:val="00C36989"/>
    <w:rsid w:val="00C36C65"/>
    <w:rsid w:val="00C40B80"/>
    <w:rsid w:val="00C414DA"/>
    <w:rsid w:val="00C419C0"/>
    <w:rsid w:val="00C420B0"/>
    <w:rsid w:val="00C42115"/>
    <w:rsid w:val="00C43A3C"/>
    <w:rsid w:val="00C447D4"/>
    <w:rsid w:val="00C44FE1"/>
    <w:rsid w:val="00C4553C"/>
    <w:rsid w:val="00C45C7E"/>
    <w:rsid w:val="00C464BA"/>
    <w:rsid w:val="00C46675"/>
    <w:rsid w:val="00C46BB9"/>
    <w:rsid w:val="00C50612"/>
    <w:rsid w:val="00C5176B"/>
    <w:rsid w:val="00C517D2"/>
    <w:rsid w:val="00C520C0"/>
    <w:rsid w:val="00C52824"/>
    <w:rsid w:val="00C53387"/>
    <w:rsid w:val="00C53BAF"/>
    <w:rsid w:val="00C54048"/>
    <w:rsid w:val="00C54CB7"/>
    <w:rsid w:val="00C55C66"/>
    <w:rsid w:val="00C565F1"/>
    <w:rsid w:val="00C56C23"/>
    <w:rsid w:val="00C577CD"/>
    <w:rsid w:val="00C57F07"/>
    <w:rsid w:val="00C600EE"/>
    <w:rsid w:val="00C60784"/>
    <w:rsid w:val="00C61216"/>
    <w:rsid w:val="00C613E8"/>
    <w:rsid w:val="00C617FA"/>
    <w:rsid w:val="00C6187B"/>
    <w:rsid w:val="00C61D3E"/>
    <w:rsid w:val="00C629AB"/>
    <w:rsid w:val="00C62F61"/>
    <w:rsid w:val="00C634D8"/>
    <w:rsid w:val="00C64488"/>
    <w:rsid w:val="00C6493F"/>
    <w:rsid w:val="00C65006"/>
    <w:rsid w:val="00C66013"/>
    <w:rsid w:val="00C6645A"/>
    <w:rsid w:val="00C668B4"/>
    <w:rsid w:val="00C6699A"/>
    <w:rsid w:val="00C67462"/>
    <w:rsid w:val="00C67C67"/>
    <w:rsid w:val="00C70A40"/>
    <w:rsid w:val="00C71671"/>
    <w:rsid w:val="00C72B72"/>
    <w:rsid w:val="00C730E0"/>
    <w:rsid w:val="00C73770"/>
    <w:rsid w:val="00C748D7"/>
    <w:rsid w:val="00C74D76"/>
    <w:rsid w:val="00C74F33"/>
    <w:rsid w:val="00C758FD"/>
    <w:rsid w:val="00C764DB"/>
    <w:rsid w:val="00C76516"/>
    <w:rsid w:val="00C77070"/>
    <w:rsid w:val="00C770D3"/>
    <w:rsid w:val="00C77A4D"/>
    <w:rsid w:val="00C80646"/>
    <w:rsid w:val="00C81317"/>
    <w:rsid w:val="00C81F13"/>
    <w:rsid w:val="00C820A6"/>
    <w:rsid w:val="00C821FF"/>
    <w:rsid w:val="00C837F3"/>
    <w:rsid w:val="00C8412E"/>
    <w:rsid w:val="00C84615"/>
    <w:rsid w:val="00C849F7"/>
    <w:rsid w:val="00C84C64"/>
    <w:rsid w:val="00C853CE"/>
    <w:rsid w:val="00C858DA"/>
    <w:rsid w:val="00C8605C"/>
    <w:rsid w:val="00C901E5"/>
    <w:rsid w:val="00C904FE"/>
    <w:rsid w:val="00C921C7"/>
    <w:rsid w:val="00C921D0"/>
    <w:rsid w:val="00C92328"/>
    <w:rsid w:val="00C92939"/>
    <w:rsid w:val="00C92E2F"/>
    <w:rsid w:val="00C93524"/>
    <w:rsid w:val="00C93C87"/>
    <w:rsid w:val="00C93D66"/>
    <w:rsid w:val="00C94174"/>
    <w:rsid w:val="00C946D9"/>
    <w:rsid w:val="00C946F9"/>
    <w:rsid w:val="00C95371"/>
    <w:rsid w:val="00C95482"/>
    <w:rsid w:val="00C95A87"/>
    <w:rsid w:val="00C96467"/>
    <w:rsid w:val="00C9667D"/>
    <w:rsid w:val="00C96730"/>
    <w:rsid w:val="00C96FBC"/>
    <w:rsid w:val="00C97BFB"/>
    <w:rsid w:val="00CA0E83"/>
    <w:rsid w:val="00CA0E9C"/>
    <w:rsid w:val="00CA24FD"/>
    <w:rsid w:val="00CA357B"/>
    <w:rsid w:val="00CA364C"/>
    <w:rsid w:val="00CA3BA8"/>
    <w:rsid w:val="00CA4D43"/>
    <w:rsid w:val="00CA6296"/>
    <w:rsid w:val="00CA62FD"/>
    <w:rsid w:val="00CA6F4A"/>
    <w:rsid w:val="00CA71B9"/>
    <w:rsid w:val="00CA76BE"/>
    <w:rsid w:val="00CA7761"/>
    <w:rsid w:val="00CB03CD"/>
    <w:rsid w:val="00CB03DC"/>
    <w:rsid w:val="00CB218E"/>
    <w:rsid w:val="00CB2703"/>
    <w:rsid w:val="00CB33C0"/>
    <w:rsid w:val="00CB37B8"/>
    <w:rsid w:val="00CB3A15"/>
    <w:rsid w:val="00CB4C84"/>
    <w:rsid w:val="00CB5228"/>
    <w:rsid w:val="00CB56C5"/>
    <w:rsid w:val="00CB585A"/>
    <w:rsid w:val="00CC0251"/>
    <w:rsid w:val="00CC02D4"/>
    <w:rsid w:val="00CC0489"/>
    <w:rsid w:val="00CC06BE"/>
    <w:rsid w:val="00CC08BA"/>
    <w:rsid w:val="00CC0D15"/>
    <w:rsid w:val="00CC0F7C"/>
    <w:rsid w:val="00CC10DF"/>
    <w:rsid w:val="00CC1827"/>
    <w:rsid w:val="00CC216B"/>
    <w:rsid w:val="00CC28CD"/>
    <w:rsid w:val="00CC3439"/>
    <w:rsid w:val="00CC3C5E"/>
    <w:rsid w:val="00CC4CDE"/>
    <w:rsid w:val="00CC5597"/>
    <w:rsid w:val="00CC6188"/>
    <w:rsid w:val="00CC767C"/>
    <w:rsid w:val="00CC7B51"/>
    <w:rsid w:val="00CC7D12"/>
    <w:rsid w:val="00CD038D"/>
    <w:rsid w:val="00CD050C"/>
    <w:rsid w:val="00CD0623"/>
    <w:rsid w:val="00CD19FE"/>
    <w:rsid w:val="00CD30A4"/>
    <w:rsid w:val="00CD41B4"/>
    <w:rsid w:val="00CD4F60"/>
    <w:rsid w:val="00CD57FE"/>
    <w:rsid w:val="00CD74B8"/>
    <w:rsid w:val="00CD7750"/>
    <w:rsid w:val="00CD7E59"/>
    <w:rsid w:val="00CE053C"/>
    <w:rsid w:val="00CE090C"/>
    <w:rsid w:val="00CE1F0D"/>
    <w:rsid w:val="00CE2302"/>
    <w:rsid w:val="00CE2A50"/>
    <w:rsid w:val="00CE3282"/>
    <w:rsid w:val="00CE3BD9"/>
    <w:rsid w:val="00CE3F37"/>
    <w:rsid w:val="00CE40D0"/>
    <w:rsid w:val="00CE48AE"/>
    <w:rsid w:val="00CE498C"/>
    <w:rsid w:val="00CE4F72"/>
    <w:rsid w:val="00CE5665"/>
    <w:rsid w:val="00CE5C27"/>
    <w:rsid w:val="00CE6AEF"/>
    <w:rsid w:val="00CE7819"/>
    <w:rsid w:val="00CE785E"/>
    <w:rsid w:val="00CE7E45"/>
    <w:rsid w:val="00CF0869"/>
    <w:rsid w:val="00CF09CD"/>
    <w:rsid w:val="00CF0B34"/>
    <w:rsid w:val="00CF0E51"/>
    <w:rsid w:val="00CF10A3"/>
    <w:rsid w:val="00CF2D84"/>
    <w:rsid w:val="00CF3DFE"/>
    <w:rsid w:val="00CF3EB2"/>
    <w:rsid w:val="00CF4431"/>
    <w:rsid w:val="00CF4A41"/>
    <w:rsid w:val="00CF5F6D"/>
    <w:rsid w:val="00CF61FE"/>
    <w:rsid w:val="00CF66CB"/>
    <w:rsid w:val="00CF783E"/>
    <w:rsid w:val="00CF7A35"/>
    <w:rsid w:val="00D00BF9"/>
    <w:rsid w:val="00D0187D"/>
    <w:rsid w:val="00D01ADF"/>
    <w:rsid w:val="00D02419"/>
    <w:rsid w:val="00D033AF"/>
    <w:rsid w:val="00D042E0"/>
    <w:rsid w:val="00D0517F"/>
    <w:rsid w:val="00D055C3"/>
    <w:rsid w:val="00D0616A"/>
    <w:rsid w:val="00D06E43"/>
    <w:rsid w:val="00D079DB"/>
    <w:rsid w:val="00D109B1"/>
    <w:rsid w:val="00D10A0F"/>
    <w:rsid w:val="00D10D76"/>
    <w:rsid w:val="00D11405"/>
    <w:rsid w:val="00D13148"/>
    <w:rsid w:val="00D13775"/>
    <w:rsid w:val="00D1407E"/>
    <w:rsid w:val="00D144A9"/>
    <w:rsid w:val="00D145B0"/>
    <w:rsid w:val="00D14DBA"/>
    <w:rsid w:val="00D15351"/>
    <w:rsid w:val="00D1555A"/>
    <w:rsid w:val="00D16741"/>
    <w:rsid w:val="00D16FB9"/>
    <w:rsid w:val="00D17035"/>
    <w:rsid w:val="00D1727C"/>
    <w:rsid w:val="00D207B7"/>
    <w:rsid w:val="00D20A5E"/>
    <w:rsid w:val="00D211D3"/>
    <w:rsid w:val="00D2172C"/>
    <w:rsid w:val="00D21968"/>
    <w:rsid w:val="00D21974"/>
    <w:rsid w:val="00D21C69"/>
    <w:rsid w:val="00D22A21"/>
    <w:rsid w:val="00D22CC4"/>
    <w:rsid w:val="00D2325D"/>
    <w:rsid w:val="00D23443"/>
    <w:rsid w:val="00D23514"/>
    <w:rsid w:val="00D2485D"/>
    <w:rsid w:val="00D24D70"/>
    <w:rsid w:val="00D24EC3"/>
    <w:rsid w:val="00D25490"/>
    <w:rsid w:val="00D25828"/>
    <w:rsid w:val="00D26858"/>
    <w:rsid w:val="00D26D3C"/>
    <w:rsid w:val="00D273C6"/>
    <w:rsid w:val="00D275EA"/>
    <w:rsid w:val="00D27D07"/>
    <w:rsid w:val="00D301E1"/>
    <w:rsid w:val="00D30850"/>
    <w:rsid w:val="00D31160"/>
    <w:rsid w:val="00D3157F"/>
    <w:rsid w:val="00D31FC7"/>
    <w:rsid w:val="00D32217"/>
    <w:rsid w:val="00D32337"/>
    <w:rsid w:val="00D338D6"/>
    <w:rsid w:val="00D34735"/>
    <w:rsid w:val="00D349C9"/>
    <w:rsid w:val="00D35937"/>
    <w:rsid w:val="00D36277"/>
    <w:rsid w:val="00D365CE"/>
    <w:rsid w:val="00D36E01"/>
    <w:rsid w:val="00D3729F"/>
    <w:rsid w:val="00D37CDD"/>
    <w:rsid w:val="00D4015A"/>
    <w:rsid w:val="00D40C92"/>
    <w:rsid w:val="00D41698"/>
    <w:rsid w:val="00D41829"/>
    <w:rsid w:val="00D4195B"/>
    <w:rsid w:val="00D41DFB"/>
    <w:rsid w:val="00D428F6"/>
    <w:rsid w:val="00D429D0"/>
    <w:rsid w:val="00D4323F"/>
    <w:rsid w:val="00D45202"/>
    <w:rsid w:val="00D4563D"/>
    <w:rsid w:val="00D45C9E"/>
    <w:rsid w:val="00D45D4B"/>
    <w:rsid w:val="00D45EEF"/>
    <w:rsid w:val="00D47A94"/>
    <w:rsid w:val="00D47DED"/>
    <w:rsid w:val="00D5028E"/>
    <w:rsid w:val="00D504AA"/>
    <w:rsid w:val="00D514B3"/>
    <w:rsid w:val="00D51EED"/>
    <w:rsid w:val="00D5205A"/>
    <w:rsid w:val="00D535DB"/>
    <w:rsid w:val="00D53685"/>
    <w:rsid w:val="00D53F55"/>
    <w:rsid w:val="00D54077"/>
    <w:rsid w:val="00D54E86"/>
    <w:rsid w:val="00D54F51"/>
    <w:rsid w:val="00D563E0"/>
    <w:rsid w:val="00D576F4"/>
    <w:rsid w:val="00D57B9B"/>
    <w:rsid w:val="00D60F9A"/>
    <w:rsid w:val="00D61D18"/>
    <w:rsid w:val="00D622B3"/>
    <w:rsid w:val="00D62BD3"/>
    <w:rsid w:val="00D62F8A"/>
    <w:rsid w:val="00D630F4"/>
    <w:rsid w:val="00D63197"/>
    <w:rsid w:val="00D6555C"/>
    <w:rsid w:val="00D65CA4"/>
    <w:rsid w:val="00D65E4C"/>
    <w:rsid w:val="00D6663E"/>
    <w:rsid w:val="00D674DB"/>
    <w:rsid w:val="00D6769E"/>
    <w:rsid w:val="00D7069E"/>
    <w:rsid w:val="00D70A62"/>
    <w:rsid w:val="00D716BA"/>
    <w:rsid w:val="00D71744"/>
    <w:rsid w:val="00D717D0"/>
    <w:rsid w:val="00D72187"/>
    <w:rsid w:val="00D721CF"/>
    <w:rsid w:val="00D723D1"/>
    <w:rsid w:val="00D723DD"/>
    <w:rsid w:val="00D72989"/>
    <w:rsid w:val="00D73760"/>
    <w:rsid w:val="00D7386C"/>
    <w:rsid w:val="00D74271"/>
    <w:rsid w:val="00D742B4"/>
    <w:rsid w:val="00D75195"/>
    <w:rsid w:val="00D75EA4"/>
    <w:rsid w:val="00D776FC"/>
    <w:rsid w:val="00D77E91"/>
    <w:rsid w:val="00D80BCB"/>
    <w:rsid w:val="00D818E1"/>
    <w:rsid w:val="00D81A46"/>
    <w:rsid w:val="00D81C4C"/>
    <w:rsid w:val="00D82158"/>
    <w:rsid w:val="00D82EF0"/>
    <w:rsid w:val="00D82FF7"/>
    <w:rsid w:val="00D830FA"/>
    <w:rsid w:val="00D8326A"/>
    <w:rsid w:val="00D839A0"/>
    <w:rsid w:val="00D84C5A"/>
    <w:rsid w:val="00D857A1"/>
    <w:rsid w:val="00D85F62"/>
    <w:rsid w:val="00D8641C"/>
    <w:rsid w:val="00D867A8"/>
    <w:rsid w:val="00D8713C"/>
    <w:rsid w:val="00D8767D"/>
    <w:rsid w:val="00D87FF6"/>
    <w:rsid w:val="00D9033E"/>
    <w:rsid w:val="00D90341"/>
    <w:rsid w:val="00D91AC2"/>
    <w:rsid w:val="00D91BFD"/>
    <w:rsid w:val="00D925D3"/>
    <w:rsid w:val="00D92797"/>
    <w:rsid w:val="00D927EA"/>
    <w:rsid w:val="00D9281D"/>
    <w:rsid w:val="00D93EE6"/>
    <w:rsid w:val="00D94348"/>
    <w:rsid w:val="00D94BB3"/>
    <w:rsid w:val="00D95790"/>
    <w:rsid w:val="00D962D7"/>
    <w:rsid w:val="00D96CCC"/>
    <w:rsid w:val="00D96E4D"/>
    <w:rsid w:val="00D9706F"/>
    <w:rsid w:val="00DA0D40"/>
    <w:rsid w:val="00DA17BA"/>
    <w:rsid w:val="00DA1E88"/>
    <w:rsid w:val="00DA2DE9"/>
    <w:rsid w:val="00DA37B6"/>
    <w:rsid w:val="00DA5364"/>
    <w:rsid w:val="00DA563D"/>
    <w:rsid w:val="00DA58B5"/>
    <w:rsid w:val="00DA5951"/>
    <w:rsid w:val="00DA625E"/>
    <w:rsid w:val="00DA645F"/>
    <w:rsid w:val="00DA70D8"/>
    <w:rsid w:val="00DA75AA"/>
    <w:rsid w:val="00DA7B53"/>
    <w:rsid w:val="00DA7DEE"/>
    <w:rsid w:val="00DB01ED"/>
    <w:rsid w:val="00DB0AB4"/>
    <w:rsid w:val="00DB1527"/>
    <w:rsid w:val="00DB1919"/>
    <w:rsid w:val="00DB1FC7"/>
    <w:rsid w:val="00DB3445"/>
    <w:rsid w:val="00DB37B6"/>
    <w:rsid w:val="00DB4090"/>
    <w:rsid w:val="00DB4B9B"/>
    <w:rsid w:val="00DB6D44"/>
    <w:rsid w:val="00DB78D5"/>
    <w:rsid w:val="00DC01C8"/>
    <w:rsid w:val="00DC083A"/>
    <w:rsid w:val="00DC094C"/>
    <w:rsid w:val="00DC0BEB"/>
    <w:rsid w:val="00DC1AB0"/>
    <w:rsid w:val="00DC211D"/>
    <w:rsid w:val="00DC21A0"/>
    <w:rsid w:val="00DC29DF"/>
    <w:rsid w:val="00DC34EE"/>
    <w:rsid w:val="00DC40D2"/>
    <w:rsid w:val="00DC49DD"/>
    <w:rsid w:val="00DC51E8"/>
    <w:rsid w:val="00DC5E9F"/>
    <w:rsid w:val="00DC62C4"/>
    <w:rsid w:val="00DC6DC9"/>
    <w:rsid w:val="00DC72E2"/>
    <w:rsid w:val="00DC7B4E"/>
    <w:rsid w:val="00DD03FE"/>
    <w:rsid w:val="00DD04A5"/>
    <w:rsid w:val="00DD0A45"/>
    <w:rsid w:val="00DD2D9F"/>
    <w:rsid w:val="00DD49F0"/>
    <w:rsid w:val="00DD5170"/>
    <w:rsid w:val="00DD537E"/>
    <w:rsid w:val="00DD60E7"/>
    <w:rsid w:val="00DD69BC"/>
    <w:rsid w:val="00DD77ED"/>
    <w:rsid w:val="00DD7AA2"/>
    <w:rsid w:val="00DD7B6F"/>
    <w:rsid w:val="00DE0424"/>
    <w:rsid w:val="00DE0811"/>
    <w:rsid w:val="00DE08D6"/>
    <w:rsid w:val="00DE099F"/>
    <w:rsid w:val="00DE0EF5"/>
    <w:rsid w:val="00DE25D3"/>
    <w:rsid w:val="00DE29EE"/>
    <w:rsid w:val="00DE505B"/>
    <w:rsid w:val="00DE5A68"/>
    <w:rsid w:val="00DE5BCE"/>
    <w:rsid w:val="00DE7023"/>
    <w:rsid w:val="00DE7681"/>
    <w:rsid w:val="00DE7783"/>
    <w:rsid w:val="00DE7A42"/>
    <w:rsid w:val="00DF11C9"/>
    <w:rsid w:val="00DF3038"/>
    <w:rsid w:val="00DF401E"/>
    <w:rsid w:val="00DF443D"/>
    <w:rsid w:val="00DF5036"/>
    <w:rsid w:val="00DF53AF"/>
    <w:rsid w:val="00DF57AE"/>
    <w:rsid w:val="00DF5DD6"/>
    <w:rsid w:val="00DF5EC8"/>
    <w:rsid w:val="00DF65AC"/>
    <w:rsid w:val="00DF66C2"/>
    <w:rsid w:val="00DF6735"/>
    <w:rsid w:val="00DF75CB"/>
    <w:rsid w:val="00DF764C"/>
    <w:rsid w:val="00DF76B4"/>
    <w:rsid w:val="00DF7A20"/>
    <w:rsid w:val="00DF7D9E"/>
    <w:rsid w:val="00E004CF"/>
    <w:rsid w:val="00E00801"/>
    <w:rsid w:val="00E00A40"/>
    <w:rsid w:val="00E00F6F"/>
    <w:rsid w:val="00E01417"/>
    <w:rsid w:val="00E0311A"/>
    <w:rsid w:val="00E038BA"/>
    <w:rsid w:val="00E03EAE"/>
    <w:rsid w:val="00E04E8F"/>
    <w:rsid w:val="00E0608A"/>
    <w:rsid w:val="00E06E0F"/>
    <w:rsid w:val="00E07E96"/>
    <w:rsid w:val="00E10502"/>
    <w:rsid w:val="00E10D3E"/>
    <w:rsid w:val="00E1144F"/>
    <w:rsid w:val="00E116E8"/>
    <w:rsid w:val="00E11BE5"/>
    <w:rsid w:val="00E12D8D"/>
    <w:rsid w:val="00E13499"/>
    <w:rsid w:val="00E1454E"/>
    <w:rsid w:val="00E149EF"/>
    <w:rsid w:val="00E157F8"/>
    <w:rsid w:val="00E15C6B"/>
    <w:rsid w:val="00E160C8"/>
    <w:rsid w:val="00E177A5"/>
    <w:rsid w:val="00E17BAF"/>
    <w:rsid w:val="00E2351A"/>
    <w:rsid w:val="00E23CEE"/>
    <w:rsid w:val="00E24E91"/>
    <w:rsid w:val="00E25231"/>
    <w:rsid w:val="00E25632"/>
    <w:rsid w:val="00E257BE"/>
    <w:rsid w:val="00E26E24"/>
    <w:rsid w:val="00E272D2"/>
    <w:rsid w:val="00E27B24"/>
    <w:rsid w:val="00E301DF"/>
    <w:rsid w:val="00E301E5"/>
    <w:rsid w:val="00E3055B"/>
    <w:rsid w:val="00E31794"/>
    <w:rsid w:val="00E31F5C"/>
    <w:rsid w:val="00E3265A"/>
    <w:rsid w:val="00E338BB"/>
    <w:rsid w:val="00E33D70"/>
    <w:rsid w:val="00E33DEB"/>
    <w:rsid w:val="00E35A19"/>
    <w:rsid w:val="00E35FD5"/>
    <w:rsid w:val="00E37297"/>
    <w:rsid w:val="00E37736"/>
    <w:rsid w:val="00E4396A"/>
    <w:rsid w:val="00E4439C"/>
    <w:rsid w:val="00E44CC3"/>
    <w:rsid w:val="00E4543A"/>
    <w:rsid w:val="00E45D6D"/>
    <w:rsid w:val="00E45F14"/>
    <w:rsid w:val="00E45F3B"/>
    <w:rsid w:val="00E46230"/>
    <w:rsid w:val="00E462E4"/>
    <w:rsid w:val="00E46641"/>
    <w:rsid w:val="00E47342"/>
    <w:rsid w:val="00E502BF"/>
    <w:rsid w:val="00E52043"/>
    <w:rsid w:val="00E52D74"/>
    <w:rsid w:val="00E5328E"/>
    <w:rsid w:val="00E536D3"/>
    <w:rsid w:val="00E54010"/>
    <w:rsid w:val="00E549A7"/>
    <w:rsid w:val="00E559AE"/>
    <w:rsid w:val="00E570C9"/>
    <w:rsid w:val="00E5778C"/>
    <w:rsid w:val="00E60110"/>
    <w:rsid w:val="00E60272"/>
    <w:rsid w:val="00E607CA"/>
    <w:rsid w:val="00E61AF4"/>
    <w:rsid w:val="00E61F89"/>
    <w:rsid w:val="00E6254A"/>
    <w:rsid w:val="00E629AF"/>
    <w:rsid w:val="00E62B3D"/>
    <w:rsid w:val="00E62E5D"/>
    <w:rsid w:val="00E638E8"/>
    <w:rsid w:val="00E64266"/>
    <w:rsid w:val="00E64C09"/>
    <w:rsid w:val="00E652D9"/>
    <w:rsid w:val="00E66520"/>
    <w:rsid w:val="00E66D6D"/>
    <w:rsid w:val="00E678F9"/>
    <w:rsid w:val="00E67907"/>
    <w:rsid w:val="00E67FCE"/>
    <w:rsid w:val="00E710B7"/>
    <w:rsid w:val="00E715EB"/>
    <w:rsid w:val="00E72EBF"/>
    <w:rsid w:val="00E73315"/>
    <w:rsid w:val="00E73C78"/>
    <w:rsid w:val="00E745D7"/>
    <w:rsid w:val="00E7551E"/>
    <w:rsid w:val="00E75834"/>
    <w:rsid w:val="00E7605A"/>
    <w:rsid w:val="00E768AD"/>
    <w:rsid w:val="00E76971"/>
    <w:rsid w:val="00E76E60"/>
    <w:rsid w:val="00E7746B"/>
    <w:rsid w:val="00E77961"/>
    <w:rsid w:val="00E80B2F"/>
    <w:rsid w:val="00E80D68"/>
    <w:rsid w:val="00E810EB"/>
    <w:rsid w:val="00E81455"/>
    <w:rsid w:val="00E8193C"/>
    <w:rsid w:val="00E81C36"/>
    <w:rsid w:val="00E826F1"/>
    <w:rsid w:val="00E82E59"/>
    <w:rsid w:val="00E82E72"/>
    <w:rsid w:val="00E848A0"/>
    <w:rsid w:val="00E85988"/>
    <w:rsid w:val="00E86573"/>
    <w:rsid w:val="00E86CDC"/>
    <w:rsid w:val="00E86EEB"/>
    <w:rsid w:val="00E902BA"/>
    <w:rsid w:val="00E903A9"/>
    <w:rsid w:val="00E91088"/>
    <w:rsid w:val="00E92DAF"/>
    <w:rsid w:val="00E94151"/>
    <w:rsid w:val="00E95494"/>
    <w:rsid w:val="00E9581A"/>
    <w:rsid w:val="00E95919"/>
    <w:rsid w:val="00E95EAB"/>
    <w:rsid w:val="00E9625C"/>
    <w:rsid w:val="00E962B8"/>
    <w:rsid w:val="00E96991"/>
    <w:rsid w:val="00E9789B"/>
    <w:rsid w:val="00E97B89"/>
    <w:rsid w:val="00EA067F"/>
    <w:rsid w:val="00EA0A3C"/>
    <w:rsid w:val="00EA0DC9"/>
    <w:rsid w:val="00EA0E5D"/>
    <w:rsid w:val="00EA124B"/>
    <w:rsid w:val="00EA1902"/>
    <w:rsid w:val="00EA1A22"/>
    <w:rsid w:val="00EA2564"/>
    <w:rsid w:val="00EA3040"/>
    <w:rsid w:val="00EA36D0"/>
    <w:rsid w:val="00EA3B0D"/>
    <w:rsid w:val="00EA3F1F"/>
    <w:rsid w:val="00EA5B96"/>
    <w:rsid w:val="00EA5C95"/>
    <w:rsid w:val="00EA7883"/>
    <w:rsid w:val="00EB0237"/>
    <w:rsid w:val="00EB1565"/>
    <w:rsid w:val="00EB1987"/>
    <w:rsid w:val="00EB2543"/>
    <w:rsid w:val="00EB2C09"/>
    <w:rsid w:val="00EB3985"/>
    <w:rsid w:val="00EB50BD"/>
    <w:rsid w:val="00EB6BA6"/>
    <w:rsid w:val="00EB791C"/>
    <w:rsid w:val="00EC0042"/>
    <w:rsid w:val="00EC0447"/>
    <w:rsid w:val="00EC046F"/>
    <w:rsid w:val="00EC0D66"/>
    <w:rsid w:val="00EC0ED5"/>
    <w:rsid w:val="00EC205F"/>
    <w:rsid w:val="00EC2316"/>
    <w:rsid w:val="00EC2A5A"/>
    <w:rsid w:val="00EC5291"/>
    <w:rsid w:val="00EC5371"/>
    <w:rsid w:val="00EC67A8"/>
    <w:rsid w:val="00EC6F85"/>
    <w:rsid w:val="00EC725A"/>
    <w:rsid w:val="00EC7372"/>
    <w:rsid w:val="00ED08A2"/>
    <w:rsid w:val="00ED09BF"/>
    <w:rsid w:val="00ED11D0"/>
    <w:rsid w:val="00ED182A"/>
    <w:rsid w:val="00ED1F78"/>
    <w:rsid w:val="00ED2037"/>
    <w:rsid w:val="00ED29C7"/>
    <w:rsid w:val="00ED2C89"/>
    <w:rsid w:val="00ED2FD6"/>
    <w:rsid w:val="00ED329D"/>
    <w:rsid w:val="00ED3446"/>
    <w:rsid w:val="00ED3826"/>
    <w:rsid w:val="00ED3D0B"/>
    <w:rsid w:val="00ED43E0"/>
    <w:rsid w:val="00ED4478"/>
    <w:rsid w:val="00ED47B0"/>
    <w:rsid w:val="00ED4FE2"/>
    <w:rsid w:val="00ED5172"/>
    <w:rsid w:val="00ED53DD"/>
    <w:rsid w:val="00ED56CF"/>
    <w:rsid w:val="00ED6077"/>
    <w:rsid w:val="00ED7337"/>
    <w:rsid w:val="00ED7402"/>
    <w:rsid w:val="00ED745A"/>
    <w:rsid w:val="00ED7AFC"/>
    <w:rsid w:val="00EE0184"/>
    <w:rsid w:val="00EE07A0"/>
    <w:rsid w:val="00EE188F"/>
    <w:rsid w:val="00EE1AA2"/>
    <w:rsid w:val="00EE20EE"/>
    <w:rsid w:val="00EE22F4"/>
    <w:rsid w:val="00EE2691"/>
    <w:rsid w:val="00EE3517"/>
    <w:rsid w:val="00EE3F56"/>
    <w:rsid w:val="00EE62DF"/>
    <w:rsid w:val="00EE6BA8"/>
    <w:rsid w:val="00EE7536"/>
    <w:rsid w:val="00EE7A31"/>
    <w:rsid w:val="00EF1086"/>
    <w:rsid w:val="00EF166D"/>
    <w:rsid w:val="00EF1CE8"/>
    <w:rsid w:val="00EF2E24"/>
    <w:rsid w:val="00EF369C"/>
    <w:rsid w:val="00EF3D36"/>
    <w:rsid w:val="00EF5062"/>
    <w:rsid w:val="00EF5480"/>
    <w:rsid w:val="00EF5E38"/>
    <w:rsid w:val="00EF6F42"/>
    <w:rsid w:val="00EF7662"/>
    <w:rsid w:val="00EF7D43"/>
    <w:rsid w:val="00F0082D"/>
    <w:rsid w:val="00F00ACA"/>
    <w:rsid w:val="00F00B7D"/>
    <w:rsid w:val="00F01FB4"/>
    <w:rsid w:val="00F06C78"/>
    <w:rsid w:val="00F06D64"/>
    <w:rsid w:val="00F100F3"/>
    <w:rsid w:val="00F103E8"/>
    <w:rsid w:val="00F10A46"/>
    <w:rsid w:val="00F115EE"/>
    <w:rsid w:val="00F11621"/>
    <w:rsid w:val="00F11AA2"/>
    <w:rsid w:val="00F11B87"/>
    <w:rsid w:val="00F122EB"/>
    <w:rsid w:val="00F12635"/>
    <w:rsid w:val="00F128DF"/>
    <w:rsid w:val="00F12BE6"/>
    <w:rsid w:val="00F12E19"/>
    <w:rsid w:val="00F13070"/>
    <w:rsid w:val="00F14627"/>
    <w:rsid w:val="00F14A6B"/>
    <w:rsid w:val="00F1620B"/>
    <w:rsid w:val="00F167E6"/>
    <w:rsid w:val="00F16A06"/>
    <w:rsid w:val="00F17BF1"/>
    <w:rsid w:val="00F17DD5"/>
    <w:rsid w:val="00F17DEA"/>
    <w:rsid w:val="00F21A55"/>
    <w:rsid w:val="00F22520"/>
    <w:rsid w:val="00F22793"/>
    <w:rsid w:val="00F25118"/>
    <w:rsid w:val="00F25B28"/>
    <w:rsid w:val="00F2694B"/>
    <w:rsid w:val="00F26E82"/>
    <w:rsid w:val="00F27B36"/>
    <w:rsid w:val="00F27E93"/>
    <w:rsid w:val="00F30151"/>
    <w:rsid w:val="00F3123C"/>
    <w:rsid w:val="00F31536"/>
    <w:rsid w:val="00F31D52"/>
    <w:rsid w:val="00F325CC"/>
    <w:rsid w:val="00F329C5"/>
    <w:rsid w:val="00F32D63"/>
    <w:rsid w:val="00F34853"/>
    <w:rsid w:val="00F356BB"/>
    <w:rsid w:val="00F366D4"/>
    <w:rsid w:val="00F3678E"/>
    <w:rsid w:val="00F372EB"/>
    <w:rsid w:val="00F3789F"/>
    <w:rsid w:val="00F37F04"/>
    <w:rsid w:val="00F40F69"/>
    <w:rsid w:val="00F413E2"/>
    <w:rsid w:val="00F42D6F"/>
    <w:rsid w:val="00F42F26"/>
    <w:rsid w:val="00F439DF"/>
    <w:rsid w:val="00F4421C"/>
    <w:rsid w:val="00F44832"/>
    <w:rsid w:val="00F44C6B"/>
    <w:rsid w:val="00F45091"/>
    <w:rsid w:val="00F4647B"/>
    <w:rsid w:val="00F464D2"/>
    <w:rsid w:val="00F475A2"/>
    <w:rsid w:val="00F47ADA"/>
    <w:rsid w:val="00F47E1F"/>
    <w:rsid w:val="00F47FF5"/>
    <w:rsid w:val="00F50B23"/>
    <w:rsid w:val="00F50DBA"/>
    <w:rsid w:val="00F521B0"/>
    <w:rsid w:val="00F523B4"/>
    <w:rsid w:val="00F523FC"/>
    <w:rsid w:val="00F52C30"/>
    <w:rsid w:val="00F53CD0"/>
    <w:rsid w:val="00F5471E"/>
    <w:rsid w:val="00F54C53"/>
    <w:rsid w:val="00F55448"/>
    <w:rsid w:val="00F55891"/>
    <w:rsid w:val="00F564EC"/>
    <w:rsid w:val="00F56E17"/>
    <w:rsid w:val="00F577FC"/>
    <w:rsid w:val="00F60595"/>
    <w:rsid w:val="00F60851"/>
    <w:rsid w:val="00F61D95"/>
    <w:rsid w:val="00F62AD9"/>
    <w:rsid w:val="00F63BC4"/>
    <w:rsid w:val="00F6479D"/>
    <w:rsid w:val="00F6501E"/>
    <w:rsid w:val="00F6530B"/>
    <w:rsid w:val="00F655A8"/>
    <w:rsid w:val="00F6614F"/>
    <w:rsid w:val="00F66527"/>
    <w:rsid w:val="00F66A3B"/>
    <w:rsid w:val="00F66EF2"/>
    <w:rsid w:val="00F6724B"/>
    <w:rsid w:val="00F6781A"/>
    <w:rsid w:val="00F67F02"/>
    <w:rsid w:val="00F701D8"/>
    <w:rsid w:val="00F7046B"/>
    <w:rsid w:val="00F71139"/>
    <w:rsid w:val="00F71567"/>
    <w:rsid w:val="00F736ED"/>
    <w:rsid w:val="00F73D98"/>
    <w:rsid w:val="00F74297"/>
    <w:rsid w:val="00F74E7C"/>
    <w:rsid w:val="00F752D8"/>
    <w:rsid w:val="00F7537F"/>
    <w:rsid w:val="00F753EB"/>
    <w:rsid w:val="00F75B4D"/>
    <w:rsid w:val="00F76234"/>
    <w:rsid w:val="00F7722E"/>
    <w:rsid w:val="00F802E9"/>
    <w:rsid w:val="00F807DA"/>
    <w:rsid w:val="00F823B9"/>
    <w:rsid w:val="00F82893"/>
    <w:rsid w:val="00F82AE5"/>
    <w:rsid w:val="00F8361E"/>
    <w:rsid w:val="00F844C4"/>
    <w:rsid w:val="00F8458C"/>
    <w:rsid w:val="00F8495B"/>
    <w:rsid w:val="00F8604A"/>
    <w:rsid w:val="00F861EA"/>
    <w:rsid w:val="00F8626F"/>
    <w:rsid w:val="00F863B0"/>
    <w:rsid w:val="00F86B62"/>
    <w:rsid w:val="00F86ED4"/>
    <w:rsid w:val="00F87392"/>
    <w:rsid w:val="00F90C19"/>
    <w:rsid w:val="00F91708"/>
    <w:rsid w:val="00F922CD"/>
    <w:rsid w:val="00F92E87"/>
    <w:rsid w:val="00F93976"/>
    <w:rsid w:val="00F944AC"/>
    <w:rsid w:val="00F95CA4"/>
    <w:rsid w:val="00F96A10"/>
    <w:rsid w:val="00F97229"/>
    <w:rsid w:val="00FA0011"/>
    <w:rsid w:val="00FA0CF4"/>
    <w:rsid w:val="00FA12B7"/>
    <w:rsid w:val="00FA23D6"/>
    <w:rsid w:val="00FA3A1A"/>
    <w:rsid w:val="00FA4271"/>
    <w:rsid w:val="00FA51D0"/>
    <w:rsid w:val="00FA5496"/>
    <w:rsid w:val="00FA54BF"/>
    <w:rsid w:val="00FA5FDE"/>
    <w:rsid w:val="00FA6583"/>
    <w:rsid w:val="00FA67DA"/>
    <w:rsid w:val="00FA7B54"/>
    <w:rsid w:val="00FA7BED"/>
    <w:rsid w:val="00FB13F8"/>
    <w:rsid w:val="00FB2CCB"/>
    <w:rsid w:val="00FB2CEE"/>
    <w:rsid w:val="00FB2E02"/>
    <w:rsid w:val="00FB2FB5"/>
    <w:rsid w:val="00FB5FDC"/>
    <w:rsid w:val="00FB63BF"/>
    <w:rsid w:val="00FB7C77"/>
    <w:rsid w:val="00FC02D3"/>
    <w:rsid w:val="00FC035E"/>
    <w:rsid w:val="00FC07BF"/>
    <w:rsid w:val="00FC0A25"/>
    <w:rsid w:val="00FC0B36"/>
    <w:rsid w:val="00FC0F6E"/>
    <w:rsid w:val="00FC11B5"/>
    <w:rsid w:val="00FC1361"/>
    <w:rsid w:val="00FC1C1E"/>
    <w:rsid w:val="00FC32A9"/>
    <w:rsid w:val="00FC489D"/>
    <w:rsid w:val="00FC4CB5"/>
    <w:rsid w:val="00FC51AF"/>
    <w:rsid w:val="00FC529B"/>
    <w:rsid w:val="00FC5FCA"/>
    <w:rsid w:val="00FC639A"/>
    <w:rsid w:val="00FC6945"/>
    <w:rsid w:val="00FC6E05"/>
    <w:rsid w:val="00FC762E"/>
    <w:rsid w:val="00FD0E0A"/>
    <w:rsid w:val="00FD148A"/>
    <w:rsid w:val="00FD2177"/>
    <w:rsid w:val="00FD2D41"/>
    <w:rsid w:val="00FD32BE"/>
    <w:rsid w:val="00FD3973"/>
    <w:rsid w:val="00FD3A8B"/>
    <w:rsid w:val="00FD4097"/>
    <w:rsid w:val="00FD4BC7"/>
    <w:rsid w:val="00FD4F67"/>
    <w:rsid w:val="00FD5716"/>
    <w:rsid w:val="00FD5E99"/>
    <w:rsid w:val="00FD64F5"/>
    <w:rsid w:val="00FD65A7"/>
    <w:rsid w:val="00FD67C4"/>
    <w:rsid w:val="00FD688D"/>
    <w:rsid w:val="00FD73FF"/>
    <w:rsid w:val="00FD783A"/>
    <w:rsid w:val="00FD7AE7"/>
    <w:rsid w:val="00FE0367"/>
    <w:rsid w:val="00FE0FF9"/>
    <w:rsid w:val="00FE156E"/>
    <w:rsid w:val="00FE2300"/>
    <w:rsid w:val="00FE27F1"/>
    <w:rsid w:val="00FE3EC0"/>
    <w:rsid w:val="00FE3F86"/>
    <w:rsid w:val="00FE4D10"/>
    <w:rsid w:val="00FE4FF5"/>
    <w:rsid w:val="00FE6051"/>
    <w:rsid w:val="00FE60A5"/>
    <w:rsid w:val="00FE7CB8"/>
    <w:rsid w:val="00FF0DDB"/>
    <w:rsid w:val="00FF2489"/>
    <w:rsid w:val="00FF2727"/>
    <w:rsid w:val="00FF341A"/>
    <w:rsid w:val="00FF35BD"/>
    <w:rsid w:val="00FF3B64"/>
    <w:rsid w:val="00FF41EC"/>
    <w:rsid w:val="00FF4323"/>
    <w:rsid w:val="00FF51EB"/>
    <w:rsid w:val="00FF5450"/>
    <w:rsid w:val="00FF6A9D"/>
    <w:rsid w:val="00FF7B18"/>
    <w:rsid w:val="00FF7D19"/>
    <w:rsid w:val="029B6899"/>
    <w:rsid w:val="0501FBC8"/>
    <w:rsid w:val="07E089FD"/>
    <w:rsid w:val="0A644CE4"/>
    <w:rsid w:val="0E08F34C"/>
    <w:rsid w:val="10FDD7EF"/>
    <w:rsid w:val="1294EDBE"/>
    <w:rsid w:val="1739C1F4"/>
    <w:rsid w:val="18443073"/>
    <w:rsid w:val="1F7D6161"/>
    <w:rsid w:val="2147652E"/>
    <w:rsid w:val="21FA94AB"/>
    <w:rsid w:val="22D308FA"/>
    <w:rsid w:val="2626C6A8"/>
    <w:rsid w:val="2B6EED46"/>
    <w:rsid w:val="2BA65C92"/>
    <w:rsid w:val="2D593BE9"/>
    <w:rsid w:val="332F5D1C"/>
    <w:rsid w:val="408BA9A0"/>
    <w:rsid w:val="445A8877"/>
    <w:rsid w:val="4FA44D73"/>
    <w:rsid w:val="56DC3767"/>
    <w:rsid w:val="60E52485"/>
    <w:rsid w:val="62F5B2EF"/>
    <w:rsid w:val="680E4659"/>
    <w:rsid w:val="6C129515"/>
    <w:rsid w:val="752C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8F3B"/>
  <w15:chartTrackingRefBased/>
  <w15:docId w15:val="{D68CE7B3-807A-43F4-8C12-2084DA6B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D"/>
    <w:pPr>
      <w:spacing w:after="160" w:line="279" w:lineRule="auto"/>
    </w:pPr>
    <w:rPr>
      <w:rFonts w:eastAsia="Yu Gothic"/>
      <w:sz w:val="24"/>
      <w:szCs w:val="24"/>
      <w:lang w:val="en-US" w:eastAsia="ja-JP"/>
    </w:rPr>
  </w:style>
  <w:style w:type="paragraph" w:styleId="Heading1">
    <w:name w:val="heading 1"/>
    <w:basedOn w:val="Normal"/>
    <w:next w:val="Normal"/>
    <w:link w:val="Heading1Char"/>
    <w:uiPriority w:val="9"/>
    <w:qFormat/>
    <w:rsid w:val="009A46ED"/>
    <w:pPr>
      <w:keepNext/>
      <w:keepLines/>
      <w:spacing w:before="120" w:after="120" w:line="240" w:lineRule="auto"/>
      <w:outlineLvl w:val="0"/>
    </w:pPr>
    <w:rPr>
      <w:rFonts w:ascii="Times New Roman" w:eastAsia="Yu Gothic Light" w:hAnsi="Times New Roman" w:cs="Times New Roman"/>
      <w:b/>
      <w:color w:val="000000"/>
      <w:kern w:val="2"/>
      <w:sz w:val="28"/>
      <w:szCs w:val="40"/>
      <w:lang w:eastAsia="en-US"/>
    </w:rPr>
  </w:style>
  <w:style w:type="paragraph" w:styleId="Heading2">
    <w:name w:val="heading 2"/>
    <w:basedOn w:val="Normal"/>
    <w:next w:val="Normal"/>
    <w:link w:val="Heading2Char"/>
    <w:uiPriority w:val="9"/>
    <w:unhideWhenUsed/>
    <w:qFormat/>
    <w:rsid w:val="009A46ED"/>
    <w:pPr>
      <w:keepNext/>
      <w:keepLines/>
      <w:spacing w:before="120" w:after="120" w:line="240" w:lineRule="auto"/>
      <w:outlineLvl w:val="1"/>
    </w:pPr>
    <w:rPr>
      <w:rFonts w:ascii="Times New Roman" w:eastAsia="Yu Gothic Light" w:hAnsi="Times New Roman" w:cs="Times New Roman"/>
      <w:b/>
      <w:szCs w:val="32"/>
    </w:rPr>
  </w:style>
  <w:style w:type="paragraph" w:styleId="Heading3">
    <w:name w:val="heading 3"/>
    <w:basedOn w:val="Normal"/>
    <w:next w:val="Normal"/>
    <w:link w:val="Heading3Char"/>
    <w:uiPriority w:val="9"/>
    <w:semiHidden/>
    <w:unhideWhenUsed/>
    <w:qFormat/>
    <w:rsid w:val="00882473"/>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link w:val="Heading4Char"/>
    <w:uiPriority w:val="9"/>
    <w:semiHidden/>
    <w:unhideWhenUsed/>
    <w:qFormat/>
    <w:rsid w:val="00882473"/>
    <w:pPr>
      <w:keepNext/>
      <w:keepLines/>
      <w:spacing w:before="80" w:after="40"/>
      <w:outlineLvl w:val="3"/>
    </w:pPr>
    <w:rPr>
      <w:rFonts w:eastAsia="Yu Gothic Light" w:cs="Times New Roman"/>
      <w:i/>
      <w:iCs/>
      <w:color w:val="0F4761"/>
    </w:rPr>
  </w:style>
  <w:style w:type="paragraph" w:styleId="Heading5">
    <w:name w:val="heading 5"/>
    <w:basedOn w:val="Normal"/>
    <w:next w:val="Normal"/>
    <w:link w:val="Heading5Char"/>
    <w:uiPriority w:val="9"/>
    <w:semiHidden/>
    <w:unhideWhenUsed/>
    <w:qFormat/>
    <w:rsid w:val="00882473"/>
    <w:pPr>
      <w:keepNext/>
      <w:keepLines/>
      <w:spacing w:before="80" w:after="40"/>
      <w:outlineLvl w:val="4"/>
    </w:pPr>
    <w:rPr>
      <w:rFonts w:eastAsia="Yu Gothic Light" w:cs="Times New Roman"/>
      <w:color w:val="0F4761"/>
    </w:rPr>
  </w:style>
  <w:style w:type="paragraph" w:styleId="Heading6">
    <w:name w:val="heading 6"/>
    <w:basedOn w:val="Normal"/>
    <w:next w:val="Normal"/>
    <w:link w:val="Heading6Char"/>
    <w:uiPriority w:val="9"/>
    <w:semiHidden/>
    <w:unhideWhenUsed/>
    <w:qFormat/>
    <w:rsid w:val="00882473"/>
    <w:pPr>
      <w:keepNext/>
      <w:keepLines/>
      <w:spacing w:before="40" w:after="0"/>
      <w:outlineLvl w:val="5"/>
    </w:pPr>
    <w:rPr>
      <w:rFonts w:eastAsia="Yu Gothic Light" w:cs="Times New Roman"/>
      <w:i/>
      <w:iCs/>
      <w:color w:val="595959"/>
    </w:rPr>
  </w:style>
  <w:style w:type="paragraph" w:styleId="Heading7">
    <w:name w:val="heading 7"/>
    <w:basedOn w:val="Normal"/>
    <w:next w:val="Normal"/>
    <w:link w:val="Heading7Char"/>
    <w:uiPriority w:val="9"/>
    <w:semiHidden/>
    <w:unhideWhenUsed/>
    <w:qFormat/>
    <w:rsid w:val="00882473"/>
    <w:pPr>
      <w:keepNext/>
      <w:keepLines/>
      <w:spacing w:before="40" w:after="0"/>
      <w:outlineLvl w:val="6"/>
    </w:pPr>
    <w:rPr>
      <w:rFonts w:eastAsia="Yu Gothic Light" w:cs="Times New Roman"/>
      <w:color w:val="595959"/>
    </w:rPr>
  </w:style>
  <w:style w:type="paragraph" w:styleId="Heading8">
    <w:name w:val="heading 8"/>
    <w:basedOn w:val="Normal"/>
    <w:next w:val="Normal"/>
    <w:link w:val="Heading8Char"/>
    <w:uiPriority w:val="9"/>
    <w:semiHidden/>
    <w:unhideWhenUsed/>
    <w:qFormat/>
    <w:rsid w:val="00882473"/>
    <w:pPr>
      <w:keepNext/>
      <w:keepLines/>
      <w:spacing w:after="0"/>
      <w:outlineLvl w:val="7"/>
    </w:pPr>
    <w:rPr>
      <w:rFonts w:eastAsia="Yu Gothic Light" w:cs="Times New Roman"/>
      <w:i/>
      <w:iCs/>
      <w:color w:val="272727"/>
    </w:rPr>
  </w:style>
  <w:style w:type="paragraph" w:styleId="Heading9">
    <w:name w:val="heading 9"/>
    <w:basedOn w:val="Normal"/>
    <w:next w:val="Normal"/>
    <w:link w:val="Heading9Char"/>
    <w:uiPriority w:val="9"/>
    <w:semiHidden/>
    <w:unhideWhenUsed/>
    <w:qFormat/>
    <w:rsid w:val="00882473"/>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21C7"/>
    <w:rPr>
      <w:rFonts w:ascii="Times New Roman" w:eastAsia="Yu Gothic Light" w:hAnsi="Times New Roman" w:cs="Times New Roman"/>
      <w:b/>
      <w:color w:val="000000"/>
      <w:sz w:val="28"/>
      <w:szCs w:val="40"/>
    </w:rPr>
  </w:style>
  <w:style w:type="character" w:customStyle="1" w:styleId="Heading2Char">
    <w:name w:val="Heading 2 Char"/>
    <w:link w:val="Heading2"/>
    <w:uiPriority w:val="9"/>
    <w:rsid w:val="00882473"/>
    <w:rPr>
      <w:rFonts w:ascii="Times New Roman" w:eastAsia="Yu Gothic Light" w:hAnsi="Times New Roman" w:cs="Times New Roman"/>
      <w:b/>
      <w:kern w:val="0"/>
      <w:szCs w:val="32"/>
      <w:lang w:val="lv-LV" w:eastAsia="ja-JP"/>
    </w:rPr>
  </w:style>
  <w:style w:type="character" w:customStyle="1" w:styleId="Heading3Char">
    <w:name w:val="Heading 3 Char"/>
    <w:link w:val="Heading3"/>
    <w:uiPriority w:val="9"/>
    <w:semiHidden/>
    <w:rsid w:val="00882473"/>
    <w:rPr>
      <w:rFonts w:eastAsia="Yu Gothic Light" w:cs="Times New Roman"/>
      <w:color w:val="0F4761"/>
      <w:sz w:val="28"/>
      <w:szCs w:val="28"/>
    </w:rPr>
  </w:style>
  <w:style w:type="character" w:customStyle="1" w:styleId="Heading4Char">
    <w:name w:val="Heading 4 Char"/>
    <w:link w:val="Heading4"/>
    <w:uiPriority w:val="9"/>
    <w:semiHidden/>
    <w:rsid w:val="00882473"/>
    <w:rPr>
      <w:rFonts w:eastAsia="Yu Gothic Light" w:cs="Times New Roman"/>
      <w:i/>
      <w:iCs/>
      <w:color w:val="0F4761"/>
    </w:rPr>
  </w:style>
  <w:style w:type="character" w:customStyle="1" w:styleId="Heading5Char">
    <w:name w:val="Heading 5 Char"/>
    <w:link w:val="Heading5"/>
    <w:uiPriority w:val="9"/>
    <w:semiHidden/>
    <w:rsid w:val="00882473"/>
    <w:rPr>
      <w:rFonts w:eastAsia="Yu Gothic Light" w:cs="Times New Roman"/>
      <w:color w:val="0F4761"/>
    </w:rPr>
  </w:style>
  <w:style w:type="character" w:customStyle="1" w:styleId="Heading6Char">
    <w:name w:val="Heading 6 Char"/>
    <w:link w:val="Heading6"/>
    <w:uiPriority w:val="9"/>
    <w:semiHidden/>
    <w:rsid w:val="00882473"/>
    <w:rPr>
      <w:rFonts w:eastAsia="Yu Gothic Light" w:cs="Times New Roman"/>
      <w:i/>
      <w:iCs/>
      <w:color w:val="595959"/>
    </w:rPr>
  </w:style>
  <w:style w:type="character" w:customStyle="1" w:styleId="Heading7Char">
    <w:name w:val="Heading 7 Char"/>
    <w:link w:val="Heading7"/>
    <w:uiPriority w:val="9"/>
    <w:semiHidden/>
    <w:rsid w:val="00882473"/>
    <w:rPr>
      <w:rFonts w:eastAsia="Yu Gothic Light" w:cs="Times New Roman"/>
      <w:color w:val="595959"/>
    </w:rPr>
  </w:style>
  <w:style w:type="character" w:customStyle="1" w:styleId="Heading8Char">
    <w:name w:val="Heading 8 Char"/>
    <w:link w:val="Heading8"/>
    <w:uiPriority w:val="9"/>
    <w:semiHidden/>
    <w:rsid w:val="00882473"/>
    <w:rPr>
      <w:rFonts w:eastAsia="Yu Gothic Light" w:cs="Times New Roman"/>
      <w:i/>
      <w:iCs/>
      <w:color w:val="272727"/>
    </w:rPr>
  </w:style>
  <w:style w:type="character" w:customStyle="1" w:styleId="Heading9Char">
    <w:name w:val="Heading 9 Char"/>
    <w:link w:val="Heading9"/>
    <w:uiPriority w:val="9"/>
    <w:semiHidden/>
    <w:rsid w:val="00882473"/>
    <w:rPr>
      <w:rFonts w:eastAsia="Yu Gothic Light" w:cs="Times New Roman"/>
      <w:color w:val="272727"/>
    </w:rPr>
  </w:style>
  <w:style w:type="paragraph" w:styleId="Title">
    <w:name w:val="Title"/>
    <w:basedOn w:val="Normal"/>
    <w:next w:val="Normal"/>
    <w:link w:val="TitleChar"/>
    <w:uiPriority w:val="10"/>
    <w:qFormat/>
    <w:rsid w:val="00882473"/>
    <w:pPr>
      <w:spacing w:after="80" w:line="240" w:lineRule="auto"/>
      <w:contextualSpacing/>
    </w:pPr>
    <w:rPr>
      <w:rFonts w:ascii="Aptos Display" w:eastAsia="Yu Gothic Light" w:hAnsi="Aptos Display" w:cs="Times New Roman"/>
      <w:spacing w:val="-10"/>
      <w:kern w:val="28"/>
      <w:sz w:val="56"/>
      <w:szCs w:val="56"/>
    </w:rPr>
  </w:style>
  <w:style w:type="character" w:customStyle="1" w:styleId="TitleChar">
    <w:name w:val="Title Char"/>
    <w:link w:val="Title"/>
    <w:uiPriority w:val="10"/>
    <w:rsid w:val="00882473"/>
    <w:rPr>
      <w:rFonts w:ascii="Aptos Display" w:eastAsia="Yu Gothic Light" w:hAnsi="Aptos Display" w:cs="Times New Roman"/>
      <w:spacing w:val="-10"/>
      <w:kern w:val="28"/>
      <w:sz w:val="56"/>
      <w:szCs w:val="56"/>
    </w:rPr>
  </w:style>
  <w:style w:type="paragraph" w:styleId="Subtitle">
    <w:name w:val="Subtitle"/>
    <w:basedOn w:val="Normal"/>
    <w:next w:val="Normal"/>
    <w:link w:val="SubtitleChar"/>
    <w:uiPriority w:val="11"/>
    <w:qFormat/>
    <w:rsid w:val="00882473"/>
    <w:pPr>
      <w:numPr>
        <w:ilvl w:val="1"/>
      </w:numPr>
    </w:pPr>
    <w:rPr>
      <w:rFonts w:eastAsia="Yu Gothic Light" w:cs="Times New Roman"/>
      <w:color w:val="595959"/>
      <w:spacing w:val="15"/>
      <w:sz w:val="28"/>
      <w:szCs w:val="28"/>
    </w:rPr>
  </w:style>
  <w:style w:type="character" w:customStyle="1" w:styleId="SubtitleChar">
    <w:name w:val="Subtitle Char"/>
    <w:link w:val="Subtitle"/>
    <w:uiPriority w:val="11"/>
    <w:rsid w:val="00882473"/>
    <w:rPr>
      <w:rFonts w:eastAsia="Yu Gothic Light" w:cs="Times New Roman"/>
      <w:color w:val="595959"/>
      <w:spacing w:val="15"/>
      <w:sz w:val="28"/>
      <w:szCs w:val="28"/>
    </w:rPr>
  </w:style>
  <w:style w:type="paragraph" w:styleId="Quote">
    <w:name w:val="Quote"/>
    <w:basedOn w:val="Normal"/>
    <w:next w:val="Normal"/>
    <w:link w:val="QuoteChar"/>
    <w:uiPriority w:val="29"/>
    <w:qFormat/>
    <w:rsid w:val="00882473"/>
    <w:pPr>
      <w:spacing w:before="160"/>
      <w:jc w:val="center"/>
    </w:pPr>
    <w:rPr>
      <w:i/>
      <w:iCs/>
      <w:color w:val="404040"/>
    </w:rPr>
  </w:style>
  <w:style w:type="character" w:customStyle="1" w:styleId="QuoteChar">
    <w:name w:val="Quote Char"/>
    <w:link w:val="Quote"/>
    <w:uiPriority w:val="29"/>
    <w:rsid w:val="00882473"/>
    <w:rPr>
      <w:i/>
      <w:iCs/>
      <w:color w:val="404040"/>
    </w:rPr>
  </w:style>
  <w:style w:type="paragraph" w:styleId="ListParagraph">
    <w:name w:val="List Paragraph"/>
    <w:basedOn w:val="Normal"/>
    <w:link w:val="ListParagraphChar"/>
    <w:uiPriority w:val="34"/>
    <w:qFormat/>
    <w:rsid w:val="00882473"/>
    <w:pPr>
      <w:ind w:left="720"/>
      <w:contextualSpacing/>
    </w:pPr>
  </w:style>
  <w:style w:type="character" w:styleId="IntenseEmphasis">
    <w:name w:val="Intense Emphasis"/>
    <w:uiPriority w:val="21"/>
    <w:qFormat/>
    <w:rsid w:val="00882473"/>
    <w:rPr>
      <w:i/>
      <w:iCs/>
      <w:color w:val="0F4761"/>
    </w:rPr>
  </w:style>
  <w:style w:type="paragraph" w:styleId="IntenseQuote">
    <w:name w:val="Intense Quote"/>
    <w:basedOn w:val="Normal"/>
    <w:next w:val="Normal"/>
    <w:link w:val="IntenseQuoteChar"/>
    <w:uiPriority w:val="30"/>
    <w:qFormat/>
    <w:rsid w:val="0088247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882473"/>
    <w:rPr>
      <w:i/>
      <w:iCs/>
      <w:color w:val="0F4761"/>
    </w:rPr>
  </w:style>
  <w:style w:type="character" w:styleId="IntenseReference">
    <w:name w:val="Intense Reference"/>
    <w:uiPriority w:val="32"/>
    <w:qFormat/>
    <w:rsid w:val="00882473"/>
    <w:rPr>
      <w:b/>
      <w:bCs/>
      <w:smallCaps/>
      <w:color w:val="0F4761"/>
      <w:spacing w:val="5"/>
    </w:rPr>
  </w:style>
  <w:style w:type="paragraph" w:styleId="CommentText">
    <w:name w:val="annotation text"/>
    <w:basedOn w:val="Normal"/>
    <w:link w:val="CommentTextChar"/>
    <w:uiPriority w:val="99"/>
    <w:unhideWhenUsed/>
    <w:qFormat/>
    <w:rsid w:val="00D723DD"/>
    <w:pPr>
      <w:spacing w:line="240" w:lineRule="auto"/>
    </w:pPr>
    <w:rPr>
      <w:sz w:val="20"/>
      <w:szCs w:val="20"/>
    </w:rPr>
  </w:style>
  <w:style w:type="character" w:customStyle="1" w:styleId="CommentTextChar">
    <w:name w:val="Comment Text Char"/>
    <w:link w:val="CommentText"/>
    <w:uiPriority w:val="99"/>
    <w:qFormat/>
    <w:rsid w:val="00D723DD"/>
    <w:rPr>
      <w:rFonts w:eastAsia="Yu Gothic"/>
      <w:kern w:val="0"/>
      <w:sz w:val="20"/>
      <w:szCs w:val="20"/>
      <w:lang w:val="lv-LV" w:eastAsia="ja-JP"/>
    </w:rPr>
  </w:style>
  <w:style w:type="character" w:styleId="CommentReference">
    <w:name w:val="annotation reference"/>
    <w:uiPriority w:val="99"/>
    <w:unhideWhenUsed/>
    <w:qFormat/>
    <w:rsid w:val="00D723DD"/>
    <w:rPr>
      <w:sz w:val="16"/>
      <w:szCs w:val="16"/>
    </w:rPr>
  </w:style>
  <w:style w:type="character" w:customStyle="1" w:styleId="BodyTextChar">
    <w:name w:val="Body Text Char"/>
    <w:link w:val="BodyText"/>
    <w:qFormat/>
    <w:rsid w:val="00C02B4D"/>
    <w:rPr>
      <w:rFonts w:ascii="Times New Roman" w:eastAsia="Calibri" w:hAnsi="Times New Roman" w:cs="Times New Roman"/>
      <w:sz w:val="22"/>
      <w:lang w:val="en-GB" w:eastAsia="en-GB"/>
    </w:rPr>
  </w:style>
  <w:style w:type="paragraph" w:styleId="BodyText">
    <w:name w:val="Body Text"/>
    <w:basedOn w:val="Normal"/>
    <w:link w:val="BodyTextChar"/>
    <w:rsid w:val="00C02B4D"/>
    <w:pPr>
      <w:suppressAutoHyphens/>
      <w:spacing w:before="120" w:after="120" w:line="240" w:lineRule="auto"/>
    </w:pPr>
    <w:rPr>
      <w:rFonts w:ascii="Times New Roman" w:eastAsia="Calibri" w:hAnsi="Times New Roman" w:cs="Times New Roman"/>
      <w:kern w:val="2"/>
      <w:sz w:val="22"/>
      <w:lang w:val="en-GB" w:eastAsia="en-GB"/>
    </w:rPr>
  </w:style>
  <w:style w:type="character" w:customStyle="1" w:styleId="BodyTextChar1">
    <w:name w:val="Body Text Char1"/>
    <w:uiPriority w:val="99"/>
    <w:semiHidden/>
    <w:rsid w:val="00C02B4D"/>
    <w:rPr>
      <w:rFonts w:eastAsia="Yu Gothic"/>
      <w:kern w:val="0"/>
      <w:lang w:val="lv-LV" w:eastAsia="ja-JP"/>
    </w:rPr>
  </w:style>
  <w:style w:type="paragraph" w:styleId="Header">
    <w:name w:val="header"/>
    <w:basedOn w:val="Normal"/>
    <w:link w:val="HeaderChar"/>
    <w:uiPriority w:val="99"/>
    <w:unhideWhenUsed/>
    <w:qFormat/>
    <w:rsid w:val="007815EA"/>
    <w:pPr>
      <w:tabs>
        <w:tab w:val="center" w:pos="4513"/>
        <w:tab w:val="right" w:pos="9026"/>
      </w:tabs>
      <w:spacing w:after="0" w:line="240" w:lineRule="auto"/>
    </w:pPr>
  </w:style>
  <w:style w:type="character" w:customStyle="1" w:styleId="HeaderChar">
    <w:name w:val="Header Char"/>
    <w:link w:val="Header"/>
    <w:uiPriority w:val="99"/>
    <w:qFormat/>
    <w:rsid w:val="00554276"/>
    <w:rPr>
      <w:rFonts w:eastAsia="Yu Gothic"/>
      <w:kern w:val="0"/>
      <w:lang w:val="lv-LV" w:eastAsia="ja-JP"/>
    </w:rPr>
  </w:style>
  <w:style w:type="paragraph" w:styleId="Footer">
    <w:name w:val="footer"/>
    <w:basedOn w:val="Normal"/>
    <w:link w:val="FooterChar"/>
    <w:uiPriority w:val="99"/>
    <w:unhideWhenUsed/>
    <w:qFormat/>
    <w:rsid w:val="007815EA"/>
    <w:pPr>
      <w:tabs>
        <w:tab w:val="center" w:pos="4513"/>
        <w:tab w:val="right" w:pos="9026"/>
      </w:tabs>
      <w:spacing w:after="0" w:line="240" w:lineRule="auto"/>
    </w:pPr>
  </w:style>
  <w:style w:type="character" w:customStyle="1" w:styleId="FooterChar">
    <w:name w:val="Footer Char"/>
    <w:link w:val="Footer"/>
    <w:uiPriority w:val="99"/>
    <w:qFormat/>
    <w:rsid w:val="00554276"/>
    <w:rPr>
      <w:rFonts w:eastAsia="Yu Gothic"/>
      <w:kern w:val="0"/>
      <w:lang w:val="lv-LV" w:eastAsia="ja-JP"/>
    </w:rPr>
  </w:style>
  <w:style w:type="character" w:customStyle="1" w:styleId="EndnoteTextChar">
    <w:name w:val="Endnote Text Char"/>
    <w:link w:val="EndnoteText"/>
    <w:uiPriority w:val="99"/>
    <w:qFormat/>
    <w:rsid w:val="00554276"/>
    <w:rPr>
      <w:rFonts w:ascii="Times New Roman" w:hAnsi="Times New Roman"/>
      <w:sz w:val="22"/>
    </w:rPr>
  </w:style>
  <w:style w:type="character" w:customStyle="1" w:styleId="EndnoteCharacters">
    <w:name w:val="Endnote Characters"/>
    <w:qFormat/>
    <w:rsid w:val="00554276"/>
    <w:rPr>
      <w:vertAlign w:val="superscript"/>
    </w:rPr>
  </w:style>
  <w:style w:type="character" w:styleId="EndnoteReference">
    <w:name w:val="endnote reference"/>
    <w:rsid w:val="00554276"/>
    <w:rPr>
      <w:vertAlign w:val="superscript"/>
    </w:rPr>
  </w:style>
  <w:style w:type="character" w:styleId="Hyperlink">
    <w:name w:val="Hyperlink"/>
    <w:uiPriority w:val="99"/>
    <w:unhideWhenUsed/>
    <w:qFormat/>
    <w:rsid w:val="00554276"/>
    <w:rPr>
      <w:color w:val="467886"/>
      <w:u w:val="single"/>
    </w:rPr>
  </w:style>
  <w:style w:type="paragraph" w:styleId="EndnoteText">
    <w:name w:val="endnote text"/>
    <w:basedOn w:val="Normal"/>
    <w:link w:val="EndnoteTextChar"/>
    <w:uiPriority w:val="99"/>
    <w:unhideWhenUsed/>
    <w:qFormat/>
    <w:rsid w:val="00554276"/>
    <w:pPr>
      <w:suppressAutoHyphens/>
      <w:spacing w:before="120" w:after="120" w:line="240" w:lineRule="auto"/>
    </w:pPr>
    <w:rPr>
      <w:rFonts w:ascii="Times New Roman" w:eastAsia="Aptos" w:hAnsi="Times New Roman"/>
      <w:kern w:val="2"/>
      <w:sz w:val="22"/>
      <w:lang w:eastAsia="en-US"/>
    </w:rPr>
  </w:style>
  <w:style w:type="character" w:customStyle="1" w:styleId="EndnoteTextChar1">
    <w:name w:val="Endnote Text Char1"/>
    <w:uiPriority w:val="99"/>
    <w:semiHidden/>
    <w:rsid w:val="00554276"/>
    <w:rPr>
      <w:rFonts w:eastAsia="Yu Gothic"/>
      <w:kern w:val="0"/>
      <w:sz w:val="20"/>
      <w:szCs w:val="20"/>
      <w:lang w:val="lv-LV" w:eastAsia="ja-JP"/>
    </w:rPr>
  </w:style>
  <w:style w:type="table" w:styleId="TableGrid">
    <w:name w:val="Table Grid"/>
    <w:basedOn w:val="TableNormal"/>
    <w:uiPriority w:val="39"/>
    <w:qFormat/>
    <w:rsid w:val="0014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70D0"/>
    <w:rPr>
      <w:rFonts w:eastAsia="Yu Gothic"/>
      <w:kern w:val="0"/>
      <w:lang w:val="lv-LV" w:eastAsia="ja-JP"/>
    </w:rPr>
  </w:style>
  <w:style w:type="paragraph" w:customStyle="1" w:styleId="Attli">
    <w:name w:val="Attēli"/>
    <w:basedOn w:val="Normal"/>
    <w:uiPriority w:val="1"/>
    <w:qFormat/>
    <w:rsid w:val="00CB585A"/>
    <w:pPr>
      <w:keepNext/>
      <w:numPr>
        <w:numId w:val="4"/>
      </w:numPr>
      <w:suppressAutoHyphens/>
      <w:spacing w:before="120" w:after="120" w:line="240" w:lineRule="auto"/>
      <w:jc w:val="center"/>
    </w:pPr>
    <w:rPr>
      <w:rFonts w:ascii="Times New Roman" w:eastAsia="Yu Mincho" w:hAnsi="Times New Roman" w:cs="Times New Roman"/>
      <w:sz w:val="20"/>
      <w:szCs w:val="20"/>
      <w:lang w:eastAsia="en-US"/>
    </w:rPr>
  </w:style>
  <w:style w:type="character" w:customStyle="1" w:styleId="CaptionChar">
    <w:name w:val="Caption Char"/>
    <w:link w:val="caption111"/>
    <w:uiPriority w:val="35"/>
    <w:qFormat/>
    <w:rsid w:val="00344AFE"/>
    <w:rPr>
      <w:rFonts w:ascii="Times New Roman" w:hAnsi="Times New Roman" w:cs="Times New Roman"/>
    </w:rPr>
  </w:style>
  <w:style w:type="paragraph" w:customStyle="1" w:styleId="caption111">
    <w:name w:val="caption111"/>
    <w:basedOn w:val="Normal"/>
    <w:next w:val="Normal"/>
    <w:link w:val="CaptionChar"/>
    <w:autoRedefine/>
    <w:uiPriority w:val="35"/>
    <w:unhideWhenUsed/>
    <w:qFormat/>
    <w:rsid w:val="00344AFE"/>
    <w:pPr>
      <w:keepNext/>
      <w:suppressAutoHyphens/>
      <w:spacing w:before="120" w:after="120" w:line="240" w:lineRule="auto"/>
      <w:jc w:val="center"/>
    </w:pPr>
    <w:rPr>
      <w:rFonts w:ascii="Times New Roman" w:eastAsia="Aptos" w:hAnsi="Times New Roman" w:cs="Times New Roman"/>
      <w:kern w:val="2"/>
      <w:lang w:eastAsia="en-US"/>
    </w:rPr>
  </w:style>
  <w:style w:type="paragraph" w:styleId="CommentSubject">
    <w:name w:val="annotation subject"/>
    <w:basedOn w:val="CommentText"/>
    <w:next w:val="CommentText"/>
    <w:link w:val="CommentSubjectChar"/>
    <w:uiPriority w:val="99"/>
    <w:semiHidden/>
    <w:unhideWhenUsed/>
    <w:rsid w:val="00566CC2"/>
    <w:pPr>
      <w:spacing w:line="279" w:lineRule="auto"/>
    </w:pPr>
    <w:rPr>
      <w:b/>
      <w:bCs/>
    </w:rPr>
  </w:style>
  <w:style w:type="character" w:customStyle="1" w:styleId="CommentSubjectChar">
    <w:name w:val="Comment Subject Char"/>
    <w:link w:val="CommentSubject"/>
    <w:uiPriority w:val="99"/>
    <w:semiHidden/>
    <w:rsid w:val="00566CC2"/>
    <w:rPr>
      <w:rFonts w:eastAsia="Yu Gothic"/>
      <w:b/>
      <w:bCs/>
      <w:kern w:val="0"/>
      <w:sz w:val="20"/>
      <w:szCs w:val="20"/>
      <w:lang w:val="lv-LV" w:eastAsia="ja-JP"/>
    </w:rPr>
  </w:style>
  <w:style w:type="paragraph" w:styleId="Revision">
    <w:name w:val="Revision"/>
    <w:hidden/>
    <w:uiPriority w:val="99"/>
    <w:semiHidden/>
    <w:rsid w:val="009130F7"/>
    <w:rPr>
      <w:rFonts w:eastAsia="Yu Gothic"/>
      <w:sz w:val="24"/>
      <w:szCs w:val="24"/>
      <w:lang w:val="en-US" w:eastAsia="ja-JP"/>
    </w:rPr>
  </w:style>
  <w:style w:type="paragraph" w:styleId="Caption">
    <w:name w:val="caption"/>
    <w:basedOn w:val="Normal"/>
    <w:next w:val="Normal"/>
    <w:uiPriority w:val="35"/>
    <w:semiHidden/>
    <w:unhideWhenUsed/>
    <w:qFormat/>
    <w:rsid w:val="00F50DBA"/>
    <w:pPr>
      <w:spacing w:after="200" w:line="240" w:lineRule="auto"/>
    </w:pPr>
    <w:rPr>
      <w:i/>
      <w:iCs/>
      <w:color w:val="0E2841" w:themeColor="text2"/>
      <w:sz w:val="18"/>
      <w:szCs w:val="18"/>
    </w:rPr>
  </w:style>
  <w:style w:type="paragraph" w:customStyle="1" w:styleId="paragraph">
    <w:name w:val="paragraph"/>
    <w:basedOn w:val="Normal"/>
    <w:rsid w:val="004F173E"/>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4F173E"/>
  </w:style>
  <w:style w:type="character" w:customStyle="1" w:styleId="eop">
    <w:name w:val="eop"/>
    <w:basedOn w:val="DefaultParagraphFont"/>
    <w:rsid w:val="004F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5974">
      <w:bodyDiv w:val="1"/>
      <w:marLeft w:val="0"/>
      <w:marRight w:val="0"/>
      <w:marTop w:val="0"/>
      <w:marBottom w:val="0"/>
      <w:divBdr>
        <w:top w:val="none" w:sz="0" w:space="0" w:color="auto"/>
        <w:left w:val="none" w:sz="0" w:space="0" w:color="auto"/>
        <w:bottom w:val="none" w:sz="0" w:space="0" w:color="auto"/>
        <w:right w:val="none" w:sz="0" w:space="0" w:color="auto"/>
      </w:divBdr>
    </w:div>
    <w:div w:id="494732334">
      <w:bodyDiv w:val="1"/>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 w:id="394279981">
          <w:marLeft w:val="0"/>
          <w:marRight w:val="0"/>
          <w:marTop w:val="0"/>
          <w:marBottom w:val="0"/>
          <w:divBdr>
            <w:top w:val="none" w:sz="0" w:space="0" w:color="auto"/>
            <w:left w:val="none" w:sz="0" w:space="0" w:color="auto"/>
            <w:bottom w:val="none" w:sz="0" w:space="0" w:color="auto"/>
            <w:right w:val="none" w:sz="0" w:space="0" w:color="auto"/>
          </w:divBdr>
        </w:div>
        <w:div w:id="1137995119">
          <w:marLeft w:val="0"/>
          <w:marRight w:val="0"/>
          <w:marTop w:val="0"/>
          <w:marBottom w:val="0"/>
          <w:divBdr>
            <w:top w:val="none" w:sz="0" w:space="0" w:color="auto"/>
            <w:left w:val="none" w:sz="0" w:space="0" w:color="auto"/>
            <w:bottom w:val="none" w:sz="0" w:space="0" w:color="auto"/>
            <w:right w:val="none" w:sz="0" w:space="0" w:color="auto"/>
          </w:divBdr>
        </w:div>
        <w:div w:id="1200431174">
          <w:marLeft w:val="0"/>
          <w:marRight w:val="0"/>
          <w:marTop w:val="0"/>
          <w:marBottom w:val="0"/>
          <w:divBdr>
            <w:top w:val="none" w:sz="0" w:space="0" w:color="auto"/>
            <w:left w:val="none" w:sz="0" w:space="0" w:color="auto"/>
            <w:bottom w:val="none" w:sz="0" w:space="0" w:color="auto"/>
            <w:right w:val="none" w:sz="0" w:space="0" w:color="auto"/>
          </w:divBdr>
        </w:div>
        <w:div w:id="1417551509">
          <w:marLeft w:val="0"/>
          <w:marRight w:val="0"/>
          <w:marTop w:val="0"/>
          <w:marBottom w:val="0"/>
          <w:divBdr>
            <w:top w:val="none" w:sz="0" w:space="0" w:color="auto"/>
            <w:left w:val="none" w:sz="0" w:space="0" w:color="auto"/>
            <w:bottom w:val="none" w:sz="0" w:space="0" w:color="auto"/>
            <w:right w:val="none" w:sz="0" w:space="0" w:color="auto"/>
          </w:divBdr>
        </w:div>
        <w:div w:id="1457796360">
          <w:marLeft w:val="0"/>
          <w:marRight w:val="0"/>
          <w:marTop w:val="0"/>
          <w:marBottom w:val="0"/>
          <w:divBdr>
            <w:top w:val="none" w:sz="0" w:space="0" w:color="auto"/>
            <w:left w:val="none" w:sz="0" w:space="0" w:color="auto"/>
            <w:bottom w:val="none" w:sz="0" w:space="0" w:color="auto"/>
            <w:right w:val="none" w:sz="0" w:space="0" w:color="auto"/>
          </w:divBdr>
        </w:div>
      </w:divsChild>
    </w:div>
    <w:div w:id="998729643">
      <w:bodyDiv w:val="1"/>
      <w:marLeft w:val="0"/>
      <w:marRight w:val="0"/>
      <w:marTop w:val="0"/>
      <w:marBottom w:val="0"/>
      <w:divBdr>
        <w:top w:val="none" w:sz="0" w:space="0" w:color="auto"/>
        <w:left w:val="none" w:sz="0" w:space="0" w:color="auto"/>
        <w:bottom w:val="none" w:sz="0" w:space="0" w:color="auto"/>
        <w:right w:val="none" w:sz="0" w:space="0" w:color="auto"/>
      </w:divBdr>
      <w:divsChild>
        <w:div w:id="1253858776">
          <w:marLeft w:val="0"/>
          <w:marRight w:val="0"/>
          <w:marTop w:val="0"/>
          <w:marBottom w:val="0"/>
          <w:divBdr>
            <w:top w:val="none" w:sz="0" w:space="0" w:color="auto"/>
            <w:left w:val="none" w:sz="0" w:space="0" w:color="auto"/>
            <w:bottom w:val="none" w:sz="0" w:space="0" w:color="auto"/>
            <w:right w:val="none" w:sz="0" w:space="0" w:color="auto"/>
          </w:divBdr>
          <w:divsChild>
            <w:div w:id="10302401">
              <w:marLeft w:val="0"/>
              <w:marRight w:val="0"/>
              <w:marTop w:val="0"/>
              <w:marBottom w:val="0"/>
              <w:divBdr>
                <w:top w:val="none" w:sz="0" w:space="0" w:color="auto"/>
                <w:left w:val="none" w:sz="0" w:space="0" w:color="auto"/>
                <w:bottom w:val="none" w:sz="0" w:space="0" w:color="auto"/>
                <w:right w:val="none" w:sz="0" w:space="0" w:color="auto"/>
              </w:divBdr>
            </w:div>
            <w:div w:id="417945765">
              <w:marLeft w:val="0"/>
              <w:marRight w:val="0"/>
              <w:marTop w:val="0"/>
              <w:marBottom w:val="0"/>
              <w:divBdr>
                <w:top w:val="none" w:sz="0" w:space="0" w:color="auto"/>
                <w:left w:val="none" w:sz="0" w:space="0" w:color="auto"/>
                <w:bottom w:val="none" w:sz="0" w:space="0" w:color="auto"/>
                <w:right w:val="none" w:sz="0" w:space="0" w:color="auto"/>
              </w:divBdr>
            </w:div>
            <w:div w:id="584342096">
              <w:marLeft w:val="0"/>
              <w:marRight w:val="0"/>
              <w:marTop w:val="0"/>
              <w:marBottom w:val="0"/>
              <w:divBdr>
                <w:top w:val="none" w:sz="0" w:space="0" w:color="auto"/>
                <w:left w:val="none" w:sz="0" w:space="0" w:color="auto"/>
                <w:bottom w:val="none" w:sz="0" w:space="0" w:color="auto"/>
                <w:right w:val="none" w:sz="0" w:space="0" w:color="auto"/>
              </w:divBdr>
            </w:div>
            <w:div w:id="967123897">
              <w:marLeft w:val="0"/>
              <w:marRight w:val="0"/>
              <w:marTop w:val="0"/>
              <w:marBottom w:val="0"/>
              <w:divBdr>
                <w:top w:val="none" w:sz="0" w:space="0" w:color="auto"/>
                <w:left w:val="none" w:sz="0" w:space="0" w:color="auto"/>
                <w:bottom w:val="none" w:sz="0" w:space="0" w:color="auto"/>
                <w:right w:val="none" w:sz="0" w:space="0" w:color="auto"/>
              </w:divBdr>
            </w:div>
            <w:div w:id="1360664485">
              <w:marLeft w:val="0"/>
              <w:marRight w:val="0"/>
              <w:marTop w:val="0"/>
              <w:marBottom w:val="0"/>
              <w:divBdr>
                <w:top w:val="none" w:sz="0" w:space="0" w:color="auto"/>
                <w:left w:val="none" w:sz="0" w:space="0" w:color="auto"/>
                <w:bottom w:val="none" w:sz="0" w:space="0" w:color="auto"/>
                <w:right w:val="none" w:sz="0" w:space="0" w:color="auto"/>
              </w:divBdr>
            </w:div>
            <w:div w:id="15932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7213">
      <w:bodyDiv w:val="1"/>
      <w:marLeft w:val="0"/>
      <w:marRight w:val="0"/>
      <w:marTop w:val="0"/>
      <w:marBottom w:val="0"/>
      <w:divBdr>
        <w:top w:val="none" w:sz="0" w:space="0" w:color="auto"/>
        <w:left w:val="none" w:sz="0" w:space="0" w:color="auto"/>
        <w:bottom w:val="none" w:sz="0" w:space="0" w:color="auto"/>
        <w:right w:val="none" w:sz="0" w:space="0" w:color="auto"/>
      </w:divBdr>
    </w:div>
    <w:div w:id="1376083967">
      <w:bodyDiv w:val="1"/>
      <w:marLeft w:val="0"/>
      <w:marRight w:val="0"/>
      <w:marTop w:val="0"/>
      <w:marBottom w:val="0"/>
      <w:divBdr>
        <w:top w:val="none" w:sz="0" w:space="0" w:color="auto"/>
        <w:left w:val="none" w:sz="0" w:space="0" w:color="auto"/>
        <w:bottom w:val="none" w:sz="0" w:space="0" w:color="auto"/>
        <w:right w:val="none" w:sz="0" w:space="0" w:color="auto"/>
      </w:divBdr>
      <w:divsChild>
        <w:div w:id="77757524">
          <w:marLeft w:val="0"/>
          <w:marRight w:val="0"/>
          <w:marTop w:val="0"/>
          <w:marBottom w:val="0"/>
          <w:divBdr>
            <w:top w:val="none" w:sz="0" w:space="0" w:color="auto"/>
            <w:left w:val="none" w:sz="0" w:space="0" w:color="auto"/>
            <w:bottom w:val="none" w:sz="0" w:space="0" w:color="auto"/>
            <w:right w:val="none" w:sz="0" w:space="0" w:color="auto"/>
          </w:divBdr>
          <w:divsChild>
            <w:div w:id="47144742">
              <w:marLeft w:val="0"/>
              <w:marRight w:val="0"/>
              <w:marTop w:val="0"/>
              <w:marBottom w:val="0"/>
              <w:divBdr>
                <w:top w:val="none" w:sz="0" w:space="0" w:color="auto"/>
                <w:left w:val="none" w:sz="0" w:space="0" w:color="auto"/>
                <w:bottom w:val="none" w:sz="0" w:space="0" w:color="auto"/>
                <w:right w:val="none" w:sz="0" w:space="0" w:color="auto"/>
              </w:divBdr>
            </w:div>
            <w:div w:id="581259219">
              <w:marLeft w:val="0"/>
              <w:marRight w:val="0"/>
              <w:marTop w:val="0"/>
              <w:marBottom w:val="0"/>
              <w:divBdr>
                <w:top w:val="none" w:sz="0" w:space="0" w:color="auto"/>
                <w:left w:val="none" w:sz="0" w:space="0" w:color="auto"/>
                <w:bottom w:val="none" w:sz="0" w:space="0" w:color="auto"/>
                <w:right w:val="none" w:sz="0" w:space="0" w:color="auto"/>
              </w:divBdr>
            </w:div>
            <w:div w:id="1410466433">
              <w:marLeft w:val="0"/>
              <w:marRight w:val="0"/>
              <w:marTop w:val="0"/>
              <w:marBottom w:val="0"/>
              <w:divBdr>
                <w:top w:val="none" w:sz="0" w:space="0" w:color="auto"/>
                <w:left w:val="none" w:sz="0" w:space="0" w:color="auto"/>
                <w:bottom w:val="none" w:sz="0" w:space="0" w:color="auto"/>
                <w:right w:val="none" w:sz="0" w:space="0" w:color="auto"/>
              </w:divBdr>
            </w:div>
            <w:div w:id="1735203495">
              <w:marLeft w:val="0"/>
              <w:marRight w:val="0"/>
              <w:marTop w:val="0"/>
              <w:marBottom w:val="0"/>
              <w:divBdr>
                <w:top w:val="none" w:sz="0" w:space="0" w:color="auto"/>
                <w:left w:val="none" w:sz="0" w:space="0" w:color="auto"/>
                <w:bottom w:val="none" w:sz="0" w:space="0" w:color="auto"/>
                <w:right w:val="none" w:sz="0" w:space="0" w:color="auto"/>
              </w:divBdr>
            </w:div>
            <w:div w:id="1998998739">
              <w:marLeft w:val="0"/>
              <w:marRight w:val="0"/>
              <w:marTop w:val="0"/>
              <w:marBottom w:val="0"/>
              <w:divBdr>
                <w:top w:val="none" w:sz="0" w:space="0" w:color="auto"/>
                <w:left w:val="none" w:sz="0" w:space="0" w:color="auto"/>
                <w:bottom w:val="none" w:sz="0" w:space="0" w:color="auto"/>
                <w:right w:val="none" w:sz="0" w:space="0" w:color="auto"/>
              </w:divBdr>
            </w:div>
            <w:div w:id="2116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Tonnas, 2023. gadā</c:v>
                </c:pt>
              </c:strCache>
            </c:strRef>
          </c:tx>
          <c:spPr>
            <a:solidFill>
              <a:srgbClr val="0000A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Piegružojuma samazinājums jūras vidē</c:v>
                </c:pt>
                <c:pt idx="1">
                  <c:v>Piegružojuma samazinājums</c:v>
                </c:pt>
                <c:pt idx="2">
                  <c:v>Vienreiz lietojamās plastmasas patēriņa samazinājums</c:v>
                </c:pt>
              </c:strCache>
            </c:strRef>
          </c:cat>
          <c:val>
            <c:numRef>
              <c:f>Sheet1!$B$2:$B$4</c:f>
              <c:numCache>
                <c:formatCode>General</c:formatCode>
                <c:ptCount val="3"/>
                <c:pt idx="0">
                  <c:v>4.8</c:v>
                </c:pt>
                <c:pt idx="1">
                  <c:v>106</c:v>
                </c:pt>
                <c:pt idx="2">
                  <c:v>1600</c:v>
                </c:pt>
              </c:numCache>
            </c:numRef>
          </c:val>
          <c:extLst>
            <c:ext xmlns:c16="http://schemas.microsoft.com/office/drawing/2014/chart" uri="{C3380CC4-5D6E-409C-BE32-E72D297353CC}">
              <c16:uniqueId val="{00000000-D6D9-4BFE-AD80-D2009233906C}"/>
            </c:ext>
          </c:extLst>
        </c:ser>
        <c:dLbls>
          <c:showLegendKey val="0"/>
          <c:showVal val="0"/>
          <c:showCatName val="0"/>
          <c:showSerName val="0"/>
          <c:showPercent val="0"/>
          <c:showBubbleSize val="0"/>
        </c:dLbls>
        <c:gapWidth val="50"/>
        <c:axId val="292883984"/>
        <c:axId val="292881104"/>
      </c:barChart>
      <c:catAx>
        <c:axId val="29288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2881104"/>
        <c:crosses val="autoZero"/>
        <c:auto val="1"/>
        <c:lblAlgn val="ctr"/>
        <c:lblOffset val="100"/>
        <c:noMultiLvlLbl val="0"/>
      </c:catAx>
      <c:valAx>
        <c:axId val="29288110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92883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Sheet1!$B$6</c:f>
              <c:strCache>
                <c:ptCount val="1"/>
                <c:pt idx="0">
                  <c:v>No</c:v>
                </c:pt>
              </c:strCache>
            </c:strRef>
          </c:tx>
          <c:spPr>
            <a:solidFill>
              <a:schemeClr val="accent1"/>
            </a:solidFill>
            <a:ln>
              <a:noFill/>
            </a:ln>
            <a:effectLst/>
          </c:spPr>
          <c:invertIfNegative val="0"/>
          <c:dPt>
            <c:idx val="0"/>
            <c:invertIfNegative val="0"/>
            <c:bubble3D val="0"/>
            <c:spPr>
              <a:solidFill>
                <a:srgbClr val="0000A0"/>
              </a:solidFill>
              <a:ln>
                <a:noFill/>
              </a:ln>
              <a:effectLst/>
            </c:spPr>
            <c:extLst>
              <c:ext xmlns:c16="http://schemas.microsoft.com/office/drawing/2014/chart" uri="{C3380CC4-5D6E-409C-BE32-E72D297353CC}">
                <c16:uniqueId val="{00000001-EE82-4A02-877A-92F9C62DF043}"/>
              </c:ext>
            </c:extLst>
          </c:dPt>
          <c:dPt>
            <c:idx val="1"/>
            <c:invertIfNegative val="0"/>
            <c:bubble3D val="0"/>
            <c:spPr>
              <a:solidFill>
                <a:srgbClr val="0000A0"/>
              </a:solidFill>
              <a:ln>
                <a:noFill/>
              </a:ln>
              <a:effectLst/>
            </c:spPr>
            <c:extLst>
              <c:ext xmlns:c16="http://schemas.microsoft.com/office/drawing/2014/chart" uri="{C3380CC4-5D6E-409C-BE32-E72D297353CC}">
                <c16:uniqueId val="{00000000-EE82-4A02-877A-92F9C62DF043}"/>
              </c:ext>
            </c:extLst>
          </c:dPt>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Sheet1!$A$7:$A$8</c:f>
              <c:strCache>
                <c:ptCount val="2"/>
                <c:pt idx="0">
                  <c:v>Monetārie ieguvumi no tīrākas jūras </c:v>
                </c:pt>
                <c:pt idx="1">
                  <c:v>Monetārie ieguvumi no tīrākas jūras 25 gados </c:v>
                </c:pt>
              </c:strCache>
            </c:strRef>
          </c:cat>
          <c:val>
            <c:numRef>
              <c:f>Sheet1!$B$7:$B$8</c:f>
              <c:numCache>
                <c:formatCode>#\ ##0.00\ "€"</c:formatCode>
                <c:ptCount val="2"/>
                <c:pt idx="0">
                  <c:v>63000</c:v>
                </c:pt>
                <c:pt idx="1">
                  <c:v>1600000</c:v>
                </c:pt>
              </c:numCache>
            </c:numRef>
          </c:val>
          <c:extLst>
            <c:ext xmlns:c16="http://schemas.microsoft.com/office/drawing/2014/chart" uri="{C3380CC4-5D6E-409C-BE32-E72D297353CC}">
              <c16:uniqueId val="{00000000-45E2-4258-B3E8-9D00574BA09E}"/>
            </c:ext>
          </c:extLst>
        </c:ser>
        <c:ser>
          <c:idx val="1"/>
          <c:order val="1"/>
          <c:tx>
            <c:strRef>
              <c:f>Sheet1!$C$6</c:f>
              <c:strCache>
                <c:ptCount val="1"/>
                <c:pt idx="0">
                  <c:v>Līdz</c:v>
                </c:pt>
              </c:strCache>
            </c:strRef>
          </c:tx>
          <c:spPr>
            <a:solidFill>
              <a:srgbClr val="BDBDFF"/>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Sheet1!$A$7:$A$8</c:f>
              <c:strCache>
                <c:ptCount val="2"/>
                <c:pt idx="0">
                  <c:v>Monetārie ieguvumi no tīrākas jūras </c:v>
                </c:pt>
                <c:pt idx="1">
                  <c:v>Monetārie ieguvumi no tīrākas jūras 25 gados </c:v>
                </c:pt>
              </c:strCache>
            </c:strRef>
          </c:cat>
          <c:val>
            <c:numRef>
              <c:f>Sheet1!$C$7:$C$8</c:f>
              <c:numCache>
                <c:formatCode>#\ ##0.00\ "€"</c:formatCode>
                <c:ptCount val="2"/>
                <c:pt idx="0">
                  <c:v>144000</c:v>
                </c:pt>
                <c:pt idx="1">
                  <c:v>3500000</c:v>
                </c:pt>
              </c:numCache>
            </c:numRef>
          </c:val>
          <c:extLst>
            <c:ext xmlns:c16="http://schemas.microsoft.com/office/drawing/2014/chart" uri="{C3380CC4-5D6E-409C-BE32-E72D297353CC}">
              <c16:uniqueId val="{00000001-45E2-4258-B3E8-9D00574BA09E}"/>
            </c:ext>
          </c:extLst>
        </c:ser>
        <c:dLbls>
          <c:showLegendKey val="0"/>
          <c:showVal val="0"/>
          <c:showCatName val="0"/>
          <c:showSerName val="0"/>
          <c:showPercent val="0"/>
          <c:showBubbleSize val="0"/>
        </c:dLbls>
        <c:gapWidth val="150"/>
        <c:overlap val="100"/>
        <c:axId val="329292192"/>
        <c:axId val="329294592"/>
      </c:barChart>
      <c:catAx>
        <c:axId val="32929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9294592"/>
        <c:crosses val="autoZero"/>
        <c:auto val="1"/>
        <c:lblAlgn val="ctr"/>
        <c:lblOffset val="100"/>
        <c:noMultiLvlLbl val="0"/>
      </c:catAx>
      <c:valAx>
        <c:axId val="3292945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2929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6812E288EE3C40B55AD7E80F9EAC07" ma:contentTypeVersion="20" ma:contentTypeDescription="Opret et nyt dokument." ma:contentTypeScope="" ma:versionID="00786105d367befeb63b9d9aa6f7259d">
  <xsd:schema xmlns:xsd="http://www.w3.org/2001/XMLSchema" xmlns:xs="http://www.w3.org/2001/XMLSchema" xmlns:p="http://schemas.microsoft.com/office/2006/metadata/properties" xmlns:ns1="http://schemas.microsoft.com/sharepoint/v3" xmlns:ns3="d553612a-6087-4725-9d12-c0deb286015c" xmlns:ns4="e182db48-8542-44d9-b61b-1052fe85dec3" targetNamespace="http://schemas.microsoft.com/office/2006/metadata/properties" ma:root="true" ma:fieldsID="e6051e0eaaab224e1d0ee601d7cd54fd" ns1:_="" ns3:_="" ns4:_="">
    <xsd:import namespace="http://schemas.microsoft.com/sharepoint/v3"/>
    <xsd:import namespace="d553612a-6087-4725-9d12-c0deb286015c"/>
    <xsd:import namespace="e182db48-8542-44d9-b61b-1052fe85de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MediaServiceSearchProperties"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612a-6087-4725-9d12-c0deb286015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2db48-8542-44d9-b61b-1052fe85de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182db48-8542-44d9-b61b-1052fe85de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59F5-E7C2-47F5-9CD0-503E2195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3612a-6087-4725-9d12-c0deb286015c"/>
    <ds:schemaRef ds:uri="e182db48-8542-44d9-b61b-1052fe85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12DB3-DE89-4036-983D-4450A76FCC63}">
  <ds:schemaRefs>
    <ds:schemaRef ds:uri="http://schemas.microsoft.com/sharepoint/v3/contenttype/forms"/>
  </ds:schemaRefs>
</ds:datastoreItem>
</file>

<file path=customXml/itemProps3.xml><?xml version="1.0" encoding="utf-8"?>
<ds:datastoreItem xmlns:ds="http://schemas.openxmlformats.org/officeDocument/2006/customXml" ds:itemID="{ABB9709A-33B5-4A58-AAD2-1DF71C673F76}">
  <ds:schemaRefs>
    <ds:schemaRef ds:uri="http://schemas.microsoft.com/office/2006/metadata/properties"/>
    <ds:schemaRef ds:uri="http://schemas.microsoft.com/office/infopath/2007/PartnerControls"/>
    <ds:schemaRef ds:uri="http://schemas.microsoft.com/sharepoint/v3"/>
    <ds:schemaRef ds:uri="e182db48-8542-44d9-b61b-1052fe85dec3"/>
  </ds:schemaRefs>
</ds:datastoreItem>
</file>

<file path=customXml/itemProps4.xml><?xml version="1.0" encoding="utf-8"?>
<ds:datastoreItem xmlns:ds="http://schemas.openxmlformats.org/officeDocument/2006/customXml" ds:itemID="{5262C906-0C5D-45CA-8435-58506231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15481</Words>
  <Characters>8825</Characters>
  <Application>Microsoft Office Word</Application>
  <DocSecurity>4</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Sanita Kalnača</cp:lastModifiedBy>
  <cp:revision>2</cp:revision>
  <dcterms:created xsi:type="dcterms:W3CDTF">2025-06-27T10:24:00Z</dcterms:created>
  <dcterms:modified xsi:type="dcterms:W3CDTF">2025-06-27T10:24:00Z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0x010100BF6812E288EE3C40B55AD7E80F9EAC07</vt:lpwstr>
  </property>
</Properties>
</file>