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C914D" w14:textId="77777777" w:rsidR="004E209A" w:rsidRPr="004E209A" w:rsidRDefault="004E209A" w:rsidP="004E209A">
      <w:pPr>
        <w:shd w:val="clear" w:color="auto" w:fill="FFFFFF"/>
        <w:spacing w:after="0" w:line="240" w:lineRule="auto"/>
        <w:jc w:val="right"/>
        <w:rPr>
          <w:rFonts w:ascii="Arial" w:eastAsia="Times New Roman" w:hAnsi="Arial" w:cs="Arial"/>
          <w:color w:val="414142"/>
          <w:sz w:val="20"/>
          <w:szCs w:val="20"/>
          <w:lang w:eastAsia="lv-LV"/>
        </w:rPr>
      </w:pPr>
      <w:r w:rsidRPr="004E209A">
        <w:rPr>
          <w:rFonts w:ascii="Arial" w:eastAsia="Times New Roman" w:hAnsi="Arial" w:cs="Arial"/>
          <w:color w:val="414142"/>
          <w:sz w:val="20"/>
          <w:szCs w:val="20"/>
          <w:lang w:eastAsia="lv-LV"/>
        </w:rPr>
        <w:t>3. pielikums</w:t>
      </w:r>
      <w:r w:rsidRPr="004E209A">
        <w:rPr>
          <w:rFonts w:ascii="Arial" w:eastAsia="Times New Roman" w:hAnsi="Arial" w:cs="Arial"/>
          <w:color w:val="414142"/>
          <w:sz w:val="20"/>
          <w:szCs w:val="20"/>
          <w:lang w:eastAsia="lv-LV"/>
        </w:rPr>
        <w:br/>
        <w:t>Ministru kabineta</w:t>
      </w:r>
      <w:r w:rsidRPr="004E209A">
        <w:rPr>
          <w:rFonts w:ascii="Arial" w:eastAsia="Times New Roman" w:hAnsi="Arial" w:cs="Arial"/>
          <w:color w:val="414142"/>
          <w:sz w:val="20"/>
          <w:szCs w:val="20"/>
          <w:lang w:eastAsia="lv-LV"/>
        </w:rPr>
        <w:br/>
        <w:t>2013.gada 3.janvāra</w:t>
      </w:r>
      <w:r w:rsidRPr="004E209A">
        <w:rPr>
          <w:rFonts w:ascii="Arial" w:eastAsia="Times New Roman" w:hAnsi="Arial" w:cs="Arial"/>
          <w:color w:val="414142"/>
          <w:sz w:val="20"/>
          <w:szCs w:val="20"/>
          <w:lang w:eastAsia="lv-LV"/>
        </w:rPr>
        <w:br/>
        <w:t>noteikumiem Nr. 1</w:t>
      </w:r>
      <w:bookmarkStart w:id="0" w:name="piel-1127847"/>
      <w:bookmarkEnd w:id="0"/>
    </w:p>
    <w:p w14:paraId="6FDEFE60" w14:textId="77777777" w:rsidR="004E209A" w:rsidRPr="004E209A" w:rsidRDefault="004E209A" w:rsidP="004E209A">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4E209A">
        <w:rPr>
          <w:rFonts w:ascii="Arial" w:eastAsia="Times New Roman" w:hAnsi="Arial" w:cs="Arial"/>
          <w:i/>
          <w:iCs/>
          <w:color w:val="414142"/>
          <w:sz w:val="20"/>
          <w:szCs w:val="20"/>
          <w:lang w:eastAsia="lv-LV"/>
        </w:rPr>
        <w:t>(Pielikums MK </w:t>
      </w:r>
      <w:hyperlink r:id="rId8" w:tgtFrame="_blank" w:history="1">
        <w:r w:rsidRPr="004E209A">
          <w:rPr>
            <w:rFonts w:ascii="Arial" w:eastAsia="Times New Roman" w:hAnsi="Arial" w:cs="Arial"/>
            <w:i/>
            <w:iCs/>
            <w:color w:val="0000FF"/>
            <w:sz w:val="20"/>
            <w:szCs w:val="20"/>
            <w:u w:val="single"/>
            <w:lang w:eastAsia="lv-LV"/>
          </w:rPr>
          <w:t>30.08.2022.</w:t>
        </w:r>
      </w:hyperlink>
      <w:r w:rsidRPr="004E209A">
        <w:rPr>
          <w:rFonts w:ascii="Arial" w:eastAsia="Times New Roman" w:hAnsi="Arial" w:cs="Arial"/>
          <w:i/>
          <w:iCs/>
          <w:color w:val="414142"/>
          <w:sz w:val="20"/>
          <w:szCs w:val="20"/>
          <w:lang w:eastAsia="lv-LV"/>
        </w:rPr>
        <w:t> noteikumu Nr. 541 redakcijā)</w:t>
      </w:r>
    </w:p>
    <w:tbl>
      <w:tblPr>
        <w:tblW w:w="5220" w:type="dxa"/>
        <w:jc w:val="center"/>
        <w:tblCellMar>
          <w:top w:w="24" w:type="dxa"/>
          <w:left w:w="24" w:type="dxa"/>
          <w:bottom w:w="24" w:type="dxa"/>
          <w:right w:w="24" w:type="dxa"/>
        </w:tblCellMar>
        <w:tblLook w:val="04A0" w:firstRow="1" w:lastRow="0" w:firstColumn="1" w:lastColumn="0" w:noHBand="0" w:noVBand="1"/>
      </w:tblPr>
      <w:tblGrid>
        <w:gridCol w:w="2610"/>
        <w:gridCol w:w="2610"/>
      </w:tblGrid>
      <w:tr w:rsidR="004E209A" w:rsidRPr="004E209A" w14:paraId="3AC5FDC8" w14:textId="77777777" w:rsidTr="004E209A">
        <w:trPr>
          <w:jc w:val="center"/>
        </w:trPr>
        <w:tc>
          <w:tcPr>
            <w:tcW w:w="2500" w:type="pct"/>
            <w:tcBorders>
              <w:top w:val="nil"/>
              <w:left w:val="nil"/>
              <w:bottom w:val="nil"/>
              <w:right w:val="nil"/>
            </w:tcBorders>
            <w:hideMark/>
          </w:tcPr>
          <w:p w14:paraId="58D1AD0C" w14:textId="77777777" w:rsidR="004E209A" w:rsidRPr="004E209A" w:rsidRDefault="004E209A" w:rsidP="004E209A">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4E209A">
              <w:rPr>
                <w:rFonts w:ascii="Times New Roman" w:eastAsia="Times New Roman" w:hAnsi="Times New Roman" w:cs="Times New Roman"/>
                <w:b/>
                <w:bCs/>
                <w:color w:val="414142"/>
                <w:sz w:val="20"/>
                <w:szCs w:val="20"/>
                <w:lang w:eastAsia="lv-LV"/>
              </w:rPr>
              <w:t>Anotācija pētījumam</w:t>
            </w:r>
          </w:p>
        </w:tc>
        <w:tc>
          <w:tcPr>
            <w:tcW w:w="2500" w:type="pct"/>
            <w:tcBorders>
              <w:top w:val="nil"/>
              <w:left w:val="nil"/>
              <w:bottom w:val="single" w:sz="6" w:space="0" w:color="414142"/>
              <w:right w:val="nil"/>
            </w:tcBorders>
            <w:hideMark/>
          </w:tcPr>
          <w:p w14:paraId="7EE88F14" w14:textId="77777777" w:rsidR="004E209A" w:rsidRPr="004E209A" w:rsidRDefault="004E209A" w:rsidP="004E209A">
            <w:pPr>
              <w:spacing w:before="195" w:after="0" w:line="240" w:lineRule="auto"/>
              <w:rPr>
                <w:rFonts w:ascii="Times New Roman" w:eastAsia="Times New Roman" w:hAnsi="Times New Roman" w:cs="Times New Roman"/>
                <w:color w:val="414142"/>
                <w:sz w:val="20"/>
                <w:szCs w:val="20"/>
                <w:lang w:eastAsia="lv-LV"/>
              </w:rPr>
            </w:pPr>
            <w:r w:rsidRPr="004E209A">
              <w:rPr>
                <w:rFonts w:ascii="Times New Roman" w:eastAsia="Times New Roman" w:hAnsi="Times New Roman" w:cs="Times New Roman"/>
                <w:color w:val="414142"/>
                <w:sz w:val="20"/>
                <w:szCs w:val="20"/>
                <w:lang w:eastAsia="lv-LV"/>
              </w:rPr>
              <w:t> </w:t>
            </w:r>
          </w:p>
        </w:tc>
      </w:tr>
      <w:tr w:rsidR="004E209A" w:rsidRPr="004E209A" w14:paraId="68F0DA57" w14:textId="77777777" w:rsidTr="004E209A">
        <w:trPr>
          <w:jc w:val="center"/>
        </w:trPr>
        <w:tc>
          <w:tcPr>
            <w:tcW w:w="2500" w:type="pct"/>
            <w:tcBorders>
              <w:top w:val="nil"/>
              <w:left w:val="nil"/>
              <w:bottom w:val="nil"/>
              <w:right w:val="nil"/>
            </w:tcBorders>
            <w:hideMark/>
          </w:tcPr>
          <w:p w14:paraId="58A5C3E3" w14:textId="77777777" w:rsidR="004E209A" w:rsidRPr="004E209A" w:rsidRDefault="004E209A" w:rsidP="004E209A">
            <w:pPr>
              <w:spacing w:before="195" w:after="0" w:line="240" w:lineRule="auto"/>
              <w:rPr>
                <w:rFonts w:ascii="Times New Roman" w:eastAsia="Times New Roman" w:hAnsi="Times New Roman" w:cs="Times New Roman"/>
                <w:color w:val="414142"/>
                <w:sz w:val="20"/>
                <w:szCs w:val="20"/>
                <w:lang w:eastAsia="lv-LV"/>
              </w:rPr>
            </w:pPr>
            <w:r w:rsidRPr="004E209A">
              <w:rPr>
                <w:rFonts w:ascii="Times New Roman" w:eastAsia="Times New Roman" w:hAnsi="Times New Roman" w:cs="Times New Roman"/>
                <w:color w:val="414142"/>
                <w:sz w:val="20"/>
                <w:szCs w:val="20"/>
                <w:lang w:eastAsia="lv-LV"/>
              </w:rPr>
              <w:t> </w:t>
            </w:r>
          </w:p>
        </w:tc>
        <w:tc>
          <w:tcPr>
            <w:tcW w:w="2500" w:type="pct"/>
            <w:tcBorders>
              <w:top w:val="single" w:sz="6" w:space="0" w:color="414142"/>
              <w:left w:val="nil"/>
              <w:bottom w:val="nil"/>
              <w:right w:val="nil"/>
            </w:tcBorders>
            <w:hideMark/>
          </w:tcPr>
          <w:p w14:paraId="6A58BA52" w14:textId="77777777" w:rsidR="004E209A" w:rsidRPr="004E209A" w:rsidRDefault="004E209A" w:rsidP="004E209A">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4E209A">
              <w:rPr>
                <w:rFonts w:ascii="Times New Roman" w:eastAsia="Times New Roman" w:hAnsi="Times New Roman" w:cs="Times New Roman"/>
                <w:color w:val="414142"/>
                <w:sz w:val="20"/>
                <w:szCs w:val="20"/>
                <w:lang w:eastAsia="lv-LV"/>
              </w:rPr>
              <w:t>(pētījuma nosaukums)</w:t>
            </w:r>
          </w:p>
        </w:tc>
      </w:tr>
    </w:tbl>
    <w:p w14:paraId="7AF533CA" w14:textId="77777777" w:rsidR="004E209A" w:rsidRPr="004E209A" w:rsidRDefault="004E209A" w:rsidP="004E209A">
      <w:pPr>
        <w:shd w:val="clear" w:color="auto" w:fill="FFFFFF"/>
        <w:spacing w:before="100" w:beforeAutospacing="1" w:after="100" w:afterAutospacing="1" w:line="293" w:lineRule="atLeast"/>
        <w:rPr>
          <w:rFonts w:ascii="Arial" w:eastAsia="Times New Roman" w:hAnsi="Arial" w:cs="Arial"/>
          <w:color w:val="414142"/>
          <w:sz w:val="20"/>
          <w:szCs w:val="20"/>
          <w:lang w:eastAsia="lv-LV"/>
        </w:rPr>
      </w:pPr>
    </w:p>
    <w:tbl>
      <w:tblPr>
        <w:tblW w:w="900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
        <w:gridCol w:w="3960"/>
        <w:gridCol w:w="4500"/>
      </w:tblGrid>
      <w:tr w:rsidR="004E209A" w:rsidRPr="00953FE2" w14:paraId="4090BC78"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2BD0B3B6"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p>
          <w:p w14:paraId="008B132E" w14:textId="77777777" w:rsidR="004E209A" w:rsidRPr="00953FE2" w:rsidRDefault="004E209A" w:rsidP="004E209A">
            <w:pPr>
              <w:spacing w:before="100" w:beforeAutospacing="1" w:after="100" w:afterAutospacing="1" w:line="293" w:lineRule="atLeast"/>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mērķis, uzdevumi un galvenie rezultāti latviešu valodā</w:t>
            </w:r>
            <w:r w:rsidRPr="00953FE2">
              <w:rPr>
                <w:rFonts w:ascii="Times New Roman" w:eastAsia="Times New Roman" w:hAnsi="Times New Roman" w:cs="Times New Roman"/>
                <w:color w:val="414142"/>
                <w:lang w:eastAsia="lv-LV"/>
              </w:rPr>
              <w:t> (brīvā tekstā, aptuveni 150 vārdu)</w:t>
            </w:r>
          </w:p>
          <w:p w14:paraId="726B78D1" w14:textId="77777777" w:rsidR="004E209A" w:rsidRPr="00953FE2" w:rsidRDefault="004E209A" w:rsidP="004E209A">
            <w:pPr>
              <w:spacing w:after="100" w:afterAutospacing="1" w:line="293" w:lineRule="atLeast"/>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500" w:type="pct"/>
            <w:tcBorders>
              <w:top w:val="outset" w:sz="6" w:space="0" w:color="414142"/>
              <w:left w:val="outset" w:sz="6" w:space="0" w:color="414142"/>
              <w:bottom w:val="outset" w:sz="6" w:space="0" w:color="414142"/>
              <w:right w:val="outset" w:sz="6" w:space="0" w:color="414142"/>
            </w:tcBorders>
            <w:hideMark/>
          </w:tcPr>
          <w:p w14:paraId="2006D11B" w14:textId="77777777" w:rsidR="004E209A" w:rsidRPr="00953FE2" w:rsidRDefault="00901BE7" w:rsidP="00543A57">
            <w:pPr>
              <w:rPr>
                <w:rFonts w:ascii="Times New Roman" w:hAnsi="Times New Roman" w:cs="Times New Roman"/>
              </w:rPr>
            </w:pPr>
            <w:r w:rsidRPr="00953FE2">
              <w:rPr>
                <w:rFonts w:ascii="Times New Roman" w:hAnsi="Times New Roman" w:cs="Times New Roman"/>
              </w:rPr>
              <w:t xml:space="preserve">Pētījuma mērķis bija izstrādāt priekšlikumus jaunu atbalsta pasākumu ieviešanai specifiskām </w:t>
            </w:r>
            <w:proofErr w:type="spellStart"/>
            <w:r w:rsidRPr="00953FE2">
              <w:rPr>
                <w:rFonts w:ascii="Times New Roman" w:hAnsi="Times New Roman" w:cs="Times New Roman"/>
              </w:rPr>
              <w:t>mērķgrupām</w:t>
            </w:r>
            <w:proofErr w:type="spellEnd"/>
            <w:r w:rsidRPr="00953FE2">
              <w:rPr>
                <w:rFonts w:ascii="Times New Roman" w:hAnsi="Times New Roman" w:cs="Times New Roman"/>
              </w:rPr>
              <w:t xml:space="preserve"> ieslodzījumā – jauniešiem, mātēm ar bērniem līdz četru gadu vecumam, senioriem un personām ar garīgās veselības traucējumiem –, kā arī stiprināt starpinstitūciju sadarbību šo pasākumu īstenošanā. Pētījuma uzdevumi ietvēra esošās situācijas analīzi Latvijas ieslodzījuma vietās, </w:t>
            </w:r>
            <w:proofErr w:type="spellStart"/>
            <w:r w:rsidRPr="00953FE2">
              <w:rPr>
                <w:rFonts w:ascii="Times New Roman" w:hAnsi="Times New Roman" w:cs="Times New Roman"/>
              </w:rPr>
              <w:t>mērķgrupu</w:t>
            </w:r>
            <w:proofErr w:type="spellEnd"/>
            <w:r w:rsidRPr="00953FE2">
              <w:rPr>
                <w:rFonts w:ascii="Times New Roman" w:hAnsi="Times New Roman" w:cs="Times New Roman"/>
              </w:rPr>
              <w:t xml:space="preserve"> vajadzību apzināšanu, statistikas datu apkopošanu, Lielbritānijas un Vācijas pieredzes izpēti, kā arī intervijas, anketēšanu un fokusa grupas ar ieslodzītajiem, viņu ģimenes locekļiem, darbiniekiem, pašvaldību un nevalstisko organizāciju pārstāvjiem. Galvenie secinājumi norāda, ka </w:t>
            </w:r>
            <w:proofErr w:type="spellStart"/>
            <w:r w:rsidRPr="00953FE2">
              <w:rPr>
                <w:rFonts w:ascii="Times New Roman" w:hAnsi="Times New Roman" w:cs="Times New Roman"/>
              </w:rPr>
              <w:t>resocializācijas</w:t>
            </w:r>
            <w:proofErr w:type="spellEnd"/>
            <w:r w:rsidRPr="00953FE2">
              <w:rPr>
                <w:rFonts w:ascii="Times New Roman" w:hAnsi="Times New Roman" w:cs="Times New Roman"/>
              </w:rPr>
              <w:t xml:space="preserve"> procesā nepieciešama individualizētāka pieeja un jēgpilns atbalsts katrai </w:t>
            </w:r>
            <w:proofErr w:type="spellStart"/>
            <w:r w:rsidRPr="00953FE2">
              <w:rPr>
                <w:rFonts w:ascii="Times New Roman" w:hAnsi="Times New Roman" w:cs="Times New Roman"/>
              </w:rPr>
              <w:t>mērķgrupai</w:t>
            </w:r>
            <w:proofErr w:type="spellEnd"/>
            <w:r w:rsidRPr="00953FE2">
              <w:rPr>
                <w:rFonts w:ascii="Times New Roman" w:hAnsi="Times New Roman" w:cs="Times New Roman"/>
              </w:rPr>
              <w:t xml:space="preserve">. Īpaši uzsvērta vajadzība stiprināt ģimenes saites, veicināt atbalsta personu iesaisti un uzlabot sadarbību starp iesaistītajām institūcijām. Pētījuma rezultātā izstrādātas konkrētas rekomendācijas, kuras var kalpot par pamatu </w:t>
            </w:r>
            <w:proofErr w:type="spellStart"/>
            <w:r w:rsidRPr="00953FE2">
              <w:rPr>
                <w:rFonts w:ascii="Times New Roman" w:hAnsi="Times New Roman" w:cs="Times New Roman"/>
              </w:rPr>
              <w:t>resocializācijas</w:t>
            </w:r>
            <w:proofErr w:type="spellEnd"/>
            <w:r w:rsidRPr="00953FE2">
              <w:rPr>
                <w:rFonts w:ascii="Times New Roman" w:hAnsi="Times New Roman" w:cs="Times New Roman"/>
              </w:rPr>
              <w:t xml:space="preserve"> sistēmas pilnveidei Latvijā.</w:t>
            </w:r>
          </w:p>
        </w:tc>
      </w:tr>
      <w:tr w:rsidR="004E209A" w:rsidRPr="00953FE2" w14:paraId="75B2BDC8"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0B9B2243"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Galvenās pētījuma tēmas</w:t>
            </w:r>
          </w:p>
        </w:tc>
        <w:tc>
          <w:tcPr>
            <w:tcW w:w="2500" w:type="pct"/>
            <w:tcBorders>
              <w:top w:val="outset" w:sz="6" w:space="0" w:color="414142"/>
              <w:left w:val="outset" w:sz="6" w:space="0" w:color="414142"/>
              <w:bottom w:val="outset" w:sz="6" w:space="0" w:color="414142"/>
              <w:right w:val="outset" w:sz="6" w:space="0" w:color="414142"/>
            </w:tcBorders>
            <w:hideMark/>
          </w:tcPr>
          <w:p w14:paraId="597E0F92" w14:textId="40513300" w:rsidR="006646DC" w:rsidRPr="00953FE2" w:rsidRDefault="006646DC" w:rsidP="006646DC">
            <w:pPr>
              <w:rPr>
                <w:rFonts w:ascii="Times New Roman" w:hAnsi="Times New Roman" w:cs="Times New Roman"/>
              </w:rPr>
            </w:pPr>
            <w:r w:rsidRPr="00953FE2">
              <w:rPr>
                <w:rFonts w:ascii="Times New Roman" w:hAnsi="Times New Roman" w:cs="Times New Roman"/>
              </w:rPr>
              <w:t xml:space="preserve">Specifisko </w:t>
            </w:r>
            <w:proofErr w:type="spellStart"/>
            <w:r w:rsidRPr="00953FE2">
              <w:rPr>
                <w:rFonts w:ascii="Times New Roman" w:hAnsi="Times New Roman" w:cs="Times New Roman"/>
              </w:rPr>
              <w:t>mērķgrupu</w:t>
            </w:r>
            <w:proofErr w:type="spellEnd"/>
            <w:r w:rsidRPr="00953FE2">
              <w:rPr>
                <w:rFonts w:ascii="Times New Roman" w:hAnsi="Times New Roman" w:cs="Times New Roman"/>
              </w:rPr>
              <w:t xml:space="preserve"> vajadzību </w:t>
            </w:r>
            <w:proofErr w:type="spellStart"/>
            <w:r w:rsidRPr="00953FE2">
              <w:rPr>
                <w:rFonts w:ascii="Times New Roman" w:hAnsi="Times New Roman" w:cs="Times New Roman"/>
              </w:rPr>
              <w:t>izvērtējums</w:t>
            </w:r>
            <w:proofErr w:type="spellEnd"/>
            <w:r w:rsidRPr="00953FE2">
              <w:rPr>
                <w:rFonts w:ascii="Times New Roman" w:hAnsi="Times New Roman" w:cs="Times New Roman"/>
              </w:rPr>
              <w:t xml:space="preserve"> ieslodzījuma laikā (analizēta situācija un atbalsta vajadzības </w:t>
            </w:r>
            <w:r w:rsidR="00953FE2" w:rsidRPr="00953FE2">
              <w:rPr>
                <w:rFonts w:ascii="Times New Roman" w:hAnsi="Times New Roman" w:cs="Times New Roman"/>
              </w:rPr>
              <w:t>šādām</w:t>
            </w:r>
            <w:r w:rsidRPr="00953FE2">
              <w:rPr>
                <w:rFonts w:ascii="Times New Roman" w:hAnsi="Times New Roman" w:cs="Times New Roman"/>
              </w:rPr>
              <w:t xml:space="preserve"> </w:t>
            </w:r>
            <w:proofErr w:type="spellStart"/>
            <w:r w:rsidRPr="00953FE2">
              <w:rPr>
                <w:rFonts w:ascii="Times New Roman" w:hAnsi="Times New Roman" w:cs="Times New Roman"/>
              </w:rPr>
              <w:t>mērķgrupām</w:t>
            </w:r>
            <w:proofErr w:type="spellEnd"/>
            <w:r w:rsidRPr="00953FE2">
              <w:rPr>
                <w:rFonts w:ascii="Times New Roman" w:hAnsi="Times New Roman" w:cs="Times New Roman"/>
              </w:rPr>
              <w:t>: jauniešiem, mātēm ar bērniem, senioriem un personām ar garīgās veselības traucējumiem).</w:t>
            </w:r>
          </w:p>
          <w:p w14:paraId="54284CD3" w14:textId="77777777" w:rsidR="006646DC" w:rsidRPr="00953FE2" w:rsidRDefault="006646DC" w:rsidP="006646DC">
            <w:pPr>
              <w:rPr>
                <w:rFonts w:ascii="Times New Roman" w:hAnsi="Times New Roman" w:cs="Times New Roman"/>
              </w:rPr>
            </w:pPr>
            <w:r w:rsidRPr="00953FE2">
              <w:rPr>
                <w:rFonts w:ascii="Times New Roman" w:hAnsi="Times New Roman" w:cs="Times New Roman"/>
              </w:rPr>
              <w:t xml:space="preserve">Atbalsta pasākumi bērniem, kuri uzturas ieslodzījuma vietā kopā ar māti (izvērtētas bērna attīstības un </w:t>
            </w:r>
            <w:proofErr w:type="spellStart"/>
            <w:r w:rsidRPr="00953FE2">
              <w:rPr>
                <w:rFonts w:ascii="Times New Roman" w:hAnsi="Times New Roman" w:cs="Times New Roman"/>
              </w:rPr>
              <w:t>labbūtības</w:t>
            </w:r>
            <w:proofErr w:type="spellEnd"/>
            <w:r w:rsidRPr="00953FE2">
              <w:rPr>
                <w:rFonts w:ascii="Times New Roman" w:hAnsi="Times New Roman" w:cs="Times New Roman"/>
              </w:rPr>
              <w:t xml:space="preserve"> nodrošināšanas iespējas, pieejamie pakalpojumi, kā arī analizēta starptautiskā pieredze</w:t>
            </w:r>
            <w:r w:rsidR="002C0E8F" w:rsidRPr="00953FE2">
              <w:rPr>
                <w:rFonts w:ascii="Times New Roman" w:hAnsi="Times New Roman" w:cs="Times New Roman"/>
              </w:rPr>
              <w:t>)</w:t>
            </w:r>
            <w:r w:rsidRPr="00953FE2">
              <w:rPr>
                <w:rFonts w:ascii="Times New Roman" w:hAnsi="Times New Roman" w:cs="Times New Roman"/>
              </w:rPr>
              <w:t>.</w:t>
            </w:r>
          </w:p>
          <w:p w14:paraId="29180D00" w14:textId="77777777" w:rsidR="006646DC" w:rsidRPr="00953FE2" w:rsidRDefault="006646DC" w:rsidP="006646DC">
            <w:pPr>
              <w:rPr>
                <w:rFonts w:ascii="Times New Roman" w:hAnsi="Times New Roman" w:cs="Times New Roman"/>
              </w:rPr>
            </w:pPr>
            <w:r w:rsidRPr="00953FE2">
              <w:rPr>
                <w:rFonts w:ascii="Times New Roman" w:hAnsi="Times New Roman" w:cs="Times New Roman"/>
              </w:rPr>
              <w:t>Ģimenes un tuvinieku iesaiste ieslodzīto atbalsta</w:t>
            </w:r>
            <w:r w:rsidR="002C0E8F" w:rsidRPr="00953FE2">
              <w:rPr>
                <w:rFonts w:ascii="Times New Roman" w:hAnsi="Times New Roman" w:cs="Times New Roman"/>
              </w:rPr>
              <w:t>m (a</w:t>
            </w:r>
            <w:r w:rsidRPr="00953FE2">
              <w:rPr>
                <w:rFonts w:ascii="Times New Roman" w:hAnsi="Times New Roman" w:cs="Times New Roman"/>
              </w:rPr>
              <w:t>plūkotas iespējas saglabāt</w:t>
            </w:r>
            <w:r w:rsidR="002C0E8F" w:rsidRPr="00953FE2">
              <w:rPr>
                <w:rFonts w:ascii="Times New Roman" w:hAnsi="Times New Roman" w:cs="Times New Roman"/>
              </w:rPr>
              <w:t xml:space="preserve"> un</w:t>
            </w:r>
            <w:r w:rsidRPr="00953FE2">
              <w:rPr>
                <w:rFonts w:ascii="Times New Roman" w:hAnsi="Times New Roman" w:cs="Times New Roman"/>
              </w:rPr>
              <w:t xml:space="preserve"> stiprināt ģimenes saites ieslodzījuma laikā dažādām </w:t>
            </w:r>
            <w:proofErr w:type="spellStart"/>
            <w:r w:rsidRPr="00953FE2">
              <w:rPr>
                <w:rFonts w:ascii="Times New Roman" w:hAnsi="Times New Roman" w:cs="Times New Roman"/>
              </w:rPr>
              <w:lastRenderedPageBreak/>
              <w:t>mērķgrupām</w:t>
            </w:r>
            <w:proofErr w:type="spellEnd"/>
            <w:r w:rsidRPr="00953FE2">
              <w:rPr>
                <w:rFonts w:ascii="Times New Roman" w:hAnsi="Times New Roman" w:cs="Times New Roman"/>
              </w:rPr>
              <w:t>, tostarp jauniešiem un senioriem, kā arī nodrošināt emocionālu un praktisku atbalstu</w:t>
            </w:r>
            <w:r w:rsidR="002C0E8F" w:rsidRPr="00953FE2">
              <w:rPr>
                <w:rFonts w:ascii="Times New Roman" w:hAnsi="Times New Roman" w:cs="Times New Roman"/>
              </w:rPr>
              <w:t>)</w:t>
            </w:r>
          </w:p>
          <w:p w14:paraId="1AB78461" w14:textId="77777777" w:rsidR="006646DC" w:rsidRPr="00953FE2" w:rsidRDefault="006646DC" w:rsidP="006646DC">
            <w:pPr>
              <w:rPr>
                <w:rFonts w:ascii="Times New Roman" w:hAnsi="Times New Roman" w:cs="Times New Roman"/>
              </w:rPr>
            </w:pPr>
            <w:r w:rsidRPr="00953FE2">
              <w:rPr>
                <w:rFonts w:ascii="Times New Roman" w:hAnsi="Times New Roman" w:cs="Times New Roman"/>
              </w:rPr>
              <w:t>Sabiedrības atbalsta personu nozīme ieslodzīto atbalstam</w:t>
            </w:r>
            <w:r w:rsidR="002C0E8F" w:rsidRPr="00953FE2">
              <w:rPr>
                <w:rFonts w:ascii="Times New Roman" w:hAnsi="Times New Roman" w:cs="Times New Roman"/>
              </w:rPr>
              <w:t xml:space="preserve"> (a</w:t>
            </w:r>
            <w:r w:rsidRPr="00953FE2">
              <w:rPr>
                <w:rFonts w:ascii="Times New Roman" w:hAnsi="Times New Roman" w:cs="Times New Roman"/>
              </w:rPr>
              <w:t>nalizēta iespēja iesaistīt brīvprātīgās vai citas atbalsta personas gadījumos, kad ieslodzītajiem nav kontaktu ar ģimeni vai tuviniekiem</w:t>
            </w:r>
            <w:r w:rsidR="002C0E8F" w:rsidRPr="00953FE2">
              <w:rPr>
                <w:rFonts w:ascii="Times New Roman" w:hAnsi="Times New Roman" w:cs="Times New Roman"/>
              </w:rPr>
              <w:t>)</w:t>
            </w:r>
            <w:r w:rsidRPr="00953FE2">
              <w:rPr>
                <w:rFonts w:ascii="Times New Roman" w:hAnsi="Times New Roman" w:cs="Times New Roman"/>
              </w:rPr>
              <w:t>.</w:t>
            </w:r>
          </w:p>
          <w:p w14:paraId="0D5E4CBE" w14:textId="77777777" w:rsidR="00D82228" w:rsidRPr="00953FE2" w:rsidRDefault="006646DC" w:rsidP="006646DC">
            <w:pPr>
              <w:rPr>
                <w:rFonts w:ascii="Times New Roman" w:hAnsi="Times New Roman" w:cs="Times New Roman"/>
              </w:rPr>
            </w:pPr>
            <w:r w:rsidRPr="00953FE2">
              <w:rPr>
                <w:rFonts w:ascii="Times New Roman" w:hAnsi="Times New Roman" w:cs="Times New Roman"/>
              </w:rPr>
              <w:t>Institūciju sadarbības mehānismi un to pilnveides iespējas</w:t>
            </w:r>
            <w:r w:rsidR="002C0E8F" w:rsidRPr="00953FE2">
              <w:rPr>
                <w:rFonts w:ascii="Times New Roman" w:hAnsi="Times New Roman" w:cs="Times New Roman"/>
              </w:rPr>
              <w:t xml:space="preserve"> (v</w:t>
            </w:r>
            <w:r w:rsidRPr="00953FE2">
              <w:rPr>
                <w:rFonts w:ascii="Times New Roman" w:hAnsi="Times New Roman" w:cs="Times New Roman"/>
              </w:rPr>
              <w:t>ērtēta sadarbība starp ieslodzījuma vietām, pašvaldībām, sociālajiem dienestiem un nevalstiskajām organizācijām, kā arī sniegti ieteikumi tās uzlabošanai</w:t>
            </w:r>
            <w:r w:rsidR="002C0E8F" w:rsidRPr="00953FE2">
              <w:rPr>
                <w:rFonts w:ascii="Times New Roman" w:hAnsi="Times New Roman" w:cs="Times New Roman"/>
              </w:rPr>
              <w:t>)</w:t>
            </w:r>
            <w:r w:rsidRPr="00953FE2">
              <w:rPr>
                <w:rFonts w:ascii="Times New Roman" w:hAnsi="Times New Roman" w:cs="Times New Roman"/>
              </w:rPr>
              <w:t>.</w:t>
            </w:r>
          </w:p>
        </w:tc>
      </w:tr>
      <w:tr w:rsidR="004E209A" w:rsidRPr="00953FE2" w14:paraId="393138FA"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65279AAA"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lastRenderedPageBreak/>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B655316" w14:textId="77777777" w:rsidR="004E209A" w:rsidRPr="00953FE2" w:rsidRDefault="00543A57" w:rsidP="004E209A">
            <w:pPr>
              <w:spacing w:before="195" w:after="0" w:line="240" w:lineRule="auto"/>
              <w:rPr>
                <w:rFonts w:ascii="Times New Roman" w:eastAsia="Times New Roman" w:hAnsi="Times New Roman" w:cs="Times New Roman"/>
                <w:b/>
                <w:color w:val="414142"/>
                <w:lang w:eastAsia="lv-LV"/>
              </w:rPr>
            </w:pPr>
            <w:r w:rsidRPr="00953FE2">
              <w:rPr>
                <w:rStyle w:val="Izteiksmgs"/>
                <w:rFonts w:ascii="Times New Roman" w:hAnsi="Times New Roman" w:cs="Times New Roman"/>
                <w:b w:val="0"/>
              </w:rPr>
              <w:t>Ieslodzījuma vietu pārvalde</w:t>
            </w:r>
            <w:r w:rsidRPr="00953FE2">
              <w:rPr>
                <w:rFonts w:ascii="Times New Roman" w:hAnsi="Times New Roman" w:cs="Times New Roman"/>
              </w:rPr>
              <w:t xml:space="preserve"> (</w:t>
            </w:r>
            <w:proofErr w:type="spellStart"/>
            <w:r w:rsidRPr="00953FE2">
              <w:rPr>
                <w:rFonts w:ascii="Times New Roman" w:hAnsi="Times New Roman" w:cs="Times New Roman"/>
              </w:rPr>
              <w:t>IeVP</w:t>
            </w:r>
            <w:proofErr w:type="spellEnd"/>
            <w:r w:rsidRPr="00953FE2">
              <w:rPr>
                <w:rFonts w:ascii="Times New Roman" w:hAnsi="Times New Roman" w:cs="Times New Roman"/>
              </w:rPr>
              <w:t xml:space="preserve">) </w:t>
            </w:r>
          </w:p>
        </w:tc>
      </w:tr>
      <w:tr w:rsidR="004E209A" w:rsidRPr="00953FE2" w14:paraId="5DBA1E07"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30639B53" w14:textId="77777777" w:rsidR="004E209A" w:rsidRPr="00953FE2" w:rsidRDefault="004E209A"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b/>
                <w:bCs/>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784A8415" w14:textId="77777777" w:rsidR="004E209A" w:rsidRPr="00953FE2" w:rsidRDefault="004E209A"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 </w:t>
            </w:r>
            <w:r w:rsidR="00543A57" w:rsidRPr="00953FE2">
              <w:rPr>
                <w:rFonts w:ascii="Times New Roman" w:eastAsia="Times New Roman" w:hAnsi="Times New Roman" w:cs="Times New Roman"/>
                <w:lang w:eastAsia="lv-LV"/>
              </w:rPr>
              <w:t xml:space="preserve">SIA “Ernst &amp; </w:t>
            </w:r>
            <w:proofErr w:type="spellStart"/>
            <w:r w:rsidR="00543A57" w:rsidRPr="00953FE2">
              <w:rPr>
                <w:rFonts w:ascii="Times New Roman" w:eastAsia="Times New Roman" w:hAnsi="Times New Roman" w:cs="Times New Roman"/>
                <w:lang w:eastAsia="lv-LV"/>
              </w:rPr>
              <w:t>Young</w:t>
            </w:r>
            <w:proofErr w:type="spellEnd"/>
            <w:r w:rsidR="00543A57" w:rsidRPr="00953FE2">
              <w:rPr>
                <w:rFonts w:ascii="Times New Roman" w:eastAsia="Times New Roman" w:hAnsi="Times New Roman" w:cs="Times New Roman"/>
                <w:lang w:eastAsia="lv-LV"/>
              </w:rPr>
              <w:t xml:space="preserve"> </w:t>
            </w:r>
            <w:proofErr w:type="spellStart"/>
            <w:r w:rsidR="00543A57" w:rsidRPr="00953FE2">
              <w:rPr>
                <w:rFonts w:ascii="Times New Roman" w:eastAsia="Times New Roman" w:hAnsi="Times New Roman" w:cs="Times New Roman"/>
                <w:lang w:eastAsia="lv-LV"/>
              </w:rPr>
              <w:t>Baltic</w:t>
            </w:r>
            <w:proofErr w:type="spellEnd"/>
            <w:r w:rsidR="00543A57" w:rsidRPr="00953FE2">
              <w:rPr>
                <w:rFonts w:ascii="Times New Roman" w:eastAsia="Times New Roman" w:hAnsi="Times New Roman" w:cs="Times New Roman"/>
                <w:lang w:eastAsia="lv-LV"/>
              </w:rPr>
              <w:t>”</w:t>
            </w:r>
          </w:p>
        </w:tc>
      </w:tr>
      <w:tr w:rsidR="004E209A" w:rsidRPr="00953FE2" w14:paraId="7C851A01"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481ECAE2"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605A1FDC"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r w:rsidR="00543A57" w:rsidRPr="00953FE2">
              <w:rPr>
                <w:rFonts w:ascii="Times New Roman" w:eastAsia="Times New Roman" w:hAnsi="Times New Roman" w:cs="Times New Roman"/>
                <w:lang w:eastAsia="lv-LV"/>
              </w:rPr>
              <w:t xml:space="preserve">2024./2025. </w:t>
            </w:r>
            <w:r w:rsidR="00543A57" w:rsidRPr="00953FE2">
              <w:rPr>
                <w:rFonts w:eastAsia="Times New Roman"/>
                <w:lang w:eastAsia="lv-LV"/>
              </w:rPr>
              <w:t>gads</w:t>
            </w:r>
          </w:p>
        </w:tc>
      </w:tr>
      <w:tr w:rsidR="004E209A" w:rsidRPr="00953FE2" w14:paraId="662F9ABA"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19438576"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4E63C553" w14:textId="77777777" w:rsidR="004E209A" w:rsidRPr="00953FE2" w:rsidRDefault="004E209A"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color w:val="414142"/>
                <w:lang w:eastAsia="lv-LV"/>
              </w:rPr>
              <w:t> </w:t>
            </w:r>
            <w:r w:rsidR="00543A57" w:rsidRPr="00953FE2">
              <w:rPr>
                <w:rFonts w:ascii="Times New Roman" w:eastAsia="Times New Roman" w:hAnsi="Times New Roman" w:cs="Times New Roman"/>
                <w:lang w:eastAsia="lv-LV"/>
              </w:rPr>
              <w:t>28 900 (bez PVN)</w:t>
            </w:r>
          </w:p>
          <w:p w14:paraId="6495E99A" w14:textId="77777777" w:rsidR="00543A57" w:rsidRPr="00953FE2" w:rsidRDefault="00543A57"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lang w:eastAsia="lv-LV"/>
              </w:rPr>
              <w:t xml:space="preserve">Pētījums finansēts Eiropas Savienības fondu līdzfinansētā Eiropas Sociālā fonda Plus projektā Nr. 4.3.4.7/1/24/I/001 “Drošība: atbildīga </w:t>
            </w:r>
            <w:proofErr w:type="spellStart"/>
            <w:r w:rsidRPr="00953FE2">
              <w:rPr>
                <w:rFonts w:ascii="Times New Roman" w:eastAsia="Times New Roman" w:hAnsi="Times New Roman" w:cs="Times New Roman"/>
                <w:lang w:eastAsia="lv-LV"/>
              </w:rPr>
              <w:t>resocializācija</w:t>
            </w:r>
            <w:proofErr w:type="spellEnd"/>
            <w:r w:rsidRPr="00953FE2">
              <w:rPr>
                <w:rFonts w:ascii="Times New Roman" w:eastAsia="Times New Roman" w:hAnsi="Times New Roman" w:cs="Times New Roman"/>
                <w:lang w:eastAsia="lv-LV"/>
              </w:rPr>
              <w:t xml:space="preserve"> ieslodzītajiem (DARI)”, ko īsteno Ieslodzījuma vietu pārvalde</w:t>
            </w:r>
          </w:p>
        </w:tc>
      </w:tr>
      <w:tr w:rsidR="004E209A" w:rsidRPr="00953FE2" w14:paraId="450C5705"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7C741E3E" w14:textId="77777777" w:rsidR="004E209A" w:rsidRPr="00CA3DAD" w:rsidRDefault="004E209A" w:rsidP="004E209A">
            <w:pPr>
              <w:spacing w:before="195" w:after="0" w:line="240" w:lineRule="auto"/>
              <w:rPr>
                <w:rFonts w:ascii="Times New Roman" w:eastAsia="Times New Roman" w:hAnsi="Times New Roman" w:cs="Times New Roman"/>
                <w:b/>
                <w:bCs/>
                <w:lang w:eastAsia="lv-LV"/>
              </w:rPr>
            </w:pPr>
            <w:r w:rsidRPr="00CA3DAD">
              <w:rPr>
                <w:rFonts w:ascii="Times New Roman" w:eastAsia="Times New Roman" w:hAnsi="Times New Roman" w:cs="Times New Roman"/>
                <w:b/>
                <w:bCs/>
                <w:lang w:eastAsia="lv-LV"/>
              </w:rPr>
              <w:t>Pētījuma klasifikācija*</w:t>
            </w:r>
          </w:p>
          <w:p w14:paraId="4B4FACFC" w14:textId="69444E13" w:rsidR="007A52DD" w:rsidRPr="00953FE2" w:rsidRDefault="007A52DD" w:rsidP="004E209A">
            <w:pPr>
              <w:spacing w:before="195" w:after="0" w:line="240" w:lineRule="auto"/>
              <w:rPr>
                <w:rFonts w:ascii="Times New Roman" w:eastAsia="Times New Roman" w:hAnsi="Times New Roman" w:cs="Times New Roman"/>
                <w:color w:val="414142"/>
                <w:lang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4AAC0A1A" w14:textId="74A21BBF" w:rsidR="004E209A" w:rsidRPr="00953FE2" w:rsidRDefault="00CA3DAD" w:rsidP="004E209A">
            <w:pPr>
              <w:spacing w:before="195"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Komplekss analītisks pētījums</w:t>
            </w:r>
          </w:p>
        </w:tc>
      </w:tr>
      <w:tr w:rsidR="004E209A" w:rsidRPr="00953FE2" w14:paraId="32C03E40"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057330EA"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ģeogrāfiskais aptvērums</w:t>
            </w:r>
            <w:r w:rsidRPr="00953FE2">
              <w:rPr>
                <w:rFonts w:ascii="Times New Roman" w:eastAsia="Times New Roman" w:hAnsi="Times New Roman" w:cs="Times New Roman"/>
                <w:color w:val="414142"/>
                <w:lang w:eastAsia="lv-LV"/>
              </w:rPr>
              <w:b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2F28292C" w14:textId="77777777" w:rsidR="004E209A" w:rsidRPr="00953FE2" w:rsidRDefault="00223725"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Pētījums īstenots nacionālā mērogā, iesaistot ieslodzījuma vietas no dažādiem Latvijas reģioniem. Fokusa grupās un intervijās tika pārstāvētas arī atsevišķas pašvaldības un nevalstiskās organizācijas, tostarp Latvijas Pašvaldību savienība, kā arī Rīgas, Liepājas un Daugavpils sociālie dienesti. Lai gan aptvērums nav pilnībā visaptverošs, tas sniedz daudzpusīgu ieskatu situācijā dažādos Latvijas reģionos.</w:t>
            </w:r>
          </w:p>
        </w:tc>
      </w:tr>
      <w:tr w:rsidR="004E209A" w:rsidRPr="00953FE2" w14:paraId="66ECE8A5"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1420D8BF"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mērķa grupa/-</w:t>
            </w:r>
            <w:proofErr w:type="spellStart"/>
            <w:r w:rsidRPr="00953FE2">
              <w:rPr>
                <w:rFonts w:ascii="Times New Roman" w:eastAsia="Times New Roman" w:hAnsi="Times New Roman" w:cs="Times New Roman"/>
                <w:b/>
                <w:bCs/>
                <w:color w:val="414142"/>
                <w:lang w:eastAsia="lv-LV"/>
              </w:rPr>
              <w:t>as</w:t>
            </w:r>
            <w:proofErr w:type="spellEnd"/>
            <w:r w:rsidRPr="00953FE2">
              <w:rPr>
                <w:rFonts w:ascii="Times New Roman" w:eastAsia="Times New Roman" w:hAnsi="Times New Roman" w:cs="Times New Roman"/>
                <w:color w:val="414142"/>
                <w:lang w:eastAsia="lv-LV"/>
              </w:rPr>
              <w:b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4B27D367" w14:textId="77777777" w:rsidR="00223725" w:rsidRPr="00953FE2" w:rsidRDefault="00223725" w:rsidP="00223725">
            <w:pPr>
              <w:pStyle w:val="Sarakstarindkopa"/>
              <w:numPr>
                <w:ilvl w:val="0"/>
                <w:numId w:val="1"/>
              </w:num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Nepilngadīgie ieslodzītie;</w:t>
            </w:r>
          </w:p>
          <w:p w14:paraId="51E60337" w14:textId="77777777" w:rsidR="00223725" w:rsidRPr="00953FE2" w:rsidRDefault="00223725" w:rsidP="00223725">
            <w:pPr>
              <w:pStyle w:val="Sarakstarindkopa"/>
              <w:numPr>
                <w:ilvl w:val="0"/>
                <w:numId w:val="1"/>
              </w:num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Jaunieši vecumā no 18 līdz 25 gadiem;</w:t>
            </w:r>
          </w:p>
          <w:p w14:paraId="001624EF" w14:textId="77777777" w:rsidR="00223725" w:rsidRPr="00953FE2" w:rsidRDefault="00223725" w:rsidP="00223725">
            <w:pPr>
              <w:pStyle w:val="Sarakstarindkopa"/>
              <w:numPr>
                <w:ilvl w:val="0"/>
                <w:numId w:val="1"/>
              </w:num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Mātes ar bērniem līdz četru gadu vecumam ieslodzījumā;</w:t>
            </w:r>
          </w:p>
          <w:p w14:paraId="6C939108" w14:textId="77777777" w:rsidR="00223725" w:rsidRPr="00953FE2" w:rsidRDefault="00223725" w:rsidP="00223725">
            <w:pPr>
              <w:pStyle w:val="Sarakstarindkopa"/>
              <w:numPr>
                <w:ilvl w:val="0"/>
                <w:numId w:val="1"/>
              </w:num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Seniori (no 60 gadu vecuma);</w:t>
            </w:r>
          </w:p>
          <w:p w14:paraId="742FC030" w14:textId="77777777" w:rsidR="004E209A" w:rsidRPr="00953FE2" w:rsidRDefault="00223725" w:rsidP="00223725">
            <w:pPr>
              <w:pStyle w:val="Sarakstarindkopa"/>
              <w:numPr>
                <w:ilvl w:val="0"/>
                <w:numId w:val="1"/>
              </w:num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lang w:eastAsia="lv-LV"/>
              </w:rPr>
              <w:t>Personas ar garīgās veselības traucējumiem.</w:t>
            </w:r>
          </w:p>
        </w:tc>
      </w:tr>
      <w:tr w:rsidR="004E209A" w:rsidRPr="00953FE2" w14:paraId="3242E55D"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29A601D8"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Pētījumā izmantotās metodes atbilstoši informācijas ieguves veidam:</w:t>
            </w:r>
          </w:p>
        </w:tc>
        <w:tc>
          <w:tcPr>
            <w:tcW w:w="2500" w:type="pct"/>
            <w:tcBorders>
              <w:top w:val="outset" w:sz="6" w:space="0" w:color="414142"/>
              <w:left w:val="outset" w:sz="6" w:space="0" w:color="414142"/>
              <w:bottom w:val="outset" w:sz="6" w:space="0" w:color="414142"/>
              <w:right w:val="outset" w:sz="6" w:space="0" w:color="414142"/>
            </w:tcBorders>
            <w:hideMark/>
          </w:tcPr>
          <w:p w14:paraId="60A197A1"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r>
      <w:tr w:rsidR="004E209A" w:rsidRPr="00953FE2" w14:paraId="4BAD4D3E" w14:textId="77777777" w:rsidTr="006D5175">
        <w:tc>
          <w:tcPr>
            <w:tcW w:w="300" w:type="pct"/>
            <w:tcBorders>
              <w:top w:val="outset" w:sz="6" w:space="0" w:color="414142"/>
              <w:left w:val="outset" w:sz="6" w:space="0" w:color="414142"/>
              <w:bottom w:val="outset" w:sz="6" w:space="0" w:color="414142"/>
              <w:right w:val="nil"/>
            </w:tcBorders>
            <w:hideMark/>
          </w:tcPr>
          <w:p w14:paraId="4B65ED83"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2055946E"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0E2C11A3" w14:textId="77777777" w:rsidR="004E209A" w:rsidRPr="00953FE2" w:rsidRDefault="00223725" w:rsidP="006D5175">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lang w:eastAsia="lv-LV"/>
              </w:rPr>
              <w:t xml:space="preserve">Analizēti normatīvie akti un politikas dokumenti, kas regulē </w:t>
            </w:r>
            <w:proofErr w:type="spellStart"/>
            <w:r w:rsidRPr="00953FE2">
              <w:rPr>
                <w:rFonts w:ascii="Times New Roman" w:eastAsia="Times New Roman" w:hAnsi="Times New Roman" w:cs="Times New Roman"/>
                <w:lang w:eastAsia="lv-LV"/>
              </w:rPr>
              <w:t>resocializāciju</w:t>
            </w:r>
            <w:proofErr w:type="spellEnd"/>
            <w:r w:rsidRPr="00953FE2">
              <w:rPr>
                <w:rFonts w:ascii="Times New Roman" w:eastAsia="Times New Roman" w:hAnsi="Times New Roman" w:cs="Times New Roman"/>
                <w:lang w:eastAsia="lv-LV"/>
              </w:rPr>
              <w:t xml:space="preserve"> un atbalsta pasākumus </w:t>
            </w:r>
            <w:r w:rsidRPr="00953FE2">
              <w:rPr>
                <w:rFonts w:ascii="Times New Roman" w:eastAsia="Times New Roman" w:hAnsi="Times New Roman" w:cs="Times New Roman"/>
                <w:lang w:eastAsia="lv-LV"/>
              </w:rPr>
              <w:lastRenderedPageBreak/>
              <w:t>ieslodzījuma vietās, lai identificētu esošo tiesisko regulējumu un tā trūkumus.</w:t>
            </w:r>
          </w:p>
        </w:tc>
      </w:tr>
      <w:tr w:rsidR="004E209A" w:rsidRPr="00953FE2" w14:paraId="21EDE6FD" w14:textId="77777777" w:rsidTr="006D5175">
        <w:tc>
          <w:tcPr>
            <w:tcW w:w="300" w:type="pct"/>
            <w:tcBorders>
              <w:top w:val="outset" w:sz="6" w:space="0" w:color="414142"/>
              <w:left w:val="outset" w:sz="6" w:space="0" w:color="414142"/>
              <w:bottom w:val="outset" w:sz="6" w:space="0" w:color="414142"/>
              <w:right w:val="nil"/>
            </w:tcBorders>
            <w:hideMark/>
          </w:tcPr>
          <w:p w14:paraId="527911BF"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lastRenderedPageBreak/>
              <w:t> </w:t>
            </w:r>
          </w:p>
        </w:tc>
        <w:tc>
          <w:tcPr>
            <w:tcW w:w="2200" w:type="pct"/>
            <w:tcBorders>
              <w:top w:val="outset" w:sz="6" w:space="0" w:color="414142"/>
              <w:left w:val="nil"/>
              <w:bottom w:val="outset" w:sz="6" w:space="0" w:color="414142"/>
              <w:right w:val="outset" w:sz="6" w:space="0" w:color="414142"/>
            </w:tcBorders>
            <w:hideMark/>
          </w:tcPr>
          <w:p w14:paraId="09AABE82"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765B26D6" w14:textId="77777777" w:rsidR="004E209A" w:rsidRPr="00953FE2" w:rsidRDefault="006D5175" w:rsidP="006D5175">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 xml:space="preserve">Apkopoti un analizēti dati par ieslodzīto skaitu, struktūru un specifiskām </w:t>
            </w:r>
            <w:proofErr w:type="spellStart"/>
            <w:r w:rsidRPr="00953FE2">
              <w:rPr>
                <w:rFonts w:ascii="Times New Roman" w:eastAsia="Times New Roman" w:hAnsi="Times New Roman" w:cs="Times New Roman"/>
                <w:lang w:eastAsia="lv-LV"/>
              </w:rPr>
              <w:t>mērķgrupām</w:t>
            </w:r>
            <w:proofErr w:type="spellEnd"/>
            <w:r w:rsidRPr="00953FE2">
              <w:rPr>
                <w:rFonts w:ascii="Times New Roman" w:eastAsia="Times New Roman" w:hAnsi="Times New Roman" w:cs="Times New Roman"/>
                <w:lang w:eastAsia="lv-LV"/>
              </w:rPr>
              <w:t>, balstoties uz Ieslodzījuma vietu pārvaldes statistiku.</w:t>
            </w:r>
          </w:p>
        </w:tc>
      </w:tr>
      <w:tr w:rsidR="004E209A" w:rsidRPr="00953FE2" w14:paraId="223DE629" w14:textId="77777777" w:rsidTr="006D5175">
        <w:tc>
          <w:tcPr>
            <w:tcW w:w="300" w:type="pct"/>
            <w:tcBorders>
              <w:top w:val="outset" w:sz="6" w:space="0" w:color="414142"/>
              <w:left w:val="outset" w:sz="6" w:space="0" w:color="414142"/>
              <w:bottom w:val="outset" w:sz="6" w:space="0" w:color="414142"/>
              <w:right w:val="nil"/>
            </w:tcBorders>
            <w:hideMark/>
          </w:tcPr>
          <w:p w14:paraId="3EC34C81"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655ACD7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67898846" w14:textId="0969E399" w:rsidR="004E209A" w:rsidRPr="00953FE2" w:rsidRDefault="004E209A" w:rsidP="006D5175">
            <w:pPr>
              <w:spacing w:before="195" w:after="0" w:line="240" w:lineRule="auto"/>
              <w:rPr>
                <w:rFonts w:ascii="Times New Roman" w:eastAsia="Times New Roman" w:hAnsi="Times New Roman" w:cs="Times New Roman"/>
                <w:lang w:eastAsia="lv-LV"/>
              </w:rPr>
            </w:pPr>
          </w:p>
        </w:tc>
      </w:tr>
      <w:tr w:rsidR="004E209A" w:rsidRPr="00953FE2" w14:paraId="5FE6D99D" w14:textId="77777777" w:rsidTr="004E209A">
        <w:tc>
          <w:tcPr>
            <w:tcW w:w="300" w:type="pct"/>
            <w:tcBorders>
              <w:top w:val="outset" w:sz="6" w:space="0" w:color="414142"/>
              <w:left w:val="outset" w:sz="6" w:space="0" w:color="414142"/>
              <w:bottom w:val="outset" w:sz="6" w:space="0" w:color="414142"/>
              <w:right w:val="nil"/>
            </w:tcBorders>
            <w:hideMark/>
          </w:tcPr>
          <w:p w14:paraId="3BB3689E"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6CC1584D"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5065792F" w14:textId="77777777" w:rsidR="004E209A" w:rsidRPr="00953FE2" w:rsidRDefault="006D5175"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 xml:space="preserve">Veiktas intervijas ar ieslodzītajām mātēm un ieslodzījuma vietu darbiniekiem, lai iegūtu padziļinātu ieskatu konkrētu </w:t>
            </w:r>
            <w:proofErr w:type="spellStart"/>
            <w:r w:rsidRPr="00953FE2">
              <w:rPr>
                <w:rFonts w:ascii="Times New Roman" w:eastAsia="Times New Roman" w:hAnsi="Times New Roman" w:cs="Times New Roman"/>
                <w:lang w:eastAsia="lv-LV"/>
              </w:rPr>
              <w:t>mērķgrupu</w:t>
            </w:r>
            <w:proofErr w:type="spellEnd"/>
            <w:r w:rsidRPr="00953FE2">
              <w:rPr>
                <w:rFonts w:ascii="Times New Roman" w:eastAsia="Times New Roman" w:hAnsi="Times New Roman" w:cs="Times New Roman"/>
                <w:lang w:eastAsia="lv-LV"/>
              </w:rPr>
              <w:t xml:space="preserve"> vajadzībās.</w:t>
            </w:r>
          </w:p>
        </w:tc>
      </w:tr>
      <w:tr w:rsidR="004E209A" w:rsidRPr="00953FE2" w14:paraId="138E7F04" w14:textId="77777777" w:rsidTr="004E209A">
        <w:tc>
          <w:tcPr>
            <w:tcW w:w="300" w:type="pct"/>
            <w:tcBorders>
              <w:top w:val="outset" w:sz="6" w:space="0" w:color="414142"/>
              <w:left w:val="outset" w:sz="6" w:space="0" w:color="414142"/>
              <w:bottom w:val="outset" w:sz="6" w:space="0" w:color="414142"/>
              <w:right w:val="nil"/>
            </w:tcBorders>
            <w:hideMark/>
          </w:tcPr>
          <w:p w14:paraId="36373833"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7F73C00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69B0C5D" w14:textId="77777777" w:rsidR="004E209A" w:rsidRPr="00953FE2" w:rsidRDefault="006D5175"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 xml:space="preserve">Organizētas fokusa grupas ar pašvaldību sociālajiem dienestiem, NVO un Latvijas Pašvaldību savienību, lai iegūtu dažādu institūciju skatījumu uz </w:t>
            </w:r>
            <w:proofErr w:type="spellStart"/>
            <w:r w:rsidRPr="00953FE2">
              <w:rPr>
                <w:rFonts w:ascii="Times New Roman" w:eastAsia="Times New Roman" w:hAnsi="Times New Roman" w:cs="Times New Roman"/>
                <w:lang w:eastAsia="lv-LV"/>
              </w:rPr>
              <w:t>problēmsituācijām</w:t>
            </w:r>
            <w:proofErr w:type="spellEnd"/>
            <w:r w:rsidRPr="00953FE2">
              <w:rPr>
                <w:rFonts w:ascii="Times New Roman" w:eastAsia="Times New Roman" w:hAnsi="Times New Roman" w:cs="Times New Roman"/>
                <w:lang w:eastAsia="lv-LV"/>
              </w:rPr>
              <w:t xml:space="preserve"> un sadarbības iespējām.</w:t>
            </w:r>
          </w:p>
          <w:p w14:paraId="5535FF43" w14:textId="77777777" w:rsidR="00035FBB" w:rsidRPr="00953FE2" w:rsidRDefault="00035FBB" w:rsidP="004E209A">
            <w:pPr>
              <w:spacing w:before="195" w:after="0" w:line="240" w:lineRule="auto"/>
              <w:rPr>
                <w:rFonts w:ascii="Times New Roman" w:eastAsia="Times New Roman" w:hAnsi="Times New Roman" w:cs="Times New Roman"/>
                <w:color w:val="414142"/>
                <w:lang w:eastAsia="lv-LV"/>
              </w:rPr>
            </w:pPr>
            <w:r w:rsidRPr="00953FE2">
              <w:rPr>
                <w:rFonts w:ascii="Times New Roman" w:hAnsi="Times New Roman" w:cs="Times New Roman"/>
              </w:rPr>
              <w:t xml:space="preserve">Fokusa grupas diskusija ar “DARI” pārstāvjiem un </w:t>
            </w:r>
            <w:proofErr w:type="spellStart"/>
            <w:r w:rsidRPr="00953FE2">
              <w:rPr>
                <w:rFonts w:ascii="Times New Roman" w:hAnsi="Times New Roman" w:cs="Times New Roman"/>
              </w:rPr>
              <w:t>IeVP</w:t>
            </w:r>
            <w:proofErr w:type="spellEnd"/>
            <w:r w:rsidRPr="00953FE2">
              <w:rPr>
                <w:rFonts w:ascii="Times New Roman" w:hAnsi="Times New Roman" w:cs="Times New Roman"/>
              </w:rPr>
              <w:t xml:space="preserve"> CA pārstāvjiem</w:t>
            </w:r>
          </w:p>
        </w:tc>
      </w:tr>
      <w:tr w:rsidR="004E209A" w:rsidRPr="00953FE2" w14:paraId="6A587A08" w14:textId="77777777" w:rsidTr="004E209A">
        <w:tc>
          <w:tcPr>
            <w:tcW w:w="300" w:type="pct"/>
            <w:tcBorders>
              <w:top w:val="outset" w:sz="6" w:space="0" w:color="414142"/>
              <w:left w:val="outset" w:sz="6" w:space="0" w:color="414142"/>
              <w:bottom w:val="outset" w:sz="6" w:space="0" w:color="414142"/>
              <w:right w:val="nil"/>
            </w:tcBorders>
            <w:hideMark/>
          </w:tcPr>
          <w:p w14:paraId="5CAB6F7A"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37E08FE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3CFDA966"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r>
      <w:tr w:rsidR="004E209A" w:rsidRPr="00953FE2" w14:paraId="2E2CC064" w14:textId="77777777" w:rsidTr="004E209A">
        <w:tc>
          <w:tcPr>
            <w:tcW w:w="300" w:type="pct"/>
            <w:tcBorders>
              <w:top w:val="outset" w:sz="6" w:space="0" w:color="414142"/>
              <w:left w:val="outset" w:sz="6" w:space="0" w:color="414142"/>
              <w:bottom w:val="outset" w:sz="6" w:space="0" w:color="414142"/>
              <w:right w:val="nil"/>
            </w:tcBorders>
            <w:hideMark/>
          </w:tcPr>
          <w:p w14:paraId="5F4E65C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5DA3CAE7"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6FABD58F" w14:textId="77777777" w:rsidR="004E209A" w:rsidRPr="00953FE2" w:rsidRDefault="006D5175"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lang w:eastAsia="lv-LV"/>
              </w:rPr>
              <w:t>Tika veikta anketēšana ieslodzītajiem un viņu ģimenes locekļiem, lai iegūtu strukturētus datus par pieredzi, attieksmi un vajadzībām.</w:t>
            </w:r>
          </w:p>
        </w:tc>
      </w:tr>
      <w:tr w:rsidR="004E209A" w:rsidRPr="00953FE2" w14:paraId="67750340" w14:textId="77777777" w:rsidTr="004E209A">
        <w:tc>
          <w:tcPr>
            <w:tcW w:w="300" w:type="pct"/>
            <w:tcBorders>
              <w:top w:val="outset" w:sz="6" w:space="0" w:color="414142"/>
              <w:left w:val="outset" w:sz="6" w:space="0" w:color="414142"/>
              <w:bottom w:val="outset" w:sz="6" w:space="0" w:color="414142"/>
              <w:right w:val="nil"/>
            </w:tcBorders>
            <w:hideMark/>
          </w:tcPr>
          <w:p w14:paraId="05DD967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20E240C7"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22DBDB33" w14:textId="7C9E96EF" w:rsidR="00793A35" w:rsidRPr="00793A35" w:rsidRDefault="00793A35" w:rsidP="004E209A">
            <w:pPr>
              <w:spacing w:before="195" w:after="0" w:line="240" w:lineRule="auto"/>
              <w:rPr>
                <w:rFonts w:cs="Times New Roman"/>
                <w:color w:val="FF0000"/>
              </w:rPr>
            </w:pPr>
            <w:r w:rsidRPr="00EB2313">
              <w:rPr>
                <w:rFonts w:ascii="Times New Roman" w:hAnsi="Times New Roman" w:cs="Times New Roman"/>
              </w:rPr>
              <w:t>Rakstiski strukturēti informācijas pieprasījumi ārvalstu institūcijām (Lielbritānijas Tieslietu Ministrija, Vācijas ieslodzījuma vietu pārvalde).</w:t>
            </w:r>
            <w:r w:rsidRPr="00EB2313">
              <w:rPr>
                <w:rFonts w:cs="Times New Roman"/>
              </w:rPr>
              <w:t xml:space="preserve"> </w:t>
            </w:r>
          </w:p>
        </w:tc>
      </w:tr>
      <w:tr w:rsidR="004E209A" w:rsidRPr="00953FE2" w14:paraId="7D23A30F"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0F0A9248"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Kvantitatīvās pētījuma metodes</w:t>
            </w:r>
            <w:r w:rsidRPr="00953FE2">
              <w:rPr>
                <w:rFonts w:ascii="Times New Roman" w:eastAsia="Times New Roman" w:hAnsi="Times New Roman" w:cs="Times New Roman"/>
                <w:color w:val="414142"/>
                <w:lang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39A9A71"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r>
      <w:tr w:rsidR="004E209A" w:rsidRPr="00953FE2" w14:paraId="1D661780" w14:textId="77777777" w:rsidTr="004E209A">
        <w:tc>
          <w:tcPr>
            <w:tcW w:w="300" w:type="pct"/>
            <w:tcBorders>
              <w:top w:val="outset" w:sz="6" w:space="0" w:color="414142"/>
              <w:left w:val="outset" w:sz="6" w:space="0" w:color="414142"/>
              <w:bottom w:val="outset" w:sz="6" w:space="0" w:color="414142"/>
              <w:right w:val="nil"/>
            </w:tcBorders>
            <w:hideMark/>
          </w:tcPr>
          <w:p w14:paraId="5B3377A0"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608114A8"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53026193" w14:textId="77777777" w:rsidR="004E209A" w:rsidRPr="00953FE2" w:rsidRDefault="006D5175" w:rsidP="004E209A">
            <w:pPr>
              <w:spacing w:before="195" w:after="0" w:line="240" w:lineRule="auto"/>
              <w:rPr>
                <w:rFonts w:ascii="Times New Roman" w:eastAsia="Times New Roman" w:hAnsi="Times New Roman" w:cs="Times New Roman"/>
                <w:lang w:eastAsia="lv-LV"/>
              </w:rPr>
            </w:pPr>
            <w:proofErr w:type="spellStart"/>
            <w:r w:rsidRPr="00953FE2">
              <w:rPr>
                <w:rFonts w:ascii="Times New Roman" w:eastAsia="Times New Roman" w:hAnsi="Times New Roman" w:cs="Times New Roman"/>
                <w:lang w:eastAsia="lv-LV"/>
              </w:rPr>
              <w:t>Mērķizlases</w:t>
            </w:r>
            <w:proofErr w:type="spellEnd"/>
            <w:r w:rsidRPr="00953FE2">
              <w:rPr>
                <w:rFonts w:ascii="Times New Roman" w:eastAsia="Times New Roman" w:hAnsi="Times New Roman" w:cs="Times New Roman"/>
                <w:lang w:eastAsia="lv-LV"/>
              </w:rPr>
              <w:t xml:space="preserve"> aptauja, aptverot konkrētām </w:t>
            </w:r>
            <w:proofErr w:type="spellStart"/>
            <w:r w:rsidRPr="00953FE2">
              <w:rPr>
                <w:rFonts w:ascii="Times New Roman" w:eastAsia="Times New Roman" w:hAnsi="Times New Roman" w:cs="Times New Roman"/>
                <w:lang w:eastAsia="lv-LV"/>
              </w:rPr>
              <w:t>mērķgrupām</w:t>
            </w:r>
            <w:proofErr w:type="spellEnd"/>
            <w:r w:rsidRPr="00953FE2">
              <w:rPr>
                <w:rFonts w:ascii="Times New Roman" w:eastAsia="Times New Roman" w:hAnsi="Times New Roman" w:cs="Times New Roman"/>
                <w:lang w:eastAsia="lv-LV"/>
              </w:rPr>
              <w:t xml:space="preserve"> atbilstošus ieslodzītos un viņu ģimenes locekļus no vairākām ieslodzījuma vietām.</w:t>
            </w:r>
          </w:p>
        </w:tc>
      </w:tr>
      <w:tr w:rsidR="004E209A" w:rsidRPr="00953FE2" w14:paraId="599260B6" w14:textId="77777777" w:rsidTr="004E209A">
        <w:tc>
          <w:tcPr>
            <w:tcW w:w="300" w:type="pct"/>
            <w:tcBorders>
              <w:top w:val="outset" w:sz="6" w:space="0" w:color="414142"/>
              <w:left w:val="outset" w:sz="6" w:space="0" w:color="414142"/>
              <w:bottom w:val="outset" w:sz="6" w:space="0" w:color="414142"/>
              <w:right w:val="nil"/>
            </w:tcBorders>
            <w:hideMark/>
          </w:tcPr>
          <w:p w14:paraId="70A04DD5"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50D6D765"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5D1210A3" w14:textId="77777777" w:rsidR="004E209A" w:rsidRPr="00953FE2" w:rsidRDefault="006D5175"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1</w:t>
            </w:r>
            <w:r w:rsidR="00035FBB" w:rsidRPr="00953FE2">
              <w:rPr>
                <w:rFonts w:ascii="Times New Roman" w:eastAsia="Times New Roman" w:hAnsi="Times New Roman" w:cs="Times New Roman"/>
                <w:lang w:eastAsia="lv-LV"/>
              </w:rPr>
              <w:t>17</w:t>
            </w:r>
            <w:r w:rsidRPr="00953FE2">
              <w:rPr>
                <w:rFonts w:ascii="Times New Roman" w:eastAsia="Times New Roman" w:hAnsi="Times New Roman" w:cs="Times New Roman"/>
                <w:lang w:eastAsia="lv-LV"/>
              </w:rPr>
              <w:t xml:space="preserve"> ieslodzītie</w:t>
            </w:r>
          </w:p>
          <w:p w14:paraId="191519FB" w14:textId="77777777" w:rsidR="006D5175" w:rsidRPr="00953FE2" w:rsidRDefault="006D5175"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3</w:t>
            </w:r>
            <w:r w:rsidR="00035FBB" w:rsidRPr="00953FE2">
              <w:rPr>
                <w:rFonts w:ascii="Times New Roman" w:eastAsia="Times New Roman" w:hAnsi="Times New Roman" w:cs="Times New Roman"/>
                <w:lang w:eastAsia="lv-LV"/>
              </w:rPr>
              <w:t>0</w:t>
            </w:r>
            <w:r w:rsidRPr="00953FE2">
              <w:rPr>
                <w:rFonts w:ascii="Times New Roman" w:eastAsia="Times New Roman" w:hAnsi="Times New Roman" w:cs="Times New Roman"/>
                <w:lang w:eastAsia="lv-LV"/>
              </w:rPr>
              <w:t xml:space="preserve"> ieslodzīto ģimenes locekļi</w:t>
            </w:r>
          </w:p>
        </w:tc>
      </w:tr>
      <w:tr w:rsidR="004E209A" w:rsidRPr="00953FE2" w14:paraId="52139284"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5F951E9A"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Kvalitatīvās pētījuma metodes</w:t>
            </w:r>
            <w:r w:rsidRPr="00953FE2">
              <w:rPr>
                <w:rFonts w:ascii="Times New Roman" w:eastAsia="Times New Roman" w:hAnsi="Times New Roman" w:cs="Times New Roman"/>
                <w:color w:val="414142"/>
                <w:lang w:eastAsia="lv-LV"/>
              </w:rPr>
              <w:b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6C3D6C7"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r>
      <w:tr w:rsidR="004E209A" w:rsidRPr="00953FE2" w14:paraId="725FB6BF" w14:textId="77777777" w:rsidTr="004E209A">
        <w:tc>
          <w:tcPr>
            <w:tcW w:w="300" w:type="pct"/>
            <w:tcBorders>
              <w:top w:val="outset" w:sz="6" w:space="0" w:color="414142"/>
              <w:left w:val="outset" w:sz="6" w:space="0" w:color="414142"/>
              <w:bottom w:val="outset" w:sz="6" w:space="0" w:color="414142"/>
              <w:right w:val="nil"/>
            </w:tcBorders>
            <w:hideMark/>
          </w:tcPr>
          <w:p w14:paraId="53E8C677"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2412AE61"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BB88F55" w14:textId="77777777" w:rsidR="004E209A" w:rsidRPr="00953FE2" w:rsidRDefault="000549CC" w:rsidP="004E209A">
            <w:pPr>
              <w:spacing w:before="195" w:after="0" w:line="240" w:lineRule="auto"/>
              <w:rPr>
                <w:rFonts w:ascii="Times New Roman" w:eastAsia="Times New Roman" w:hAnsi="Times New Roman" w:cs="Times New Roman"/>
                <w:lang w:eastAsia="lv-LV"/>
              </w:rPr>
            </w:pPr>
            <w:r w:rsidRPr="00953FE2">
              <w:rPr>
                <w:rFonts w:ascii="Times New Roman" w:eastAsia="Times New Roman" w:hAnsi="Times New Roman" w:cs="Times New Roman"/>
                <w:lang w:eastAsia="lv-LV"/>
              </w:rPr>
              <w:t xml:space="preserve">Intervija ar divām ieslodzītajām sievietēm, kuras uzturas ieslodzījuma vietā ar saviem bērniem un vairākas intervijas ar </w:t>
            </w:r>
            <w:proofErr w:type="spellStart"/>
            <w:r w:rsidRPr="00953FE2">
              <w:rPr>
                <w:rFonts w:ascii="Times New Roman" w:eastAsia="Times New Roman" w:hAnsi="Times New Roman" w:cs="Times New Roman"/>
                <w:lang w:eastAsia="lv-LV"/>
              </w:rPr>
              <w:t>IeVP</w:t>
            </w:r>
            <w:proofErr w:type="spellEnd"/>
            <w:r w:rsidRPr="00953FE2">
              <w:rPr>
                <w:rFonts w:ascii="Times New Roman" w:eastAsia="Times New Roman" w:hAnsi="Times New Roman" w:cs="Times New Roman"/>
                <w:lang w:eastAsia="lv-LV"/>
              </w:rPr>
              <w:t xml:space="preserve"> personālu.</w:t>
            </w:r>
          </w:p>
        </w:tc>
      </w:tr>
      <w:tr w:rsidR="004E209A" w:rsidRPr="00953FE2" w14:paraId="419CCC93" w14:textId="77777777" w:rsidTr="004E209A">
        <w:tc>
          <w:tcPr>
            <w:tcW w:w="300" w:type="pct"/>
            <w:tcBorders>
              <w:top w:val="outset" w:sz="6" w:space="0" w:color="414142"/>
              <w:left w:val="outset" w:sz="6" w:space="0" w:color="414142"/>
              <w:bottom w:val="outset" w:sz="6" w:space="0" w:color="414142"/>
              <w:right w:val="nil"/>
            </w:tcBorders>
            <w:hideMark/>
          </w:tcPr>
          <w:p w14:paraId="5CF2BBCA"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p>
        </w:tc>
        <w:tc>
          <w:tcPr>
            <w:tcW w:w="2200" w:type="pct"/>
            <w:tcBorders>
              <w:top w:val="outset" w:sz="6" w:space="0" w:color="414142"/>
              <w:left w:val="nil"/>
              <w:bottom w:val="outset" w:sz="6" w:space="0" w:color="414142"/>
              <w:right w:val="outset" w:sz="6" w:space="0" w:color="414142"/>
            </w:tcBorders>
            <w:hideMark/>
          </w:tcPr>
          <w:p w14:paraId="671B1EB4"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1675D5EE" w14:textId="7495088B"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r w:rsidR="000549CC" w:rsidRPr="00953FE2">
              <w:rPr>
                <w:rFonts w:ascii="Times New Roman" w:eastAsia="Times New Roman" w:hAnsi="Times New Roman" w:cs="Times New Roman"/>
                <w:color w:val="414142"/>
                <w:lang w:eastAsia="lv-LV"/>
              </w:rPr>
              <w:t>2</w:t>
            </w:r>
            <w:r w:rsidR="00793A35">
              <w:rPr>
                <w:rFonts w:ascii="Times New Roman" w:eastAsia="Times New Roman" w:hAnsi="Times New Roman" w:cs="Times New Roman"/>
                <w:color w:val="414142"/>
                <w:lang w:eastAsia="lv-LV"/>
              </w:rPr>
              <w:t xml:space="preserve"> diskusijas</w:t>
            </w:r>
          </w:p>
        </w:tc>
      </w:tr>
      <w:tr w:rsidR="004E209A" w:rsidRPr="00953FE2" w14:paraId="0B797B32"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3760F753"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lastRenderedPageBreak/>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1DFCEF6A" w14:textId="5D767E58" w:rsidR="004E209A" w:rsidRPr="00953FE2" w:rsidRDefault="00953FE2" w:rsidP="004E209A">
            <w:pPr>
              <w:spacing w:before="195" w:after="0" w:line="240" w:lineRule="auto"/>
              <w:rPr>
                <w:rFonts w:ascii="Times New Roman" w:eastAsia="Times New Roman" w:hAnsi="Times New Roman" w:cs="Times New Roman"/>
                <w:color w:val="FF0000"/>
                <w:lang w:eastAsia="lv-LV"/>
              </w:rPr>
            </w:pPr>
            <w:bookmarkStart w:id="1" w:name="_GoBack"/>
            <w:r w:rsidRPr="00CA3DAD">
              <w:rPr>
                <w:rFonts w:ascii="Times New Roman" w:eastAsia="Times New Roman" w:hAnsi="Times New Roman" w:cs="Times New Roman"/>
                <w:lang w:eastAsia="lv-LV"/>
              </w:rPr>
              <w:t xml:space="preserve">Analīzē izmantoti griezumi pēc </w:t>
            </w:r>
            <w:proofErr w:type="spellStart"/>
            <w:r w:rsidRPr="00CA3DAD">
              <w:rPr>
                <w:rFonts w:ascii="Times New Roman" w:eastAsia="Times New Roman" w:hAnsi="Times New Roman" w:cs="Times New Roman"/>
                <w:lang w:eastAsia="lv-LV"/>
              </w:rPr>
              <w:t>mērķgrupām</w:t>
            </w:r>
            <w:proofErr w:type="spellEnd"/>
            <w:r w:rsidRPr="00CA3DAD">
              <w:rPr>
                <w:rFonts w:ascii="Times New Roman" w:eastAsia="Times New Roman" w:hAnsi="Times New Roman" w:cs="Times New Roman"/>
                <w:lang w:eastAsia="lv-LV"/>
              </w:rPr>
              <w:t xml:space="preserve"> (jaunieši, mātes ar bērniem līdz 4 gadu vecumam, seniori, personas ar garīgās veselības traucējumiem), pēc iesaistīto personu veidiem (ieslodzītie, viņu ģimenes locekļi, darbinieki, pašvaldību un NVO pārstāvji), kā arī pēc datu ieguves metodēm (statistikas analīze, intervijas, anketēšana, fokusa grupas un ārvalstu prakses izpēte).</w:t>
            </w:r>
            <w:bookmarkEnd w:id="1"/>
          </w:p>
        </w:tc>
      </w:tr>
      <w:tr w:rsidR="004E209A" w:rsidRPr="00953FE2" w14:paraId="62B549CB" w14:textId="77777777" w:rsidTr="004E209A">
        <w:tc>
          <w:tcPr>
            <w:tcW w:w="2500" w:type="pct"/>
            <w:gridSpan w:val="2"/>
            <w:tcBorders>
              <w:top w:val="outset" w:sz="6" w:space="0" w:color="414142"/>
              <w:left w:val="outset" w:sz="6" w:space="0" w:color="414142"/>
              <w:bottom w:val="outset" w:sz="6" w:space="0" w:color="414142"/>
              <w:right w:val="outset" w:sz="6" w:space="0" w:color="414142"/>
            </w:tcBorders>
            <w:hideMark/>
          </w:tcPr>
          <w:p w14:paraId="4E77DDCB"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3E9E2270" w14:textId="77777777" w:rsidR="00D3055E" w:rsidRDefault="00D3055E" w:rsidP="004E209A">
            <w:pPr>
              <w:spacing w:before="195" w:after="0" w:line="240" w:lineRule="auto"/>
              <w:rPr>
                <w:rFonts w:ascii="Times New Roman" w:hAnsi="Times New Roman"/>
                <w:color w:val="242424"/>
                <w:sz w:val="24"/>
                <w:szCs w:val="24"/>
                <w:shd w:val="clear" w:color="auto" w:fill="FFFFFF"/>
              </w:rPr>
            </w:pPr>
            <w:r w:rsidRPr="00D3055E">
              <w:rPr>
                <w:rFonts w:ascii="Times New Roman" w:eastAsia="Times New Roman" w:hAnsi="Times New Roman"/>
                <w:b/>
                <w:sz w:val="24"/>
                <w:szCs w:val="24"/>
                <w:lang w:eastAsia="lv-LV"/>
              </w:rPr>
              <w:t>Inga Girgensone</w:t>
            </w:r>
            <w:r w:rsidRPr="00D3055E">
              <w:rPr>
                <w:rFonts w:ascii="Times New Roman" w:eastAsia="Times New Roman" w:hAnsi="Times New Roman"/>
                <w:sz w:val="24"/>
                <w:szCs w:val="24"/>
                <w:lang w:eastAsia="lv-LV"/>
              </w:rPr>
              <w:t xml:space="preserve">, e-pasts: </w:t>
            </w:r>
            <w:hyperlink r:id="rId9" w:history="1">
              <w:r w:rsidRPr="00D3055E">
                <w:rPr>
                  <w:rFonts w:ascii="Times New Roman" w:eastAsia="Times New Roman" w:hAnsi="Times New Roman"/>
                  <w:color w:val="0563C1" w:themeColor="hyperlink"/>
                  <w:sz w:val="24"/>
                  <w:szCs w:val="24"/>
                  <w:u w:val="single"/>
                  <w:lang w:eastAsia="lv-LV"/>
                </w:rPr>
                <w:t>inga.girgensone</w:t>
              </w:r>
              <w:r w:rsidRPr="00D3055E">
                <w:rPr>
                  <w:rFonts w:ascii="Times New Roman" w:hAnsi="Times New Roman"/>
                  <w:color w:val="0563C1" w:themeColor="hyperlink"/>
                  <w:sz w:val="24"/>
                  <w:u w:val="single"/>
                </w:rPr>
                <w:t>@ievp.gov.lv</w:t>
              </w:r>
            </w:hyperlink>
            <w:r w:rsidRPr="00D3055E">
              <w:rPr>
                <w:rFonts w:ascii="Times New Roman" w:eastAsia="Times New Roman" w:hAnsi="Times New Roman"/>
                <w:sz w:val="24"/>
                <w:szCs w:val="24"/>
                <w:lang w:eastAsia="lv-LV"/>
              </w:rPr>
              <w:t xml:space="preserve">, tālrunis: </w:t>
            </w:r>
            <w:r w:rsidRPr="00D3055E">
              <w:rPr>
                <w:rFonts w:ascii="Times New Roman" w:hAnsi="Times New Roman"/>
                <w:color w:val="242424"/>
                <w:shd w:val="clear" w:color="auto" w:fill="FFFFFF"/>
              </w:rPr>
              <w:t> +</w:t>
            </w:r>
            <w:r w:rsidRPr="00D3055E">
              <w:rPr>
                <w:rFonts w:ascii="Times New Roman" w:hAnsi="Times New Roman"/>
                <w:color w:val="242424"/>
                <w:sz w:val="24"/>
                <w:szCs w:val="24"/>
                <w:shd w:val="clear" w:color="auto" w:fill="FFFFFF"/>
              </w:rPr>
              <w:t>371 29230067</w:t>
            </w:r>
          </w:p>
          <w:p w14:paraId="67848A2A" w14:textId="7B1DBB0F" w:rsidR="00D3055E" w:rsidRPr="00953FE2" w:rsidRDefault="00D3055E" w:rsidP="004E209A">
            <w:pPr>
              <w:spacing w:before="195" w:after="0" w:line="240" w:lineRule="auto"/>
              <w:rPr>
                <w:rFonts w:ascii="Times New Roman" w:eastAsia="Times New Roman" w:hAnsi="Times New Roman" w:cs="Times New Roman"/>
                <w:color w:val="414142"/>
                <w:lang w:eastAsia="lv-LV"/>
              </w:rPr>
            </w:pPr>
            <w:r w:rsidRPr="004828A7">
              <w:rPr>
                <w:rFonts w:ascii="Times New Roman" w:eastAsia="Times New Roman" w:hAnsi="Times New Roman"/>
                <w:b/>
                <w:sz w:val="24"/>
                <w:szCs w:val="24"/>
                <w:lang w:eastAsia="lv-LV"/>
              </w:rPr>
              <w:t>Zane Ulmane</w:t>
            </w:r>
            <w:r w:rsidRPr="004828A7">
              <w:rPr>
                <w:rFonts w:ascii="Times New Roman" w:eastAsia="Times New Roman" w:hAnsi="Times New Roman"/>
                <w:sz w:val="24"/>
                <w:szCs w:val="24"/>
                <w:lang w:eastAsia="lv-LV"/>
              </w:rPr>
              <w:t xml:space="preserve">, e-pasts: </w:t>
            </w:r>
            <w:hyperlink r:id="rId10" w:history="1">
              <w:r w:rsidRPr="00256DBC">
                <w:rPr>
                  <w:rStyle w:val="Hipersaite"/>
                  <w:rFonts w:ascii="Times New Roman" w:hAnsi="Times New Roman"/>
                  <w:sz w:val="24"/>
                </w:rPr>
                <w:t>zane.ulmane@ievp.gov.lv</w:t>
              </w:r>
            </w:hyperlink>
            <w:r w:rsidRPr="005454E1">
              <w:rPr>
                <w:rFonts w:ascii="Times New Roman" w:hAnsi="Times New Roman"/>
                <w:sz w:val="24"/>
              </w:rPr>
              <w:t xml:space="preserve">, </w:t>
            </w:r>
            <w:r w:rsidRPr="004828A7">
              <w:rPr>
                <w:rFonts w:ascii="Times New Roman" w:eastAsia="Times New Roman" w:hAnsi="Times New Roman"/>
                <w:sz w:val="24"/>
                <w:szCs w:val="24"/>
                <w:lang w:eastAsia="lv-LV"/>
              </w:rPr>
              <w:t xml:space="preserve">tālrunis: +371 </w:t>
            </w:r>
            <w:r w:rsidRPr="004828A7">
              <w:rPr>
                <w:rFonts w:ascii="Times New Roman" w:hAnsi="Times New Roman"/>
                <w:sz w:val="24"/>
              </w:rPr>
              <w:t>22172469</w:t>
            </w:r>
          </w:p>
        </w:tc>
      </w:tr>
      <w:tr w:rsidR="004E209A" w:rsidRPr="00953FE2" w14:paraId="1F996E64" w14:textId="77777777" w:rsidTr="004E209A">
        <w:trPr>
          <w:trHeight w:val="312"/>
        </w:trPr>
        <w:tc>
          <w:tcPr>
            <w:tcW w:w="2500" w:type="pct"/>
            <w:gridSpan w:val="2"/>
            <w:tcBorders>
              <w:top w:val="outset" w:sz="6" w:space="0" w:color="414142"/>
              <w:left w:val="outset" w:sz="6" w:space="0" w:color="414142"/>
              <w:bottom w:val="outset" w:sz="6" w:space="0" w:color="414142"/>
              <w:right w:val="outset" w:sz="6" w:space="0" w:color="414142"/>
            </w:tcBorders>
            <w:hideMark/>
          </w:tcPr>
          <w:p w14:paraId="5FDCD719" w14:textId="77777777"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b/>
                <w:bCs/>
                <w:color w:val="414142"/>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3634B891" w14:textId="40613D66" w:rsidR="004E209A" w:rsidRPr="00953FE2" w:rsidRDefault="004E209A" w:rsidP="004E209A">
            <w:pPr>
              <w:spacing w:before="195" w:after="0" w:line="240" w:lineRule="auto"/>
              <w:rPr>
                <w:rFonts w:ascii="Times New Roman" w:eastAsia="Times New Roman" w:hAnsi="Times New Roman" w:cs="Times New Roman"/>
                <w:color w:val="414142"/>
                <w:lang w:eastAsia="lv-LV"/>
              </w:rPr>
            </w:pPr>
            <w:r w:rsidRPr="00953FE2">
              <w:rPr>
                <w:rFonts w:ascii="Times New Roman" w:eastAsia="Times New Roman" w:hAnsi="Times New Roman" w:cs="Times New Roman"/>
                <w:color w:val="414142"/>
                <w:lang w:eastAsia="lv-LV"/>
              </w:rPr>
              <w:t> </w:t>
            </w:r>
            <w:r w:rsidR="00953FE2" w:rsidRPr="00953FE2">
              <w:rPr>
                <w:rFonts w:ascii="Times New Roman" w:eastAsia="Times New Roman" w:hAnsi="Times New Roman" w:cs="Times New Roman"/>
                <w:lang w:eastAsia="lv-LV"/>
              </w:rPr>
              <w:t xml:space="preserve">SIA “Ernst &amp; </w:t>
            </w:r>
            <w:proofErr w:type="spellStart"/>
            <w:r w:rsidR="00953FE2" w:rsidRPr="00953FE2">
              <w:rPr>
                <w:rFonts w:ascii="Times New Roman" w:eastAsia="Times New Roman" w:hAnsi="Times New Roman" w:cs="Times New Roman"/>
                <w:lang w:eastAsia="lv-LV"/>
              </w:rPr>
              <w:t>Young</w:t>
            </w:r>
            <w:proofErr w:type="spellEnd"/>
            <w:r w:rsidR="00953FE2" w:rsidRPr="00953FE2">
              <w:rPr>
                <w:rFonts w:ascii="Times New Roman" w:eastAsia="Times New Roman" w:hAnsi="Times New Roman" w:cs="Times New Roman"/>
                <w:lang w:eastAsia="lv-LV"/>
              </w:rPr>
              <w:t xml:space="preserve"> </w:t>
            </w:r>
            <w:proofErr w:type="spellStart"/>
            <w:r w:rsidR="00953FE2" w:rsidRPr="00953FE2">
              <w:rPr>
                <w:rFonts w:ascii="Times New Roman" w:eastAsia="Times New Roman" w:hAnsi="Times New Roman" w:cs="Times New Roman"/>
                <w:lang w:eastAsia="lv-LV"/>
              </w:rPr>
              <w:t>Baltic</w:t>
            </w:r>
            <w:proofErr w:type="spellEnd"/>
            <w:r w:rsidR="00953FE2" w:rsidRPr="00953FE2">
              <w:rPr>
                <w:rFonts w:ascii="Times New Roman" w:eastAsia="Times New Roman" w:hAnsi="Times New Roman" w:cs="Times New Roman"/>
                <w:lang w:eastAsia="lv-LV"/>
              </w:rPr>
              <w:t>”</w:t>
            </w:r>
          </w:p>
        </w:tc>
      </w:tr>
    </w:tbl>
    <w:p w14:paraId="5C2CB264" w14:textId="77777777" w:rsidR="004E209A" w:rsidRPr="004E209A" w:rsidRDefault="004E209A" w:rsidP="004E209A">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4E209A">
        <w:rPr>
          <w:rFonts w:ascii="Arial" w:eastAsia="Times New Roman" w:hAnsi="Arial" w:cs="Arial"/>
          <w:color w:val="414142"/>
          <w:sz w:val="20"/>
          <w:szCs w:val="20"/>
          <w:lang w:eastAsia="lv-LV"/>
        </w:rPr>
        <w:t> </w:t>
      </w:r>
    </w:p>
    <w:p w14:paraId="39C48BC8" w14:textId="77777777" w:rsidR="004E209A" w:rsidRDefault="004E209A" w:rsidP="004E209A">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Piezīmes.</w:t>
      </w:r>
    </w:p>
    <w:p w14:paraId="44334F3F" w14:textId="77777777" w:rsidR="004E209A" w:rsidRDefault="004E209A" w:rsidP="004E209A">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 xml:space="preserve">1. * Pētījuma klasifikācijas grupa atbilstoši Ministru kabineta 2013. gada 3. janvāra noteikumu Nr. 1 "Kārtība, kādā publiska persona </w:t>
      </w:r>
      <w:proofErr w:type="spellStart"/>
      <w:r>
        <w:rPr>
          <w:rFonts w:ascii="Arial" w:hAnsi="Arial" w:cs="Arial"/>
          <w:color w:val="414142"/>
          <w:sz w:val="20"/>
          <w:szCs w:val="20"/>
        </w:rPr>
        <w:t>pasūta</w:t>
      </w:r>
      <w:proofErr w:type="spellEnd"/>
      <w:r>
        <w:rPr>
          <w:rFonts w:ascii="Arial" w:hAnsi="Arial" w:cs="Arial"/>
          <w:color w:val="414142"/>
          <w:sz w:val="20"/>
          <w:szCs w:val="20"/>
        </w:rPr>
        <w:t xml:space="preserve"> pētījumus"</w:t>
      </w:r>
      <w:hyperlink r:id="rId11" w:anchor="n2" w:history="1">
        <w:r>
          <w:rPr>
            <w:rStyle w:val="Hipersaite"/>
            <w:rFonts w:ascii="Arial" w:hAnsi="Arial" w:cs="Arial"/>
            <w:color w:val="16497B"/>
            <w:sz w:val="20"/>
            <w:szCs w:val="20"/>
          </w:rPr>
          <w:t> II nodaļai</w:t>
        </w:r>
      </w:hyperlink>
      <w:r>
        <w:rPr>
          <w:rFonts w:ascii="Arial" w:hAnsi="Arial" w:cs="Arial"/>
          <w:color w:val="414142"/>
          <w:sz w:val="20"/>
          <w:szCs w:val="20"/>
        </w:rPr>
        <w:t>.</w:t>
      </w:r>
    </w:p>
    <w:p w14:paraId="7F740AAF" w14:textId="77777777" w:rsidR="004E209A" w:rsidRDefault="004E209A" w:rsidP="004E209A">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2. ** Atbilstoši pētījuma īstenotāja sniegtajai informācijai.</w:t>
      </w:r>
    </w:p>
    <w:p w14:paraId="21CAE3DF" w14:textId="77777777" w:rsidR="00493EB0" w:rsidRDefault="00CA3DAD"/>
    <w:sectPr w:rsidR="00493E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D45B8"/>
    <w:multiLevelType w:val="hybridMultilevel"/>
    <w:tmpl w:val="EDEAC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0DD42F9"/>
    <w:multiLevelType w:val="hybridMultilevel"/>
    <w:tmpl w:val="03702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FA33FB"/>
    <w:multiLevelType w:val="hybridMultilevel"/>
    <w:tmpl w:val="A74489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A"/>
    <w:rsid w:val="00035FBB"/>
    <w:rsid w:val="000549CC"/>
    <w:rsid w:val="00223725"/>
    <w:rsid w:val="00286D34"/>
    <w:rsid w:val="002C0E8F"/>
    <w:rsid w:val="0046318E"/>
    <w:rsid w:val="004E209A"/>
    <w:rsid w:val="0051305E"/>
    <w:rsid w:val="00543A57"/>
    <w:rsid w:val="006646DC"/>
    <w:rsid w:val="006D5175"/>
    <w:rsid w:val="00793A35"/>
    <w:rsid w:val="007A52DD"/>
    <w:rsid w:val="00901BE7"/>
    <w:rsid w:val="00953FE2"/>
    <w:rsid w:val="00C40CF2"/>
    <w:rsid w:val="00CA3DAD"/>
    <w:rsid w:val="00D3055E"/>
    <w:rsid w:val="00D82228"/>
    <w:rsid w:val="00E73A61"/>
    <w:rsid w:val="00EB2313"/>
    <w:rsid w:val="00F15AB7"/>
    <w:rsid w:val="00FA0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477A"/>
  <w15:chartTrackingRefBased/>
  <w15:docId w15:val="{BE5DE7A3-ECDE-432D-92C2-AFDD6461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4E20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E209A"/>
    <w:rPr>
      <w:color w:val="0000FF"/>
      <w:u w:val="single"/>
    </w:rPr>
  </w:style>
  <w:style w:type="paragraph" w:styleId="Paraststmeklis">
    <w:name w:val="Normal (Web)"/>
    <w:basedOn w:val="Parasts"/>
    <w:uiPriority w:val="99"/>
    <w:semiHidden/>
    <w:unhideWhenUsed/>
    <w:rsid w:val="004E20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E209A"/>
    <w:rPr>
      <w:b/>
      <w:bCs/>
    </w:rPr>
  </w:style>
  <w:style w:type="paragraph" w:customStyle="1" w:styleId="tv213">
    <w:name w:val="tv213"/>
    <w:basedOn w:val="Parasts"/>
    <w:rsid w:val="004E20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3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4767">
      <w:bodyDiv w:val="1"/>
      <w:marLeft w:val="0"/>
      <w:marRight w:val="0"/>
      <w:marTop w:val="0"/>
      <w:marBottom w:val="0"/>
      <w:divBdr>
        <w:top w:val="none" w:sz="0" w:space="0" w:color="auto"/>
        <w:left w:val="none" w:sz="0" w:space="0" w:color="auto"/>
        <w:bottom w:val="none" w:sz="0" w:space="0" w:color="auto"/>
        <w:right w:val="none" w:sz="0" w:space="0" w:color="auto"/>
      </w:divBdr>
      <w:divsChild>
        <w:div w:id="1031956265">
          <w:marLeft w:val="150"/>
          <w:marRight w:val="150"/>
          <w:marTop w:val="480"/>
          <w:marBottom w:val="0"/>
          <w:divBdr>
            <w:top w:val="none" w:sz="0" w:space="0" w:color="auto"/>
            <w:left w:val="none" w:sz="0" w:space="0" w:color="auto"/>
            <w:bottom w:val="none" w:sz="0" w:space="0" w:color="auto"/>
            <w:right w:val="none" w:sz="0" w:space="0" w:color="auto"/>
          </w:divBdr>
        </w:div>
        <w:div w:id="2147038577">
          <w:marLeft w:val="0"/>
          <w:marRight w:val="0"/>
          <w:marTop w:val="240"/>
          <w:marBottom w:val="0"/>
          <w:divBdr>
            <w:top w:val="none" w:sz="0" w:space="0" w:color="auto"/>
            <w:left w:val="none" w:sz="0" w:space="0" w:color="auto"/>
            <w:bottom w:val="none" w:sz="0" w:space="0" w:color="auto"/>
            <w:right w:val="none" w:sz="0" w:space="0" w:color="auto"/>
          </w:divBdr>
          <w:divsChild>
            <w:div w:id="214099969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618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5130-grozijumi-ministru-kabineta-2013-gada-3-janvara-noteikumos-nr-1-kartiba-kada-publiska-persona-pasuta-petijum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865" TargetMode="External"/><Relationship Id="rId5" Type="http://schemas.openxmlformats.org/officeDocument/2006/relationships/styles" Target="styles.xml"/><Relationship Id="rId10" Type="http://schemas.openxmlformats.org/officeDocument/2006/relationships/hyperlink" Target="mailto:zane.ulmane@ievp.gov.lv" TargetMode="External"/><Relationship Id="rId4" Type="http://schemas.openxmlformats.org/officeDocument/2006/relationships/numbering" Target="numbering.xml"/><Relationship Id="rId9" Type="http://schemas.openxmlformats.org/officeDocument/2006/relationships/hyperlink" Target="mailto:inga.girgensone@ievp.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C45B4E042EDF4F9F0E7FE45D3E88BB" ma:contentTypeVersion="16" ma:contentTypeDescription="Create a new document." ma:contentTypeScope="" ma:versionID="1dd4fb974f549a1fa15d1de15fd22fcd">
  <xsd:schema xmlns:xsd="http://www.w3.org/2001/XMLSchema" xmlns:xs="http://www.w3.org/2001/XMLSchema" xmlns:p="http://schemas.microsoft.com/office/2006/metadata/properties" xmlns:ns3="79180e16-6e99-4923-89f9-85b7666ea6dd" xmlns:ns4="f895cc0b-6604-4fe9-924d-3a1a5d278cbd" targetNamespace="http://schemas.microsoft.com/office/2006/metadata/properties" ma:root="true" ma:fieldsID="395f5c8183f14d2a8772188327eb5ac9" ns3:_="" ns4:_="">
    <xsd:import namespace="79180e16-6e99-4923-89f9-85b7666ea6dd"/>
    <xsd:import namespace="f895cc0b-6604-4fe9-924d-3a1a5d278cbd"/>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80e16-6e99-4923-89f9-85b7666ea6d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5cc0b-6604-4fe9-924d-3a1a5d278cb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180e16-6e99-4923-89f9-85b7666ea6dd" xsi:nil="true"/>
  </documentManagement>
</p:properties>
</file>

<file path=customXml/itemProps1.xml><?xml version="1.0" encoding="utf-8"?>
<ds:datastoreItem xmlns:ds="http://schemas.openxmlformats.org/officeDocument/2006/customXml" ds:itemID="{9D21AAA8-3D2B-4826-88DB-5DB6677D10A6}">
  <ds:schemaRefs>
    <ds:schemaRef ds:uri="http://schemas.microsoft.com/sharepoint/v3/contenttype/forms"/>
  </ds:schemaRefs>
</ds:datastoreItem>
</file>

<file path=customXml/itemProps2.xml><?xml version="1.0" encoding="utf-8"?>
<ds:datastoreItem xmlns:ds="http://schemas.openxmlformats.org/officeDocument/2006/customXml" ds:itemID="{E9525C7F-756F-40E8-B8FF-DCF6402E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80e16-6e99-4923-89f9-85b7666ea6dd"/>
    <ds:schemaRef ds:uri="f895cc0b-6604-4fe9-924d-3a1a5d2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66674-E65C-47B1-9B69-AE7A299199C0}">
  <ds:schemaRefs>
    <ds:schemaRef ds:uri="http://schemas.microsoft.com/office/2006/metadata/properties"/>
    <ds:schemaRef ds:uri="http://schemas.microsoft.com/office/infopath/2007/PartnerControls"/>
    <ds:schemaRef ds:uri="79180e16-6e99-4923-89f9-85b7666ea6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4429</Words>
  <Characters>2525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Girgensone</dc:creator>
  <cp:keywords/>
  <dc:description/>
  <cp:lastModifiedBy>Inese Jokste</cp:lastModifiedBy>
  <cp:revision>2</cp:revision>
  <dcterms:created xsi:type="dcterms:W3CDTF">2025-06-18T08:00:00Z</dcterms:created>
  <dcterms:modified xsi:type="dcterms:W3CDTF">2025-06-18T08:00:00Z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0x01010054C45B4E042EDF4F9F0E7FE45D3E88BB</vt:lpwstr>
  </property>
</Properties>
</file>