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65" w:rsidRDefault="00344469" w:rsidP="006123CC">
      <w:pPr>
        <w:pStyle w:val="Nosaukums"/>
        <w:rPr>
          <w:lang w:val="lt-LT"/>
        </w:rPr>
      </w:pPr>
      <w:bookmarkStart w:id="0" w:name="_GoBack"/>
      <w:bookmarkEnd w:id="0"/>
      <w:r w:rsidRPr="00D26BFC">
        <w:t xml:space="preserve">Tirgus dalībnieku aptauja </w:t>
      </w:r>
      <w:r>
        <w:rPr>
          <w:lang w:val="lt-LT"/>
        </w:rPr>
        <w:t xml:space="preserve">Bērnu aizsardzības centra </w:t>
      </w:r>
    </w:p>
    <w:p w:rsidR="001657FC" w:rsidRPr="00D26BFC" w:rsidRDefault="00344469" w:rsidP="006123CC">
      <w:pPr>
        <w:pStyle w:val="Nosaukums"/>
      </w:pPr>
      <w:r>
        <w:rPr>
          <w:lang w:val="lt-LT"/>
        </w:rPr>
        <w:t>Bērnu atbalsta monitoringa sistēmas (BAMS)</w:t>
      </w:r>
      <w:r w:rsidRPr="006E1465">
        <w:rPr>
          <w:lang w:val="lt-LT"/>
        </w:rPr>
        <w:t xml:space="preserve"> </w:t>
      </w:r>
      <w:r>
        <w:rPr>
          <w:lang w:val="lt-LT"/>
        </w:rPr>
        <w:t>izstrādei un ieviešanai.</w:t>
      </w:r>
    </w:p>
    <w:p w:rsidR="006123CC" w:rsidRPr="00D26BFC" w:rsidRDefault="006123CC" w:rsidP="006123CC">
      <w:pPr>
        <w:rPr>
          <w:rFonts w:cs="Arial"/>
        </w:rPr>
      </w:pPr>
    </w:p>
    <w:p w:rsidR="006123CC" w:rsidRPr="00D26BFC" w:rsidRDefault="00344469" w:rsidP="006F27C2">
      <w:pPr>
        <w:pStyle w:val="Virsraksts1"/>
        <w:numPr>
          <w:ilvl w:val="0"/>
          <w:numId w:val="28"/>
        </w:numPr>
        <w:rPr>
          <w:rFonts w:cs="Arial"/>
        </w:rPr>
      </w:pPr>
      <w:r w:rsidRPr="00D26BFC">
        <w:rPr>
          <w:rFonts w:cs="Arial"/>
        </w:rPr>
        <w:t>Tirgus izpētes mērķi un nosacījumi</w:t>
      </w:r>
    </w:p>
    <w:p w:rsidR="00FF4D84" w:rsidRPr="00D26BFC" w:rsidRDefault="00344469" w:rsidP="00FF4D84">
      <w:pPr>
        <w:rPr>
          <w:rFonts w:cs="Arial"/>
        </w:rPr>
      </w:pPr>
      <w:r w:rsidRPr="00D26BFC">
        <w:rPr>
          <w:rFonts w:cs="Arial"/>
        </w:rPr>
        <w:t xml:space="preserve">SIA “Ernst &amp; </w:t>
      </w:r>
      <w:proofErr w:type="spellStart"/>
      <w:r w:rsidRPr="00D26BFC">
        <w:rPr>
          <w:rFonts w:cs="Arial"/>
        </w:rPr>
        <w:t>Young</w:t>
      </w:r>
      <w:proofErr w:type="spellEnd"/>
      <w:r w:rsidRPr="00D26BFC">
        <w:rPr>
          <w:rFonts w:cs="Arial"/>
        </w:rPr>
        <w:t xml:space="preserve"> </w:t>
      </w:r>
      <w:proofErr w:type="spellStart"/>
      <w:r w:rsidRPr="00D26BFC">
        <w:rPr>
          <w:rFonts w:cs="Arial"/>
        </w:rPr>
        <w:t>Baltic</w:t>
      </w:r>
      <w:proofErr w:type="spellEnd"/>
      <w:r w:rsidRPr="00D26BFC">
        <w:rPr>
          <w:rFonts w:cs="Arial"/>
        </w:rPr>
        <w:t xml:space="preserve">” </w:t>
      </w:r>
      <w:r w:rsidR="00F77DC7" w:rsidRPr="00D26BFC">
        <w:rPr>
          <w:rFonts w:cs="Arial"/>
        </w:rPr>
        <w:t>Bērnu aizsardzības centra</w:t>
      </w:r>
      <w:r w:rsidR="00C57E29" w:rsidRPr="00D26BFC">
        <w:rPr>
          <w:rFonts w:cs="Arial"/>
        </w:rPr>
        <w:t xml:space="preserve"> </w:t>
      </w:r>
      <w:r w:rsidR="00C57E29" w:rsidRPr="00D26BFC">
        <w:rPr>
          <w:rFonts w:cs="Arial"/>
          <w:b/>
          <w:bCs/>
        </w:rPr>
        <w:t>(</w:t>
      </w:r>
      <w:r w:rsidR="00271ECF" w:rsidRPr="00D26BFC">
        <w:rPr>
          <w:rFonts w:cs="Arial"/>
          <w:b/>
          <w:bCs/>
        </w:rPr>
        <w:t>turpmāk</w:t>
      </w:r>
      <w:r w:rsidR="002957E4">
        <w:rPr>
          <w:rFonts w:cs="Arial"/>
          <w:b/>
          <w:bCs/>
        </w:rPr>
        <w:t xml:space="preserve"> – </w:t>
      </w:r>
      <w:r w:rsidR="00F77DC7" w:rsidRPr="00D26BFC">
        <w:rPr>
          <w:rFonts w:cs="Arial"/>
          <w:b/>
          <w:bCs/>
        </w:rPr>
        <w:t>BAC</w:t>
      </w:r>
      <w:r w:rsidR="00271ECF" w:rsidRPr="00D26BFC">
        <w:rPr>
          <w:rFonts w:cs="Arial"/>
          <w:b/>
          <w:bCs/>
        </w:rPr>
        <w:t>)</w:t>
      </w:r>
      <w:r w:rsidR="00271ECF" w:rsidRPr="00D26BFC">
        <w:rPr>
          <w:rFonts w:cs="Arial"/>
        </w:rPr>
        <w:t xml:space="preserve"> </w:t>
      </w:r>
      <w:r w:rsidRPr="00D26BFC">
        <w:rPr>
          <w:rFonts w:cs="Arial"/>
        </w:rPr>
        <w:t xml:space="preserve">vārdā veic IT izstrādātāju tirgus izpēti par </w:t>
      </w:r>
      <w:r w:rsidR="00F77DC7" w:rsidRPr="00D26BFC">
        <w:rPr>
          <w:rFonts w:cs="Arial"/>
          <w:b/>
          <w:bCs/>
        </w:rPr>
        <w:t>Bērnu atbalsta monitoringa sistēmas</w:t>
      </w:r>
      <w:r w:rsidRPr="00D26BFC">
        <w:rPr>
          <w:rFonts w:cs="Arial"/>
        </w:rPr>
        <w:t xml:space="preserve"> </w:t>
      </w:r>
      <w:r w:rsidR="005C3037" w:rsidRPr="00D26BFC">
        <w:rPr>
          <w:rFonts w:cs="Arial"/>
        </w:rPr>
        <w:t xml:space="preserve">sistēmu </w:t>
      </w:r>
      <w:r w:rsidRPr="00D26BFC">
        <w:rPr>
          <w:rFonts w:cs="Arial"/>
        </w:rPr>
        <w:t>ieviešanas un uzturēšanas darbiem.</w:t>
      </w:r>
    </w:p>
    <w:p w:rsidR="003B369D" w:rsidRPr="00D26BFC" w:rsidRDefault="00344469" w:rsidP="00A461B0">
      <w:pPr>
        <w:rPr>
          <w:rFonts w:cs="Arial"/>
          <w:b/>
          <w:bCs/>
        </w:rPr>
      </w:pPr>
      <w:r w:rsidRPr="00D26BFC">
        <w:rPr>
          <w:rFonts w:cs="Arial"/>
          <w:b/>
          <w:bCs/>
        </w:rPr>
        <w:t>Esošā situācija</w:t>
      </w:r>
      <w:r w:rsidR="004D156D" w:rsidRPr="00D26BFC">
        <w:rPr>
          <w:rFonts w:cs="Arial"/>
          <w:b/>
          <w:bCs/>
        </w:rPr>
        <w:t xml:space="preserve"> </w:t>
      </w:r>
    </w:p>
    <w:p w:rsidR="00F77DC7" w:rsidRPr="00D26BFC" w:rsidRDefault="00344469" w:rsidP="00895CCF">
      <w:pPr>
        <w:spacing w:after="0" w:line="240" w:lineRule="auto"/>
        <w:rPr>
          <w:rFonts w:cs="Arial"/>
          <w:szCs w:val="20"/>
        </w:rPr>
      </w:pPr>
      <w:r w:rsidRPr="00D26BFC">
        <w:rPr>
          <w:rFonts w:cs="Arial"/>
          <w:szCs w:val="20"/>
        </w:rPr>
        <w:t>BAC sadarbībā ar EY īsteno projektu, kura ietvaros tiek veidots esošās nepilngadīgo personu atbalsta informācijas sistēmas (NPAIS)  pilnveides koncepcijas apraksts un sagatavota tehniskā specifikācija jaunas bērnu atbalsta un monitoringa sistēmas (BAMS) iepirkumam.</w:t>
      </w:r>
    </w:p>
    <w:p w:rsidR="00F77DC7" w:rsidRPr="00D26BFC" w:rsidRDefault="00F77DC7" w:rsidP="00895CCF">
      <w:pPr>
        <w:spacing w:after="0" w:line="240" w:lineRule="auto"/>
        <w:rPr>
          <w:rFonts w:cs="Arial"/>
          <w:szCs w:val="20"/>
        </w:rPr>
      </w:pPr>
    </w:p>
    <w:p w:rsidR="00F77DC7" w:rsidRDefault="00344469" w:rsidP="00895CCF">
      <w:pPr>
        <w:spacing w:after="0" w:line="240" w:lineRule="auto"/>
        <w:rPr>
          <w:rFonts w:cs="Arial"/>
          <w:szCs w:val="20"/>
        </w:rPr>
      </w:pPr>
      <w:r w:rsidRPr="00D26BFC">
        <w:rPr>
          <w:rFonts w:cs="Arial"/>
          <w:szCs w:val="20"/>
        </w:rPr>
        <w:t>Esošā NPAIS sistēma</w:t>
      </w:r>
      <w:r w:rsidR="00820252">
        <w:rPr>
          <w:rFonts w:cs="Arial"/>
          <w:szCs w:val="20"/>
        </w:rPr>
        <w:t xml:space="preserve"> uzkrāj informāciju par bērniem, kas nonākuši dažādu iestāžu redzeslokā</w:t>
      </w:r>
      <w:r w:rsidR="00C9476E">
        <w:rPr>
          <w:rFonts w:cs="Arial"/>
          <w:szCs w:val="20"/>
        </w:rPr>
        <w:t xml:space="preserve"> </w:t>
      </w:r>
      <w:r w:rsidR="00C9476E" w:rsidRPr="00883D18">
        <w:rPr>
          <w:rFonts w:cs="Arial"/>
          <w:i/>
          <w:iCs/>
          <w:szCs w:val="20"/>
        </w:rPr>
        <w:t xml:space="preserve">(atbilstoši </w:t>
      </w:r>
      <w:r w:rsidR="00D158E1" w:rsidRPr="00883D18">
        <w:rPr>
          <w:rFonts w:cs="Arial"/>
          <w:i/>
          <w:iCs/>
          <w:szCs w:val="20"/>
        </w:rPr>
        <w:t xml:space="preserve">MK </w:t>
      </w:r>
      <w:r w:rsidR="00E61AFD" w:rsidRPr="00883D18">
        <w:rPr>
          <w:rFonts w:cs="Arial"/>
          <w:i/>
          <w:iCs/>
          <w:szCs w:val="20"/>
        </w:rPr>
        <w:t>25.03.2014</w:t>
      </w:r>
      <w:r w:rsidR="00844F90">
        <w:rPr>
          <w:rFonts w:cs="Arial"/>
          <w:i/>
          <w:iCs/>
          <w:szCs w:val="20"/>
        </w:rPr>
        <w:t>.</w:t>
      </w:r>
      <w:r w:rsidR="00E61AFD" w:rsidRPr="00883D18">
        <w:rPr>
          <w:rFonts w:cs="Arial"/>
          <w:i/>
          <w:iCs/>
          <w:szCs w:val="20"/>
        </w:rPr>
        <w:t xml:space="preserve"> </w:t>
      </w:r>
      <w:r w:rsidR="00D158E1" w:rsidRPr="00883D18">
        <w:rPr>
          <w:rFonts w:cs="Arial"/>
          <w:i/>
          <w:iCs/>
          <w:szCs w:val="20"/>
        </w:rPr>
        <w:t>noteikumi Nr.</w:t>
      </w:r>
      <w:r w:rsidR="009C2981">
        <w:rPr>
          <w:rFonts w:cs="Arial"/>
          <w:i/>
          <w:iCs/>
          <w:szCs w:val="20"/>
        </w:rPr>
        <w:t> </w:t>
      </w:r>
      <w:r w:rsidR="00D158E1" w:rsidRPr="00883D18">
        <w:rPr>
          <w:rFonts w:cs="Arial"/>
          <w:i/>
          <w:iCs/>
          <w:szCs w:val="20"/>
        </w:rPr>
        <w:t xml:space="preserve">157 “Nepilngadīgo personu atbalsta informācijas sistēmas noteikumi” </w:t>
      </w:r>
      <w:r w:rsidR="00883D18" w:rsidRPr="00883D18">
        <w:rPr>
          <w:rFonts w:cs="Arial"/>
          <w:i/>
          <w:iCs/>
          <w:szCs w:val="20"/>
        </w:rPr>
        <w:t>4. punktam</w:t>
      </w:r>
      <w:r w:rsidR="00883D18">
        <w:rPr>
          <w:rFonts w:cs="Arial"/>
          <w:szCs w:val="20"/>
        </w:rPr>
        <w:t>)</w:t>
      </w:r>
      <w:r w:rsidR="00820252">
        <w:rPr>
          <w:rFonts w:cs="Arial"/>
          <w:szCs w:val="20"/>
        </w:rPr>
        <w:t xml:space="preserve"> un šī sistēma</w:t>
      </w:r>
      <w:r w:rsidRPr="00D26BFC">
        <w:rPr>
          <w:rFonts w:cs="Arial"/>
          <w:szCs w:val="20"/>
        </w:rPr>
        <w:t xml:space="preserve"> nespēj pilnvērtīgi nodrošināt iestāžu vajadzības. Bērnu tiesību aizsardzības subjektu vidū, kas ir esošās NPAIS lietotāji, ir valsts iestādes, pašvaldības iestādes un to pārstāvji; katram no tiem ir sava loma, atbildība un pilnvaras bērnu tiesību aizsardzības procesā. NPAIS šobrīd netiek pilnvērtīgi izmantots, netiek nodrošināta pilnvērtīga datu apmaiņa un informācija, kas tiek uzkrāta NPAIS</w:t>
      </w:r>
      <w:r w:rsidR="003C5EB3">
        <w:rPr>
          <w:rFonts w:cs="Arial"/>
          <w:szCs w:val="20"/>
        </w:rPr>
        <w:t>,</w:t>
      </w:r>
      <w:r w:rsidRPr="00D26BFC">
        <w:rPr>
          <w:rFonts w:cs="Arial"/>
          <w:szCs w:val="20"/>
        </w:rPr>
        <w:t xml:space="preserve"> nav pārskatāma un var neatbilst patiesajai situācijai. </w:t>
      </w:r>
    </w:p>
    <w:p w:rsidR="00883D18" w:rsidRDefault="00883D18" w:rsidP="00895CCF">
      <w:pPr>
        <w:spacing w:after="0" w:line="240" w:lineRule="auto"/>
        <w:rPr>
          <w:rFonts w:cs="Arial"/>
          <w:szCs w:val="20"/>
        </w:rPr>
      </w:pPr>
    </w:p>
    <w:p w:rsidR="00883D18" w:rsidRPr="001B18E2" w:rsidRDefault="00344469" w:rsidP="00895CCF">
      <w:pPr>
        <w:spacing w:after="0" w:line="240" w:lineRule="auto"/>
        <w:rPr>
          <w:rFonts w:cs="Arial"/>
          <w:b/>
          <w:bCs/>
          <w:szCs w:val="20"/>
        </w:rPr>
      </w:pPr>
      <w:r>
        <w:rPr>
          <w:rFonts w:cs="Arial"/>
          <w:b/>
          <w:bCs/>
          <w:szCs w:val="20"/>
        </w:rPr>
        <w:t>N</w:t>
      </w:r>
      <w:r w:rsidRPr="001B18E2">
        <w:rPr>
          <w:rFonts w:cs="Arial"/>
          <w:b/>
          <w:bCs/>
          <w:szCs w:val="20"/>
        </w:rPr>
        <w:t>ormatīvie akti:</w:t>
      </w:r>
    </w:p>
    <w:p w:rsidR="00883D18" w:rsidRDefault="00344469" w:rsidP="00883D18">
      <w:pPr>
        <w:pStyle w:val="Sarakstarindkopa"/>
        <w:numPr>
          <w:ilvl w:val="0"/>
          <w:numId w:val="45"/>
        </w:numPr>
        <w:spacing w:after="0" w:line="240" w:lineRule="auto"/>
        <w:rPr>
          <w:rFonts w:cs="Arial"/>
          <w:szCs w:val="20"/>
        </w:rPr>
      </w:pPr>
      <w:r w:rsidRPr="00883D18">
        <w:rPr>
          <w:rFonts w:cs="Arial"/>
          <w:szCs w:val="20"/>
        </w:rPr>
        <w:t xml:space="preserve">MK </w:t>
      </w:r>
      <w:r w:rsidR="003C5EB3" w:rsidRPr="00883D18">
        <w:rPr>
          <w:rFonts w:cs="Arial"/>
          <w:szCs w:val="20"/>
        </w:rPr>
        <w:t>25.03.2014</w:t>
      </w:r>
      <w:r w:rsidR="00844F90">
        <w:rPr>
          <w:rFonts w:cs="Arial"/>
          <w:szCs w:val="20"/>
        </w:rPr>
        <w:t>.</w:t>
      </w:r>
      <w:r w:rsidR="003C5EB3" w:rsidRPr="00883D18">
        <w:rPr>
          <w:rFonts w:cs="Arial"/>
          <w:szCs w:val="20"/>
        </w:rPr>
        <w:t xml:space="preserve"> </w:t>
      </w:r>
      <w:r w:rsidRPr="00883D18">
        <w:rPr>
          <w:rFonts w:cs="Arial"/>
          <w:szCs w:val="20"/>
        </w:rPr>
        <w:t>noteikumi Nr.</w:t>
      </w:r>
      <w:r w:rsidR="009C2981">
        <w:rPr>
          <w:rFonts w:cs="Arial"/>
          <w:szCs w:val="20"/>
        </w:rPr>
        <w:t> </w:t>
      </w:r>
      <w:r w:rsidRPr="00883D18">
        <w:rPr>
          <w:rFonts w:cs="Arial"/>
          <w:szCs w:val="20"/>
        </w:rPr>
        <w:t>157 “Nepilngadīgo personu atbalsta informācijas sistēmas noteikumi”</w:t>
      </w:r>
      <w:r w:rsidR="002957E4">
        <w:rPr>
          <w:rFonts w:cs="Arial"/>
          <w:szCs w:val="20"/>
        </w:rPr>
        <w:t xml:space="preserve"> – </w:t>
      </w:r>
      <w:hyperlink r:id="rId11" w:history="1">
        <w:r w:rsidR="00930B06" w:rsidRPr="00930B06">
          <w:rPr>
            <w:rStyle w:val="Hipersaite"/>
            <w:rFonts w:cs="Arial"/>
            <w:szCs w:val="20"/>
          </w:rPr>
          <w:t>https://likumi.lv/ta/id/265255-nepilngadigo-personu-atbalsta-informacijas-sistemas-noteikumi</w:t>
        </w:r>
      </w:hyperlink>
    </w:p>
    <w:p w:rsidR="00693524" w:rsidRPr="00883D18" w:rsidRDefault="00344469" w:rsidP="00883D18">
      <w:pPr>
        <w:pStyle w:val="Sarakstarindkopa"/>
        <w:numPr>
          <w:ilvl w:val="0"/>
          <w:numId w:val="45"/>
        </w:numPr>
        <w:spacing w:after="0" w:line="240" w:lineRule="auto"/>
        <w:rPr>
          <w:rFonts w:cs="Arial"/>
          <w:szCs w:val="20"/>
        </w:rPr>
      </w:pPr>
      <w:r>
        <w:rPr>
          <w:rFonts w:cs="Arial"/>
          <w:szCs w:val="20"/>
        </w:rPr>
        <w:t>Prasības lietojamībai</w:t>
      </w:r>
      <w:r w:rsidR="002957E4">
        <w:rPr>
          <w:rFonts w:cs="Arial"/>
          <w:szCs w:val="20"/>
        </w:rPr>
        <w:t xml:space="preserve"> – </w:t>
      </w:r>
      <w:hyperlink r:id="rId12" w:history="1">
        <w:r w:rsidRPr="00693524">
          <w:rPr>
            <w:rStyle w:val="Hipersaite"/>
            <w:rFonts w:cs="Arial"/>
            <w:szCs w:val="20"/>
          </w:rPr>
          <w:t>https://www.varam.gov.lv/lv/timeklvietnu-pieklustamibas-vienkarsota-izvertejuma-vadlinijas</w:t>
        </w:r>
      </w:hyperlink>
    </w:p>
    <w:p w:rsidR="003C2F25" w:rsidRPr="00D26BFC" w:rsidRDefault="003C2F25" w:rsidP="00895CCF">
      <w:pPr>
        <w:spacing w:after="0" w:line="240" w:lineRule="auto"/>
        <w:rPr>
          <w:rFonts w:cs="Arial"/>
          <w:szCs w:val="20"/>
        </w:rPr>
      </w:pPr>
    </w:p>
    <w:p w:rsidR="003C2F25" w:rsidRPr="001B18E2" w:rsidRDefault="00344469" w:rsidP="00895CCF">
      <w:pPr>
        <w:spacing w:after="0" w:line="240" w:lineRule="auto"/>
        <w:rPr>
          <w:rFonts w:cs="Arial"/>
          <w:b/>
          <w:bCs/>
          <w:szCs w:val="20"/>
        </w:rPr>
      </w:pPr>
      <w:r>
        <w:rPr>
          <w:rFonts w:cs="Arial"/>
          <w:b/>
          <w:bCs/>
          <w:szCs w:val="20"/>
        </w:rPr>
        <w:t>E</w:t>
      </w:r>
      <w:r w:rsidRPr="001B18E2">
        <w:rPr>
          <w:rFonts w:cs="Arial"/>
          <w:b/>
          <w:bCs/>
          <w:szCs w:val="20"/>
        </w:rPr>
        <w:t>soš</w:t>
      </w:r>
      <w:r>
        <w:rPr>
          <w:rFonts w:cs="Arial"/>
          <w:b/>
          <w:bCs/>
          <w:szCs w:val="20"/>
        </w:rPr>
        <w:t>ie</w:t>
      </w:r>
      <w:r w:rsidRPr="001B18E2">
        <w:rPr>
          <w:rFonts w:cs="Arial"/>
          <w:b/>
          <w:bCs/>
          <w:szCs w:val="20"/>
        </w:rPr>
        <w:t xml:space="preserve"> izaicinājumi:</w:t>
      </w:r>
    </w:p>
    <w:p w:rsidR="003C2F25" w:rsidRPr="00D26BFC" w:rsidRDefault="003C2F25" w:rsidP="00895CCF">
      <w:pPr>
        <w:spacing w:after="0" w:line="240" w:lineRule="auto"/>
        <w:rPr>
          <w:rFonts w:cs="Arial"/>
          <w:szCs w:val="20"/>
        </w:rPr>
      </w:pPr>
    </w:p>
    <w:p w:rsidR="003C2F25" w:rsidRPr="00D26BFC" w:rsidRDefault="00344469" w:rsidP="00C10A37">
      <w:pPr>
        <w:numPr>
          <w:ilvl w:val="0"/>
          <w:numId w:val="38"/>
        </w:numPr>
        <w:spacing w:after="120" w:line="240" w:lineRule="auto"/>
        <w:ind w:left="714" w:hanging="357"/>
        <w:rPr>
          <w:rFonts w:cs="Arial"/>
          <w:szCs w:val="20"/>
        </w:rPr>
      </w:pPr>
      <w:r w:rsidRPr="00D26BFC">
        <w:rPr>
          <w:rFonts w:cs="Arial"/>
          <w:b/>
          <w:bCs/>
          <w:szCs w:val="20"/>
        </w:rPr>
        <w:t>Pieeja iztrūkstošajiem datiem un informācijai</w:t>
      </w:r>
      <w:r w:rsidRPr="00D26BFC">
        <w:rPr>
          <w:rFonts w:cs="Arial"/>
          <w:szCs w:val="20"/>
        </w:rPr>
        <w:t xml:space="preserve">. Dažādām iestādēm ir nepieciešama plašāka informācija par bērniem, lai kvalitatīvi veiktu savus pamatdarbības procesus. Esošais izaicinājums ietver gan kopējo informācijas apjomu, kas sistēmā tiek ievadīts, kā arī ierobežoto piekļuvi datiem un pašai sistēmai. Šī informācija iekļauj datus par bērnam piesaistīto ģimenes ārstu, veselību, izglītību, sociālo stāvokli un </w:t>
      </w:r>
      <w:proofErr w:type="spellStart"/>
      <w:r w:rsidRPr="00D26BFC">
        <w:rPr>
          <w:rFonts w:cs="Arial"/>
          <w:szCs w:val="20"/>
        </w:rPr>
        <w:t>tiesībsargājošo</w:t>
      </w:r>
      <w:proofErr w:type="spellEnd"/>
      <w:r w:rsidRPr="00D26BFC">
        <w:rPr>
          <w:rFonts w:cs="Arial"/>
          <w:szCs w:val="20"/>
        </w:rPr>
        <w:t xml:space="preserve"> institūciju lēmumiem.</w:t>
      </w:r>
    </w:p>
    <w:p w:rsidR="003C2F25" w:rsidRPr="00D26BFC" w:rsidRDefault="00344469" w:rsidP="00C10A37">
      <w:pPr>
        <w:pStyle w:val="EYBodytextwithparaspace"/>
        <w:numPr>
          <w:ilvl w:val="0"/>
          <w:numId w:val="38"/>
        </w:numPr>
        <w:tabs>
          <w:tab w:val="left" w:pos="720"/>
        </w:tabs>
        <w:suppressAutoHyphens w:val="0"/>
        <w:spacing w:before="0" w:after="120" w:line="240" w:lineRule="auto"/>
        <w:ind w:left="714" w:hanging="357"/>
        <w:jc w:val="both"/>
        <w:rPr>
          <w:rFonts w:ascii="Arial" w:eastAsiaTheme="minorHAnsi" w:hAnsi="Arial" w:cs="Arial"/>
          <w:color w:val="auto"/>
          <w:kern w:val="0"/>
          <w:szCs w:val="20"/>
          <w:lang w:val="lv-LV"/>
        </w:rPr>
      </w:pPr>
      <w:r w:rsidRPr="00CD5D67">
        <w:rPr>
          <w:rFonts w:ascii="Arial" w:eastAsiaTheme="minorHAnsi" w:hAnsi="Arial" w:cs="Arial"/>
          <w:b/>
          <w:bCs/>
          <w:color w:val="auto"/>
          <w:kern w:val="0"/>
          <w:lang w:val="lv-LV"/>
        </w:rPr>
        <w:t>Bērna profila izveide</w:t>
      </w:r>
      <w:r w:rsidRPr="00D26BFC">
        <w:rPr>
          <w:rFonts w:ascii="Arial" w:eastAsiaTheme="minorHAnsi" w:hAnsi="Arial" w:cs="Arial"/>
          <w:color w:val="auto"/>
          <w:kern w:val="0"/>
          <w:szCs w:val="20"/>
          <w:lang w:val="lv-LV"/>
        </w:rPr>
        <w:t>. Iestādes norāda uz izaicinājumiem saistībā ar bērna profila izveidi un pamatinformācijas ievadīšanu esošajā NPAIS. Nepieciešama automatizēta datu ielasīšana no primārā datu avota, lai samazinātu manuālas datu ievades nepieciešamību bērn</w:t>
      </w:r>
      <w:r w:rsidR="006256AC">
        <w:rPr>
          <w:rFonts w:ascii="Arial" w:eastAsiaTheme="minorHAnsi" w:hAnsi="Arial" w:cs="Arial"/>
          <w:color w:val="auto"/>
          <w:kern w:val="0"/>
          <w:szCs w:val="20"/>
          <w:lang w:val="lv-LV"/>
        </w:rPr>
        <w:t>a</w:t>
      </w:r>
      <w:r w:rsidRPr="00D26BFC">
        <w:rPr>
          <w:rFonts w:ascii="Arial" w:eastAsiaTheme="minorHAnsi" w:hAnsi="Arial" w:cs="Arial"/>
          <w:color w:val="auto"/>
          <w:kern w:val="0"/>
          <w:szCs w:val="20"/>
          <w:lang w:val="lv-LV"/>
        </w:rPr>
        <w:t xml:space="preserve"> profilā.</w:t>
      </w:r>
    </w:p>
    <w:p w:rsidR="003C2F25" w:rsidRPr="00D26BFC" w:rsidRDefault="00344469" w:rsidP="00C10A37">
      <w:pPr>
        <w:pStyle w:val="EYBodytextwithparaspace"/>
        <w:numPr>
          <w:ilvl w:val="0"/>
          <w:numId w:val="38"/>
        </w:numPr>
        <w:tabs>
          <w:tab w:val="left" w:pos="720"/>
        </w:tabs>
        <w:suppressAutoHyphens w:val="0"/>
        <w:spacing w:before="0" w:after="120" w:line="240" w:lineRule="auto"/>
        <w:ind w:left="714" w:hanging="357"/>
        <w:jc w:val="both"/>
        <w:rPr>
          <w:rFonts w:ascii="Arial" w:eastAsiaTheme="minorHAnsi" w:hAnsi="Arial" w:cs="Arial"/>
          <w:color w:val="auto"/>
          <w:kern w:val="0"/>
          <w:szCs w:val="20"/>
          <w:lang w:val="lv-LV"/>
        </w:rPr>
      </w:pPr>
      <w:proofErr w:type="spellStart"/>
      <w:r w:rsidRPr="00D26BFC">
        <w:rPr>
          <w:rFonts w:ascii="Arial" w:eastAsiaTheme="minorHAnsi" w:hAnsi="Arial" w:cs="Arial"/>
          <w:b/>
          <w:bCs/>
          <w:color w:val="auto"/>
          <w:kern w:val="0"/>
        </w:rPr>
        <w:t>Bērna</w:t>
      </w:r>
      <w:proofErr w:type="spellEnd"/>
      <w:r w:rsidRPr="00D26BFC">
        <w:rPr>
          <w:rFonts w:ascii="Arial" w:eastAsiaTheme="minorHAnsi" w:hAnsi="Arial" w:cs="Arial"/>
          <w:b/>
          <w:bCs/>
          <w:color w:val="auto"/>
          <w:kern w:val="0"/>
        </w:rPr>
        <w:t xml:space="preserve"> </w:t>
      </w:r>
      <w:proofErr w:type="spellStart"/>
      <w:r w:rsidRPr="00D26BFC">
        <w:rPr>
          <w:rFonts w:ascii="Arial" w:eastAsiaTheme="minorHAnsi" w:hAnsi="Arial" w:cs="Arial"/>
          <w:b/>
          <w:bCs/>
          <w:color w:val="auto"/>
          <w:kern w:val="0"/>
        </w:rPr>
        <w:t>dzīves</w:t>
      </w:r>
      <w:proofErr w:type="spellEnd"/>
      <w:r w:rsidRPr="00D26BFC">
        <w:rPr>
          <w:rFonts w:ascii="Arial" w:eastAsiaTheme="minorHAnsi" w:hAnsi="Arial" w:cs="Arial"/>
          <w:b/>
          <w:bCs/>
          <w:color w:val="auto"/>
          <w:kern w:val="0"/>
        </w:rPr>
        <w:t xml:space="preserve"> </w:t>
      </w:r>
      <w:proofErr w:type="spellStart"/>
      <w:r w:rsidRPr="00D26BFC">
        <w:rPr>
          <w:rFonts w:ascii="Arial" w:eastAsiaTheme="minorHAnsi" w:hAnsi="Arial" w:cs="Arial"/>
          <w:b/>
          <w:bCs/>
          <w:color w:val="auto"/>
          <w:kern w:val="0"/>
        </w:rPr>
        <w:t>gaitas</w:t>
      </w:r>
      <w:proofErr w:type="spellEnd"/>
      <w:r w:rsidRPr="00D26BFC">
        <w:rPr>
          <w:rFonts w:ascii="Arial" w:eastAsiaTheme="minorHAnsi" w:hAnsi="Arial" w:cs="Arial"/>
          <w:b/>
          <w:bCs/>
          <w:color w:val="auto"/>
          <w:kern w:val="0"/>
        </w:rPr>
        <w:t xml:space="preserve"> </w:t>
      </w:r>
      <w:proofErr w:type="spellStart"/>
      <w:r w:rsidRPr="00D26BFC">
        <w:rPr>
          <w:rFonts w:ascii="Arial" w:eastAsiaTheme="minorHAnsi" w:hAnsi="Arial" w:cs="Arial"/>
          <w:b/>
          <w:bCs/>
          <w:color w:val="auto"/>
          <w:kern w:val="0"/>
        </w:rPr>
        <w:t>vēstures</w:t>
      </w:r>
      <w:proofErr w:type="spellEnd"/>
      <w:r w:rsidRPr="00D26BFC">
        <w:rPr>
          <w:rFonts w:ascii="Arial" w:eastAsiaTheme="minorHAnsi" w:hAnsi="Arial" w:cs="Arial"/>
          <w:b/>
          <w:bCs/>
          <w:color w:val="auto"/>
          <w:kern w:val="0"/>
        </w:rPr>
        <w:t xml:space="preserve"> </w:t>
      </w:r>
      <w:proofErr w:type="spellStart"/>
      <w:r w:rsidRPr="00D26BFC">
        <w:rPr>
          <w:rFonts w:ascii="Arial" w:eastAsiaTheme="minorHAnsi" w:hAnsi="Arial" w:cs="Arial"/>
          <w:b/>
          <w:bCs/>
          <w:color w:val="auto"/>
          <w:kern w:val="0"/>
        </w:rPr>
        <w:t>apskate</w:t>
      </w:r>
      <w:proofErr w:type="spellEnd"/>
      <w:r w:rsidRPr="00D26BFC">
        <w:rPr>
          <w:rFonts w:ascii="Arial" w:eastAsiaTheme="minorHAnsi" w:hAnsi="Arial" w:cs="Arial"/>
          <w:color w:val="auto"/>
          <w:kern w:val="0"/>
          <w:szCs w:val="20"/>
          <w:lang w:val="lv-LV"/>
        </w:rPr>
        <w:t>. Iestādēm ir grūtības iegūt informāciju par bērna vēsturi, kas ir svarīga, lai nodrošinātu atbilstošu aprūpi un sniegtu pilnvērtīgu pārskatu un izpratni par bērna situāciju.</w:t>
      </w:r>
    </w:p>
    <w:p w:rsidR="003C2F25" w:rsidRPr="00D26BFC" w:rsidRDefault="00344469" w:rsidP="00C10A37">
      <w:pPr>
        <w:pStyle w:val="EYBodytextwithparaspace"/>
        <w:numPr>
          <w:ilvl w:val="0"/>
          <w:numId w:val="38"/>
        </w:numPr>
        <w:tabs>
          <w:tab w:val="left" w:pos="720"/>
        </w:tabs>
        <w:suppressAutoHyphens w:val="0"/>
        <w:spacing w:before="0" w:after="120" w:line="240" w:lineRule="auto"/>
        <w:ind w:left="714" w:hanging="357"/>
        <w:jc w:val="both"/>
        <w:rPr>
          <w:rFonts w:ascii="Arial" w:eastAsiaTheme="minorHAnsi" w:hAnsi="Arial" w:cs="Arial"/>
          <w:color w:val="auto"/>
          <w:kern w:val="0"/>
          <w:szCs w:val="20"/>
          <w:lang w:val="lv-LV"/>
        </w:rPr>
      </w:pPr>
      <w:r w:rsidRPr="00CD5D67">
        <w:rPr>
          <w:rFonts w:ascii="Arial" w:eastAsiaTheme="minorHAnsi" w:hAnsi="Arial" w:cs="Arial"/>
          <w:b/>
          <w:bCs/>
          <w:color w:val="auto"/>
          <w:kern w:val="0"/>
          <w:lang w:val="lv-LV"/>
        </w:rPr>
        <w:t>Ar bērniem ieplānoto pasākumu saskaņošana.</w:t>
      </w:r>
      <w:r w:rsidRPr="00D26BFC">
        <w:rPr>
          <w:rFonts w:ascii="Arial" w:eastAsiaTheme="minorHAnsi" w:hAnsi="Arial" w:cs="Arial"/>
          <w:color w:val="auto"/>
          <w:kern w:val="0"/>
          <w:szCs w:val="20"/>
          <w:lang w:val="lv-LV"/>
        </w:rPr>
        <w:t xml:space="preserve"> Iestādēm ir nepieciešama labāka koordinācija un informācijas apmaiņa par ar bērnu ieplānotajiem pasākumiem un šai informācija</w:t>
      </w:r>
      <w:r w:rsidR="006256AC">
        <w:rPr>
          <w:rFonts w:ascii="Arial" w:eastAsiaTheme="minorHAnsi" w:hAnsi="Arial" w:cs="Arial"/>
          <w:color w:val="auto"/>
          <w:kern w:val="0"/>
          <w:szCs w:val="20"/>
          <w:lang w:val="lv-LV"/>
        </w:rPr>
        <w:t>i</w:t>
      </w:r>
      <w:r w:rsidRPr="00D26BFC">
        <w:rPr>
          <w:rFonts w:ascii="Arial" w:eastAsiaTheme="minorHAnsi" w:hAnsi="Arial" w:cs="Arial"/>
          <w:color w:val="auto"/>
          <w:kern w:val="0"/>
          <w:szCs w:val="20"/>
          <w:lang w:val="lv-LV"/>
        </w:rPr>
        <w:t xml:space="preserve"> ir jābūt pieejamai zināšanai. Tas mazinātu iespējamību, ka vairākas iestādes izvirza atšķirīgas prasības un pasākumus bērniem.</w:t>
      </w:r>
    </w:p>
    <w:p w:rsidR="003C2F25" w:rsidRPr="00D26BFC" w:rsidRDefault="00344469" w:rsidP="00C10A37">
      <w:pPr>
        <w:pStyle w:val="EYBodytextwithparaspace"/>
        <w:numPr>
          <w:ilvl w:val="0"/>
          <w:numId w:val="38"/>
        </w:numPr>
        <w:tabs>
          <w:tab w:val="left" w:pos="720"/>
        </w:tabs>
        <w:suppressAutoHyphens w:val="0"/>
        <w:spacing w:before="0" w:after="120" w:line="240" w:lineRule="auto"/>
        <w:ind w:left="714" w:hanging="357"/>
        <w:jc w:val="both"/>
        <w:rPr>
          <w:rFonts w:ascii="Arial" w:eastAsiaTheme="minorHAnsi" w:hAnsi="Arial" w:cs="Arial"/>
          <w:color w:val="auto"/>
          <w:kern w:val="0"/>
          <w:szCs w:val="20"/>
          <w:lang w:val="lv-LV"/>
        </w:rPr>
      </w:pPr>
      <w:proofErr w:type="spellStart"/>
      <w:r w:rsidRPr="00D26BFC">
        <w:rPr>
          <w:rFonts w:ascii="Arial" w:eastAsiaTheme="minorHAnsi" w:hAnsi="Arial" w:cs="Arial"/>
          <w:b/>
          <w:bCs/>
          <w:color w:val="auto"/>
          <w:kern w:val="0"/>
        </w:rPr>
        <w:t>Lēmumi</w:t>
      </w:r>
      <w:proofErr w:type="spellEnd"/>
      <w:r w:rsidRPr="00D26BFC">
        <w:rPr>
          <w:rFonts w:ascii="Arial" w:eastAsiaTheme="minorHAnsi" w:hAnsi="Arial" w:cs="Arial"/>
          <w:b/>
          <w:bCs/>
          <w:color w:val="auto"/>
          <w:kern w:val="0"/>
        </w:rPr>
        <w:t xml:space="preserve"> un to </w:t>
      </w:r>
      <w:proofErr w:type="spellStart"/>
      <w:r w:rsidRPr="00D26BFC">
        <w:rPr>
          <w:rFonts w:ascii="Arial" w:eastAsiaTheme="minorHAnsi" w:hAnsi="Arial" w:cs="Arial"/>
          <w:b/>
          <w:bCs/>
          <w:color w:val="auto"/>
          <w:kern w:val="0"/>
        </w:rPr>
        <w:t>nolemjošās</w:t>
      </w:r>
      <w:proofErr w:type="spellEnd"/>
      <w:r w:rsidRPr="00D26BFC">
        <w:rPr>
          <w:rFonts w:ascii="Arial" w:eastAsiaTheme="minorHAnsi" w:hAnsi="Arial" w:cs="Arial"/>
          <w:b/>
          <w:bCs/>
          <w:color w:val="auto"/>
          <w:kern w:val="0"/>
        </w:rPr>
        <w:t xml:space="preserve"> </w:t>
      </w:r>
      <w:proofErr w:type="spellStart"/>
      <w:r w:rsidRPr="00D26BFC">
        <w:rPr>
          <w:rFonts w:ascii="Arial" w:eastAsiaTheme="minorHAnsi" w:hAnsi="Arial" w:cs="Arial"/>
          <w:b/>
          <w:bCs/>
          <w:color w:val="auto"/>
          <w:kern w:val="0"/>
        </w:rPr>
        <w:t>daļas</w:t>
      </w:r>
      <w:proofErr w:type="spellEnd"/>
      <w:r w:rsidRPr="00D26BFC">
        <w:rPr>
          <w:rFonts w:ascii="Arial" w:eastAsiaTheme="minorHAnsi" w:hAnsi="Arial" w:cs="Arial"/>
          <w:color w:val="auto"/>
          <w:kern w:val="0"/>
          <w:szCs w:val="20"/>
          <w:lang w:val="lv-LV"/>
        </w:rPr>
        <w:t xml:space="preserve">. Iestādēm ir nepieciešama skaidra un precīza informācija par pieņemtajiem lēmumiem (spriedumiem) un to būtību (piemēram, no </w:t>
      </w:r>
      <w:proofErr w:type="spellStart"/>
      <w:r w:rsidRPr="00D26BFC">
        <w:rPr>
          <w:rFonts w:ascii="Arial" w:eastAsiaTheme="minorHAnsi" w:hAnsi="Arial" w:cs="Arial"/>
          <w:color w:val="auto"/>
          <w:kern w:val="0"/>
          <w:szCs w:val="20"/>
          <w:lang w:val="lv-LV"/>
        </w:rPr>
        <w:t>tiesībsargājošajām</w:t>
      </w:r>
      <w:proofErr w:type="spellEnd"/>
      <w:r w:rsidRPr="00D26BFC">
        <w:rPr>
          <w:rFonts w:ascii="Arial" w:eastAsiaTheme="minorHAnsi" w:hAnsi="Arial" w:cs="Arial"/>
          <w:color w:val="auto"/>
          <w:kern w:val="0"/>
          <w:szCs w:val="20"/>
          <w:lang w:val="lv-LV"/>
        </w:rPr>
        <w:t xml:space="preserve"> iestādēm).</w:t>
      </w:r>
    </w:p>
    <w:p w:rsidR="003C2F25" w:rsidRPr="00D26BFC" w:rsidRDefault="00344469" w:rsidP="00C10A37">
      <w:pPr>
        <w:pStyle w:val="EYBodytextwithparaspace"/>
        <w:numPr>
          <w:ilvl w:val="0"/>
          <w:numId w:val="38"/>
        </w:numPr>
        <w:tabs>
          <w:tab w:val="left" w:pos="720"/>
        </w:tabs>
        <w:suppressAutoHyphens w:val="0"/>
        <w:spacing w:before="0" w:after="120" w:line="240" w:lineRule="auto"/>
        <w:ind w:left="714" w:hanging="357"/>
        <w:jc w:val="both"/>
        <w:rPr>
          <w:rFonts w:ascii="Arial" w:eastAsiaTheme="minorHAnsi" w:hAnsi="Arial" w:cs="Arial"/>
          <w:color w:val="auto"/>
          <w:kern w:val="0"/>
          <w:szCs w:val="20"/>
          <w:lang w:val="lv-LV"/>
        </w:rPr>
      </w:pPr>
      <w:r w:rsidRPr="00CD5D67">
        <w:rPr>
          <w:rFonts w:ascii="Arial" w:eastAsiaTheme="minorHAnsi" w:hAnsi="Arial" w:cs="Arial"/>
          <w:b/>
          <w:bCs/>
          <w:color w:val="auto"/>
          <w:kern w:val="0"/>
          <w:lang w:val="lv-LV"/>
        </w:rPr>
        <w:lastRenderedPageBreak/>
        <w:t>Datu analītika un informācijas izgūšana pārskatāmā formātā</w:t>
      </w:r>
      <w:r w:rsidRPr="00D26BFC">
        <w:rPr>
          <w:rFonts w:ascii="Arial" w:eastAsiaTheme="minorHAnsi" w:hAnsi="Arial" w:cs="Arial"/>
          <w:color w:val="auto"/>
          <w:kern w:val="0"/>
          <w:szCs w:val="20"/>
          <w:lang w:val="lv-LV"/>
        </w:rPr>
        <w:t>. Iestādēm ir nepieciešami rīki datu analīzei un atskaišu veidošanai, lai efektīvi izmantotu pieejamo informāciju, ko esošā sistēma nodrošina nepietiekamā apjomā.</w:t>
      </w:r>
    </w:p>
    <w:p w:rsidR="003C2F25" w:rsidRPr="00D26BFC" w:rsidRDefault="00344469" w:rsidP="00C10A37">
      <w:pPr>
        <w:pStyle w:val="EYBodytextwithparaspace"/>
        <w:numPr>
          <w:ilvl w:val="0"/>
          <w:numId w:val="38"/>
        </w:numPr>
        <w:tabs>
          <w:tab w:val="left" w:pos="720"/>
        </w:tabs>
        <w:suppressAutoHyphens w:val="0"/>
        <w:spacing w:before="0" w:after="120" w:line="240" w:lineRule="auto"/>
        <w:ind w:left="714" w:hanging="357"/>
        <w:jc w:val="both"/>
        <w:rPr>
          <w:rFonts w:ascii="Arial" w:eastAsiaTheme="minorHAnsi" w:hAnsi="Arial" w:cs="Arial"/>
          <w:color w:val="auto"/>
          <w:kern w:val="0"/>
          <w:szCs w:val="20"/>
          <w:lang w:val="lv-LV"/>
        </w:rPr>
      </w:pPr>
      <w:proofErr w:type="spellStart"/>
      <w:r w:rsidRPr="00CD5D67">
        <w:rPr>
          <w:rFonts w:ascii="Arial" w:eastAsiaTheme="minorHAnsi" w:hAnsi="Arial" w:cs="Arial"/>
          <w:b/>
          <w:bCs/>
          <w:color w:val="auto"/>
          <w:kern w:val="0"/>
          <w:lang w:val="lv-LV"/>
        </w:rPr>
        <w:t>Saskarne</w:t>
      </w:r>
      <w:proofErr w:type="spellEnd"/>
      <w:r w:rsidRPr="00CD5D67">
        <w:rPr>
          <w:rFonts w:ascii="Arial" w:eastAsiaTheme="minorHAnsi" w:hAnsi="Arial" w:cs="Arial"/>
          <w:b/>
          <w:bCs/>
          <w:color w:val="auto"/>
          <w:kern w:val="0"/>
          <w:lang w:val="lv-LV"/>
        </w:rPr>
        <w:t xml:space="preserve"> un navigācija</w:t>
      </w:r>
      <w:r w:rsidRPr="00D26BFC">
        <w:rPr>
          <w:rFonts w:ascii="Arial" w:eastAsiaTheme="minorHAnsi" w:hAnsi="Arial" w:cs="Arial"/>
          <w:color w:val="auto"/>
          <w:kern w:val="0"/>
          <w:szCs w:val="20"/>
          <w:lang w:val="lv-LV"/>
        </w:rPr>
        <w:t>. Iestādēm ir nepieciešams lietotājam draudzīg</w:t>
      </w:r>
      <w:r>
        <w:rPr>
          <w:rFonts w:ascii="Arial" w:eastAsiaTheme="minorHAnsi" w:hAnsi="Arial" w:cs="Arial"/>
          <w:color w:val="auto"/>
          <w:kern w:val="0"/>
          <w:szCs w:val="20"/>
          <w:lang w:val="lv-LV"/>
        </w:rPr>
        <w:t>a</w:t>
      </w:r>
      <w:r w:rsidRPr="00D26BFC">
        <w:rPr>
          <w:rFonts w:ascii="Arial" w:eastAsiaTheme="minorHAnsi" w:hAnsi="Arial" w:cs="Arial"/>
          <w:color w:val="auto"/>
          <w:kern w:val="0"/>
          <w:szCs w:val="20"/>
          <w:lang w:val="lv-LV"/>
        </w:rPr>
        <w:t xml:space="preserve"> </w:t>
      </w:r>
      <w:proofErr w:type="spellStart"/>
      <w:r>
        <w:rPr>
          <w:rFonts w:ascii="Arial" w:eastAsiaTheme="minorHAnsi" w:hAnsi="Arial" w:cs="Arial"/>
          <w:color w:val="auto"/>
          <w:kern w:val="0"/>
          <w:szCs w:val="20"/>
          <w:lang w:val="lv-LV"/>
        </w:rPr>
        <w:t>saskarne</w:t>
      </w:r>
      <w:proofErr w:type="spellEnd"/>
      <w:r w:rsidRPr="00D26BFC">
        <w:rPr>
          <w:rFonts w:ascii="Arial" w:eastAsiaTheme="minorHAnsi" w:hAnsi="Arial" w:cs="Arial"/>
          <w:color w:val="auto"/>
          <w:kern w:val="0"/>
          <w:szCs w:val="20"/>
          <w:lang w:val="lv-LV"/>
        </w:rPr>
        <w:t xml:space="preserve"> un funkcionalitāte.</w:t>
      </w:r>
    </w:p>
    <w:p w:rsidR="003C2F25" w:rsidRPr="00D26BFC" w:rsidRDefault="003C2F25" w:rsidP="00895CCF">
      <w:pPr>
        <w:spacing w:after="0" w:line="240" w:lineRule="auto"/>
        <w:rPr>
          <w:rFonts w:cs="Arial"/>
          <w:szCs w:val="20"/>
        </w:rPr>
      </w:pPr>
    </w:p>
    <w:p w:rsidR="00F77DC7" w:rsidRPr="00D26BFC" w:rsidRDefault="00F77DC7" w:rsidP="00895CCF">
      <w:pPr>
        <w:spacing w:after="0" w:line="240" w:lineRule="auto"/>
        <w:rPr>
          <w:rFonts w:cs="Arial"/>
          <w:szCs w:val="20"/>
        </w:rPr>
      </w:pPr>
    </w:p>
    <w:p w:rsidR="00F77DC7" w:rsidRPr="00D26BFC" w:rsidRDefault="00344469" w:rsidP="00895CCF">
      <w:pPr>
        <w:spacing w:after="0" w:line="240" w:lineRule="auto"/>
        <w:rPr>
          <w:rFonts w:cs="Arial"/>
          <w:b/>
          <w:bCs/>
          <w:szCs w:val="20"/>
        </w:rPr>
      </w:pPr>
      <w:r w:rsidRPr="00D26BFC">
        <w:rPr>
          <w:rFonts w:cs="Arial"/>
          <w:b/>
          <w:bCs/>
          <w:szCs w:val="20"/>
        </w:rPr>
        <w:t>Vajadzības</w:t>
      </w:r>
      <w:r w:rsidR="006256AC">
        <w:rPr>
          <w:rFonts w:cs="Arial"/>
          <w:b/>
          <w:bCs/>
          <w:szCs w:val="20"/>
        </w:rPr>
        <w:t>:</w:t>
      </w:r>
      <w:r w:rsidRPr="00D26BFC">
        <w:rPr>
          <w:rFonts w:cs="Arial"/>
          <w:b/>
          <w:bCs/>
          <w:szCs w:val="20"/>
        </w:rPr>
        <w:t xml:space="preserve"> </w:t>
      </w:r>
    </w:p>
    <w:p w:rsidR="00F77DC7" w:rsidRPr="00D26BFC" w:rsidRDefault="00F77DC7" w:rsidP="00895CCF">
      <w:pPr>
        <w:spacing w:after="0" w:line="240" w:lineRule="auto"/>
        <w:rPr>
          <w:rFonts w:cs="Arial"/>
          <w:b/>
          <w:bCs/>
          <w:szCs w:val="20"/>
        </w:rPr>
      </w:pPr>
    </w:p>
    <w:p w:rsidR="00F77DC7" w:rsidRPr="00D26BFC" w:rsidRDefault="00344469" w:rsidP="00895CCF">
      <w:pPr>
        <w:spacing w:after="0" w:line="240" w:lineRule="auto"/>
        <w:rPr>
          <w:rFonts w:cs="Arial"/>
        </w:rPr>
      </w:pPr>
      <w:r w:rsidRPr="00D26BFC">
        <w:rPr>
          <w:rFonts w:cs="Arial"/>
        </w:rPr>
        <w:t xml:space="preserve">Balstoties uz esošajiem izaicinājumiem un </w:t>
      </w:r>
      <w:proofErr w:type="spellStart"/>
      <w:r w:rsidRPr="00D26BFC">
        <w:rPr>
          <w:rFonts w:cs="Arial"/>
        </w:rPr>
        <w:t>neefektivitātēm</w:t>
      </w:r>
      <w:proofErr w:type="spellEnd"/>
      <w:r w:rsidRPr="00D26BFC">
        <w:rPr>
          <w:rFonts w:cs="Arial"/>
        </w:rPr>
        <w:t>, tiek identificēta vajadzība veikt jaunas sistēmas ieviešanu.</w:t>
      </w:r>
      <w:r w:rsidRPr="00D26BFC">
        <w:rPr>
          <w:rFonts w:cs="Arial"/>
          <w:szCs w:val="20"/>
        </w:rPr>
        <w:t xml:space="preserve"> BAMS sistēma tiek veidota, lai centralizēti apvienotu bērnu aizsardzības, sociālās, veselības, izglītības, </w:t>
      </w:r>
      <w:proofErr w:type="spellStart"/>
      <w:r w:rsidRPr="00D26BFC">
        <w:rPr>
          <w:rFonts w:cs="Arial"/>
          <w:szCs w:val="20"/>
        </w:rPr>
        <w:t>iekšlietu</w:t>
      </w:r>
      <w:proofErr w:type="spellEnd"/>
      <w:r w:rsidRPr="00D26BFC">
        <w:rPr>
          <w:rFonts w:cs="Arial"/>
          <w:szCs w:val="20"/>
        </w:rPr>
        <w:t xml:space="preserve"> un tieslietu nozaru iestāžu rīcībā esošu informāciju par bērnu un nodrošinātu ātru un efektīvu informācijas apmaiņu par bērna tiesību aizsardzības un interešu jautājumiem, kas veicinātu iestāžu savlaicīgu un koordinētu rīcību, ieskaitot bērnam apdraudošu apstākļu novēršanā.</w:t>
      </w:r>
    </w:p>
    <w:p w:rsidR="00F77DC7" w:rsidRPr="00D26BFC" w:rsidRDefault="00F77DC7" w:rsidP="00895CCF">
      <w:pPr>
        <w:spacing w:after="0" w:line="240" w:lineRule="auto"/>
        <w:rPr>
          <w:rFonts w:cs="Arial"/>
        </w:rPr>
      </w:pPr>
    </w:p>
    <w:p w:rsidR="003C2F25" w:rsidRPr="00D26BFC" w:rsidRDefault="00344469" w:rsidP="00895CCF">
      <w:pPr>
        <w:spacing w:after="0" w:line="240" w:lineRule="auto"/>
        <w:rPr>
          <w:rFonts w:cs="Arial"/>
        </w:rPr>
      </w:pPr>
      <w:r w:rsidRPr="00D26BFC">
        <w:rPr>
          <w:rFonts w:cs="Arial"/>
        </w:rPr>
        <w:t>Būtiskākās vajadzības, kuras nepieciešams nodrošināt BAMS</w:t>
      </w:r>
      <w:r w:rsidR="00B6762A">
        <w:rPr>
          <w:rFonts w:cs="Arial"/>
        </w:rPr>
        <w:t xml:space="preserve"> sistēmai</w:t>
      </w:r>
      <w:r w:rsidR="006256AC">
        <w:rPr>
          <w:rFonts w:cs="Arial"/>
        </w:rPr>
        <w:t>,</w:t>
      </w:r>
      <w:r w:rsidRPr="00D26BFC">
        <w:rPr>
          <w:rFonts w:cs="Arial"/>
        </w:rPr>
        <w:t xml:space="preserve"> ir šādas: </w:t>
      </w:r>
    </w:p>
    <w:p w:rsidR="003C2F25" w:rsidRPr="00D26BFC" w:rsidRDefault="003C2F25" w:rsidP="00895CCF">
      <w:pPr>
        <w:spacing w:after="0" w:line="240" w:lineRule="auto"/>
        <w:rPr>
          <w:rFonts w:cs="Arial"/>
        </w:rPr>
      </w:pPr>
    </w:p>
    <w:p w:rsidR="003C2F25" w:rsidRPr="003C2F25" w:rsidRDefault="00344469" w:rsidP="00C10A37">
      <w:pPr>
        <w:numPr>
          <w:ilvl w:val="0"/>
          <w:numId w:val="39"/>
        </w:numPr>
        <w:rPr>
          <w:rFonts w:cs="Arial"/>
          <w:b/>
          <w:bCs/>
        </w:rPr>
      </w:pPr>
      <w:r w:rsidRPr="003C2F25">
        <w:rPr>
          <w:rFonts w:cs="Arial"/>
          <w:b/>
          <w:bCs/>
        </w:rPr>
        <w:t xml:space="preserve">Datu pieejamība </w:t>
      </w:r>
      <w:r w:rsidRPr="004C575D">
        <w:rPr>
          <w:rFonts w:cs="Arial"/>
        </w:rPr>
        <w:t>–</w:t>
      </w:r>
      <w:r w:rsidRPr="003C2F25">
        <w:rPr>
          <w:rFonts w:cs="Arial"/>
          <w:b/>
          <w:bCs/>
        </w:rPr>
        <w:t xml:space="preserve"> </w:t>
      </w:r>
      <w:r w:rsidR="006256AC">
        <w:rPr>
          <w:rFonts w:cs="Arial"/>
        </w:rPr>
        <w:t>n</w:t>
      </w:r>
      <w:r w:rsidRPr="003C2F25">
        <w:rPr>
          <w:rFonts w:cs="Arial"/>
        </w:rPr>
        <w:t>odrošināt visaptverošus un kvalitatīvus datus par bērnu. Sistēmas mērķis ir apkopot datus, kas saistās ar bērnu tiesību pārkāpumiem, kā arī informāciju saistībā ar veiktajām preventīvajām darbībām, lai mazinātu šo pārkāpumu ietekmi. Sistēmai jānodrošina informācija</w:t>
      </w:r>
      <w:r w:rsidR="00C10A37" w:rsidRPr="00D26BFC">
        <w:rPr>
          <w:rFonts w:cs="Arial"/>
        </w:rPr>
        <w:t>,</w:t>
      </w:r>
      <w:r w:rsidRPr="003C2F25">
        <w:rPr>
          <w:rFonts w:cs="Arial"/>
        </w:rPr>
        <w:t xml:space="preserve"> lai atbalstītu uz datiem balstītu rīcības plānošanu</w:t>
      </w:r>
      <w:r w:rsidRPr="00D26BFC">
        <w:rPr>
          <w:rFonts w:cs="Arial"/>
        </w:rPr>
        <w:t xml:space="preserve">, </w:t>
      </w:r>
      <w:r w:rsidRPr="003C2F25">
        <w:rPr>
          <w:rFonts w:cs="Arial"/>
        </w:rPr>
        <w:t>lai varētu laicīgi identificēt agrīnas riska pazīmes un novērst nopietnāku risku iestāšanos.</w:t>
      </w:r>
      <w:r w:rsidR="00C10A37" w:rsidRPr="00D26BFC">
        <w:rPr>
          <w:rFonts w:cs="Arial"/>
        </w:rPr>
        <w:t xml:space="preserve"> Savlaicīga datu pieejamība arī mazinātu birokrātisko slogu un nepieciešamību pēc datu pieprasīšanas uz rīkojuma vai vēstules pamata, kas aizņem laiku un rada riskus kavēt atbalsta pakalpojumu sniegšanu bērniem.</w:t>
      </w:r>
    </w:p>
    <w:p w:rsidR="00C10A37" w:rsidRPr="00D26BFC" w:rsidRDefault="00344469" w:rsidP="00C10A37">
      <w:pPr>
        <w:numPr>
          <w:ilvl w:val="0"/>
          <w:numId w:val="39"/>
        </w:numPr>
        <w:rPr>
          <w:rFonts w:cs="Arial"/>
        </w:rPr>
      </w:pPr>
      <w:r w:rsidRPr="00D26BFC">
        <w:rPr>
          <w:rFonts w:cs="Arial"/>
          <w:b/>
          <w:bCs/>
        </w:rPr>
        <w:t>Bērna profila izveide</w:t>
      </w:r>
      <w:r w:rsidR="002957E4">
        <w:rPr>
          <w:rFonts w:cs="Arial"/>
        </w:rPr>
        <w:t xml:space="preserve"> – </w:t>
      </w:r>
      <w:r w:rsidRPr="00D26BFC">
        <w:rPr>
          <w:rFonts w:cs="Arial"/>
        </w:rPr>
        <w:t>nodrošināt visu pieejamo informāciju vienuviet, piemēram, katras nozares un iestādes informāciju glabājot dažādās cilnēs un šķirkļos.</w:t>
      </w:r>
    </w:p>
    <w:p w:rsidR="003C2F25" w:rsidRPr="003C2F25" w:rsidRDefault="00344469" w:rsidP="00C10A37">
      <w:pPr>
        <w:numPr>
          <w:ilvl w:val="0"/>
          <w:numId w:val="39"/>
        </w:numPr>
        <w:rPr>
          <w:rFonts w:cs="Arial"/>
        </w:rPr>
      </w:pPr>
      <w:r w:rsidRPr="00D26BFC">
        <w:rPr>
          <w:rFonts w:cs="Arial"/>
          <w:b/>
          <w:bCs/>
        </w:rPr>
        <w:t>Datu apmaiņa starp BAMS</w:t>
      </w:r>
      <w:r w:rsidR="00B6762A">
        <w:rPr>
          <w:rFonts w:cs="Arial"/>
          <w:b/>
          <w:bCs/>
        </w:rPr>
        <w:t xml:space="preserve"> sistēmu </w:t>
      </w:r>
      <w:r w:rsidRPr="00D26BFC">
        <w:rPr>
          <w:rFonts w:cs="Arial"/>
          <w:b/>
          <w:bCs/>
        </w:rPr>
        <w:t xml:space="preserve"> un iestāžu pamatdarbības informācijas sistēmām (PDIS)</w:t>
      </w:r>
      <w:r w:rsidR="002957E4">
        <w:rPr>
          <w:rFonts w:cs="Arial"/>
        </w:rPr>
        <w:t xml:space="preserve"> – </w:t>
      </w:r>
      <w:r w:rsidR="006256AC">
        <w:rPr>
          <w:rFonts w:cs="Arial"/>
        </w:rPr>
        <w:t>j</w:t>
      </w:r>
      <w:r w:rsidRPr="00D26BFC">
        <w:rPr>
          <w:rFonts w:cs="Arial"/>
        </w:rPr>
        <w:t>ānodrošina datu apmaiņa starp BAMS</w:t>
      </w:r>
      <w:r w:rsidR="001D2417">
        <w:rPr>
          <w:rFonts w:cs="Arial"/>
        </w:rPr>
        <w:t xml:space="preserve"> sistēmu</w:t>
      </w:r>
      <w:r w:rsidRPr="00D26BFC">
        <w:rPr>
          <w:rFonts w:cs="Arial"/>
        </w:rPr>
        <w:t xml:space="preserve"> un PDIS, minimizējot nepieciešamību strādāt un manuāli datus ievadīt vairākās sistēmās. Tas uzlabos datu integritāti un datu apmaiņas rezultātā nodrošinās savlaicīgu datu saņemšanu BAMS sistēmā.</w:t>
      </w:r>
    </w:p>
    <w:p w:rsidR="003C2F25" w:rsidRPr="00D26BFC" w:rsidRDefault="00344469" w:rsidP="00C10A37">
      <w:pPr>
        <w:pStyle w:val="EYBodytextwithparaspace"/>
        <w:numPr>
          <w:ilvl w:val="0"/>
          <w:numId w:val="39"/>
        </w:numPr>
        <w:tabs>
          <w:tab w:val="left" w:pos="720"/>
        </w:tabs>
        <w:suppressAutoHyphens w:val="0"/>
        <w:spacing w:before="0" w:after="240" w:line="240" w:lineRule="auto"/>
        <w:jc w:val="both"/>
        <w:rPr>
          <w:rFonts w:ascii="Arial" w:eastAsiaTheme="minorHAnsi" w:hAnsi="Arial" w:cs="Arial"/>
          <w:color w:val="auto"/>
          <w:kern w:val="0"/>
          <w:szCs w:val="22"/>
          <w:lang w:val="lv-LV"/>
        </w:rPr>
      </w:pPr>
      <w:r w:rsidRPr="004C575D">
        <w:rPr>
          <w:rFonts w:ascii="Arial" w:eastAsiaTheme="minorHAnsi" w:hAnsi="Arial" w:cs="Arial"/>
          <w:b/>
          <w:bCs/>
          <w:color w:val="auto"/>
          <w:kern w:val="0"/>
          <w:szCs w:val="22"/>
          <w:lang w:val="lv-LV"/>
        </w:rPr>
        <w:t>Saistīto risku novērtēšana</w:t>
      </w:r>
      <w:r w:rsidR="002957E4">
        <w:rPr>
          <w:rFonts w:ascii="Arial" w:eastAsiaTheme="minorHAnsi" w:hAnsi="Arial" w:cs="Arial"/>
          <w:color w:val="auto"/>
          <w:kern w:val="0"/>
          <w:szCs w:val="22"/>
          <w:lang w:val="lv-LV"/>
        </w:rPr>
        <w:t xml:space="preserve"> – </w:t>
      </w:r>
      <w:r w:rsidR="006F4820">
        <w:rPr>
          <w:rFonts w:ascii="Arial" w:eastAsiaTheme="minorHAnsi" w:hAnsi="Arial" w:cs="Arial"/>
          <w:color w:val="auto"/>
          <w:kern w:val="0"/>
          <w:szCs w:val="22"/>
          <w:lang w:val="lv-LV"/>
        </w:rPr>
        <w:t>i</w:t>
      </w:r>
      <w:r w:rsidRPr="00D26BFC">
        <w:rPr>
          <w:rFonts w:ascii="Arial" w:eastAsiaTheme="minorHAnsi" w:hAnsi="Arial" w:cs="Arial"/>
          <w:color w:val="auto"/>
          <w:kern w:val="0"/>
          <w:szCs w:val="22"/>
          <w:lang w:val="lv-LV"/>
        </w:rPr>
        <w:t>estādēm ir nepieciešami rīki bērnu un viņu ģimenes risku novērtēšanai un atbilstošu pasākumu veikšanai.</w:t>
      </w:r>
    </w:p>
    <w:p w:rsidR="00C10A37" w:rsidRPr="00D26BFC" w:rsidRDefault="00344469" w:rsidP="00C10A37">
      <w:pPr>
        <w:numPr>
          <w:ilvl w:val="0"/>
          <w:numId w:val="39"/>
        </w:numPr>
        <w:rPr>
          <w:rFonts w:cs="Arial"/>
          <w:b/>
          <w:bCs/>
        </w:rPr>
      </w:pPr>
      <w:r w:rsidRPr="00D26BFC">
        <w:rPr>
          <w:rFonts w:cs="Arial"/>
          <w:b/>
          <w:bCs/>
        </w:rPr>
        <w:t>Apziņošanas funkcionalitāte</w:t>
      </w:r>
      <w:r w:rsidR="002957E4">
        <w:rPr>
          <w:rFonts w:cs="Arial"/>
          <w:b/>
          <w:bCs/>
        </w:rPr>
        <w:t xml:space="preserve"> </w:t>
      </w:r>
      <w:r w:rsidR="002957E4" w:rsidRPr="00675520">
        <w:rPr>
          <w:rFonts w:cs="Arial"/>
        </w:rPr>
        <w:t>–</w:t>
      </w:r>
      <w:r w:rsidR="002957E4">
        <w:rPr>
          <w:rFonts w:cs="Arial"/>
          <w:b/>
          <w:bCs/>
        </w:rPr>
        <w:t xml:space="preserve"> </w:t>
      </w:r>
      <w:r w:rsidRPr="00D26BFC">
        <w:rPr>
          <w:rFonts w:cs="Arial"/>
        </w:rPr>
        <w:t>veikt apziņošanu pie noteiktu datu ielasīšanas sistēmā, lai citas iestādes var veikt tūlītēju rīcību.</w:t>
      </w:r>
      <w:r w:rsidRPr="00D26BFC">
        <w:rPr>
          <w:rFonts w:cs="Arial"/>
          <w:b/>
          <w:bCs/>
        </w:rPr>
        <w:t xml:space="preserve"> </w:t>
      </w:r>
    </w:p>
    <w:p w:rsidR="00F77DC7" w:rsidRPr="00D26BFC" w:rsidRDefault="00F77DC7" w:rsidP="00E45697">
      <w:pPr>
        <w:rPr>
          <w:rFonts w:cs="Arial"/>
          <w:b/>
          <w:bCs/>
        </w:rPr>
      </w:pPr>
    </w:p>
    <w:p w:rsidR="00867E78" w:rsidRPr="00D26BFC" w:rsidRDefault="00344469" w:rsidP="00E45697">
      <w:pPr>
        <w:rPr>
          <w:rFonts w:cs="Arial"/>
          <w:b/>
          <w:bCs/>
        </w:rPr>
      </w:pPr>
      <w:r w:rsidRPr="00D26BFC">
        <w:rPr>
          <w:rFonts w:cs="Arial"/>
          <w:b/>
          <w:bCs/>
        </w:rPr>
        <w:t xml:space="preserve">Kopējais </w:t>
      </w:r>
      <w:r w:rsidR="00C10A37" w:rsidRPr="00D26BFC">
        <w:rPr>
          <w:rFonts w:cs="Arial"/>
          <w:b/>
          <w:bCs/>
        </w:rPr>
        <w:t>sistēmas</w:t>
      </w:r>
      <w:r w:rsidR="002D0B83" w:rsidRPr="00D26BFC">
        <w:rPr>
          <w:rFonts w:cs="Arial"/>
          <w:b/>
          <w:bCs/>
        </w:rPr>
        <w:t xml:space="preserve"> skaits</w:t>
      </w:r>
      <w:r w:rsidR="00521B95">
        <w:rPr>
          <w:rFonts w:cs="Arial"/>
          <w:b/>
          <w:bCs/>
        </w:rPr>
        <w:t xml:space="preserve"> (provizoriski)</w:t>
      </w:r>
      <w:r w:rsidR="002D0B83" w:rsidRPr="00D26BFC">
        <w:rPr>
          <w:rFonts w:cs="Arial"/>
          <w:b/>
          <w:bCs/>
        </w:rPr>
        <w:t>:</w:t>
      </w:r>
    </w:p>
    <w:p w:rsidR="002D0B83" w:rsidRPr="00D26BFC" w:rsidRDefault="00344469" w:rsidP="002D0B83">
      <w:pPr>
        <w:rPr>
          <w:rFonts w:cs="Arial"/>
        </w:rPr>
      </w:pPr>
      <w:r w:rsidRPr="00D26BFC">
        <w:rPr>
          <w:rFonts w:cs="Arial"/>
        </w:rPr>
        <w:t>Sistēmas administratori</w:t>
      </w:r>
      <w:r w:rsidR="002957E4">
        <w:rPr>
          <w:rFonts w:cs="Arial"/>
        </w:rPr>
        <w:t xml:space="preserve"> – </w:t>
      </w:r>
      <w:r w:rsidRPr="00D26BFC">
        <w:rPr>
          <w:rFonts w:cs="Arial"/>
        </w:rPr>
        <w:t>5-10 (galvenie administratori un atbildīgie par nozares datiem)</w:t>
      </w:r>
      <w:r w:rsidR="006F4820">
        <w:rPr>
          <w:rFonts w:cs="Arial"/>
        </w:rPr>
        <w:t>.</w:t>
      </w:r>
    </w:p>
    <w:p w:rsidR="002D0B83" w:rsidRPr="00D26BFC" w:rsidRDefault="00344469" w:rsidP="002D0B83">
      <w:pPr>
        <w:rPr>
          <w:rFonts w:cs="Arial"/>
        </w:rPr>
      </w:pPr>
      <w:r w:rsidRPr="00D26BFC">
        <w:rPr>
          <w:rFonts w:cs="Arial"/>
        </w:rPr>
        <w:t>Datu ievadītājs</w:t>
      </w:r>
      <w:r w:rsidR="002957E4">
        <w:rPr>
          <w:rFonts w:cs="Arial"/>
        </w:rPr>
        <w:t xml:space="preserve"> – </w:t>
      </w:r>
      <w:r w:rsidRPr="00D26BFC">
        <w:rPr>
          <w:rFonts w:cs="Arial"/>
        </w:rPr>
        <w:t>2-3 lietotāji katrai iestādei (kopā ap 30 lietotājiem)</w:t>
      </w:r>
      <w:r w:rsidR="006F4820">
        <w:rPr>
          <w:rFonts w:cs="Arial"/>
        </w:rPr>
        <w:t>.</w:t>
      </w:r>
    </w:p>
    <w:p w:rsidR="002D0B83" w:rsidRPr="00D26BFC" w:rsidRDefault="00344469" w:rsidP="002D0B83">
      <w:pPr>
        <w:rPr>
          <w:rFonts w:cs="Arial"/>
        </w:rPr>
      </w:pPr>
      <w:r w:rsidRPr="00D26BFC">
        <w:rPr>
          <w:rFonts w:cs="Arial"/>
        </w:rPr>
        <w:t>Datu skatītājs</w:t>
      </w:r>
      <w:r w:rsidR="002957E4">
        <w:rPr>
          <w:rFonts w:cs="Arial"/>
        </w:rPr>
        <w:t xml:space="preserve"> – </w:t>
      </w:r>
      <w:r w:rsidRPr="00D26BFC">
        <w:rPr>
          <w:rFonts w:cs="Arial"/>
        </w:rPr>
        <w:t>100+ lietotāji, vismaz 20+ vienlaicīgi BAMS lietotāji.</w:t>
      </w:r>
    </w:p>
    <w:p w:rsidR="00631998" w:rsidRPr="00D26BFC" w:rsidRDefault="00344469" w:rsidP="00631998">
      <w:pPr>
        <w:rPr>
          <w:rFonts w:cs="Arial"/>
        </w:rPr>
      </w:pPr>
      <w:r w:rsidRPr="00D26BFC">
        <w:rPr>
          <w:rFonts w:cs="Arial"/>
        </w:rPr>
        <w:t xml:space="preserve">Tiek plānota sistēmas izmitināšana kādā no Latvijas datu centriem. </w:t>
      </w:r>
    </w:p>
    <w:p w:rsidR="00631998" w:rsidRPr="00D26BFC" w:rsidRDefault="00344469" w:rsidP="00631998">
      <w:pPr>
        <w:rPr>
          <w:rFonts w:cs="Arial"/>
          <w:b/>
          <w:bCs/>
        </w:rPr>
      </w:pPr>
      <w:r w:rsidRPr="00D26BFC">
        <w:rPr>
          <w:rFonts w:cs="Arial"/>
          <w:b/>
          <w:bCs/>
        </w:rPr>
        <w:t>Būtiskākās atkarības un plānotie termiņi</w:t>
      </w:r>
      <w:r w:rsidR="00521B95">
        <w:rPr>
          <w:rFonts w:cs="Arial"/>
          <w:b/>
          <w:bCs/>
        </w:rPr>
        <w:t xml:space="preserve"> (provizoriski):</w:t>
      </w:r>
    </w:p>
    <w:p w:rsidR="00631998" w:rsidRPr="00D26BFC" w:rsidRDefault="00344469" w:rsidP="00631998">
      <w:pPr>
        <w:pStyle w:val="Sarakstarindkopa"/>
        <w:numPr>
          <w:ilvl w:val="0"/>
          <w:numId w:val="26"/>
        </w:numPr>
        <w:rPr>
          <w:rFonts w:cs="Arial"/>
        </w:rPr>
      </w:pPr>
      <w:r w:rsidRPr="00D26BFC">
        <w:rPr>
          <w:rFonts w:cs="Arial"/>
        </w:rPr>
        <w:t>Provizoriskā ieviešanas darbu realizācija</w:t>
      </w:r>
      <w:r w:rsidR="002957E4">
        <w:rPr>
          <w:rFonts w:cs="Arial"/>
        </w:rPr>
        <w:t xml:space="preserve"> – </w:t>
      </w:r>
      <w:r w:rsidRPr="00D26BFC">
        <w:rPr>
          <w:rFonts w:cs="Arial"/>
        </w:rPr>
        <w:t>2026.</w:t>
      </w:r>
      <w:r w:rsidR="00675520">
        <w:rPr>
          <w:rFonts w:cs="Arial"/>
        </w:rPr>
        <w:t xml:space="preserve"> </w:t>
      </w:r>
      <w:r w:rsidRPr="00D26BFC">
        <w:rPr>
          <w:rFonts w:cs="Arial"/>
        </w:rPr>
        <w:t xml:space="preserve">g. Precīzāks laika termiņš tiks plānots atbilstoši tirgus dalībnieku piedāvātajam grafikam. </w:t>
      </w:r>
    </w:p>
    <w:p w:rsidR="00631998" w:rsidRPr="00D26BFC" w:rsidRDefault="00344469" w:rsidP="00631998">
      <w:pPr>
        <w:pStyle w:val="Sarakstarindkopa"/>
        <w:numPr>
          <w:ilvl w:val="0"/>
          <w:numId w:val="26"/>
        </w:numPr>
        <w:rPr>
          <w:rFonts w:cs="Arial"/>
        </w:rPr>
      </w:pPr>
      <w:r w:rsidRPr="00D26BFC">
        <w:rPr>
          <w:rFonts w:cs="Arial"/>
        </w:rPr>
        <w:t>Integrāciju un datu apmaiņu nodrošināšana:</w:t>
      </w:r>
    </w:p>
    <w:p w:rsidR="00631998" w:rsidRPr="00D26BFC" w:rsidRDefault="00344469" w:rsidP="00631998">
      <w:pPr>
        <w:pStyle w:val="Sarakstarindkopa"/>
        <w:numPr>
          <w:ilvl w:val="1"/>
          <w:numId w:val="26"/>
        </w:numPr>
        <w:rPr>
          <w:rFonts w:cs="Arial"/>
        </w:rPr>
      </w:pPr>
      <w:r w:rsidRPr="00D26BFC">
        <w:rPr>
          <w:rFonts w:cs="Arial"/>
        </w:rPr>
        <w:lastRenderedPageBreak/>
        <w:t>Plānots īstenot posmos. Šobrīd tiek diskutēts un novērtēta ietekme uz iestāžu PDIS, bet tiek prognozēti 2 posmi.</w:t>
      </w:r>
    </w:p>
    <w:p w:rsidR="00631998" w:rsidRPr="00D26BFC" w:rsidRDefault="00344469" w:rsidP="00631998">
      <w:pPr>
        <w:pStyle w:val="Sarakstarindkopa"/>
        <w:numPr>
          <w:ilvl w:val="2"/>
          <w:numId w:val="26"/>
        </w:numPr>
        <w:rPr>
          <w:rFonts w:cs="Arial"/>
        </w:rPr>
      </w:pPr>
      <w:r w:rsidRPr="00D26BFC">
        <w:rPr>
          <w:rFonts w:cs="Arial"/>
        </w:rPr>
        <w:t>1. Posms līdz 10 datu avoti (apmēram, 2,3 resori) 2026. g. laikā uz sistēmas produktīvo ekspluatāciju</w:t>
      </w:r>
      <w:r w:rsidR="006F4820">
        <w:rPr>
          <w:rFonts w:cs="Arial"/>
        </w:rPr>
        <w:t>.</w:t>
      </w:r>
    </w:p>
    <w:p w:rsidR="00631998" w:rsidRPr="00D26BFC" w:rsidRDefault="00344469" w:rsidP="00631998">
      <w:pPr>
        <w:pStyle w:val="Sarakstarindkopa"/>
        <w:numPr>
          <w:ilvl w:val="2"/>
          <w:numId w:val="26"/>
        </w:numPr>
        <w:rPr>
          <w:rFonts w:cs="Arial"/>
        </w:rPr>
      </w:pPr>
      <w:r w:rsidRPr="00D26BFC">
        <w:rPr>
          <w:rFonts w:cs="Arial"/>
        </w:rPr>
        <w:t>2. Posms pārējās datu apmaiņas ar citiem resoriem 2027. g. laikā.</w:t>
      </w:r>
    </w:p>
    <w:p w:rsidR="00C10A37" w:rsidRPr="00D26BFC" w:rsidRDefault="00C10A37" w:rsidP="00D20C8D">
      <w:pPr>
        <w:rPr>
          <w:rFonts w:cs="Arial"/>
          <w:b/>
          <w:bCs/>
        </w:rPr>
      </w:pPr>
    </w:p>
    <w:p w:rsidR="00C77980" w:rsidRPr="00D26BFC" w:rsidRDefault="00344469" w:rsidP="00D20C8D">
      <w:pPr>
        <w:rPr>
          <w:rFonts w:cs="Arial"/>
          <w:b/>
          <w:bCs/>
        </w:rPr>
      </w:pPr>
      <w:r w:rsidRPr="00D26BFC">
        <w:rPr>
          <w:rFonts w:cs="Arial"/>
          <w:b/>
          <w:bCs/>
        </w:rPr>
        <w:t>Nākotnes konceptuālā arhitektūra</w:t>
      </w:r>
      <w:r w:rsidR="00E52F2E" w:rsidRPr="00D26BFC">
        <w:rPr>
          <w:rFonts w:cs="Arial"/>
          <w:b/>
          <w:bCs/>
        </w:rPr>
        <w:t xml:space="preserve"> un plānotās datu apmaiņas</w:t>
      </w:r>
    </w:p>
    <w:p w:rsidR="0074065E" w:rsidRPr="00D26BFC" w:rsidRDefault="0074065E" w:rsidP="00D20C8D">
      <w:pPr>
        <w:rPr>
          <w:rFonts w:cs="Arial"/>
        </w:rPr>
      </w:pPr>
    </w:p>
    <w:p w:rsidR="0074065E" w:rsidRPr="00D26BFC" w:rsidRDefault="00344469" w:rsidP="00D20C8D">
      <w:pPr>
        <w:rPr>
          <w:rFonts w:cs="Arial"/>
        </w:rPr>
      </w:pPr>
      <w:r>
        <w:rPr>
          <w:rFonts w:cs="Arial"/>
          <w:noProof/>
        </w:rPr>
        <w:object w:dxaOrig="7931" w:dyaOrig="9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pt;height:475.8pt" o:ole="">
            <v:imagedata r:id="rId13" o:title=""/>
          </v:shape>
          <o:OLEObject Type="Embed" ProgID="Visio.Drawing.15" ShapeID="_x0000_i1025" DrawAspect="Content" ObjectID="_1812783320" r:id="rId14"/>
        </w:object>
      </w:r>
    </w:p>
    <w:p w:rsidR="0074065E" w:rsidRPr="00D26BFC" w:rsidRDefault="00344469" w:rsidP="0074065E">
      <w:pPr>
        <w:jc w:val="center"/>
        <w:rPr>
          <w:rFonts w:cs="Arial"/>
        </w:rPr>
      </w:pPr>
      <w:r w:rsidRPr="00D26BFC">
        <w:rPr>
          <w:rFonts w:cs="Arial"/>
        </w:rPr>
        <w:t>BAMS aplikāciju arhitektūra</w:t>
      </w:r>
    </w:p>
    <w:p w:rsidR="0074065E" w:rsidRPr="00D26BFC" w:rsidRDefault="00344469" w:rsidP="0074065E">
      <w:pPr>
        <w:jc w:val="center"/>
        <w:rPr>
          <w:rFonts w:cs="Arial"/>
        </w:rPr>
      </w:pPr>
      <w:r w:rsidRPr="00D26BFC">
        <w:rPr>
          <w:rFonts w:cs="Arial"/>
          <w:noProof/>
        </w:rPr>
        <w:lastRenderedPageBreak/>
        <w:drawing>
          <wp:inline distT="0" distB="0" distL="0" distR="0">
            <wp:extent cx="3243157" cy="2148840"/>
            <wp:effectExtent l="0" t="0" r="0" b="3810"/>
            <wp:docPr id="129738559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5590" name="Picture 1" descr="A screenshot of a computer&#10;&#10;AI-generated content may be incorrect."/>
                    <pic:cNvPicPr/>
                  </pic:nvPicPr>
                  <pic:blipFill>
                    <a:blip r:embed="rId15"/>
                    <a:stretch>
                      <a:fillRect/>
                    </a:stretch>
                  </pic:blipFill>
                  <pic:spPr>
                    <a:xfrm>
                      <a:off x="0" y="0"/>
                      <a:ext cx="3247137" cy="2151477"/>
                    </a:xfrm>
                    <a:prstGeom prst="rect">
                      <a:avLst/>
                    </a:prstGeom>
                  </pic:spPr>
                </pic:pic>
              </a:graphicData>
            </a:graphic>
          </wp:inline>
        </w:drawing>
      </w:r>
    </w:p>
    <w:p w:rsidR="0074065E" w:rsidRPr="00D26BFC" w:rsidRDefault="00344469" w:rsidP="0074065E">
      <w:pPr>
        <w:jc w:val="center"/>
        <w:rPr>
          <w:rFonts w:cs="Arial"/>
        </w:rPr>
      </w:pPr>
      <w:r w:rsidRPr="00D26BFC">
        <w:rPr>
          <w:rFonts w:cs="Arial"/>
        </w:rPr>
        <w:t>Skaidrojumi un apzīmējumi</w:t>
      </w:r>
    </w:p>
    <w:p w:rsidR="0074065E" w:rsidRPr="00D26BFC" w:rsidRDefault="00344469" w:rsidP="00D20C8D">
      <w:pPr>
        <w:rPr>
          <w:rFonts w:cs="Arial"/>
        </w:rPr>
      </w:pPr>
      <w:r w:rsidRPr="00D26BFC">
        <w:rPr>
          <w:rFonts w:cs="Arial"/>
          <w:noProof/>
        </w:rPr>
        <w:drawing>
          <wp:inline distT="0" distB="0" distL="0" distR="0">
            <wp:extent cx="5274310" cy="4286885"/>
            <wp:effectExtent l="0" t="0" r="2540" b="0"/>
            <wp:docPr id="7" name="Picture 6">
              <a:extLst xmlns:a="http://schemas.openxmlformats.org/drawingml/2006/main">
                <a:ext uri="{FF2B5EF4-FFF2-40B4-BE49-F238E27FC236}">
                  <a16:creationId xmlns:a16="http://schemas.microsoft.com/office/drawing/2014/main" id="{DF8085A0-291D-8242-976B-3DFFDA7E49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F8085A0-291D-8242-976B-3DFFDA7E495B}"/>
                        </a:ext>
                      </a:extLst>
                    </pic:cNvPr>
                    <pic:cNvPicPr>
                      <a:picLocks noChangeAspect="1"/>
                    </pic:cNvPicPr>
                  </pic:nvPicPr>
                  <pic:blipFill>
                    <a:blip r:embed="rId16"/>
                    <a:stretch>
                      <a:fillRect/>
                    </a:stretch>
                  </pic:blipFill>
                  <pic:spPr>
                    <a:xfrm>
                      <a:off x="0" y="0"/>
                      <a:ext cx="5274310" cy="4286885"/>
                    </a:xfrm>
                    <a:prstGeom prst="rect">
                      <a:avLst/>
                    </a:prstGeom>
                  </pic:spPr>
                </pic:pic>
              </a:graphicData>
            </a:graphic>
          </wp:inline>
        </w:drawing>
      </w:r>
    </w:p>
    <w:p w:rsidR="0074065E" w:rsidRPr="00D26BFC" w:rsidRDefault="00344469" w:rsidP="0074065E">
      <w:pPr>
        <w:jc w:val="center"/>
        <w:rPr>
          <w:rFonts w:cs="Arial"/>
        </w:rPr>
      </w:pPr>
      <w:r w:rsidRPr="00D26BFC">
        <w:rPr>
          <w:rFonts w:cs="Arial"/>
        </w:rPr>
        <w:t>Datu apmaiņas konceptuālais modelis</w:t>
      </w:r>
    </w:p>
    <w:p w:rsidR="0074065E" w:rsidRPr="00D26BFC" w:rsidRDefault="0074065E" w:rsidP="00D20C8D">
      <w:pPr>
        <w:rPr>
          <w:rFonts w:cs="Arial"/>
        </w:rPr>
      </w:pPr>
    </w:p>
    <w:p w:rsidR="0074065E" w:rsidRPr="00D26BFC" w:rsidRDefault="00344469" w:rsidP="00D20C8D">
      <w:pPr>
        <w:rPr>
          <w:rFonts w:cs="Arial"/>
        </w:rPr>
      </w:pPr>
      <w:r>
        <w:rPr>
          <w:rFonts w:cs="Arial"/>
        </w:rPr>
        <w:object w:dxaOrig="8298" w:dyaOrig="4395">
          <v:shape id="_x0000_i1026" type="#_x0000_t75" style="width:415.2pt;height:219.6pt" o:ole="">
            <v:imagedata r:id="rId17" o:title=""/>
          </v:shape>
          <o:OLEObject Type="Embed" ProgID="Visio.Drawing.15" ShapeID="_x0000_i1026" DrawAspect="Content" ObjectID="_1812783321" r:id="rId18"/>
        </w:object>
      </w:r>
    </w:p>
    <w:p w:rsidR="0074065E" w:rsidRPr="00D26BFC" w:rsidRDefault="00344469" w:rsidP="0074065E">
      <w:pPr>
        <w:jc w:val="center"/>
        <w:rPr>
          <w:rFonts w:cs="Arial"/>
        </w:rPr>
      </w:pPr>
      <w:r w:rsidRPr="00D26BFC">
        <w:rPr>
          <w:rFonts w:cs="Arial"/>
        </w:rPr>
        <w:t>Datu apmaiņas konceptuālais modelis</w:t>
      </w:r>
    </w:p>
    <w:p w:rsidR="0074065E" w:rsidRPr="00D26BFC" w:rsidRDefault="0074065E" w:rsidP="00D20C8D">
      <w:pPr>
        <w:rPr>
          <w:rFonts w:cs="Arial"/>
        </w:rPr>
      </w:pPr>
    </w:p>
    <w:p w:rsidR="00631998" w:rsidRPr="00D26BFC" w:rsidRDefault="00631998" w:rsidP="00D20C8D">
      <w:pPr>
        <w:rPr>
          <w:rFonts w:cs="Arial"/>
          <w:b/>
          <w:bCs/>
        </w:rPr>
      </w:pPr>
    </w:p>
    <w:p w:rsidR="003F659E" w:rsidRPr="00D26BFC" w:rsidRDefault="00344469" w:rsidP="003F659E">
      <w:pPr>
        <w:rPr>
          <w:rFonts w:cs="Arial"/>
          <w:b/>
          <w:bCs/>
        </w:rPr>
      </w:pPr>
      <w:r w:rsidRPr="00D26BFC">
        <w:rPr>
          <w:rFonts w:cs="Arial"/>
          <w:b/>
          <w:bCs/>
        </w:rPr>
        <w:t>Būtiskākā funkcionalitāte:</w:t>
      </w:r>
    </w:p>
    <w:p w:rsidR="003F659E" w:rsidRPr="00D26BFC" w:rsidRDefault="00344469" w:rsidP="003F659E">
      <w:pPr>
        <w:pStyle w:val="Sarakstarindkopa"/>
        <w:numPr>
          <w:ilvl w:val="0"/>
          <w:numId w:val="3"/>
        </w:numPr>
        <w:rPr>
          <w:rFonts w:cs="Arial"/>
        </w:rPr>
      </w:pPr>
      <w:r w:rsidRPr="00D26BFC">
        <w:rPr>
          <w:rFonts w:cs="Arial"/>
          <w:b/>
          <w:bCs/>
        </w:rPr>
        <w:t>Bērna lietas profils</w:t>
      </w:r>
      <w:r w:rsidRPr="00D26BFC">
        <w:rPr>
          <w:rFonts w:cs="Arial"/>
        </w:rPr>
        <w:t>, kas sastā</w:t>
      </w:r>
      <w:r w:rsidR="006F4820">
        <w:rPr>
          <w:rFonts w:cs="Arial"/>
        </w:rPr>
        <w:t>vē</w:t>
      </w:r>
      <w:r w:rsidRPr="00D26BFC">
        <w:rPr>
          <w:rFonts w:cs="Arial"/>
        </w:rPr>
        <w:t xml:space="preserve">s no pamatdatu sadaļas un no PDIS saņemto informāciju sadaļas. </w:t>
      </w:r>
      <w:r w:rsidR="001D2F76" w:rsidRPr="00D26BFC">
        <w:rPr>
          <w:rFonts w:cs="Arial"/>
        </w:rPr>
        <w:t>No PDIS tiek saņemta informācija gan par konstatētajiem nelabvēlīgajiem notikumiem, gan arī preventīvajām darbībām, kuras tiek veiktas no daž</w:t>
      </w:r>
      <w:r w:rsidR="006F4820">
        <w:rPr>
          <w:rFonts w:cs="Arial"/>
        </w:rPr>
        <w:t>ād</w:t>
      </w:r>
      <w:r w:rsidR="001D2F76" w:rsidRPr="00D26BFC">
        <w:rPr>
          <w:rFonts w:cs="Arial"/>
        </w:rPr>
        <w:t xml:space="preserve">u iestāžu puses. </w:t>
      </w:r>
      <w:r w:rsidR="000A1B3A" w:rsidRPr="00D26BFC">
        <w:rPr>
          <w:rFonts w:cs="Arial"/>
        </w:rPr>
        <w:t>Šo informāciju nepieciešams, p</w:t>
      </w:r>
      <w:r w:rsidRPr="00D26BFC">
        <w:rPr>
          <w:rFonts w:cs="Arial"/>
        </w:rPr>
        <w:t>iemēram, grupē</w:t>
      </w:r>
      <w:r w:rsidR="000A1B3A" w:rsidRPr="00D26BFC">
        <w:rPr>
          <w:rFonts w:cs="Arial"/>
        </w:rPr>
        <w:t xml:space="preserve">t </w:t>
      </w:r>
      <w:r w:rsidR="0015479F" w:rsidRPr="00D26BFC">
        <w:rPr>
          <w:rFonts w:cs="Arial"/>
        </w:rPr>
        <w:t xml:space="preserve">dažādu sektoru </w:t>
      </w:r>
      <w:r w:rsidR="000A1B3A" w:rsidRPr="00D26BFC">
        <w:rPr>
          <w:rFonts w:cs="Arial"/>
        </w:rPr>
        <w:t>un iestāžu līmenī</w:t>
      </w:r>
      <w:r w:rsidR="0015479F" w:rsidRPr="00D26BFC">
        <w:rPr>
          <w:rFonts w:cs="Arial"/>
        </w:rPr>
        <w:t xml:space="preserve"> (tieslietas, </w:t>
      </w:r>
      <w:proofErr w:type="spellStart"/>
      <w:r w:rsidR="000A1B3A" w:rsidRPr="00D26BFC">
        <w:rPr>
          <w:rFonts w:cs="Arial"/>
        </w:rPr>
        <w:t>iekšlietas</w:t>
      </w:r>
      <w:proofErr w:type="spellEnd"/>
      <w:r w:rsidR="0015479F" w:rsidRPr="00D26BFC">
        <w:rPr>
          <w:rFonts w:cs="Arial"/>
        </w:rPr>
        <w:t>, labklājība, veselība, izglītība)</w:t>
      </w:r>
      <w:r w:rsidR="000A1B3A" w:rsidRPr="00D26BFC">
        <w:rPr>
          <w:rFonts w:cs="Arial"/>
        </w:rPr>
        <w:t xml:space="preserve">, sadalot to </w:t>
      </w:r>
      <w:r w:rsidR="0015479F" w:rsidRPr="00D26BFC">
        <w:rPr>
          <w:rFonts w:cs="Arial"/>
        </w:rPr>
        <w:t>dažādās cilnēs.</w:t>
      </w:r>
    </w:p>
    <w:p w:rsidR="0015479F" w:rsidRPr="00D26BFC" w:rsidRDefault="00344469" w:rsidP="003F659E">
      <w:pPr>
        <w:pStyle w:val="Sarakstarindkopa"/>
        <w:numPr>
          <w:ilvl w:val="0"/>
          <w:numId w:val="3"/>
        </w:numPr>
        <w:rPr>
          <w:rFonts w:cs="Arial"/>
        </w:rPr>
      </w:pPr>
      <w:r w:rsidRPr="00D26BFC">
        <w:rPr>
          <w:rFonts w:cs="Arial"/>
          <w:b/>
          <w:bCs/>
        </w:rPr>
        <w:t xml:space="preserve">Risku </w:t>
      </w:r>
      <w:r w:rsidR="00D26BFC" w:rsidRPr="00D26BFC">
        <w:rPr>
          <w:rFonts w:cs="Arial"/>
          <w:b/>
          <w:bCs/>
        </w:rPr>
        <w:t xml:space="preserve">līmeņa </w:t>
      </w:r>
      <w:r w:rsidRPr="00D26BFC">
        <w:rPr>
          <w:rFonts w:cs="Arial"/>
          <w:b/>
          <w:bCs/>
        </w:rPr>
        <w:t>novērtēšana</w:t>
      </w:r>
      <w:r w:rsidR="002957E4">
        <w:rPr>
          <w:rFonts w:cs="Arial"/>
        </w:rPr>
        <w:t xml:space="preserve"> – </w:t>
      </w:r>
      <w:r w:rsidRPr="00D26BFC">
        <w:rPr>
          <w:rFonts w:cs="Arial"/>
        </w:rPr>
        <w:t>atbilstoši biznesa procesam nodrošināt risku vērtējumu.</w:t>
      </w:r>
    </w:p>
    <w:p w:rsidR="00B4315C" w:rsidRPr="00D26BFC" w:rsidRDefault="00344469" w:rsidP="003F659E">
      <w:pPr>
        <w:pStyle w:val="Sarakstarindkopa"/>
        <w:numPr>
          <w:ilvl w:val="0"/>
          <w:numId w:val="3"/>
        </w:numPr>
        <w:rPr>
          <w:rFonts w:cs="Arial"/>
        </w:rPr>
      </w:pPr>
      <w:r w:rsidRPr="00D26BFC">
        <w:rPr>
          <w:rFonts w:cs="Arial"/>
          <w:b/>
          <w:bCs/>
        </w:rPr>
        <w:t>Apziņošanas funkcionalitāte</w:t>
      </w:r>
      <w:r w:rsidR="002957E4">
        <w:rPr>
          <w:rFonts w:cs="Arial"/>
        </w:rPr>
        <w:t xml:space="preserve"> – </w:t>
      </w:r>
      <w:r w:rsidRPr="00D26BFC">
        <w:rPr>
          <w:rFonts w:cs="Arial"/>
        </w:rPr>
        <w:t xml:space="preserve">dažādo notikumu iestāšanās gadījumos nepieciešams nodrošināt automātiskus sistēmas paziņojumus, kurus noteiktas lietotāju grupas var saņemt </w:t>
      </w:r>
      <w:r w:rsidR="00A20ED3" w:rsidRPr="00D26BFC">
        <w:rPr>
          <w:rFonts w:cs="Arial"/>
        </w:rPr>
        <w:t>e-pastos.</w:t>
      </w:r>
    </w:p>
    <w:p w:rsidR="00A20ED3" w:rsidRDefault="00344469" w:rsidP="003F659E">
      <w:pPr>
        <w:pStyle w:val="Sarakstarindkopa"/>
        <w:numPr>
          <w:ilvl w:val="0"/>
          <w:numId w:val="3"/>
        </w:numPr>
        <w:rPr>
          <w:rFonts w:cs="Arial"/>
        </w:rPr>
      </w:pPr>
      <w:r w:rsidRPr="00D26BFC">
        <w:rPr>
          <w:rFonts w:cs="Arial"/>
          <w:b/>
          <w:bCs/>
        </w:rPr>
        <w:t>Atskaites un analītika</w:t>
      </w:r>
      <w:r w:rsidR="002957E4">
        <w:rPr>
          <w:rFonts w:cs="Arial"/>
        </w:rPr>
        <w:t xml:space="preserve"> – </w:t>
      </w:r>
      <w:r w:rsidRPr="00D26BFC">
        <w:rPr>
          <w:rFonts w:cs="Arial"/>
        </w:rPr>
        <w:t>informācija par statistikas rādītājiem saistībā ar sistēmā pieejamajiem datiem.</w:t>
      </w:r>
    </w:p>
    <w:p w:rsidR="00D26BFC" w:rsidRPr="00D26BFC" w:rsidRDefault="00344469" w:rsidP="003F659E">
      <w:pPr>
        <w:pStyle w:val="Sarakstarindkopa"/>
        <w:numPr>
          <w:ilvl w:val="0"/>
          <w:numId w:val="3"/>
        </w:numPr>
        <w:rPr>
          <w:rFonts w:cs="Arial"/>
        </w:rPr>
      </w:pPr>
      <w:r>
        <w:rPr>
          <w:rFonts w:cs="Arial"/>
          <w:b/>
          <w:bCs/>
        </w:rPr>
        <w:t>Auditācija un piekļuves kontrole</w:t>
      </w:r>
      <w:r w:rsidR="002957E4">
        <w:rPr>
          <w:rFonts w:cs="Arial"/>
        </w:rPr>
        <w:t xml:space="preserve"> – </w:t>
      </w:r>
      <w:r w:rsidRPr="00680270">
        <w:rPr>
          <w:rFonts w:cs="Arial"/>
        </w:rPr>
        <w:t>atbilstoši datu piekļuves ierobežojumiem, nepieciešams nodrošināt piekļuves kontroli datiem</w:t>
      </w:r>
      <w:r w:rsidR="00680270" w:rsidRPr="00680270">
        <w:rPr>
          <w:rFonts w:cs="Arial"/>
        </w:rPr>
        <w:t>, kā arī auditācijas moduli.</w:t>
      </w:r>
    </w:p>
    <w:p w:rsidR="003F659E" w:rsidRPr="00D26BFC" w:rsidRDefault="003F659E" w:rsidP="003F659E">
      <w:pPr>
        <w:rPr>
          <w:rFonts w:cs="Arial"/>
          <w:b/>
          <w:bCs/>
        </w:rPr>
      </w:pPr>
    </w:p>
    <w:p w:rsidR="003F659E" w:rsidRPr="00D26BFC" w:rsidRDefault="00344469" w:rsidP="003F659E">
      <w:pPr>
        <w:rPr>
          <w:rFonts w:cs="Arial"/>
          <w:b/>
          <w:bCs/>
        </w:rPr>
      </w:pPr>
      <w:r w:rsidRPr="00D26BFC">
        <w:rPr>
          <w:rFonts w:cs="Arial"/>
          <w:b/>
          <w:bCs/>
        </w:rPr>
        <w:t>Galvenie BAMS biznesa procesi:</w:t>
      </w:r>
    </w:p>
    <w:p w:rsidR="003F659E" w:rsidRPr="00D26BFC" w:rsidRDefault="00344469" w:rsidP="006F3075">
      <w:pPr>
        <w:pStyle w:val="Sarakstarindkopa"/>
        <w:numPr>
          <w:ilvl w:val="0"/>
          <w:numId w:val="42"/>
        </w:numPr>
        <w:rPr>
          <w:rStyle w:val="normaltextrun"/>
          <w:rFonts w:cs="Arial"/>
          <w:b/>
          <w:bCs/>
        </w:rPr>
      </w:pPr>
      <w:r w:rsidRPr="00D26BFC">
        <w:rPr>
          <w:rStyle w:val="normaltextrun"/>
          <w:rFonts w:cs="Arial"/>
          <w:b/>
          <w:bCs/>
          <w:color w:val="000000"/>
          <w:shd w:val="clear" w:color="auto" w:fill="FFFFFF"/>
        </w:rPr>
        <w:t xml:space="preserve">Bērna profila izveide un datu </w:t>
      </w:r>
      <w:r w:rsidR="00D26BFC" w:rsidRPr="00D26BFC">
        <w:rPr>
          <w:rStyle w:val="normaltextrun"/>
          <w:rFonts w:cs="Arial"/>
          <w:b/>
          <w:bCs/>
          <w:color w:val="000000"/>
          <w:shd w:val="clear" w:color="auto" w:fill="FFFFFF"/>
        </w:rPr>
        <w:t>ielasīšana</w:t>
      </w:r>
      <w:r w:rsidR="002957E4">
        <w:rPr>
          <w:rStyle w:val="normaltextrun"/>
          <w:rFonts w:cs="Arial"/>
          <w:color w:val="000000"/>
          <w:shd w:val="clear" w:color="auto" w:fill="FFFFFF"/>
        </w:rPr>
        <w:t xml:space="preserve"> – </w:t>
      </w:r>
      <w:r w:rsidR="00CA4ACB" w:rsidRPr="00D26BFC">
        <w:rPr>
          <w:rStyle w:val="normaltextrun"/>
          <w:rFonts w:cs="Arial"/>
          <w:color w:val="000000"/>
          <w:shd w:val="clear" w:color="auto" w:fill="FFFFFF"/>
        </w:rPr>
        <w:t xml:space="preserve">sistēmai ir jānodrošina iespēja izveidot vai papildināt bērna lietas profilu </w:t>
      </w:r>
      <w:r w:rsidR="007F2C5C" w:rsidRPr="00D26BFC">
        <w:rPr>
          <w:rStyle w:val="normaltextrun"/>
          <w:rFonts w:cs="Arial"/>
          <w:color w:val="000000"/>
          <w:shd w:val="clear" w:color="auto" w:fill="FFFFFF"/>
        </w:rPr>
        <w:t>par notikumiem, kas tiek saņemti no dažādām PDIS. Piemēram, sasaisti nodrošinot izmantojot unikālos identifikatorus (pers.</w:t>
      </w:r>
      <w:r w:rsidR="00282CD9">
        <w:rPr>
          <w:rStyle w:val="normaltextrun"/>
          <w:rFonts w:cs="Arial"/>
          <w:color w:val="000000"/>
          <w:shd w:val="clear" w:color="auto" w:fill="FFFFFF"/>
        </w:rPr>
        <w:t xml:space="preserve"> </w:t>
      </w:r>
      <w:r w:rsidR="007F2C5C" w:rsidRPr="00D26BFC">
        <w:rPr>
          <w:rStyle w:val="normaltextrun"/>
          <w:rFonts w:cs="Arial"/>
          <w:color w:val="000000"/>
          <w:shd w:val="clear" w:color="auto" w:fill="FFFFFF"/>
        </w:rPr>
        <w:t xml:space="preserve">kodus). </w:t>
      </w:r>
      <w:r w:rsidR="00C84256" w:rsidRPr="00D26BFC">
        <w:rPr>
          <w:rStyle w:val="normaltextrun"/>
          <w:rFonts w:cs="Arial"/>
          <w:color w:val="000000"/>
          <w:shd w:val="clear" w:color="auto" w:fill="FFFFFF"/>
        </w:rPr>
        <w:t xml:space="preserve">Tiklīdz PDIS tiek ievadīta saistošā informācija par notikumu, atbilstoši datu apmaiņas regularitātei, nepieciešams BAMS sistēmā bērna lietas profilā </w:t>
      </w:r>
      <w:r w:rsidR="007F1AFB" w:rsidRPr="00D26BFC">
        <w:rPr>
          <w:rStyle w:val="normaltextrun"/>
          <w:rFonts w:cs="Arial"/>
          <w:color w:val="000000"/>
          <w:shd w:val="clear" w:color="auto" w:fill="FFFFFF"/>
        </w:rPr>
        <w:t>ielasīt šo informāciju, kā arī nodrošināt apziņošanu atbilstoši notikuma veidam.</w:t>
      </w:r>
    </w:p>
    <w:p w:rsidR="0045625C" w:rsidRPr="00D26BFC" w:rsidRDefault="0045625C" w:rsidP="0045625C">
      <w:pPr>
        <w:pStyle w:val="Sarakstarindkopa"/>
        <w:rPr>
          <w:rStyle w:val="normaltextrun"/>
          <w:rFonts w:cs="Arial"/>
          <w:b/>
          <w:bCs/>
        </w:rPr>
      </w:pPr>
    </w:p>
    <w:p w:rsidR="00EB31FB" w:rsidRPr="00D26BFC" w:rsidRDefault="00344469" w:rsidP="006F3075">
      <w:pPr>
        <w:pStyle w:val="Sarakstarindkopa"/>
        <w:numPr>
          <w:ilvl w:val="0"/>
          <w:numId w:val="42"/>
        </w:numPr>
        <w:rPr>
          <w:rStyle w:val="normaltextrun"/>
          <w:rFonts w:cs="Arial"/>
          <w:b/>
          <w:bCs/>
          <w:color w:val="000000"/>
          <w:shd w:val="clear" w:color="auto" w:fill="FFFFFF"/>
        </w:rPr>
      </w:pPr>
      <w:r w:rsidRPr="00D26BFC">
        <w:rPr>
          <w:rStyle w:val="normaltextrun"/>
          <w:rFonts w:cs="Arial"/>
          <w:b/>
          <w:bCs/>
          <w:color w:val="000000"/>
          <w:shd w:val="clear" w:color="auto" w:fill="FFFFFF"/>
        </w:rPr>
        <w:t xml:space="preserve">Bērna profila riska līmeņa </w:t>
      </w:r>
      <w:r w:rsidR="00D26BFC" w:rsidRPr="00D26BFC">
        <w:rPr>
          <w:rStyle w:val="normaltextrun"/>
          <w:rFonts w:cs="Arial"/>
          <w:b/>
          <w:bCs/>
          <w:color w:val="000000"/>
          <w:shd w:val="clear" w:color="auto" w:fill="FFFFFF"/>
        </w:rPr>
        <w:t>novērtēšana</w:t>
      </w:r>
      <w:r w:rsidRPr="00D26BFC">
        <w:rPr>
          <w:rStyle w:val="normaltextrun"/>
          <w:rFonts w:cs="Arial"/>
          <w:b/>
          <w:bCs/>
          <w:color w:val="000000"/>
          <w:shd w:val="clear" w:color="auto" w:fill="FFFFFF"/>
        </w:rPr>
        <w:t> </w:t>
      </w:r>
    </w:p>
    <w:p w:rsidR="0063137E" w:rsidRPr="00D26BFC" w:rsidRDefault="00344469" w:rsidP="0063137E">
      <w:pPr>
        <w:pStyle w:val="Sarakstarindkopa"/>
        <w:numPr>
          <w:ilvl w:val="1"/>
          <w:numId w:val="42"/>
        </w:numPr>
        <w:rPr>
          <w:rFonts w:cs="Arial"/>
          <w:color w:val="000000"/>
          <w:shd w:val="clear" w:color="auto" w:fill="FFFFFF"/>
        </w:rPr>
      </w:pPr>
      <w:r w:rsidRPr="00D26BFC">
        <w:rPr>
          <w:rFonts w:cs="Arial"/>
          <w:szCs w:val="20"/>
        </w:rPr>
        <w:t>Monitoringa sistēmai jābūt balstītai uz ar bērnu saistītiem datiem, notikumiem un lēmumiem. Ir nepieciešams iekļaut datus</w:t>
      </w:r>
      <w:r w:rsidR="002957E4">
        <w:rPr>
          <w:rFonts w:cs="Arial"/>
          <w:szCs w:val="20"/>
        </w:rPr>
        <w:t xml:space="preserve"> – </w:t>
      </w:r>
      <w:r w:rsidRPr="00D26BFC">
        <w:rPr>
          <w:rFonts w:cs="Arial"/>
          <w:szCs w:val="20"/>
        </w:rPr>
        <w:t xml:space="preserve">nodrošināt to gradāciju (klasifikāciju), identificējot, kuri notikumi ir primārie riska faktori ar augstu </w:t>
      </w:r>
      <w:r w:rsidRPr="00D26BFC">
        <w:rPr>
          <w:rFonts w:cs="Arial"/>
          <w:szCs w:val="20"/>
        </w:rPr>
        <w:lastRenderedPageBreak/>
        <w:t>ietekmi un kuri ir sekundārie (otršķirīgie) riska faktori ar vidēju vai zemu ietekmi.</w:t>
      </w:r>
    </w:p>
    <w:p w:rsidR="0063137E" w:rsidRPr="00D26BFC" w:rsidRDefault="00344469" w:rsidP="0063137E">
      <w:pPr>
        <w:pStyle w:val="Sarakstarindkopa"/>
        <w:numPr>
          <w:ilvl w:val="1"/>
          <w:numId w:val="42"/>
        </w:numPr>
        <w:rPr>
          <w:rFonts w:cs="Arial"/>
          <w:color w:val="000000"/>
          <w:shd w:val="clear" w:color="auto" w:fill="FFFFFF"/>
        </w:rPr>
      </w:pPr>
      <w:r w:rsidRPr="00D26BFC">
        <w:rPr>
          <w:rFonts w:cs="Arial"/>
          <w:szCs w:val="20"/>
        </w:rPr>
        <w:t>Lai nodrošinātu kvalitāti un vienotu pieeju, izmantojot uz datiem balstītu risinājumu, BAMS sistēmas riska monitoringa ietvaros būtu nepieciešams šo datu un gadījumu ietekmi vērtēt vienotā skalā;</w:t>
      </w:r>
    </w:p>
    <w:p w:rsidR="0063137E" w:rsidRPr="00D26BFC" w:rsidRDefault="00344469" w:rsidP="0063137E">
      <w:pPr>
        <w:pStyle w:val="Sarakstarindkopa"/>
        <w:numPr>
          <w:ilvl w:val="1"/>
          <w:numId w:val="42"/>
        </w:numPr>
        <w:rPr>
          <w:rFonts w:cs="Arial"/>
          <w:color w:val="000000"/>
          <w:shd w:val="clear" w:color="auto" w:fill="FFFFFF"/>
        </w:rPr>
      </w:pPr>
      <w:r w:rsidRPr="00D26BFC">
        <w:rPr>
          <w:rFonts w:cs="Arial"/>
          <w:szCs w:val="20"/>
        </w:rPr>
        <w:t xml:space="preserve">Ja gan bērna gadījumi, gan BAMS sistēmā atrodamie riska monitoringam attiecināmie dati būs vērtēti vienā skalā, ir nepieciešams veikt precīzu ietekmes novērtējumu katram gadījumam. Piemēram, ar reizinātāju palīdzību ir jāpielīdzina datu un gadījumu ietekme pret kopējo riska monitoringa reitingu. Tāpat </w:t>
      </w:r>
      <w:proofErr w:type="spellStart"/>
      <w:r w:rsidRPr="00D26BFC">
        <w:rPr>
          <w:rFonts w:cs="Arial"/>
          <w:szCs w:val="20"/>
        </w:rPr>
        <w:t>prevencijas</w:t>
      </w:r>
      <w:proofErr w:type="spellEnd"/>
      <w:r w:rsidRPr="00D26BFC">
        <w:rPr>
          <w:rFonts w:cs="Arial"/>
          <w:szCs w:val="20"/>
        </w:rPr>
        <w:t xml:space="preserve"> procesu ietekmei būtu jābūt proporcionālai pret riska palielināšanas faktoriem, ko var pielīdzināt, izmantojot tos pašus reizinātājus</w:t>
      </w:r>
      <w:r w:rsidR="004D43CF" w:rsidRPr="00D26BFC">
        <w:rPr>
          <w:rFonts w:cs="Arial"/>
          <w:szCs w:val="20"/>
        </w:rPr>
        <w:t>.</w:t>
      </w:r>
    </w:p>
    <w:p w:rsidR="004D43CF" w:rsidRPr="00D26BFC" w:rsidRDefault="00344469" w:rsidP="0063137E">
      <w:pPr>
        <w:pStyle w:val="Sarakstarindkopa"/>
        <w:numPr>
          <w:ilvl w:val="1"/>
          <w:numId w:val="42"/>
        </w:numPr>
        <w:rPr>
          <w:rStyle w:val="normaltextrun"/>
          <w:rFonts w:cs="Arial"/>
          <w:color w:val="000000"/>
          <w:shd w:val="clear" w:color="auto" w:fill="FFFFFF"/>
        </w:rPr>
      </w:pPr>
      <w:r w:rsidRPr="00D26BFC">
        <w:rPr>
          <w:rFonts w:cs="Arial"/>
          <w:szCs w:val="20"/>
        </w:rPr>
        <w:t>Kopējo riska monitoringa novērtējumu būtu nepieciešams attiecināt vienotā skalā, lai nodrošinātu vienmērību. Šo novērtējumu iedala trīs līmeņos – zemā, vidējā un augstā.</w:t>
      </w:r>
    </w:p>
    <w:p w:rsidR="0045625C" w:rsidRPr="00D26BFC" w:rsidRDefault="0045625C" w:rsidP="0045625C">
      <w:pPr>
        <w:pStyle w:val="Sarakstarindkopa"/>
        <w:rPr>
          <w:rStyle w:val="normaltextrun"/>
          <w:rFonts w:cs="Arial"/>
          <w:color w:val="000000"/>
          <w:shd w:val="clear" w:color="auto" w:fill="FFFFFF"/>
        </w:rPr>
      </w:pPr>
    </w:p>
    <w:p w:rsidR="004D43CF" w:rsidRPr="00D26BFC" w:rsidRDefault="00344469" w:rsidP="004D43CF">
      <w:pPr>
        <w:pStyle w:val="Sarakstarindkopa"/>
        <w:keepNext/>
        <w:jc w:val="center"/>
        <w:rPr>
          <w:rFonts w:cs="Arial"/>
        </w:rPr>
      </w:pPr>
      <w:r w:rsidRPr="00D26BFC">
        <w:rPr>
          <w:rFonts w:cs="Arial"/>
          <w:noProof/>
        </w:rPr>
        <w:drawing>
          <wp:inline distT="0" distB="0" distL="0" distR="0">
            <wp:extent cx="3897539" cy="1478942"/>
            <wp:effectExtent l="0" t="0" r="8255" b="0"/>
            <wp:docPr id="1078647344" name="Picture 2"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47344" name="Picture 2" descr="A diagram of a number&#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924091" cy="1489017"/>
                    </a:xfrm>
                    <a:prstGeom prst="rect">
                      <a:avLst/>
                    </a:prstGeom>
                    <a:noFill/>
                  </pic:spPr>
                </pic:pic>
              </a:graphicData>
            </a:graphic>
          </wp:inline>
        </w:drawing>
      </w:r>
    </w:p>
    <w:p w:rsidR="0045625C" w:rsidRPr="00EC2FF1" w:rsidRDefault="00344469" w:rsidP="00EC2FF1">
      <w:pPr>
        <w:jc w:val="center"/>
      </w:pPr>
      <w:r w:rsidRPr="00D26BFC">
        <w:rPr>
          <w:rFonts w:cs="Arial"/>
        </w:rPr>
        <w:t>Riska vērtēšanas piemērs</w:t>
      </w:r>
    </w:p>
    <w:p w:rsidR="0045625C" w:rsidRPr="00D26BFC" w:rsidRDefault="00344469" w:rsidP="006F3075">
      <w:pPr>
        <w:pStyle w:val="Sarakstarindkopa"/>
        <w:numPr>
          <w:ilvl w:val="0"/>
          <w:numId w:val="42"/>
        </w:numPr>
        <w:rPr>
          <w:rStyle w:val="normaltextrun"/>
          <w:rFonts w:cs="Arial"/>
          <w:color w:val="000000"/>
          <w:shd w:val="clear" w:color="auto" w:fill="FFFFFF"/>
        </w:rPr>
      </w:pPr>
      <w:r w:rsidRPr="00D26BFC">
        <w:rPr>
          <w:rStyle w:val="normaltextrun"/>
          <w:rFonts w:cs="Arial"/>
          <w:b/>
          <w:bCs/>
          <w:color w:val="000000"/>
          <w:shd w:val="clear" w:color="auto" w:fill="FFFFFF"/>
        </w:rPr>
        <w:t>Bērna profila slēgšana</w:t>
      </w:r>
      <w:r w:rsidR="002957E4">
        <w:rPr>
          <w:rStyle w:val="normaltextrun"/>
          <w:rFonts w:cs="Arial"/>
          <w:color w:val="000000"/>
          <w:shd w:val="clear" w:color="auto" w:fill="FFFFFF"/>
        </w:rPr>
        <w:t xml:space="preserve"> – </w:t>
      </w:r>
      <w:r w:rsidR="006F4820">
        <w:rPr>
          <w:rStyle w:val="normaltextrun"/>
          <w:rFonts w:cs="Arial"/>
          <w:color w:val="000000"/>
          <w:shd w:val="clear" w:color="auto" w:fill="FFFFFF"/>
        </w:rPr>
        <w:t>b</w:t>
      </w:r>
      <w:r w:rsidR="007F1AFB" w:rsidRPr="00D26BFC">
        <w:rPr>
          <w:rStyle w:val="normaltextrun"/>
          <w:rFonts w:cs="Arial"/>
          <w:color w:val="000000"/>
          <w:shd w:val="clear" w:color="auto" w:fill="FFFFFF"/>
        </w:rPr>
        <w:t>ērnam</w:t>
      </w:r>
      <w:r w:rsidR="006F4820">
        <w:rPr>
          <w:rStyle w:val="normaltextrun"/>
          <w:rFonts w:cs="Arial"/>
          <w:color w:val="000000"/>
          <w:shd w:val="clear" w:color="auto" w:fill="FFFFFF"/>
        </w:rPr>
        <w:t>,</w:t>
      </w:r>
      <w:r w:rsidR="007F1AFB" w:rsidRPr="00D26BFC">
        <w:rPr>
          <w:rStyle w:val="normaltextrun"/>
          <w:rFonts w:cs="Arial"/>
          <w:color w:val="000000"/>
          <w:shd w:val="clear" w:color="auto" w:fill="FFFFFF"/>
        </w:rPr>
        <w:t xml:space="preserve"> sasniedzot pilngadību</w:t>
      </w:r>
      <w:r w:rsidR="006F4820">
        <w:rPr>
          <w:rStyle w:val="normaltextrun"/>
          <w:rFonts w:cs="Arial"/>
          <w:color w:val="000000"/>
          <w:shd w:val="clear" w:color="auto" w:fill="FFFFFF"/>
        </w:rPr>
        <w:t>,</w:t>
      </w:r>
      <w:r w:rsidR="007F1AFB" w:rsidRPr="00D26BFC">
        <w:rPr>
          <w:rStyle w:val="normaltextrun"/>
          <w:rFonts w:cs="Arial"/>
          <w:color w:val="000000"/>
          <w:shd w:val="clear" w:color="auto" w:fill="FFFFFF"/>
        </w:rPr>
        <w:t xml:space="preserve"> jānodrošina profila slēgšana un datu arhivēšana, kā arī </w:t>
      </w:r>
      <w:r w:rsidR="008D539D" w:rsidRPr="00D26BFC">
        <w:rPr>
          <w:rStyle w:val="normaltextrun"/>
          <w:rFonts w:cs="Arial"/>
          <w:color w:val="000000"/>
          <w:shd w:val="clear" w:color="auto" w:fill="FFFFFF"/>
        </w:rPr>
        <w:t xml:space="preserve">jānodrošina </w:t>
      </w:r>
      <w:proofErr w:type="spellStart"/>
      <w:r w:rsidR="008D539D" w:rsidRPr="00D26BFC">
        <w:rPr>
          <w:rStyle w:val="normaltextrun"/>
          <w:rFonts w:cs="Arial"/>
          <w:color w:val="000000"/>
          <w:shd w:val="clear" w:color="auto" w:fill="FFFFFF"/>
        </w:rPr>
        <w:t>anonimizācija</w:t>
      </w:r>
      <w:proofErr w:type="spellEnd"/>
      <w:r w:rsidR="008D539D" w:rsidRPr="00D26BFC">
        <w:rPr>
          <w:rStyle w:val="normaltextrun"/>
          <w:rFonts w:cs="Arial"/>
          <w:color w:val="000000"/>
          <w:shd w:val="clear" w:color="auto" w:fill="FFFFFF"/>
        </w:rPr>
        <w:t>.</w:t>
      </w:r>
      <w:r w:rsidR="007F1AFB" w:rsidRPr="00D26BFC">
        <w:rPr>
          <w:rStyle w:val="normaltextrun"/>
          <w:rFonts w:cs="Arial"/>
          <w:color w:val="000000"/>
          <w:shd w:val="clear" w:color="auto" w:fill="FFFFFF"/>
        </w:rPr>
        <w:t xml:space="preserve"> </w:t>
      </w:r>
    </w:p>
    <w:p w:rsidR="00D826FE" w:rsidRDefault="00344469" w:rsidP="00D826FE">
      <w:pPr>
        <w:rPr>
          <w:rFonts w:cs="Arial"/>
          <w:b/>
          <w:bCs/>
        </w:rPr>
      </w:pPr>
      <w:r>
        <w:rPr>
          <w:rFonts w:cs="Arial"/>
          <w:b/>
          <w:bCs/>
        </w:rPr>
        <w:t xml:space="preserve">Datu apmaiņa un nepieciešamās informācijas </w:t>
      </w:r>
      <w:proofErr w:type="spellStart"/>
      <w:r>
        <w:rPr>
          <w:rFonts w:cs="Arial"/>
          <w:b/>
          <w:bCs/>
        </w:rPr>
        <w:t>saskarnes</w:t>
      </w:r>
      <w:proofErr w:type="spellEnd"/>
      <w:r w:rsidRPr="00CD5D67">
        <w:rPr>
          <w:rFonts w:cs="Arial"/>
          <w:b/>
          <w:bCs/>
        </w:rPr>
        <w:t>:</w:t>
      </w:r>
    </w:p>
    <w:p w:rsidR="00D826FE" w:rsidRDefault="00344469" w:rsidP="00D826FE">
      <w:pPr>
        <w:pStyle w:val="Sarakstarindkopa"/>
        <w:numPr>
          <w:ilvl w:val="0"/>
          <w:numId w:val="46"/>
        </w:numPr>
        <w:rPr>
          <w:rFonts w:cs="Arial"/>
          <w:b/>
          <w:bCs/>
        </w:rPr>
      </w:pPr>
      <w:r>
        <w:rPr>
          <w:rFonts w:cs="Arial"/>
          <w:b/>
          <w:bCs/>
        </w:rPr>
        <w:t>Plānotās un definētās datu apmaiņas</w:t>
      </w:r>
    </w:p>
    <w:p w:rsidR="00D826FE" w:rsidRDefault="00344469" w:rsidP="00D826FE">
      <w:pPr>
        <w:pStyle w:val="VKBody"/>
        <w:ind w:left="360"/>
      </w:pPr>
      <w:r>
        <w:t>Plānotās un definētās apmaiņas ir tās, kur PDIS ir skaidri noteiktas 25.03.2014 MK noteikumiem NR.157 “</w:t>
      </w:r>
      <w:r w:rsidRPr="008D1DF4">
        <w:t>Nepilngadīgo personu atbalsta informācijas sistēmas noteikumi</w:t>
      </w:r>
      <w:r>
        <w:t>”.</w:t>
      </w:r>
    </w:p>
    <w:p w:rsidR="00D826FE" w:rsidRDefault="00344469" w:rsidP="00D826FE">
      <w:pPr>
        <w:pStyle w:val="VKBody"/>
        <w:ind w:left="360"/>
      </w:pPr>
      <w:r>
        <w:t>Ir jāparedz datu apmaiņa virzienā no PDIS uz BAMS ar datu saņemšanas periodiskumu ne retāk kā reizi dienā.</w:t>
      </w:r>
    </w:p>
    <w:p w:rsidR="00D826FE" w:rsidRDefault="00344469" w:rsidP="00CD5D67">
      <w:pPr>
        <w:pStyle w:val="VKBody"/>
        <w:ind w:left="360"/>
      </w:pPr>
      <w:r>
        <w:t>Izstrādātājam ir jānodrošina šādu datu apmaiņas, lai BAMS spētu saņemt saistošo informāciju par bērnu un notikumiem.</w:t>
      </w:r>
    </w:p>
    <w:tbl>
      <w:tblPr>
        <w:tblStyle w:val="Reatabu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84"/>
        <w:gridCol w:w="3215"/>
        <w:gridCol w:w="3991"/>
      </w:tblGrid>
      <w:tr w:rsidR="00E66BEE" w:rsidTr="00156F06">
        <w:trPr>
          <w:trHeight w:val="60"/>
        </w:trPr>
        <w:tc>
          <w:tcPr>
            <w:tcW w:w="654"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proofErr w:type="spellStart"/>
            <w:r w:rsidRPr="00CD5D67">
              <w:rPr>
                <w:rFonts w:asciiTheme="minorHAnsi" w:hAnsiTheme="minorHAnsi"/>
                <w:b/>
                <w:bCs/>
                <w:color w:val="FFFFFF" w:themeColor="background1"/>
                <w:sz w:val="18"/>
                <w:szCs w:val="18"/>
              </w:rPr>
              <w:t>Nr.p.k</w:t>
            </w:r>
            <w:proofErr w:type="spellEnd"/>
            <w:r w:rsidRPr="00CD5D67">
              <w:rPr>
                <w:rFonts w:asciiTheme="minorHAnsi" w:hAnsiTheme="minorHAnsi"/>
                <w:b/>
                <w:bCs/>
                <w:color w:val="FFFFFF" w:themeColor="background1"/>
                <w:sz w:val="18"/>
                <w:szCs w:val="18"/>
              </w:rPr>
              <w:t>.</w:t>
            </w:r>
          </w:p>
        </w:tc>
        <w:tc>
          <w:tcPr>
            <w:tcW w:w="1939"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r w:rsidRPr="00CD5D67">
              <w:rPr>
                <w:rFonts w:asciiTheme="minorHAnsi" w:hAnsiTheme="minorHAnsi"/>
                <w:b/>
                <w:bCs/>
                <w:color w:val="FFFFFF" w:themeColor="background1"/>
                <w:sz w:val="18"/>
                <w:szCs w:val="18"/>
              </w:rPr>
              <w:t>Atbildīgā iestāde</w:t>
            </w:r>
          </w:p>
        </w:tc>
        <w:tc>
          <w:tcPr>
            <w:tcW w:w="2407"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r w:rsidRPr="00CD5D67">
              <w:rPr>
                <w:rFonts w:asciiTheme="minorHAnsi" w:hAnsiTheme="minorHAnsi"/>
                <w:b/>
                <w:bCs/>
                <w:color w:val="FFFFFF" w:themeColor="background1"/>
                <w:sz w:val="18"/>
                <w:szCs w:val="18"/>
              </w:rPr>
              <w:t>PDIS</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1.</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PAK</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APAS</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2.</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Bāriņtiesa</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BARIS,</w:t>
            </w:r>
          </w:p>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AGIS*</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3.</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SD</w:t>
            </w:r>
          </w:p>
        </w:tc>
        <w:tc>
          <w:tcPr>
            <w:tcW w:w="2407" w:type="pct"/>
            <w:vMerge w:val="restar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 xml:space="preserve">SOPA**, </w:t>
            </w:r>
            <w:proofErr w:type="spellStart"/>
            <w:r w:rsidRPr="00CE0F88">
              <w:rPr>
                <w:rFonts w:asciiTheme="minorHAnsi" w:hAnsiTheme="minorHAnsi"/>
                <w:sz w:val="18"/>
                <w:szCs w:val="18"/>
              </w:rPr>
              <w:t>DigiSoc</w:t>
            </w:r>
            <w:proofErr w:type="spellEnd"/>
            <w:r w:rsidRPr="00CE0F88">
              <w:rPr>
                <w:rFonts w:asciiTheme="minorHAnsi" w:hAnsiTheme="minorHAnsi"/>
                <w:sz w:val="18"/>
                <w:szCs w:val="18"/>
              </w:rPr>
              <w:t xml:space="preserve"> </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4.</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 xml:space="preserve">Latvijas </w:t>
            </w:r>
            <w:r>
              <w:rPr>
                <w:rFonts w:asciiTheme="minorHAnsi" w:hAnsiTheme="minorHAnsi"/>
                <w:sz w:val="18"/>
                <w:szCs w:val="18"/>
              </w:rPr>
              <w:t>Bērnu</w:t>
            </w:r>
            <w:r w:rsidRPr="00103B5E">
              <w:rPr>
                <w:rFonts w:asciiTheme="minorHAnsi" w:hAnsiTheme="minorHAnsi"/>
                <w:sz w:val="18"/>
                <w:szCs w:val="18"/>
              </w:rPr>
              <w:t xml:space="preserve"> fonds</w:t>
            </w:r>
          </w:p>
        </w:tc>
        <w:tc>
          <w:tcPr>
            <w:tcW w:w="2407" w:type="pct"/>
            <w:vMerge/>
            <w:vAlign w:val="center"/>
          </w:tcPr>
          <w:p w:rsidR="00D826FE" w:rsidRPr="00CE0F88" w:rsidRDefault="00D826FE" w:rsidP="00156F06">
            <w:pPr>
              <w:contextualSpacing/>
              <w:jc w:val="center"/>
              <w:rPr>
                <w:rFonts w:asciiTheme="minorHAnsi" w:hAnsiTheme="minorHAnsi"/>
                <w:sz w:val="18"/>
                <w:szCs w:val="18"/>
              </w:rPr>
            </w:pP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5.</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Bērna māja</w:t>
            </w:r>
          </w:p>
        </w:tc>
        <w:tc>
          <w:tcPr>
            <w:tcW w:w="2407" w:type="pct"/>
            <w:vMerge/>
            <w:vAlign w:val="center"/>
          </w:tcPr>
          <w:p w:rsidR="00D826FE" w:rsidRPr="00CE0F88" w:rsidRDefault="00D826FE" w:rsidP="00156F06">
            <w:pPr>
              <w:contextualSpacing/>
              <w:jc w:val="center"/>
              <w:rPr>
                <w:rFonts w:asciiTheme="minorHAnsi" w:hAnsiTheme="minorHAnsi"/>
                <w:sz w:val="18"/>
                <w:szCs w:val="18"/>
              </w:rPr>
            </w:pPr>
          </w:p>
        </w:tc>
      </w:tr>
      <w:tr w:rsidR="00E66BEE" w:rsidTr="00156F06">
        <w:trPr>
          <w:trHeight w:val="77"/>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6</w:t>
            </w:r>
            <w:r w:rsidRPr="00103B5E">
              <w:rPr>
                <w:rFonts w:asciiTheme="minorHAnsi" w:hAnsiTheme="minorHAnsi"/>
                <w:sz w:val="18"/>
                <w:szCs w:val="18"/>
              </w:rPr>
              <w:t>.</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proofErr w:type="spellStart"/>
            <w:r w:rsidRPr="00103B5E">
              <w:rPr>
                <w:rFonts w:asciiTheme="minorHAnsi" w:hAnsiTheme="minorHAnsi"/>
                <w:sz w:val="18"/>
                <w:szCs w:val="18"/>
              </w:rPr>
              <w:t>IeVP</w:t>
            </w:r>
            <w:proofErr w:type="spellEnd"/>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proofErr w:type="spellStart"/>
            <w:r w:rsidRPr="00CE0F88">
              <w:rPr>
                <w:rFonts w:asciiTheme="minorHAnsi" w:hAnsiTheme="minorHAnsi"/>
                <w:sz w:val="18"/>
                <w:szCs w:val="18"/>
              </w:rPr>
              <w:t>IeVPIS</w:t>
            </w:r>
            <w:proofErr w:type="spellEnd"/>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7</w:t>
            </w:r>
            <w:r w:rsidRPr="00103B5E">
              <w:rPr>
                <w:rFonts w:asciiTheme="minorHAnsi" w:hAnsiTheme="minorHAnsi"/>
                <w:sz w:val="18"/>
                <w:szCs w:val="18"/>
              </w:rPr>
              <w:t>.</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VDEĀVK</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IIS</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8</w:t>
            </w:r>
            <w:r w:rsidRPr="00103B5E">
              <w:rPr>
                <w:rFonts w:asciiTheme="minorHAnsi" w:hAnsiTheme="minorHAnsi"/>
                <w:sz w:val="18"/>
                <w:szCs w:val="18"/>
              </w:rPr>
              <w:t>.</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VPD</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PLUS</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9</w:t>
            </w:r>
            <w:r w:rsidRPr="00103B5E">
              <w:rPr>
                <w:rFonts w:asciiTheme="minorHAnsi" w:hAnsiTheme="minorHAnsi"/>
                <w:sz w:val="18"/>
                <w:szCs w:val="18"/>
              </w:rPr>
              <w:t>.</w:t>
            </w:r>
          </w:p>
        </w:tc>
        <w:tc>
          <w:tcPr>
            <w:tcW w:w="1939"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Pr>
                <w:rFonts w:asciiTheme="minorHAnsi" w:hAnsiTheme="minorHAnsi"/>
                <w:sz w:val="18"/>
                <w:szCs w:val="18"/>
              </w:rPr>
              <w:t>VM un LDVC</w:t>
            </w:r>
          </w:p>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(veselības aprūpes nozare)</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VIS, E-veselība</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10.</w:t>
            </w:r>
          </w:p>
        </w:tc>
        <w:tc>
          <w:tcPr>
            <w:tcW w:w="1939"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sidRPr="00103B5E">
              <w:rPr>
                <w:rFonts w:asciiTheme="minorHAnsi" w:hAnsiTheme="minorHAnsi"/>
                <w:sz w:val="18"/>
                <w:szCs w:val="18"/>
              </w:rPr>
              <w:t>IZM</w:t>
            </w:r>
          </w:p>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(izglītības nozare)</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VIIS, Skola kopienā IT rīks</w:t>
            </w:r>
          </w:p>
          <w:p w:rsidR="00D826FE" w:rsidRPr="00CE0F88" w:rsidRDefault="00D826FE" w:rsidP="00156F06">
            <w:pPr>
              <w:contextualSpacing/>
              <w:jc w:val="center"/>
              <w:rPr>
                <w:rFonts w:asciiTheme="minorHAnsi" w:hAnsiTheme="minorHAnsi"/>
                <w:sz w:val="18"/>
                <w:szCs w:val="18"/>
              </w:rPr>
            </w:pP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1</w:t>
            </w:r>
            <w:r w:rsidR="006B63B7">
              <w:rPr>
                <w:rFonts w:asciiTheme="minorHAnsi" w:hAnsiTheme="minorHAnsi"/>
                <w:sz w:val="18"/>
                <w:szCs w:val="18"/>
              </w:rPr>
              <w:t>1</w:t>
            </w:r>
            <w:r w:rsidRPr="00103B5E">
              <w:rPr>
                <w:rFonts w:asciiTheme="minorHAnsi" w:hAnsiTheme="minorHAnsi"/>
                <w:sz w:val="18"/>
                <w:szCs w:val="18"/>
              </w:rPr>
              <w:t>.</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PMLP</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FPRIS</w:t>
            </w:r>
          </w:p>
        </w:tc>
      </w:tr>
      <w:tr w:rsidR="00E66BEE" w:rsidTr="00156F06">
        <w:trPr>
          <w:trHeight w:val="60"/>
        </w:trPr>
        <w:tc>
          <w:tcPr>
            <w:tcW w:w="654"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Pr>
                <w:rFonts w:asciiTheme="minorHAnsi" w:hAnsiTheme="minorHAnsi"/>
                <w:sz w:val="18"/>
                <w:szCs w:val="18"/>
              </w:rPr>
              <w:t>12.</w:t>
            </w:r>
          </w:p>
        </w:tc>
        <w:tc>
          <w:tcPr>
            <w:tcW w:w="1939" w:type="pct"/>
            <w:shd w:val="clear" w:color="auto" w:fill="F2F2F2" w:themeFill="background1" w:themeFillShade="F2"/>
            <w:vAlign w:val="center"/>
          </w:tcPr>
          <w:p w:rsidR="00D826FE" w:rsidRDefault="00344469" w:rsidP="00156F06">
            <w:pPr>
              <w:jc w:val="center"/>
              <w:rPr>
                <w:rFonts w:asciiTheme="minorHAnsi" w:hAnsiTheme="minorHAnsi"/>
                <w:sz w:val="18"/>
                <w:szCs w:val="18"/>
              </w:rPr>
            </w:pPr>
            <w:r>
              <w:rPr>
                <w:rFonts w:asciiTheme="minorHAnsi" w:hAnsiTheme="minorHAnsi"/>
                <w:sz w:val="18"/>
                <w:szCs w:val="18"/>
              </w:rPr>
              <w:t>Izglītības iestādes un IZM</w:t>
            </w:r>
          </w:p>
          <w:p w:rsidR="00D826FE" w:rsidRDefault="00344469" w:rsidP="00156F06">
            <w:pPr>
              <w:contextualSpacing/>
              <w:jc w:val="center"/>
              <w:rPr>
                <w:rFonts w:asciiTheme="minorHAnsi" w:hAnsiTheme="minorHAnsi"/>
                <w:sz w:val="18"/>
                <w:szCs w:val="18"/>
              </w:rPr>
            </w:pPr>
            <w:r>
              <w:rPr>
                <w:rFonts w:asciiTheme="minorHAnsi" w:hAnsiTheme="minorHAnsi"/>
                <w:sz w:val="18"/>
                <w:szCs w:val="18"/>
              </w:rPr>
              <w:t>(izglītības nozare)</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VIIS, Skola kopienā IT rīks</w:t>
            </w:r>
          </w:p>
        </w:tc>
      </w:tr>
      <w:tr w:rsidR="00E66BEE" w:rsidTr="00156F06">
        <w:trPr>
          <w:trHeight w:val="60"/>
        </w:trPr>
        <w:tc>
          <w:tcPr>
            <w:tcW w:w="654"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Pr>
                <w:rFonts w:asciiTheme="minorHAnsi" w:hAnsiTheme="minorHAnsi"/>
                <w:sz w:val="18"/>
                <w:szCs w:val="18"/>
              </w:rPr>
              <w:lastRenderedPageBreak/>
              <w:t>13.</w:t>
            </w:r>
          </w:p>
        </w:tc>
        <w:tc>
          <w:tcPr>
            <w:tcW w:w="1939" w:type="pct"/>
            <w:shd w:val="clear" w:color="auto" w:fill="F2F2F2" w:themeFill="background1" w:themeFillShade="F2"/>
            <w:vAlign w:val="center"/>
          </w:tcPr>
          <w:p w:rsidR="00D826FE" w:rsidRDefault="00344469" w:rsidP="00156F06">
            <w:pPr>
              <w:jc w:val="center"/>
              <w:rPr>
                <w:rFonts w:asciiTheme="minorHAnsi" w:hAnsiTheme="minorHAnsi"/>
                <w:sz w:val="18"/>
                <w:szCs w:val="18"/>
              </w:rPr>
            </w:pPr>
            <w:r>
              <w:rPr>
                <w:rFonts w:asciiTheme="minorHAnsi" w:hAnsiTheme="minorHAnsi"/>
                <w:sz w:val="18"/>
                <w:szCs w:val="18"/>
              </w:rPr>
              <w:t>ĀP</w:t>
            </w:r>
          </w:p>
          <w:p w:rsidR="00D826FE" w:rsidRDefault="00344469" w:rsidP="00156F06">
            <w:pPr>
              <w:contextualSpacing/>
              <w:jc w:val="center"/>
              <w:rPr>
                <w:rFonts w:asciiTheme="minorHAnsi" w:hAnsiTheme="minorHAnsi"/>
                <w:sz w:val="18"/>
                <w:szCs w:val="18"/>
              </w:rPr>
            </w:pPr>
            <w:r>
              <w:rPr>
                <w:rFonts w:asciiTheme="minorHAnsi" w:hAnsiTheme="minorHAnsi"/>
                <w:sz w:val="18"/>
                <w:szCs w:val="18"/>
              </w:rPr>
              <w:t>(veselības aprūpes nozare)</w:t>
            </w:r>
          </w:p>
        </w:tc>
        <w:tc>
          <w:tcPr>
            <w:tcW w:w="2407" w:type="pct"/>
            <w:shd w:val="clear" w:color="auto" w:fill="auto"/>
            <w:vAlign w:val="center"/>
          </w:tcPr>
          <w:p w:rsidR="00D826FE" w:rsidRPr="00CE0F88" w:rsidRDefault="00344469" w:rsidP="00156F06">
            <w:pPr>
              <w:contextualSpacing/>
              <w:jc w:val="center"/>
              <w:rPr>
                <w:rFonts w:asciiTheme="minorHAnsi" w:hAnsiTheme="minorHAnsi"/>
                <w:sz w:val="18"/>
                <w:szCs w:val="18"/>
              </w:rPr>
            </w:pPr>
            <w:r w:rsidRPr="00CE0F88">
              <w:rPr>
                <w:rFonts w:asciiTheme="minorHAnsi" w:hAnsiTheme="minorHAnsi"/>
                <w:sz w:val="18"/>
                <w:szCs w:val="18"/>
              </w:rPr>
              <w:t>ĀP reģistrs</w:t>
            </w:r>
          </w:p>
        </w:tc>
      </w:tr>
    </w:tbl>
    <w:p w:rsidR="00D826FE" w:rsidRPr="00CD5D67" w:rsidRDefault="00D826FE" w:rsidP="00CD5D67">
      <w:pPr>
        <w:rPr>
          <w:rFonts w:cs="Arial"/>
          <w:b/>
          <w:bCs/>
        </w:rPr>
      </w:pPr>
    </w:p>
    <w:p w:rsidR="003F659E" w:rsidRDefault="00344469" w:rsidP="00D826FE">
      <w:pPr>
        <w:pStyle w:val="Sarakstarindkopa"/>
        <w:numPr>
          <w:ilvl w:val="0"/>
          <w:numId w:val="46"/>
        </w:numPr>
        <w:rPr>
          <w:rFonts w:cs="Arial"/>
          <w:b/>
          <w:bCs/>
        </w:rPr>
      </w:pPr>
      <w:r>
        <w:rPr>
          <w:rFonts w:cs="Arial"/>
          <w:b/>
          <w:bCs/>
        </w:rPr>
        <w:t>Saskaņojamās datu apmaiņas</w:t>
      </w:r>
    </w:p>
    <w:p w:rsidR="00D826FE" w:rsidRDefault="00344469" w:rsidP="00D826FE">
      <w:pPr>
        <w:pStyle w:val="VKBody"/>
        <w:ind w:left="360"/>
      </w:pPr>
      <w:r>
        <w:t xml:space="preserve">Šajā grupā ietilpst tās datu apmaiņas, kuru realizācija vēl ir saskaņojama projekta, jo dažādu datu saņemšanas kanāli vēl var mainīties. </w:t>
      </w:r>
    </w:p>
    <w:p w:rsidR="00D826FE" w:rsidRDefault="00344469" w:rsidP="00D826FE">
      <w:pPr>
        <w:pStyle w:val="VKBody"/>
        <w:ind w:left="360"/>
      </w:pPr>
      <w:r>
        <w:t>Kā piemēram, atbilstoši 25.03.2014 MK noteikumiem NR.157 “</w:t>
      </w:r>
      <w:r w:rsidRPr="008D1DF4">
        <w:t>Nepilngadīgo personu atbalsta informācijas sistēmas noteikumi</w:t>
      </w:r>
      <w:r>
        <w:t>” definētā datu kopa punktā 5.7. “</w:t>
      </w:r>
      <w:r w:rsidRPr="002A1ADD">
        <w:t>par noziedzīgu nodarījumu, kurā cietis nepilngadīgais, ja ir saņemta procesa virzītāja atļauja</w:t>
      </w:r>
      <w:r>
        <w:t>”, jo datu avots šādas informācijas saņemšanai uz BAMS var būt gan TA E-lietas platforma, gan TIS, gan PRO IS. Pašlaik vēl tiek diskutēti vienoti mehānismi šādu lēmumu saņemšanai.</w:t>
      </w:r>
    </w:p>
    <w:p w:rsidR="00D826FE" w:rsidRDefault="00344469" w:rsidP="00D826FE">
      <w:pPr>
        <w:pStyle w:val="VKBody"/>
        <w:ind w:left="360"/>
      </w:pPr>
      <w:r>
        <w:t>Kā arī saistībā ar citām sistēmām, piemēram, BAASIK- sistēma vēl atrodas izstrādes stadijā un precīzs datu apjoms definējams sistēmanalīzes posmā.</w:t>
      </w:r>
    </w:p>
    <w:p w:rsidR="00D826FE" w:rsidRDefault="00344469" w:rsidP="00D826FE">
      <w:pPr>
        <w:pStyle w:val="VKBody"/>
        <w:ind w:left="360"/>
      </w:pPr>
      <w:r>
        <w:t xml:space="preserve">Saistībā ar UGF un REIS sistēmām, ir jāparedz informācijas apmaiņa, kā arī normatīvajos aktos pašlaik netiek paredzētas datu apmaiņas, taču ir nepieciešams saņemt informāciju par notikumiem (piemēram, uzturlīdzekļu izmaksa, </w:t>
      </w:r>
      <w:proofErr w:type="spellStart"/>
      <w:r>
        <w:t>robežšķērsošanas</w:t>
      </w:r>
      <w:proofErr w:type="spellEnd"/>
      <w:r>
        <w:t xml:space="preserve"> pārkāpums) no šīm sistēmām.</w:t>
      </w:r>
    </w:p>
    <w:p w:rsidR="00D826FE" w:rsidRDefault="00344469" w:rsidP="00CD5D67">
      <w:pPr>
        <w:pStyle w:val="VKBody"/>
        <w:ind w:left="360"/>
      </w:pPr>
      <w:r>
        <w:t>Izstrādātājam ir jāparedz datu apmaiņa, lai saņemtu normatīvajos aktos paredzēto informāciju, taču datu apmaiņas realizācija var būt atšķirīga.</w:t>
      </w:r>
    </w:p>
    <w:tbl>
      <w:tblPr>
        <w:tblStyle w:val="Reatabu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84"/>
        <w:gridCol w:w="3215"/>
        <w:gridCol w:w="3991"/>
      </w:tblGrid>
      <w:tr w:rsidR="00E66BEE" w:rsidTr="00156F06">
        <w:trPr>
          <w:trHeight w:val="60"/>
        </w:trPr>
        <w:tc>
          <w:tcPr>
            <w:tcW w:w="654"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proofErr w:type="spellStart"/>
            <w:r w:rsidRPr="00CD5D67">
              <w:rPr>
                <w:rFonts w:asciiTheme="minorHAnsi" w:hAnsiTheme="minorHAnsi"/>
                <w:b/>
                <w:bCs/>
                <w:color w:val="FFFFFF" w:themeColor="background1"/>
                <w:sz w:val="18"/>
                <w:szCs w:val="18"/>
              </w:rPr>
              <w:t>Nr.p.k</w:t>
            </w:r>
            <w:proofErr w:type="spellEnd"/>
            <w:r w:rsidRPr="00CD5D67">
              <w:rPr>
                <w:rFonts w:asciiTheme="minorHAnsi" w:hAnsiTheme="minorHAnsi"/>
                <w:b/>
                <w:bCs/>
                <w:color w:val="FFFFFF" w:themeColor="background1"/>
                <w:sz w:val="18"/>
                <w:szCs w:val="18"/>
              </w:rPr>
              <w:t>.</w:t>
            </w:r>
          </w:p>
        </w:tc>
        <w:tc>
          <w:tcPr>
            <w:tcW w:w="1939"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r w:rsidRPr="00CD5D67">
              <w:rPr>
                <w:rFonts w:asciiTheme="minorHAnsi" w:hAnsiTheme="minorHAnsi"/>
                <w:b/>
                <w:bCs/>
                <w:color w:val="FFFFFF" w:themeColor="background1"/>
                <w:sz w:val="18"/>
                <w:szCs w:val="18"/>
              </w:rPr>
              <w:t>Atbildīgā iestāde</w:t>
            </w:r>
          </w:p>
        </w:tc>
        <w:tc>
          <w:tcPr>
            <w:tcW w:w="2407"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r w:rsidRPr="00CD5D67">
              <w:rPr>
                <w:rFonts w:asciiTheme="minorHAnsi" w:hAnsiTheme="minorHAnsi"/>
                <w:b/>
                <w:bCs/>
                <w:color w:val="FFFFFF" w:themeColor="background1"/>
                <w:sz w:val="18"/>
                <w:szCs w:val="18"/>
              </w:rPr>
              <w:t>PDIS</w:t>
            </w:r>
          </w:p>
        </w:tc>
      </w:tr>
      <w:tr w:rsidR="00E66BEE" w:rsidTr="00156F06">
        <w:trPr>
          <w:trHeight w:val="60"/>
        </w:trPr>
        <w:tc>
          <w:tcPr>
            <w:tcW w:w="654"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Pr>
                <w:rFonts w:asciiTheme="minorHAnsi" w:hAnsiTheme="minorHAnsi"/>
                <w:sz w:val="18"/>
                <w:szCs w:val="18"/>
              </w:rPr>
              <w:t>14.</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IeM</w:t>
            </w:r>
            <w:r>
              <w:rPr>
                <w:rFonts w:asciiTheme="minorHAnsi" w:hAnsiTheme="minorHAnsi"/>
                <w:sz w:val="18"/>
                <w:szCs w:val="18"/>
              </w:rPr>
              <w:t xml:space="preserve"> </w:t>
            </w:r>
            <w:r w:rsidRPr="00103B5E">
              <w:rPr>
                <w:rFonts w:asciiTheme="minorHAnsi" w:hAnsiTheme="minorHAnsi"/>
                <w:sz w:val="18"/>
                <w:szCs w:val="18"/>
              </w:rPr>
              <w:t>IC</w:t>
            </w:r>
          </w:p>
        </w:tc>
        <w:tc>
          <w:tcPr>
            <w:tcW w:w="2407" w:type="pct"/>
            <w:shd w:val="clear" w:color="auto" w:fill="auto"/>
            <w:vAlign w:val="center"/>
          </w:tcPr>
          <w:p w:rsidR="00192D1B" w:rsidRPr="00CE0F88" w:rsidRDefault="00344469" w:rsidP="00192D1B">
            <w:pPr>
              <w:contextualSpacing/>
              <w:jc w:val="center"/>
              <w:rPr>
                <w:rFonts w:asciiTheme="minorHAnsi" w:hAnsiTheme="minorHAnsi"/>
                <w:sz w:val="18"/>
                <w:szCs w:val="18"/>
              </w:rPr>
            </w:pPr>
            <w:r w:rsidRPr="00CE0F88">
              <w:rPr>
                <w:rFonts w:asciiTheme="minorHAnsi" w:hAnsiTheme="minorHAnsi"/>
                <w:sz w:val="18"/>
                <w:szCs w:val="18"/>
              </w:rPr>
              <w:t>SR</w:t>
            </w:r>
          </w:p>
        </w:tc>
      </w:tr>
      <w:tr w:rsidR="00E66BEE" w:rsidTr="00156F06">
        <w:trPr>
          <w:trHeight w:val="60"/>
        </w:trPr>
        <w:tc>
          <w:tcPr>
            <w:tcW w:w="654"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1</w:t>
            </w:r>
            <w:r w:rsidR="006B63B7">
              <w:rPr>
                <w:rFonts w:asciiTheme="minorHAnsi" w:hAnsiTheme="minorHAnsi"/>
                <w:sz w:val="18"/>
                <w:szCs w:val="18"/>
              </w:rPr>
              <w:t>5</w:t>
            </w:r>
            <w:r w:rsidRPr="00103B5E">
              <w:rPr>
                <w:rFonts w:asciiTheme="minorHAnsi" w:hAnsiTheme="minorHAnsi"/>
                <w:sz w:val="18"/>
                <w:szCs w:val="18"/>
              </w:rPr>
              <w:t>.</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VSAA</w:t>
            </w:r>
          </w:p>
        </w:tc>
        <w:tc>
          <w:tcPr>
            <w:tcW w:w="2407" w:type="pct"/>
            <w:shd w:val="clear" w:color="auto" w:fill="auto"/>
            <w:vAlign w:val="center"/>
          </w:tcPr>
          <w:p w:rsidR="00192D1B" w:rsidRPr="00CE0F88" w:rsidRDefault="00344469" w:rsidP="00192D1B">
            <w:pPr>
              <w:contextualSpacing/>
              <w:jc w:val="center"/>
              <w:rPr>
                <w:rFonts w:asciiTheme="minorHAnsi" w:hAnsiTheme="minorHAnsi"/>
                <w:sz w:val="18"/>
                <w:szCs w:val="18"/>
              </w:rPr>
            </w:pPr>
            <w:r w:rsidRPr="00CE0F88">
              <w:rPr>
                <w:rFonts w:asciiTheme="minorHAnsi" w:hAnsiTheme="minorHAnsi"/>
                <w:sz w:val="18"/>
                <w:szCs w:val="18"/>
              </w:rPr>
              <w:t>SAIS</w:t>
            </w:r>
          </w:p>
        </w:tc>
      </w:tr>
      <w:tr w:rsidR="00E66BEE" w:rsidTr="00156F06">
        <w:trPr>
          <w:trHeight w:val="60"/>
        </w:trPr>
        <w:tc>
          <w:tcPr>
            <w:tcW w:w="654"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sidRPr="00103B5E">
              <w:rPr>
                <w:rFonts w:asciiTheme="minorHAnsi" w:hAnsiTheme="minorHAnsi"/>
                <w:sz w:val="18"/>
                <w:szCs w:val="18"/>
              </w:rPr>
              <w:t>1</w:t>
            </w:r>
            <w:r w:rsidR="006B63B7">
              <w:rPr>
                <w:rFonts w:asciiTheme="minorHAnsi" w:hAnsiTheme="minorHAnsi"/>
                <w:sz w:val="18"/>
                <w:szCs w:val="18"/>
              </w:rPr>
              <w:t>6</w:t>
            </w:r>
            <w:r w:rsidRPr="00103B5E">
              <w:rPr>
                <w:rFonts w:asciiTheme="minorHAnsi" w:hAnsiTheme="minorHAnsi"/>
                <w:sz w:val="18"/>
                <w:szCs w:val="18"/>
              </w:rPr>
              <w:t>.</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VP</w:t>
            </w:r>
          </w:p>
        </w:tc>
        <w:tc>
          <w:tcPr>
            <w:tcW w:w="2407" w:type="pct"/>
            <w:shd w:val="clear" w:color="auto" w:fill="auto"/>
            <w:vAlign w:val="center"/>
          </w:tcPr>
          <w:p w:rsidR="00192D1B" w:rsidRPr="00103B5E" w:rsidRDefault="00344469" w:rsidP="00192D1B">
            <w:pPr>
              <w:contextualSpacing/>
              <w:jc w:val="center"/>
              <w:rPr>
                <w:rFonts w:asciiTheme="minorHAnsi" w:hAnsiTheme="minorHAnsi"/>
                <w:sz w:val="18"/>
                <w:szCs w:val="18"/>
              </w:rPr>
            </w:pPr>
            <w:r w:rsidRPr="00CE0F88">
              <w:rPr>
                <w:rFonts w:asciiTheme="minorHAnsi" w:hAnsiTheme="minorHAnsi"/>
                <w:sz w:val="18"/>
                <w:szCs w:val="18"/>
              </w:rPr>
              <w:t>KRASS, VNR, ENŽ</w:t>
            </w:r>
          </w:p>
        </w:tc>
      </w:tr>
      <w:tr w:rsidR="00E66BEE" w:rsidTr="00156F06">
        <w:trPr>
          <w:trHeight w:val="60"/>
        </w:trPr>
        <w:tc>
          <w:tcPr>
            <w:tcW w:w="654"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Pr>
                <w:rFonts w:asciiTheme="minorHAnsi" w:hAnsiTheme="minorHAnsi"/>
                <w:sz w:val="18"/>
                <w:szCs w:val="18"/>
              </w:rPr>
              <w:t>1</w:t>
            </w:r>
            <w:r w:rsidR="006B63B7">
              <w:rPr>
                <w:rFonts w:asciiTheme="minorHAnsi" w:hAnsiTheme="minorHAnsi"/>
                <w:sz w:val="18"/>
                <w:szCs w:val="18"/>
              </w:rPr>
              <w:t>7</w:t>
            </w:r>
            <w:r w:rsidRPr="00103B5E">
              <w:rPr>
                <w:rFonts w:asciiTheme="minorHAnsi" w:hAnsiTheme="minorHAnsi"/>
                <w:sz w:val="18"/>
                <w:szCs w:val="18"/>
              </w:rPr>
              <w:t>.</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PP</w:t>
            </w:r>
          </w:p>
        </w:tc>
        <w:tc>
          <w:tcPr>
            <w:tcW w:w="2407" w:type="pct"/>
            <w:shd w:val="clear" w:color="auto" w:fill="auto"/>
            <w:vAlign w:val="center"/>
          </w:tcPr>
          <w:p w:rsidR="00192D1B" w:rsidRPr="00103B5E" w:rsidRDefault="00344469" w:rsidP="00192D1B">
            <w:pPr>
              <w:contextualSpacing/>
              <w:jc w:val="center"/>
              <w:rPr>
                <w:rFonts w:asciiTheme="minorHAnsi" w:hAnsiTheme="minorHAnsi"/>
                <w:sz w:val="18"/>
                <w:szCs w:val="18"/>
              </w:rPr>
            </w:pPr>
            <w:r w:rsidRPr="00CE0F88">
              <w:rPr>
                <w:rFonts w:asciiTheme="minorHAnsi" w:hAnsiTheme="minorHAnsi"/>
                <w:sz w:val="18"/>
                <w:szCs w:val="18"/>
              </w:rPr>
              <w:t>KRASS, VNR, ENŽ</w:t>
            </w:r>
          </w:p>
        </w:tc>
      </w:tr>
      <w:tr w:rsidR="00E66BEE" w:rsidTr="00156F06">
        <w:trPr>
          <w:trHeight w:val="60"/>
        </w:trPr>
        <w:tc>
          <w:tcPr>
            <w:tcW w:w="654"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Pr>
                <w:rFonts w:asciiTheme="minorHAnsi" w:hAnsiTheme="minorHAnsi"/>
                <w:sz w:val="18"/>
                <w:szCs w:val="18"/>
              </w:rPr>
              <w:t>1</w:t>
            </w:r>
            <w:r w:rsidR="006B63B7">
              <w:rPr>
                <w:rFonts w:asciiTheme="minorHAnsi" w:hAnsiTheme="minorHAnsi"/>
                <w:sz w:val="18"/>
                <w:szCs w:val="18"/>
              </w:rPr>
              <w:t>8</w:t>
            </w:r>
            <w:r w:rsidRPr="00103B5E">
              <w:rPr>
                <w:rFonts w:asciiTheme="minorHAnsi" w:hAnsiTheme="minorHAnsi"/>
                <w:sz w:val="18"/>
                <w:szCs w:val="18"/>
              </w:rPr>
              <w:t>.</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UGF</w:t>
            </w:r>
          </w:p>
        </w:tc>
        <w:tc>
          <w:tcPr>
            <w:tcW w:w="2407" w:type="pct"/>
            <w:shd w:val="clear" w:color="auto" w:fill="auto"/>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UGF reģistrs</w:t>
            </w:r>
          </w:p>
        </w:tc>
      </w:tr>
      <w:tr w:rsidR="00E66BEE" w:rsidTr="00156F06">
        <w:trPr>
          <w:trHeight w:val="60"/>
        </w:trPr>
        <w:tc>
          <w:tcPr>
            <w:tcW w:w="654"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Pr>
                <w:rFonts w:asciiTheme="minorHAnsi" w:hAnsiTheme="minorHAnsi"/>
                <w:sz w:val="18"/>
                <w:szCs w:val="18"/>
              </w:rPr>
              <w:t>19</w:t>
            </w:r>
            <w:r w:rsidRPr="00103B5E">
              <w:rPr>
                <w:rFonts w:asciiTheme="minorHAnsi" w:hAnsiTheme="minorHAnsi"/>
                <w:sz w:val="18"/>
                <w:szCs w:val="18"/>
              </w:rPr>
              <w:t>.</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VRS</w:t>
            </w:r>
          </w:p>
        </w:tc>
        <w:tc>
          <w:tcPr>
            <w:tcW w:w="2407" w:type="pct"/>
            <w:shd w:val="clear" w:color="auto" w:fill="auto"/>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REIS</w:t>
            </w:r>
          </w:p>
        </w:tc>
      </w:tr>
      <w:tr w:rsidR="00E66BEE" w:rsidTr="00156F06">
        <w:trPr>
          <w:trHeight w:val="60"/>
        </w:trPr>
        <w:tc>
          <w:tcPr>
            <w:tcW w:w="654"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Pr>
                <w:rFonts w:asciiTheme="minorHAnsi" w:hAnsiTheme="minorHAnsi"/>
                <w:sz w:val="18"/>
                <w:szCs w:val="18"/>
              </w:rPr>
              <w:t>20</w:t>
            </w:r>
            <w:r w:rsidRPr="00103B5E">
              <w:rPr>
                <w:rFonts w:asciiTheme="minorHAnsi" w:hAnsiTheme="minorHAnsi"/>
                <w:sz w:val="18"/>
                <w:szCs w:val="18"/>
              </w:rPr>
              <w:t>.</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ĀAAC</w:t>
            </w:r>
          </w:p>
        </w:tc>
        <w:tc>
          <w:tcPr>
            <w:tcW w:w="2407" w:type="pct"/>
            <w:shd w:val="clear" w:color="auto" w:fill="auto"/>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SPOLIS</w:t>
            </w:r>
          </w:p>
        </w:tc>
      </w:tr>
      <w:tr w:rsidR="00E66BEE" w:rsidTr="00156F06">
        <w:trPr>
          <w:trHeight w:val="60"/>
        </w:trPr>
        <w:tc>
          <w:tcPr>
            <w:tcW w:w="654"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Pr>
                <w:rFonts w:asciiTheme="minorHAnsi" w:hAnsiTheme="minorHAnsi"/>
                <w:sz w:val="18"/>
                <w:szCs w:val="18"/>
              </w:rPr>
              <w:t>21</w:t>
            </w:r>
            <w:r w:rsidRPr="00103B5E">
              <w:rPr>
                <w:rFonts w:asciiTheme="minorHAnsi" w:hAnsiTheme="minorHAnsi"/>
                <w:sz w:val="18"/>
                <w:szCs w:val="18"/>
              </w:rPr>
              <w:t>.</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LM</w:t>
            </w:r>
          </w:p>
        </w:tc>
        <w:tc>
          <w:tcPr>
            <w:tcW w:w="2407" w:type="pct"/>
            <w:shd w:val="clear" w:color="auto" w:fill="auto"/>
            <w:vAlign w:val="center"/>
          </w:tcPr>
          <w:p w:rsidR="00192D1B" w:rsidRPr="00103B5E" w:rsidRDefault="00344469" w:rsidP="00192D1B">
            <w:pPr>
              <w:contextualSpacing/>
              <w:jc w:val="center"/>
              <w:rPr>
                <w:rFonts w:asciiTheme="minorHAnsi" w:hAnsiTheme="minorHAnsi"/>
                <w:sz w:val="18"/>
                <w:szCs w:val="18"/>
              </w:rPr>
            </w:pPr>
            <w:r w:rsidRPr="00103B5E">
              <w:rPr>
                <w:rFonts w:asciiTheme="minorHAnsi" w:hAnsiTheme="minorHAnsi"/>
                <w:sz w:val="18"/>
                <w:szCs w:val="18"/>
              </w:rPr>
              <w:t>SPOLIS</w:t>
            </w:r>
            <w:r>
              <w:rPr>
                <w:rFonts w:asciiTheme="minorHAnsi" w:hAnsiTheme="minorHAnsi"/>
                <w:sz w:val="18"/>
                <w:szCs w:val="18"/>
              </w:rPr>
              <w:t>, Adopcijas reģistrs</w:t>
            </w:r>
          </w:p>
        </w:tc>
      </w:tr>
      <w:tr w:rsidR="00E66BEE" w:rsidTr="00156F06">
        <w:trPr>
          <w:trHeight w:val="60"/>
        </w:trPr>
        <w:tc>
          <w:tcPr>
            <w:tcW w:w="654"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Pr>
                <w:rFonts w:asciiTheme="minorHAnsi" w:hAnsiTheme="minorHAnsi"/>
                <w:sz w:val="18"/>
                <w:szCs w:val="18"/>
              </w:rPr>
              <w:t>22.</w:t>
            </w:r>
          </w:p>
        </w:tc>
        <w:tc>
          <w:tcPr>
            <w:tcW w:w="1939" w:type="pct"/>
            <w:shd w:val="clear" w:color="auto" w:fill="F2F2F2" w:themeFill="background1" w:themeFillShade="F2"/>
            <w:vAlign w:val="center"/>
          </w:tcPr>
          <w:p w:rsidR="00192D1B" w:rsidRPr="00103B5E" w:rsidRDefault="00344469" w:rsidP="00192D1B">
            <w:pPr>
              <w:contextualSpacing/>
              <w:jc w:val="center"/>
              <w:rPr>
                <w:rFonts w:asciiTheme="minorHAnsi" w:hAnsiTheme="minorHAnsi"/>
                <w:sz w:val="18"/>
                <w:szCs w:val="18"/>
              </w:rPr>
            </w:pPr>
            <w:r>
              <w:rPr>
                <w:rFonts w:asciiTheme="minorHAnsi" w:hAnsiTheme="minorHAnsi"/>
                <w:sz w:val="18"/>
                <w:szCs w:val="18"/>
              </w:rPr>
              <w:t>Valsts kanceleja</w:t>
            </w:r>
          </w:p>
        </w:tc>
        <w:tc>
          <w:tcPr>
            <w:tcW w:w="2407" w:type="pct"/>
            <w:shd w:val="clear" w:color="auto" w:fill="auto"/>
            <w:vAlign w:val="center"/>
          </w:tcPr>
          <w:p w:rsidR="00192D1B" w:rsidRDefault="00344469" w:rsidP="00192D1B">
            <w:pPr>
              <w:contextualSpacing/>
              <w:jc w:val="center"/>
              <w:rPr>
                <w:rFonts w:asciiTheme="minorHAnsi" w:hAnsiTheme="minorHAnsi"/>
                <w:sz w:val="18"/>
                <w:szCs w:val="18"/>
              </w:rPr>
            </w:pPr>
            <w:r>
              <w:rPr>
                <w:rFonts w:asciiTheme="minorHAnsi" w:hAnsiTheme="minorHAnsi"/>
                <w:sz w:val="18"/>
                <w:szCs w:val="18"/>
              </w:rPr>
              <w:t>BAASIK</w:t>
            </w:r>
          </w:p>
        </w:tc>
      </w:tr>
      <w:tr w:rsidR="00E66BEE" w:rsidTr="00156F06">
        <w:trPr>
          <w:trHeight w:val="60"/>
        </w:trPr>
        <w:tc>
          <w:tcPr>
            <w:tcW w:w="654"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Pr>
                <w:rFonts w:asciiTheme="minorHAnsi" w:hAnsiTheme="minorHAnsi"/>
                <w:sz w:val="18"/>
                <w:szCs w:val="18"/>
              </w:rPr>
              <w:t>23.</w:t>
            </w:r>
          </w:p>
        </w:tc>
        <w:tc>
          <w:tcPr>
            <w:tcW w:w="1939"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sidRPr="00103B5E">
              <w:rPr>
                <w:rFonts w:asciiTheme="minorHAnsi" w:hAnsiTheme="minorHAnsi"/>
                <w:sz w:val="18"/>
                <w:szCs w:val="18"/>
              </w:rPr>
              <w:t>Bērnu nometņu organizatori</w:t>
            </w:r>
          </w:p>
        </w:tc>
        <w:tc>
          <w:tcPr>
            <w:tcW w:w="2407" w:type="pct"/>
            <w:shd w:val="clear" w:color="auto" w:fill="auto"/>
            <w:vAlign w:val="center"/>
          </w:tcPr>
          <w:p w:rsidR="00192D1B" w:rsidRDefault="00344469" w:rsidP="00192D1B">
            <w:pPr>
              <w:contextualSpacing/>
              <w:jc w:val="center"/>
              <w:rPr>
                <w:rFonts w:asciiTheme="minorHAnsi" w:hAnsiTheme="minorHAnsi"/>
                <w:sz w:val="18"/>
                <w:szCs w:val="18"/>
              </w:rPr>
            </w:pPr>
            <w:r w:rsidRPr="00103B5E">
              <w:rPr>
                <w:rFonts w:asciiTheme="minorHAnsi" w:hAnsiTheme="minorHAnsi"/>
                <w:sz w:val="18"/>
                <w:szCs w:val="18"/>
              </w:rPr>
              <w:t>Bērnu nometņu reģistrs</w:t>
            </w:r>
            <w:r>
              <w:rPr>
                <w:rFonts w:asciiTheme="minorHAnsi" w:hAnsiTheme="minorHAnsi"/>
                <w:sz w:val="18"/>
                <w:szCs w:val="18"/>
              </w:rPr>
              <w:t xml:space="preserve"> (</w:t>
            </w:r>
            <w:r w:rsidRPr="007B3B4D">
              <w:rPr>
                <w:rFonts w:asciiTheme="minorHAnsi" w:hAnsiTheme="minorHAnsi"/>
                <w:sz w:val="18"/>
                <w:szCs w:val="18"/>
              </w:rPr>
              <w:t>https://nometnes.gov.lv/</w:t>
            </w:r>
            <w:r>
              <w:rPr>
                <w:rFonts w:asciiTheme="minorHAnsi" w:hAnsiTheme="minorHAnsi"/>
                <w:sz w:val="18"/>
                <w:szCs w:val="18"/>
              </w:rPr>
              <w:t>)</w:t>
            </w:r>
          </w:p>
        </w:tc>
      </w:tr>
      <w:tr w:rsidR="00E66BEE" w:rsidTr="00156F06">
        <w:trPr>
          <w:trHeight w:val="60"/>
        </w:trPr>
        <w:tc>
          <w:tcPr>
            <w:tcW w:w="654"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Pr>
                <w:rFonts w:asciiTheme="minorHAnsi" w:hAnsiTheme="minorHAnsi"/>
                <w:sz w:val="18"/>
                <w:szCs w:val="18"/>
              </w:rPr>
              <w:t>24.</w:t>
            </w:r>
          </w:p>
        </w:tc>
        <w:tc>
          <w:tcPr>
            <w:tcW w:w="1939"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sidRPr="00103B5E">
              <w:rPr>
                <w:rFonts w:asciiTheme="minorHAnsi" w:hAnsiTheme="minorHAnsi"/>
                <w:sz w:val="18"/>
                <w:szCs w:val="18"/>
              </w:rPr>
              <w:t>LRP</w:t>
            </w:r>
          </w:p>
        </w:tc>
        <w:tc>
          <w:tcPr>
            <w:tcW w:w="2407" w:type="pct"/>
            <w:shd w:val="clear" w:color="auto" w:fill="auto"/>
            <w:vAlign w:val="center"/>
          </w:tcPr>
          <w:p w:rsidR="00192D1B" w:rsidRDefault="00344469" w:rsidP="00192D1B">
            <w:pPr>
              <w:contextualSpacing/>
              <w:jc w:val="center"/>
              <w:rPr>
                <w:rFonts w:asciiTheme="minorHAnsi" w:hAnsiTheme="minorHAnsi"/>
                <w:sz w:val="18"/>
                <w:szCs w:val="18"/>
              </w:rPr>
            </w:pPr>
            <w:proofErr w:type="spellStart"/>
            <w:r w:rsidRPr="00103B5E">
              <w:rPr>
                <w:rFonts w:asciiTheme="minorHAnsi" w:hAnsiTheme="minorHAnsi"/>
                <w:sz w:val="18"/>
                <w:szCs w:val="18"/>
              </w:rPr>
              <w:t>ProIS</w:t>
            </w:r>
            <w:proofErr w:type="spellEnd"/>
          </w:p>
        </w:tc>
      </w:tr>
      <w:tr w:rsidR="00E66BEE" w:rsidTr="00156F06">
        <w:trPr>
          <w:trHeight w:val="60"/>
        </w:trPr>
        <w:tc>
          <w:tcPr>
            <w:tcW w:w="654"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Pr>
                <w:rFonts w:asciiTheme="minorHAnsi" w:hAnsiTheme="minorHAnsi"/>
                <w:sz w:val="18"/>
                <w:szCs w:val="18"/>
              </w:rPr>
              <w:t>25.</w:t>
            </w:r>
          </w:p>
        </w:tc>
        <w:tc>
          <w:tcPr>
            <w:tcW w:w="1939" w:type="pct"/>
            <w:shd w:val="clear" w:color="auto" w:fill="F2F2F2" w:themeFill="background1" w:themeFillShade="F2"/>
            <w:vAlign w:val="center"/>
          </w:tcPr>
          <w:p w:rsidR="00192D1B" w:rsidRDefault="00344469" w:rsidP="00192D1B">
            <w:pPr>
              <w:contextualSpacing/>
              <w:jc w:val="center"/>
              <w:rPr>
                <w:rFonts w:asciiTheme="minorHAnsi" w:hAnsiTheme="minorHAnsi"/>
                <w:sz w:val="18"/>
                <w:szCs w:val="18"/>
              </w:rPr>
            </w:pPr>
            <w:r w:rsidRPr="00103B5E">
              <w:rPr>
                <w:rFonts w:asciiTheme="minorHAnsi" w:hAnsiTheme="minorHAnsi"/>
                <w:sz w:val="18"/>
                <w:szCs w:val="18"/>
              </w:rPr>
              <w:t>Tiesa</w:t>
            </w:r>
          </w:p>
        </w:tc>
        <w:tc>
          <w:tcPr>
            <w:tcW w:w="2407" w:type="pct"/>
            <w:shd w:val="clear" w:color="auto" w:fill="auto"/>
            <w:vAlign w:val="center"/>
          </w:tcPr>
          <w:p w:rsidR="00192D1B" w:rsidRDefault="00344469" w:rsidP="00192D1B">
            <w:pPr>
              <w:contextualSpacing/>
              <w:jc w:val="center"/>
              <w:rPr>
                <w:rFonts w:asciiTheme="minorHAnsi" w:hAnsiTheme="minorHAnsi"/>
                <w:sz w:val="18"/>
                <w:szCs w:val="18"/>
              </w:rPr>
            </w:pPr>
            <w:r w:rsidRPr="00103B5E">
              <w:rPr>
                <w:rFonts w:asciiTheme="minorHAnsi" w:hAnsiTheme="minorHAnsi"/>
                <w:sz w:val="18"/>
                <w:szCs w:val="18"/>
              </w:rPr>
              <w:t>TIS</w:t>
            </w:r>
          </w:p>
        </w:tc>
      </w:tr>
    </w:tbl>
    <w:p w:rsidR="00D826FE" w:rsidRDefault="00D826FE" w:rsidP="00D826FE">
      <w:pPr>
        <w:rPr>
          <w:rFonts w:cs="Arial"/>
          <w:b/>
          <w:bCs/>
        </w:rPr>
      </w:pPr>
    </w:p>
    <w:p w:rsidR="00D826FE" w:rsidRPr="00660BBA" w:rsidRDefault="00344469" w:rsidP="00D826FE">
      <w:pPr>
        <w:pStyle w:val="VKBody"/>
        <w:numPr>
          <w:ilvl w:val="0"/>
          <w:numId w:val="46"/>
        </w:numPr>
      </w:pPr>
      <w:r>
        <w:t>Šajā grupā ietilpst prasības, kur PDIS šobrīd neeksistē, kā arī precīzs datu apjoms un notikumu saturs vēl tiek precizēts. Prasība definēta kā nākotnē realizējama.</w:t>
      </w:r>
    </w:p>
    <w:tbl>
      <w:tblPr>
        <w:tblStyle w:val="Reatabu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84"/>
        <w:gridCol w:w="3215"/>
        <w:gridCol w:w="3991"/>
      </w:tblGrid>
      <w:tr w:rsidR="00E66BEE" w:rsidTr="00156F06">
        <w:trPr>
          <w:trHeight w:val="60"/>
        </w:trPr>
        <w:tc>
          <w:tcPr>
            <w:tcW w:w="654"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proofErr w:type="spellStart"/>
            <w:r w:rsidRPr="00CD5D67">
              <w:rPr>
                <w:rFonts w:asciiTheme="minorHAnsi" w:hAnsiTheme="minorHAnsi"/>
                <w:b/>
                <w:bCs/>
                <w:color w:val="FFFFFF" w:themeColor="background1"/>
                <w:sz w:val="18"/>
                <w:szCs w:val="18"/>
              </w:rPr>
              <w:t>Nr.p.k</w:t>
            </w:r>
            <w:proofErr w:type="spellEnd"/>
            <w:r w:rsidRPr="00CD5D67">
              <w:rPr>
                <w:rFonts w:asciiTheme="minorHAnsi" w:hAnsiTheme="minorHAnsi"/>
                <w:b/>
                <w:bCs/>
                <w:color w:val="FFFFFF" w:themeColor="background1"/>
                <w:sz w:val="18"/>
                <w:szCs w:val="18"/>
              </w:rPr>
              <w:t>.</w:t>
            </w:r>
          </w:p>
        </w:tc>
        <w:tc>
          <w:tcPr>
            <w:tcW w:w="1939"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r w:rsidRPr="00CD5D67">
              <w:rPr>
                <w:rFonts w:asciiTheme="minorHAnsi" w:hAnsiTheme="minorHAnsi"/>
                <w:b/>
                <w:bCs/>
                <w:color w:val="FFFFFF" w:themeColor="background1"/>
                <w:sz w:val="18"/>
                <w:szCs w:val="18"/>
              </w:rPr>
              <w:t>Atbildīgā iestāde</w:t>
            </w:r>
          </w:p>
        </w:tc>
        <w:tc>
          <w:tcPr>
            <w:tcW w:w="2407" w:type="pct"/>
            <w:shd w:val="clear" w:color="auto" w:fill="44546A" w:themeFill="text2"/>
            <w:vAlign w:val="center"/>
          </w:tcPr>
          <w:p w:rsidR="00D826FE" w:rsidRPr="00CD5D67" w:rsidRDefault="00344469" w:rsidP="00156F06">
            <w:pPr>
              <w:contextualSpacing/>
              <w:jc w:val="center"/>
              <w:rPr>
                <w:rFonts w:asciiTheme="minorHAnsi" w:hAnsiTheme="minorHAnsi"/>
                <w:b/>
                <w:bCs/>
                <w:color w:val="FFFFFF" w:themeColor="background1"/>
                <w:sz w:val="18"/>
                <w:szCs w:val="18"/>
              </w:rPr>
            </w:pPr>
            <w:r w:rsidRPr="00CD5D67">
              <w:rPr>
                <w:rFonts w:asciiTheme="minorHAnsi" w:hAnsiTheme="minorHAnsi"/>
                <w:b/>
                <w:bCs/>
                <w:color w:val="FFFFFF" w:themeColor="background1"/>
                <w:sz w:val="18"/>
                <w:szCs w:val="18"/>
              </w:rPr>
              <w:t>PDIS</w:t>
            </w:r>
          </w:p>
        </w:tc>
      </w:tr>
      <w:tr w:rsidR="00E66BEE" w:rsidTr="00156F06">
        <w:trPr>
          <w:trHeight w:val="60"/>
        </w:trPr>
        <w:tc>
          <w:tcPr>
            <w:tcW w:w="654"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t>26</w:t>
            </w:r>
            <w:r w:rsidRPr="00103B5E">
              <w:rPr>
                <w:rFonts w:asciiTheme="minorHAnsi" w:hAnsiTheme="minorHAnsi"/>
                <w:sz w:val="18"/>
                <w:szCs w:val="18"/>
              </w:rPr>
              <w:t>.</w:t>
            </w:r>
          </w:p>
        </w:tc>
        <w:tc>
          <w:tcPr>
            <w:tcW w:w="1939" w:type="pct"/>
            <w:shd w:val="clear" w:color="auto" w:fill="F2F2F2" w:themeFill="background1" w:themeFillShade="F2"/>
            <w:vAlign w:val="center"/>
          </w:tcPr>
          <w:p w:rsidR="00D826FE" w:rsidRPr="00103B5E" w:rsidRDefault="00344469" w:rsidP="00156F06">
            <w:pPr>
              <w:contextualSpacing/>
              <w:jc w:val="center"/>
              <w:rPr>
                <w:rFonts w:asciiTheme="minorHAnsi" w:hAnsiTheme="minorHAnsi"/>
                <w:sz w:val="18"/>
                <w:szCs w:val="18"/>
              </w:rPr>
            </w:pPr>
            <w:r w:rsidRPr="00103B5E">
              <w:rPr>
                <w:rFonts w:asciiTheme="minorHAnsi" w:hAnsiTheme="minorHAnsi"/>
                <w:sz w:val="18"/>
                <w:szCs w:val="18"/>
              </w:rPr>
              <w:t>BAI</w:t>
            </w:r>
          </w:p>
        </w:tc>
        <w:tc>
          <w:tcPr>
            <w:tcW w:w="2407" w:type="pct"/>
            <w:shd w:val="clear" w:color="auto" w:fill="auto"/>
            <w:vAlign w:val="center"/>
          </w:tcPr>
          <w:p w:rsidR="00D826FE" w:rsidRPr="00103B5E" w:rsidRDefault="00344469" w:rsidP="00156F06">
            <w:pPr>
              <w:contextualSpacing/>
              <w:jc w:val="center"/>
              <w:rPr>
                <w:rFonts w:asciiTheme="minorHAnsi" w:hAnsiTheme="minorHAnsi"/>
                <w:sz w:val="18"/>
                <w:szCs w:val="18"/>
              </w:rPr>
            </w:pPr>
            <w:r>
              <w:rPr>
                <w:rFonts w:asciiTheme="minorHAnsi" w:hAnsiTheme="minorHAnsi"/>
                <w:sz w:val="18"/>
                <w:szCs w:val="18"/>
              </w:rPr>
              <w:softHyphen/>
              <w:t>-</w:t>
            </w:r>
          </w:p>
        </w:tc>
      </w:tr>
      <w:tr w:rsidR="00E66BEE" w:rsidTr="00156F06">
        <w:trPr>
          <w:trHeight w:val="60"/>
        </w:trPr>
        <w:tc>
          <w:tcPr>
            <w:tcW w:w="654"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Pr>
                <w:rFonts w:asciiTheme="minorHAnsi" w:hAnsiTheme="minorHAnsi"/>
                <w:sz w:val="18"/>
                <w:szCs w:val="18"/>
              </w:rPr>
              <w:t>27.</w:t>
            </w:r>
          </w:p>
        </w:tc>
        <w:tc>
          <w:tcPr>
            <w:tcW w:w="1939"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sidRPr="00103B5E">
              <w:rPr>
                <w:rFonts w:asciiTheme="minorHAnsi" w:hAnsiTheme="minorHAnsi"/>
                <w:sz w:val="18"/>
                <w:szCs w:val="18"/>
              </w:rPr>
              <w:t>Bērnu nometņu organizatori</w:t>
            </w:r>
          </w:p>
        </w:tc>
        <w:tc>
          <w:tcPr>
            <w:tcW w:w="2407" w:type="pct"/>
            <w:shd w:val="clear" w:color="auto" w:fill="auto"/>
            <w:vAlign w:val="center"/>
          </w:tcPr>
          <w:p w:rsidR="00D826FE" w:rsidRDefault="00344469" w:rsidP="00156F06">
            <w:pPr>
              <w:contextualSpacing/>
              <w:jc w:val="center"/>
              <w:rPr>
                <w:rFonts w:asciiTheme="minorHAnsi" w:hAnsiTheme="minorHAnsi"/>
                <w:sz w:val="18"/>
                <w:szCs w:val="18"/>
              </w:rPr>
            </w:pPr>
            <w:r w:rsidRPr="00103B5E">
              <w:rPr>
                <w:rFonts w:asciiTheme="minorHAnsi" w:hAnsiTheme="minorHAnsi"/>
                <w:sz w:val="18"/>
                <w:szCs w:val="18"/>
              </w:rPr>
              <w:t>Bērnu nometņu reģistrs</w:t>
            </w:r>
            <w:r>
              <w:rPr>
                <w:rFonts w:asciiTheme="minorHAnsi" w:hAnsiTheme="minorHAnsi"/>
                <w:sz w:val="18"/>
                <w:szCs w:val="18"/>
              </w:rPr>
              <w:t xml:space="preserve"> (</w:t>
            </w:r>
            <w:r w:rsidRPr="007B3B4D">
              <w:rPr>
                <w:rFonts w:asciiTheme="minorHAnsi" w:hAnsiTheme="minorHAnsi"/>
                <w:sz w:val="18"/>
                <w:szCs w:val="18"/>
              </w:rPr>
              <w:t>https://nometnes.gov.lv/</w:t>
            </w:r>
            <w:r>
              <w:rPr>
                <w:rFonts w:asciiTheme="minorHAnsi" w:hAnsiTheme="minorHAnsi"/>
                <w:sz w:val="18"/>
                <w:szCs w:val="18"/>
              </w:rPr>
              <w:t>)</w:t>
            </w:r>
          </w:p>
        </w:tc>
      </w:tr>
      <w:tr w:rsidR="00E66BEE" w:rsidTr="00156F06">
        <w:trPr>
          <w:trHeight w:val="60"/>
        </w:trPr>
        <w:tc>
          <w:tcPr>
            <w:tcW w:w="654"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Pr>
                <w:rFonts w:asciiTheme="minorHAnsi" w:hAnsiTheme="minorHAnsi"/>
                <w:sz w:val="18"/>
                <w:szCs w:val="18"/>
              </w:rPr>
              <w:t>28.</w:t>
            </w:r>
          </w:p>
        </w:tc>
        <w:tc>
          <w:tcPr>
            <w:tcW w:w="1939" w:type="pct"/>
            <w:shd w:val="clear" w:color="auto" w:fill="F2F2F2" w:themeFill="background1" w:themeFillShade="F2"/>
            <w:vAlign w:val="center"/>
          </w:tcPr>
          <w:p w:rsidR="00D826FE" w:rsidRDefault="00344469" w:rsidP="00156F06">
            <w:pPr>
              <w:contextualSpacing/>
              <w:jc w:val="center"/>
              <w:rPr>
                <w:rFonts w:asciiTheme="minorHAnsi" w:hAnsiTheme="minorHAnsi"/>
                <w:sz w:val="18"/>
                <w:szCs w:val="18"/>
              </w:rPr>
            </w:pPr>
            <w:r w:rsidRPr="00103B5E">
              <w:rPr>
                <w:rFonts w:asciiTheme="minorHAnsi" w:hAnsiTheme="minorHAnsi"/>
                <w:sz w:val="18"/>
                <w:szCs w:val="18"/>
              </w:rPr>
              <w:t>SOS bērnu ciematu asociācija</w:t>
            </w:r>
          </w:p>
        </w:tc>
        <w:tc>
          <w:tcPr>
            <w:tcW w:w="2407" w:type="pct"/>
            <w:shd w:val="clear" w:color="auto" w:fill="auto"/>
            <w:vAlign w:val="center"/>
          </w:tcPr>
          <w:p w:rsidR="00D826FE" w:rsidRDefault="00344469" w:rsidP="00156F06">
            <w:pPr>
              <w:contextualSpacing/>
              <w:jc w:val="center"/>
              <w:rPr>
                <w:rFonts w:asciiTheme="minorHAnsi" w:hAnsiTheme="minorHAnsi"/>
                <w:sz w:val="18"/>
                <w:szCs w:val="18"/>
              </w:rPr>
            </w:pPr>
            <w:r w:rsidRPr="00103B5E">
              <w:rPr>
                <w:rFonts w:asciiTheme="minorHAnsi" w:hAnsiTheme="minorHAnsi"/>
                <w:sz w:val="18"/>
                <w:szCs w:val="18"/>
              </w:rPr>
              <w:t>-</w:t>
            </w:r>
          </w:p>
        </w:tc>
      </w:tr>
    </w:tbl>
    <w:p w:rsidR="00D826FE" w:rsidRPr="00CD5D67" w:rsidRDefault="00D826FE" w:rsidP="00D826FE">
      <w:pPr>
        <w:rPr>
          <w:rFonts w:cs="Arial"/>
          <w:b/>
          <w:bCs/>
        </w:rPr>
      </w:pPr>
    </w:p>
    <w:p w:rsidR="00AB5444" w:rsidRPr="00D26BFC" w:rsidRDefault="00344469" w:rsidP="00D20C8D">
      <w:pPr>
        <w:rPr>
          <w:rFonts w:cs="Arial"/>
          <w:b/>
          <w:bCs/>
        </w:rPr>
      </w:pPr>
      <w:r w:rsidRPr="00D26BFC">
        <w:rPr>
          <w:rFonts w:cs="Arial"/>
          <w:b/>
          <w:bCs/>
        </w:rPr>
        <w:t>Tirgus izpētes jautājumi:</w:t>
      </w:r>
    </w:p>
    <w:p w:rsidR="00BF22FF" w:rsidRPr="00D26BFC" w:rsidRDefault="00344469" w:rsidP="003F659E">
      <w:pPr>
        <w:pStyle w:val="Sarakstarindkopa"/>
        <w:numPr>
          <w:ilvl w:val="0"/>
          <w:numId w:val="41"/>
        </w:numPr>
        <w:rPr>
          <w:rFonts w:cs="Arial"/>
        </w:rPr>
      </w:pPr>
      <w:r w:rsidRPr="00D26BFC">
        <w:rPr>
          <w:rFonts w:cs="Arial"/>
        </w:rPr>
        <w:t xml:space="preserve">Vēlamies lūgt Jūsu vērtējumu par </w:t>
      </w:r>
      <w:r w:rsidR="00631998" w:rsidRPr="00D26BFC">
        <w:rPr>
          <w:rFonts w:cs="Arial"/>
        </w:rPr>
        <w:t>S</w:t>
      </w:r>
      <w:r w:rsidRPr="00D26BFC">
        <w:rPr>
          <w:rFonts w:cs="Arial"/>
        </w:rPr>
        <w:t>istēmas ieviešanai nepieciešamo</w:t>
      </w:r>
      <w:r w:rsidR="006F4820">
        <w:rPr>
          <w:rFonts w:cs="Arial"/>
        </w:rPr>
        <w:t>,</w:t>
      </w:r>
      <w:r w:rsidR="00352970" w:rsidRPr="00D26BFC">
        <w:rPr>
          <w:rFonts w:cs="Arial"/>
        </w:rPr>
        <w:t xml:space="preserve"> </w:t>
      </w:r>
      <w:r w:rsidR="00552219" w:rsidRPr="00D26BFC">
        <w:rPr>
          <w:rFonts w:cs="Arial"/>
        </w:rPr>
        <w:t>aizpildot</w:t>
      </w:r>
      <w:r w:rsidRPr="00D26BFC">
        <w:rPr>
          <w:rFonts w:cs="Arial"/>
        </w:rPr>
        <w:t xml:space="preserve"> sistēmas izmaksu </w:t>
      </w:r>
      <w:r w:rsidR="00631998" w:rsidRPr="00D26BFC">
        <w:rPr>
          <w:rFonts w:cs="Arial"/>
        </w:rPr>
        <w:t xml:space="preserve">1. </w:t>
      </w:r>
      <w:r w:rsidRPr="00D26BFC">
        <w:rPr>
          <w:rFonts w:cs="Arial"/>
        </w:rPr>
        <w:t>tabulu</w:t>
      </w:r>
      <w:r w:rsidR="00F52128">
        <w:rPr>
          <w:rFonts w:cs="Arial"/>
        </w:rPr>
        <w:t>:</w:t>
      </w:r>
    </w:p>
    <w:p w:rsidR="00631998" w:rsidRPr="00F52128" w:rsidRDefault="00344469" w:rsidP="00F52128">
      <w:pPr>
        <w:pStyle w:val="Sarakstarindkopa"/>
        <w:numPr>
          <w:ilvl w:val="1"/>
          <w:numId w:val="41"/>
        </w:numPr>
        <w:rPr>
          <w:rFonts w:cs="Arial"/>
        </w:rPr>
      </w:pPr>
      <w:r>
        <w:rPr>
          <w:rFonts w:cs="Arial"/>
        </w:rPr>
        <w:t xml:space="preserve">a) </w:t>
      </w:r>
      <w:r w:rsidRPr="00F52128">
        <w:rPr>
          <w:rFonts w:cs="Arial"/>
        </w:rPr>
        <w:t>Sistēmas ieviešanas izmaksas</w:t>
      </w:r>
      <w:r w:rsidR="002957E4">
        <w:rPr>
          <w:rFonts w:cs="Arial"/>
        </w:rPr>
        <w:t xml:space="preserve"> – </w:t>
      </w:r>
      <w:r w:rsidRPr="00F52128">
        <w:rPr>
          <w:rFonts w:cs="Arial"/>
        </w:rPr>
        <w:t>darbietilpību un Sistēmas ieviešanas izmaksas sadalījumā pa šādām komponentēm:</w:t>
      </w:r>
    </w:p>
    <w:p w:rsidR="00631998" w:rsidRPr="00D26BFC" w:rsidRDefault="00344469" w:rsidP="003F659E">
      <w:pPr>
        <w:pStyle w:val="Sarakstarindkopa"/>
        <w:numPr>
          <w:ilvl w:val="2"/>
          <w:numId w:val="41"/>
        </w:numPr>
        <w:rPr>
          <w:rFonts w:cs="Arial"/>
        </w:rPr>
      </w:pPr>
      <w:r w:rsidRPr="00D26BFC">
        <w:rPr>
          <w:rFonts w:cs="Arial"/>
        </w:rPr>
        <w:t xml:space="preserve">Sistēmas ieviešanas izmaksas. </w:t>
      </w:r>
    </w:p>
    <w:p w:rsidR="00631998" w:rsidRPr="00D26BFC" w:rsidRDefault="00344469" w:rsidP="003F659E">
      <w:pPr>
        <w:pStyle w:val="Sarakstarindkopa"/>
        <w:numPr>
          <w:ilvl w:val="2"/>
          <w:numId w:val="41"/>
        </w:numPr>
        <w:rPr>
          <w:rFonts w:cs="Arial"/>
        </w:rPr>
      </w:pPr>
      <w:r w:rsidRPr="00D26BFC">
        <w:rPr>
          <w:rFonts w:cs="Arial"/>
        </w:rPr>
        <w:t>Sistēmas uzturēšanas izmaksas 1. gadam.</w:t>
      </w:r>
    </w:p>
    <w:p w:rsidR="000B25D0" w:rsidRPr="00D26BFC" w:rsidRDefault="00344469" w:rsidP="003F659E">
      <w:pPr>
        <w:pStyle w:val="Sarakstarindkopa"/>
        <w:numPr>
          <w:ilvl w:val="2"/>
          <w:numId w:val="41"/>
        </w:numPr>
        <w:rPr>
          <w:rFonts w:cs="Arial"/>
        </w:rPr>
      </w:pPr>
      <w:r w:rsidRPr="00D26BFC">
        <w:rPr>
          <w:rFonts w:cs="Arial"/>
        </w:rPr>
        <w:t>Integrāciju izmaksas</w:t>
      </w:r>
      <w:r w:rsidR="00F52128">
        <w:rPr>
          <w:rFonts w:cs="Arial"/>
        </w:rPr>
        <w:t>.</w:t>
      </w:r>
    </w:p>
    <w:p w:rsidR="00631998" w:rsidRPr="00D26BFC" w:rsidRDefault="00631998" w:rsidP="00631998">
      <w:pPr>
        <w:pStyle w:val="Sarakstarindkopa"/>
        <w:rPr>
          <w:rFonts w:cs="Arial"/>
        </w:rPr>
      </w:pPr>
    </w:p>
    <w:p w:rsidR="0084085B" w:rsidRPr="00D26BFC" w:rsidRDefault="00344469" w:rsidP="003F659E">
      <w:pPr>
        <w:pStyle w:val="Sarakstarindkopa"/>
        <w:numPr>
          <w:ilvl w:val="0"/>
          <w:numId w:val="41"/>
        </w:numPr>
        <w:rPr>
          <w:rFonts w:cs="Arial"/>
        </w:rPr>
      </w:pPr>
      <w:r w:rsidRPr="00D26BFC">
        <w:rPr>
          <w:rFonts w:cs="Arial"/>
        </w:rPr>
        <w:lastRenderedPageBreak/>
        <w:t xml:space="preserve">Sistēmas ieviešanas laika plāna tabulā </w:t>
      </w:r>
      <w:r w:rsidR="006062CC" w:rsidRPr="00D26BFC">
        <w:rPr>
          <w:rFonts w:cs="Arial"/>
        </w:rPr>
        <w:t>(Tabula 2.</w:t>
      </w:r>
      <w:r w:rsidR="00F52128">
        <w:rPr>
          <w:rFonts w:cs="Arial"/>
        </w:rPr>
        <w:t>)</w:t>
      </w:r>
      <w:r w:rsidR="006062CC" w:rsidRPr="00D26BFC">
        <w:rPr>
          <w:rFonts w:cs="Arial"/>
        </w:rPr>
        <w:t xml:space="preserve"> </w:t>
      </w:r>
      <w:r w:rsidRPr="00D26BFC">
        <w:rPr>
          <w:rFonts w:cs="Arial"/>
        </w:rPr>
        <w:t xml:space="preserve">lūdzam </w:t>
      </w:r>
      <w:r w:rsidR="006062CC" w:rsidRPr="00D26BFC">
        <w:rPr>
          <w:rFonts w:cs="Arial"/>
        </w:rPr>
        <w:t>J</w:t>
      </w:r>
      <w:r w:rsidR="00552219" w:rsidRPr="00D26BFC">
        <w:rPr>
          <w:rFonts w:cs="Arial"/>
        </w:rPr>
        <w:t xml:space="preserve">ūs </w:t>
      </w:r>
      <w:r w:rsidR="006062CC" w:rsidRPr="00D26BFC">
        <w:rPr>
          <w:rFonts w:cs="Arial"/>
        </w:rPr>
        <w:t xml:space="preserve">sniegt </w:t>
      </w:r>
      <w:r w:rsidR="00552219" w:rsidRPr="00D26BFC">
        <w:rPr>
          <w:rFonts w:cs="Arial"/>
        </w:rPr>
        <w:t xml:space="preserve">skatījumu par </w:t>
      </w:r>
      <w:r w:rsidR="00BF14C0" w:rsidRPr="00D26BFC">
        <w:rPr>
          <w:rFonts w:cs="Arial"/>
        </w:rPr>
        <w:t>paredzamo Sistēmas ieviešanas ilgumu un loģisko darbu sadalījumu pie nosacījuma, ka</w:t>
      </w:r>
      <w:r w:rsidR="00631998" w:rsidRPr="00D26BFC">
        <w:rPr>
          <w:rFonts w:cs="Arial"/>
        </w:rPr>
        <w:t xml:space="preserve"> Sistēmas turētājs un iestādes</w:t>
      </w:r>
      <w:r w:rsidR="00BF14C0" w:rsidRPr="00D26BFC">
        <w:rPr>
          <w:rFonts w:cs="Arial"/>
        </w:rPr>
        <w:t xml:space="preserve"> nodrošina visu nepieciešamo informāciju</w:t>
      </w:r>
      <w:r w:rsidR="004A5AF2" w:rsidRPr="00D26BFC">
        <w:rPr>
          <w:rFonts w:cs="Arial"/>
        </w:rPr>
        <w:t xml:space="preserve">. </w:t>
      </w:r>
      <w:r w:rsidR="00CE6FA6" w:rsidRPr="00D26BFC">
        <w:rPr>
          <w:rFonts w:cs="Arial"/>
        </w:rPr>
        <w:t xml:space="preserve"> </w:t>
      </w:r>
    </w:p>
    <w:p w:rsidR="00FF40D1" w:rsidRPr="00D26BFC" w:rsidRDefault="00344469" w:rsidP="00F57D45">
      <w:pPr>
        <w:rPr>
          <w:rFonts w:cs="Arial"/>
        </w:rPr>
      </w:pPr>
      <w:r w:rsidRPr="00CD5D67">
        <w:rPr>
          <w:rFonts w:cs="Arial"/>
          <w:highlight w:val="yellow"/>
        </w:rPr>
        <w:t xml:space="preserve">Lūdzam Jūs iesniegt sākotnējo informāciju par Jūsu piedāvāto risinājumu, aizpildot zemāk šajā dokumentā norādīto tabulu un līdz </w:t>
      </w:r>
      <w:r w:rsidRPr="005E0276">
        <w:rPr>
          <w:rFonts w:cs="Arial"/>
          <w:b/>
          <w:bCs/>
          <w:highlight w:val="yellow"/>
        </w:rPr>
        <w:t>202</w:t>
      </w:r>
      <w:r w:rsidR="001B70A2" w:rsidRPr="005E0276">
        <w:rPr>
          <w:rFonts w:cs="Arial"/>
          <w:b/>
          <w:bCs/>
          <w:highlight w:val="yellow"/>
        </w:rPr>
        <w:t>5</w:t>
      </w:r>
      <w:r w:rsidRPr="005E0276">
        <w:rPr>
          <w:rFonts w:cs="Arial"/>
          <w:b/>
          <w:bCs/>
          <w:highlight w:val="yellow"/>
        </w:rPr>
        <w:t xml:space="preserve">. gada </w:t>
      </w:r>
      <w:r w:rsidR="00631998" w:rsidRPr="005E0276">
        <w:rPr>
          <w:rFonts w:cs="Arial"/>
          <w:b/>
          <w:bCs/>
          <w:highlight w:val="yellow"/>
        </w:rPr>
        <w:t>29</w:t>
      </w:r>
      <w:r w:rsidR="006E4FB7" w:rsidRPr="005E0276">
        <w:rPr>
          <w:rFonts w:cs="Arial"/>
          <w:b/>
          <w:bCs/>
          <w:highlight w:val="yellow"/>
        </w:rPr>
        <w:t xml:space="preserve">. </w:t>
      </w:r>
      <w:r w:rsidR="002C74B5" w:rsidRPr="005E0276">
        <w:rPr>
          <w:rFonts w:cs="Arial"/>
          <w:b/>
          <w:bCs/>
          <w:highlight w:val="yellow"/>
        </w:rPr>
        <w:t>maija</w:t>
      </w:r>
      <w:r w:rsidR="005164C2" w:rsidRPr="005E0276">
        <w:rPr>
          <w:rFonts w:cs="Arial"/>
          <w:b/>
          <w:bCs/>
          <w:highlight w:val="yellow"/>
        </w:rPr>
        <w:t xml:space="preserve"> </w:t>
      </w:r>
      <w:r w:rsidR="001C619A" w:rsidRPr="005E0276">
        <w:rPr>
          <w:rFonts w:cs="Arial"/>
          <w:b/>
          <w:bCs/>
          <w:highlight w:val="yellow"/>
        </w:rPr>
        <w:t>plkst. 17.00</w:t>
      </w:r>
      <w:r w:rsidR="005164C2" w:rsidRPr="005E0276">
        <w:rPr>
          <w:rFonts w:cs="Arial"/>
          <w:b/>
          <w:bCs/>
          <w:highlight w:val="yellow"/>
        </w:rPr>
        <w:t xml:space="preserve"> (CET +2)</w:t>
      </w:r>
      <w:r w:rsidR="005164C2" w:rsidRPr="00CD5D67">
        <w:rPr>
          <w:rFonts w:cs="Arial"/>
          <w:b/>
          <w:bCs/>
          <w:highlight w:val="yellow"/>
        </w:rPr>
        <w:t xml:space="preserve"> </w:t>
      </w:r>
      <w:r w:rsidR="001C619A" w:rsidRPr="00CD5D67">
        <w:rPr>
          <w:rFonts w:cs="Arial"/>
          <w:highlight w:val="yellow"/>
        </w:rPr>
        <w:t xml:space="preserve"> nosūtot to uz e-pastu: </w:t>
      </w:r>
      <w:hyperlink r:id="rId20" w:history="1">
        <w:r w:rsidR="005164C2" w:rsidRPr="00CD5D67">
          <w:rPr>
            <w:rStyle w:val="Hipersaite"/>
            <w:rFonts w:cs="Arial"/>
            <w:highlight w:val="yellow"/>
          </w:rPr>
          <w:t>lauris.zarans@lv.ey.com</w:t>
        </w:r>
      </w:hyperlink>
      <w:r w:rsidR="005164C2" w:rsidRPr="00CD5D67">
        <w:rPr>
          <w:rFonts w:cs="Arial"/>
          <w:highlight w:val="yellow"/>
        </w:rPr>
        <w:t>.</w:t>
      </w:r>
      <w:r w:rsidR="005164C2" w:rsidRPr="00D26BFC">
        <w:rPr>
          <w:rFonts w:cs="Arial"/>
        </w:rPr>
        <w:t xml:space="preserve"> </w:t>
      </w:r>
    </w:p>
    <w:p w:rsidR="0057698E" w:rsidRPr="00D26BFC" w:rsidRDefault="00344469" w:rsidP="0057698E">
      <w:pPr>
        <w:rPr>
          <w:rFonts w:cs="Arial"/>
          <w:b/>
          <w:bCs/>
        </w:rPr>
      </w:pPr>
      <w:r w:rsidRPr="00D26BFC">
        <w:rPr>
          <w:rFonts w:cs="Arial"/>
          <w:b/>
          <w:bCs/>
        </w:rPr>
        <w:t xml:space="preserve">Iesniegtās atbildes būs pilnībā konfidenciālas un tiks izmantotas </w:t>
      </w:r>
      <w:proofErr w:type="spellStart"/>
      <w:r w:rsidRPr="00D26BFC">
        <w:rPr>
          <w:rFonts w:cs="Arial"/>
          <w:b/>
          <w:bCs/>
        </w:rPr>
        <w:t>anonimizēti</w:t>
      </w:r>
      <w:proofErr w:type="spellEnd"/>
      <w:r w:rsidRPr="00D26BFC">
        <w:rPr>
          <w:rFonts w:cs="Arial"/>
          <w:b/>
          <w:bCs/>
        </w:rPr>
        <w:t>. Sniegtie finanšu dati tiks izmantoti konsolidētā veidā, lai noteiktu nepieciešamos ieviešanas un uzturēšanas izmaksu līmeņus. Iesniegtā informācija nav saistoša tālākajā Publiskā iepirkuma procesā.</w:t>
      </w:r>
    </w:p>
    <w:p w:rsidR="00ED5853" w:rsidRPr="00D26BFC" w:rsidRDefault="00ED5853" w:rsidP="00F57D45">
      <w:pPr>
        <w:rPr>
          <w:rFonts w:cs="Arial"/>
        </w:rPr>
        <w:sectPr w:rsidR="00ED5853" w:rsidRPr="00D26BFC" w:rsidSect="00BB6B9F">
          <w:footerReference w:type="default" r:id="rId21"/>
          <w:footerReference w:type="first" r:id="rId22"/>
          <w:pgSz w:w="11906" w:h="16838"/>
          <w:pgMar w:top="1440" w:right="1800" w:bottom="993" w:left="1800" w:header="708" w:footer="708" w:gutter="0"/>
          <w:cols w:space="708"/>
          <w:docGrid w:linePitch="360"/>
        </w:sectPr>
      </w:pPr>
    </w:p>
    <w:p w:rsidR="00AC017C" w:rsidRPr="00D26BFC" w:rsidRDefault="00344469" w:rsidP="006F27C2">
      <w:pPr>
        <w:pStyle w:val="Virsraksts1"/>
        <w:numPr>
          <w:ilvl w:val="0"/>
          <w:numId w:val="28"/>
        </w:numPr>
        <w:rPr>
          <w:rFonts w:cs="Arial"/>
        </w:rPr>
      </w:pPr>
      <w:r w:rsidRPr="00D26BFC">
        <w:rPr>
          <w:rFonts w:cs="Arial"/>
        </w:rPr>
        <w:lastRenderedPageBreak/>
        <w:t>BAMS</w:t>
      </w:r>
    </w:p>
    <w:p w:rsidR="00DF079F" w:rsidRPr="00D26BFC" w:rsidRDefault="00344469" w:rsidP="00DF079F">
      <w:pPr>
        <w:pStyle w:val="Parakstszemobjekta"/>
        <w:keepNext/>
        <w:jc w:val="right"/>
        <w:rPr>
          <w:rFonts w:cs="Arial"/>
          <w:sz w:val="20"/>
          <w:szCs w:val="20"/>
        </w:rPr>
      </w:pPr>
      <w:r w:rsidRPr="00D26BFC">
        <w:rPr>
          <w:rFonts w:cs="Arial"/>
          <w:sz w:val="20"/>
          <w:szCs w:val="20"/>
        </w:rPr>
        <w:t xml:space="preserve">Tabula </w:t>
      </w:r>
      <w:r w:rsidRPr="00D26BFC">
        <w:rPr>
          <w:rFonts w:cs="Arial"/>
          <w:sz w:val="20"/>
          <w:szCs w:val="20"/>
        </w:rPr>
        <w:fldChar w:fldCharType="begin"/>
      </w:r>
      <w:r w:rsidRPr="00D26BFC">
        <w:rPr>
          <w:rFonts w:cs="Arial"/>
          <w:sz w:val="20"/>
          <w:szCs w:val="20"/>
        </w:rPr>
        <w:instrText xml:space="preserve"> SEQ Tabula \* ARABIC </w:instrText>
      </w:r>
      <w:r w:rsidRPr="00D26BFC">
        <w:rPr>
          <w:rFonts w:cs="Arial"/>
          <w:sz w:val="20"/>
          <w:szCs w:val="20"/>
        </w:rPr>
        <w:fldChar w:fldCharType="separate"/>
      </w:r>
      <w:r w:rsidR="00BB6B9F" w:rsidRPr="00D26BFC">
        <w:rPr>
          <w:rFonts w:cs="Arial"/>
          <w:noProof/>
          <w:sz w:val="20"/>
          <w:szCs w:val="20"/>
        </w:rPr>
        <w:t>1</w:t>
      </w:r>
      <w:r w:rsidRPr="00D26BFC">
        <w:rPr>
          <w:rFonts w:cs="Arial"/>
          <w:sz w:val="20"/>
          <w:szCs w:val="20"/>
        </w:rPr>
        <w:fldChar w:fldCharType="end"/>
      </w:r>
      <w:r w:rsidR="002957E4">
        <w:rPr>
          <w:rFonts w:cs="Arial"/>
          <w:sz w:val="20"/>
          <w:szCs w:val="20"/>
        </w:rPr>
        <w:t xml:space="preserve"> – </w:t>
      </w:r>
      <w:r w:rsidR="002C74B5" w:rsidRPr="00D26BFC">
        <w:rPr>
          <w:rFonts w:cs="Arial"/>
          <w:sz w:val="20"/>
          <w:szCs w:val="20"/>
        </w:rPr>
        <w:t>BAMS</w:t>
      </w:r>
      <w:r w:rsidR="00463582" w:rsidRPr="00D26BFC">
        <w:rPr>
          <w:rFonts w:cs="Arial"/>
          <w:sz w:val="20"/>
          <w:szCs w:val="20"/>
        </w:rPr>
        <w:t xml:space="preserve"> sistēmas </w:t>
      </w:r>
      <w:r w:rsidR="00BB6B9F" w:rsidRPr="00D26BFC">
        <w:rPr>
          <w:rFonts w:cs="Arial"/>
          <w:sz w:val="20"/>
          <w:szCs w:val="20"/>
        </w:rPr>
        <w:t>izmaksas</w:t>
      </w:r>
    </w:p>
    <w:tbl>
      <w:tblPr>
        <w:tblStyle w:val="Reatabula"/>
        <w:tblW w:w="15444" w:type="dxa"/>
        <w:tblLayout w:type="fixed"/>
        <w:tblLook w:val="04A0" w:firstRow="1" w:lastRow="0" w:firstColumn="1" w:lastColumn="0" w:noHBand="0" w:noVBand="1"/>
      </w:tblPr>
      <w:tblGrid>
        <w:gridCol w:w="1375"/>
        <w:gridCol w:w="5221"/>
        <w:gridCol w:w="2290"/>
        <w:gridCol w:w="1649"/>
        <w:gridCol w:w="1861"/>
        <w:gridCol w:w="3048"/>
      </w:tblGrid>
      <w:tr w:rsidR="00E66BEE" w:rsidTr="002247EE">
        <w:trPr>
          <w:trHeight w:val="720"/>
        </w:trPr>
        <w:tc>
          <w:tcPr>
            <w:tcW w:w="6596" w:type="dxa"/>
            <w:gridSpan w:val="2"/>
            <w:tcBorders>
              <w:top w:val="dotted" w:sz="4" w:space="0" w:color="C4C4CD"/>
              <w:left w:val="dotted" w:sz="4" w:space="0" w:color="C4C4CD"/>
              <w:bottom w:val="dotted" w:sz="4" w:space="0" w:color="C4C4CD"/>
              <w:right w:val="dotted" w:sz="4" w:space="0" w:color="C4C4CD"/>
            </w:tcBorders>
            <w:shd w:val="clear" w:color="auto" w:fill="2E2E38"/>
            <w:vAlign w:val="center"/>
          </w:tcPr>
          <w:p w:rsidR="000126FA" w:rsidRPr="00F30832" w:rsidRDefault="00344469" w:rsidP="00137793">
            <w:pPr>
              <w:jc w:val="center"/>
              <w:rPr>
                <w:rFonts w:cs="Arial"/>
                <w:b/>
                <w:bCs/>
                <w:color w:val="FFFFFF" w:themeColor="background1"/>
                <w:sz w:val="24"/>
                <w:szCs w:val="24"/>
              </w:rPr>
            </w:pPr>
            <w:r w:rsidRPr="00F30832">
              <w:rPr>
                <w:rFonts w:cs="Arial"/>
                <w:b/>
                <w:bCs/>
                <w:color w:val="FFFFFF" w:themeColor="background1"/>
                <w:sz w:val="24"/>
                <w:szCs w:val="24"/>
              </w:rPr>
              <w:t>Izmaksu pozīcija</w:t>
            </w:r>
          </w:p>
        </w:tc>
        <w:tc>
          <w:tcPr>
            <w:tcW w:w="2290" w:type="dxa"/>
            <w:tcBorders>
              <w:top w:val="dotted" w:sz="4" w:space="0" w:color="C4C4CD"/>
              <w:left w:val="dotted" w:sz="4" w:space="0" w:color="C4C4CD"/>
              <w:bottom w:val="dotted" w:sz="4" w:space="0" w:color="C4C4CD"/>
              <w:right w:val="dotted" w:sz="4" w:space="0" w:color="C4C4CD"/>
            </w:tcBorders>
            <w:shd w:val="clear" w:color="auto" w:fill="2E2E38"/>
            <w:vAlign w:val="center"/>
          </w:tcPr>
          <w:p w:rsidR="000126FA" w:rsidRPr="00F30832" w:rsidRDefault="00344469" w:rsidP="00F04BDD">
            <w:pPr>
              <w:jc w:val="center"/>
              <w:rPr>
                <w:rFonts w:cs="Arial"/>
                <w:b/>
                <w:bCs/>
                <w:color w:val="FFFFFF" w:themeColor="background1"/>
                <w:sz w:val="24"/>
                <w:szCs w:val="24"/>
              </w:rPr>
            </w:pPr>
            <w:r w:rsidRPr="00F30832">
              <w:rPr>
                <w:rFonts w:cs="Arial"/>
                <w:b/>
                <w:bCs/>
                <w:color w:val="FFFFFF" w:themeColor="background1"/>
                <w:sz w:val="24"/>
                <w:szCs w:val="24"/>
              </w:rPr>
              <w:t xml:space="preserve">Stundas likmes cena </w:t>
            </w:r>
            <w:r w:rsidRPr="00F30832">
              <w:rPr>
                <w:rFonts w:cs="Arial"/>
                <w:color w:val="FFFFFF" w:themeColor="background1"/>
                <w:sz w:val="24"/>
                <w:szCs w:val="24"/>
              </w:rPr>
              <w:t>(EUR, bez PVN)</w:t>
            </w:r>
          </w:p>
        </w:tc>
        <w:tc>
          <w:tcPr>
            <w:tcW w:w="1649" w:type="dxa"/>
            <w:tcBorders>
              <w:top w:val="dotted" w:sz="4" w:space="0" w:color="C4C4CD"/>
              <w:left w:val="dotted" w:sz="4" w:space="0" w:color="C4C4CD"/>
              <w:bottom w:val="dotted" w:sz="4" w:space="0" w:color="C4C4CD"/>
              <w:right w:val="dotted" w:sz="4" w:space="0" w:color="C4C4CD"/>
            </w:tcBorders>
            <w:shd w:val="clear" w:color="auto" w:fill="2E2E38"/>
            <w:vAlign w:val="center"/>
          </w:tcPr>
          <w:p w:rsidR="000126FA" w:rsidRPr="00F30832" w:rsidRDefault="00344469" w:rsidP="00F04BDD">
            <w:pPr>
              <w:jc w:val="center"/>
              <w:rPr>
                <w:rFonts w:cs="Arial"/>
                <w:b/>
                <w:bCs/>
                <w:color w:val="FFFFFF" w:themeColor="background1"/>
                <w:sz w:val="24"/>
                <w:szCs w:val="24"/>
              </w:rPr>
            </w:pPr>
            <w:r w:rsidRPr="00F30832">
              <w:rPr>
                <w:rFonts w:cs="Arial"/>
                <w:b/>
                <w:bCs/>
                <w:color w:val="FFFFFF" w:themeColor="background1"/>
                <w:sz w:val="24"/>
                <w:szCs w:val="24"/>
              </w:rPr>
              <w:t>Stundu skaits</w:t>
            </w:r>
          </w:p>
        </w:tc>
        <w:tc>
          <w:tcPr>
            <w:tcW w:w="1861" w:type="dxa"/>
            <w:tcBorders>
              <w:top w:val="dotted" w:sz="4" w:space="0" w:color="C4C4CD"/>
              <w:left w:val="dotted" w:sz="4" w:space="0" w:color="C4C4CD"/>
              <w:bottom w:val="dotted" w:sz="4" w:space="0" w:color="C4C4CD"/>
              <w:right w:val="dotted" w:sz="4" w:space="0" w:color="C4C4CD"/>
            </w:tcBorders>
            <w:shd w:val="clear" w:color="auto" w:fill="2E2E38"/>
            <w:vAlign w:val="center"/>
          </w:tcPr>
          <w:p w:rsidR="000126FA" w:rsidRPr="00F30832" w:rsidRDefault="00344469" w:rsidP="00F04BDD">
            <w:pPr>
              <w:jc w:val="center"/>
              <w:rPr>
                <w:rFonts w:cs="Arial"/>
                <w:b/>
                <w:bCs/>
                <w:color w:val="FFFFFF" w:themeColor="background1"/>
                <w:sz w:val="24"/>
                <w:szCs w:val="24"/>
              </w:rPr>
            </w:pPr>
            <w:r w:rsidRPr="00F30832">
              <w:rPr>
                <w:rFonts w:cs="Arial"/>
                <w:b/>
                <w:bCs/>
                <w:color w:val="FFFFFF" w:themeColor="background1"/>
                <w:sz w:val="24"/>
                <w:szCs w:val="24"/>
              </w:rPr>
              <w:t>Kopējā summa bez PVN</w:t>
            </w:r>
          </w:p>
        </w:tc>
        <w:tc>
          <w:tcPr>
            <w:tcW w:w="3048" w:type="dxa"/>
            <w:tcBorders>
              <w:top w:val="dotted" w:sz="4" w:space="0" w:color="C4C4CD"/>
              <w:left w:val="dotted" w:sz="4" w:space="0" w:color="C4C4CD"/>
              <w:bottom w:val="dotted" w:sz="4" w:space="0" w:color="C4C4CD"/>
              <w:right w:val="dotted" w:sz="4" w:space="0" w:color="C4C4CD"/>
            </w:tcBorders>
            <w:shd w:val="clear" w:color="auto" w:fill="2E2E38"/>
            <w:vAlign w:val="center"/>
          </w:tcPr>
          <w:p w:rsidR="000126FA" w:rsidRPr="00F30832" w:rsidRDefault="00344469" w:rsidP="00A22250">
            <w:pPr>
              <w:jc w:val="center"/>
              <w:rPr>
                <w:rFonts w:cs="Arial"/>
                <w:b/>
                <w:bCs/>
                <w:color w:val="FFFFFF" w:themeColor="background1"/>
                <w:sz w:val="24"/>
                <w:szCs w:val="24"/>
              </w:rPr>
            </w:pPr>
            <w:r w:rsidRPr="00F30832">
              <w:rPr>
                <w:rFonts w:cs="Arial"/>
                <w:b/>
                <w:bCs/>
                <w:color w:val="FFFFFF" w:themeColor="background1"/>
                <w:sz w:val="24"/>
                <w:szCs w:val="24"/>
              </w:rPr>
              <w:t>Komentāri</w:t>
            </w:r>
          </w:p>
        </w:tc>
      </w:tr>
      <w:tr w:rsidR="00E66BEE" w:rsidTr="002247EE">
        <w:trPr>
          <w:trHeight w:val="71"/>
        </w:trPr>
        <w:tc>
          <w:tcPr>
            <w:tcW w:w="6596" w:type="dxa"/>
            <w:gridSpan w:val="2"/>
            <w:tcBorders>
              <w:top w:val="dotted" w:sz="4" w:space="0" w:color="C4C4CD"/>
              <w:left w:val="dotted" w:sz="4" w:space="0" w:color="C4C4CD"/>
              <w:bottom w:val="dotted" w:sz="4" w:space="0" w:color="C4C4CD"/>
              <w:right w:val="dotted" w:sz="4" w:space="0" w:color="C4C4CD"/>
            </w:tcBorders>
            <w:shd w:val="clear" w:color="auto" w:fill="B4C6E7" w:themeFill="accent1" w:themeFillTint="66"/>
          </w:tcPr>
          <w:p w:rsidR="000126FA" w:rsidRPr="00F30832" w:rsidRDefault="00344469" w:rsidP="00F57D45">
            <w:pPr>
              <w:rPr>
                <w:rFonts w:cs="Arial"/>
                <w:b/>
                <w:sz w:val="24"/>
                <w:szCs w:val="24"/>
              </w:rPr>
            </w:pPr>
            <w:r w:rsidRPr="00F30832">
              <w:rPr>
                <w:rFonts w:cs="Arial"/>
                <w:b/>
                <w:sz w:val="24"/>
                <w:szCs w:val="24"/>
              </w:rPr>
              <w:t>BAMS sistēmas procesi</w:t>
            </w:r>
          </w:p>
        </w:tc>
        <w:tc>
          <w:tcPr>
            <w:tcW w:w="2290" w:type="dxa"/>
            <w:tcBorders>
              <w:top w:val="dotted" w:sz="4" w:space="0" w:color="C4C4CD"/>
              <w:left w:val="dotted" w:sz="4" w:space="0" w:color="C4C4CD"/>
              <w:bottom w:val="dotted" w:sz="4" w:space="0" w:color="C4C4CD"/>
              <w:right w:val="dotted" w:sz="4" w:space="0" w:color="C4C4CD"/>
            </w:tcBorders>
            <w:shd w:val="clear" w:color="auto" w:fill="B4C6E7" w:themeFill="accent1" w:themeFillTint="66"/>
          </w:tcPr>
          <w:p w:rsidR="000126FA" w:rsidRPr="00F30832" w:rsidRDefault="000126FA" w:rsidP="00F57D45">
            <w:pPr>
              <w:rPr>
                <w:rFonts w:cs="Arial"/>
                <w:sz w:val="24"/>
                <w:szCs w:val="24"/>
              </w:rPr>
            </w:pPr>
          </w:p>
        </w:tc>
        <w:tc>
          <w:tcPr>
            <w:tcW w:w="1649" w:type="dxa"/>
            <w:tcBorders>
              <w:top w:val="dotted" w:sz="4" w:space="0" w:color="C4C4CD"/>
              <w:left w:val="dotted" w:sz="4" w:space="0" w:color="C4C4CD"/>
              <w:bottom w:val="dotted" w:sz="4" w:space="0" w:color="C4C4CD"/>
              <w:right w:val="dotted" w:sz="4" w:space="0" w:color="C4C4CD"/>
            </w:tcBorders>
            <w:shd w:val="clear" w:color="auto" w:fill="B4C6E7" w:themeFill="accent1" w:themeFillTint="66"/>
          </w:tcPr>
          <w:p w:rsidR="000126FA" w:rsidRPr="00F30832" w:rsidRDefault="000126FA" w:rsidP="00F57D45">
            <w:pPr>
              <w:rPr>
                <w:rFonts w:cs="Arial"/>
                <w:sz w:val="24"/>
                <w:szCs w:val="24"/>
              </w:rPr>
            </w:pPr>
          </w:p>
        </w:tc>
        <w:tc>
          <w:tcPr>
            <w:tcW w:w="1861" w:type="dxa"/>
            <w:tcBorders>
              <w:top w:val="dotted" w:sz="4" w:space="0" w:color="C4C4CD"/>
              <w:left w:val="dotted" w:sz="4" w:space="0" w:color="C4C4CD"/>
              <w:bottom w:val="dotted" w:sz="4" w:space="0" w:color="C4C4CD"/>
              <w:right w:val="dotted" w:sz="4" w:space="0" w:color="C4C4CD"/>
            </w:tcBorders>
            <w:shd w:val="clear" w:color="auto" w:fill="B4C6E7" w:themeFill="accent1" w:themeFillTint="66"/>
          </w:tcPr>
          <w:p w:rsidR="000126FA" w:rsidRPr="00F30832" w:rsidRDefault="000126FA" w:rsidP="00F57D45">
            <w:pPr>
              <w:rPr>
                <w:rFonts w:cs="Arial"/>
                <w:sz w:val="24"/>
                <w:szCs w:val="24"/>
              </w:rPr>
            </w:pPr>
          </w:p>
        </w:tc>
        <w:tc>
          <w:tcPr>
            <w:tcW w:w="3048" w:type="dxa"/>
            <w:tcBorders>
              <w:top w:val="dotted" w:sz="4" w:space="0" w:color="C4C4CD"/>
              <w:left w:val="dotted" w:sz="4" w:space="0" w:color="C4C4CD"/>
              <w:bottom w:val="dotted" w:sz="4" w:space="0" w:color="C4C4CD"/>
              <w:right w:val="dotted" w:sz="4" w:space="0" w:color="C4C4CD"/>
            </w:tcBorders>
            <w:shd w:val="clear" w:color="auto" w:fill="B4C6E7" w:themeFill="accent1" w:themeFillTint="66"/>
          </w:tcPr>
          <w:p w:rsidR="000126FA" w:rsidRPr="00F30832" w:rsidRDefault="000126FA" w:rsidP="00F57D45">
            <w:pPr>
              <w:rPr>
                <w:rFonts w:cs="Arial"/>
                <w:sz w:val="24"/>
                <w:szCs w:val="24"/>
              </w:rPr>
            </w:pPr>
          </w:p>
        </w:tc>
      </w:tr>
      <w:tr w:rsidR="00E66BEE" w:rsidTr="00C022D8">
        <w:trPr>
          <w:trHeight w:val="480"/>
        </w:trPr>
        <w:tc>
          <w:tcPr>
            <w:tcW w:w="1375" w:type="dxa"/>
            <w:tcBorders>
              <w:top w:val="dotted" w:sz="4" w:space="0" w:color="D0CECE" w:themeColor="background2" w:themeShade="E6"/>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0126FA" w:rsidRPr="00F30832" w:rsidRDefault="00344469" w:rsidP="00E26FD8">
            <w:pPr>
              <w:jc w:val="left"/>
              <w:rPr>
                <w:rFonts w:cs="Arial"/>
                <w:sz w:val="24"/>
                <w:szCs w:val="24"/>
              </w:rPr>
            </w:pPr>
            <w:r w:rsidRPr="00F30832">
              <w:rPr>
                <w:rFonts w:cs="Arial"/>
                <w:sz w:val="24"/>
                <w:szCs w:val="24"/>
              </w:rPr>
              <w:t>1</w:t>
            </w:r>
          </w:p>
        </w:tc>
        <w:tc>
          <w:tcPr>
            <w:tcW w:w="5221" w:type="dxa"/>
            <w:tcBorders>
              <w:top w:val="dotted" w:sz="4" w:space="0" w:color="C4C4CD"/>
              <w:left w:val="dotted" w:sz="4" w:space="0" w:color="D0CECE" w:themeColor="background2" w:themeShade="E6"/>
              <w:bottom w:val="dotted" w:sz="4" w:space="0" w:color="C4C4CD"/>
              <w:right w:val="dotted" w:sz="4" w:space="0" w:color="C4C4CD"/>
            </w:tcBorders>
            <w:vAlign w:val="center"/>
          </w:tcPr>
          <w:p w:rsidR="000126FA" w:rsidRPr="00F30832" w:rsidRDefault="00344469" w:rsidP="00A22250">
            <w:pPr>
              <w:jc w:val="left"/>
              <w:rPr>
                <w:rFonts w:cs="Arial"/>
                <w:sz w:val="24"/>
                <w:szCs w:val="24"/>
              </w:rPr>
            </w:pPr>
            <w:r w:rsidRPr="00F30832">
              <w:rPr>
                <w:rStyle w:val="normaltextrun"/>
                <w:rFonts w:cs="Arial"/>
                <w:b/>
                <w:bCs/>
                <w:color w:val="000000"/>
                <w:sz w:val="24"/>
                <w:szCs w:val="24"/>
                <w:shd w:val="clear" w:color="auto" w:fill="FFFFFF"/>
              </w:rPr>
              <w:t>Bērna profila izveide un datu ielasīšana</w:t>
            </w:r>
          </w:p>
        </w:tc>
        <w:tc>
          <w:tcPr>
            <w:tcW w:w="2290" w:type="dxa"/>
            <w:tcBorders>
              <w:top w:val="dotted" w:sz="4" w:space="0" w:color="C4C4CD"/>
              <w:left w:val="dotted" w:sz="4" w:space="0" w:color="C4C4CD"/>
              <w:bottom w:val="dotted" w:sz="4" w:space="0" w:color="C4C4CD"/>
              <w:right w:val="dotted" w:sz="4" w:space="0" w:color="C4C4CD"/>
            </w:tcBorders>
          </w:tcPr>
          <w:p w:rsidR="000126FA" w:rsidRPr="00F30832" w:rsidRDefault="000126FA" w:rsidP="00402030">
            <w:pPr>
              <w:jc w:val="center"/>
              <w:rPr>
                <w:rFonts w:cs="Arial"/>
                <w:sz w:val="24"/>
                <w:szCs w:val="24"/>
              </w:rPr>
            </w:pPr>
          </w:p>
        </w:tc>
        <w:tc>
          <w:tcPr>
            <w:tcW w:w="1649" w:type="dxa"/>
            <w:tcBorders>
              <w:top w:val="dotted" w:sz="4" w:space="0" w:color="C4C4CD"/>
              <w:left w:val="dotted" w:sz="4" w:space="0" w:color="C4C4CD"/>
              <w:bottom w:val="dotted" w:sz="4" w:space="0" w:color="C4C4CD"/>
              <w:right w:val="dotted" w:sz="4" w:space="0" w:color="C4C4CD"/>
            </w:tcBorders>
          </w:tcPr>
          <w:p w:rsidR="000126FA" w:rsidRPr="00F30832" w:rsidRDefault="000126FA" w:rsidP="00402030">
            <w:pPr>
              <w:jc w:val="center"/>
              <w:rPr>
                <w:rFonts w:cs="Arial"/>
                <w:sz w:val="24"/>
                <w:szCs w:val="24"/>
              </w:rPr>
            </w:pPr>
          </w:p>
        </w:tc>
        <w:tc>
          <w:tcPr>
            <w:tcW w:w="1861" w:type="dxa"/>
            <w:tcBorders>
              <w:top w:val="dotted" w:sz="4" w:space="0" w:color="C4C4CD"/>
              <w:left w:val="dotted" w:sz="4" w:space="0" w:color="C4C4CD"/>
              <w:bottom w:val="dotted" w:sz="4" w:space="0" w:color="C4C4CD"/>
              <w:right w:val="dotted" w:sz="4" w:space="0" w:color="C4C4CD"/>
            </w:tcBorders>
          </w:tcPr>
          <w:p w:rsidR="000126FA" w:rsidRPr="00F30832" w:rsidRDefault="000126FA" w:rsidP="00402030">
            <w:pPr>
              <w:jc w:val="center"/>
              <w:rPr>
                <w:rFonts w:cs="Arial"/>
                <w:sz w:val="24"/>
                <w:szCs w:val="24"/>
              </w:rPr>
            </w:pPr>
          </w:p>
        </w:tc>
        <w:tc>
          <w:tcPr>
            <w:tcW w:w="3048" w:type="dxa"/>
            <w:tcBorders>
              <w:top w:val="dotted" w:sz="4" w:space="0" w:color="C4C4CD"/>
              <w:left w:val="dotted" w:sz="4" w:space="0" w:color="C4C4CD"/>
              <w:bottom w:val="dotted" w:sz="4" w:space="0" w:color="C4C4CD"/>
              <w:right w:val="dotted" w:sz="4" w:space="0" w:color="C4C4CD"/>
            </w:tcBorders>
          </w:tcPr>
          <w:p w:rsidR="000126FA" w:rsidRPr="00F30832" w:rsidRDefault="000126FA" w:rsidP="00402030">
            <w:pPr>
              <w:jc w:val="center"/>
              <w:rPr>
                <w:rFonts w:cs="Arial"/>
                <w:sz w:val="24"/>
                <w:szCs w:val="24"/>
              </w:rPr>
            </w:pPr>
          </w:p>
        </w:tc>
      </w:tr>
      <w:tr w:rsidR="00E66BEE" w:rsidTr="002247EE">
        <w:trPr>
          <w:trHeight w:val="493"/>
        </w:trPr>
        <w:tc>
          <w:tcPr>
            <w:tcW w:w="1375" w:type="dxa"/>
            <w:tcBorders>
              <w:top w:val="dotted" w:sz="4" w:space="0" w:color="D0CECE" w:themeColor="background2" w:themeShade="E6"/>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402030" w:rsidRPr="00F30832" w:rsidRDefault="00402030" w:rsidP="00E26FD8">
            <w:pPr>
              <w:jc w:val="left"/>
              <w:rPr>
                <w:rFonts w:cs="Arial"/>
                <w:sz w:val="24"/>
                <w:szCs w:val="24"/>
              </w:rPr>
            </w:pPr>
          </w:p>
        </w:tc>
        <w:tc>
          <w:tcPr>
            <w:tcW w:w="5221" w:type="dxa"/>
            <w:tcBorders>
              <w:top w:val="dotted" w:sz="4" w:space="0" w:color="C4C4CD"/>
              <w:left w:val="dotted" w:sz="4" w:space="0" w:color="D0CECE" w:themeColor="background2" w:themeShade="E6"/>
              <w:bottom w:val="dotted" w:sz="4" w:space="0" w:color="C4C4CD"/>
              <w:right w:val="dotted" w:sz="4" w:space="0" w:color="C4C4CD"/>
            </w:tcBorders>
            <w:vAlign w:val="center"/>
          </w:tcPr>
          <w:p w:rsidR="00402030" w:rsidRPr="00402030" w:rsidRDefault="00344469" w:rsidP="00A22250">
            <w:pPr>
              <w:jc w:val="left"/>
              <w:rPr>
                <w:rStyle w:val="normaltextrun"/>
                <w:rFonts w:cs="Arial"/>
                <w:color w:val="4472C4" w:themeColor="accent1"/>
                <w:szCs w:val="20"/>
                <w:shd w:val="clear" w:color="auto" w:fill="FFFFFF"/>
              </w:rPr>
            </w:pPr>
            <w:r>
              <w:rPr>
                <w:rStyle w:val="normaltextrun"/>
                <w:rFonts w:cs="Arial"/>
                <w:color w:val="4472C4" w:themeColor="accent1"/>
                <w:szCs w:val="20"/>
                <w:shd w:val="clear" w:color="auto" w:fill="FFFFFF"/>
              </w:rPr>
              <w:t>Bērna profila kartītes sadaļas ar datu laukiem (par sadaļu)</w:t>
            </w:r>
          </w:p>
        </w:tc>
        <w:tc>
          <w:tcPr>
            <w:tcW w:w="2290"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sidRPr="00402030">
              <w:rPr>
                <w:rStyle w:val="normaltextrun"/>
                <w:color w:val="4472C4" w:themeColor="accent1"/>
                <w:szCs w:val="20"/>
                <w:shd w:val="clear" w:color="auto" w:fill="FFFFFF"/>
              </w:rPr>
              <w:t>80</w:t>
            </w:r>
          </w:p>
        </w:tc>
        <w:tc>
          <w:tcPr>
            <w:tcW w:w="1649"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~8</w:t>
            </w:r>
            <w:r w:rsidRPr="00402030">
              <w:rPr>
                <w:rStyle w:val="normaltextrun"/>
                <w:color w:val="4472C4" w:themeColor="accent1"/>
                <w:szCs w:val="20"/>
                <w:shd w:val="clear" w:color="auto" w:fill="FFFFFF"/>
              </w:rPr>
              <w:t>0-</w:t>
            </w:r>
            <w:r>
              <w:rPr>
                <w:rStyle w:val="normaltextrun"/>
                <w:color w:val="4472C4" w:themeColor="accent1"/>
                <w:szCs w:val="20"/>
                <w:shd w:val="clear" w:color="auto" w:fill="FFFFFF"/>
              </w:rPr>
              <w:t>120</w:t>
            </w:r>
          </w:p>
        </w:tc>
        <w:tc>
          <w:tcPr>
            <w:tcW w:w="1861"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64</w:t>
            </w:r>
            <w:r w:rsidRPr="00402030">
              <w:rPr>
                <w:rStyle w:val="normaltextrun"/>
                <w:color w:val="4472C4" w:themeColor="accent1"/>
                <w:szCs w:val="20"/>
                <w:shd w:val="clear" w:color="auto" w:fill="FFFFFF"/>
              </w:rPr>
              <w:t xml:space="preserve">00 – </w:t>
            </w:r>
            <w:r>
              <w:rPr>
                <w:rStyle w:val="normaltextrun"/>
                <w:color w:val="4472C4" w:themeColor="accent1"/>
                <w:szCs w:val="20"/>
                <w:shd w:val="clear" w:color="auto" w:fill="FFFFFF"/>
              </w:rPr>
              <w:t>9600</w:t>
            </w:r>
            <w:r w:rsidRPr="00402030">
              <w:rPr>
                <w:rStyle w:val="normaltextrun"/>
                <w:color w:val="4472C4" w:themeColor="accent1"/>
                <w:szCs w:val="20"/>
                <w:shd w:val="clear" w:color="auto" w:fill="FFFFFF"/>
              </w:rPr>
              <w:t xml:space="preserve"> par </w:t>
            </w:r>
            <w:r>
              <w:rPr>
                <w:rStyle w:val="normaltextrun"/>
                <w:color w:val="4472C4" w:themeColor="accent1"/>
                <w:szCs w:val="20"/>
                <w:shd w:val="clear" w:color="auto" w:fill="FFFFFF"/>
              </w:rPr>
              <w:t xml:space="preserve">vienu </w:t>
            </w:r>
            <w:r w:rsidRPr="00402030">
              <w:rPr>
                <w:rStyle w:val="normaltextrun"/>
                <w:color w:val="4472C4" w:themeColor="accent1"/>
                <w:szCs w:val="20"/>
                <w:shd w:val="clear" w:color="auto" w:fill="FFFFFF"/>
              </w:rPr>
              <w:t>sadaļu</w:t>
            </w:r>
          </w:p>
        </w:tc>
        <w:tc>
          <w:tcPr>
            <w:tcW w:w="3048" w:type="dxa"/>
            <w:tcBorders>
              <w:top w:val="dotted" w:sz="4" w:space="0" w:color="C4C4CD"/>
              <w:left w:val="dotted" w:sz="4" w:space="0" w:color="C4C4CD"/>
              <w:bottom w:val="dotted" w:sz="4" w:space="0" w:color="C4C4CD"/>
              <w:right w:val="dotted" w:sz="4" w:space="0" w:color="C4C4CD"/>
            </w:tcBorders>
          </w:tcPr>
          <w:p w:rsidR="00402030" w:rsidRPr="00402030" w:rsidRDefault="00402030" w:rsidP="00402030">
            <w:pPr>
              <w:jc w:val="center"/>
              <w:rPr>
                <w:rStyle w:val="normaltextrun"/>
                <w:color w:val="4472C4" w:themeColor="accent1"/>
                <w:szCs w:val="20"/>
                <w:shd w:val="clear" w:color="auto" w:fill="FFFFFF"/>
              </w:rPr>
            </w:pPr>
          </w:p>
        </w:tc>
      </w:tr>
      <w:tr w:rsidR="00E66BEE" w:rsidTr="00C022D8">
        <w:trPr>
          <w:trHeight w:val="352"/>
        </w:trPr>
        <w:tc>
          <w:tcPr>
            <w:tcW w:w="1375" w:type="dxa"/>
            <w:tcBorders>
              <w:top w:val="dotted" w:sz="4" w:space="0" w:color="BFBFBF" w:themeColor="background1" w:themeShade="BF"/>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0126FA" w:rsidRPr="00F30832" w:rsidRDefault="00344469" w:rsidP="00E26FD8">
            <w:pPr>
              <w:jc w:val="left"/>
              <w:rPr>
                <w:rFonts w:cs="Arial"/>
                <w:sz w:val="24"/>
                <w:szCs w:val="24"/>
              </w:rPr>
            </w:pPr>
            <w:r w:rsidRPr="00F30832">
              <w:rPr>
                <w:rFonts w:cs="Arial"/>
                <w:sz w:val="24"/>
                <w:szCs w:val="24"/>
              </w:rPr>
              <w:t>2</w:t>
            </w:r>
          </w:p>
        </w:tc>
        <w:tc>
          <w:tcPr>
            <w:tcW w:w="5221" w:type="dxa"/>
            <w:tcBorders>
              <w:top w:val="dotted" w:sz="4" w:space="0" w:color="C4C4CD"/>
              <w:left w:val="dotted" w:sz="4" w:space="0" w:color="D0CECE" w:themeColor="background2" w:themeShade="E6"/>
              <w:bottom w:val="dotted" w:sz="4" w:space="0" w:color="BFBFBF" w:themeColor="background1" w:themeShade="BF"/>
              <w:right w:val="dotted" w:sz="4" w:space="0" w:color="C4C4CD"/>
            </w:tcBorders>
            <w:vAlign w:val="center"/>
          </w:tcPr>
          <w:p w:rsidR="00D26BFC" w:rsidRPr="00F30832" w:rsidRDefault="00344469" w:rsidP="00D26BFC">
            <w:pPr>
              <w:rPr>
                <w:rStyle w:val="normaltextrun"/>
                <w:rFonts w:cs="Arial"/>
                <w:b/>
                <w:bCs/>
                <w:color w:val="000000"/>
                <w:sz w:val="24"/>
                <w:szCs w:val="24"/>
                <w:shd w:val="clear" w:color="auto" w:fill="FFFFFF"/>
              </w:rPr>
            </w:pPr>
            <w:r w:rsidRPr="00F30832">
              <w:rPr>
                <w:rStyle w:val="normaltextrun"/>
                <w:rFonts w:cs="Arial"/>
                <w:b/>
                <w:bCs/>
                <w:color w:val="000000"/>
                <w:sz w:val="24"/>
                <w:szCs w:val="24"/>
                <w:shd w:val="clear" w:color="auto" w:fill="FFFFFF"/>
              </w:rPr>
              <w:t>Bērna profila riska līmeņa novērtēšana</w:t>
            </w:r>
          </w:p>
          <w:p w:rsidR="000126FA" w:rsidRPr="00F30832" w:rsidRDefault="000126FA" w:rsidP="00A22250">
            <w:pPr>
              <w:jc w:val="left"/>
              <w:rPr>
                <w:rFonts w:cs="Arial"/>
                <w:sz w:val="24"/>
                <w:szCs w:val="24"/>
              </w:rPr>
            </w:pPr>
          </w:p>
        </w:tc>
        <w:tc>
          <w:tcPr>
            <w:tcW w:w="2290" w:type="dxa"/>
            <w:tcBorders>
              <w:top w:val="dotted" w:sz="4" w:space="0" w:color="C4C4CD"/>
              <w:left w:val="dotted" w:sz="4" w:space="0" w:color="C4C4CD"/>
              <w:bottom w:val="dotted" w:sz="4" w:space="0" w:color="C4C4CD"/>
              <w:right w:val="dotted" w:sz="4" w:space="0" w:color="C4C4CD"/>
            </w:tcBorders>
          </w:tcPr>
          <w:p w:rsidR="000126FA" w:rsidRPr="00402030" w:rsidRDefault="000126FA" w:rsidP="00402030">
            <w:pPr>
              <w:jc w:val="cente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0126FA" w:rsidRPr="00402030" w:rsidRDefault="000126FA" w:rsidP="00402030">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0126FA" w:rsidRPr="00402030" w:rsidRDefault="000126FA" w:rsidP="00402030">
            <w:pPr>
              <w:jc w:val="center"/>
              <w:rPr>
                <w:rStyle w:val="normaltextrun"/>
                <w:color w:val="4472C4" w:themeColor="accent1"/>
                <w:szCs w:val="20"/>
                <w:shd w:val="clear" w:color="auto" w:fill="FFFFFF"/>
              </w:rPr>
            </w:pPr>
          </w:p>
        </w:tc>
        <w:tc>
          <w:tcPr>
            <w:tcW w:w="3048" w:type="dxa"/>
            <w:tcBorders>
              <w:top w:val="dotted" w:sz="4" w:space="0" w:color="C4C4CD"/>
              <w:left w:val="dotted" w:sz="4" w:space="0" w:color="C4C4CD"/>
              <w:bottom w:val="dotted" w:sz="4" w:space="0" w:color="C4C4CD"/>
              <w:right w:val="dotted" w:sz="4" w:space="0" w:color="C4C4CD"/>
            </w:tcBorders>
          </w:tcPr>
          <w:p w:rsidR="000126FA" w:rsidRPr="00402030" w:rsidRDefault="000126FA" w:rsidP="00402030">
            <w:pPr>
              <w:jc w:val="center"/>
              <w:rPr>
                <w:rStyle w:val="normaltextrun"/>
                <w:color w:val="4472C4" w:themeColor="accent1"/>
                <w:szCs w:val="20"/>
                <w:shd w:val="clear" w:color="auto" w:fill="FFFFFF"/>
              </w:rPr>
            </w:pPr>
          </w:p>
        </w:tc>
      </w:tr>
      <w:tr w:rsidR="00E66BEE" w:rsidTr="002247EE">
        <w:trPr>
          <w:trHeight w:val="493"/>
        </w:trPr>
        <w:tc>
          <w:tcPr>
            <w:tcW w:w="1375" w:type="dxa"/>
            <w:tcBorders>
              <w:top w:val="dotted" w:sz="4" w:space="0" w:color="BFBFBF" w:themeColor="background1" w:themeShade="BF"/>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402030" w:rsidRPr="00F30832" w:rsidRDefault="00402030" w:rsidP="00E26FD8">
            <w:pPr>
              <w:jc w:val="left"/>
              <w:rPr>
                <w:rFonts w:cs="Arial"/>
                <w:sz w:val="24"/>
                <w:szCs w:val="24"/>
              </w:rPr>
            </w:pPr>
          </w:p>
        </w:tc>
        <w:tc>
          <w:tcPr>
            <w:tcW w:w="5221" w:type="dxa"/>
            <w:tcBorders>
              <w:top w:val="dotted" w:sz="4" w:space="0" w:color="C4C4CD"/>
              <w:left w:val="dotted" w:sz="4" w:space="0" w:color="D0CECE" w:themeColor="background2" w:themeShade="E6"/>
              <w:bottom w:val="dotted" w:sz="4" w:space="0" w:color="BFBFBF" w:themeColor="background1" w:themeShade="BF"/>
              <w:right w:val="dotted" w:sz="4" w:space="0" w:color="C4C4CD"/>
            </w:tcBorders>
            <w:vAlign w:val="center"/>
          </w:tcPr>
          <w:p w:rsidR="00402030" w:rsidRPr="00F30832" w:rsidRDefault="00344469" w:rsidP="00D26BFC">
            <w:pPr>
              <w:rPr>
                <w:rStyle w:val="normaltextrun"/>
                <w:rFonts w:cs="Arial"/>
                <w:b/>
                <w:bCs/>
                <w:color w:val="000000"/>
                <w:sz w:val="24"/>
                <w:szCs w:val="24"/>
                <w:shd w:val="clear" w:color="auto" w:fill="FFFFFF"/>
              </w:rPr>
            </w:pPr>
            <w:r>
              <w:rPr>
                <w:rStyle w:val="normaltextrun"/>
                <w:rFonts w:cs="Arial"/>
                <w:color w:val="4472C4" w:themeColor="accent1"/>
                <w:szCs w:val="20"/>
                <w:shd w:val="clear" w:color="auto" w:fill="FFFFFF"/>
              </w:rPr>
              <w:t>Notikumu katalogs un riska novērtēšanas algoritms</w:t>
            </w:r>
          </w:p>
        </w:tc>
        <w:tc>
          <w:tcPr>
            <w:tcW w:w="2290"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sidRPr="00402030">
              <w:rPr>
                <w:rStyle w:val="normaltextrun"/>
                <w:color w:val="4472C4" w:themeColor="accent1"/>
                <w:szCs w:val="20"/>
                <w:shd w:val="clear" w:color="auto" w:fill="FFFFFF"/>
              </w:rPr>
              <w:t>80</w:t>
            </w:r>
          </w:p>
        </w:tc>
        <w:tc>
          <w:tcPr>
            <w:tcW w:w="1649"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~300-500</w:t>
            </w:r>
          </w:p>
        </w:tc>
        <w:tc>
          <w:tcPr>
            <w:tcW w:w="1861"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~24 000- 40 000</w:t>
            </w:r>
          </w:p>
        </w:tc>
        <w:tc>
          <w:tcPr>
            <w:tcW w:w="3048"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Atkarīgs no datu sarežģītības līmeņa. Pieņemot, ka ir ap 20 mainīgajiem rādītājiem ar dažādu svaru</w:t>
            </w:r>
          </w:p>
        </w:tc>
      </w:tr>
      <w:tr w:rsidR="00E66BEE" w:rsidTr="002247EE">
        <w:trPr>
          <w:trHeight w:val="493"/>
        </w:trPr>
        <w:tc>
          <w:tcPr>
            <w:tcW w:w="1375" w:type="dxa"/>
            <w:tcBorders>
              <w:top w:val="dotted" w:sz="4" w:space="0" w:color="BFBFBF" w:themeColor="background1" w:themeShade="BF"/>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402030" w:rsidRPr="00F30832" w:rsidRDefault="00402030" w:rsidP="00E26FD8">
            <w:pPr>
              <w:jc w:val="left"/>
              <w:rPr>
                <w:rFonts w:cs="Arial"/>
                <w:sz w:val="24"/>
                <w:szCs w:val="24"/>
              </w:rPr>
            </w:pPr>
          </w:p>
        </w:tc>
        <w:tc>
          <w:tcPr>
            <w:tcW w:w="5221" w:type="dxa"/>
            <w:tcBorders>
              <w:top w:val="dotted" w:sz="4" w:space="0" w:color="C4C4CD"/>
              <w:left w:val="dotted" w:sz="4" w:space="0" w:color="D0CECE" w:themeColor="background2" w:themeShade="E6"/>
              <w:bottom w:val="dotted" w:sz="4" w:space="0" w:color="BFBFBF" w:themeColor="background1" w:themeShade="BF"/>
              <w:right w:val="dotted" w:sz="4" w:space="0" w:color="C4C4CD"/>
            </w:tcBorders>
            <w:vAlign w:val="center"/>
          </w:tcPr>
          <w:p w:rsidR="00402030" w:rsidRPr="00F30832" w:rsidRDefault="00344469" w:rsidP="00D26BFC">
            <w:pPr>
              <w:rPr>
                <w:rStyle w:val="normaltextrun"/>
                <w:rFonts w:cs="Arial"/>
                <w:b/>
                <w:bCs/>
                <w:color w:val="000000"/>
                <w:sz w:val="24"/>
                <w:szCs w:val="24"/>
                <w:shd w:val="clear" w:color="auto" w:fill="FFFFFF"/>
              </w:rPr>
            </w:pPr>
            <w:r>
              <w:rPr>
                <w:rStyle w:val="normaltextrun"/>
                <w:rFonts w:cs="Arial"/>
                <w:color w:val="4472C4" w:themeColor="accent1"/>
                <w:szCs w:val="20"/>
                <w:shd w:val="clear" w:color="auto" w:fill="FFFFFF"/>
              </w:rPr>
              <w:t>Riska Info grafiki</w:t>
            </w:r>
          </w:p>
        </w:tc>
        <w:tc>
          <w:tcPr>
            <w:tcW w:w="2290"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sidRPr="00402030">
              <w:rPr>
                <w:rStyle w:val="normaltextrun"/>
                <w:color w:val="4472C4" w:themeColor="accent1"/>
                <w:szCs w:val="20"/>
                <w:shd w:val="clear" w:color="auto" w:fill="FFFFFF"/>
              </w:rPr>
              <w:t>80</w:t>
            </w:r>
          </w:p>
        </w:tc>
        <w:tc>
          <w:tcPr>
            <w:tcW w:w="1649"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~50</w:t>
            </w:r>
          </w:p>
        </w:tc>
        <w:tc>
          <w:tcPr>
            <w:tcW w:w="1861"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~4000 par vienu info grafiku</w:t>
            </w:r>
          </w:p>
        </w:tc>
        <w:tc>
          <w:tcPr>
            <w:tcW w:w="3048" w:type="dxa"/>
            <w:tcBorders>
              <w:top w:val="dotted" w:sz="4" w:space="0" w:color="C4C4CD"/>
              <w:left w:val="dotted" w:sz="4" w:space="0" w:color="C4C4CD"/>
              <w:bottom w:val="dotted" w:sz="4" w:space="0" w:color="C4C4CD"/>
              <w:right w:val="dotted" w:sz="4" w:space="0" w:color="C4C4CD"/>
            </w:tcBorders>
          </w:tcPr>
          <w:p w:rsidR="00402030" w:rsidRPr="00402030" w:rsidRDefault="00402030" w:rsidP="00402030">
            <w:pPr>
              <w:jc w:val="center"/>
              <w:rPr>
                <w:rStyle w:val="normaltextrun"/>
                <w:color w:val="4472C4" w:themeColor="accent1"/>
                <w:szCs w:val="20"/>
                <w:shd w:val="clear" w:color="auto" w:fill="FFFFFF"/>
              </w:rPr>
            </w:pPr>
          </w:p>
        </w:tc>
      </w:tr>
      <w:tr w:rsidR="00E66BEE" w:rsidTr="002247EE">
        <w:trPr>
          <w:trHeight w:val="493"/>
        </w:trPr>
        <w:tc>
          <w:tcPr>
            <w:tcW w:w="1375" w:type="dxa"/>
            <w:tcBorders>
              <w:top w:val="dotted" w:sz="4" w:space="0" w:color="BFBFBF" w:themeColor="background1" w:themeShade="BF"/>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7F61ED" w:rsidRPr="00F30832" w:rsidRDefault="007F61ED" w:rsidP="00E26FD8">
            <w:pPr>
              <w:jc w:val="left"/>
              <w:rPr>
                <w:rFonts w:cs="Arial"/>
                <w:sz w:val="24"/>
                <w:szCs w:val="24"/>
              </w:rPr>
            </w:pPr>
          </w:p>
        </w:tc>
        <w:tc>
          <w:tcPr>
            <w:tcW w:w="5221" w:type="dxa"/>
            <w:tcBorders>
              <w:top w:val="dotted" w:sz="4" w:space="0" w:color="C4C4CD"/>
              <w:left w:val="dotted" w:sz="4" w:space="0" w:color="D0CECE" w:themeColor="background2" w:themeShade="E6"/>
              <w:bottom w:val="dotted" w:sz="4" w:space="0" w:color="BFBFBF" w:themeColor="background1" w:themeShade="BF"/>
              <w:right w:val="dotted" w:sz="4" w:space="0" w:color="C4C4CD"/>
            </w:tcBorders>
            <w:vAlign w:val="center"/>
          </w:tcPr>
          <w:p w:rsidR="007F61ED" w:rsidRDefault="00344469" w:rsidP="00D26BFC">
            <w:pPr>
              <w:rPr>
                <w:rStyle w:val="normaltextrun"/>
                <w:rFonts w:cs="Arial"/>
                <w:color w:val="4472C4" w:themeColor="accent1"/>
                <w:szCs w:val="20"/>
                <w:shd w:val="clear" w:color="auto" w:fill="FFFFFF"/>
              </w:rPr>
            </w:pPr>
            <w:r>
              <w:rPr>
                <w:rStyle w:val="normaltextrun"/>
                <w:rFonts w:cs="Arial"/>
                <w:color w:val="4472C4" w:themeColor="accent1"/>
                <w:szCs w:val="20"/>
                <w:shd w:val="clear" w:color="auto" w:fill="FFFFFF"/>
              </w:rPr>
              <w:t>Atskaites</w:t>
            </w:r>
          </w:p>
        </w:tc>
        <w:tc>
          <w:tcPr>
            <w:tcW w:w="2290" w:type="dxa"/>
            <w:tcBorders>
              <w:top w:val="dotted" w:sz="4" w:space="0" w:color="C4C4CD"/>
              <w:left w:val="dotted" w:sz="4" w:space="0" w:color="C4C4CD"/>
              <w:bottom w:val="dotted" w:sz="4" w:space="0" w:color="C4C4CD"/>
              <w:right w:val="dotted" w:sz="4" w:space="0" w:color="C4C4CD"/>
            </w:tcBorders>
          </w:tcPr>
          <w:p w:rsidR="007F61ED"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80</w:t>
            </w:r>
          </w:p>
        </w:tc>
        <w:tc>
          <w:tcPr>
            <w:tcW w:w="1649" w:type="dxa"/>
            <w:tcBorders>
              <w:top w:val="dotted" w:sz="4" w:space="0" w:color="C4C4CD"/>
              <w:left w:val="dotted" w:sz="4" w:space="0" w:color="C4C4CD"/>
              <w:bottom w:val="dotted" w:sz="4" w:space="0" w:color="C4C4CD"/>
              <w:right w:val="dotted" w:sz="4" w:space="0" w:color="C4C4CD"/>
            </w:tcBorders>
          </w:tcPr>
          <w:p w:rsidR="007F61ED"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~20</w:t>
            </w:r>
          </w:p>
        </w:tc>
        <w:tc>
          <w:tcPr>
            <w:tcW w:w="1861" w:type="dxa"/>
            <w:tcBorders>
              <w:top w:val="dotted" w:sz="4" w:space="0" w:color="C4C4CD"/>
              <w:left w:val="dotted" w:sz="4" w:space="0" w:color="C4C4CD"/>
              <w:bottom w:val="dotted" w:sz="4" w:space="0" w:color="C4C4CD"/>
              <w:right w:val="dotted" w:sz="4" w:space="0" w:color="C4C4CD"/>
            </w:tcBorders>
          </w:tcPr>
          <w:p w:rsidR="007F61ED"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~1600 par atskaiti</w:t>
            </w:r>
          </w:p>
        </w:tc>
        <w:tc>
          <w:tcPr>
            <w:tcW w:w="3048" w:type="dxa"/>
            <w:tcBorders>
              <w:top w:val="dotted" w:sz="4" w:space="0" w:color="C4C4CD"/>
              <w:left w:val="dotted" w:sz="4" w:space="0" w:color="C4C4CD"/>
              <w:bottom w:val="dotted" w:sz="4" w:space="0" w:color="C4C4CD"/>
              <w:right w:val="dotted" w:sz="4" w:space="0" w:color="C4C4CD"/>
            </w:tcBorders>
          </w:tcPr>
          <w:p w:rsidR="007F61ED" w:rsidRPr="00402030" w:rsidRDefault="007F61ED" w:rsidP="00402030">
            <w:pPr>
              <w:jc w:val="center"/>
              <w:rPr>
                <w:rStyle w:val="normaltextrun"/>
                <w:color w:val="4472C4" w:themeColor="accent1"/>
                <w:szCs w:val="20"/>
                <w:shd w:val="clear" w:color="auto" w:fill="FFFFFF"/>
              </w:rPr>
            </w:pPr>
          </w:p>
        </w:tc>
      </w:tr>
      <w:tr w:rsidR="00E66BEE" w:rsidTr="00C022D8">
        <w:trPr>
          <w:trHeight w:val="320"/>
        </w:trPr>
        <w:tc>
          <w:tcPr>
            <w:tcW w:w="1375" w:type="dxa"/>
            <w:tcBorders>
              <w:top w:val="dotted" w:sz="4" w:space="0" w:color="BFBFBF" w:themeColor="background1" w:themeShade="BF"/>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0126FA" w:rsidRPr="00F30832" w:rsidRDefault="00344469" w:rsidP="00E26FD8">
            <w:pPr>
              <w:jc w:val="left"/>
              <w:rPr>
                <w:rFonts w:cs="Arial"/>
                <w:sz w:val="24"/>
                <w:szCs w:val="24"/>
              </w:rPr>
            </w:pPr>
            <w:r w:rsidRPr="00F30832">
              <w:rPr>
                <w:rFonts w:cs="Arial"/>
                <w:sz w:val="24"/>
                <w:szCs w:val="24"/>
              </w:rPr>
              <w:t>3</w:t>
            </w:r>
          </w:p>
        </w:tc>
        <w:tc>
          <w:tcPr>
            <w:tcW w:w="5221" w:type="dxa"/>
            <w:tcBorders>
              <w:top w:val="dotted" w:sz="4" w:space="0" w:color="C4C4CD"/>
              <w:left w:val="dotted" w:sz="4" w:space="0" w:color="D0CECE" w:themeColor="background2" w:themeShade="E6"/>
              <w:bottom w:val="dotted" w:sz="4" w:space="0" w:color="BFBFBF" w:themeColor="background1" w:themeShade="BF"/>
              <w:right w:val="dotted" w:sz="4" w:space="0" w:color="C4C4CD"/>
            </w:tcBorders>
            <w:vAlign w:val="center"/>
          </w:tcPr>
          <w:p w:rsidR="000126FA" w:rsidRPr="00F30832" w:rsidRDefault="00344469" w:rsidP="00A22250">
            <w:pPr>
              <w:jc w:val="left"/>
              <w:rPr>
                <w:rFonts w:cs="Arial"/>
                <w:b/>
                <w:bCs/>
                <w:sz w:val="24"/>
                <w:szCs w:val="24"/>
              </w:rPr>
            </w:pPr>
            <w:r w:rsidRPr="00F30832">
              <w:rPr>
                <w:rFonts w:cs="Arial"/>
                <w:b/>
                <w:bCs/>
                <w:sz w:val="24"/>
                <w:szCs w:val="24"/>
              </w:rPr>
              <w:t>Bērna profila slēgšana</w:t>
            </w:r>
          </w:p>
        </w:tc>
        <w:tc>
          <w:tcPr>
            <w:tcW w:w="2290" w:type="dxa"/>
            <w:tcBorders>
              <w:top w:val="dotted" w:sz="4" w:space="0" w:color="C4C4CD"/>
              <w:left w:val="dotted" w:sz="4" w:space="0" w:color="C4C4CD"/>
              <w:bottom w:val="dotted" w:sz="4" w:space="0" w:color="C4C4CD"/>
              <w:right w:val="dotted" w:sz="4" w:space="0" w:color="C4C4CD"/>
            </w:tcBorders>
          </w:tcPr>
          <w:p w:rsidR="000126FA" w:rsidRPr="00402030" w:rsidRDefault="000126FA" w:rsidP="00C022D8">
            <w:pP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0126FA" w:rsidRPr="00402030" w:rsidRDefault="000126FA" w:rsidP="00402030">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0126FA" w:rsidRPr="00402030" w:rsidRDefault="000126FA" w:rsidP="00402030">
            <w:pPr>
              <w:jc w:val="center"/>
              <w:rPr>
                <w:rStyle w:val="normaltextrun"/>
                <w:color w:val="4472C4" w:themeColor="accent1"/>
                <w:szCs w:val="20"/>
                <w:shd w:val="clear" w:color="auto" w:fill="FFFFFF"/>
              </w:rPr>
            </w:pPr>
          </w:p>
        </w:tc>
        <w:tc>
          <w:tcPr>
            <w:tcW w:w="3048" w:type="dxa"/>
            <w:tcBorders>
              <w:top w:val="dotted" w:sz="4" w:space="0" w:color="C4C4CD"/>
              <w:left w:val="dotted" w:sz="4" w:space="0" w:color="C4C4CD"/>
              <w:bottom w:val="dotted" w:sz="4" w:space="0" w:color="C4C4CD"/>
              <w:right w:val="dotted" w:sz="4" w:space="0" w:color="C4C4CD"/>
            </w:tcBorders>
          </w:tcPr>
          <w:p w:rsidR="000126FA" w:rsidRPr="00402030" w:rsidRDefault="000126FA" w:rsidP="00402030">
            <w:pPr>
              <w:jc w:val="center"/>
              <w:rPr>
                <w:rStyle w:val="normaltextrun"/>
                <w:color w:val="4472C4" w:themeColor="accent1"/>
                <w:szCs w:val="20"/>
                <w:shd w:val="clear" w:color="auto" w:fill="FFFFFF"/>
              </w:rPr>
            </w:pPr>
          </w:p>
        </w:tc>
      </w:tr>
      <w:tr w:rsidR="00E66BEE" w:rsidTr="002247EE">
        <w:trPr>
          <w:trHeight w:val="493"/>
        </w:trPr>
        <w:tc>
          <w:tcPr>
            <w:tcW w:w="1375" w:type="dxa"/>
            <w:tcBorders>
              <w:top w:val="dotted" w:sz="4" w:space="0" w:color="BFBFBF" w:themeColor="background1" w:themeShade="BF"/>
              <w:left w:val="dotted" w:sz="4" w:space="0" w:color="D0CECE" w:themeColor="background2" w:themeShade="E6"/>
              <w:bottom w:val="dotted" w:sz="4" w:space="0" w:color="BFBFBF" w:themeColor="background1" w:themeShade="BF"/>
              <w:right w:val="dotted" w:sz="4" w:space="0" w:color="D0CECE" w:themeColor="background2" w:themeShade="E6"/>
            </w:tcBorders>
            <w:vAlign w:val="center"/>
          </w:tcPr>
          <w:p w:rsidR="00402030" w:rsidRPr="00F30832" w:rsidRDefault="00402030" w:rsidP="00402030">
            <w:pPr>
              <w:jc w:val="left"/>
              <w:rPr>
                <w:rFonts w:cs="Arial"/>
                <w:sz w:val="24"/>
                <w:szCs w:val="24"/>
              </w:rPr>
            </w:pPr>
          </w:p>
        </w:tc>
        <w:tc>
          <w:tcPr>
            <w:tcW w:w="5221" w:type="dxa"/>
            <w:tcBorders>
              <w:top w:val="dotted" w:sz="4" w:space="0" w:color="C4C4CD"/>
              <w:left w:val="dotted" w:sz="4" w:space="0" w:color="D0CECE" w:themeColor="background2" w:themeShade="E6"/>
              <w:bottom w:val="dotted" w:sz="4" w:space="0" w:color="BFBFBF" w:themeColor="background1" w:themeShade="BF"/>
              <w:right w:val="dotted" w:sz="4" w:space="0" w:color="C4C4CD"/>
            </w:tcBorders>
            <w:vAlign w:val="center"/>
          </w:tcPr>
          <w:p w:rsidR="00402030" w:rsidRPr="00F30832" w:rsidRDefault="00344469" w:rsidP="00402030">
            <w:pPr>
              <w:jc w:val="left"/>
              <w:rPr>
                <w:rFonts w:cs="Arial"/>
                <w:b/>
                <w:bCs/>
                <w:sz w:val="24"/>
                <w:szCs w:val="24"/>
              </w:rPr>
            </w:pPr>
            <w:r>
              <w:rPr>
                <w:rStyle w:val="normaltextrun"/>
                <w:rFonts w:cs="Arial"/>
                <w:color w:val="4472C4" w:themeColor="accent1"/>
                <w:szCs w:val="20"/>
                <w:shd w:val="clear" w:color="auto" w:fill="FFFFFF"/>
              </w:rPr>
              <w:t xml:space="preserve">Arhivēšana un </w:t>
            </w:r>
            <w:proofErr w:type="spellStart"/>
            <w:r>
              <w:rPr>
                <w:rStyle w:val="normaltextrun"/>
                <w:rFonts w:cs="Arial"/>
                <w:color w:val="4472C4" w:themeColor="accent1"/>
                <w:szCs w:val="20"/>
                <w:shd w:val="clear" w:color="auto" w:fill="FFFFFF"/>
              </w:rPr>
              <w:t>anonimizēšana</w:t>
            </w:r>
            <w:proofErr w:type="spellEnd"/>
          </w:p>
        </w:tc>
        <w:tc>
          <w:tcPr>
            <w:tcW w:w="2290"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80</w:t>
            </w:r>
          </w:p>
        </w:tc>
        <w:tc>
          <w:tcPr>
            <w:tcW w:w="1649"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w:t>
            </w:r>
            <w:r w:rsidR="002247EE">
              <w:rPr>
                <w:rStyle w:val="normaltextrun"/>
                <w:color w:val="4472C4" w:themeColor="accent1"/>
                <w:szCs w:val="20"/>
                <w:shd w:val="clear" w:color="auto" w:fill="FFFFFF"/>
              </w:rPr>
              <w:t>200</w:t>
            </w:r>
          </w:p>
        </w:tc>
        <w:tc>
          <w:tcPr>
            <w:tcW w:w="1861"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w:t>
            </w:r>
            <w:r w:rsidR="002247EE">
              <w:rPr>
                <w:rStyle w:val="normaltextrun"/>
                <w:color w:val="4472C4" w:themeColor="accent1"/>
                <w:szCs w:val="20"/>
                <w:shd w:val="clear" w:color="auto" w:fill="FFFFFF"/>
              </w:rPr>
              <w:t>16 000</w:t>
            </w:r>
          </w:p>
        </w:tc>
        <w:tc>
          <w:tcPr>
            <w:tcW w:w="3048" w:type="dxa"/>
            <w:tcBorders>
              <w:top w:val="dotted" w:sz="4" w:space="0" w:color="C4C4CD"/>
              <w:left w:val="dotted" w:sz="4" w:space="0" w:color="C4C4CD"/>
              <w:bottom w:val="dotted" w:sz="4" w:space="0" w:color="C4C4CD"/>
              <w:right w:val="dotted" w:sz="4" w:space="0" w:color="C4C4CD"/>
            </w:tcBorders>
          </w:tcPr>
          <w:p w:rsidR="00402030" w:rsidRPr="00402030" w:rsidRDefault="00402030" w:rsidP="00402030">
            <w:pPr>
              <w:jc w:val="center"/>
              <w:rPr>
                <w:rStyle w:val="normaltextrun"/>
                <w:color w:val="4472C4" w:themeColor="accent1"/>
                <w:szCs w:val="20"/>
                <w:shd w:val="clear" w:color="auto" w:fill="FFFFFF"/>
              </w:rPr>
            </w:pPr>
          </w:p>
        </w:tc>
      </w:tr>
      <w:tr w:rsidR="00E66BEE" w:rsidTr="002247EE">
        <w:trPr>
          <w:trHeight w:val="259"/>
        </w:trPr>
        <w:tc>
          <w:tcPr>
            <w:tcW w:w="6596" w:type="dxa"/>
            <w:gridSpan w:val="2"/>
            <w:tcBorders>
              <w:top w:val="dotted" w:sz="4" w:space="0" w:color="BFBFBF" w:themeColor="background1" w:themeShade="BF"/>
              <w:left w:val="dotted" w:sz="4" w:space="0" w:color="C4C4CD"/>
              <w:bottom w:val="dotted" w:sz="4" w:space="0" w:color="C4C4CD"/>
              <w:right w:val="dotted" w:sz="4" w:space="0" w:color="C4C4CD"/>
            </w:tcBorders>
          </w:tcPr>
          <w:p w:rsidR="00402030" w:rsidRPr="00F30832" w:rsidRDefault="00344469" w:rsidP="00402030">
            <w:pPr>
              <w:rPr>
                <w:rFonts w:cs="Arial"/>
                <w:sz w:val="24"/>
                <w:szCs w:val="24"/>
              </w:rPr>
            </w:pPr>
            <w:r>
              <w:rPr>
                <w:rFonts w:cs="Arial"/>
                <w:sz w:val="24"/>
                <w:szCs w:val="24"/>
              </w:rPr>
              <w:t>Lomas un piekļuves tiesību kontrole + auditācija</w:t>
            </w:r>
          </w:p>
        </w:tc>
        <w:tc>
          <w:tcPr>
            <w:tcW w:w="2290" w:type="dxa"/>
            <w:tcBorders>
              <w:top w:val="dotted" w:sz="4" w:space="0" w:color="C4C4CD"/>
              <w:left w:val="dotted" w:sz="4" w:space="0" w:color="C4C4CD"/>
              <w:bottom w:val="dotted" w:sz="4" w:space="0" w:color="C4C4CD"/>
              <w:right w:val="dotted" w:sz="4" w:space="0" w:color="C4C4CD"/>
            </w:tcBorders>
          </w:tcPr>
          <w:p w:rsidR="00402030" w:rsidRPr="00402030" w:rsidRDefault="00402030" w:rsidP="00402030">
            <w:pPr>
              <w:jc w:val="cente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402030" w:rsidRPr="00402030" w:rsidRDefault="00402030" w:rsidP="00402030">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402030" w:rsidRPr="00402030" w:rsidRDefault="00344469" w:rsidP="00402030">
            <w:pPr>
              <w:jc w:val="center"/>
              <w:rPr>
                <w:rStyle w:val="normaltextrun"/>
                <w:color w:val="4472C4" w:themeColor="accent1"/>
                <w:szCs w:val="20"/>
                <w:shd w:val="clear" w:color="auto" w:fill="FFFFFF"/>
              </w:rPr>
            </w:pPr>
            <w:r>
              <w:rPr>
                <w:rStyle w:val="normaltextrun"/>
                <w:color w:val="4472C4" w:themeColor="accent1"/>
                <w:szCs w:val="20"/>
                <w:shd w:val="clear" w:color="auto" w:fill="FFFFFF"/>
              </w:rPr>
              <w:t>~15 000- 20 000</w:t>
            </w:r>
          </w:p>
        </w:tc>
        <w:tc>
          <w:tcPr>
            <w:tcW w:w="3048" w:type="dxa"/>
            <w:tcBorders>
              <w:top w:val="dotted" w:sz="4" w:space="0" w:color="C4C4CD"/>
              <w:left w:val="dotted" w:sz="4" w:space="0" w:color="C4C4CD"/>
              <w:bottom w:val="dotted" w:sz="4" w:space="0" w:color="C4C4CD"/>
              <w:right w:val="dotted" w:sz="4" w:space="0" w:color="C4C4CD"/>
            </w:tcBorders>
          </w:tcPr>
          <w:p w:rsidR="00402030" w:rsidRPr="00402030" w:rsidRDefault="00402030" w:rsidP="00402030">
            <w:pPr>
              <w:jc w:val="center"/>
              <w:rPr>
                <w:rStyle w:val="normaltextrun"/>
                <w:color w:val="4472C4" w:themeColor="accent1"/>
                <w:szCs w:val="20"/>
                <w:shd w:val="clear" w:color="auto" w:fill="FFFFFF"/>
              </w:rPr>
            </w:pPr>
          </w:p>
        </w:tc>
      </w:tr>
      <w:tr w:rsidR="00E66BEE" w:rsidTr="002247EE">
        <w:trPr>
          <w:trHeight w:val="120"/>
        </w:trPr>
        <w:tc>
          <w:tcPr>
            <w:tcW w:w="6596" w:type="dxa"/>
            <w:gridSpan w:val="2"/>
            <w:tcBorders>
              <w:top w:val="dotted" w:sz="4" w:space="0" w:color="BFBFBF" w:themeColor="background1" w:themeShade="BF"/>
              <w:left w:val="dotted" w:sz="4" w:space="0" w:color="C4C4CD"/>
              <w:bottom w:val="dotted" w:sz="4" w:space="0" w:color="C4C4CD"/>
              <w:right w:val="dotted" w:sz="4" w:space="0" w:color="C4C4CD"/>
            </w:tcBorders>
          </w:tcPr>
          <w:p w:rsidR="00402030" w:rsidRPr="00F30832" w:rsidRDefault="00344469" w:rsidP="00402030">
            <w:pPr>
              <w:rPr>
                <w:rFonts w:cs="Arial"/>
                <w:sz w:val="24"/>
                <w:szCs w:val="24"/>
              </w:rPr>
            </w:pPr>
            <w:r w:rsidRPr="00F30832">
              <w:rPr>
                <w:rFonts w:cs="Arial"/>
                <w:sz w:val="24"/>
                <w:szCs w:val="24"/>
              </w:rPr>
              <w:t>Nefunkcionālās prasības (Apmācības)</w:t>
            </w:r>
          </w:p>
        </w:tc>
        <w:tc>
          <w:tcPr>
            <w:tcW w:w="2290" w:type="dxa"/>
            <w:tcBorders>
              <w:top w:val="dotted" w:sz="4" w:space="0" w:color="C4C4CD"/>
              <w:left w:val="dotted" w:sz="4" w:space="0" w:color="C4C4CD"/>
              <w:bottom w:val="dotted" w:sz="4" w:space="0" w:color="C4C4CD"/>
              <w:right w:val="dotted" w:sz="4" w:space="0" w:color="C4C4CD"/>
            </w:tcBorders>
          </w:tcPr>
          <w:p w:rsidR="00402030" w:rsidRPr="002247EE"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80</w:t>
            </w:r>
          </w:p>
        </w:tc>
        <w:tc>
          <w:tcPr>
            <w:tcW w:w="1649" w:type="dxa"/>
            <w:tcBorders>
              <w:top w:val="dotted" w:sz="4" w:space="0" w:color="C4C4CD"/>
              <w:left w:val="dotted" w:sz="4" w:space="0" w:color="C4C4CD"/>
              <w:bottom w:val="dotted" w:sz="4" w:space="0" w:color="C4C4CD"/>
              <w:right w:val="dotted" w:sz="4" w:space="0" w:color="C4C4CD"/>
            </w:tcBorders>
          </w:tcPr>
          <w:p w:rsidR="00402030" w:rsidRPr="002247EE"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w:t>
            </w:r>
            <w:r w:rsidR="002247EE">
              <w:rPr>
                <w:rStyle w:val="normaltextrun"/>
                <w:color w:val="4472C4" w:themeColor="accent1"/>
                <w:szCs w:val="20"/>
                <w:shd w:val="clear" w:color="auto" w:fill="FFFFFF"/>
              </w:rPr>
              <w:t>75</w:t>
            </w:r>
          </w:p>
        </w:tc>
        <w:tc>
          <w:tcPr>
            <w:tcW w:w="1861" w:type="dxa"/>
            <w:tcBorders>
              <w:top w:val="dotted" w:sz="4" w:space="0" w:color="C4C4CD"/>
              <w:left w:val="dotted" w:sz="4" w:space="0" w:color="C4C4CD"/>
              <w:bottom w:val="dotted" w:sz="4" w:space="0" w:color="C4C4CD"/>
              <w:right w:val="dotted" w:sz="4" w:space="0" w:color="C4C4CD"/>
            </w:tcBorders>
          </w:tcPr>
          <w:p w:rsidR="00402030" w:rsidRPr="002247EE"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w:t>
            </w:r>
            <w:r w:rsidR="002247EE">
              <w:rPr>
                <w:rStyle w:val="normaltextrun"/>
                <w:color w:val="4472C4" w:themeColor="accent1"/>
                <w:szCs w:val="20"/>
                <w:shd w:val="clear" w:color="auto" w:fill="FFFFFF"/>
              </w:rPr>
              <w:t>6000</w:t>
            </w:r>
          </w:p>
        </w:tc>
        <w:tc>
          <w:tcPr>
            <w:tcW w:w="3048"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rPr>
                <w:rStyle w:val="normaltextrun"/>
                <w:color w:val="4472C4" w:themeColor="accent1"/>
                <w:szCs w:val="20"/>
                <w:shd w:val="clear" w:color="auto" w:fill="FFFFFF"/>
              </w:rPr>
            </w:pPr>
          </w:p>
        </w:tc>
      </w:tr>
      <w:tr w:rsidR="00E66BEE" w:rsidTr="00C022D8">
        <w:trPr>
          <w:trHeight w:val="883"/>
        </w:trPr>
        <w:tc>
          <w:tcPr>
            <w:tcW w:w="6596" w:type="dxa"/>
            <w:gridSpan w:val="2"/>
            <w:tcBorders>
              <w:top w:val="dotted" w:sz="4" w:space="0" w:color="C4C4CD"/>
              <w:left w:val="dotted" w:sz="4" w:space="0" w:color="C4C4CD"/>
              <w:bottom w:val="dotted" w:sz="4" w:space="0" w:color="C4C4CD"/>
              <w:right w:val="dotted" w:sz="4" w:space="0" w:color="C4C4CD"/>
            </w:tcBorders>
          </w:tcPr>
          <w:p w:rsidR="00402030" w:rsidRPr="00F30832" w:rsidRDefault="00344469" w:rsidP="00402030">
            <w:pPr>
              <w:rPr>
                <w:rFonts w:cs="Arial"/>
                <w:sz w:val="24"/>
                <w:szCs w:val="24"/>
              </w:rPr>
            </w:pPr>
            <w:r w:rsidRPr="00F30832">
              <w:rPr>
                <w:rFonts w:cs="Arial"/>
                <w:sz w:val="24"/>
                <w:szCs w:val="24"/>
              </w:rPr>
              <w:t>Integrāciju izmaksas</w:t>
            </w:r>
          </w:p>
        </w:tc>
        <w:tc>
          <w:tcPr>
            <w:tcW w:w="2290"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402030"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Ieskaitot analīzi un precīzu datu ID definēšanu</w:t>
            </w:r>
          </w:p>
          <w:p w:rsidR="002247EE" w:rsidRPr="002247EE" w:rsidRDefault="00344469" w:rsidP="00C022D8">
            <w:pPr>
              <w:jc w:val="center"/>
              <w:rPr>
                <w:rStyle w:val="normaltextrun"/>
                <w:color w:val="4472C4" w:themeColor="accent1"/>
                <w:szCs w:val="20"/>
                <w:shd w:val="clear" w:color="auto" w:fill="FFFFFF"/>
              </w:rPr>
            </w:pPr>
            <w:r>
              <w:rPr>
                <w:rStyle w:val="normaltextrun"/>
                <w:color w:val="4472C4" w:themeColor="accent1"/>
                <w:szCs w:val="20"/>
                <w:shd w:val="clear" w:color="auto" w:fill="FFFFFF"/>
              </w:rPr>
              <w:t xml:space="preserve">Integrācijas- </w:t>
            </w:r>
            <w:r w:rsidR="00B45519">
              <w:rPr>
                <w:rStyle w:val="normaltextrun"/>
                <w:color w:val="4472C4" w:themeColor="accent1"/>
                <w:szCs w:val="20"/>
                <w:shd w:val="clear" w:color="auto" w:fill="FFFFFF"/>
              </w:rPr>
              <w:t xml:space="preserve">70 </w:t>
            </w:r>
            <w:r>
              <w:rPr>
                <w:rStyle w:val="normaltextrun"/>
                <w:color w:val="4472C4" w:themeColor="accent1"/>
                <w:szCs w:val="20"/>
                <w:shd w:val="clear" w:color="auto" w:fill="FFFFFF"/>
              </w:rPr>
              <w:t xml:space="preserve">000 – </w:t>
            </w:r>
            <w:r w:rsidR="00B45519">
              <w:rPr>
                <w:rStyle w:val="normaltextrun"/>
                <w:color w:val="4472C4" w:themeColor="accent1"/>
                <w:szCs w:val="20"/>
                <w:shd w:val="clear" w:color="auto" w:fill="FFFFFF"/>
              </w:rPr>
              <w:t>90</w:t>
            </w:r>
            <w:r>
              <w:rPr>
                <w:rStyle w:val="normaltextrun"/>
                <w:color w:val="4472C4" w:themeColor="accent1"/>
                <w:szCs w:val="20"/>
                <w:shd w:val="clear" w:color="auto" w:fill="FFFFFF"/>
              </w:rPr>
              <w:t> 000</w:t>
            </w:r>
          </w:p>
        </w:tc>
        <w:tc>
          <w:tcPr>
            <w:tcW w:w="3048" w:type="dxa"/>
            <w:tcBorders>
              <w:top w:val="dotted" w:sz="4" w:space="0" w:color="C4C4CD"/>
              <w:left w:val="dotted" w:sz="4" w:space="0" w:color="C4C4CD"/>
              <w:bottom w:val="dotted" w:sz="4" w:space="0" w:color="C4C4CD"/>
              <w:right w:val="dotted" w:sz="4" w:space="0" w:color="C4C4CD"/>
            </w:tcBorders>
          </w:tcPr>
          <w:p w:rsidR="00402030"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 xml:space="preserve">Sadalot integrāciju sarežģītību </w:t>
            </w:r>
          </w:p>
          <w:p w:rsidR="002247EE" w:rsidRDefault="00344469" w:rsidP="002247EE">
            <w:pPr>
              <w:pStyle w:val="Sarakstarindkopa"/>
              <w:numPr>
                <w:ilvl w:val="0"/>
                <w:numId w:val="96"/>
              </w:numPr>
              <w:ind w:left="322" w:hanging="283"/>
              <w:jc w:val="left"/>
              <w:rPr>
                <w:rStyle w:val="normaltextrun"/>
                <w:color w:val="4472C4" w:themeColor="accent1"/>
                <w:szCs w:val="20"/>
                <w:shd w:val="clear" w:color="auto" w:fill="FFFFFF"/>
              </w:rPr>
            </w:pPr>
            <w:r>
              <w:rPr>
                <w:rStyle w:val="normaltextrun"/>
                <w:color w:val="4472C4" w:themeColor="accent1"/>
                <w:szCs w:val="20"/>
                <w:shd w:val="clear" w:color="auto" w:fill="FFFFFF"/>
              </w:rPr>
              <w:t xml:space="preserve">Viegli realizējamas- līdz 5000 </w:t>
            </w:r>
            <w:proofErr w:type="spellStart"/>
            <w:r>
              <w:rPr>
                <w:rStyle w:val="normaltextrun"/>
                <w:color w:val="4472C4" w:themeColor="accent1"/>
                <w:szCs w:val="20"/>
                <w:shd w:val="clear" w:color="auto" w:fill="FFFFFF"/>
              </w:rPr>
              <w:t>eur</w:t>
            </w:r>
            <w:proofErr w:type="spellEnd"/>
            <w:r>
              <w:rPr>
                <w:rStyle w:val="normaltextrun"/>
                <w:color w:val="4472C4" w:themeColor="accent1"/>
                <w:szCs w:val="20"/>
                <w:shd w:val="clear" w:color="auto" w:fill="FFFFFF"/>
              </w:rPr>
              <w:t xml:space="preserve"> </w:t>
            </w:r>
          </w:p>
          <w:p w:rsidR="002247EE" w:rsidRDefault="00344469" w:rsidP="002247EE">
            <w:pPr>
              <w:pStyle w:val="Sarakstarindkopa"/>
              <w:numPr>
                <w:ilvl w:val="0"/>
                <w:numId w:val="96"/>
              </w:numPr>
              <w:ind w:left="322" w:hanging="283"/>
              <w:jc w:val="left"/>
              <w:rPr>
                <w:rStyle w:val="normaltextrun"/>
                <w:color w:val="4472C4" w:themeColor="accent1"/>
                <w:szCs w:val="20"/>
                <w:shd w:val="clear" w:color="auto" w:fill="FFFFFF"/>
              </w:rPr>
            </w:pPr>
            <w:r>
              <w:rPr>
                <w:rStyle w:val="normaltextrun"/>
                <w:color w:val="4472C4" w:themeColor="accent1"/>
                <w:szCs w:val="20"/>
                <w:shd w:val="clear" w:color="auto" w:fill="FFFFFF"/>
              </w:rPr>
              <w:t xml:space="preserve">Vidējas- līdz 10 000 </w:t>
            </w:r>
            <w:proofErr w:type="spellStart"/>
            <w:r>
              <w:rPr>
                <w:rStyle w:val="normaltextrun"/>
                <w:color w:val="4472C4" w:themeColor="accent1"/>
                <w:szCs w:val="20"/>
                <w:shd w:val="clear" w:color="auto" w:fill="FFFFFF"/>
              </w:rPr>
              <w:t>eur</w:t>
            </w:r>
            <w:proofErr w:type="spellEnd"/>
          </w:p>
          <w:p w:rsidR="002247EE" w:rsidRPr="002247EE" w:rsidRDefault="00344469" w:rsidP="002247EE">
            <w:pPr>
              <w:pStyle w:val="Sarakstarindkopa"/>
              <w:numPr>
                <w:ilvl w:val="0"/>
                <w:numId w:val="96"/>
              </w:numPr>
              <w:ind w:left="322" w:hanging="283"/>
              <w:jc w:val="left"/>
              <w:rPr>
                <w:rStyle w:val="normaltextrun"/>
                <w:color w:val="4472C4" w:themeColor="accent1"/>
                <w:szCs w:val="20"/>
                <w:shd w:val="clear" w:color="auto" w:fill="FFFFFF"/>
              </w:rPr>
            </w:pPr>
            <w:r>
              <w:rPr>
                <w:rStyle w:val="normaltextrun"/>
                <w:color w:val="4472C4" w:themeColor="accent1"/>
                <w:szCs w:val="20"/>
                <w:shd w:val="clear" w:color="auto" w:fill="FFFFFF"/>
              </w:rPr>
              <w:t xml:space="preserve">Sarežģītas- līdz 20 000 </w:t>
            </w:r>
            <w:proofErr w:type="spellStart"/>
            <w:r>
              <w:rPr>
                <w:rStyle w:val="normaltextrun"/>
                <w:color w:val="4472C4" w:themeColor="accent1"/>
                <w:szCs w:val="20"/>
                <w:shd w:val="clear" w:color="auto" w:fill="FFFFFF"/>
              </w:rPr>
              <w:t>eur</w:t>
            </w:r>
            <w:proofErr w:type="spellEnd"/>
          </w:p>
        </w:tc>
      </w:tr>
      <w:tr w:rsidR="00E66BEE" w:rsidTr="002247EE">
        <w:trPr>
          <w:trHeight w:val="144"/>
        </w:trPr>
        <w:tc>
          <w:tcPr>
            <w:tcW w:w="6596" w:type="dxa"/>
            <w:gridSpan w:val="2"/>
            <w:tcBorders>
              <w:top w:val="dotted" w:sz="4" w:space="0" w:color="C4C4CD"/>
              <w:left w:val="dotted" w:sz="4" w:space="0" w:color="C4C4CD"/>
              <w:bottom w:val="dotted" w:sz="4" w:space="0" w:color="C4C4CD"/>
              <w:right w:val="dotted" w:sz="4" w:space="0" w:color="C4C4CD"/>
            </w:tcBorders>
          </w:tcPr>
          <w:p w:rsidR="00402030" w:rsidRPr="00F30832" w:rsidRDefault="00344469" w:rsidP="00402030">
            <w:pPr>
              <w:rPr>
                <w:rFonts w:cs="Arial"/>
                <w:sz w:val="24"/>
                <w:szCs w:val="24"/>
              </w:rPr>
            </w:pPr>
            <w:r w:rsidRPr="00F30832">
              <w:rPr>
                <w:rFonts w:cs="Arial"/>
                <w:sz w:val="24"/>
                <w:szCs w:val="24"/>
              </w:rPr>
              <w:t xml:space="preserve">Licenču izmaksas </w:t>
            </w:r>
            <w:r w:rsidRPr="00F30832">
              <w:rPr>
                <w:rFonts w:cs="Arial"/>
                <w:i/>
                <w:iCs/>
                <w:sz w:val="24"/>
                <w:szCs w:val="24"/>
              </w:rPr>
              <w:t>(*trešās puses licences, ja nepieciešams)</w:t>
            </w:r>
          </w:p>
        </w:tc>
        <w:tc>
          <w:tcPr>
            <w:tcW w:w="2290"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3048" w:type="dxa"/>
            <w:tcBorders>
              <w:top w:val="dotted" w:sz="4" w:space="0" w:color="C4C4CD"/>
              <w:left w:val="dotted" w:sz="4" w:space="0" w:color="C4C4CD"/>
              <w:bottom w:val="dotted" w:sz="4" w:space="0" w:color="C4C4CD"/>
              <w:right w:val="dotted" w:sz="4" w:space="0" w:color="C4C4CD"/>
            </w:tcBorders>
          </w:tcPr>
          <w:p w:rsidR="00402030" w:rsidRPr="002247EE"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nav</w:t>
            </w:r>
          </w:p>
        </w:tc>
      </w:tr>
      <w:tr w:rsidR="00E66BEE" w:rsidTr="002247EE">
        <w:trPr>
          <w:trHeight w:val="71"/>
        </w:trPr>
        <w:tc>
          <w:tcPr>
            <w:tcW w:w="6596" w:type="dxa"/>
            <w:gridSpan w:val="2"/>
            <w:tcBorders>
              <w:top w:val="dotted" w:sz="4" w:space="0" w:color="C4C4CD"/>
              <w:left w:val="dotted" w:sz="4" w:space="0" w:color="C4C4CD"/>
              <w:bottom w:val="dotted" w:sz="4" w:space="0" w:color="C4C4CD"/>
              <w:right w:val="dotted" w:sz="4" w:space="0" w:color="C4C4CD"/>
            </w:tcBorders>
          </w:tcPr>
          <w:p w:rsidR="00402030" w:rsidRPr="00F30832" w:rsidRDefault="00344469" w:rsidP="00402030">
            <w:pPr>
              <w:rPr>
                <w:rFonts w:cs="Arial"/>
                <w:sz w:val="24"/>
                <w:szCs w:val="24"/>
              </w:rPr>
            </w:pPr>
            <w:r w:rsidRPr="00F30832">
              <w:rPr>
                <w:rFonts w:cs="Arial"/>
                <w:sz w:val="24"/>
                <w:szCs w:val="24"/>
              </w:rPr>
              <w:t>Apmācību, lietošanas un citu instrukciju un dokumentācijas nodrošināšana latviešu valodā</w:t>
            </w:r>
          </w:p>
        </w:tc>
        <w:tc>
          <w:tcPr>
            <w:tcW w:w="2290"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402030" w:rsidRPr="002247EE"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w:t>
            </w:r>
            <w:r w:rsidR="002247EE">
              <w:rPr>
                <w:rStyle w:val="normaltextrun"/>
                <w:color w:val="4472C4" w:themeColor="accent1"/>
                <w:szCs w:val="20"/>
                <w:shd w:val="clear" w:color="auto" w:fill="FFFFFF"/>
              </w:rPr>
              <w:t>10 000</w:t>
            </w:r>
          </w:p>
        </w:tc>
        <w:tc>
          <w:tcPr>
            <w:tcW w:w="3048"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r>
      <w:tr w:rsidR="00E66BEE" w:rsidTr="002247EE">
        <w:trPr>
          <w:trHeight w:val="624"/>
        </w:trPr>
        <w:tc>
          <w:tcPr>
            <w:tcW w:w="6596" w:type="dxa"/>
            <w:gridSpan w:val="2"/>
            <w:tcBorders>
              <w:top w:val="dotted" w:sz="4" w:space="0" w:color="C4C4CD"/>
              <w:left w:val="dotted" w:sz="4" w:space="0" w:color="C4C4CD"/>
              <w:bottom w:val="dotted" w:sz="4" w:space="0" w:color="C4C4CD"/>
              <w:right w:val="dotted" w:sz="4" w:space="0" w:color="C4C4CD"/>
            </w:tcBorders>
          </w:tcPr>
          <w:p w:rsidR="00402030" w:rsidRPr="00F30832" w:rsidRDefault="00344469" w:rsidP="00402030">
            <w:pPr>
              <w:rPr>
                <w:rFonts w:cs="Arial"/>
                <w:sz w:val="24"/>
                <w:szCs w:val="24"/>
              </w:rPr>
            </w:pPr>
            <w:r w:rsidRPr="00F30832">
              <w:rPr>
                <w:rFonts w:cs="Arial"/>
                <w:sz w:val="24"/>
                <w:szCs w:val="24"/>
              </w:rPr>
              <w:lastRenderedPageBreak/>
              <w:t>1. gada sistēmas atbalsta un uzturēšanas izmaksas</w:t>
            </w:r>
          </w:p>
        </w:tc>
        <w:tc>
          <w:tcPr>
            <w:tcW w:w="2290"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402030" w:rsidRPr="002247EE"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~10 000 – 30 000</w:t>
            </w:r>
          </w:p>
        </w:tc>
        <w:tc>
          <w:tcPr>
            <w:tcW w:w="3048" w:type="dxa"/>
            <w:tcBorders>
              <w:top w:val="dotted" w:sz="4" w:space="0" w:color="C4C4CD"/>
              <w:left w:val="dotted" w:sz="4" w:space="0" w:color="C4C4CD"/>
              <w:bottom w:val="dotted" w:sz="4" w:space="0" w:color="C4C4CD"/>
              <w:right w:val="dotted" w:sz="4" w:space="0" w:color="C4C4CD"/>
            </w:tcBorders>
          </w:tcPr>
          <w:p w:rsidR="00402030" w:rsidRPr="002247EE" w:rsidRDefault="00344469" w:rsidP="002247EE">
            <w:pPr>
              <w:jc w:val="center"/>
              <w:rPr>
                <w:rStyle w:val="normaltextrun"/>
                <w:color w:val="4472C4" w:themeColor="accent1"/>
                <w:szCs w:val="20"/>
                <w:shd w:val="clear" w:color="auto" w:fill="FFFFFF"/>
              </w:rPr>
            </w:pPr>
            <w:r>
              <w:rPr>
                <w:rStyle w:val="normaltextrun"/>
                <w:color w:val="4472C4" w:themeColor="accent1"/>
                <w:szCs w:val="20"/>
                <w:shd w:val="clear" w:color="auto" w:fill="FFFFFF"/>
              </w:rPr>
              <w:t>10% no ieviešanas izmaksām atbilstoši nepieciešamajam uzturēšanas līmenim</w:t>
            </w:r>
          </w:p>
        </w:tc>
      </w:tr>
      <w:tr w:rsidR="00E66BEE" w:rsidTr="002247EE">
        <w:trPr>
          <w:trHeight w:val="73"/>
        </w:trPr>
        <w:tc>
          <w:tcPr>
            <w:tcW w:w="6596" w:type="dxa"/>
            <w:gridSpan w:val="2"/>
            <w:tcBorders>
              <w:top w:val="dotted" w:sz="4" w:space="0" w:color="C4C4CD"/>
              <w:left w:val="dotted" w:sz="4" w:space="0" w:color="C4C4CD"/>
              <w:bottom w:val="dotted" w:sz="4" w:space="0" w:color="C4C4CD"/>
              <w:right w:val="dotted" w:sz="4" w:space="0" w:color="C4C4CD"/>
            </w:tcBorders>
          </w:tcPr>
          <w:p w:rsidR="00402030" w:rsidRPr="00F30832" w:rsidRDefault="00344469" w:rsidP="00402030">
            <w:pPr>
              <w:rPr>
                <w:rFonts w:cs="Arial"/>
                <w:sz w:val="24"/>
                <w:szCs w:val="24"/>
              </w:rPr>
            </w:pPr>
            <w:r w:rsidRPr="00F30832">
              <w:rPr>
                <w:rFonts w:cs="Arial"/>
                <w:sz w:val="24"/>
                <w:szCs w:val="24"/>
              </w:rPr>
              <w:t>Citas izmaksas</w:t>
            </w:r>
          </w:p>
        </w:tc>
        <w:tc>
          <w:tcPr>
            <w:tcW w:w="2290"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649"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1861"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c>
          <w:tcPr>
            <w:tcW w:w="3048" w:type="dxa"/>
            <w:tcBorders>
              <w:top w:val="dotted" w:sz="4" w:space="0" w:color="C4C4CD"/>
              <w:left w:val="dotted" w:sz="4" w:space="0" w:color="C4C4CD"/>
              <w:bottom w:val="dotted" w:sz="4" w:space="0" w:color="C4C4CD"/>
              <w:right w:val="dotted" w:sz="4" w:space="0" w:color="C4C4CD"/>
            </w:tcBorders>
          </w:tcPr>
          <w:p w:rsidR="00402030" w:rsidRPr="002247EE" w:rsidRDefault="00402030" w:rsidP="002247EE">
            <w:pPr>
              <w:jc w:val="center"/>
              <w:rPr>
                <w:rStyle w:val="normaltextrun"/>
                <w:color w:val="4472C4" w:themeColor="accent1"/>
                <w:szCs w:val="20"/>
                <w:shd w:val="clear" w:color="auto" w:fill="FFFFFF"/>
              </w:rPr>
            </w:pPr>
          </w:p>
        </w:tc>
      </w:tr>
    </w:tbl>
    <w:p w:rsidR="001E055D" w:rsidRPr="00D26BFC" w:rsidRDefault="001E055D" w:rsidP="00F57D45">
      <w:pPr>
        <w:rPr>
          <w:rFonts w:cs="Arial"/>
        </w:rPr>
      </w:pPr>
    </w:p>
    <w:p w:rsidR="001C619A" w:rsidRPr="00D26BFC" w:rsidRDefault="001C619A" w:rsidP="00F57D45">
      <w:pPr>
        <w:rPr>
          <w:rFonts w:cs="Arial"/>
        </w:rPr>
      </w:pPr>
    </w:p>
    <w:p w:rsidR="00BB6B9F" w:rsidRPr="00D26BFC" w:rsidRDefault="00344469" w:rsidP="00BB6B9F">
      <w:pPr>
        <w:pStyle w:val="Parakstszemobjekta"/>
        <w:keepNext/>
        <w:jc w:val="right"/>
        <w:rPr>
          <w:rFonts w:cs="Arial"/>
          <w:sz w:val="20"/>
          <w:szCs w:val="20"/>
        </w:rPr>
      </w:pPr>
      <w:r w:rsidRPr="00D26BFC">
        <w:rPr>
          <w:rFonts w:cs="Arial"/>
          <w:sz w:val="20"/>
          <w:szCs w:val="20"/>
        </w:rPr>
        <w:t xml:space="preserve">Tabula </w:t>
      </w:r>
      <w:r w:rsidRPr="00D26BFC">
        <w:rPr>
          <w:rFonts w:cs="Arial"/>
          <w:sz w:val="20"/>
          <w:szCs w:val="20"/>
        </w:rPr>
        <w:fldChar w:fldCharType="begin"/>
      </w:r>
      <w:r w:rsidRPr="00D26BFC">
        <w:rPr>
          <w:rFonts w:cs="Arial"/>
          <w:sz w:val="20"/>
          <w:szCs w:val="20"/>
        </w:rPr>
        <w:instrText xml:space="preserve"> SEQ Tabula \* ARABIC </w:instrText>
      </w:r>
      <w:r w:rsidRPr="00D26BFC">
        <w:rPr>
          <w:rFonts w:cs="Arial"/>
          <w:sz w:val="20"/>
          <w:szCs w:val="20"/>
        </w:rPr>
        <w:fldChar w:fldCharType="separate"/>
      </w:r>
      <w:r w:rsidRPr="00D26BFC">
        <w:rPr>
          <w:rFonts w:cs="Arial"/>
          <w:noProof/>
          <w:sz w:val="20"/>
          <w:szCs w:val="20"/>
        </w:rPr>
        <w:t>2</w:t>
      </w:r>
      <w:r w:rsidRPr="00D26BFC">
        <w:rPr>
          <w:rFonts w:cs="Arial"/>
          <w:sz w:val="20"/>
          <w:szCs w:val="20"/>
        </w:rPr>
        <w:fldChar w:fldCharType="end"/>
      </w:r>
      <w:r w:rsidR="002957E4">
        <w:rPr>
          <w:rFonts w:cs="Arial"/>
          <w:sz w:val="20"/>
          <w:szCs w:val="20"/>
        </w:rPr>
        <w:t xml:space="preserve"> – </w:t>
      </w:r>
      <w:r w:rsidR="002C74B5" w:rsidRPr="00D26BFC">
        <w:rPr>
          <w:rFonts w:cs="Arial"/>
          <w:sz w:val="20"/>
          <w:szCs w:val="20"/>
        </w:rPr>
        <w:t>BAMS</w:t>
      </w:r>
      <w:r w:rsidR="00AC017C" w:rsidRPr="00D26BFC">
        <w:rPr>
          <w:rFonts w:cs="Arial"/>
          <w:sz w:val="20"/>
          <w:szCs w:val="20"/>
        </w:rPr>
        <w:t xml:space="preserve"> sistēmas i</w:t>
      </w:r>
      <w:r w:rsidRPr="00D26BFC">
        <w:rPr>
          <w:rFonts w:cs="Arial"/>
          <w:sz w:val="20"/>
          <w:szCs w:val="20"/>
        </w:rPr>
        <w:t>eviešanas laika plāns</w:t>
      </w:r>
    </w:p>
    <w:tbl>
      <w:tblPr>
        <w:tblStyle w:val="Reatabula"/>
        <w:tblW w:w="15388" w:type="dxa"/>
        <w:tblLook w:val="04A0" w:firstRow="1" w:lastRow="0" w:firstColumn="1" w:lastColumn="0" w:noHBand="0" w:noVBand="1"/>
      </w:tblPr>
      <w:tblGrid>
        <w:gridCol w:w="2368"/>
        <w:gridCol w:w="938"/>
        <w:gridCol w:w="3474"/>
        <w:gridCol w:w="447"/>
        <w:gridCol w:w="447"/>
        <w:gridCol w:w="447"/>
        <w:gridCol w:w="448"/>
        <w:gridCol w:w="448"/>
        <w:gridCol w:w="448"/>
        <w:gridCol w:w="448"/>
        <w:gridCol w:w="448"/>
        <w:gridCol w:w="448"/>
        <w:gridCol w:w="539"/>
        <w:gridCol w:w="539"/>
        <w:gridCol w:w="539"/>
        <w:gridCol w:w="539"/>
        <w:gridCol w:w="539"/>
        <w:gridCol w:w="539"/>
        <w:gridCol w:w="503"/>
        <w:gridCol w:w="421"/>
        <w:gridCol w:w="421"/>
      </w:tblGrid>
      <w:tr w:rsidR="00E66BEE" w:rsidTr="004B29E1">
        <w:trPr>
          <w:cantSplit/>
          <w:trHeight w:val="360"/>
        </w:trPr>
        <w:tc>
          <w:tcPr>
            <w:tcW w:w="2368" w:type="dxa"/>
            <w:shd w:val="clear" w:color="auto" w:fill="B4C6E7" w:themeFill="accent1" w:themeFillTint="66"/>
          </w:tcPr>
          <w:p w:rsidR="000E4E99" w:rsidRPr="00D26BFC" w:rsidRDefault="00344469" w:rsidP="00DF079F">
            <w:pPr>
              <w:jc w:val="center"/>
              <w:rPr>
                <w:rFonts w:eastAsia="Times New Roman" w:cs="Arial"/>
                <w:b/>
                <w:bCs/>
                <w:sz w:val="22"/>
                <w:lang w:eastAsia="lv-LV"/>
              </w:rPr>
            </w:pPr>
            <w:r w:rsidRPr="00D26BFC">
              <w:rPr>
                <w:rFonts w:eastAsia="Times New Roman" w:cs="Arial"/>
                <w:b/>
                <w:bCs/>
                <w:sz w:val="22"/>
                <w:lang w:eastAsia="lv-LV"/>
              </w:rPr>
              <w:t>Modulis</w:t>
            </w:r>
          </w:p>
        </w:tc>
        <w:tc>
          <w:tcPr>
            <w:tcW w:w="938" w:type="dxa"/>
            <w:shd w:val="clear" w:color="auto" w:fill="B4C6E7" w:themeFill="accent1" w:themeFillTint="66"/>
            <w:hideMark/>
          </w:tcPr>
          <w:p w:rsidR="000E4E99" w:rsidRPr="00D26BFC" w:rsidRDefault="00344469" w:rsidP="00DF079F">
            <w:pPr>
              <w:jc w:val="center"/>
              <w:rPr>
                <w:rFonts w:eastAsia="Times New Roman" w:cs="Arial"/>
                <w:b/>
                <w:bCs/>
                <w:sz w:val="22"/>
                <w:lang w:eastAsia="lv-LV"/>
              </w:rPr>
            </w:pPr>
            <w:r w:rsidRPr="00D26BFC">
              <w:rPr>
                <w:rFonts w:eastAsia="Times New Roman" w:cs="Arial"/>
                <w:b/>
                <w:bCs/>
                <w:sz w:val="22"/>
                <w:lang w:eastAsia="lv-LV"/>
              </w:rPr>
              <w:t>Posms</w:t>
            </w:r>
          </w:p>
        </w:tc>
        <w:tc>
          <w:tcPr>
            <w:tcW w:w="3474" w:type="dxa"/>
            <w:shd w:val="clear" w:color="auto" w:fill="B4C6E7" w:themeFill="accent1" w:themeFillTint="66"/>
            <w:noWrap/>
            <w:hideMark/>
          </w:tcPr>
          <w:p w:rsidR="000E4E99" w:rsidRPr="00D26BFC" w:rsidRDefault="00344469" w:rsidP="00DF079F">
            <w:pPr>
              <w:jc w:val="center"/>
              <w:rPr>
                <w:rFonts w:eastAsia="Times New Roman" w:cs="Arial"/>
                <w:b/>
                <w:bCs/>
                <w:sz w:val="22"/>
                <w:lang w:eastAsia="lv-LV"/>
              </w:rPr>
            </w:pPr>
            <w:r w:rsidRPr="00D26BFC">
              <w:rPr>
                <w:rFonts w:eastAsia="Times New Roman" w:cs="Arial"/>
                <w:b/>
                <w:bCs/>
                <w:sz w:val="22"/>
                <w:lang w:eastAsia="lv-LV"/>
              </w:rPr>
              <w:t>Aktivitāte</w:t>
            </w:r>
          </w:p>
        </w:tc>
        <w:tc>
          <w:tcPr>
            <w:tcW w:w="447"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M1</w:t>
            </w:r>
          </w:p>
        </w:tc>
        <w:tc>
          <w:tcPr>
            <w:tcW w:w="447"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M2</w:t>
            </w:r>
          </w:p>
        </w:tc>
        <w:tc>
          <w:tcPr>
            <w:tcW w:w="447"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M3</w:t>
            </w:r>
          </w:p>
        </w:tc>
        <w:tc>
          <w:tcPr>
            <w:tcW w:w="448"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M4</w:t>
            </w:r>
          </w:p>
        </w:tc>
        <w:tc>
          <w:tcPr>
            <w:tcW w:w="448"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M5</w:t>
            </w:r>
          </w:p>
        </w:tc>
        <w:tc>
          <w:tcPr>
            <w:tcW w:w="448"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M6</w:t>
            </w:r>
          </w:p>
        </w:tc>
        <w:tc>
          <w:tcPr>
            <w:tcW w:w="448"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M7</w:t>
            </w:r>
          </w:p>
        </w:tc>
        <w:tc>
          <w:tcPr>
            <w:tcW w:w="448"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M8</w:t>
            </w:r>
          </w:p>
        </w:tc>
        <w:tc>
          <w:tcPr>
            <w:tcW w:w="448"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M9</w:t>
            </w:r>
          </w:p>
        </w:tc>
        <w:tc>
          <w:tcPr>
            <w:tcW w:w="539"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M10</w:t>
            </w:r>
          </w:p>
        </w:tc>
        <w:tc>
          <w:tcPr>
            <w:tcW w:w="539"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M11</w:t>
            </w:r>
          </w:p>
        </w:tc>
        <w:tc>
          <w:tcPr>
            <w:tcW w:w="539"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M12</w:t>
            </w:r>
          </w:p>
        </w:tc>
        <w:tc>
          <w:tcPr>
            <w:tcW w:w="539"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M13</w:t>
            </w:r>
          </w:p>
        </w:tc>
        <w:tc>
          <w:tcPr>
            <w:tcW w:w="539"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M14</w:t>
            </w:r>
          </w:p>
        </w:tc>
        <w:tc>
          <w:tcPr>
            <w:tcW w:w="539"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M15</w:t>
            </w:r>
          </w:p>
        </w:tc>
        <w:tc>
          <w:tcPr>
            <w:tcW w:w="503" w:type="dxa"/>
            <w:shd w:val="clear" w:color="auto" w:fill="B4C6E7" w:themeFill="accent1" w:themeFillTint="66"/>
            <w:noWrap/>
            <w:hideMark/>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N…</w:t>
            </w:r>
          </w:p>
        </w:tc>
        <w:tc>
          <w:tcPr>
            <w:tcW w:w="421" w:type="dxa"/>
            <w:shd w:val="clear" w:color="auto" w:fill="B4C6E7" w:themeFill="accent1" w:themeFillTint="66"/>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N1</w:t>
            </w:r>
          </w:p>
        </w:tc>
        <w:tc>
          <w:tcPr>
            <w:tcW w:w="421" w:type="dxa"/>
            <w:shd w:val="clear" w:color="auto" w:fill="B4C6E7" w:themeFill="accent1" w:themeFillTint="66"/>
          </w:tcPr>
          <w:p w:rsidR="000E4E99" w:rsidRPr="00D26BFC" w:rsidRDefault="00344469" w:rsidP="00DF079F">
            <w:pPr>
              <w:jc w:val="center"/>
              <w:rPr>
                <w:rFonts w:eastAsia="Times New Roman" w:cs="Arial"/>
                <w:b/>
                <w:bCs/>
                <w:sz w:val="16"/>
                <w:szCs w:val="16"/>
                <w:lang w:eastAsia="lv-LV"/>
              </w:rPr>
            </w:pPr>
            <w:r w:rsidRPr="00D26BFC">
              <w:rPr>
                <w:rFonts w:eastAsia="Times New Roman" w:cs="Arial"/>
                <w:b/>
                <w:bCs/>
                <w:sz w:val="16"/>
                <w:szCs w:val="16"/>
                <w:lang w:eastAsia="lv-LV"/>
              </w:rPr>
              <w:t>N2</w:t>
            </w:r>
          </w:p>
        </w:tc>
      </w:tr>
      <w:tr w:rsidR="00E66BEE" w:rsidTr="004B29E1">
        <w:trPr>
          <w:cantSplit/>
          <w:trHeight w:val="435"/>
        </w:trPr>
        <w:tc>
          <w:tcPr>
            <w:tcW w:w="2368" w:type="dxa"/>
            <w:vMerge w:val="restart"/>
          </w:tcPr>
          <w:p w:rsidR="000E4E99" w:rsidRPr="00D26BFC" w:rsidRDefault="00344469" w:rsidP="00DF079F">
            <w:pPr>
              <w:jc w:val="center"/>
              <w:rPr>
                <w:rFonts w:eastAsia="Times New Roman" w:cs="Arial"/>
                <w:color w:val="000000"/>
                <w:sz w:val="22"/>
                <w:lang w:eastAsia="lv-LV"/>
              </w:rPr>
            </w:pPr>
            <w:proofErr w:type="spellStart"/>
            <w:r>
              <w:rPr>
                <w:rFonts w:eastAsia="Times New Roman" w:cs="Arial"/>
                <w:color w:val="000000"/>
                <w:sz w:val="22"/>
                <w:lang w:eastAsia="lv-LV"/>
              </w:rPr>
              <w:t>P</w:t>
            </w:r>
            <w:r>
              <w:rPr>
                <w:rFonts w:eastAsia="Times New Roman"/>
                <w:color w:val="000000"/>
                <w:sz w:val="22"/>
                <w:lang w:eastAsia="lv-LV"/>
              </w:rPr>
              <w:t>amatfunkcionalitātes</w:t>
            </w:r>
            <w:proofErr w:type="spellEnd"/>
            <w:r>
              <w:rPr>
                <w:rFonts w:eastAsia="Times New Roman"/>
                <w:color w:val="000000"/>
                <w:sz w:val="22"/>
                <w:lang w:eastAsia="lv-LV"/>
              </w:rPr>
              <w:t xml:space="preserve"> izstrāde </w:t>
            </w:r>
          </w:p>
        </w:tc>
        <w:tc>
          <w:tcPr>
            <w:tcW w:w="938" w:type="dxa"/>
            <w:vMerge w:val="restart"/>
            <w:hideMark/>
          </w:tcPr>
          <w:p w:rsidR="000E4E99" w:rsidRPr="00D26BFC" w:rsidRDefault="00344469" w:rsidP="00DF079F">
            <w:pPr>
              <w:jc w:val="center"/>
              <w:rPr>
                <w:rFonts w:eastAsia="Times New Roman" w:cs="Arial"/>
                <w:color w:val="000000"/>
                <w:sz w:val="22"/>
                <w:lang w:eastAsia="lv-LV"/>
              </w:rPr>
            </w:pPr>
            <w:r w:rsidRPr="00D26BFC">
              <w:rPr>
                <w:rFonts w:eastAsia="Times New Roman" w:cs="Arial"/>
                <w:color w:val="000000"/>
                <w:sz w:val="22"/>
                <w:lang w:eastAsia="lv-LV"/>
              </w:rPr>
              <w:t xml:space="preserve">1. </w:t>
            </w:r>
            <w:r w:rsidR="00C974FF">
              <w:rPr>
                <w:rFonts w:eastAsia="Times New Roman" w:cs="Arial"/>
                <w:color w:val="000000"/>
                <w:sz w:val="22"/>
                <w:lang w:eastAsia="lv-LV"/>
              </w:rPr>
              <w:t>p</w:t>
            </w:r>
            <w:r w:rsidRPr="00D26BFC">
              <w:rPr>
                <w:rFonts w:eastAsia="Times New Roman" w:cs="Arial"/>
                <w:color w:val="000000"/>
                <w:sz w:val="22"/>
                <w:lang w:eastAsia="lv-LV"/>
              </w:rPr>
              <w:t>osms</w:t>
            </w:r>
          </w:p>
        </w:tc>
        <w:tc>
          <w:tcPr>
            <w:tcW w:w="3474" w:type="dxa"/>
            <w:hideMark/>
          </w:tcPr>
          <w:p w:rsidR="000E4E99" w:rsidRPr="00D26BFC" w:rsidRDefault="00344469" w:rsidP="00DF079F">
            <w:pPr>
              <w:jc w:val="left"/>
              <w:rPr>
                <w:rFonts w:eastAsia="Times New Roman" w:cs="Arial"/>
                <w:sz w:val="22"/>
                <w:lang w:eastAsia="lv-LV"/>
              </w:rPr>
            </w:pPr>
            <w:r w:rsidRPr="00D26BFC">
              <w:rPr>
                <w:rFonts w:eastAsia="Times New Roman" w:cs="Arial"/>
                <w:sz w:val="22"/>
                <w:lang w:eastAsia="lv-LV"/>
              </w:rPr>
              <w:t xml:space="preserve">Biznesa prasību, </w:t>
            </w:r>
            <w:r w:rsidR="00F52128">
              <w:rPr>
                <w:rFonts w:eastAsia="Times New Roman" w:cs="Arial"/>
                <w:sz w:val="22"/>
                <w:lang w:eastAsia="lv-LV"/>
              </w:rPr>
              <w:t>f</w:t>
            </w:r>
            <w:r w:rsidRPr="00D26BFC">
              <w:rPr>
                <w:rFonts w:eastAsia="Times New Roman" w:cs="Arial"/>
                <w:sz w:val="22"/>
                <w:lang w:eastAsia="lv-LV"/>
              </w:rPr>
              <w:t>unkcionālo prasību un procesu analīze</w:t>
            </w:r>
          </w:p>
        </w:tc>
        <w:tc>
          <w:tcPr>
            <w:tcW w:w="447" w:type="dxa"/>
            <w:shd w:val="clear" w:color="auto" w:fill="4472C4" w:themeFill="accent1"/>
            <w:hideMark/>
          </w:tcPr>
          <w:p w:rsidR="000E4E99" w:rsidRPr="00D26BFC" w:rsidRDefault="000E4E99" w:rsidP="00DF079F">
            <w:pPr>
              <w:jc w:val="left"/>
              <w:rPr>
                <w:rFonts w:eastAsia="Times New Roman" w:cs="Arial"/>
                <w:color w:val="305496"/>
                <w:sz w:val="22"/>
                <w:lang w:eastAsia="lv-LV"/>
              </w:rPr>
            </w:pPr>
          </w:p>
        </w:tc>
        <w:tc>
          <w:tcPr>
            <w:tcW w:w="447"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7"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auto"/>
            <w:hideMark/>
          </w:tcPr>
          <w:p w:rsidR="000E4E99" w:rsidRPr="00D26BFC" w:rsidRDefault="000E4E99" w:rsidP="00DF079F">
            <w:pPr>
              <w:jc w:val="left"/>
              <w:rPr>
                <w:rFonts w:eastAsia="Times New Roman" w:cs="Arial"/>
                <w:sz w:val="22"/>
                <w:lang w:eastAsia="lv-LV"/>
              </w:rPr>
            </w:pPr>
          </w:p>
        </w:tc>
        <w:tc>
          <w:tcPr>
            <w:tcW w:w="448" w:type="dxa"/>
            <w:shd w:val="clear" w:color="auto" w:fill="auto"/>
            <w:hideMark/>
          </w:tcPr>
          <w:p w:rsidR="000E4E99" w:rsidRPr="00D26BFC" w:rsidRDefault="000E4E99" w:rsidP="00DF079F">
            <w:pPr>
              <w:jc w:val="left"/>
              <w:rPr>
                <w:rFonts w:eastAsia="Times New Roman" w:cs="Arial"/>
                <w:sz w:val="22"/>
                <w:lang w:eastAsia="lv-LV"/>
              </w:rPr>
            </w:pPr>
          </w:p>
        </w:tc>
        <w:tc>
          <w:tcPr>
            <w:tcW w:w="448" w:type="dxa"/>
            <w:shd w:val="clear" w:color="auto" w:fill="auto"/>
            <w:hideMark/>
          </w:tcPr>
          <w:p w:rsidR="000E4E99" w:rsidRPr="00D26BFC" w:rsidRDefault="000E4E99" w:rsidP="00DF079F">
            <w:pPr>
              <w:jc w:val="left"/>
              <w:rPr>
                <w:rFonts w:eastAsia="Times New Roman" w:cs="Arial"/>
                <w:sz w:val="22"/>
                <w:lang w:eastAsia="lv-LV"/>
              </w:rPr>
            </w:pPr>
          </w:p>
        </w:tc>
        <w:tc>
          <w:tcPr>
            <w:tcW w:w="448" w:type="dxa"/>
            <w:shd w:val="clear" w:color="auto" w:fill="auto"/>
            <w:hideMark/>
          </w:tcPr>
          <w:p w:rsidR="000E4E99" w:rsidRPr="00D26BFC" w:rsidRDefault="000E4E99" w:rsidP="00DF079F">
            <w:pPr>
              <w:jc w:val="left"/>
              <w:rPr>
                <w:rFonts w:eastAsia="Times New Roman" w:cs="Arial"/>
                <w:sz w:val="22"/>
                <w:lang w:eastAsia="lv-LV"/>
              </w:rPr>
            </w:pPr>
          </w:p>
        </w:tc>
        <w:tc>
          <w:tcPr>
            <w:tcW w:w="448" w:type="dxa"/>
            <w:shd w:val="clear" w:color="auto" w:fill="auto"/>
            <w:hideMark/>
          </w:tcPr>
          <w:p w:rsidR="000E4E99" w:rsidRPr="00D26BFC" w:rsidRDefault="000E4E99" w:rsidP="00DF079F">
            <w:pPr>
              <w:jc w:val="left"/>
              <w:rPr>
                <w:rFonts w:eastAsia="Times New Roman" w:cs="Arial"/>
                <w:sz w:val="22"/>
                <w:lang w:eastAsia="lv-LV"/>
              </w:rPr>
            </w:pPr>
          </w:p>
        </w:tc>
        <w:tc>
          <w:tcPr>
            <w:tcW w:w="448" w:type="dxa"/>
            <w:shd w:val="clear" w:color="auto" w:fill="auto"/>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03" w:type="dxa"/>
            <w:hideMark/>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r>
      <w:tr w:rsidR="00E66BEE" w:rsidTr="004B29E1">
        <w:trPr>
          <w:cantSplit/>
          <w:trHeight w:val="290"/>
        </w:trPr>
        <w:tc>
          <w:tcPr>
            <w:tcW w:w="2368" w:type="dxa"/>
            <w:vMerge/>
          </w:tcPr>
          <w:p w:rsidR="000E4E99" w:rsidRPr="00D26BFC" w:rsidRDefault="000E4E99" w:rsidP="00DF079F">
            <w:pPr>
              <w:jc w:val="left"/>
              <w:rPr>
                <w:rFonts w:eastAsia="Times New Roman" w:cs="Arial"/>
                <w:color w:val="000000"/>
                <w:sz w:val="22"/>
                <w:lang w:eastAsia="lv-LV"/>
              </w:rPr>
            </w:pPr>
          </w:p>
        </w:tc>
        <w:tc>
          <w:tcPr>
            <w:tcW w:w="938" w:type="dxa"/>
            <w:vMerge/>
            <w:hideMark/>
          </w:tcPr>
          <w:p w:rsidR="000E4E99" w:rsidRPr="00D26BFC" w:rsidRDefault="000E4E99" w:rsidP="00DF079F">
            <w:pPr>
              <w:jc w:val="left"/>
              <w:rPr>
                <w:rFonts w:eastAsia="Times New Roman" w:cs="Arial"/>
                <w:color w:val="000000"/>
                <w:sz w:val="22"/>
                <w:lang w:eastAsia="lv-LV"/>
              </w:rPr>
            </w:pPr>
          </w:p>
        </w:tc>
        <w:tc>
          <w:tcPr>
            <w:tcW w:w="3474" w:type="dxa"/>
            <w:hideMark/>
          </w:tcPr>
          <w:p w:rsidR="000E4E99" w:rsidRPr="00D26BFC" w:rsidRDefault="00344469" w:rsidP="00DF079F">
            <w:pPr>
              <w:jc w:val="left"/>
              <w:rPr>
                <w:rFonts w:eastAsia="Times New Roman" w:cs="Arial"/>
                <w:sz w:val="22"/>
                <w:lang w:eastAsia="lv-LV"/>
              </w:rPr>
            </w:pPr>
            <w:proofErr w:type="spellStart"/>
            <w:r w:rsidRPr="00D26BFC">
              <w:rPr>
                <w:rFonts w:eastAsia="Times New Roman" w:cs="Arial"/>
                <w:sz w:val="22"/>
                <w:lang w:eastAsia="lv-LV"/>
              </w:rPr>
              <w:t>Gap-fit</w:t>
            </w:r>
            <w:proofErr w:type="spellEnd"/>
            <w:r w:rsidRPr="00D26BFC">
              <w:rPr>
                <w:rFonts w:eastAsia="Times New Roman" w:cs="Arial"/>
                <w:sz w:val="22"/>
                <w:lang w:eastAsia="lv-LV"/>
              </w:rPr>
              <w:t xml:space="preserve"> analīze </w:t>
            </w:r>
          </w:p>
        </w:tc>
        <w:tc>
          <w:tcPr>
            <w:tcW w:w="447" w:type="dxa"/>
            <w:shd w:val="clear" w:color="auto" w:fill="auto"/>
            <w:hideMark/>
          </w:tcPr>
          <w:p w:rsidR="000E4E99" w:rsidRPr="00D26BFC" w:rsidRDefault="000E4E99" w:rsidP="00DF079F">
            <w:pPr>
              <w:jc w:val="left"/>
              <w:rPr>
                <w:rFonts w:eastAsia="Times New Roman" w:cs="Arial"/>
                <w:color w:val="305496"/>
                <w:sz w:val="22"/>
                <w:lang w:eastAsia="lv-LV"/>
              </w:rPr>
            </w:pPr>
          </w:p>
        </w:tc>
        <w:tc>
          <w:tcPr>
            <w:tcW w:w="447"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7"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03" w:type="dxa"/>
            <w:hideMark/>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r>
      <w:tr w:rsidR="00E66BEE" w:rsidTr="004B29E1">
        <w:trPr>
          <w:cantSplit/>
          <w:trHeight w:val="435"/>
        </w:trPr>
        <w:tc>
          <w:tcPr>
            <w:tcW w:w="2368" w:type="dxa"/>
            <w:vMerge/>
          </w:tcPr>
          <w:p w:rsidR="000E4E99" w:rsidRPr="00D26BFC" w:rsidRDefault="000E4E99" w:rsidP="00DF079F">
            <w:pPr>
              <w:jc w:val="left"/>
              <w:rPr>
                <w:rFonts w:eastAsia="Times New Roman" w:cs="Arial"/>
                <w:color w:val="000000"/>
                <w:sz w:val="22"/>
                <w:lang w:eastAsia="lv-LV"/>
              </w:rPr>
            </w:pPr>
          </w:p>
        </w:tc>
        <w:tc>
          <w:tcPr>
            <w:tcW w:w="938" w:type="dxa"/>
            <w:vMerge/>
            <w:hideMark/>
          </w:tcPr>
          <w:p w:rsidR="000E4E99" w:rsidRPr="00D26BFC" w:rsidRDefault="000E4E99" w:rsidP="00DF079F">
            <w:pPr>
              <w:jc w:val="left"/>
              <w:rPr>
                <w:rFonts w:eastAsia="Times New Roman" w:cs="Arial"/>
                <w:color w:val="000000"/>
                <w:sz w:val="22"/>
                <w:lang w:eastAsia="lv-LV"/>
              </w:rPr>
            </w:pPr>
          </w:p>
        </w:tc>
        <w:tc>
          <w:tcPr>
            <w:tcW w:w="3474" w:type="dxa"/>
            <w:hideMark/>
          </w:tcPr>
          <w:p w:rsidR="000E4E99" w:rsidRPr="00D26BFC" w:rsidRDefault="00344469" w:rsidP="00DF079F">
            <w:pPr>
              <w:jc w:val="left"/>
              <w:rPr>
                <w:rFonts w:eastAsia="Times New Roman" w:cs="Arial"/>
                <w:sz w:val="22"/>
                <w:lang w:eastAsia="lv-LV"/>
              </w:rPr>
            </w:pPr>
            <w:r w:rsidRPr="00D26BFC">
              <w:rPr>
                <w:rFonts w:eastAsia="Times New Roman" w:cs="Arial"/>
                <w:sz w:val="22"/>
                <w:lang w:eastAsia="lv-LV"/>
              </w:rPr>
              <w:t>Biznesa un funkcionālo prasību apstiprināšana</w:t>
            </w:r>
          </w:p>
        </w:tc>
        <w:tc>
          <w:tcPr>
            <w:tcW w:w="447" w:type="dxa"/>
            <w:shd w:val="clear" w:color="auto" w:fill="auto"/>
            <w:hideMark/>
          </w:tcPr>
          <w:p w:rsidR="000E4E99" w:rsidRPr="00D26BFC" w:rsidRDefault="000E4E99" w:rsidP="00DF079F">
            <w:pPr>
              <w:jc w:val="left"/>
              <w:rPr>
                <w:rFonts w:eastAsia="Times New Roman" w:cs="Arial"/>
                <w:color w:val="305496"/>
                <w:sz w:val="22"/>
                <w:lang w:eastAsia="lv-LV"/>
              </w:rPr>
            </w:pPr>
          </w:p>
        </w:tc>
        <w:tc>
          <w:tcPr>
            <w:tcW w:w="447" w:type="dxa"/>
            <w:shd w:val="clear" w:color="auto" w:fill="4472C4" w:themeFill="accent1"/>
            <w:hideMark/>
          </w:tcPr>
          <w:p w:rsidR="000E4E99" w:rsidRPr="00D26BFC" w:rsidRDefault="000E4E99" w:rsidP="00DF079F">
            <w:pPr>
              <w:jc w:val="center"/>
              <w:rPr>
                <w:rFonts w:eastAsia="Times New Roman" w:cs="Arial"/>
                <w:b/>
                <w:bCs/>
                <w:sz w:val="22"/>
                <w:lang w:eastAsia="lv-LV"/>
              </w:rPr>
            </w:pPr>
          </w:p>
        </w:tc>
        <w:tc>
          <w:tcPr>
            <w:tcW w:w="447"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03" w:type="dxa"/>
            <w:hideMark/>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r>
      <w:tr w:rsidR="00E66BEE" w:rsidTr="004B29E1">
        <w:trPr>
          <w:cantSplit/>
          <w:trHeight w:val="435"/>
        </w:trPr>
        <w:tc>
          <w:tcPr>
            <w:tcW w:w="2368" w:type="dxa"/>
            <w:vMerge/>
          </w:tcPr>
          <w:p w:rsidR="000E4E99" w:rsidRPr="00D26BFC" w:rsidRDefault="000E4E99" w:rsidP="00DF079F">
            <w:pPr>
              <w:jc w:val="left"/>
              <w:rPr>
                <w:rFonts w:eastAsia="Times New Roman" w:cs="Arial"/>
                <w:color w:val="000000"/>
                <w:sz w:val="22"/>
                <w:lang w:eastAsia="lv-LV"/>
              </w:rPr>
            </w:pPr>
          </w:p>
        </w:tc>
        <w:tc>
          <w:tcPr>
            <w:tcW w:w="938" w:type="dxa"/>
            <w:vMerge/>
            <w:hideMark/>
          </w:tcPr>
          <w:p w:rsidR="000E4E99" w:rsidRPr="00D26BFC" w:rsidRDefault="000E4E99" w:rsidP="00DF079F">
            <w:pPr>
              <w:jc w:val="left"/>
              <w:rPr>
                <w:rFonts w:eastAsia="Times New Roman" w:cs="Arial"/>
                <w:color w:val="000000"/>
                <w:sz w:val="22"/>
                <w:lang w:eastAsia="lv-LV"/>
              </w:rPr>
            </w:pPr>
          </w:p>
        </w:tc>
        <w:tc>
          <w:tcPr>
            <w:tcW w:w="3474" w:type="dxa"/>
            <w:hideMark/>
          </w:tcPr>
          <w:p w:rsidR="000E4E99" w:rsidRPr="00D26BFC" w:rsidRDefault="00344469" w:rsidP="00DF079F">
            <w:pPr>
              <w:jc w:val="left"/>
              <w:rPr>
                <w:rFonts w:eastAsia="Times New Roman" w:cs="Arial"/>
                <w:sz w:val="22"/>
                <w:lang w:eastAsia="lv-LV"/>
              </w:rPr>
            </w:pPr>
            <w:r w:rsidRPr="00D26BFC">
              <w:rPr>
                <w:rFonts w:eastAsia="Times New Roman" w:cs="Arial"/>
                <w:sz w:val="22"/>
                <w:lang w:eastAsia="lv-LV"/>
              </w:rPr>
              <w:t>Projektēšana, konfigurēšana, risinājuma uzbūve un testēšana</w:t>
            </w:r>
          </w:p>
        </w:tc>
        <w:tc>
          <w:tcPr>
            <w:tcW w:w="447" w:type="dxa"/>
            <w:hideMark/>
          </w:tcPr>
          <w:p w:rsidR="000E4E99" w:rsidRPr="00D26BFC" w:rsidRDefault="000E4E99" w:rsidP="00DF079F">
            <w:pPr>
              <w:jc w:val="left"/>
              <w:rPr>
                <w:rFonts w:eastAsia="Times New Roman" w:cs="Arial"/>
                <w:color w:val="305496"/>
                <w:sz w:val="22"/>
                <w:lang w:eastAsia="lv-LV"/>
              </w:rPr>
            </w:pPr>
          </w:p>
        </w:tc>
        <w:tc>
          <w:tcPr>
            <w:tcW w:w="447"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7"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448"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center"/>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03" w:type="dxa"/>
            <w:hideMark/>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r>
      <w:tr w:rsidR="00E66BEE" w:rsidTr="004B29E1">
        <w:trPr>
          <w:cantSplit/>
          <w:trHeight w:val="435"/>
        </w:trPr>
        <w:tc>
          <w:tcPr>
            <w:tcW w:w="2368" w:type="dxa"/>
            <w:vMerge/>
          </w:tcPr>
          <w:p w:rsidR="000E4E99" w:rsidRPr="00D26BFC" w:rsidRDefault="000E4E99" w:rsidP="00DF079F">
            <w:pPr>
              <w:jc w:val="left"/>
              <w:rPr>
                <w:rFonts w:eastAsia="Times New Roman" w:cs="Arial"/>
                <w:color w:val="000000"/>
                <w:sz w:val="22"/>
                <w:lang w:eastAsia="lv-LV"/>
              </w:rPr>
            </w:pPr>
          </w:p>
        </w:tc>
        <w:tc>
          <w:tcPr>
            <w:tcW w:w="938" w:type="dxa"/>
            <w:vMerge/>
            <w:hideMark/>
          </w:tcPr>
          <w:p w:rsidR="000E4E99" w:rsidRPr="00D26BFC" w:rsidRDefault="000E4E99" w:rsidP="00DF079F">
            <w:pPr>
              <w:jc w:val="left"/>
              <w:rPr>
                <w:rFonts w:eastAsia="Times New Roman" w:cs="Arial"/>
                <w:color w:val="000000"/>
                <w:sz w:val="22"/>
                <w:lang w:eastAsia="lv-LV"/>
              </w:rPr>
            </w:pPr>
          </w:p>
        </w:tc>
        <w:tc>
          <w:tcPr>
            <w:tcW w:w="3474" w:type="dxa"/>
            <w:hideMark/>
          </w:tcPr>
          <w:p w:rsidR="000E4E99" w:rsidRPr="00D26BFC" w:rsidRDefault="00344469" w:rsidP="00DF079F">
            <w:pPr>
              <w:jc w:val="left"/>
              <w:rPr>
                <w:rFonts w:eastAsia="Times New Roman" w:cs="Arial"/>
                <w:sz w:val="22"/>
                <w:lang w:eastAsia="lv-LV"/>
              </w:rPr>
            </w:pPr>
            <w:proofErr w:type="spellStart"/>
            <w:r w:rsidRPr="00D26BFC">
              <w:rPr>
                <w:rFonts w:eastAsia="Times New Roman" w:cs="Arial"/>
                <w:sz w:val="22"/>
                <w:lang w:eastAsia="lv-LV"/>
              </w:rPr>
              <w:t>Pirmsprodukcija</w:t>
            </w:r>
            <w:proofErr w:type="spellEnd"/>
            <w:r w:rsidRPr="00D26BFC">
              <w:rPr>
                <w:rFonts w:eastAsia="Times New Roman" w:cs="Arial"/>
                <w:sz w:val="22"/>
                <w:lang w:eastAsia="lv-LV"/>
              </w:rPr>
              <w:t xml:space="preserve"> un produktīvā ekspluatācija</w:t>
            </w:r>
          </w:p>
        </w:tc>
        <w:tc>
          <w:tcPr>
            <w:tcW w:w="447" w:type="dxa"/>
            <w:hideMark/>
          </w:tcPr>
          <w:p w:rsidR="000E4E99" w:rsidRPr="00D26BFC" w:rsidRDefault="000E4E99" w:rsidP="00DF079F">
            <w:pPr>
              <w:jc w:val="left"/>
              <w:rPr>
                <w:rFonts w:eastAsia="Times New Roman" w:cs="Arial"/>
                <w:color w:val="305496"/>
                <w:sz w:val="22"/>
                <w:lang w:eastAsia="lv-LV"/>
              </w:rPr>
            </w:pPr>
          </w:p>
        </w:tc>
        <w:tc>
          <w:tcPr>
            <w:tcW w:w="447" w:type="dxa"/>
            <w:hideMark/>
          </w:tcPr>
          <w:p w:rsidR="000E4E99" w:rsidRPr="00D26BFC" w:rsidRDefault="000E4E99" w:rsidP="00DF079F">
            <w:pPr>
              <w:jc w:val="center"/>
              <w:rPr>
                <w:rFonts w:eastAsia="Times New Roman" w:cs="Arial"/>
                <w:sz w:val="22"/>
                <w:lang w:eastAsia="lv-LV"/>
              </w:rPr>
            </w:pPr>
          </w:p>
        </w:tc>
        <w:tc>
          <w:tcPr>
            <w:tcW w:w="447" w:type="dxa"/>
            <w:hideMark/>
          </w:tcPr>
          <w:p w:rsidR="000E4E99" w:rsidRPr="00D26BFC" w:rsidRDefault="000E4E99" w:rsidP="00DF079F">
            <w:pPr>
              <w:jc w:val="left"/>
              <w:rPr>
                <w:rFonts w:eastAsia="Times New Roman" w:cs="Arial"/>
                <w:sz w:val="22"/>
                <w:lang w:eastAsia="lv-LV"/>
              </w:rPr>
            </w:pPr>
          </w:p>
        </w:tc>
        <w:tc>
          <w:tcPr>
            <w:tcW w:w="448" w:type="dxa"/>
            <w:hideMark/>
          </w:tcPr>
          <w:p w:rsidR="000E4E99" w:rsidRPr="00D26BFC" w:rsidRDefault="000E4E99" w:rsidP="00DF079F">
            <w:pPr>
              <w:jc w:val="center"/>
              <w:rPr>
                <w:rFonts w:eastAsia="Times New Roman" w:cs="Arial"/>
                <w:sz w:val="22"/>
                <w:lang w:eastAsia="lv-LV"/>
              </w:rPr>
            </w:pPr>
          </w:p>
        </w:tc>
        <w:tc>
          <w:tcPr>
            <w:tcW w:w="448" w:type="dxa"/>
            <w:hideMark/>
          </w:tcPr>
          <w:p w:rsidR="000E4E99" w:rsidRPr="00D26BFC" w:rsidRDefault="000E4E99" w:rsidP="00DF079F">
            <w:pPr>
              <w:jc w:val="center"/>
              <w:rPr>
                <w:rFonts w:eastAsia="Times New Roman" w:cs="Arial"/>
                <w:sz w:val="22"/>
                <w:lang w:eastAsia="lv-LV"/>
              </w:rPr>
            </w:pPr>
          </w:p>
        </w:tc>
        <w:tc>
          <w:tcPr>
            <w:tcW w:w="448" w:type="dxa"/>
            <w:hideMark/>
          </w:tcPr>
          <w:p w:rsidR="000E4E99" w:rsidRPr="00D26BFC" w:rsidRDefault="000E4E99" w:rsidP="00DF079F">
            <w:pPr>
              <w:jc w:val="left"/>
              <w:rPr>
                <w:rFonts w:eastAsia="Times New Roman" w:cs="Arial"/>
                <w:sz w:val="22"/>
                <w:lang w:eastAsia="lv-LV"/>
              </w:rPr>
            </w:pPr>
          </w:p>
        </w:tc>
        <w:tc>
          <w:tcPr>
            <w:tcW w:w="448" w:type="dxa"/>
            <w:hideMark/>
          </w:tcPr>
          <w:p w:rsidR="000E4E99" w:rsidRPr="00D26BFC" w:rsidRDefault="000E4E99" w:rsidP="00DF079F">
            <w:pPr>
              <w:jc w:val="left"/>
              <w:rPr>
                <w:rFonts w:eastAsia="Times New Roman" w:cs="Arial"/>
                <w:sz w:val="22"/>
                <w:lang w:eastAsia="lv-LV"/>
              </w:rPr>
            </w:pPr>
          </w:p>
        </w:tc>
        <w:tc>
          <w:tcPr>
            <w:tcW w:w="448" w:type="dxa"/>
            <w:hideMark/>
          </w:tcPr>
          <w:p w:rsidR="000E4E99" w:rsidRPr="00D26BFC" w:rsidRDefault="000E4E99" w:rsidP="00DF079F">
            <w:pPr>
              <w:jc w:val="left"/>
              <w:rPr>
                <w:rFonts w:eastAsia="Times New Roman" w:cs="Arial"/>
                <w:sz w:val="22"/>
                <w:lang w:eastAsia="lv-LV"/>
              </w:rPr>
            </w:pPr>
          </w:p>
        </w:tc>
        <w:tc>
          <w:tcPr>
            <w:tcW w:w="448"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539" w:type="dxa"/>
            <w:shd w:val="clear" w:color="auto" w:fill="4472C4" w:themeFill="accent1"/>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39" w:type="dxa"/>
            <w:hideMark/>
          </w:tcPr>
          <w:p w:rsidR="000E4E99" w:rsidRPr="00D26BFC" w:rsidRDefault="000E4E99" w:rsidP="00DF079F">
            <w:pPr>
              <w:jc w:val="left"/>
              <w:rPr>
                <w:rFonts w:eastAsia="Times New Roman" w:cs="Arial"/>
                <w:sz w:val="22"/>
                <w:lang w:eastAsia="lv-LV"/>
              </w:rPr>
            </w:pPr>
          </w:p>
        </w:tc>
        <w:tc>
          <w:tcPr>
            <w:tcW w:w="503" w:type="dxa"/>
            <w:hideMark/>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c>
          <w:tcPr>
            <w:tcW w:w="421" w:type="dxa"/>
          </w:tcPr>
          <w:p w:rsidR="000E4E99" w:rsidRPr="00D26BFC" w:rsidRDefault="000E4E99" w:rsidP="00DF079F">
            <w:pPr>
              <w:jc w:val="left"/>
              <w:rPr>
                <w:rFonts w:eastAsia="Times New Roman" w:cs="Arial"/>
                <w:sz w:val="22"/>
                <w:lang w:eastAsia="lv-LV"/>
              </w:rPr>
            </w:pPr>
          </w:p>
        </w:tc>
      </w:tr>
      <w:tr w:rsidR="00E66BEE" w:rsidTr="00DD4CD4">
        <w:trPr>
          <w:cantSplit/>
          <w:trHeight w:val="435"/>
        </w:trPr>
        <w:tc>
          <w:tcPr>
            <w:tcW w:w="2368" w:type="dxa"/>
          </w:tcPr>
          <w:p w:rsidR="004B29E1" w:rsidRPr="00D26BFC" w:rsidRDefault="00344469" w:rsidP="004B29E1">
            <w:pPr>
              <w:jc w:val="center"/>
              <w:rPr>
                <w:rFonts w:eastAsia="Times New Roman" w:cs="Arial"/>
                <w:color w:val="000000"/>
                <w:sz w:val="22"/>
                <w:lang w:eastAsia="lv-LV"/>
              </w:rPr>
            </w:pPr>
            <w:r>
              <w:rPr>
                <w:rFonts w:eastAsia="Times New Roman" w:cs="Arial"/>
                <w:color w:val="000000"/>
                <w:sz w:val="22"/>
                <w:lang w:eastAsia="lv-LV"/>
              </w:rPr>
              <w:t>D</w:t>
            </w:r>
            <w:r>
              <w:rPr>
                <w:rFonts w:eastAsia="Times New Roman"/>
                <w:color w:val="000000"/>
                <w:sz w:val="22"/>
                <w:lang w:eastAsia="lv-LV"/>
              </w:rPr>
              <w:t>atu integrācijas un apmaiņas (vidēji par vienu PDIS)</w:t>
            </w:r>
          </w:p>
        </w:tc>
        <w:tc>
          <w:tcPr>
            <w:tcW w:w="938" w:type="dxa"/>
          </w:tcPr>
          <w:p w:rsidR="004B29E1" w:rsidRPr="00D26BFC" w:rsidRDefault="004B29E1" w:rsidP="00DF079F">
            <w:pPr>
              <w:jc w:val="left"/>
              <w:rPr>
                <w:rFonts w:eastAsia="Times New Roman" w:cs="Arial"/>
                <w:color w:val="000000"/>
                <w:sz w:val="22"/>
                <w:lang w:eastAsia="lv-LV"/>
              </w:rPr>
            </w:pPr>
          </w:p>
        </w:tc>
        <w:tc>
          <w:tcPr>
            <w:tcW w:w="3474" w:type="dxa"/>
          </w:tcPr>
          <w:p w:rsidR="004B29E1" w:rsidRPr="00D26BFC" w:rsidRDefault="00344469" w:rsidP="00DF079F">
            <w:pPr>
              <w:jc w:val="left"/>
              <w:rPr>
                <w:rFonts w:eastAsia="Times New Roman" w:cs="Arial"/>
                <w:sz w:val="22"/>
                <w:lang w:eastAsia="lv-LV"/>
              </w:rPr>
            </w:pPr>
            <w:r>
              <w:rPr>
                <w:rFonts w:eastAsia="Times New Roman" w:cs="Arial"/>
                <w:sz w:val="22"/>
                <w:lang w:eastAsia="lv-LV"/>
              </w:rPr>
              <w:t>Datu avotu analīze un projektēšana</w:t>
            </w:r>
          </w:p>
        </w:tc>
        <w:tc>
          <w:tcPr>
            <w:tcW w:w="447" w:type="dxa"/>
            <w:shd w:val="clear" w:color="auto" w:fill="4472C4" w:themeFill="accent1"/>
          </w:tcPr>
          <w:p w:rsidR="004B29E1" w:rsidRPr="00D26BFC" w:rsidRDefault="004B29E1" w:rsidP="00DF079F">
            <w:pPr>
              <w:jc w:val="left"/>
              <w:rPr>
                <w:rFonts w:eastAsia="Times New Roman" w:cs="Arial"/>
                <w:color w:val="305496"/>
                <w:sz w:val="22"/>
                <w:lang w:eastAsia="lv-LV"/>
              </w:rPr>
            </w:pPr>
          </w:p>
        </w:tc>
        <w:tc>
          <w:tcPr>
            <w:tcW w:w="447" w:type="dxa"/>
          </w:tcPr>
          <w:p w:rsidR="004B29E1" w:rsidRPr="00D26BFC" w:rsidRDefault="004B29E1" w:rsidP="00DF079F">
            <w:pPr>
              <w:jc w:val="center"/>
              <w:rPr>
                <w:rFonts w:eastAsia="Times New Roman" w:cs="Arial"/>
                <w:sz w:val="22"/>
                <w:lang w:eastAsia="lv-LV"/>
              </w:rPr>
            </w:pPr>
          </w:p>
        </w:tc>
        <w:tc>
          <w:tcPr>
            <w:tcW w:w="447" w:type="dxa"/>
          </w:tcPr>
          <w:p w:rsidR="004B29E1" w:rsidRPr="00D26BFC" w:rsidRDefault="004B29E1" w:rsidP="00DF079F">
            <w:pPr>
              <w:jc w:val="left"/>
              <w:rPr>
                <w:rFonts w:eastAsia="Times New Roman" w:cs="Arial"/>
                <w:sz w:val="22"/>
                <w:lang w:eastAsia="lv-LV"/>
              </w:rPr>
            </w:pPr>
          </w:p>
        </w:tc>
        <w:tc>
          <w:tcPr>
            <w:tcW w:w="448" w:type="dxa"/>
          </w:tcPr>
          <w:p w:rsidR="004B29E1" w:rsidRPr="00D26BFC" w:rsidRDefault="004B29E1" w:rsidP="00DF079F">
            <w:pPr>
              <w:jc w:val="center"/>
              <w:rPr>
                <w:rFonts w:eastAsia="Times New Roman" w:cs="Arial"/>
                <w:sz w:val="22"/>
                <w:lang w:eastAsia="lv-LV"/>
              </w:rPr>
            </w:pPr>
          </w:p>
        </w:tc>
        <w:tc>
          <w:tcPr>
            <w:tcW w:w="448" w:type="dxa"/>
          </w:tcPr>
          <w:p w:rsidR="004B29E1" w:rsidRPr="00D26BFC" w:rsidRDefault="004B29E1" w:rsidP="00DF079F">
            <w:pPr>
              <w:jc w:val="center"/>
              <w:rPr>
                <w:rFonts w:eastAsia="Times New Roman" w:cs="Arial"/>
                <w:sz w:val="22"/>
                <w:lang w:eastAsia="lv-LV"/>
              </w:rPr>
            </w:pPr>
          </w:p>
        </w:tc>
        <w:tc>
          <w:tcPr>
            <w:tcW w:w="448" w:type="dxa"/>
          </w:tcPr>
          <w:p w:rsidR="004B29E1" w:rsidRPr="00D26BFC" w:rsidRDefault="004B29E1" w:rsidP="00DF079F">
            <w:pPr>
              <w:jc w:val="left"/>
              <w:rPr>
                <w:rFonts w:eastAsia="Times New Roman" w:cs="Arial"/>
                <w:sz w:val="22"/>
                <w:lang w:eastAsia="lv-LV"/>
              </w:rPr>
            </w:pPr>
          </w:p>
        </w:tc>
        <w:tc>
          <w:tcPr>
            <w:tcW w:w="448" w:type="dxa"/>
          </w:tcPr>
          <w:p w:rsidR="004B29E1" w:rsidRPr="00D26BFC" w:rsidRDefault="004B29E1" w:rsidP="00DF079F">
            <w:pPr>
              <w:jc w:val="left"/>
              <w:rPr>
                <w:rFonts w:eastAsia="Times New Roman" w:cs="Arial"/>
                <w:sz w:val="22"/>
                <w:lang w:eastAsia="lv-LV"/>
              </w:rPr>
            </w:pPr>
          </w:p>
        </w:tc>
        <w:tc>
          <w:tcPr>
            <w:tcW w:w="448" w:type="dxa"/>
          </w:tcPr>
          <w:p w:rsidR="004B29E1" w:rsidRPr="00D26BFC" w:rsidRDefault="004B29E1" w:rsidP="00DF079F">
            <w:pPr>
              <w:jc w:val="left"/>
              <w:rPr>
                <w:rFonts w:eastAsia="Times New Roman" w:cs="Arial"/>
                <w:sz w:val="22"/>
                <w:lang w:eastAsia="lv-LV"/>
              </w:rPr>
            </w:pPr>
          </w:p>
        </w:tc>
        <w:tc>
          <w:tcPr>
            <w:tcW w:w="448" w:type="dxa"/>
          </w:tcPr>
          <w:p w:rsidR="004B29E1" w:rsidRPr="00D26BFC" w:rsidRDefault="004B29E1" w:rsidP="00DF079F">
            <w:pPr>
              <w:jc w:val="left"/>
              <w:rPr>
                <w:rFonts w:eastAsia="Times New Roman" w:cs="Arial"/>
                <w:sz w:val="22"/>
                <w:lang w:eastAsia="lv-LV"/>
              </w:rPr>
            </w:pPr>
          </w:p>
        </w:tc>
        <w:tc>
          <w:tcPr>
            <w:tcW w:w="539" w:type="dxa"/>
          </w:tcPr>
          <w:p w:rsidR="004B29E1" w:rsidRPr="00D26BFC" w:rsidRDefault="004B29E1" w:rsidP="00DF079F">
            <w:pPr>
              <w:jc w:val="left"/>
              <w:rPr>
                <w:rFonts w:eastAsia="Times New Roman" w:cs="Arial"/>
                <w:sz w:val="22"/>
                <w:lang w:eastAsia="lv-LV"/>
              </w:rPr>
            </w:pPr>
          </w:p>
        </w:tc>
        <w:tc>
          <w:tcPr>
            <w:tcW w:w="539" w:type="dxa"/>
          </w:tcPr>
          <w:p w:rsidR="004B29E1" w:rsidRPr="00D26BFC" w:rsidRDefault="004B29E1" w:rsidP="00DF079F">
            <w:pPr>
              <w:jc w:val="left"/>
              <w:rPr>
                <w:rFonts w:eastAsia="Times New Roman" w:cs="Arial"/>
                <w:sz w:val="22"/>
                <w:lang w:eastAsia="lv-LV"/>
              </w:rPr>
            </w:pPr>
          </w:p>
        </w:tc>
        <w:tc>
          <w:tcPr>
            <w:tcW w:w="539" w:type="dxa"/>
            <w:shd w:val="clear" w:color="auto" w:fill="auto"/>
          </w:tcPr>
          <w:p w:rsidR="004B29E1" w:rsidRPr="00D26BFC" w:rsidRDefault="004B29E1" w:rsidP="00DF079F">
            <w:pPr>
              <w:jc w:val="left"/>
              <w:rPr>
                <w:rFonts w:eastAsia="Times New Roman" w:cs="Arial"/>
                <w:sz w:val="22"/>
                <w:lang w:eastAsia="lv-LV"/>
              </w:rPr>
            </w:pPr>
          </w:p>
        </w:tc>
        <w:tc>
          <w:tcPr>
            <w:tcW w:w="539" w:type="dxa"/>
            <w:shd w:val="clear" w:color="auto" w:fill="auto"/>
          </w:tcPr>
          <w:p w:rsidR="004B29E1" w:rsidRPr="00D26BFC" w:rsidRDefault="004B29E1" w:rsidP="00DF079F">
            <w:pPr>
              <w:jc w:val="left"/>
              <w:rPr>
                <w:rFonts w:eastAsia="Times New Roman" w:cs="Arial"/>
                <w:sz w:val="22"/>
                <w:lang w:eastAsia="lv-LV"/>
              </w:rPr>
            </w:pPr>
          </w:p>
        </w:tc>
        <w:tc>
          <w:tcPr>
            <w:tcW w:w="539" w:type="dxa"/>
          </w:tcPr>
          <w:p w:rsidR="004B29E1" w:rsidRPr="00D26BFC" w:rsidRDefault="004B29E1" w:rsidP="00DF079F">
            <w:pPr>
              <w:jc w:val="left"/>
              <w:rPr>
                <w:rFonts w:eastAsia="Times New Roman" w:cs="Arial"/>
                <w:sz w:val="22"/>
                <w:lang w:eastAsia="lv-LV"/>
              </w:rPr>
            </w:pPr>
          </w:p>
        </w:tc>
        <w:tc>
          <w:tcPr>
            <w:tcW w:w="539" w:type="dxa"/>
          </w:tcPr>
          <w:p w:rsidR="004B29E1" w:rsidRPr="00D26BFC" w:rsidRDefault="004B29E1" w:rsidP="00DF079F">
            <w:pPr>
              <w:jc w:val="left"/>
              <w:rPr>
                <w:rFonts w:eastAsia="Times New Roman" w:cs="Arial"/>
                <w:sz w:val="22"/>
                <w:lang w:eastAsia="lv-LV"/>
              </w:rPr>
            </w:pPr>
          </w:p>
        </w:tc>
        <w:tc>
          <w:tcPr>
            <w:tcW w:w="503" w:type="dxa"/>
          </w:tcPr>
          <w:p w:rsidR="004B29E1" w:rsidRPr="00D26BFC" w:rsidRDefault="004B29E1" w:rsidP="00DF079F">
            <w:pPr>
              <w:jc w:val="left"/>
              <w:rPr>
                <w:rFonts w:eastAsia="Times New Roman" w:cs="Arial"/>
                <w:sz w:val="22"/>
                <w:lang w:eastAsia="lv-LV"/>
              </w:rPr>
            </w:pPr>
          </w:p>
        </w:tc>
        <w:tc>
          <w:tcPr>
            <w:tcW w:w="421" w:type="dxa"/>
          </w:tcPr>
          <w:p w:rsidR="004B29E1" w:rsidRPr="00D26BFC" w:rsidRDefault="004B29E1" w:rsidP="00DF079F">
            <w:pPr>
              <w:jc w:val="left"/>
              <w:rPr>
                <w:rFonts w:eastAsia="Times New Roman" w:cs="Arial"/>
                <w:sz w:val="22"/>
                <w:lang w:eastAsia="lv-LV"/>
              </w:rPr>
            </w:pPr>
          </w:p>
        </w:tc>
        <w:tc>
          <w:tcPr>
            <w:tcW w:w="421" w:type="dxa"/>
          </w:tcPr>
          <w:p w:rsidR="004B29E1" w:rsidRPr="00D26BFC" w:rsidRDefault="004B29E1" w:rsidP="00DF079F">
            <w:pPr>
              <w:jc w:val="left"/>
              <w:rPr>
                <w:rFonts w:eastAsia="Times New Roman" w:cs="Arial"/>
                <w:sz w:val="22"/>
                <w:lang w:eastAsia="lv-LV"/>
              </w:rPr>
            </w:pPr>
          </w:p>
        </w:tc>
      </w:tr>
    </w:tbl>
    <w:p w:rsidR="007A0427" w:rsidRPr="00D26BFC" w:rsidRDefault="007A0427" w:rsidP="002A75F7">
      <w:pPr>
        <w:rPr>
          <w:rFonts w:cs="Arial"/>
          <w:b/>
          <w:bCs/>
        </w:rPr>
      </w:pPr>
    </w:p>
    <w:p w:rsidR="006961B4" w:rsidRPr="00D26BFC" w:rsidRDefault="006961B4" w:rsidP="006961B4">
      <w:pPr>
        <w:tabs>
          <w:tab w:val="left" w:pos="8839"/>
        </w:tabs>
        <w:rPr>
          <w:rFonts w:cs="Arial"/>
          <w:b/>
          <w:bCs/>
        </w:rPr>
        <w:sectPr w:rsidR="006961B4" w:rsidRPr="00D26BFC" w:rsidSect="00FA0C53">
          <w:pgSz w:w="16838" w:h="11906" w:orient="landscape"/>
          <w:pgMar w:top="720" w:right="720" w:bottom="720" w:left="720" w:header="708" w:footer="708" w:gutter="0"/>
          <w:cols w:space="708"/>
          <w:docGrid w:linePitch="360"/>
        </w:sectPr>
      </w:pPr>
    </w:p>
    <w:p w:rsidR="0050161B" w:rsidRPr="00D26BFC" w:rsidRDefault="00344469" w:rsidP="0074065E">
      <w:pPr>
        <w:pStyle w:val="Sarakstarindkopa"/>
        <w:numPr>
          <w:ilvl w:val="0"/>
          <w:numId w:val="40"/>
        </w:numPr>
        <w:rPr>
          <w:rFonts w:cs="Arial"/>
          <w:b/>
          <w:bCs/>
          <w:sz w:val="24"/>
          <w:szCs w:val="28"/>
        </w:rPr>
      </w:pPr>
      <w:r>
        <w:rPr>
          <w:rFonts w:cs="Arial"/>
          <w:b/>
          <w:bCs/>
          <w:sz w:val="24"/>
          <w:szCs w:val="28"/>
        </w:rPr>
        <w:lastRenderedPageBreak/>
        <w:t>p</w:t>
      </w:r>
      <w:r w:rsidR="0074065E" w:rsidRPr="00D26BFC">
        <w:rPr>
          <w:rFonts w:cs="Arial"/>
          <w:b/>
          <w:bCs/>
          <w:sz w:val="24"/>
          <w:szCs w:val="28"/>
        </w:rPr>
        <w:t>iel</w:t>
      </w:r>
      <w:r w:rsidR="00235861">
        <w:rPr>
          <w:rFonts w:cs="Arial"/>
          <w:b/>
          <w:bCs/>
          <w:sz w:val="24"/>
          <w:szCs w:val="28"/>
        </w:rPr>
        <w:t>i</w:t>
      </w:r>
      <w:r w:rsidR="0074065E" w:rsidRPr="00D26BFC">
        <w:rPr>
          <w:rFonts w:cs="Arial"/>
          <w:b/>
          <w:bCs/>
          <w:sz w:val="24"/>
          <w:szCs w:val="28"/>
        </w:rPr>
        <w:t>kums</w:t>
      </w:r>
      <w:r w:rsidR="002957E4">
        <w:rPr>
          <w:rFonts w:cs="Arial"/>
          <w:b/>
          <w:bCs/>
          <w:sz w:val="24"/>
          <w:szCs w:val="28"/>
        </w:rPr>
        <w:t xml:space="preserve"> – </w:t>
      </w:r>
      <w:r w:rsidR="0074065E" w:rsidRPr="00D26BFC">
        <w:rPr>
          <w:rFonts w:cs="Arial"/>
          <w:b/>
          <w:bCs/>
          <w:sz w:val="24"/>
          <w:szCs w:val="28"/>
        </w:rPr>
        <w:t>Apzīmējumi un skaidrojumi</w:t>
      </w:r>
    </w:p>
    <w:p w:rsidR="0074065E" w:rsidRPr="00D26BFC" w:rsidRDefault="0074065E" w:rsidP="0074065E">
      <w:pPr>
        <w:rPr>
          <w:rFonts w:cs="Arial"/>
          <w:b/>
          <w:bCs/>
          <w:sz w:val="24"/>
          <w:szCs w:val="28"/>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000" w:firstRow="0" w:lastRow="0" w:firstColumn="0" w:lastColumn="0" w:noHBand="0" w:noVBand="0"/>
      </w:tblPr>
      <w:tblGrid>
        <w:gridCol w:w="2268"/>
        <w:gridCol w:w="6756"/>
      </w:tblGrid>
      <w:tr w:rsidR="00E66BEE" w:rsidTr="00244FA7">
        <w:trPr>
          <w:tblHeader/>
        </w:trPr>
        <w:tc>
          <w:tcPr>
            <w:tcW w:w="2268" w:type="dxa"/>
            <w:shd w:val="clear" w:color="auto" w:fill="747480"/>
            <w:vAlign w:val="center"/>
          </w:tcPr>
          <w:p w:rsidR="0074065E" w:rsidRPr="00D26BFC" w:rsidRDefault="00344469" w:rsidP="00244FA7">
            <w:pPr>
              <w:jc w:val="center"/>
              <w:rPr>
                <w:rFonts w:eastAsia="Arial Unicode MS" w:cs="Arial"/>
                <w:b/>
                <w:color w:val="FFFFFF" w:themeColor="background1"/>
                <w:sz w:val="18"/>
                <w:szCs w:val="18"/>
              </w:rPr>
            </w:pPr>
            <w:r w:rsidRPr="00D26BFC">
              <w:rPr>
                <w:rFonts w:cs="Arial"/>
                <w:b/>
                <w:color w:val="FFFFFF" w:themeColor="background1"/>
                <w:sz w:val="18"/>
                <w:szCs w:val="18"/>
              </w:rPr>
              <w:t>Saīsinājums</w:t>
            </w:r>
          </w:p>
        </w:tc>
        <w:tc>
          <w:tcPr>
            <w:tcW w:w="6756" w:type="dxa"/>
            <w:shd w:val="clear" w:color="auto" w:fill="747480"/>
            <w:vAlign w:val="center"/>
          </w:tcPr>
          <w:p w:rsidR="0074065E" w:rsidRPr="00D26BFC" w:rsidRDefault="00344469" w:rsidP="00244FA7">
            <w:pPr>
              <w:jc w:val="center"/>
              <w:rPr>
                <w:rFonts w:eastAsia="Arial Unicode MS" w:cs="Arial"/>
                <w:b/>
                <w:color w:val="FFFFFF" w:themeColor="background1"/>
                <w:sz w:val="18"/>
                <w:szCs w:val="18"/>
              </w:rPr>
            </w:pPr>
            <w:r w:rsidRPr="00D26BFC">
              <w:rPr>
                <w:rFonts w:cs="Arial"/>
                <w:b/>
                <w:color w:val="FFFFFF" w:themeColor="background1"/>
                <w:sz w:val="18"/>
                <w:szCs w:val="18"/>
              </w:rPr>
              <w:t>Skaidrojums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cs="Arial"/>
                <w:color w:val="000000"/>
                <w:sz w:val="18"/>
                <w:szCs w:val="18"/>
                <w:lang w:eastAsia="lv-LV"/>
              </w:rPr>
              <w:t>AGIS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Audžuģimeņu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APAS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Administratīvo pārkāpumu procesa atbalsta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API</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 xml:space="preserve">Lietojumprogrammas </w:t>
            </w:r>
            <w:proofErr w:type="spellStart"/>
            <w:r w:rsidRPr="00D26BFC">
              <w:rPr>
                <w:rFonts w:cs="Arial"/>
                <w:color w:val="000000"/>
                <w:sz w:val="18"/>
                <w:szCs w:val="18"/>
                <w:lang w:eastAsia="lv-LV"/>
              </w:rPr>
              <w:t>saskarne</w:t>
            </w:r>
            <w:proofErr w:type="spellEnd"/>
            <w:r w:rsidRPr="00D26BFC">
              <w:rPr>
                <w:rFonts w:cs="Arial"/>
                <w:color w:val="000000"/>
                <w:sz w:val="18"/>
                <w:szCs w:val="18"/>
                <w:lang w:eastAsia="lv-LV"/>
              </w:rPr>
              <w:t xml:space="preserve"> (angļu: </w:t>
            </w:r>
            <w:proofErr w:type="spellStart"/>
            <w:r w:rsidRPr="00D26BFC">
              <w:rPr>
                <w:rFonts w:cs="Arial"/>
                <w:color w:val="000000"/>
                <w:sz w:val="18"/>
                <w:szCs w:val="18"/>
                <w:lang w:eastAsia="lv-LV"/>
              </w:rPr>
              <w:t>application</w:t>
            </w:r>
            <w:proofErr w:type="spellEnd"/>
            <w:r w:rsidRPr="00D26BFC">
              <w:rPr>
                <w:rFonts w:cs="Arial"/>
                <w:color w:val="000000"/>
                <w:sz w:val="18"/>
                <w:szCs w:val="18"/>
                <w:lang w:eastAsia="lv-LV"/>
              </w:rPr>
              <w:t xml:space="preserve"> </w:t>
            </w:r>
            <w:proofErr w:type="spellStart"/>
            <w:r w:rsidRPr="00D26BFC">
              <w:rPr>
                <w:rFonts w:cs="Arial"/>
                <w:color w:val="000000"/>
                <w:sz w:val="18"/>
                <w:szCs w:val="18"/>
                <w:lang w:eastAsia="lv-LV"/>
              </w:rPr>
              <w:t>programming</w:t>
            </w:r>
            <w:proofErr w:type="spellEnd"/>
            <w:r w:rsidRPr="00D26BFC">
              <w:rPr>
                <w:rFonts w:cs="Arial"/>
                <w:color w:val="000000"/>
                <w:sz w:val="18"/>
                <w:szCs w:val="18"/>
                <w:lang w:eastAsia="lv-LV"/>
              </w:rPr>
              <w:t xml:space="preserve"> </w:t>
            </w:r>
            <w:proofErr w:type="spellStart"/>
            <w:r w:rsidRPr="00D26BFC">
              <w:rPr>
                <w:rFonts w:cs="Arial"/>
                <w:color w:val="000000"/>
                <w:sz w:val="18"/>
                <w:szCs w:val="18"/>
                <w:lang w:eastAsia="lv-LV"/>
              </w:rPr>
              <w:t>interface</w:t>
            </w:r>
            <w:proofErr w:type="spellEnd"/>
            <w:r w:rsidRPr="00D26BFC">
              <w:rPr>
                <w:rFonts w:cs="Arial"/>
                <w:color w:val="000000"/>
                <w:sz w:val="18"/>
                <w:szCs w:val="18"/>
                <w:lang w:eastAsia="lv-LV"/>
              </w:rPr>
              <w:t>)</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ĀAAC</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proofErr w:type="spellStart"/>
            <w:r w:rsidRPr="00D26BFC">
              <w:rPr>
                <w:rFonts w:cs="Arial"/>
                <w:color w:val="000000"/>
                <w:sz w:val="18"/>
                <w:szCs w:val="18"/>
                <w:lang w:eastAsia="lv-LV"/>
              </w:rPr>
              <w:t>Ārpusģimenes</w:t>
            </w:r>
            <w:proofErr w:type="spellEnd"/>
            <w:r w:rsidRPr="00D26BFC">
              <w:rPr>
                <w:rFonts w:cs="Arial"/>
                <w:color w:val="000000"/>
                <w:sz w:val="18"/>
                <w:szCs w:val="18"/>
                <w:lang w:eastAsia="lv-LV"/>
              </w:rPr>
              <w:t xml:space="preserve"> aprūpes atbalsta centri</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ĀP</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Ārstniecības persona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ĀP reģistrs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Ārstniecības personu un ārstniecības atbalsta personu reģistrs</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BAASIK</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 xml:space="preserve">Bērnu agrīnās attīstības </w:t>
            </w:r>
            <w:proofErr w:type="spellStart"/>
            <w:r w:rsidRPr="00D26BFC">
              <w:rPr>
                <w:rFonts w:cs="Arial"/>
                <w:color w:val="000000"/>
                <w:sz w:val="18"/>
                <w:szCs w:val="18"/>
                <w:lang w:eastAsia="lv-LV"/>
              </w:rPr>
              <w:t>skrīninga</w:t>
            </w:r>
            <w:proofErr w:type="spellEnd"/>
            <w:r w:rsidRPr="00D26BFC">
              <w:rPr>
                <w:rFonts w:cs="Arial"/>
                <w:color w:val="000000"/>
                <w:sz w:val="18"/>
                <w:szCs w:val="18"/>
                <w:lang w:eastAsia="lv-LV"/>
              </w:rPr>
              <w:t xml:space="preserve"> instrumentu komplekts (IT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BAC</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Bērnu aizsardzības centrs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BAI</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Bērnu aprūpes iestāde, ilgstošas sociālās aprūpes un sociālās rehabilitācijas institūcija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BAMS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Bērnu aizsardzības un monitoringa sistēma, kas aizstās pašreizējo Nepilngadīgo personu atbalsta informācijas sistēmu (NPAIS)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BARIS</w:t>
            </w:r>
          </w:p>
        </w:tc>
        <w:tc>
          <w:tcPr>
            <w:tcW w:w="6756" w:type="dxa"/>
            <w:noWrap/>
          </w:tcPr>
          <w:p w:rsidR="0074065E" w:rsidRPr="00D26BFC" w:rsidRDefault="00770771" w:rsidP="00244FA7">
            <w:pPr>
              <w:spacing w:before="100" w:beforeAutospacing="1" w:after="100" w:afterAutospacing="1"/>
              <w:rPr>
                <w:rFonts w:cs="Arial"/>
                <w:color w:val="000000"/>
                <w:sz w:val="18"/>
                <w:szCs w:val="18"/>
                <w:lang w:eastAsia="lv-LV"/>
              </w:rPr>
            </w:pPr>
            <w:sdt>
              <w:sdtPr>
                <w:rPr>
                  <w:rFonts w:cs="Arial"/>
                  <w:color w:val="000000"/>
                  <w:sz w:val="18"/>
                  <w:szCs w:val="18"/>
                  <w:lang w:eastAsia="lv-LV"/>
                </w:rPr>
                <w:tag w:val="goog_rdk_1"/>
                <w:id w:val="-1474280232"/>
              </w:sdtPr>
              <w:sdtEndPr/>
              <w:sdtContent/>
            </w:sdt>
            <w:r w:rsidR="00344469" w:rsidRPr="00D26BFC">
              <w:rPr>
                <w:rFonts w:cs="Arial"/>
                <w:color w:val="000000"/>
                <w:sz w:val="18"/>
                <w:szCs w:val="18"/>
                <w:lang w:eastAsia="lv-LV"/>
              </w:rPr>
              <w:t xml:space="preserve">Bāriņtiesu informācijas sistēma </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DAGR</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Datu izplatīšanas un pārvaldības platforma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proofErr w:type="spellStart"/>
            <w:r w:rsidRPr="00D26BFC">
              <w:rPr>
                <w:rFonts w:cs="Arial"/>
                <w:color w:val="000000"/>
                <w:sz w:val="18"/>
                <w:szCs w:val="18"/>
                <w:lang w:eastAsia="lv-LV"/>
              </w:rPr>
              <w:t>DigiSoc</w:t>
            </w:r>
            <w:proofErr w:type="spellEnd"/>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Labklājības nozares un pašvaldību sociālās sfēras platforma, kas nākotnē tiks izstrādāta un ieviesta "Pašvaldību pakalpojumu digitālā transformācija un pašvaldību atbalsta procesu modernizācija un centralizācija, tai skaitā sadarbībā ar valsts pārvaldes institūcijām" projekta ietvaros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EY</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 xml:space="preserve">SIA “Ernst &amp; </w:t>
            </w:r>
            <w:proofErr w:type="spellStart"/>
            <w:r w:rsidRPr="00D26BFC">
              <w:rPr>
                <w:rFonts w:cs="Arial"/>
                <w:color w:val="000000"/>
                <w:sz w:val="18"/>
                <w:szCs w:val="18"/>
                <w:lang w:eastAsia="lv-LV"/>
              </w:rPr>
              <w:t>Young</w:t>
            </w:r>
            <w:proofErr w:type="spellEnd"/>
            <w:r w:rsidRPr="00D26BFC">
              <w:rPr>
                <w:rFonts w:cs="Arial"/>
                <w:color w:val="000000"/>
                <w:sz w:val="18"/>
                <w:szCs w:val="18"/>
                <w:lang w:eastAsia="lv-LV"/>
              </w:rPr>
              <w:t xml:space="preserve"> </w:t>
            </w:r>
            <w:proofErr w:type="spellStart"/>
            <w:r w:rsidRPr="00D26BFC">
              <w:rPr>
                <w:rFonts w:cs="Arial"/>
                <w:color w:val="000000"/>
                <w:sz w:val="18"/>
                <w:szCs w:val="18"/>
                <w:lang w:eastAsia="lv-LV"/>
              </w:rPr>
              <w:t>Baltic</w:t>
            </w:r>
            <w:proofErr w:type="spellEnd"/>
            <w:r w:rsidRPr="00D26BFC">
              <w:rPr>
                <w:rFonts w:cs="Arial"/>
                <w:color w:val="000000"/>
                <w:sz w:val="18"/>
                <w:szCs w:val="18"/>
                <w:lang w:eastAsia="lv-LV"/>
              </w:rPr>
              <w:t>”</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ENŽ</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Elektroniskais notikumu žurnāls. Nākotnē ENŽ būs aizstāts un tā funkcionalitāte tiks ieviesta VNR.</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E-veselība</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Vienotā veselības nozares elektroniskā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FPRIS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Fizisko personu reģistra informācijas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IeM IC</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proofErr w:type="spellStart"/>
            <w:r w:rsidRPr="00D26BFC">
              <w:rPr>
                <w:rFonts w:cs="Arial"/>
                <w:color w:val="000000"/>
                <w:sz w:val="18"/>
                <w:szCs w:val="18"/>
                <w:lang w:eastAsia="lv-LV"/>
              </w:rPr>
              <w:t>Iekšlietu</w:t>
            </w:r>
            <w:proofErr w:type="spellEnd"/>
            <w:r w:rsidRPr="00D26BFC">
              <w:rPr>
                <w:rFonts w:cs="Arial"/>
                <w:color w:val="000000"/>
                <w:sz w:val="18"/>
                <w:szCs w:val="18"/>
                <w:lang w:eastAsia="lv-LV"/>
              </w:rPr>
              <w:t xml:space="preserve"> ministrijas Informācijas centrs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proofErr w:type="spellStart"/>
            <w:r w:rsidRPr="00D26BFC">
              <w:rPr>
                <w:rFonts w:eastAsia="Symbol" w:cs="Arial"/>
                <w:sz w:val="18"/>
                <w:szCs w:val="18"/>
              </w:rPr>
              <w:t>IeVP</w:t>
            </w:r>
            <w:proofErr w:type="spellEnd"/>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Ieslodzījuma vietu pārvalde</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eastAsia="Symbol" w:cs="Arial"/>
                <w:sz w:val="18"/>
                <w:szCs w:val="18"/>
              </w:rPr>
            </w:pPr>
            <w:proofErr w:type="spellStart"/>
            <w:r w:rsidRPr="00D26BFC">
              <w:rPr>
                <w:rFonts w:cs="Arial"/>
                <w:color w:val="000000"/>
                <w:sz w:val="18"/>
                <w:szCs w:val="18"/>
                <w:lang w:eastAsia="lv-LV"/>
              </w:rPr>
              <w:t>IeVP</w:t>
            </w:r>
            <w:proofErr w:type="spellEnd"/>
            <w:r w:rsidRPr="00D26BFC">
              <w:rPr>
                <w:rFonts w:cs="Arial"/>
                <w:color w:val="000000"/>
                <w:sz w:val="18"/>
                <w:szCs w:val="18"/>
                <w:lang w:eastAsia="lv-LV"/>
              </w:rPr>
              <w:t xml:space="preserve"> IS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Ieslodzīto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IIS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Veselības un darbspēju ekspertīzes ārstu valsts komisijas Invaliditātes informatīvā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IKT</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Informācijas un komunikācijas tehnoloģija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IS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Informācijas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IZM</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Izglītības un zinātnes ministrija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KRASS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Kriminālprocesa informācijas sistēma. KRASS tiek attīstīts un nākotnē tiks aizvietots ar E-KRASS.</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sz w:val="18"/>
                <w:szCs w:val="18"/>
              </w:rPr>
            </w:pPr>
            <w:proofErr w:type="spellStart"/>
            <w:r w:rsidRPr="00D26BFC">
              <w:rPr>
                <w:rFonts w:cs="Arial"/>
                <w:color w:val="000000"/>
                <w:sz w:val="18"/>
                <w:szCs w:val="18"/>
                <w:lang w:eastAsia="lv-LV"/>
              </w:rPr>
              <w:t>LabIS</w:t>
            </w:r>
            <w:proofErr w:type="spellEnd"/>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Vienotā Labklājības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LM</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Labklājības ministrija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LRP</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Latvijas Republikas prokuratūra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MK</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Ministru kabinets</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NPAIS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Nepilngadīgo personu atbalsta informācijas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proofErr w:type="spellStart"/>
            <w:r w:rsidRPr="00D26BFC">
              <w:rPr>
                <w:rFonts w:eastAsia="Symbol" w:cs="Arial"/>
                <w:sz w:val="18"/>
                <w:szCs w:val="18"/>
              </w:rPr>
              <w:t>Nr.p.k</w:t>
            </w:r>
            <w:proofErr w:type="spellEnd"/>
            <w:r w:rsidRPr="00D26BFC">
              <w:rPr>
                <w:rFonts w:eastAsia="Symbol" w:cs="Arial"/>
                <w:sz w:val="18"/>
                <w:szCs w:val="18"/>
              </w:rPr>
              <w:t>.</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Numurs pēc kārtas</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NVD</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Nacionālais veselības dienests</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PAK</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 xml:space="preserve">Pašvaldības administratīvā komisija </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PDIS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Pamatdarbības informācijas sistēma, kuru izmanto vai nākotnē izmantos bērnu tiesību un tiesisko interešu aizsardzības subjekti, kas ir valsts iestādes, pašvaldības iestādes un to pārstāvji, un kas ir esošās NPAIS lietotāji vai būs BAMS sistēmas lietotāji.</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PLUS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probācijas dienesta Probācijas klientu uzskaites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lastRenderedPageBreak/>
              <w:t>PMLP</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Pilsonības un migrācijas lietu pārvalde</w:t>
            </w:r>
          </w:p>
        </w:tc>
      </w:tr>
      <w:tr w:rsidR="00E66BEE" w:rsidTr="00244FA7">
        <w:trPr>
          <w:trHeight w:val="315"/>
        </w:trPr>
        <w:tc>
          <w:tcPr>
            <w:tcW w:w="2268" w:type="dxa"/>
            <w:tcBorders>
              <w:top w:val="dotted" w:sz="4" w:space="0" w:color="auto"/>
              <w:left w:val="dotted" w:sz="4" w:space="0" w:color="auto"/>
              <w:bottom w:val="dotted" w:sz="4" w:space="0" w:color="auto"/>
              <w:right w:val="dotted" w:sz="4" w:space="0" w:color="auto"/>
            </w:tcBorders>
            <w:shd w:val="clear" w:color="auto" w:fill="auto"/>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PP</w:t>
            </w:r>
          </w:p>
        </w:tc>
        <w:tc>
          <w:tcPr>
            <w:tcW w:w="6756" w:type="dxa"/>
            <w:tcBorders>
              <w:top w:val="dotted" w:sz="4" w:space="0" w:color="auto"/>
              <w:left w:val="dotted" w:sz="4" w:space="0" w:color="auto"/>
              <w:bottom w:val="dotted" w:sz="4" w:space="0" w:color="auto"/>
              <w:right w:val="dotted" w:sz="4" w:space="0" w:color="auto"/>
            </w:tcBorders>
            <w:shd w:val="clear" w:color="auto" w:fill="auto"/>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Pašvaldības policija</w:t>
            </w:r>
          </w:p>
        </w:tc>
      </w:tr>
      <w:tr w:rsidR="00E66BEE" w:rsidTr="00244FA7">
        <w:trPr>
          <w:trHeight w:val="315"/>
        </w:trPr>
        <w:tc>
          <w:tcPr>
            <w:tcW w:w="2268" w:type="dxa"/>
            <w:tcBorders>
              <w:top w:val="dotted" w:sz="4" w:space="0" w:color="auto"/>
              <w:left w:val="dotted" w:sz="4" w:space="0" w:color="auto"/>
              <w:bottom w:val="dotted" w:sz="4" w:space="0" w:color="auto"/>
              <w:right w:val="dotted" w:sz="4" w:space="0" w:color="auto"/>
            </w:tcBorders>
            <w:shd w:val="clear" w:color="auto" w:fill="auto"/>
            <w:noWrap/>
          </w:tcPr>
          <w:p w:rsidR="0074065E" w:rsidRPr="00D26BFC" w:rsidRDefault="00344469" w:rsidP="00244FA7">
            <w:pPr>
              <w:spacing w:before="100" w:beforeAutospacing="1" w:after="100" w:afterAutospacing="1"/>
              <w:jc w:val="center"/>
              <w:rPr>
                <w:rFonts w:eastAsia="Symbol" w:cs="Arial"/>
                <w:sz w:val="18"/>
                <w:szCs w:val="18"/>
              </w:rPr>
            </w:pPr>
            <w:proofErr w:type="spellStart"/>
            <w:r w:rsidRPr="00D26BFC">
              <w:rPr>
                <w:rFonts w:eastAsia="Symbol" w:cs="Arial"/>
                <w:sz w:val="18"/>
                <w:szCs w:val="18"/>
              </w:rPr>
              <w:t>ProIS</w:t>
            </w:r>
            <w:proofErr w:type="spellEnd"/>
          </w:p>
        </w:tc>
        <w:tc>
          <w:tcPr>
            <w:tcW w:w="6756" w:type="dxa"/>
            <w:tcBorders>
              <w:top w:val="dotted" w:sz="4" w:space="0" w:color="auto"/>
              <w:left w:val="dotted" w:sz="4" w:space="0" w:color="auto"/>
              <w:bottom w:val="dotted" w:sz="4" w:space="0" w:color="auto"/>
              <w:right w:val="dotted" w:sz="4" w:space="0" w:color="auto"/>
            </w:tcBorders>
            <w:shd w:val="clear" w:color="auto" w:fill="auto"/>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Latvijas Republikas prokuratūras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REIS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robežsardzes elektroniskās informācijas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SAIS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Sociālās apdrošināšanas informācijas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SD</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Pašvaldības sociālais dienests</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eastAsia="Symbol" w:cs="Arial"/>
                <w:sz w:val="18"/>
                <w:szCs w:val="18"/>
              </w:rPr>
            </w:pPr>
            <w:r w:rsidRPr="00D26BFC">
              <w:rPr>
                <w:rFonts w:cs="Arial"/>
                <w:color w:val="000000"/>
                <w:sz w:val="18"/>
                <w:szCs w:val="18"/>
                <w:lang w:eastAsia="lv-LV"/>
              </w:rPr>
              <w:t>SOPA</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Pašvaldību sociālās palīdzības un sociālo pakalpojumu administrēšanas informācijas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SPOLIS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sociālās politikas monitoringa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SR</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Sodu reģistrs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TIS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Tiesu informatīvā sistēma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UGF</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Uzturlīdzekļu garantiju fonds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UGF reģistrs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UGF iesniedzēju un parādnieku reģistrs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VDEĀVK</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Veselības un darbspēju ekspertīzes ārstu valsts komisija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VIIS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izglītības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cs="Arial"/>
                <w:color w:val="000000"/>
                <w:sz w:val="18"/>
                <w:szCs w:val="18"/>
                <w:lang w:eastAsia="lv-LV"/>
              </w:rPr>
            </w:pPr>
            <w:r w:rsidRPr="00D26BFC">
              <w:rPr>
                <w:rFonts w:cs="Arial"/>
                <w:color w:val="000000"/>
                <w:sz w:val="18"/>
                <w:szCs w:val="18"/>
                <w:lang w:eastAsia="lv-LV"/>
              </w:rPr>
              <w:t>VIS</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Vadības informācijas sistēma</w:t>
            </w:r>
          </w:p>
        </w:tc>
      </w:tr>
      <w:tr w:rsidR="00E66BEE" w:rsidTr="00244FA7">
        <w:trPr>
          <w:trHeight w:val="315"/>
        </w:trPr>
        <w:tc>
          <w:tcPr>
            <w:tcW w:w="2268" w:type="dxa"/>
            <w:noWrap/>
            <w:vAlign w:val="center"/>
          </w:tcPr>
          <w:p w:rsidR="0074065E" w:rsidRPr="00D26BFC" w:rsidRDefault="00344469" w:rsidP="00244FA7">
            <w:pPr>
              <w:spacing w:before="100" w:beforeAutospacing="1" w:after="100" w:afterAutospacing="1"/>
              <w:jc w:val="center"/>
              <w:rPr>
                <w:rFonts w:eastAsia="Symbol" w:cs="Arial"/>
                <w:sz w:val="18"/>
                <w:szCs w:val="18"/>
              </w:rPr>
            </w:pPr>
            <w:r w:rsidRPr="00D26BFC">
              <w:rPr>
                <w:rFonts w:cs="Arial"/>
                <w:color w:val="000000"/>
                <w:sz w:val="18"/>
                <w:szCs w:val="18"/>
                <w:lang w:eastAsia="lv-LV"/>
              </w:rPr>
              <w:t>VNR</w:t>
            </w:r>
          </w:p>
        </w:tc>
        <w:tc>
          <w:tcPr>
            <w:tcW w:w="6756" w:type="dxa"/>
            <w:noWrap/>
            <w:vAlign w:val="center"/>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Vienotais notikumu reģistrs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VP</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policija</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VPD</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probācijas dienests</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VRS</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robežsardze</w:t>
            </w:r>
          </w:p>
        </w:tc>
      </w:tr>
      <w:tr w:rsidR="00E66BEE" w:rsidTr="00244FA7">
        <w:trPr>
          <w:trHeight w:val="315"/>
        </w:trPr>
        <w:tc>
          <w:tcPr>
            <w:tcW w:w="2268" w:type="dxa"/>
            <w:noWrap/>
          </w:tcPr>
          <w:p w:rsidR="0074065E" w:rsidRPr="00D26BFC" w:rsidRDefault="00344469" w:rsidP="00244FA7">
            <w:pPr>
              <w:spacing w:before="100" w:beforeAutospacing="1" w:after="100" w:afterAutospacing="1"/>
              <w:jc w:val="center"/>
              <w:rPr>
                <w:rFonts w:eastAsia="Symbol" w:cs="Arial"/>
                <w:sz w:val="18"/>
                <w:szCs w:val="18"/>
              </w:rPr>
            </w:pPr>
            <w:r w:rsidRPr="00D26BFC">
              <w:rPr>
                <w:rFonts w:eastAsia="Symbol" w:cs="Arial"/>
                <w:sz w:val="18"/>
                <w:szCs w:val="18"/>
              </w:rPr>
              <w:t>VSAA</w:t>
            </w:r>
          </w:p>
        </w:tc>
        <w:tc>
          <w:tcPr>
            <w:tcW w:w="6756" w:type="dxa"/>
            <w:noWrap/>
          </w:tcPr>
          <w:p w:rsidR="0074065E" w:rsidRPr="00D26BFC" w:rsidRDefault="00344469" w:rsidP="00244FA7">
            <w:pPr>
              <w:spacing w:before="100" w:beforeAutospacing="1" w:after="100" w:afterAutospacing="1"/>
              <w:rPr>
                <w:rFonts w:cs="Arial"/>
                <w:color w:val="000000"/>
                <w:sz w:val="18"/>
                <w:szCs w:val="18"/>
                <w:lang w:eastAsia="lv-LV"/>
              </w:rPr>
            </w:pPr>
            <w:r w:rsidRPr="00D26BFC">
              <w:rPr>
                <w:rFonts w:cs="Arial"/>
                <w:color w:val="000000"/>
                <w:sz w:val="18"/>
                <w:szCs w:val="18"/>
                <w:lang w:eastAsia="lv-LV"/>
              </w:rPr>
              <w:t>Valsts sociālās apdrošināšanas aģentūra</w:t>
            </w:r>
          </w:p>
        </w:tc>
      </w:tr>
    </w:tbl>
    <w:p w:rsidR="0074065E" w:rsidRPr="00D26BFC" w:rsidRDefault="0074065E" w:rsidP="0074065E">
      <w:pPr>
        <w:rPr>
          <w:rFonts w:cs="Arial"/>
          <w:b/>
          <w:bCs/>
          <w:sz w:val="24"/>
          <w:szCs w:val="28"/>
        </w:rPr>
      </w:pPr>
    </w:p>
    <w:p w:rsidR="0074065E" w:rsidRPr="00D26BFC" w:rsidRDefault="0074065E" w:rsidP="0074065E">
      <w:pPr>
        <w:rPr>
          <w:rFonts w:cs="Arial"/>
          <w:sz w:val="24"/>
          <w:szCs w:val="28"/>
        </w:rPr>
      </w:pPr>
    </w:p>
    <w:p w:rsidR="00B1278D" w:rsidRPr="00CD5D67" w:rsidRDefault="00344469" w:rsidP="00CD5D67">
      <w:pPr>
        <w:pStyle w:val="Sarakstarindkopa"/>
        <w:numPr>
          <w:ilvl w:val="0"/>
          <w:numId w:val="40"/>
        </w:numPr>
        <w:rPr>
          <w:rFonts w:cs="Arial"/>
          <w:b/>
          <w:bCs/>
          <w:sz w:val="24"/>
          <w:szCs w:val="28"/>
        </w:rPr>
      </w:pPr>
      <w:r w:rsidRPr="00CD5D67">
        <w:rPr>
          <w:rFonts w:cs="Arial"/>
          <w:b/>
          <w:bCs/>
          <w:sz w:val="24"/>
          <w:szCs w:val="28"/>
        </w:rPr>
        <w:t xml:space="preserve">pielikums – </w:t>
      </w:r>
      <w:r>
        <w:rPr>
          <w:rFonts w:cs="Arial"/>
          <w:b/>
          <w:bCs/>
          <w:sz w:val="24"/>
          <w:szCs w:val="28"/>
        </w:rPr>
        <w:t>Kopsavilkums no BAMS koncepcijas u.c. elementi, kas var būt nepieciešami tirgus izpētes dalībniekiem.</w:t>
      </w:r>
    </w:p>
    <w:p w:rsidR="0074065E" w:rsidRPr="00D26BFC" w:rsidRDefault="0074065E" w:rsidP="0074065E">
      <w:pPr>
        <w:rPr>
          <w:rFonts w:cs="Arial"/>
          <w:b/>
          <w:bCs/>
          <w:sz w:val="24"/>
          <w:szCs w:val="28"/>
        </w:rPr>
      </w:pPr>
    </w:p>
    <w:p w:rsidR="00E05CD1" w:rsidRDefault="00344469" w:rsidP="00E05CD1">
      <w:pPr>
        <w:pStyle w:val="Virsraksts1"/>
      </w:pPr>
      <w:r>
        <w:t>BAMS SISTĒMAS KONCEPCIJAS KOPSAVILKUMS</w:t>
      </w:r>
    </w:p>
    <w:p w:rsidR="00E05CD1" w:rsidRDefault="00344469" w:rsidP="00E05CD1">
      <w:pPr>
        <w:pStyle w:val="whitespace-normal"/>
      </w:pPr>
      <w:r>
        <w:rPr>
          <w:rStyle w:val="Izclums"/>
          <w:rFonts w:eastAsiaTheme="majorEastAsia"/>
        </w:rPr>
        <w:t>Šis dokuments ir pielikums tirgus aptaujai. Lūdzam visus potenciālos piegādātājus ņemt vērā šajā pielikumā aprakstītās prasības, īpaši attiecībā uz drošības prasībām, sistēmas mitināšanu, datu integrācijām un nefunkcionālajām prasībām.</w:t>
      </w:r>
    </w:p>
    <w:p w:rsidR="00E05CD1" w:rsidRDefault="00344469" w:rsidP="00E05CD1">
      <w:pPr>
        <w:pStyle w:val="Virsraksts2"/>
      </w:pPr>
      <w:r>
        <w:t>1. IEVADS UN KONTEKSTS</w:t>
      </w:r>
    </w:p>
    <w:p w:rsidR="00E05CD1" w:rsidRDefault="00344469" w:rsidP="00E05CD1">
      <w:pPr>
        <w:pStyle w:val="whitespace-normal"/>
      </w:pPr>
      <w:r>
        <w:t xml:space="preserve">Bērnu aizsardzības un monitoringa sistēma (BAMS) tiek veidota, lai centralizēti apvienotu bērnu aizsardzības, sociālās, veselības, izglītības, </w:t>
      </w:r>
      <w:proofErr w:type="spellStart"/>
      <w:r>
        <w:t>iekšlietu</w:t>
      </w:r>
      <w:proofErr w:type="spellEnd"/>
      <w:r>
        <w:t xml:space="preserve"> un tieslietu nozaru iestāžu rīcībā esošu informāciju par bērnu un nodrošinātu ātru un efektīvu informācijas apmaiņu. Tās galvenais mērķis ir veicināt iestāžu savlaicīgu un koordinētu rīcību, tostarp bērnam apdraudošu apstākļu novēršanā.</w:t>
      </w:r>
    </w:p>
    <w:p w:rsidR="00E05CD1" w:rsidRDefault="00344469" w:rsidP="00E05CD1">
      <w:pPr>
        <w:pStyle w:val="whitespace-normal"/>
      </w:pPr>
      <w:r>
        <w:t>BAMS aizstās pašreizējo Nepilngadīgo personu atbalsta informācijas sistēmu (NPAIS), kas nespēj pilnvērtīgi nodrošināt iestāžu vajadzības. BAMS sistēma ļaus labāk identificēt agrīnas riska pazīmes un palīdzēs novērst nopietnāku risku iestāšanos.</w:t>
      </w:r>
    </w:p>
    <w:p w:rsidR="00E05CD1" w:rsidRDefault="00344469" w:rsidP="00E05CD1">
      <w:pPr>
        <w:pStyle w:val="Virsraksts3"/>
      </w:pPr>
      <w:r>
        <w:lastRenderedPageBreak/>
        <w:t>1.1. Normatīvais ietvars</w:t>
      </w:r>
    </w:p>
    <w:p w:rsidR="00E05CD1" w:rsidRDefault="00344469" w:rsidP="00E05CD1">
      <w:pPr>
        <w:pStyle w:val="whitespace-normal"/>
      </w:pPr>
      <w:r>
        <w:t>BAMS sistēmas izstrāde un darbība balstīta uz šādiem normatīvajiem aktiem:</w:t>
      </w:r>
    </w:p>
    <w:p w:rsidR="00E05CD1" w:rsidRDefault="00344469" w:rsidP="00E05CD1">
      <w:pPr>
        <w:pStyle w:val="whitespace-normal"/>
        <w:numPr>
          <w:ilvl w:val="0"/>
          <w:numId w:val="48"/>
        </w:numPr>
      </w:pPr>
      <w:r>
        <w:t>MK 25.03.2014 noteikumi Nr. 157 “Nepilngadīgo personu atbalsta informācijas sistēmas noteikumi”</w:t>
      </w:r>
    </w:p>
    <w:p w:rsidR="00E05CD1" w:rsidRDefault="00344469" w:rsidP="00E05CD1">
      <w:pPr>
        <w:pStyle w:val="whitespace-normal"/>
        <w:numPr>
          <w:ilvl w:val="0"/>
          <w:numId w:val="48"/>
        </w:numPr>
      </w:pPr>
      <w:r>
        <w:t>VDAR (GDPR) prasības attiecībā uz personas datu apstrādi</w:t>
      </w:r>
    </w:p>
    <w:p w:rsidR="00E05CD1" w:rsidRDefault="00344469" w:rsidP="00E05CD1">
      <w:pPr>
        <w:pStyle w:val="whitespace-normal"/>
        <w:numPr>
          <w:ilvl w:val="0"/>
          <w:numId w:val="48"/>
        </w:numPr>
      </w:pPr>
      <w:r>
        <w:t xml:space="preserve">MK 28.07.2015 noteikumi Nr. 442 “Kārtība, kādā tiek nodrošināta informācijas un komunikācijas tehnoloģiju sistēmu atbilstība minimālajām drošības prasībām” (tiks aizstāti ar MKN projektu 22-TA-3183 “Minimālās </w:t>
      </w:r>
      <w:proofErr w:type="spellStart"/>
      <w:r>
        <w:t>kiberdrošības</w:t>
      </w:r>
      <w:proofErr w:type="spellEnd"/>
      <w:r>
        <w:t xml:space="preserve"> prasības”)</w:t>
      </w:r>
    </w:p>
    <w:p w:rsidR="00E05CD1" w:rsidRDefault="00344469" w:rsidP="00E05CD1">
      <w:pPr>
        <w:pStyle w:val="whitespace-normal"/>
        <w:numPr>
          <w:ilvl w:val="0"/>
          <w:numId w:val="48"/>
        </w:numPr>
      </w:pPr>
      <w:r>
        <w:t>Atbilstība “A” drošības klasei saskaņā ar normatīvajiem aktiem par valsts informācijas sistēmām</w:t>
      </w:r>
    </w:p>
    <w:p w:rsidR="00E05CD1" w:rsidRDefault="00344469" w:rsidP="00E05CD1">
      <w:pPr>
        <w:pStyle w:val="Virsraksts2"/>
      </w:pPr>
      <w:r>
        <w:t>2. SISTĒMAS TEHNISKAIS RISINĀJUMS</w:t>
      </w:r>
    </w:p>
    <w:p w:rsidR="00E05CD1" w:rsidRDefault="00344469" w:rsidP="00E05CD1">
      <w:pPr>
        <w:pStyle w:val="Virsraksts3"/>
      </w:pPr>
      <w:r>
        <w:t>2.1. Arhitektūras uzbūve</w:t>
      </w:r>
    </w:p>
    <w:p w:rsidR="00E05CD1" w:rsidRDefault="00344469" w:rsidP="00E05CD1">
      <w:pPr>
        <w:pStyle w:val="whitespace-normal"/>
      </w:pPr>
      <w:r>
        <w:t>BAMS sistēmai jābūt veidotai kā vairāklīmeņu arhitektūrai ar vismaz šādiem loģiski nodalītiem funkcionalitātes slāņiem:</w:t>
      </w:r>
    </w:p>
    <w:p w:rsidR="00E05CD1" w:rsidRDefault="00344469" w:rsidP="00E05CD1">
      <w:pPr>
        <w:pStyle w:val="whitespace-normal"/>
        <w:numPr>
          <w:ilvl w:val="0"/>
          <w:numId w:val="49"/>
        </w:numPr>
      </w:pPr>
      <w:r>
        <w:rPr>
          <w:rStyle w:val="Izteiksmgs"/>
          <w:rFonts w:eastAsiaTheme="majorEastAsia"/>
        </w:rPr>
        <w:t>Prezentācijas slānis</w:t>
      </w:r>
      <w:r>
        <w:t xml:space="preserve"> – nodrošina funkcionalitātes attēlošanu lietotājiem ērtā un saprotamā veidā.</w:t>
      </w:r>
    </w:p>
    <w:p w:rsidR="00E05CD1" w:rsidRDefault="00344469" w:rsidP="00E05CD1">
      <w:pPr>
        <w:pStyle w:val="whitespace-normal"/>
        <w:numPr>
          <w:ilvl w:val="0"/>
          <w:numId w:val="49"/>
        </w:numPr>
      </w:pPr>
      <w:r>
        <w:rPr>
          <w:rStyle w:val="Izteiksmgs"/>
          <w:rFonts w:eastAsiaTheme="majorEastAsia"/>
        </w:rPr>
        <w:t>Biznesa loģikas slānis</w:t>
      </w:r>
      <w:r>
        <w:t xml:space="preserve"> – nodrošina lietotāju funkcionālo pieprasījumu pārvēršanu datu apstrādes pieprasījumos.</w:t>
      </w:r>
    </w:p>
    <w:p w:rsidR="00E05CD1" w:rsidRDefault="00344469" w:rsidP="00E05CD1">
      <w:pPr>
        <w:pStyle w:val="whitespace-normal"/>
        <w:numPr>
          <w:ilvl w:val="0"/>
          <w:numId w:val="49"/>
        </w:numPr>
      </w:pPr>
      <w:r>
        <w:rPr>
          <w:rStyle w:val="Izteiksmgs"/>
          <w:rFonts w:eastAsiaTheme="majorEastAsia"/>
        </w:rPr>
        <w:t>Datu slānis</w:t>
      </w:r>
      <w:r>
        <w:t xml:space="preserve"> – nodrošina datu uzglabāšanu un datu integritātes kontroli.</w:t>
      </w:r>
    </w:p>
    <w:p w:rsidR="00E05CD1" w:rsidRDefault="00344469" w:rsidP="00E05CD1">
      <w:pPr>
        <w:pStyle w:val="whitespace-normal"/>
        <w:numPr>
          <w:ilvl w:val="0"/>
          <w:numId w:val="49"/>
        </w:numPr>
      </w:pPr>
      <w:r>
        <w:rPr>
          <w:rStyle w:val="Izteiksmgs"/>
          <w:rFonts w:eastAsiaTheme="majorEastAsia"/>
        </w:rPr>
        <w:t>Integrācijas slānis</w:t>
      </w:r>
      <w:r>
        <w:t xml:space="preserve"> – nodrošina datu apmaiņas iespējas ar saistītajām informācijas sistēmām.</w:t>
      </w:r>
    </w:p>
    <w:p w:rsidR="00E05CD1" w:rsidRDefault="00344469" w:rsidP="00E05CD1">
      <w:pPr>
        <w:pStyle w:val="Virsraksts3"/>
      </w:pPr>
      <w:r>
        <w:t>2.2. Mērķa mitināšanas vide</w:t>
      </w:r>
    </w:p>
    <w:p w:rsidR="00E05CD1" w:rsidRDefault="00344469" w:rsidP="00E05CD1">
      <w:pPr>
        <w:pStyle w:val="whitespace-normal"/>
      </w:pPr>
      <w:r>
        <w:t>BAMS sistēmas tehnisko resursu izmitināšana veicama kādā no šiem četriem datu centriem:</w:t>
      </w:r>
    </w:p>
    <w:p w:rsidR="00E05CD1" w:rsidRDefault="00344469" w:rsidP="00E05CD1">
      <w:pPr>
        <w:pStyle w:val="whitespace-normal"/>
        <w:numPr>
          <w:ilvl w:val="0"/>
          <w:numId w:val="50"/>
        </w:numPr>
      </w:pPr>
      <w:r>
        <w:t>Latvijas Valsts radio un televīzijas centra datu centrs</w:t>
      </w:r>
    </w:p>
    <w:p w:rsidR="00E05CD1" w:rsidRDefault="00344469" w:rsidP="00E05CD1">
      <w:pPr>
        <w:pStyle w:val="whitespace-normal"/>
        <w:numPr>
          <w:ilvl w:val="0"/>
          <w:numId w:val="50"/>
        </w:numPr>
      </w:pPr>
      <w:r>
        <w:t>Izglītības un zinātnes ministrijas datu centrs</w:t>
      </w:r>
    </w:p>
    <w:p w:rsidR="00E05CD1" w:rsidRDefault="00344469" w:rsidP="00E05CD1">
      <w:pPr>
        <w:pStyle w:val="whitespace-normal"/>
        <w:numPr>
          <w:ilvl w:val="0"/>
          <w:numId w:val="50"/>
        </w:numPr>
      </w:pPr>
      <w:r>
        <w:t>Latvijas Nacionālās bibliotēkas datu centrs</w:t>
      </w:r>
    </w:p>
    <w:p w:rsidR="00E05CD1" w:rsidRDefault="00344469" w:rsidP="00E05CD1">
      <w:pPr>
        <w:pStyle w:val="whitespace-normal"/>
        <w:numPr>
          <w:ilvl w:val="0"/>
          <w:numId w:val="50"/>
        </w:numPr>
      </w:pPr>
      <w:r>
        <w:t>Zemkopības ministrijas datu centrs</w:t>
      </w:r>
    </w:p>
    <w:p w:rsidR="00E05CD1" w:rsidRDefault="00344469" w:rsidP="00E05CD1">
      <w:pPr>
        <w:pStyle w:val="whitespace-normal"/>
      </w:pPr>
      <w:r>
        <w:t>Mitināšanas modelim jābūt saskaņotam ar BAC un LM, ar iespēju izmantot virtuālo infrastruktūru, kas atrodas kādā no minētajiem datu centriem.</w:t>
      </w:r>
    </w:p>
    <w:p w:rsidR="00E05CD1" w:rsidRDefault="00344469" w:rsidP="00E05CD1">
      <w:pPr>
        <w:pStyle w:val="Virsraksts3"/>
      </w:pPr>
      <w:r>
        <w:t>2.3. Drošības principi</w:t>
      </w:r>
    </w:p>
    <w:p w:rsidR="00E05CD1" w:rsidRDefault="00344469" w:rsidP="00E05CD1">
      <w:pPr>
        <w:pStyle w:val="whitespace-normal"/>
      </w:pPr>
      <w:r>
        <w:t>Datu drošība BAMS sistēmā jānodrošina šādos līmeņos:</w:t>
      </w:r>
    </w:p>
    <w:p w:rsidR="00E05CD1" w:rsidRDefault="00344469" w:rsidP="00E05CD1">
      <w:pPr>
        <w:pStyle w:val="whitespace-normal"/>
        <w:numPr>
          <w:ilvl w:val="0"/>
          <w:numId w:val="51"/>
        </w:numPr>
      </w:pPr>
      <w:r>
        <w:rPr>
          <w:rStyle w:val="Izteiksmgs"/>
          <w:rFonts w:eastAsiaTheme="majorEastAsia"/>
        </w:rPr>
        <w:t>Transporta līmenī</w:t>
      </w:r>
      <w:r>
        <w:t xml:space="preserve"> – SSL/TLS (vismaz TLS 1.2), Standarta autentifikācija</w:t>
      </w:r>
    </w:p>
    <w:p w:rsidR="00E05CD1" w:rsidRDefault="00344469" w:rsidP="00E05CD1">
      <w:pPr>
        <w:pStyle w:val="whitespace-normal"/>
        <w:numPr>
          <w:ilvl w:val="0"/>
          <w:numId w:val="51"/>
        </w:numPr>
      </w:pPr>
      <w:r>
        <w:rPr>
          <w:rStyle w:val="Izteiksmgs"/>
          <w:rFonts w:eastAsiaTheme="majorEastAsia"/>
        </w:rPr>
        <w:t>Ziņojumapmaiņas līmenī</w:t>
      </w:r>
      <w:r>
        <w:t xml:space="preserve"> – SAML 2.0, lietotājvārds/parole, XML </w:t>
      </w:r>
      <w:proofErr w:type="spellStart"/>
      <w:r>
        <w:t>Encryption</w:t>
      </w:r>
      <w:proofErr w:type="spellEnd"/>
      <w:r>
        <w:t xml:space="preserve">, XML </w:t>
      </w:r>
      <w:proofErr w:type="spellStart"/>
      <w:r>
        <w:t>Signature</w:t>
      </w:r>
      <w:proofErr w:type="spellEnd"/>
    </w:p>
    <w:p w:rsidR="00E05CD1" w:rsidRDefault="00344469" w:rsidP="00E05CD1">
      <w:pPr>
        <w:pStyle w:val="whitespace-normal"/>
        <w:numPr>
          <w:ilvl w:val="0"/>
          <w:numId w:val="51"/>
        </w:numPr>
      </w:pPr>
      <w:r>
        <w:rPr>
          <w:rStyle w:val="Izteiksmgs"/>
          <w:rFonts w:eastAsiaTheme="majorEastAsia"/>
        </w:rPr>
        <w:t>Ziņojumu satura līmenī</w:t>
      </w:r>
      <w:r>
        <w:t xml:space="preserve"> – dokumentu identifikācija ar droša e-paraksta palīdzību</w:t>
      </w:r>
    </w:p>
    <w:p w:rsidR="00E05CD1" w:rsidRDefault="00344469" w:rsidP="00E05CD1">
      <w:pPr>
        <w:pStyle w:val="whitespace-normal"/>
        <w:numPr>
          <w:ilvl w:val="0"/>
          <w:numId w:val="51"/>
        </w:numPr>
      </w:pPr>
      <w:r>
        <w:rPr>
          <w:rStyle w:val="Izteiksmgs"/>
          <w:rFonts w:eastAsiaTheme="majorEastAsia"/>
        </w:rPr>
        <w:t>Datu glabāšanas līmenī</w:t>
      </w:r>
      <w:r>
        <w:t xml:space="preserve"> – šifrētas datubāzes (AES 256-bit), personificēto datu atdalīšana no nepersonificētiem</w:t>
      </w:r>
    </w:p>
    <w:p w:rsidR="00E05CD1" w:rsidRDefault="00344469" w:rsidP="00E05CD1">
      <w:pPr>
        <w:pStyle w:val="whitespace-normal"/>
      </w:pPr>
      <w:r>
        <w:t>BAMS sistēmas lietotāju autentifikācijai jānodrošina:</w:t>
      </w:r>
    </w:p>
    <w:p w:rsidR="00E05CD1" w:rsidRDefault="00344469" w:rsidP="00E05CD1">
      <w:pPr>
        <w:pStyle w:val="whitespace-normal"/>
        <w:numPr>
          <w:ilvl w:val="0"/>
          <w:numId w:val="52"/>
        </w:numPr>
      </w:pPr>
      <w:r>
        <w:t>Autentifikācija izmantojot iestāžu aktīvo direktoriju (AD)</w:t>
      </w:r>
    </w:p>
    <w:p w:rsidR="00E05CD1" w:rsidRDefault="00344469" w:rsidP="00E05CD1">
      <w:pPr>
        <w:pStyle w:val="whitespace-normal"/>
        <w:numPr>
          <w:ilvl w:val="0"/>
          <w:numId w:val="52"/>
        </w:numPr>
      </w:pPr>
      <w:r>
        <w:t>Autentifikācija ar Latvija.lv “Vienotās pieteikšanās moduļa” sistēmu ārējiem lietotājiem</w:t>
      </w:r>
    </w:p>
    <w:p w:rsidR="00E05CD1" w:rsidRDefault="00344469" w:rsidP="00E05CD1">
      <w:pPr>
        <w:pStyle w:val="whitespace-normal"/>
        <w:numPr>
          <w:ilvl w:val="0"/>
          <w:numId w:val="52"/>
        </w:numPr>
      </w:pPr>
      <w:proofErr w:type="spellStart"/>
      <w:r>
        <w:t>Divfaktoru</w:t>
      </w:r>
      <w:proofErr w:type="spellEnd"/>
      <w:r>
        <w:t xml:space="preserve"> autentifikācija (2FA) visiem lietotājiem, kas pieslēdzas no ārējā tīkla</w:t>
      </w:r>
    </w:p>
    <w:p w:rsidR="00E05CD1" w:rsidRDefault="00344469" w:rsidP="00E05CD1">
      <w:pPr>
        <w:pStyle w:val="whitespace-normal"/>
      </w:pPr>
      <w:r>
        <w:lastRenderedPageBreak/>
        <w:t>Obligāti jāveic pilna audita žurnālu (</w:t>
      </w:r>
      <w:r w:rsidRPr="00697059">
        <w:rPr>
          <w:i/>
          <w:iCs/>
        </w:rPr>
        <w:t>audit logs</w:t>
      </w:r>
      <w:r>
        <w:t>) veidošana par visām darbībām sistēmā, saglabājot informāciju par lietotāju darbībām, piekļuvi datiem un veiktajām izmaiņām. Auditācijas pierakstiem jābūt neizmaināmiem un jānodrošina to centralizēta apkopošana, analīze un uzglabāšana atbilstoši normatīvo aktu prasībām.</w:t>
      </w:r>
    </w:p>
    <w:p w:rsidR="00E05CD1" w:rsidRDefault="00344469" w:rsidP="00E05CD1">
      <w:pPr>
        <w:pStyle w:val="Virsraksts3"/>
      </w:pPr>
      <w:r>
        <w:t xml:space="preserve">2.4. Integrācijas principi un </w:t>
      </w:r>
      <w:proofErr w:type="spellStart"/>
      <w:r>
        <w:t>saskarnes</w:t>
      </w:r>
      <w:proofErr w:type="spellEnd"/>
    </w:p>
    <w:p w:rsidR="00E05CD1" w:rsidRDefault="00344469" w:rsidP="00E05CD1">
      <w:pPr>
        <w:pStyle w:val="whitespace-normal"/>
      </w:pPr>
      <w:r>
        <w:t>Datu apmaiņai starp BAMS sistēmu un citām IS jābūt realizētai caur vienotu integrāciju slāni. Datu apmaiņa tiks īstenota ar šādiem mehānismiem:</w:t>
      </w:r>
    </w:p>
    <w:p w:rsidR="00E05CD1" w:rsidRDefault="00344469" w:rsidP="00E05CD1">
      <w:pPr>
        <w:pStyle w:val="whitespace-normal"/>
        <w:numPr>
          <w:ilvl w:val="0"/>
          <w:numId w:val="53"/>
        </w:numPr>
      </w:pPr>
      <w:r>
        <w:rPr>
          <w:rStyle w:val="Izteiksmgs"/>
          <w:rFonts w:eastAsiaTheme="majorEastAsia"/>
        </w:rPr>
        <w:t xml:space="preserve">Sinhroni </w:t>
      </w:r>
      <w:proofErr w:type="spellStart"/>
      <w:r>
        <w:rPr>
          <w:rStyle w:val="Izteiksmgs"/>
          <w:rFonts w:eastAsiaTheme="majorEastAsia"/>
        </w:rPr>
        <w:t>saskarņu</w:t>
      </w:r>
      <w:proofErr w:type="spellEnd"/>
      <w:r>
        <w:rPr>
          <w:rStyle w:val="Izteiksmgs"/>
          <w:rFonts w:eastAsiaTheme="majorEastAsia"/>
        </w:rPr>
        <w:t xml:space="preserve"> izsaukumi</w:t>
      </w:r>
      <w:r>
        <w:t xml:space="preserve"> – REST API vai SOAP, ja biznesa procesa izpilde var tikt veikta bez laika nobīdes</w:t>
      </w:r>
    </w:p>
    <w:p w:rsidR="00E05CD1" w:rsidRDefault="00344469" w:rsidP="00E05CD1">
      <w:pPr>
        <w:pStyle w:val="whitespace-normal"/>
        <w:numPr>
          <w:ilvl w:val="0"/>
          <w:numId w:val="53"/>
        </w:numPr>
      </w:pPr>
      <w:r>
        <w:rPr>
          <w:rStyle w:val="Izteiksmgs"/>
          <w:rFonts w:eastAsiaTheme="majorEastAsia"/>
        </w:rPr>
        <w:t xml:space="preserve">Asinhroni </w:t>
      </w:r>
      <w:proofErr w:type="spellStart"/>
      <w:r>
        <w:rPr>
          <w:rStyle w:val="Izteiksmgs"/>
          <w:rFonts w:eastAsiaTheme="majorEastAsia"/>
        </w:rPr>
        <w:t>saskarņu</w:t>
      </w:r>
      <w:proofErr w:type="spellEnd"/>
      <w:r>
        <w:rPr>
          <w:rStyle w:val="Izteiksmgs"/>
          <w:rFonts w:eastAsiaTheme="majorEastAsia"/>
        </w:rPr>
        <w:t xml:space="preserve"> izsaukumi</w:t>
      </w:r>
      <w:r>
        <w:t xml:space="preserve"> – izmantojot ziņojumu rindu (</w:t>
      </w:r>
      <w:proofErr w:type="spellStart"/>
      <w:r>
        <w:t>message</w:t>
      </w:r>
      <w:proofErr w:type="spellEnd"/>
      <w:r>
        <w:t xml:space="preserve"> </w:t>
      </w:r>
      <w:proofErr w:type="spellStart"/>
      <w:r>
        <w:t>queue</w:t>
      </w:r>
      <w:proofErr w:type="spellEnd"/>
      <w:r>
        <w:t>), ja biznesa procesa izpilde tiks veikta ar laika nobīdes</w:t>
      </w:r>
    </w:p>
    <w:p w:rsidR="00E05CD1" w:rsidRDefault="00344469" w:rsidP="00E05CD1">
      <w:pPr>
        <w:pStyle w:val="whitespace-normal"/>
        <w:numPr>
          <w:ilvl w:val="0"/>
          <w:numId w:val="53"/>
        </w:numPr>
      </w:pPr>
      <w:r>
        <w:rPr>
          <w:rStyle w:val="Izteiksmgs"/>
          <w:rFonts w:eastAsiaTheme="majorEastAsia"/>
        </w:rPr>
        <w:t>XML standarta formāta failu apmaiņa</w:t>
      </w:r>
      <w:r>
        <w:t xml:space="preserve"> – XML shēmas validācija</w:t>
      </w:r>
    </w:p>
    <w:p w:rsidR="00E05CD1" w:rsidRDefault="00344469" w:rsidP="00E05CD1">
      <w:pPr>
        <w:pStyle w:val="whitespace-normal"/>
      </w:pPr>
      <w:r>
        <w:t>Kur iespējams, datu apmaiņai jāizmanto DAGR (Datu izplatīšanas un pārvaldības platforma), kas nodrošina vienotu datu izplatīšanas risinājumu starp valsts reģistriem.</w:t>
      </w:r>
    </w:p>
    <w:p w:rsidR="00E05CD1" w:rsidRDefault="00344469" w:rsidP="00E05CD1">
      <w:pPr>
        <w:pStyle w:val="whitespace-normal"/>
      </w:pPr>
      <w:r>
        <w:rPr>
          <w:rStyle w:val="Izteiksmgs"/>
          <w:rFonts w:eastAsiaTheme="majorEastAsia"/>
        </w:rPr>
        <w:t>Integrācijas tipam jābūt:</w:t>
      </w:r>
    </w:p>
    <w:p w:rsidR="00E05CD1" w:rsidRDefault="00344469" w:rsidP="00E05CD1">
      <w:pPr>
        <w:pStyle w:val="whitespace-normal"/>
        <w:numPr>
          <w:ilvl w:val="0"/>
          <w:numId w:val="54"/>
        </w:numPr>
      </w:pPr>
      <w:r>
        <w:t>API servisu veidā</w:t>
      </w:r>
    </w:p>
    <w:p w:rsidR="00E05CD1" w:rsidRDefault="00344469" w:rsidP="00E05CD1">
      <w:pPr>
        <w:pStyle w:val="whitespace-normal"/>
        <w:numPr>
          <w:ilvl w:val="0"/>
          <w:numId w:val="54"/>
        </w:numPr>
      </w:pPr>
      <w:r>
        <w:t>XML datu apmaiņa (pēc iespējas izvairīties no tiešas datu bāzu integrācijas)</w:t>
      </w:r>
    </w:p>
    <w:p w:rsidR="00E05CD1" w:rsidRDefault="00344469" w:rsidP="00E05CD1">
      <w:pPr>
        <w:pStyle w:val="whitespace-normal"/>
        <w:numPr>
          <w:ilvl w:val="0"/>
          <w:numId w:val="54"/>
        </w:numPr>
      </w:pPr>
      <w:r>
        <w:t>Atbalsts drošiem transporta protokoliem (HTTPS, WSS)</w:t>
      </w:r>
    </w:p>
    <w:p w:rsidR="00E05CD1" w:rsidRDefault="00344469" w:rsidP="00E05CD1">
      <w:pPr>
        <w:pStyle w:val="whitespace-normal"/>
      </w:pPr>
      <w:r>
        <w:rPr>
          <w:rStyle w:val="Izteiksmgs"/>
          <w:rFonts w:eastAsiaTheme="majorEastAsia"/>
        </w:rPr>
        <w:t>Integrāciju īstenošanas posmi:</w:t>
      </w:r>
    </w:p>
    <w:p w:rsidR="00E05CD1" w:rsidRDefault="00344469" w:rsidP="00E05CD1">
      <w:pPr>
        <w:pStyle w:val="whitespace-normal"/>
        <w:numPr>
          <w:ilvl w:val="0"/>
          <w:numId w:val="55"/>
        </w:numPr>
      </w:pPr>
      <w:r>
        <w:rPr>
          <w:rStyle w:val="Izteiksmgs"/>
          <w:rFonts w:eastAsiaTheme="majorEastAsia"/>
        </w:rPr>
        <w:t>1. posms (līdz 2026. g. beigām)</w:t>
      </w:r>
      <w:r>
        <w:t>: līdz 10 datu avoti (2-3 iestādes) uz sistēmas produktīvo ekspluatāciju</w:t>
      </w:r>
    </w:p>
    <w:p w:rsidR="00E05CD1" w:rsidRDefault="00344469" w:rsidP="00E05CD1">
      <w:pPr>
        <w:pStyle w:val="whitespace-normal"/>
        <w:numPr>
          <w:ilvl w:val="0"/>
          <w:numId w:val="55"/>
        </w:numPr>
      </w:pPr>
      <w:r>
        <w:rPr>
          <w:rStyle w:val="Izteiksmgs"/>
          <w:rFonts w:eastAsiaTheme="majorEastAsia"/>
        </w:rPr>
        <w:t>2. posms (2027. g. laikā)</w:t>
      </w:r>
      <w:r>
        <w:t>: pārējās datu apmaiņas ar citām iestādēm</w:t>
      </w:r>
    </w:p>
    <w:p w:rsidR="00E05CD1" w:rsidRDefault="00344469" w:rsidP="00E05CD1">
      <w:pPr>
        <w:pStyle w:val="whitespace-normal"/>
      </w:pPr>
      <w:r>
        <w:rPr>
          <w:rStyle w:val="Izteiksmgs"/>
          <w:rFonts w:eastAsiaTheme="majorEastAsia"/>
        </w:rPr>
        <w:t>Pirmajā posmā integrējamās IS (datu avoti):</w:t>
      </w:r>
    </w:p>
    <w:p w:rsidR="008E0EDA" w:rsidRDefault="00344469" w:rsidP="008E0EDA">
      <w:pPr>
        <w:pStyle w:val="whitespace-normal"/>
        <w:numPr>
          <w:ilvl w:val="0"/>
          <w:numId w:val="68"/>
        </w:numPr>
      </w:pPr>
      <w:r>
        <w:t>APAS (PAK) – API, XML datu apmaiņa</w:t>
      </w:r>
    </w:p>
    <w:p w:rsidR="008E0EDA" w:rsidRDefault="00344469" w:rsidP="008E0EDA">
      <w:pPr>
        <w:pStyle w:val="whitespace-normal"/>
        <w:numPr>
          <w:ilvl w:val="0"/>
          <w:numId w:val="68"/>
        </w:numPr>
      </w:pPr>
      <w:r>
        <w:t>BARIS, AGIS (Bāriņtiesas) – API, XML datu apmaiņa</w:t>
      </w:r>
    </w:p>
    <w:p w:rsidR="008E0EDA" w:rsidRDefault="00344469" w:rsidP="008E0EDA">
      <w:pPr>
        <w:pStyle w:val="whitespace-normal"/>
        <w:numPr>
          <w:ilvl w:val="0"/>
          <w:numId w:val="68"/>
        </w:numPr>
      </w:pPr>
      <w:r>
        <w:t xml:space="preserve">SOPA, </w:t>
      </w:r>
      <w:proofErr w:type="spellStart"/>
      <w:r>
        <w:t>DigiSoc</w:t>
      </w:r>
      <w:proofErr w:type="spellEnd"/>
      <w:r>
        <w:t xml:space="preserve"> (SD) – API, XML datu apmaiņa</w:t>
      </w:r>
    </w:p>
    <w:p w:rsidR="008E0EDA" w:rsidRDefault="00344469" w:rsidP="008E0EDA">
      <w:pPr>
        <w:pStyle w:val="whitespace-normal"/>
        <w:numPr>
          <w:ilvl w:val="0"/>
          <w:numId w:val="68"/>
        </w:numPr>
      </w:pPr>
      <w:r>
        <w:t>FPRIS (PMLP) – API, XML datu apmaiņa</w:t>
      </w:r>
    </w:p>
    <w:p w:rsidR="008E0EDA" w:rsidRDefault="00344469" w:rsidP="008E0EDA">
      <w:pPr>
        <w:pStyle w:val="whitespace-normal"/>
        <w:numPr>
          <w:ilvl w:val="0"/>
          <w:numId w:val="68"/>
        </w:numPr>
      </w:pPr>
      <w:proofErr w:type="spellStart"/>
      <w:r>
        <w:t>IeVPIS</w:t>
      </w:r>
      <w:proofErr w:type="spellEnd"/>
      <w:r>
        <w:t xml:space="preserve"> (</w:t>
      </w:r>
      <w:proofErr w:type="spellStart"/>
      <w:r>
        <w:t>IeVP</w:t>
      </w:r>
      <w:proofErr w:type="spellEnd"/>
      <w:r>
        <w:t>) – API, XML datu apmaiņa</w:t>
      </w:r>
    </w:p>
    <w:p w:rsidR="008E0EDA" w:rsidRDefault="00344469" w:rsidP="008E0EDA">
      <w:pPr>
        <w:pStyle w:val="whitespace-normal"/>
        <w:numPr>
          <w:ilvl w:val="0"/>
          <w:numId w:val="68"/>
        </w:numPr>
      </w:pPr>
      <w:r>
        <w:t>IIS (VDEĀVK) – API, XML datu apmaiņa</w:t>
      </w:r>
    </w:p>
    <w:p w:rsidR="008E0EDA" w:rsidRDefault="00344469" w:rsidP="008E0EDA">
      <w:pPr>
        <w:pStyle w:val="whitespace-normal"/>
        <w:numPr>
          <w:ilvl w:val="0"/>
          <w:numId w:val="68"/>
        </w:numPr>
      </w:pPr>
      <w:r>
        <w:t>SPOLIS (LM) – API, XML datu apmaiņa</w:t>
      </w:r>
    </w:p>
    <w:p w:rsidR="008E0EDA" w:rsidRDefault="00344469" w:rsidP="008E0EDA">
      <w:pPr>
        <w:pStyle w:val="whitespace-normal"/>
        <w:numPr>
          <w:ilvl w:val="0"/>
          <w:numId w:val="68"/>
        </w:numPr>
      </w:pPr>
      <w:r>
        <w:t>PLUS (VPD) – API, XML datu apmaiņa</w:t>
      </w:r>
    </w:p>
    <w:p w:rsidR="008E0EDA" w:rsidRDefault="00344469" w:rsidP="008E0EDA">
      <w:pPr>
        <w:pStyle w:val="whitespace-normal"/>
        <w:numPr>
          <w:ilvl w:val="0"/>
          <w:numId w:val="68"/>
        </w:numPr>
      </w:pPr>
      <w:r>
        <w:t>VIS, ĀP reģistrs (NVD) – API, XML datu apmaiņa</w:t>
      </w:r>
    </w:p>
    <w:p w:rsidR="008E0EDA" w:rsidRDefault="00344469" w:rsidP="008E0EDA">
      <w:pPr>
        <w:pStyle w:val="whitespace-normal"/>
        <w:numPr>
          <w:ilvl w:val="0"/>
          <w:numId w:val="68"/>
        </w:numPr>
      </w:pPr>
      <w:r>
        <w:t>VIIS, Skola kopienā IT rīks (IZM) – API, XML datu apmaiņa</w:t>
      </w:r>
    </w:p>
    <w:p w:rsidR="00E05CD1" w:rsidRDefault="00344469" w:rsidP="00E05CD1">
      <w:pPr>
        <w:pStyle w:val="Virsraksts2"/>
      </w:pPr>
      <w:r>
        <w:t>3. FUNKCIONĀLĀS PRASĪBAS</w:t>
      </w:r>
    </w:p>
    <w:p w:rsidR="00E05CD1" w:rsidRDefault="00344469" w:rsidP="00E05CD1">
      <w:pPr>
        <w:pStyle w:val="Virsraksts3"/>
      </w:pPr>
      <w:r>
        <w:t>3.1. Galvenie BAMS biznesa procesi un to detalizācija</w:t>
      </w:r>
    </w:p>
    <w:p w:rsidR="00E05CD1" w:rsidRDefault="00344469" w:rsidP="00E05CD1">
      <w:pPr>
        <w:pStyle w:val="Virsraksts4"/>
      </w:pPr>
      <w:r>
        <w:t>3.1.1. Bērna profila izveide un datu ielasīšana</w:t>
      </w:r>
    </w:p>
    <w:p w:rsidR="00E05CD1" w:rsidRDefault="00344469" w:rsidP="00E05CD1">
      <w:pPr>
        <w:pStyle w:val="whitespace-normal"/>
        <w:numPr>
          <w:ilvl w:val="0"/>
          <w:numId w:val="57"/>
        </w:numPr>
      </w:pPr>
      <w:r>
        <w:t>Bērna profila izveides process BAMS sistēmā cieši saistīts ar iestāžu darba procesiem</w:t>
      </w:r>
    </w:p>
    <w:p w:rsidR="00E05CD1" w:rsidRDefault="00344469" w:rsidP="00E05CD1">
      <w:pPr>
        <w:pStyle w:val="whitespace-normal"/>
        <w:numPr>
          <w:ilvl w:val="0"/>
          <w:numId w:val="57"/>
        </w:numPr>
      </w:pPr>
      <w:r>
        <w:t>Automātiska profila izveide, balstoties uz datiem no PDIS (pamatdarbības informācijas sistēmām)</w:t>
      </w:r>
    </w:p>
    <w:p w:rsidR="00E05CD1" w:rsidRDefault="00344469" w:rsidP="00E05CD1">
      <w:pPr>
        <w:pStyle w:val="whitespace-normal"/>
        <w:numPr>
          <w:ilvl w:val="0"/>
          <w:numId w:val="57"/>
        </w:numPr>
      </w:pPr>
      <w:r>
        <w:t>Manuāla profila izveides iespēja noteiktām lietotāju grupām</w:t>
      </w:r>
    </w:p>
    <w:p w:rsidR="00E05CD1" w:rsidRDefault="00344469" w:rsidP="00E05CD1">
      <w:pPr>
        <w:pStyle w:val="whitespace-normal"/>
        <w:numPr>
          <w:ilvl w:val="0"/>
          <w:numId w:val="57"/>
        </w:numPr>
      </w:pPr>
      <w:r>
        <w:lastRenderedPageBreak/>
        <w:t xml:space="preserve">Primārie datu avoti: </w:t>
      </w:r>
    </w:p>
    <w:p w:rsidR="00E05CD1" w:rsidRDefault="00344469" w:rsidP="00E05CD1">
      <w:pPr>
        <w:pStyle w:val="whitespace-normal"/>
        <w:numPr>
          <w:ilvl w:val="1"/>
          <w:numId w:val="57"/>
        </w:numPr>
      </w:pPr>
      <w:r>
        <w:t>Bāriņtiesas, VP, PP, SD, ĀP, izglītības iestādes (profila izveides tiesības)</w:t>
      </w:r>
    </w:p>
    <w:p w:rsidR="00E05CD1" w:rsidRDefault="00344469" w:rsidP="00E05CD1">
      <w:pPr>
        <w:pStyle w:val="whitespace-normal"/>
        <w:numPr>
          <w:ilvl w:val="1"/>
          <w:numId w:val="57"/>
        </w:numPr>
      </w:pPr>
      <w:r>
        <w:t>PMLP, VSAA, VDEĀVK, VPD, VRS u. c. (sekundārie datu avoti)</w:t>
      </w:r>
    </w:p>
    <w:p w:rsidR="00E05CD1" w:rsidRDefault="00344469" w:rsidP="00E05CD1">
      <w:pPr>
        <w:pStyle w:val="Virsraksts4"/>
      </w:pPr>
      <w:r>
        <w:t>3.1.2. Bērna profila riska līmeņa novērtēšana</w:t>
      </w:r>
    </w:p>
    <w:p w:rsidR="00E05CD1" w:rsidRDefault="00344469" w:rsidP="00E05CD1">
      <w:pPr>
        <w:pStyle w:val="whitespace-normal"/>
      </w:pPr>
      <w:r>
        <w:t>Riska novērtēšana balstās uz strukturētu datu vērtēšanas sistēmu ar precīzi definētu metodoloģiju:</w:t>
      </w:r>
    </w:p>
    <w:p w:rsidR="00E05CD1" w:rsidRDefault="00344469" w:rsidP="00E05CD1">
      <w:pPr>
        <w:pStyle w:val="whitespace-normal"/>
        <w:numPr>
          <w:ilvl w:val="0"/>
          <w:numId w:val="58"/>
        </w:numPr>
      </w:pPr>
      <w:r>
        <w:rPr>
          <w:rStyle w:val="Izteiksmgs"/>
          <w:rFonts w:eastAsiaTheme="majorEastAsia"/>
        </w:rPr>
        <w:t>Primāro datu vērtēšana</w:t>
      </w:r>
      <w:r>
        <w:t xml:space="preserve"> – augstākas ietekmes riska faktori </w:t>
      </w:r>
    </w:p>
    <w:p w:rsidR="00E05CD1" w:rsidRDefault="00344469" w:rsidP="00E05CD1">
      <w:pPr>
        <w:pStyle w:val="whitespace-normal"/>
        <w:numPr>
          <w:ilvl w:val="1"/>
          <w:numId w:val="58"/>
        </w:numPr>
      </w:pPr>
      <w:r>
        <w:t>Notikumi no iestāžu PDIS (administratīvie pārkāpumi, vardarbība, skolas neapmeklēšana u. c.)</w:t>
      </w:r>
    </w:p>
    <w:p w:rsidR="00E05CD1" w:rsidRDefault="00344469" w:rsidP="00E05CD1">
      <w:pPr>
        <w:pStyle w:val="whitespace-normal"/>
        <w:numPr>
          <w:ilvl w:val="1"/>
          <w:numId w:val="58"/>
        </w:numPr>
      </w:pPr>
      <w:r>
        <w:t>Tiesas lēmumi un spriedumi</w:t>
      </w:r>
    </w:p>
    <w:p w:rsidR="00E05CD1" w:rsidRDefault="00344469" w:rsidP="00E05CD1">
      <w:pPr>
        <w:pStyle w:val="whitespace-normal"/>
        <w:numPr>
          <w:ilvl w:val="1"/>
          <w:numId w:val="58"/>
        </w:numPr>
      </w:pPr>
      <w:r>
        <w:t>Iestāžu konstatētie riski</w:t>
      </w:r>
    </w:p>
    <w:p w:rsidR="00E05CD1" w:rsidRDefault="00344469" w:rsidP="00E05CD1">
      <w:pPr>
        <w:pStyle w:val="whitespace-normal"/>
        <w:numPr>
          <w:ilvl w:val="0"/>
          <w:numId w:val="58"/>
        </w:numPr>
      </w:pPr>
      <w:r>
        <w:rPr>
          <w:rStyle w:val="Izteiksmgs"/>
          <w:rFonts w:eastAsiaTheme="majorEastAsia"/>
        </w:rPr>
        <w:t>Sekundāro (otršķirīgo) datu vērtēšana</w:t>
      </w:r>
      <w:r>
        <w:t xml:space="preserve"> – zemākas ietekmes faktori </w:t>
      </w:r>
    </w:p>
    <w:p w:rsidR="00E05CD1" w:rsidRDefault="00344469" w:rsidP="00E05CD1">
      <w:pPr>
        <w:pStyle w:val="whitespace-normal"/>
        <w:numPr>
          <w:ilvl w:val="1"/>
          <w:numId w:val="58"/>
        </w:numPr>
      </w:pPr>
      <w:r>
        <w:t>Dati par bērna vidi un apstākļiem</w:t>
      </w:r>
    </w:p>
    <w:p w:rsidR="00E05CD1" w:rsidRDefault="00344469" w:rsidP="00E05CD1">
      <w:pPr>
        <w:pStyle w:val="whitespace-normal"/>
        <w:numPr>
          <w:ilvl w:val="1"/>
          <w:numId w:val="58"/>
        </w:numPr>
      </w:pPr>
      <w:r>
        <w:t>Dati par likumiskajiem pārstāvjiem</w:t>
      </w:r>
    </w:p>
    <w:p w:rsidR="00E05CD1" w:rsidRDefault="00344469" w:rsidP="00E05CD1">
      <w:pPr>
        <w:pStyle w:val="whitespace-normal"/>
        <w:numPr>
          <w:ilvl w:val="0"/>
          <w:numId w:val="58"/>
        </w:numPr>
      </w:pPr>
      <w:r>
        <w:rPr>
          <w:rStyle w:val="Izteiksmgs"/>
          <w:rFonts w:eastAsiaTheme="majorEastAsia"/>
        </w:rPr>
        <w:t>Vērtēšanas metodoloģija</w:t>
      </w:r>
      <w:r>
        <w:t xml:space="preserve"> (3 līmeņu riska klasifikācija) </w:t>
      </w:r>
    </w:p>
    <w:p w:rsidR="00E05CD1" w:rsidRDefault="00344469" w:rsidP="00E05CD1">
      <w:pPr>
        <w:pStyle w:val="whitespace-normal"/>
        <w:numPr>
          <w:ilvl w:val="1"/>
          <w:numId w:val="58"/>
        </w:numPr>
      </w:pPr>
      <w:r>
        <w:t>Datu ietekmes vērtēšana vienotā 10 baļļu skalā</w:t>
      </w:r>
    </w:p>
    <w:p w:rsidR="00E05CD1" w:rsidRDefault="00344469" w:rsidP="00E05CD1">
      <w:pPr>
        <w:pStyle w:val="whitespace-normal"/>
        <w:numPr>
          <w:ilvl w:val="1"/>
          <w:numId w:val="58"/>
        </w:numPr>
      </w:pPr>
      <w:r>
        <w:t xml:space="preserve">Reizinātāju piemērošana dažādām datu grupām, lai nodrošinātu proporcionalitāti </w:t>
      </w:r>
    </w:p>
    <w:p w:rsidR="00E05CD1" w:rsidRDefault="00344469" w:rsidP="00E05CD1">
      <w:pPr>
        <w:pStyle w:val="whitespace-normal"/>
        <w:numPr>
          <w:ilvl w:val="2"/>
          <w:numId w:val="58"/>
        </w:numPr>
      </w:pPr>
      <w:r>
        <w:t>Primāro notikumu ietekmes reizinātājs: 1.0</w:t>
      </w:r>
    </w:p>
    <w:p w:rsidR="00E05CD1" w:rsidRDefault="00344469" w:rsidP="00E05CD1">
      <w:pPr>
        <w:pStyle w:val="whitespace-normal"/>
        <w:numPr>
          <w:ilvl w:val="2"/>
          <w:numId w:val="58"/>
        </w:numPr>
      </w:pPr>
      <w:r>
        <w:t>Sekundāro datu ietekmes reizinātājs: 0.5</w:t>
      </w:r>
    </w:p>
    <w:p w:rsidR="00E05CD1" w:rsidRDefault="00344469" w:rsidP="00E05CD1">
      <w:pPr>
        <w:pStyle w:val="whitespace-normal"/>
        <w:numPr>
          <w:ilvl w:val="2"/>
          <w:numId w:val="58"/>
        </w:numPr>
      </w:pPr>
      <w:proofErr w:type="spellStart"/>
      <w:r>
        <w:t>Prevencijas</w:t>
      </w:r>
      <w:proofErr w:type="spellEnd"/>
      <w:r>
        <w:t xml:space="preserve"> pasākumu ietekmes reizinātājs: -0.7</w:t>
      </w:r>
    </w:p>
    <w:p w:rsidR="00E05CD1" w:rsidRDefault="00344469" w:rsidP="00E05CD1">
      <w:pPr>
        <w:pStyle w:val="whitespace-normal"/>
        <w:numPr>
          <w:ilvl w:val="1"/>
          <w:numId w:val="58"/>
        </w:numPr>
      </w:pPr>
      <w:r>
        <w:t xml:space="preserve">Riska līmeņu klasifikācija: </w:t>
      </w:r>
    </w:p>
    <w:p w:rsidR="00E05CD1" w:rsidRDefault="00344469" w:rsidP="00E05CD1">
      <w:pPr>
        <w:pStyle w:val="whitespace-normal"/>
        <w:numPr>
          <w:ilvl w:val="2"/>
          <w:numId w:val="58"/>
        </w:numPr>
      </w:pPr>
      <w:r>
        <w:t>Zems risks (0-3 punkti)</w:t>
      </w:r>
    </w:p>
    <w:p w:rsidR="00E05CD1" w:rsidRDefault="00344469" w:rsidP="00E05CD1">
      <w:pPr>
        <w:pStyle w:val="whitespace-normal"/>
        <w:numPr>
          <w:ilvl w:val="2"/>
          <w:numId w:val="58"/>
        </w:numPr>
      </w:pPr>
      <w:r>
        <w:t>Vidējs risks (4-6 punkti)</w:t>
      </w:r>
    </w:p>
    <w:p w:rsidR="00E05CD1" w:rsidRDefault="00344469" w:rsidP="00E05CD1">
      <w:pPr>
        <w:pStyle w:val="whitespace-normal"/>
        <w:numPr>
          <w:ilvl w:val="2"/>
          <w:numId w:val="58"/>
        </w:numPr>
      </w:pPr>
      <w:r>
        <w:t>Augsts risks (7-10 punkti)</w:t>
      </w:r>
    </w:p>
    <w:p w:rsidR="00E05CD1" w:rsidRDefault="00344469" w:rsidP="00E05CD1">
      <w:pPr>
        <w:pStyle w:val="whitespace-normal"/>
        <w:numPr>
          <w:ilvl w:val="0"/>
          <w:numId w:val="58"/>
        </w:numPr>
      </w:pPr>
      <w:proofErr w:type="spellStart"/>
      <w:r>
        <w:rPr>
          <w:rStyle w:val="Izteiksmgs"/>
          <w:rFonts w:eastAsiaTheme="majorEastAsia"/>
        </w:rPr>
        <w:t>Prevencijas</w:t>
      </w:r>
      <w:proofErr w:type="spellEnd"/>
      <w:r>
        <w:rPr>
          <w:rStyle w:val="Izteiksmgs"/>
          <w:rFonts w:eastAsiaTheme="majorEastAsia"/>
        </w:rPr>
        <w:t xml:space="preserve"> pasākumu ietekmes novērtēšana</w:t>
      </w:r>
      <w:r>
        <w:t xml:space="preserve"> </w:t>
      </w:r>
    </w:p>
    <w:p w:rsidR="00E05CD1" w:rsidRDefault="00344469" w:rsidP="00E05CD1">
      <w:pPr>
        <w:pStyle w:val="whitespace-normal"/>
        <w:numPr>
          <w:ilvl w:val="1"/>
          <w:numId w:val="58"/>
        </w:numPr>
      </w:pPr>
      <w:r>
        <w:t>Riska mazināšanas pasākumu uzskaite</w:t>
      </w:r>
    </w:p>
    <w:p w:rsidR="00E05CD1" w:rsidRDefault="00344469" w:rsidP="00E05CD1">
      <w:pPr>
        <w:pStyle w:val="whitespace-normal"/>
        <w:numPr>
          <w:ilvl w:val="1"/>
          <w:numId w:val="58"/>
        </w:numPr>
      </w:pPr>
      <w:r>
        <w:t>Ietekmes novērtēšana uz kopējo riska līmeni</w:t>
      </w:r>
    </w:p>
    <w:p w:rsidR="00E05CD1" w:rsidRDefault="00344469" w:rsidP="00E05CD1">
      <w:pPr>
        <w:pStyle w:val="whitespace-normal"/>
      </w:pPr>
      <w:r>
        <w:rPr>
          <w:rStyle w:val="Izteiksmgs"/>
          <w:rFonts w:eastAsiaTheme="majorEastAsia"/>
        </w:rPr>
        <w:t>Risku monitoringa sistēmā iekļaujamo pamatdatu kategorijas:</w:t>
      </w:r>
    </w:p>
    <w:p w:rsidR="00E05CD1" w:rsidRDefault="00344469" w:rsidP="00E05CD1">
      <w:pPr>
        <w:pStyle w:val="whitespace-normal"/>
        <w:numPr>
          <w:ilvl w:val="0"/>
          <w:numId w:val="59"/>
        </w:numPr>
      </w:pPr>
      <w:r>
        <w:t>Administratīvie pārkāpumi (VP, PP, PAK)</w:t>
      </w:r>
    </w:p>
    <w:p w:rsidR="00E05CD1" w:rsidRDefault="00344469" w:rsidP="00E05CD1">
      <w:pPr>
        <w:pStyle w:val="whitespace-normal"/>
        <w:numPr>
          <w:ilvl w:val="0"/>
          <w:numId w:val="59"/>
        </w:numPr>
      </w:pPr>
      <w:r>
        <w:t>Bāriņtiesu lēmumi</w:t>
      </w:r>
    </w:p>
    <w:p w:rsidR="00E05CD1" w:rsidRDefault="00344469" w:rsidP="00E05CD1">
      <w:pPr>
        <w:pStyle w:val="whitespace-normal"/>
        <w:numPr>
          <w:ilvl w:val="0"/>
          <w:numId w:val="59"/>
        </w:numPr>
      </w:pPr>
      <w:r>
        <w:t>Dzīves apstākļu pārbaudes rezultāti</w:t>
      </w:r>
    </w:p>
    <w:p w:rsidR="00E05CD1" w:rsidRDefault="00344469" w:rsidP="00E05CD1">
      <w:pPr>
        <w:pStyle w:val="whitespace-normal"/>
        <w:numPr>
          <w:ilvl w:val="0"/>
          <w:numId w:val="59"/>
        </w:numPr>
      </w:pPr>
      <w:r>
        <w:t>Veselības dati (ĀP ziņojumi)</w:t>
      </w:r>
    </w:p>
    <w:p w:rsidR="00E05CD1" w:rsidRDefault="00344469" w:rsidP="00E05CD1">
      <w:pPr>
        <w:pStyle w:val="whitespace-normal"/>
        <w:numPr>
          <w:ilvl w:val="0"/>
          <w:numId w:val="59"/>
        </w:numPr>
      </w:pPr>
      <w:r>
        <w:t>Izglītības dati (iestāžu neapmeklēšana, maiņa)</w:t>
      </w:r>
    </w:p>
    <w:p w:rsidR="00E05CD1" w:rsidRDefault="00344469" w:rsidP="00E05CD1">
      <w:pPr>
        <w:pStyle w:val="whitespace-normal"/>
        <w:numPr>
          <w:ilvl w:val="0"/>
          <w:numId w:val="59"/>
        </w:numPr>
      </w:pPr>
      <w:r>
        <w:t>Kriminālprocesi</w:t>
      </w:r>
    </w:p>
    <w:p w:rsidR="00E05CD1" w:rsidRDefault="00344469" w:rsidP="00E05CD1">
      <w:pPr>
        <w:pStyle w:val="whitespace-normal"/>
        <w:numPr>
          <w:ilvl w:val="0"/>
          <w:numId w:val="59"/>
        </w:numPr>
      </w:pPr>
      <w:r>
        <w:t>Invaliditātes statuss</w:t>
      </w:r>
    </w:p>
    <w:p w:rsidR="00E05CD1" w:rsidRDefault="00344469" w:rsidP="00E05CD1">
      <w:pPr>
        <w:pStyle w:val="whitespace-normal"/>
        <w:numPr>
          <w:ilvl w:val="0"/>
          <w:numId w:val="59"/>
        </w:numPr>
      </w:pPr>
      <w:r>
        <w:t>Tiesas nolēmumi</w:t>
      </w:r>
    </w:p>
    <w:p w:rsidR="00E05CD1" w:rsidRDefault="00344469" w:rsidP="00E05CD1">
      <w:pPr>
        <w:pStyle w:val="whitespace-normal"/>
        <w:numPr>
          <w:ilvl w:val="0"/>
          <w:numId w:val="59"/>
        </w:numPr>
      </w:pPr>
      <w:r>
        <w:t>Vardarbības gadījumi</w:t>
      </w:r>
    </w:p>
    <w:p w:rsidR="00E05CD1" w:rsidRDefault="00344469" w:rsidP="00E05CD1">
      <w:pPr>
        <w:pStyle w:val="Virsraksts4"/>
      </w:pPr>
      <w:r>
        <w:t>3.1.3. Bērna profila slēgšana</w:t>
      </w:r>
    </w:p>
    <w:p w:rsidR="00E05CD1" w:rsidRDefault="00344469" w:rsidP="00E05CD1">
      <w:pPr>
        <w:pStyle w:val="whitespace-normal"/>
        <w:numPr>
          <w:ilvl w:val="0"/>
          <w:numId w:val="60"/>
        </w:numPr>
      </w:pPr>
      <w:r>
        <w:t>Bērnam sasniedzot pilngadību, jānodrošina profila slēgšana</w:t>
      </w:r>
    </w:p>
    <w:p w:rsidR="00E05CD1" w:rsidRDefault="00344469" w:rsidP="00E05CD1">
      <w:pPr>
        <w:pStyle w:val="whitespace-normal"/>
        <w:numPr>
          <w:ilvl w:val="0"/>
          <w:numId w:val="60"/>
        </w:numPr>
      </w:pPr>
      <w:r>
        <w:t xml:space="preserve">Datu arhivēšanas un </w:t>
      </w:r>
      <w:proofErr w:type="spellStart"/>
      <w:r>
        <w:t>anonimizācijas</w:t>
      </w:r>
      <w:proofErr w:type="spellEnd"/>
      <w:r>
        <w:t xml:space="preserve"> process</w:t>
      </w:r>
    </w:p>
    <w:p w:rsidR="00E05CD1" w:rsidRDefault="00344469" w:rsidP="00E05CD1">
      <w:pPr>
        <w:pStyle w:val="whitespace-normal"/>
        <w:numPr>
          <w:ilvl w:val="0"/>
          <w:numId w:val="60"/>
        </w:numPr>
      </w:pPr>
      <w:r>
        <w:t>Arhivēto datu glabāšana nošķirti no aktīvo bērnu profilu datiem</w:t>
      </w:r>
    </w:p>
    <w:p w:rsidR="00E05CD1" w:rsidRDefault="00344469" w:rsidP="00E05CD1">
      <w:pPr>
        <w:pStyle w:val="Virsraksts3"/>
      </w:pPr>
      <w:r>
        <w:t xml:space="preserve">3.2. Lietotāja </w:t>
      </w:r>
      <w:proofErr w:type="spellStart"/>
      <w:r>
        <w:t>saskarnes</w:t>
      </w:r>
      <w:proofErr w:type="spellEnd"/>
      <w:r>
        <w:t xml:space="preserve"> funkcionalitāte</w:t>
      </w:r>
    </w:p>
    <w:p w:rsidR="00E05CD1" w:rsidRDefault="00344469" w:rsidP="00E05CD1">
      <w:pPr>
        <w:pStyle w:val="whitespace-normal"/>
      </w:pPr>
      <w:r>
        <w:t>Lietotāja darba vietā jānodrošina šādas pamatfunkcijas:</w:t>
      </w:r>
    </w:p>
    <w:p w:rsidR="00E05CD1" w:rsidRDefault="00344469" w:rsidP="00E05CD1">
      <w:pPr>
        <w:pStyle w:val="whitespace-normal"/>
        <w:numPr>
          <w:ilvl w:val="0"/>
          <w:numId w:val="61"/>
        </w:numPr>
      </w:pPr>
      <w:r>
        <w:rPr>
          <w:rStyle w:val="Izteiksmgs"/>
          <w:rFonts w:eastAsiaTheme="majorEastAsia"/>
        </w:rPr>
        <w:lastRenderedPageBreak/>
        <w:t>Informācijas pārvaldība</w:t>
      </w:r>
      <w:r>
        <w:t xml:space="preserve"> </w:t>
      </w:r>
    </w:p>
    <w:p w:rsidR="00E05CD1" w:rsidRDefault="00344469" w:rsidP="00E05CD1">
      <w:pPr>
        <w:pStyle w:val="whitespace-normal"/>
        <w:numPr>
          <w:ilvl w:val="1"/>
          <w:numId w:val="61"/>
        </w:numPr>
      </w:pPr>
      <w:r>
        <w:t>Hronoloģiska notikumu līnija bērna profilā</w:t>
      </w:r>
    </w:p>
    <w:p w:rsidR="00E05CD1" w:rsidRDefault="00344469" w:rsidP="00E05CD1">
      <w:pPr>
        <w:pStyle w:val="whitespace-normal"/>
        <w:numPr>
          <w:ilvl w:val="1"/>
          <w:numId w:val="61"/>
        </w:numPr>
      </w:pPr>
      <w:r>
        <w:t>Būtiskāko notikumu izcelšana</w:t>
      </w:r>
    </w:p>
    <w:p w:rsidR="00E05CD1" w:rsidRDefault="00344469" w:rsidP="00E05CD1">
      <w:pPr>
        <w:pStyle w:val="whitespace-normal"/>
        <w:numPr>
          <w:ilvl w:val="1"/>
          <w:numId w:val="61"/>
        </w:numPr>
      </w:pPr>
      <w:r>
        <w:t>Saites uz detalizētāku informāciju un dokumentiem</w:t>
      </w:r>
    </w:p>
    <w:p w:rsidR="00E05CD1" w:rsidRDefault="00344469" w:rsidP="00E05CD1">
      <w:pPr>
        <w:pStyle w:val="whitespace-normal"/>
        <w:numPr>
          <w:ilvl w:val="0"/>
          <w:numId w:val="61"/>
        </w:numPr>
      </w:pPr>
      <w:r>
        <w:rPr>
          <w:rStyle w:val="Izteiksmgs"/>
          <w:rFonts w:eastAsiaTheme="majorEastAsia"/>
        </w:rPr>
        <w:t>Rīcības plānošanas atbalsts</w:t>
      </w:r>
      <w:r>
        <w:t xml:space="preserve"> </w:t>
      </w:r>
    </w:p>
    <w:p w:rsidR="00E05CD1" w:rsidRDefault="00344469" w:rsidP="00E05CD1">
      <w:pPr>
        <w:pStyle w:val="whitespace-normal"/>
        <w:numPr>
          <w:ilvl w:val="1"/>
          <w:numId w:val="61"/>
        </w:numPr>
      </w:pPr>
      <w:r>
        <w:t>Līdzīgu gadījumu un atrisinājumu identificēšana</w:t>
      </w:r>
    </w:p>
    <w:p w:rsidR="00E05CD1" w:rsidRDefault="00344469" w:rsidP="00E05CD1">
      <w:pPr>
        <w:pStyle w:val="whitespace-normal"/>
        <w:numPr>
          <w:ilvl w:val="1"/>
          <w:numId w:val="61"/>
        </w:numPr>
      </w:pPr>
      <w:r>
        <w:t>Informācijas apkopošana par bērna situāciju</w:t>
      </w:r>
    </w:p>
    <w:p w:rsidR="00E05CD1" w:rsidRDefault="00344469" w:rsidP="00E05CD1">
      <w:pPr>
        <w:pStyle w:val="whitespace-normal"/>
        <w:numPr>
          <w:ilvl w:val="0"/>
          <w:numId w:val="61"/>
        </w:numPr>
      </w:pPr>
      <w:r>
        <w:rPr>
          <w:rStyle w:val="Izteiksmgs"/>
          <w:rFonts w:eastAsiaTheme="majorEastAsia"/>
        </w:rPr>
        <w:t>Starpinstitūciju sadarbība</w:t>
      </w:r>
      <w:r>
        <w:t xml:space="preserve"> </w:t>
      </w:r>
    </w:p>
    <w:p w:rsidR="00E05CD1" w:rsidRDefault="00344469" w:rsidP="00E05CD1">
      <w:pPr>
        <w:pStyle w:val="whitespace-normal"/>
        <w:numPr>
          <w:ilvl w:val="1"/>
          <w:numId w:val="61"/>
        </w:numPr>
      </w:pPr>
      <w:r>
        <w:t>Automātiska paziņojumu nosūtīšana lietotājiem</w:t>
      </w:r>
    </w:p>
    <w:p w:rsidR="00E05CD1" w:rsidRDefault="00344469" w:rsidP="00E05CD1">
      <w:pPr>
        <w:pStyle w:val="whitespace-normal"/>
        <w:numPr>
          <w:ilvl w:val="1"/>
          <w:numId w:val="61"/>
        </w:numPr>
      </w:pPr>
      <w:r>
        <w:t>Uzdevumu nosūtīšana un termiņu kontrole</w:t>
      </w:r>
    </w:p>
    <w:p w:rsidR="00E05CD1" w:rsidRDefault="00344469" w:rsidP="00E05CD1">
      <w:pPr>
        <w:pStyle w:val="whitespace-normal"/>
        <w:numPr>
          <w:ilvl w:val="0"/>
          <w:numId w:val="61"/>
        </w:numPr>
      </w:pPr>
      <w:r>
        <w:rPr>
          <w:rStyle w:val="Izteiksmgs"/>
          <w:rFonts w:eastAsiaTheme="majorEastAsia"/>
        </w:rPr>
        <w:t>Risku pārvaldība</w:t>
      </w:r>
      <w:r>
        <w:t xml:space="preserve"> </w:t>
      </w:r>
    </w:p>
    <w:p w:rsidR="00E05CD1" w:rsidRDefault="00344469" w:rsidP="00E05CD1">
      <w:pPr>
        <w:pStyle w:val="whitespace-normal"/>
        <w:numPr>
          <w:ilvl w:val="1"/>
          <w:numId w:val="61"/>
        </w:numPr>
      </w:pPr>
      <w:r>
        <w:t>Riska monitoringa reitinga klasifikācija</w:t>
      </w:r>
    </w:p>
    <w:p w:rsidR="00E05CD1" w:rsidRDefault="00344469" w:rsidP="00E05CD1">
      <w:pPr>
        <w:pStyle w:val="whitespace-normal"/>
        <w:numPr>
          <w:ilvl w:val="1"/>
          <w:numId w:val="61"/>
        </w:numPr>
      </w:pPr>
      <w:r>
        <w:t>Agrīnās brīdināšanas sistēma</w:t>
      </w:r>
    </w:p>
    <w:p w:rsidR="00E05CD1" w:rsidRDefault="00344469" w:rsidP="00E05CD1">
      <w:pPr>
        <w:pStyle w:val="whitespace-normal"/>
        <w:numPr>
          <w:ilvl w:val="1"/>
          <w:numId w:val="61"/>
        </w:numPr>
      </w:pPr>
      <w:r>
        <w:t>Riska faktoru identifikācija</w:t>
      </w:r>
    </w:p>
    <w:p w:rsidR="00E05CD1" w:rsidRDefault="00344469" w:rsidP="00E05CD1">
      <w:pPr>
        <w:pStyle w:val="whitespace-normal"/>
        <w:numPr>
          <w:ilvl w:val="0"/>
          <w:numId w:val="61"/>
        </w:numPr>
      </w:pPr>
      <w:r>
        <w:rPr>
          <w:rStyle w:val="Izteiksmgs"/>
          <w:rFonts w:eastAsiaTheme="majorEastAsia"/>
        </w:rPr>
        <w:t>Plānošana un pārvaldība</w:t>
      </w:r>
      <w:r>
        <w:t xml:space="preserve"> </w:t>
      </w:r>
    </w:p>
    <w:p w:rsidR="00E05CD1" w:rsidRDefault="00344469" w:rsidP="00E05CD1">
      <w:pPr>
        <w:pStyle w:val="whitespace-normal"/>
        <w:numPr>
          <w:ilvl w:val="1"/>
          <w:numId w:val="61"/>
        </w:numPr>
      </w:pPr>
      <w:r>
        <w:t>Termiņu pārskats un kontrole</w:t>
      </w:r>
    </w:p>
    <w:p w:rsidR="00E05CD1" w:rsidRDefault="00344469" w:rsidP="00E05CD1">
      <w:pPr>
        <w:pStyle w:val="whitespace-normal"/>
        <w:numPr>
          <w:ilvl w:val="0"/>
          <w:numId w:val="61"/>
        </w:numPr>
      </w:pPr>
      <w:r>
        <w:rPr>
          <w:rStyle w:val="Izteiksmgs"/>
          <w:rFonts w:eastAsiaTheme="majorEastAsia"/>
        </w:rPr>
        <w:t>Dokumentu izveide</w:t>
      </w:r>
      <w:r>
        <w:t xml:space="preserve"> </w:t>
      </w:r>
    </w:p>
    <w:p w:rsidR="00E05CD1" w:rsidRDefault="00344469" w:rsidP="00E05CD1">
      <w:pPr>
        <w:pStyle w:val="whitespace-normal"/>
        <w:numPr>
          <w:ilvl w:val="1"/>
          <w:numId w:val="61"/>
        </w:numPr>
      </w:pPr>
      <w:r>
        <w:t>Dokumentu sagatavošanas automatizācija</w:t>
      </w:r>
    </w:p>
    <w:p w:rsidR="00E05CD1" w:rsidRDefault="00344469" w:rsidP="00E05CD1">
      <w:pPr>
        <w:pStyle w:val="whitespace-normal"/>
        <w:numPr>
          <w:ilvl w:val="0"/>
          <w:numId w:val="61"/>
        </w:numPr>
      </w:pPr>
      <w:r>
        <w:rPr>
          <w:rStyle w:val="Izteiksmgs"/>
          <w:rFonts w:eastAsiaTheme="majorEastAsia"/>
        </w:rPr>
        <w:t>Analītika un kontrole</w:t>
      </w:r>
      <w:r>
        <w:t xml:space="preserve"> </w:t>
      </w:r>
    </w:p>
    <w:p w:rsidR="00E05CD1" w:rsidRDefault="00344469" w:rsidP="00E05CD1">
      <w:pPr>
        <w:pStyle w:val="whitespace-normal"/>
        <w:numPr>
          <w:ilvl w:val="1"/>
          <w:numId w:val="61"/>
        </w:numPr>
      </w:pPr>
      <w:r>
        <w:t>Tendenču analīze bērna profilā</w:t>
      </w:r>
    </w:p>
    <w:p w:rsidR="00E05CD1" w:rsidRDefault="00344469" w:rsidP="00E05CD1">
      <w:pPr>
        <w:pStyle w:val="whitespace-normal"/>
        <w:numPr>
          <w:ilvl w:val="1"/>
          <w:numId w:val="61"/>
        </w:numPr>
      </w:pPr>
      <w:r>
        <w:t xml:space="preserve">Statistikas </w:t>
      </w:r>
      <w:proofErr w:type="spellStart"/>
      <w:r>
        <w:t>vizualizācija</w:t>
      </w:r>
      <w:proofErr w:type="spellEnd"/>
    </w:p>
    <w:p w:rsidR="00E05CD1" w:rsidRDefault="00344469" w:rsidP="00E05CD1">
      <w:pPr>
        <w:pStyle w:val="whitespace-normal"/>
        <w:numPr>
          <w:ilvl w:val="1"/>
          <w:numId w:val="61"/>
        </w:numPr>
      </w:pPr>
      <w:r>
        <w:t>Automātiska informācijas kopsavilkuma ģenerēšana</w:t>
      </w:r>
    </w:p>
    <w:p w:rsidR="00E05CD1" w:rsidRDefault="00344469" w:rsidP="00E05CD1">
      <w:pPr>
        <w:pStyle w:val="whitespace-normal"/>
        <w:numPr>
          <w:ilvl w:val="0"/>
          <w:numId w:val="61"/>
        </w:numPr>
      </w:pPr>
      <w:r>
        <w:rPr>
          <w:rStyle w:val="Izteiksmgs"/>
          <w:rFonts w:eastAsiaTheme="majorEastAsia"/>
        </w:rPr>
        <w:t>Mākslīgā intelekta atbalsts</w:t>
      </w:r>
      <w:r>
        <w:t xml:space="preserve"> </w:t>
      </w:r>
    </w:p>
    <w:p w:rsidR="00E05CD1" w:rsidRDefault="00344469" w:rsidP="00E05CD1">
      <w:pPr>
        <w:pStyle w:val="whitespace-normal"/>
        <w:numPr>
          <w:ilvl w:val="1"/>
          <w:numId w:val="61"/>
        </w:numPr>
      </w:pPr>
      <w:r>
        <w:t>Ātrāka lēmumu pieņemšana, izmantojot mākslīgā intelekta asistētu riska novērtēšanu</w:t>
      </w:r>
    </w:p>
    <w:p w:rsidR="00E05CD1" w:rsidRDefault="00344469" w:rsidP="00E05CD1">
      <w:pPr>
        <w:pStyle w:val="whitespace-normal"/>
        <w:numPr>
          <w:ilvl w:val="1"/>
          <w:numId w:val="61"/>
        </w:numPr>
      </w:pPr>
      <w:r>
        <w:t>Automātiska saistīto gadījumu identifikācija ar teksta analīzes palīdzību</w:t>
      </w:r>
    </w:p>
    <w:p w:rsidR="00E05CD1" w:rsidRDefault="00344469" w:rsidP="00E05CD1">
      <w:pPr>
        <w:pStyle w:val="whitespace-normal"/>
        <w:numPr>
          <w:ilvl w:val="1"/>
          <w:numId w:val="61"/>
        </w:numPr>
      </w:pPr>
      <w:r>
        <w:t>Ieteikumi preventīvajiem pasākumiem, balstoties uz līdzīgu gadījumu analīzi</w:t>
      </w:r>
    </w:p>
    <w:p w:rsidR="00E05CD1" w:rsidRDefault="00344469" w:rsidP="00E05CD1">
      <w:pPr>
        <w:pStyle w:val="Virsraksts2"/>
      </w:pPr>
      <w:r>
        <w:t>4. LIETOTĀJU TIESĪBAS UN LOMAS</w:t>
      </w:r>
    </w:p>
    <w:p w:rsidR="00E05CD1" w:rsidRDefault="00344469" w:rsidP="00E05CD1">
      <w:pPr>
        <w:pStyle w:val="whitespace-normal"/>
      </w:pPr>
      <w:r>
        <w:t>BAMS sistēmas lietotāju tiesības tiek iedalītas trīs līmeņos:</w:t>
      </w:r>
    </w:p>
    <w:p w:rsidR="00E05CD1" w:rsidRDefault="00344469" w:rsidP="00E05CD1">
      <w:pPr>
        <w:pStyle w:val="Virsraksts3"/>
      </w:pPr>
      <w:r>
        <w:t>4.1. Apskates un nodošanas tiesības</w:t>
      </w:r>
    </w:p>
    <w:p w:rsidR="00E05CD1" w:rsidRDefault="00344469" w:rsidP="00E05CD1">
      <w:pPr>
        <w:pStyle w:val="whitespace-normal"/>
        <w:numPr>
          <w:ilvl w:val="0"/>
          <w:numId w:val="62"/>
        </w:numPr>
      </w:pPr>
      <w:r>
        <w:t>Piekļuve atsevišķiem datu laukiem BAMS sistēmā</w:t>
      </w:r>
    </w:p>
    <w:p w:rsidR="00E05CD1" w:rsidRDefault="00344469" w:rsidP="00E05CD1">
      <w:pPr>
        <w:pStyle w:val="whitespace-normal"/>
        <w:numPr>
          <w:ilvl w:val="0"/>
          <w:numId w:val="62"/>
        </w:numPr>
      </w:pPr>
      <w:r>
        <w:t>PDIS datu sinhronizācija ar BAMS sistēmu</w:t>
      </w:r>
    </w:p>
    <w:p w:rsidR="00E05CD1" w:rsidRDefault="00344469" w:rsidP="00E05CD1">
      <w:pPr>
        <w:pStyle w:val="Virsraksts3"/>
      </w:pPr>
      <w:r>
        <w:t>4.2. Apskates, nodošanas un saņemšanas tiesības</w:t>
      </w:r>
    </w:p>
    <w:p w:rsidR="00E05CD1" w:rsidRDefault="00344469" w:rsidP="00E05CD1">
      <w:pPr>
        <w:pStyle w:val="whitespace-normal"/>
        <w:numPr>
          <w:ilvl w:val="0"/>
          <w:numId w:val="63"/>
        </w:numPr>
      </w:pPr>
      <w:r>
        <w:t>PDIS un BAMS sistēmu datu sinhronizācija abos virzienos</w:t>
      </w:r>
    </w:p>
    <w:p w:rsidR="00E05CD1" w:rsidRDefault="00344469" w:rsidP="00E05CD1">
      <w:pPr>
        <w:pStyle w:val="whitespace-normal"/>
        <w:numPr>
          <w:ilvl w:val="0"/>
          <w:numId w:val="63"/>
        </w:numPr>
      </w:pPr>
      <w:r>
        <w:t>Iespēja piekļūt atsevišķiem datu laukiem manuāli</w:t>
      </w:r>
    </w:p>
    <w:p w:rsidR="00E05CD1" w:rsidRDefault="00344469" w:rsidP="00E05CD1">
      <w:pPr>
        <w:pStyle w:val="whitespace-normal"/>
        <w:numPr>
          <w:ilvl w:val="0"/>
          <w:numId w:val="63"/>
        </w:numPr>
      </w:pPr>
      <w:r>
        <w:t>Tiesības aktualizēt vai rediģēt datus</w:t>
      </w:r>
    </w:p>
    <w:p w:rsidR="00E05CD1" w:rsidRDefault="00344469" w:rsidP="00E05CD1">
      <w:pPr>
        <w:pStyle w:val="Virsraksts3"/>
      </w:pPr>
      <w:r>
        <w:t>4.3. Administrēšanas tiesības</w:t>
      </w:r>
    </w:p>
    <w:p w:rsidR="00E05CD1" w:rsidRDefault="00344469" w:rsidP="00E05CD1">
      <w:pPr>
        <w:pStyle w:val="whitespace-normal"/>
        <w:numPr>
          <w:ilvl w:val="0"/>
          <w:numId w:val="64"/>
        </w:numPr>
      </w:pPr>
      <w:r>
        <w:t>Iespēja rediģēt ne tikai savas, bet arī citu iestāžu datus</w:t>
      </w:r>
    </w:p>
    <w:p w:rsidR="00E05CD1" w:rsidRDefault="00344469" w:rsidP="00E05CD1">
      <w:pPr>
        <w:pStyle w:val="whitespace-normal"/>
        <w:numPr>
          <w:ilvl w:val="0"/>
          <w:numId w:val="64"/>
        </w:numPr>
      </w:pPr>
      <w:r>
        <w:t>Datu ievades iespēja (ja nav iespējama automatizēta datu saņemšana)</w:t>
      </w:r>
    </w:p>
    <w:p w:rsidR="00E05CD1" w:rsidRDefault="00344469" w:rsidP="00E05CD1">
      <w:pPr>
        <w:pStyle w:val="whitespace-normal"/>
        <w:numPr>
          <w:ilvl w:val="0"/>
          <w:numId w:val="64"/>
        </w:numPr>
      </w:pPr>
      <w:r>
        <w:t>Datu dzēšanas iespēja (ja tika ievadīti kļūdaini dati)</w:t>
      </w:r>
    </w:p>
    <w:p w:rsidR="00E05CD1" w:rsidRDefault="00344469" w:rsidP="00E05CD1">
      <w:pPr>
        <w:pStyle w:val="whitespace-normal"/>
        <w:numPr>
          <w:ilvl w:val="0"/>
          <w:numId w:val="64"/>
        </w:numPr>
      </w:pPr>
      <w:r>
        <w:t>Piekļuve visiem BAMS sistēmā atrodamajiem datu laukiem</w:t>
      </w:r>
    </w:p>
    <w:p w:rsidR="00E05CD1" w:rsidRDefault="00344469" w:rsidP="00E05CD1">
      <w:pPr>
        <w:pStyle w:val="Virsraksts3"/>
      </w:pPr>
      <w:r>
        <w:lastRenderedPageBreak/>
        <w:t>4.4. Iestāžu tiesību pārskats</w:t>
      </w:r>
    </w:p>
    <w:p w:rsidR="00E05CD1" w:rsidRDefault="00344469" w:rsidP="00E05CD1">
      <w:pPr>
        <w:pStyle w:val="whitespace-normal"/>
      </w:pPr>
      <w:r>
        <w:rPr>
          <w:rStyle w:val="Izteiksmgs"/>
          <w:rFonts w:eastAsiaTheme="majorEastAsia"/>
        </w:rPr>
        <w:t>Administrēšanas tiesības:</w:t>
      </w:r>
    </w:p>
    <w:p w:rsidR="00E05CD1" w:rsidRDefault="00344469" w:rsidP="00E05CD1">
      <w:pPr>
        <w:pStyle w:val="whitespace-normal"/>
        <w:numPr>
          <w:ilvl w:val="0"/>
          <w:numId w:val="65"/>
        </w:numPr>
      </w:pPr>
      <w:r>
        <w:t>BAC (BAMS IS pārzinis)</w:t>
      </w:r>
    </w:p>
    <w:p w:rsidR="00E05CD1" w:rsidRDefault="00344469" w:rsidP="00E05CD1">
      <w:pPr>
        <w:pStyle w:val="whitespace-normal"/>
        <w:numPr>
          <w:ilvl w:val="0"/>
          <w:numId w:val="65"/>
        </w:numPr>
      </w:pPr>
      <w:r>
        <w:t>LM</w:t>
      </w:r>
    </w:p>
    <w:p w:rsidR="00E05CD1" w:rsidRDefault="00344469" w:rsidP="00E05CD1">
      <w:pPr>
        <w:pStyle w:val="whitespace-normal"/>
      </w:pPr>
      <w:r>
        <w:rPr>
          <w:rStyle w:val="Izteiksmgs"/>
          <w:rFonts w:eastAsiaTheme="majorEastAsia"/>
        </w:rPr>
        <w:t>Apskates, nodošanas un saņemšanas tiesības:</w:t>
      </w:r>
    </w:p>
    <w:p w:rsidR="00E05CD1" w:rsidRDefault="00344469" w:rsidP="00E05CD1">
      <w:pPr>
        <w:pStyle w:val="whitespace-normal"/>
        <w:numPr>
          <w:ilvl w:val="0"/>
          <w:numId w:val="66"/>
        </w:numPr>
      </w:pPr>
      <w:r>
        <w:t>Bāriņtiesas, SD, PP, VP, VPD, BAI, izglītības iestādes, krīzes centri, ĀP, VRS, VSAA, UGF</w:t>
      </w:r>
    </w:p>
    <w:p w:rsidR="00E05CD1" w:rsidRDefault="00344469" w:rsidP="00E05CD1">
      <w:pPr>
        <w:pStyle w:val="whitespace-normal"/>
      </w:pPr>
      <w:r>
        <w:rPr>
          <w:rStyle w:val="Izteiksmgs"/>
          <w:rFonts w:eastAsiaTheme="majorEastAsia"/>
        </w:rPr>
        <w:t>Apskates un nodošanas tiesības:</w:t>
      </w:r>
    </w:p>
    <w:p w:rsidR="00E05CD1" w:rsidRDefault="00344469" w:rsidP="00E05CD1">
      <w:pPr>
        <w:pStyle w:val="whitespace-normal"/>
        <w:numPr>
          <w:ilvl w:val="0"/>
          <w:numId w:val="67"/>
        </w:numPr>
      </w:pPr>
      <w:r>
        <w:t>PMLP, IZM, NVD, VDEĀVK, ĀAAC, LRP, tiesas, bērnu nometņu organizatori</w:t>
      </w:r>
    </w:p>
    <w:p w:rsidR="00E05CD1" w:rsidRDefault="00344469" w:rsidP="00E05CD1">
      <w:pPr>
        <w:pStyle w:val="Virsraksts2"/>
      </w:pPr>
      <w:r>
        <w:t>5. INTEGRĀCIJAS AR ESOŠAJĀM UN PLĀNOTAJĀM IS</w:t>
      </w:r>
    </w:p>
    <w:p w:rsidR="00E05CD1" w:rsidRDefault="00344469" w:rsidP="00E05CD1">
      <w:pPr>
        <w:pStyle w:val="Virsraksts3"/>
      </w:pPr>
      <w:r>
        <w:t>5.1. Integrējamās PDIS un datu apmaiņas prasības</w:t>
      </w:r>
    </w:p>
    <w:p w:rsidR="00E05CD1" w:rsidRDefault="00344469" w:rsidP="00E05CD1">
      <w:pPr>
        <w:pStyle w:val="whitespace-normal"/>
      </w:pPr>
      <w:r>
        <w:t>BAMS sistēmai jāintegrējas ar šādām pamatdarbības informācijas sistēmām (PDIS), nodrošinot specifisku datu apmaiņu:</w:t>
      </w:r>
    </w:p>
    <w:p w:rsidR="00E05CD1" w:rsidRDefault="00344469" w:rsidP="00E05CD1">
      <w:pPr>
        <w:pStyle w:val="whitespace-normal"/>
      </w:pPr>
      <w:r>
        <w:rPr>
          <w:rStyle w:val="Izteiksmgs"/>
          <w:rFonts w:eastAsiaTheme="majorEastAsia"/>
        </w:rPr>
        <w:t>Esošās integrācijas (1. posms):</w:t>
      </w:r>
    </w:p>
    <w:p w:rsidR="00E05CD1" w:rsidRDefault="00344469" w:rsidP="00E05CD1">
      <w:pPr>
        <w:pStyle w:val="whitespace-normal"/>
        <w:numPr>
          <w:ilvl w:val="0"/>
          <w:numId w:val="68"/>
        </w:numPr>
      </w:pPr>
      <w:r>
        <w:t>APAS (PAK) – API, XML datu apmaiņa</w:t>
      </w:r>
    </w:p>
    <w:p w:rsidR="00E05CD1" w:rsidRDefault="00344469" w:rsidP="00E05CD1">
      <w:pPr>
        <w:pStyle w:val="whitespace-normal"/>
        <w:numPr>
          <w:ilvl w:val="0"/>
          <w:numId w:val="68"/>
        </w:numPr>
      </w:pPr>
      <w:r>
        <w:t>BARIS, AGIS (Bāriņtiesas) – API, XML datu apmaiņa</w:t>
      </w:r>
    </w:p>
    <w:p w:rsidR="00E05CD1" w:rsidRDefault="00344469" w:rsidP="00E05CD1">
      <w:pPr>
        <w:pStyle w:val="whitespace-normal"/>
        <w:numPr>
          <w:ilvl w:val="0"/>
          <w:numId w:val="68"/>
        </w:numPr>
      </w:pPr>
      <w:r>
        <w:t xml:space="preserve">SOPA, </w:t>
      </w:r>
      <w:proofErr w:type="spellStart"/>
      <w:r>
        <w:t>DigiSoc</w:t>
      </w:r>
      <w:proofErr w:type="spellEnd"/>
      <w:r>
        <w:t xml:space="preserve"> (SD) – API, XML datu apmaiņa</w:t>
      </w:r>
    </w:p>
    <w:p w:rsidR="008E0EDA" w:rsidRDefault="00344469" w:rsidP="008E0EDA">
      <w:pPr>
        <w:pStyle w:val="whitespace-normal"/>
        <w:numPr>
          <w:ilvl w:val="0"/>
          <w:numId w:val="68"/>
        </w:numPr>
      </w:pPr>
      <w:r>
        <w:t>FPRIS (PMLP) – API, XML datu apmaiņa</w:t>
      </w:r>
    </w:p>
    <w:p w:rsidR="00E05CD1" w:rsidRDefault="00344469" w:rsidP="00E05CD1">
      <w:pPr>
        <w:pStyle w:val="whitespace-normal"/>
        <w:numPr>
          <w:ilvl w:val="0"/>
          <w:numId w:val="68"/>
        </w:numPr>
      </w:pPr>
      <w:proofErr w:type="spellStart"/>
      <w:r>
        <w:t>IeVPIS</w:t>
      </w:r>
      <w:proofErr w:type="spellEnd"/>
      <w:r>
        <w:t xml:space="preserve"> (</w:t>
      </w:r>
      <w:proofErr w:type="spellStart"/>
      <w:r>
        <w:t>IeVP</w:t>
      </w:r>
      <w:proofErr w:type="spellEnd"/>
      <w:r>
        <w:t>) – API, XML datu apmaiņa</w:t>
      </w:r>
    </w:p>
    <w:p w:rsidR="00E05CD1" w:rsidRDefault="00344469" w:rsidP="00E05CD1">
      <w:pPr>
        <w:pStyle w:val="whitespace-normal"/>
        <w:numPr>
          <w:ilvl w:val="0"/>
          <w:numId w:val="68"/>
        </w:numPr>
      </w:pPr>
      <w:r>
        <w:t>IIS (VDEĀVK) – API, XML datu apmaiņa</w:t>
      </w:r>
    </w:p>
    <w:p w:rsidR="00E05CD1" w:rsidRDefault="00344469" w:rsidP="00E05CD1">
      <w:pPr>
        <w:pStyle w:val="whitespace-normal"/>
        <w:numPr>
          <w:ilvl w:val="0"/>
          <w:numId w:val="68"/>
        </w:numPr>
      </w:pPr>
      <w:r>
        <w:t>SPOLIS (LM) – API, XML datu apmaiņa</w:t>
      </w:r>
    </w:p>
    <w:p w:rsidR="00E05CD1" w:rsidRDefault="00344469" w:rsidP="00E05CD1">
      <w:pPr>
        <w:pStyle w:val="whitespace-normal"/>
        <w:numPr>
          <w:ilvl w:val="0"/>
          <w:numId w:val="68"/>
        </w:numPr>
      </w:pPr>
      <w:r>
        <w:t>PLUS (VPD) – API, XML datu apmaiņa</w:t>
      </w:r>
    </w:p>
    <w:p w:rsidR="00E05CD1" w:rsidRDefault="00344469" w:rsidP="00E05CD1">
      <w:pPr>
        <w:pStyle w:val="whitespace-normal"/>
        <w:numPr>
          <w:ilvl w:val="0"/>
          <w:numId w:val="68"/>
        </w:numPr>
      </w:pPr>
      <w:r>
        <w:t>VIS, ĀP reģistrs (NVD) – API, XML datu apmaiņa</w:t>
      </w:r>
    </w:p>
    <w:p w:rsidR="00E05CD1" w:rsidRDefault="00344469" w:rsidP="00E05CD1">
      <w:pPr>
        <w:pStyle w:val="whitespace-normal"/>
        <w:numPr>
          <w:ilvl w:val="0"/>
          <w:numId w:val="68"/>
        </w:numPr>
      </w:pPr>
      <w:r>
        <w:t>VIIS, Skola kopienā IT rīks (IZM) – API, XML datu apmaiņa</w:t>
      </w:r>
    </w:p>
    <w:p w:rsidR="00E05CD1" w:rsidRDefault="00344469" w:rsidP="00E05CD1">
      <w:pPr>
        <w:pStyle w:val="whitespace-normal"/>
      </w:pPr>
      <w:r>
        <w:rPr>
          <w:rStyle w:val="Izteiksmgs"/>
          <w:rFonts w:eastAsiaTheme="majorEastAsia"/>
        </w:rPr>
        <w:t>Plānotās integrācijas (2. posms):</w:t>
      </w:r>
    </w:p>
    <w:p w:rsidR="008E0EDA" w:rsidRDefault="00344469" w:rsidP="008E0EDA">
      <w:pPr>
        <w:pStyle w:val="whitespace-normal"/>
        <w:numPr>
          <w:ilvl w:val="0"/>
          <w:numId w:val="69"/>
        </w:numPr>
      </w:pPr>
      <w:r>
        <w:t>REIS (VRS) – API, XML datu apmaiņa</w:t>
      </w:r>
    </w:p>
    <w:p w:rsidR="00E05CD1" w:rsidRDefault="00344469" w:rsidP="00E05CD1">
      <w:pPr>
        <w:pStyle w:val="whitespace-normal"/>
        <w:numPr>
          <w:ilvl w:val="0"/>
          <w:numId w:val="69"/>
        </w:numPr>
      </w:pPr>
      <w:r>
        <w:t>SAIS (VSAA) – API, XML datu apmaiņa</w:t>
      </w:r>
    </w:p>
    <w:p w:rsidR="00E05CD1" w:rsidRDefault="00344469" w:rsidP="00E05CD1">
      <w:pPr>
        <w:pStyle w:val="whitespace-normal"/>
        <w:numPr>
          <w:ilvl w:val="0"/>
          <w:numId w:val="69"/>
        </w:numPr>
      </w:pPr>
      <w:r>
        <w:t>KRASS, VNR, ENŽ (VP, PP) – API, XML datu apmaiņa</w:t>
      </w:r>
    </w:p>
    <w:p w:rsidR="00E05CD1" w:rsidRDefault="00344469" w:rsidP="00E05CD1">
      <w:pPr>
        <w:pStyle w:val="whitespace-normal"/>
        <w:numPr>
          <w:ilvl w:val="0"/>
          <w:numId w:val="69"/>
        </w:numPr>
      </w:pPr>
      <w:r>
        <w:t>Bērnu nometņu reģistrs – API, XML datu apmaiņa</w:t>
      </w:r>
    </w:p>
    <w:p w:rsidR="00E05CD1" w:rsidRDefault="00344469" w:rsidP="00E05CD1">
      <w:pPr>
        <w:pStyle w:val="whitespace-normal"/>
        <w:numPr>
          <w:ilvl w:val="0"/>
          <w:numId w:val="69"/>
        </w:numPr>
      </w:pPr>
      <w:r>
        <w:t>E-veselība (ĀP) – API, XML datu apmaiņa</w:t>
      </w:r>
    </w:p>
    <w:p w:rsidR="00E05CD1" w:rsidRDefault="00344469" w:rsidP="00E05CD1">
      <w:pPr>
        <w:pStyle w:val="whitespace-normal"/>
        <w:numPr>
          <w:ilvl w:val="0"/>
          <w:numId w:val="69"/>
        </w:numPr>
      </w:pPr>
      <w:proofErr w:type="spellStart"/>
      <w:r>
        <w:t>ProIS</w:t>
      </w:r>
      <w:proofErr w:type="spellEnd"/>
      <w:r>
        <w:t xml:space="preserve"> (LRP) – API, XML datu apmaiņa</w:t>
      </w:r>
    </w:p>
    <w:p w:rsidR="00E05CD1" w:rsidRDefault="00344469" w:rsidP="00E05CD1">
      <w:pPr>
        <w:pStyle w:val="whitespace-normal"/>
        <w:numPr>
          <w:ilvl w:val="0"/>
          <w:numId w:val="69"/>
        </w:numPr>
      </w:pPr>
      <w:r>
        <w:t>SR (IeM IC) – API, XML datu apmaiņa</w:t>
      </w:r>
    </w:p>
    <w:p w:rsidR="00E05CD1" w:rsidRDefault="00344469" w:rsidP="00E05CD1">
      <w:pPr>
        <w:pStyle w:val="whitespace-normal"/>
        <w:numPr>
          <w:ilvl w:val="0"/>
          <w:numId w:val="69"/>
        </w:numPr>
      </w:pPr>
      <w:r>
        <w:t>TIS (Tiesa) – API, XML datu apmaiņa</w:t>
      </w:r>
    </w:p>
    <w:p w:rsidR="00E05CD1" w:rsidRDefault="00344469" w:rsidP="00E05CD1">
      <w:pPr>
        <w:pStyle w:val="Virsraksts3"/>
      </w:pPr>
      <w:r>
        <w:t>5.2. Datu apmaiņas parametri</w:t>
      </w:r>
    </w:p>
    <w:p w:rsidR="00E05CD1" w:rsidRDefault="00344469" w:rsidP="00E05CD1">
      <w:pPr>
        <w:pStyle w:val="whitespace-normal"/>
      </w:pPr>
      <w:r>
        <w:t>Datu apmaiņa starp BAMS un PDIS sistēmām ietver:</w:t>
      </w:r>
    </w:p>
    <w:p w:rsidR="00E05CD1" w:rsidRDefault="00344469" w:rsidP="00E05CD1">
      <w:pPr>
        <w:pStyle w:val="whitespace-normal"/>
        <w:numPr>
          <w:ilvl w:val="0"/>
          <w:numId w:val="70"/>
        </w:numPr>
      </w:pPr>
      <w:r>
        <w:rPr>
          <w:rStyle w:val="Izteiksmgs"/>
          <w:rFonts w:eastAsiaTheme="majorEastAsia"/>
        </w:rPr>
        <w:t>Datu apjoms un formāts</w:t>
      </w:r>
      <w:r>
        <w:t xml:space="preserve">: </w:t>
      </w:r>
    </w:p>
    <w:p w:rsidR="00E05CD1" w:rsidRDefault="00344469" w:rsidP="00E05CD1">
      <w:pPr>
        <w:pStyle w:val="whitespace-normal"/>
        <w:numPr>
          <w:ilvl w:val="1"/>
          <w:numId w:val="70"/>
        </w:numPr>
      </w:pPr>
      <w:r>
        <w:t>Vidēji 5-15 datu lauki par vienu notikumu</w:t>
      </w:r>
    </w:p>
    <w:p w:rsidR="00E05CD1" w:rsidRDefault="00344469" w:rsidP="00E05CD1">
      <w:pPr>
        <w:pStyle w:val="whitespace-normal"/>
        <w:numPr>
          <w:ilvl w:val="1"/>
          <w:numId w:val="70"/>
        </w:numPr>
      </w:pPr>
      <w:r>
        <w:lastRenderedPageBreak/>
        <w:t>Strukturēti XML vai JSON dati</w:t>
      </w:r>
    </w:p>
    <w:p w:rsidR="00E05CD1" w:rsidRDefault="00344469" w:rsidP="00E05CD1">
      <w:pPr>
        <w:pStyle w:val="whitespace-normal"/>
        <w:numPr>
          <w:ilvl w:val="1"/>
          <w:numId w:val="70"/>
        </w:numPr>
      </w:pPr>
      <w:r>
        <w:t>Aptuveni 10 000–50 000 ierakstu gadā no katras PDIS</w:t>
      </w:r>
    </w:p>
    <w:p w:rsidR="00E05CD1" w:rsidRDefault="00344469" w:rsidP="00E05CD1">
      <w:pPr>
        <w:pStyle w:val="whitespace-normal"/>
        <w:numPr>
          <w:ilvl w:val="0"/>
          <w:numId w:val="70"/>
        </w:numPr>
      </w:pPr>
      <w:r>
        <w:rPr>
          <w:rStyle w:val="Izteiksmgs"/>
          <w:rFonts w:eastAsiaTheme="majorEastAsia"/>
        </w:rPr>
        <w:t>Datu apmaiņas biežums</w:t>
      </w:r>
      <w:r>
        <w:t xml:space="preserve">: </w:t>
      </w:r>
    </w:p>
    <w:p w:rsidR="00E05CD1" w:rsidRDefault="00344469" w:rsidP="00E05CD1">
      <w:pPr>
        <w:pStyle w:val="whitespace-normal"/>
        <w:numPr>
          <w:ilvl w:val="1"/>
          <w:numId w:val="70"/>
        </w:numPr>
      </w:pPr>
      <w:r>
        <w:t>Reāllaika notikumu vadīta apmaiņa (</w:t>
      </w:r>
      <w:proofErr w:type="spellStart"/>
      <w:r>
        <w:t>event-driven</w:t>
      </w:r>
      <w:proofErr w:type="spellEnd"/>
      <w:r>
        <w:t>) kritiskiem datiem</w:t>
      </w:r>
    </w:p>
    <w:p w:rsidR="00E05CD1" w:rsidRDefault="00344469" w:rsidP="00E05CD1">
      <w:pPr>
        <w:pStyle w:val="whitespace-normal"/>
        <w:numPr>
          <w:ilvl w:val="1"/>
          <w:numId w:val="70"/>
        </w:numPr>
      </w:pPr>
      <w:r>
        <w:t>Ikdienas sinhronizācija (1x dienā) atskaišu un statistikas datiem</w:t>
      </w:r>
    </w:p>
    <w:p w:rsidR="00E05CD1" w:rsidRDefault="00344469" w:rsidP="00E05CD1">
      <w:pPr>
        <w:pStyle w:val="whitespace-normal"/>
        <w:numPr>
          <w:ilvl w:val="1"/>
          <w:numId w:val="70"/>
        </w:numPr>
      </w:pPr>
      <w:r>
        <w:t>Nedēļas sinhronizācija (1x nedēļā) references datiem</w:t>
      </w:r>
    </w:p>
    <w:p w:rsidR="00E05CD1" w:rsidRDefault="00344469" w:rsidP="00E05CD1">
      <w:pPr>
        <w:pStyle w:val="whitespace-normal"/>
        <w:numPr>
          <w:ilvl w:val="0"/>
          <w:numId w:val="70"/>
        </w:numPr>
      </w:pPr>
      <w:r>
        <w:rPr>
          <w:rStyle w:val="Izteiksmgs"/>
          <w:rFonts w:eastAsiaTheme="majorEastAsia"/>
        </w:rPr>
        <w:t>Integrāciju prognozējamais skaits</w:t>
      </w:r>
      <w:r>
        <w:t xml:space="preserve">: </w:t>
      </w:r>
    </w:p>
    <w:p w:rsidR="00E05CD1" w:rsidRDefault="00344469" w:rsidP="00E05CD1">
      <w:pPr>
        <w:pStyle w:val="whitespace-normal"/>
        <w:numPr>
          <w:ilvl w:val="1"/>
          <w:numId w:val="70"/>
        </w:numPr>
      </w:pPr>
      <w:r>
        <w:t>1. posmā – 10 integrācijas</w:t>
      </w:r>
    </w:p>
    <w:p w:rsidR="00E05CD1" w:rsidRDefault="00344469" w:rsidP="00E05CD1">
      <w:pPr>
        <w:pStyle w:val="whitespace-normal"/>
        <w:numPr>
          <w:ilvl w:val="1"/>
          <w:numId w:val="70"/>
        </w:numPr>
      </w:pPr>
      <w:r>
        <w:t>2. posmā – papildus 8–10 integrācijas</w:t>
      </w:r>
    </w:p>
    <w:p w:rsidR="00E05CD1" w:rsidRDefault="00344469" w:rsidP="00E05CD1">
      <w:pPr>
        <w:pStyle w:val="Virsraksts3"/>
      </w:pPr>
      <w:r>
        <w:t>5.3. Ārējās piekļuves nodrošināšana</w:t>
      </w:r>
    </w:p>
    <w:p w:rsidR="00E05CD1" w:rsidRDefault="00344469" w:rsidP="00E05CD1">
      <w:pPr>
        <w:pStyle w:val="whitespace-normal"/>
      </w:pPr>
      <w:r>
        <w:t>Ārējās piekļuves nodrošināšanai sistēmai iespējams izmantot:</w:t>
      </w:r>
    </w:p>
    <w:p w:rsidR="00E05CD1" w:rsidRDefault="00344469" w:rsidP="00E05CD1">
      <w:pPr>
        <w:pStyle w:val="whitespace-normal"/>
        <w:numPr>
          <w:ilvl w:val="0"/>
          <w:numId w:val="71"/>
        </w:numPr>
      </w:pPr>
      <w:r>
        <w:t>VAS “Latvijas Valsts radio un televīzijas centrs” infrastruktūru</w:t>
      </w:r>
    </w:p>
    <w:p w:rsidR="00E05CD1" w:rsidRDefault="00344469" w:rsidP="00E05CD1">
      <w:pPr>
        <w:pStyle w:val="whitespace-normal"/>
        <w:numPr>
          <w:ilvl w:val="0"/>
          <w:numId w:val="71"/>
        </w:numPr>
      </w:pPr>
      <w:r>
        <w:t xml:space="preserve">VPM platformu (Valsts pārvaldes </w:t>
      </w:r>
      <w:proofErr w:type="spellStart"/>
      <w:r>
        <w:t>mākoņpakalpojumu</w:t>
      </w:r>
      <w:proofErr w:type="spellEnd"/>
      <w:r>
        <w:t xml:space="preserve"> platforma)</w:t>
      </w:r>
    </w:p>
    <w:p w:rsidR="00E05CD1" w:rsidRDefault="00344469" w:rsidP="00E05CD1">
      <w:pPr>
        <w:pStyle w:val="whitespace-normal"/>
        <w:numPr>
          <w:ilvl w:val="0"/>
          <w:numId w:val="71"/>
        </w:numPr>
      </w:pPr>
      <w:r>
        <w:t>LVRTC DAGR (Datu izplatīšanas un pārvaldības risinājums)</w:t>
      </w:r>
    </w:p>
    <w:p w:rsidR="00E05CD1" w:rsidRDefault="00344469" w:rsidP="00E05CD1">
      <w:pPr>
        <w:pStyle w:val="whitespace-normal"/>
      </w:pPr>
      <w:r>
        <w:t>Jānodrošina droša piekļuve integrācijas punktiem ar:</w:t>
      </w:r>
    </w:p>
    <w:p w:rsidR="00E05CD1" w:rsidRDefault="00344469" w:rsidP="00E05CD1">
      <w:pPr>
        <w:pStyle w:val="whitespace-normal"/>
        <w:numPr>
          <w:ilvl w:val="0"/>
          <w:numId w:val="72"/>
        </w:numPr>
      </w:pPr>
      <w:r>
        <w:t>TLS drošības sertifikātiem</w:t>
      </w:r>
    </w:p>
    <w:p w:rsidR="00E05CD1" w:rsidRDefault="00344469" w:rsidP="00E05CD1">
      <w:pPr>
        <w:pStyle w:val="whitespace-normal"/>
        <w:numPr>
          <w:ilvl w:val="0"/>
          <w:numId w:val="72"/>
        </w:numPr>
      </w:pPr>
      <w:r>
        <w:t>IP adrešu filtrēšanu</w:t>
      </w:r>
    </w:p>
    <w:p w:rsidR="00E05CD1" w:rsidRDefault="00344469" w:rsidP="00E05CD1">
      <w:pPr>
        <w:pStyle w:val="whitespace-normal"/>
        <w:numPr>
          <w:ilvl w:val="0"/>
          <w:numId w:val="72"/>
        </w:numPr>
      </w:pPr>
      <w:r>
        <w:t>HTTPS/WSS protokoliem</w:t>
      </w:r>
    </w:p>
    <w:p w:rsidR="00E05CD1" w:rsidRDefault="00344469" w:rsidP="00E05CD1">
      <w:pPr>
        <w:pStyle w:val="Virsraksts3"/>
      </w:pPr>
      <w:r>
        <w:t>5.4. Datu migrācijas prasības</w:t>
      </w:r>
    </w:p>
    <w:p w:rsidR="00E05CD1" w:rsidRDefault="00344469" w:rsidP="00E05CD1">
      <w:pPr>
        <w:pStyle w:val="whitespace-normal"/>
      </w:pPr>
      <w:r>
        <w:t>BAMS sistēmas ieviešanas laikā jānodrošina:</w:t>
      </w:r>
    </w:p>
    <w:p w:rsidR="00E05CD1" w:rsidRDefault="00344469" w:rsidP="00E05CD1">
      <w:pPr>
        <w:pStyle w:val="whitespace-normal"/>
        <w:numPr>
          <w:ilvl w:val="0"/>
          <w:numId w:val="73"/>
        </w:numPr>
      </w:pPr>
      <w:r>
        <w:t>Datu migrācija no esošās NPAIS sistēmas</w:t>
      </w:r>
    </w:p>
    <w:p w:rsidR="00E05CD1" w:rsidRDefault="00344469" w:rsidP="00E05CD1">
      <w:pPr>
        <w:pStyle w:val="whitespace-normal"/>
        <w:numPr>
          <w:ilvl w:val="0"/>
          <w:numId w:val="73"/>
        </w:numPr>
      </w:pPr>
      <w:r>
        <w:t>Datu kvalitātes kontrole migrācijas laikā</w:t>
      </w:r>
    </w:p>
    <w:p w:rsidR="00E05CD1" w:rsidRDefault="00344469" w:rsidP="00E05CD1">
      <w:pPr>
        <w:pStyle w:val="whitespace-normal"/>
        <w:numPr>
          <w:ilvl w:val="0"/>
          <w:numId w:val="73"/>
        </w:numPr>
      </w:pPr>
      <w:r>
        <w:t>Vēsturisku datu uzturēšana par iepriekšējiem gadījumiem</w:t>
      </w:r>
    </w:p>
    <w:p w:rsidR="00E05CD1" w:rsidRDefault="00344469" w:rsidP="00E05CD1">
      <w:pPr>
        <w:pStyle w:val="Virsraksts2"/>
      </w:pPr>
      <w:r>
        <w:t>6. DATU IEGŪŠANA UN AKTUALIZĀCIJA</w:t>
      </w:r>
    </w:p>
    <w:p w:rsidR="00E05CD1" w:rsidRDefault="00344469" w:rsidP="00E05CD1">
      <w:pPr>
        <w:pStyle w:val="Virsraksts3"/>
      </w:pPr>
      <w:r>
        <w:t>6.1. Datu apmaiņas principi</w:t>
      </w:r>
    </w:p>
    <w:p w:rsidR="00E05CD1" w:rsidRDefault="00344469" w:rsidP="00E05CD1">
      <w:pPr>
        <w:pStyle w:val="whitespace-normal"/>
      </w:pPr>
      <w:r>
        <w:t>Datu iegūšana un aktualizācija BAMS sistēmā tiks veikta šādos veidos:</w:t>
      </w:r>
    </w:p>
    <w:p w:rsidR="00E05CD1" w:rsidRDefault="00344469" w:rsidP="00E05CD1">
      <w:pPr>
        <w:pStyle w:val="whitespace-normal"/>
        <w:numPr>
          <w:ilvl w:val="0"/>
          <w:numId w:val="74"/>
        </w:numPr>
      </w:pPr>
      <w:r>
        <w:rPr>
          <w:rStyle w:val="Izteiksmgs"/>
          <w:rFonts w:eastAsiaTheme="majorEastAsia"/>
        </w:rPr>
        <w:t>Automatizēta datu ielasīšana no PDIS</w:t>
      </w:r>
      <w:r>
        <w:t xml:space="preserve"> – primārais datu iegūšanas veids</w:t>
      </w:r>
    </w:p>
    <w:p w:rsidR="00E05CD1" w:rsidRDefault="00344469" w:rsidP="00E05CD1">
      <w:pPr>
        <w:pStyle w:val="whitespace-normal"/>
        <w:numPr>
          <w:ilvl w:val="0"/>
          <w:numId w:val="74"/>
        </w:numPr>
      </w:pPr>
      <w:r>
        <w:rPr>
          <w:rStyle w:val="Izteiksmgs"/>
          <w:rFonts w:eastAsiaTheme="majorEastAsia"/>
        </w:rPr>
        <w:t>Manuāla datu ievade</w:t>
      </w:r>
      <w:r>
        <w:t xml:space="preserve"> – paredzēta situācijās, kad automatizēta ielasīšana nav iespējama</w:t>
      </w:r>
    </w:p>
    <w:p w:rsidR="00E05CD1" w:rsidRDefault="00344469" w:rsidP="00E05CD1">
      <w:pPr>
        <w:pStyle w:val="whitespace-normal"/>
        <w:numPr>
          <w:ilvl w:val="0"/>
          <w:numId w:val="74"/>
        </w:numPr>
      </w:pPr>
      <w:r>
        <w:rPr>
          <w:rStyle w:val="Izteiksmgs"/>
          <w:rFonts w:eastAsiaTheme="majorEastAsia"/>
        </w:rPr>
        <w:t>Datu aktualizācija no PDIS</w:t>
      </w:r>
      <w:r>
        <w:t xml:space="preserve"> – regulāra un/vai notikumu vadīta</w:t>
      </w:r>
    </w:p>
    <w:p w:rsidR="00E05CD1" w:rsidRDefault="00344469" w:rsidP="00E05CD1">
      <w:pPr>
        <w:pStyle w:val="Virsraksts3"/>
      </w:pPr>
      <w:r>
        <w:t>6.2. Datu apstrādes principi</w:t>
      </w:r>
    </w:p>
    <w:p w:rsidR="00E05CD1" w:rsidRDefault="00344469" w:rsidP="00E05CD1">
      <w:pPr>
        <w:pStyle w:val="whitespace-normal"/>
        <w:numPr>
          <w:ilvl w:val="0"/>
          <w:numId w:val="75"/>
        </w:numPr>
      </w:pPr>
      <w:r>
        <w:t>Princips “patiesība vienuviet” (</w:t>
      </w:r>
      <w:proofErr w:type="spellStart"/>
      <w:r w:rsidRPr="00B40C71">
        <w:rPr>
          <w:i/>
          <w:iCs/>
        </w:rPr>
        <w:t>single</w:t>
      </w:r>
      <w:proofErr w:type="spellEnd"/>
      <w:r w:rsidRPr="00B40C71">
        <w:rPr>
          <w:i/>
          <w:iCs/>
        </w:rPr>
        <w:t xml:space="preserve"> </w:t>
      </w:r>
      <w:proofErr w:type="spellStart"/>
      <w:r w:rsidRPr="00B40C71">
        <w:rPr>
          <w:i/>
          <w:iCs/>
        </w:rPr>
        <w:t>source</w:t>
      </w:r>
      <w:proofErr w:type="spellEnd"/>
      <w:r w:rsidRPr="00B40C71">
        <w:rPr>
          <w:i/>
          <w:iCs/>
        </w:rPr>
        <w:t xml:space="preserve"> </w:t>
      </w:r>
      <w:proofErr w:type="spellStart"/>
      <w:r w:rsidRPr="00B40C71">
        <w:rPr>
          <w:i/>
          <w:iCs/>
        </w:rPr>
        <w:t>of</w:t>
      </w:r>
      <w:proofErr w:type="spellEnd"/>
      <w:r w:rsidRPr="00B40C71">
        <w:rPr>
          <w:i/>
          <w:iCs/>
        </w:rPr>
        <w:t xml:space="preserve"> </w:t>
      </w:r>
      <w:proofErr w:type="spellStart"/>
      <w:r w:rsidRPr="00B40C71">
        <w:rPr>
          <w:i/>
          <w:iCs/>
        </w:rPr>
        <w:t>truth</w:t>
      </w:r>
      <w:proofErr w:type="spellEnd"/>
      <w:r>
        <w:t>)</w:t>
      </w:r>
    </w:p>
    <w:p w:rsidR="00E05CD1" w:rsidRDefault="00344469" w:rsidP="00E05CD1">
      <w:pPr>
        <w:pStyle w:val="whitespace-normal"/>
        <w:numPr>
          <w:ilvl w:val="0"/>
          <w:numId w:val="75"/>
        </w:numPr>
      </w:pPr>
      <w:r>
        <w:t>Viennozīmīgi skaidrs katras datu kopas primārais izcelsmes avots</w:t>
      </w:r>
    </w:p>
    <w:p w:rsidR="00E05CD1" w:rsidRDefault="00344469" w:rsidP="00E05CD1">
      <w:pPr>
        <w:pStyle w:val="whitespace-normal"/>
        <w:numPr>
          <w:ilvl w:val="0"/>
          <w:numId w:val="75"/>
        </w:numPr>
      </w:pPr>
      <w:r>
        <w:t>Datu klasifikācija un vienotas definīcijas visās BAMS sistēmas komponentēs</w:t>
      </w:r>
    </w:p>
    <w:p w:rsidR="00E05CD1" w:rsidRDefault="00344469" w:rsidP="00E05CD1">
      <w:pPr>
        <w:pStyle w:val="Virsraksts3"/>
      </w:pPr>
      <w:r>
        <w:t>6.3. Datu struktūra un apjoms</w:t>
      </w:r>
    </w:p>
    <w:p w:rsidR="00E05CD1" w:rsidRDefault="00344469" w:rsidP="00E05CD1">
      <w:pPr>
        <w:pStyle w:val="whitespace-normal"/>
      </w:pPr>
      <w:r>
        <w:t>BAMS sistēmā jānodrošina šādu datu veidu uzglabāšana:</w:t>
      </w:r>
    </w:p>
    <w:p w:rsidR="00E05CD1" w:rsidRDefault="00344469" w:rsidP="00E05CD1">
      <w:pPr>
        <w:pStyle w:val="whitespace-normal"/>
        <w:numPr>
          <w:ilvl w:val="0"/>
          <w:numId w:val="76"/>
        </w:numPr>
      </w:pPr>
      <w:r>
        <w:rPr>
          <w:rStyle w:val="Izteiksmgs"/>
          <w:rFonts w:eastAsiaTheme="majorEastAsia"/>
        </w:rPr>
        <w:lastRenderedPageBreak/>
        <w:t>Bērna pamatdati</w:t>
      </w:r>
      <w:r>
        <w:t xml:space="preserve">: </w:t>
      </w:r>
    </w:p>
    <w:p w:rsidR="00E05CD1" w:rsidRDefault="00344469" w:rsidP="00E05CD1">
      <w:pPr>
        <w:pStyle w:val="whitespace-normal"/>
        <w:numPr>
          <w:ilvl w:val="1"/>
          <w:numId w:val="76"/>
        </w:numPr>
      </w:pPr>
      <w:r>
        <w:t>Personas identifikatori (personas kods, citi ID)</w:t>
      </w:r>
    </w:p>
    <w:p w:rsidR="00E05CD1" w:rsidRDefault="00344469" w:rsidP="00E05CD1">
      <w:pPr>
        <w:pStyle w:val="whitespace-normal"/>
        <w:numPr>
          <w:ilvl w:val="1"/>
          <w:numId w:val="76"/>
        </w:numPr>
      </w:pPr>
      <w:r>
        <w:t>Personas kontaktinformācija</w:t>
      </w:r>
    </w:p>
    <w:p w:rsidR="00E05CD1" w:rsidRDefault="00344469" w:rsidP="00E05CD1">
      <w:pPr>
        <w:pStyle w:val="whitespace-normal"/>
        <w:numPr>
          <w:ilvl w:val="1"/>
          <w:numId w:val="76"/>
        </w:numPr>
      </w:pPr>
      <w:r>
        <w:t>Personas statuss</w:t>
      </w:r>
    </w:p>
    <w:p w:rsidR="00E05CD1" w:rsidRDefault="00344469" w:rsidP="00E05CD1">
      <w:pPr>
        <w:pStyle w:val="whitespace-normal"/>
        <w:numPr>
          <w:ilvl w:val="0"/>
          <w:numId w:val="76"/>
        </w:numPr>
      </w:pPr>
      <w:r>
        <w:rPr>
          <w:rStyle w:val="Izteiksmgs"/>
          <w:rFonts w:eastAsiaTheme="majorEastAsia"/>
        </w:rPr>
        <w:t>Sadarbības iestāžu dati</w:t>
      </w:r>
      <w:r>
        <w:t xml:space="preserve">: </w:t>
      </w:r>
    </w:p>
    <w:p w:rsidR="00E05CD1" w:rsidRDefault="00344469" w:rsidP="00E05CD1">
      <w:pPr>
        <w:pStyle w:val="whitespace-normal"/>
        <w:numPr>
          <w:ilvl w:val="1"/>
          <w:numId w:val="76"/>
        </w:numPr>
      </w:pPr>
      <w:r>
        <w:t>Gadījumu reģistrācijas dati</w:t>
      </w:r>
    </w:p>
    <w:p w:rsidR="00E05CD1" w:rsidRDefault="00344469" w:rsidP="00E05CD1">
      <w:pPr>
        <w:pStyle w:val="whitespace-normal"/>
        <w:numPr>
          <w:ilvl w:val="1"/>
          <w:numId w:val="76"/>
        </w:numPr>
      </w:pPr>
      <w:r>
        <w:t>Lēmumu un dokumentu metadati</w:t>
      </w:r>
    </w:p>
    <w:p w:rsidR="00E05CD1" w:rsidRDefault="00344469" w:rsidP="00E05CD1">
      <w:pPr>
        <w:pStyle w:val="whitespace-normal"/>
        <w:numPr>
          <w:ilvl w:val="1"/>
          <w:numId w:val="76"/>
        </w:numPr>
      </w:pPr>
      <w:r>
        <w:t>Atbildīgo personu kontakti</w:t>
      </w:r>
    </w:p>
    <w:p w:rsidR="00E05CD1" w:rsidRDefault="00344469" w:rsidP="00E05CD1">
      <w:pPr>
        <w:pStyle w:val="whitespace-normal"/>
        <w:numPr>
          <w:ilvl w:val="0"/>
          <w:numId w:val="76"/>
        </w:numPr>
      </w:pPr>
      <w:r>
        <w:rPr>
          <w:rStyle w:val="Izteiksmgs"/>
          <w:rFonts w:eastAsiaTheme="majorEastAsia"/>
        </w:rPr>
        <w:t>Risku novērtējumu dati</w:t>
      </w:r>
      <w:r>
        <w:t xml:space="preserve">: </w:t>
      </w:r>
    </w:p>
    <w:p w:rsidR="00E05CD1" w:rsidRDefault="00344469" w:rsidP="00E05CD1">
      <w:pPr>
        <w:pStyle w:val="whitespace-normal"/>
        <w:numPr>
          <w:ilvl w:val="1"/>
          <w:numId w:val="76"/>
        </w:numPr>
      </w:pPr>
      <w:r>
        <w:t>Risku faktoru vērtējumi</w:t>
      </w:r>
    </w:p>
    <w:p w:rsidR="00E05CD1" w:rsidRDefault="00344469" w:rsidP="00E05CD1">
      <w:pPr>
        <w:pStyle w:val="whitespace-normal"/>
        <w:numPr>
          <w:ilvl w:val="1"/>
          <w:numId w:val="76"/>
        </w:numPr>
      </w:pPr>
      <w:r>
        <w:t>Riska līmeņu klasifikācija</w:t>
      </w:r>
    </w:p>
    <w:p w:rsidR="00E05CD1" w:rsidRDefault="00344469" w:rsidP="00E05CD1">
      <w:pPr>
        <w:pStyle w:val="whitespace-normal"/>
        <w:numPr>
          <w:ilvl w:val="1"/>
          <w:numId w:val="76"/>
        </w:numPr>
      </w:pPr>
      <w:proofErr w:type="spellStart"/>
      <w:r>
        <w:t>Prevencijas</w:t>
      </w:r>
      <w:proofErr w:type="spellEnd"/>
      <w:r>
        <w:t xml:space="preserve"> pasākumu reģistrs</w:t>
      </w:r>
    </w:p>
    <w:p w:rsidR="00E05CD1" w:rsidRDefault="00344469" w:rsidP="00E05CD1">
      <w:pPr>
        <w:pStyle w:val="whitespace-normal"/>
        <w:numPr>
          <w:ilvl w:val="0"/>
          <w:numId w:val="76"/>
        </w:numPr>
      </w:pPr>
      <w:r>
        <w:rPr>
          <w:rStyle w:val="Izteiksmgs"/>
          <w:rFonts w:eastAsiaTheme="majorEastAsia"/>
        </w:rPr>
        <w:t>Sistēmas dati</w:t>
      </w:r>
      <w:r>
        <w:t xml:space="preserve">: </w:t>
      </w:r>
    </w:p>
    <w:p w:rsidR="00E05CD1" w:rsidRDefault="00344469" w:rsidP="00E05CD1">
      <w:pPr>
        <w:pStyle w:val="whitespace-normal"/>
        <w:numPr>
          <w:ilvl w:val="1"/>
          <w:numId w:val="76"/>
        </w:numPr>
      </w:pPr>
      <w:r>
        <w:t>Auditācijas pieraksti</w:t>
      </w:r>
    </w:p>
    <w:p w:rsidR="00E05CD1" w:rsidRDefault="00344469" w:rsidP="00E05CD1">
      <w:pPr>
        <w:pStyle w:val="whitespace-normal"/>
        <w:numPr>
          <w:ilvl w:val="1"/>
          <w:numId w:val="76"/>
        </w:numPr>
      </w:pPr>
      <w:r>
        <w:t>Lietotāju aktivitātes žurnāli</w:t>
      </w:r>
    </w:p>
    <w:p w:rsidR="00E05CD1" w:rsidRDefault="00344469" w:rsidP="00E05CD1">
      <w:pPr>
        <w:pStyle w:val="whitespace-normal"/>
        <w:numPr>
          <w:ilvl w:val="1"/>
          <w:numId w:val="76"/>
        </w:numPr>
      </w:pPr>
      <w:r>
        <w:t>Konfigurācijas iestatījumi</w:t>
      </w:r>
    </w:p>
    <w:p w:rsidR="00E05CD1" w:rsidRDefault="00344469" w:rsidP="00E05CD1">
      <w:pPr>
        <w:pStyle w:val="whitespace-normal"/>
      </w:pPr>
      <w:r>
        <w:rPr>
          <w:rStyle w:val="Izteiksmgs"/>
          <w:rFonts w:eastAsiaTheme="majorEastAsia"/>
        </w:rPr>
        <w:t>Prognozējamais datu apjoms:</w:t>
      </w:r>
    </w:p>
    <w:p w:rsidR="00E05CD1" w:rsidRDefault="00344469" w:rsidP="00E05CD1">
      <w:pPr>
        <w:pStyle w:val="whitespace-normal"/>
        <w:numPr>
          <w:ilvl w:val="0"/>
          <w:numId w:val="77"/>
        </w:numPr>
      </w:pPr>
      <w:r>
        <w:t>Aktīvie bērnu profili: līdz 300 000</w:t>
      </w:r>
    </w:p>
    <w:p w:rsidR="00E05CD1" w:rsidRDefault="00344469" w:rsidP="00E05CD1">
      <w:pPr>
        <w:pStyle w:val="whitespace-normal"/>
        <w:numPr>
          <w:ilvl w:val="0"/>
          <w:numId w:val="77"/>
        </w:numPr>
      </w:pPr>
      <w:r>
        <w:t>Notikumu ieraksti gadā: līdz 2 000 000</w:t>
      </w:r>
    </w:p>
    <w:p w:rsidR="00E05CD1" w:rsidRDefault="00344469" w:rsidP="00E05CD1">
      <w:pPr>
        <w:pStyle w:val="whitespace-normal"/>
        <w:numPr>
          <w:ilvl w:val="0"/>
          <w:numId w:val="77"/>
        </w:numPr>
      </w:pPr>
      <w:r>
        <w:t>Dokumentu metadati: līdz 1 000 000</w:t>
      </w:r>
    </w:p>
    <w:p w:rsidR="00E05CD1" w:rsidRDefault="00344469" w:rsidP="00E05CD1">
      <w:pPr>
        <w:pStyle w:val="whitespace-normal"/>
        <w:numPr>
          <w:ilvl w:val="0"/>
          <w:numId w:val="77"/>
        </w:numPr>
      </w:pPr>
      <w:r>
        <w:t>Lietotāju darbību audita ieraksti: līdz 10 000 000 gadā</w:t>
      </w:r>
    </w:p>
    <w:p w:rsidR="00E05CD1" w:rsidRDefault="00344469" w:rsidP="00E05CD1">
      <w:pPr>
        <w:pStyle w:val="whitespace-normal"/>
      </w:pPr>
      <w:r>
        <w:rPr>
          <w:rStyle w:val="Izteiksmgs"/>
          <w:rFonts w:eastAsiaTheme="majorEastAsia"/>
        </w:rPr>
        <w:t>Datu glabāšanas periods:</w:t>
      </w:r>
    </w:p>
    <w:p w:rsidR="00E05CD1" w:rsidRDefault="00344469" w:rsidP="00E05CD1">
      <w:pPr>
        <w:pStyle w:val="whitespace-normal"/>
        <w:numPr>
          <w:ilvl w:val="0"/>
          <w:numId w:val="78"/>
        </w:numPr>
      </w:pPr>
      <w:r>
        <w:t>Aktīvie dati: līdz bērna pilngadībai</w:t>
      </w:r>
    </w:p>
    <w:p w:rsidR="00E05CD1" w:rsidRDefault="00344469" w:rsidP="00E05CD1">
      <w:pPr>
        <w:pStyle w:val="whitespace-normal"/>
        <w:numPr>
          <w:ilvl w:val="0"/>
          <w:numId w:val="78"/>
        </w:numPr>
      </w:pPr>
      <w:r>
        <w:t>Arhivētie dati: atbilstoši Arhīvu likumam un nozaru normatīvajiem aktiem</w:t>
      </w:r>
    </w:p>
    <w:p w:rsidR="00E05CD1" w:rsidRDefault="00344469" w:rsidP="00E05CD1">
      <w:pPr>
        <w:pStyle w:val="whitespace-normal"/>
        <w:numPr>
          <w:ilvl w:val="0"/>
          <w:numId w:val="78"/>
        </w:numPr>
      </w:pPr>
      <w:r>
        <w:t>Audita žurnāli: 5–10 gadi</w:t>
      </w:r>
    </w:p>
    <w:p w:rsidR="00E05CD1" w:rsidRDefault="00344469" w:rsidP="00E05CD1">
      <w:pPr>
        <w:pStyle w:val="Virsraksts2"/>
      </w:pPr>
      <w:r>
        <w:t>7. PĀRVALDĪBAS MODELIS</w:t>
      </w:r>
    </w:p>
    <w:p w:rsidR="00E05CD1" w:rsidRDefault="00344469" w:rsidP="00E05CD1">
      <w:pPr>
        <w:pStyle w:val="Virsraksts3"/>
      </w:pPr>
      <w:r>
        <w:t>7.1. Atbildības sadalījums</w:t>
      </w:r>
    </w:p>
    <w:p w:rsidR="00E05CD1" w:rsidRDefault="00344469" w:rsidP="00E05CD1">
      <w:pPr>
        <w:pStyle w:val="whitespace-normal"/>
        <w:numPr>
          <w:ilvl w:val="0"/>
          <w:numId w:val="79"/>
        </w:numPr>
      </w:pPr>
      <w:r>
        <w:rPr>
          <w:rStyle w:val="Izteiksmgs"/>
          <w:rFonts w:eastAsiaTheme="majorEastAsia"/>
        </w:rPr>
        <w:t>BAMS IS pārzinis: BAC</w:t>
      </w:r>
      <w:r>
        <w:t xml:space="preserve"> </w:t>
      </w:r>
    </w:p>
    <w:p w:rsidR="00E05CD1" w:rsidRDefault="00344469" w:rsidP="00E05CD1">
      <w:pPr>
        <w:pStyle w:val="whitespace-normal"/>
        <w:numPr>
          <w:ilvl w:val="1"/>
          <w:numId w:val="79"/>
        </w:numPr>
      </w:pPr>
      <w:r>
        <w:t>Biznesa procesu un lietotāju operatīvā atbalsta nodrošināšana</w:t>
      </w:r>
    </w:p>
    <w:p w:rsidR="00E05CD1" w:rsidRDefault="00344469" w:rsidP="00E05CD1">
      <w:pPr>
        <w:pStyle w:val="whitespace-normal"/>
        <w:numPr>
          <w:ilvl w:val="1"/>
          <w:numId w:val="79"/>
        </w:numPr>
      </w:pPr>
      <w:r>
        <w:t>IS darbības vadība un organizēšana</w:t>
      </w:r>
    </w:p>
    <w:p w:rsidR="00E05CD1" w:rsidRDefault="00344469" w:rsidP="00E05CD1">
      <w:pPr>
        <w:pStyle w:val="whitespace-normal"/>
        <w:numPr>
          <w:ilvl w:val="0"/>
          <w:numId w:val="79"/>
        </w:numPr>
      </w:pPr>
      <w:r>
        <w:rPr>
          <w:rStyle w:val="Izteiksmgs"/>
          <w:rFonts w:eastAsiaTheme="majorEastAsia"/>
        </w:rPr>
        <w:t>BAMS sistēmas IKT pakalpojumu sniedzējs</w:t>
      </w:r>
      <w:r>
        <w:t xml:space="preserve"> </w:t>
      </w:r>
    </w:p>
    <w:p w:rsidR="00E05CD1" w:rsidRDefault="00344469" w:rsidP="00E05CD1">
      <w:pPr>
        <w:pStyle w:val="whitespace-normal"/>
        <w:numPr>
          <w:ilvl w:val="1"/>
          <w:numId w:val="79"/>
        </w:numPr>
      </w:pPr>
      <w:r>
        <w:t>Sistēmas tehnisko resursu funkcionalitātes uzturēšana</w:t>
      </w:r>
    </w:p>
    <w:p w:rsidR="00E05CD1" w:rsidRDefault="00344469" w:rsidP="00E05CD1">
      <w:pPr>
        <w:pStyle w:val="whitespace-normal"/>
        <w:numPr>
          <w:ilvl w:val="1"/>
          <w:numId w:val="79"/>
        </w:numPr>
      </w:pPr>
      <w:r>
        <w:t>Informācijas aprites nodrošināšana</w:t>
      </w:r>
    </w:p>
    <w:p w:rsidR="00E05CD1" w:rsidRDefault="00344469" w:rsidP="00E05CD1">
      <w:pPr>
        <w:pStyle w:val="whitespace-normal"/>
        <w:numPr>
          <w:ilvl w:val="1"/>
          <w:numId w:val="79"/>
        </w:numPr>
      </w:pPr>
      <w:r>
        <w:t>Tehniskā uzturēšana (apkopes, atjauninājumi, rezerves kopijas)</w:t>
      </w:r>
    </w:p>
    <w:p w:rsidR="00E05CD1" w:rsidRDefault="00344469" w:rsidP="00E05CD1">
      <w:pPr>
        <w:pStyle w:val="whitespace-normal"/>
        <w:numPr>
          <w:ilvl w:val="0"/>
          <w:numId w:val="79"/>
        </w:numPr>
      </w:pPr>
      <w:r>
        <w:rPr>
          <w:rStyle w:val="Izteiksmgs"/>
          <w:rFonts w:eastAsiaTheme="majorEastAsia"/>
        </w:rPr>
        <w:t>Finansējuma piesaiste: LM</w:t>
      </w:r>
      <w:r>
        <w:t xml:space="preserve"> </w:t>
      </w:r>
    </w:p>
    <w:p w:rsidR="00E05CD1" w:rsidRDefault="00344469" w:rsidP="00E05CD1">
      <w:pPr>
        <w:pStyle w:val="whitespace-normal"/>
        <w:numPr>
          <w:ilvl w:val="1"/>
          <w:numId w:val="79"/>
        </w:numPr>
      </w:pPr>
      <w:r>
        <w:t>Finansējuma avotu identificēšana un piesaiste</w:t>
      </w:r>
    </w:p>
    <w:p w:rsidR="00E05CD1" w:rsidRDefault="00344469" w:rsidP="00E05CD1">
      <w:pPr>
        <w:pStyle w:val="whitespace-normal"/>
        <w:numPr>
          <w:ilvl w:val="1"/>
          <w:numId w:val="79"/>
        </w:numPr>
      </w:pPr>
      <w:r>
        <w:t>Projektu un pieteikumu izstrāde</w:t>
      </w:r>
    </w:p>
    <w:p w:rsidR="00E05CD1" w:rsidRDefault="00344469" w:rsidP="00E05CD1">
      <w:pPr>
        <w:pStyle w:val="Virsraksts3"/>
      </w:pPr>
      <w:r>
        <w:t>7.2. Atbildību matrica (RACI)</w:t>
      </w:r>
    </w:p>
    <w:p w:rsidR="00E05CD1" w:rsidRDefault="00344469" w:rsidP="00E05CD1">
      <w:pPr>
        <w:pStyle w:val="whitespace-normal"/>
      </w:pPr>
      <w:r>
        <w:rPr>
          <w:rStyle w:val="Izteiksmgs"/>
          <w:rFonts w:eastAsiaTheme="majorEastAsia"/>
        </w:rPr>
        <w:t>Datu ievade un aktualizācija:</w:t>
      </w:r>
    </w:p>
    <w:p w:rsidR="00E05CD1" w:rsidRDefault="00344469" w:rsidP="00E05CD1">
      <w:pPr>
        <w:pStyle w:val="whitespace-normal"/>
        <w:numPr>
          <w:ilvl w:val="0"/>
          <w:numId w:val="80"/>
        </w:numPr>
      </w:pPr>
      <w:r>
        <w:t>Atbildīgi (R): Iestādes ar apskates un nodošanas tiesībām; Iestādes ar apskates, nodošanas un saņemšanas tiesībām</w:t>
      </w:r>
    </w:p>
    <w:p w:rsidR="00E05CD1" w:rsidRDefault="00344469" w:rsidP="00E05CD1">
      <w:pPr>
        <w:pStyle w:val="whitespace-normal"/>
        <w:numPr>
          <w:ilvl w:val="0"/>
          <w:numId w:val="80"/>
        </w:numPr>
      </w:pPr>
      <w:proofErr w:type="spellStart"/>
      <w:r>
        <w:t>Atskaitīgas</w:t>
      </w:r>
      <w:proofErr w:type="spellEnd"/>
      <w:r>
        <w:t xml:space="preserve"> (A): Iestādes ar administrēšanas tiesībām</w:t>
      </w:r>
    </w:p>
    <w:p w:rsidR="00E05CD1" w:rsidRDefault="00344469" w:rsidP="00E05CD1">
      <w:pPr>
        <w:pStyle w:val="whitespace-normal"/>
      </w:pPr>
      <w:r>
        <w:rPr>
          <w:rStyle w:val="Izteiksmgs"/>
          <w:rFonts w:eastAsiaTheme="majorEastAsia"/>
        </w:rPr>
        <w:lastRenderedPageBreak/>
        <w:t>Datu un sistēmas monitorings:</w:t>
      </w:r>
    </w:p>
    <w:p w:rsidR="00E05CD1" w:rsidRDefault="00344469" w:rsidP="00E05CD1">
      <w:pPr>
        <w:pStyle w:val="whitespace-normal"/>
        <w:numPr>
          <w:ilvl w:val="0"/>
          <w:numId w:val="81"/>
        </w:numPr>
      </w:pPr>
      <w:r>
        <w:t>Atbildīgi (R): Iestādes ar administrēšanas tiesībām</w:t>
      </w:r>
    </w:p>
    <w:p w:rsidR="00E05CD1" w:rsidRDefault="00344469" w:rsidP="00E05CD1">
      <w:pPr>
        <w:pStyle w:val="whitespace-normal"/>
        <w:numPr>
          <w:ilvl w:val="0"/>
          <w:numId w:val="81"/>
        </w:numPr>
      </w:pPr>
      <w:proofErr w:type="spellStart"/>
      <w:r>
        <w:t>Atskaitīgas</w:t>
      </w:r>
      <w:proofErr w:type="spellEnd"/>
      <w:r>
        <w:t xml:space="preserve"> (A): Iestādes ar apskates, nodošanas un saņemšanas tiesībām</w:t>
      </w:r>
    </w:p>
    <w:p w:rsidR="00E05CD1" w:rsidRDefault="00344469" w:rsidP="00E05CD1">
      <w:pPr>
        <w:pStyle w:val="whitespace-normal"/>
        <w:numPr>
          <w:ilvl w:val="0"/>
          <w:numId w:val="81"/>
        </w:numPr>
      </w:pPr>
      <w:r>
        <w:t>Konsultētas (C): Iestādes ar apskates un nodošanas tiesībām</w:t>
      </w:r>
    </w:p>
    <w:p w:rsidR="00E05CD1" w:rsidRDefault="00344469" w:rsidP="00E05CD1">
      <w:pPr>
        <w:pStyle w:val="whitespace-normal"/>
      </w:pPr>
      <w:r>
        <w:rPr>
          <w:rStyle w:val="Izteiksmgs"/>
          <w:rFonts w:eastAsiaTheme="majorEastAsia"/>
        </w:rPr>
        <w:t>Datu drošības nodrošināšana:</w:t>
      </w:r>
    </w:p>
    <w:p w:rsidR="00E05CD1" w:rsidRDefault="00344469" w:rsidP="00E05CD1">
      <w:pPr>
        <w:pStyle w:val="whitespace-normal"/>
        <w:numPr>
          <w:ilvl w:val="0"/>
          <w:numId w:val="82"/>
        </w:numPr>
      </w:pPr>
      <w:r>
        <w:t>Atbildīgi (R): Iestādes ar administrēšanas tiesībām</w:t>
      </w:r>
    </w:p>
    <w:p w:rsidR="00E05CD1" w:rsidRDefault="00344469" w:rsidP="00E05CD1">
      <w:pPr>
        <w:pStyle w:val="whitespace-normal"/>
        <w:numPr>
          <w:ilvl w:val="0"/>
          <w:numId w:val="82"/>
        </w:numPr>
      </w:pPr>
      <w:proofErr w:type="spellStart"/>
      <w:r>
        <w:t>Atskaitīgas</w:t>
      </w:r>
      <w:proofErr w:type="spellEnd"/>
      <w:r>
        <w:t xml:space="preserve"> (A): Visas iestādes</w:t>
      </w:r>
    </w:p>
    <w:p w:rsidR="00E05CD1" w:rsidRDefault="00344469" w:rsidP="00E05CD1">
      <w:pPr>
        <w:pStyle w:val="Virsraksts2"/>
      </w:pPr>
      <w:r>
        <w:t>8. NEFUNKCIONĀLĀS PRASĪBAS</w:t>
      </w:r>
    </w:p>
    <w:p w:rsidR="00E05CD1" w:rsidRDefault="00344469" w:rsidP="00E05CD1">
      <w:pPr>
        <w:pStyle w:val="Virsraksts3"/>
      </w:pPr>
      <w:r>
        <w:t>8.1. Veiktspēja un pieejamība</w:t>
      </w:r>
    </w:p>
    <w:p w:rsidR="00E05CD1" w:rsidRDefault="00344469" w:rsidP="00E05CD1">
      <w:pPr>
        <w:pStyle w:val="whitespace-normal"/>
        <w:numPr>
          <w:ilvl w:val="0"/>
          <w:numId w:val="83"/>
        </w:numPr>
      </w:pPr>
      <w:r>
        <w:rPr>
          <w:rStyle w:val="Izteiksmgs"/>
          <w:rFonts w:eastAsiaTheme="majorEastAsia"/>
        </w:rPr>
        <w:t>Pieejamība</w:t>
      </w:r>
      <w:r>
        <w:t>: Vismaz 99,7% darba laikā (8:00-18:00) darba dienās, vismaz 99,0% pārējā laikā</w:t>
      </w:r>
    </w:p>
    <w:p w:rsidR="00E05CD1" w:rsidRDefault="00344469" w:rsidP="00E05CD1">
      <w:pPr>
        <w:pStyle w:val="whitespace-normal"/>
        <w:numPr>
          <w:ilvl w:val="0"/>
          <w:numId w:val="83"/>
        </w:numPr>
      </w:pPr>
      <w:r>
        <w:rPr>
          <w:rStyle w:val="Izteiksmgs"/>
          <w:rFonts w:eastAsiaTheme="majorEastAsia"/>
        </w:rPr>
        <w:t>Atbildes laiks</w:t>
      </w:r>
      <w:r>
        <w:t>: 95% pieprasījumu apstrāde &lt;2 sekundēs, 99% &lt;5 sekundēs</w:t>
      </w:r>
    </w:p>
    <w:p w:rsidR="00E05CD1" w:rsidRDefault="00344469" w:rsidP="00E05CD1">
      <w:pPr>
        <w:pStyle w:val="whitespace-normal"/>
        <w:numPr>
          <w:ilvl w:val="0"/>
          <w:numId w:val="83"/>
        </w:numPr>
      </w:pPr>
      <w:r>
        <w:rPr>
          <w:rStyle w:val="Izteiksmgs"/>
          <w:rFonts w:eastAsiaTheme="majorEastAsia"/>
        </w:rPr>
        <w:t>Vienlaicīgo lietotāju apkalpošana</w:t>
      </w:r>
      <w:r>
        <w:t>: Vismaz 100 vienlaicīgi lietotāji, ar iespēju līdz 200</w:t>
      </w:r>
    </w:p>
    <w:p w:rsidR="00E05CD1" w:rsidRDefault="00344469" w:rsidP="00E05CD1">
      <w:pPr>
        <w:pStyle w:val="whitespace-normal"/>
        <w:numPr>
          <w:ilvl w:val="0"/>
          <w:numId w:val="83"/>
        </w:numPr>
      </w:pPr>
      <w:proofErr w:type="spellStart"/>
      <w:r>
        <w:rPr>
          <w:rStyle w:val="Izteiksmgs"/>
          <w:rFonts w:eastAsiaTheme="majorEastAsia"/>
        </w:rPr>
        <w:t>Nedarbības</w:t>
      </w:r>
      <w:proofErr w:type="spellEnd"/>
      <w:r>
        <w:rPr>
          <w:rStyle w:val="Izteiksmgs"/>
          <w:rFonts w:eastAsiaTheme="majorEastAsia"/>
        </w:rPr>
        <w:t xml:space="preserve"> logi</w:t>
      </w:r>
      <w:r>
        <w:t>: Plānotie tehniskās apkopes darbi ne vairāk kā 4 stundas mēnesī, ārpus darba laika</w:t>
      </w:r>
    </w:p>
    <w:p w:rsidR="00E05CD1" w:rsidRDefault="00344469" w:rsidP="00E05CD1">
      <w:pPr>
        <w:pStyle w:val="whitespace-normal"/>
        <w:numPr>
          <w:ilvl w:val="0"/>
          <w:numId w:val="83"/>
        </w:numPr>
      </w:pPr>
      <w:r>
        <w:rPr>
          <w:rStyle w:val="Izteiksmgs"/>
          <w:rFonts w:eastAsiaTheme="majorEastAsia"/>
        </w:rPr>
        <w:t>Mērogojamība</w:t>
      </w:r>
      <w:r>
        <w:t>: Sistēmai jāspēj pieaugt par 20% gadā bez veiktspējas izmaiņām</w:t>
      </w:r>
    </w:p>
    <w:p w:rsidR="00E05CD1" w:rsidRDefault="00344469" w:rsidP="00E05CD1">
      <w:pPr>
        <w:pStyle w:val="Virsraksts3"/>
      </w:pPr>
      <w:r>
        <w:t>8.2. Datu drošība un atjaunošana</w:t>
      </w:r>
    </w:p>
    <w:p w:rsidR="00E05CD1" w:rsidRDefault="00344469" w:rsidP="00E05CD1">
      <w:pPr>
        <w:pStyle w:val="whitespace-normal"/>
        <w:numPr>
          <w:ilvl w:val="0"/>
          <w:numId w:val="84"/>
        </w:numPr>
      </w:pPr>
      <w:r>
        <w:rPr>
          <w:rStyle w:val="Izteiksmgs"/>
          <w:rFonts w:eastAsiaTheme="majorEastAsia"/>
        </w:rPr>
        <w:t>Datu rezervēšana</w:t>
      </w:r>
      <w:r>
        <w:t>: Pilna datu rezerves kopija reizi dienā, pārmaiņu žurnālu rezerves kopijas ik pēc 1 stundas</w:t>
      </w:r>
    </w:p>
    <w:p w:rsidR="00E05CD1" w:rsidRDefault="00344469" w:rsidP="00E05CD1">
      <w:pPr>
        <w:pStyle w:val="whitespace-normal"/>
        <w:numPr>
          <w:ilvl w:val="0"/>
          <w:numId w:val="84"/>
        </w:numPr>
      </w:pPr>
      <w:r>
        <w:rPr>
          <w:rStyle w:val="Izteiksmgs"/>
          <w:rFonts w:eastAsiaTheme="majorEastAsia"/>
        </w:rPr>
        <w:t>Atgūšanas laika mērķis (RTO)</w:t>
      </w:r>
      <w:r>
        <w:t>: ≤ 4 stundas kritiskajiem komponentiem, ≤ 8 stundas pārējiem</w:t>
      </w:r>
    </w:p>
    <w:p w:rsidR="00E05CD1" w:rsidRDefault="00344469" w:rsidP="00E05CD1">
      <w:pPr>
        <w:pStyle w:val="whitespace-normal"/>
        <w:numPr>
          <w:ilvl w:val="0"/>
          <w:numId w:val="84"/>
        </w:numPr>
      </w:pPr>
      <w:r>
        <w:rPr>
          <w:rStyle w:val="Izteiksmgs"/>
          <w:rFonts w:eastAsiaTheme="majorEastAsia"/>
        </w:rPr>
        <w:t>Atgūšanas punkta mērķis (RPO)</w:t>
      </w:r>
      <w:r>
        <w:t>: ≤ 1 stunda kritiskajiem datiem, ≤ 24 stundas pārējiem</w:t>
      </w:r>
    </w:p>
    <w:p w:rsidR="00E05CD1" w:rsidRDefault="00344469" w:rsidP="00E05CD1">
      <w:pPr>
        <w:pStyle w:val="whitespace-normal"/>
        <w:numPr>
          <w:ilvl w:val="0"/>
          <w:numId w:val="84"/>
        </w:numPr>
      </w:pPr>
      <w:r>
        <w:rPr>
          <w:rStyle w:val="Izteiksmgs"/>
          <w:rFonts w:eastAsiaTheme="majorEastAsia"/>
        </w:rPr>
        <w:t>Šifrēšana</w:t>
      </w:r>
      <w:r>
        <w:t>: Datu šifrēšana gan datu pārraidē, gan glabātuvē atbilstoši ENISA rekomendācijām</w:t>
      </w:r>
    </w:p>
    <w:p w:rsidR="00E05CD1" w:rsidRDefault="00344469" w:rsidP="00E05CD1">
      <w:pPr>
        <w:pStyle w:val="Virsraksts3"/>
      </w:pPr>
      <w:r>
        <w:t>8.3. Vides prasības</w:t>
      </w:r>
    </w:p>
    <w:p w:rsidR="00E05CD1" w:rsidRDefault="00344469" w:rsidP="00E05CD1">
      <w:pPr>
        <w:pStyle w:val="whitespace-normal"/>
      </w:pPr>
      <w:r>
        <w:t>Sistēmai jānodrošina trīs atsevišķas vides ar šādām minimālajām prasībām:</w:t>
      </w:r>
    </w:p>
    <w:p w:rsidR="00E05CD1" w:rsidRDefault="00344469" w:rsidP="00E05CD1">
      <w:pPr>
        <w:pStyle w:val="whitespace-normal"/>
        <w:numPr>
          <w:ilvl w:val="0"/>
          <w:numId w:val="85"/>
        </w:numPr>
      </w:pPr>
      <w:r>
        <w:rPr>
          <w:rStyle w:val="Izteiksmgs"/>
          <w:rFonts w:eastAsiaTheme="majorEastAsia"/>
        </w:rPr>
        <w:t>Izstrādes vide</w:t>
      </w:r>
      <w:r>
        <w:t xml:space="preserve">: </w:t>
      </w:r>
    </w:p>
    <w:p w:rsidR="00E05CD1" w:rsidRDefault="00344469" w:rsidP="00E05CD1">
      <w:pPr>
        <w:pStyle w:val="whitespace-normal"/>
        <w:numPr>
          <w:ilvl w:val="1"/>
          <w:numId w:val="85"/>
        </w:numPr>
      </w:pPr>
      <w:r>
        <w:t>Ierobežota testa datu kopa (</w:t>
      </w:r>
      <w:proofErr w:type="spellStart"/>
      <w:r>
        <w:t>anonimizēti</w:t>
      </w:r>
      <w:proofErr w:type="spellEnd"/>
      <w:r>
        <w:t xml:space="preserve"> vai sintētiski dati)</w:t>
      </w:r>
    </w:p>
    <w:p w:rsidR="00E05CD1" w:rsidRDefault="00344469" w:rsidP="00E05CD1">
      <w:pPr>
        <w:pStyle w:val="whitespace-normal"/>
        <w:numPr>
          <w:ilvl w:val="1"/>
          <w:numId w:val="85"/>
        </w:numPr>
      </w:pPr>
      <w:r>
        <w:t>Izolēta no pārējām vidēm</w:t>
      </w:r>
    </w:p>
    <w:p w:rsidR="00E05CD1" w:rsidRDefault="00344469" w:rsidP="00E05CD1">
      <w:pPr>
        <w:pStyle w:val="whitespace-normal"/>
        <w:numPr>
          <w:ilvl w:val="1"/>
          <w:numId w:val="85"/>
        </w:numPr>
      </w:pPr>
      <w:r>
        <w:t>Pieejama tikai izstrādātājiem</w:t>
      </w:r>
    </w:p>
    <w:p w:rsidR="00E05CD1" w:rsidRDefault="00344469" w:rsidP="00E05CD1">
      <w:pPr>
        <w:pStyle w:val="whitespace-normal"/>
        <w:numPr>
          <w:ilvl w:val="0"/>
          <w:numId w:val="85"/>
        </w:numPr>
      </w:pPr>
      <w:r>
        <w:rPr>
          <w:rStyle w:val="Izteiksmgs"/>
          <w:rFonts w:eastAsiaTheme="majorEastAsia"/>
        </w:rPr>
        <w:t>Testa vide</w:t>
      </w:r>
      <w:r>
        <w:t xml:space="preserve">: </w:t>
      </w:r>
    </w:p>
    <w:p w:rsidR="00E05CD1" w:rsidRDefault="00344469" w:rsidP="00E05CD1">
      <w:pPr>
        <w:pStyle w:val="whitespace-normal"/>
        <w:numPr>
          <w:ilvl w:val="1"/>
          <w:numId w:val="85"/>
        </w:numPr>
      </w:pPr>
      <w:r>
        <w:t>Atbilstoša produkcijas videi konfigurācija, bet ar mazākiem resursiem</w:t>
      </w:r>
    </w:p>
    <w:p w:rsidR="00E05CD1" w:rsidRDefault="00344469" w:rsidP="00E05CD1">
      <w:pPr>
        <w:pStyle w:val="whitespace-normal"/>
        <w:numPr>
          <w:ilvl w:val="1"/>
          <w:numId w:val="85"/>
        </w:numPr>
      </w:pPr>
      <w:r>
        <w:t xml:space="preserve">Pilna, bet </w:t>
      </w:r>
      <w:proofErr w:type="spellStart"/>
      <w:r>
        <w:t>anonimizēta</w:t>
      </w:r>
      <w:proofErr w:type="spellEnd"/>
      <w:r>
        <w:t xml:space="preserve"> testa datu kopa</w:t>
      </w:r>
    </w:p>
    <w:p w:rsidR="00E05CD1" w:rsidRDefault="00344469" w:rsidP="00E05CD1">
      <w:pPr>
        <w:pStyle w:val="whitespace-normal"/>
        <w:numPr>
          <w:ilvl w:val="1"/>
          <w:numId w:val="85"/>
        </w:numPr>
      </w:pPr>
      <w:r>
        <w:t>Ar integrācijām uz testēšanas vidēm (ne produkcijas)</w:t>
      </w:r>
    </w:p>
    <w:p w:rsidR="00E05CD1" w:rsidRDefault="00344469" w:rsidP="00E05CD1">
      <w:pPr>
        <w:pStyle w:val="whitespace-normal"/>
        <w:numPr>
          <w:ilvl w:val="1"/>
          <w:numId w:val="85"/>
        </w:numPr>
      </w:pPr>
      <w:r>
        <w:t xml:space="preserve">Pieejama testētājiem un </w:t>
      </w:r>
      <w:proofErr w:type="spellStart"/>
      <w:r>
        <w:t>akcepttestēšanas</w:t>
      </w:r>
      <w:proofErr w:type="spellEnd"/>
      <w:r>
        <w:t xml:space="preserve"> veicējiem</w:t>
      </w:r>
    </w:p>
    <w:p w:rsidR="00E05CD1" w:rsidRDefault="00344469" w:rsidP="00E05CD1">
      <w:pPr>
        <w:pStyle w:val="whitespace-normal"/>
        <w:numPr>
          <w:ilvl w:val="0"/>
          <w:numId w:val="85"/>
        </w:numPr>
      </w:pPr>
      <w:r>
        <w:rPr>
          <w:rStyle w:val="Izteiksmgs"/>
          <w:rFonts w:eastAsiaTheme="majorEastAsia"/>
        </w:rPr>
        <w:t>Produkcijas vide</w:t>
      </w:r>
      <w:r>
        <w:t xml:space="preserve">: </w:t>
      </w:r>
    </w:p>
    <w:p w:rsidR="00E05CD1" w:rsidRDefault="00344469" w:rsidP="00E05CD1">
      <w:pPr>
        <w:pStyle w:val="whitespace-normal"/>
        <w:numPr>
          <w:ilvl w:val="1"/>
          <w:numId w:val="85"/>
        </w:numPr>
      </w:pPr>
      <w:r>
        <w:t>Pilna resursu konfigurācija</w:t>
      </w:r>
    </w:p>
    <w:p w:rsidR="00E05CD1" w:rsidRDefault="00344469" w:rsidP="00E05CD1">
      <w:pPr>
        <w:pStyle w:val="whitespace-normal"/>
        <w:numPr>
          <w:ilvl w:val="1"/>
          <w:numId w:val="85"/>
        </w:numPr>
      </w:pPr>
      <w:r>
        <w:t>Reālie dati</w:t>
      </w:r>
    </w:p>
    <w:p w:rsidR="00E05CD1" w:rsidRDefault="00344469" w:rsidP="00E05CD1">
      <w:pPr>
        <w:pStyle w:val="whitespace-normal"/>
        <w:numPr>
          <w:ilvl w:val="1"/>
          <w:numId w:val="85"/>
        </w:numPr>
      </w:pPr>
      <w:r>
        <w:t>Produkcijas integrācijas</w:t>
      </w:r>
    </w:p>
    <w:p w:rsidR="00E05CD1" w:rsidRDefault="00344469" w:rsidP="00E05CD1">
      <w:pPr>
        <w:pStyle w:val="whitespace-normal"/>
        <w:numPr>
          <w:ilvl w:val="1"/>
          <w:numId w:val="85"/>
        </w:numPr>
      </w:pPr>
      <w:r>
        <w:t>Augsta pieejamība un veiktspēja</w:t>
      </w:r>
    </w:p>
    <w:p w:rsidR="00E05CD1" w:rsidRDefault="00344469" w:rsidP="00E05CD1">
      <w:pPr>
        <w:pStyle w:val="whitespace-normal"/>
        <w:numPr>
          <w:ilvl w:val="1"/>
          <w:numId w:val="85"/>
        </w:numPr>
      </w:pPr>
      <w:r>
        <w:t>Regulāra rezerves kopiju veidošana</w:t>
      </w:r>
    </w:p>
    <w:p w:rsidR="00E05CD1" w:rsidRDefault="00344469" w:rsidP="00E05CD1">
      <w:pPr>
        <w:pStyle w:val="Virsraksts3"/>
      </w:pPr>
      <w:r>
        <w:lastRenderedPageBreak/>
        <w:t>8.4. Licencēšanas pieeja</w:t>
      </w:r>
    </w:p>
    <w:p w:rsidR="00E05CD1" w:rsidRDefault="00344469" w:rsidP="00E05CD1">
      <w:pPr>
        <w:pStyle w:val="whitespace-normal"/>
      </w:pPr>
      <w:r>
        <w:t>Sistēmas izstrādē tiek dota priekšroka atvērtā koda programmatūrai (</w:t>
      </w:r>
      <w:proofErr w:type="spellStart"/>
      <w:r>
        <w:t>Open</w:t>
      </w:r>
      <w:proofErr w:type="spellEnd"/>
      <w:r>
        <w:t xml:space="preserve"> </w:t>
      </w:r>
      <w:proofErr w:type="spellStart"/>
      <w:r>
        <w:t>Source</w:t>
      </w:r>
      <w:proofErr w:type="spellEnd"/>
      <w:r>
        <w:t xml:space="preserve"> </w:t>
      </w:r>
      <w:proofErr w:type="spellStart"/>
      <w:r>
        <w:t>Software</w:t>
      </w:r>
      <w:proofErr w:type="spellEnd"/>
      <w:r>
        <w:t>) vai risinājumiem, kur licences tiesības pilnībā pieder pasūtītājam, lai izvairītos no atkarības (</w:t>
      </w:r>
      <w:proofErr w:type="spellStart"/>
      <w:r w:rsidRPr="006A339C">
        <w:rPr>
          <w:i/>
          <w:iCs/>
        </w:rPr>
        <w:t>vendor</w:t>
      </w:r>
      <w:proofErr w:type="spellEnd"/>
      <w:r w:rsidRPr="006A339C">
        <w:rPr>
          <w:i/>
          <w:iCs/>
        </w:rPr>
        <w:t xml:space="preserve"> </w:t>
      </w:r>
      <w:proofErr w:type="spellStart"/>
      <w:r w:rsidRPr="006A339C">
        <w:rPr>
          <w:i/>
          <w:iCs/>
        </w:rPr>
        <w:t>lock-in</w:t>
      </w:r>
      <w:proofErr w:type="spellEnd"/>
      <w:r>
        <w:t>) no konkrēta tehnoloģiju piegādātāja. Gadījumā, ja tiek izmantota komerciāla programmatūra, jānodrošina:</w:t>
      </w:r>
    </w:p>
    <w:p w:rsidR="00E05CD1" w:rsidRDefault="00344469" w:rsidP="00E05CD1">
      <w:pPr>
        <w:pStyle w:val="whitespace-normal"/>
        <w:numPr>
          <w:ilvl w:val="0"/>
          <w:numId w:val="86"/>
        </w:numPr>
      </w:pPr>
      <w:r>
        <w:t>Licenču izmaksu ilgtermiņa prognozējamība</w:t>
      </w:r>
    </w:p>
    <w:p w:rsidR="00E05CD1" w:rsidRDefault="00344469" w:rsidP="00E05CD1">
      <w:pPr>
        <w:pStyle w:val="whitespace-normal"/>
        <w:numPr>
          <w:ilvl w:val="0"/>
          <w:numId w:val="86"/>
        </w:numPr>
      </w:pPr>
      <w:r>
        <w:t>Skaidrs licenču paplašināšanas modelis</w:t>
      </w:r>
    </w:p>
    <w:p w:rsidR="00E05CD1" w:rsidRDefault="00344469" w:rsidP="00E05CD1">
      <w:pPr>
        <w:pStyle w:val="whitespace-normal"/>
        <w:numPr>
          <w:ilvl w:val="0"/>
          <w:numId w:val="86"/>
        </w:numPr>
      </w:pPr>
      <w:r>
        <w:t>Iespēja migrēt datus uz citu risinājumu nepieciešamības gadījumā</w:t>
      </w:r>
    </w:p>
    <w:p w:rsidR="00E05CD1" w:rsidRDefault="00344469" w:rsidP="00E05CD1">
      <w:pPr>
        <w:pStyle w:val="Virsraksts3"/>
      </w:pPr>
      <w:r>
        <w:t>8.4. Izmitināšanas prasības</w:t>
      </w:r>
    </w:p>
    <w:p w:rsidR="00E05CD1" w:rsidRDefault="00344469" w:rsidP="00E05CD1">
      <w:pPr>
        <w:pStyle w:val="whitespace-normal"/>
      </w:pPr>
      <w:r>
        <w:t xml:space="preserve">Sistēmai jāatbilst VPM (Valsts pārvaldes </w:t>
      </w:r>
      <w:proofErr w:type="spellStart"/>
      <w:r>
        <w:t>mākoņpakalpojuma</w:t>
      </w:r>
      <w:proofErr w:type="spellEnd"/>
      <w:r>
        <w:t xml:space="preserve"> platformas) prasībām vai jābūt izmitināmai kādā no minētajiem datu centriem, nodrošinot:</w:t>
      </w:r>
    </w:p>
    <w:p w:rsidR="00E05CD1" w:rsidRDefault="00344469" w:rsidP="00E05CD1">
      <w:pPr>
        <w:pStyle w:val="whitespace-normal"/>
        <w:numPr>
          <w:ilvl w:val="0"/>
          <w:numId w:val="87"/>
        </w:numPr>
      </w:pPr>
      <w:r>
        <w:t>Piemērotu fizisko drošību</w:t>
      </w:r>
    </w:p>
    <w:p w:rsidR="00E05CD1" w:rsidRDefault="00344469" w:rsidP="00E05CD1">
      <w:pPr>
        <w:pStyle w:val="whitespace-normal"/>
        <w:numPr>
          <w:ilvl w:val="0"/>
          <w:numId w:val="87"/>
        </w:numPr>
      </w:pPr>
      <w:r>
        <w:t>Atbilstošus vides kontroles mehānismus</w:t>
      </w:r>
    </w:p>
    <w:p w:rsidR="00E05CD1" w:rsidRDefault="00344469" w:rsidP="00E05CD1">
      <w:pPr>
        <w:pStyle w:val="whitespace-normal"/>
        <w:numPr>
          <w:ilvl w:val="0"/>
          <w:numId w:val="87"/>
        </w:numPr>
      </w:pPr>
      <w:r>
        <w:t>Pietiekamu tīkla savienojumu kapacitāti</w:t>
      </w:r>
    </w:p>
    <w:p w:rsidR="00E05CD1" w:rsidRDefault="00344469" w:rsidP="00E05CD1">
      <w:pPr>
        <w:pStyle w:val="whitespace-normal"/>
        <w:numPr>
          <w:ilvl w:val="0"/>
          <w:numId w:val="87"/>
        </w:numPr>
      </w:pPr>
      <w:r>
        <w:t>Enerģijas nodrošinājumu ar rezerves risinājumiem</w:t>
      </w:r>
    </w:p>
    <w:p w:rsidR="00E05CD1" w:rsidRDefault="00344469" w:rsidP="00E05CD1">
      <w:pPr>
        <w:pStyle w:val="Virsraksts2"/>
      </w:pPr>
      <w:r>
        <w:t>9. NESTANDARTA GADĪJUMU RISINĀJUMI</w:t>
      </w:r>
    </w:p>
    <w:p w:rsidR="00E05CD1" w:rsidRDefault="00344469" w:rsidP="00E05CD1">
      <w:pPr>
        <w:pStyle w:val="whitespace-normal"/>
      </w:pPr>
      <w:r>
        <w:t>BAMS sistēmā jānodrošina funkcionalitāte šādu nestandarta gadījumu apstrādei:</w:t>
      </w:r>
    </w:p>
    <w:p w:rsidR="00E05CD1" w:rsidRDefault="00344469" w:rsidP="00E05CD1">
      <w:pPr>
        <w:pStyle w:val="whitespace-normal"/>
        <w:numPr>
          <w:ilvl w:val="0"/>
          <w:numId w:val="88"/>
        </w:numPr>
      </w:pPr>
      <w:r>
        <w:rPr>
          <w:rStyle w:val="Izteiksmgs"/>
          <w:rFonts w:eastAsiaTheme="majorEastAsia"/>
        </w:rPr>
        <w:t>Bērnu nav iespējams identificēt</w:t>
      </w:r>
      <w:r>
        <w:t xml:space="preserve"> </w:t>
      </w:r>
    </w:p>
    <w:p w:rsidR="00E05CD1" w:rsidRDefault="00344469" w:rsidP="00E05CD1">
      <w:pPr>
        <w:pStyle w:val="whitespace-normal"/>
        <w:numPr>
          <w:ilvl w:val="1"/>
          <w:numId w:val="88"/>
        </w:numPr>
      </w:pPr>
      <w:r>
        <w:t>Manuāla datu ievade un rediģēšana lietotājiem ar īpašām tiesībām</w:t>
      </w:r>
    </w:p>
    <w:p w:rsidR="00E05CD1" w:rsidRDefault="00344469" w:rsidP="00E05CD1">
      <w:pPr>
        <w:pStyle w:val="whitespace-normal"/>
        <w:numPr>
          <w:ilvl w:val="1"/>
          <w:numId w:val="88"/>
        </w:numPr>
      </w:pPr>
      <w:r>
        <w:t>Personas koda aizstāšana ar identifikatoru</w:t>
      </w:r>
    </w:p>
    <w:p w:rsidR="00E05CD1" w:rsidRDefault="00344469" w:rsidP="00E05CD1">
      <w:pPr>
        <w:pStyle w:val="whitespace-normal"/>
        <w:numPr>
          <w:ilvl w:val="1"/>
          <w:numId w:val="88"/>
        </w:numPr>
      </w:pPr>
      <w:r>
        <w:t>Paskaidrojuma brīvā teksta lauki</w:t>
      </w:r>
    </w:p>
    <w:p w:rsidR="00E05CD1" w:rsidRDefault="00344469" w:rsidP="00E05CD1">
      <w:pPr>
        <w:pStyle w:val="whitespace-normal"/>
        <w:numPr>
          <w:ilvl w:val="0"/>
          <w:numId w:val="88"/>
        </w:numPr>
      </w:pPr>
      <w:r>
        <w:rPr>
          <w:rStyle w:val="Izteiksmgs"/>
          <w:rFonts w:eastAsiaTheme="majorEastAsia"/>
        </w:rPr>
        <w:t>Nav iespējams identificēt bērna likumisko pārstāvi</w:t>
      </w:r>
      <w:r>
        <w:t xml:space="preserve"> </w:t>
      </w:r>
    </w:p>
    <w:p w:rsidR="00E05CD1" w:rsidRDefault="00344469" w:rsidP="00E05CD1">
      <w:pPr>
        <w:pStyle w:val="whitespace-normal"/>
        <w:numPr>
          <w:ilvl w:val="1"/>
          <w:numId w:val="88"/>
        </w:numPr>
      </w:pPr>
      <w:r>
        <w:t>Līdzīgi risinājumi kā 1. punktā</w:t>
      </w:r>
    </w:p>
    <w:p w:rsidR="00E05CD1" w:rsidRDefault="00344469" w:rsidP="00E05CD1">
      <w:pPr>
        <w:pStyle w:val="whitespace-normal"/>
        <w:numPr>
          <w:ilvl w:val="0"/>
          <w:numId w:val="88"/>
        </w:numPr>
      </w:pPr>
      <w:r>
        <w:rPr>
          <w:rStyle w:val="Izteiksmgs"/>
          <w:rFonts w:eastAsiaTheme="majorEastAsia"/>
        </w:rPr>
        <w:t>IS lietotājam nav tiesību izveidot bērna profilu</w:t>
      </w:r>
      <w:r>
        <w:t xml:space="preserve"> </w:t>
      </w:r>
    </w:p>
    <w:p w:rsidR="00E05CD1" w:rsidRDefault="00344469" w:rsidP="00E05CD1">
      <w:pPr>
        <w:pStyle w:val="whitespace-normal"/>
        <w:numPr>
          <w:ilvl w:val="1"/>
          <w:numId w:val="88"/>
        </w:numPr>
      </w:pPr>
      <w:r>
        <w:t>IS lietotāju tiesību piešķiršana pēc pieprasījuma un BAC apstiprinājuma</w:t>
      </w:r>
    </w:p>
    <w:p w:rsidR="00E05CD1" w:rsidRDefault="00344469" w:rsidP="00E05CD1">
      <w:pPr>
        <w:pStyle w:val="whitespace-normal"/>
        <w:numPr>
          <w:ilvl w:val="0"/>
          <w:numId w:val="88"/>
        </w:numPr>
      </w:pPr>
      <w:r>
        <w:rPr>
          <w:rStyle w:val="Izteiksmgs"/>
          <w:rFonts w:eastAsiaTheme="majorEastAsia"/>
        </w:rPr>
        <w:t>Bērna profila dublikāta identifikācija</w:t>
      </w:r>
      <w:r>
        <w:t xml:space="preserve"> </w:t>
      </w:r>
    </w:p>
    <w:p w:rsidR="00E05CD1" w:rsidRDefault="00344469" w:rsidP="00E05CD1">
      <w:pPr>
        <w:pStyle w:val="whitespace-normal"/>
        <w:numPr>
          <w:ilvl w:val="1"/>
          <w:numId w:val="88"/>
        </w:numPr>
      </w:pPr>
      <w:r>
        <w:t>IS lietotāju tiesības migrēt bērna profila datus citā profilā</w:t>
      </w:r>
    </w:p>
    <w:p w:rsidR="00E05CD1" w:rsidRDefault="00344469" w:rsidP="00E05CD1">
      <w:pPr>
        <w:pStyle w:val="whitespace-normal"/>
        <w:numPr>
          <w:ilvl w:val="1"/>
          <w:numId w:val="88"/>
        </w:numPr>
      </w:pPr>
      <w:r>
        <w:t>Bērna profila manuāla slēgšana</w:t>
      </w:r>
    </w:p>
    <w:p w:rsidR="00E05CD1" w:rsidRDefault="00344469" w:rsidP="00E05CD1">
      <w:pPr>
        <w:pStyle w:val="whitespace-normal"/>
        <w:numPr>
          <w:ilvl w:val="0"/>
          <w:numId w:val="88"/>
        </w:numPr>
      </w:pPr>
      <w:r>
        <w:rPr>
          <w:rStyle w:val="Izteiksmgs"/>
          <w:rFonts w:eastAsiaTheme="majorEastAsia"/>
        </w:rPr>
        <w:t>Personas datu aizsardzības pieprasījumi</w:t>
      </w:r>
      <w:r>
        <w:t xml:space="preserve"> </w:t>
      </w:r>
    </w:p>
    <w:p w:rsidR="00E05CD1" w:rsidRDefault="00344469" w:rsidP="00E05CD1">
      <w:pPr>
        <w:pStyle w:val="whitespace-normal"/>
        <w:numPr>
          <w:ilvl w:val="1"/>
          <w:numId w:val="88"/>
        </w:numPr>
      </w:pPr>
      <w:r>
        <w:t>Personas datu aizsardzības pārvaldības sadaļa</w:t>
      </w:r>
    </w:p>
    <w:p w:rsidR="00E05CD1" w:rsidRDefault="00344469" w:rsidP="00E05CD1">
      <w:pPr>
        <w:pStyle w:val="whitespace-normal"/>
        <w:numPr>
          <w:ilvl w:val="1"/>
          <w:numId w:val="88"/>
        </w:numPr>
      </w:pPr>
      <w:r>
        <w:t>Pieprasījumu un izrietošo personas datu aizsardzības pasākumu uzskaite</w:t>
      </w:r>
    </w:p>
    <w:p w:rsidR="00E05CD1" w:rsidRDefault="00344469" w:rsidP="00E05CD1">
      <w:pPr>
        <w:pStyle w:val="Virsraksts2"/>
      </w:pPr>
      <w:r>
        <w:t>10. IEVIEŠANAS UN PIEGĀDES PIEEJA</w:t>
      </w:r>
    </w:p>
    <w:p w:rsidR="00E05CD1" w:rsidRDefault="00344469" w:rsidP="00E05CD1">
      <w:pPr>
        <w:pStyle w:val="Virsraksts3"/>
      </w:pPr>
      <w:r>
        <w:t>10.1. Ieviešanas posmi un vides</w:t>
      </w:r>
    </w:p>
    <w:p w:rsidR="00E05CD1" w:rsidRDefault="00344469" w:rsidP="00E05CD1">
      <w:pPr>
        <w:pStyle w:val="whitespace-normal"/>
      </w:pPr>
      <w:r>
        <w:t>Sistēma jāizveido, nodrošinot trīs atsevišķas vides:</w:t>
      </w:r>
    </w:p>
    <w:p w:rsidR="00E05CD1" w:rsidRDefault="00344469" w:rsidP="00E05CD1">
      <w:pPr>
        <w:pStyle w:val="whitespace-normal"/>
      </w:pPr>
      <w:r>
        <w:rPr>
          <w:rStyle w:val="Izteiksmgs"/>
          <w:rFonts w:eastAsiaTheme="majorEastAsia"/>
        </w:rPr>
        <w:t>Sistēmas vides:</w:t>
      </w:r>
    </w:p>
    <w:p w:rsidR="00E05CD1" w:rsidRDefault="00344469" w:rsidP="00E05CD1">
      <w:pPr>
        <w:pStyle w:val="whitespace-normal"/>
        <w:numPr>
          <w:ilvl w:val="0"/>
          <w:numId w:val="89"/>
        </w:numPr>
      </w:pPr>
      <w:r>
        <w:rPr>
          <w:rStyle w:val="Izteiksmgs"/>
          <w:rFonts w:eastAsiaTheme="majorEastAsia"/>
        </w:rPr>
        <w:t>Izstrādes vide</w:t>
      </w:r>
      <w:r>
        <w:t xml:space="preserve"> – izstrādātāju vajadzībām, jaunu funkcionalitātes versiju izstrādei</w:t>
      </w:r>
    </w:p>
    <w:p w:rsidR="00E05CD1" w:rsidRDefault="00344469" w:rsidP="00E05CD1">
      <w:pPr>
        <w:pStyle w:val="whitespace-normal"/>
        <w:numPr>
          <w:ilvl w:val="0"/>
          <w:numId w:val="89"/>
        </w:numPr>
      </w:pPr>
      <w:r>
        <w:rPr>
          <w:rStyle w:val="Izteiksmgs"/>
          <w:rFonts w:eastAsiaTheme="majorEastAsia"/>
        </w:rPr>
        <w:t>Testa vide</w:t>
      </w:r>
      <w:r>
        <w:t xml:space="preserve"> – kvalitātes nodrošināšanai, testēšanai un </w:t>
      </w:r>
      <w:proofErr w:type="spellStart"/>
      <w:r>
        <w:t>akcepttestēšanai</w:t>
      </w:r>
      <w:proofErr w:type="spellEnd"/>
    </w:p>
    <w:p w:rsidR="00E05CD1" w:rsidRDefault="00344469" w:rsidP="00E05CD1">
      <w:pPr>
        <w:pStyle w:val="whitespace-normal"/>
        <w:numPr>
          <w:ilvl w:val="0"/>
          <w:numId w:val="89"/>
        </w:numPr>
      </w:pPr>
      <w:r>
        <w:rPr>
          <w:rStyle w:val="Izteiksmgs"/>
          <w:rFonts w:eastAsiaTheme="majorEastAsia"/>
        </w:rPr>
        <w:t>Produkcijas vide</w:t>
      </w:r>
      <w:r>
        <w:t xml:space="preserve"> – gala lietotāju darbam ar reāliem datiem produkcijas režīmā</w:t>
      </w:r>
    </w:p>
    <w:p w:rsidR="00E05CD1" w:rsidRDefault="00344469" w:rsidP="00E05CD1">
      <w:pPr>
        <w:pStyle w:val="whitespace-normal"/>
      </w:pPr>
      <w:r>
        <w:rPr>
          <w:rStyle w:val="Izteiksmgs"/>
          <w:rFonts w:eastAsiaTheme="majorEastAsia"/>
        </w:rPr>
        <w:t>Ieviešanas posmi:</w:t>
      </w:r>
    </w:p>
    <w:p w:rsidR="00E05CD1" w:rsidRDefault="00344469" w:rsidP="00E05CD1">
      <w:pPr>
        <w:pStyle w:val="whitespace-normal"/>
      </w:pPr>
      <w:r>
        <w:rPr>
          <w:rStyle w:val="Izteiksmgs"/>
          <w:rFonts w:eastAsiaTheme="majorEastAsia"/>
        </w:rPr>
        <w:lastRenderedPageBreak/>
        <w:t>1. posms: Biznesa un funkcionālo prasību analīze</w:t>
      </w:r>
    </w:p>
    <w:p w:rsidR="00E05CD1" w:rsidRDefault="00344469" w:rsidP="00E05CD1">
      <w:pPr>
        <w:pStyle w:val="whitespace-normal"/>
        <w:numPr>
          <w:ilvl w:val="0"/>
          <w:numId w:val="90"/>
        </w:numPr>
      </w:pPr>
      <w:r>
        <w:t>Biznesa prasību, funkcionālo prasību un procesu analīze</w:t>
      </w:r>
    </w:p>
    <w:p w:rsidR="00E05CD1" w:rsidRDefault="00344469" w:rsidP="00E05CD1">
      <w:pPr>
        <w:pStyle w:val="whitespace-normal"/>
        <w:numPr>
          <w:ilvl w:val="0"/>
          <w:numId w:val="90"/>
        </w:numPr>
      </w:pPr>
      <w:proofErr w:type="spellStart"/>
      <w:r w:rsidRPr="00D611EA">
        <w:rPr>
          <w:i/>
          <w:iCs/>
        </w:rPr>
        <w:t>Gap-fit</w:t>
      </w:r>
      <w:proofErr w:type="spellEnd"/>
      <w:r>
        <w:t xml:space="preserve"> analīze</w:t>
      </w:r>
    </w:p>
    <w:p w:rsidR="00E05CD1" w:rsidRDefault="00344469" w:rsidP="00E05CD1">
      <w:pPr>
        <w:pStyle w:val="whitespace-normal"/>
        <w:numPr>
          <w:ilvl w:val="0"/>
          <w:numId w:val="90"/>
        </w:numPr>
      </w:pPr>
      <w:r>
        <w:t>Biznesa un funkcionālo prasību apstiprināšana</w:t>
      </w:r>
    </w:p>
    <w:p w:rsidR="00E05CD1" w:rsidRDefault="00344469" w:rsidP="00E05CD1">
      <w:pPr>
        <w:pStyle w:val="whitespace-normal"/>
      </w:pPr>
      <w:r>
        <w:rPr>
          <w:rStyle w:val="Izteiksmgs"/>
          <w:rFonts w:eastAsiaTheme="majorEastAsia"/>
        </w:rPr>
        <w:t>2. posms: Sistēmas izstrāde</w:t>
      </w:r>
    </w:p>
    <w:p w:rsidR="00E05CD1" w:rsidRDefault="00344469" w:rsidP="00E05CD1">
      <w:pPr>
        <w:pStyle w:val="whitespace-normal"/>
        <w:numPr>
          <w:ilvl w:val="0"/>
          <w:numId w:val="91"/>
        </w:numPr>
      </w:pPr>
      <w:r>
        <w:t>Projektēšana</w:t>
      </w:r>
    </w:p>
    <w:p w:rsidR="00E05CD1" w:rsidRDefault="00344469" w:rsidP="00E05CD1">
      <w:pPr>
        <w:pStyle w:val="whitespace-normal"/>
        <w:numPr>
          <w:ilvl w:val="0"/>
          <w:numId w:val="91"/>
        </w:numPr>
      </w:pPr>
      <w:r>
        <w:t>Konfigurēšana</w:t>
      </w:r>
    </w:p>
    <w:p w:rsidR="00E05CD1" w:rsidRDefault="00344469" w:rsidP="00E05CD1">
      <w:pPr>
        <w:pStyle w:val="whitespace-normal"/>
        <w:numPr>
          <w:ilvl w:val="0"/>
          <w:numId w:val="91"/>
        </w:numPr>
      </w:pPr>
      <w:r>
        <w:t>Risinājuma uzbūve un testēšana izstrādes un testa vidē</w:t>
      </w:r>
    </w:p>
    <w:p w:rsidR="00E05CD1" w:rsidRDefault="00344469" w:rsidP="00E05CD1">
      <w:pPr>
        <w:pStyle w:val="whitespace-normal"/>
        <w:numPr>
          <w:ilvl w:val="0"/>
          <w:numId w:val="91"/>
        </w:numPr>
      </w:pPr>
      <w:r>
        <w:t>Drošības testēšana</w:t>
      </w:r>
    </w:p>
    <w:p w:rsidR="00E05CD1" w:rsidRDefault="00344469" w:rsidP="00E05CD1">
      <w:pPr>
        <w:pStyle w:val="whitespace-normal"/>
        <w:numPr>
          <w:ilvl w:val="0"/>
          <w:numId w:val="91"/>
        </w:numPr>
      </w:pPr>
      <w:r>
        <w:t>Integrāciju izveide un testēšana testa vidē</w:t>
      </w:r>
    </w:p>
    <w:p w:rsidR="00E05CD1" w:rsidRDefault="00344469" w:rsidP="00E05CD1">
      <w:pPr>
        <w:pStyle w:val="whitespace-normal"/>
      </w:pPr>
      <w:r>
        <w:rPr>
          <w:rStyle w:val="Izteiksmgs"/>
          <w:rFonts w:eastAsiaTheme="majorEastAsia"/>
        </w:rPr>
        <w:t>3. posms: Ieviešana</w:t>
      </w:r>
    </w:p>
    <w:p w:rsidR="00E05CD1" w:rsidRDefault="00344469" w:rsidP="00E05CD1">
      <w:pPr>
        <w:pStyle w:val="whitespace-normal"/>
        <w:numPr>
          <w:ilvl w:val="0"/>
          <w:numId w:val="92"/>
        </w:numPr>
      </w:pPr>
      <w:proofErr w:type="spellStart"/>
      <w:r>
        <w:t>Pirmsprodukcija</w:t>
      </w:r>
      <w:proofErr w:type="spellEnd"/>
      <w:r>
        <w:t xml:space="preserve"> (testa vidē) </w:t>
      </w:r>
    </w:p>
    <w:p w:rsidR="00E05CD1" w:rsidRDefault="00344469" w:rsidP="00E05CD1">
      <w:pPr>
        <w:pStyle w:val="whitespace-normal"/>
        <w:numPr>
          <w:ilvl w:val="1"/>
          <w:numId w:val="92"/>
        </w:numPr>
      </w:pPr>
      <w:r>
        <w:t xml:space="preserve">Lietotāju </w:t>
      </w:r>
      <w:proofErr w:type="spellStart"/>
      <w:r>
        <w:t>akcepttestēšana</w:t>
      </w:r>
      <w:proofErr w:type="spellEnd"/>
    </w:p>
    <w:p w:rsidR="00E05CD1" w:rsidRDefault="00344469" w:rsidP="00E05CD1">
      <w:pPr>
        <w:pStyle w:val="whitespace-normal"/>
        <w:numPr>
          <w:ilvl w:val="1"/>
          <w:numId w:val="92"/>
        </w:numPr>
      </w:pPr>
      <w:r>
        <w:t>Migrācijas testi</w:t>
      </w:r>
    </w:p>
    <w:p w:rsidR="00E05CD1" w:rsidRDefault="00344469" w:rsidP="00E05CD1">
      <w:pPr>
        <w:pStyle w:val="whitespace-normal"/>
        <w:numPr>
          <w:ilvl w:val="1"/>
          <w:numId w:val="92"/>
        </w:numPr>
      </w:pPr>
      <w:r>
        <w:t>Integrāciju pilna apjoma testi</w:t>
      </w:r>
    </w:p>
    <w:p w:rsidR="00E05CD1" w:rsidRDefault="00344469" w:rsidP="00E05CD1">
      <w:pPr>
        <w:pStyle w:val="whitespace-normal"/>
        <w:numPr>
          <w:ilvl w:val="0"/>
          <w:numId w:val="92"/>
        </w:numPr>
      </w:pPr>
      <w:r>
        <w:t xml:space="preserve">Produktīvā ekspluatācija (produkcijas vidē) </w:t>
      </w:r>
    </w:p>
    <w:p w:rsidR="00E05CD1" w:rsidRDefault="00344469" w:rsidP="00E05CD1">
      <w:pPr>
        <w:pStyle w:val="whitespace-normal"/>
        <w:numPr>
          <w:ilvl w:val="1"/>
          <w:numId w:val="92"/>
        </w:numPr>
      </w:pPr>
      <w:r>
        <w:t>Datu migrācija no esošās NPAIS sistēmas</w:t>
      </w:r>
    </w:p>
    <w:p w:rsidR="00E05CD1" w:rsidRDefault="00344469" w:rsidP="00E05CD1">
      <w:pPr>
        <w:pStyle w:val="whitespace-normal"/>
        <w:numPr>
          <w:ilvl w:val="1"/>
          <w:numId w:val="92"/>
        </w:numPr>
      </w:pPr>
      <w:r>
        <w:t>Pakāpeniska lietotāju pieslēgšana</w:t>
      </w:r>
    </w:p>
    <w:p w:rsidR="00E05CD1" w:rsidRDefault="00344469" w:rsidP="00E05CD1">
      <w:pPr>
        <w:pStyle w:val="whitespace-normal"/>
        <w:numPr>
          <w:ilvl w:val="1"/>
          <w:numId w:val="92"/>
        </w:numPr>
      </w:pPr>
      <w:r>
        <w:t>Ieviešanas atbalsts</w:t>
      </w:r>
    </w:p>
    <w:p w:rsidR="00E05CD1" w:rsidRDefault="00344469" w:rsidP="00E05CD1">
      <w:pPr>
        <w:pStyle w:val="whitespace-normal"/>
      </w:pPr>
      <w:r>
        <w:rPr>
          <w:rStyle w:val="Izteiksmgs"/>
          <w:rFonts w:eastAsiaTheme="majorEastAsia"/>
        </w:rPr>
        <w:t>Integrāciju ieviešana:</w:t>
      </w:r>
    </w:p>
    <w:p w:rsidR="00E05CD1" w:rsidRDefault="00344469" w:rsidP="00E05CD1">
      <w:pPr>
        <w:pStyle w:val="whitespace-normal"/>
        <w:numPr>
          <w:ilvl w:val="0"/>
          <w:numId w:val="93"/>
        </w:numPr>
      </w:pPr>
      <w:r>
        <w:t>1. posms (2026. g.): 10 datu avoti (2–3 iestādes) – tiek ieviesti produkcijas vidē</w:t>
      </w:r>
    </w:p>
    <w:p w:rsidR="00E05CD1" w:rsidRDefault="00344469" w:rsidP="00E05CD1">
      <w:pPr>
        <w:pStyle w:val="whitespace-normal"/>
        <w:numPr>
          <w:ilvl w:val="0"/>
          <w:numId w:val="93"/>
        </w:numPr>
      </w:pPr>
      <w:r>
        <w:t>2. posms (2027. g.): pārējie datu avoti (visas iestādes) – tiek pakāpeniski pievienoti produkcijas vidē</w:t>
      </w:r>
    </w:p>
    <w:p w:rsidR="00E05CD1" w:rsidRDefault="00344469" w:rsidP="00E05CD1">
      <w:pPr>
        <w:pStyle w:val="Virsraksts3"/>
      </w:pPr>
      <w:r>
        <w:t>10.2. Risinājuma tehnoloģiskās prioritātes</w:t>
      </w:r>
    </w:p>
    <w:p w:rsidR="00E05CD1" w:rsidRDefault="00344469" w:rsidP="00E05CD1">
      <w:pPr>
        <w:pStyle w:val="whitespace-normal"/>
      </w:pPr>
      <w:r>
        <w:t>Prioritāte tiek dota:</w:t>
      </w:r>
    </w:p>
    <w:p w:rsidR="00E05CD1" w:rsidRDefault="00344469" w:rsidP="00E05CD1">
      <w:pPr>
        <w:pStyle w:val="whitespace-normal"/>
        <w:numPr>
          <w:ilvl w:val="0"/>
          <w:numId w:val="94"/>
        </w:numPr>
      </w:pPr>
      <w:r>
        <w:rPr>
          <w:rStyle w:val="Izteiksmgs"/>
          <w:rFonts w:eastAsiaTheme="majorEastAsia"/>
        </w:rPr>
        <w:t>Platformas un bāzes risinājumi:</w:t>
      </w:r>
      <w:r>
        <w:t xml:space="preserve"> </w:t>
      </w:r>
    </w:p>
    <w:p w:rsidR="00E05CD1" w:rsidRDefault="00344469" w:rsidP="00E05CD1">
      <w:pPr>
        <w:pStyle w:val="whitespace-normal"/>
        <w:numPr>
          <w:ilvl w:val="1"/>
          <w:numId w:val="94"/>
        </w:numPr>
      </w:pPr>
      <w:r>
        <w:t>Moderna, atbalstīta tehnoloģiskā platforma (ar atbalstu vismaz 5 gadus)</w:t>
      </w:r>
    </w:p>
    <w:p w:rsidR="00E05CD1" w:rsidRDefault="00344469" w:rsidP="00E05CD1">
      <w:pPr>
        <w:pStyle w:val="whitespace-normal"/>
        <w:numPr>
          <w:ilvl w:val="1"/>
          <w:numId w:val="94"/>
        </w:numPr>
      </w:pPr>
      <w:r>
        <w:t>Vēlama vienkārša mērogojamības pārvaldība</w:t>
      </w:r>
    </w:p>
    <w:p w:rsidR="00E05CD1" w:rsidRDefault="00344469" w:rsidP="00E05CD1">
      <w:pPr>
        <w:pStyle w:val="whitespace-normal"/>
        <w:numPr>
          <w:ilvl w:val="1"/>
          <w:numId w:val="94"/>
        </w:numPr>
      </w:pPr>
      <w:r>
        <w:t>Vēlama API-first pieeja integrācijām</w:t>
      </w:r>
    </w:p>
    <w:p w:rsidR="00E05CD1" w:rsidRDefault="00344469" w:rsidP="00E05CD1">
      <w:pPr>
        <w:pStyle w:val="whitespace-normal"/>
        <w:numPr>
          <w:ilvl w:val="0"/>
          <w:numId w:val="94"/>
        </w:numPr>
      </w:pPr>
      <w:r>
        <w:rPr>
          <w:rStyle w:val="Izteiksmgs"/>
          <w:rFonts w:eastAsiaTheme="majorEastAsia"/>
        </w:rPr>
        <w:t>Risinājuma piegāde:</w:t>
      </w:r>
      <w:r>
        <w:t xml:space="preserve"> </w:t>
      </w:r>
    </w:p>
    <w:p w:rsidR="00E05CD1" w:rsidRDefault="00344469" w:rsidP="00E05CD1">
      <w:pPr>
        <w:pStyle w:val="whitespace-normal"/>
        <w:numPr>
          <w:ilvl w:val="1"/>
          <w:numId w:val="94"/>
        </w:numPr>
      </w:pPr>
      <w:r>
        <w:t>Modulāra izstrāde</w:t>
      </w:r>
    </w:p>
    <w:p w:rsidR="00E05CD1" w:rsidRDefault="00344469" w:rsidP="00E05CD1">
      <w:pPr>
        <w:pStyle w:val="whitespace-normal"/>
        <w:numPr>
          <w:ilvl w:val="1"/>
          <w:numId w:val="94"/>
        </w:numPr>
      </w:pPr>
      <w:r>
        <w:t>Regulāra piegādes kvalitātes pārbaude</w:t>
      </w:r>
    </w:p>
    <w:p w:rsidR="00E05CD1" w:rsidRDefault="00344469" w:rsidP="00E05CD1">
      <w:pPr>
        <w:pStyle w:val="whitespace-normal"/>
        <w:numPr>
          <w:ilvl w:val="1"/>
          <w:numId w:val="94"/>
        </w:numPr>
      </w:pPr>
      <w:proofErr w:type="spellStart"/>
      <w:r>
        <w:t>DevSecOps</w:t>
      </w:r>
      <w:proofErr w:type="spellEnd"/>
      <w:r>
        <w:t xml:space="preserve"> pieeja drošības integrācijai</w:t>
      </w:r>
    </w:p>
    <w:p w:rsidR="00E05CD1" w:rsidRDefault="00344469" w:rsidP="00E05CD1">
      <w:pPr>
        <w:pStyle w:val="whitespace-normal"/>
        <w:numPr>
          <w:ilvl w:val="0"/>
          <w:numId w:val="94"/>
        </w:numPr>
      </w:pPr>
      <w:r>
        <w:rPr>
          <w:rStyle w:val="Izteiksmgs"/>
          <w:rFonts w:eastAsiaTheme="majorEastAsia"/>
        </w:rPr>
        <w:t>Tehnoloģiskā neatkarība:</w:t>
      </w:r>
      <w:r>
        <w:t xml:space="preserve"> </w:t>
      </w:r>
    </w:p>
    <w:p w:rsidR="00E05CD1" w:rsidRDefault="00344469" w:rsidP="00E05CD1">
      <w:pPr>
        <w:pStyle w:val="whitespace-normal"/>
        <w:numPr>
          <w:ilvl w:val="1"/>
          <w:numId w:val="94"/>
        </w:numPr>
      </w:pPr>
      <w:r>
        <w:t>Vēlami atvērtā koda risinājumi vai risinājumi, kur mantiskās tiesības uz programmatūru pieder pasūtītājam</w:t>
      </w:r>
    </w:p>
    <w:p w:rsidR="00E05CD1" w:rsidRDefault="00344469" w:rsidP="00E05CD1">
      <w:pPr>
        <w:pStyle w:val="whitespace-normal"/>
        <w:numPr>
          <w:ilvl w:val="1"/>
          <w:numId w:val="94"/>
        </w:numPr>
      </w:pPr>
      <w:r>
        <w:t>Alternatīvu piegādātāju pieejamība uzturēšanai</w:t>
      </w:r>
    </w:p>
    <w:p w:rsidR="00E05CD1" w:rsidRDefault="00344469" w:rsidP="00E05CD1">
      <w:pPr>
        <w:pStyle w:val="whitespace-normal"/>
        <w:numPr>
          <w:ilvl w:val="0"/>
          <w:numId w:val="94"/>
        </w:numPr>
      </w:pPr>
      <w:r>
        <w:rPr>
          <w:rStyle w:val="Izteiksmgs"/>
          <w:rFonts w:eastAsiaTheme="majorEastAsia"/>
        </w:rPr>
        <w:t>Mākslīgā intelekta izmantošana:</w:t>
      </w:r>
      <w:r>
        <w:t xml:space="preserve"> </w:t>
      </w:r>
    </w:p>
    <w:p w:rsidR="00E05CD1" w:rsidRDefault="00344469" w:rsidP="00E05CD1">
      <w:pPr>
        <w:pStyle w:val="whitespace-normal"/>
        <w:numPr>
          <w:ilvl w:val="1"/>
          <w:numId w:val="94"/>
        </w:numPr>
      </w:pPr>
      <w:r>
        <w:t>Lokāli izmitināts mākslīgā intelekta risinājums, kas balstās uz atvērtā koda lielo valodas modeli</w:t>
      </w:r>
    </w:p>
    <w:p w:rsidR="00E05CD1" w:rsidRDefault="00344469" w:rsidP="00E05CD1">
      <w:pPr>
        <w:pStyle w:val="whitespace-normal"/>
        <w:numPr>
          <w:ilvl w:val="1"/>
          <w:numId w:val="94"/>
        </w:numPr>
      </w:pPr>
      <w:r>
        <w:t>Mākslīgā intelekta risinājumam jābūt izvietotam Latvijas teritorijā esošā datu centrā, nodrošinot pilnīgu datu kontroli</w:t>
      </w:r>
    </w:p>
    <w:p w:rsidR="00E05CD1" w:rsidRDefault="00344469" w:rsidP="00E05CD1">
      <w:pPr>
        <w:pStyle w:val="whitespace-normal"/>
        <w:numPr>
          <w:ilvl w:val="1"/>
          <w:numId w:val="94"/>
        </w:numPr>
      </w:pPr>
      <w:r>
        <w:lastRenderedPageBreak/>
        <w:t xml:space="preserve">Aizliegts izmantot publiskos vai mākoņa MI pakalpojumus, lai novērstu </w:t>
      </w:r>
      <w:proofErr w:type="spellStart"/>
      <w:r>
        <w:t>sensitīvu</w:t>
      </w:r>
      <w:proofErr w:type="spellEnd"/>
      <w:r>
        <w:t xml:space="preserve"> datu noplūdi</w:t>
      </w:r>
    </w:p>
    <w:p w:rsidR="00E05CD1" w:rsidRDefault="00344469" w:rsidP="00E05CD1">
      <w:pPr>
        <w:pStyle w:val="Virsraksts3"/>
      </w:pPr>
      <w:r>
        <w:t>10.3. Testēšanas prasības</w:t>
      </w:r>
    </w:p>
    <w:p w:rsidR="00E05CD1" w:rsidRDefault="00344469" w:rsidP="00E05CD1">
      <w:pPr>
        <w:pStyle w:val="whitespace-normal"/>
      </w:pPr>
      <w:r>
        <w:t>BAMS sistēmas izstrādes un piegādes procesā jānodrošina šādi testi:</w:t>
      </w:r>
    </w:p>
    <w:p w:rsidR="00E05CD1" w:rsidRDefault="00344469" w:rsidP="00E05CD1">
      <w:pPr>
        <w:pStyle w:val="whitespace-normal"/>
        <w:numPr>
          <w:ilvl w:val="0"/>
          <w:numId w:val="95"/>
        </w:numPr>
      </w:pPr>
      <w:r>
        <w:t>Funkcionalitātes testēšana</w:t>
      </w:r>
    </w:p>
    <w:p w:rsidR="00E05CD1" w:rsidRDefault="00344469" w:rsidP="00E05CD1">
      <w:pPr>
        <w:pStyle w:val="whitespace-normal"/>
        <w:numPr>
          <w:ilvl w:val="0"/>
          <w:numId w:val="95"/>
        </w:numPr>
      </w:pPr>
      <w:r>
        <w:t>Veiktspējas testēšana</w:t>
      </w:r>
    </w:p>
    <w:p w:rsidR="00E05CD1" w:rsidRDefault="00344469" w:rsidP="00E05CD1">
      <w:pPr>
        <w:pStyle w:val="whitespace-normal"/>
        <w:numPr>
          <w:ilvl w:val="0"/>
          <w:numId w:val="95"/>
        </w:numPr>
      </w:pPr>
      <w:r>
        <w:t>Drošības testēšana</w:t>
      </w:r>
    </w:p>
    <w:p w:rsidR="00E05CD1" w:rsidRDefault="00344469" w:rsidP="00E05CD1">
      <w:pPr>
        <w:pStyle w:val="whitespace-normal"/>
        <w:numPr>
          <w:ilvl w:val="0"/>
          <w:numId w:val="95"/>
        </w:numPr>
      </w:pPr>
      <w:r>
        <w:t>Integrācijas testēšana</w:t>
      </w:r>
    </w:p>
    <w:p w:rsidR="00E05CD1" w:rsidRDefault="00344469" w:rsidP="00E05CD1">
      <w:pPr>
        <w:pStyle w:val="whitespace-normal"/>
        <w:numPr>
          <w:ilvl w:val="0"/>
          <w:numId w:val="95"/>
        </w:numPr>
      </w:pPr>
      <w:r>
        <w:t>Lietojamības testēšana</w:t>
      </w:r>
    </w:p>
    <w:p w:rsidR="00E05CD1" w:rsidRDefault="00344469" w:rsidP="00E05CD1">
      <w:pPr>
        <w:pStyle w:val="whitespace-normal"/>
        <w:numPr>
          <w:ilvl w:val="0"/>
          <w:numId w:val="95"/>
        </w:numPr>
      </w:pPr>
      <w:proofErr w:type="spellStart"/>
      <w:r>
        <w:t>Akcepttestēšana</w:t>
      </w:r>
      <w:proofErr w:type="spellEnd"/>
    </w:p>
    <w:p w:rsidR="00E05CD1" w:rsidRDefault="00344469" w:rsidP="00E05CD1">
      <w:pPr>
        <w:pStyle w:val="Virsraksts2"/>
      </w:pPr>
      <w:r>
        <w:t>11. GLOSĀRIJS</w:t>
      </w:r>
    </w:p>
    <w:p w:rsidR="00E05CD1" w:rsidRDefault="00344469" w:rsidP="00E05CD1">
      <w:pPr>
        <w:pStyle w:val="whitespace-normal"/>
      </w:pPr>
      <w:r>
        <w:rPr>
          <w:rStyle w:val="Izteiksmgs"/>
          <w:rFonts w:eastAsiaTheme="majorEastAsia"/>
        </w:rPr>
        <w:t>BAMS</w:t>
      </w:r>
      <w:r>
        <w:t xml:space="preserve"> – Bērnu aizsardzības un monitoringa sistēma, kas aizstās pašreizējo Nepilngadīgo personu atbalsta informācijas sistēmu (NPAIS)</w:t>
      </w:r>
    </w:p>
    <w:p w:rsidR="00E05CD1" w:rsidRDefault="00344469" w:rsidP="00E05CD1">
      <w:pPr>
        <w:pStyle w:val="whitespace-normal"/>
      </w:pPr>
      <w:r>
        <w:rPr>
          <w:rStyle w:val="Izteiksmgs"/>
          <w:rFonts w:eastAsiaTheme="majorEastAsia"/>
        </w:rPr>
        <w:t>BAC</w:t>
      </w:r>
      <w:r>
        <w:t xml:space="preserve"> – Bērnu aizsardzības centrs</w:t>
      </w:r>
    </w:p>
    <w:p w:rsidR="00E05CD1" w:rsidRDefault="00344469" w:rsidP="00E05CD1">
      <w:pPr>
        <w:pStyle w:val="whitespace-normal"/>
      </w:pPr>
      <w:r>
        <w:rPr>
          <w:rStyle w:val="Izteiksmgs"/>
          <w:rFonts w:eastAsiaTheme="majorEastAsia"/>
        </w:rPr>
        <w:t>PDIS</w:t>
      </w:r>
      <w:r>
        <w:t xml:space="preserve"> – Pamatdarbības informācijas sistēma, kuru izmanto vai nākotnē izmantos bērnu tiesību un tiesisko interešu aizsardzības subjekti</w:t>
      </w:r>
    </w:p>
    <w:p w:rsidR="00E05CD1" w:rsidRDefault="00344469" w:rsidP="00E05CD1">
      <w:pPr>
        <w:pStyle w:val="whitespace-normal"/>
      </w:pPr>
      <w:r>
        <w:rPr>
          <w:rStyle w:val="Izteiksmgs"/>
          <w:rFonts w:eastAsiaTheme="majorEastAsia"/>
        </w:rPr>
        <w:t>Datu avots</w:t>
      </w:r>
      <w:r>
        <w:t xml:space="preserve"> – Iestādes pamatdarbības informācijas sistēma, no kuras tiek saņemti dati BAMS sistēmā</w:t>
      </w:r>
    </w:p>
    <w:p w:rsidR="00E05CD1" w:rsidRDefault="00344469" w:rsidP="00E05CD1">
      <w:pPr>
        <w:pStyle w:val="whitespace-normal"/>
      </w:pPr>
      <w:r>
        <w:rPr>
          <w:rStyle w:val="Izteiksmgs"/>
          <w:rFonts w:eastAsiaTheme="majorEastAsia"/>
        </w:rPr>
        <w:t>Riska līmenis</w:t>
      </w:r>
      <w:r>
        <w:t xml:space="preserve"> – BAMS sistēmā lietotā klasifikācija (zems, vidējs, augsts), kas raksturo bērna apdraudējuma potenciālu, pamatojoties uz sistēmā pieejamajiem datiem</w:t>
      </w:r>
    </w:p>
    <w:p w:rsidR="00E05CD1" w:rsidRDefault="00344469" w:rsidP="00E05CD1">
      <w:pPr>
        <w:pStyle w:val="whitespace-normal"/>
      </w:pPr>
      <w:r>
        <w:rPr>
          <w:rStyle w:val="Izteiksmgs"/>
          <w:rFonts w:eastAsiaTheme="majorEastAsia"/>
        </w:rPr>
        <w:t>Reizinātājs</w:t>
      </w:r>
      <w:r>
        <w:t xml:space="preserve"> – Koeficients, kas piemērots dažādiem riska faktoriem, lai nodrošinātu to proporcionālu ietekmi uz kopējo riska novērtējumu</w:t>
      </w:r>
    </w:p>
    <w:p w:rsidR="00E05CD1" w:rsidRDefault="00E05CD1" w:rsidP="00E05CD1"/>
    <w:p w:rsidR="00725C37" w:rsidRPr="00D26BFC" w:rsidRDefault="00344469" w:rsidP="0074065E">
      <w:pPr>
        <w:tabs>
          <w:tab w:val="left" w:pos="4020"/>
        </w:tabs>
        <w:rPr>
          <w:rFonts w:cs="Arial"/>
        </w:rPr>
      </w:pPr>
      <w:r w:rsidRPr="00D26BFC">
        <w:rPr>
          <w:rFonts w:cs="Arial"/>
          <w:b/>
          <w:bCs/>
          <w:sz w:val="24"/>
          <w:szCs w:val="28"/>
        </w:rPr>
        <w:tab/>
      </w:r>
    </w:p>
    <w:sectPr w:rsidR="00725C37" w:rsidRPr="00D26BFC" w:rsidSect="00EA42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38D" w:rsidRDefault="00344469">
      <w:pPr>
        <w:spacing w:after="0" w:line="240" w:lineRule="auto"/>
      </w:pPr>
      <w:r>
        <w:separator/>
      </w:r>
    </w:p>
  </w:endnote>
  <w:endnote w:type="continuationSeparator" w:id="0">
    <w:p w:rsidR="0068438D" w:rsidRDefault="0034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BA"/>
    <w:family w:val="auto"/>
    <w:pitch w:val="variable"/>
    <w:sig w:usb0="A00002AF" w:usb1="5000206A"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022164"/>
      <w:docPartObj>
        <w:docPartGallery w:val="Page Numbers (Bottom of Page)"/>
        <w:docPartUnique/>
      </w:docPartObj>
    </w:sdtPr>
    <w:sdtEndPr>
      <w:rPr>
        <w:noProof/>
      </w:rPr>
    </w:sdtEndPr>
    <w:sdtContent>
      <w:p w:rsidR="00E76720" w:rsidRDefault="0034446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rsidR="00E76720" w:rsidRDefault="00E76720">
    <w:pPr>
      <w:pStyle w:val="Kjene"/>
    </w:pPr>
  </w:p>
  <w:p w:rsidR="00E66BEE" w:rsidRDefault="00344469">
    <w:pPr>
      <w:jc w:val="center"/>
    </w:pPr>
    <w:r>
      <w:rPr>
        <w:rFonts w:ascii="Times New Roman" w:eastAsia="Times New Roman" w:hAnsi="Times New Roman" w:cs="Times New Roman"/>
        <w:i/>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BEE" w:rsidRDefault="00344469">
    <w:pPr>
      <w:jc w:val="center"/>
    </w:pPr>
    <w:r>
      <w:rPr>
        <w:rFonts w:ascii="Times New Roman" w:eastAsia="Times New Roman" w:hAnsi="Times New Roman" w:cs="Times New Roman"/>
        <w:i/>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38D" w:rsidRDefault="00344469">
      <w:pPr>
        <w:spacing w:after="0" w:line="240" w:lineRule="auto"/>
      </w:pPr>
      <w:r>
        <w:separator/>
      </w:r>
    </w:p>
  </w:footnote>
  <w:footnote w:type="continuationSeparator" w:id="0">
    <w:p w:rsidR="0068438D" w:rsidRDefault="00344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2C86"/>
    <w:multiLevelType w:val="multilevel"/>
    <w:tmpl w:val="AAC6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268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C6B6E"/>
    <w:multiLevelType w:val="hybridMultilevel"/>
    <w:tmpl w:val="29E6CAD4"/>
    <w:lvl w:ilvl="0" w:tplc="7804B7F4">
      <w:start w:val="1"/>
      <w:numFmt w:val="decimal"/>
      <w:lvlText w:val="%1)"/>
      <w:lvlJc w:val="left"/>
      <w:pPr>
        <w:ind w:left="720" w:hanging="360"/>
      </w:pPr>
      <w:rPr>
        <w:rFonts w:hint="default"/>
      </w:rPr>
    </w:lvl>
    <w:lvl w:ilvl="1" w:tplc="B82887DA" w:tentative="1">
      <w:start w:val="1"/>
      <w:numFmt w:val="lowerLetter"/>
      <w:lvlText w:val="%2."/>
      <w:lvlJc w:val="left"/>
      <w:pPr>
        <w:ind w:left="1440" w:hanging="360"/>
      </w:pPr>
    </w:lvl>
    <w:lvl w:ilvl="2" w:tplc="33A462B0" w:tentative="1">
      <w:start w:val="1"/>
      <w:numFmt w:val="lowerRoman"/>
      <w:lvlText w:val="%3."/>
      <w:lvlJc w:val="right"/>
      <w:pPr>
        <w:ind w:left="2160" w:hanging="180"/>
      </w:pPr>
    </w:lvl>
    <w:lvl w:ilvl="3" w:tplc="89AE38AA" w:tentative="1">
      <w:start w:val="1"/>
      <w:numFmt w:val="decimal"/>
      <w:lvlText w:val="%4."/>
      <w:lvlJc w:val="left"/>
      <w:pPr>
        <w:ind w:left="2880" w:hanging="360"/>
      </w:pPr>
    </w:lvl>
    <w:lvl w:ilvl="4" w:tplc="5B7652D4" w:tentative="1">
      <w:start w:val="1"/>
      <w:numFmt w:val="lowerLetter"/>
      <w:lvlText w:val="%5."/>
      <w:lvlJc w:val="left"/>
      <w:pPr>
        <w:ind w:left="3600" w:hanging="360"/>
      </w:pPr>
    </w:lvl>
    <w:lvl w:ilvl="5" w:tplc="068EF6EA" w:tentative="1">
      <w:start w:val="1"/>
      <w:numFmt w:val="lowerRoman"/>
      <w:lvlText w:val="%6."/>
      <w:lvlJc w:val="right"/>
      <w:pPr>
        <w:ind w:left="4320" w:hanging="180"/>
      </w:pPr>
    </w:lvl>
    <w:lvl w:ilvl="6" w:tplc="F092DB4C" w:tentative="1">
      <w:start w:val="1"/>
      <w:numFmt w:val="decimal"/>
      <w:lvlText w:val="%7."/>
      <w:lvlJc w:val="left"/>
      <w:pPr>
        <w:ind w:left="5040" w:hanging="360"/>
      </w:pPr>
    </w:lvl>
    <w:lvl w:ilvl="7" w:tplc="AD82CB94" w:tentative="1">
      <w:start w:val="1"/>
      <w:numFmt w:val="lowerLetter"/>
      <w:lvlText w:val="%8."/>
      <w:lvlJc w:val="left"/>
      <w:pPr>
        <w:ind w:left="5760" w:hanging="360"/>
      </w:pPr>
    </w:lvl>
    <w:lvl w:ilvl="8" w:tplc="7D26A2EA" w:tentative="1">
      <w:start w:val="1"/>
      <w:numFmt w:val="lowerRoman"/>
      <w:lvlText w:val="%9."/>
      <w:lvlJc w:val="right"/>
      <w:pPr>
        <w:ind w:left="6480" w:hanging="180"/>
      </w:pPr>
    </w:lvl>
  </w:abstractNum>
  <w:abstractNum w:abstractNumId="3" w15:restartNumberingAfterBreak="0">
    <w:nsid w:val="043C1EDC"/>
    <w:multiLevelType w:val="multilevel"/>
    <w:tmpl w:val="35E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447DF"/>
    <w:multiLevelType w:val="hybridMultilevel"/>
    <w:tmpl w:val="61486834"/>
    <w:lvl w:ilvl="0" w:tplc="A9AA63E6">
      <w:start w:val="1"/>
      <w:numFmt w:val="decimal"/>
      <w:lvlText w:val="%1."/>
      <w:lvlJc w:val="left"/>
      <w:pPr>
        <w:ind w:left="720" w:hanging="360"/>
      </w:pPr>
      <w:rPr>
        <w:rFonts w:hint="default"/>
      </w:rPr>
    </w:lvl>
    <w:lvl w:ilvl="1" w:tplc="DF485B6E" w:tentative="1">
      <w:start w:val="1"/>
      <w:numFmt w:val="lowerLetter"/>
      <w:lvlText w:val="%2."/>
      <w:lvlJc w:val="left"/>
      <w:pPr>
        <w:ind w:left="1440" w:hanging="360"/>
      </w:pPr>
    </w:lvl>
    <w:lvl w:ilvl="2" w:tplc="182CB1D8" w:tentative="1">
      <w:start w:val="1"/>
      <w:numFmt w:val="lowerRoman"/>
      <w:lvlText w:val="%3."/>
      <w:lvlJc w:val="right"/>
      <w:pPr>
        <w:ind w:left="2160" w:hanging="180"/>
      </w:pPr>
    </w:lvl>
    <w:lvl w:ilvl="3" w:tplc="1D769B4A" w:tentative="1">
      <w:start w:val="1"/>
      <w:numFmt w:val="decimal"/>
      <w:lvlText w:val="%4."/>
      <w:lvlJc w:val="left"/>
      <w:pPr>
        <w:ind w:left="2880" w:hanging="360"/>
      </w:pPr>
    </w:lvl>
    <w:lvl w:ilvl="4" w:tplc="DE34F3A6" w:tentative="1">
      <w:start w:val="1"/>
      <w:numFmt w:val="lowerLetter"/>
      <w:lvlText w:val="%5."/>
      <w:lvlJc w:val="left"/>
      <w:pPr>
        <w:ind w:left="3600" w:hanging="360"/>
      </w:pPr>
    </w:lvl>
    <w:lvl w:ilvl="5" w:tplc="EB7C7CB6" w:tentative="1">
      <w:start w:val="1"/>
      <w:numFmt w:val="lowerRoman"/>
      <w:lvlText w:val="%6."/>
      <w:lvlJc w:val="right"/>
      <w:pPr>
        <w:ind w:left="4320" w:hanging="180"/>
      </w:pPr>
    </w:lvl>
    <w:lvl w:ilvl="6" w:tplc="C5F85D04" w:tentative="1">
      <w:start w:val="1"/>
      <w:numFmt w:val="decimal"/>
      <w:lvlText w:val="%7."/>
      <w:lvlJc w:val="left"/>
      <w:pPr>
        <w:ind w:left="5040" w:hanging="360"/>
      </w:pPr>
    </w:lvl>
    <w:lvl w:ilvl="7" w:tplc="DF2892C8" w:tentative="1">
      <w:start w:val="1"/>
      <w:numFmt w:val="lowerLetter"/>
      <w:lvlText w:val="%8."/>
      <w:lvlJc w:val="left"/>
      <w:pPr>
        <w:ind w:left="5760" w:hanging="360"/>
      </w:pPr>
    </w:lvl>
    <w:lvl w:ilvl="8" w:tplc="AB44E3BE" w:tentative="1">
      <w:start w:val="1"/>
      <w:numFmt w:val="lowerRoman"/>
      <w:lvlText w:val="%9."/>
      <w:lvlJc w:val="right"/>
      <w:pPr>
        <w:ind w:left="6480" w:hanging="180"/>
      </w:pPr>
    </w:lvl>
  </w:abstractNum>
  <w:abstractNum w:abstractNumId="5" w15:restartNumberingAfterBreak="0">
    <w:nsid w:val="07A32EF1"/>
    <w:multiLevelType w:val="hybridMultilevel"/>
    <w:tmpl w:val="FAB0C43E"/>
    <w:lvl w:ilvl="0" w:tplc="8E862C86">
      <w:start w:val="1"/>
      <w:numFmt w:val="decimal"/>
      <w:lvlText w:val="%1)"/>
      <w:lvlJc w:val="left"/>
      <w:pPr>
        <w:ind w:left="720" w:hanging="360"/>
      </w:pPr>
      <w:rPr>
        <w:rFonts w:ascii="EYInterstate Light" w:hAnsi="EYInterstate Light" w:cstheme="minorBidi" w:hint="default"/>
        <w:b w:val="0"/>
        <w:color w:val="000000"/>
      </w:rPr>
    </w:lvl>
    <w:lvl w:ilvl="1" w:tplc="8A8EF146">
      <w:start w:val="1"/>
      <w:numFmt w:val="lowerLetter"/>
      <w:lvlText w:val="%2."/>
      <w:lvlJc w:val="left"/>
      <w:pPr>
        <w:ind w:left="1440" w:hanging="360"/>
      </w:pPr>
    </w:lvl>
    <w:lvl w:ilvl="2" w:tplc="D1C28458" w:tentative="1">
      <w:start w:val="1"/>
      <w:numFmt w:val="lowerRoman"/>
      <w:lvlText w:val="%3."/>
      <w:lvlJc w:val="right"/>
      <w:pPr>
        <w:ind w:left="2160" w:hanging="180"/>
      </w:pPr>
    </w:lvl>
    <w:lvl w:ilvl="3" w:tplc="B54813D2" w:tentative="1">
      <w:start w:val="1"/>
      <w:numFmt w:val="decimal"/>
      <w:lvlText w:val="%4."/>
      <w:lvlJc w:val="left"/>
      <w:pPr>
        <w:ind w:left="2880" w:hanging="360"/>
      </w:pPr>
    </w:lvl>
    <w:lvl w:ilvl="4" w:tplc="B2F04120" w:tentative="1">
      <w:start w:val="1"/>
      <w:numFmt w:val="lowerLetter"/>
      <w:lvlText w:val="%5."/>
      <w:lvlJc w:val="left"/>
      <w:pPr>
        <w:ind w:left="3600" w:hanging="360"/>
      </w:pPr>
    </w:lvl>
    <w:lvl w:ilvl="5" w:tplc="E334EC1E" w:tentative="1">
      <w:start w:val="1"/>
      <w:numFmt w:val="lowerRoman"/>
      <w:lvlText w:val="%6."/>
      <w:lvlJc w:val="right"/>
      <w:pPr>
        <w:ind w:left="4320" w:hanging="180"/>
      </w:pPr>
    </w:lvl>
    <w:lvl w:ilvl="6" w:tplc="F948F03A" w:tentative="1">
      <w:start w:val="1"/>
      <w:numFmt w:val="decimal"/>
      <w:lvlText w:val="%7."/>
      <w:lvlJc w:val="left"/>
      <w:pPr>
        <w:ind w:left="5040" w:hanging="360"/>
      </w:pPr>
    </w:lvl>
    <w:lvl w:ilvl="7" w:tplc="7D8C04E4" w:tentative="1">
      <w:start w:val="1"/>
      <w:numFmt w:val="lowerLetter"/>
      <w:lvlText w:val="%8."/>
      <w:lvlJc w:val="left"/>
      <w:pPr>
        <w:ind w:left="5760" w:hanging="360"/>
      </w:pPr>
    </w:lvl>
    <w:lvl w:ilvl="8" w:tplc="FC70ECB0" w:tentative="1">
      <w:start w:val="1"/>
      <w:numFmt w:val="lowerRoman"/>
      <w:lvlText w:val="%9."/>
      <w:lvlJc w:val="right"/>
      <w:pPr>
        <w:ind w:left="6480" w:hanging="180"/>
      </w:pPr>
    </w:lvl>
  </w:abstractNum>
  <w:abstractNum w:abstractNumId="6" w15:restartNumberingAfterBreak="0">
    <w:nsid w:val="07CF4D5F"/>
    <w:multiLevelType w:val="multilevel"/>
    <w:tmpl w:val="6DC0D5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7E75CF3"/>
    <w:multiLevelType w:val="multilevel"/>
    <w:tmpl w:val="60C8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0249C"/>
    <w:multiLevelType w:val="multilevel"/>
    <w:tmpl w:val="39B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A5489"/>
    <w:multiLevelType w:val="hybridMultilevel"/>
    <w:tmpl w:val="4D58988C"/>
    <w:lvl w:ilvl="0" w:tplc="2C7E6AD2">
      <w:start w:val="1"/>
      <w:numFmt w:val="decimal"/>
      <w:lvlText w:val="%1."/>
      <w:lvlJc w:val="left"/>
      <w:pPr>
        <w:ind w:left="720" w:hanging="360"/>
      </w:pPr>
      <w:rPr>
        <w:rFonts w:hint="default"/>
      </w:rPr>
    </w:lvl>
    <w:lvl w:ilvl="1" w:tplc="6A72039A" w:tentative="1">
      <w:start w:val="1"/>
      <w:numFmt w:val="lowerLetter"/>
      <w:lvlText w:val="%2."/>
      <w:lvlJc w:val="left"/>
      <w:pPr>
        <w:ind w:left="1440" w:hanging="360"/>
      </w:pPr>
    </w:lvl>
    <w:lvl w:ilvl="2" w:tplc="6C8CBCA0" w:tentative="1">
      <w:start w:val="1"/>
      <w:numFmt w:val="lowerRoman"/>
      <w:lvlText w:val="%3."/>
      <w:lvlJc w:val="right"/>
      <w:pPr>
        <w:ind w:left="2160" w:hanging="180"/>
      </w:pPr>
    </w:lvl>
    <w:lvl w:ilvl="3" w:tplc="F1A4D06E" w:tentative="1">
      <w:start w:val="1"/>
      <w:numFmt w:val="decimal"/>
      <w:lvlText w:val="%4."/>
      <w:lvlJc w:val="left"/>
      <w:pPr>
        <w:ind w:left="2880" w:hanging="360"/>
      </w:pPr>
    </w:lvl>
    <w:lvl w:ilvl="4" w:tplc="BFE6703E" w:tentative="1">
      <w:start w:val="1"/>
      <w:numFmt w:val="lowerLetter"/>
      <w:lvlText w:val="%5."/>
      <w:lvlJc w:val="left"/>
      <w:pPr>
        <w:ind w:left="3600" w:hanging="360"/>
      </w:pPr>
    </w:lvl>
    <w:lvl w:ilvl="5" w:tplc="98A68F3C" w:tentative="1">
      <w:start w:val="1"/>
      <w:numFmt w:val="lowerRoman"/>
      <w:lvlText w:val="%6."/>
      <w:lvlJc w:val="right"/>
      <w:pPr>
        <w:ind w:left="4320" w:hanging="180"/>
      </w:pPr>
    </w:lvl>
    <w:lvl w:ilvl="6" w:tplc="627EF22A" w:tentative="1">
      <w:start w:val="1"/>
      <w:numFmt w:val="decimal"/>
      <w:lvlText w:val="%7."/>
      <w:lvlJc w:val="left"/>
      <w:pPr>
        <w:ind w:left="5040" w:hanging="360"/>
      </w:pPr>
    </w:lvl>
    <w:lvl w:ilvl="7" w:tplc="CD1E6D28" w:tentative="1">
      <w:start w:val="1"/>
      <w:numFmt w:val="lowerLetter"/>
      <w:lvlText w:val="%8."/>
      <w:lvlJc w:val="left"/>
      <w:pPr>
        <w:ind w:left="5760" w:hanging="360"/>
      </w:pPr>
    </w:lvl>
    <w:lvl w:ilvl="8" w:tplc="F8D00EE6" w:tentative="1">
      <w:start w:val="1"/>
      <w:numFmt w:val="lowerRoman"/>
      <w:lvlText w:val="%9."/>
      <w:lvlJc w:val="right"/>
      <w:pPr>
        <w:ind w:left="6480" w:hanging="180"/>
      </w:pPr>
    </w:lvl>
  </w:abstractNum>
  <w:abstractNum w:abstractNumId="10" w15:restartNumberingAfterBreak="0">
    <w:nsid w:val="097F0C47"/>
    <w:multiLevelType w:val="multilevel"/>
    <w:tmpl w:val="6FB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936512"/>
    <w:multiLevelType w:val="multilevel"/>
    <w:tmpl w:val="3BB6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9A7016"/>
    <w:multiLevelType w:val="multilevel"/>
    <w:tmpl w:val="75E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635E1"/>
    <w:multiLevelType w:val="multilevel"/>
    <w:tmpl w:val="6D98D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608D4"/>
    <w:multiLevelType w:val="multilevel"/>
    <w:tmpl w:val="D906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1C078F"/>
    <w:multiLevelType w:val="multilevel"/>
    <w:tmpl w:val="709A3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20762"/>
    <w:multiLevelType w:val="hybridMultilevel"/>
    <w:tmpl w:val="D52A614E"/>
    <w:lvl w:ilvl="0" w:tplc="A008D486">
      <w:start w:val="1"/>
      <w:numFmt w:val="bullet"/>
      <w:lvlText w:val=""/>
      <w:lvlJc w:val="left"/>
      <w:pPr>
        <w:ind w:left="770" w:hanging="360"/>
      </w:pPr>
      <w:rPr>
        <w:rFonts w:ascii="Symbol" w:hAnsi="Symbol" w:hint="default"/>
      </w:rPr>
    </w:lvl>
    <w:lvl w:ilvl="1" w:tplc="92DC66DE" w:tentative="1">
      <w:start w:val="1"/>
      <w:numFmt w:val="bullet"/>
      <w:lvlText w:val="o"/>
      <w:lvlJc w:val="left"/>
      <w:pPr>
        <w:ind w:left="1490" w:hanging="360"/>
      </w:pPr>
      <w:rPr>
        <w:rFonts w:ascii="Courier New" w:hAnsi="Courier New" w:cs="Courier New" w:hint="default"/>
      </w:rPr>
    </w:lvl>
    <w:lvl w:ilvl="2" w:tplc="CACA1B92" w:tentative="1">
      <w:start w:val="1"/>
      <w:numFmt w:val="bullet"/>
      <w:lvlText w:val=""/>
      <w:lvlJc w:val="left"/>
      <w:pPr>
        <w:ind w:left="2210" w:hanging="360"/>
      </w:pPr>
      <w:rPr>
        <w:rFonts w:ascii="Wingdings" w:hAnsi="Wingdings" w:hint="default"/>
      </w:rPr>
    </w:lvl>
    <w:lvl w:ilvl="3" w:tplc="1FE4BD28" w:tentative="1">
      <w:start w:val="1"/>
      <w:numFmt w:val="bullet"/>
      <w:lvlText w:val=""/>
      <w:lvlJc w:val="left"/>
      <w:pPr>
        <w:ind w:left="2930" w:hanging="360"/>
      </w:pPr>
      <w:rPr>
        <w:rFonts w:ascii="Symbol" w:hAnsi="Symbol" w:hint="default"/>
      </w:rPr>
    </w:lvl>
    <w:lvl w:ilvl="4" w:tplc="595EE1B8" w:tentative="1">
      <w:start w:val="1"/>
      <w:numFmt w:val="bullet"/>
      <w:lvlText w:val="o"/>
      <w:lvlJc w:val="left"/>
      <w:pPr>
        <w:ind w:left="3650" w:hanging="360"/>
      </w:pPr>
      <w:rPr>
        <w:rFonts w:ascii="Courier New" w:hAnsi="Courier New" w:cs="Courier New" w:hint="default"/>
      </w:rPr>
    </w:lvl>
    <w:lvl w:ilvl="5" w:tplc="0A2EF468" w:tentative="1">
      <w:start w:val="1"/>
      <w:numFmt w:val="bullet"/>
      <w:lvlText w:val=""/>
      <w:lvlJc w:val="left"/>
      <w:pPr>
        <w:ind w:left="4370" w:hanging="360"/>
      </w:pPr>
      <w:rPr>
        <w:rFonts w:ascii="Wingdings" w:hAnsi="Wingdings" w:hint="default"/>
      </w:rPr>
    </w:lvl>
    <w:lvl w:ilvl="6" w:tplc="F946B5A4" w:tentative="1">
      <w:start w:val="1"/>
      <w:numFmt w:val="bullet"/>
      <w:lvlText w:val=""/>
      <w:lvlJc w:val="left"/>
      <w:pPr>
        <w:ind w:left="5090" w:hanging="360"/>
      </w:pPr>
      <w:rPr>
        <w:rFonts w:ascii="Symbol" w:hAnsi="Symbol" w:hint="default"/>
      </w:rPr>
    </w:lvl>
    <w:lvl w:ilvl="7" w:tplc="E788FD02" w:tentative="1">
      <w:start w:val="1"/>
      <w:numFmt w:val="bullet"/>
      <w:lvlText w:val="o"/>
      <w:lvlJc w:val="left"/>
      <w:pPr>
        <w:ind w:left="5810" w:hanging="360"/>
      </w:pPr>
      <w:rPr>
        <w:rFonts w:ascii="Courier New" w:hAnsi="Courier New" w:cs="Courier New" w:hint="default"/>
      </w:rPr>
    </w:lvl>
    <w:lvl w:ilvl="8" w:tplc="FDCAF246" w:tentative="1">
      <w:start w:val="1"/>
      <w:numFmt w:val="bullet"/>
      <w:lvlText w:val=""/>
      <w:lvlJc w:val="left"/>
      <w:pPr>
        <w:ind w:left="6530" w:hanging="360"/>
      </w:pPr>
      <w:rPr>
        <w:rFonts w:ascii="Wingdings" w:hAnsi="Wingdings" w:hint="default"/>
      </w:rPr>
    </w:lvl>
  </w:abstractNum>
  <w:abstractNum w:abstractNumId="17" w15:restartNumberingAfterBreak="0">
    <w:nsid w:val="10B117FB"/>
    <w:multiLevelType w:val="multilevel"/>
    <w:tmpl w:val="44B6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BE01D3"/>
    <w:multiLevelType w:val="multilevel"/>
    <w:tmpl w:val="4F5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C5FDC"/>
    <w:multiLevelType w:val="hybridMultilevel"/>
    <w:tmpl w:val="8D8E1C4C"/>
    <w:lvl w:ilvl="0" w:tplc="B462C032">
      <w:start w:val="1"/>
      <w:numFmt w:val="bullet"/>
      <w:lvlText w:val=""/>
      <w:lvlJc w:val="left"/>
      <w:pPr>
        <w:ind w:left="720" w:hanging="360"/>
      </w:pPr>
      <w:rPr>
        <w:rFonts w:ascii="Symbol" w:hAnsi="Symbol" w:hint="default"/>
      </w:rPr>
    </w:lvl>
    <w:lvl w:ilvl="1" w:tplc="F056A1A0" w:tentative="1">
      <w:start w:val="1"/>
      <w:numFmt w:val="bullet"/>
      <w:lvlText w:val="o"/>
      <w:lvlJc w:val="left"/>
      <w:pPr>
        <w:ind w:left="1440" w:hanging="360"/>
      </w:pPr>
      <w:rPr>
        <w:rFonts w:ascii="Courier New" w:hAnsi="Courier New" w:cs="Courier New" w:hint="default"/>
      </w:rPr>
    </w:lvl>
    <w:lvl w:ilvl="2" w:tplc="0AD63758" w:tentative="1">
      <w:start w:val="1"/>
      <w:numFmt w:val="bullet"/>
      <w:lvlText w:val=""/>
      <w:lvlJc w:val="left"/>
      <w:pPr>
        <w:ind w:left="2160" w:hanging="360"/>
      </w:pPr>
      <w:rPr>
        <w:rFonts w:ascii="Wingdings" w:hAnsi="Wingdings" w:hint="default"/>
      </w:rPr>
    </w:lvl>
    <w:lvl w:ilvl="3" w:tplc="9A1C9A08" w:tentative="1">
      <w:start w:val="1"/>
      <w:numFmt w:val="bullet"/>
      <w:lvlText w:val=""/>
      <w:lvlJc w:val="left"/>
      <w:pPr>
        <w:ind w:left="2880" w:hanging="360"/>
      </w:pPr>
      <w:rPr>
        <w:rFonts w:ascii="Symbol" w:hAnsi="Symbol" w:hint="default"/>
      </w:rPr>
    </w:lvl>
    <w:lvl w:ilvl="4" w:tplc="B60C6110" w:tentative="1">
      <w:start w:val="1"/>
      <w:numFmt w:val="bullet"/>
      <w:lvlText w:val="o"/>
      <w:lvlJc w:val="left"/>
      <w:pPr>
        <w:ind w:left="3600" w:hanging="360"/>
      </w:pPr>
      <w:rPr>
        <w:rFonts w:ascii="Courier New" w:hAnsi="Courier New" w:cs="Courier New" w:hint="default"/>
      </w:rPr>
    </w:lvl>
    <w:lvl w:ilvl="5" w:tplc="F6886DAA" w:tentative="1">
      <w:start w:val="1"/>
      <w:numFmt w:val="bullet"/>
      <w:lvlText w:val=""/>
      <w:lvlJc w:val="left"/>
      <w:pPr>
        <w:ind w:left="4320" w:hanging="360"/>
      </w:pPr>
      <w:rPr>
        <w:rFonts w:ascii="Wingdings" w:hAnsi="Wingdings" w:hint="default"/>
      </w:rPr>
    </w:lvl>
    <w:lvl w:ilvl="6" w:tplc="7B9CA8A4" w:tentative="1">
      <w:start w:val="1"/>
      <w:numFmt w:val="bullet"/>
      <w:lvlText w:val=""/>
      <w:lvlJc w:val="left"/>
      <w:pPr>
        <w:ind w:left="5040" w:hanging="360"/>
      </w:pPr>
      <w:rPr>
        <w:rFonts w:ascii="Symbol" w:hAnsi="Symbol" w:hint="default"/>
      </w:rPr>
    </w:lvl>
    <w:lvl w:ilvl="7" w:tplc="10D40C10" w:tentative="1">
      <w:start w:val="1"/>
      <w:numFmt w:val="bullet"/>
      <w:lvlText w:val="o"/>
      <w:lvlJc w:val="left"/>
      <w:pPr>
        <w:ind w:left="5760" w:hanging="360"/>
      </w:pPr>
      <w:rPr>
        <w:rFonts w:ascii="Courier New" w:hAnsi="Courier New" w:cs="Courier New" w:hint="default"/>
      </w:rPr>
    </w:lvl>
    <w:lvl w:ilvl="8" w:tplc="05DAFD1A" w:tentative="1">
      <w:start w:val="1"/>
      <w:numFmt w:val="bullet"/>
      <w:lvlText w:val=""/>
      <w:lvlJc w:val="left"/>
      <w:pPr>
        <w:ind w:left="6480" w:hanging="360"/>
      </w:pPr>
      <w:rPr>
        <w:rFonts w:ascii="Wingdings" w:hAnsi="Wingdings" w:hint="default"/>
      </w:rPr>
    </w:lvl>
  </w:abstractNum>
  <w:abstractNum w:abstractNumId="20" w15:restartNumberingAfterBreak="0">
    <w:nsid w:val="14C0306D"/>
    <w:multiLevelType w:val="multilevel"/>
    <w:tmpl w:val="185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C0451"/>
    <w:multiLevelType w:val="multilevel"/>
    <w:tmpl w:val="9D96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26620C"/>
    <w:multiLevelType w:val="hybridMultilevel"/>
    <w:tmpl w:val="68CCED00"/>
    <w:lvl w:ilvl="0" w:tplc="08D40316">
      <w:start w:val="1"/>
      <w:numFmt w:val="bullet"/>
      <w:lvlText w:val=""/>
      <w:lvlJc w:val="left"/>
      <w:pPr>
        <w:ind w:left="720" w:hanging="360"/>
      </w:pPr>
      <w:rPr>
        <w:rFonts w:ascii="Symbol" w:hAnsi="Symbol" w:hint="default"/>
      </w:rPr>
    </w:lvl>
    <w:lvl w:ilvl="1" w:tplc="B9C8CBAC" w:tentative="1">
      <w:start w:val="1"/>
      <w:numFmt w:val="bullet"/>
      <w:lvlText w:val="o"/>
      <w:lvlJc w:val="left"/>
      <w:pPr>
        <w:ind w:left="1440" w:hanging="360"/>
      </w:pPr>
      <w:rPr>
        <w:rFonts w:ascii="Courier New" w:hAnsi="Courier New" w:cs="Courier New" w:hint="default"/>
      </w:rPr>
    </w:lvl>
    <w:lvl w:ilvl="2" w:tplc="353EE4B2" w:tentative="1">
      <w:start w:val="1"/>
      <w:numFmt w:val="bullet"/>
      <w:lvlText w:val=""/>
      <w:lvlJc w:val="left"/>
      <w:pPr>
        <w:ind w:left="2160" w:hanging="360"/>
      </w:pPr>
      <w:rPr>
        <w:rFonts w:ascii="Wingdings" w:hAnsi="Wingdings" w:hint="default"/>
      </w:rPr>
    </w:lvl>
    <w:lvl w:ilvl="3" w:tplc="0D0E45D8" w:tentative="1">
      <w:start w:val="1"/>
      <w:numFmt w:val="bullet"/>
      <w:lvlText w:val=""/>
      <w:lvlJc w:val="left"/>
      <w:pPr>
        <w:ind w:left="2880" w:hanging="360"/>
      </w:pPr>
      <w:rPr>
        <w:rFonts w:ascii="Symbol" w:hAnsi="Symbol" w:hint="default"/>
      </w:rPr>
    </w:lvl>
    <w:lvl w:ilvl="4" w:tplc="E760E9CE" w:tentative="1">
      <w:start w:val="1"/>
      <w:numFmt w:val="bullet"/>
      <w:lvlText w:val="o"/>
      <w:lvlJc w:val="left"/>
      <w:pPr>
        <w:ind w:left="3600" w:hanging="360"/>
      </w:pPr>
      <w:rPr>
        <w:rFonts w:ascii="Courier New" w:hAnsi="Courier New" w:cs="Courier New" w:hint="default"/>
      </w:rPr>
    </w:lvl>
    <w:lvl w:ilvl="5" w:tplc="37A4F77E" w:tentative="1">
      <w:start w:val="1"/>
      <w:numFmt w:val="bullet"/>
      <w:lvlText w:val=""/>
      <w:lvlJc w:val="left"/>
      <w:pPr>
        <w:ind w:left="4320" w:hanging="360"/>
      </w:pPr>
      <w:rPr>
        <w:rFonts w:ascii="Wingdings" w:hAnsi="Wingdings" w:hint="default"/>
      </w:rPr>
    </w:lvl>
    <w:lvl w:ilvl="6" w:tplc="2F58D1FE" w:tentative="1">
      <w:start w:val="1"/>
      <w:numFmt w:val="bullet"/>
      <w:lvlText w:val=""/>
      <w:lvlJc w:val="left"/>
      <w:pPr>
        <w:ind w:left="5040" w:hanging="360"/>
      </w:pPr>
      <w:rPr>
        <w:rFonts w:ascii="Symbol" w:hAnsi="Symbol" w:hint="default"/>
      </w:rPr>
    </w:lvl>
    <w:lvl w:ilvl="7" w:tplc="7528F72A" w:tentative="1">
      <w:start w:val="1"/>
      <w:numFmt w:val="bullet"/>
      <w:lvlText w:val="o"/>
      <w:lvlJc w:val="left"/>
      <w:pPr>
        <w:ind w:left="5760" w:hanging="360"/>
      </w:pPr>
      <w:rPr>
        <w:rFonts w:ascii="Courier New" w:hAnsi="Courier New" w:cs="Courier New" w:hint="default"/>
      </w:rPr>
    </w:lvl>
    <w:lvl w:ilvl="8" w:tplc="CCD0EE02" w:tentative="1">
      <w:start w:val="1"/>
      <w:numFmt w:val="bullet"/>
      <w:lvlText w:val=""/>
      <w:lvlJc w:val="left"/>
      <w:pPr>
        <w:ind w:left="6480" w:hanging="360"/>
      </w:pPr>
      <w:rPr>
        <w:rFonts w:ascii="Wingdings" w:hAnsi="Wingdings" w:hint="default"/>
      </w:rPr>
    </w:lvl>
  </w:abstractNum>
  <w:abstractNum w:abstractNumId="23" w15:restartNumberingAfterBreak="0">
    <w:nsid w:val="16F4479C"/>
    <w:multiLevelType w:val="multilevel"/>
    <w:tmpl w:val="CAA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216BBB"/>
    <w:multiLevelType w:val="hybridMultilevel"/>
    <w:tmpl w:val="4C34E4A4"/>
    <w:lvl w:ilvl="0" w:tplc="C08C7462">
      <w:start w:val="1"/>
      <w:numFmt w:val="decimal"/>
      <w:lvlText w:val="%1."/>
      <w:lvlJc w:val="left"/>
      <w:pPr>
        <w:ind w:left="720" w:hanging="360"/>
      </w:pPr>
      <w:rPr>
        <w:rFonts w:hint="default"/>
      </w:rPr>
    </w:lvl>
    <w:lvl w:ilvl="1" w:tplc="79367570" w:tentative="1">
      <w:start w:val="1"/>
      <w:numFmt w:val="lowerLetter"/>
      <w:lvlText w:val="%2."/>
      <w:lvlJc w:val="left"/>
      <w:pPr>
        <w:ind w:left="1440" w:hanging="360"/>
      </w:pPr>
    </w:lvl>
    <w:lvl w:ilvl="2" w:tplc="DD0CB346" w:tentative="1">
      <w:start w:val="1"/>
      <w:numFmt w:val="lowerRoman"/>
      <w:lvlText w:val="%3."/>
      <w:lvlJc w:val="right"/>
      <w:pPr>
        <w:ind w:left="2160" w:hanging="180"/>
      </w:pPr>
    </w:lvl>
    <w:lvl w:ilvl="3" w:tplc="3CACE804" w:tentative="1">
      <w:start w:val="1"/>
      <w:numFmt w:val="decimal"/>
      <w:lvlText w:val="%4."/>
      <w:lvlJc w:val="left"/>
      <w:pPr>
        <w:ind w:left="2880" w:hanging="360"/>
      </w:pPr>
    </w:lvl>
    <w:lvl w:ilvl="4" w:tplc="8C9A803C" w:tentative="1">
      <w:start w:val="1"/>
      <w:numFmt w:val="lowerLetter"/>
      <w:lvlText w:val="%5."/>
      <w:lvlJc w:val="left"/>
      <w:pPr>
        <w:ind w:left="3600" w:hanging="360"/>
      </w:pPr>
    </w:lvl>
    <w:lvl w:ilvl="5" w:tplc="EB5229C6" w:tentative="1">
      <w:start w:val="1"/>
      <w:numFmt w:val="lowerRoman"/>
      <w:lvlText w:val="%6."/>
      <w:lvlJc w:val="right"/>
      <w:pPr>
        <w:ind w:left="4320" w:hanging="180"/>
      </w:pPr>
    </w:lvl>
    <w:lvl w:ilvl="6" w:tplc="07AA73F0" w:tentative="1">
      <w:start w:val="1"/>
      <w:numFmt w:val="decimal"/>
      <w:lvlText w:val="%7."/>
      <w:lvlJc w:val="left"/>
      <w:pPr>
        <w:ind w:left="5040" w:hanging="360"/>
      </w:pPr>
    </w:lvl>
    <w:lvl w:ilvl="7" w:tplc="3AD66F40" w:tentative="1">
      <w:start w:val="1"/>
      <w:numFmt w:val="lowerLetter"/>
      <w:lvlText w:val="%8."/>
      <w:lvlJc w:val="left"/>
      <w:pPr>
        <w:ind w:left="5760" w:hanging="360"/>
      </w:pPr>
    </w:lvl>
    <w:lvl w:ilvl="8" w:tplc="64E64BF8" w:tentative="1">
      <w:start w:val="1"/>
      <w:numFmt w:val="lowerRoman"/>
      <w:lvlText w:val="%9."/>
      <w:lvlJc w:val="right"/>
      <w:pPr>
        <w:ind w:left="6480" w:hanging="180"/>
      </w:pPr>
    </w:lvl>
  </w:abstractNum>
  <w:abstractNum w:abstractNumId="25" w15:restartNumberingAfterBreak="0">
    <w:nsid w:val="19201441"/>
    <w:multiLevelType w:val="multilevel"/>
    <w:tmpl w:val="7452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521DE6"/>
    <w:multiLevelType w:val="multilevel"/>
    <w:tmpl w:val="67EE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C84EE7"/>
    <w:multiLevelType w:val="hybridMultilevel"/>
    <w:tmpl w:val="32821D52"/>
    <w:lvl w:ilvl="0" w:tplc="B9183D5A">
      <w:start w:val="1"/>
      <w:numFmt w:val="decimal"/>
      <w:lvlText w:val="%1)"/>
      <w:lvlJc w:val="left"/>
      <w:pPr>
        <w:ind w:left="720" w:hanging="360"/>
      </w:pPr>
      <w:rPr>
        <w:rFonts w:hint="default"/>
      </w:rPr>
    </w:lvl>
    <w:lvl w:ilvl="1" w:tplc="03A6492A" w:tentative="1">
      <w:start w:val="1"/>
      <w:numFmt w:val="lowerLetter"/>
      <w:lvlText w:val="%2."/>
      <w:lvlJc w:val="left"/>
      <w:pPr>
        <w:ind w:left="1440" w:hanging="360"/>
      </w:pPr>
    </w:lvl>
    <w:lvl w:ilvl="2" w:tplc="3B021F40" w:tentative="1">
      <w:start w:val="1"/>
      <w:numFmt w:val="lowerRoman"/>
      <w:lvlText w:val="%3."/>
      <w:lvlJc w:val="right"/>
      <w:pPr>
        <w:ind w:left="2160" w:hanging="180"/>
      </w:pPr>
    </w:lvl>
    <w:lvl w:ilvl="3" w:tplc="591C0D02" w:tentative="1">
      <w:start w:val="1"/>
      <w:numFmt w:val="decimal"/>
      <w:lvlText w:val="%4."/>
      <w:lvlJc w:val="left"/>
      <w:pPr>
        <w:ind w:left="2880" w:hanging="360"/>
      </w:pPr>
    </w:lvl>
    <w:lvl w:ilvl="4" w:tplc="4EFEBCDC" w:tentative="1">
      <w:start w:val="1"/>
      <w:numFmt w:val="lowerLetter"/>
      <w:lvlText w:val="%5."/>
      <w:lvlJc w:val="left"/>
      <w:pPr>
        <w:ind w:left="3600" w:hanging="360"/>
      </w:pPr>
    </w:lvl>
    <w:lvl w:ilvl="5" w:tplc="E4B20560" w:tentative="1">
      <w:start w:val="1"/>
      <w:numFmt w:val="lowerRoman"/>
      <w:lvlText w:val="%6."/>
      <w:lvlJc w:val="right"/>
      <w:pPr>
        <w:ind w:left="4320" w:hanging="180"/>
      </w:pPr>
    </w:lvl>
    <w:lvl w:ilvl="6" w:tplc="7B943966" w:tentative="1">
      <w:start w:val="1"/>
      <w:numFmt w:val="decimal"/>
      <w:lvlText w:val="%7."/>
      <w:lvlJc w:val="left"/>
      <w:pPr>
        <w:ind w:left="5040" w:hanging="360"/>
      </w:pPr>
    </w:lvl>
    <w:lvl w:ilvl="7" w:tplc="73B8DFA4" w:tentative="1">
      <w:start w:val="1"/>
      <w:numFmt w:val="lowerLetter"/>
      <w:lvlText w:val="%8."/>
      <w:lvlJc w:val="left"/>
      <w:pPr>
        <w:ind w:left="5760" w:hanging="360"/>
      </w:pPr>
    </w:lvl>
    <w:lvl w:ilvl="8" w:tplc="2C5AEEA6" w:tentative="1">
      <w:start w:val="1"/>
      <w:numFmt w:val="lowerRoman"/>
      <w:lvlText w:val="%9."/>
      <w:lvlJc w:val="right"/>
      <w:pPr>
        <w:ind w:left="6480" w:hanging="180"/>
      </w:pPr>
    </w:lvl>
  </w:abstractNum>
  <w:abstractNum w:abstractNumId="28" w15:restartNumberingAfterBreak="0">
    <w:nsid w:val="1A917346"/>
    <w:multiLevelType w:val="hybridMultilevel"/>
    <w:tmpl w:val="133C637E"/>
    <w:lvl w:ilvl="0" w:tplc="66DED432">
      <w:start w:val="1"/>
      <w:numFmt w:val="bullet"/>
      <w:lvlText w:val=""/>
      <w:lvlJc w:val="left"/>
      <w:pPr>
        <w:ind w:left="720" w:hanging="360"/>
      </w:pPr>
      <w:rPr>
        <w:rFonts w:ascii="Symbol" w:hAnsi="Symbol" w:hint="default"/>
      </w:rPr>
    </w:lvl>
    <w:lvl w:ilvl="1" w:tplc="31F4C592" w:tentative="1">
      <w:start w:val="1"/>
      <w:numFmt w:val="bullet"/>
      <w:lvlText w:val="o"/>
      <w:lvlJc w:val="left"/>
      <w:pPr>
        <w:ind w:left="1440" w:hanging="360"/>
      </w:pPr>
      <w:rPr>
        <w:rFonts w:ascii="Courier New" w:hAnsi="Courier New" w:cs="Courier New" w:hint="default"/>
      </w:rPr>
    </w:lvl>
    <w:lvl w:ilvl="2" w:tplc="F1222428" w:tentative="1">
      <w:start w:val="1"/>
      <w:numFmt w:val="bullet"/>
      <w:lvlText w:val=""/>
      <w:lvlJc w:val="left"/>
      <w:pPr>
        <w:ind w:left="2160" w:hanging="360"/>
      </w:pPr>
      <w:rPr>
        <w:rFonts w:ascii="Wingdings" w:hAnsi="Wingdings" w:hint="default"/>
      </w:rPr>
    </w:lvl>
    <w:lvl w:ilvl="3" w:tplc="6F3A744E" w:tentative="1">
      <w:start w:val="1"/>
      <w:numFmt w:val="bullet"/>
      <w:lvlText w:val=""/>
      <w:lvlJc w:val="left"/>
      <w:pPr>
        <w:ind w:left="2880" w:hanging="360"/>
      </w:pPr>
      <w:rPr>
        <w:rFonts w:ascii="Symbol" w:hAnsi="Symbol" w:hint="default"/>
      </w:rPr>
    </w:lvl>
    <w:lvl w:ilvl="4" w:tplc="4E94E5E2" w:tentative="1">
      <w:start w:val="1"/>
      <w:numFmt w:val="bullet"/>
      <w:lvlText w:val="o"/>
      <w:lvlJc w:val="left"/>
      <w:pPr>
        <w:ind w:left="3600" w:hanging="360"/>
      </w:pPr>
      <w:rPr>
        <w:rFonts w:ascii="Courier New" w:hAnsi="Courier New" w:cs="Courier New" w:hint="default"/>
      </w:rPr>
    </w:lvl>
    <w:lvl w:ilvl="5" w:tplc="A4700C9A" w:tentative="1">
      <w:start w:val="1"/>
      <w:numFmt w:val="bullet"/>
      <w:lvlText w:val=""/>
      <w:lvlJc w:val="left"/>
      <w:pPr>
        <w:ind w:left="4320" w:hanging="360"/>
      </w:pPr>
      <w:rPr>
        <w:rFonts w:ascii="Wingdings" w:hAnsi="Wingdings" w:hint="default"/>
      </w:rPr>
    </w:lvl>
    <w:lvl w:ilvl="6" w:tplc="CBA28C60" w:tentative="1">
      <w:start w:val="1"/>
      <w:numFmt w:val="bullet"/>
      <w:lvlText w:val=""/>
      <w:lvlJc w:val="left"/>
      <w:pPr>
        <w:ind w:left="5040" w:hanging="360"/>
      </w:pPr>
      <w:rPr>
        <w:rFonts w:ascii="Symbol" w:hAnsi="Symbol" w:hint="default"/>
      </w:rPr>
    </w:lvl>
    <w:lvl w:ilvl="7" w:tplc="A802C9A8" w:tentative="1">
      <w:start w:val="1"/>
      <w:numFmt w:val="bullet"/>
      <w:lvlText w:val="o"/>
      <w:lvlJc w:val="left"/>
      <w:pPr>
        <w:ind w:left="5760" w:hanging="360"/>
      </w:pPr>
      <w:rPr>
        <w:rFonts w:ascii="Courier New" w:hAnsi="Courier New" w:cs="Courier New" w:hint="default"/>
      </w:rPr>
    </w:lvl>
    <w:lvl w:ilvl="8" w:tplc="D17634DC" w:tentative="1">
      <w:start w:val="1"/>
      <w:numFmt w:val="bullet"/>
      <w:lvlText w:val=""/>
      <w:lvlJc w:val="left"/>
      <w:pPr>
        <w:ind w:left="6480" w:hanging="360"/>
      </w:pPr>
      <w:rPr>
        <w:rFonts w:ascii="Wingdings" w:hAnsi="Wingdings" w:hint="default"/>
      </w:rPr>
    </w:lvl>
  </w:abstractNum>
  <w:abstractNum w:abstractNumId="29" w15:restartNumberingAfterBreak="0">
    <w:nsid w:val="1FBF0A3F"/>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0" w15:restartNumberingAfterBreak="0">
    <w:nsid w:val="200511C2"/>
    <w:multiLevelType w:val="multilevel"/>
    <w:tmpl w:val="0548F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46445E"/>
    <w:multiLevelType w:val="multilevel"/>
    <w:tmpl w:val="3684F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0AD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F70AC3"/>
    <w:multiLevelType w:val="hybridMultilevel"/>
    <w:tmpl w:val="549AFD94"/>
    <w:lvl w:ilvl="0" w:tplc="CE16D0D8">
      <w:start w:val="1"/>
      <w:numFmt w:val="decimal"/>
      <w:lvlText w:val="%1)"/>
      <w:lvlJc w:val="left"/>
      <w:pPr>
        <w:ind w:left="720" w:hanging="360"/>
      </w:pPr>
      <w:rPr>
        <w:rFonts w:hint="default"/>
      </w:rPr>
    </w:lvl>
    <w:lvl w:ilvl="1" w:tplc="7F1A925E">
      <w:start w:val="1"/>
      <w:numFmt w:val="lowerLetter"/>
      <w:lvlText w:val="%2."/>
      <w:lvlJc w:val="left"/>
      <w:pPr>
        <w:ind w:left="1440" w:hanging="360"/>
      </w:pPr>
    </w:lvl>
    <w:lvl w:ilvl="2" w:tplc="A462BEDA">
      <w:start w:val="1"/>
      <w:numFmt w:val="lowerRoman"/>
      <w:lvlText w:val="%3."/>
      <w:lvlJc w:val="right"/>
      <w:pPr>
        <w:ind w:left="2160" w:hanging="180"/>
      </w:pPr>
    </w:lvl>
    <w:lvl w:ilvl="3" w:tplc="476EB022" w:tentative="1">
      <w:start w:val="1"/>
      <w:numFmt w:val="decimal"/>
      <w:lvlText w:val="%4."/>
      <w:lvlJc w:val="left"/>
      <w:pPr>
        <w:ind w:left="2880" w:hanging="360"/>
      </w:pPr>
    </w:lvl>
    <w:lvl w:ilvl="4" w:tplc="756C49AC" w:tentative="1">
      <w:start w:val="1"/>
      <w:numFmt w:val="lowerLetter"/>
      <w:lvlText w:val="%5."/>
      <w:lvlJc w:val="left"/>
      <w:pPr>
        <w:ind w:left="3600" w:hanging="360"/>
      </w:pPr>
    </w:lvl>
    <w:lvl w:ilvl="5" w:tplc="B37635A6" w:tentative="1">
      <w:start w:val="1"/>
      <w:numFmt w:val="lowerRoman"/>
      <w:lvlText w:val="%6."/>
      <w:lvlJc w:val="right"/>
      <w:pPr>
        <w:ind w:left="4320" w:hanging="180"/>
      </w:pPr>
    </w:lvl>
    <w:lvl w:ilvl="6" w:tplc="706ED060" w:tentative="1">
      <w:start w:val="1"/>
      <w:numFmt w:val="decimal"/>
      <w:lvlText w:val="%7."/>
      <w:lvlJc w:val="left"/>
      <w:pPr>
        <w:ind w:left="5040" w:hanging="360"/>
      </w:pPr>
    </w:lvl>
    <w:lvl w:ilvl="7" w:tplc="A70A9834" w:tentative="1">
      <w:start w:val="1"/>
      <w:numFmt w:val="lowerLetter"/>
      <w:lvlText w:val="%8."/>
      <w:lvlJc w:val="left"/>
      <w:pPr>
        <w:ind w:left="5760" w:hanging="360"/>
      </w:pPr>
    </w:lvl>
    <w:lvl w:ilvl="8" w:tplc="9EFCD2D8" w:tentative="1">
      <w:start w:val="1"/>
      <w:numFmt w:val="lowerRoman"/>
      <w:lvlText w:val="%9."/>
      <w:lvlJc w:val="right"/>
      <w:pPr>
        <w:ind w:left="6480" w:hanging="180"/>
      </w:pPr>
    </w:lvl>
  </w:abstractNum>
  <w:abstractNum w:abstractNumId="34" w15:restartNumberingAfterBreak="0">
    <w:nsid w:val="23C57DEE"/>
    <w:multiLevelType w:val="multilevel"/>
    <w:tmpl w:val="D8B2B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DA280C"/>
    <w:multiLevelType w:val="hybridMultilevel"/>
    <w:tmpl w:val="1C068BD0"/>
    <w:lvl w:ilvl="0" w:tplc="47109D66">
      <w:start w:val="1"/>
      <w:numFmt w:val="bullet"/>
      <w:lvlText w:val=""/>
      <w:lvlJc w:val="left"/>
      <w:pPr>
        <w:ind w:left="720" w:hanging="360"/>
      </w:pPr>
      <w:rPr>
        <w:rFonts w:ascii="Symbol" w:hAnsi="Symbol" w:hint="default"/>
      </w:rPr>
    </w:lvl>
    <w:lvl w:ilvl="1" w:tplc="C3E01F36" w:tentative="1">
      <w:start w:val="1"/>
      <w:numFmt w:val="bullet"/>
      <w:lvlText w:val="o"/>
      <w:lvlJc w:val="left"/>
      <w:pPr>
        <w:ind w:left="1440" w:hanging="360"/>
      </w:pPr>
      <w:rPr>
        <w:rFonts w:ascii="Courier New" w:hAnsi="Courier New" w:cs="Courier New" w:hint="default"/>
      </w:rPr>
    </w:lvl>
    <w:lvl w:ilvl="2" w:tplc="AA505BAC" w:tentative="1">
      <w:start w:val="1"/>
      <w:numFmt w:val="bullet"/>
      <w:lvlText w:val=""/>
      <w:lvlJc w:val="left"/>
      <w:pPr>
        <w:ind w:left="2160" w:hanging="360"/>
      </w:pPr>
      <w:rPr>
        <w:rFonts w:ascii="Wingdings" w:hAnsi="Wingdings" w:hint="default"/>
      </w:rPr>
    </w:lvl>
    <w:lvl w:ilvl="3" w:tplc="4A96B220" w:tentative="1">
      <w:start w:val="1"/>
      <w:numFmt w:val="bullet"/>
      <w:lvlText w:val=""/>
      <w:lvlJc w:val="left"/>
      <w:pPr>
        <w:ind w:left="2880" w:hanging="360"/>
      </w:pPr>
      <w:rPr>
        <w:rFonts w:ascii="Symbol" w:hAnsi="Symbol" w:hint="default"/>
      </w:rPr>
    </w:lvl>
    <w:lvl w:ilvl="4" w:tplc="004A6754" w:tentative="1">
      <w:start w:val="1"/>
      <w:numFmt w:val="bullet"/>
      <w:lvlText w:val="o"/>
      <w:lvlJc w:val="left"/>
      <w:pPr>
        <w:ind w:left="3600" w:hanging="360"/>
      </w:pPr>
      <w:rPr>
        <w:rFonts w:ascii="Courier New" w:hAnsi="Courier New" w:cs="Courier New" w:hint="default"/>
      </w:rPr>
    </w:lvl>
    <w:lvl w:ilvl="5" w:tplc="955A1C86" w:tentative="1">
      <w:start w:val="1"/>
      <w:numFmt w:val="bullet"/>
      <w:lvlText w:val=""/>
      <w:lvlJc w:val="left"/>
      <w:pPr>
        <w:ind w:left="4320" w:hanging="360"/>
      </w:pPr>
      <w:rPr>
        <w:rFonts w:ascii="Wingdings" w:hAnsi="Wingdings" w:hint="default"/>
      </w:rPr>
    </w:lvl>
    <w:lvl w:ilvl="6" w:tplc="A9E2E65A" w:tentative="1">
      <w:start w:val="1"/>
      <w:numFmt w:val="bullet"/>
      <w:lvlText w:val=""/>
      <w:lvlJc w:val="left"/>
      <w:pPr>
        <w:ind w:left="5040" w:hanging="360"/>
      </w:pPr>
      <w:rPr>
        <w:rFonts w:ascii="Symbol" w:hAnsi="Symbol" w:hint="default"/>
      </w:rPr>
    </w:lvl>
    <w:lvl w:ilvl="7" w:tplc="A44CA050" w:tentative="1">
      <w:start w:val="1"/>
      <w:numFmt w:val="bullet"/>
      <w:lvlText w:val="o"/>
      <w:lvlJc w:val="left"/>
      <w:pPr>
        <w:ind w:left="5760" w:hanging="360"/>
      </w:pPr>
      <w:rPr>
        <w:rFonts w:ascii="Courier New" w:hAnsi="Courier New" w:cs="Courier New" w:hint="default"/>
      </w:rPr>
    </w:lvl>
    <w:lvl w:ilvl="8" w:tplc="BD5616AA" w:tentative="1">
      <w:start w:val="1"/>
      <w:numFmt w:val="bullet"/>
      <w:lvlText w:val=""/>
      <w:lvlJc w:val="left"/>
      <w:pPr>
        <w:ind w:left="6480" w:hanging="360"/>
      </w:pPr>
      <w:rPr>
        <w:rFonts w:ascii="Wingdings" w:hAnsi="Wingdings" w:hint="default"/>
      </w:rPr>
    </w:lvl>
  </w:abstractNum>
  <w:abstractNum w:abstractNumId="36" w15:restartNumberingAfterBreak="0">
    <w:nsid w:val="25526217"/>
    <w:multiLevelType w:val="hybridMultilevel"/>
    <w:tmpl w:val="9266C5CA"/>
    <w:lvl w:ilvl="0" w:tplc="6C102EAE">
      <w:start w:val="1"/>
      <w:numFmt w:val="bullet"/>
      <w:lvlText w:val=""/>
      <w:lvlJc w:val="left"/>
      <w:pPr>
        <w:ind w:left="720" w:hanging="360"/>
      </w:pPr>
      <w:rPr>
        <w:rFonts w:ascii="Symbol" w:hAnsi="Symbol" w:hint="default"/>
      </w:rPr>
    </w:lvl>
    <w:lvl w:ilvl="1" w:tplc="3444806A" w:tentative="1">
      <w:start w:val="1"/>
      <w:numFmt w:val="bullet"/>
      <w:lvlText w:val="o"/>
      <w:lvlJc w:val="left"/>
      <w:pPr>
        <w:ind w:left="1440" w:hanging="360"/>
      </w:pPr>
      <w:rPr>
        <w:rFonts w:ascii="Courier New" w:hAnsi="Courier New" w:cs="Courier New" w:hint="default"/>
      </w:rPr>
    </w:lvl>
    <w:lvl w:ilvl="2" w:tplc="DAA0C00A" w:tentative="1">
      <w:start w:val="1"/>
      <w:numFmt w:val="bullet"/>
      <w:lvlText w:val=""/>
      <w:lvlJc w:val="left"/>
      <w:pPr>
        <w:ind w:left="2160" w:hanging="360"/>
      </w:pPr>
      <w:rPr>
        <w:rFonts w:ascii="Wingdings" w:hAnsi="Wingdings" w:hint="default"/>
      </w:rPr>
    </w:lvl>
    <w:lvl w:ilvl="3" w:tplc="B65439E8" w:tentative="1">
      <w:start w:val="1"/>
      <w:numFmt w:val="bullet"/>
      <w:lvlText w:val=""/>
      <w:lvlJc w:val="left"/>
      <w:pPr>
        <w:ind w:left="2880" w:hanging="360"/>
      </w:pPr>
      <w:rPr>
        <w:rFonts w:ascii="Symbol" w:hAnsi="Symbol" w:hint="default"/>
      </w:rPr>
    </w:lvl>
    <w:lvl w:ilvl="4" w:tplc="ECBEC98E" w:tentative="1">
      <w:start w:val="1"/>
      <w:numFmt w:val="bullet"/>
      <w:lvlText w:val="o"/>
      <w:lvlJc w:val="left"/>
      <w:pPr>
        <w:ind w:left="3600" w:hanging="360"/>
      </w:pPr>
      <w:rPr>
        <w:rFonts w:ascii="Courier New" w:hAnsi="Courier New" w:cs="Courier New" w:hint="default"/>
      </w:rPr>
    </w:lvl>
    <w:lvl w:ilvl="5" w:tplc="0A941ED6" w:tentative="1">
      <w:start w:val="1"/>
      <w:numFmt w:val="bullet"/>
      <w:lvlText w:val=""/>
      <w:lvlJc w:val="left"/>
      <w:pPr>
        <w:ind w:left="4320" w:hanging="360"/>
      </w:pPr>
      <w:rPr>
        <w:rFonts w:ascii="Wingdings" w:hAnsi="Wingdings" w:hint="default"/>
      </w:rPr>
    </w:lvl>
    <w:lvl w:ilvl="6" w:tplc="815AE282" w:tentative="1">
      <w:start w:val="1"/>
      <w:numFmt w:val="bullet"/>
      <w:lvlText w:val=""/>
      <w:lvlJc w:val="left"/>
      <w:pPr>
        <w:ind w:left="5040" w:hanging="360"/>
      </w:pPr>
      <w:rPr>
        <w:rFonts w:ascii="Symbol" w:hAnsi="Symbol" w:hint="default"/>
      </w:rPr>
    </w:lvl>
    <w:lvl w:ilvl="7" w:tplc="31FE3ECA" w:tentative="1">
      <w:start w:val="1"/>
      <w:numFmt w:val="bullet"/>
      <w:lvlText w:val="o"/>
      <w:lvlJc w:val="left"/>
      <w:pPr>
        <w:ind w:left="5760" w:hanging="360"/>
      </w:pPr>
      <w:rPr>
        <w:rFonts w:ascii="Courier New" w:hAnsi="Courier New" w:cs="Courier New" w:hint="default"/>
      </w:rPr>
    </w:lvl>
    <w:lvl w:ilvl="8" w:tplc="41500F26" w:tentative="1">
      <w:start w:val="1"/>
      <w:numFmt w:val="bullet"/>
      <w:lvlText w:val=""/>
      <w:lvlJc w:val="left"/>
      <w:pPr>
        <w:ind w:left="6480" w:hanging="360"/>
      </w:pPr>
      <w:rPr>
        <w:rFonts w:ascii="Wingdings" w:hAnsi="Wingdings" w:hint="default"/>
      </w:rPr>
    </w:lvl>
  </w:abstractNum>
  <w:abstractNum w:abstractNumId="37" w15:restartNumberingAfterBreak="0">
    <w:nsid w:val="27C27AC9"/>
    <w:multiLevelType w:val="multilevel"/>
    <w:tmpl w:val="68BED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4A32E1"/>
    <w:multiLevelType w:val="hybridMultilevel"/>
    <w:tmpl w:val="4B80C958"/>
    <w:lvl w:ilvl="0" w:tplc="333CFDDC">
      <w:start w:val="1"/>
      <w:numFmt w:val="bullet"/>
      <w:lvlText w:val=""/>
      <w:lvlJc w:val="left"/>
      <w:pPr>
        <w:ind w:left="720" w:hanging="360"/>
      </w:pPr>
      <w:rPr>
        <w:rFonts w:ascii="Symbol" w:hAnsi="Symbol" w:hint="default"/>
      </w:rPr>
    </w:lvl>
    <w:lvl w:ilvl="1" w:tplc="99D4E970" w:tentative="1">
      <w:start w:val="1"/>
      <w:numFmt w:val="bullet"/>
      <w:lvlText w:val="o"/>
      <w:lvlJc w:val="left"/>
      <w:pPr>
        <w:ind w:left="1440" w:hanging="360"/>
      </w:pPr>
      <w:rPr>
        <w:rFonts w:ascii="Courier New" w:hAnsi="Courier New" w:cs="Courier New" w:hint="default"/>
      </w:rPr>
    </w:lvl>
    <w:lvl w:ilvl="2" w:tplc="34BEBD20" w:tentative="1">
      <w:start w:val="1"/>
      <w:numFmt w:val="bullet"/>
      <w:lvlText w:val=""/>
      <w:lvlJc w:val="left"/>
      <w:pPr>
        <w:ind w:left="2160" w:hanging="360"/>
      </w:pPr>
      <w:rPr>
        <w:rFonts w:ascii="Wingdings" w:hAnsi="Wingdings" w:hint="default"/>
      </w:rPr>
    </w:lvl>
    <w:lvl w:ilvl="3" w:tplc="2B56F352" w:tentative="1">
      <w:start w:val="1"/>
      <w:numFmt w:val="bullet"/>
      <w:lvlText w:val=""/>
      <w:lvlJc w:val="left"/>
      <w:pPr>
        <w:ind w:left="2880" w:hanging="360"/>
      </w:pPr>
      <w:rPr>
        <w:rFonts w:ascii="Symbol" w:hAnsi="Symbol" w:hint="default"/>
      </w:rPr>
    </w:lvl>
    <w:lvl w:ilvl="4" w:tplc="3FCE4CA4" w:tentative="1">
      <w:start w:val="1"/>
      <w:numFmt w:val="bullet"/>
      <w:lvlText w:val="o"/>
      <w:lvlJc w:val="left"/>
      <w:pPr>
        <w:ind w:left="3600" w:hanging="360"/>
      </w:pPr>
      <w:rPr>
        <w:rFonts w:ascii="Courier New" w:hAnsi="Courier New" w:cs="Courier New" w:hint="default"/>
      </w:rPr>
    </w:lvl>
    <w:lvl w:ilvl="5" w:tplc="A71A31F0" w:tentative="1">
      <w:start w:val="1"/>
      <w:numFmt w:val="bullet"/>
      <w:lvlText w:val=""/>
      <w:lvlJc w:val="left"/>
      <w:pPr>
        <w:ind w:left="4320" w:hanging="360"/>
      </w:pPr>
      <w:rPr>
        <w:rFonts w:ascii="Wingdings" w:hAnsi="Wingdings" w:hint="default"/>
      </w:rPr>
    </w:lvl>
    <w:lvl w:ilvl="6" w:tplc="3A84540E" w:tentative="1">
      <w:start w:val="1"/>
      <w:numFmt w:val="bullet"/>
      <w:lvlText w:val=""/>
      <w:lvlJc w:val="left"/>
      <w:pPr>
        <w:ind w:left="5040" w:hanging="360"/>
      </w:pPr>
      <w:rPr>
        <w:rFonts w:ascii="Symbol" w:hAnsi="Symbol" w:hint="default"/>
      </w:rPr>
    </w:lvl>
    <w:lvl w:ilvl="7" w:tplc="FD6CC908" w:tentative="1">
      <w:start w:val="1"/>
      <w:numFmt w:val="bullet"/>
      <w:lvlText w:val="o"/>
      <w:lvlJc w:val="left"/>
      <w:pPr>
        <w:ind w:left="5760" w:hanging="360"/>
      </w:pPr>
      <w:rPr>
        <w:rFonts w:ascii="Courier New" w:hAnsi="Courier New" w:cs="Courier New" w:hint="default"/>
      </w:rPr>
    </w:lvl>
    <w:lvl w:ilvl="8" w:tplc="F4063A68" w:tentative="1">
      <w:start w:val="1"/>
      <w:numFmt w:val="bullet"/>
      <w:lvlText w:val=""/>
      <w:lvlJc w:val="left"/>
      <w:pPr>
        <w:ind w:left="6480" w:hanging="360"/>
      </w:pPr>
      <w:rPr>
        <w:rFonts w:ascii="Wingdings" w:hAnsi="Wingdings" w:hint="default"/>
      </w:rPr>
    </w:lvl>
  </w:abstractNum>
  <w:abstractNum w:abstractNumId="39" w15:restartNumberingAfterBreak="0">
    <w:nsid w:val="2AC1590F"/>
    <w:multiLevelType w:val="multilevel"/>
    <w:tmpl w:val="960E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494130"/>
    <w:multiLevelType w:val="multilevel"/>
    <w:tmpl w:val="433A6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DD03B8"/>
    <w:multiLevelType w:val="multilevel"/>
    <w:tmpl w:val="D40C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2F3353"/>
    <w:multiLevelType w:val="multilevel"/>
    <w:tmpl w:val="5A98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78276E"/>
    <w:multiLevelType w:val="multilevel"/>
    <w:tmpl w:val="BC06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BE0FFA"/>
    <w:multiLevelType w:val="multilevel"/>
    <w:tmpl w:val="2606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2C2063"/>
    <w:multiLevelType w:val="multilevel"/>
    <w:tmpl w:val="3FA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EA47B7"/>
    <w:multiLevelType w:val="multilevel"/>
    <w:tmpl w:val="F4B4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0D1C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767F16"/>
    <w:multiLevelType w:val="hybridMultilevel"/>
    <w:tmpl w:val="41549286"/>
    <w:lvl w:ilvl="0" w:tplc="20B4EA32">
      <w:start w:val="1"/>
      <w:numFmt w:val="decimal"/>
      <w:lvlText w:val="%1."/>
      <w:lvlJc w:val="left"/>
      <w:pPr>
        <w:ind w:left="720" w:hanging="360"/>
      </w:pPr>
      <w:rPr>
        <w:rFonts w:hint="default"/>
      </w:rPr>
    </w:lvl>
    <w:lvl w:ilvl="1" w:tplc="3960AAE8" w:tentative="1">
      <w:start w:val="1"/>
      <w:numFmt w:val="lowerLetter"/>
      <w:lvlText w:val="%2."/>
      <w:lvlJc w:val="left"/>
      <w:pPr>
        <w:ind w:left="1440" w:hanging="360"/>
      </w:pPr>
    </w:lvl>
    <w:lvl w:ilvl="2" w:tplc="2F08BADE" w:tentative="1">
      <w:start w:val="1"/>
      <w:numFmt w:val="lowerRoman"/>
      <w:lvlText w:val="%3."/>
      <w:lvlJc w:val="right"/>
      <w:pPr>
        <w:ind w:left="2160" w:hanging="180"/>
      </w:pPr>
    </w:lvl>
    <w:lvl w:ilvl="3" w:tplc="73BC8484" w:tentative="1">
      <w:start w:val="1"/>
      <w:numFmt w:val="decimal"/>
      <w:lvlText w:val="%4."/>
      <w:lvlJc w:val="left"/>
      <w:pPr>
        <w:ind w:left="2880" w:hanging="360"/>
      </w:pPr>
    </w:lvl>
    <w:lvl w:ilvl="4" w:tplc="5AFCF5FA" w:tentative="1">
      <w:start w:val="1"/>
      <w:numFmt w:val="lowerLetter"/>
      <w:lvlText w:val="%5."/>
      <w:lvlJc w:val="left"/>
      <w:pPr>
        <w:ind w:left="3600" w:hanging="360"/>
      </w:pPr>
    </w:lvl>
    <w:lvl w:ilvl="5" w:tplc="3214741E" w:tentative="1">
      <w:start w:val="1"/>
      <w:numFmt w:val="lowerRoman"/>
      <w:lvlText w:val="%6."/>
      <w:lvlJc w:val="right"/>
      <w:pPr>
        <w:ind w:left="4320" w:hanging="180"/>
      </w:pPr>
    </w:lvl>
    <w:lvl w:ilvl="6" w:tplc="05D2C170" w:tentative="1">
      <w:start w:val="1"/>
      <w:numFmt w:val="decimal"/>
      <w:lvlText w:val="%7."/>
      <w:lvlJc w:val="left"/>
      <w:pPr>
        <w:ind w:left="5040" w:hanging="360"/>
      </w:pPr>
    </w:lvl>
    <w:lvl w:ilvl="7" w:tplc="7924EC1C" w:tentative="1">
      <w:start w:val="1"/>
      <w:numFmt w:val="lowerLetter"/>
      <w:lvlText w:val="%8."/>
      <w:lvlJc w:val="left"/>
      <w:pPr>
        <w:ind w:left="5760" w:hanging="360"/>
      </w:pPr>
    </w:lvl>
    <w:lvl w:ilvl="8" w:tplc="9E603500" w:tentative="1">
      <w:start w:val="1"/>
      <w:numFmt w:val="lowerRoman"/>
      <w:lvlText w:val="%9."/>
      <w:lvlJc w:val="right"/>
      <w:pPr>
        <w:ind w:left="6480" w:hanging="180"/>
      </w:pPr>
    </w:lvl>
  </w:abstractNum>
  <w:abstractNum w:abstractNumId="49" w15:restartNumberingAfterBreak="0">
    <w:nsid w:val="380B3057"/>
    <w:multiLevelType w:val="hybridMultilevel"/>
    <w:tmpl w:val="808CED96"/>
    <w:lvl w:ilvl="0" w:tplc="8AAA099A">
      <w:start w:val="1"/>
      <w:numFmt w:val="bullet"/>
      <w:lvlText w:val=""/>
      <w:lvlJc w:val="left"/>
      <w:pPr>
        <w:ind w:left="720" w:hanging="360"/>
      </w:pPr>
      <w:rPr>
        <w:rFonts w:ascii="Symbol" w:hAnsi="Symbol" w:hint="default"/>
      </w:rPr>
    </w:lvl>
    <w:lvl w:ilvl="1" w:tplc="9AECDBAE">
      <w:start w:val="1"/>
      <w:numFmt w:val="bullet"/>
      <w:lvlText w:val="o"/>
      <w:lvlJc w:val="left"/>
      <w:pPr>
        <w:ind w:left="1440" w:hanging="360"/>
      </w:pPr>
      <w:rPr>
        <w:rFonts w:ascii="Courier New" w:hAnsi="Courier New" w:cs="Courier New" w:hint="default"/>
      </w:rPr>
    </w:lvl>
    <w:lvl w:ilvl="2" w:tplc="4EBE621C">
      <w:start w:val="1"/>
      <w:numFmt w:val="bullet"/>
      <w:lvlText w:val=""/>
      <w:lvlJc w:val="left"/>
      <w:pPr>
        <w:ind w:left="2160" w:hanging="360"/>
      </w:pPr>
      <w:rPr>
        <w:rFonts w:ascii="Wingdings" w:hAnsi="Wingdings" w:hint="default"/>
      </w:rPr>
    </w:lvl>
    <w:lvl w:ilvl="3" w:tplc="64C07DFA">
      <w:start w:val="1"/>
      <w:numFmt w:val="bullet"/>
      <w:lvlText w:val=""/>
      <w:lvlJc w:val="left"/>
      <w:pPr>
        <w:ind w:left="2880" w:hanging="360"/>
      </w:pPr>
      <w:rPr>
        <w:rFonts w:ascii="Symbol" w:hAnsi="Symbol" w:hint="default"/>
      </w:rPr>
    </w:lvl>
    <w:lvl w:ilvl="4" w:tplc="64E08000">
      <w:start w:val="1"/>
      <w:numFmt w:val="bullet"/>
      <w:lvlText w:val="o"/>
      <w:lvlJc w:val="left"/>
      <w:pPr>
        <w:ind w:left="3600" w:hanging="360"/>
      </w:pPr>
      <w:rPr>
        <w:rFonts w:ascii="Courier New" w:hAnsi="Courier New" w:cs="Courier New" w:hint="default"/>
      </w:rPr>
    </w:lvl>
    <w:lvl w:ilvl="5" w:tplc="F4D65118">
      <w:start w:val="1"/>
      <w:numFmt w:val="bullet"/>
      <w:lvlText w:val=""/>
      <w:lvlJc w:val="left"/>
      <w:pPr>
        <w:ind w:left="4320" w:hanging="360"/>
      </w:pPr>
      <w:rPr>
        <w:rFonts w:ascii="Wingdings" w:hAnsi="Wingdings" w:hint="default"/>
      </w:rPr>
    </w:lvl>
    <w:lvl w:ilvl="6" w:tplc="72E2B5D4">
      <w:start w:val="1"/>
      <w:numFmt w:val="bullet"/>
      <w:lvlText w:val=""/>
      <w:lvlJc w:val="left"/>
      <w:pPr>
        <w:ind w:left="5040" w:hanging="360"/>
      </w:pPr>
      <w:rPr>
        <w:rFonts w:ascii="Symbol" w:hAnsi="Symbol" w:hint="default"/>
      </w:rPr>
    </w:lvl>
    <w:lvl w:ilvl="7" w:tplc="1F94D9C8">
      <w:start w:val="1"/>
      <w:numFmt w:val="bullet"/>
      <w:lvlText w:val="o"/>
      <w:lvlJc w:val="left"/>
      <w:pPr>
        <w:ind w:left="5760" w:hanging="360"/>
      </w:pPr>
      <w:rPr>
        <w:rFonts w:ascii="Courier New" w:hAnsi="Courier New" w:cs="Courier New" w:hint="default"/>
      </w:rPr>
    </w:lvl>
    <w:lvl w:ilvl="8" w:tplc="691A9880">
      <w:start w:val="1"/>
      <w:numFmt w:val="bullet"/>
      <w:lvlText w:val=""/>
      <w:lvlJc w:val="left"/>
      <w:pPr>
        <w:ind w:left="6480" w:hanging="360"/>
      </w:pPr>
      <w:rPr>
        <w:rFonts w:ascii="Wingdings" w:hAnsi="Wingdings" w:hint="default"/>
      </w:rPr>
    </w:lvl>
  </w:abstractNum>
  <w:abstractNum w:abstractNumId="50" w15:restartNumberingAfterBreak="0">
    <w:nsid w:val="3A2A0F78"/>
    <w:multiLevelType w:val="hybridMultilevel"/>
    <w:tmpl w:val="C96A624A"/>
    <w:lvl w:ilvl="0" w:tplc="74ECE9F6">
      <w:start w:val="1"/>
      <w:numFmt w:val="decimal"/>
      <w:lvlText w:val="%1)"/>
      <w:lvlJc w:val="left"/>
      <w:pPr>
        <w:ind w:left="720" w:hanging="360"/>
      </w:pPr>
      <w:rPr>
        <w:rFonts w:hint="default"/>
      </w:rPr>
    </w:lvl>
    <w:lvl w:ilvl="1" w:tplc="0EECC164" w:tentative="1">
      <w:start w:val="1"/>
      <w:numFmt w:val="lowerLetter"/>
      <w:lvlText w:val="%2."/>
      <w:lvlJc w:val="left"/>
      <w:pPr>
        <w:ind w:left="1440" w:hanging="360"/>
      </w:pPr>
    </w:lvl>
    <w:lvl w:ilvl="2" w:tplc="99C48F28" w:tentative="1">
      <w:start w:val="1"/>
      <w:numFmt w:val="lowerRoman"/>
      <w:lvlText w:val="%3."/>
      <w:lvlJc w:val="right"/>
      <w:pPr>
        <w:ind w:left="2160" w:hanging="180"/>
      </w:pPr>
    </w:lvl>
    <w:lvl w:ilvl="3" w:tplc="910298D6" w:tentative="1">
      <w:start w:val="1"/>
      <w:numFmt w:val="decimal"/>
      <w:lvlText w:val="%4."/>
      <w:lvlJc w:val="left"/>
      <w:pPr>
        <w:ind w:left="2880" w:hanging="360"/>
      </w:pPr>
    </w:lvl>
    <w:lvl w:ilvl="4" w:tplc="B1C43982" w:tentative="1">
      <w:start w:val="1"/>
      <w:numFmt w:val="lowerLetter"/>
      <w:lvlText w:val="%5."/>
      <w:lvlJc w:val="left"/>
      <w:pPr>
        <w:ind w:left="3600" w:hanging="360"/>
      </w:pPr>
    </w:lvl>
    <w:lvl w:ilvl="5" w:tplc="AC9A10A2" w:tentative="1">
      <w:start w:val="1"/>
      <w:numFmt w:val="lowerRoman"/>
      <w:lvlText w:val="%6."/>
      <w:lvlJc w:val="right"/>
      <w:pPr>
        <w:ind w:left="4320" w:hanging="180"/>
      </w:pPr>
    </w:lvl>
    <w:lvl w:ilvl="6" w:tplc="851E2E0E" w:tentative="1">
      <w:start w:val="1"/>
      <w:numFmt w:val="decimal"/>
      <w:lvlText w:val="%7."/>
      <w:lvlJc w:val="left"/>
      <w:pPr>
        <w:ind w:left="5040" w:hanging="360"/>
      </w:pPr>
    </w:lvl>
    <w:lvl w:ilvl="7" w:tplc="245E9882" w:tentative="1">
      <w:start w:val="1"/>
      <w:numFmt w:val="lowerLetter"/>
      <w:lvlText w:val="%8."/>
      <w:lvlJc w:val="left"/>
      <w:pPr>
        <w:ind w:left="5760" w:hanging="360"/>
      </w:pPr>
    </w:lvl>
    <w:lvl w:ilvl="8" w:tplc="5E509984" w:tentative="1">
      <w:start w:val="1"/>
      <w:numFmt w:val="lowerRoman"/>
      <w:lvlText w:val="%9."/>
      <w:lvlJc w:val="right"/>
      <w:pPr>
        <w:ind w:left="6480" w:hanging="180"/>
      </w:pPr>
    </w:lvl>
  </w:abstractNum>
  <w:abstractNum w:abstractNumId="51" w15:restartNumberingAfterBreak="0">
    <w:nsid w:val="3BD50EF9"/>
    <w:multiLevelType w:val="hybridMultilevel"/>
    <w:tmpl w:val="EB5E29F6"/>
    <w:lvl w:ilvl="0" w:tplc="FAC26F6A">
      <w:start w:val="1"/>
      <w:numFmt w:val="bullet"/>
      <w:lvlText w:val=""/>
      <w:lvlJc w:val="left"/>
      <w:pPr>
        <w:ind w:left="720" w:hanging="360"/>
      </w:pPr>
      <w:rPr>
        <w:rFonts w:ascii="Symbol" w:hAnsi="Symbol" w:hint="default"/>
      </w:rPr>
    </w:lvl>
    <w:lvl w:ilvl="1" w:tplc="C5365C80" w:tentative="1">
      <w:start w:val="1"/>
      <w:numFmt w:val="bullet"/>
      <w:lvlText w:val="o"/>
      <w:lvlJc w:val="left"/>
      <w:pPr>
        <w:ind w:left="1440" w:hanging="360"/>
      </w:pPr>
      <w:rPr>
        <w:rFonts w:ascii="Courier New" w:hAnsi="Courier New" w:cs="Courier New" w:hint="default"/>
      </w:rPr>
    </w:lvl>
    <w:lvl w:ilvl="2" w:tplc="11461AB6" w:tentative="1">
      <w:start w:val="1"/>
      <w:numFmt w:val="bullet"/>
      <w:lvlText w:val=""/>
      <w:lvlJc w:val="left"/>
      <w:pPr>
        <w:ind w:left="2160" w:hanging="360"/>
      </w:pPr>
      <w:rPr>
        <w:rFonts w:ascii="Wingdings" w:hAnsi="Wingdings" w:hint="default"/>
      </w:rPr>
    </w:lvl>
    <w:lvl w:ilvl="3" w:tplc="28E41D2A" w:tentative="1">
      <w:start w:val="1"/>
      <w:numFmt w:val="bullet"/>
      <w:lvlText w:val=""/>
      <w:lvlJc w:val="left"/>
      <w:pPr>
        <w:ind w:left="2880" w:hanging="360"/>
      </w:pPr>
      <w:rPr>
        <w:rFonts w:ascii="Symbol" w:hAnsi="Symbol" w:hint="default"/>
      </w:rPr>
    </w:lvl>
    <w:lvl w:ilvl="4" w:tplc="1AB2972C" w:tentative="1">
      <w:start w:val="1"/>
      <w:numFmt w:val="bullet"/>
      <w:lvlText w:val="o"/>
      <w:lvlJc w:val="left"/>
      <w:pPr>
        <w:ind w:left="3600" w:hanging="360"/>
      </w:pPr>
      <w:rPr>
        <w:rFonts w:ascii="Courier New" w:hAnsi="Courier New" w:cs="Courier New" w:hint="default"/>
      </w:rPr>
    </w:lvl>
    <w:lvl w:ilvl="5" w:tplc="E76E19BC" w:tentative="1">
      <w:start w:val="1"/>
      <w:numFmt w:val="bullet"/>
      <w:lvlText w:val=""/>
      <w:lvlJc w:val="left"/>
      <w:pPr>
        <w:ind w:left="4320" w:hanging="360"/>
      </w:pPr>
      <w:rPr>
        <w:rFonts w:ascii="Wingdings" w:hAnsi="Wingdings" w:hint="default"/>
      </w:rPr>
    </w:lvl>
    <w:lvl w:ilvl="6" w:tplc="B9CE882C" w:tentative="1">
      <w:start w:val="1"/>
      <w:numFmt w:val="bullet"/>
      <w:lvlText w:val=""/>
      <w:lvlJc w:val="left"/>
      <w:pPr>
        <w:ind w:left="5040" w:hanging="360"/>
      </w:pPr>
      <w:rPr>
        <w:rFonts w:ascii="Symbol" w:hAnsi="Symbol" w:hint="default"/>
      </w:rPr>
    </w:lvl>
    <w:lvl w:ilvl="7" w:tplc="962ED5FC" w:tentative="1">
      <w:start w:val="1"/>
      <w:numFmt w:val="bullet"/>
      <w:lvlText w:val="o"/>
      <w:lvlJc w:val="left"/>
      <w:pPr>
        <w:ind w:left="5760" w:hanging="360"/>
      </w:pPr>
      <w:rPr>
        <w:rFonts w:ascii="Courier New" w:hAnsi="Courier New" w:cs="Courier New" w:hint="default"/>
      </w:rPr>
    </w:lvl>
    <w:lvl w:ilvl="8" w:tplc="BA1A1110" w:tentative="1">
      <w:start w:val="1"/>
      <w:numFmt w:val="bullet"/>
      <w:lvlText w:val=""/>
      <w:lvlJc w:val="left"/>
      <w:pPr>
        <w:ind w:left="6480" w:hanging="360"/>
      </w:pPr>
      <w:rPr>
        <w:rFonts w:ascii="Wingdings" w:hAnsi="Wingdings" w:hint="default"/>
      </w:rPr>
    </w:lvl>
  </w:abstractNum>
  <w:abstractNum w:abstractNumId="52" w15:restartNumberingAfterBreak="0">
    <w:nsid w:val="3E464A3D"/>
    <w:multiLevelType w:val="hybridMultilevel"/>
    <w:tmpl w:val="FAB0C43E"/>
    <w:lvl w:ilvl="0" w:tplc="7A50CF46">
      <w:start w:val="1"/>
      <w:numFmt w:val="decimal"/>
      <w:lvlText w:val="%1)"/>
      <w:lvlJc w:val="left"/>
      <w:pPr>
        <w:ind w:left="720" w:hanging="360"/>
      </w:pPr>
      <w:rPr>
        <w:rFonts w:ascii="EYInterstate Light" w:hAnsi="EYInterstate Light" w:cstheme="minorBidi" w:hint="default"/>
        <w:b w:val="0"/>
        <w:color w:val="000000"/>
      </w:rPr>
    </w:lvl>
    <w:lvl w:ilvl="1" w:tplc="39D055C8">
      <w:start w:val="1"/>
      <w:numFmt w:val="lowerLetter"/>
      <w:lvlText w:val="%2."/>
      <w:lvlJc w:val="left"/>
      <w:pPr>
        <w:ind w:left="1440" w:hanging="360"/>
      </w:pPr>
    </w:lvl>
    <w:lvl w:ilvl="2" w:tplc="62D4E5E4" w:tentative="1">
      <w:start w:val="1"/>
      <w:numFmt w:val="lowerRoman"/>
      <w:lvlText w:val="%3."/>
      <w:lvlJc w:val="right"/>
      <w:pPr>
        <w:ind w:left="2160" w:hanging="180"/>
      </w:pPr>
    </w:lvl>
    <w:lvl w:ilvl="3" w:tplc="E1865E9A" w:tentative="1">
      <w:start w:val="1"/>
      <w:numFmt w:val="decimal"/>
      <w:lvlText w:val="%4."/>
      <w:lvlJc w:val="left"/>
      <w:pPr>
        <w:ind w:left="2880" w:hanging="360"/>
      </w:pPr>
    </w:lvl>
    <w:lvl w:ilvl="4" w:tplc="A7422F56" w:tentative="1">
      <w:start w:val="1"/>
      <w:numFmt w:val="lowerLetter"/>
      <w:lvlText w:val="%5."/>
      <w:lvlJc w:val="left"/>
      <w:pPr>
        <w:ind w:left="3600" w:hanging="360"/>
      </w:pPr>
    </w:lvl>
    <w:lvl w:ilvl="5" w:tplc="81C6E982" w:tentative="1">
      <w:start w:val="1"/>
      <w:numFmt w:val="lowerRoman"/>
      <w:lvlText w:val="%6."/>
      <w:lvlJc w:val="right"/>
      <w:pPr>
        <w:ind w:left="4320" w:hanging="180"/>
      </w:pPr>
    </w:lvl>
    <w:lvl w:ilvl="6" w:tplc="AE6E4972" w:tentative="1">
      <w:start w:val="1"/>
      <w:numFmt w:val="decimal"/>
      <w:lvlText w:val="%7."/>
      <w:lvlJc w:val="left"/>
      <w:pPr>
        <w:ind w:left="5040" w:hanging="360"/>
      </w:pPr>
    </w:lvl>
    <w:lvl w:ilvl="7" w:tplc="ED2648CC" w:tentative="1">
      <w:start w:val="1"/>
      <w:numFmt w:val="lowerLetter"/>
      <w:lvlText w:val="%8."/>
      <w:lvlJc w:val="left"/>
      <w:pPr>
        <w:ind w:left="5760" w:hanging="360"/>
      </w:pPr>
    </w:lvl>
    <w:lvl w:ilvl="8" w:tplc="0AE4351A" w:tentative="1">
      <w:start w:val="1"/>
      <w:numFmt w:val="lowerRoman"/>
      <w:lvlText w:val="%9."/>
      <w:lvlJc w:val="right"/>
      <w:pPr>
        <w:ind w:left="6480" w:hanging="180"/>
      </w:pPr>
    </w:lvl>
  </w:abstractNum>
  <w:abstractNum w:abstractNumId="53" w15:restartNumberingAfterBreak="0">
    <w:nsid w:val="3E4A4E7D"/>
    <w:multiLevelType w:val="multilevel"/>
    <w:tmpl w:val="ACE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2621B0"/>
    <w:multiLevelType w:val="multilevel"/>
    <w:tmpl w:val="357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B06895"/>
    <w:multiLevelType w:val="multilevel"/>
    <w:tmpl w:val="C950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8E20A7"/>
    <w:multiLevelType w:val="multilevel"/>
    <w:tmpl w:val="C13E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474F5B"/>
    <w:multiLevelType w:val="hybridMultilevel"/>
    <w:tmpl w:val="4C34E4A4"/>
    <w:lvl w:ilvl="0" w:tplc="D2A458B6">
      <w:start w:val="1"/>
      <w:numFmt w:val="decimal"/>
      <w:lvlText w:val="%1."/>
      <w:lvlJc w:val="left"/>
      <w:pPr>
        <w:ind w:left="644" w:hanging="360"/>
      </w:pPr>
      <w:rPr>
        <w:rFonts w:hint="default"/>
      </w:rPr>
    </w:lvl>
    <w:lvl w:ilvl="1" w:tplc="9A02ADD6" w:tentative="1">
      <w:start w:val="1"/>
      <w:numFmt w:val="lowerLetter"/>
      <w:lvlText w:val="%2."/>
      <w:lvlJc w:val="left"/>
      <w:pPr>
        <w:ind w:left="1364" w:hanging="360"/>
      </w:pPr>
    </w:lvl>
    <w:lvl w:ilvl="2" w:tplc="55DC321C" w:tentative="1">
      <w:start w:val="1"/>
      <w:numFmt w:val="lowerRoman"/>
      <w:lvlText w:val="%3."/>
      <w:lvlJc w:val="right"/>
      <w:pPr>
        <w:ind w:left="2084" w:hanging="180"/>
      </w:pPr>
    </w:lvl>
    <w:lvl w:ilvl="3" w:tplc="DCA2ABB2" w:tentative="1">
      <w:start w:val="1"/>
      <w:numFmt w:val="decimal"/>
      <w:lvlText w:val="%4."/>
      <w:lvlJc w:val="left"/>
      <w:pPr>
        <w:ind w:left="2804" w:hanging="360"/>
      </w:pPr>
    </w:lvl>
    <w:lvl w:ilvl="4" w:tplc="7B969E80" w:tentative="1">
      <w:start w:val="1"/>
      <w:numFmt w:val="lowerLetter"/>
      <w:lvlText w:val="%5."/>
      <w:lvlJc w:val="left"/>
      <w:pPr>
        <w:ind w:left="3524" w:hanging="360"/>
      </w:pPr>
    </w:lvl>
    <w:lvl w:ilvl="5" w:tplc="045A3804" w:tentative="1">
      <w:start w:val="1"/>
      <w:numFmt w:val="lowerRoman"/>
      <w:lvlText w:val="%6."/>
      <w:lvlJc w:val="right"/>
      <w:pPr>
        <w:ind w:left="4244" w:hanging="180"/>
      </w:pPr>
    </w:lvl>
    <w:lvl w:ilvl="6" w:tplc="47A05530" w:tentative="1">
      <w:start w:val="1"/>
      <w:numFmt w:val="decimal"/>
      <w:lvlText w:val="%7."/>
      <w:lvlJc w:val="left"/>
      <w:pPr>
        <w:ind w:left="4964" w:hanging="360"/>
      </w:pPr>
    </w:lvl>
    <w:lvl w:ilvl="7" w:tplc="92D0AD52" w:tentative="1">
      <w:start w:val="1"/>
      <w:numFmt w:val="lowerLetter"/>
      <w:lvlText w:val="%8."/>
      <w:lvlJc w:val="left"/>
      <w:pPr>
        <w:ind w:left="5684" w:hanging="360"/>
      </w:pPr>
    </w:lvl>
    <w:lvl w:ilvl="8" w:tplc="C9EAB044" w:tentative="1">
      <w:start w:val="1"/>
      <w:numFmt w:val="lowerRoman"/>
      <w:lvlText w:val="%9."/>
      <w:lvlJc w:val="right"/>
      <w:pPr>
        <w:ind w:left="6404" w:hanging="180"/>
      </w:pPr>
    </w:lvl>
  </w:abstractNum>
  <w:abstractNum w:abstractNumId="58" w15:restartNumberingAfterBreak="0">
    <w:nsid w:val="47195492"/>
    <w:multiLevelType w:val="multilevel"/>
    <w:tmpl w:val="3FAA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9E082E"/>
    <w:multiLevelType w:val="hybridMultilevel"/>
    <w:tmpl w:val="1C6CBB04"/>
    <w:lvl w:ilvl="0" w:tplc="213AF762">
      <w:start w:val="1"/>
      <w:numFmt w:val="bullet"/>
      <w:lvlText w:val=""/>
      <w:lvlJc w:val="left"/>
      <w:pPr>
        <w:ind w:left="720" w:hanging="360"/>
      </w:pPr>
      <w:rPr>
        <w:rFonts w:ascii="Symbol" w:hAnsi="Symbol" w:hint="default"/>
      </w:rPr>
    </w:lvl>
    <w:lvl w:ilvl="1" w:tplc="30B4BE40" w:tentative="1">
      <w:start w:val="1"/>
      <w:numFmt w:val="bullet"/>
      <w:lvlText w:val="o"/>
      <w:lvlJc w:val="left"/>
      <w:pPr>
        <w:ind w:left="1440" w:hanging="360"/>
      </w:pPr>
      <w:rPr>
        <w:rFonts w:ascii="Courier New" w:hAnsi="Courier New" w:cs="Courier New" w:hint="default"/>
      </w:rPr>
    </w:lvl>
    <w:lvl w:ilvl="2" w:tplc="3344FE08" w:tentative="1">
      <w:start w:val="1"/>
      <w:numFmt w:val="bullet"/>
      <w:lvlText w:val=""/>
      <w:lvlJc w:val="left"/>
      <w:pPr>
        <w:ind w:left="2160" w:hanging="360"/>
      </w:pPr>
      <w:rPr>
        <w:rFonts w:ascii="Wingdings" w:hAnsi="Wingdings" w:hint="default"/>
      </w:rPr>
    </w:lvl>
    <w:lvl w:ilvl="3" w:tplc="3B44EDFE" w:tentative="1">
      <w:start w:val="1"/>
      <w:numFmt w:val="bullet"/>
      <w:lvlText w:val=""/>
      <w:lvlJc w:val="left"/>
      <w:pPr>
        <w:ind w:left="2880" w:hanging="360"/>
      </w:pPr>
      <w:rPr>
        <w:rFonts w:ascii="Symbol" w:hAnsi="Symbol" w:hint="default"/>
      </w:rPr>
    </w:lvl>
    <w:lvl w:ilvl="4" w:tplc="DDEEA31A" w:tentative="1">
      <w:start w:val="1"/>
      <w:numFmt w:val="bullet"/>
      <w:lvlText w:val="o"/>
      <w:lvlJc w:val="left"/>
      <w:pPr>
        <w:ind w:left="3600" w:hanging="360"/>
      </w:pPr>
      <w:rPr>
        <w:rFonts w:ascii="Courier New" w:hAnsi="Courier New" w:cs="Courier New" w:hint="default"/>
      </w:rPr>
    </w:lvl>
    <w:lvl w:ilvl="5" w:tplc="CDC23720" w:tentative="1">
      <w:start w:val="1"/>
      <w:numFmt w:val="bullet"/>
      <w:lvlText w:val=""/>
      <w:lvlJc w:val="left"/>
      <w:pPr>
        <w:ind w:left="4320" w:hanging="360"/>
      </w:pPr>
      <w:rPr>
        <w:rFonts w:ascii="Wingdings" w:hAnsi="Wingdings" w:hint="default"/>
      </w:rPr>
    </w:lvl>
    <w:lvl w:ilvl="6" w:tplc="39D2B304" w:tentative="1">
      <w:start w:val="1"/>
      <w:numFmt w:val="bullet"/>
      <w:lvlText w:val=""/>
      <w:lvlJc w:val="left"/>
      <w:pPr>
        <w:ind w:left="5040" w:hanging="360"/>
      </w:pPr>
      <w:rPr>
        <w:rFonts w:ascii="Symbol" w:hAnsi="Symbol" w:hint="default"/>
      </w:rPr>
    </w:lvl>
    <w:lvl w:ilvl="7" w:tplc="13063F5E" w:tentative="1">
      <w:start w:val="1"/>
      <w:numFmt w:val="bullet"/>
      <w:lvlText w:val="o"/>
      <w:lvlJc w:val="left"/>
      <w:pPr>
        <w:ind w:left="5760" w:hanging="360"/>
      </w:pPr>
      <w:rPr>
        <w:rFonts w:ascii="Courier New" w:hAnsi="Courier New" w:cs="Courier New" w:hint="default"/>
      </w:rPr>
    </w:lvl>
    <w:lvl w:ilvl="8" w:tplc="805E0852" w:tentative="1">
      <w:start w:val="1"/>
      <w:numFmt w:val="bullet"/>
      <w:lvlText w:val=""/>
      <w:lvlJc w:val="left"/>
      <w:pPr>
        <w:ind w:left="6480" w:hanging="360"/>
      </w:pPr>
      <w:rPr>
        <w:rFonts w:ascii="Wingdings" w:hAnsi="Wingdings" w:hint="default"/>
      </w:rPr>
    </w:lvl>
  </w:abstractNum>
  <w:abstractNum w:abstractNumId="60" w15:restartNumberingAfterBreak="0">
    <w:nsid w:val="524C7AD2"/>
    <w:multiLevelType w:val="hybridMultilevel"/>
    <w:tmpl w:val="45E28210"/>
    <w:lvl w:ilvl="0" w:tplc="731C8702">
      <w:start w:val="1"/>
      <w:numFmt w:val="bullet"/>
      <w:lvlText w:val=""/>
      <w:lvlJc w:val="left"/>
      <w:pPr>
        <w:ind w:left="720" w:hanging="360"/>
      </w:pPr>
      <w:rPr>
        <w:rFonts w:ascii="Symbol" w:hAnsi="Symbol" w:hint="default"/>
      </w:rPr>
    </w:lvl>
    <w:lvl w:ilvl="1" w:tplc="D6B680DC">
      <w:start w:val="1"/>
      <w:numFmt w:val="bullet"/>
      <w:lvlText w:val="o"/>
      <w:lvlJc w:val="left"/>
      <w:pPr>
        <w:ind w:left="1440" w:hanging="360"/>
      </w:pPr>
      <w:rPr>
        <w:rFonts w:ascii="Courier New" w:hAnsi="Courier New" w:cs="Courier New" w:hint="default"/>
      </w:rPr>
    </w:lvl>
    <w:lvl w:ilvl="2" w:tplc="0B1C9C92">
      <w:start w:val="1"/>
      <w:numFmt w:val="bullet"/>
      <w:lvlText w:val=""/>
      <w:lvlJc w:val="left"/>
      <w:pPr>
        <w:ind w:left="2160" w:hanging="360"/>
      </w:pPr>
      <w:rPr>
        <w:rFonts w:ascii="Wingdings" w:hAnsi="Wingdings" w:hint="default"/>
      </w:rPr>
    </w:lvl>
    <w:lvl w:ilvl="3" w:tplc="F746FA88">
      <w:start w:val="1"/>
      <w:numFmt w:val="bullet"/>
      <w:lvlText w:val=""/>
      <w:lvlJc w:val="left"/>
      <w:pPr>
        <w:ind w:left="2880" w:hanging="360"/>
      </w:pPr>
      <w:rPr>
        <w:rFonts w:ascii="Symbol" w:hAnsi="Symbol" w:hint="default"/>
      </w:rPr>
    </w:lvl>
    <w:lvl w:ilvl="4" w:tplc="C178CF08">
      <w:start w:val="1"/>
      <w:numFmt w:val="bullet"/>
      <w:lvlText w:val="o"/>
      <w:lvlJc w:val="left"/>
      <w:pPr>
        <w:ind w:left="3600" w:hanging="360"/>
      </w:pPr>
      <w:rPr>
        <w:rFonts w:ascii="Courier New" w:hAnsi="Courier New" w:cs="Courier New" w:hint="default"/>
      </w:rPr>
    </w:lvl>
    <w:lvl w:ilvl="5" w:tplc="21DE854A">
      <w:start w:val="1"/>
      <w:numFmt w:val="bullet"/>
      <w:lvlText w:val=""/>
      <w:lvlJc w:val="left"/>
      <w:pPr>
        <w:ind w:left="4320" w:hanging="360"/>
      </w:pPr>
      <w:rPr>
        <w:rFonts w:ascii="Wingdings" w:hAnsi="Wingdings" w:hint="default"/>
      </w:rPr>
    </w:lvl>
    <w:lvl w:ilvl="6" w:tplc="FC4C9FC8">
      <w:start w:val="1"/>
      <w:numFmt w:val="bullet"/>
      <w:lvlText w:val=""/>
      <w:lvlJc w:val="left"/>
      <w:pPr>
        <w:ind w:left="5040" w:hanging="360"/>
      </w:pPr>
      <w:rPr>
        <w:rFonts w:ascii="Symbol" w:hAnsi="Symbol" w:hint="default"/>
      </w:rPr>
    </w:lvl>
    <w:lvl w:ilvl="7" w:tplc="66D8067C">
      <w:start w:val="1"/>
      <w:numFmt w:val="bullet"/>
      <w:lvlText w:val="o"/>
      <w:lvlJc w:val="left"/>
      <w:pPr>
        <w:ind w:left="5760" w:hanging="360"/>
      </w:pPr>
      <w:rPr>
        <w:rFonts w:ascii="Courier New" w:hAnsi="Courier New" w:cs="Courier New" w:hint="default"/>
      </w:rPr>
    </w:lvl>
    <w:lvl w:ilvl="8" w:tplc="15CC833C">
      <w:start w:val="1"/>
      <w:numFmt w:val="bullet"/>
      <w:lvlText w:val=""/>
      <w:lvlJc w:val="left"/>
      <w:pPr>
        <w:ind w:left="6480" w:hanging="360"/>
      </w:pPr>
      <w:rPr>
        <w:rFonts w:ascii="Wingdings" w:hAnsi="Wingdings" w:hint="default"/>
      </w:rPr>
    </w:lvl>
  </w:abstractNum>
  <w:abstractNum w:abstractNumId="61" w15:restartNumberingAfterBreak="0">
    <w:nsid w:val="552374D6"/>
    <w:multiLevelType w:val="multilevel"/>
    <w:tmpl w:val="2E84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3B0017"/>
    <w:multiLevelType w:val="hybridMultilevel"/>
    <w:tmpl w:val="3DC893CA"/>
    <w:lvl w:ilvl="0" w:tplc="06540A1C">
      <w:start w:val="1"/>
      <w:numFmt w:val="decimal"/>
      <w:lvlText w:val="%1)"/>
      <w:lvlJc w:val="left"/>
      <w:pPr>
        <w:ind w:left="720" w:hanging="360"/>
      </w:pPr>
      <w:rPr>
        <w:rFonts w:hint="default"/>
      </w:rPr>
    </w:lvl>
    <w:lvl w:ilvl="1" w:tplc="4D98593E">
      <w:start w:val="1"/>
      <w:numFmt w:val="lowerLetter"/>
      <w:lvlText w:val="%2."/>
      <w:lvlJc w:val="left"/>
      <w:pPr>
        <w:ind w:left="1440" w:hanging="360"/>
      </w:pPr>
    </w:lvl>
    <w:lvl w:ilvl="2" w:tplc="39D4E75A">
      <w:start w:val="1"/>
      <w:numFmt w:val="lowerRoman"/>
      <w:lvlText w:val="%3."/>
      <w:lvlJc w:val="right"/>
      <w:pPr>
        <w:ind w:left="2160" w:hanging="180"/>
      </w:pPr>
    </w:lvl>
    <w:lvl w:ilvl="3" w:tplc="16004BD6" w:tentative="1">
      <w:start w:val="1"/>
      <w:numFmt w:val="decimal"/>
      <w:lvlText w:val="%4."/>
      <w:lvlJc w:val="left"/>
      <w:pPr>
        <w:ind w:left="2880" w:hanging="360"/>
      </w:pPr>
    </w:lvl>
    <w:lvl w:ilvl="4" w:tplc="D1DC6F86" w:tentative="1">
      <w:start w:val="1"/>
      <w:numFmt w:val="lowerLetter"/>
      <w:lvlText w:val="%5."/>
      <w:lvlJc w:val="left"/>
      <w:pPr>
        <w:ind w:left="3600" w:hanging="360"/>
      </w:pPr>
    </w:lvl>
    <w:lvl w:ilvl="5" w:tplc="F09EA408" w:tentative="1">
      <w:start w:val="1"/>
      <w:numFmt w:val="lowerRoman"/>
      <w:lvlText w:val="%6."/>
      <w:lvlJc w:val="right"/>
      <w:pPr>
        <w:ind w:left="4320" w:hanging="180"/>
      </w:pPr>
    </w:lvl>
    <w:lvl w:ilvl="6" w:tplc="372CFA48" w:tentative="1">
      <w:start w:val="1"/>
      <w:numFmt w:val="decimal"/>
      <w:lvlText w:val="%7."/>
      <w:lvlJc w:val="left"/>
      <w:pPr>
        <w:ind w:left="5040" w:hanging="360"/>
      </w:pPr>
    </w:lvl>
    <w:lvl w:ilvl="7" w:tplc="2FEE09AA" w:tentative="1">
      <w:start w:val="1"/>
      <w:numFmt w:val="lowerLetter"/>
      <w:lvlText w:val="%8."/>
      <w:lvlJc w:val="left"/>
      <w:pPr>
        <w:ind w:left="5760" w:hanging="360"/>
      </w:pPr>
    </w:lvl>
    <w:lvl w:ilvl="8" w:tplc="3C5C24CA" w:tentative="1">
      <w:start w:val="1"/>
      <w:numFmt w:val="lowerRoman"/>
      <w:lvlText w:val="%9."/>
      <w:lvlJc w:val="right"/>
      <w:pPr>
        <w:ind w:left="6480" w:hanging="180"/>
      </w:pPr>
    </w:lvl>
  </w:abstractNum>
  <w:abstractNum w:abstractNumId="63" w15:restartNumberingAfterBreak="0">
    <w:nsid w:val="565F4BAB"/>
    <w:multiLevelType w:val="multilevel"/>
    <w:tmpl w:val="6F2C8E7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671778D"/>
    <w:multiLevelType w:val="multilevel"/>
    <w:tmpl w:val="74D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2153ED"/>
    <w:multiLevelType w:val="hybridMultilevel"/>
    <w:tmpl w:val="B8760C06"/>
    <w:lvl w:ilvl="0" w:tplc="C812E332">
      <w:start w:val="1"/>
      <w:numFmt w:val="bullet"/>
      <w:lvlText w:val=""/>
      <w:lvlJc w:val="left"/>
      <w:pPr>
        <w:ind w:left="720" w:hanging="360"/>
      </w:pPr>
      <w:rPr>
        <w:rFonts w:ascii="Symbol" w:hAnsi="Symbol" w:hint="default"/>
      </w:rPr>
    </w:lvl>
    <w:lvl w:ilvl="1" w:tplc="8A568890" w:tentative="1">
      <w:start w:val="1"/>
      <w:numFmt w:val="bullet"/>
      <w:lvlText w:val="o"/>
      <w:lvlJc w:val="left"/>
      <w:pPr>
        <w:ind w:left="1440" w:hanging="360"/>
      </w:pPr>
      <w:rPr>
        <w:rFonts w:ascii="Courier New" w:hAnsi="Courier New" w:cs="Courier New" w:hint="default"/>
      </w:rPr>
    </w:lvl>
    <w:lvl w:ilvl="2" w:tplc="A4A4AEA6" w:tentative="1">
      <w:start w:val="1"/>
      <w:numFmt w:val="bullet"/>
      <w:lvlText w:val=""/>
      <w:lvlJc w:val="left"/>
      <w:pPr>
        <w:ind w:left="2160" w:hanging="360"/>
      </w:pPr>
      <w:rPr>
        <w:rFonts w:ascii="Wingdings" w:hAnsi="Wingdings" w:hint="default"/>
      </w:rPr>
    </w:lvl>
    <w:lvl w:ilvl="3" w:tplc="B6F20B24" w:tentative="1">
      <w:start w:val="1"/>
      <w:numFmt w:val="bullet"/>
      <w:lvlText w:val=""/>
      <w:lvlJc w:val="left"/>
      <w:pPr>
        <w:ind w:left="2880" w:hanging="360"/>
      </w:pPr>
      <w:rPr>
        <w:rFonts w:ascii="Symbol" w:hAnsi="Symbol" w:hint="default"/>
      </w:rPr>
    </w:lvl>
    <w:lvl w:ilvl="4" w:tplc="D3B43A5C" w:tentative="1">
      <w:start w:val="1"/>
      <w:numFmt w:val="bullet"/>
      <w:lvlText w:val="o"/>
      <w:lvlJc w:val="left"/>
      <w:pPr>
        <w:ind w:left="3600" w:hanging="360"/>
      </w:pPr>
      <w:rPr>
        <w:rFonts w:ascii="Courier New" w:hAnsi="Courier New" w:cs="Courier New" w:hint="default"/>
      </w:rPr>
    </w:lvl>
    <w:lvl w:ilvl="5" w:tplc="4A1EDF3A" w:tentative="1">
      <w:start w:val="1"/>
      <w:numFmt w:val="bullet"/>
      <w:lvlText w:val=""/>
      <w:lvlJc w:val="left"/>
      <w:pPr>
        <w:ind w:left="4320" w:hanging="360"/>
      </w:pPr>
      <w:rPr>
        <w:rFonts w:ascii="Wingdings" w:hAnsi="Wingdings" w:hint="default"/>
      </w:rPr>
    </w:lvl>
    <w:lvl w:ilvl="6" w:tplc="5D7842FE" w:tentative="1">
      <w:start w:val="1"/>
      <w:numFmt w:val="bullet"/>
      <w:lvlText w:val=""/>
      <w:lvlJc w:val="left"/>
      <w:pPr>
        <w:ind w:left="5040" w:hanging="360"/>
      </w:pPr>
      <w:rPr>
        <w:rFonts w:ascii="Symbol" w:hAnsi="Symbol" w:hint="default"/>
      </w:rPr>
    </w:lvl>
    <w:lvl w:ilvl="7" w:tplc="967ED462" w:tentative="1">
      <w:start w:val="1"/>
      <w:numFmt w:val="bullet"/>
      <w:lvlText w:val="o"/>
      <w:lvlJc w:val="left"/>
      <w:pPr>
        <w:ind w:left="5760" w:hanging="360"/>
      </w:pPr>
      <w:rPr>
        <w:rFonts w:ascii="Courier New" w:hAnsi="Courier New" w:cs="Courier New" w:hint="default"/>
      </w:rPr>
    </w:lvl>
    <w:lvl w:ilvl="8" w:tplc="6AFCDCC4" w:tentative="1">
      <w:start w:val="1"/>
      <w:numFmt w:val="bullet"/>
      <w:lvlText w:val=""/>
      <w:lvlJc w:val="left"/>
      <w:pPr>
        <w:ind w:left="6480" w:hanging="360"/>
      </w:pPr>
      <w:rPr>
        <w:rFonts w:ascii="Wingdings" w:hAnsi="Wingdings" w:hint="default"/>
      </w:rPr>
    </w:lvl>
  </w:abstractNum>
  <w:abstractNum w:abstractNumId="66" w15:restartNumberingAfterBreak="0">
    <w:nsid w:val="5C8C2F35"/>
    <w:multiLevelType w:val="hybridMultilevel"/>
    <w:tmpl w:val="3DC893CA"/>
    <w:lvl w:ilvl="0" w:tplc="051C7532">
      <w:start w:val="1"/>
      <w:numFmt w:val="decimal"/>
      <w:lvlText w:val="%1)"/>
      <w:lvlJc w:val="left"/>
      <w:pPr>
        <w:ind w:left="720" w:hanging="360"/>
      </w:pPr>
      <w:rPr>
        <w:rFonts w:hint="default"/>
      </w:rPr>
    </w:lvl>
    <w:lvl w:ilvl="1" w:tplc="939AE92A">
      <w:start w:val="1"/>
      <w:numFmt w:val="lowerLetter"/>
      <w:lvlText w:val="%2."/>
      <w:lvlJc w:val="left"/>
      <w:pPr>
        <w:ind w:left="1440" w:hanging="360"/>
      </w:pPr>
    </w:lvl>
    <w:lvl w:ilvl="2" w:tplc="B03225BE">
      <w:start w:val="1"/>
      <w:numFmt w:val="lowerRoman"/>
      <w:lvlText w:val="%3."/>
      <w:lvlJc w:val="right"/>
      <w:pPr>
        <w:ind w:left="2160" w:hanging="180"/>
      </w:pPr>
    </w:lvl>
    <w:lvl w:ilvl="3" w:tplc="4D6A6BA4" w:tentative="1">
      <w:start w:val="1"/>
      <w:numFmt w:val="decimal"/>
      <w:lvlText w:val="%4."/>
      <w:lvlJc w:val="left"/>
      <w:pPr>
        <w:ind w:left="2880" w:hanging="360"/>
      </w:pPr>
    </w:lvl>
    <w:lvl w:ilvl="4" w:tplc="FE6AD698" w:tentative="1">
      <w:start w:val="1"/>
      <w:numFmt w:val="lowerLetter"/>
      <w:lvlText w:val="%5."/>
      <w:lvlJc w:val="left"/>
      <w:pPr>
        <w:ind w:left="3600" w:hanging="360"/>
      </w:pPr>
    </w:lvl>
    <w:lvl w:ilvl="5" w:tplc="3EF824C2" w:tentative="1">
      <w:start w:val="1"/>
      <w:numFmt w:val="lowerRoman"/>
      <w:lvlText w:val="%6."/>
      <w:lvlJc w:val="right"/>
      <w:pPr>
        <w:ind w:left="4320" w:hanging="180"/>
      </w:pPr>
    </w:lvl>
    <w:lvl w:ilvl="6" w:tplc="A61E5E24" w:tentative="1">
      <w:start w:val="1"/>
      <w:numFmt w:val="decimal"/>
      <w:lvlText w:val="%7."/>
      <w:lvlJc w:val="left"/>
      <w:pPr>
        <w:ind w:left="5040" w:hanging="360"/>
      </w:pPr>
    </w:lvl>
    <w:lvl w:ilvl="7" w:tplc="DF60F9BA" w:tentative="1">
      <w:start w:val="1"/>
      <w:numFmt w:val="lowerLetter"/>
      <w:lvlText w:val="%8."/>
      <w:lvlJc w:val="left"/>
      <w:pPr>
        <w:ind w:left="5760" w:hanging="360"/>
      </w:pPr>
    </w:lvl>
    <w:lvl w:ilvl="8" w:tplc="1CF682DC" w:tentative="1">
      <w:start w:val="1"/>
      <w:numFmt w:val="lowerRoman"/>
      <w:lvlText w:val="%9."/>
      <w:lvlJc w:val="right"/>
      <w:pPr>
        <w:ind w:left="6480" w:hanging="180"/>
      </w:pPr>
    </w:lvl>
  </w:abstractNum>
  <w:abstractNum w:abstractNumId="67" w15:restartNumberingAfterBreak="0">
    <w:nsid w:val="5D3E64C3"/>
    <w:multiLevelType w:val="hybridMultilevel"/>
    <w:tmpl w:val="C96A624A"/>
    <w:lvl w:ilvl="0" w:tplc="1854D3C0">
      <w:start w:val="1"/>
      <w:numFmt w:val="decimal"/>
      <w:lvlText w:val="%1)"/>
      <w:lvlJc w:val="left"/>
      <w:pPr>
        <w:ind w:left="720" w:hanging="360"/>
      </w:pPr>
      <w:rPr>
        <w:rFonts w:hint="default"/>
      </w:rPr>
    </w:lvl>
    <w:lvl w:ilvl="1" w:tplc="F8F09ACC" w:tentative="1">
      <w:start w:val="1"/>
      <w:numFmt w:val="lowerLetter"/>
      <w:lvlText w:val="%2."/>
      <w:lvlJc w:val="left"/>
      <w:pPr>
        <w:ind w:left="1440" w:hanging="360"/>
      </w:pPr>
    </w:lvl>
    <w:lvl w:ilvl="2" w:tplc="FE0A6A74" w:tentative="1">
      <w:start w:val="1"/>
      <w:numFmt w:val="lowerRoman"/>
      <w:lvlText w:val="%3."/>
      <w:lvlJc w:val="right"/>
      <w:pPr>
        <w:ind w:left="2160" w:hanging="180"/>
      </w:pPr>
    </w:lvl>
    <w:lvl w:ilvl="3" w:tplc="42F65B78" w:tentative="1">
      <w:start w:val="1"/>
      <w:numFmt w:val="decimal"/>
      <w:lvlText w:val="%4."/>
      <w:lvlJc w:val="left"/>
      <w:pPr>
        <w:ind w:left="2880" w:hanging="360"/>
      </w:pPr>
    </w:lvl>
    <w:lvl w:ilvl="4" w:tplc="8B26C4EE" w:tentative="1">
      <w:start w:val="1"/>
      <w:numFmt w:val="lowerLetter"/>
      <w:lvlText w:val="%5."/>
      <w:lvlJc w:val="left"/>
      <w:pPr>
        <w:ind w:left="3600" w:hanging="360"/>
      </w:pPr>
    </w:lvl>
    <w:lvl w:ilvl="5" w:tplc="88941A74" w:tentative="1">
      <w:start w:val="1"/>
      <w:numFmt w:val="lowerRoman"/>
      <w:lvlText w:val="%6."/>
      <w:lvlJc w:val="right"/>
      <w:pPr>
        <w:ind w:left="4320" w:hanging="180"/>
      </w:pPr>
    </w:lvl>
    <w:lvl w:ilvl="6" w:tplc="22601248" w:tentative="1">
      <w:start w:val="1"/>
      <w:numFmt w:val="decimal"/>
      <w:lvlText w:val="%7."/>
      <w:lvlJc w:val="left"/>
      <w:pPr>
        <w:ind w:left="5040" w:hanging="360"/>
      </w:pPr>
    </w:lvl>
    <w:lvl w:ilvl="7" w:tplc="B524CC2C" w:tentative="1">
      <w:start w:val="1"/>
      <w:numFmt w:val="lowerLetter"/>
      <w:lvlText w:val="%8."/>
      <w:lvlJc w:val="left"/>
      <w:pPr>
        <w:ind w:left="5760" w:hanging="360"/>
      </w:pPr>
    </w:lvl>
    <w:lvl w:ilvl="8" w:tplc="3EDE5BDE" w:tentative="1">
      <w:start w:val="1"/>
      <w:numFmt w:val="lowerRoman"/>
      <w:lvlText w:val="%9."/>
      <w:lvlJc w:val="right"/>
      <w:pPr>
        <w:ind w:left="6480" w:hanging="180"/>
      </w:pPr>
    </w:lvl>
  </w:abstractNum>
  <w:abstractNum w:abstractNumId="68" w15:restartNumberingAfterBreak="0">
    <w:nsid w:val="5DE73167"/>
    <w:multiLevelType w:val="multilevel"/>
    <w:tmpl w:val="CE7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EC09CE"/>
    <w:multiLevelType w:val="hybridMultilevel"/>
    <w:tmpl w:val="132CC5AA"/>
    <w:lvl w:ilvl="0" w:tplc="5F00E35E">
      <w:start w:val="1"/>
      <w:numFmt w:val="decimal"/>
      <w:lvlText w:val="%1)"/>
      <w:lvlJc w:val="left"/>
      <w:pPr>
        <w:ind w:left="720" w:hanging="360"/>
      </w:pPr>
      <w:rPr>
        <w:rFonts w:hint="default"/>
      </w:rPr>
    </w:lvl>
    <w:lvl w:ilvl="1" w:tplc="4EF8D97E" w:tentative="1">
      <w:start w:val="1"/>
      <w:numFmt w:val="lowerLetter"/>
      <w:lvlText w:val="%2."/>
      <w:lvlJc w:val="left"/>
      <w:pPr>
        <w:ind w:left="1440" w:hanging="360"/>
      </w:pPr>
    </w:lvl>
    <w:lvl w:ilvl="2" w:tplc="2F88C2C8" w:tentative="1">
      <w:start w:val="1"/>
      <w:numFmt w:val="lowerRoman"/>
      <w:lvlText w:val="%3."/>
      <w:lvlJc w:val="right"/>
      <w:pPr>
        <w:ind w:left="2160" w:hanging="180"/>
      </w:pPr>
    </w:lvl>
    <w:lvl w:ilvl="3" w:tplc="2EFCF6AC" w:tentative="1">
      <w:start w:val="1"/>
      <w:numFmt w:val="decimal"/>
      <w:lvlText w:val="%4."/>
      <w:lvlJc w:val="left"/>
      <w:pPr>
        <w:ind w:left="2880" w:hanging="360"/>
      </w:pPr>
    </w:lvl>
    <w:lvl w:ilvl="4" w:tplc="BF6E6736" w:tentative="1">
      <w:start w:val="1"/>
      <w:numFmt w:val="lowerLetter"/>
      <w:lvlText w:val="%5."/>
      <w:lvlJc w:val="left"/>
      <w:pPr>
        <w:ind w:left="3600" w:hanging="360"/>
      </w:pPr>
    </w:lvl>
    <w:lvl w:ilvl="5" w:tplc="04D83380" w:tentative="1">
      <w:start w:val="1"/>
      <w:numFmt w:val="lowerRoman"/>
      <w:lvlText w:val="%6."/>
      <w:lvlJc w:val="right"/>
      <w:pPr>
        <w:ind w:left="4320" w:hanging="180"/>
      </w:pPr>
    </w:lvl>
    <w:lvl w:ilvl="6" w:tplc="1F4AAB48" w:tentative="1">
      <w:start w:val="1"/>
      <w:numFmt w:val="decimal"/>
      <w:lvlText w:val="%7."/>
      <w:lvlJc w:val="left"/>
      <w:pPr>
        <w:ind w:left="5040" w:hanging="360"/>
      </w:pPr>
    </w:lvl>
    <w:lvl w:ilvl="7" w:tplc="5AFC0CD0" w:tentative="1">
      <w:start w:val="1"/>
      <w:numFmt w:val="lowerLetter"/>
      <w:lvlText w:val="%8."/>
      <w:lvlJc w:val="left"/>
      <w:pPr>
        <w:ind w:left="5760" w:hanging="360"/>
      </w:pPr>
    </w:lvl>
    <w:lvl w:ilvl="8" w:tplc="06007022" w:tentative="1">
      <w:start w:val="1"/>
      <w:numFmt w:val="lowerRoman"/>
      <w:lvlText w:val="%9."/>
      <w:lvlJc w:val="right"/>
      <w:pPr>
        <w:ind w:left="6480" w:hanging="180"/>
      </w:pPr>
    </w:lvl>
  </w:abstractNum>
  <w:abstractNum w:abstractNumId="70" w15:restartNumberingAfterBreak="0">
    <w:nsid w:val="612065FB"/>
    <w:multiLevelType w:val="hybridMultilevel"/>
    <w:tmpl w:val="21AE65E0"/>
    <w:lvl w:ilvl="0" w:tplc="A0BA97A0">
      <w:start w:val="1"/>
      <w:numFmt w:val="decimal"/>
      <w:lvlText w:val="%1."/>
      <w:lvlJc w:val="left"/>
      <w:pPr>
        <w:ind w:left="720" w:hanging="360"/>
      </w:pPr>
    </w:lvl>
    <w:lvl w:ilvl="1" w:tplc="3940993A">
      <w:start w:val="1"/>
      <w:numFmt w:val="lowerLetter"/>
      <w:lvlText w:val="%2."/>
      <w:lvlJc w:val="left"/>
      <w:pPr>
        <w:ind w:left="1440" w:hanging="360"/>
      </w:pPr>
    </w:lvl>
    <w:lvl w:ilvl="2" w:tplc="D33AD64C">
      <w:start w:val="1"/>
      <w:numFmt w:val="lowerRoman"/>
      <w:lvlText w:val="%3."/>
      <w:lvlJc w:val="right"/>
      <w:pPr>
        <w:ind w:left="2160" w:hanging="180"/>
      </w:pPr>
    </w:lvl>
    <w:lvl w:ilvl="3" w:tplc="98E0732C">
      <w:start w:val="1"/>
      <w:numFmt w:val="decimal"/>
      <w:lvlText w:val="%4."/>
      <w:lvlJc w:val="left"/>
      <w:pPr>
        <w:ind w:left="2880" w:hanging="360"/>
      </w:pPr>
    </w:lvl>
    <w:lvl w:ilvl="4" w:tplc="D6ECBAB6">
      <w:start w:val="1"/>
      <w:numFmt w:val="lowerLetter"/>
      <w:lvlText w:val="%5."/>
      <w:lvlJc w:val="left"/>
      <w:pPr>
        <w:ind w:left="3600" w:hanging="360"/>
      </w:pPr>
    </w:lvl>
    <w:lvl w:ilvl="5" w:tplc="7ADA65CA">
      <w:start w:val="1"/>
      <w:numFmt w:val="lowerRoman"/>
      <w:lvlText w:val="%6."/>
      <w:lvlJc w:val="right"/>
      <w:pPr>
        <w:ind w:left="4320" w:hanging="180"/>
      </w:pPr>
    </w:lvl>
    <w:lvl w:ilvl="6" w:tplc="8D4E554C">
      <w:start w:val="1"/>
      <w:numFmt w:val="decimal"/>
      <w:lvlText w:val="%7."/>
      <w:lvlJc w:val="left"/>
      <w:pPr>
        <w:ind w:left="5040" w:hanging="360"/>
      </w:pPr>
    </w:lvl>
    <w:lvl w:ilvl="7" w:tplc="ABE648E6">
      <w:start w:val="1"/>
      <w:numFmt w:val="lowerLetter"/>
      <w:lvlText w:val="%8."/>
      <w:lvlJc w:val="left"/>
      <w:pPr>
        <w:ind w:left="5760" w:hanging="360"/>
      </w:pPr>
    </w:lvl>
    <w:lvl w:ilvl="8" w:tplc="31D2C146">
      <w:start w:val="1"/>
      <w:numFmt w:val="lowerRoman"/>
      <w:lvlText w:val="%9."/>
      <w:lvlJc w:val="right"/>
      <w:pPr>
        <w:ind w:left="6480" w:hanging="180"/>
      </w:pPr>
    </w:lvl>
  </w:abstractNum>
  <w:abstractNum w:abstractNumId="71" w15:restartNumberingAfterBreak="0">
    <w:nsid w:val="618A49AF"/>
    <w:multiLevelType w:val="multilevel"/>
    <w:tmpl w:val="291EA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AE0BD6"/>
    <w:multiLevelType w:val="multilevel"/>
    <w:tmpl w:val="736EE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C55E55"/>
    <w:multiLevelType w:val="multilevel"/>
    <w:tmpl w:val="47FA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4B2B04"/>
    <w:multiLevelType w:val="hybridMultilevel"/>
    <w:tmpl w:val="04FED342"/>
    <w:lvl w:ilvl="0" w:tplc="ED3244DA">
      <w:start w:val="1"/>
      <w:numFmt w:val="bullet"/>
      <w:lvlText w:val=""/>
      <w:lvlJc w:val="left"/>
      <w:pPr>
        <w:ind w:left="720" w:hanging="360"/>
      </w:pPr>
      <w:rPr>
        <w:rFonts w:ascii="Symbol" w:hAnsi="Symbol" w:hint="default"/>
      </w:rPr>
    </w:lvl>
    <w:lvl w:ilvl="1" w:tplc="C0806DF4">
      <w:start w:val="1"/>
      <w:numFmt w:val="bullet"/>
      <w:lvlText w:val="o"/>
      <w:lvlJc w:val="left"/>
      <w:pPr>
        <w:ind w:left="1440" w:hanging="360"/>
      </w:pPr>
      <w:rPr>
        <w:rFonts w:ascii="Courier New" w:hAnsi="Courier New" w:cs="Courier New" w:hint="default"/>
      </w:rPr>
    </w:lvl>
    <w:lvl w:ilvl="2" w:tplc="BC766CF6">
      <w:start w:val="1"/>
      <w:numFmt w:val="bullet"/>
      <w:lvlText w:val=""/>
      <w:lvlJc w:val="left"/>
      <w:pPr>
        <w:ind w:left="2160" w:hanging="360"/>
      </w:pPr>
      <w:rPr>
        <w:rFonts w:ascii="Wingdings" w:hAnsi="Wingdings" w:hint="default"/>
      </w:rPr>
    </w:lvl>
    <w:lvl w:ilvl="3" w:tplc="94924F62">
      <w:start w:val="1"/>
      <w:numFmt w:val="bullet"/>
      <w:lvlText w:val=""/>
      <w:lvlJc w:val="left"/>
      <w:pPr>
        <w:ind w:left="2880" w:hanging="360"/>
      </w:pPr>
      <w:rPr>
        <w:rFonts w:ascii="Symbol" w:hAnsi="Symbol" w:hint="default"/>
      </w:rPr>
    </w:lvl>
    <w:lvl w:ilvl="4" w:tplc="EABAA264">
      <w:start w:val="1"/>
      <w:numFmt w:val="bullet"/>
      <w:lvlText w:val="o"/>
      <w:lvlJc w:val="left"/>
      <w:pPr>
        <w:ind w:left="3600" w:hanging="360"/>
      </w:pPr>
      <w:rPr>
        <w:rFonts w:ascii="Courier New" w:hAnsi="Courier New" w:cs="Courier New" w:hint="default"/>
      </w:rPr>
    </w:lvl>
    <w:lvl w:ilvl="5" w:tplc="80D61BF4">
      <w:start w:val="1"/>
      <w:numFmt w:val="bullet"/>
      <w:lvlText w:val=""/>
      <w:lvlJc w:val="left"/>
      <w:pPr>
        <w:ind w:left="4320" w:hanging="360"/>
      </w:pPr>
      <w:rPr>
        <w:rFonts w:ascii="Wingdings" w:hAnsi="Wingdings" w:hint="default"/>
      </w:rPr>
    </w:lvl>
    <w:lvl w:ilvl="6" w:tplc="B3B25CB6">
      <w:start w:val="1"/>
      <w:numFmt w:val="bullet"/>
      <w:lvlText w:val=""/>
      <w:lvlJc w:val="left"/>
      <w:pPr>
        <w:ind w:left="5040" w:hanging="360"/>
      </w:pPr>
      <w:rPr>
        <w:rFonts w:ascii="Symbol" w:hAnsi="Symbol" w:hint="default"/>
      </w:rPr>
    </w:lvl>
    <w:lvl w:ilvl="7" w:tplc="4CCA7030">
      <w:start w:val="1"/>
      <w:numFmt w:val="bullet"/>
      <w:lvlText w:val="o"/>
      <w:lvlJc w:val="left"/>
      <w:pPr>
        <w:ind w:left="5760" w:hanging="360"/>
      </w:pPr>
      <w:rPr>
        <w:rFonts w:ascii="Courier New" w:hAnsi="Courier New" w:cs="Courier New" w:hint="default"/>
      </w:rPr>
    </w:lvl>
    <w:lvl w:ilvl="8" w:tplc="8160E1D8">
      <w:start w:val="1"/>
      <w:numFmt w:val="bullet"/>
      <w:lvlText w:val=""/>
      <w:lvlJc w:val="left"/>
      <w:pPr>
        <w:ind w:left="6480" w:hanging="360"/>
      </w:pPr>
      <w:rPr>
        <w:rFonts w:ascii="Wingdings" w:hAnsi="Wingdings" w:hint="default"/>
      </w:rPr>
    </w:lvl>
  </w:abstractNum>
  <w:abstractNum w:abstractNumId="75" w15:restartNumberingAfterBreak="0">
    <w:nsid w:val="6AFD4039"/>
    <w:multiLevelType w:val="hybridMultilevel"/>
    <w:tmpl w:val="2006CD44"/>
    <w:lvl w:ilvl="0" w:tplc="F8801214">
      <w:start w:val="1"/>
      <w:numFmt w:val="bullet"/>
      <w:lvlText w:val=""/>
      <w:lvlJc w:val="left"/>
      <w:pPr>
        <w:ind w:left="720" w:hanging="360"/>
      </w:pPr>
      <w:rPr>
        <w:rFonts w:ascii="Symbol" w:hAnsi="Symbol" w:hint="default"/>
      </w:rPr>
    </w:lvl>
    <w:lvl w:ilvl="1" w:tplc="06EAB158" w:tentative="1">
      <w:start w:val="1"/>
      <w:numFmt w:val="bullet"/>
      <w:lvlText w:val="o"/>
      <w:lvlJc w:val="left"/>
      <w:pPr>
        <w:ind w:left="1440" w:hanging="360"/>
      </w:pPr>
      <w:rPr>
        <w:rFonts w:ascii="Courier New" w:hAnsi="Courier New" w:cs="Courier New" w:hint="default"/>
      </w:rPr>
    </w:lvl>
    <w:lvl w:ilvl="2" w:tplc="1A14BA4A" w:tentative="1">
      <w:start w:val="1"/>
      <w:numFmt w:val="bullet"/>
      <w:lvlText w:val=""/>
      <w:lvlJc w:val="left"/>
      <w:pPr>
        <w:ind w:left="2160" w:hanging="360"/>
      </w:pPr>
      <w:rPr>
        <w:rFonts w:ascii="Wingdings" w:hAnsi="Wingdings" w:hint="default"/>
      </w:rPr>
    </w:lvl>
    <w:lvl w:ilvl="3" w:tplc="4D5E89D6" w:tentative="1">
      <w:start w:val="1"/>
      <w:numFmt w:val="bullet"/>
      <w:lvlText w:val=""/>
      <w:lvlJc w:val="left"/>
      <w:pPr>
        <w:ind w:left="2880" w:hanging="360"/>
      </w:pPr>
      <w:rPr>
        <w:rFonts w:ascii="Symbol" w:hAnsi="Symbol" w:hint="default"/>
      </w:rPr>
    </w:lvl>
    <w:lvl w:ilvl="4" w:tplc="4502CA68" w:tentative="1">
      <w:start w:val="1"/>
      <w:numFmt w:val="bullet"/>
      <w:lvlText w:val="o"/>
      <w:lvlJc w:val="left"/>
      <w:pPr>
        <w:ind w:left="3600" w:hanging="360"/>
      </w:pPr>
      <w:rPr>
        <w:rFonts w:ascii="Courier New" w:hAnsi="Courier New" w:cs="Courier New" w:hint="default"/>
      </w:rPr>
    </w:lvl>
    <w:lvl w:ilvl="5" w:tplc="8A4C23B6" w:tentative="1">
      <w:start w:val="1"/>
      <w:numFmt w:val="bullet"/>
      <w:lvlText w:val=""/>
      <w:lvlJc w:val="left"/>
      <w:pPr>
        <w:ind w:left="4320" w:hanging="360"/>
      </w:pPr>
      <w:rPr>
        <w:rFonts w:ascii="Wingdings" w:hAnsi="Wingdings" w:hint="default"/>
      </w:rPr>
    </w:lvl>
    <w:lvl w:ilvl="6" w:tplc="4474A47E" w:tentative="1">
      <w:start w:val="1"/>
      <w:numFmt w:val="bullet"/>
      <w:lvlText w:val=""/>
      <w:lvlJc w:val="left"/>
      <w:pPr>
        <w:ind w:left="5040" w:hanging="360"/>
      </w:pPr>
      <w:rPr>
        <w:rFonts w:ascii="Symbol" w:hAnsi="Symbol" w:hint="default"/>
      </w:rPr>
    </w:lvl>
    <w:lvl w:ilvl="7" w:tplc="253CB188" w:tentative="1">
      <w:start w:val="1"/>
      <w:numFmt w:val="bullet"/>
      <w:lvlText w:val="o"/>
      <w:lvlJc w:val="left"/>
      <w:pPr>
        <w:ind w:left="5760" w:hanging="360"/>
      </w:pPr>
      <w:rPr>
        <w:rFonts w:ascii="Courier New" w:hAnsi="Courier New" w:cs="Courier New" w:hint="default"/>
      </w:rPr>
    </w:lvl>
    <w:lvl w:ilvl="8" w:tplc="2EB8C2C2" w:tentative="1">
      <w:start w:val="1"/>
      <w:numFmt w:val="bullet"/>
      <w:lvlText w:val=""/>
      <w:lvlJc w:val="left"/>
      <w:pPr>
        <w:ind w:left="6480" w:hanging="360"/>
      </w:pPr>
      <w:rPr>
        <w:rFonts w:ascii="Wingdings" w:hAnsi="Wingdings" w:hint="default"/>
      </w:rPr>
    </w:lvl>
  </w:abstractNum>
  <w:abstractNum w:abstractNumId="76" w15:restartNumberingAfterBreak="0">
    <w:nsid w:val="6B7C412E"/>
    <w:multiLevelType w:val="hybridMultilevel"/>
    <w:tmpl w:val="4E06AB4C"/>
    <w:lvl w:ilvl="0" w:tplc="7AE2AC3A">
      <w:start w:val="1"/>
      <w:numFmt w:val="bullet"/>
      <w:lvlText w:val=""/>
      <w:lvlJc w:val="left"/>
      <w:pPr>
        <w:ind w:left="720" w:hanging="360"/>
      </w:pPr>
      <w:rPr>
        <w:rFonts w:ascii="Symbol" w:hAnsi="Symbol" w:hint="default"/>
      </w:rPr>
    </w:lvl>
    <w:lvl w:ilvl="1" w:tplc="CFDA535A" w:tentative="1">
      <w:start w:val="1"/>
      <w:numFmt w:val="bullet"/>
      <w:lvlText w:val="o"/>
      <w:lvlJc w:val="left"/>
      <w:pPr>
        <w:ind w:left="1440" w:hanging="360"/>
      </w:pPr>
      <w:rPr>
        <w:rFonts w:ascii="Courier New" w:hAnsi="Courier New" w:cs="Courier New" w:hint="default"/>
      </w:rPr>
    </w:lvl>
    <w:lvl w:ilvl="2" w:tplc="39943B64" w:tentative="1">
      <w:start w:val="1"/>
      <w:numFmt w:val="bullet"/>
      <w:lvlText w:val=""/>
      <w:lvlJc w:val="left"/>
      <w:pPr>
        <w:ind w:left="2160" w:hanging="360"/>
      </w:pPr>
      <w:rPr>
        <w:rFonts w:ascii="Wingdings" w:hAnsi="Wingdings" w:hint="default"/>
      </w:rPr>
    </w:lvl>
    <w:lvl w:ilvl="3" w:tplc="B544872E" w:tentative="1">
      <w:start w:val="1"/>
      <w:numFmt w:val="bullet"/>
      <w:lvlText w:val=""/>
      <w:lvlJc w:val="left"/>
      <w:pPr>
        <w:ind w:left="2880" w:hanging="360"/>
      </w:pPr>
      <w:rPr>
        <w:rFonts w:ascii="Symbol" w:hAnsi="Symbol" w:hint="default"/>
      </w:rPr>
    </w:lvl>
    <w:lvl w:ilvl="4" w:tplc="759C5A48" w:tentative="1">
      <w:start w:val="1"/>
      <w:numFmt w:val="bullet"/>
      <w:lvlText w:val="o"/>
      <w:lvlJc w:val="left"/>
      <w:pPr>
        <w:ind w:left="3600" w:hanging="360"/>
      </w:pPr>
      <w:rPr>
        <w:rFonts w:ascii="Courier New" w:hAnsi="Courier New" w:cs="Courier New" w:hint="default"/>
      </w:rPr>
    </w:lvl>
    <w:lvl w:ilvl="5" w:tplc="D2E6560C" w:tentative="1">
      <w:start w:val="1"/>
      <w:numFmt w:val="bullet"/>
      <w:lvlText w:val=""/>
      <w:lvlJc w:val="left"/>
      <w:pPr>
        <w:ind w:left="4320" w:hanging="360"/>
      </w:pPr>
      <w:rPr>
        <w:rFonts w:ascii="Wingdings" w:hAnsi="Wingdings" w:hint="default"/>
      </w:rPr>
    </w:lvl>
    <w:lvl w:ilvl="6" w:tplc="72CA0C3E" w:tentative="1">
      <w:start w:val="1"/>
      <w:numFmt w:val="bullet"/>
      <w:lvlText w:val=""/>
      <w:lvlJc w:val="left"/>
      <w:pPr>
        <w:ind w:left="5040" w:hanging="360"/>
      </w:pPr>
      <w:rPr>
        <w:rFonts w:ascii="Symbol" w:hAnsi="Symbol" w:hint="default"/>
      </w:rPr>
    </w:lvl>
    <w:lvl w:ilvl="7" w:tplc="29A86BF8" w:tentative="1">
      <w:start w:val="1"/>
      <w:numFmt w:val="bullet"/>
      <w:lvlText w:val="o"/>
      <w:lvlJc w:val="left"/>
      <w:pPr>
        <w:ind w:left="5760" w:hanging="360"/>
      </w:pPr>
      <w:rPr>
        <w:rFonts w:ascii="Courier New" w:hAnsi="Courier New" w:cs="Courier New" w:hint="default"/>
      </w:rPr>
    </w:lvl>
    <w:lvl w:ilvl="8" w:tplc="A8205F06" w:tentative="1">
      <w:start w:val="1"/>
      <w:numFmt w:val="bullet"/>
      <w:lvlText w:val=""/>
      <w:lvlJc w:val="left"/>
      <w:pPr>
        <w:ind w:left="6480" w:hanging="360"/>
      </w:pPr>
      <w:rPr>
        <w:rFonts w:ascii="Wingdings" w:hAnsi="Wingdings" w:hint="default"/>
      </w:rPr>
    </w:lvl>
  </w:abstractNum>
  <w:abstractNum w:abstractNumId="77" w15:restartNumberingAfterBreak="0">
    <w:nsid w:val="6B8C1887"/>
    <w:multiLevelType w:val="multilevel"/>
    <w:tmpl w:val="67F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8F718E"/>
    <w:multiLevelType w:val="multilevel"/>
    <w:tmpl w:val="5B08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D73074"/>
    <w:multiLevelType w:val="hybridMultilevel"/>
    <w:tmpl w:val="052A8D2C"/>
    <w:lvl w:ilvl="0" w:tplc="5D4A78AC">
      <w:start w:val="1"/>
      <w:numFmt w:val="bullet"/>
      <w:lvlText w:val=""/>
      <w:lvlJc w:val="left"/>
      <w:pPr>
        <w:ind w:left="720" w:hanging="360"/>
      </w:pPr>
      <w:rPr>
        <w:rFonts w:ascii="Symbol" w:hAnsi="Symbol" w:hint="default"/>
      </w:rPr>
    </w:lvl>
    <w:lvl w:ilvl="1" w:tplc="FD1230BC" w:tentative="1">
      <w:start w:val="1"/>
      <w:numFmt w:val="bullet"/>
      <w:lvlText w:val="o"/>
      <w:lvlJc w:val="left"/>
      <w:pPr>
        <w:ind w:left="1440" w:hanging="360"/>
      </w:pPr>
      <w:rPr>
        <w:rFonts w:ascii="Courier New" w:hAnsi="Courier New" w:cs="Courier New" w:hint="default"/>
      </w:rPr>
    </w:lvl>
    <w:lvl w:ilvl="2" w:tplc="F01AC894" w:tentative="1">
      <w:start w:val="1"/>
      <w:numFmt w:val="bullet"/>
      <w:lvlText w:val=""/>
      <w:lvlJc w:val="left"/>
      <w:pPr>
        <w:ind w:left="2160" w:hanging="360"/>
      </w:pPr>
      <w:rPr>
        <w:rFonts w:ascii="Wingdings" w:hAnsi="Wingdings" w:hint="default"/>
      </w:rPr>
    </w:lvl>
    <w:lvl w:ilvl="3" w:tplc="84006054" w:tentative="1">
      <w:start w:val="1"/>
      <w:numFmt w:val="bullet"/>
      <w:lvlText w:val=""/>
      <w:lvlJc w:val="left"/>
      <w:pPr>
        <w:ind w:left="2880" w:hanging="360"/>
      </w:pPr>
      <w:rPr>
        <w:rFonts w:ascii="Symbol" w:hAnsi="Symbol" w:hint="default"/>
      </w:rPr>
    </w:lvl>
    <w:lvl w:ilvl="4" w:tplc="0D828AE8" w:tentative="1">
      <w:start w:val="1"/>
      <w:numFmt w:val="bullet"/>
      <w:lvlText w:val="o"/>
      <w:lvlJc w:val="left"/>
      <w:pPr>
        <w:ind w:left="3600" w:hanging="360"/>
      </w:pPr>
      <w:rPr>
        <w:rFonts w:ascii="Courier New" w:hAnsi="Courier New" w:cs="Courier New" w:hint="default"/>
      </w:rPr>
    </w:lvl>
    <w:lvl w:ilvl="5" w:tplc="82E03D72" w:tentative="1">
      <w:start w:val="1"/>
      <w:numFmt w:val="bullet"/>
      <w:lvlText w:val=""/>
      <w:lvlJc w:val="left"/>
      <w:pPr>
        <w:ind w:left="4320" w:hanging="360"/>
      </w:pPr>
      <w:rPr>
        <w:rFonts w:ascii="Wingdings" w:hAnsi="Wingdings" w:hint="default"/>
      </w:rPr>
    </w:lvl>
    <w:lvl w:ilvl="6" w:tplc="BBF4FA12" w:tentative="1">
      <w:start w:val="1"/>
      <w:numFmt w:val="bullet"/>
      <w:lvlText w:val=""/>
      <w:lvlJc w:val="left"/>
      <w:pPr>
        <w:ind w:left="5040" w:hanging="360"/>
      </w:pPr>
      <w:rPr>
        <w:rFonts w:ascii="Symbol" w:hAnsi="Symbol" w:hint="default"/>
      </w:rPr>
    </w:lvl>
    <w:lvl w:ilvl="7" w:tplc="2042C558" w:tentative="1">
      <w:start w:val="1"/>
      <w:numFmt w:val="bullet"/>
      <w:lvlText w:val="o"/>
      <w:lvlJc w:val="left"/>
      <w:pPr>
        <w:ind w:left="5760" w:hanging="360"/>
      </w:pPr>
      <w:rPr>
        <w:rFonts w:ascii="Courier New" w:hAnsi="Courier New" w:cs="Courier New" w:hint="default"/>
      </w:rPr>
    </w:lvl>
    <w:lvl w:ilvl="8" w:tplc="3768DC62" w:tentative="1">
      <w:start w:val="1"/>
      <w:numFmt w:val="bullet"/>
      <w:lvlText w:val=""/>
      <w:lvlJc w:val="left"/>
      <w:pPr>
        <w:ind w:left="6480" w:hanging="360"/>
      </w:pPr>
      <w:rPr>
        <w:rFonts w:ascii="Wingdings" w:hAnsi="Wingdings" w:hint="default"/>
      </w:rPr>
    </w:lvl>
  </w:abstractNum>
  <w:abstractNum w:abstractNumId="80" w15:restartNumberingAfterBreak="0">
    <w:nsid w:val="6D470685"/>
    <w:multiLevelType w:val="hybridMultilevel"/>
    <w:tmpl w:val="1818ADBC"/>
    <w:lvl w:ilvl="0" w:tplc="82940F92">
      <w:start w:val="1"/>
      <w:numFmt w:val="bullet"/>
      <w:lvlText w:val=""/>
      <w:lvlJc w:val="left"/>
      <w:pPr>
        <w:ind w:left="720" w:hanging="360"/>
      </w:pPr>
      <w:rPr>
        <w:rFonts w:ascii="Symbol" w:hAnsi="Symbol" w:hint="default"/>
      </w:rPr>
    </w:lvl>
    <w:lvl w:ilvl="1" w:tplc="B598F7D0" w:tentative="1">
      <w:start w:val="1"/>
      <w:numFmt w:val="bullet"/>
      <w:lvlText w:val="o"/>
      <w:lvlJc w:val="left"/>
      <w:pPr>
        <w:ind w:left="1440" w:hanging="360"/>
      </w:pPr>
      <w:rPr>
        <w:rFonts w:ascii="Courier New" w:hAnsi="Courier New" w:cs="Courier New" w:hint="default"/>
      </w:rPr>
    </w:lvl>
    <w:lvl w:ilvl="2" w:tplc="7960D524" w:tentative="1">
      <w:start w:val="1"/>
      <w:numFmt w:val="bullet"/>
      <w:lvlText w:val=""/>
      <w:lvlJc w:val="left"/>
      <w:pPr>
        <w:ind w:left="2160" w:hanging="360"/>
      </w:pPr>
      <w:rPr>
        <w:rFonts w:ascii="Wingdings" w:hAnsi="Wingdings" w:hint="default"/>
      </w:rPr>
    </w:lvl>
    <w:lvl w:ilvl="3" w:tplc="5C28E2CA" w:tentative="1">
      <w:start w:val="1"/>
      <w:numFmt w:val="bullet"/>
      <w:lvlText w:val=""/>
      <w:lvlJc w:val="left"/>
      <w:pPr>
        <w:ind w:left="2880" w:hanging="360"/>
      </w:pPr>
      <w:rPr>
        <w:rFonts w:ascii="Symbol" w:hAnsi="Symbol" w:hint="default"/>
      </w:rPr>
    </w:lvl>
    <w:lvl w:ilvl="4" w:tplc="00AAE75A" w:tentative="1">
      <w:start w:val="1"/>
      <w:numFmt w:val="bullet"/>
      <w:lvlText w:val="o"/>
      <w:lvlJc w:val="left"/>
      <w:pPr>
        <w:ind w:left="3600" w:hanging="360"/>
      </w:pPr>
      <w:rPr>
        <w:rFonts w:ascii="Courier New" w:hAnsi="Courier New" w:cs="Courier New" w:hint="default"/>
      </w:rPr>
    </w:lvl>
    <w:lvl w:ilvl="5" w:tplc="02469C28" w:tentative="1">
      <w:start w:val="1"/>
      <w:numFmt w:val="bullet"/>
      <w:lvlText w:val=""/>
      <w:lvlJc w:val="left"/>
      <w:pPr>
        <w:ind w:left="4320" w:hanging="360"/>
      </w:pPr>
      <w:rPr>
        <w:rFonts w:ascii="Wingdings" w:hAnsi="Wingdings" w:hint="default"/>
      </w:rPr>
    </w:lvl>
    <w:lvl w:ilvl="6" w:tplc="3E2EC894" w:tentative="1">
      <w:start w:val="1"/>
      <w:numFmt w:val="bullet"/>
      <w:lvlText w:val=""/>
      <w:lvlJc w:val="left"/>
      <w:pPr>
        <w:ind w:left="5040" w:hanging="360"/>
      </w:pPr>
      <w:rPr>
        <w:rFonts w:ascii="Symbol" w:hAnsi="Symbol" w:hint="default"/>
      </w:rPr>
    </w:lvl>
    <w:lvl w:ilvl="7" w:tplc="5DF61BC0" w:tentative="1">
      <w:start w:val="1"/>
      <w:numFmt w:val="bullet"/>
      <w:lvlText w:val="o"/>
      <w:lvlJc w:val="left"/>
      <w:pPr>
        <w:ind w:left="5760" w:hanging="360"/>
      </w:pPr>
      <w:rPr>
        <w:rFonts w:ascii="Courier New" w:hAnsi="Courier New" w:cs="Courier New" w:hint="default"/>
      </w:rPr>
    </w:lvl>
    <w:lvl w:ilvl="8" w:tplc="123CE99E" w:tentative="1">
      <w:start w:val="1"/>
      <w:numFmt w:val="bullet"/>
      <w:lvlText w:val=""/>
      <w:lvlJc w:val="left"/>
      <w:pPr>
        <w:ind w:left="6480" w:hanging="360"/>
      </w:pPr>
      <w:rPr>
        <w:rFonts w:ascii="Wingdings" w:hAnsi="Wingdings" w:hint="default"/>
      </w:rPr>
    </w:lvl>
  </w:abstractNum>
  <w:abstractNum w:abstractNumId="81" w15:restartNumberingAfterBreak="0">
    <w:nsid w:val="706F2AE4"/>
    <w:multiLevelType w:val="hybridMultilevel"/>
    <w:tmpl w:val="21AE65E0"/>
    <w:lvl w:ilvl="0" w:tplc="1838A384">
      <w:start w:val="1"/>
      <w:numFmt w:val="decimal"/>
      <w:lvlText w:val="%1."/>
      <w:lvlJc w:val="left"/>
      <w:pPr>
        <w:ind w:left="720" w:hanging="360"/>
      </w:pPr>
    </w:lvl>
    <w:lvl w:ilvl="1" w:tplc="88964EB4">
      <w:start w:val="1"/>
      <w:numFmt w:val="lowerLetter"/>
      <w:lvlText w:val="%2."/>
      <w:lvlJc w:val="left"/>
      <w:pPr>
        <w:ind w:left="1440" w:hanging="360"/>
      </w:pPr>
    </w:lvl>
    <w:lvl w:ilvl="2" w:tplc="C324DA50">
      <w:start w:val="1"/>
      <w:numFmt w:val="lowerRoman"/>
      <w:lvlText w:val="%3."/>
      <w:lvlJc w:val="right"/>
      <w:pPr>
        <w:ind w:left="2160" w:hanging="180"/>
      </w:pPr>
    </w:lvl>
    <w:lvl w:ilvl="3" w:tplc="AD5E8AAA">
      <w:start w:val="1"/>
      <w:numFmt w:val="decimal"/>
      <w:lvlText w:val="%4."/>
      <w:lvlJc w:val="left"/>
      <w:pPr>
        <w:ind w:left="2880" w:hanging="360"/>
      </w:pPr>
    </w:lvl>
    <w:lvl w:ilvl="4" w:tplc="19704264">
      <w:start w:val="1"/>
      <w:numFmt w:val="lowerLetter"/>
      <w:lvlText w:val="%5."/>
      <w:lvlJc w:val="left"/>
      <w:pPr>
        <w:ind w:left="3600" w:hanging="360"/>
      </w:pPr>
    </w:lvl>
    <w:lvl w:ilvl="5" w:tplc="48D80280">
      <w:start w:val="1"/>
      <w:numFmt w:val="lowerRoman"/>
      <w:lvlText w:val="%6."/>
      <w:lvlJc w:val="right"/>
      <w:pPr>
        <w:ind w:left="4320" w:hanging="180"/>
      </w:pPr>
    </w:lvl>
    <w:lvl w:ilvl="6" w:tplc="55D0A18A">
      <w:start w:val="1"/>
      <w:numFmt w:val="decimal"/>
      <w:lvlText w:val="%7."/>
      <w:lvlJc w:val="left"/>
      <w:pPr>
        <w:ind w:left="5040" w:hanging="360"/>
      </w:pPr>
    </w:lvl>
    <w:lvl w:ilvl="7" w:tplc="9A5C3576">
      <w:start w:val="1"/>
      <w:numFmt w:val="lowerLetter"/>
      <w:lvlText w:val="%8."/>
      <w:lvlJc w:val="left"/>
      <w:pPr>
        <w:ind w:left="5760" w:hanging="360"/>
      </w:pPr>
    </w:lvl>
    <w:lvl w:ilvl="8" w:tplc="4FB66C18">
      <w:start w:val="1"/>
      <w:numFmt w:val="lowerRoman"/>
      <w:lvlText w:val="%9."/>
      <w:lvlJc w:val="right"/>
      <w:pPr>
        <w:ind w:left="6480" w:hanging="180"/>
      </w:pPr>
    </w:lvl>
  </w:abstractNum>
  <w:abstractNum w:abstractNumId="82" w15:restartNumberingAfterBreak="0">
    <w:nsid w:val="70984EEF"/>
    <w:multiLevelType w:val="hybridMultilevel"/>
    <w:tmpl w:val="F5B60A8C"/>
    <w:lvl w:ilvl="0" w:tplc="6D1EB344">
      <w:start w:val="1"/>
      <w:numFmt w:val="bullet"/>
      <w:lvlText w:val=""/>
      <w:lvlJc w:val="left"/>
      <w:pPr>
        <w:ind w:left="720" w:hanging="360"/>
      </w:pPr>
      <w:rPr>
        <w:rFonts w:ascii="Symbol" w:hAnsi="Symbol" w:hint="default"/>
      </w:rPr>
    </w:lvl>
    <w:lvl w:ilvl="1" w:tplc="C20E153C">
      <w:start w:val="1"/>
      <w:numFmt w:val="bullet"/>
      <w:lvlText w:val="o"/>
      <w:lvlJc w:val="left"/>
      <w:pPr>
        <w:ind w:left="1440" w:hanging="360"/>
      </w:pPr>
      <w:rPr>
        <w:rFonts w:ascii="Courier New" w:hAnsi="Courier New" w:cs="Courier New" w:hint="default"/>
      </w:rPr>
    </w:lvl>
    <w:lvl w:ilvl="2" w:tplc="FCAE358C">
      <w:start w:val="1"/>
      <w:numFmt w:val="bullet"/>
      <w:lvlText w:val=""/>
      <w:lvlJc w:val="left"/>
      <w:pPr>
        <w:ind w:left="2160" w:hanging="360"/>
      </w:pPr>
      <w:rPr>
        <w:rFonts w:ascii="Wingdings" w:hAnsi="Wingdings" w:hint="default"/>
      </w:rPr>
    </w:lvl>
    <w:lvl w:ilvl="3" w:tplc="CC789220">
      <w:start w:val="1"/>
      <w:numFmt w:val="bullet"/>
      <w:lvlText w:val=""/>
      <w:lvlJc w:val="left"/>
      <w:pPr>
        <w:ind w:left="2880" w:hanging="360"/>
      </w:pPr>
      <w:rPr>
        <w:rFonts w:ascii="Symbol" w:hAnsi="Symbol" w:hint="default"/>
      </w:rPr>
    </w:lvl>
    <w:lvl w:ilvl="4" w:tplc="787CA062">
      <w:start w:val="1"/>
      <w:numFmt w:val="bullet"/>
      <w:lvlText w:val="o"/>
      <w:lvlJc w:val="left"/>
      <w:pPr>
        <w:ind w:left="3600" w:hanging="360"/>
      </w:pPr>
      <w:rPr>
        <w:rFonts w:ascii="Courier New" w:hAnsi="Courier New" w:cs="Courier New" w:hint="default"/>
      </w:rPr>
    </w:lvl>
    <w:lvl w:ilvl="5" w:tplc="7172B58E">
      <w:start w:val="1"/>
      <w:numFmt w:val="bullet"/>
      <w:lvlText w:val=""/>
      <w:lvlJc w:val="left"/>
      <w:pPr>
        <w:ind w:left="4320" w:hanging="360"/>
      </w:pPr>
      <w:rPr>
        <w:rFonts w:ascii="Wingdings" w:hAnsi="Wingdings" w:hint="default"/>
      </w:rPr>
    </w:lvl>
    <w:lvl w:ilvl="6" w:tplc="7D7809BA">
      <w:start w:val="1"/>
      <w:numFmt w:val="bullet"/>
      <w:lvlText w:val=""/>
      <w:lvlJc w:val="left"/>
      <w:pPr>
        <w:ind w:left="5040" w:hanging="360"/>
      </w:pPr>
      <w:rPr>
        <w:rFonts w:ascii="Symbol" w:hAnsi="Symbol" w:hint="default"/>
      </w:rPr>
    </w:lvl>
    <w:lvl w:ilvl="7" w:tplc="6F22FC22">
      <w:start w:val="1"/>
      <w:numFmt w:val="bullet"/>
      <w:lvlText w:val="o"/>
      <w:lvlJc w:val="left"/>
      <w:pPr>
        <w:ind w:left="5760" w:hanging="360"/>
      </w:pPr>
      <w:rPr>
        <w:rFonts w:ascii="Courier New" w:hAnsi="Courier New" w:cs="Courier New" w:hint="default"/>
      </w:rPr>
    </w:lvl>
    <w:lvl w:ilvl="8" w:tplc="35D6B360">
      <w:start w:val="1"/>
      <w:numFmt w:val="bullet"/>
      <w:lvlText w:val=""/>
      <w:lvlJc w:val="left"/>
      <w:pPr>
        <w:ind w:left="6480" w:hanging="360"/>
      </w:pPr>
      <w:rPr>
        <w:rFonts w:ascii="Wingdings" w:hAnsi="Wingdings" w:hint="default"/>
      </w:rPr>
    </w:lvl>
  </w:abstractNum>
  <w:abstractNum w:abstractNumId="83" w15:restartNumberingAfterBreak="0">
    <w:nsid w:val="71BD1E02"/>
    <w:multiLevelType w:val="hybridMultilevel"/>
    <w:tmpl w:val="E312AF1C"/>
    <w:lvl w:ilvl="0" w:tplc="2EE0BF04">
      <w:start w:val="1"/>
      <w:numFmt w:val="bullet"/>
      <w:lvlText w:val="►"/>
      <w:lvlJc w:val="left"/>
      <w:pPr>
        <w:ind w:left="1440" w:hanging="360"/>
      </w:pPr>
      <w:rPr>
        <w:rFonts w:ascii="Times New Roman" w:hAnsi="Times New Roman" w:cs="Times New Roman" w:hint="default"/>
        <w:color w:val="FFE600"/>
      </w:rPr>
    </w:lvl>
    <w:lvl w:ilvl="1" w:tplc="A612A58A">
      <w:start w:val="1"/>
      <w:numFmt w:val="bullet"/>
      <w:lvlText w:val="o"/>
      <w:lvlJc w:val="left"/>
      <w:pPr>
        <w:ind w:left="2160" w:hanging="360"/>
      </w:pPr>
      <w:rPr>
        <w:rFonts w:ascii="Courier New" w:hAnsi="Courier New" w:cs="Courier New" w:hint="default"/>
      </w:rPr>
    </w:lvl>
    <w:lvl w:ilvl="2" w:tplc="31E2FFE4" w:tentative="1">
      <w:start w:val="1"/>
      <w:numFmt w:val="bullet"/>
      <w:lvlText w:val=""/>
      <w:lvlJc w:val="left"/>
      <w:pPr>
        <w:ind w:left="2880" w:hanging="360"/>
      </w:pPr>
      <w:rPr>
        <w:rFonts w:ascii="Wingdings" w:hAnsi="Wingdings" w:hint="default"/>
      </w:rPr>
    </w:lvl>
    <w:lvl w:ilvl="3" w:tplc="91642054" w:tentative="1">
      <w:start w:val="1"/>
      <w:numFmt w:val="bullet"/>
      <w:lvlText w:val=""/>
      <w:lvlJc w:val="left"/>
      <w:pPr>
        <w:ind w:left="3600" w:hanging="360"/>
      </w:pPr>
      <w:rPr>
        <w:rFonts w:ascii="Symbol" w:hAnsi="Symbol" w:hint="default"/>
      </w:rPr>
    </w:lvl>
    <w:lvl w:ilvl="4" w:tplc="AA72641E" w:tentative="1">
      <w:start w:val="1"/>
      <w:numFmt w:val="bullet"/>
      <w:lvlText w:val="o"/>
      <w:lvlJc w:val="left"/>
      <w:pPr>
        <w:ind w:left="4320" w:hanging="360"/>
      </w:pPr>
      <w:rPr>
        <w:rFonts w:ascii="Courier New" w:hAnsi="Courier New" w:cs="Courier New" w:hint="default"/>
      </w:rPr>
    </w:lvl>
    <w:lvl w:ilvl="5" w:tplc="3056B50E" w:tentative="1">
      <w:start w:val="1"/>
      <w:numFmt w:val="bullet"/>
      <w:lvlText w:val=""/>
      <w:lvlJc w:val="left"/>
      <w:pPr>
        <w:ind w:left="5040" w:hanging="360"/>
      </w:pPr>
      <w:rPr>
        <w:rFonts w:ascii="Wingdings" w:hAnsi="Wingdings" w:hint="default"/>
      </w:rPr>
    </w:lvl>
    <w:lvl w:ilvl="6" w:tplc="7924BAFC" w:tentative="1">
      <w:start w:val="1"/>
      <w:numFmt w:val="bullet"/>
      <w:lvlText w:val=""/>
      <w:lvlJc w:val="left"/>
      <w:pPr>
        <w:ind w:left="5760" w:hanging="360"/>
      </w:pPr>
      <w:rPr>
        <w:rFonts w:ascii="Symbol" w:hAnsi="Symbol" w:hint="default"/>
      </w:rPr>
    </w:lvl>
    <w:lvl w:ilvl="7" w:tplc="FF0288BE" w:tentative="1">
      <w:start w:val="1"/>
      <w:numFmt w:val="bullet"/>
      <w:lvlText w:val="o"/>
      <w:lvlJc w:val="left"/>
      <w:pPr>
        <w:ind w:left="6480" w:hanging="360"/>
      </w:pPr>
      <w:rPr>
        <w:rFonts w:ascii="Courier New" w:hAnsi="Courier New" w:cs="Courier New" w:hint="default"/>
      </w:rPr>
    </w:lvl>
    <w:lvl w:ilvl="8" w:tplc="61381A28" w:tentative="1">
      <w:start w:val="1"/>
      <w:numFmt w:val="bullet"/>
      <w:lvlText w:val=""/>
      <w:lvlJc w:val="left"/>
      <w:pPr>
        <w:ind w:left="7200" w:hanging="360"/>
      </w:pPr>
      <w:rPr>
        <w:rFonts w:ascii="Wingdings" w:hAnsi="Wingdings" w:hint="default"/>
      </w:rPr>
    </w:lvl>
  </w:abstractNum>
  <w:abstractNum w:abstractNumId="84" w15:restartNumberingAfterBreak="0">
    <w:nsid w:val="740C5418"/>
    <w:multiLevelType w:val="hybridMultilevel"/>
    <w:tmpl w:val="C3F88D08"/>
    <w:lvl w:ilvl="0" w:tplc="FC3659B6">
      <w:start w:val="1"/>
      <w:numFmt w:val="bullet"/>
      <w:lvlText w:val=""/>
      <w:lvlJc w:val="left"/>
      <w:pPr>
        <w:ind w:left="720" w:hanging="360"/>
      </w:pPr>
      <w:rPr>
        <w:rFonts w:ascii="Symbol" w:hAnsi="Symbol" w:hint="default"/>
      </w:rPr>
    </w:lvl>
    <w:lvl w:ilvl="1" w:tplc="2B5CD678" w:tentative="1">
      <w:start w:val="1"/>
      <w:numFmt w:val="bullet"/>
      <w:lvlText w:val="o"/>
      <w:lvlJc w:val="left"/>
      <w:pPr>
        <w:ind w:left="1440" w:hanging="360"/>
      </w:pPr>
      <w:rPr>
        <w:rFonts w:ascii="Courier New" w:hAnsi="Courier New" w:cs="Courier New" w:hint="default"/>
      </w:rPr>
    </w:lvl>
    <w:lvl w:ilvl="2" w:tplc="7B5627C8" w:tentative="1">
      <w:start w:val="1"/>
      <w:numFmt w:val="bullet"/>
      <w:lvlText w:val=""/>
      <w:lvlJc w:val="left"/>
      <w:pPr>
        <w:ind w:left="2160" w:hanging="360"/>
      </w:pPr>
      <w:rPr>
        <w:rFonts w:ascii="Wingdings" w:hAnsi="Wingdings" w:hint="default"/>
      </w:rPr>
    </w:lvl>
    <w:lvl w:ilvl="3" w:tplc="95485BF2" w:tentative="1">
      <w:start w:val="1"/>
      <w:numFmt w:val="bullet"/>
      <w:lvlText w:val=""/>
      <w:lvlJc w:val="left"/>
      <w:pPr>
        <w:ind w:left="2880" w:hanging="360"/>
      </w:pPr>
      <w:rPr>
        <w:rFonts w:ascii="Symbol" w:hAnsi="Symbol" w:hint="default"/>
      </w:rPr>
    </w:lvl>
    <w:lvl w:ilvl="4" w:tplc="C7188FEC" w:tentative="1">
      <w:start w:val="1"/>
      <w:numFmt w:val="bullet"/>
      <w:lvlText w:val="o"/>
      <w:lvlJc w:val="left"/>
      <w:pPr>
        <w:ind w:left="3600" w:hanging="360"/>
      </w:pPr>
      <w:rPr>
        <w:rFonts w:ascii="Courier New" w:hAnsi="Courier New" w:cs="Courier New" w:hint="default"/>
      </w:rPr>
    </w:lvl>
    <w:lvl w:ilvl="5" w:tplc="C5EA2A66" w:tentative="1">
      <w:start w:val="1"/>
      <w:numFmt w:val="bullet"/>
      <w:lvlText w:val=""/>
      <w:lvlJc w:val="left"/>
      <w:pPr>
        <w:ind w:left="4320" w:hanging="360"/>
      </w:pPr>
      <w:rPr>
        <w:rFonts w:ascii="Wingdings" w:hAnsi="Wingdings" w:hint="default"/>
      </w:rPr>
    </w:lvl>
    <w:lvl w:ilvl="6" w:tplc="E3B660AC" w:tentative="1">
      <w:start w:val="1"/>
      <w:numFmt w:val="bullet"/>
      <w:lvlText w:val=""/>
      <w:lvlJc w:val="left"/>
      <w:pPr>
        <w:ind w:left="5040" w:hanging="360"/>
      </w:pPr>
      <w:rPr>
        <w:rFonts w:ascii="Symbol" w:hAnsi="Symbol" w:hint="default"/>
      </w:rPr>
    </w:lvl>
    <w:lvl w:ilvl="7" w:tplc="38848424" w:tentative="1">
      <w:start w:val="1"/>
      <w:numFmt w:val="bullet"/>
      <w:lvlText w:val="o"/>
      <w:lvlJc w:val="left"/>
      <w:pPr>
        <w:ind w:left="5760" w:hanging="360"/>
      </w:pPr>
      <w:rPr>
        <w:rFonts w:ascii="Courier New" w:hAnsi="Courier New" w:cs="Courier New" w:hint="default"/>
      </w:rPr>
    </w:lvl>
    <w:lvl w:ilvl="8" w:tplc="B88A287C" w:tentative="1">
      <w:start w:val="1"/>
      <w:numFmt w:val="bullet"/>
      <w:lvlText w:val=""/>
      <w:lvlJc w:val="left"/>
      <w:pPr>
        <w:ind w:left="6480" w:hanging="360"/>
      </w:pPr>
      <w:rPr>
        <w:rFonts w:ascii="Wingdings" w:hAnsi="Wingdings" w:hint="default"/>
      </w:rPr>
    </w:lvl>
  </w:abstractNum>
  <w:abstractNum w:abstractNumId="85" w15:restartNumberingAfterBreak="0">
    <w:nsid w:val="743A22F6"/>
    <w:multiLevelType w:val="multilevel"/>
    <w:tmpl w:val="DE68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832621"/>
    <w:multiLevelType w:val="multilevel"/>
    <w:tmpl w:val="D2D0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CC6663"/>
    <w:multiLevelType w:val="multilevel"/>
    <w:tmpl w:val="7CFA1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AC052E"/>
    <w:multiLevelType w:val="multilevel"/>
    <w:tmpl w:val="C88C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332C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EE545D"/>
    <w:multiLevelType w:val="multilevel"/>
    <w:tmpl w:val="7C7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1E0EA3"/>
    <w:multiLevelType w:val="multilevel"/>
    <w:tmpl w:val="5B9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9F3E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34655F"/>
    <w:multiLevelType w:val="multilevel"/>
    <w:tmpl w:val="70E810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7F93049D"/>
    <w:multiLevelType w:val="multilevel"/>
    <w:tmpl w:val="41222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3"/>
  </w:num>
  <w:num w:numId="2">
    <w:abstractNumId w:val="93"/>
  </w:num>
  <w:num w:numId="3">
    <w:abstractNumId w:val="62"/>
  </w:num>
  <w:num w:numId="4">
    <w:abstractNumId w:val="63"/>
  </w:num>
  <w:num w:numId="5">
    <w:abstractNumId w:val="67"/>
  </w:num>
  <w:num w:numId="6">
    <w:abstractNumId w:val="2"/>
  </w:num>
  <w:num w:numId="7">
    <w:abstractNumId w:val="89"/>
  </w:num>
  <w:num w:numId="8">
    <w:abstractNumId w:val="22"/>
  </w:num>
  <w:num w:numId="9">
    <w:abstractNumId w:val="19"/>
  </w:num>
  <w:num w:numId="10">
    <w:abstractNumId w:val="76"/>
  </w:num>
  <w:num w:numId="11">
    <w:abstractNumId w:val="1"/>
  </w:num>
  <w:num w:numId="12">
    <w:abstractNumId w:val="80"/>
  </w:num>
  <w:num w:numId="13">
    <w:abstractNumId w:val="65"/>
  </w:num>
  <w:num w:numId="14">
    <w:abstractNumId w:val="28"/>
  </w:num>
  <w:num w:numId="15">
    <w:abstractNumId w:val="51"/>
  </w:num>
  <w:num w:numId="16">
    <w:abstractNumId w:val="35"/>
  </w:num>
  <w:num w:numId="17">
    <w:abstractNumId w:val="38"/>
  </w:num>
  <w:num w:numId="18">
    <w:abstractNumId w:val="92"/>
  </w:num>
  <w:num w:numId="19">
    <w:abstractNumId w:val="47"/>
  </w:num>
  <w:num w:numId="20">
    <w:abstractNumId w:val="32"/>
  </w:num>
  <w:num w:numId="21">
    <w:abstractNumId w:val="36"/>
  </w:num>
  <w:num w:numId="22">
    <w:abstractNumId w:val="9"/>
  </w:num>
  <w:num w:numId="23">
    <w:abstractNumId w:val="75"/>
  </w:num>
  <w:num w:numId="24">
    <w:abstractNumId w:val="16"/>
  </w:num>
  <w:num w:numId="25">
    <w:abstractNumId w:val="84"/>
  </w:num>
  <w:num w:numId="26">
    <w:abstractNumId w:val="33"/>
  </w:num>
  <w:num w:numId="27">
    <w:abstractNumId w:val="50"/>
  </w:num>
  <w:num w:numId="28">
    <w:abstractNumId w:val="6"/>
  </w:num>
  <w:num w:numId="29">
    <w:abstractNumId w:val="60"/>
  </w:num>
  <w:num w:numId="30">
    <w:abstractNumId w:val="49"/>
  </w:num>
  <w:num w:numId="31">
    <w:abstractNumId w:val="82"/>
  </w:num>
  <w:num w:numId="32">
    <w:abstractNumId w:val="74"/>
  </w:num>
  <w:num w:numId="33">
    <w:abstractNumId w:val="2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9"/>
  </w:num>
  <w:num w:numId="37">
    <w:abstractNumId w:val="72"/>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 w:numId="40">
    <w:abstractNumId w:val="24"/>
  </w:num>
  <w:num w:numId="41">
    <w:abstractNumId w:val="66"/>
  </w:num>
  <w:num w:numId="42">
    <w:abstractNumId w:val="5"/>
  </w:num>
  <w:num w:numId="43">
    <w:abstractNumId w:val="27"/>
  </w:num>
  <w:num w:numId="44">
    <w:abstractNumId w:val="52"/>
  </w:num>
  <w:num w:numId="45">
    <w:abstractNumId w:val="48"/>
  </w:num>
  <w:num w:numId="46">
    <w:abstractNumId w:val="69"/>
  </w:num>
  <w:num w:numId="47">
    <w:abstractNumId w:val="57"/>
  </w:num>
  <w:num w:numId="48">
    <w:abstractNumId w:val="23"/>
  </w:num>
  <w:num w:numId="49">
    <w:abstractNumId w:val="14"/>
  </w:num>
  <w:num w:numId="50">
    <w:abstractNumId w:val="64"/>
  </w:num>
  <w:num w:numId="51">
    <w:abstractNumId w:val="55"/>
  </w:num>
  <w:num w:numId="52">
    <w:abstractNumId w:val="7"/>
  </w:num>
  <w:num w:numId="53">
    <w:abstractNumId w:val="0"/>
  </w:num>
  <w:num w:numId="54">
    <w:abstractNumId w:val="73"/>
  </w:num>
  <w:num w:numId="55">
    <w:abstractNumId w:val="39"/>
  </w:num>
  <w:num w:numId="56">
    <w:abstractNumId w:val="78"/>
  </w:num>
  <w:num w:numId="57">
    <w:abstractNumId w:val="30"/>
  </w:num>
  <w:num w:numId="58">
    <w:abstractNumId w:val="87"/>
  </w:num>
  <w:num w:numId="59">
    <w:abstractNumId w:val="85"/>
  </w:num>
  <w:num w:numId="60">
    <w:abstractNumId w:val="25"/>
  </w:num>
  <w:num w:numId="61">
    <w:abstractNumId w:val="71"/>
  </w:num>
  <w:num w:numId="62">
    <w:abstractNumId w:val="18"/>
  </w:num>
  <w:num w:numId="63">
    <w:abstractNumId w:val="88"/>
  </w:num>
  <w:num w:numId="64">
    <w:abstractNumId w:val="56"/>
  </w:num>
  <w:num w:numId="65">
    <w:abstractNumId w:val="54"/>
  </w:num>
  <w:num w:numId="66">
    <w:abstractNumId w:val="12"/>
  </w:num>
  <w:num w:numId="67">
    <w:abstractNumId w:val="91"/>
  </w:num>
  <w:num w:numId="68">
    <w:abstractNumId w:val="10"/>
  </w:num>
  <w:num w:numId="69">
    <w:abstractNumId w:val="86"/>
  </w:num>
  <w:num w:numId="70">
    <w:abstractNumId w:val="37"/>
  </w:num>
  <w:num w:numId="71">
    <w:abstractNumId w:val="41"/>
  </w:num>
  <w:num w:numId="72">
    <w:abstractNumId w:val="8"/>
  </w:num>
  <w:num w:numId="73">
    <w:abstractNumId w:val="90"/>
  </w:num>
  <w:num w:numId="74">
    <w:abstractNumId w:val="53"/>
  </w:num>
  <w:num w:numId="75">
    <w:abstractNumId w:val="21"/>
  </w:num>
  <w:num w:numId="76">
    <w:abstractNumId w:val="31"/>
  </w:num>
  <w:num w:numId="77">
    <w:abstractNumId w:val="42"/>
  </w:num>
  <w:num w:numId="78">
    <w:abstractNumId w:val="17"/>
  </w:num>
  <w:num w:numId="79">
    <w:abstractNumId w:val="46"/>
  </w:num>
  <w:num w:numId="80">
    <w:abstractNumId w:val="44"/>
  </w:num>
  <w:num w:numId="81">
    <w:abstractNumId w:val="68"/>
  </w:num>
  <w:num w:numId="82">
    <w:abstractNumId w:val="58"/>
  </w:num>
  <w:num w:numId="83">
    <w:abstractNumId w:val="3"/>
  </w:num>
  <w:num w:numId="84">
    <w:abstractNumId w:val="77"/>
  </w:num>
  <w:num w:numId="85">
    <w:abstractNumId w:val="15"/>
  </w:num>
  <w:num w:numId="86">
    <w:abstractNumId w:val="26"/>
  </w:num>
  <w:num w:numId="87">
    <w:abstractNumId w:val="20"/>
  </w:num>
  <w:num w:numId="88">
    <w:abstractNumId w:val="34"/>
  </w:num>
  <w:num w:numId="89">
    <w:abstractNumId w:val="43"/>
  </w:num>
  <w:num w:numId="90">
    <w:abstractNumId w:val="61"/>
  </w:num>
  <w:num w:numId="91">
    <w:abstractNumId w:val="11"/>
  </w:num>
  <w:num w:numId="92">
    <w:abstractNumId w:val="13"/>
  </w:num>
  <w:num w:numId="93">
    <w:abstractNumId w:val="40"/>
  </w:num>
  <w:num w:numId="94">
    <w:abstractNumId w:val="94"/>
  </w:num>
  <w:num w:numId="95">
    <w:abstractNumId w:val="45"/>
  </w:num>
  <w:num w:numId="96">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CC"/>
    <w:rsid w:val="00000286"/>
    <w:rsid w:val="00003DC2"/>
    <w:rsid w:val="00003DD9"/>
    <w:rsid w:val="00005075"/>
    <w:rsid w:val="00005EEB"/>
    <w:rsid w:val="00007885"/>
    <w:rsid w:val="00010820"/>
    <w:rsid w:val="000126FA"/>
    <w:rsid w:val="00015FBC"/>
    <w:rsid w:val="00017254"/>
    <w:rsid w:val="00017E29"/>
    <w:rsid w:val="00022E6A"/>
    <w:rsid w:val="00025245"/>
    <w:rsid w:val="00026245"/>
    <w:rsid w:val="0003257A"/>
    <w:rsid w:val="00033861"/>
    <w:rsid w:val="0004238F"/>
    <w:rsid w:val="00044406"/>
    <w:rsid w:val="00051E21"/>
    <w:rsid w:val="0005220F"/>
    <w:rsid w:val="00052481"/>
    <w:rsid w:val="000528C2"/>
    <w:rsid w:val="0005340C"/>
    <w:rsid w:val="000573FD"/>
    <w:rsid w:val="00060F94"/>
    <w:rsid w:val="000670E0"/>
    <w:rsid w:val="0006796D"/>
    <w:rsid w:val="00071353"/>
    <w:rsid w:val="00073148"/>
    <w:rsid w:val="00073C92"/>
    <w:rsid w:val="00075CF3"/>
    <w:rsid w:val="000765FA"/>
    <w:rsid w:val="00076ED8"/>
    <w:rsid w:val="000820D8"/>
    <w:rsid w:val="00082E2C"/>
    <w:rsid w:val="000833EA"/>
    <w:rsid w:val="000834C6"/>
    <w:rsid w:val="00083607"/>
    <w:rsid w:val="00093DBF"/>
    <w:rsid w:val="00096485"/>
    <w:rsid w:val="00097084"/>
    <w:rsid w:val="000A00A2"/>
    <w:rsid w:val="000A1B3A"/>
    <w:rsid w:val="000A3D56"/>
    <w:rsid w:val="000B0584"/>
    <w:rsid w:val="000B127E"/>
    <w:rsid w:val="000B169C"/>
    <w:rsid w:val="000B25D0"/>
    <w:rsid w:val="000B584B"/>
    <w:rsid w:val="000C0E46"/>
    <w:rsid w:val="000C1175"/>
    <w:rsid w:val="000C24D8"/>
    <w:rsid w:val="000C579B"/>
    <w:rsid w:val="000D5438"/>
    <w:rsid w:val="000D6731"/>
    <w:rsid w:val="000E1E51"/>
    <w:rsid w:val="000E1E8A"/>
    <w:rsid w:val="000E34AB"/>
    <w:rsid w:val="000E4E99"/>
    <w:rsid w:val="000E6A51"/>
    <w:rsid w:val="000E6C0B"/>
    <w:rsid w:val="000E7453"/>
    <w:rsid w:val="000F0DAD"/>
    <w:rsid w:val="000F175B"/>
    <w:rsid w:val="000F5205"/>
    <w:rsid w:val="000F7A7D"/>
    <w:rsid w:val="00100476"/>
    <w:rsid w:val="00100525"/>
    <w:rsid w:val="00101832"/>
    <w:rsid w:val="00101A27"/>
    <w:rsid w:val="001021DF"/>
    <w:rsid w:val="00102819"/>
    <w:rsid w:val="00103380"/>
    <w:rsid w:val="001033A6"/>
    <w:rsid w:val="0010389E"/>
    <w:rsid w:val="00103B5E"/>
    <w:rsid w:val="0010644B"/>
    <w:rsid w:val="001100E7"/>
    <w:rsid w:val="0011104A"/>
    <w:rsid w:val="00113E9E"/>
    <w:rsid w:val="00114D5F"/>
    <w:rsid w:val="00120940"/>
    <w:rsid w:val="00123545"/>
    <w:rsid w:val="00130734"/>
    <w:rsid w:val="0013178D"/>
    <w:rsid w:val="00131A1B"/>
    <w:rsid w:val="0013217E"/>
    <w:rsid w:val="00134DD6"/>
    <w:rsid w:val="00135912"/>
    <w:rsid w:val="00137793"/>
    <w:rsid w:val="001437C9"/>
    <w:rsid w:val="00144029"/>
    <w:rsid w:val="00147170"/>
    <w:rsid w:val="001501C9"/>
    <w:rsid w:val="00150228"/>
    <w:rsid w:val="00151308"/>
    <w:rsid w:val="001531AF"/>
    <w:rsid w:val="0015479F"/>
    <w:rsid w:val="00156461"/>
    <w:rsid w:val="00156F06"/>
    <w:rsid w:val="001573E8"/>
    <w:rsid w:val="00161DEA"/>
    <w:rsid w:val="00163F38"/>
    <w:rsid w:val="001657FC"/>
    <w:rsid w:val="001748CD"/>
    <w:rsid w:val="00182EBF"/>
    <w:rsid w:val="00186163"/>
    <w:rsid w:val="00187EC6"/>
    <w:rsid w:val="00192D1B"/>
    <w:rsid w:val="00193586"/>
    <w:rsid w:val="001937A3"/>
    <w:rsid w:val="00196A43"/>
    <w:rsid w:val="00197B7F"/>
    <w:rsid w:val="001A04A2"/>
    <w:rsid w:val="001A137D"/>
    <w:rsid w:val="001A5966"/>
    <w:rsid w:val="001B18E2"/>
    <w:rsid w:val="001B5E46"/>
    <w:rsid w:val="001B70A2"/>
    <w:rsid w:val="001B724D"/>
    <w:rsid w:val="001B7FBD"/>
    <w:rsid w:val="001C2878"/>
    <w:rsid w:val="001C619A"/>
    <w:rsid w:val="001C6A24"/>
    <w:rsid w:val="001C7A9C"/>
    <w:rsid w:val="001D2417"/>
    <w:rsid w:val="001D2F76"/>
    <w:rsid w:val="001D789B"/>
    <w:rsid w:val="001E055D"/>
    <w:rsid w:val="001E2990"/>
    <w:rsid w:val="001E341C"/>
    <w:rsid w:val="001E64B4"/>
    <w:rsid w:val="001E73E8"/>
    <w:rsid w:val="00204FBF"/>
    <w:rsid w:val="00211B5B"/>
    <w:rsid w:val="00211BB6"/>
    <w:rsid w:val="00213358"/>
    <w:rsid w:val="00215A08"/>
    <w:rsid w:val="00217750"/>
    <w:rsid w:val="00220E6C"/>
    <w:rsid w:val="00222C6A"/>
    <w:rsid w:val="00223B51"/>
    <w:rsid w:val="002247EE"/>
    <w:rsid w:val="00226068"/>
    <w:rsid w:val="002300BF"/>
    <w:rsid w:val="00230244"/>
    <w:rsid w:val="00231708"/>
    <w:rsid w:val="00234B18"/>
    <w:rsid w:val="00234D6C"/>
    <w:rsid w:val="00235861"/>
    <w:rsid w:val="00241674"/>
    <w:rsid w:val="00241923"/>
    <w:rsid w:val="00244FA7"/>
    <w:rsid w:val="00246A91"/>
    <w:rsid w:val="002509D6"/>
    <w:rsid w:val="0025104F"/>
    <w:rsid w:val="0025598B"/>
    <w:rsid w:val="00255E4C"/>
    <w:rsid w:val="00261E7A"/>
    <w:rsid w:val="00263510"/>
    <w:rsid w:val="00264DC3"/>
    <w:rsid w:val="002659FC"/>
    <w:rsid w:val="00271ECF"/>
    <w:rsid w:val="002734A4"/>
    <w:rsid w:val="0028011D"/>
    <w:rsid w:val="00282CD9"/>
    <w:rsid w:val="002843F4"/>
    <w:rsid w:val="00285F5A"/>
    <w:rsid w:val="00290D8F"/>
    <w:rsid w:val="0029346F"/>
    <w:rsid w:val="002957E4"/>
    <w:rsid w:val="00297891"/>
    <w:rsid w:val="00297CA1"/>
    <w:rsid w:val="002A1ADD"/>
    <w:rsid w:val="002A6667"/>
    <w:rsid w:val="002A6998"/>
    <w:rsid w:val="002A75F7"/>
    <w:rsid w:val="002B092A"/>
    <w:rsid w:val="002B0C0B"/>
    <w:rsid w:val="002B60D3"/>
    <w:rsid w:val="002C1C6B"/>
    <w:rsid w:val="002C2321"/>
    <w:rsid w:val="002C2DAC"/>
    <w:rsid w:val="002C46FB"/>
    <w:rsid w:val="002C74B5"/>
    <w:rsid w:val="002D0AE7"/>
    <w:rsid w:val="002D0B83"/>
    <w:rsid w:val="002D11A2"/>
    <w:rsid w:val="002D2FE2"/>
    <w:rsid w:val="002D46F3"/>
    <w:rsid w:val="002D540A"/>
    <w:rsid w:val="002D68E4"/>
    <w:rsid w:val="002D6B58"/>
    <w:rsid w:val="002D7865"/>
    <w:rsid w:val="002D7C72"/>
    <w:rsid w:val="002E1351"/>
    <w:rsid w:val="002F117A"/>
    <w:rsid w:val="002F11B0"/>
    <w:rsid w:val="002F16CE"/>
    <w:rsid w:val="002F34F3"/>
    <w:rsid w:val="002F4B50"/>
    <w:rsid w:val="00302DB4"/>
    <w:rsid w:val="00304D82"/>
    <w:rsid w:val="003124B2"/>
    <w:rsid w:val="00315333"/>
    <w:rsid w:val="00332D64"/>
    <w:rsid w:val="00333729"/>
    <w:rsid w:val="00334289"/>
    <w:rsid w:val="00335D6F"/>
    <w:rsid w:val="003363FB"/>
    <w:rsid w:val="00336D74"/>
    <w:rsid w:val="003401F6"/>
    <w:rsid w:val="00344469"/>
    <w:rsid w:val="00344C16"/>
    <w:rsid w:val="00346D14"/>
    <w:rsid w:val="00352151"/>
    <w:rsid w:val="00352970"/>
    <w:rsid w:val="0035354A"/>
    <w:rsid w:val="0035616C"/>
    <w:rsid w:val="003618F4"/>
    <w:rsid w:val="0036270B"/>
    <w:rsid w:val="003650A9"/>
    <w:rsid w:val="003725A7"/>
    <w:rsid w:val="003743F3"/>
    <w:rsid w:val="00376A8A"/>
    <w:rsid w:val="0038094F"/>
    <w:rsid w:val="00381923"/>
    <w:rsid w:val="003834EE"/>
    <w:rsid w:val="00384EFD"/>
    <w:rsid w:val="003916EC"/>
    <w:rsid w:val="0039176E"/>
    <w:rsid w:val="003A0A0D"/>
    <w:rsid w:val="003A5B0B"/>
    <w:rsid w:val="003A6806"/>
    <w:rsid w:val="003B369D"/>
    <w:rsid w:val="003B439F"/>
    <w:rsid w:val="003B43A8"/>
    <w:rsid w:val="003C2F25"/>
    <w:rsid w:val="003C5899"/>
    <w:rsid w:val="003C5DF4"/>
    <w:rsid w:val="003C5EB3"/>
    <w:rsid w:val="003C61C8"/>
    <w:rsid w:val="003D273B"/>
    <w:rsid w:val="003D2816"/>
    <w:rsid w:val="003D3CAF"/>
    <w:rsid w:val="003D49AD"/>
    <w:rsid w:val="003E0BD3"/>
    <w:rsid w:val="003F13D2"/>
    <w:rsid w:val="003F1C39"/>
    <w:rsid w:val="003F4348"/>
    <w:rsid w:val="003F659E"/>
    <w:rsid w:val="00401C6A"/>
    <w:rsid w:val="00402030"/>
    <w:rsid w:val="00403F63"/>
    <w:rsid w:val="00404F9F"/>
    <w:rsid w:val="004112B1"/>
    <w:rsid w:val="00412DE2"/>
    <w:rsid w:val="00413874"/>
    <w:rsid w:val="00414537"/>
    <w:rsid w:val="00415380"/>
    <w:rsid w:val="00420A78"/>
    <w:rsid w:val="00421772"/>
    <w:rsid w:val="0042674B"/>
    <w:rsid w:val="0042765E"/>
    <w:rsid w:val="00430E79"/>
    <w:rsid w:val="00431218"/>
    <w:rsid w:val="0043176E"/>
    <w:rsid w:val="004354B4"/>
    <w:rsid w:val="0043564F"/>
    <w:rsid w:val="004360A8"/>
    <w:rsid w:val="00437884"/>
    <w:rsid w:val="00451EA6"/>
    <w:rsid w:val="00454734"/>
    <w:rsid w:val="00455716"/>
    <w:rsid w:val="0045625C"/>
    <w:rsid w:val="00463582"/>
    <w:rsid w:val="0046689B"/>
    <w:rsid w:val="0047128A"/>
    <w:rsid w:val="00473243"/>
    <w:rsid w:val="004751E7"/>
    <w:rsid w:val="00475C71"/>
    <w:rsid w:val="0047738F"/>
    <w:rsid w:val="00480E59"/>
    <w:rsid w:val="00482B83"/>
    <w:rsid w:val="004910F9"/>
    <w:rsid w:val="00491BF2"/>
    <w:rsid w:val="004A111D"/>
    <w:rsid w:val="004A5029"/>
    <w:rsid w:val="004A5AF2"/>
    <w:rsid w:val="004A5F12"/>
    <w:rsid w:val="004B15B0"/>
    <w:rsid w:val="004B29E1"/>
    <w:rsid w:val="004B51FA"/>
    <w:rsid w:val="004C0B1A"/>
    <w:rsid w:val="004C0D8A"/>
    <w:rsid w:val="004C0F94"/>
    <w:rsid w:val="004C1FCB"/>
    <w:rsid w:val="004C2361"/>
    <w:rsid w:val="004C26A0"/>
    <w:rsid w:val="004C4370"/>
    <w:rsid w:val="004C575D"/>
    <w:rsid w:val="004C5F89"/>
    <w:rsid w:val="004C7229"/>
    <w:rsid w:val="004D156D"/>
    <w:rsid w:val="004D19C1"/>
    <w:rsid w:val="004D43CF"/>
    <w:rsid w:val="004D488C"/>
    <w:rsid w:val="004D60B4"/>
    <w:rsid w:val="004D6876"/>
    <w:rsid w:val="004D6F5F"/>
    <w:rsid w:val="004D70D1"/>
    <w:rsid w:val="004E3F37"/>
    <w:rsid w:val="004E51F1"/>
    <w:rsid w:val="004E638A"/>
    <w:rsid w:val="004E7D3D"/>
    <w:rsid w:val="004F1868"/>
    <w:rsid w:val="004F1E73"/>
    <w:rsid w:val="004F40E3"/>
    <w:rsid w:val="004F4C3C"/>
    <w:rsid w:val="004F5197"/>
    <w:rsid w:val="00500C4D"/>
    <w:rsid w:val="005015F0"/>
    <w:rsid w:val="0050161B"/>
    <w:rsid w:val="00502058"/>
    <w:rsid w:val="00503D13"/>
    <w:rsid w:val="00503DD3"/>
    <w:rsid w:val="005042B7"/>
    <w:rsid w:val="0050453D"/>
    <w:rsid w:val="005115C2"/>
    <w:rsid w:val="00513468"/>
    <w:rsid w:val="005164C2"/>
    <w:rsid w:val="00517AC6"/>
    <w:rsid w:val="00521B95"/>
    <w:rsid w:val="00530FF9"/>
    <w:rsid w:val="0053110D"/>
    <w:rsid w:val="00534869"/>
    <w:rsid w:val="005461AD"/>
    <w:rsid w:val="00547DC6"/>
    <w:rsid w:val="00552219"/>
    <w:rsid w:val="00553021"/>
    <w:rsid w:val="00553226"/>
    <w:rsid w:val="0055728D"/>
    <w:rsid w:val="005574F3"/>
    <w:rsid w:val="00560C6D"/>
    <w:rsid w:val="00563F24"/>
    <w:rsid w:val="00564B7B"/>
    <w:rsid w:val="005654E9"/>
    <w:rsid w:val="00566196"/>
    <w:rsid w:val="00566547"/>
    <w:rsid w:val="00570D7E"/>
    <w:rsid w:val="005746B5"/>
    <w:rsid w:val="0057698E"/>
    <w:rsid w:val="005856AB"/>
    <w:rsid w:val="00590174"/>
    <w:rsid w:val="005937DA"/>
    <w:rsid w:val="0059567D"/>
    <w:rsid w:val="00595756"/>
    <w:rsid w:val="00596D5E"/>
    <w:rsid w:val="005A28E8"/>
    <w:rsid w:val="005A3398"/>
    <w:rsid w:val="005A414F"/>
    <w:rsid w:val="005A49B3"/>
    <w:rsid w:val="005A580E"/>
    <w:rsid w:val="005A6603"/>
    <w:rsid w:val="005A6E08"/>
    <w:rsid w:val="005B0FE6"/>
    <w:rsid w:val="005B2F66"/>
    <w:rsid w:val="005B3C43"/>
    <w:rsid w:val="005B4BF1"/>
    <w:rsid w:val="005B6293"/>
    <w:rsid w:val="005C0E9B"/>
    <w:rsid w:val="005C3037"/>
    <w:rsid w:val="005C30CF"/>
    <w:rsid w:val="005C4794"/>
    <w:rsid w:val="005C4E62"/>
    <w:rsid w:val="005D15D0"/>
    <w:rsid w:val="005D414E"/>
    <w:rsid w:val="005E0276"/>
    <w:rsid w:val="005E1F56"/>
    <w:rsid w:val="005E21C1"/>
    <w:rsid w:val="005F27AB"/>
    <w:rsid w:val="005F295F"/>
    <w:rsid w:val="005F2A86"/>
    <w:rsid w:val="005F2C19"/>
    <w:rsid w:val="005F4667"/>
    <w:rsid w:val="005F776D"/>
    <w:rsid w:val="00600749"/>
    <w:rsid w:val="00601442"/>
    <w:rsid w:val="006062CC"/>
    <w:rsid w:val="006123CC"/>
    <w:rsid w:val="006126B3"/>
    <w:rsid w:val="006166C5"/>
    <w:rsid w:val="0061683A"/>
    <w:rsid w:val="00616B54"/>
    <w:rsid w:val="00617113"/>
    <w:rsid w:val="0061724F"/>
    <w:rsid w:val="006210F1"/>
    <w:rsid w:val="00622160"/>
    <w:rsid w:val="006244BF"/>
    <w:rsid w:val="00624F37"/>
    <w:rsid w:val="006256AC"/>
    <w:rsid w:val="00625705"/>
    <w:rsid w:val="00625AC2"/>
    <w:rsid w:val="00626C7B"/>
    <w:rsid w:val="0062744C"/>
    <w:rsid w:val="00627D89"/>
    <w:rsid w:val="006303C1"/>
    <w:rsid w:val="0063137E"/>
    <w:rsid w:val="00631998"/>
    <w:rsid w:val="0063243A"/>
    <w:rsid w:val="0063318F"/>
    <w:rsid w:val="0063384C"/>
    <w:rsid w:val="00633CF3"/>
    <w:rsid w:val="00633D55"/>
    <w:rsid w:val="00635708"/>
    <w:rsid w:val="0063584A"/>
    <w:rsid w:val="006365DA"/>
    <w:rsid w:val="00636D08"/>
    <w:rsid w:val="00637024"/>
    <w:rsid w:val="00642A69"/>
    <w:rsid w:val="00642BA4"/>
    <w:rsid w:val="00642F5E"/>
    <w:rsid w:val="00643D07"/>
    <w:rsid w:val="00644F4A"/>
    <w:rsid w:val="006474CC"/>
    <w:rsid w:val="00650254"/>
    <w:rsid w:val="006516BB"/>
    <w:rsid w:val="0065267D"/>
    <w:rsid w:val="00653F41"/>
    <w:rsid w:val="0065574D"/>
    <w:rsid w:val="00657E68"/>
    <w:rsid w:val="0066044B"/>
    <w:rsid w:val="00660BBA"/>
    <w:rsid w:val="00661DCA"/>
    <w:rsid w:val="0066374D"/>
    <w:rsid w:val="00663CDC"/>
    <w:rsid w:val="00664EF0"/>
    <w:rsid w:val="006668ED"/>
    <w:rsid w:val="006672AB"/>
    <w:rsid w:val="006679CA"/>
    <w:rsid w:val="00672592"/>
    <w:rsid w:val="006733E2"/>
    <w:rsid w:val="00675520"/>
    <w:rsid w:val="00676A65"/>
    <w:rsid w:val="00676E3C"/>
    <w:rsid w:val="00680270"/>
    <w:rsid w:val="0068438D"/>
    <w:rsid w:val="006845BC"/>
    <w:rsid w:val="00684EEC"/>
    <w:rsid w:val="0068569D"/>
    <w:rsid w:val="00691B03"/>
    <w:rsid w:val="00692A77"/>
    <w:rsid w:val="00692F10"/>
    <w:rsid w:val="00693524"/>
    <w:rsid w:val="006961B4"/>
    <w:rsid w:val="00697059"/>
    <w:rsid w:val="006A1440"/>
    <w:rsid w:val="006A1522"/>
    <w:rsid w:val="006A1F85"/>
    <w:rsid w:val="006A339C"/>
    <w:rsid w:val="006A38DC"/>
    <w:rsid w:val="006A3C6D"/>
    <w:rsid w:val="006A644B"/>
    <w:rsid w:val="006B2302"/>
    <w:rsid w:val="006B28FB"/>
    <w:rsid w:val="006B4595"/>
    <w:rsid w:val="006B58CC"/>
    <w:rsid w:val="006B63B7"/>
    <w:rsid w:val="006B6D17"/>
    <w:rsid w:val="006B6F94"/>
    <w:rsid w:val="006C1357"/>
    <w:rsid w:val="006C2D7E"/>
    <w:rsid w:val="006C3C9F"/>
    <w:rsid w:val="006C3E00"/>
    <w:rsid w:val="006C45D3"/>
    <w:rsid w:val="006C6ABD"/>
    <w:rsid w:val="006D2C28"/>
    <w:rsid w:val="006D3985"/>
    <w:rsid w:val="006D3D7D"/>
    <w:rsid w:val="006D403D"/>
    <w:rsid w:val="006D6BDB"/>
    <w:rsid w:val="006E1465"/>
    <w:rsid w:val="006E25E9"/>
    <w:rsid w:val="006E4FB7"/>
    <w:rsid w:val="006E76DF"/>
    <w:rsid w:val="006F1BAF"/>
    <w:rsid w:val="006F1E6C"/>
    <w:rsid w:val="006F1E83"/>
    <w:rsid w:val="006F27C2"/>
    <w:rsid w:val="006F3075"/>
    <w:rsid w:val="006F3FCE"/>
    <w:rsid w:val="006F4820"/>
    <w:rsid w:val="006F6ABC"/>
    <w:rsid w:val="006F7E94"/>
    <w:rsid w:val="00706B97"/>
    <w:rsid w:val="00714466"/>
    <w:rsid w:val="00716D05"/>
    <w:rsid w:val="00720401"/>
    <w:rsid w:val="00724917"/>
    <w:rsid w:val="00724FAA"/>
    <w:rsid w:val="00725C37"/>
    <w:rsid w:val="00726507"/>
    <w:rsid w:val="007266BB"/>
    <w:rsid w:val="0073292B"/>
    <w:rsid w:val="00732BF7"/>
    <w:rsid w:val="007337C0"/>
    <w:rsid w:val="00734355"/>
    <w:rsid w:val="00734C8A"/>
    <w:rsid w:val="00734FDB"/>
    <w:rsid w:val="00735120"/>
    <w:rsid w:val="0074065E"/>
    <w:rsid w:val="00745C9B"/>
    <w:rsid w:val="007507BB"/>
    <w:rsid w:val="00754040"/>
    <w:rsid w:val="0075499B"/>
    <w:rsid w:val="007569D3"/>
    <w:rsid w:val="00760A07"/>
    <w:rsid w:val="00760C21"/>
    <w:rsid w:val="00766C40"/>
    <w:rsid w:val="0077028C"/>
    <w:rsid w:val="00770771"/>
    <w:rsid w:val="00772410"/>
    <w:rsid w:val="007724D7"/>
    <w:rsid w:val="00773224"/>
    <w:rsid w:val="0077552F"/>
    <w:rsid w:val="00775D18"/>
    <w:rsid w:val="00776729"/>
    <w:rsid w:val="00777043"/>
    <w:rsid w:val="007775DC"/>
    <w:rsid w:val="007810CD"/>
    <w:rsid w:val="007814A1"/>
    <w:rsid w:val="00782E06"/>
    <w:rsid w:val="00787BBF"/>
    <w:rsid w:val="00790626"/>
    <w:rsid w:val="00790909"/>
    <w:rsid w:val="0079252D"/>
    <w:rsid w:val="0079307F"/>
    <w:rsid w:val="00795081"/>
    <w:rsid w:val="00796E72"/>
    <w:rsid w:val="007A0427"/>
    <w:rsid w:val="007A1BFF"/>
    <w:rsid w:val="007A202C"/>
    <w:rsid w:val="007A24BA"/>
    <w:rsid w:val="007A5D6F"/>
    <w:rsid w:val="007A6366"/>
    <w:rsid w:val="007B01B6"/>
    <w:rsid w:val="007B0F0E"/>
    <w:rsid w:val="007B37D2"/>
    <w:rsid w:val="007B3B4D"/>
    <w:rsid w:val="007B41D7"/>
    <w:rsid w:val="007C1642"/>
    <w:rsid w:val="007C25C9"/>
    <w:rsid w:val="007C525F"/>
    <w:rsid w:val="007C567B"/>
    <w:rsid w:val="007C62CB"/>
    <w:rsid w:val="007C6AB6"/>
    <w:rsid w:val="007D0606"/>
    <w:rsid w:val="007D081D"/>
    <w:rsid w:val="007D28C3"/>
    <w:rsid w:val="007D2F28"/>
    <w:rsid w:val="007D400E"/>
    <w:rsid w:val="007E16F4"/>
    <w:rsid w:val="007E1D75"/>
    <w:rsid w:val="007F1AFB"/>
    <w:rsid w:val="007F261F"/>
    <w:rsid w:val="007F2C5C"/>
    <w:rsid w:val="007F3AC4"/>
    <w:rsid w:val="007F61ED"/>
    <w:rsid w:val="007F7ABB"/>
    <w:rsid w:val="00807D5F"/>
    <w:rsid w:val="00810A51"/>
    <w:rsid w:val="00811A0B"/>
    <w:rsid w:val="00812987"/>
    <w:rsid w:val="00813A29"/>
    <w:rsid w:val="00814BE9"/>
    <w:rsid w:val="008152E1"/>
    <w:rsid w:val="0081653D"/>
    <w:rsid w:val="0081664A"/>
    <w:rsid w:val="00817401"/>
    <w:rsid w:val="00817666"/>
    <w:rsid w:val="00820252"/>
    <w:rsid w:val="00821C96"/>
    <w:rsid w:val="00822F33"/>
    <w:rsid w:val="00825220"/>
    <w:rsid w:val="00825ECC"/>
    <w:rsid w:val="008310BA"/>
    <w:rsid w:val="008331BC"/>
    <w:rsid w:val="008332FA"/>
    <w:rsid w:val="008372CA"/>
    <w:rsid w:val="0084085B"/>
    <w:rsid w:val="00841DC7"/>
    <w:rsid w:val="00841FFB"/>
    <w:rsid w:val="008449C2"/>
    <w:rsid w:val="00844D6F"/>
    <w:rsid w:val="00844F90"/>
    <w:rsid w:val="0084666E"/>
    <w:rsid w:val="0084798B"/>
    <w:rsid w:val="008505DA"/>
    <w:rsid w:val="00850A82"/>
    <w:rsid w:val="00851189"/>
    <w:rsid w:val="00851377"/>
    <w:rsid w:val="00853386"/>
    <w:rsid w:val="00855851"/>
    <w:rsid w:val="00856B69"/>
    <w:rsid w:val="00856C97"/>
    <w:rsid w:val="00857069"/>
    <w:rsid w:val="008579C3"/>
    <w:rsid w:val="00862691"/>
    <w:rsid w:val="00865C15"/>
    <w:rsid w:val="0086682B"/>
    <w:rsid w:val="00867E78"/>
    <w:rsid w:val="00870B2E"/>
    <w:rsid w:val="00872309"/>
    <w:rsid w:val="00872EB6"/>
    <w:rsid w:val="008745F4"/>
    <w:rsid w:val="00874B9D"/>
    <w:rsid w:val="008752DA"/>
    <w:rsid w:val="00875AAB"/>
    <w:rsid w:val="00875EF9"/>
    <w:rsid w:val="00876D1E"/>
    <w:rsid w:val="008815A7"/>
    <w:rsid w:val="00883D18"/>
    <w:rsid w:val="00885089"/>
    <w:rsid w:val="00885F91"/>
    <w:rsid w:val="008901BB"/>
    <w:rsid w:val="00893F44"/>
    <w:rsid w:val="00895AE0"/>
    <w:rsid w:val="00895CCF"/>
    <w:rsid w:val="008968A9"/>
    <w:rsid w:val="00896B01"/>
    <w:rsid w:val="008A28F3"/>
    <w:rsid w:val="008A4671"/>
    <w:rsid w:val="008A5910"/>
    <w:rsid w:val="008A5F73"/>
    <w:rsid w:val="008B0130"/>
    <w:rsid w:val="008B2738"/>
    <w:rsid w:val="008B3F6E"/>
    <w:rsid w:val="008B6444"/>
    <w:rsid w:val="008C04C6"/>
    <w:rsid w:val="008C19CD"/>
    <w:rsid w:val="008C22FA"/>
    <w:rsid w:val="008C29D6"/>
    <w:rsid w:val="008C3A7B"/>
    <w:rsid w:val="008C3B58"/>
    <w:rsid w:val="008C6DE1"/>
    <w:rsid w:val="008D1DF4"/>
    <w:rsid w:val="008D25D1"/>
    <w:rsid w:val="008D3301"/>
    <w:rsid w:val="008D3F00"/>
    <w:rsid w:val="008D539D"/>
    <w:rsid w:val="008D68A7"/>
    <w:rsid w:val="008E0EDA"/>
    <w:rsid w:val="008E6C56"/>
    <w:rsid w:val="008E6D8C"/>
    <w:rsid w:val="008E6E9B"/>
    <w:rsid w:val="008F037F"/>
    <w:rsid w:val="008F0B47"/>
    <w:rsid w:val="008F0C9A"/>
    <w:rsid w:val="008F3885"/>
    <w:rsid w:val="008F40A4"/>
    <w:rsid w:val="008F5D59"/>
    <w:rsid w:val="008F7AA0"/>
    <w:rsid w:val="0090053D"/>
    <w:rsid w:val="00903DE4"/>
    <w:rsid w:val="00904418"/>
    <w:rsid w:val="00904B73"/>
    <w:rsid w:val="00906065"/>
    <w:rsid w:val="00911275"/>
    <w:rsid w:val="009114B4"/>
    <w:rsid w:val="00912205"/>
    <w:rsid w:val="009130EA"/>
    <w:rsid w:val="00921CED"/>
    <w:rsid w:val="00922233"/>
    <w:rsid w:val="00923610"/>
    <w:rsid w:val="00924635"/>
    <w:rsid w:val="00927870"/>
    <w:rsid w:val="00930B06"/>
    <w:rsid w:val="009341CE"/>
    <w:rsid w:val="0093501D"/>
    <w:rsid w:val="00941A5E"/>
    <w:rsid w:val="00944FDC"/>
    <w:rsid w:val="009457F3"/>
    <w:rsid w:val="0095454F"/>
    <w:rsid w:val="009572B8"/>
    <w:rsid w:val="009579BF"/>
    <w:rsid w:val="00962C27"/>
    <w:rsid w:val="00965DFB"/>
    <w:rsid w:val="00966CE1"/>
    <w:rsid w:val="00974058"/>
    <w:rsid w:val="009741CA"/>
    <w:rsid w:val="00974B6B"/>
    <w:rsid w:val="00976754"/>
    <w:rsid w:val="00976A6E"/>
    <w:rsid w:val="009800A9"/>
    <w:rsid w:val="0098038C"/>
    <w:rsid w:val="00981732"/>
    <w:rsid w:val="009821DF"/>
    <w:rsid w:val="0098321C"/>
    <w:rsid w:val="00986290"/>
    <w:rsid w:val="00987E2B"/>
    <w:rsid w:val="00994598"/>
    <w:rsid w:val="009976A4"/>
    <w:rsid w:val="009A118C"/>
    <w:rsid w:val="009A4074"/>
    <w:rsid w:val="009A6728"/>
    <w:rsid w:val="009A6990"/>
    <w:rsid w:val="009B0D77"/>
    <w:rsid w:val="009B162B"/>
    <w:rsid w:val="009B1729"/>
    <w:rsid w:val="009B7E49"/>
    <w:rsid w:val="009C176A"/>
    <w:rsid w:val="009C2981"/>
    <w:rsid w:val="009C36C4"/>
    <w:rsid w:val="009C3AD9"/>
    <w:rsid w:val="009C5673"/>
    <w:rsid w:val="009C6E8C"/>
    <w:rsid w:val="009C7C7A"/>
    <w:rsid w:val="009D1E2D"/>
    <w:rsid w:val="009D2849"/>
    <w:rsid w:val="009D382B"/>
    <w:rsid w:val="009D4429"/>
    <w:rsid w:val="009D6AFB"/>
    <w:rsid w:val="009D6E7E"/>
    <w:rsid w:val="009D6F03"/>
    <w:rsid w:val="009E0275"/>
    <w:rsid w:val="009E5CCD"/>
    <w:rsid w:val="009F0EB2"/>
    <w:rsid w:val="009F1530"/>
    <w:rsid w:val="009F197F"/>
    <w:rsid w:val="009F1DAE"/>
    <w:rsid w:val="009F20F1"/>
    <w:rsid w:val="009F2DD3"/>
    <w:rsid w:val="009F2FAE"/>
    <w:rsid w:val="00A02C98"/>
    <w:rsid w:val="00A02FF1"/>
    <w:rsid w:val="00A03889"/>
    <w:rsid w:val="00A049BB"/>
    <w:rsid w:val="00A04D00"/>
    <w:rsid w:val="00A15D24"/>
    <w:rsid w:val="00A20445"/>
    <w:rsid w:val="00A20D2A"/>
    <w:rsid w:val="00A20ED3"/>
    <w:rsid w:val="00A22250"/>
    <w:rsid w:val="00A222C7"/>
    <w:rsid w:val="00A22E75"/>
    <w:rsid w:val="00A24EE9"/>
    <w:rsid w:val="00A26AD2"/>
    <w:rsid w:val="00A27F20"/>
    <w:rsid w:val="00A32C05"/>
    <w:rsid w:val="00A35990"/>
    <w:rsid w:val="00A363BA"/>
    <w:rsid w:val="00A461B0"/>
    <w:rsid w:val="00A47810"/>
    <w:rsid w:val="00A50095"/>
    <w:rsid w:val="00A55A36"/>
    <w:rsid w:val="00A574DD"/>
    <w:rsid w:val="00A60439"/>
    <w:rsid w:val="00A60C6D"/>
    <w:rsid w:val="00A63F01"/>
    <w:rsid w:val="00A6602F"/>
    <w:rsid w:val="00A71D64"/>
    <w:rsid w:val="00A73520"/>
    <w:rsid w:val="00A73DFC"/>
    <w:rsid w:val="00A80F5E"/>
    <w:rsid w:val="00A94531"/>
    <w:rsid w:val="00A967FA"/>
    <w:rsid w:val="00AA28CC"/>
    <w:rsid w:val="00AA4304"/>
    <w:rsid w:val="00AA5936"/>
    <w:rsid w:val="00AB4851"/>
    <w:rsid w:val="00AB5444"/>
    <w:rsid w:val="00AB58A9"/>
    <w:rsid w:val="00AC017C"/>
    <w:rsid w:val="00AC0834"/>
    <w:rsid w:val="00AC0B7E"/>
    <w:rsid w:val="00AC2B8A"/>
    <w:rsid w:val="00AC4A58"/>
    <w:rsid w:val="00AC5644"/>
    <w:rsid w:val="00AD1A76"/>
    <w:rsid w:val="00AD33B1"/>
    <w:rsid w:val="00AD4392"/>
    <w:rsid w:val="00AD4BAA"/>
    <w:rsid w:val="00AD6EFB"/>
    <w:rsid w:val="00AE69F9"/>
    <w:rsid w:val="00AF079C"/>
    <w:rsid w:val="00AF4204"/>
    <w:rsid w:val="00AF6048"/>
    <w:rsid w:val="00AF651F"/>
    <w:rsid w:val="00B02632"/>
    <w:rsid w:val="00B0478B"/>
    <w:rsid w:val="00B07054"/>
    <w:rsid w:val="00B1278D"/>
    <w:rsid w:val="00B13ACD"/>
    <w:rsid w:val="00B15ED6"/>
    <w:rsid w:val="00B16CE3"/>
    <w:rsid w:val="00B177E7"/>
    <w:rsid w:val="00B213EB"/>
    <w:rsid w:val="00B25603"/>
    <w:rsid w:val="00B352B3"/>
    <w:rsid w:val="00B36065"/>
    <w:rsid w:val="00B36C34"/>
    <w:rsid w:val="00B40C71"/>
    <w:rsid w:val="00B4315C"/>
    <w:rsid w:val="00B45519"/>
    <w:rsid w:val="00B47329"/>
    <w:rsid w:val="00B479B3"/>
    <w:rsid w:val="00B536CA"/>
    <w:rsid w:val="00B54377"/>
    <w:rsid w:val="00B551A0"/>
    <w:rsid w:val="00B604E7"/>
    <w:rsid w:val="00B62903"/>
    <w:rsid w:val="00B62EE7"/>
    <w:rsid w:val="00B64442"/>
    <w:rsid w:val="00B6762A"/>
    <w:rsid w:val="00B71F06"/>
    <w:rsid w:val="00B71FBC"/>
    <w:rsid w:val="00B74959"/>
    <w:rsid w:val="00B802B2"/>
    <w:rsid w:val="00B8268C"/>
    <w:rsid w:val="00B837F4"/>
    <w:rsid w:val="00B8471F"/>
    <w:rsid w:val="00B851A1"/>
    <w:rsid w:val="00B85585"/>
    <w:rsid w:val="00B90709"/>
    <w:rsid w:val="00B90C0D"/>
    <w:rsid w:val="00B90E11"/>
    <w:rsid w:val="00BA0AF0"/>
    <w:rsid w:val="00BA553B"/>
    <w:rsid w:val="00BB2B7D"/>
    <w:rsid w:val="00BB37B8"/>
    <w:rsid w:val="00BB6B9F"/>
    <w:rsid w:val="00BC3CD5"/>
    <w:rsid w:val="00BC5EA6"/>
    <w:rsid w:val="00BC7599"/>
    <w:rsid w:val="00BC796C"/>
    <w:rsid w:val="00BD002C"/>
    <w:rsid w:val="00BD4EAE"/>
    <w:rsid w:val="00BD58C5"/>
    <w:rsid w:val="00BE04C6"/>
    <w:rsid w:val="00BE4E58"/>
    <w:rsid w:val="00BE5339"/>
    <w:rsid w:val="00BE61A6"/>
    <w:rsid w:val="00BF065E"/>
    <w:rsid w:val="00BF14C0"/>
    <w:rsid w:val="00BF22FF"/>
    <w:rsid w:val="00C022D8"/>
    <w:rsid w:val="00C038EF"/>
    <w:rsid w:val="00C0476E"/>
    <w:rsid w:val="00C05CB2"/>
    <w:rsid w:val="00C05E2E"/>
    <w:rsid w:val="00C06D0D"/>
    <w:rsid w:val="00C108DA"/>
    <w:rsid w:val="00C10A37"/>
    <w:rsid w:val="00C10FFB"/>
    <w:rsid w:val="00C11508"/>
    <w:rsid w:val="00C202B0"/>
    <w:rsid w:val="00C22E2A"/>
    <w:rsid w:val="00C2434F"/>
    <w:rsid w:val="00C25C56"/>
    <w:rsid w:val="00C27A7D"/>
    <w:rsid w:val="00C30AE4"/>
    <w:rsid w:val="00C30CEC"/>
    <w:rsid w:val="00C3154A"/>
    <w:rsid w:val="00C370C0"/>
    <w:rsid w:val="00C436DE"/>
    <w:rsid w:val="00C45034"/>
    <w:rsid w:val="00C50E45"/>
    <w:rsid w:val="00C53FA7"/>
    <w:rsid w:val="00C5549D"/>
    <w:rsid w:val="00C57E29"/>
    <w:rsid w:val="00C71103"/>
    <w:rsid w:val="00C76352"/>
    <w:rsid w:val="00C77980"/>
    <w:rsid w:val="00C817C3"/>
    <w:rsid w:val="00C84256"/>
    <w:rsid w:val="00C84C41"/>
    <w:rsid w:val="00C84F65"/>
    <w:rsid w:val="00C87402"/>
    <w:rsid w:val="00C932D6"/>
    <w:rsid w:val="00C9476E"/>
    <w:rsid w:val="00C9513E"/>
    <w:rsid w:val="00C974FF"/>
    <w:rsid w:val="00CA024A"/>
    <w:rsid w:val="00CA328F"/>
    <w:rsid w:val="00CA4ACB"/>
    <w:rsid w:val="00CA6F0A"/>
    <w:rsid w:val="00CB4371"/>
    <w:rsid w:val="00CB6ADF"/>
    <w:rsid w:val="00CB7206"/>
    <w:rsid w:val="00CC0CAD"/>
    <w:rsid w:val="00CC317E"/>
    <w:rsid w:val="00CC4E8B"/>
    <w:rsid w:val="00CC659E"/>
    <w:rsid w:val="00CC7C90"/>
    <w:rsid w:val="00CD2597"/>
    <w:rsid w:val="00CD5D67"/>
    <w:rsid w:val="00CD7571"/>
    <w:rsid w:val="00CD7C3F"/>
    <w:rsid w:val="00CE0F88"/>
    <w:rsid w:val="00CE2BE3"/>
    <w:rsid w:val="00CE3019"/>
    <w:rsid w:val="00CE367A"/>
    <w:rsid w:val="00CE559E"/>
    <w:rsid w:val="00CE6FA6"/>
    <w:rsid w:val="00CF2549"/>
    <w:rsid w:val="00CF29AC"/>
    <w:rsid w:val="00CF5167"/>
    <w:rsid w:val="00D0140A"/>
    <w:rsid w:val="00D015F8"/>
    <w:rsid w:val="00D13179"/>
    <w:rsid w:val="00D1339B"/>
    <w:rsid w:val="00D14CEF"/>
    <w:rsid w:val="00D158E1"/>
    <w:rsid w:val="00D15A32"/>
    <w:rsid w:val="00D20C8D"/>
    <w:rsid w:val="00D22B10"/>
    <w:rsid w:val="00D2335E"/>
    <w:rsid w:val="00D23564"/>
    <w:rsid w:val="00D26183"/>
    <w:rsid w:val="00D26BFC"/>
    <w:rsid w:val="00D3385D"/>
    <w:rsid w:val="00D35668"/>
    <w:rsid w:val="00D35D49"/>
    <w:rsid w:val="00D35E38"/>
    <w:rsid w:val="00D41333"/>
    <w:rsid w:val="00D44D3D"/>
    <w:rsid w:val="00D45B2B"/>
    <w:rsid w:val="00D47DF3"/>
    <w:rsid w:val="00D50551"/>
    <w:rsid w:val="00D513BC"/>
    <w:rsid w:val="00D569FD"/>
    <w:rsid w:val="00D611EA"/>
    <w:rsid w:val="00D63442"/>
    <w:rsid w:val="00D653C5"/>
    <w:rsid w:val="00D66C7D"/>
    <w:rsid w:val="00D6773D"/>
    <w:rsid w:val="00D714BD"/>
    <w:rsid w:val="00D715B1"/>
    <w:rsid w:val="00D71B48"/>
    <w:rsid w:val="00D72872"/>
    <w:rsid w:val="00D76B8C"/>
    <w:rsid w:val="00D814DD"/>
    <w:rsid w:val="00D826FE"/>
    <w:rsid w:val="00D85E2A"/>
    <w:rsid w:val="00D868ED"/>
    <w:rsid w:val="00D87D6B"/>
    <w:rsid w:val="00D911B4"/>
    <w:rsid w:val="00D937CB"/>
    <w:rsid w:val="00D93D8D"/>
    <w:rsid w:val="00D95211"/>
    <w:rsid w:val="00DA0E5B"/>
    <w:rsid w:val="00DA0EBE"/>
    <w:rsid w:val="00DA2A78"/>
    <w:rsid w:val="00DA2CDC"/>
    <w:rsid w:val="00DA3355"/>
    <w:rsid w:val="00DA516B"/>
    <w:rsid w:val="00DA6F20"/>
    <w:rsid w:val="00DA77F5"/>
    <w:rsid w:val="00DB0404"/>
    <w:rsid w:val="00DB1F41"/>
    <w:rsid w:val="00DB21AE"/>
    <w:rsid w:val="00DB5B90"/>
    <w:rsid w:val="00DC2569"/>
    <w:rsid w:val="00DC3678"/>
    <w:rsid w:val="00DC5B56"/>
    <w:rsid w:val="00DC68F7"/>
    <w:rsid w:val="00DC6CF5"/>
    <w:rsid w:val="00DD3A0F"/>
    <w:rsid w:val="00DD4CD4"/>
    <w:rsid w:val="00DD6BB1"/>
    <w:rsid w:val="00DE00B9"/>
    <w:rsid w:val="00DE1C64"/>
    <w:rsid w:val="00DF079F"/>
    <w:rsid w:val="00DF0DD9"/>
    <w:rsid w:val="00DF12C0"/>
    <w:rsid w:val="00DF607F"/>
    <w:rsid w:val="00DF6F75"/>
    <w:rsid w:val="00E01EF9"/>
    <w:rsid w:val="00E031F5"/>
    <w:rsid w:val="00E05A2E"/>
    <w:rsid w:val="00E05CD1"/>
    <w:rsid w:val="00E07DB9"/>
    <w:rsid w:val="00E11D39"/>
    <w:rsid w:val="00E17B64"/>
    <w:rsid w:val="00E17D66"/>
    <w:rsid w:val="00E20DC7"/>
    <w:rsid w:val="00E2644B"/>
    <w:rsid w:val="00E26FD8"/>
    <w:rsid w:val="00E308DF"/>
    <w:rsid w:val="00E309C1"/>
    <w:rsid w:val="00E3549C"/>
    <w:rsid w:val="00E37614"/>
    <w:rsid w:val="00E378D2"/>
    <w:rsid w:val="00E37FF9"/>
    <w:rsid w:val="00E42BAA"/>
    <w:rsid w:val="00E45697"/>
    <w:rsid w:val="00E5292F"/>
    <w:rsid w:val="00E52CD6"/>
    <w:rsid w:val="00E52F2E"/>
    <w:rsid w:val="00E53DFF"/>
    <w:rsid w:val="00E61AFD"/>
    <w:rsid w:val="00E64B5F"/>
    <w:rsid w:val="00E65103"/>
    <w:rsid w:val="00E65CB2"/>
    <w:rsid w:val="00E66BEE"/>
    <w:rsid w:val="00E712EC"/>
    <w:rsid w:val="00E72700"/>
    <w:rsid w:val="00E72990"/>
    <w:rsid w:val="00E73EE5"/>
    <w:rsid w:val="00E76720"/>
    <w:rsid w:val="00E84F05"/>
    <w:rsid w:val="00E8679D"/>
    <w:rsid w:val="00E87B9A"/>
    <w:rsid w:val="00E92B76"/>
    <w:rsid w:val="00E94866"/>
    <w:rsid w:val="00E96269"/>
    <w:rsid w:val="00E978F8"/>
    <w:rsid w:val="00E97B0E"/>
    <w:rsid w:val="00E97C82"/>
    <w:rsid w:val="00E97CD6"/>
    <w:rsid w:val="00EA4295"/>
    <w:rsid w:val="00EA4CFB"/>
    <w:rsid w:val="00EA5A54"/>
    <w:rsid w:val="00EA6A67"/>
    <w:rsid w:val="00EA735A"/>
    <w:rsid w:val="00EA789F"/>
    <w:rsid w:val="00EA7E74"/>
    <w:rsid w:val="00EB1DC3"/>
    <w:rsid w:val="00EB31FB"/>
    <w:rsid w:val="00EB3CE5"/>
    <w:rsid w:val="00EB55FC"/>
    <w:rsid w:val="00EC2FF1"/>
    <w:rsid w:val="00ED5853"/>
    <w:rsid w:val="00ED6007"/>
    <w:rsid w:val="00EE08FD"/>
    <w:rsid w:val="00EE13C4"/>
    <w:rsid w:val="00EE70F6"/>
    <w:rsid w:val="00EF0076"/>
    <w:rsid w:val="00EF05B9"/>
    <w:rsid w:val="00EF49F4"/>
    <w:rsid w:val="00EF6EAD"/>
    <w:rsid w:val="00F02354"/>
    <w:rsid w:val="00F04BDD"/>
    <w:rsid w:val="00F04E68"/>
    <w:rsid w:val="00F104B7"/>
    <w:rsid w:val="00F16982"/>
    <w:rsid w:val="00F24887"/>
    <w:rsid w:val="00F26C82"/>
    <w:rsid w:val="00F302A8"/>
    <w:rsid w:val="00F30832"/>
    <w:rsid w:val="00F3106F"/>
    <w:rsid w:val="00F32BEF"/>
    <w:rsid w:val="00F330FA"/>
    <w:rsid w:val="00F33772"/>
    <w:rsid w:val="00F35526"/>
    <w:rsid w:val="00F36460"/>
    <w:rsid w:val="00F40BE0"/>
    <w:rsid w:val="00F40C0E"/>
    <w:rsid w:val="00F40CE5"/>
    <w:rsid w:val="00F41329"/>
    <w:rsid w:val="00F43B0D"/>
    <w:rsid w:val="00F43B68"/>
    <w:rsid w:val="00F4522E"/>
    <w:rsid w:val="00F463AF"/>
    <w:rsid w:val="00F4739D"/>
    <w:rsid w:val="00F50769"/>
    <w:rsid w:val="00F52128"/>
    <w:rsid w:val="00F57D45"/>
    <w:rsid w:val="00F61C5B"/>
    <w:rsid w:val="00F62F62"/>
    <w:rsid w:val="00F660EC"/>
    <w:rsid w:val="00F66BA4"/>
    <w:rsid w:val="00F673C8"/>
    <w:rsid w:val="00F70315"/>
    <w:rsid w:val="00F7564B"/>
    <w:rsid w:val="00F77AE0"/>
    <w:rsid w:val="00F77DC7"/>
    <w:rsid w:val="00F8079E"/>
    <w:rsid w:val="00F80F13"/>
    <w:rsid w:val="00F83B47"/>
    <w:rsid w:val="00F87A74"/>
    <w:rsid w:val="00F906AE"/>
    <w:rsid w:val="00F920EB"/>
    <w:rsid w:val="00F9267C"/>
    <w:rsid w:val="00F93EEB"/>
    <w:rsid w:val="00FA0C53"/>
    <w:rsid w:val="00FA0D9D"/>
    <w:rsid w:val="00FA109C"/>
    <w:rsid w:val="00FA16C6"/>
    <w:rsid w:val="00FA177C"/>
    <w:rsid w:val="00FA2FDD"/>
    <w:rsid w:val="00FA3C49"/>
    <w:rsid w:val="00FC2ED1"/>
    <w:rsid w:val="00FC795A"/>
    <w:rsid w:val="00FD08B5"/>
    <w:rsid w:val="00FD4C5B"/>
    <w:rsid w:val="00FE276A"/>
    <w:rsid w:val="00FE3F97"/>
    <w:rsid w:val="00FE55E7"/>
    <w:rsid w:val="00FE60E4"/>
    <w:rsid w:val="00FE749E"/>
    <w:rsid w:val="00FF2D31"/>
    <w:rsid w:val="00FF40D1"/>
    <w:rsid w:val="00FF4215"/>
    <w:rsid w:val="00FF4D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F927113-AB3F-4BD3-9F8D-3935A50A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123CC"/>
    <w:pPr>
      <w:jc w:val="both"/>
    </w:pPr>
    <w:rPr>
      <w:rFonts w:ascii="Arial" w:hAnsi="Arial"/>
      <w:sz w:val="20"/>
    </w:rPr>
  </w:style>
  <w:style w:type="paragraph" w:styleId="Virsraksts1">
    <w:name w:val="heading 1"/>
    <w:basedOn w:val="Parasts"/>
    <w:next w:val="Parasts"/>
    <w:link w:val="Virsraksts1Rakstz"/>
    <w:uiPriority w:val="9"/>
    <w:qFormat/>
    <w:rsid w:val="006123CC"/>
    <w:pPr>
      <w:numPr>
        <w:numId w:val="33"/>
      </w:numPr>
      <w:outlineLvl w:val="0"/>
    </w:pPr>
    <w:rPr>
      <w:b/>
      <w:bCs/>
      <w:sz w:val="28"/>
      <w:szCs w:val="28"/>
    </w:rPr>
  </w:style>
  <w:style w:type="paragraph" w:styleId="Virsraksts2">
    <w:name w:val="heading 2"/>
    <w:basedOn w:val="Sarakstarindkopa"/>
    <w:next w:val="Parasts"/>
    <w:link w:val="Virsraksts2Rakstz"/>
    <w:uiPriority w:val="9"/>
    <w:unhideWhenUsed/>
    <w:qFormat/>
    <w:rsid w:val="00822F33"/>
    <w:pPr>
      <w:numPr>
        <w:ilvl w:val="1"/>
        <w:numId w:val="33"/>
      </w:numPr>
      <w:outlineLvl w:val="1"/>
    </w:pPr>
    <w:rPr>
      <w:b/>
      <w:bCs/>
      <w:sz w:val="22"/>
      <w:szCs w:val="24"/>
    </w:rPr>
  </w:style>
  <w:style w:type="paragraph" w:styleId="Virsraksts3">
    <w:name w:val="heading 3"/>
    <w:basedOn w:val="Parasts"/>
    <w:next w:val="Parasts"/>
    <w:link w:val="Virsraksts3Rakstz"/>
    <w:uiPriority w:val="9"/>
    <w:semiHidden/>
    <w:unhideWhenUsed/>
    <w:qFormat/>
    <w:rsid w:val="0010389E"/>
    <w:pPr>
      <w:keepNext/>
      <w:keepLines/>
      <w:numPr>
        <w:ilvl w:val="2"/>
        <w:numId w:val="33"/>
      </w:numPr>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10389E"/>
    <w:pPr>
      <w:keepNext/>
      <w:keepLines/>
      <w:numPr>
        <w:ilvl w:val="3"/>
        <w:numId w:val="33"/>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0389E"/>
    <w:pPr>
      <w:keepNext/>
      <w:keepLines/>
      <w:numPr>
        <w:ilvl w:val="4"/>
        <w:numId w:val="33"/>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10389E"/>
    <w:pPr>
      <w:keepNext/>
      <w:keepLines/>
      <w:numPr>
        <w:ilvl w:val="5"/>
        <w:numId w:val="33"/>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10389E"/>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10389E"/>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10389E"/>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6123CC"/>
    <w:pPr>
      <w:spacing w:after="0" w:line="240" w:lineRule="auto"/>
      <w:contextualSpacing/>
      <w:jc w:val="center"/>
    </w:pPr>
    <w:rPr>
      <w:rFonts w:eastAsiaTheme="majorEastAsia" w:cs="Arial"/>
      <w:b/>
      <w:bCs/>
      <w:spacing w:val="-10"/>
      <w:kern w:val="28"/>
      <w:sz w:val="28"/>
      <w:szCs w:val="28"/>
    </w:rPr>
  </w:style>
  <w:style w:type="character" w:customStyle="1" w:styleId="NosaukumsRakstz">
    <w:name w:val="Nosaukums Rakstz."/>
    <w:basedOn w:val="Noklusjumarindkopasfonts"/>
    <w:link w:val="Nosaukums"/>
    <w:uiPriority w:val="10"/>
    <w:rsid w:val="006123CC"/>
    <w:rPr>
      <w:rFonts w:ascii="Arial" w:eastAsiaTheme="majorEastAsia" w:hAnsi="Arial" w:cs="Arial"/>
      <w:b/>
      <w:bCs/>
      <w:spacing w:val="-10"/>
      <w:kern w:val="28"/>
      <w:sz w:val="28"/>
      <w:szCs w:val="28"/>
    </w:rPr>
  </w:style>
  <w:style w:type="character" w:customStyle="1" w:styleId="Virsraksts1Rakstz">
    <w:name w:val="Virsraksts 1 Rakstz."/>
    <w:basedOn w:val="Noklusjumarindkopasfonts"/>
    <w:link w:val="Virsraksts1"/>
    <w:uiPriority w:val="9"/>
    <w:rsid w:val="006123CC"/>
    <w:rPr>
      <w:rFonts w:ascii="Arial" w:hAnsi="Arial"/>
      <w:b/>
      <w:bCs/>
      <w:sz w:val="28"/>
      <w:szCs w:val="28"/>
    </w:rPr>
  </w:style>
  <w:style w:type="paragraph" w:styleId="Sarakstarindkopa">
    <w:name w:val="List Paragraph"/>
    <w:aliases w:val="Numbering,ERP-List Paragraph,List Paragraph1,List Paragraph11,Paragraph,Bullet EY,List Paragraph2,Bullet List,Normal bullet 2,List L1,List not in Table,List Paragraph21,Lentele,List Paragraph Red,VARNELES,Bullet PP,lp1,ITS_Bullets,2"/>
    <w:basedOn w:val="Parasts"/>
    <w:link w:val="SarakstarindkopaRakstz"/>
    <w:uiPriority w:val="34"/>
    <w:qFormat/>
    <w:rsid w:val="00A71D64"/>
    <w:pPr>
      <w:ind w:left="720"/>
      <w:contextualSpacing/>
    </w:pPr>
  </w:style>
  <w:style w:type="character" w:styleId="Hipersaite">
    <w:name w:val="Hyperlink"/>
    <w:basedOn w:val="Noklusjumarindkopasfonts"/>
    <w:uiPriority w:val="99"/>
    <w:unhideWhenUsed/>
    <w:rsid w:val="001C619A"/>
    <w:rPr>
      <w:color w:val="0563C1" w:themeColor="hyperlink"/>
      <w:u w:val="single"/>
    </w:rPr>
  </w:style>
  <w:style w:type="character" w:styleId="Neatrisintapieminana">
    <w:name w:val="Unresolved Mention"/>
    <w:basedOn w:val="Noklusjumarindkopasfonts"/>
    <w:uiPriority w:val="99"/>
    <w:semiHidden/>
    <w:unhideWhenUsed/>
    <w:rsid w:val="001C619A"/>
    <w:rPr>
      <w:color w:val="605E5C"/>
      <w:shd w:val="clear" w:color="auto" w:fill="E1DFDD"/>
    </w:rPr>
  </w:style>
  <w:style w:type="table" w:styleId="Reatabula">
    <w:name w:val="Table Grid"/>
    <w:aliases w:val="CV1,CV table,Table Grid Body Text"/>
    <w:basedOn w:val="Parastatabula"/>
    <w:uiPriority w:val="39"/>
    <w:rsid w:val="00BE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822F33"/>
    <w:rPr>
      <w:rFonts w:ascii="Arial" w:hAnsi="Arial"/>
      <w:b/>
      <w:bCs/>
      <w:szCs w:val="24"/>
    </w:rPr>
  </w:style>
  <w:style w:type="paragraph" w:styleId="Vresteksts">
    <w:name w:val="footnote text"/>
    <w:basedOn w:val="Parasts"/>
    <w:link w:val="VrestekstsRakstz"/>
    <w:uiPriority w:val="99"/>
    <w:semiHidden/>
    <w:unhideWhenUsed/>
    <w:rsid w:val="0065574D"/>
    <w:pPr>
      <w:spacing w:after="0" w:line="240" w:lineRule="auto"/>
    </w:pPr>
    <w:rPr>
      <w:szCs w:val="20"/>
    </w:rPr>
  </w:style>
  <w:style w:type="character" w:customStyle="1" w:styleId="VrestekstsRakstz">
    <w:name w:val="Vēres teksts Rakstz."/>
    <w:basedOn w:val="Noklusjumarindkopasfonts"/>
    <w:link w:val="Vresteksts"/>
    <w:uiPriority w:val="99"/>
    <w:semiHidden/>
    <w:rsid w:val="0065574D"/>
    <w:rPr>
      <w:rFonts w:ascii="Arial" w:hAnsi="Arial"/>
      <w:sz w:val="20"/>
      <w:szCs w:val="20"/>
    </w:rPr>
  </w:style>
  <w:style w:type="character" w:styleId="Vresatsauce">
    <w:name w:val="footnote reference"/>
    <w:basedOn w:val="Noklusjumarindkopasfonts"/>
    <w:uiPriority w:val="99"/>
    <w:semiHidden/>
    <w:unhideWhenUsed/>
    <w:rsid w:val="0065574D"/>
    <w:rPr>
      <w:vertAlign w:val="superscript"/>
    </w:rPr>
  </w:style>
  <w:style w:type="character" w:customStyle="1" w:styleId="SarakstarindkopaRakstz">
    <w:name w:val="Saraksta rindkopa Rakstz."/>
    <w:aliases w:val="Numbering Rakstz.,ERP-List Paragraph Rakstz.,List Paragraph1 Rakstz.,List Paragraph11 Rakstz.,Paragraph Rakstz.,Bullet EY Rakstz.,List Paragraph2 Rakstz.,Bullet List Rakstz.,Normal bullet 2 Rakstz.,List L1 Rakstz.,lp1 Rakstz."/>
    <w:link w:val="Sarakstarindkopa"/>
    <w:uiPriority w:val="34"/>
    <w:qFormat/>
    <w:locked/>
    <w:rsid w:val="00E87B9A"/>
    <w:rPr>
      <w:rFonts w:ascii="Arial" w:hAnsi="Arial"/>
      <w:sz w:val="20"/>
    </w:rPr>
  </w:style>
  <w:style w:type="paragraph" w:styleId="Balonteksts">
    <w:name w:val="Balloon Text"/>
    <w:basedOn w:val="Parasts"/>
    <w:link w:val="BalontekstsRakstz"/>
    <w:uiPriority w:val="99"/>
    <w:semiHidden/>
    <w:unhideWhenUsed/>
    <w:rsid w:val="009741C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41CA"/>
    <w:rPr>
      <w:rFonts w:ascii="Segoe UI" w:hAnsi="Segoe UI" w:cs="Segoe UI"/>
      <w:sz w:val="18"/>
      <w:szCs w:val="18"/>
    </w:rPr>
  </w:style>
  <w:style w:type="paragraph" w:styleId="Galvene">
    <w:name w:val="header"/>
    <w:basedOn w:val="Parasts"/>
    <w:link w:val="GalveneRakstz"/>
    <w:uiPriority w:val="99"/>
    <w:unhideWhenUsed/>
    <w:rsid w:val="008310B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0BA"/>
    <w:rPr>
      <w:rFonts w:ascii="Arial" w:hAnsi="Arial"/>
      <w:sz w:val="20"/>
    </w:rPr>
  </w:style>
  <w:style w:type="paragraph" w:styleId="Kjene">
    <w:name w:val="footer"/>
    <w:basedOn w:val="Parasts"/>
    <w:link w:val="KjeneRakstz"/>
    <w:uiPriority w:val="99"/>
    <w:unhideWhenUsed/>
    <w:rsid w:val="008310B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0BA"/>
    <w:rPr>
      <w:rFonts w:ascii="Arial" w:hAnsi="Arial"/>
      <w:sz w:val="20"/>
    </w:rPr>
  </w:style>
  <w:style w:type="paragraph" w:styleId="Parakstszemobjekta">
    <w:name w:val="caption"/>
    <w:basedOn w:val="Parasts"/>
    <w:next w:val="Parasts"/>
    <w:uiPriority w:val="35"/>
    <w:unhideWhenUsed/>
    <w:qFormat/>
    <w:rsid w:val="00DF079F"/>
    <w:pPr>
      <w:spacing w:after="200" w:line="240" w:lineRule="auto"/>
    </w:pPr>
    <w:rPr>
      <w:i/>
      <w:iCs/>
      <w:color w:val="44546A" w:themeColor="text2"/>
      <w:sz w:val="18"/>
      <w:szCs w:val="18"/>
    </w:rPr>
  </w:style>
  <w:style w:type="character" w:styleId="Komentraatsauce">
    <w:name w:val="annotation reference"/>
    <w:basedOn w:val="Noklusjumarindkopasfonts"/>
    <w:uiPriority w:val="99"/>
    <w:semiHidden/>
    <w:unhideWhenUsed/>
    <w:rsid w:val="00BC3CD5"/>
    <w:rPr>
      <w:sz w:val="16"/>
      <w:szCs w:val="16"/>
    </w:rPr>
  </w:style>
  <w:style w:type="paragraph" w:styleId="Komentrateksts">
    <w:name w:val="annotation text"/>
    <w:basedOn w:val="Parasts"/>
    <w:link w:val="KomentratekstsRakstz"/>
    <w:uiPriority w:val="99"/>
    <w:unhideWhenUsed/>
    <w:rsid w:val="00BC3CD5"/>
    <w:pPr>
      <w:spacing w:line="240" w:lineRule="auto"/>
    </w:pPr>
    <w:rPr>
      <w:szCs w:val="20"/>
    </w:rPr>
  </w:style>
  <w:style w:type="character" w:customStyle="1" w:styleId="KomentratekstsRakstz">
    <w:name w:val="Komentāra teksts Rakstz."/>
    <w:basedOn w:val="Noklusjumarindkopasfonts"/>
    <w:link w:val="Komentrateksts"/>
    <w:uiPriority w:val="99"/>
    <w:rsid w:val="00BC3CD5"/>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BC3CD5"/>
    <w:rPr>
      <w:b/>
      <w:bCs/>
    </w:rPr>
  </w:style>
  <w:style w:type="character" w:customStyle="1" w:styleId="KomentratmaRakstz">
    <w:name w:val="Komentāra tēma Rakstz."/>
    <w:basedOn w:val="KomentratekstsRakstz"/>
    <w:link w:val="Komentratma"/>
    <w:uiPriority w:val="99"/>
    <w:semiHidden/>
    <w:rsid w:val="00BC3CD5"/>
    <w:rPr>
      <w:rFonts w:ascii="Arial" w:hAnsi="Arial"/>
      <w:b/>
      <w:bCs/>
      <w:sz w:val="20"/>
      <w:szCs w:val="20"/>
    </w:rPr>
  </w:style>
  <w:style w:type="paragraph" w:styleId="Prskatjums">
    <w:name w:val="Revision"/>
    <w:hidden/>
    <w:uiPriority w:val="99"/>
    <w:semiHidden/>
    <w:rsid w:val="00C30CEC"/>
    <w:pPr>
      <w:spacing w:after="0" w:line="240" w:lineRule="auto"/>
    </w:pPr>
    <w:rPr>
      <w:rFonts w:ascii="Arial" w:hAnsi="Arial"/>
      <w:sz w:val="20"/>
    </w:rPr>
  </w:style>
  <w:style w:type="paragraph" w:customStyle="1" w:styleId="EYBodytextwithparaspace">
    <w:name w:val="EY Body text (with para space)"/>
    <w:basedOn w:val="Parasts"/>
    <w:link w:val="EYBodytextwithparaspaceChar"/>
    <w:qFormat/>
    <w:rsid w:val="00642F5E"/>
    <w:pPr>
      <w:suppressAutoHyphens/>
      <w:spacing w:before="260" w:after="260" w:line="260" w:lineRule="atLeast"/>
      <w:jc w:val="left"/>
    </w:pPr>
    <w:rPr>
      <w:rFonts w:asciiTheme="minorHAnsi" w:eastAsia="Times New Roman" w:hAnsiTheme="minorHAnsi" w:cs="Times New Roman"/>
      <w:color w:val="000000" w:themeColor="text1"/>
      <w:kern w:val="12"/>
      <w:szCs w:val="24"/>
      <w:lang w:val="en-US"/>
    </w:rPr>
  </w:style>
  <w:style w:type="character" w:customStyle="1" w:styleId="EYBodytextwithparaspaceChar">
    <w:name w:val="EY Body text (with para space) Char"/>
    <w:link w:val="EYBodytextwithparaspace"/>
    <w:rsid w:val="00642F5E"/>
    <w:rPr>
      <w:rFonts w:eastAsia="Times New Roman" w:cs="Times New Roman"/>
      <w:color w:val="000000" w:themeColor="text1"/>
      <w:kern w:val="12"/>
      <w:sz w:val="20"/>
      <w:szCs w:val="24"/>
      <w:lang w:val="en-US"/>
    </w:rPr>
  </w:style>
  <w:style w:type="table" w:styleId="Vienkratabula1">
    <w:name w:val="Plain Table 1"/>
    <w:basedOn w:val="Parastatabula"/>
    <w:uiPriority w:val="41"/>
    <w:rsid w:val="00642F5E"/>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irsraksts3Rakstz">
    <w:name w:val="Virsraksts 3 Rakstz."/>
    <w:basedOn w:val="Noklusjumarindkopasfonts"/>
    <w:link w:val="Virsraksts3"/>
    <w:uiPriority w:val="9"/>
    <w:semiHidden/>
    <w:rsid w:val="0010389E"/>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10389E"/>
    <w:rPr>
      <w:rFonts w:asciiTheme="majorHAnsi" w:eastAsiaTheme="majorEastAsia" w:hAnsiTheme="majorHAnsi" w:cstheme="majorBidi"/>
      <w:i/>
      <w:iCs/>
      <w:color w:val="2F5496" w:themeColor="accent1" w:themeShade="BF"/>
      <w:sz w:val="20"/>
    </w:rPr>
  </w:style>
  <w:style w:type="character" w:customStyle="1" w:styleId="Virsraksts5Rakstz">
    <w:name w:val="Virsraksts 5 Rakstz."/>
    <w:basedOn w:val="Noklusjumarindkopasfonts"/>
    <w:link w:val="Virsraksts5"/>
    <w:uiPriority w:val="9"/>
    <w:semiHidden/>
    <w:rsid w:val="0010389E"/>
    <w:rPr>
      <w:rFonts w:asciiTheme="majorHAnsi" w:eastAsiaTheme="majorEastAsia" w:hAnsiTheme="majorHAnsi" w:cstheme="majorBidi"/>
      <w:color w:val="2F5496" w:themeColor="accent1" w:themeShade="BF"/>
      <w:sz w:val="20"/>
    </w:rPr>
  </w:style>
  <w:style w:type="character" w:customStyle="1" w:styleId="Virsraksts6Rakstz">
    <w:name w:val="Virsraksts 6 Rakstz."/>
    <w:basedOn w:val="Noklusjumarindkopasfonts"/>
    <w:link w:val="Virsraksts6"/>
    <w:uiPriority w:val="9"/>
    <w:semiHidden/>
    <w:rsid w:val="0010389E"/>
    <w:rPr>
      <w:rFonts w:asciiTheme="majorHAnsi" w:eastAsiaTheme="majorEastAsia" w:hAnsiTheme="majorHAnsi" w:cstheme="majorBidi"/>
      <w:color w:val="1F3763" w:themeColor="accent1" w:themeShade="7F"/>
      <w:sz w:val="20"/>
    </w:rPr>
  </w:style>
  <w:style w:type="character" w:customStyle="1" w:styleId="Virsraksts7Rakstz">
    <w:name w:val="Virsraksts 7 Rakstz."/>
    <w:basedOn w:val="Noklusjumarindkopasfonts"/>
    <w:link w:val="Virsraksts7"/>
    <w:uiPriority w:val="9"/>
    <w:semiHidden/>
    <w:rsid w:val="0010389E"/>
    <w:rPr>
      <w:rFonts w:asciiTheme="majorHAnsi" w:eastAsiaTheme="majorEastAsia" w:hAnsiTheme="majorHAnsi" w:cstheme="majorBidi"/>
      <w:i/>
      <w:iCs/>
      <w:color w:val="1F3763" w:themeColor="accent1" w:themeShade="7F"/>
      <w:sz w:val="20"/>
    </w:rPr>
  </w:style>
  <w:style w:type="character" w:customStyle="1" w:styleId="Virsraksts8Rakstz">
    <w:name w:val="Virsraksts 8 Rakstz."/>
    <w:basedOn w:val="Noklusjumarindkopasfonts"/>
    <w:link w:val="Virsraksts8"/>
    <w:uiPriority w:val="9"/>
    <w:semiHidden/>
    <w:rsid w:val="0010389E"/>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10389E"/>
    <w:rPr>
      <w:rFonts w:asciiTheme="majorHAnsi" w:eastAsiaTheme="majorEastAsia" w:hAnsiTheme="majorHAnsi" w:cstheme="majorBidi"/>
      <w:i/>
      <w:iCs/>
      <w:color w:val="272727" w:themeColor="text1" w:themeTint="D8"/>
      <w:sz w:val="21"/>
      <w:szCs w:val="21"/>
    </w:rPr>
  </w:style>
  <w:style w:type="paragraph" w:customStyle="1" w:styleId="EYCoverSubTitle">
    <w:name w:val="EY Cover SubTitle"/>
    <w:basedOn w:val="Parasts"/>
    <w:autoRedefine/>
    <w:rsid w:val="003C2F25"/>
    <w:pPr>
      <w:framePr w:w="6163" w:h="2477" w:wrap="around" w:vAnchor="page" w:hAnchor="page" w:x="2924" w:y="2276"/>
      <w:tabs>
        <w:tab w:val="num" w:pos="0"/>
      </w:tabs>
      <w:spacing w:after="0" w:line="420" w:lineRule="exact"/>
      <w:jc w:val="left"/>
    </w:pPr>
    <w:rPr>
      <w:rFonts w:asciiTheme="majorHAnsi" w:eastAsia="Times New Roman" w:hAnsiTheme="majorHAnsi" w:cs="Times New Roman"/>
      <w:color w:val="2E2E38"/>
      <w:sz w:val="28"/>
      <w:szCs w:val="48"/>
      <w:lang w:val="en-US"/>
    </w:rPr>
  </w:style>
  <w:style w:type="character" w:styleId="Izteiksmgs">
    <w:name w:val="Strong"/>
    <w:basedOn w:val="Noklusjumarindkopasfonts"/>
    <w:uiPriority w:val="22"/>
    <w:qFormat/>
    <w:rsid w:val="003C2F25"/>
    <w:rPr>
      <w:b/>
      <w:bCs/>
    </w:rPr>
  </w:style>
  <w:style w:type="character" w:customStyle="1" w:styleId="normaltextrun">
    <w:name w:val="normaltextrun"/>
    <w:basedOn w:val="Noklusjumarindkopasfonts"/>
    <w:rsid w:val="006F3075"/>
  </w:style>
  <w:style w:type="paragraph" w:customStyle="1" w:styleId="VKBody">
    <w:name w:val="*VK Body"/>
    <w:basedOn w:val="Parasts"/>
    <w:link w:val="VKBodyChar"/>
    <w:qFormat/>
    <w:rsid w:val="00D826FE"/>
    <w:pPr>
      <w:spacing w:before="120" w:after="120" w:line="240" w:lineRule="auto"/>
    </w:pPr>
    <w:rPr>
      <w:rFonts w:eastAsiaTheme="minorEastAsia" w:cs="Arial"/>
      <w:szCs w:val="24"/>
    </w:rPr>
  </w:style>
  <w:style w:type="character" w:customStyle="1" w:styleId="VKBodyChar">
    <w:name w:val="*VK Body Char"/>
    <w:basedOn w:val="Noklusjumarindkopasfonts"/>
    <w:link w:val="VKBody"/>
    <w:rsid w:val="00D826FE"/>
    <w:rPr>
      <w:rFonts w:ascii="Arial" w:eastAsiaTheme="minorEastAsia" w:hAnsi="Arial" w:cs="Arial"/>
      <w:sz w:val="20"/>
      <w:szCs w:val="24"/>
    </w:rPr>
  </w:style>
  <w:style w:type="paragraph" w:customStyle="1" w:styleId="whitespace-normal">
    <w:name w:val="whitespace-normal"/>
    <w:basedOn w:val="Parasts"/>
    <w:rsid w:val="00E05CD1"/>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E05C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ooxmlPackage2.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aram.gov.lv/lv/timeklvietnu-pieklustamibas-vienkarsota-izvertejuma-vadlinijas"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lauris.zarans@lv.e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5255-nepilngadigo-personu-atbalsta-informacijas-sistemas-noteikum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ooxmlPackage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C2484DE9535F949B4A86D8E35D7F4FD" ma:contentTypeVersion="8" ma:contentTypeDescription="Izveidot jaunu dokumentu." ma:contentTypeScope="" ma:versionID="6b7733b58e2daadd30e6b12780029fac">
  <xsd:schema xmlns:xsd="http://www.w3.org/2001/XMLSchema" xmlns:xs="http://www.w3.org/2001/XMLSchema" xmlns:p="http://schemas.microsoft.com/office/2006/metadata/properties" xmlns:ns2="d46cb4b9-a1a7-4732-8797-14515ec70a7a" targetNamespace="http://schemas.microsoft.com/office/2006/metadata/properties" ma:root="true" ma:fieldsID="375558bd9172aac330b4c9aaee875973" ns2:_="">
    <xsd:import namespace="d46cb4b9-a1a7-4732-8797-14515ec70a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cb4b9-a1a7-4732-8797-14515ec70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BEFF-B1CB-4D17-8138-A5B605681040}">
  <ds:schemaRefs>
    <ds:schemaRef ds:uri="http://schemas.microsoft.com/sharepoint/v3/contenttype/forms"/>
  </ds:schemaRefs>
</ds:datastoreItem>
</file>

<file path=customXml/itemProps2.xml><?xml version="1.0" encoding="utf-8"?>
<ds:datastoreItem xmlns:ds="http://schemas.openxmlformats.org/officeDocument/2006/customXml" ds:itemID="{99210F58-7470-4664-9ED9-2BFBADCD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cb4b9-a1a7-4732-8797-14515ec70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4A5C2-AA40-4D8D-93C5-46CCBC71D7CC}">
  <ds:schemaRefs>
    <ds:schemaRef ds:uri="http://www.w3.org/XML/1998/namespace"/>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46cb4b9-a1a7-4732-8797-14515ec70a7a"/>
    <ds:schemaRef ds:uri="http://schemas.microsoft.com/office/2006/metadata/properties"/>
  </ds:schemaRefs>
</ds:datastoreItem>
</file>

<file path=customXml/itemProps4.xml><?xml version="1.0" encoding="utf-8"?>
<ds:datastoreItem xmlns:ds="http://schemas.openxmlformats.org/officeDocument/2006/customXml" ds:itemID="{9573AB47-1E06-44AE-93F9-A9876699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24718</Words>
  <Characters>14090</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Daukšte</dc:creator>
  <cp:lastModifiedBy>Iveta Daukšte</cp:lastModifiedBy>
  <cp:revision>2</cp:revision>
  <dcterms:created xsi:type="dcterms:W3CDTF">2025-06-30T07:09:00Z</dcterms:created>
  <dcterms:modified xsi:type="dcterms:W3CDTF">2025-06-30T07:09:00Z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0x0101006C2484DE9535F949B4A86D8E35D7F4FD</vt:lpwstr>
  </property>
  <property fmtid="{D5CDD505-2E9C-101B-9397-08002B2CF9AE}" pid="3" name="MediaServiceImageTags">
    <vt:lpwstr/>
  </property>
</Properties>
</file>