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62F05" w14:textId="77777777" w:rsidR="00B20F12" w:rsidRPr="00B20F12" w:rsidRDefault="00B20F12" w:rsidP="00B20F12">
      <w:pPr>
        <w:shd w:val="clear" w:color="auto" w:fill="FFFFFF"/>
        <w:spacing w:after="0" w:line="240" w:lineRule="auto"/>
        <w:jc w:val="right"/>
        <w:rPr>
          <w:rFonts w:ascii="Times New Roman" w:eastAsia="Times New Roman" w:hAnsi="Times New Roman" w:cs="Times New Roman"/>
          <w:sz w:val="24"/>
          <w:szCs w:val="24"/>
          <w:lang w:eastAsia="lv-LV"/>
        </w:rPr>
      </w:pPr>
      <w:r w:rsidRPr="00B20F12">
        <w:rPr>
          <w:rFonts w:ascii="Times New Roman" w:eastAsia="Times New Roman" w:hAnsi="Times New Roman" w:cs="Times New Roman"/>
          <w:sz w:val="24"/>
          <w:szCs w:val="24"/>
          <w:lang w:eastAsia="lv-LV"/>
        </w:rPr>
        <w:t>3.pielikums </w:t>
      </w:r>
      <w:r w:rsidRPr="00B20F12">
        <w:rPr>
          <w:rFonts w:ascii="Times New Roman" w:eastAsia="Times New Roman" w:hAnsi="Times New Roman" w:cs="Times New Roman"/>
          <w:sz w:val="24"/>
          <w:szCs w:val="24"/>
          <w:lang w:eastAsia="lv-LV"/>
        </w:rPr>
        <w:br/>
        <w:t>Ministru kabineta </w:t>
      </w:r>
      <w:r w:rsidRPr="00B20F12">
        <w:rPr>
          <w:rFonts w:ascii="Times New Roman" w:eastAsia="Times New Roman" w:hAnsi="Times New Roman" w:cs="Times New Roman"/>
          <w:sz w:val="24"/>
          <w:szCs w:val="24"/>
          <w:lang w:eastAsia="lv-LV"/>
        </w:rPr>
        <w:br/>
        <w:t xml:space="preserve">2013.gada 3.janvāra </w:t>
      </w:r>
    </w:p>
    <w:p w14:paraId="4A86A6D0" w14:textId="77777777" w:rsidR="00B20F12" w:rsidRDefault="00B20F12" w:rsidP="00B20F12">
      <w:pPr>
        <w:shd w:val="clear" w:color="auto" w:fill="FFFFFF"/>
        <w:spacing w:after="0" w:line="240" w:lineRule="auto"/>
        <w:jc w:val="right"/>
        <w:rPr>
          <w:rFonts w:ascii="Times New Roman" w:eastAsia="Times New Roman" w:hAnsi="Times New Roman" w:cs="Times New Roman"/>
          <w:sz w:val="24"/>
          <w:szCs w:val="24"/>
          <w:lang w:eastAsia="lv-LV"/>
        </w:rPr>
      </w:pPr>
      <w:r w:rsidRPr="00B20F12">
        <w:rPr>
          <w:rFonts w:ascii="Times New Roman" w:eastAsia="Times New Roman" w:hAnsi="Times New Roman" w:cs="Times New Roman"/>
          <w:sz w:val="24"/>
          <w:szCs w:val="24"/>
          <w:lang w:eastAsia="lv-LV"/>
        </w:rPr>
        <w:t>noteikumiem Nr.1</w:t>
      </w:r>
    </w:p>
    <w:p w14:paraId="4A4B60D5" w14:textId="02F2D660" w:rsidR="004E25C6" w:rsidRDefault="004E25C6" w:rsidP="00B20F12">
      <w:pPr>
        <w:shd w:val="clear" w:color="auto" w:fill="FFFFFF"/>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(pielikums Mk 30.08.2022.</w:t>
      </w:r>
      <w:r w:rsidR="008B14F3">
        <w:rPr>
          <w:rFonts w:ascii="Times New Roman" w:eastAsia="Times New Roman" w:hAnsi="Times New Roman" w:cs="Times New Roman"/>
          <w:sz w:val="24"/>
          <w:szCs w:val="24"/>
          <w:lang w:eastAsia="lv-LV"/>
        </w:rPr>
        <w:t>noteikumu Nr.541 redakcijā)</w:t>
      </w:r>
    </w:p>
    <w:p w14:paraId="2ABA44CB" w14:textId="77777777" w:rsidR="00B20F12" w:rsidRDefault="00B20F12" w:rsidP="00B20F12">
      <w:pPr>
        <w:shd w:val="clear" w:color="auto" w:fill="FFFFFF"/>
        <w:spacing w:after="0" w:line="240" w:lineRule="auto"/>
        <w:jc w:val="right"/>
        <w:rPr>
          <w:rFonts w:ascii="Times New Roman" w:eastAsia="Times New Roman" w:hAnsi="Times New Roman" w:cs="Times New Roman"/>
          <w:sz w:val="24"/>
          <w:szCs w:val="24"/>
          <w:lang w:eastAsia="lv-LV"/>
        </w:rPr>
      </w:pPr>
    </w:p>
    <w:p w14:paraId="46EDE14F" w14:textId="77777777" w:rsidR="00B20F12" w:rsidRDefault="00B20F12" w:rsidP="00B20F12">
      <w:pPr>
        <w:shd w:val="clear" w:color="auto" w:fill="FFFFFF"/>
        <w:spacing w:after="0" w:line="240" w:lineRule="auto"/>
        <w:jc w:val="center"/>
        <w:rPr>
          <w:rFonts w:ascii="Times New Roman" w:eastAsia="Calibri" w:hAnsi="Times New Roman" w:cs="Times New Roman"/>
          <w:b/>
          <w:bCs/>
          <w:color w:val="808080"/>
          <w:sz w:val="24"/>
          <w:szCs w:val="24"/>
        </w:rPr>
      </w:pPr>
      <w:r w:rsidRPr="00B20F12">
        <w:rPr>
          <w:rFonts w:ascii="Times New Roman" w:eastAsia="Times New Roman" w:hAnsi="Times New Roman" w:cs="Times New Roman"/>
          <w:b/>
          <w:bCs/>
          <w:sz w:val="24"/>
          <w:szCs w:val="24"/>
          <w:lang w:eastAsia="lv-LV"/>
        </w:rPr>
        <w:t>Anotācija pētījumam</w:t>
      </w:r>
      <w:r>
        <w:rPr>
          <w:rFonts w:ascii="Times New Roman" w:eastAsia="Times New Roman" w:hAnsi="Times New Roman" w:cs="Times New Roman"/>
          <w:b/>
          <w:bCs/>
          <w:sz w:val="24"/>
          <w:szCs w:val="24"/>
          <w:lang w:eastAsia="lv-LV"/>
        </w:rPr>
        <w:t>:</w:t>
      </w:r>
      <w:r w:rsidRPr="00B20F12">
        <w:rPr>
          <w:rFonts w:ascii="Times New Roman" w:eastAsia="Calibri" w:hAnsi="Times New Roman" w:cs="Times New Roman"/>
          <w:b/>
          <w:bCs/>
          <w:color w:val="808080"/>
          <w:sz w:val="24"/>
          <w:szCs w:val="24"/>
        </w:rPr>
        <w:t xml:space="preserve"> </w:t>
      </w:r>
    </w:p>
    <w:p w14:paraId="2EE96B11" w14:textId="10256EBB" w:rsidR="00B20F12" w:rsidRDefault="00B20F12" w:rsidP="00B20F12">
      <w:pPr>
        <w:shd w:val="clear" w:color="auto" w:fill="FFFFFF"/>
        <w:spacing w:after="0" w:line="240" w:lineRule="auto"/>
        <w:jc w:val="center"/>
        <w:rPr>
          <w:rFonts w:ascii="Times New Roman" w:eastAsia="Calibri" w:hAnsi="Times New Roman" w:cs="Times New Roman"/>
          <w:b/>
          <w:bCs/>
          <w:sz w:val="24"/>
          <w:szCs w:val="24"/>
        </w:rPr>
      </w:pPr>
      <w:r w:rsidRPr="00B20F12">
        <w:rPr>
          <w:rFonts w:ascii="Times New Roman" w:eastAsia="Calibri" w:hAnsi="Times New Roman" w:cs="Times New Roman"/>
          <w:b/>
          <w:bCs/>
          <w:sz w:val="24"/>
          <w:szCs w:val="24"/>
        </w:rPr>
        <w:t>Latvijas iedzīvotāju veselību ietekmējošo paradumu pētījums, 20</w:t>
      </w:r>
      <w:r w:rsidR="00272923">
        <w:rPr>
          <w:rFonts w:ascii="Times New Roman" w:eastAsia="Calibri" w:hAnsi="Times New Roman" w:cs="Times New Roman"/>
          <w:b/>
          <w:bCs/>
          <w:sz w:val="24"/>
          <w:szCs w:val="24"/>
        </w:rPr>
        <w:t>2</w:t>
      </w:r>
      <w:r w:rsidR="00D118C1">
        <w:rPr>
          <w:rFonts w:ascii="Times New Roman" w:eastAsia="Calibri" w:hAnsi="Times New Roman" w:cs="Times New Roman"/>
          <w:b/>
          <w:bCs/>
          <w:sz w:val="24"/>
          <w:szCs w:val="24"/>
        </w:rPr>
        <w:t>4</w:t>
      </w:r>
    </w:p>
    <w:p w14:paraId="4BBD3D12" w14:textId="77777777" w:rsidR="00B20F12" w:rsidRPr="00B20F12" w:rsidRDefault="00B20F12" w:rsidP="00B20F12">
      <w:pPr>
        <w:shd w:val="clear" w:color="auto" w:fill="FFFFFF"/>
        <w:spacing w:after="0" w:line="240" w:lineRule="auto"/>
        <w:jc w:val="center"/>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97"/>
        <w:gridCol w:w="3648"/>
        <w:gridCol w:w="4145"/>
      </w:tblGrid>
      <w:tr w:rsidR="00B20F12" w:rsidRPr="002036E1" w14:paraId="4DD05E42" w14:textId="77777777" w:rsidTr="00B20F12">
        <w:tc>
          <w:tcPr>
            <w:tcW w:w="2500" w:type="pct"/>
            <w:gridSpan w:val="2"/>
            <w:tcBorders>
              <w:top w:val="outset" w:sz="6" w:space="0" w:color="414142"/>
              <w:left w:val="outset" w:sz="6" w:space="0" w:color="414142"/>
              <w:bottom w:val="outset" w:sz="6" w:space="0" w:color="414142"/>
              <w:right w:val="outset" w:sz="6" w:space="0" w:color="414142"/>
            </w:tcBorders>
            <w:hideMark/>
          </w:tcPr>
          <w:p w14:paraId="35DCC9D6" w14:textId="77777777" w:rsidR="00D61E93" w:rsidRPr="00CE005E" w:rsidRDefault="00B20F12" w:rsidP="00B20F12">
            <w:pPr>
              <w:pStyle w:val="BodyTextIndent"/>
              <w:ind w:left="0" w:firstLine="720"/>
              <w:rPr>
                <w:szCs w:val="24"/>
                <w:lang w:val="lv-LV"/>
              </w:rPr>
            </w:pPr>
            <w:r w:rsidRPr="00CE005E">
              <w:rPr>
                <w:b/>
                <w:bCs/>
                <w:szCs w:val="24"/>
                <w:bdr w:val="none" w:sz="0" w:space="0" w:color="auto" w:frame="1"/>
                <w:lang w:val="lv-LV" w:eastAsia="lv-LV"/>
              </w:rPr>
              <w:t>Pētījuma mērķis, uzdevumi un galvenie rezultāti latviešu valodā</w:t>
            </w:r>
            <w:r w:rsidRPr="00CE005E">
              <w:rPr>
                <w:b/>
                <w:bCs/>
                <w:szCs w:val="24"/>
                <w:bdr w:val="none" w:sz="0" w:space="0" w:color="auto" w:frame="1"/>
                <w:lang w:val="lv-LV" w:eastAsia="lv-LV"/>
              </w:rPr>
              <w:br/>
            </w:r>
          </w:p>
          <w:p w14:paraId="7237D89A" w14:textId="77777777" w:rsidR="00B20F12" w:rsidRPr="00CE005E" w:rsidRDefault="00B20F12" w:rsidP="00564A76">
            <w:pPr>
              <w:pStyle w:val="BodyTextIndent"/>
              <w:ind w:left="0"/>
              <w:rPr>
                <w:szCs w:val="24"/>
                <w:lang w:val="lv-LV"/>
              </w:rPr>
            </w:pPr>
            <w:r w:rsidRPr="00CE005E">
              <w:rPr>
                <w:szCs w:val="24"/>
                <w:lang w:val="lv-LV"/>
              </w:rPr>
              <w:t>Pētījuma mērķis:</w:t>
            </w:r>
          </w:p>
          <w:p w14:paraId="637D7F2F" w14:textId="77777777" w:rsidR="00564A76" w:rsidRPr="00CE005E" w:rsidRDefault="00564A76" w:rsidP="00564A76">
            <w:pPr>
              <w:pStyle w:val="BodyTextIndent"/>
              <w:ind w:left="0" w:firstLine="720"/>
              <w:rPr>
                <w:szCs w:val="24"/>
                <w:lang w:val="lv-LV"/>
              </w:rPr>
            </w:pPr>
            <w:r w:rsidRPr="00CE005E">
              <w:rPr>
                <w:szCs w:val="24"/>
                <w:lang w:val="lv-LV"/>
              </w:rPr>
              <w:t>Pētījuma mērķis ir iegūt informāciju par Latvijas iedzīvotāju  ar veselību saistītām uzvedības izpausmēm, atklāt sabiedrības veselības problēmas, parādīt to ģeogrāfisko un sociāli-demogrāfisko izplatību, kā arī iegūt precīzāku priekšstatu par veselības veicināšanas un izglītības uzdevumiem nākotnē.</w:t>
            </w:r>
          </w:p>
          <w:p w14:paraId="60851600" w14:textId="263B105F" w:rsidR="00B20F12" w:rsidRPr="00CE005E" w:rsidRDefault="00564A76" w:rsidP="00564A76">
            <w:pPr>
              <w:autoSpaceDE w:val="0"/>
              <w:autoSpaceDN w:val="0"/>
              <w:adjustRightInd w:val="0"/>
              <w:spacing w:after="0" w:line="240" w:lineRule="auto"/>
              <w:jc w:val="both"/>
            </w:pPr>
            <w:r w:rsidRPr="00CE005E">
              <w:rPr>
                <w:rFonts w:ascii="Times New Roman" w:hAnsi="Times New Roman" w:cs="Times New Roman"/>
                <w:sz w:val="24"/>
                <w:szCs w:val="24"/>
              </w:rPr>
              <w:t>Šajā apkopojumā ir 20</w:t>
            </w:r>
            <w:r w:rsidR="00272923" w:rsidRPr="00CE005E">
              <w:rPr>
                <w:rFonts w:ascii="Times New Roman" w:hAnsi="Times New Roman" w:cs="Times New Roman"/>
                <w:sz w:val="24"/>
                <w:szCs w:val="24"/>
              </w:rPr>
              <w:t>2</w:t>
            </w:r>
            <w:r w:rsidR="00D118C1">
              <w:rPr>
                <w:rFonts w:ascii="Times New Roman" w:hAnsi="Times New Roman" w:cs="Times New Roman"/>
                <w:sz w:val="24"/>
                <w:szCs w:val="24"/>
              </w:rPr>
              <w:t>4</w:t>
            </w:r>
            <w:r w:rsidRPr="00CE005E">
              <w:rPr>
                <w:rFonts w:ascii="Times New Roman" w:hAnsi="Times New Roman" w:cs="Times New Roman"/>
                <w:sz w:val="24"/>
                <w:szCs w:val="24"/>
              </w:rPr>
              <w:t>.gada aptaujas rezultāti un to salīdzinājums ar 2010.</w:t>
            </w:r>
            <w:r w:rsidR="003C7C63" w:rsidRPr="00CE005E">
              <w:rPr>
                <w:rFonts w:ascii="Times New Roman" w:hAnsi="Times New Roman" w:cs="Times New Roman"/>
                <w:sz w:val="24"/>
                <w:szCs w:val="24"/>
              </w:rPr>
              <w:t>,</w:t>
            </w:r>
            <w:r w:rsidRPr="00CE005E">
              <w:rPr>
                <w:rFonts w:ascii="Times New Roman" w:hAnsi="Times New Roman" w:cs="Times New Roman"/>
                <w:sz w:val="24"/>
                <w:szCs w:val="24"/>
              </w:rPr>
              <w:t xml:space="preserve"> 2012.</w:t>
            </w:r>
            <w:r w:rsidR="00933F97" w:rsidRPr="00CE005E">
              <w:rPr>
                <w:rFonts w:ascii="Times New Roman" w:hAnsi="Times New Roman" w:cs="Times New Roman"/>
                <w:sz w:val="24"/>
                <w:szCs w:val="24"/>
              </w:rPr>
              <w:t xml:space="preserve">, </w:t>
            </w:r>
            <w:r w:rsidR="003C7C63" w:rsidRPr="00CE005E">
              <w:rPr>
                <w:rFonts w:ascii="Times New Roman" w:hAnsi="Times New Roman" w:cs="Times New Roman"/>
                <w:sz w:val="24"/>
                <w:szCs w:val="24"/>
              </w:rPr>
              <w:t>2014.</w:t>
            </w:r>
            <w:r w:rsidR="00272923" w:rsidRPr="00CE005E">
              <w:rPr>
                <w:rFonts w:ascii="Times New Roman" w:hAnsi="Times New Roman" w:cs="Times New Roman"/>
                <w:sz w:val="24"/>
                <w:szCs w:val="24"/>
              </w:rPr>
              <w:t>, 2016</w:t>
            </w:r>
            <w:r w:rsidR="00D5648C">
              <w:rPr>
                <w:rFonts w:ascii="Times New Roman" w:hAnsi="Times New Roman" w:cs="Times New Roman"/>
                <w:sz w:val="24"/>
                <w:szCs w:val="24"/>
              </w:rPr>
              <w:t>.</w:t>
            </w:r>
            <w:r w:rsidR="00166A3E">
              <w:rPr>
                <w:rFonts w:ascii="Times New Roman" w:hAnsi="Times New Roman" w:cs="Times New Roman"/>
                <w:sz w:val="24"/>
                <w:szCs w:val="24"/>
              </w:rPr>
              <w:t>, 2018</w:t>
            </w:r>
            <w:r w:rsidR="00F91412">
              <w:rPr>
                <w:rFonts w:ascii="Times New Roman" w:hAnsi="Times New Roman" w:cs="Times New Roman"/>
                <w:sz w:val="24"/>
                <w:szCs w:val="24"/>
              </w:rPr>
              <w:t>.</w:t>
            </w:r>
            <w:r w:rsidR="00D118C1">
              <w:rPr>
                <w:rFonts w:ascii="Times New Roman" w:hAnsi="Times New Roman" w:cs="Times New Roman"/>
                <w:sz w:val="24"/>
                <w:szCs w:val="24"/>
              </w:rPr>
              <w:t>, 2020.</w:t>
            </w:r>
            <w:r w:rsidR="00933F97" w:rsidRPr="00CE005E">
              <w:rPr>
                <w:rFonts w:ascii="Times New Roman" w:hAnsi="Times New Roman" w:cs="Times New Roman"/>
                <w:sz w:val="24"/>
                <w:szCs w:val="24"/>
              </w:rPr>
              <w:t xml:space="preserve"> un 20</w:t>
            </w:r>
            <w:r w:rsidR="00F91412">
              <w:rPr>
                <w:rFonts w:ascii="Times New Roman" w:hAnsi="Times New Roman" w:cs="Times New Roman"/>
                <w:sz w:val="24"/>
                <w:szCs w:val="24"/>
              </w:rPr>
              <w:t>2</w:t>
            </w:r>
            <w:r w:rsidR="00D118C1">
              <w:rPr>
                <w:rFonts w:ascii="Times New Roman" w:hAnsi="Times New Roman" w:cs="Times New Roman"/>
                <w:sz w:val="24"/>
                <w:szCs w:val="24"/>
              </w:rPr>
              <w:t>2</w:t>
            </w:r>
            <w:r w:rsidR="00933F97" w:rsidRPr="00CE005E">
              <w:rPr>
                <w:rFonts w:ascii="Times New Roman" w:hAnsi="Times New Roman" w:cs="Times New Roman"/>
                <w:sz w:val="24"/>
                <w:szCs w:val="24"/>
              </w:rPr>
              <w:t xml:space="preserve">. </w:t>
            </w:r>
            <w:r w:rsidRPr="00CE005E">
              <w:rPr>
                <w:rFonts w:ascii="Times New Roman" w:hAnsi="Times New Roman" w:cs="Times New Roman"/>
                <w:sz w:val="24"/>
                <w:szCs w:val="24"/>
              </w:rPr>
              <w:t xml:space="preserve">gada aptaujas rezultātiem. Interesenti var iepazīties ar Latvijas pieaugušo iedzīvotāju (15 – </w:t>
            </w:r>
            <w:r w:rsidR="003C7C63" w:rsidRPr="00CE005E">
              <w:rPr>
                <w:rFonts w:ascii="Times New Roman" w:hAnsi="Times New Roman" w:cs="Times New Roman"/>
                <w:sz w:val="24"/>
                <w:szCs w:val="24"/>
              </w:rPr>
              <w:t>7</w:t>
            </w:r>
            <w:r w:rsidRPr="00CE005E">
              <w:rPr>
                <w:rFonts w:ascii="Times New Roman" w:hAnsi="Times New Roman" w:cs="Times New Roman"/>
                <w:sz w:val="24"/>
                <w:szCs w:val="24"/>
              </w:rPr>
              <w:t>4 gadu vecumā) veselību ietekmējošo paradumu izplatību – smēķēšanu, alkohola un narkotisko vielu lietošanu, uzturu, fizisko aktivitāti, mutes higiēnu, satiksmes drošību, kā arī uzzināt par iedzīvotāju vēlmi mainīt uzvedību, iesaistīties veselības veicināšanas pasākumos. Apkopojumā ir arī dati par Latvijas pieaugušo iedzīvotāju veselības pašnovērtējumu un veselības aprūpes pakalpojumu izmantošanu: ārsta un zobārsta apmeklēšanu, vakcinēšanos, asinsspiediena, cukura un holesterīna līmeņa asinīs noteikšanu, kā arī ir dati par veselības aprūpes pakalpojumu pieejamību un apmierinātību ar tiem.</w:t>
            </w:r>
          </w:p>
          <w:p w14:paraId="6CA9D55D" w14:textId="04719ECB" w:rsidR="00564A76" w:rsidRPr="00D118C1" w:rsidRDefault="0006120C" w:rsidP="00B20F12">
            <w:pPr>
              <w:autoSpaceDE w:val="0"/>
              <w:autoSpaceDN w:val="0"/>
              <w:adjustRightInd w:val="0"/>
              <w:spacing w:after="0" w:line="240" w:lineRule="auto"/>
              <w:jc w:val="both"/>
              <w:rPr>
                <w:rFonts w:ascii="Times New Roman" w:hAnsi="Times New Roman" w:cs="Times New Roman"/>
                <w:sz w:val="24"/>
                <w:szCs w:val="24"/>
              </w:rPr>
            </w:pPr>
            <w:r w:rsidRPr="00D118C1">
              <w:rPr>
                <w:rFonts w:ascii="Times New Roman" w:eastAsia="Times New Roman" w:hAnsi="Times New Roman" w:cs="Times New Roman"/>
                <w:sz w:val="24"/>
                <w:szCs w:val="24"/>
                <w:bdr w:val="none" w:sz="0" w:space="0" w:color="auto" w:frame="1"/>
                <w:lang w:eastAsia="en-GB"/>
              </w:rPr>
              <w:t>Pētījuma rezultāti nodrošina faktoloģisku pamatu lēmumu pieņemšanai sabiedrības veselības uzlabošanai, tajā skaitā veselības veicināšanas un izglītojošo pasākumu mērķtiecīgai plānošanai gan nacionālā, gan starptautiskā līmenī.</w:t>
            </w:r>
          </w:p>
          <w:p w14:paraId="3A40FEC9" w14:textId="77777777" w:rsidR="00517DB9" w:rsidRDefault="00517DB9" w:rsidP="00B20F12">
            <w:pPr>
              <w:autoSpaceDE w:val="0"/>
              <w:autoSpaceDN w:val="0"/>
              <w:adjustRightInd w:val="0"/>
              <w:spacing w:after="0" w:line="240" w:lineRule="auto"/>
              <w:jc w:val="both"/>
              <w:rPr>
                <w:rFonts w:ascii="Times New Roman" w:hAnsi="Times New Roman" w:cs="Times New Roman"/>
                <w:sz w:val="24"/>
                <w:szCs w:val="24"/>
              </w:rPr>
            </w:pPr>
          </w:p>
          <w:p w14:paraId="4A6B490B" w14:textId="5EDC088D" w:rsidR="00B20F12" w:rsidRPr="00CE005E" w:rsidRDefault="00B20F12" w:rsidP="00B20F12">
            <w:pPr>
              <w:autoSpaceDE w:val="0"/>
              <w:autoSpaceDN w:val="0"/>
              <w:adjustRightInd w:val="0"/>
              <w:spacing w:after="0" w:line="240" w:lineRule="auto"/>
              <w:jc w:val="both"/>
              <w:rPr>
                <w:rFonts w:ascii="Times New Roman" w:eastAsia="Calibri" w:hAnsi="Times New Roman" w:cs="Times New Roman"/>
                <w:sz w:val="24"/>
                <w:szCs w:val="24"/>
              </w:rPr>
            </w:pPr>
            <w:r w:rsidRPr="00CE005E">
              <w:rPr>
                <w:rFonts w:ascii="Times New Roman" w:hAnsi="Times New Roman" w:cs="Times New Roman"/>
                <w:sz w:val="24"/>
                <w:szCs w:val="24"/>
              </w:rPr>
              <w:lastRenderedPageBreak/>
              <w:t>Pētījuma galvenie rezultāti:</w:t>
            </w:r>
          </w:p>
          <w:p w14:paraId="10DE195E" w14:textId="6247FB2A" w:rsidR="00B20F12" w:rsidRPr="00517DB9" w:rsidRDefault="00B20F12" w:rsidP="00C87305">
            <w:pPr>
              <w:pStyle w:val="ListParagraph"/>
              <w:numPr>
                <w:ilvl w:val="0"/>
                <w:numId w:val="4"/>
              </w:numPr>
              <w:autoSpaceDE w:val="0"/>
              <w:autoSpaceDN w:val="0"/>
              <w:adjustRightInd w:val="0"/>
              <w:spacing w:after="0" w:line="240" w:lineRule="auto"/>
              <w:jc w:val="both"/>
              <w:rPr>
                <w:rFonts w:ascii="Times New Roman" w:eastAsia="Calibri" w:hAnsi="Times New Roman" w:cs="Times New Roman"/>
                <w:sz w:val="24"/>
                <w:szCs w:val="24"/>
              </w:rPr>
            </w:pPr>
            <w:r w:rsidRPr="00517DB9">
              <w:rPr>
                <w:rFonts w:ascii="Times New Roman" w:eastAsia="Calibri" w:hAnsi="Times New Roman" w:cs="Times New Roman"/>
                <w:sz w:val="24"/>
                <w:szCs w:val="24"/>
              </w:rPr>
              <w:t xml:space="preserve">Kopumā Latvijas pieaugušo iedzīvotāju populācijā vecumā no 15 līdz </w:t>
            </w:r>
            <w:r w:rsidR="00187A6A" w:rsidRPr="00517DB9">
              <w:rPr>
                <w:rFonts w:ascii="Times New Roman" w:eastAsia="Calibri" w:hAnsi="Times New Roman" w:cs="Times New Roman"/>
                <w:sz w:val="24"/>
                <w:szCs w:val="24"/>
              </w:rPr>
              <w:t>7</w:t>
            </w:r>
            <w:r w:rsidRPr="00517DB9">
              <w:rPr>
                <w:rFonts w:ascii="Times New Roman" w:eastAsia="Calibri" w:hAnsi="Times New Roman" w:cs="Times New Roman"/>
                <w:sz w:val="24"/>
                <w:szCs w:val="24"/>
              </w:rPr>
              <w:t xml:space="preserve">4 gadiem </w:t>
            </w:r>
            <w:r w:rsidR="00B30273" w:rsidRPr="00517DB9">
              <w:rPr>
                <w:rFonts w:ascii="Times New Roman" w:eastAsia="Calibri" w:hAnsi="Times New Roman" w:cs="Times New Roman"/>
                <w:sz w:val="24"/>
                <w:szCs w:val="24"/>
              </w:rPr>
              <w:t>58</w:t>
            </w:r>
            <w:r w:rsidR="00B27583" w:rsidRPr="00517DB9">
              <w:rPr>
                <w:rFonts w:ascii="Times New Roman" w:eastAsia="Calibri" w:hAnsi="Times New Roman" w:cs="Times New Roman"/>
                <w:sz w:val="24"/>
                <w:szCs w:val="24"/>
              </w:rPr>
              <w:t>,7</w:t>
            </w:r>
            <w:r w:rsidRPr="00517DB9">
              <w:rPr>
                <w:rFonts w:ascii="Times New Roman" w:eastAsia="Calibri" w:hAnsi="Times New Roman" w:cs="Times New Roman"/>
                <w:sz w:val="24"/>
                <w:szCs w:val="24"/>
              </w:rPr>
              <w:t xml:space="preserve">% vīriešu un </w:t>
            </w:r>
            <w:r w:rsidR="00EB5738" w:rsidRPr="00517DB9">
              <w:rPr>
                <w:rFonts w:ascii="Times New Roman" w:eastAsia="Calibri" w:hAnsi="Times New Roman" w:cs="Times New Roman"/>
                <w:sz w:val="24"/>
                <w:szCs w:val="24"/>
              </w:rPr>
              <w:t>49,4</w:t>
            </w:r>
            <w:r w:rsidRPr="00517DB9">
              <w:rPr>
                <w:rFonts w:ascii="Times New Roman" w:eastAsia="Calibri" w:hAnsi="Times New Roman" w:cs="Times New Roman"/>
                <w:sz w:val="24"/>
                <w:szCs w:val="24"/>
              </w:rPr>
              <w:t>% sieviešu uzskata savu veselības stāvokli par labu un diezgan labu.</w:t>
            </w:r>
          </w:p>
          <w:p w14:paraId="337FF3FB" w14:textId="7269674B" w:rsidR="00B20F12" w:rsidRPr="00B81680" w:rsidRDefault="00B20F12" w:rsidP="00C87305">
            <w:pPr>
              <w:pStyle w:val="ListParagraph"/>
              <w:numPr>
                <w:ilvl w:val="0"/>
                <w:numId w:val="4"/>
              </w:numPr>
              <w:autoSpaceDE w:val="0"/>
              <w:autoSpaceDN w:val="0"/>
              <w:adjustRightInd w:val="0"/>
              <w:spacing w:after="0" w:line="240" w:lineRule="auto"/>
              <w:jc w:val="both"/>
              <w:rPr>
                <w:rFonts w:ascii="Times New Roman" w:eastAsia="Calibri" w:hAnsi="Times New Roman" w:cs="Times New Roman"/>
                <w:sz w:val="24"/>
                <w:szCs w:val="24"/>
              </w:rPr>
            </w:pPr>
            <w:r w:rsidRPr="00AA6BD7">
              <w:rPr>
                <w:rFonts w:ascii="Times New Roman" w:eastAsia="Calibri" w:hAnsi="Times New Roman" w:cs="Times New Roman"/>
                <w:bCs/>
                <w:iCs/>
                <w:sz w:val="24"/>
                <w:szCs w:val="24"/>
              </w:rPr>
              <w:t xml:space="preserve">Ģimenes ārstu pēdējā gada laikā ir </w:t>
            </w:r>
            <w:r w:rsidRPr="00B81680">
              <w:rPr>
                <w:rFonts w:ascii="Times New Roman" w:eastAsia="Calibri" w:hAnsi="Times New Roman" w:cs="Times New Roman"/>
                <w:bCs/>
                <w:iCs/>
                <w:sz w:val="24"/>
                <w:szCs w:val="24"/>
              </w:rPr>
              <w:t xml:space="preserve">apmeklējuši </w:t>
            </w:r>
            <w:r w:rsidR="00E254DE" w:rsidRPr="00B81680">
              <w:rPr>
                <w:rFonts w:ascii="Times New Roman" w:eastAsia="Calibri" w:hAnsi="Times New Roman" w:cs="Times New Roman"/>
                <w:bCs/>
                <w:iCs/>
                <w:sz w:val="24"/>
                <w:szCs w:val="24"/>
              </w:rPr>
              <w:t>7</w:t>
            </w:r>
            <w:r w:rsidR="00CA0896" w:rsidRPr="00B81680">
              <w:rPr>
                <w:rFonts w:ascii="Times New Roman" w:eastAsia="Calibri" w:hAnsi="Times New Roman" w:cs="Times New Roman"/>
                <w:bCs/>
                <w:iCs/>
                <w:sz w:val="24"/>
                <w:szCs w:val="24"/>
              </w:rPr>
              <w:t>2</w:t>
            </w:r>
            <w:r w:rsidR="00E254DE" w:rsidRPr="00B81680">
              <w:rPr>
                <w:rFonts w:ascii="Times New Roman" w:eastAsia="Calibri" w:hAnsi="Times New Roman" w:cs="Times New Roman"/>
                <w:bCs/>
                <w:iCs/>
                <w:sz w:val="24"/>
                <w:szCs w:val="24"/>
              </w:rPr>
              <w:t>,0</w:t>
            </w:r>
            <w:r w:rsidRPr="00B81680">
              <w:rPr>
                <w:rFonts w:ascii="Times New Roman" w:eastAsia="Calibri" w:hAnsi="Times New Roman" w:cs="Times New Roman"/>
                <w:bCs/>
                <w:iCs/>
                <w:sz w:val="24"/>
                <w:szCs w:val="24"/>
              </w:rPr>
              <w:t xml:space="preserve">% vīriešu un </w:t>
            </w:r>
            <w:r w:rsidR="00F3420A" w:rsidRPr="00B81680">
              <w:rPr>
                <w:rFonts w:ascii="Times New Roman" w:eastAsia="Calibri" w:hAnsi="Times New Roman" w:cs="Times New Roman"/>
                <w:bCs/>
                <w:iCs/>
                <w:sz w:val="24"/>
                <w:szCs w:val="24"/>
              </w:rPr>
              <w:t>87,4</w:t>
            </w:r>
            <w:r w:rsidRPr="00B81680">
              <w:rPr>
                <w:rFonts w:ascii="Times New Roman" w:eastAsia="Calibri" w:hAnsi="Times New Roman" w:cs="Times New Roman"/>
                <w:bCs/>
                <w:iCs/>
                <w:sz w:val="24"/>
                <w:szCs w:val="24"/>
              </w:rPr>
              <w:t xml:space="preserve">% sieviešu. </w:t>
            </w:r>
          </w:p>
          <w:p w14:paraId="4EBFACF0" w14:textId="3716AA42" w:rsidR="00B20F12" w:rsidRPr="0064617A" w:rsidRDefault="00B20F12" w:rsidP="00C87305">
            <w:pPr>
              <w:pStyle w:val="ListParagraph"/>
              <w:numPr>
                <w:ilvl w:val="0"/>
                <w:numId w:val="4"/>
              </w:numPr>
              <w:autoSpaceDE w:val="0"/>
              <w:autoSpaceDN w:val="0"/>
              <w:adjustRightInd w:val="0"/>
              <w:spacing w:after="0" w:line="240" w:lineRule="auto"/>
              <w:jc w:val="both"/>
              <w:rPr>
                <w:rFonts w:ascii="Times New Roman" w:eastAsia="Calibri" w:hAnsi="Times New Roman" w:cs="Times New Roman"/>
                <w:sz w:val="24"/>
                <w:szCs w:val="24"/>
              </w:rPr>
            </w:pPr>
            <w:r w:rsidRPr="00B81680">
              <w:rPr>
                <w:rFonts w:ascii="Times New Roman" w:eastAsia="Calibri" w:hAnsi="Times New Roman" w:cs="Times New Roman"/>
                <w:bCs/>
                <w:iCs/>
                <w:sz w:val="24"/>
                <w:szCs w:val="24"/>
              </w:rPr>
              <w:t xml:space="preserve">No visiem aptaujas dalībniekiem </w:t>
            </w:r>
            <w:r w:rsidR="00250498" w:rsidRPr="00B81680">
              <w:rPr>
                <w:rFonts w:ascii="Times New Roman" w:eastAsia="Calibri" w:hAnsi="Times New Roman" w:cs="Times New Roman"/>
                <w:bCs/>
                <w:iCs/>
                <w:sz w:val="24"/>
                <w:szCs w:val="24"/>
              </w:rPr>
              <w:t>6</w:t>
            </w:r>
            <w:r w:rsidR="00191B80" w:rsidRPr="00B81680">
              <w:rPr>
                <w:rFonts w:ascii="Times New Roman" w:eastAsia="Calibri" w:hAnsi="Times New Roman" w:cs="Times New Roman"/>
                <w:bCs/>
                <w:iCs/>
                <w:sz w:val="24"/>
                <w:szCs w:val="24"/>
              </w:rPr>
              <w:t>2</w:t>
            </w:r>
            <w:r w:rsidR="00250498" w:rsidRPr="00B81680">
              <w:rPr>
                <w:rFonts w:ascii="Times New Roman" w:eastAsia="Calibri" w:hAnsi="Times New Roman" w:cs="Times New Roman"/>
                <w:bCs/>
                <w:iCs/>
                <w:sz w:val="24"/>
                <w:szCs w:val="24"/>
              </w:rPr>
              <w:t>,</w:t>
            </w:r>
            <w:r w:rsidR="00191B80" w:rsidRPr="00B81680">
              <w:rPr>
                <w:rFonts w:ascii="Times New Roman" w:eastAsia="Calibri" w:hAnsi="Times New Roman" w:cs="Times New Roman"/>
                <w:bCs/>
                <w:iCs/>
                <w:sz w:val="24"/>
                <w:szCs w:val="24"/>
              </w:rPr>
              <w:t>4</w:t>
            </w:r>
            <w:r w:rsidRPr="00B81680">
              <w:rPr>
                <w:rFonts w:ascii="Times New Roman" w:eastAsia="Calibri" w:hAnsi="Times New Roman" w:cs="Times New Roman"/>
                <w:bCs/>
                <w:iCs/>
                <w:sz w:val="24"/>
                <w:szCs w:val="24"/>
              </w:rPr>
              <w:t xml:space="preserve">% atzīmē, ka pēdējā mēneša laikā ir izjutuši sasprindzinājumu, stresu un nomāktību. </w:t>
            </w:r>
            <w:r w:rsidR="00187A6A" w:rsidRPr="00B81680">
              <w:rPr>
                <w:rFonts w:ascii="Times New Roman" w:eastAsia="Calibri" w:hAnsi="Times New Roman" w:cs="Times New Roman"/>
                <w:bCs/>
                <w:iCs/>
                <w:sz w:val="24"/>
                <w:szCs w:val="24"/>
              </w:rPr>
              <w:t>K</w:t>
            </w:r>
            <w:r w:rsidR="00187A6A" w:rsidRPr="00B81680">
              <w:rPr>
                <w:rFonts w:ascii="Times New Roman" w:hAnsi="Times New Roman" w:cs="Times New Roman"/>
                <w:bCs/>
                <w:iCs/>
                <w:sz w:val="24"/>
                <w:szCs w:val="24"/>
              </w:rPr>
              <w:t xml:space="preserve">opumā </w:t>
            </w:r>
            <w:r w:rsidR="00B81680" w:rsidRPr="0064617A">
              <w:rPr>
                <w:rFonts w:ascii="Times New Roman" w:eastAsia="Calibri" w:hAnsi="Times New Roman" w:cs="Times New Roman"/>
                <w:bCs/>
                <w:iCs/>
                <w:sz w:val="24"/>
                <w:szCs w:val="24"/>
              </w:rPr>
              <w:t>20,4</w:t>
            </w:r>
            <w:r w:rsidR="00187A6A" w:rsidRPr="0064617A">
              <w:rPr>
                <w:rFonts w:ascii="Times New Roman" w:hAnsi="Times New Roman" w:cs="Times New Roman"/>
                <w:bCs/>
                <w:iCs/>
                <w:sz w:val="24"/>
                <w:szCs w:val="24"/>
              </w:rPr>
              <w:t>%</w:t>
            </w:r>
            <w:r w:rsidRPr="0064617A">
              <w:rPr>
                <w:rFonts w:ascii="Times New Roman" w:eastAsia="Calibri" w:hAnsi="Times New Roman" w:cs="Times New Roman"/>
                <w:bCs/>
                <w:iCs/>
                <w:sz w:val="24"/>
                <w:szCs w:val="24"/>
              </w:rPr>
              <w:t xml:space="preserve"> norāda, ka pēdējā gada</w:t>
            </w:r>
            <w:r w:rsidR="00803BF8" w:rsidRPr="0064617A">
              <w:rPr>
                <w:rFonts w:ascii="Times New Roman" w:eastAsia="Calibri" w:hAnsi="Times New Roman" w:cs="Times New Roman"/>
                <w:bCs/>
                <w:iCs/>
                <w:sz w:val="24"/>
                <w:szCs w:val="24"/>
              </w:rPr>
              <w:t xml:space="preserve"> </w:t>
            </w:r>
            <w:r w:rsidRPr="0064617A">
              <w:rPr>
                <w:rFonts w:ascii="Times New Roman" w:eastAsia="Calibri" w:hAnsi="Times New Roman" w:cs="Times New Roman"/>
                <w:bCs/>
                <w:iCs/>
                <w:sz w:val="24"/>
                <w:szCs w:val="24"/>
              </w:rPr>
              <w:t xml:space="preserve"> laikā ir bijušas depresijas epizodes. </w:t>
            </w:r>
          </w:p>
          <w:p w14:paraId="2A5A5B57" w14:textId="6EE4C1D7" w:rsidR="00B20F12" w:rsidRPr="0064617A" w:rsidRDefault="00B20F12" w:rsidP="00A850B0">
            <w:pPr>
              <w:pStyle w:val="ListParagraph"/>
              <w:numPr>
                <w:ilvl w:val="0"/>
                <w:numId w:val="4"/>
              </w:numPr>
              <w:autoSpaceDE w:val="0"/>
              <w:autoSpaceDN w:val="0"/>
              <w:adjustRightInd w:val="0"/>
              <w:spacing w:after="0" w:line="240" w:lineRule="auto"/>
              <w:ind w:left="714" w:hanging="357"/>
              <w:jc w:val="both"/>
              <w:rPr>
                <w:rFonts w:ascii="Times New Roman" w:eastAsia="Calibri" w:hAnsi="Times New Roman" w:cs="Times New Roman"/>
                <w:sz w:val="24"/>
                <w:szCs w:val="24"/>
              </w:rPr>
            </w:pPr>
            <w:r w:rsidRPr="0064617A">
              <w:rPr>
                <w:rFonts w:ascii="Times New Roman" w:eastAsia="Calibri" w:hAnsi="Times New Roman" w:cs="Times New Roman"/>
                <w:sz w:val="24"/>
                <w:szCs w:val="24"/>
              </w:rPr>
              <w:t xml:space="preserve">Asinsspiedienu pēdējā gada laikā bija mērījuši kopumā </w:t>
            </w:r>
            <w:r w:rsidR="00517568" w:rsidRPr="0064617A">
              <w:rPr>
                <w:rFonts w:ascii="Times New Roman" w:eastAsia="Calibri" w:hAnsi="Times New Roman" w:cs="Times New Roman"/>
                <w:sz w:val="24"/>
                <w:szCs w:val="24"/>
              </w:rPr>
              <w:t>76,3</w:t>
            </w:r>
            <w:r w:rsidRPr="0064617A">
              <w:rPr>
                <w:rFonts w:ascii="Times New Roman" w:eastAsia="Calibri" w:hAnsi="Times New Roman" w:cs="Times New Roman"/>
                <w:sz w:val="24"/>
                <w:szCs w:val="24"/>
              </w:rPr>
              <w:t xml:space="preserve">% respondentu. </w:t>
            </w:r>
            <w:r w:rsidR="0035582C" w:rsidRPr="0064617A">
              <w:rPr>
                <w:rFonts w:ascii="Times New Roman" w:eastAsia="Calibri" w:hAnsi="Times New Roman" w:cs="Times New Roman"/>
                <w:sz w:val="24"/>
                <w:szCs w:val="24"/>
              </w:rPr>
              <w:t>N</w:t>
            </w:r>
            <w:r w:rsidRPr="0064617A">
              <w:rPr>
                <w:rFonts w:ascii="Times New Roman" w:eastAsia="Calibri" w:hAnsi="Times New Roman" w:cs="Times New Roman"/>
                <w:sz w:val="24"/>
                <w:szCs w:val="24"/>
              </w:rPr>
              <w:t xml:space="preserve">ekad nav noteikts cukura līmenis asinīs </w:t>
            </w:r>
            <w:r w:rsidR="0064617A" w:rsidRPr="0064617A">
              <w:rPr>
                <w:rFonts w:ascii="Times New Roman" w:eastAsia="Calibri" w:hAnsi="Times New Roman" w:cs="Times New Roman"/>
                <w:sz w:val="24"/>
                <w:szCs w:val="24"/>
              </w:rPr>
              <w:t>6</w:t>
            </w:r>
            <w:r w:rsidR="0035582C" w:rsidRPr="0064617A">
              <w:rPr>
                <w:rFonts w:ascii="Times New Roman" w:eastAsia="Calibri" w:hAnsi="Times New Roman" w:cs="Times New Roman"/>
                <w:sz w:val="24"/>
                <w:szCs w:val="24"/>
              </w:rPr>
              <w:t>,2</w:t>
            </w:r>
            <w:r w:rsidRPr="0064617A">
              <w:rPr>
                <w:rFonts w:ascii="Times New Roman" w:eastAsia="Calibri" w:hAnsi="Times New Roman" w:cs="Times New Roman"/>
                <w:sz w:val="24"/>
                <w:szCs w:val="24"/>
              </w:rPr>
              <w:t>%</w:t>
            </w:r>
            <w:r w:rsidR="0064617A" w:rsidRPr="0064617A">
              <w:rPr>
                <w:rFonts w:ascii="Times New Roman" w:eastAsia="Calibri" w:hAnsi="Times New Roman" w:cs="Times New Roman"/>
                <w:sz w:val="24"/>
                <w:szCs w:val="24"/>
              </w:rPr>
              <w:t xml:space="preserve"> respondentu</w:t>
            </w:r>
            <w:r w:rsidRPr="0064617A">
              <w:rPr>
                <w:rFonts w:ascii="Times New Roman" w:eastAsia="Calibri" w:hAnsi="Times New Roman" w:cs="Times New Roman"/>
                <w:sz w:val="24"/>
                <w:szCs w:val="24"/>
              </w:rPr>
              <w:t xml:space="preserve"> un nekad nav noteikts holesterīna līmenis </w:t>
            </w:r>
            <w:r w:rsidR="00B87856" w:rsidRPr="0064617A">
              <w:rPr>
                <w:rFonts w:ascii="Times New Roman" w:eastAsia="Calibri" w:hAnsi="Times New Roman" w:cs="Times New Roman"/>
                <w:sz w:val="24"/>
                <w:szCs w:val="24"/>
              </w:rPr>
              <w:t>7,8</w:t>
            </w:r>
            <w:r w:rsidRPr="0064617A">
              <w:rPr>
                <w:rFonts w:ascii="Times New Roman" w:eastAsia="Calibri" w:hAnsi="Times New Roman" w:cs="Times New Roman"/>
                <w:sz w:val="24"/>
                <w:szCs w:val="24"/>
              </w:rPr>
              <w:t>%.</w:t>
            </w:r>
          </w:p>
          <w:p w14:paraId="676EDE83" w14:textId="27681063" w:rsidR="00B20F12" w:rsidRPr="00B04F47" w:rsidRDefault="00B20F12" w:rsidP="00A850B0">
            <w:pPr>
              <w:pStyle w:val="ListParagraph"/>
              <w:numPr>
                <w:ilvl w:val="0"/>
                <w:numId w:val="4"/>
              </w:numPr>
              <w:autoSpaceDE w:val="0"/>
              <w:autoSpaceDN w:val="0"/>
              <w:adjustRightInd w:val="0"/>
              <w:spacing w:after="0" w:line="240" w:lineRule="auto"/>
              <w:ind w:left="714" w:hanging="357"/>
              <w:jc w:val="both"/>
              <w:rPr>
                <w:rFonts w:ascii="Times New Roman" w:eastAsia="Calibri" w:hAnsi="Times New Roman" w:cs="Times New Roman"/>
                <w:sz w:val="24"/>
                <w:szCs w:val="24"/>
              </w:rPr>
            </w:pPr>
            <w:r w:rsidRPr="00B04F47">
              <w:rPr>
                <w:rFonts w:ascii="Times New Roman" w:eastAsia="Calibri" w:hAnsi="Times New Roman" w:cs="Times New Roman"/>
                <w:sz w:val="24"/>
                <w:szCs w:val="24"/>
              </w:rPr>
              <w:t xml:space="preserve">Ne reizi pēdējā gada laikā zobārstu nav apmeklējuši </w:t>
            </w:r>
            <w:r w:rsidR="00925B15" w:rsidRPr="00B04F47">
              <w:rPr>
                <w:rFonts w:ascii="Times New Roman" w:eastAsia="Calibri" w:hAnsi="Times New Roman" w:cs="Times New Roman"/>
                <w:sz w:val="24"/>
                <w:szCs w:val="24"/>
              </w:rPr>
              <w:t xml:space="preserve">gandrīz </w:t>
            </w:r>
            <w:r w:rsidRPr="00B04F47">
              <w:rPr>
                <w:rFonts w:ascii="Times New Roman" w:eastAsia="Calibri" w:hAnsi="Times New Roman" w:cs="Times New Roman"/>
                <w:sz w:val="24"/>
                <w:szCs w:val="24"/>
              </w:rPr>
              <w:t>puse</w:t>
            </w:r>
            <w:r w:rsidR="002D634D" w:rsidRPr="00B04F47">
              <w:rPr>
                <w:rFonts w:ascii="Times New Roman" w:eastAsia="Calibri" w:hAnsi="Times New Roman" w:cs="Times New Roman"/>
                <w:sz w:val="24"/>
                <w:szCs w:val="24"/>
              </w:rPr>
              <w:t xml:space="preserve"> </w:t>
            </w:r>
            <w:r w:rsidR="002D634D" w:rsidRPr="00B04F47">
              <w:rPr>
                <w:rFonts w:ascii="Times New Roman" w:hAnsi="Times New Roman" w:cs="Times New Roman"/>
                <w:sz w:val="24"/>
                <w:szCs w:val="24"/>
              </w:rPr>
              <w:t>(</w:t>
            </w:r>
            <w:r w:rsidR="00925B15" w:rsidRPr="00B04F47">
              <w:rPr>
                <w:rFonts w:ascii="Times New Roman" w:hAnsi="Times New Roman" w:cs="Times New Roman"/>
                <w:sz w:val="24"/>
                <w:szCs w:val="24"/>
              </w:rPr>
              <w:t>46,8</w:t>
            </w:r>
            <w:r w:rsidR="002D634D" w:rsidRPr="00B04F47">
              <w:rPr>
                <w:rFonts w:ascii="Times New Roman" w:hAnsi="Times New Roman" w:cs="Times New Roman"/>
                <w:sz w:val="24"/>
                <w:szCs w:val="24"/>
              </w:rPr>
              <w:t>%)</w:t>
            </w:r>
            <w:r w:rsidRPr="00B04F47">
              <w:rPr>
                <w:rFonts w:ascii="Times New Roman" w:eastAsia="Calibri" w:hAnsi="Times New Roman" w:cs="Times New Roman"/>
                <w:sz w:val="24"/>
                <w:szCs w:val="24"/>
              </w:rPr>
              <w:t xml:space="preserve"> respondentu. Biežāk nekā reizi dienā zobus tīra tikai </w:t>
            </w:r>
            <w:r w:rsidR="005B7A15" w:rsidRPr="00B04F47">
              <w:rPr>
                <w:rFonts w:ascii="Times New Roman" w:eastAsia="Calibri" w:hAnsi="Times New Roman" w:cs="Times New Roman"/>
                <w:sz w:val="24"/>
                <w:szCs w:val="24"/>
              </w:rPr>
              <w:t>52</w:t>
            </w:r>
            <w:r w:rsidR="009B1669" w:rsidRPr="00B04F47">
              <w:rPr>
                <w:rFonts w:ascii="Times New Roman" w:eastAsia="Calibri" w:hAnsi="Times New Roman" w:cs="Times New Roman"/>
                <w:sz w:val="24"/>
                <w:szCs w:val="24"/>
              </w:rPr>
              <w:t>,9</w:t>
            </w:r>
            <w:r w:rsidRPr="00B04F47">
              <w:rPr>
                <w:rFonts w:ascii="Times New Roman" w:eastAsia="Calibri" w:hAnsi="Times New Roman" w:cs="Times New Roman"/>
                <w:sz w:val="24"/>
                <w:szCs w:val="24"/>
              </w:rPr>
              <w:t>% respondentu</w:t>
            </w:r>
            <w:r w:rsidR="002D634D" w:rsidRPr="00B04F47">
              <w:rPr>
                <w:rFonts w:ascii="Times New Roman" w:eastAsia="Calibri" w:hAnsi="Times New Roman" w:cs="Times New Roman"/>
                <w:sz w:val="24"/>
                <w:szCs w:val="24"/>
              </w:rPr>
              <w:t xml:space="preserve"> </w:t>
            </w:r>
            <w:r w:rsidR="002D634D" w:rsidRPr="00B04F47">
              <w:t>(</w:t>
            </w:r>
            <w:r w:rsidR="005B7A15" w:rsidRPr="00B04F47">
              <w:rPr>
                <w:rFonts w:ascii="Times New Roman" w:hAnsi="Times New Roman" w:cs="Times New Roman"/>
                <w:sz w:val="24"/>
                <w:szCs w:val="24"/>
              </w:rPr>
              <w:t>67,5</w:t>
            </w:r>
            <w:r w:rsidR="002D634D" w:rsidRPr="00B04F47">
              <w:rPr>
                <w:rFonts w:ascii="Times New Roman" w:hAnsi="Times New Roman" w:cs="Times New Roman"/>
                <w:sz w:val="24"/>
                <w:szCs w:val="24"/>
              </w:rPr>
              <w:t xml:space="preserve">% sieviešu un </w:t>
            </w:r>
            <w:r w:rsidR="002533E3" w:rsidRPr="00B04F47">
              <w:rPr>
                <w:rFonts w:ascii="Times New Roman" w:hAnsi="Times New Roman" w:cs="Times New Roman"/>
                <w:sz w:val="24"/>
                <w:szCs w:val="24"/>
              </w:rPr>
              <w:t>3</w:t>
            </w:r>
            <w:r w:rsidR="00EF52AB" w:rsidRPr="00B04F47">
              <w:rPr>
                <w:rFonts w:ascii="Times New Roman" w:hAnsi="Times New Roman" w:cs="Times New Roman"/>
                <w:sz w:val="24"/>
                <w:szCs w:val="24"/>
              </w:rPr>
              <w:t>7</w:t>
            </w:r>
            <w:r w:rsidR="002533E3" w:rsidRPr="00B04F47">
              <w:rPr>
                <w:rFonts w:ascii="Times New Roman" w:hAnsi="Times New Roman" w:cs="Times New Roman"/>
                <w:sz w:val="24"/>
                <w:szCs w:val="24"/>
              </w:rPr>
              <w:t>,0</w:t>
            </w:r>
            <w:r w:rsidR="002D634D" w:rsidRPr="00B04F47">
              <w:rPr>
                <w:rFonts w:ascii="Times New Roman" w:hAnsi="Times New Roman" w:cs="Times New Roman"/>
                <w:sz w:val="24"/>
                <w:szCs w:val="24"/>
              </w:rPr>
              <w:t>% vīriešu)</w:t>
            </w:r>
            <w:r w:rsidRPr="00B04F47">
              <w:rPr>
                <w:rFonts w:ascii="Times New Roman" w:eastAsia="Calibri" w:hAnsi="Times New Roman" w:cs="Times New Roman"/>
                <w:sz w:val="24"/>
                <w:szCs w:val="24"/>
              </w:rPr>
              <w:t>.</w:t>
            </w:r>
            <w:r w:rsidR="00070D51" w:rsidRPr="00B04F47">
              <w:rPr>
                <w:rFonts w:ascii="Times New Roman" w:eastAsia="Calibri" w:hAnsi="Times New Roman" w:cs="Times New Roman"/>
                <w:sz w:val="24"/>
                <w:szCs w:val="24"/>
              </w:rPr>
              <w:t xml:space="preserve"> Zobus netīra nekad kopumā </w:t>
            </w:r>
            <w:r w:rsidR="00EF52AB" w:rsidRPr="00B04F47">
              <w:rPr>
                <w:rFonts w:ascii="Times New Roman" w:eastAsia="Calibri" w:hAnsi="Times New Roman" w:cs="Times New Roman"/>
                <w:sz w:val="24"/>
                <w:szCs w:val="24"/>
              </w:rPr>
              <w:t>3,0</w:t>
            </w:r>
            <w:r w:rsidR="00070D51" w:rsidRPr="00B04F47">
              <w:rPr>
                <w:rFonts w:ascii="Times New Roman" w:eastAsia="Calibri" w:hAnsi="Times New Roman" w:cs="Times New Roman"/>
                <w:sz w:val="24"/>
                <w:szCs w:val="24"/>
              </w:rPr>
              <w:t>% respondentu (</w:t>
            </w:r>
            <w:r w:rsidR="00B04F47" w:rsidRPr="00B04F47">
              <w:rPr>
                <w:rFonts w:ascii="Times New Roman" w:eastAsia="Calibri" w:hAnsi="Times New Roman" w:cs="Times New Roman"/>
                <w:sz w:val="24"/>
                <w:szCs w:val="24"/>
              </w:rPr>
              <w:t>5,2</w:t>
            </w:r>
            <w:r w:rsidR="00070D51" w:rsidRPr="00B04F47">
              <w:rPr>
                <w:rFonts w:ascii="Times New Roman" w:eastAsia="Calibri" w:hAnsi="Times New Roman" w:cs="Times New Roman"/>
                <w:sz w:val="24"/>
                <w:szCs w:val="24"/>
              </w:rPr>
              <w:t xml:space="preserve">% vīriešu un </w:t>
            </w:r>
            <w:r w:rsidR="00B04F47" w:rsidRPr="00B04F47">
              <w:rPr>
                <w:rFonts w:ascii="Times New Roman" w:eastAsia="Calibri" w:hAnsi="Times New Roman" w:cs="Times New Roman"/>
                <w:sz w:val="24"/>
                <w:szCs w:val="24"/>
              </w:rPr>
              <w:t>1,0</w:t>
            </w:r>
            <w:r w:rsidR="00070D51" w:rsidRPr="00B04F47">
              <w:rPr>
                <w:rFonts w:ascii="Times New Roman" w:eastAsia="Calibri" w:hAnsi="Times New Roman" w:cs="Times New Roman"/>
                <w:sz w:val="24"/>
                <w:szCs w:val="24"/>
              </w:rPr>
              <w:t>% sieviešu).</w:t>
            </w:r>
          </w:p>
          <w:p w14:paraId="235B337D" w14:textId="45ECFF50" w:rsidR="00B20F12" w:rsidRPr="00255ECD" w:rsidRDefault="00B20F12" w:rsidP="00C87305">
            <w:pPr>
              <w:pStyle w:val="ListParagraph"/>
              <w:numPr>
                <w:ilvl w:val="0"/>
                <w:numId w:val="4"/>
              </w:numPr>
              <w:autoSpaceDE w:val="0"/>
              <w:autoSpaceDN w:val="0"/>
              <w:adjustRightInd w:val="0"/>
              <w:spacing w:after="0" w:line="240" w:lineRule="auto"/>
              <w:jc w:val="both"/>
              <w:rPr>
                <w:rFonts w:ascii="Times New Roman" w:eastAsia="Calibri" w:hAnsi="Times New Roman" w:cs="Times New Roman"/>
                <w:sz w:val="24"/>
                <w:szCs w:val="24"/>
              </w:rPr>
            </w:pPr>
            <w:r w:rsidRPr="00255ECD">
              <w:rPr>
                <w:rFonts w:ascii="Times New Roman" w:eastAsia="Calibri" w:hAnsi="Times New Roman" w:cs="Times New Roman"/>
                <w:sz w:val="24"/>
                <w:szCs w:val="24"/>
              </w:rPr>
              <w:t xml:space="preserve">Pēdējā gada laikā pret gripu vakcinējušies kopumā tikai </w:t>
            </w:r>
            <w:r w:rsidR="001C63E6" w:rsidRPr="00255ECD">
              <w:rPr>
                <w:rFonts w:ascii="Times New Roman" w:eastAsia="Calibri" w:hAnsi="Times New Roman" w:cs="Times New Roman"/>
                <w:sz w:val="24"/>
                <w:szCs w:val="24"/>
              </w:rPr>
              <w:t>16,4</w:t>
            </w:r>
            <w:r w:rsidRPr="00255ECD">
              <w:rPr>
                <w:rFonts w:ascii="Times New Roman" w:eastAsia="Calibri" w:hAnsi="Times New Roman" w:cs="Times New Roman"/>
                <w:sz w:val="24"/>
                <w:szCs w:val="24"/>
              </w:rPr>
              <w:t xml:space="preserve">% respondentu, </w:t>
            </w:r>
            <w:r w:rsidR="00E63321" w:rsidRPr="00255ECD">
              <w:rPr>
                <w:rFonts w:ascii="Times New Roman" w:eastAsia="Calibri" w:hAnsi="Times New Roman" w:cs="Times New Roman"/>
                <w:sz w:val="24"/>
                <w:szCs w:val="24"/>
              </w:rPr>
              <w:t xml:space="preserve">regulāri potējas </w:t>
            </w:r>
            <w:r w:rsidRPr="00255ECD">
              <w:rPr>
                <w:rFonts w:ascii="Times New Roman" w:eastAsia="Calibri" w:hAnsi="Times New Roman" w:cs="Times New Roman"/>
                <w:sz w:val="24"/>
                <w:szCs w:val="24"/>
              </w:rPr>
              <w:t xml:space="preserve">pret ērču encefalītu </w:t>
            </w:r>
            <w:r w:rsidR="00255ECD" w:rsidRPr="00255ECD">
              <w:rPr>
                <w:rFonts w:ascii="Times New Roman" w:eastAsia="Calibri" w:hAnsi="Times New Roman" w:cs="Times New Roman"/>
                <w:sz w:val="24"/>
                <w:szCs w:val="24"/>
              </w:rPr>
              <w:t>33,5</w:t>
            </w:r>
            <w:r w:rsidRPr="00255ECD">
              <w:rPr>
                <w:rFonts w:ascii="Times New Roman" w:eastAsia="Calibri" w:hAnsi="Times New Roman" w:cs="Times New Roman"/>
                <w:sz w:val="24"/>
                <w:szCs w:val="24"/>
              </w:rPr>
              <w:t>%</w:t>
            </w:r>
            <w:r w:rsidR="00A850B0" w:rsidRPr="00255ECD">
              <w:rPr>
                <w:rFonts w:ascii="Times New Roman" w:eastAsia="Calibri" w:hAnsi="Times New Roman" w:cs="Times New Roman"/>
                <w:sz w:val="24"/>
                <w:szCs w:val="24"/>
              </w:rPr>
              <w:t xml:space="preserve"> respondentu</w:t>
            </w:r>
            <w:r w:rsidRPr="00255ECD">
              <w:rPr>
                <w:rFonts w:ascii="Times New Roman" w:eastAsia="Calibri" w:hAnsi="Times New Roman" w:cs="Times New Roman"/>
                <w:sz w:val="24"/>
                <w:szCs w:val="24"/>
              </w:rPr>
              <w:t xml:space="preserve">, pret difteriju kopumā </w:t>
            </w:r>
            <w:r w:rsidR="00340066" w:rsidRPr="00255ECD">
              <w:rPr>
                <w:rFonts w:ascii="Times New Roman" w:eastAsia="Calibri" w:hAnsi="Times New Roman" w:cs="Times New Roman"/>
                <w:sz w:val="24"/>
                <w:szCs w:val="24"/>
              </w:rPr>
              <w:t>5</w:t>
            </w:r>
            <w:r w:rsidR="00255ECD" w:rsidRPr="00255ECD">
              <w:rPr>
                <w:rFonts w:ascii="Times New Roman" w:eastAsia="Calibri" w:hAnsi="Times New Roman" w:cs="Times New Roman"/>
                <w:sz w:val="24"/>
                <w:szCs w:val="24"/>
              </w:rPr>
              <w:t>6</w:t>
            </w:r>
            <w:r w:rsidR="00340066" w:rsidRPr="00255ECD">
              <w:rPr>
                <w:rFonts w:ascii="Times New Roman" w:eastAsia="Calibri" w:hAnsi="Times New Roman" w:cs="Times New Roman"/>
                <w:sz w:val="24"/>
                <w:szCs w:val="24"/>
              </w:rPr>
              <w:t>,9</w:t>
            </w:r>
            <w:r w:rsidRPr="00255ECD">
              <w:rPr>
                <w:rFonts w:ascii="Times New Roman" w:eastAsia="Calibri" w:hAnsi="Times New Roman" w:cs="Times New Roman"/>
                <w:sz w:val="24"/>
                <w:szCs w:val="24"/>
              </w:rPr>
              <w:t>% respondentu.</w:t>
            </w:r>
          </w:p>
          <w:p w14:paraId="7CD30B76" w14:textId="22AF3499" w:rsidR="00AC30D1" w:rsidRPr="00987610" w:rsidRDefault="00FF5453" w:rsidP="00C87305">
            <w:pPr>
              <w:pStyle w:val="ListParagraph"/>
              <w:numPr>
                <w:ilvl w:val="0"/>
                <w:numId w:val="4"/>
              </w:numPr>
              <w:autoSpaceDE w:val="0"/>
              <w:autoSpaceDN w:val="0"/>
              <w:adjustRightInd w:val="0"/>
              <w:spacing w:after="0" w:line="240" w:lineRule="auto"/>
              <w:jc w:val="both"/>
              <w:rPr>
                <w:rFonts w:ascii="Times New Roman" w:eastAsia="Calibri" w:hAnsi="Times New Roman" w:cs="Times New Roman"/>
                <w:sz w:val="24"/>
                <w:szCs w:val="24"/>
              </w:rPr>
            </w:pPr>
            <w:r w:rsidRPr="00987610">
              <w:rPr>
                <w:rFonts w:ascii="Times New Roman" w:eastAsia="Calibri" w:hAnsi="Times New Roman" w:cs="Times New Roman"/>
                <w:sz w:val="24"/>
                <w:szCs w:val="24"/>
              </w:rPr>
              <w:t xml:space="preserve">Kopumā </w:t>
            </w:r>
            <w:r w:rsidR="00987610" w:rsidRPr="00987610">
              <w:rPr>
                <w:rFonts w:ascii="Times New Roman" w:eastAsia="Calibri" w:hAnsi="Times New Roman" w:cs="Times New Roman"/>
                <w:sz w:val="24"/>
                <w:szCs w:val="24"/>
              </w:rPr>
              <w:t>59,6</w:t>
            </w:r>
            <w:r w:rsidR="00AC30D1" w:rsidRPr="00987610">
              <w:rPr>
                <w:rFonts w:ascii="Times New Roman" w:eastAsia="Calibri" w:hAnsi="Times New Roman" w:cs="Times New Roman"/>
                <w:sz w:val="24"/>
                <w:szCs w:val="24"/>
              </w:rPr>
              <w:t>%</w:t>
            </w:r>
            <w:r w:rsidRPr="00987610">
              <w:rPr>
                <w:rFonts w:ascii="Times New Roman" w:eastAsia="Calibri" w:hAnsi="Times New Roman" w:cs="Times New Roman"/>
                <w:sz w:val="24"/>
                <w:szCs w:val="24"/>
              </w:rPr>
              <w:t xml:space="preserve"> respondentu</w:t>
            </w:r>
            <w:r w:rsidR="00AC30D1" w:rsidRPr="00987610">
              <w:rPr>
                <w:rFonts w:ascii="Times New Roman" w:eastAsia="Calibri" w:hAnsi="Times New Roman" w:cs="Times New Roman"/>
                <w:sz w:val="24"/>
                <w:szCs w:val="24"/>
              </w:rPr>
              <w:t xml:space="preserve"> ir pilnībā apmierināts ar savu ģimenes ārstu</w:t>
            </w:r>
            <w:r w:rsidRPr="00987610">
              <w:rPr>
                <w:rFonts w:ascii="Times New Roman" w:eastAsia="Calibri" w:hAnsi="Times New Roman" w:cs="Times New Roman"/>
                <w:sz w:val="24"/>
                <w:szCs w:val="24"/>
              </w:rPr>
              <w:t>.</w:t>
            </w:r>
          </w:p>
          <w:p w14:paraId="476BB1E4" w14:textId="56ED0AD2" w:rsidR="00B20F12" w:rsidRPr="00177CA3" w:rsidRDefault="00B20F12" w:rsidP="00C87305">
            <w:pPr>
              <w:pStyle w:val="ListParagraph"/>
              <w:numPr>
                <w:ilvl w:val="0"/>
                <w:numId w:val="4"/>
              </w:numPr>
              <w:autoSpaceDE w:val="0"/>
              <w:autoSpaceDN w:val="0"/>
              <w:adjustRightInd w:val="0"/>
              <w:spacing w:after="0" w:line="240" w:lineRule="auto"/>
              <w:jc w:val="both"/>
              <w:rPr>
                <w:rFonts w:ascii="Times New Roman" w:eastAsia="Calibri" w:hAnsi="Times New Roman" w:cs="Times New Roman"/>
                <w:sz w:val="24"/>
                <w:szCs w:val="24"/>
              </w:rPr>
            </w:pPr>
            <w:r w:rsidRPr="00177CA3">
              <w:rPr>
                <w:rFonts w:ascii="Times New Roman" w:eastAsia="Calibri" w:hAnsi="Times New Roman" w:cs="Times New Roman"/>
                <w:sz w:val="24"/>
                <w:szCs w:val="24"/>
              </w:rPr>
              <w:t xml:space="preserve">Kopumā katru dienu smēķē </w:t>
            </w:r>
            <w:r w:rsidR="00A74CD2" w:rsidRPr="00177CA3">
              <w:rPr>
                <w:rFonts w:ascii="Times New Roman" w:eastAsia="Calibri" w:hAnsi="Times New Roman" w:cs="Times New Roman"/>
                <w:sz w:val="24"/>
                <w:szCs w:val="24"/>
              </w:rPr>
              <w:t>30,9</w:t>
            </w:r>
            <w:r w:rsidRPr="00177CA3">
              <w:rPr>
                <w:rFonts w:ascii="Times New Roman" w:eastAsia="Calibri" w:hAnsi="Times New Roman" w:cs="Times New Roman"/>
                <w:sz w:val="24"/>
                <w:szCs w:val="24"/>
              </w:rPr>
              <w:t>% respondentu (</w:t>
            </w:r>
            <w:r w:rsidR="00454345" w:rsidRPr="00177CA3">
              <w:rPr>
                <w:rFonts w:ascii="Times New Roman" w:eastAsia="Calibri" w:hAnsi="Times New Roman" w:cs="Times New Roman"/>
                <w:sz w:val="24"/>
                <w:szCs w:val="24"/>
              </w:rPr>
              <w:t>4</w:t>
            </w:r>
            <w:r w:rsidR="00A74CD2" w:rsidRPr="00177CA3">
              <w:rPr>
                <w:rFonts w:ascii="Times New Roman" w:eastAsia="Calibri" w:hAnsi="Times New Roman" w:cs="Times New Roman"/>
                <w:sz w:val="24"/>
                <w:szCs w:val="24"/>
              </w:rPr>
              <w:t>7</w:t>
            </w:r>
            <w:r w:rsidR="00454345" w:rsidRPr="00177CA3">
              <w:rPr>
                <w:rFonts w:ascii="Times New Roman" w:eastAsia="Calibri" w:hAnsi="Times New Roman" w:cs="Times New Roman"/>
                <w:sz w:val="24"/>
                <w:szCs w:val="24"/>
              </w:rPr>
              <w:t>,</w:t>
            </w:r>
            <w:r w:rsidR="00A74CD2" w:rsidRPr="00177CA3">
              <w:rPr>
                <w:rFonts w:ascii="Times New Roman" w:eastAsia="Calibri" w:hAnsi="Times New Roman" w:cs="Times New Roman"/>
                <w:sz w:val="24"/>
                <w:szCs w:val="24"/>
              </w:rPr>
              <w:t>6</w:t>
            </w:r>
            <w:r w:rsidRPr="00177CA3">
              <w:rPr>
                <w:rFonts w:ascii="Times New Roman" w:eastAsia="Calibri" w:hAnsi="Times New Roman" w:cs="Times New Roman"/>
                <w:sz w:val="24"/>
                <w:szCs w:val="24"/>
              </w:rPr>
              <w:t xml:space="preserve">% vīriešu un </w:t>
            </w:r>
            <w:r w:rsidR="00A74CD2" w:rsidRPr="00177CA3">
              <w:rPr>
                <w:rFonts w:ascii="Times New Roman" w:eastAsia="Calibri" w:hAnsi="Times New Roman" w:cs="Times New Roman"/>
                <w:sz w:val="24"/>
                <w:szCs w:val="24"/>
              </w:rPr>
              <w:t>15,7</w:t>
            </w:r>
            <w:r w:rsidR="00AC30D1" w:rsidRPr="00177CA3">
              <w:rPr>
                <w:rFonts w:ascii="Times New Roman" w:eastAsia="Calibri" w:hAnsi="Times New Roman" w:cs="Times New Roman"/>
                <w:sz w:val="24"/>
                <w:szCs w:val="24"/>
              </w:rPr>
              <w:t>%</w:t>
            </w:r>
            <w:r w:rsidRPr="00177CA3">
              <w:rPr>
                <w:rFonts w:ascii="Times New Roman" w:eastAsia="Calibri" w:hAnsi="Times New Roman" w:cs="Times New Roman"/>
                <w:sz w:val="24"/>
                <w:szCs w:val="24"/>
              </w:rPr>
              <w:t xml:space="preserve"> sieviešu). </w:t>
            </w:r>
            <w:r w:rsidR="00927092" w:rsidRPr="00177CA3">
              <w:rPr>
                <w:rFonts w:ascii="Times New Roman" w:eastAsia="Calibri" w:hAnsi="Times New Roman" w:cs="Times New Roman"/>
                <w:sz w:val="24"/>
                <w:szCs w:val="24"/>
              </w:rPr>
              <w:t>38,5</w:t>
            </w:r>
            <w:r w:rsidRPr="00177CA3">
              <w:rPr>
                <w:rFonts w:ascii="Times New Roman" w:eastAsia="Calibri" w:hAnsi="Times New Roman" w:cs="Times New Roman"/>
                <w:sz w:val="24"/>
                <w:szCs w:val="24"/>
              </w:rPr>
              <w:t xml:space="preserve">% </w:t>
            </w:r>
            <w:r w:rsidR="00783400" w:rsidRPr="00177CA3">
              <w:rPr>
                <w:rFonts w:ascii="Times New Roman" w:eastAsia="Calibri" w:hAnsi="Times New Roman" w:cs="Times New Roman"/>
                <w:sz w:val="24"/>
                <w:szCs w:val="24"/>
              </w:rPr>
              <w:t xml:space="preserve"> </w:t>
            </w:r>
            <w:r w:rsidRPr="00177CA3">
              <w:rPr>
                <w:rFonts w:ascii="Times New Roman" w:eastAsia="Calibri" w:hAnsi="Times New Roman" w:cs="Times New Roman"/>
                <w:sz w:val="24"/>
                <w:szCs w:val="24"/>
              </w:rPr>
              <w:t xml:space="preserve">respondentu atzīmē, ka viņš pats vai kāds viņa ģimenes loceklis smēķē mājās citu cilvēku klātbūtnē. </w:t>
            </w:r>
            <w:r w:rsidR="005B2000" w:rsidRPr="00177CA3">
              <w:rPr>
                <w:rFonts w:ascii="Times New Roman" w:eastAsia="Calibri" w:hAnsi="Times New Roman" w:cs="Times New Roman"/>
                <w:bCs/>
                <w:sz w:val="24"/>
                <w:szCs w:val="24"/>
              </w:rPr>
              <w:t>26,3</w:t>
            </w:r>
            <w:r w:rsidRPr="00177CA3">
              <w:rPr>
                <w:rFonts w:ascii="Times New Roman" w:eastAsia="Calibri" w:hAnsi="Times New Roman" w:cs="Times New Roman"/>
                <w:bCs/>
                <w:sz w:val="24"/>
                <w:szCs w:val="24"/>
              </w:rPr>
              <w:t>% respondentu norādījuši, ka darbā ir pilnībā aizliegts smēķēt.</w:t>
            </w:r>
            <w:r w:rsidR="00CB07B2" w:rsidRPr="00177CA3">
              <w:rPr>
                <w:rFonts w:ascii="Times New Roman" w:eastAsia="Calibri" w:hAnsi="Times New Roman" w:cs="Times New Roman"/>
                <w:bCs/>
                <w:sz w:val="24"/>
                <w:szCs w:val="24"/>
              </w:rPr>
              <w:t xml:space="preserve"> </w:t>
            </w:r>
            <w:r w:rsidR="00D11982" w:rsidRPr="00177CA3">
              <w:rPr>
                <w:rFonts w:ascii="Times New Roman" w:eastAsia="Calibri" w:hAnsi="Times New Roman" w:cs="Times New Roman"/>
                <w:bCs/>
                <w:sz w:val="24"/>
                <w:szCs w:val="24"/>
              </w:rPr>
              <w:t xml:space="preserve">Elektroniskās cigaretes kādreiz ir smēķējuši </w:t>
            </w:r>
            <w:r w:rsidR="00916CBB" w:rsidRPr="00177CA3">
              <w:rPr>
                <w:rFonts w:ascii="Times New Roman" w:eastAsia="Calibri" w:hAnsi="Times New Roman" w:cs="Times New Roman"/>
                <w:bCs/>
                <w:sz w:val="24"/>
                <w:szCs w:val="24"/>
              </w:rPr>
              <w:lastRenderedPageBreak/>
              <w:t>29,4</w:t>
            </w:r>
            <w:r w:rsidR="00D11982" w:rsidRPr="00177CA3">
              <w:rPr>
                <w:rFonts w:ascii="Times New Roman" w:eastAsia="Calibri" w:hAnsi="Times New Roman" w:cs="Times New Roman"/>
                <w:bCs/>
                <w:sz w:val="24"/>
                <w:szCs w:val="24"/>
              </w:rPr>
              <w:t>% respondentu</w:t>
            </w:r>
            <w:r w:rsidR="005745F5" w:rsidRPr="00177CA3">
              <w:rPr>
                <w:rFonts w:ascii="Times New Roman" w:eastAsia="Calibri" w:hAnsi="Times New Roman" w:cs="Times New Roman"/>
                <w:bCs/>
                <w:sz w:val="24"/>
                <w:szCs w:val="24"/>
              </w:rPr>
              <w:t xml:space="preserve"> (</w:t>
            </w:r>
            <w:r w:rsidR="00E73805" w:rsidRPr="00177CA3">
              <w:rPr>
                <w:rFonts w:ascii="Times New Roman" w:eastAsia="Calibri" w:hAnsi="Times New Roman" w:cs="Times New Roman"/>
                <w:bCs/>
                <w:sz w:val="24"/>
                <w:szCs w:val="24"/>
              </w:rPr>
              <w:t>35,8</w:t>
            </w:r>
            <w:r w:rsidR="00237D55" w:rsidRPr="00177CA3">
              <w:rPr>
                <w:rFonts w:ascii="Times New Roman" w:eastAsia="Calibri" w:hAnsi="Times New Roman" w:cs="Times New Roman"/>
                <w:bCs/>
                <w:sz w:val="24"/>
                <w:szCs w:val="24"/>
              </w:rPr>
              <w:t xml:space="preserve">% vīriešu un </w:t>
            </w:r>
            <w:r w:rsidR="00E73805" w:rsidRPr="00177CA3">
              <w:rPr>
                <w:rFonts w:ascii="Times New Roman" w:eastAsia="Calibri" w:hAnsi="Times New Roman" w:cs="Times New Roman"/>
                <w:bCs/>
                <w:sz w:val="24"/>
                <w:szCs w:val="24"/>
              </w:rPr>
              <w:t>23,5</w:t>
            </w:r>
            <w:r w:rsidR="005745F5" w:rsidRPr="00177CA3">
              <w:rPr>
                <w:rFonts w:ascii="Times New Roman" w:eastAsia="Calibri" w:hAnsi="Times New Roman" w:cs="Times New Roman"/>
                <w:bCs/>
                <w:sz w:val="24"/>
                <w:szCs w:val="24"/>
              </w:rPr>
              <w:t>% sieviešu)</w:t>
            </w:r>
            <w:r w:rsidR="00D11982" w:rsidRPr="00177CA3">
              <w:rPr>
                <w:rFonts w:ascii="Times New Roman" w:eastAsia="Calibri" w:hAnsi="Times New Roman" w:cs="Times New Roman"/>
                <w:bCs/>
                <w:sz w:val="24"/>
                <w:szCs w:val="24"/>
              </w:rPr>
              <w:t xml:space="preserve">, visaugstākā izplatība </w:t>
            </w:r>
            <w:r w:rsidR="00874CE7" w:rsidRPr="00177CA3">
              <w:rPr>
                <w:rFonts w:ascii="Times New Roman" w:eastAsia="Calibri" w:hAnsi="Times New Roman" w:cs="Times New Roman"/>
                <w:bCs/>
                <w:sz w:val="24"/>
                <w:szCs w:val="24"/>
              </w:rPr>
              <w:t xml:space="preserve">vīriešiem </w:t>
            </w:r>
            <w:r w:rsidR="00D11982" w:rsidRPr="00177CA3">
              <w:rPr>
                <w:rFonts w:ascii="Times New Roman" w:eastAsia="Calibri" w:hAnsi="Times New Roman" w:cs="Times New Roman"/>
                <w:bCs/>
                <w:sz w:val="24"/>
                <w:szCs w:val="24"/>
              </w:rPr>
              <w:t xml:space="preserve">ir </w:t>
            </w:r>
            <w:r w:rsidR="00727328" w:rsidRPr="00177CA3">
              <w:rPr>
                <w:rFonts w:ascii="Times New Roman" w:eastAsia="Calibri" w:hAnsi="Times New Roman" w:cs="Times New Roman"/>
                <w:bCs/>
                <w:sz w:val="24"/>
                <w:szCs w:val="24"/>
              </w:rPr>
              <w:t>2</w:t>
            </w:r>
            <w:r w:rsidR="00D11982" w:rsidRPr="00177CA3">
              <w:rPr>
                <w:rFonts w:ascii="Times New Roman" w:eastAsia="Calibri" w:hAnsi="Times New Roman" w:cs="Times New Roman"/>
                <w:bCs/>
                <w:sz w:val="24"/>
                <w:szCs w:val="24"/>
              </w:rPr>
              <w:t>5-34 gadīgo vecuma grupā</w:t>
            </w:r>
            <w:r w:rsidR="00D677E1" w:rsidRPr="00177CA3">
              <w:rPr>
                <w:rFonts w:ascii="Times New Roman" w:eastAsia="Calibri" w:hAnsi="Times New Roman" w:cs="Times New Roman"/>
                <w:bCs/>
                <w:sz w:val="24"/>
                <w:szCs w:val="24"/>
              </w:rPr>
              <w:t xml:space="preserve"> </w:t>
            </w:r>
            <w:r w:rsidR="00177CA3" w:rsidRPr="00177CA3">
              <w:rPr>
                <w:rFonts w:ascii="Times New Roman" w:eastAsia="Calibri" w:hAnsi="Times New Roman" w:cs="Times New Roman"/>
                <w:bCs/>
                <w:sz w:val="24"/>
                <w:szCs w:val="24"/>
              </w:rPr>
              <w:t>–</w:t>
            </w:r>
            <w:r w:rsidR="00874CE7" w:rsidRPr="00177CA3">
              <w:rPr>
                <w:rFonts w:ascii="Times New Roman" w:eastAsia="Calibri" w:hAnsi="Times New Roman" w:cs="Times New Roman"/>
                <w:bCs/>
                <w:sz w:val="24"/>
                <w:szCs w:val="24"/>
              </w:rPr>
              <w:t xml:space="preserve"> </w:t>
            </w:r>
            <w:r w:rsidR="00177CA3" w:rsidRPr="00177CA3">
              <w:rPr>
                <w:rFonts w:ascii="Times New Roman" w:eastAsia="Calibri" w:hAnsi="Times New Roman" w:cs="Times New Roman"/>
                <w:bCs/>
                <w:sz w:val="24"/>
                <w:szCs w:val="24"/>
              </w:rPr>
              <w:t>62,3</w:t>
            </w:r>
            <w:r w:rsidR="00D677E1" w:rsidRPr="00177CA3">
              <w:rPr>
                <w:rFonts w:ascii="Times New Roman" w:eastAsia="Calibri" w:hAnsi="Times New Roman" w:cs="Times New Roman"/>
                <w:bCs/>
                <w:sz w:val="24"/>
                <w:szCs w:val="24"/>
              </w:rPr>
              <w:t xml:space="preserve">% un </w:t>
            </w:r>
            <w:r w:rsidR="00874CE7" w:rsidRPr="00177CA3">
              <w:rPr>
                <w:rFonts w:ascii="Times New Roman" w:eastAsia="Calibri" w:hAnsi="Times New Roman" w:cs="Times New Roman"/>
                <w:bCs/>
                <w:sz w:val="24"/>
                <w:szCs w:val="24"/>
              </w:rPr>
              <w:t>sievietēm 15</w:t>
            </w:r>
            <w:r w:rsidR="00CA412C" w:rsidRPr="00177CA3">
              <w:rPr>
                <w:rFonts w:ascii="Times New Roman" w:eastAsia="Calibri" w:hAnsi="Times New Roman" w:cs="Times New Roman"/>
                <w:bCs/>
                <w:sz w:val="24"/>
                <w:szCs w:val="24"/>
              </w:rPr>
              <w:t xml:space="preserve">-24 gadīgo grupā </w:t>
            </w:r>
            <w:r w:rsidR="00177CA3" w:rsidRPr="00177CA3">
              <w:rPr>
                <w:rFonts w:ascii="Times New Roman" w:eastAsia="Calibri" w:hAnsi="Times New Roman" w:cs="Times New Roman"/>
                <w:bCs/>
                <w:sz w:val="24"/>
                <w:szCs w:val="24"/>
              </w:rPr>
              <w:t>–</w:t>
            </w:r>
            <w:r w:rsidR="00CA412C" w:rsidRPr="00177CA3">
              <w:rPr>
                <w:rFonts w:ascii="Times New Roman" w:eastAsia="Calibri" w:hAnsi="Times New Roman" w:cs="Times New Roman"/>
                <w:bCs/>
                <w:sz w:val="24"/>
                <w:szCs w:val="24"/>
              </w:rPr>
              <w:t xml:space="preserve"> </w:t>
            </w:r>
            <w:r w:rsidR="00177CA3" w:rsidRPr="00177CA3">
              <w:rPr>
                <w:rFonts w:ascii="Times New Roman" w:eastAsia="Calibri" w:hAnsi="Times New Roman" w:cs="Times New Roman"/>
                <w:bCs/>
                <w:sz w:val="24"/>
                <w:szCs w:val="24"/>
              </w:rPr>
              <w:t>58,9</w:t>
            </w:r>
            <w:r w:rsidR="0009158B" w:rsidRPr="00177CA3">
              <w:rPr>
                <w:rFonts w:ascii="Times New Roman" w:eastAsia="Calibri" w:hAnsi="Times New Roman" w:cs="Times New Roman"/>
                <w:bCs/>
                <w:sz w:val="24"/>
                <w:szCs w:val="24"/>
              </w:rPr>
              <w:t>%</w:t>
            </w:r>
            <w:r w:rsidR="00D11982" w:rsidRPr="00177CA3">
              <w:rPr>
                <w:rFonts w:ascii="Times New Roman" w:eastAsia="Calibri" w:hAnsi="Times New Roman" w:cs="Times New Roman"/>
                <w:bCs/>
                <w:sz w:val="24"/>
                <w:szCs w:val="24"/>
              </w:rPr>
              <w:t>.</w:t>
            </w:r>
            <w:r w:rsidR="00BF5137" w:rsidRPr="00177CA3">
              <w:rPr>
                <w:rFonts w:ascii="Times New Roman" w:eastAsia="Calibri" w:hAnsi="Times New Roman" w:cs="Times New Roman"/>
                <w:bCs/>
                <w:sz w:val="24"/>
                <w:szCs w:val="24"/>
              </w:rPr>
              <w:t xml:space="preserve"> </w:t>
            </w:r>
          </w:p>
          <w:p w14:paraId="099453C5" w14:textId="3483525D" w:rsidR="00B20F12" w:rsidRPr="00470A36" w:rsidRDefault="00ED0718" w:rsidP="00C87305">
            <w:pPr>
              <w:pStyle w:val="ListParagraph"/>
              <w:numPr>
                <w:ilvl w:val="0"/>
                <w:numId w:val="4"/>
              </w:numPr>
              <w:autoSpaceDE w:val="0"/>
              <w:autoSpaceDN w:val="0"/>
              <w:adjustRightInd w:val="0"/>
              <w:spacing w:after="0" w:line="240" w:lineRule="auto"/>
              <w:jc w:val="both"/>
              <w:rPr>
                <w:rFonts w:ascii="Times New Roman" w:eastAsia="Calibri" w:hAnsi="Times New Roman" w:cs="Times New Roman"/>
                <w:sz w:val="24"/>
                <w:szCs w:val="24"/>
              </w:rPr>
            </w:pPr>
            <w:r w:rsidRPr="00470A36">
              <w:rPr>
                <w:rFonts w:ascii="Times New Roman" w:eastAsia="Calibri" w:hAnsi="Times New Roman" w:cs="Times New Roman"/>
                <w:sz w:val="24"/>
                <w:szCs w:val="24"/>
              </w:rPr>
              <w:t xml:space="preserve"> </w:t>
            </w:r>
            <w:r w:rsidR="00B20F12" w:rsidRPr="00470A36">
              <w:rPr>
                <w:rFonts w:ascii="Times New Roman" w:eastAsia="Calibri" w:hAnsi="Times New Roman" w:cs="Times New Roman"/>
                <w:sz w:val="24"/>
                <w:szCs w:val="24"/>
              </w:rPr>
              <w:t>Ēdiena gatavošanai respondenti pārsvarā izmantojuši augu eļļu</w:t>
            </w:r>
            <w:r w:rsidR="001A6C89" w:rsidRPr="00470A36">
              <w:rPr>
                <w:rFonts w:ascii="Times New Roman" w:eastAsia="Calibri" w:hAnsi="Times New Roman" w:cs="Times New Roman"/>
                <w:sz w:val="24"/>
                <w:szCs w:val="24"/>
              </w:rPr>
              <w:t xml:space="preserve">, kopumā </w:t>
            </w:r>
            <w:r w:rsidR="007E598C" w:rsidRPr="00470A36">
              <w:rPr>
                <w:rFonts w:ascii="Times New Roman" w:eastAsia="Calibri" w:hAnsi="Times New Roman" w:cs="Times New Roman"/>
                <w:sz w:val="24"/>
                <w:szCs w:val="24"/>
              </w:rPr>
              <w:t>87,4</w:t>
            </w:r>
            <w:r w:rsidR="001A6C89" w:rsidRPr="00470A36">
              <w:rPr>
                <w:rFonts w:ascii="Times New Roman" w:eastAsia="Calibri" w:hAnsi="Times New Roman" w:cs="Times New Roman"/>
                <w:sz w:val="24"/>
                <w:szCs w:val="24"/>
              </w:rPr>
              <w:t>%</w:t>
            </w:r>
            <w:r w:rsidR="00B20F12" w:rsidRPr="00470A36">
              <w:rPr>
                <w:rFonts w:ascii="Times New Roman" w:eastAsia="Calibri" w:hAnsi="Times New Roman" w:cs="Times New Roman"/>
                <w:sz w:val="24"/>
                <w:szCs w:val="24"/>
              </w:rPr>
              <w:t xml:space="preserve">. Sviestmaižu gatavošanai visbiežāk izmantojuši </w:t>
            </w:r>
            <w:r w:rsidR="00E00653" w:rsidRPr="00470A36">
              <w:rPr>
                <w:rFonts w:ascii="Times New Roman" w:eastAsia="Calibri" w:hAnsi="Times New Roman" w:cs="Times New Roman"/>
                <w:sz w:val="24"/>
                <w:szCs w:val="24"/>
              </w:rPr>
              <w:t>sviestu</w:t>
            </w:r>
            <w:r w:rsidR="007E598C" w:rsidRPr="00470A36">
              <w:rPr>
                <w:rFonts w:ascii="Times New Roman" w:eastAsia="Calibri" w:hAnsi="Times New Roman" w:cs="Times New Roman"/>
                <w:sz w:val="24"/>
                <w:szCs w:val="24"/>
              </w:rPr>
              <w:t xml:space="preserve"> (</w:t>
            </w:r>
            <w:r w:rsidR="00470A36" w:rsidRPr="00470A36">
              <w:rPr>
                <w:rFonts w:ascii="Times New Roman" w:eastAsia="Calibri" w:hAnsi="Times New Roman" w:cs="Times New Roman"/>
                <w:sz w:val="24"/>
                <w:szCs w:val="24"/>
              </w:rPr>
              <w:t>56,7%)</w:t>
            </w:r>
            <w:r w:rsidR="00B20F12" w:rsidRPr="00470A36">
              <w:rPr>
                <w:rFonts w:ascii="Times New Roman" w:eastAsia="Calibri" w:hAnsi="Times New Roman" w:cs="Times New Roman"/>
                <w:sz w:val="24"/>
                <w:szCs w:val="24"/>
              </w:rPr>
              <w:t xml:space="preserve">, bet </w:t>
            </w:r>
            <w:r w:rsidR="00470A36" w:rsidRPr="00470A36">
              <w:rPr>
                <w:rFonts w:ascii="Times New Roman" w:eastAsia="Calibri" w:hAnsi="Times New Roman" w:cs="Times New Roman"/>
                <w:sz w:val="24"/>
                <w:szCs w:val="24"/>
              </w:rPr>
              <w:t>20,8</w:t>
            </w:r>
            <w:r w:rsidR="00B20F12" w:rsidRPr="00470A36">
              <w:rPr>
                <w:rFonts w:ascii="Times New Roman" w:eastAsia="Calibri" w:hAnsi="Times New Roman" w:cs="Times New Roman"/>
                <w:sz w:val="24"/>
                <w:szCs w:val="24"/>
              </w:rPr>
              <w:t>% respondentu neizmanto nekādas taukvielas. Nepietiekams ir  respondentu īpatsvars, kas ikdienas uzturā lieto svaigus dārzeņus un augļus.</w:t>
            </w:r>
          </w:p>
          <w:p w14:paraId="6B3B05EB" w14:textId="071835BF" w:rsidR="00B20F12" w:rsidRPr="00ED5498" w:rsidRDefault="00B20F12" w:rsidP="00065DFD">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ED5498">
              <w:rPr>
                <w:rFonts w:ascii="Times New Roman" w:eastAsia="Calibri" w:hAnsi="Times New Roman" w:cs="Times New Roman"/>
                <w:sz w:val="24"/>
                <w:szCs w:val="24"/>
              </w:rPr>
              <w:t xml:space="preserve">Ar fiziskiem vingrinājumiem: vismaz 30 minūtes 4-6 reizes nedēļā un biežāk nodarbojas kopumā tikai </w:t>
            </w:r>
            <w:r w:rsidR="00ED5498" w:rsidRPr="00ED5498">
              <w:rPr>
                <w:rFonts w:ascii="Times New Roman" w:eastAsia="Calibri" w:hAnsi="Times New Roman" w:cs="Times New Roman"/>
                <w:sz w:val="24"/>
                <w:szCs w:val="24"/>
              </w:rPr>
              <w:t>12,0</w:t>
            </w:r>
            <w:r w:rsidRPr="00ED5498">
              <w:rPr>
                <w:rFonts w:ascii="Times New Roman" w:eastAsia="Calibri" w:hAnsi="Times New Roman" w:cs="Times New Roman"/>
                <w:sz w:val="24"/>
                <w:szCs w:val="24"/>
              </w:rPr>
              <w:t>% respondentu. Dominē pasīvais brīvā laika pavadīšanas veids.</w:t>
            </w:r>
            <w:r w:rsidRPr="00ED5498">
              <w:rPr>
                <w:rFonts w:ascii="Times New Roman" w:eastAsia="Times New Roman" w:hAnsi="Times New Roman" w:cs="Times New Roman"/>
                <w:sz w:val="24"/>
                <w:szCs w:val="24"/>
                <w:lang w:eastAsia="lv-LV"/>
              </w:rPr>
              <w:t> </w:t>
            </w:r>
          </w:p>
          <w:p w14:paraId="1A5E5B2D" w14:textId="7D856A4F" w:rsidR="00D51A09" w:rsidRPr="00CE005E" w:rsidRDefault="00D51A09" w:rsidP="00065DFD">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2E6AF2">
              <w:rPr>
                <w:rFonts w:ascii="Times New Roman" w:eastAsia="Times New Roman" w:hAnsi="Times New Roman" w:cs="Times New Roman"/>
                <w:sz w:val="24"/>
                <w:szCs w:val="24"/>
                <w:lang w:eastAsia="lv-LV"/>
              </w:rPr>
              <w:t xml:space="preserve">Liekā ķermeņa masa vai aptaukošanās </w:t>
            </w:r>
            <w:r w:rsidR="00051041" w:rsidRPr="002E6AF2">
              <w:rPr>
                <w:rFonts w:ascii="Times New Roman" w:eastAsia="Times New Roman" w:hAnsi="Times New Roman" w:cs="Times New Roman"/>
                <w:sz w:val="24"/>
                <w:szCs w:val="24"/>
                <w:lang w:eastAsia="lv-LV"/>
              </w:rPr>
              <w:t xml:space="preserve">kopumā ir </w:t>
            </w:r>
            <w:r w:rsidR="00C32F59" w:rsidRPr="002E6AF2">
              <w:rPr>
                <w:rFonts w:ascii="Times New Roman" w:eastAsia="Times New Roman" w:hAnsi="Times New Roman" w:cs="Times New Roman"/>
                <w:sz w:val="24"/>
                <w:szCs w:val="24"/>
                <w:lang w:eastAsia="lv-LV"/>
              </w:rPr>
              <w:t>59,</w:t>
            </w:r>
            <w:r w:rsidR="00824086" w:rsidRPr="002E6AF2">
              <w:rPr>
                <w:rFonts w:ascii="Times New Roman" w:eastAsia="Times New Roman" w:hAnsi="Times New Roman" w:cs="Times New Roman"/>
                <w:sz w:val="24"/>
                <w:szCs w:val="24"/>
                <w:lang w:eastAsia="lv-LV"/>
              </w:rPr>
              <w:t>8</w:t>
            </w:r>
            <w:r w:rsidR="00C32F59" w:rsidRPr="002E6AF2">
              <w:rPr>
                <w:rFonts w:ascii="Times New Roman" w:eastAsia="Times New Roman" w:hAnsi="Times New Roman" w:cs="Times New Roman"/>
                <w:sz w:val="24"/>
                <w:szCs w:val="24"/>
                <w:lang w:eastAsia="lv-LV"/>
              </w:rPr>
              <w:t>% respondentu</w:t>
            </w:r>
            <w:r w:rsidR="009B1D9A" w:rsidRPr="002E6AF2">
              <w:rPr>
                <w:rFonts w:ascii="Times New Roman" w:eastAsia="Times New Roman" w:hAnsi="Times New Roman" w:cs="Times New Roman"/>
                <w:sz w:val="24"/>
                <w:szCs w:val="24"/>
                <w:lang w:eastAsia="lv-LV"/>
              </w:rPr>
              <w:t xml:space="preserve"> (</w:t>
            </w:r>
            <w:r w:rsidR="002E6AF2" w:rsidRPr="002E6AF2">
              <w:rPr>
                <w:rFonts w:ascii="Times New Roman" w:eastAsia="Times New Roman" w:hAnsi="Times New Roman" w:cs="Times New Roman"/>
                <w:sz w:val="24"/>
                <w:szCs w:val="24"/>
                <w:lang w:eastAsia="lv-LV"/>
              </w:rPr>
              <w:t>59,4</w:t>
            </w:r>
            <w:r w:rsidR="009B1D9A" w:rsidRPr="002E6AF2">
              <w:rPr>
                <w:rFonts w:ascii="Times New Roman" w:eastAsia="Times New Roman" w:hAnsi="Times New Roman" w:cs="Times New Roman"/>
                <w:sz w:val="24"/>
                <w:szCs w:val="24"/>
                <w:lang w:eastAsia="lv-LV"/>
              </w:rPr>
              <w:t xml:space="preserve">% vīriešu un </w:t>
            </w:r>
            <w:r w:rsidR="002E6AF2" w:rsidRPr="002E6AF2">
              <w:rPr>
                <w:rFonts w:ascii="Times New Roman" w:eastAsia="Times New Roman" w:hAnsi="Times New Roman" w:cs="Times New Roman"/>
                <w:sz w:val="24"/>
                <w:szCs w:val="24"/>
                <w:lang w:eastAsia="lv-LV"/>
              </w:rPr>
              <w:t>60,3</w:t>
            </w:r>
            <w:r w:rsidR="00F21643" w:rsidRPr="002E6AF2">
              <w:rPr>
                <w:rFonts w:ascii="Times New Roman" w:eastAsia="Times New Roman" w:hAnsi="Times New Roman" w:cs="Times New Roman"/>
                <w:sz w:val="24"/>
                <w:szCs w:val="24"/>
                <w:lang w:eastAsia="lv-LV"/>
              </w:rPr>
              <w:t>% sieviešu).</w:t>
            </w:r>
          </w:p>
        </w:tc>
        <w:tc>
          <w:tcPr>
            <w:tcW w:w="2500" w:type="pct"/>
            <w:tcBorders>
              <w:top w:val="outset" w:sz="6" w:space="0" w:color="414142"/>
              <w:left w:val="outset" w:sz="6" w:space="0" w:color="414142"/>
              <w:bottom w:val="outset" w:sz="6" w:space="0" w:color="414142"/>
              <w:right w:val="outset" w:sz="6" w:space="0" w:color="414142"/>
            </w:tcBorders>
            <w:hideMark/>
          </w:tcPr>
          <w:p w14:paraId="30DC8013" w14:textId="77777777" w:rsidR="00D61E93" w:rsidRPr="00CE005E" w:rsidRDefault="00B20F12" w:rsidP="00D61E93">
            <w:pPr>
              <w:pStyle w:val="BodyTextIndent"/>
              <w:ind w:left="0" w:firstLine="720"/>
              <w:rPr>
                <w:szCs w:val="24"/>
                <w:lang w:val="lv-LV"/>
              </w:rPr>
            </w:pPr>
            <w:r w:rsidRPr="00CE005E">
              <w:rPr>
                <w:b/>
                <w:bCs/>
                <w:szCs w:val="24"/>
                <w:bdr w:val="none" w:sz="0" w:space="0" w:color="auto" w:frame="1"/>
                <w:lang w:val="lv-LV" w:eastAsia="lv-LV"/>
              </w:rPr>
              <w:lastRenderedPageBreak/>
              <w:t>Pētījuma mērķis, uzdevumi un galvenie rezultāti angļu valodā</w:t>
            </w:r>
            <w:r w:rsidRPr="00CE005E">
              <w:rPr>
                <w:b/>
                <w:bCs/>
                <w:szCs w:val="24"/>
                <w:bdr w:val="none" w:sz="0" w:space="0" w:color="auto" w:frame="1"/>
                <w:lang w:val="lv-LV" w:eastAsia="lv-LV"/>
              </w:rPr>
              <w:br/>
            </w:r>
          </w:p>
          <w:p w14:paraId="162A319F" w14:textId="77777777" w:rsidR="00D61E93" w:rsidRPr="00CE005E" w:rsidRDefault="00D61E93" w:rsidP="00D61E93">
            <w:pPr>
              <w:pStyle w:val="BodyTextIndent"/>
              <w:ind w:left="0"/>
              <w:rPr>
                <w:szCs w:val="24"/>
              </w:rPr>
            </w:pPr>
            <w:r w:rsidRPr="00CE005E">
              <w:rPr>
                <w:szCs w:val="24"/>
              </w:rPr>
              <w:t xml:space="preserve">The research purpose of the Health </w:t>
            </w:r>
            <w:proofErr w:type="spellStart"/>
            <w:r w:rsidRPr="00CE005E">
              <w:rPr>
                <w:szCs w:val="24"/>
              </w:rPr>
              <w:t>Behaviour</w:t>
            </w:r>
            <w:proofErr w:type="spellEnd"/>
            <w:r w:rsidRPr="00CE005E">
              <w:rPr>
                <w:szCs w:val="24"/>
              </w:rPr>
              <w:t xml:space="preserve"> survey among Latvian Adult Population is to collect information about individual health </w:t>
            </w:r>
            <w:r w:rsidRPr="00CE005E">
              <w:rPr>
                <w:szCs w:val="24"/>
                <w:lang w:val="en-GB"/>
              </w:rPr>
              <w:t>behaviour</w:t>
            </w:r>
            <w:r w:rsidRPr="00CE005E">
              <w:rPr>
                <w:szCs w:val="24"/>
              </w:rPr>
              <w:t xml:space="preserve">, to evaluate actual and potential public health problems associated with health </w:t>
            </w:r>
            <w:r w:rsidRPr="00CE005E">
              <w:rPr>
                <w:szCs w:val="24"/>
                <w:lang w:val="en-GB"/>
              </w:rPr>
              <w:t>behaviour</w:t>
            </w:r>
            <w:r w:rsidRPr="00CE005E">
              <w:rPr>
                <w:szCs w:val="24"/>
              </w:rPr>
              <w:t>, to investigate demographic and geographic distribution, and to gain accurate evidence-based information for future health promotion and health education programs.</w:t>
            </w:r>
          </w:p>
          <w:p w14:paraId="6BBE56A2" w14:textId="0514E286" w:rsidR="00B20F12" w:rsidRPr="00CE005E" w:rsidRDefault="00D61E93" w:rsidP="00D61E93">
            <w:pPr>
              <w:spacing w:after="0" w:line="240" w:lineRule="auto"/>
              <w:jc w:val="both"/>
              <w:rPr>
                <w:rFonts w:ascii="Times New Roman" w:hAnsi="Times New Roman" w:cs="Times New Roman"/>
                <w:sz w:val="24"/>
                <w:szCs w:val="24"/>
                <w:lang w:val="en-US"/>
              </w:rPr>
            </w:pPr>
            <w:r w:rsidRPr="00CE005E">
              <w:rPr>
                <w:rFonts w:ascii="Times New Roman" w:eastAsia="Calibri" w:hAnsi="Times New Roman" w:cs="Times New Roman"/>
                <w:sz w:val="24"/>
                <w:szCs w:val="24"/>
                <w:lang w:val="en-US"/>
              </w:rPr>
              <w:t xml:space="preserve">This publication summarizes the results of the Health </w:t>
            </w:r>
            <w:proofErr w:type="spellStart"/>
            <w:r w:rsidRPr="00CE005E">
              <w:rPr>
                <w:rFonts w:ascii="Times New Roman" w:eastAsia="Calibri" w:hAnsi="Times New Roman" w:cs="Times New Roman"/>
                <w:sz w:val="24"/>
                <w:szCs w:val="24"/>
                <w:lang w:val="en-US"/>
              </w:rPr>
              <w:t>Behaviour</w:t>
            </w:r>
            <w:proofErr w:type="spellEnd"/>
            <w:r w:rsidRPr="00CE005E">
              <w:rPr>
                <w:rFonts w:ascii="Times New Roman" w:eastAsia="Calibri" w:hAnsi="Times New Roman" w:cs="Times New Roman"/>
                <w:sz w:val="24"/>
                <w:szCs w:val="24"/>
                <w:lang w:val="en-US"/>
              </w:rPr>
              <w:t xml:space="preserve"> among Latvian Adult Population 20</w:t>
            </w:r>
            <w:r w:rsidR="00272923" w:rsidRPr="00CE005E">
              <w:rPr>
                <w:rFonts w:ascii="Times New Roman" w:eastAsia="Calibri" w:hAnsi="Times New Roman" w:cs="Times New Roman"/>
                <w:sz w:val="24"/>
                <w:szCs w:val="24"/>
                <w:lang w:val="en-US"/>
              </w:rPr>
              <w:t>2</w:t>
            </w:r>
            <w:r w:rsidR="00D118C1">
              <w:rPr>
                <w:rFonts w:ascii="Times New Roman" w:eastAsia="Calibri" w:hAnsi="Times New Roman" w:cs="Times New Roman"/>
                <w:sz w:val="24"/>
                <w:szCs w:val="24"/>
                <w:lang w:val="en-US"/>
              </w:rPr>
              <w:t>4</w:t>
            </w:r>
            <w:r w:rsidRPr="00CE005E">
              <w:rPr>
                <w:rFonts w:ascii="Times New Roman" w:eastAsia="Calibri" w:hAnsi="Times New Roman" w:cs="Times New Roman"/>
                <w:sz w:val="24"/>
                <w:szCs w:val="24"/>
                <w:lang w:val="en-US"/>
              </w:rPr>
              <w:t xml:space="preserve"> survey in Latvia. The information on health-related </w:t>
            </w:r>
            <w:r w:rsidRPr="00CE005E">
              <w:rPr>
                <w:rFonts w:ascii="Times New Roman" w:eastAsia="Calibri" w:hAnsi="Times New Roman" w:cs="Times New Roman"/>
                <w:sz w:val="24"/>
                <w:szCs w:val="24"/>
                <w:lang w:val="en-GB"/>
              </w:rPr>
              <w:t>behaviour</w:t>
            </w:r>
            <w:r w:rsidRPr="00CE005E">
              <w:rPr>
                <w:rFonts w:ascii="Times New Roman" w:eastAsia="Calibri" w:hAnsi="Times New Roman" w:cs="Times New Roman"/>
                <w:sz w:val="24"/>
                <w:szCs w:val="24"/>
                <w:lang w:val="en-US"/>
              </w:rPr>
              <w:t xml:space="preserve">: smoking, alcohol consumption, nutrition, physical activity, oral hygiene, and traffic safety among the Latvian adult population aged 15 – </w:t>
            </w:r>
            <w:r w:rsidR="003C7C63" w:rsidRPr="00CE005E">
              <w:rPr>
                <w:rFonts w:ascii="Times New Roman" w:eastAsia="Calibri" w:hAnsi="Times New Roman" w:cs="Times New Roman"/>
                <w:sz w:val="24"/>
                <w:szCs w:val="24"/>
                <w:lang w:val="en-US"/>
              </w:rPr>
              <w:t>7</w:t>
            </w:r>
            <w:r w:rsidRPr="00CE005E">
              <w:rPr>
                <w:rFonts w:ascii="Times New Roman" w:eastAsia="Calibri" w:hAnsi="Times New Roman" w:cs="Times New Roman"/>
                <w:sz w:val="24"/>
                <w:szCs w:val="24"/>
                <w:lang w:val="en-US"/>
              </w:rPr>
              <w:t xml:space="preserve">4 is displayed in this publication. </w:t>
            </w:r>
            <w:proofErr w:type="gramStart"/>
            <w:r w:rsidRPr="00CE005E">
              <w:rPr>
                <w:rFonts w:ascii="Times New Roman" w:eastAsia="Calibri" w:hAnsi="Times New Roman" w:cs="Times New Roman"/>
                <w:sz w:val="24"/>
                <w:szCs w:val="24"/>
                <w:lang w:val="en-US"/>
              </w:rPr>
              <w:t>Also</w:t>
            </w:r>
            <w:proofErr w:type="gramEnd"/>
            <w:r w:rsidRPr="00CE005E">
              <w:rPr>
                <w:rFonts w:ascii="Times New Roman" w:eastAsia="Calibri" w:hAnsi="Times New Roman" w:cs="Times New Roman"/>
                <w:sz w:val="24"/>
                <w:szCs w:val="24"/>
                <w:lang w:val="en-US"/>
              </w:rPr>
              <w:t xml:space="preserve"> the data on self-assessed health status and the utilization of health services: frequency of doctor and dentist visits, trends in vaccination, assessment of blood pressure and cholesterol levels are shown</w:t>
            </w:r>
            <w:r w:rsidR="00564A76" w:rsidRPr="00CE005E">
              <w:rPr>
                <w:rFonts w:ascii="Times New Roman" w:eastAsia="Calibri" w:hAnsi="Times New Roman" w:cs="Times New Roman"/>
                <w:sz w:val="24"/>
                <w:szCs w:val="24"/>
                <w:lang w:val="en-US"/>
              </w:rPr>
              <w:t xml:space="preserve"> and data on health care services and satisfaction with them.</w:t>
            </w:r>
          </w:p>
          <w:p w14:paraId="000E75B3" w14:textId="6BF71447" w:rsidR="00C87305" w:rsidRPr="00D118C1" w:rsidRDefault="00D118C1" w:rsidP="00D61E93">
            <w:pPr>
              <w:spacing w:after="0" w:line="240" w:lineRule="auto"/>
              <w:jc w:val="both"/>
              <w:rPr>
                <w:rFonts w:ascii="Times New Roman" w:hAnsi="Times New Roman" w:cs="Times New Roman"/>
                <w:sz w:val="24"/>
                <w:szCs w:val="24"/>
                <w:lang w:val="en-US"/>
              </w:rPr>
            </w:pPr>
            <w:r w:rsidRPr="00D118C1">
              <w:rPr>
                <w:rFonts w:ascii="Times New Roman" w:eastAsia="Times New Roman" w:hAnsi="Times New Roman" w:cs="Times New Roman"/>
                <w:sz w:val="24"/>
                <w:szCs w:val="24"/>
                <w:lang w:eastAsia="en-GB"/>
              </w:rPr>
              <w:t>The study results provided a solid empirical foundation for policy development in public health, including targeted health promotion and behaviour change strategies. Moreover, the dataset serves as a critical resource for academic research, including bachelor’s, master’s, and doctoral theses, as well as peer-reviewed publications and international conference presentations.</w:t>
            </w:r>
          </w:p>
          <w:p w14:paraId="1F4D4697" w14:textId="77777777" w:rsidR="00517DB9" w:rsidRDefault="00517DB9" w:rsidP="00D61E93">
            <w:pPr>
              <w:spacing w:after="0" w:line="240" w:lineRule="auto"/>
              <w:jc w:val="both"/>
              <w:rPr>
                <w:rFonts w:ascii="Times New Roman" w:hAnsi="Times New Roman" w:cs="Times New Roman"/>
                <w:sz w:val="24"/>
                <w:szCs w:val="24"/>
                <w:lang w:val="en-US"/>
              </w:rPr>
            </w:pPr>
          </w:p>
          <w:p w14:paraId="10C97CA8" w14:textId="77777777" w:rsidR="00517DB9" w:rsidRDefault="00517DB9" w:rsidP="00D61E93">
            <w:pPr>
              <w:spacing w:after="0" w:line="240" w:lineRule="auto"/>
              <w:jc w:val="both"/>
              <w:rPr>
                <w:rFonts w:ascii="Times New Roman" w:hAnsi="Times New Roman" w:cs="Times New Roman"/>
                <w:sz w:val="24"/>
                <w:szCs w:val="24"/>
                <w:lang w:val="en-US"/>
              </w:rPr>
            </w:pPr>
          </w:p>
          <w:p w14:paraId="0A8201A9" w14:textId="77777777" w:rsidR="00517DB9" w:rsidRDefault="00517DB9" w:rsidP="00D61E93">
            <w:pPr>
              <w:spacing w:after="0" w:line="240" w:lineRule="auto"/>
              <w:jc w:val="both"/>
              <w:rPr>
                <w:rFonts w:ascii="Times New Roman" w:hAnsi="Times New Roman" w:cs="Times New Roman"/>
                <w:sz w:val="24"/>
                <w:szCs w:val="24"/>
                <w:lang w:val="en-US"/>
              </w:rPr>
            </w:pPr>
          </w:p>
          <w:p w14:paraId="45C5F66B" w14:textId="1CBFF0B5" w:rsidR="00C87305" w:rsidRDefault="00C87305" w:rsidP="00D61E93">
            <w:pPr>
              <w:spacing w:after="0" w:line="240" w:lineRule="auto"/>
              <w:jc w:val="both"/>
              <w:rPr>
                <w:rFonts w:ascii="Times New Roman" w:hAnsi="Times New Roman" w:cs="Times New Roman"/>
                <w:sz w:val="24"/>
                <w:szCs w:val="24"/>
                <w:lang w:val="en-US"/>
              </w:rPr>
            </w:pPr>
            <w:r w:rsidRPr="00CE005E">
              <w:rPr>
                <w:rFonts w:ascii="Times New Roman" w:hAnsi="Times New Roman" w:cs="Times New Roman"/>
                <w:sz w:val="24"/>
                <w:szCs w:val="24"/>
                <w:lang w:val="en-US"/>
              </w:rPr>
              <w:lastRenderedPageBreak/>
              <w:t>Main results:</w:t>
            </w:r>
          </w:p>
          <w:p w14:paraId="568B4F06" w14:textId="78E0B065" w:rsidR="00C87305" w:rsidRPr="00517DB9" w:rsidRDefault="00EB5738" w:rsidP="00C87305">
            <w:pPr>
              <w:numPr>
                <w:ilvl w:val="0"/>
                <w:numId w:val="2"/>
              </w:numPr>
              <w:autoSpaceDE w:val="0"/>
              <w:autoSpaceDN w:val="0"/>
              <w:spacing w:after="0" w:line="240" w:lineRule="auto"/>
              <w:ind w:left="714" w:hanging="357"/>
              <w:jc w:val="both"/>
              <w:rPr>
                <w:rStyle w:val="longtext"/>
                <w:rFonts w:ascii="Times New Roman" w:eastAsia="Calibri" w:hAnsi="Times New Roman" w:cs="Times New Roman"/>
                <w:sz w:val="24"/>
                <w:szCs w:val="24"/>
                <w:lang w:val="en-GB"/>
              </w:rPr>
            </w:pPr>
            <w:r w:rsidRPr="00517DB9">
              <w:rPr>
                <w:rStyle w:val="longtext"/>
                <w:rFonts w:ascii="Times New Roman" w:eastAsia="Calibri" w:hAnsi="Times New Roman" w:cs="Times New Roman"/>
                <w:color w:val="000000"/>
                <w:sz w:val="24"/>
                <w:szCs w:val="24"/>
                <w:shd w:val="clear" w:color="auto" w:fill="FFFFFF"/>
                <w:lang w:val="en-GB"/>
              </w:rPr>
              <w:t>58</w:t>
            </w:r>
            <w:r w:rsidR="001B328E" w:rsidRPr="00517DB9">
              <w:rPr>
                <w:rStyle w:val="longtext"/>
                <w:rFonts w:ascii="Times New Roman" w:eastAsia="Calibri" w:hAnsi="Times New Roman" w:cs="Times New Roman"/>
                <w:color w:val="000000"/>
                <w:sz w:val="24"/>
                <w:szCs w:val="24"/>
                <w:shd w:val="clear" w:color="auto" w:fill="FFFFFF"/>
                <w:lang w:val="en-GB"/>
              </w:rPr>
              <w:t>.7</w:t>
            </w:r>
            <w:r w:rsidR="00C87305" w:rsidRPr="00517DB9">
              <w:rPr>
                <w:rStyle w:val="longtext"/>
                <w:rFonts w:ascii="Times New Roman" w:eastAsia="Calibri" w:hAnsi="Times New Roman" w:cs="Times New Roman"/>
                <w:color w:val="000000"/>
                <w:sz w:val="24"/>
                <w:szCs w:val="24"/>
                <w:shd w:val="clear" w:color="auto" w:fill="FFFFFF"/>
                <w:lang w:val="en-GB"/>
              </w:rPr>
              <w:t xml:space="preserve">% of men and </w:t>
            </w:r>
            <w:r w:rsidRPr="00517DB9">
              <w:rPr>
                <w:rStyle w:val="longtext"/>
                <w:rFonts w:ascii="Times New Roman" w:eastAsia="Calibri" w:hAnsi="Times New Roman" w:cs="Times New Roman"/>
                <w:color w:val="000000"/>
                <w:sz w:val="24"/>
                <w:szCs w:val="24"/>
                <w:shd w:val="clear" w:color="auto" w:fill="FFFFFF"/>
                <w:lang w:val="en-GB"/>
              </w:rPr>
              <w:t>4</w:t>
            </w:r>
            <w:r w:rsidRPr="00517DB9">
              <w:rPr>
                <w:rStyle w:val="longtext"/>
                <w:rFonts w:eastAsia="Calibri" w:cs="Times New Roman"/>
                <w:color w:val="000000"/>
                <w:shd w:val="clear" w:color="auto" w:fill="FFFFFF"/>
                <w:lang w:val="en-GB"/>
              </w:rPr>
              <w:t>9.</w:t>
            </w:r>
            <w:r w:rsidR="00517DB9" w:rsidRPr="00517DB9">
              <w:rPr>
                <w:rStyle w:val="longtext"/>
                <w:rFonts w:eastAsia="Calibri" w:cs="Times New Roman"/>
                <w:color w:val="000000"/>
                <w:shd w:val="clear" w:color="auto" w:fill="FFFFFF"/>
                <w:lang w:val="en-GB"/>
              </w:rPr>
              <w:t>4</w:t>
            </w:r>
            <w:r w:rsidR="00C87305" w:rsidRPr="00517DB9">
              <w:rPr>
                <w:rStyle w:val="longtext"/>
                <w:rFonts w:ascii="Times New Roman" w:eastAsia="Calibri" w:hAnsi="Times New Roman" w:cs="Times New Roman"/>
                <w:color w:val="000000"/>
                <w:sz w:val="24"/>
                <w:szCs w:val="24"/>
                <w:shd w:val="clear" w:color="auto" w:fill="FFFFFF"/>
                <w:lang w:val="en-GB"/>
              </w:rPr>
              <w:t xml:space="preserve">% of women estimate their current state of health as good and reasonably good. </w:t>
            </w:r>
          </w:p>
          <w:p w14:paraId="39636CBA" w14:textId="0064229B" w:rsidR="00C87305" w:rsidRPr="00F3420A" w:rsidRDefault="00C87305" w:rsidP="00C87305">
            <w:pPr>
              <w:numPr>
                <w:ilvl w:val="0"/>
                <w:numId w:val="2"/>
              </w:numPr>
              <w:autoSpaceDE w:val="0"/>
              <w:autoSpaceDN w:val="0"/>
              <w:spacing w:after="0" w:line="240" w:lineRule="auto"/>
              <w:jc w:val="both"/>
              <w:rPr>
                <w:rFonts w:ascii="Times New Roman" w:eastAsia="Calibri" w:hAnsi="Times New Roman" w:cs="Times New Roman"/>
                <w:sz w:val="24"/>
                <w:szCs w:val="24"/>
                <w:lang w:val="en-GB"/>
              </w:rPr>
            </w:pPr>
            <w:r w:rsidRPr="00F3420A">
              <w:rPr>
                <w:rFonts w:ascii="Times New Roman" w:eastAsia="Calibri" w:hAnsi="Times New Roman" w:cs="Times New Roman"/>
                <w:sz w:val="24"/>
                <w:szCs w:val="24"/>
                <w:lang w:val="en-GB"/>
              </w:rPr>
              <w:t>Most of respondents have subjective complaints of their health especially women</w:t>
            </w:r>
            <w:r w:rsidRPr="00F3420A">
              <w:rPr>
                <w:rStyle w:val="longtext"/>
                <w:rFonts w:ascii="Times New Roman" w:eastAsia="Calibri" w:hAnsi="Times New Roman" w:cs="Times New Roman"/>
                <w:color w:val="000000"/>
                <w:sz w:val="24"/>
                <w:szCs w:val="24"/>
                <w:shd w:val="clear" w:color="auto" w:fill="FFFFFF"/>
                <w:lang w:val="en-GB"/>
              </w:rPr>
              <w:t>.</w:t>
            </w:r>
            <w:r w:rsidRPr="00F3420A">
              <w:rPr>
                <w:rFonts w:ascii="Times New Roman" w:eastAsia="Calibri" w:hAnsi="Times New Roman" w:cs="Times New Roman"/>
                <w:sz w:val="24"/>
                <w:szCs w:val="24"/>
                <w:lang w:val="en-GB"/>
              </w:rPr>
              <w:t xml:space="preserve"> Pain in different parts of body</w:t>
            </w:r>
            <w:r w:rsidR="00E92634" w:rsidRPr="00F3420A">
              <w:rPr>
                <w:rFonts w:ascii="Times New Roman" w:eastAsia="Calibri" w:hAnsi="Times New Roman" w:cs="Times New Roman"/>
                <w:sz w:val="24"/>
                <w:szCs w:val="24"/>
                <w:lang w:val="en-GB"/>
              </w:rPr>
              <w:t>,</w:t>
            </w:r>
            <w:r w:rsidRPr="00F3420A">
              <w:rPr>
                <w:rFonts w:ascii="Times New Roman" w:eastAsia="Calibri" w:hAnsi="Times New Roman" w:cs="Times New Roman"/>
                <w:sz w:val="24"/>
                <w:szCs w:val="24"/>
                <w:lang w:val="en-GB"/>
              </w:rPr>
              <w:t xml:space="preserve"> insomnia </w:t>
            </w:r>
            <w:r w:rsidR="00E92634" w:rsidRPr="00F3420A">
              <w:rPr>
                <w:rFonts w:ascii="Times New Roman" w:eastAsia="Calibri" w:hAnsi="Times New Roman" w:cs="Times New Roman"/>
                <w:sz w:val="24"/>
                <w:szCs w:val="24"/>
                <w:lang w:val="en-GB"/>
              </w:rPr>
              <w:t xml:space="preserve">and depressed mood </w:t>
            </w:r>
            <w:r w:rsidRPr="00F3420A">
              <w:rPr>
                <w:rFonts w:ascii="Times New Roman" w:eastAsia="Calibri" w:hAnsi="Times New Roman" w:cs="Times New Roman"/>
                <w:sz w:val="24"/>
                <w:szCs w:val="24"/>
                <w:lang w:val="en-GB"/>
              </w:rPr>
              <w:t>are the most prevalent health complaints</w:t>
            </w:r>
            <w:r w:rsidRPr="00F3420A">
              <w:rPr>
                <w:rFonts w:ascii="Times New Roman" w:eastAsia="Calibri" w:hAnsi="Times New Roman" w:cs="Times New Roman"/>
                <w:color w:val="000000"/>
                <w:sz w:val="24"/>
                <w:szCs w:val="24"/>
                <w:lang w:val="en-GB"/>
              </w:rPr>
              <w:t>.</w:t>
            </w:r>
          </w:p>
          <w:p w14:paraId="364EE35A" w14:textId="00617AC0" w:rsidR="00C87305" w:rsidRPr="004770C5" w:rsidRDefault="00C87305" w:rsidP="00C87305">
            <w:pPr>
              <w:numPr>
                <w:ilvl w:val="0"/>
                <w:numId w:val="2"/>
              </w:numPr>
              <w:autoSpaceDE w:val="0"/>
              <w:autoSpaceDN w:val="0"/>
              <w:spacing w:after="0" w:line="240" w:lineRule="auto"/>
              <w:ind w:left="714" w:hanging="357"/>
              <w:jc w:val="both"/>
              <w:rPr>
                <w:rFonts w:ascii="Times New Roman" w:eastAsia="Calibri" w:hAnsi="Times New Roman" w:cs="Times New Roman"/>
                <w:sz w:val="24"/>
                <w:szCs w:val="24"/>
                <w:lang w:val="en-US"/>
              </w:rPr>
            </w:pPr>
            <w:r w:rsidRPr="00A60228">
              <w:rPr>
                <w:rFonts w:ascii="Times New Roman" w:eastAsia="Calibri" w:hAnsi="Times New Roman" w:cs="Times New Roman"/>
                <w:sz w:val="24"/>
                <w:szCs w:val="24"/>
                <w:lang w:val="en-US"/>
              </w:rPr>
              <w:t xml:space="preserve">The blood pressure has been checked during the last year by </w:t>
            </w:r>
            <w:r w:rsidR="009271CC" w:rsidRPr="00A60228">
              <w:rPr>
                <w:rFonts w:ascii="Times New Roman" w:eastAsia="Calibri" w:hAnsi="Times New Roman" w:cs="Times New Roman"/>
                <w:sz w:val="24"/>
                <w:szCs w:val="24"/>
                <w:lang w:val="en-US"/>
              </w:rPr>
              <w:t>84.5</w:t>
            </w:r>
            <w:r w:rsidRPr="00A60228">
              <w:rPr>
                <w:rFonts w:ascii="Times New Roman" w:eastAsia="Calibri" w:hAnsi="Times New Roman" w:cs="Times New Roman"/>
                <w:sz w:val="24"/>
                <w:szCs w:val="24"/>
                <w:lang w:val="en-US"/>
              </w:rPr>
              <w:t xml:space="preserve">% of women and </w:t>
            </w:r>
            <w:r w:rsidR="009271CC" w:rsidRPr="00A60228">
              <w:rPr>
                <w:rFonts w:ascii="Times New Roman" w:eastAsia="Calibri" w:hAnsi="Times New Roman" w:cs="Times New Roman"/>
                <w:sz w:val="24"/>
                <w:szCs w:val="24"/>
                <w:lang w:val="en-US"/>
              </w:rPr>
              <w:t>67</w:t>
            </w:r>
            <w:r w:rsidR="00A60228" w:rsidRPr="00A60228">
              <w:rPr>
                <w:rFonts w:ascii="Times New Roman" w:eastAsia="Calibri" w:hAnsi="Times New Roman" w:cs="Times New Roman"/>
                <w:sz w:val="24"/>
                <w:szCs w:val="24"/>
                <w:lang w:val="en-US"/>
              </w:rPr>
              <w:t>.4</w:t>
            </w:r>
            <w:r w:rsidRPr="00A60228">
              <w:rPr>
                <w:rFonts w:ascii="Times New Roman" w:eastAsia="Calibri" w:hAnsi="Times New Roman" w:cs="Times New Roman"/>
                <w:sz w:val="24"/>
                <w:szCs w:val="24"/>
                <w:lang w:val="en-US"/>
              </w:rPr>
              <w:t xml:space="preserve">% of men. </w:t>
            </w:r>
            <w:r w:rsidRPr="006A52D1">
              <w:rPr>
                <w:rFonts w:ascii="Times New Roman" w:eastAsia="Calibri" w:hAnsi="Times New Roman" w:cs="Times New Roman"/>
                <w:sz w:val="24"/>
                <w:szCs w:val="24"/>
                <w:lang w:val="en-US"/>
              </w:rPr>
              <w:t xml:space="preserve">Blood cholesterol level test has been measured </w:t>
            </w:r>
            <w:r w:rsidR="00940737" w:rsidRPr="006A52D1">
              <w:rPr>
                <w:rFonts w:ascii="Times New Roman" w:eastAsia="Calibri" w:hAnsi="Times New Roman" w:cs="Times New Roman"/>
                <w:sz w:val="24"/>
                <w:szCs w:val="24"/>
                <w:lang w:val="en-US"/>
              </w:rPr>
              <w:t xml:space="preserve">by </w:t>
            </w:r>
            <w:r w:rsidR="006A52D1" w:rsidRPr="006A52D1">
              <w:rPr>
                <w:rFonts w:ascii="Times New Roman" w:eastAsia="Calibri" w:hAnsi="Times New Roman" w:cs="Times New Roman"/>
                <w:sz w:val="24"/>
                <w:szCs w:val="24"/>
                <w:lang w:val="en-US"/>
              </w:rPr>
              <w:t>59.8</w:t>
            </w:r>
            <w:r w:rsidRPr="006A52D1">
              <w:rPr>
                <w:rFonts w:ascii="Times New Roman" w:eastAsia="Calibri" w:hAnsi="Times New Roman" w:cs="Times New Roman"/>
                <w:sz w:val="24"/>
                <w:szCs w:val="24"/>
                <w:lang w:val="en-US"/>
              </w:rPr>
              <w:t xml:space="preserve">% of women and </w:t>
            </w:r>
            <w:r w:rsidR="006A52D1" w:rsidRPr="006A52D1">
              <w:rPr>
                <w:rFonts w:ascii="Times New Roman" w:eastAsia="Calibri" w:hAnsi="Times New Roman" w:cs="Times New Roman"/>
                <w:sz w:val="24"/>
                <w:szCs w:val="24"/>
                <w:lang w:val="en-US"/>
              </w:rPr>
              <w:t>41.9</w:t>
            </w:r>
            <w:r w:rsidRPr="006A52D1">
              <w:rPr>
                <w:rFonts w:ascii="Times New Roman" w:eastAsia="Calibri" w:hAnsi="Times New Roman" w:cs="Times New Roman"/>
                <w:sz w:val="24"/>
                <w:szCs w:val="24"/>
                <w:lang w:val="en-US"/>
              </w:rPr>
              <w:t>% of men</w:t>
            </w:r>
            <w:r w:rsidR="006D1476" w:rsidRPr="006A52D1">
              <w:rPr>
                <w:rFonts w:ascii="Times New Roman" w:eastAsia="Calibri" w:hAnsi="Times New Roman" w:cs="Times New Roman"/>
                <w:sz w:val="24"/>
                <w:szCs w:val="24"/>
                <w:lang w:val="en-US"/>
              </w:rPr>
              <w:t xml:space="preserve">, </w:t>
            </w:r>
            <w:r w:rsidR="006D1476" w:rsidRPr="004770C5">
              <w:rPr>
                <w:rFonts w:ascii="Times New Roman" w:eastAsia="Calibri" w:hAnsi="Times New Roman" w:cs="Times New Roman"/>
                <w:sz w:val="24"/>
                <w:szCs w:val="24"/>
                <w:lang w:val="en-US"/>
              </w:rPr>
              <w:t>but</w:t>
            </w:r>
            <w:r w:rsidRPr="004770C5">
              <w:rPr>
                <w:rFonts w:ascii="Times New Roman" w:eastAsia="Calibri" w:hAnsi="Times New Roman" w:cs="Times New Roman"/>
                <w:sz w:val="24"/>
                <w:szCs w:val="24"/>
                <w:lang w:val="en-US"/>
              </w:rPr>
              <w:t xml:space="preserve"> </w:t>
            </w:r>
            <w:r w:rsidR="006D1476" w:rsidRPr="004770C5">
              <w:rPr>
                <w:rFonts w:ascii="Times New Roman" w:eastAsia="Calibri" w:hAnsi="Times New Roman" w:cs="Times New Roman"/>
                <w:sz w:val="24"/>
                <w:szCs w:val="24"/>
                <w:lang w:val="en-US"/>
              </w:rPr>
              <w:t>blood sugar level</w:t>
            </w:r>
            <w:r w:rsidR="00BF55FB" w:rsidRPr="004770C5">
              <w:rPr>
                <w:rFonts w:ascii="Times New Roman" w:eastAsia="Calibri" w:hAnsi="Times New Roman" w:cs="Times New Roman"/>
                <w:sz w:val="24"/>
                <w:szCs w:val="24"/>
                <w:lang w:val="en-US"/>
              </w:rPr>
              <w:t xml:space="preserve"> test – </w:t>
            </w:r>
            <w:r w:rsidR="004770C5" w:rsidRPr="004770C5">
              <w:rPr>
                <w:rFonts w:ascii="Times New Roman" w:eastAsia="Calibri" w:hAnsi="Times New Roman" w:cs="Times New Roman"/>
                <w:sz w:val="24"/>
                <w:szCs w:val="24"/>
                <w:lang w:val="en-US"/>
              </w:rPr>
              <w:t>60.3</w:t>
            </w:r>
            <w:r w:rsidR="00BF55FB" w:rsidRPr="004770C5">
              <w:rPr>
                <w:rFonts w:ascii="Times New Roman" w:eastAsia="Calibri" w:hAnsi="Times New Roman" w:cs="Times New Roman"/>
                <w:sz w:val="24"/>
                <w:szCs w:val="24"/>
                <w:lang w:val="en-US"/>
              </w:rPr>
              <w:t xml:space="preserve">% of women and </w:t>
            </w:r>
            <w:r w:rsidR="004770C5" w:rsidRPr="004770C5">
              <w:rPr>
                <w:rFonts w:ascii="Times New Roman" w:eastAsia="Calibri" w:hAnsi="Times New Roman" w:cs="Times New Roman"/>
                <w:sz w:val="24"/>
                <w:szCs w:val="24"/>
                <w:lang w:val="en-US"/>
              </w:rPr>
              <w:t>41.1</w:t>
            </w:r>
            <w:r w:rsidR="002C7A10" w:rsidRPr="004770C5">
              <w:rPr>
                <w:rFonts w:ascii="Times New Roman" w:eastAsia="Calibri" w:hAnsi="Times New Roman" w:cs="Times New Roman"/>
                <w:sz w:val="24"/>
                <w:szCs w:val="24"/>
                <w:lang w:val="en-US"/>
              </w:rPr>
              <w:t>% of men.</w:t>
            </w:r>
          </w:p>
          <w:p w14:paraId="0B74CDFD" w14:textId="470C9A18" w:rsidR="00C87305" w:rsidRPr="000F27BF" w:rsidRDefault="00C87305" w:rsidP="00C87305">
            <w:pPr>
              <w:numPr>
                <w:ilvl w:val="0"/>
                <w:numId w:val="2"/>
              </w:numPr>
              <w:autoSpaceDE w:val="0"/>
              <w:autoSpaceDN w:val="0"/>
              <w:spacing w:after="0" w:line="240" w:lineRule="auto"/>
              <w:ind w:left="714" w:hanging="357"/>
              <w:jc w:val="both"/>
              <w:rPr>
                <w:rFonts w:ascii="Times New Roman" w:eastAsia="Calibri" w:hAnsi="Times New Roman" w:cs="Times New Roman"/>
                <w:sz w:val="24"/>
                <w:szCs w:val="24"/>
                <w:lang w:val="en-US"/>
              </w:rPr>
            </w:pPr>
            <w:r w:rsidRPr="000F27BF">
              <w:rPr>
                <w:rFonts w:ascii="Times New Roman" w:eastAsia="Calibri" w:hAnsi="Times New Roman" w:cs="Times New Roman"/>
                <w:sz w:val="24"/>
                <w:szCs w:val="24"/>
                <w:lang w:val="en-US"/>
              </w:rPr>
              <w:t xml:space="preserve">Proportion of male exposed to tobacco smoke at work more than 1 hour per day is </w:t>
            </w:r>
            <w:r w:rsidR="00033F18" w:rsidRPr="000F27BF">
              <w:rPr>
                <w:rFonts w:ascii="Times New Roman" w:eastAsia="Calibri" w:hAnsi="Times New Roman" w:cs="Times New Roman"/>
                <w:sz w:val="24"/>
                <w:szCs w:val="24"/>
                <w:lang w:val="en-US"/>
              </w:rPr>
              <w:t>6</w:t>
            </w:r>
            <w:r w:rsidR="00A74CD2" w:rsidRPr="000F27BF">
              <w:rPr>
                <w:rFonts w:ascii="Times New Roman" w:eastAsia="Calibri" w:hAnsi="Times New Roman" w:cs="Times New Roman"/>
                <w:sz w:val="24"/>
                <w:szCs w:val="24"/>
                <w:lang w:val="en-US"/>
              </w:rPr>
              <w:t>.</w:t>
            </w:r>
            <w:r w:rsidR="00033F18" w:rsidRPr="000F27BF">
              <w:rPr>
                <w:rFonts w:ascii="Times New Roman" w:eastAsia="Calibri" w:hAnsi="Times New Roman" w:cs="Times New Roman"/>
                <w:sz w:val="24"/>
                <w:szCs w:val="24"/>
                <w:lang w:val="en-US"/>
              </w:rPr>
              <w:t>0</w:t>
            </w:r>
            <w:r w:rsidRPr="000F27BF">
              <w:rPr>
                <w:rFonts w:ascii="Times New Roman" w:eastAsia="Calibri" w:hAnsi="Times New Roman" w:cs="Times New Roman"/>
                <w:sz w:val="24"/>
                <w:szCs w:val="24"/>
                <w:lang w:val="en-US"/>
              </w:rPr>
              <w:t xml:space="preserve">%, but that of female – </w:t>
            </w:r>
            <w:r w:rsidR="00F73F14" w:rsidRPr="000F27BF">
              <w:rPr>
                <w:rFonts w:ascii="Times New Roman" w:eastAsia="Calibri" w:hAnsi="Times New Roman" w:cs="Times New Roman"/>
                <w:sz w:val="24"/>
                <w:szCs w:val="24"/>
                <w:lang w:val="en-US"/>
              </w:rPr>
              <w:t>2</w:t>
            </w:r>
            <w:r w:rsidR="00A74CD2" w:rsidRPr="000F27BF">
              <w:rPr>
                <w:rFonts w:ascii="Times New Roman" w:eastAsia="Calibri" w:hAnsi="Times New Roman" w:cs="Times New Roman"/>
                <w:sz w:val="24"/>
                <w:szCs w:val="24"/>
                <w:lang w:val="en-US"/>
              </w:rPr>
              <w:t>.</w:t>
            </w:r>
            <w:r w:rsidR="00F73F14" w:rsidRPr="000F27BF">
              <w:rPr>
                <w:rFonts w:ascii="Times New Roman" w:eastAsia="Calibri" w:hAnsi="Times New Roman" w:cs="Times New Roman"/>
                <w:sz w:val="24"/>
                <w:szCs w:val="24"/>
                <w:lang w:val="en-US"/>
              </w:rPr>
              <w:t>5</w:t>
            </w:r>
            <w:r w:rsidRPr="000F27BF">
              <w:rPr>
                <w:rFonts w:ascii="Times New Roman" w:eastAsia="Calibri" w:hAnsi="Times New Roman" w:cs="Times New Roman"/>
                <w:sz w:val="24"/>
                <w:szCs w:val="24"/>
                <w:lang w:val="en-US"/>
              </w:rPr>
              <w:t xml:space="preserve">%. </w:t>
            </w:r>
            <w:r w:rsidR="00A74CD2" w:rsidRPr="000F27BF">
              <w:rPr>
                <w:rFonts w:ascii="Times New Roman" w:eastAsia="Calibri" w:hAnsi="Times New Roman" w:cs="Times New Roman"/>
                <w:sz w:val="24"/>
                <w:szCs w:val="24"/>
                <w:lang w:val="en-US"/>
              </w:rPr>
              <w:t>47</w:t>
            </w:r>
            <w:r w:rsidR="000F27BF" w:rsidRPr="000F27BF">
              <w:rPr>
                <w:rFonts w:ascii="Times New Roman" w:eastAsia="Calibri" w:hAnsi="Times New Roman" w:cs="Times New Roman"/>
                <w:sz w:val="24"/>
                <w:szCs w:val="24"/>
                <w:lang w:val="en-US"/>
              </w:rPr>
              <w:t>.6</w:t>
            </w:r>
            <w:r w:rsidRPr="000F27BF">
              <w:rPr>
                <w:rFonts w:ascii="Times New Roman" w:eastAsia="Calibri" w:hAnsi="Times New Roman" w:cs="Times New Roman"/>
                <w:sz w:val="24"/>
                <w:szCs w:val="24"/>
                <w:lang w:val="en-US"/>
              </w:rPr>
              <w:t xml:space="preserve">% men and </w:t>
            </w:r>
            <w:r w:rsidR="000F27BF" w:rsidRPr="000F27BF">
              <w:rPr>
                <w:rFonts w:ascii="Times New Roman" w:eastAsia="Calibri" w:hAnsi="Times New Roman" w:cs="Times New Roman"/>
                <w:sz w:val="24"/>
                <w:szCs w:val="24"/>
                <w:lang w:val="en-US"/>
              </w:rPr>
              <w:t>15.7</w:t>
            </w:r>
            <w:r w:rsidRPr="000F27BF">
              <w:rPr>
                <w:rFonts w:ascii="Times New Roman" w:eastAsia="Calibri" w:hAnsi="Times New Roman" w:cs="Times New Roman"/>
                <w:sz w:val="24"/>
                <w:szCs w:val="24"/>
                <w:lang w:val="en-US"/>
              </w:rPr>
              <w:t xml:space="preserve">% women smoke daily. </w:t>
            </w:r>
          </w:p>
          <w:p w14:paraId="1B0F11AB" w14:textId="7B352AEA" w:rsidR="00C87305" w:rsidRPr="004D48B0" w:rsidRDefault="00C87305" w:rsidP="00C87305">
            <w:pPr>
              <w:numPr>
                <w:ilvl w:val="0"/>
                <w:numId w:val="2"/>
              </w:numPr>
              <w:autoSpaceDE w:val="0"/>
              <w:autoSpaceDN w:val="0"/>
              <w:spacing w:after="0" w:line="240" w:lineRule="auto"/>
              <w:ind w:left="714" w:hanging="357"/>
              <w:jc w:val="both"/>
              <w:rPr>
                <w:rFonts w:ascii="Times New Roman" w:eastAsia="Calibri" w:hAnsi="Times New Roman" w:cs="Times New Roman"/>
                <w:sz w:val="24"/>
                <w:szCs w:val="24"/>
                <w:lang w:val="en-US"/>
              </w:rPr>
            </w:pPr>
            <w:r w:rsidRPr="004D48B0">
              <w:rPr>
                <w:rFonts w:ascii="Times New Roman" w:eastAsia="Calibri" w:hAnsi="Times New Roman" w:cs="Times New Roman"/>
                <w:sz w:val="24"/>
                <w:szCs w:val="24"/>
                <w:lang w:val="en-US"/>
              </w:rPr>
              <w:t xml:space="preserve">Respondents report using mostly vegetable oils and </w:t>
            </w:r>
            <w:r w:rsidR="00495D1E" w:rsidRPr="004D48B0">
              <w:rPr>
                <w:rFonts w:ascii="Times New Roman" w:eastAsia="Calibri" w:hAnsi="Times New Roman" w:cs="Times New Roman"/>
                <w:sz w:val="24"/>
                <w:szCs w:val="24"/>
                <w:lang w:val="en-US"/>
              </w:rPr>
              <w:t>butter</w:t>
            </w:r>
            <w:r w:rsidRPr="004D48B0">
              <w:rPr>
                <w:rFonts w:ascii="Times New Roman" w:eastAsia="Calibri" w:hAnsi="Times New Roman" w:cs="Times New Roman"/>
                <w:sz w:val="24"/>
                <w:szCs w:val="24"/>
                <w:lang w:val="en-US"/>
              </w:rPr>
              <w:t xml:space="preserve"> in the preparation of foods. </w:t>
            </w:r>
          </w:p>
          <w:p w14:paraId="2C258DC9" w14:textId="79026CBC" w:rsidR="00C87305" w:rsidRPr="001C2F06" w:rsidRDefault="00C87305" w:rsidP="00C87305">
            <w:pPr>
              <w:numPr>
                <w:ilvl w:val="0"/>
                <w:numId w:val="2"/>
              </w:numPr>
              <w:autoSpaceDE w:val="0"/>
              <w:autoSpaceDN w:val="0"/>
              <w:spacing w:after="0" w:line="240" w:lineRule="auto"/>
              <w:ind w:left="714" w:hanging="357"/>
              <w:jc w:val="both"/>
              <w:rPr>
                <w:rFonts w:ascii="Times New Roman" w:eastAsia="Calibri" w:hAnsi="Times New Roman" w:cs="Times New Roman"/>
                <w:sz w:val="24"/>
                <w:szCs w:val="24"/>
                <w:lang w:val="en-US"/>
              </w:rPr>
            </w:pPr>
            <w:r w:rsidRPr="001C2F06">
              <w:rPr>
                <w:rFonts w:ascii="Times New Roman" w:eastAsia="Calibri" w:hAnsi="Times New Roman" w:cs="Times New Roman"/>
                <w:sz w:val="24"/>
                <w:szCs w:val="24"/>
                <w:lang w:val="en-US"/>
              </w:rPr>
              <w:t xml:space="preserve">Most respondents engage in insufficient physical activity. Only </w:t>
            </w:r>
            <w:r w:rsidR="001C2F06" w:rsidRPr="001C2F06">
              <w:rPr>
                <w:rFonts w:ascii="Times New Roman" w:eastAsia="Calibri" w:hAnsi="Times New Roman" w:cs="Times New Roman"/>
                <w:sz w:val="24"/>
                <w:szCs w:val="24"/>
                <w:lang w:val="en-US"/>
              </w:rPr>
              <w:t>12.2</w:t>
            </w:r>
            <w:r w:rsidRPr="001C2F06">
              <w:rPr>
                <w:rFonts w:ascii="Times New Roman" w:eastAsia="Calibri" w:hAnsi="Times New Roman" w:cs="Times New Roman"/>
                <w:sz w:val="24"/>
                <w:szCs w:val="24"/>
                <w:lang w:val="en-US"/>
              </w:rPr>
              <w:t xml:space="preserve">% of men and </w:t>
            </w:r>
            <w:r w:rsidR="001C2F06" w:rsidRPr="001C2F06">
              <w:rPr>
                <w:rFonts w:ascii="Times New Roman" w:eastAsia="Calibri" w:hAnsi="Times New Roman" w:cs="Times New Roman"/>
                <w:sz w:val="24"/>
                <w:szCs w:val="24"/>
                <w:lang w:val="en-US"/>
              </w:rPr>
              <w:t>12.0</w:t>
            </w:r>
            <w:r w:rsidRPr="001C2F06">
              <w:rPr>
                <w:rFonts w:ascii="Times New Roman" w:eastAsia="Calibri" w:hAnsi="Times New Roman" w:cs="Times New Roman"/>
                <w:sz w:val="24"/>
                <w:szCs w:val="24"/>
                <w:lang w:val="en-US"/>
              </w:rPr>
              <w:t>% of women outside work hours engage exercise at least 30 minutes and at least 4-</w:t>
            </w:r>
            <w:r w:rsidR="00F54804" w:rsidRPr="001C2F06">
              <w:rPr>
                <w:rFonts w:ascii="Times New Roman" w:eastAsia="Calibri" w:hAnsi="Times New Roman" w:cs="Times New Roman"/>
                <w:sz w:val="24"/>
                <w:szCs w:val="24"/>
                <w:lang w:val="en-US"/>
              </w:rPr>
              <w:t>6</w:t>
            </w:r>
            <w:r w:rsidRPr="001C2F06">
              <w:rPr>
                <w:rFonts w:ascii="Times New Roman" w:eastAsia="Calibri" w:hAnsi="Times New Roman" w:cs="Times New Roman"/>
                <w:sz w:val="24"/>
                <w:szCs w:val="24"/>
                <w:lang w:val="en-US"/>
              </w:rPr>
              <w:t xml:space="preserve"> times a week. </w:t>
            </w:r>
          </w:p>
          <w:p w14:paraId="37BD287E" w14:textId="68BBDA1B" w:rsidR="00C87305" w:rsidRPr="003D16CD" w:rsidRDefault="00C87305" w:rsidP="00C87305">
            <w:pPr>
              <w:numPr>
                <w:ilvl w:val="0"/>
                <w:numId w:val="3"/>
              </w:numPr>
              <w:autoSpaceDE w:val="0"/>
              <w:autoSpaceDN w:val="0"/>
              <w:spacing w:after="0" w:line="240" w:lineRule="auto"/>
              <w:ind w:left="714" w:hanging="357"/>
              <w:jc w:val="both"/>
              <w:rPr>
                <w:rFonts w:ascii="Times New Roman" w:eastAsia="Calibri" w:hAnsi="Times New Roman" w:cs="Times New Roman"/>
                <w:sz w:val="24"/>
                <w:szCs w:val="24"/>
                <w:lang w:val="en-US"/>
              </w:rPr>
            </w:pPr>
            <w:r w:rsidRPr="001C2F06">
              <w:rPr>
                <w:rFonts w:ascii="Times New Roman" w:eastAsia="Calibri" w:hAnsi="Times New Roman" w:cs="Times New Roman"/>
                <w:sz w:val="24"/>
                <w:szCs w:val="24"/>
                <w:lang w:val="en-US"/>
              </w:rPr>
              <w:t xml:space="preserve">Of all respondents </w:t>
            </w:r>
            <w:r w:rsidR="002F6F02" w:rsidRPr="001C2F06">
              <w:rPr>
                <w:rFonts w:ascii="Times New Roman" w:eastAsia="Calibri" w:hAnsi="Times New Roman" w:cs="Times New Roman"/>
                <w:sz w:val="24"/>
                <w:szCs w:val="24"/>
                <w:lang w:val="en-US"/>
              </w:rPr>
              <w:t>35.5</w:t>
            </w:r>
            <w:r w:rsidRPr="001C2F06">
              <w:rPr>
                <w:rFonts w:ascii="Times New Roman" w:eastAsia="Calibri" w:hAnsi="Times New Roman" w:cs="Times New Roman"/>
                <w:sz w:val="24"/>
                <w:szCs w:val="24"/>
                <w:lang w:val="en-US"/>
              </w:rPr>
              <w:t xml:space="preserve">% </w:t>
            </w:r>
            <w:r w:rsidR="00721205" w:rsidRPr="001C2F06">
              <w:rPr>
                <w:rFonts w:ascii="Times New Roman" w:eastAsia="Calibri" w:hAnsi="Times New Roman" w:cs="Times New Roman"/>
                <w:sz w:val="24"/>
                <w:szCs w:val="24"/>
                <w:lang w:val="en-US"/>
              </w:rPr>
              <w:t>(</w:t>
            </w:r>
            <w:r w:rsidR="002F6F02" w:rsidRPr="001C2F06">
              <w:rPr>
                <w:rFonts w:ascii="Times New Roman" w:eastAsia="Calibri" w:hAnsi="Times New Roman" w:cs="Times New Roman"/>
                <w:sz w:val="24"/>
                <w:szCs w:val="24"/>
                <w:lang w:val="en-US"/>
              </w:rPr>
              <w:t>39.0</w:t>
            </w:r>
            <w:r w:rsidR="00721205" w:rsidRPr="001C2F06">
              <w:rPr>
                <w:rFonts w:ascii="Times New Roman" w:eastAsia="Calibri" w:hAnsi="Times New Roman" w:cs="Times New Roman"/>
                <w:sz w:val="24"/>
                <w:szCs w:val="24"/>
                <w:lang w:val="en-US"/>
              </w:rPr>
              <w:t>%</w:t>
            </w:r>
            <w:r w:rsidR="00721205" w:rsidRPr="003D16CD">
              <w:rPr>
                <w:rFonts w:ascii="Times New Roman" w:eastAsia="Calibri" w:hAnsi="Times New Roman" w:cs="Times New Roman"/>
                <w:sz w:val="24"/>
                <w:szCs w:val="24"/>
                <w:lang w:val="en-US"/>
              </w:rPr>
              <w:t xml:space="preserve"> men and </w:t>
            </w:r>
            <w:r w:rsidR="002F6F02" w:rsidRPr="003D16CD">
              <w:rPr>
                <w:rFonts w:ascii="Times New Roman" w:eastAsia="Calibri" w:hAnsi="Times New Roman" w:cs="Times New Roman"/>
                <w:sz w:val="24"/>
                <w:szCs w:val="24"/>
                <w:lang w:val="en-US"/>
              </w:rPr>
              <w:t>32.4</w:t>
            </w:r>
            <w:r w:rsidR="00721205" w:rsidRPr="003D16CD">
              <w:rPr>
                <w:rFonts w:ascii="Times New Roman" w:eastAsia="Calibri" w:hAnsi="Times New Roman" w:cs="Times New Roman"/>
                <w:sz w:val="24"/>
                <w:szCs w:val="24"/>
                <w:lang w:val="en-US"/>
              </w:rPr>
              <w:t xml:space="preserve">% women) </w:t>
            </w:r>
            <w:r w:rsidRPr="003D16CD">
              <w:rPr>
                <w:rFonts w:ascii="Times New Roman" w:eastAsia="Calibri" w:hAnsi="Times New Roman" w:cs="Times New Roman"/>
                <w:sz w:val="24"/>
                <w:szCs w:val="24"/>
                <w:lang w:val="en-US"/>
              </w:rPr>
              <w:t xml:space="preserve">are overweight and </w:t>
            </w:r>
            <w:r w:rsidR="002F6F02" w:rsidRPr="003D16CD">
              <w:rPr>
                <w:rFonts w:ascii="Times New Roman" w:eastAsia="Calibri" w:hAnsi="Times New Roman" w:cs="Times New Roman"/>
                <w:sz w:val="24"/>
                <w:szCs w:val="24"/>
                <w:lang w:val="en-US"/>
              </w:rPr>
              <w:t>24</w:t>
            </w:r>
            <w:r w:rsidR="003D16CD" w:rsidRPr="003D16CD">
              <w:rPr>
                <w:rFonts w:ascii="Times New Roman" w:eastAsia="Calibri" w:hAnsi="Times New Roman" w:cs="Times New Roman"/>
                <w:sz w:val="24"/>
                <w:szCs w:val="24"/>
                <w:lang w:val="en-US"/>
              </w:rPr>
              <w:t>.3</w:t>
            </w:r>
            <w:r w:rsidRPr="003D16CD">
              <w:rPr>
                <w:rFonts w:ascii="Times New Roman" w:eastAsia="Calibri" w:hAnsi="Times New Roman" w:cs="Times New Roman"/>
                <w:sz w:val="24"/>
                <w:szCs w:val="24"/>
                <w:lang w:val="en-US"/>
              </w:rPr>
              <w:t xml:space="preserve">% </w:t>
            </w:r>
            <w:r w:rsidR="00721205" w:rsidRPr="003D16CD">
              <w:rPr>
                <w:rFonts w:ascii="Times New Roman" w:eastAsia="Calibri" w:hAnsi="Times New Roman" w:cs="Times New Roman"/>
                <w:sz w:val="24"/>
                <w:szCs w:val="24"/>
                <w:lang w:val="en-US"/>
              </w:rPr>
              <w:t>(</w:t>
            </w:r>
            <w:r w:rsidR="003D16CD" w:rsidRPr="003D16CD">
              <w:rPr>
                <w:rFonts w:ascii="Times New Roman" w:eastAsia="Calibri" w:hAnsi="Times New Roman" w:cs="Times New Roman"/>
                <w:sz w:val="24"/>
                <w:szCs w:val="24"/>
                <w:lang w:val="en-US"/>
              </w:rPr>
              <w:t>20.4</w:t>
            </w:r>
            <w:r w:rsidR="00721205" w:rsidRPr="003D16CD">
              <w:rPr>
                <w:rFonts w:ascii="Times New Roman" w:eastAsia="Calibri" w:hAnsi="Times New Roman" w:cs="Times New Roman"/>
                <w:sz w:val="24"/>
                <w:szCs w:val="24"/>
                <w:lang w:val="en-US"/>
              </w:rPr>
              <w:t xml:space="preserve">% men and </w:t>
            </w:r>
            <w:r w:rsidR="003D16CD" w:rsidRPr="003D16CD">
              <w:rPr>
                <w:rFonts w:ascii="Times New Roman" w:eastAsia="Calibri" w:hAnsi="Times New Roman" w:cs="Times New Roman"/>
                <w:sz w:val="24"/>
                <w:szCs w:val="24"/>
                <w:lang w:val="en-US"/>
              </w:rPr>
              <w:t>27.9</w:t>
            </w:r>
            <w:r w:rsidR="00721205" w:rsidRPr="003D16CD">
              <w:rPr>
                <w:rFonts w:ascii="Times New Roman" w:eastAsia="Calibri" w:hAnsi="Times New Roman" w:cs="Times New Roman"/>
                <w:sz w:val="24"/>
                <w:szCs w:val="24"/>
                <w:lang w:val="en-US"/>
              </w:rPr>
              <w:t xml:space="preserve">% women) </w:t>
            </w:r>
            <w:r w:rsidRPr="003D16CD">
              <w:rPr>
                <w:rFonts w:ascii="Times New Roman" w:eastAsia="Calibri" w:hAnsi="Times New Roman" w:cs="Times New Roman"/>
                <w:sz w:val="24"/>
                <w:szCs w:val="24"/>
                <w:lang w:val="en-US"/>
              </w:rPr>
              <w:t xml:space="preserve">were obese, but underweight – </w:t>
            </w:r>
            <w:r w:rsidR="003D16CD" w:rsidRPr="003D16CD">
              <w:rPr>
                <w:rFonts w:ascii="Times New Roman" w:eastAsia="Calibri" w:hAnsi="Times New Roman" w:cs="Times New Roman"/>
                <w:sz w:val="24"/>
                <w:szCs w:val="24"/>
                <w:lang w:val="en-US"/>
              </w:rPr>
              <w:t>2.0</w:t>
            </w:r>
            <w:r w:rsidRPr="003D16CD">
              <w:rPr>
                <w:rFonts w:ascii="Times New Roman" w:eastAsia="Calibri" w:hAnsi="Times New Roman" w:cs="Times New Roman"/>
                <w:sz w:val="24"/>
                <w:szCs w:val="24"/>
                <w:lang w:val="en-US"/>
              </w:rPr>
              <w:t>%.</w:t>
            </w:r>
            <w:r w:rsidRPr="003D16CD">
              <w:rPr>
                <w:rFonts w:ascii="Times New Roman" w:eastAsia="Calibri" w:hAnsi="Times New Roman" w:cs="Times New Roman"/>
                <w:color w:val="0000FF"/>
                <w:sz w:val="24"/>
                <w:szCs w:val="24"/>
                <w:lang w:val="en-US"/>
              </w:rPr>
              <w:t xml:space="preserve"> </w:t>
            </w:r>
          </w:p>
          <w:p w14:paraId="6EC746C2" w14:textId="06D31633" w:rsidR="00C87305" w:rsidRPr="007A46E6" w:rsidRDefault="00442087" w:rsidP="00C87305">
            <w:pPr>
              <w:numPr>
                <w:ilvl w:val="0"/>
                <w:numId w:val="3"/>
              </w:numPr>
              <w:autoSpaceDE w:val="0"/>
              <w:autoSpaceDN w:val="0"/>
              <w:spacing w:after="0" w:line="240" w:lineRule="auto"/>
              <w:ind w:left="714" w:hanging="357"/>
              <w:jc w:val="both"/>
              <w:rPr>
                <w:rFonts w:ascii="Times New Roman" w:eastAsia="Calibri" w:hAnsi="Times New Roman" w:cs="Times New Roman"/>
                <w:b/>
                <w:bCs/>
                <w:sz w:val="24"/>
                <w:szCs w:val="24"/>
                <w:lang w:val="en-US"/>
              </w:rPr>
            </w:pPr>
            <w:r w:rsidRPr="003D16CD">
              <w:rPr>
                <w:rFonts w:ascii="Times New Roman" w:eastAsia="Calibri" w:hAnsi="Times New Roman" w:cs="Times New Roman"/>
                <w:sz w:val="24"/>
                <w:szCs w:val="24"/>
                <w:lang w:val="en-US"/>
              </w:rPr>
              <w:t>4</w:t>
            </w:r>
            <w:r w:rsidRPr="007A46E6">
              <w:rPr>
                <w:rFonts w:ascii="Times New Roman" w:eastAsia="Calibri" w:hAnsi="Times New Roman" w:cs="Times New Roman"/>
                <w:sz w:val="24"/>
                <w:szCs w:val="24"/>
                <w:lang w:val="en-US"/>
              </w:rPr>
              <w:t>.5</w:t>
            </w:r>
            <w:r w:rsidR="00C87305" w:rsidRPr="007A46E6">
              <w:rPr>
                <w:rFonts w:ascii="Times New Roman" w:eastAsia="Calibri" w:hAnsi="Times New Roman" w:cs="Times New Roman"/>
                <w:sz w:val="24"/>
                <w:szCs w:val="24"/>
                <w:lang w:val="en-US"/>
              </w:rPr>
              <w:t>% of respondents (</w:t>
            </w:r>
            <w:r w:rsidR="00E04311" w:rsidRPr="007A46E6">
              <w:rPr>
                <w:rFonts w:ascii="Times New Roman" w:eastAsia="Calibri" w:hAnsi="Times New Roman" w:cs="Times New Roman"/>
                <w:sz w:val="24"/>
                <w:szCs w:val="24"/>
                <w:lang w:val="en-US"/>
              </w:rPr>
              <w:t>7.7</w:t>
            </w:r>
            <w:r w:rsidR="00C87305" w:rsidRPr="007A46E6">
              <w:rPr>
                <w:rFonts w:ascii="Times New Roman" w:eastAsia="Calibri" w:hAnsi="Times New Roman" w:cs="Times New Roman"/>
                <w:sz w:val="24"/>
                <w:szCs w:val="24"/>
                <w:lang w:val="en-US"/>
              </w:rPr>
              <w:t xml:space="preserve">% men and </w:t>
            </w:r>
            <w:r w:rsidR="00E04311" w:rsidRPr="007A46E6">
              <w:rPr>
                <w:rFonts w:ascii="Times New Roman" w:eastAsia="Calibri" w:hAnsi="Times New Roman" w:cs="Times New Roman"/>
                <w:sz w:val="24"/>
                <w:szCs w:val="24"/>
                <w:lang w:val="en-US"/>
              </w:rPr>
              <w:t>1.6</w:t>
            </w:r>
            <w:r w:rsidR="00C87305" w:rsidRPr="007A46E6">
              <w:rPr>
                <w:rFonts w:ascii="Times New Roman" w:eastAsia="Calibri" w:hAnsi="Times New Roman" w:cs="Times New Roman"/>
                <w:sz w:val="24"/>
                <w:szCs w:val="24"/>
                <w:lang w:val="en-US"/>
              </w:rPr>
              <w:t xml:space="preserve">% of women) drunk at least six or more alcohol units on single occasion at least one time per week. </w:t>
            </w:r>
          </w:p>
          <w:p w14:paraId="6DF26A46" w14:textId="4B2B3EC1" w:rsidR="00C87305" w:rsidRPr="00DD2C68" w:rsidRDefault="00C87305" w:rsidP="00C87305">
            <w:pPr>
              <w:numPr>
                <w:ilvl w:val="0"/>
                <w:numId w:val="3"/>
              </w:numPr>
              <w:autoSpaceDE w:val="0"/>
              <w:autoSpaceDN w:val="0"/>
              <w:spacing w:after="0" w:line="240" w:lineRule="auto"/>
              <w:ind w:left="714" w:hanging="357"/>
              <w:jc w:val="both"/>
              <w:rPr>
                <w:rFonts w:ascii="Times New Roman" w:eastAsia="Calibri" w:hAnsi="Times New Roman" w:cs="Times New Roman"/>
                <w:b/>
                <w:bCs/>
                <w:sz w:val="24"/>
                <w:szCs w:val="24"/>
                <w:lang w:val="en-US"/>
              </w:rPr>
            </w:pPr>
            <w:r w:rsidRPr="00DD2C68">
              <w:rPr>
                <w:rFonts w:ascii="Times New Roman" w:eastAsia="Calibri" w:hAnsi="Times New Roman" w:cs="Times New Roman"/>
                <w:sz w:val="24"/>
                <w:szCs w:val="24"/>
                <w:lang w:val="en-US"/>
              </w:rPr>
              <w:t xml:space="preserve">A total of </w:t>
            </w:r>
            <w:r w:rsidR="001C4611" w:rsidRPr="00DD2C68">
              <w:rPr>
                <w:rFonts w:ascii="Times New Roman" w:eastAsia="Calibri" w:hAnsi="Times New Roman" w:cs="Times New Roman"/>
                <w:sz w:val="24"/>
                <w:szCs w:val="24"/>
                <w:lang w:val="en-US"/>
              </w:rPr>
              <w:t>92.9</w:t>
            </w:r>
            <w:r w:rsidRPr="00DD2C68">
              <w:rPr>
                <w:rFonts w:ascii="Times New Roman" w:eastAsia="Calibri" w:hAnsi="Times New Roman" w:cs="Times New Roman"/>
                <w:sz w:val="24"/>
                <w:szCs w:val="24"/>
                <w:lang w:val="en-US"/>
              </w:rPr>
              <w:t xml:space="preserve">% of respondents use safety belts when sitting in the front seat, but </w:t>
            </w:r>
            <w:r w:rsidR="00DD2C68" w:rsidRPr="00DD2C68">
              <w:rPr>
                <w:rFonts w:ascii="Times New Roman" w:eastAsia="Calibri" w:hAnsi="Times New Roman" w:cs="Times New Roman"/>
                <w:sz w:val="24"/>
                <w:szCs w:val="24"/>
                <w:lang w:val="en-US"/>
              </w:rPr>
              <w:t>55.8</w:t>
            </w:r>
            <w:r w:rsidRPr="00DD2C68">
              <w:rPr>
                <w:rFonts w:ascii="Times New Roman" w:eastAsia="Calibri" w:hAnsi="Times New Roman" w:cs="Times New Roman"/>
                <w:sz w:val="24"/>
                <w:szCs w:val="24"/>
                <w:lang w:val="en-US"/>
              </w:rPr>
              <w:t>% of respondents use safety belts when sitting in the back seat of a car.</w:t>
            </w:r>
          </w:p>
          <w:p w14:paraId="07E3EB8E" w14:textId="77777777" w:rsidR="00C87305" w:rsidRPr="00CE005E" w:rsidRDefault="00C87305" w:rsidP="00D61E93">
            <w:pPr>
              <w:spacing w:after="0" w:line="240" w:lineRule="auto"/>
              <w:jc w:val="both"/>
              <w:rPr>
                <w:rFonts w:ascii="Times New Roman" w:eastAsia="Times New Roman" w:hAnsi="Times New Roman" w:cs="Times New Roman"/>
                <w:sz w:val="24"/>
                <w:szCs w:val="24"/>
                <w:lang w:val="en-US" w:eastAsia="lv-LV"/>
              </w:rPr>
            </w:pPr>
          </w:p>
        </w:tc>
      </w:tr>
      <w:tr w:rsidR="00B20F12" w:rsidRPr="00217F88" w14:paraId="0B40546A" w14:textId="77777777" w:rsidTr="00B20F12">
        <w:tc>
          <w:tcPr>
            <w:tcW w:w="2500" w:type="pct"/>
            <w:gridSpan w:val="2"/>
            <w:tcBorders>
              <w:top w:val="outset" w:sz="6" w:space="0" w:color="414142"/>
              <w:left w:val="outset" w:sz="6" w:space="0" w:color="414142"/>
              <w:bottom w:val="outset" w:sz="6" w:space="0" w:color="414142"/>
              <w:right w:val="outset" w:sz="6" w:space="0" w:color="414142"/>
            </w:tcBorders>
            <w:hideMark/>
          </w:tcPr>
          <w:p w14:paraId="4DBCE23E" w14:textId="77777777" w:rsidR="00B20F12" w:rsidRPr="00CE005E" w:rsidRDefault="00B20F12" w:rsidP="00B20F12">
            <w:pPr>
              <w:spacing w:after="0" w:line="240" w:lineRule="auto"/>
              <w:rPr>
                <w:rFonts w:ascii="Times New Roman" w:eastAsia="Times New Roman" w:hAnsi="Times New Roman" w:cs="Times New Roman"/>
                <w:b/>
                <w:bCs/>
                <w:sz w:val="24"/>
                <w:szCs w:val="24"/>
                <w:lang w:eastAsia="lv-LV"/>
              </w:rPr>
            </w:pPr>
            <w:r w:rsidRPr="00CE005E">
              <w:rPr>
                <w:rFonts w:ascii="Times New Roman" w:eastAsia="Times New Roman" w:hAnsi="Times New Roman" w:cs="Times New Roman"/>
                <w:b/>
                <w:bCs/>
                <w:sz w:val="24"/>
                <w:szCs w:val="24"/>
                <w:lang w:eastAsia="lv-LV"/>
              </w:rPr>
              <w:lastRenderedPageBreak/>
              <w:t>Galvenās pētījumā aplūkotās tēmas</w:t>
            </w:r>
          </w:p>
        </w:tc>
        <w:tc>
          <w:tcPr>
            <w:tcW w:w="2500" w:type="pct"/>
            <w:tcBorders>
              <w:top w:val="outset" w:sz="6" w:space="0" w:color="414142"/>
              <w:left w:val="outset" w:sz="6" w:space="0" w:color="414142"/>
              <w:bottom w:val="outset" w:sz="6" w:space="0" w:color="414142"/>
              <w:right w:val="outset" w:sz="6" w:space="0" w:color="414142"/>
            </w:tcBorders>
            <w:hideMark/>
          </w:tcPr>
          <w:p w14:paraId="62403D50" w14:textId="77777777" w:rsidR="00C87305" w:rsidRPr="00CE005E" w:rsidRDefault="00C87305" w:rsidP="00C87305">
            <w:pPr>
              <w:autoSpaceDE w:val="0"/>
              <w:autoSpaceDN w:val="0"/>
              <w:adjustRightInd w:val="0"/>
              <w:spacing w:after="0" w:line="240" w:lineRule="auto"/>
              <w:rPr>
                <w:rFonts w:ascii="Times New Roman" w:eastAsia="Calibri" w:hAnsi="Times New Roman" w:cs="Times New Roman"/>
                <w:sz w:val="24"/>
                <w:szCs w:val="24"/>
              </w:rPr>
            </w:pPr>
            <w:r w:rsidRPr="00CE005E">
              <w:rPr>
                <w:rFonts w:ascii="Times New Roman" w:eastAsia="Calibri" w:hAnsi="Times New Roman" w:cs="Times New Roman"/>
                <w:sz w:val="24"/>
                <w:szCs w:val="24"/>
              </w:rPr>
              <w:t>Kopumā aptaujā ietv</w:t>
            </w:r>
            <w:r w:rsidRPr="00CE005E">
              <w:rPr>
                <w:rFonts w:ascii="Times New Roman" w:hAnsi="Times New Roman" w:cs="Times New Roman"/>
                <w:sz w:val="24"/>
                <w:szCs w:val="24"/>
              </w:rPr>
              <w:t>e</w:t>
            </w:r>
            <w:r w:rsidRPr="00CE005E">
              <w:rPr>
                <w:rFonts w:ascii="Times New Roman" w:eastAsia="Calibri" w:hAnsi="Times New Roman" w:cs="Times New Roman"/>
                <w:sz w:val="24"/>
                <w:szCs w:val="24"/>
              </w:rPr>
              <w:t>r</w:t>
            </w:r>
            <w:r w:rsidRPr="00CE005E">
              <w:rPr>
                <w:rFonts w:ascii="Times New Roman" w:hAnsi="Times New Roman" w:cs="Times New Roman"/>
                <w:sz w:val="24"/>
                <w:szCs w:val="24"/>
              </w:rPr>
              <w:t>ta</w:t>
            </w:r>
            <w:r w:rsidRPr="00CE005E">
              <w:rPr>
                <w:rFonts w:ascii="Times New Roman" w:eastAsia="Calibri" w:hAnsi="Times New Roman" w:cs="Times New Roman"/>
                <w:sz w:val="24"/>
                <w:szCs w:val="24"/>
              </w:rPr>
              <w:t xml:space="preserve"> informāciju par respondentu:</w:t>
            </w:r>
          </w:p>
          <w:p w14:paraId="557D0944" w14:textId="77777777" w:rsidR="00ED6F41" w:rsidRPr="00CE005E" w:rsidRDefault="00ED6F41" w:rsidP="00ED6F41">
            <w:pPr>
              <w:numPr>
                <w:ilvl w:val="0"/>
                <w:numId w:val="5"/>
              </w:numPr>
              <w:autoSpaceDE w:val="0"/>
              <w:autoSpaceDN w:val="0"/>
              <w:adjustRightInd w:val="0"/>
              <w:spacing w:after="0" w:line="240" w:lineRule="auto"/>
              <w:ind w:left="720" w:hanging="360"/>
              <w:jc w:val="both"/>
              <w:rPr>
                <w:rFonts w:ascii="Times New Roman" w:hAnsi="Times New Roman" w:cs="Times New Roman"/>
                <w:sz w:val="24"/>
                <w:szCs w:val="24"/>
              </w:rPr>
            </w:pPr>
            <w:r w:rsidRPr="00CE005E">
              <w:rPr>
                <w:rFonts w:ascii="Times New Roman" w:hAnsi="Times New Roman" w:cs="Times New Roman"/>
                <w:sz w:val="24"/>
                <w:szCs w:val="24"/>
              </w:rPr>
              <w:t>sociāldemogrāfisko raksturojumu (dzimums, vecums, tautība, dzīvesvieta, ģimenes stāvoklis, bērnu skaits ģimenē, izglītības līmenis, nodarbošanās, ienākumu līmenis);</w:t>
            </w:r>
          </w:p>
          <w:p w14:paraId="38D9626D" w14:textId="77777777" w:rsidR="00ED6F41" w:rsidRPr="00CE005E" w:rsidRDefault="00ED6F41" w:rsidP="00ED6F41">
            <w:pPr>
              <w:numPr>
                <w:ilvl w:val="0"/>
                <w:numId w:val="5"/>
              </w:numPr>
              <w:autoSpaceDE w:val="0"/>
              <w:autoSpaceDN w:val="0"/>
              <w:adjustRightInd w:val="0"/>
              <w:spacing w:after="0" w:line="240" w:lineRule="auto"/>
              <w:ind w:left="720" w:hanging="360"/>
              <w:jc w:val="both"/>
              <w:rPr>
                <w:rFonts w:ascii="Times New Roman" w:hAnsi="Times New Roman" w:cs="Times New Roman"/>
                <w:sz w:val="24"/>
                <w:szCs w:val="24"/>
              </w:rPr>
            </w:pPr>
            <w:r w:rsidRPr="00CE005E">
              <w:rPr>
                <w:rFonts w:ascii="Times New Roman" w:hAnsi="Times New Roman" w:cs="Times New Roman"/>
                <w:sz w:val="24"/>
                <w:szCs w:val="24"/>
              </w:rPr>
              <w:t xml:space="preserve">veselību, veselības aprūpi un veselības aprūpes pieejamību (veselības pašvērtējums, apmeklējumu biežums pie ārsta, diagnosticētās slimības, atsevišķi slimību simptomi un sūdzības, medikamentu lietošana, profilaktiskā aktivitāte); </w:t>
            </w:r>
          </w:p>
          <w:p w14:paraId="06A1B895" w14:textId="77777777" w:rsidR="00ED6F41" w:rsidRPr="00CE005E" w:rsidRDefault="00ED6F41" w:rsidP="00ED6F41">
            <w:pPr>
              <w:numPr>
                <w:ilvl w:val="0"/>
                <w:numId w:val="5"/>
              </w:numPr>
              <w:autoSpaceDE w:val="0"/>
              <w:autoSpaceDN w:val="0"/>
              <w:adjustRightInd w:val="0"/>
              <w:spacing w:after="0" w:line="240" w:lineRule="auto"/>
              <w:ind w:left="720" w:hanging="360"/>
              <w:jc w:val="both"/>
              <w:rPr>
                <w:rFonts w:ascii="Times New Roman" w:hAnsi="Times New Roman" w:cs="Times New Roman"/>
                <w:sz w:val="24"/>
                <w:szCs w:val="24"/>
              </w:rPr>
            </w:pPr>
            <w:r w:rsidRPr="00CE005E">
              <w:rPr>
                <w:rFonts w:ascii="Times New Roman" w:hAnsi="Times New Roman" w:cs="Times New Roman"/>
                <w:sz w:val="24"/>
                <w:szCs w:val="24"/>
              </w:rPr>
              <w:t>veselības paradumiem (uzturs, fiziskā aktivitāte, smēķēšana, alkohola un narkotiku lietošana, satiksmes drošības prasību ievērošana) un centieniem tos mainīt;</w:t>
            </w:r>
          </w:p>
          <w:p w14:paraId="0532DC76" w14:textId="77777777" w:rsidR="00B20F12" w:rsidRPr="00CE005E" w:rsidRDefault="00ED6F41" w:rsidP="00ED6F41">
            <w:pPr>
              <w:pStyle w:val="ListParagraph"/>
              <w:numPr>
                <w:ilvl w:val="0"/>
                <w:numId w:val="5"/>
              </w:numPr>
              <w:spacing w:after="0" w:line="240" w:lineRule="auto"/>
              <w:ind w:hanging="367"/>
              <w:rPr>
                <w:rFonts w:ascii="Times New Roman" w:eastAsia="Times New Roman" w:hAnsi="Times New Roman" w:cs="Times New Roman"/>
                <w:sz w:val="24"/>
                <w:szCs w:val="24"/>
                <w:lang w:eastAsia="lv-LV"/>
              </w:rPr>
            </w:pPr>
            <w:r w:rsidRPr="00CE005E">
              <w:rPr>
                <w:rFonts w:ascii="Times New Roman" w:hAnsi="Times New Roman" w:cs="Times New Roman"/>
                <w:sz w:val="24"/>
                <w:szCs w:val="24"/>
              </w:rPr>
              <w:lastRenderedPageBreak/>
              <w:t>attieksmi pret veselību, veselības un drošības veicināšanu.</w:t>
            </w:r>
          </w:p>
        </w:tc>
      </w:tr>
      <w:tr w:rsidR="00B20F12" w:rsidRPr="00217F88" w14:paraId="0950E3BF" w14:textId="77777777" w:rsidTr="00B20F12">
        <w:tc>
          <w:tcPr>
            <w:tcW w:w="2500" w:type="pct"/>
            <w:gridSpan w:val="2"/>
            <w:tcBorders>
              <w:top w:val="outset" w:sz="6" w:space="0" w:color="414142"/>
              <w:left w:val="outset" w:sz="6" w:space="0" w:color="414142"/>
              <w:bottom w:val="outset" w:sz="6" w:space="0" w:color="414142"/>
              <w:right w:val="outset" w:sz="6" w:space="0" w:color="414142"/>
            </w:tcBorders>
            <w:hideMark/>
          </w:tcPr>
          <w:p w14:paraId="3DF32D2A" w14:textId="77777777" w:rsidR="00B20F12" w:rsidRPr="00217F88" w:rsidRDefault="00B20F12" w:rsidP="00B20F12">
            <w:pPr>
              <w:spacing w:after="0" w:line="240" w:lineRule="auto"/>
              <w:rPr>
                <w:rFonts w:ascii="Times New Roman" w:eastAsia="Times New Roman" w:hAnsi="Times New Roman" w:cs="Times New Roman"/>
                <w:b/>
                <w:bCs/>
                <w:sz w:val="24"/>
                <w:szCs w:val="24"/>
                <w:lang w:eastAsia="lv-LV"/>
              </w:rPr>
            </w:pPr>
            <w:r w:rsidRPr="00217F88">
              <w:rPr>
                <w:rFonts w:ascii="Times New Roman" w:eastAsia="Times New Roman" w:hAnsi="Times New Roman" w:cs="Times New Roman"/>
                <w:b/>
                <w:bCs/>
                <w:sz w:val="24"/>
                <w:szCs w:val="24"/>
                <w:lang w:eastAsia="lv-LV"/>
              </w:rPr>
              <w:lastRenderedPageBreak/>
              <w:t>Pētījuma pasūtītājs</w:t>
            </w:r>
          </w:p>
        </w:tc>
        <w:tc>
          <w:tcPr>
            <w:tcW w:w="2500" w:type="pct"/>
            <w:tcBorders>
              <w:top w:val="outset" w:sz="6" w:space="0" w:color="414142"/>
              <w:left w:val="outset" w:sz="6" w:space="0" w:color="414142"/>
              <w:bottom w:val="outset" w:sz="6" w:space="0" w:color="414142"/>
              <w:right w:val="outset" w:sz="6" w:space="0" w:color="414142"/>
            </w:tcBorders>
            <w:hideMark/>
          </w:tcPr>
          <w:p w14:paraId="3518891D" w14:textId="77777777" w:rsidR="00B20F12" w:rsidRPr="00217F88" w:rsidRDefault="00574FA9" w:rsidP="00574FA9">
            <w:pPr>
              <w:spacing w:after="0" w:line="240" w:lineRule="auto"/>
              <w:jc w:val="both"/>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Slimību profilakses un kontroles centrs.</w:t>
            </w:r>
          </w:p>
        </w:tc>
      </w:tr>
      <w:tr w:rsidR="00B20F12" w:rsidRPr="00217F88" w14:paraId="4A0AFB6D" w14:textId="77777777" w:rsidTr="00B20F12">
        <w:tc>
          <w:tcPr>
            <w:tcW w:w="2500" w:type="pct"/>
            <w:gridSpan w:val="2"/>
            <w:tcBorders>
              <w:top w:val="outset" w:sz="6" w:space="0" w:color="414142"/>
              <w:left w:val="outset" w:sz="6" w:space="0" w:color="414142"/>
              <w:bottom w:val="outset" w:sz="6" w:space="0" w:color="414142"/>
              <w:right w:val="outset" w:sz="6" w:space="0" w:color="414142"/>
            </w:tcBorders>
            <w:hideMark/>
          </w:tcPr>
          <w:p w14:paraId="7F3DD16D" w14:textId="77777777" w:rsidR="00B20F12" w:rsidRPr="00217F88" w:rsidRDefault="00B20F12" w:rsidP="00B20F12">
            <w:pPr>
              <w:spacing w:after="0" w:line="240" w:lineRule="auto"/>
              <w:rPr>
                <w:rFonts w:ascii="Times New Roman" w:eastAsia="Times New Roman" w:hAnsi="Times New Roman" w:cs="Times New Roman"/>
                <w:b/>
                <w:bCs/>
                <w:sz w:val="24"/>
                <w:szCs w:val="24"/>
                <w:lang w:eastAsia="lv-LV"/>
              </w:rPr>
            </w:pPr>
            <w:r w:rsidRPr="00217F88">
              <w:rPr>
                <w:rFonts w:ascii="Times New Roman" w:eastAsia="Times New Roman" w:hAnsi="Times New Roman" w:cs="Times New Roman"/>
                <w:b/>
                <w:bCs/>
                <w:sz w:val="24"/>
                <w:szCs w:val="24"/>
                <w:lang w:eastAsia="lv-LV"/>
              </w:rPr>
              <w:t>Pētījuma īstenotājs</w:t>
            </w:r>
          </w:p>
        </w:tc>
        <w:tc>
          <w:tcPr>
            <w:tcW w:w="2500" w:type="pct"/>
            <w:tcBorders>
              <w:top w:val="outset" w:sz="6" w:space="0" w:color="414142"/>
              <w:left w:val="outset" w:sz="6" w:space="0" w:color="414142"/>
              <w:bottom w:val="outset" w:sz="6" w:space="0" w:color="414142"/>
              <w:right w:val="outset" w:sz="6" w:space="0" w:color="414142"/>
            </w:tcBorders>
            <w:hideMark/>
          </w:tcPr>
          <w:p w14:paraId="019847E6" w14:textId="3E9BC135" w:rsidR="00B20F12" w:rsidRPr="00217F88" w:rsidRDefault="0002594D" w:rsidP="00ED6F41">
            <w:pPr>
              <w:spacing w:after="0" w:line="240" w:lineRule="auto"/>
              <w:jc w:val="both"/>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Slimību profilakses un kontroles centrs</w:t>
            </w:r>
            <w:r w:rsidR="000F5427" w:rsidRPr="00217F88">
              <w:rPr>
                <w:rFonts w:ascii="Times New Roman" w:eastAsia="Times New Roman" w:hAnsi="Times New Roman" w:cs="Times New Roman"/>
                <w:sz w:val="24"/>
                <w:szCs w:val="24"/>
                <w:lang w:eastAsia="lv-LV"/>
              </w:rPr>
              <w:t xml:space="preserve">, datu savākšanu veica </w:t>
            </w:r>
            <w:r w:rsidR="004D2472" w:rsidRPr="004D2472">
              <w:rPr>
                <w:rFonts w:ascii="Times New Roman" w:hAnsi="Times New Roman" w:cs="Times New Roman"/>
                <w:sz w:val="24"/>
                <w:szCs w:val="24"/>
              </w:rPr>
              <w:t>Personu apvienība “Latvijas Universitāte”, reģ. nr. 3391000218, sabiedrība ar ierobežotu atbildību “Berg Research”, reģ. nr. 40103672498 un sabiedrība ar ierobežotu atbildību “InnoMatrix”, reģ. nr. 40103264228</w:t>
            </w:r>
            <w:r w:rsidR="004D2472">
              <w:rPr>
                <w:rFonts w:ascii="Times New Roman" w:hAnsi="Times New Roman" w:cs="Times New Roman"/>
                <w:sz w:val="24"/>
                <w:szCs w:val="24"/>
              </w:rPr>
              <w:t>.</w:t>
            </w:r>
          </w:p>
        </w:tc>
      </w:tr>
      <w:tr w:rsidR="00B20F12" w:rsidRPr="00217F88" w14:paraId="7060A491" w14:textId="77777777" w:rsidTr="00B20F12">
        <w:tc>
          <w:tcPr>
            <w:tcW w:w="2500" w:type="pct"/>
            <w:gridSpan w:val="2"/>
            <w:tcBorders>
              <w:top w:val="outset" w:sz="6" w:space="0" w:color="414142"/>
              <w:left w:val="outset" w:sz="6" w:space="0" w:color="414142"/>
              <w:bottom w:val="outset" w:sz="6" w:space="0" w:color="414142"/>
              <w:right w:val="outset" w:sz="6" w:space="0" w:color="414142"/>
            </w:tcBorders>
            <w:hideMark/>
          </w:tcPr>
          <w:p w14:paraId="225C5945" w14:textId="77777777" w:rsidR="00B20F12" w:rsidRPr="00217F88" w:rsidRDefault="00B20F12" w:rsidP="00B20F12">
            <w:pPr>
              <w:spacing w:after="0" w:line="240" w:lineRule="auto"/>
              <w:rPr>
                <w:rFonts w:ascii="Times New Roman" w:eastAsia="Times New Roman" w:hAnsi="Times New Roman" w:cs="Times New Roman"/>
                <w:b/>
                <w:bCs/>
                <w:sz w:val="24"/>
                <w:szCs w:val="24"/>
                <w:lang w:eastAsia="lv-LV"/>
              </w:rPr>
            </w:pPr>
            <w:r w:rsidRPr="00217F88">
              <w:rPr>
                <w:rFonts w:ascii="Times New Roman" w:eastAsia="Times New Roman" w:hAnsi="Times New Roman" w:cs="Times New Roman"/>
                <w:b/>
                <w:bCs/>
                <w:sz w:val="24"/>
                <w:szCs w:val="24"/>
                <w:lang w:eastAsia="lv-LV"/>
              </w:rPr>
              <w:t>Pētījuma īstenošanas gads</w:t>
            </w:r>
          </w:p>
        </w:tc>
        <w:tc>
          <w:tcPr>
            <w:tcW w:w="2500" w:type="pct"/>
            <w:tcBorders>
              <w:top w:val="outset" w:sz="6" w:space="0" w:color="414142"/>
              <w:left w:val="outset" w:sz="6" w:space="0" w:color="414142"/>
              <w:bottom w:val="outset" w:sz="6" w:space="0" w:color="414142"/>
              <w:right w:val="outset" w:sz="6" w:space="0" w:color="414142"/>
            </w:tcBorders>
            <w:hideMark/>
          </w:tcPr>
          <w:p w14:paraId="4BD974BF" w14:textId="2E287FA4" w:rsidR="00B20F12" w:rsidRPr="00217F88" w:rsidRDefault="000F5427" w:rsidP="00ED6F41">
            <w:pPr>
              <w:spacing w:after="0" w:line="240" w:lineRule="auto"/>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20</w:t>
            </w:r>
            <w:r w:rsidR="00CE005E">
              <w:rPr>
                <w:rFonts w:ascii="Times New Roman" w:eastAsia="Times New Roman" w:hAnsi="Times New Roman" w:cs="Times New Roman"/>
                <w:sz w:val="24"/>
                <w:szCs w:val="24"/>
                <w:lang w:eastAsia="lv-LV"/>
              </w:rPr>
              <w:t>2</w:t>
            </w:r>
            <w:r w:rsidR="004D2472">
              <w:rPr>
                <w:rFonts w:ascii="Times New Roman" w:eastAsia="Times New Roman" w:hAnsi="Times New Roman" w:cs="Times New Roman"/>
                <w:sz w:val="24"/>
                <w:szCs w:val="24"/>
                <w:lang w:eastAsia="lv-LV"/>
              </w:rPr>
              <w:t>4</w:t>
            </w:r>
          </w:p>
        </w:tc>
      </w:tr>
      <w:tr w:rsidR="00B20F12" w:rsidRPr="00217F88" w14:paraId="7C497335" w14:textId="77777777" w:rsidTr="00B20F12">
        <w:tc>
          <w:tcPr>
            <w:tcW w:w="2500" w:type="pct"/>
            <w:gridSpan w:val="2"/>
            <w:tcBorders>
              <w:top w:val="outset" w:sz="6" w:space="0" w:color="414142"/>
              <w:left w:val="outset" w:sz="6" w:space="0" w:color="414142"/>
              <w:bottom w:val="outset" w:sz="6" w:space="0" w:color="414142"/>
              <w:right w:val="outset" w:sz="6" w:space="0" w:color="414142"/>
            </w:tcBorders>
            <w:hideMark/>
          </w:tcPr>
          <w:p w14:paraId="46963F11" w14:textId="77777777" w:rsidR="00B20F12" w:rsidRPr="00217F88" w:rsidRDefault="00B20F12" w:rsidP="00B20F12">
            <w:pPr>
              <w:spacing w:after="0" w:line="240" w:lineRule="auto"/>
              <w:rPr>
                <w:rFonts w:ascii="Times New Roman" w:eastAsia="Times New Roman" w:hAnsi="Times New Roman" w:cs="Times New Roman"/>
                <w:b/>
                <w:bCs/>
                <w:sz w:val="24"/>
                <w:szCs w:val="24"/>
                <w:lang w:eastAsia="lv-LV"/>
              </w:rPr>
            </w:pPr>
            <w:r w:rsidRPr="00217F88">
              <w:rPr>
                <w:rFonts w:ascii="Times New Roman" w:eastAsia="Times New Roman" w:hAnsi="Times New Roman" w:cs="Times New Roman"/>
                <w:b/>
                <w:bCs/>
                <w:sz w:val="24"/>
                <w:szCs w:val="24"/>
                <w:lang w:eastAsia="lv-LV"/>
              </w:rPr>
              <w:t>Pētījuma finansēšanas summa un finansēšanas avots</w:t>
            </w:r>
          </w:p>
        </w:tc>
        <w:tc>
          <w:tcPr>
            <w:tcW w:w="2500" w:type="pct"/>
            <w:tcBorders>
              <w:top w:val="outset" w:sz="6" w:space="0" w:color="414142"/>
              <w:left w:val="outset" w:sz="6" w:space="0" w:color="414142"/>
              <w:bottom w:val="outset" w:sz="6" w:space="0" w:color="414142"/>
              <w:right w:val="outset" w:sz="6" w:space="0" w:color="414142"/>
            </w:tcBorders>
            <w:hideMark/>
          </w:tcPr>
          <w:p w14:paraId="0CFE5AB4" w14:textId="3F396A2D" w:rsidR="00B20F12" w:rsidRPr="00CE005E" w:rsidRDefault="00CF60B0" w:rsidP="00B20F12">
            <w:pPr>
              <w:spacing w:after="0" w:line="240" w:lineRule="auto"/>
              <w:rPr>
                <w:rFonts w:ascii="Times New Roman" w:eastAsia="Times New Roman" w:hAnsi="Times New Roman" w:cs="Times New Roman"/>
                <w:bCs/>
                <w:sz w:val="24"/>
                <w:szCs w:val="24"/>
                <w:lang w:eastAsia="lv-LV"/>
              </w:rPr>
            </w:pPr>
            <w:r w:rsidRPr="00CF60B0">
              <w:rPr>
                <w:rFonts w:ascii="Times New Roman" w:eastAsia="Times New Roman" w:hAnsi="Times New Roman" w:cs="Times New Roman"/>
                <w:sz w:val="24"/>
                <w:szCs w:val="24"/>
                <w:lang w:eastAsia="en-GB"/>
              </w:rPr>
              <w:t>128 885,00</w:t>
            </w:r>
            <w:r w:rsidRPr="00844110">
              <w:rPr>
                <w:rFonts w:eastAsia="Times New Roman" w:cstheme="minorHAnsi"/>
                <w:sz w:val="19"/>
                <w:szCs w:val="19"/>
                <w:lang w:eastAsia="en-GB"/>
              </w:rPr>
              <w:t xml:space="preserve"> </w:t>
            </w:r>
            <w:r w:rsidR="00CE005E" w:rsidRPr="00CE005E">
              <w:rPr>
                <w:rFonts w:ascii="Times New Roman" w:hAnsi="Times New Roman" w:cs="Times New Roman"/>
                <w:bCs/>
                <w:sz w:val="24"/>
                <w:szCs w:val="24"/>
              </w:rPr>
              <w:t>bez PVN,</w:t>
            </w:r>
          </w:p>
          <w:p w14:paraId="14EA519B" w14:textId="77777777" w:rsidR="00574FA9" w:rsidRPr="00217F88" w:rsidRDefault="00574FA9" w:rsidP="00B20F12">
            <w:pPr>
              <w:spacing w:after="0" w:line="240" w:lineRule="auto"/>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Slimību profilakses un kontroles centra budžets</w:t>
            </w:r>
          </w:p>
        </w:tc>
      </w:tr>
      <w:tr w:rsidR="00B20F12" w:rsidRPr="00217F88" w14:paraId="05622BA2" w14:textId="77777777" w:rsidTr="00B20F12">
        <w:tc>
          <w:tcPr>
            <w:tcW w:w="2500" w:type="pct"/>
            <w:gridSpan w:val="2"/>
            <w:tcBorders>
              <w:top w:val="outset" w:sz="6" w:space="0" w:color="414142"/>
              <w:left w:val="outset" w:sz="6" w:space="0" w:color="414142"/>
              <w:bottom w:val="outset" w:sz="6" w:space="0" w:color="414142"/>
              <w:right w:val="outset" w:sz="6" w:space="0" w:color="414142"/>
            </w:tcBorders>
            <w:hideMark/>
          </w:tcPr>
          <w:p w14:paraId="28D5B888" w14:textId="77777777" w:rsidR="00B20F12" w:rsidRPr="00217F88" w:rsidRDefault="00B20F12" w:rsidP="00B20F12">
            <w:pPr>
              <w:spacing w:after="0" w:line="240" w:lineRule="auto"/>
              <w:rPr>
                <w:rFonts w:ascii="Times New Roman" w:eastAsia="Times New Roman" w:hAnsi="Times New Roman" w:cs="Times New Roman"/>
                <w:b/>
                <w:bCs/>
                <w:sz w:val="24"/>
                <w:szCs w:val="24"/>
                <w:lang w:eastAsia="lv-LV"/>
              </w:rPr>
            </w:pPr>
            <w:r w:rsidRPr="00217F88">
              <w:rPr>
                <w:rFonts w:ascii="Times New Roman" w:eastAsia="Times New Roman" w:hAnsi="Times New Roman" w:cs="Times New Roman"/>
                <w:b/>
                <w:bCs/>
                <w:sz w:val="24"/>
                <w:szCs w:val="24"/>
                <w:lang w:eastAsia="lv-LV"/>
              </w:rPr>
              <w:t>Pētījuma klasifikācija*</w:t>
            </w:r>
          </w:p>
        </w:tc>
        <w:tc>
          <w:tcPr>
            <w:tcW w:w="2500" w:type="pct"/>
            <w:tcBorders>
              <w:top w:val="outset" w:sz="6" w:space="0" w:color="414142"/>
              <w:left w:val="outset" w:sz="6" w:space="0" w:color="414142"/>
              <w:bottom w:val="outset" w:sz="6" w:space="0" w:color="414142"/>
              <w:right w:val="outset" w:sz="6" w:space="0" w:color="414142"/>
            </w:tcBorders>
            <w:hideMark/>
          </w:tcPr>
          <w:p w14:paraId="2A15120C" w14:textId="77777777" w:rsidR="00B20F12" w:rsidRPr="00217F88" w:rsidRDefault="00574FA9" w:rsidP="00B20F12">
            <w:pPr>
              <w:spacing w:after="0" w:line="240" w:lineRule="auto"/>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Regulārs pētījums</w:t>
            </w:r>
          </w:p>
        </w:tc>
      </w:tr>
      <w:tr w:rsidR="00B20F12" w:rsidRPr="00217F88" w14:paraId="7B99E839" w14:textId="77777777" w:rsidTr="00B20F12">
        <w:tc>
          <w:tcPr>
            <w:tcW w:w="2500" w:type="pct"/>
            <w:gridSpan w:val="2"/>
            <w:tcBorders>
              <w:top w:val="outset" w:sz="6" w:space="0" w:color="414142"/>
              <w:left w:val="outset" w:sz="6" w:space="0" w:color="414142"/>
              <w:bottom w:val="outset" w:sz="6" w:space="0" w:color="414142"/>
              <w:right w:val="outset" w:sz="6" w:space="0" w:color="414142"/>
            </w:tcBorders>
            <w:hideMark/>
          </w:tcPr>
          <w:p w14:paraId="22308E17" w14:textId="77777777" w:rsidR="00B20F12" w:rsidRPr="00217F88" w:rsidRDefault="00B20F12" w:rsidP="00B20F12">
            <w:pPr>
              <w:spacing w:after="0" w:line="240" w:lineRule="auto"/>
              <w:rPr>
                <w:rFonts w:ascii="Times New Roman" w:eastAsia="Times New Roman" w:hAnsi="Times New Roman" w:cs="Times New Roman"/>
                <w:b/>
                <w:bCs/>
                <w:sz w:val="24"/>
                <w:szCs w:val="24"/>
                <w:lang w:eastAsia="lv-LV"/>
              </w:rPr>
            </w:pPr>
            <w:r w:rsidRPr="00217F88">
              <w:rPr>
                <w:rFonts w:ascii="Times New Roman" w:eastAsia="Times New Roman" w:hAnsi="Times New Roman" w:cs="Times New Roman"/>
                <w:b/>
                <w:bCs/>
                <w:sz w:val="24"/>
                <w:szCs w:val="24"/>
                <w:lang w:eastAsia="lv-LV"/>
              </w:rPr>
              <w:t>Politikas joma, nozare**</w:t>
            </w:r>
          </w:p>
        </w:tc>
        <w:tc>
          <w:tcPr>
            <w:tcW w:w="2500" w:type="pct"/>
            <w:tcBorders>
              <w:top w:val="outset" w:sz="6" w:space="0" w:color="414142"/>
              <w:left w:val="outset" w:sz="6" w:space="0" w:color="414142"/>
              <w:bottom w:val="outset" w:sz="6" w:space="0" w:color="414142"/>
              <w:right w:val="outset" w:sz="6" w:space="0" w:color="414142"/>
            </w:tcBorders>
            <w:hideMark/>
          </w:tcPr>
          <w:p w14:paraId="3BC7D096" w14:textId="77777777" w:rsidR="00B20F12" w:rsidRPr="00217F88" w:rsidRDefault="00574FA9" w:rsidP="00B20F12">
            <w:pPr>
              <w:spacing w:after="0" w:line="240" w:lineRule="auto"/>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Veselības politika, sabiedrības veselība</w:t>
            </w:r>
          </w:p>
        </w:tc>
      </w:tr>
      <w:tr w:rsidR="00B20F12" w:rsidRPr="00217F88" w14:paraId="5426238B" w14:textId="77777777" w:rsidTr="00B20F12">
        <w:tc>
          <w:tcPr>
            <w:tcW w:w="2500" w:type="pct"/>
            <w:gridSpan w:val="2"/>
            <w:tcBorders>
              <w:top w:val="outset" w:sz="6" w:space="0" w:color="414142"/>
              <w:left w:val="outset" w:sz="6" w:space="0" w:color="414142"/>
              <w:bottom w:val="outset" w:sz="6" w:space="0" w:color="414142"/>
              <w:right w:val="outset" w:sz="6" w:space="0" w:color="414142"/>
            </w:tcBorders>
            <w:hideMark/>
          </w:tcPr>
          <w:p w14:paraId="5A6EDBD3"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r w:rsidRPr="00217F88">
              <w:rPr>
                <w:rFonts w:ascii="Times New Roman" w:eastAsia="Times New Roman" w:hAnsi="Times New Roman" w:cs="Times New Roman"/>
                <w:b/>
                <w:bCs/>
                <w:sz w:val="24"/>
                <w:szCs w:val="24"/>
                <w:bdr w:val="none" w:sz="0" w:space="0" w:color="auto" w:frame="1"/>
                <w:lang w:eastAsia="lv-LV"/>
              </w:rPr>
              <w:t>Pētījuma ģeogrāfiskais aptvērums</w:t>
            </w:r>
            <w:r w:rsidRPr="00217F88">
              <w:rPr>
                <w:rFonts w:ascii="Times New Roman" w:eastAsia="Times New Roman" w:hAnsi="Times New Roman" w:cs="Times New Roman"/>
                <w:b/>
                <w:bCs/>
                <w:sz w:val="24"/>
                <w:szCs w:val="24"/>
                <w:bdr w:val="none" w:sz="0" w:space="0" w:color="auto" w:frame="1"/>
                <w:lang w:eastAsia="lv-LV"/>
              </w:rPr>
              <w:br/>
            </w:r>
            <w:r w:rsidRPr="00217F88">
              <w:rPr>
                <w:rFonts w:ascii="Times New Roman" w:eastAsia="Times New Roman" w:hAnsi="Times New Roman" w:cs="Times New Roman"/>
                <w:sz w:val="24"/>
                <w:szCs w:val="24"/>
                <w:lang w:eastAsia="lv-LV"/>
              </w:rPr>
              <w:t>(visa Latvija vai noteikts reģions/novads)</w:t>
            </w:r>
          </w:p>
        </w:tc>
        <w:tc>
          <w:tcPr>
            <w:tcW w:w="2500" w:type="pct"/>
            <w:tcBorders>
              <w:top w:val="outset" w:sz="6" w:space="0" w:color="414142"/>
              <w:left w:val="outset" w:sz="6" w:space="0" w:color="414142"/>
              <w:bottom w:val="outset" w:sz="6" w:space="0" w:color="414142"/>
              <w:right w:val="outset" w:sz="6" w:space="0" w:color="414142"/>
            </w:tcBorders>
            <w:hideMark/>
          </w:tcPr>
          <w:p w14:paraId="69F41713" w14:textId="77777777" w:rsidR="00B20F12" w:rsidRPr="00217F88" w:rsidRDefault="00574FA9" w:rsidP="00B20F12">
            <w:pPr>
              <w:spacing w:after="0" w:line="240" w:lineRule="auto"/>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Visa Latvija</w:t>
            </w:r>
          </w:p>
        </w:tc>
      </w:tr>
      <w:tr w:rsidR="00B20F12" w:rsidRPr="00217F88" w14:paraId="31011B51" w14:textId="77777777" w:rsidTr="00B20F12">
        <w:tc>
          <w:tcPr>
            <w:tcW w:w="2500" w:type="pct"/>
            <w:gridSpan w:val="2"/>
            <w:tcBorders>
              <w:top w:val="outset" w:sz="6" w:space="0" w:color="414142"/>
              <w:left w:val="outset" w:sz="6" w:space="0" w:color="414142"/>
              <w:bottom w:val="outset" w:sz="6" w:space="0" w:color="414142"/>
              <w:right w:val="outset" w:sz="6" w:space="0" w:color="414142"/>
            </w:tcBorders>
            <w:hideMark/>
          </w:tcPr>
          <w:p w14:paraId="562E7E0F"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r w:rsidRPr="00217F88">
              <w:rPr>
                <w:rFonts w:ascii="Times New Roman" w:eastAsia="Times New Roman" w:hAnsi="Times New Roman" w:cs="Times New Roman"/>
                <w:b/>
                <w:bCs/>
                <w:sz w:val="24"/>
                <w:szCs w:val="24"/>
                <w:bdr w:val="none" w:sz="0" w:space="0" w:color="auto" w:frame="1"/>
                <w:lang w:eastAsia="lv-LV"/>
              </w:rPr>
              <w:t>Pētījuma mērķa grupa/-as</w:t>
            </w:r>
            <w:r w:rsidRPr="00217F88">
              <w:rPr>
                <w:rFonts w:ascii="Times New Roman" w:eastAsia="Times New Roman" w:hAnsi="Times New Roman" w:cs="Times New Roman"/>
                <w:b/>
                <w:bCs/>
                <w:sz w:val="24"/>
                <w:szCs w:val="24"/>
                <w:bdr w:val="none" w:sz="0" w:space="0" w:color="auto" w:frame="1"/>
                <w:lang w:eastAsia="lv-LV"/>
              </w:rPr>
              <w:br/>
            </w:r>
            <w:r w:rsidRPr="00217F88">
              <w:rPr>
                <w:rFonts w:ascii="Times New Roman" w:eastAsia="Times New Roman" w:hAnsi="Times New Roman" w:cs="Times New Roman"/>
                <w:sz w:val="24"/>
                <w:szCs w:val="24"/>
                <w:lang w:eastAsia="lv-LV"/>
              </w:rPr>
              <w:t>(piemēram, Latvijas iedzīvotāji darbspējas vecumā)</w:t>
            </w:r>
          </w:p>
        </w:tc>
        <w:tc>
          <w:tcPr>
            <w:tcW w:w="2500" w:type="pct"/>
            <w:tcBorders>
              <w:top w:val="outset" w:sz="6" w:space="0" w:color="414142"/>
              <w:left w:val="outset" w:sz="6" w:space="0" w:color="414142"/>
              <w:bottom w:val="outset" w:sz="6" w:space="0" w:color="414142"/>
              <w:right w:val="outset" w:sz="6" w:space="0" w:color="414142"/>
            </w:tcBorders>
            <w:hideMark/>
          </w:tcPr>
          <w:p w14:paraId="50A6FB3C" w14:textId="48B7E840" w:rsidR="00B20F12" w:rsidRPr="00217F88" w:rsidRDefault="00574FA9" w:rsidP="00574FA9">
            <w:pPr>
              <w:spacing w:after="0" w:line="240" w:lineRule="auto"/>
              <w:rPr>
                <w:rFonts w:ascii="Times New Roman" w:eastAsia="Times New Roman" w:hAnsi="Times New Roman" w:cs="Times New Roman"/>
                <w:sz w:val="24"/>
                <w:szCs w:val="24"/>
                <w:lang w:eastAsia="lv-LV"/>
              </w:rPr>
            </w:pPr>
            <w:r w:rsidRPr="00217F88">
              <w:rPr>
                <w:rFonts w:ascii="Times New Roman" w:eastAsia="Calibri" w:hAnsi="Times New Roman" w:cs="Times New Roman"/>
                <w:sz w:val="24"/>
                <w:szCs w:val="24"/>
              </w:rPr>
              <w:t>Latvijas iedzīvotāj</w:t>
            </w:r>
            <w:r w:rsidRPr="00217F88">
              <w:rPr>
                <w:rFonts w:ascii="Times New Roman" w:hAnsi="Times New Roman" w:cs="Times New Roman"/>
                <w:sz w:val="24"/>
                <w:szCs w:val="24"/>
              </w:rPr>
              <w:t>i</w:t>
            </w:r>
            <w:r w:rsidRPr="00217F88">
              <w:rPr>
                <w:rFonts w:ascii="Times New Roman" w:eastAsia="Calibri" w:hAnsi="Times New Roman" w:cs="Times New Roman"/>
                <w:sz w:val="24"/>
                <w:szCs w:val="24"/>
              </w:rPr>
              <w:t xml:space="preserve"> vecumā no 15 līdz </w:t>
            </w:r>
            <w:r w:rsidR="00E67290" w:rsidRPr="00217F88">
              <w:rPr>
                <w:rFonts w:ascii="Times New Roman" w:eastAsia="Calibri" w:hAnsi="Times New Roman" w:cs="Times New Roman"/>
                <w:sz w:val="24"/>
                <w:szCs w:val="24"/>
              </w:rPr>
              <w:t>7</w:t>
            </w:r>
            <w:r w:rsidRPr="00217F88">
              <w:rPr>
                <w:rFonts w:ascii="Times New Roman" w:eastAsia="Calibri" w:hAnsi="Times New Roman" w:cs="Times New Roman"/>
                <w:sz w:val="24"/>
                <w:szCs w:val="24"/>
              </w:rPr>
              <w:t>4 gadiem</w:t>
            </w:r>
            <w:r w:rsidRPr="00217F88">
              <w:rPr>
                <w:rFonts w:ascii="Times New Roman" w:hAnsi="Times New Roman" w:cs="Times New Roman"/>
                <w:sz w:val="24"/>
                <w:szCs w:val="24"/>
              </w:rPr>
              <w:t>.</w:t>
            </w:r>
          </w:p>
        </w:tc>
      </w:tr>
      <w:tr w:rsidR="00B20F12" w:rsidRPr="00217F88" w14:paraId="43012CBF" w14:textId="77777777" w:rsidTr="00B20F12">
        <w:tc>
          <w:tcPr>
            <w:tcW w:w="2500" w:type="pct"/>
            <w:gridSpan w:val="2"/>
            <w:tcBorders>
              <w:top w:val="outset" w:sz="6" w:space="0" w:color="414142"/>
              <w:left w:val="outset" w:sz="6" w:space="0" w:color="414142"/>
              <w:bottom w:val="outset" w:sz="6" w:space="0" w:color="414142"/>
              <w:right w:val="outset" w:sz="6" w:space="0" w:color="414142"/>
            </w:tcBorders>
            <w:hideMark/>
          </w:tcPr>
          <w:p w14:paraId="1281C932" w14:textId="77777777" w:rsidR="00B20F12" w:rsidRPr="00217F88" w:rsidRDefault="00B20F12" w:rsidP="00B20F12">
            <w:pPr>
              <w:spacing w:after="0" w:line="240" w:lineRule="auto"/>
              <w:rPr>
                <w:rFonts w:ascii="Times New Roman" w:eastAsia="Times New Roman" w:hAnsi="Times New Roman" w:cs="Times New Roman"/>
                <w:b/>
                <w:bCs/>
                <w:sz w:val="24"/>
                <w:szCs w:val="24"/>
                <w:lang w:eastAsia="lv-LV"/>
              </w:rPr>
            </w:pPr>
            <w:r w:rsidRPr="00217F88">
              <w:rPr>
                <w:rFonts w:ascii="Times New Roman" w:eastAsia="Times New Roman" w:hAnsi="Times New Roman" w:cs="Times New Roman"/>
                <w:b/>
                <w:bCs/>
                <w:sz w:val="24"/>
                <w:szCs w:val="24"/>
                <w:lang w:eastAsia="lv-LV"/>
              </w:rPr>
              <w:t>Pētījumā izmantotās metodes pēc informācijas ieguves veida:</w:t>
            </w:r>
          </w:p>
        </w:tc>
        <w:tc>
          <w:tcPr>
            <w:tcW w:w="2500" w:type="pct"/>
            <w:tcBorders>
              <w:top w:val="outset" w:sz="6" w:space="0" w:color="414142"/>
              <w:left w:val="outset" w:sz="6" w:space="0" w:color="414142"/>
              <w:bottom w:val="outset" w:sz="6" w:space="0" w:color="414142"/>
              <w:right w:val="outset" w:sz="6" w:space="0" w:color="414142"/>
            </w:tcBorders>
            <w:hideMark/>
          </w:tcPr>
          <w:p w14:paraId="181043AE"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p>
        </w:tc>
      </w:tr>
      <w:tr w:rsidR="00B20F12" w:rsidRPr="00217F88" w14:paraId="097874A2" w14:textId="77777777" w:rsidTr="00B20F12">
        <w:tc>
          <w:tcPr>
            <w:tcW w:w="300" w:type="pct"/>
            <w:tcBorders>
              <w:top w:val="outset" w:sz="6" w:space="0" w:color="414142"/>
              <w:left w:val="outset" w:sz="6" w:space="0" w:color="414142"/>
              <w:bottom w:val="outset" w:sz="6" w:space="0" w:color="414142"/>
              <w:right w:val="nil"/>
            </w:tcBorders>
            <w:hideMark/>
          </w:tcPr>
          <w:p w14:paraId="1F1E809E"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p>
        </w:tc>
        <w:tc>
          <w:tcPr>
            <w:tcW w:w="2200" w:type="pct"/>
            <w:tcBorders>
              <w:top w:val="outset" w:sz="6" w:space="0" w:color="414142"/>
              <w:left w:val="nil"/>
              <w:bottom w:val="outset" w:sz="6" w:space="0" w:color="414142"/>
              <w:right w:val="outset" w:sz="6" w:space="0" w:color="414142"/>
            </w:tcBorders>
            <w:hideMark/>
          </w:tcPr>
          <w:p w14:paraId="7038F015"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1) tiesību aktu vai politikas plānošanas dokumentu analīze</w:t>
            </w:r>
          </w:p>
        </w:tc>
        <w:tc>
          <w:tcPr>
            <w:tcW w:w="2500" w:type="pct"/>
            <w:tcBorders>
              <w:top w:val="outset" w:sz="6" w:space="0" w:color="414142"/>
              <w:left w:val="outset" w:sz="6" w:space="0" w:color="414142"/>
              <w:bottom w:val="outset" w:sz="6" w:space="0" w:color="414142"/>
              <w:right w:val="outset" w:sz="6" w:space="0" w:color="414142"/>
            </w:tcBorders>
            <w:hideMark/>
          </w:tcPr>
          <w:p w14:paraId="535F48CB"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p>
        </w:tc>
      </w:tr>
      <w:tr w:rsidR="00B20F12" w:rsidRPr="00217F88" w14:paraId="4C8F14B7" w14:textId="77777777" w:rsidTr="00B20F12">
        <w:tc>
          <w:tcPr>
            <w:tcW w:w="300" w:type="pct"/>
            <w:tcBorders>
              <w:top w:val="outset" w:sz="6" w:space="0" w:color="414142"/>
              <w:left w:val="outset" w:sz="6" w:space="0" w:color="414142"/>
              <w:bottom w:val="outset" w:sz="6" w:space="0" w:color="414142"/>
              <w:right w:val="nil"/>
            </w:tcBorders>
            <w:hideMark/>
          </w:tcPr>
          <w:p w14:paraId="6D1F1901"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p>
        </w:tc>
        <w:tc>
          <w:tcPr>
            <w:tcW w:w="2200" w:type="pct"/>
            <w:tcBorders>
              <w:top w:val="outset" w:sz="6" w:space="0" w:color="414142"/>
              <w:left w:val="nil"/>
              <w:bottom w:val="outset" w:sz="6" w:space="0" w:color="414142"/>
              <w:right w:val="outset" w:sz="6" w:space="0" w:color="414142"/>
            </w:tcBorders>
            <w:hideMark/>
          </w:tcPr>
          <w:p w14:paraId="5D0F375E"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2) statistikas datu analīze</w:t>
            </w:r>
          </w:p>
        </w:tc>
        <w:tc>
          <w:tcPr>
            <w:tcW w:w="2500" w:type="pct"/>
            <w:tcBorders>
              <w:top w:val="outset" w:sz="6" w:space="0" w:color="414142"/>
              <w:left w:val="outset" w:sz="6" w:space="0" w:color="414142"/>
              <w:bottom w:val="outset" w:sz="6" w:space="0" w:color="414142"/>
              <w:right w:val="outset" w:sz="6" w:space="0" w:color="414142"/>
            </w:tcBorders>
            <w:hideMark/>
          </w:tcPr>
          <w:p w14:paraId="2BCC02AB"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p>
        </w:tc>
      </w:tr>
      <w:tr w:rsidR="00B20F12" w:rsidRPr="00217F88" w14:paraId="7CE6E3A9" w14:textId="77777777" w:rsidTr="00B20F12">
        <w:tc>
          <w:tcPr>
            <w:tcW w:w="300" w:type="pct"/>
            <w:tcBorders>
              <w:top w:val="outset" w:sz="6" w:space="0" w:color="414142"/>
              <w:left w:val="outset" w:sz="6" w:space="0" w:color="414142"/>
              <w:bottom w:val="outset" w:sz="6" w:space="0" w:color="414142"/>
              <w:right w:val="nil"/>
            </w:tcBorders>
            <w:hideMark/>
          </w:tcPr>
          <w:p w14:paraId="281A8BF8"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p>
        </w:tc>
        <w:tc>
          <w:tcPr>
            <w:tcW w:w="2200" w:type="pct"/>
            <w:tcBorders>
              <w:top w:val="outset" w:sz="6" w:space="0" w:color="414142"/>
              <w:left w:val="nil"/>
              <w:bottom w:val="outset" w:sz="6" w:space="0" w:color="414142"/>
              <w:right w:val="outset" w:sz="6" w:space="0" w:color="414142"/>
            </w:tcBorders>
            <w:hideMark/>
          </w:tcPr>
          <w:p w14:paraId="1D787A9E"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3) esošo pētījumu datu sekundārā analīze</w:t>
            </w:r>
          </w:p>
        </w:tc>
        <w:tc>
          <w:tcPr>
            <w:tcW w:w="2500" w:type="pct"/>
            <w:tcBorders>
              <w:top w:val="outset" w:sz="6" w:space="0" w:color="414142"/>
              <w:left w:val="outset" w:sz="6" w:space="0" w:color="414142"/>
              <w:bottom w:val="outset" w:sz="6" w:space="0" w:color="414142"/>
              <w:right w:val="outset" w:sz="6" w:space="0" w:color="414142"/>
            </w:tcBorders>
            <w:hideMark/>
          </w:tcPr>
          <w:p w14:paraId="3204CADA"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p>
        </w:tc>
      </w:tr>
      <w:tr w:rsidR="00B20F12" w:rsidRPr="00217F88" w14:paraId="016C1A56" w14:textId="77777777" w:rsidTr="00B20F12">
        <w:tc>
          <w:tcPr>
            <w:tcW w:w="300" w:type="pct"/>
            <w:tcBorders>
              <w:top w:val="outset" w:sz="6" w:space="0" w:color="414142"/>
              <w:left w:val="outset" w:sz="6" w:space="0" w:color="414142"/>
              <w:bottom w:val="outset" w:sz="6" w:space="0" w:color="414142"/>
              <w:right w:val="nil"/>
            </w:tcBorders>
            <w:hideMark/>
          </w:tcPr>
          <w:p w14:paraId="40B8BBC3"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p>
        </w:tc>
        <w:tc>
          <w:tcPr>
            <w:tcW w:w="2200" w:type="pct"/>
            <w:tcBorders>
              <w:top w:val="outset" w:sz="6" w:space="0" w:color="414142"/>
              <w:left w:val="nil"/>
              <w:bottom w:val="outset" w:sz="6" w:space="0" w:color="414142"/>
              <w:right w:val="outset" w:sz="6" w:space="0" w:color="414142"/>
            </w:tcBorders>
            <w:hideMark/>
          </w:tcPr>
          <w:p w14:paraId="0A07FAF0"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4) padziļināto/ekspertu interviju veikšana un analīze</w:t>
            </w:r>
          </w:p>
        </w:tc>
        <w:tc>
          <w:tcPr>
            <w:tcW w:w="2500" w:type="pct"/>
            <w:tcBorders>
              <w:top w:val="outset" w:sz="6" w:space="0" w:color="414142"/>
              <w:left w:val="outset" w:sz="6" w:space="0" w:color="414142"/>
              <w:bottom w:val="outset" w:sz="6" w:space="0" w:color="414142"/>
              <w:right w:val="outset" w:sz="6" w:space="0" w:color="414142"/>
            </w:tcBorders>
            <w:hideMark/>
          </w:tcPr>
          <w:p w14:paraId="6F328D85"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p>
        </w:tc>
      </w:tr>
      <w:tr w:rsidR="00B20F12" w:rsidRPr="00217F88" w14:paraId="6F1890AF" w14:textId="77777777" w:rsidTr="00B20F12">
        <w:tc>
          <w:tcPr>
            <w:tcW w:w="300" w:type="pct"/>
            <w:tcBorders>
              <w:top w:val="outset" w:sz="6" w:space="0" w:color="414142"/>
              <w:left w:val="outset" w:sz="6" w:space="0" w:color="414142"/>
              <w:bottom w:val="outset" w:sz="6" w:space="0" w:color="414142"/>
              <w:right w:val="nil"/>
            </w:tcBorders>
            <w:hideMark/>
          </w:tcPr>
          <w:p w14:paraId="2B3B01D3"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p>
        </w:tc>
        <w:tc>
          <w:tcPr>
            <w:tcW w:w="2200" w:type="pct"/>
            <w:tcBorders>
              <w:top w:val="outset" w:sz="6" w:space="0" w:color="414142"/>
              <w:left w:val="nil"/>
              <w:bottom w:val="outset" w:sz="6" w:space="0" w:color="414142"/>
              <w:right w:val="outset" w:sz="6" w:space="0" w:color="414142"/>
            </w:tcBorders>
            <w:hideMark/>
          </w:tcPr>
          <w:p w14:paraId="11C1D86B"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5) fokusa grupu diskusiju veikšana un analīze</w:t>
            </w:r>
          </w:p>
        </w:tc>
        <w:tc>
          <w:tcPr>
            <w:tcW w:w="2500" w:type="pct"/>
            <w:tcBorders>
              <w:top w:val="outset" w:sz="6" w:space="0" w:color="414142"/>
              <w:left w:val="outset" w:sz="6" w:space="0" w:color="414142"/>
              <w:bottom w:val="outset" w:sz="6" w:space="0" w:color="414142"/>
              <w:right w:val="outset" w:sz="6" w:space="0" w:color="414142"/>
            </w:tcBorders>
            <w:hideMark/>
          </w:tcPr>
          <w:p w14:paraId="54983AE7"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p>
        </w:tc>
      </w:tr>
      <w:tr w:rsidR="00B20F12" w:rsidRPr="00217F88" w14:paraId="1F817D9D" w14:textId="77777777" w:rsidTr="00B20F12">
        <w:tc>
          <w:tcPr>
            <w:tcW w:w="300" w:type="pct"/>
            <w:tcBorders>
              <w:top w:val="outset" w:sz="6" w:space="0" w:color="414142"/>
              <w:left w:val="outset" w:sz="6" w:space="0" w:color="414142"/>
              <w:bottom w:val="outset" w:sz="6" w:space="0" w:color="414142"/>
              <w:right w:val="nil"/>
            </w:tcBorders>
            <w:hideMark/>
          </w:tcPr>
          <w:p w14:paraId="1C738D27"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p>
        </w:tc>
        <w:tc>
          <w:tcPr>
            <w:tcW w:w="2200" w:type="pct"/>
            <w:tcBorders>
              <w:top w:val="outset" w:sz="6" w:space="0" w:color="414142"/>
              <w:left w:val="nil"/>
              <w:bottom w:val="outset" w:sz="6" w:space="0" w:color="414142"/>
              <w:right w:val="outset" w:sz="6" w:space="0" w:color="414142"/>
            </w:tcBorders>
            <w:hideMark/>
          </w:tcPr>
          <w:p w14:paraId="17FAC326"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6) gadījumu izpēte</w:t>
            </w:r>
          </w:p>
        </w:tc>
        <w:tc>
          <w:tcPr>
            <w:tcW w:w="2500" w:type="pct"/>
            <w:tcBorders>
              <w:top w:val="outset" w:sz="6" w:space="0" w:color="414142"/>
              <w:left w:val="outset" w:sz="6" w:space="0" w:color="414142"/>
              <w:bottom w:val="outset" w:sz="6" w:space="0" w:color="414142"/>
              <w:right w:val="outset" w:sz="6" w:space="0" w:color="414142"/>
            </w:tcBorders>
            <w:hideMark/>
          </w:tcPr>
          <w:p w14:paraId="0A1D4234"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p>
        </w:tc>
      </w:tr>
      <w:tr w:rsidR="00B20F12" w:rsidRPr="00217F88" w14:paraId="4B30496B" w14:textId="77777777" w:rsidTr="00B20F12">
        <w:tc>
          <w:tcPr>
            <w:tcW w:w="300" w:type="pct"/>
            <w:tcBorders>
              <w:top w:val="outset" w:sz="6" w:space="0" w:color="414142"/>
              <w:left w:val="outset" w:sz="6" w:space="0" w:color="414142"/>
              <w:bottom w:val="outset" w:sz="6" w:space="0" w:color="414142"/>
              <w:right w:val="nil"/>
            </w:tcBorders>
            <w:hideMark/>
          </w:tcPr>
          <w:p w14:paraId="45BCB6C4"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p>
        </w:tc>
        <w:tc>
          <w:tcPr>
            <w:tcW w:w="2200" w:type="pct"/>
            <w:tcBorders>
              <w:top w:val="outset" w:sz="6" w:space="0" w:color="414142"/>
              <w:left w:val="nil"/>
              <w:bottom w:val="outset" w:sz="6" w:space="0" w:color="414142"/>
              <w:right w:val="outset" w:sz="6" w:space="0" w:color="414142"/>
            </w:tcBorders>
            <w:hideMark/>
          </w:tcPr>
          <w:p w14:paraId="73BC6906"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7) kvantitatīvās aptaujas veikšana un datu analīze</w:t>
            </w:r>
          </w:p>
        </w:tc>
        <w:tc>
          <w:tcPr>
            <w:tcW w:w="2500" w:type="pct"/>
            <w:tcBorders>
              <w:top w:val="outset" w:sz="6" w:space="0" w:color="414142"/>
              <w:left w:val="outset" w:sz="6" w:space="0" w:color="414142"/>
              <w:bottom w:val="outset" w:sz="6" w:space="0" w:color="414142"/>
              <w:right w:val="outset" w:sz="6" w:space="0" w:color="414142"/>
            </w:tcBorders>
            <w:hideMark/>
          </w:tcPr>
          <w:p w14:paraId="1E15F3A2" w14:textId="77777777" w:rsidR="00B20F12" w:rsidRPr="00217F88" w:rsidRDefault="00574FA9" w:rsidP="00D5648C">
            <w:pPr>
              <w:spacing w:after="0" w:line="240" w:lineRule="auto"/>
              <w:jc w:val="center"/>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X</w:t>
            </w:r>
          </w:p>
        </w:tc>
      </w:tr>
      <w:tr w:rsidR="00B20F12" w:rsidRPr="00217F88" w14:paraId="6D5D4C20" w14:textId="77777777" w:rsidTr="00B20F12">
        <w:tc>
          <w:tcPr>
            <w:tcW w:w="300" w:type="pct"/>
            <w:tcBorders>
              <w:top w:val="outset" w:sz="6" w:space="0" w:color="414142"/>
              <w:left w:val="outset" w:sz="6" w:space="0" w:color="414142"/>
              <w:bottom w:val="outset" w:sz="6" w:space="0" w:color="414142"/>
              <w:right w:val="nil"/>
            </w:tcBorders>
            <w:hideMark/>
          </w:tcPr>
          <w:p w14:paraId="167D7739"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p>
        </w:tc>
        <w:tc>
          <w:tcPr>
            <w:tcW w:w="2200" w:type="pct"/>
            <w:tcBorders>
              <w:top w:val="outset" w:sz="6" w:space="0" w:color="414142"/>
              <w:left w:val="nil"/>
              <w:bottom w:val="outset" w:sz="6" w:space="0" w:color="414142"/>
              <w:right w:val="outset" w:sz="6" w:space="0" w:color="414142"/>
            </w:tcBorders>
            <w:hideMark/>
          </w:tcPr>
          <w:p w14:paraId="66538804"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8) citas metodes (norādīt, kādas)</w:t>
            </w:r>
          </w:p>
        </w:tc>
        <w:tc>
          <w:tcPr>
            <w:tcW w:w="2500" w:type="pct"/>
            <w:tcBorders>
              <w:top w:val="outset" w:sz="6" w:space="0" w:color="414142"/>
              <w:left w:val="outset" w:sz="6" w:space="0" w:color="414142"/>
              <w:bottom w:val="outset" w:sz="6" w:space="0" w:color="414142"/>
              <w:right w:val="outset" w:sz="6" w:space="0" w:color="414142"/>
            </w:tcBorders>
            <w:hideMark/>
          </w:tcPr>
          <w:p w14:paraId="2D95F824"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p>
        </w:tc>
      </w:tr>
      <w:tr w:rsidR="00B20F12" w:rsidRPr="00217F88" w14:paraId="31B128BC" w14:textId="77777777" w:rsidTr="00B20F12">
        <w:tc>
          <w:tcPr>
            <w:tcW w:w="2500" w:type="pct"/>
            <w:gridSpan w:val="2"/>
            <w:tcBorders>
              <w:top w:val="outset" w:sz="6" w:space="0" w:color="414142"/>
              <w:left w:val="outset" w:sz="6" w:space="0" w:color="414142"/>
              <w:bottom w:val="outset" w:sz="6" w:space="0" w:color="414142"/>
              <w:right w:val="outset" w:sz="6" w:space="0" w:color="414142"/>
            </w:tcBorders>
            <w:hideMark/>
          </w:tcPr>
          <w:p w14:paraId="2F3E59AB"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r w:rsidRPr="00217F88">
              <w:rPr>
                <w:rFonts w:ascii="Times New Roman" w:eastAsia="Times New Roman" w:hAnsi="Times New Roman" w:cs="Times New Roman"/>
                <w:b/>
                <w:bCs/>
                <w:sz w:val="24"/>
                <w:szCs w:val="24"/>
                <w:bdr w:val="none" w:sz="0" w:space="0" w:color="auto" w:frame="1"/>
                <w:lang w:eastAsia="lv-LV"/>
              </w:rPr>
              <w:t>Kvantitatīvās pētījuma metodes</w:t>
            </w:r>
            <w:r w:rsidRPr="00217F88">
              <w:rPr>
                <w:rFonts w:ascii="Times New Roman" w:eastAsia="Times New Roman" w:hAnsi="Times New Roman" w:cs="Times New Roman"/>
                <w:b/>
                <w:bCs/>
                <w:sz w:val="24"/>
                <w:szCs w:val="24"/>
                <w:bdr w:val="none" w:sz="0" w:space="0" w:color="auto" w:frame="1"/>
                <w:lang w:eastAsia="lv-LV"/>
              </w:rPr>
              <w:br/>
            </w:r>
            <w:r w:rsidRPr="00217F88">
              <w:rPr>
                <w:rFonts w:ascii="Times New Roman" w:eastAsia="Times New Roman" w:hAnsi="Times New Roman" w:cs="Times New Roman"/>
                <w:sz w:val="24"/>
                <w:szCs w:val="24"/>
                <w:lang w:eastAsia="lv-LV"/>
              </w:rPr>
              <w:t>(ja attiecināms):</w:t>
            </w:r>
          </w:p>
        </w:tc>
        <w:tc>
          <w:tcPr>
            <w:tcW w:w="2500" w:type="pct"/>
            <w:tcBorders>
              <w:top w:val="outset" w:sz="6" w:space="0" w:color="414142"/>
              <w:left w:val="outset" w:sz="6" w:space="0" w:color="414142"/>
              <w:bottom w:val="outset" w:sz="6" w:space="0" w:color="414142"/>
              <w:right w:val="outset" w:sz="6" w:space="0" w:color="414142"/>
            </w:tcBorders>
            <w:hideMark/>
          </w:tcPr>
          <w:p w14:paraId="0602BA49"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p>
        </w:tc>
      </w:tr>
      <w:tr w:rsidR="00B20F12" w:rsidRPr="00217F88" w14:paraId="10E61493" w14:textId="77777777" w:rsidTr="00B20F12">
        <w:tc>
          <w:tcPr>
            <w:tcW w:w="300" w:type="pct"/>
            <w:tcBorders>
              <w:top w:val="outset" w:sz="6" w:space="0" w:color="414142"/>
              <w:left w:val="outset" w:sz="6" w:space="0" w:color="414142"/>
              <w:bottom w:val="outset" w:sz="6" w:space="0" w:color="414142"/>
              <w:right w:val="nil"/>
            </w:tcBorders>
            <w:hideMark/>
          </w:tcPr>
          <w:p w14:paraId="74748032"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p>
        </w:tc>
        <w:tc>
          <w:tcPr>
            <w:tcW w:w="2200" w:type="pct"/>
            <w:tcBorders>
              <w:top w:val="outset" w:sz="6" w:space="0" w:color="414142"/>
              <w:left w:val="nil"/>
              <w:bottom w:val="outset" w:sz="6" w:space="0" w:color="414142"/>
              <w:right w:val="outset" w:sz="6" w:space="0" w:color="414142"/>
            </w:tcBorders>
            <w:hideMark/>
          </w:tcPr>
          <w:p w14:paraId="3466FE71"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1) aptaujas izlases metode</w:t>
            </w:r>
          </w:p>
        </w:tc>
        <w:tc>
          <w:tcPr>
            <w:tcW w:w="2500" w:type="pct"/>
            <w:tcBorders>
              <w:top w:val="outset" w:sz="6" w:space="0" w:color="414142"/>
              <w:left w:val="outset" w:sz="6" w:space="0" w:color="414142"/>
              <w:bottom w:val="outset" w:sz="6" w:space="0" w:color="414142"/>
              <w:right w:val="outset" w:sz="6" w:space="0" w:color="414142"/>
            </w:tcBorders>
            <w:hideMark/>
          </w:tcPr>
          <w:p w14:paraId="6E3C0DB0" w14:textId="64E21226" w:rsidR="00B20F12" w:rsidRPr="00217F88" w:rsidRDefault="00ED6F41" w:rsidP="00ED6F41">
            <w:pPr>
              <w:spacing w:after="0" w:line="240" w:lineRule="auto"/>
              <w:jc w:val="both"/>
              <w:rPr>
                <w:rFonts w:ascii="Times New Roman" w:eastAsia="Times New Roman" w:hAnsi="Times New Roman" w:cs="Times New Roman"/>
                <w:sz w:val="24"/>
                <w:szCs w:val="24"/>
                <w:lang w:eastAsia="lv-LV"/>
              </w:rPr>
            </w:pPr>
            <w:r w:rsidRPr="00217F88">
              <w:rPr>
                <w:rFonts w:ascii="Times New Roman" w:hAnsi="Times New Roman" w:cs="Times New Roman"/>
                <w:noProof/>
                <w:sz w:val="24"/>
                <w:szCs w:val="24"/>
              </w:rPr>
              <w:t xml:space="preserve">Izlase tika veidota kā </w:t>
            </w:r>
            <w:r w:rsidR="00AD6AB6">
              <w:rPr>
                <w:rFonts w:ascii="Times New Roman" w:hAnsi="Times New Roman" w:cs="Times New Roman"/>
                <w:noProof/>
                <w:sz w:val="24"/>
                <w:szCs w:val="24"/>
              </w:rPr>
              <w:t>daudz</w:t>
            </w:r>
            <w:r w:rsidRPr="00217F88">
              <w:rPr>
                <w:rFonts w:ascii="Times New Roman" w:hAnsi="Times New Roman" w:cs="Times New Roman"/>
                <w:noProof/>
                <w:sz w:val="24"/>
                <w:szCs w:val="24"/>
              </w:rPr>
              <w:t xml:space="preserve">pakāpju nejaušā </w:t>
            </w:r>
            <w:r w:rsidRPr="00217F88">
              <w:rPr>
                <w:rFonts w:ascii="Times New Roman" w:hAnsi="Times New Roman" w:cs="Times New Roman"/>
                <w:sz w:val="24"/>
                <w:szCs w:val="24"/>
              </w:rPr>
              <w:t>stratificētā izlase (stratificēta pēc dzimuma, vecuma, tautības, reģiona un urbanizācijas līmeņa) ar kvotu izlases elementiem.</w:t>
            </w:r>
          </w:p>
        </w:tc>
      </w:tr>
      <w:tr w:rsidR="00B20F12" w:rsidRPr="00217F88" w14:paraId="09119FFD" w14:textId="77777777" w:rsidTr="00B20F12">
        <w:tc>
          <w:tcPr>
            <w:tcW w:w="300" w:type="pct"/>
            <w:tcBorders>
              <w:top w:val="outset" w:sz="6" w:space="0" w:color="414142"/>
              <w:left w:val="outset" w:sz="6" w:space="0" w:color="414142"/>
              <w:bottom w:val="outset" w:sz="6" w:space="0" w:color="414142"/>
              <w:right w:val="nil"/>
            </w:tcBorders>
            <w:hideMark/>
          </w:tcPr>
          <w:p w14:paraId="65AFF3C9"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p>
        </w:tc>
        <w:tc>
          <w:tcPr>
            <w:tcW w:w="2200" w:type="pct"/>
            <w:tcBorders>
              <w:top w:val="outset" w:sz="6" w:space="0" w:color="414142"/>
              <w:left w:val="nil"/>
              <w:bottom w:val="outset" w:sz="6" w:space="0" w:color="414142"/>
              <w:right w:val="outset" w:sz="6" w:space="0" w:color="414142"/>
            </w:tcBorders>
            <w:hideMark/>
          </w:tcPr>
          <w:p w14:paraId="2A28628D"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2) aptaujāto/anketēto respondentu/vienību skaits</w:t>
            </w:r>
          </w:p>
        </w:tc>
        <w:tc>
          <w:tcPr>
            <w:tcW w:w="2500" w:type="pct"/>
            <w:tcBorders>
              <w:top w:val="outset" w:sz="6" w:space="0" w:color="414142"/>
              <w:left w:val="outset" w:sz="6" w:space="0" w:color="414142"/>
              <w:bottom w:val="outset" w:sz="6" w:space="0" w:color="414142"/>
              <w:right w:val="outset" w:sz="6" w:space="0" w:color="414142"/>
            </w:tcBorders>
            <w:hideMark/>
          </w:tcPr>
          <w:p w14:paraId="6A5990B7" w14:textId="4497F990" w:rsidR="00B20F12" w:rsidRPr="00913052" w:rsidRDefault="00EB7B3F" w:rsidP="00391FD6">
            <w:pPr>
              <w:spacing w:after="0" w:line="240" w:lineRule="auto"/>
              <w:rPr>
                <w:rFonts w:ascii="Times New Roman" w:eastAsia="Times New Roman" w:hAnsi="Times New Roman" w:cs="Times New Roman"/>
                <w:sz w:val="24"/>
                <w:szCs w:val="24"/>
                <w:lang w:eastAsia="lv-LV"/>
              </w:rPr>
            </w:pPr>
            <w:r w:rsidRPr="00913052">
              <w:rPr>
                <w:rFonts w:ascii="Times New Roman" w:eastAsia="Times New Roman" w:hAnsi="Times New Roman" w:cs="Times New Roman"/>
                <w:sz w:val="24"/>
                <w:szCs w:val="24"/>
                <w:lang w:eastAsia="en-GB"/>
              </w:rPr>
              <w:t>3567</w:t>
            </w:r>
          </w:p>
        </w:tc>
      </w:tr>
      <w:tr w:rsidR="00B20F12" w:rsidRPr="00217F88" w14:paraId="27FFA55C" w14:textId="77777777" w:rsidTr="00B20F12">
        <w:tc>
          <w:tcPr>
            <w:tcW w:w="2500" w:type="pct"/>
            <w:gridSpan w:val="2"/>
            <w:tcBorders>
              <w:top w:val="outset" w:sz="6" w:space="0" w:color="414142"/>
              <w:left w:val="outset" w:sz="6" w:space="0" w:color="414142"/>
              <w:bottom w:val="outset" w:sz="6" w:space="0" w:color="414142"/>
              <w:right w:val="outset" w:sz="6" w:space="0" w:color="414142"/>
            </w:tcBorders>
            <w:hideMark/>
          </w:tcPr>
          <w:p w14:paraId="043368C8"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r w:rsidRPr="00217F88">
              <w:rPr>
                <w:rFonts w:ascii="Times New Roman" w:eastAsia="Times New Roman" w:hAnsi="Times New Roman" w:cs="Times New Roman"/>
                <w:b/>
                <w:bCs/>
                <w:sz w:val="24"/>
                <w:szCs w:val="24"/>
                <w:bdr w:val="none" w:sz="0" w:space="0" w:color="auto" w:frame="1"/>
                <w:lang w:eastAsia="lv-LV"/>
              </w:rPr>
              <w:t>Kvalitatīvās pētījuma metodes</w:t>
            </w:r>
            <w:r w:rsidRPr="00217F88">
              <w:rPr>
                <w:rFonts w:ascii="Times New Roman" w:eastAsia="Times New Roman" w:hAnsi="Times New Roman" w:cs="Times New Roman"/>
                <w:b/>
                <w:bCs/>
                <w:sz w:val="24"/>
                <w:szCs w:val="24"/>
                <w:bdr w:val="none" w:sz="0" w:space="0" w:color="auto" w:frame="1"/>
                <w:lang w:eastAsia="lv-LV"/>
              </w:rPr>
              <w:br/>
            </w:r>
            <w:r w:rsidRPr="00217F88">
              <w:rPr>
                <w:rFonts w:ascii="Times New Roman" w:eastAsia="Times New Roman" w:hAnsi="Times New Roman" w:cs="Times New Roman"/>
                <w:sz w:val="24"/>
                <w:szCs w:val="24"/>
                <w:lang w:eastAsia="lv-LV"/>
              </w:rPr>
              <w:t>(ja attiecināms):</w:t>
            </w:r>
          </w:p>
        </w:tc>
        <w:tc>
          <w:tcPr>
            <w:tcW w:w="2500" w:type="pct"/>
            <w:tcBorders>
              <w:top w:val="outset" w:sz="6" w:space="0" w:color="414142"/>
              <w:left w:val="outset" w:sz="6" w:space="0" w:color="414142"/>
              <w:bottom w:val="outset" w:sz="6" w:space="0" w:color="414142"/>
              <w:right w:val="outset" w:sz="6" w:space="0" w:color="414142"/>
            </w:tcBorders>
            <w:hideMark/>
          </w:tcPr>
          <w:p w14:paraId="43477927"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p>
        </w:tc>
      </w:tr>
      <w:tr w:rsidR="00B20F12" w:rsidRPr="00217F88" w14:paraId="23AAF337" w14:textId="77777777" w:rsidTr="00B20F12">
        <w:tc>
          <w:tcPr>
            <w:tcW w:w="300" w:type="pct"/>
            <w:tcBorders>
              <w:top w:val="outset" w:sz="6" w:space="0" w:color="414142"/>
              <w:left w:val="outset" w:sz="6" w:space="0" w:color="414142"/>
              <w:bottom w:val="outset" w:sz="6" w:space="0" w:color="414142"/>
              <w:right w:val="nil"/>
            </w:tcBorders>
            <w:hideMark/>
          </w:tcPr>
          <w:p w14:paraId="15778C3F"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p>
        </w:tc>
        <w:tc>
          <w:tcPr>
            <w:tcW w:w="2200" w:type="pct"/>
            <w:tcBorders>
              <w:top w:val="outset" w:sz="6" w:space="0" w:color="414142"/>
              <w:left w:val="nil"/>
              <w:bottom w:val="outset" w:sz="6" w:space="0" w:color="414142"/>
              <w:right w:val="outset" w:sz="6" w:space="0" w:color="414142"/>
            </w:tcBorders>
            <w:hideMark/>
          </w:tcPr>
          <w:p w14:paraId="264C0DDA"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1) padziļināto/ekspertu interviju skaits (ja attiecināms)</w:t>
            </w:r>
          </w:p>
        </w:tc>
        <w:tc>
          <w:tcPr>
            <w:tcW w:w="2500" w:type="pct"/>
            <w:tcBorders>
              <w:top w:val="outset" w:sz="6" w:space="0" w:color="414142"/>
              <w:left w:val="outset" w:sz="6" w:space="0" w:color="414142"/>
              <w:bottom w:val="outset" w:sz="6" w:space="0" w:color="414142"/>
              <w:right w:val="outset" w:sz="6" w:space="0" w:color="414142"/>
            </w:tcBorders>
            <w:hideMark/>
          </w:tcPr>
          <w:p w14:paraId="4EBC2A2E"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p>
        </w:tc>
      </w:tr>
      <w:tr w:rsidR="00B20F12" w:rsidRPr="00217F88" w14:paraId="00759D01" w14:textId="77777777" w:rsidTr="00B20F12">
        <w:tc>
          <w:tcPr>
            <w:tcW w:w="300" w:type="pct"/>
            <w:tcBorders>
              <w:top w:val="outset" w:sz="6" w:space="0" w:color="414142"/>
              <w:left w:val="outset" w:sz="6" w:space="0" w:color="414142"/>
              <w:bottom w:val="outset" w:sz="6" w:space="0" w:color="414142"/>
              <w:right w:val="nil"/>
            </w:tcBorders>
            <w:hideMark/>
          </w:tcPr>
          <w:p w14:paraId="704149E9"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p>
        </w:tc>
        <w:tc>
          <w:tcPr>
            <w:tcW w:w="2200" w:type="pct"/>
            <w:tcBorders>
              <w:top w:val="outset" w:sz="6" w:space="0" w:color="414142"/>
              <w:left w:val="nil"/>
              <w:bottom w:val="outset" w:sz="6" w:space="0" w:color="414142"/>
              <w:right w:val="outset" w:sz="6" w:space="0" w:color="414142"/>
            </w:tcBorders>
            <w:hideMark/>
          </w:tcPr>
          <w:p w14:paraId="13BD740C"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2) fokusa grupu diskusiju skaits (ja attiecināms)</w:t>
            </w:r>
          </w:p>
        </w:tc>
        <w:tc>
          <w:tcPr>
            <w:tcW w:w="2500" w:type="pct"/>
            <w:tcBorders>
              <w:top w:val="outset" w:sz="6" w:space="0" w:color="414142"/>
              <w:left w:val="outset" w:sz="6" w:space="0" w:color="414142"/>
              <w:bottom w:val="outset" w:sz="6" w:space="0" w:color="414142"/>
              <w:right w:val="outset" w:sz="6" w:space="0" w:color="414142"/>
            </w:tcBorders>
            <w:hideMark/>
          </w:tcPr>
          <w:p w14:paraId="6619A256" w14:textId="77777777" w:rsidR="00B20F12" w:rsidRPr="00217F88" w:rsidRDefault="00B20F12" w:rsidP="00B20F12">
            <w:pPr>
              <w:spacing w:after="0" w:line="240" w:lineRule="auto"/>
              <w:rPr>
                <w:rFonts w:ascii="Times New Roman" w:eastAsia="Times New Roman" w:hAnsi="Times New Roman" w:cs="Times New Roman"/>
                <w:sz w:val="24"/>
                <w:szCs w:val="24"/>
                <w:lang w:eastAsia="lv-LV"/>
              </w:rPr>
            </w:pPr>
          </w:p>
        </w:tc>
      </w:tr>
      <w:tr w:rsidR="00B20F12" w:rsidRPr="00217F88" w14:paraId="3D5D627E" w14:textId="77777777" w:rsidTr="00B20F12">
        <w:tc>
          <w:tcPr>
            <w:tcW w:w="2500" w:type="pct"/>
            <w:gridSpan w:val="2"/>
            <w:tcBorders>
              <w:top w:val="outset" w:sz="6" w:space="0" w:color="414142"/>
              <w:left w:val="outset" w:sz="6" w:space="0" w:color="414142"/>
              <w:bottom w:val="outset" w:sz="6" w:space="0" w:color="414142"/>
              <w:right w:val="outset" w:sz="6" w:space="0" w:color="414142"/>
            </w:tcBorders>
            <w:hideMark/>
          </w:tcPr>
          <w:p w14:paraId="3B14E816" w14:textId="77777777" w:rsidR="00B20F12" w:rsidRPr="00217F88" w:rsidRDefault="00B20F12" w:rsidP="00B20F12">
            <w:pPr>
              <w:spacing w:after="0" w:line="240" w:lineRule="auto"/>
              <w:rPr>
                <w:rFonts w:ascii="Times New Roman" w:eastAsia="Times New Roman" w:hAnsi="Times New Roman" w:cs="Times New Roman"/>
                <w:b/>
                <w:bCs/>
                <w:sz w:val="24"/>
                <w:szCs w:val="24"/>
                <w:lang w:eastAsia="lv-LV"/>
              </w:rPr>
            </w:pPr>
            <w:r w:rsidRPr="00217F88">
              <w:rPr>
                <w:rFonts w:ascii="Times New Roman" w:eastAsia="Times New Roman" w:hAnsi="Times New Roman" w:cs="Times New Roman"/>
                <w:b/>
                <w:bCs/>
                <w:sz w:val="24"/>
                <w:szCs w:val="24"/>
                <w:lang w:eastAsia="lv-LV"/>
              </w:rPr>
              <w:t>Izmantotās analīzes grupas (griezumi)</w:t>
            </w:r>
          </w:p>
        </w:tc>
        <w:tc>
          <w:tcPr>
            <w:tcW w:w="2500" w:type="pct"/>
            <w:tcBorders>
              <w:top w:val="outset" w:sz="6" w:space="0" w:color="414142"/>
              <w:left w:val="outset" w:sz="6" w:space="0" w:color="414142"/>
              <w:bottom w:val="outset" w:sz="6" w:space="0" w:color="414142"/>
              <w:right w:val="outset" w:sz="6" w:space="0" w:color="414142"/>
            </w:tcBorders>
            <w:hideMark/>
          </w:tcPr>
          <w:p w14:paraId="2C185ABA" w14:textId="77777777" w:rsidR="00B20F12" w:rsidRPr="00217F88" w:rsidRDefault="00574FA9" w:rsidP="00DE6AE5">
            <w:pPr>
              <w:spacing w:after="0" w:line="240" w:lineRule="auto"/>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Dzimums, vecums, tautība,</w:t>
            </w:r>
            <w:r w:rsidR="00DE6AE5" w:rsidRPr="00217F88">
              <w:rPr>
                <w:rFonts w:ascii="Times New Roman" w:eastAsia="Times New Roman" w:hAnsi="Times New Roman" w:cs="Times New Roman"/>
                <w:sz w:val="24"/>
                <w:szCs w:val="24"/>
                <w:lang w:eastAsia="lv-LV"/>
              </w:rPr>
              <w:t xml:space="preserve"> izglītība, dzīvesvietas tips, ienākumu līmenis </w:t>
            </w:r>
          </w:p>
        </w:tc>
      </w:tr>
      <w:tr w:rsidR="00B20F12" w:rsidRPr="00217F88" w14:paraId="34AC2183" w14:textId="77777777" w:rsidTr="00B20F12">
        <w:tc>
          <w:tcPr>
            <w:tcW w:w="2500" w:type="pct"/>
            <w:gridSpan w:val="2"/>
            <w:tcBorders>
              <w:top w:val="outset" w:sz="6" w:space="0" w:color="414142"/>
              <w:left w:val="outset" w:sz="6" w:space="0" w:color="414142"/>
              <w:bottom w:val="outset" w:sz="6" w:space="0" w:color="414142"/>
              <w:right w:val="outset" w:sz="6" w:space="0" w:color="414142"/>
            </w:tcBorders>
            <w:hideMark/>
          </w:tcPr>
          <w:p w14:paraId="42985C35" w14:textId="77777777" w:rsidR="00B20F12" w:rsidRPr="00217F88" w:rsidRDefault="00B20F12" w:rsidP="00B20F12">
            <w:pPr>
              <w:spacing w:after="0" w:line="240" w:lineRule="auto"/>
              <w:rPr>
                <w:rFonts w:ascii="Times New Roman" w:eastAsia="Times New Roman" w:hAnsi="Times New Roman" w:cs="Times New Roman"/>
                <w:b/>
                <w:bCs/>
                <w:sz w:val="24"/>
                <w:szCs w:val="24"/>
                <w:lang w:eastAsia="lv-LV"/>
              </w:rPr>
            </w:pPr>
            <w:r w:rsidRPr="00217F88">
              <w:rPr>
                <w:rFonts w:ascii="Times New Roman" w:eastAsia="Times New Roman" w:hAnsi="Times New Roman" w:cs="Times New Roman"/>
                <w:b/>
                <w:bCs/>
                <w:sz w:val="24"/>
                <w:szCs w:val="24"/>
                <w:lang w:eastAsia="lv-LV"/>
              </w:rPr>
              <w:t>Pētījuma pasūtītāja kontaktinformācija</w:t>
            </w:r>
          </w:p>
        </w:tc>
        <w:tc>
          <w:tcPr>
            <w:tcW w:w="2500" w:type="pct"/>
            <w:tcBorders>
              <w:top w:val="outset" w:sz="6" w:space="0" w:color="414142"/>
              <w:left w:val="outset" w:sz="6" w:space="0" w:color="414142"/>
              <w:bottom w:val="outset" w:sz="6" w:space="0" w:color="414142"/>
              <w:right w:val="outset" w:sz="6" w:space="0" w:color="414142"/>
            </w:tcBorders>
            <w:hideMark/>
          </w:tcPr>
          <w:p w14:paraId="6A162E53" w14:textId="77777777" w:rsidR="00B20F12" w:rsidRPr="00217F88" w:rsidRDefault="00DE6AE5" w:rsidP="00DE6AE5">
            <w:pPr>
              <w:spacing w:after="0" w:line="240" w:lineRule="auto"/>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Slimību profilakses un kontroles centrs,</w:t>
            </w:r>
          </w:p>
          <w:p w14:paraId="6FFC1485" w14:textId="77777777" w:rsidR="00DE6AE5" w:rsidRPr="00217F88" w:rsidRDefault="00DE6AE5" w:rsidP="00DE6AE5">
            <w:pPr>
              <w:spacing w:after="0" w:line="240" w:lineRule="auto"/>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Rīga, Duntes iela 22, LV-1005</w:t>
            </w:r>
          </w:p>
        </w:tc>
      </w:tr>
      <w:tr w:rsidR="00B20F12" w:rsidRPr="00217F88" w14:paraId="57F6022B" w14:textId="77777777" w:rsidTr="00B20F12">
        <w:trPr>
          <w:trHeight w:val="390"/>
        </w:trPr>
        <w:tc>
          <w:tcPr>
            <w:tcW w:w="2500" w:type="pct"/>
            <w:gridSpan w:val="2"/>
            <w:tcBorders>
              <w:top w:val="outset" w:sz="6" w:space="0" w:color="414142"/>
              <w:left w:val="outset" w:sz="6" w:space="0" w:color="414142"/>
              <w:bottom w:val="outset" w:sz="6" w:space="0" w:color="414142"/>
              <w:right w:val="outset" w:sz="6" w:space="0" w:color="414142"/>
            </w:tcBorders>
            <w:hideMark/>
          </w:tcPr>
          <w:p w14:paraId="4A8E6758" w14:textId="77777777" w:rsidR="00B20F12" w:rsidRPr="00217F88" w:rsidRDefault="00B20F12" w:rsidP="00B20F12">
            <w:pPr>
              <w:spacing w:after="0" w:line="240" w:lineRule="auto"/>
              <w:rPr>
                <w:rFonts w:ascii="Times New Roman" w:eastAsia="Times New Roman" w:hAnsi="Times New Roman" w:cs="Times New Roman"/>
                <w:b/>
                <w:bCs/>
                <w:sz w:val="24"/>
                <w:szCs w:val="24"/>
                <w:lang w:eastAsia="lv-LV"/>
              </w:rPr>
            </w:pPr>
            <w:r w:rsidRPr="00217F88">
              <w:rPr>
                <w:rFonts w:ascii="Times New Roman" w:eastAsia="Times New Roman" w:hAnsi="Times New Roman" w:cs="Times New Roman"/>
                <w:b/>
                <w:bCs/>
                <w:sz w:val="24"/>
                <w:szCs w:val="24"/>
                <w:lang w:eastAsia="lv-LV"/>
              </w:rPr>
              <w:t>Pētījuma autori*** (autortiesību subjekti)</w:t>
            </w:r>
          </w:p>
        </w:tc>
        <w:tc>
          <w:tcPr>
            <w:tcW w:w="2500" w:type="pct"/>
            <w:tcBorders>
              <w:top w:val="outset" w:sz="6" w:space="0" w:color="414142"/>
              <w:left w:val="outset" w:sz="6" w:space="0" w:color="414142"/>
              <w:bottom w:val="outset" w:sz="6" w:space="0" w:color="414142"/>
              <w:right w:val="outset" w:sz="6" w:space="0" w:color="414142"/>
            </w:tcBorders>
            <w:hideMark/>
          </w:tcPr>
          <w:p w14:paraId="541F831E" w14:textId="4E0C934A" w:rsidR="00B20F12" w:rsidRPr="00AD3464" w:rsidRDefault="00391FD6" w:rsidP="00391FD6">
            <w:pPr>
              <w:pStyle w:val="Heading1"/>
              <w:rPr>
                <w:sz w:val="24"/>
                <w:szCs w:val="24"/>
                <w:lang w:val="fi-FI" w:eastAsia="lv-LV"/>
              </w:rPr>
            </w:pPr>
            <w:r w:rsidRPr="00217F88">
              <w:rPr>
                <w:b w:val="0"/>
                <w:sz w:val="24"/>
                <w:szCs w:val="24"/>
                <w:lang w:val="lv-LV"/>
              </w:rPr>
              <w:t xml:space="preserve">Daiga Grīnberga, </w:t>
            </w:r>
            <w:r w:rsidR="00E67290" w:rsidRPr="00217F88">
              <w:rPr>
                <w:b w:val="0"/>
                <w:sz w:val="24"/>
                <w:szCs w:val="24"/>
                <w:lang w:val="lv-LV"/>
              </w:rPr>
              <w:t>B</w:t>
            </w:r>
            <w:r w:rsidRPr="00217F88">
              <w:rPr>
                <w:b w:val="0"/>
                <w:sz w:val="24"/>
                <w:szCs w:val="24"/>
                <w:lang w:val="lv-LV"/>
              </w:rPr>
              <w:t xml:space="preserve">iruta Velika, </w:t>
            </w:r>
            <w:r w:rsidR="00E67290" w:rsidRPr="00217F88">
              <w:rPr>
                <w:b w:val="0"/>
                <w:sz w:val="24"/>
                <w:szCs w:val="24"/>
                <w:lang w:val="lv-LV"/>
              </w:rPr>
              <w:t xml:space="preserve">Iveta Pudule, </w:t>
            </w:r>
            <w:r w:rsidR="00AD3464">
              <w:rPr>
                <w:b w:val="0"/>
                <w:sz w:val="24"/>
                <w:szCs w:val="24"/>
                <w:lang w:val="lv-LV"/>
              </w:rPr>
              <w:t xml:space="preserve">Gunta Rožkalne, </w:t>
            </w:r>
            <w:r w:rsidRPr="00217F88">
              <w:rPr>
                <w:b w:val="0"/>
                <w:sz w:val="24"/>
                <w:szCs w:val="24"/>
                <w:lang w:val="lv-LV"/>
              </w:rPr>
              <w:t>Anita Villeruša</w:t>
            </w:r>
            <w:r w:rsidRPr="00217F88">
              <w:rPr>
                <w:b w:val="0"/>
                <w:sz w:val="24"/>
                <w:szCs w:val="24"/>
                <w:vertAlign w:val="superscript"/>
                <w:lang w:val="lv-LV"/>
              </w:rPr>
              <w:t>.</w:t>
            </w:r>
          </w:p>
        </w:tc>
      </w:tr>
    </w:tbl>
    <w:p w14:paraId="13BE1785" w14:textId="77777777" w:rsidR="00B20F12" w:rsidRPr="00217F88" w:rsidRDefault="00B20F12" w:rsidP="00B20F12">
      <w:pPr>
        <w:shd w:val="clear" w:color="auto" w:fill="FFFFFF"/>
        <w:spacing w:before="100" w:beforeAutospacing="1" w:after="100" w:afterAutospacing="1" w:line="244" w:lineRule="atLeast"/>
        <w:ind w:firstLine="250"/>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Piezīmes.</w:t>
      </w:r>
    </w:p>
    <w:p w14:paraId="7E99125E" w14:textId="77777777" w:rsidR="00B20F12" w:rsidRPr="00217F88" w:rsidRDefault="00B20F12" w:rsidP="00B20F12">
      <w:pPr>
        <w:shd w:val="clear" w:color="auto" w:fill="FFFFFF"/>
        <w:spacing w:before="100" w:beforeAutospacing="1" w:after="100" w:afterAutospacing="1" w:line="244" w:lineRule="atLeast"/>
        <w:ind w:firstLine="250"/>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1. Pielikumā norādītā informācija </w:t>
      </w:r>
      <w:r w:rsidRPr="00217F88">
        <w:rPr>
          <w:rFonts w:ascii="Times New Roman" w:eastAsia="Times New Roman" w:hAnsi="Times New Roman" w:cs="Times New Roman"/>
          <w:i/>
          <w:iCs/>
          <w:sz w:val="24"/>
          <w:szCs w:val="24"/>
          <w:lang w:eastAsia="lv-LV"/>
        </w:rPr>
        <w:t>Word</w:t>
      </w:r>
      <w:r w:rsidRPr="00217F88">
        <w:rPr>
          <w:rFonts w:ascii="Times New Roman" w:eastAsia="Times New Roman" w:hAnsi="Times New Roman" w:cs="Times New Roman"/>
          <w:sz w:val="24"/>
          <w:szCs w:val="24"/>
          <w:lang w:eastAsia="lv-LV"/>
        </w:rPr>
        <w:t> formātā jānosūta uz elektroniskā pasta adresi pkc@pkc.mk.gov.lv.</w:t>
      </w:r>
    </w:p>
    <w:p w14:paraId="5162A42C" w14:textId="77777777" w:rsidR="00B20F12" w:rsidRPr="00217F88" w:rsidRDefault="00B20F12" w:rsidP="00B20F12">
      <w:pPr>
        <w:shd w:val="clear" w:color="auto" w:fill="FFFFFF"/>
        <w:spacing w:before="100" w:beforeAutospacing="1" w:after="100" w:afterAutospacing="1" w:line="244" w:lineRule="atLeast"/>
        <w:ind w:firstLine="250"/>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2. * Pētījuma klasifikācijas grupa atbilstoši Ministru kabineta 2013.gada 3.janvāra noteikumu Nr.1 "Kārtība, kādā publiska persona pasūta pētījumus" II nodaļai.</w:t>
      </w:r>
    </w:p>
    <w:p w14:paraId="504107EC" w14:textId="77777777" w:rsidR="00B20F12" w:rsidRPr="00217F88" w:rsidRDefault="00B20F12" w:rsidP="00B20F12">
      <w:pPr>
        <w:shd w:val="clear" w:color="auto" w:fill="FFFFFF"/>
        <w:spacing w:before="100" w:beforeAutospacing="1" w:after="100" w:afterAutospacing="1" w:line="244" w:lineRule="atLeast"/>
        <w:ind w:firstLine="250"/>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3. ** Politikas joma un nozare atbilstoši Ministru kabineta 2009.gada 7.aprīļa noteikumu Nr.300 "</w:t>
      </w:r>
      <w:hyperlink r:id="rId6" w:tgtFrame="_blank" w:history="1">
        <w:r w:rsidRPr="00217F88">
          <w:rPr>
            <w:rFonts w:ascii="Times New Roman" w:eastAsia="Times New Roman" w:hAnsi="Times New Roman" w:cs="Times New Roman"/>
            <w:sz w:val="24"/>
            <w:szCs w:val="24"/>
            <w:lang w:eastAsia="lv-LV"/>
          </w:rPr>
          <w:t>Ministru kabineta kārtības rullis</w:t>
        </w:r>
      </w:hyperlink>
      <w:r w:rsidRPr="00217F88">
        <w:rPr>
          <w:rFonts w:ascii="Times New Roman" w:eastAsia="Times New Roman" w:hAnsi="Times New Roman" w:cs="Times New Roman"/>
          <w:sz w:val="24"/>
          <w:szCs w:val="24"/>
          <w:lang w:eastAsia="lv-LV"/>
        </w:rPr>
        <w:t>" </w:t>
      </w:r>
      <w:hyperlink r:id="rId7" w:anchor="piel3" w:tgtFrame="_blank" w:history="1">
        <w:r w:rsidRPr="00217F88">
          <w:rPr>
            <w:rFonts w:ascii="Times New Roman" w:eastAsia="Times New Roman" w:hAnsi="Times New Roman" w:cs="Times New Roman"/>
            <w:sz w:val="24"/>
            <w:szCs w:val="24"/>
            <w:lang w:eastAsia="lv-LV"/>
          </w:rPr>
          <w:t>3.pielikumam</w:t>
        </w:r>
      </w:hyperlink>
      <w:r w:rsidRPr="00217F88">
        <w:rPr>
          <w:rFonts w:ascii="Times New Roman" w:eastAsia="Times New Roman" w:hAnsi="Times New Roman" w:cs="Times New Roman"/>
          <w:sz w:val="24"/>
          <w:szCs w:val="24"/>
          <w:lang w:eastAsia="lv-LV"/>
        </w:rPr>
        <w:t>.</w:t>
      </w:r>
    </w:p>
    <w:p w14:paraId="69D9BDB3" w14:textId="77777777" w:rsidR="00B20F12" w:rsidRPr="00B20F12" w:rsidRDefault="00B20F12" w:rsidP="00B20F12">
      <w:pPr>
        <w:shd w:val="clear" w:color="auto" w:fill="FFFFFF"/>
        <w:spacing w:before="100" w:beforeAutospacing="1" w:after="100" w:afterAutospacing="1" w:line="244" w:lineRule="atLeast"/>
        <w:ind w:firstLine="250"/>
        <w:rPr>
          <w:rFonts w:ascii="Times New Roman" w:eastAsia="Times New Roman" w:hAnsi="Times New Roman" w:cs="Times New Roman"/>
          <w:sz w:val="24"/>
          <w:szCs w:val="24"/>
          <w:lang w:eastAsia="lv-LV"/>
        </w:rPr>
      </w:pPr>
      <w:r w:rsidRPr="00217F88">
        <w:rPr>
          <w:rFonts w:ascii="Times New Roman" w:eastAsia="Times New Roman" w:hAnsi="Times New Roman" w:cs="Times New Roman"/>
          <w:sz w:val="24"/>
          <w:szCs w:val="24"/>
          <w:lang w:eastAsia="lv-LV"/>
        </w:rPr>
        <w:t>4. *** Atbilstoši pētījuma īstenotāja sniegtajai informācijai.</w:t>
      </w:r>
    </w:p>
    <w:p w14:paraId="614F7B7B" w14:textId="77777777" w:rsidR="00211193" w:rsidRPr="00B20F12" w:rsidRDefault="00211193"/>
    <w:sectPr w:rsidR="00211193" w:rsidRPr="00B20F12" w:rsidSect="002111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2A2C950"/>
    <w:lvl w:ilvl="0">
      <w:numFmt w:val="decimal"/>
      <w:lvlText w:val="*"/>
      <w:lvlJc w:val="left"/>
    </w:lvl>
  </w:abstractNum>
  <w:abstractNum w:abstractNumId="1" w15:restartNumberingAfterBreak="0">
    <w:nsid w:val="25670F68"/>
    <w:multiLevelType w:val="multilevel"/>
    <w:tmpl w:val="932479D6"/>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427C5CB8"/>
    <w:multiLevelType w:val="singleLevel"/>
    <w:tmpl w:val="04090001"/>
    <w:lvl w:ilvl="0">
      <w:start w:val="1"/>
      <w:numFmt w:val="bullet"/>
      <w:lvlText w:val=""/>
      <w:lvlJc w:val="left"/>
      <w:pPr>
        <w:tabs>
          <w:tab w:val="num" w:pos="720"/>
        </w:tabs>
        <w:ind w:left="720" w:hanging="360"/>
      </w:pPr>
      <w:rPr>
        <w:rFonts w:ascii="Symbol" w:hAnsi="Symbol" w:cs="Times New Roman" w:hint="default"/>
      </w:rPr>
    </w:lvl>
  </w:abstractNum>
  <w:abstractNum w:abstractNumId="3" w15:restartNumberingAfterBreak="0">
    <w:nsid w:val="6D5E01A3"/>
    <w:multiLevelType w:val="hybridMultilevel"/>
    <w:tmpl w:val="A3821F80"/>
    <w:lvl w:ilvl="0" w:tplc="9626AFAA">
      <w:start w:val="4"/>
      <w:numFmt w:val="bullet"/>
      <w:lvlText w:val="-"/>
      <w:lvlJc w:val="left"/>
      <w:pPr>
        <w:ind w:left="502"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84D68D3"/>
    <w:multiLevelType w:val="hybridMultilevel"/>
    <w:tmpl w:val="FE6E6844"/>
    <w:lvl w:ilvl="0" w:tplc="871804AE">
      <w:start w:val="3"/>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82585135">
    <w:abstractNumId w:val="3"/>
  </w:num>
  <w:num w:numId="2" w16cid:durableId="748890542">
    <w:abstractNumId w:val="1"/>
  </w:num>
  <w:num w:numId="3" w16cid:durableId="18509487">
    <w:abstractNumId w:val="2"/>
  </w:num>
  <w:num w:numId="4" w16cid:durableId="1750612206">
    <w:abstractNumId w:val="4"/>
  </w:num>
  <w:num w:numId="5" w16cid:durableId="1567572529">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12"/>
    <w:rsid w:val="0002594D"/>
    <w:rsid w:val="00033F18"/>
    <w:rsid w:val="00046CFE"/>
    <w:rsid w:val="00050E76"/>
    <w:rsid w:val="00051041"/>
    <w:rsid w:val="0006120C"/>
    <w:rsid w:val="00065DFD"/>
    <w:rsid w:val="00070D51"/>
    <w:rsid w:val="0009158B"/>
    <w:rsid w:val="000C3EAC"/>
    <w:rsid w:val="000E1612"/>
    <w:rsid w:val="000F27BF"/>
    <w:rsid w:val="000F5427"/>
    <w:rsid w:val="00127888"/>
    <w:rsid w:val="00152199"/>
    <w:rsid w:val="00160C3E"/>
    <w:rsid w:val="00166A3E"/>
    <w:rsid w:val="00177CA3"/>
    <w:rsid w:val="00187A6A"/>
    <w:rsid w:val="00191B80"/>
    <w:rsid w:val="001A6C89"/>
    <w:rsid w:val="001B328E"/>
    <w:rsid w:val="001C2F06"/>
    <w:rsid w:val="001C4611"/>
    <w:rsid w:val="001C63E6"/>
    <w:rsid w:val="001C7676"/>
    <w:rsid w:val="001C7A25"/>
    <w:rsid w:val="001F7705"/>
    <w:rsid w:val="002036E1"/>
    <w:rsid w:val="00211193"/>
    <w:rsid w:val="00217F88"/>
    <w:rsid w:val="00237D55"/>
    <w:rsid w:val="00250498"/>
    <w:rsid w:val="002533E3"/>
    <w:rsid w:val="00255ECD"/>
    <w:rsid w:val="00267FB9"/>
    <w:rsid w:val="00272923"/>
    <w:rsid w:val="0029433A"/>
    <w:rsid w:val="002955B2"/>
    <w:rsid w:val="002C7A10"/>
    <w:rsid w:val="002D634D"/>
    <w:rsid w:val="002E6AF2"/>
    <w:rsid w:val="002F6F02"/>
    <w:rsid w:val="00340066"/>
    <w:rsid w:val="0035582C"/>
    <w:rsid w:val="00377072"/>
    <w:rsid w:val="003811F9"/>
    <w:rsid w:val="00391FD6"/>
    <w:rsid w:val="00396520"/>
    <w:rsid w:val="003B3D45"/>
    <w:rsid w:val="003B76C0"/>
    <w:rsid w:val="003C7C63"/>
    <w:rsid w:val="003D16CD"/>
    <w:rsid w:val="00442087"/>
    <w:rsid w:val="00454345"/>
    <w:rsid w:val="00470A36"/>
    <w:rsid w:val="004770C5"/>
    <w:rsid w:val="00495D1E"/>
    <w:rsid w:val="004A3BCE"/>
    <w:rsid w:val="004B514B"/>
    <w:rsid w:val="004D2472"/>
    <w:rsid w:val="004D48B0"/>
    <w:rsid w:val="004E25C6"/>
    <w:rsid w:val="00517568"/>
    <w:rsid w:val="00517DB9"/>
    <w:rsid w:val="00550D6B"/>
    <w:rsid w:val="00564A76"/>
    <w:rsid w:val="005745F5"/>
    <w:rsid w:val="00574FA9"/>
    <w:rsid w:val="005A1299"/>
    <w:rsid w:val="005B2000"/>
    <w:rsid w:val="005B7A15"/>
    <w:rsid w:val="00616022"/>
    <w:rsid w:val="0064617A"/>
    <w:rsid w:val="00660FCD"/>
    <w:rsid w:val="00664634"/>
    <w:rsid w:val="006A2E76"/>
    <w:rsid w:val="006A3923"/>
    <w:rsid w:val="006A52D1"/>
    <w:rsid w:val="006D1476"/>
    <w:rsid w:val="006D4142"/>
    <w:rsid w:val="006D44C3"/>
    <w:rsid w:val="00717046"/>
    <w:rsid w:val="00721205"/>
    <w:rsid w:val="00727328"/>
    <w:rsid w:val="00783400"/>
    <w:rsid w:val="00786939"/>
    <w:rsid w:val="007A46E6"/>
    <w:rsid w:val="007E2E04"/>
    <w:rsid w:val="007E598C"/>
    <w:rsid w:val="007F60E5"/>
    <w:rsid w:val="00803BF8"/>
    <w:rsid w:val="0080495F"/>
    <w:rsid w:val="008230C3"/>
    <w:rsid w:val="00824086"/>
    <w:rsid w:val="00874CE7"/>
    <w:rsid w:val="008B14F3"/>
    <w:rsid w:val="00913052"/>
    <w:rsid w:val="00916CBB"/>
    <w:rsid w:val="00920137"/>
    <w:rsid w:val="00925B15"/>
    <w:rsid w:val="00927092"/>
    <w:rsid w:val="009271CC"/>
    <w:rsid w:val="00933F97"/>
    <w:rsid w:val="00940737"/>
    <w:rsid w:val="00945B12"/>
    <w:rsid w:val="00977A5C"/>
    <w:rsid w:val="00987610"/>
    <w:rsid w:val="009947E1"/>
    <w:rsid w:val="009B1669"/>
    <w:rsid w:val="009B1D9A"/>
    <w:rsid w:val="00A16540"/>
    <w:rsid w:val="00A2330D"/>
    <w:rsid w:val="00A45890"/>
    <w:rsid w:val="00A60228"/>
    <w:rsid w:val="00A643C1"/>
    <w:rsid w:val="00A647FB"/>
    <w:rsid w:val="00A74CD2"/>
    <w:rsid w:val="00A850B0"/>
    <w:rsid w:val="00AA6BD7"/>
    <w:rsid w:val="00AC30D1"/>
    <w:rsid w:val="00AD3464"/>
    <w:rsid w:val="00AD6AB6"/>
    <w:rsid w:val="00B04F47"/>
    <w:rsid w:val="00B04FE6"/>
    <w:rsid w:val="00B20F12"/>
    <w:rsid w:val="00B27583"/>
    <w:rsid w:val="00B30273"/>
    <w:rsid w:val="00B43685"/>
    <w:rsid w:val="00B812D5"/>
    <w:rsid w:val="00B81680"/>
    <w:rsid w:val="00B87856"/>
    <w:rsid w:val="00BA1642"/>
    <w:rsid w:val="00BA6797"/>
    <w:rsid w:val="00BD58BA"/>
    <w:rsid w:val="00BF37E0"/>
    <w:rsid w:val="00BF5137"/>
    <w:rsid w:val="00BF55FB"/>
    <w:rsid w:val="00C153E1"/>
    <w:rsid w:val="00C32F59"/>
    <w:rsid w:val="00C41153"/>
    <w:rsid w:val="00C45423"/>
    <w:rsid w:val="00C475C6"/>
    <w:rsid w:val="00C517C6"/>
    <w:rsid w:val="00C87305"/>
    <w:rsid w:val="00C97B7B"/>
    <w:rsid w:val="00CA0896"/>
    <w:rsid w:val="00CA412C"/>
    <w:rsid w:val="00CB07B2"/>
    <w:rsid w:val="00CE005E"/>
    <w:rsid w:val="00CE4274"/>
    <w:rsid w:val="00CF60B0"/>
    <w:rsid w:val="00D118C1"/>
    <w:rsid w:val="00D11982"/>
    <w:rsid w:val="00D41679"/>
    <w:rsid w:val="00D51A09"/>
    <w:rsid w:val="00D5346D"/>
    <w:rsid w:val="00D5648C"/>
    <w:rsid w:val="00D61E93"/>
    <w:rsid w:val="00D677E1"/>
    <w:rsid w:val="00DA1637"/>
    <w:rsid w:val="00DD2C68"/>
    <w:rsid w:val="00DE6AE5"/>
    <w:rsid w:val="00E00653"/>
    <w:rsid w:val="00E04311"/>
    <w:rsid w:val="00E254DE"/>
    <w:rsid w:val="00E35E42"/>
    <w:rsid w:val="00E63321"/>
    <w:rsid w:val="00E67290"/>
    <w:rsid w:val="00E73805"/>
    <w:rsid w:val="00E866C0"/>
    <w:rsid w:val="00E92634"/>
    <w:rsid w:val="00EB5738"/>
    <w:rsid w:val="00EB7B3F"/>
    <w:rsid w:val="00ED0718"/>
    <w:rsid w:val="00ED5498"/>
    <w:rsid w:val="00ED6F41"/>
    <w:rsid w:val="00EF22D8"/>
    <w:rsid w:val="00EF52AB"/>
    <w:rsid w:val="00F21643"/>
    <w:rsid w:val="00F27176"/>
    <w:rsid w:val="00F3420A"/>
    <w:rsid w:val="00F54804"/>
    <w:rsid w:val="00F73F14"/>
    <w:rsid w:val="00F91412"/>
    <w:rsid w:val="00FD111A"/>
    <w:rsid w:val="00FE3C76"/>
    <w:rsid w:val="00FE3F81"/>
    <w:rsid w:val="00FF4CC9"/>
    <w:rsid w:val="00FF540E"/>
    <w:rsid w:val="00FF54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9834A"/>
  <w15:docId w15:val="{B1B47172-DD76-46BB-9BD2-8E7BEE8F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193"/>
  </w:style>
  <w:style w:type="paragraph" w:styleId="Heading1">
    <w:name w:val="heading 1"/>
    <w:basedOn w:val="Normal"/>
    <w:next w:val="Normal"/>
    <w:link w:val="Heading1Char"/>
    <w:uiPriority w:val="99"/>
    <w:qFormat/>
    <w:rsid w:val="00DE6AE5"/>
    <w:pPr>
      <w:keepNext/>
      <w:autoSpaceDE w:val="0"/>
      <w:autoSpaceDN w:val="0"/>
      <w:adjustRightInd w:val="0"/>
      <w:spacing w:after="0" w:line="240" w:lineRule="auto"/>
      <w:jc w:val="both"/>
      <w:outlineLvl w:val="0"/>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20F12"/>
  </w:style>
  <w:style w:type="paragraph" w:customStyle="1" w:styleId="tvhtml">
    <w:name w:val="tv_html"/>
    <w:basedOn w:val="Normal"/>
    <w:rsid w:val="00B20F1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B20F12"/>
    <w:rPr>
      <w:color w:val="0000FF"/>
      <w:u w:val="single"/>
    </w:rPr>
  </w:style>
  <w:style w:type="paragraph" w:styleId="BodyTextIndent">
    <w:name w:val="Body Text Indent"/>
    <w:basedOn w:val="Normal"/>
    <w:link w:val="BodyTextIndentChar"/>
    <w:uiPriority w:val="99"/>
    <w:rsid w:val="00B20F12"/>
    <w:pPr>
      <w:autoSpaceDE w:val="0"/>
      <w:autoSpaceDN w:val="0"/>
      <w:adjustRightInd w:val="0"/>
      <w:spacing w:after="0" w:line="240" w:lineRule="auto"/>
      <w:ind w:left="720"/>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uiPriority w:val="99"/>
    <w:rsid w:val="00B20F12"/>
    <w:rPr>
      <w:rFonts w:ascii="Times New Roman" w:eastAsia="Times New Roman" w:hAnsi="Times New Roman" w:cs="Times New Roman"/>
      <w:sz w:val="24"/>
      <w:szCs w:val="20"/>
      <w:lang w:val="en-US"/>
    </w:rPr>
  </w:style>
  <w:style w:type="character" w:customStyle="1" w:styleId="longtext">
    <w:name w:val="long_text"/>
    <w:basedOn w:val="DefaultParagraphFont"/>
    <w:uiPriority w:val="99"/>
    <w:rsid w:val="00C87305"/>
  </w:style>
  <w:style w:type="paragraph" w:styleId="ListParagraph">
    <w:name w:val="List Paragraph"/>
    <w:basedOn w:val="Normal"/>
    <w:uiPriority w:val="34"/>
    <w:qFormat/>
    <w:rsid w:val="00C87305"/>
    <w:pPr>
      <w:ind w:left="720"/>
      <w:contextualSpacing/>
    </w:pPr>
  </w:style>
  <w:style w:type="character" w:customStyle="1" w:styleId="Heading1Char">
    <w:name w:val="Heading 1 Char"/>
    <w:basedOn w:val="DefaultParagraphFont"/>
    <w:link w:val="Heading1"/>
    <w:uiPriority w:val="99"/>
    <w:rsid w:val="00DE6AE5"/>
    <w:rPr>
      <w:rFonts w:ascii="Times New Roman" w:eastAsia="Times New Roman" w:hAnsi="Times New Roman" w:cs="Times New Roman"/>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669711">
      <w:bodyDiv w:val="1"/>
      <w:marLeft w:val="0"/>
      <w:marRight w:val="0"/>
      <w:marTop w:val="0"/>
      <w:marBottom w:val="0"/>
      <w:divBdr>
        <w:top w:val="none" w:sz="0" w:space="0" w:color="auto"/>
        <w:left w:val="none" w:sz="0" w:space="0" w:color="auto"/>
        <w:bottom w:val="none" w:sz="0" w:space="0" w:color="auto"/>
        <w:right w:val="none" w:sz="0" w:space="0" w:color="auto"/>
      </w:divBdr>
      <w:divsChild>
        <w:div w:id="1468625994">
          <w:marLeft w:val="125"/>
          <w:marRight w:val="125"/>
          <w:marTop w:val="480"/>
          <w:marBottom w:val="0"/>
          <w:divBdr>
            <w:top w:val="single" w:sz="4" w:space="28" w:color="D4D4D4"/>
            <w:left w:val="none" w:sz="0" w:space="0" w:color="auto"/>
            <w:bottom w:val="none" w:sz="0" w:space="0" w:color="auto"/>
            <w:right w:val="none" w:sz="0" w:space="0" w:color="auto"/>
          </w:divBdr>
        </w:div>
        <w:div w:id="731270854">
          <w:marLeft w:val="0"/>
          <w:marRight w:val="0"/>
          <w:marTop w:val="240"/>
          <w:marBottom w:val="0"/>
          <w:divBdr>
            <w:top w:val="none" w:sz="0" w:space="0" w:color="auto"/>
            <w:left w:val="none" w:sz="0" w:space="0" w:color="auto"/>
            <w:bottom w:val="none" w:sz="0" w:space="0" w:color="auto"/>
            <w:right w:val="none" w:sz="0" w:space="0" w:color="auto"/>
          </w:divBdr>
          <w:divsChild>
            <w:div w:id="1895894121">
              <w:marLeft w:val="0"/>
              <w:marRight w:val="0"/>
              <w:marTop w:val="0"/>
              <w:marBottom w:val="0"/>
              <w:divBdr>
                <w:top w:val="none" w:sz="0" w:space="0" w:color="414142"/>
                <w:left w:val="none" w:sz="0" w:space="6" w:color="414142"/>
                <w:bottom w:val="none" w:sz="0" w:space="0" w:color="414142"/>
                <w:right w:val="none" w:sz="0" w:space="6" w:color="414142"/>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ikumi.lv/ta/id/190612-ministru-kabineta-kartibas-rull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kumi.lv/ta/id/190612-ministru-kabineta-kartibas-rulli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A76A6A-E7CC-494C-A296-523D775CD79F}">
  <ds:schemaRefs>
    <ds:schemaRef ds:uri="http://schemas.openxmlformats.org/officeDocument/2006/bibliography"/>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130</TotalTime>
  <Pages>5</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daiga.grinberga</dc:creator>
  <cp:lastModifiedBy>Daiga Grīnberga</cp:lastModifiedBy>
  <cp:revision>66</cp:revision>
  <dcterms:created xsi:type="dcterms:W3CDTF">2025-07-10T09:55:00Z</dcterms:created>
  <dcterms:modified xsi:type="dcterms:W3CDTF">2025-09-01T08:14:00Z</dcterms:modified>
</cp:coreProperties>
</file>