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385A" w14:textId="4E9C5857" w:rsidR="00E507B4" w:rsidRPr="00C852C6" w:rsidRDefault="00E507B4" w:rsidP="00E507B4">
      <w:pPr>
        <w:spacing w:before="120" w:after="120" w:line="276" w:lineRule="auto"/>
        <w:jc w:val="center"/>
        <w:rPr>
          <w:rFonts w:ascii="Tahoma" w:hAnsi="Tahoma" w:cs="Tahoma"/>
          <w:b/>
          <w:bCs/>
        </w:rPr>
      </w:pPr>
      <w:r w:rsidRPr="00C852C6">
        <w:rPr>
          <w:rFonts w:ascii="Tahoma" w:hAnsi="Tahoma" w:cs="Tahoma"/>
          <w:b/>
          <w:bCs/>
        </w:rPr>
        <w:t>Anotācija pētījumam</w:t>
      </w:r>
      <w:r w:rsidR="00C852C6" w:rsidRPr="00C852C6">
        <w:rPr>
          <w:rFonts w:ascii="Tahoma" w:hAnsi="Tahoma" w:cs="Tahoma"/>
        </w:rPr>
        <w:t xml:space="preserve"> “</w:t>
      </w:r>
      <w:r w:rsidR="00C852C6" w:rsidRPr="00C852C6">
        <w:rPr>
          <w:rFonts w:ascii="Tahoma" w:hAnsi="Tahoma" w:cs="Tahoma"/>
          <w:b/>
          <w:bCs/>
        </w:rPr>
        <w:t>Pētījums par neformālo aprūpētāju situāciju Latvijā”</w:t>
      </w:r>
    </w:p>
    <w:tbl>
      <w:tblPr>
        <w:tblW w:w="900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0"/>
        <w:gridCol w:w="3960"/>
        <w:gridCol w:w="4500"/>
      </w:tblGrid>
      <w:tr w:rsidR="00E507B4" w:rsidRPr="00E97A58" w14:paraId="42534C0A" w14:textId="77777777" w:rsidTr="008C51BC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6E73511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507B4">
              <w:rPr>
                <w:rFonts w:ascii="Tahoma" w:hAnsi="Tahoma" w:cs="Tahoma"/>
                <w:b/>
                <w:bCs/>
              </w:rPr>
              <w:t>Pētījuma mērķis, uzdevumi un galvenie rezultāti latviešu valodā (brīvā tekstā, aptuveni 150 vārdu)</w:t>
            </w:r>
            <w:r w:rsidRPr="00E97A58">
              <w:rPr>
                <w:rFonts w:ascii="Tahoma" w:hAnsi="Tahoma" w:cs="Tahoma"/>
              </w:rPr>
              <w:t> 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84C48A6" w14:textId="636C9A7A" w:rsidR="001E68E1" w:rsidRPr="001E68E1" w:rsidRDefault="001E3591" w:rsidP="001E68E1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1E3591">
              <w:rPr>
                <w:rFonts w:ascii="Tahoma" w:hAnsi="Tahoma" w:cs="Tahoma"/>
              </w:rPr>
              <w:t xml:space="preserve">Pētījuma mērķis </w:t>
            </w:r>
            <w:r w:rsidR="00451A49">
              <w:rPr>
                <w:rFonts w:ascii="Tahoma" w:hAnsi="Tahoma" w:cs="Tahoma"/>
              </w:rPr>
              <w:t>bija</w:t>
            </w:r>
            <w:r w:rsidRPr="001E3591">
              <w:rPr>
                <w:rFonts w:ascii="Tahoma" w:hAnsi="Tahoma" w:cs="Tahoma"/>
              </w:rPr>
              <w:t xml:space="preserve"> novērtēt </w:t>
            </w:r>
            <w:r>
              <w:rPr>
                <w:rFonts w:ascii="Tahoma" w:hAnsi="Tahoma" w:cs="Tahoma"/>
              </w:rPr>
              <w:t>neformālo aprūpētāju</w:t>
            </w:r>
            <w:r w:rsidRPr="001E3591">
              <w:rPr>
                <w:rFonts w:ascii="Tahoma" w:hAnsi="Tahoma" w:cs="Tahoma"/>
              </w:rPr>
              <w:t xml:space="preserve"> situāciju Latvijā, identificēt mērķa grupai raksturīgās problēmas un vajadzības, kā arī sniegt priekšlikumus to risināšanai.</w:t>
            </w:r>
            <w:r w:rsidR="00C9152B">
              <w:rPr>
                <w:rFonts w:ascii="Tahoma" w:hAnsi="Tahoma" w:cs="Tahoma"/>
              </w:rPr>
              <w:t xml:space="preserve"> </w:t>
            </w:r>
            <w:r w:rsidR="001E68E1" w:rsidRPr="001E68E1">
              <w:rPr>
                <w:rFonts w:ascii="Tahoma" w:hAnsi="Tahoma" w:cs="Tahoma"/>
              </w:rPr>
              <w:t xml:space="preserve">Pētījuma ietvaros </w:t>
            </w:r>
            <w:r w:rsidR="00902D89">
              <w:rPr>
                <w:rFonts w:ascii="Tahoma" w:hAnsi="Tahoma" w:cs="Tahoma"/>
              </w:rPr>
              <w:t>tika</w:t>
            </w:r>
            <w:r w:rsidR="001E68E1" w:rsidRPr="001E68E1">
              <w:rPr>
                <w:rFonts w:ascii="Tahoma" w:hAnsi="Tahoma" w:cs="Tahoma"/>
              </w:rPr>
              <w:t xml:space="preserve"> īstenoti šādi uzdevumi:</w:t>
            </w:r>
          </w:p>
          <w:p w14:paraId="718BAC91" w14:textId="0C22C854" w:rsidR="001E68E1" w:rsidRPr="001E68E1" w:rsidRDefault="001E68E1" w:rsidP="001E68E1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Tahoma" w:hAnsi="Tahoma" w:cs="Tahoma"/>
              </w:rPr>
            </w:pPr>
            <w:r w:rsidRPr="001E68E1">
              <w:rPr>
                <w:rFonts w:ascii="Tahoma" w:hAnsi="Tahoma" w:cs="Tahoma"/>
              </w:rPr>
              <w:t>Esošās situācijas izpēte</w:t>
            </w:r>
            <w:r w:rsidR="00495B9F">
              <w:rPr>
                <w:rFonts w:ascii="Tahoma" w:hAnsi="Tahoma" w:cs="Tahoma"/>
              </w:rPr>
              <w:t>, tostarp četru ES valstu pieredzes analīze</w:t>
            </w:r>
            <w:r w:rsidR="0099017D">
              <w:rPr>
                <w:rFonts w:ascii="Tahoma" w:hAnsi="Tahoma" w:cs="Tahoma"/>
              </w:rPr>
              <w:t>;</w:t>
            </w:r>
          </w:p>
          <w:p w14:paraId="7E8526B8" w14:textId="63B3F8F7" w:rsidR="00AE5302" w:rsidRDefault="001E68E1" w:rsidP="001E68E1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Tahoma" w:hAnsi="Tahoma" w:cs="Tahoma"/>
              </w:rPr>
            </w:pPr>
            <w:r w:rsidRPr="001E68E1">
              <w:rPr>
                <w:rFonts w:ascii="Tahoma" w:hAnsi="Tahoma" w:cs="Tahoma"/>
              </w:rPr>
              <w:t>NA ekosistēmas Latvijā izveide un priekšlikumu izstrāde</w:t>
            </w:r>
            <w:r w:rsidR="0099017D">
              <w:rPr>
                <w:rFonts w:ascii="Tahoma" w:hAnsi="Tahoma" w:cs="Tahoma"/>
              </w:rPr>
              <w:t>;</w:t>
            </w:r>
          </w:p>
          <w:p w14:paraId="7D7C84EC" w14:textId="1519E9AF" w:rsidR="00AE5302" w:rsidRDefault="001E68E1" w:rsidP="001E68E1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Tahoma" w:hAnsi="Tahoma" w:cs="Tahoma"/>
              </w:rPr>
            </w:pPr>
            <w:r w:rsidRPr="00AE5302">
              <w:rPr>
                <w:rFonts w:ascii="Tahoma" w:hAnsi="Tahoma" w:cs="Tahoma"/>
              </w:rPr>
              <w:t>Reprezentatīvas aptaujas veikšana</w:t>
            </w:r>
            <w:r w:rsidR="0099017D">
              <w:rPr>
                <w:rFonts w:ascii="Tahoma" w:hAnsi="Tahoma" w:cs="Tahoma"/>
              </w:rPr>
              <w:t>;</w:t>
            </w:r>
          </w:p>
          <w:p w14:paraId="02ED9C54" w14:textId="77777777" w:rsidR="00902D89" w:rsidRDefault="001E68E1" w:rsidP="00902D89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Tahoma" w:hAnsi="Tahoma" w:cs="Tahoma"/>
              </w:rPr>
            </w:pPr>
            <w:r w:rsidRPr="00AE5302">
              <w:rPr>
                <w:rFonts w:ascii="Tahoma" w:hAnsi="Tahoma" w:cs="Tahoma"/>
              </w:rPr>
              <w:t>Divu analītisku rakstu sagatavošana</w:t>
            </w:r>
            <w:r w:rsidR="00AE5302">
              <w:rPr>
                <w:rFonts w:ascii="Tahoma" w:hAnsi="Tahoma" w:cs="Tahoma"/>
              </w:rPr>
              <w:t xml:space="preserve"> un publicēšana</w:t>
            </w:r>
            <w:r w:rsidR="0099017D">
              <w:rPr>
                <w:rFonts w:ascii="Tahoma" w:hAnsi="Tahoma" w:cs="Tahoma"/>
              </w:rPr>
              <w:t>;</w:t>
            </w:r>
            <w:r w:rsidR="00902D89">
              <w:rPr>
                <w:rFonts w:ascii="Tahoma" w:hAnsi="Tahoma" w:cs="Tahoma"/>
              </w:rPr>
              <w:t xml:space="preserve"> </w:t>
            </w:r>
          </w:p>
          <w:p w14:paraId="7B99E05D" w14:textId="77777777" w:rsidR="001E68E1" w:rsidRDefault="001E68E1" w:rsidP="00902D89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Tahoma" w:hAnsi="Tahoma" w:cs="Tahoma"/>
              </w:rPr>
            </w:pPr>
            <w:r w:rsidRPr="001E68E1">
              <w:rPr>
                <w:rFonts w:ascii="Tahoma" w:hAnsi="Tahoma" w:cs="Tahoma"/>
              </w:rPr>
              <w:t>Pētījuma gala secinājumu un priekšlikumu izstrāde</w:t>
            </w:r>
            <w:r w:rsidR="00902D89">
              <w:rPr>
                <w:rFonts w:ascii="Tahoma" w:hAnsi="Tahoma" w:cs="Tahoma"/>
              </w:rPr>
              <w:t>.</w:t>
            </w:r>
          </w:p>
          <w:p w14:paraId="3296E9A0" w14:textId="77777777" w:rsidR="00823F69" w:rsidRDefault="001C3D76" w:rsidP="00902D89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Pētījums atklāj, ka neformālie aprūpētāji</w:t>
            </w:r>
            <w:r w:rsidRPr="001C3D76">
              <w:rPr>
                <w:rFonts w:ascii="Tahoma" w:hAnsi="Tahoma" w:cs="Tahoma"/>
              </w:rPr>
              <w:t xml:space="preserve"> sniedz lielāko daļu ilgtermiņa aprūpes, bieži vien bez formāla atbalsta</w:t>
            </w:r>
            <w:r w:rsidR="00A045E7">
              <w:rPr>
                <w:rFonts w:ascii="Tahoma" w:hAnsi="Tahoma" w:cs="Tahoma"/>
              </w:rPr>
              <w:t>. Veicot šos pienākumus, neformālie aprūpētāji</w:t>
            </w:r>
            <w:r w:rsidRPr="001C3D76">
              <w:rPr>
                <w:rFonts w:ascii="Tahoma" w:hAnsi="Tahoma" w:cs="Tahoma"/>
              </w:rPr>
              <w:t xml:space="preserve"> saskaras ar emocionālu un fizisku slodzi, </w:t>
            </w:r>
            <w:r w:rsidR="00823F69">
              <w:rPr>
                <w:rFonts w:ascii="Tahoma" w:hAnsi="Tahoma" w:cs="Tahoma"/>
              </w:rPr>
              <w:t xml:space="preserve">zināšanu, prasmju un </w:t>
            </w:r>
            <w:r w:rsidRPr="001C3D76">
              <w:rPr>
                <w:rFonts w:ascii="Tahoma" w:hAnsi="Tahoma" w:cs="Tahoma"/>
              </w:rPr>
              <w:t>informācijas trūkumu</w:t>
            </w:r>
            <w:r w:rsidR="00A045E7">
              <w:rPr>
                <w:rFonts w:ascii="Tahoma" w:hAnsi="Tahoma" w:cs="Tahoma"/>
              </w:rPr>
              <w:t xml:space="preserve"> par atbalsta iespējām</w:t>
            </w:r>
            <w:r w:rsidRPr="001C3D76">
              <w:rPr>
                <w:rFonts w:ascii="Tahoma" w:hAnsi="Tahoma" w:cs="Tahoma"/>
              </w:rPr>
              <w:t xml:space="preserve">, finansiālu nestabilitāti un ierobežotu </w:t>
            </w:r>
            <w:r w:rsidR="00823F69">
              <w:rPr>
                <w:rFonts w:ascii="Tahoma" w:hAnsi="Tahoma" w:cs="Tahoma"/>
              </w:rPr>
              <w:t xml:space="preserve">atbalsta </w:t>
            </w:r>
            <w:r w:rsidRPr="001C3D76">
              <w:rPr>
                <w:rFonts w:ascii="Tahoma" w:hAnsi="Tahoma" w:cs="Tahoma"/>
              </w:rPr>
              <w:t xml:space="preserve">pakalpojumu pieejamību. </w:t>
            </w:r>
          </w:p>
          <w:p w14:paraId="4EEBACDC" w14:textId="503CC8F3" w:rsidR="001C3D76" w:rsidRPr="00902D89" w:rsidRDefault="00823F69" w:rsidP="00902D89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Pētījuma rezultātā ir i</w:t>
            </w:r>
            <w:r w:rsidR="001C3D76" w:rsidRPr="001C3D76">
              <w:rPr>
                <w:rFonts w:ascii="Tahoma" w:hAnsi="Tahoma" w:cs="Tahoma"/>
              </w:rPr>
              <w:t xml:space="preserve">zstrādāti priekšlikumi </w:t>
            </w:r>
            <w:r>
              <w:rPr>
                <w:rFonts w:ascii="Tahoma" w:hAnsi="Tahoma" w:cs="Tahoma"/>
              </w:rPr>
              <w:t>neformālo aprūpētāju</w:t>
            </w:r>
            <w:r w:rsidR="001C3D76" w:rsidRPr="001C3D76">
              <w:rPr>
                <w:rFonts w:ascii="Tahoma" w:hAnsi="Tahoma" w:cs="Tahoma"/>
              </w:rPr>
              <w:t xml:space="preserve"> atbalsta sistēmas pilnveidei, tostarp juridiskā statusa nostiprināšana</w:t>
            </w:r>
            <w:r>
              <w:rPr>
                <w:rFonts w:ascii="Tahoma" w:hAnsi="Tahoma" w:cs="Tahoma"/>
              </w:rPr>
              <w:t>i</w:t>
            </w:r>
            <w:r w:rsidR="001C3D76" w:rsidRPr="001C3D76">
              <w:rPr>
                <w:rFonts w:ascii="Tahoma" w:hAnsi="Tahoma" w:cs="Tahoma"/>
              </w:rPr>
              <w:t xml:space="preserve">, </w:t>
            </w:r>
            <w:r w:rsidR="00145C90">
              <w:rPr>
                <w:rFonts w:ascii="Tahoma" w:hAnsi="Tahoma" w:cs="Tahoma"/>
              </w:rPr>
              <w:t xml:space="preserve">finansiālajam atbalstam un </w:t>
            </w:r>
            <w:r w:rsidR="009C5C8A">
              <w:rPr>
                <w:rFonts w:ascii="Tahoma" w:hAnsi="Tahoma" w:cs="Tahoma"/>
              </w:rPr>
              <w:t>atbalstam aprūpes un</w:t>
            </w:r>
            <w:r w:rsidR="001C3D76" w:rsidRPr="001C3D76">
              <w:rPr>
                <w:rFonts w:ascii="Tahoma" w:hAnsi="Tahoma" w:cs="Tahoma"/>
              </w:rPr>
              <w:t xml:space="preserve"> nodarbinātības </w:t>
            </w:r>
            <w:r w:rsidR="009C5C8A">
              <w:rPr>
                <w:rFonts w:ascii="Tahoma" w:hAnsi="Tahoma" w:cs="Tahoma"/>
              </w:rPr>
              <w:t>salāgošanai</w:t>
            </w:r>
            <w:r w:rsidR="001C3D76" w:rsidRPr="001C3D76">
              <w:rPr>
                <w:rFonts w:ascii="Tahoma" w:hAnsi="Tahoma" w:cs="Tahoma"/>
              </w:rPr>
              <w:t>, psiholoģiska</w:t>
            </w:r>
            <w:r w:rsidR="009C5C8A">
              <w:rPr>
                <w:rFonts w:ascii="Tahoma" w:hAnsi="Tahoma" w:cs="Tahoma"/>
              </w:rPr>
              <w:t>jam</w:t>
            </w:r>
            <w:r w:rsidR="001C3D76" w:rsidRPr="001C3D76">
              <w:rPr>
                <w:rFonts w:ascii="Tahoma" w:hAnsi="Tahoma" w:cs="Tahoma"/>
              </w:rPr>
              <w:t xml:space="preserve"> atbalst</w:t>
            </w:r>
            <w:r w:rsidR="009C5C8A">
              <w:rPr>
                <w:rFonts w:ascii="Tahoma" w:hAnsi="Tahoma" w:cs="Tahoma"/>
              </w:rPr>
              <w:t>am</w:t>
            </w:r>
            <w:r w:rsidR="001C3D76" w:rsidRPr="001C3D76">
              <w:rPr>
                <w:rFonts w:ascii="Tahoma" w:hAnsi="Tahoma" w:cs="Tahoma"/>
              </w:rPr>
              <w:t>, apmācīb</w:t>
            </w:r>
            <w:r w:rsidR="009C5C8A">
              <w:rPr>
                <w:rFonts w:ascii="Tahoma" w:hAnsi="Tahoma" w:cs="Tahoma"/>
              </w:rPr>
              <w:t>ām</w:t>
            </w:r>
            <w:r w:rsidR="001C3D76" w:rsidRPr="001C3D76">
              <w:rPr>
                <w:rFonts w:ascii="Tahoma" w:hAnsi="Tahoma" w:cs="Tahoma"/>
              </w:rPr>
              <w:t xml:space="preserve"> un</w:t>
            </w:r>
            <w:r w:rsidR="009C5C8A">
              <w:rPr>
                <w:rFonts w:ascii="Tahoma" w:hAnsi="Tahoma" w:cs="Tahoma"/>
              </w:rPr>
              <w:t xml:space="preserve"> </w:t>
            </w:r>
            <w:r w:rsidR="00514985">
              <w:rPr>
                <w:rFonts w:ascii="Tahoma" w:hAnsi="Tahoma" w:cs="Tahoma"/>
              </w:rPr>
              <w:t xml:space="preserve">neformālo aprūpētāju brīvprātīgai reģistrēšanai un </w:t>
            </w:r>
            <w:r w:rsidR="00A30B5C">
              <w:rPr>
                <w:rFonts w:ascii="Tahoma" w:hAnsi="Tahoma" w:cs="Tahoma"/>
              </w:rPr>
              <w:t>vajadzību apzināšanai</w:t>
            </w:r>
            <w:r w:rsidR="001C3D76" w:rsidRPr="001C3D76">
              <w:rPr>
                <w:rFonts w:ascii="Tahoma" w:hAnsi="Tahoma" w:cs="Tahoma"/>
              </w:rPr>
              <w:t>.</w:t>
            </w:r>
          </w:p>
        </w:tc>
      </w:tr>
      <w:tr w:rsidR="00E507B4" w:rsidRPr="00E97A58" w14:paraId="266BE3BF" w14:textId="77777777" w:rsidTr="008C51BC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98E67D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  <w:b/>
                <w:bCs/>
              </w:rPr>
              <w:t>Galvenās pētījuma tēmas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1E4B1A3" w14:textId="6C0E62F7" w:rsidR="002C1C45" w:rsidRDefault="007701E5" w:rsidP="00712FB2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Pieejamais atbalsts neformālajiem aprūpētājiem Latvijā</w:t>
            </w:r>
          </w:p>
          <w:p w14:paraId="6C8EF6A8" w14:textId="13FD9A9E" w:rsidR="00653427" w:rsidRDefault="00653427" w:rsidP="00712FB2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Eiropas Savienības valstu prakse neformāl</w:t>
            </w:r>
            <w:r w:rsidR="00B0604E">
              <w:rPr>
                <w:rFonts w:ascii="Tahoma" w:hAnsi="Tahoma" w:cs="Tahoma"/>
              </w:rPr>
              <w:t>ās aprūpes jautājumos</w:t>
            </w:r>
          </w:p>
          <w:p w14:paraId="19F75612" w14:textId="77B9BEB9" w:rsidR="002C1C45" w:rsidRPr="00712FB2" w:rsidRDefault="00B0604E" w:rsidP="002C1C45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Neformālo aprūpētāju</w:t>
            </w:r>
            <w:r w:rsidR="002C1C45" w:rsidRPr="00712FB2">
              <w:rPr>
                <w:rFonts w:ascii="Tahoma" w:hAnsi="Tahoma" w:cs="Tahoma"/>
              </w:rPr>
              <w:t xml:space="preserve"> ekosistēma Latvijā</w:t>
            </w:r>
          </w:p>
          <w:p w14:paraId="0F4BB5C8" w14:textId="5CBE70C5" w:rsidR="00712FB2" w:rsidRPr="00712FB2" w:rsidRDefault="00B0604E" w:rsidP="00712FB2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Neformālo aprūpētāju</w:t>
            </w:r>
            <w:r w:rsidRPr="00712FB2">
              <w:rPr>
                <w:rFonts w:ascii="Tahoma" w:hAnsi="Tahoma" w:cs="Tahoma"/>
              </w:rPr>
              <w:t xml:space="preserve"> </w:t>
            </w:r>
            <w:r w:rsidR="00712FB2" w:rsidRPr="00712FB2">
              <w:rPr>
                <w:rFonts w:ascii="Tahoma" w:hAnsi="Tahoma" w:cs="Tahoma"/>
              </w:rPr>
              <w:t>izaicinājumi</w:t>
            </w:r>
            <w:r w:rsidR="002C1C45">
              <w:rPr>
                <w:rFonts w:ascii="Tahoma" w:hAnsi="Tahoma" w:cs="Tahoma"/>
              </w:rPr>
              <w:t xml:space="preserve"> aprūpes sniegšanas procesā</w:t>
            </w:r>
          </w:p>
          <w:p w14:paraId="54CF0E7E" w14:textId="1679C36C" w:rsidR="00E507B4" w:rsidRPr="00E97A58" w:rsidRDefault="00B0604E" w:rsidP="00712FB2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712FB2" w:rsidRPr="00712FB2">
              <w:rPr>
                <w:rFonts w:ascii="Tahoma" w:hAnsi="Tahoma" w:cs="Tahoma"/>
              </w:rPr>
              <w:t>riekšlikumi</w:t>
            </w:r>
            <w:r>
              <w:rPr>
                <w:rFonts w:ascii="Tahoma" w:hAnsi="Tahoma" w:cs="Tahoma"/>
              </w:rPr>
              <w:t xml:space="preserve"> neformālo aprūpētāju atbalstam</w:t>
            </w:r>
          </w:p>
        </w:tc>
      </w:tr>
      <w:tr w:rsidR="00E507B4" w:rsidRPr="00E97A58" w14:paraId="1095CCBD" w14:textId="77777777" w:rsidTr="008C51BC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40CE66A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  <w:b/>
                <w:bCs/>
              </w:rPr>
              <w:lastRenderedPageBreak/>
              <w:t>Pētījuma pasūtītājs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DF023AF" w14:textId="0B51C933" w:rsidR="00E507B4" w:rsidRPr="00E97A58" w:rsidRDefault="00146330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Labklājīb</w:t>
            </w:r>
            <w:r w:rsidR="00A276D1">
              <w:rPr>
                <w:rFonts w:ascii="Tahoma" w:hAnsi="Tahoma" w:cs="Tahoma"/>
              </w:rPr>
              <w:t>as ministrija</w:t>
            </w:r>
            <w:r w:rsidR="00E507B4" w:rsidRPr="00E97A58">
              <w:rPr>
                <w:rFonts w:ascii="Tahoma" w:hAnsi="Tahoma" w:cs="Tahoma"/>
              </w:rPr>
              <w:t> </w:t>
            </w:r>
          </w:p>
        </w:tc>
      </w:tr>
      <w:tr w:rsidR="00E507B4" w:rsidRPr="00E97A58" w14:paraId="62D8B5F4" w14:textId="77777777" w:rsidTr="008C51BC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DC322B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  <w:b/>
                <w:bCs/>
              </w:rPr>
              <w:t>Pētījuma īstenotājs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37D8EB6" w14:textId="041162C3" w:rsidR="00E507B4" w:rsidRPr="00E97A58" w:rsidRDefault="00592A2B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592A2B">
              <w:rPr>
                <w:rFonts w:ascii="Tahoma" w:hAnsi="Tahoma" w:cs="Tahoma"/>
              </w:rPr>
              <w:t>SIA “AC Konsultācijas”</w:t>
            </w:r>
          </w:p>
        </w:tc>
      </w:tr>
      <w:tr w:rsidR="00E507B4" w:rsidRPr="00E97A58" w14:paraId="077F3164" w14:textId="77777777" w:rsidTr="008C51BC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EC949AD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  <w:b/>
                <w:bCs/>
              </w:rPr>
              <w:t>Pētījuma īstenošanas gads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B1C4B3C" w14:textId="23A67DBB" w:rsidR="00E507B4" w:rsidRPr="00E97A58" w:rsidRDefault="00592A2B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2024. – 2025. gads</w:t>
            </w:r>
            <w:r w:rsidR="00E507B4" w:rsidRPr="00E97A58">
              <w:rPr>
                <w:rFonts w:ascii="Tahoma" w:hAnsi="Tahoma" w:cs="Tahoma"/>
              </w:rPr>
              <w:t> </w:t>
            </w:r>
          </w:p>
        </w:tc>
      </w:tr>
      <w:tr w:rsidR="00E507B4" w:rsidRPr="00E97A58" w14:paraId="2B1CDD2C" w14:textId="77777777" w:rsidTr="008C51BC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5966EB8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  <w:b/>
                <w:bCs/>
              </w:rPr>
              <w:t>Pētījuma finansēšanas summa un finansēšanas avots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86F980C" w14:textId="4E685128" w:rsidR="00E507B4" w:rsidRDefault="00CA43A5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80 000,00 EUR bez PVN</w:t>
            </w:r>
          </w:p>
          <w:p w14:paraId="672254D2" w14:textId="59D7FF41" w:rsidR="00CA43A5" w:rsidRPr="00E97A58" w:rsidRDefault="00CA43A5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CA43A5">
              <w:rPr>
                <w:rFonts w:ascii="Tahoma" w:hAnsi="Tahoma" w:cs="Tahoma"/>
              </w:rPr>
              <w:t>Pētījums veikts ESF+ projekta Nr. 4.3.4.3/1/24/I/001 “Izvērtējumi pierādījumos balstītas sociālās politikas pilnveidei” ietvaros</w:t>
            </w:r>
          </w:p>
        </w:tc>
      </w:tr>
      <w:tr w:rsidR="00E507B4" w:rsidRPr="00E97A58" w14:paraId="743FA54D" w14:textId="77777777" w:rsidTr="008C51BC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D5DB582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  <w:b/>
                <w:bCs/>
              </w:rPr>
              <w:t>Pētījuma klasifikācija*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F08EB81" w14:textId="25F6EBE6" w:rsidR="00E507B4" w:rsidRPr="00E97A58" w:rsidRDefault="00662928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Pr="00662928">
              <w:rPr>
                <w:rFonts w:ascii="Tahoma" w:hAnsi="Tahoma" w:cs="Tahoma"/>
              </w:rPr>
              <w:t>adziļinātas ekspertīzes pētījum</w:t>
            </w:r>
            <w:r>
              <w:rPr>
                <w:rFonts w:ascii="Tahoma" w:hAnsi="Tahoma" w:cs="Tahoma"/>
              </w:rPr>
              <w:t>s</w:t>
            </w:r>
            <w:r w:rsidRPr="00662928">
              <w:rPr>
                <w:rFonts w:ascii="Tahoma" w:hAnsi="Tahoma" w:cs="Tahoma"/>
              </w:rPr>
              <w:t xml:space="preserve"> politikas vai tiesiskā regulējuma izstrādei, politikas analīzei un ietekmes novērtēšanai</w:t>
            </w:r>
          </w:p>
        </w:tc>
      </w:tr>
      <w:tr w:rsidR="00E507B4" w:rsidRPr="00E97A58" w14:paraId="0C652FDD" w14:textId="77777777" w:rsidTr="008C51BC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8B57B53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  <w:b/>
                <w:bCs/>
              </w:rPr>
              <w:t>Pētījuma ģeogrāfiskais aptvērums</w:t>
            </w:r>
            <w:r w:rsidRPr="00E97A58">
              <w:rPr>
                <w:rFonts w:ascii="Tahoma" w:hAnsi="Tahoma" w:cs="Tahoma"/>
              </w:rPr>
              <w:br/>
              <w:t>(visa Latvija vai noteikts reģions/novads)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548FED5" w14:textId="72EB2017" w:rsidR="00E507B4" w:rsidRPr="00E97A58" w:rsidRDefault="00341A5F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Visa Latvija</w:t>
            </w:r>
            <w:r w:rsidR="00E507B4" w:rsidRPr="00E97A58">
              <w:rPr>
                <w:rFonts w:ascii="Tahoma" w:hAnsi="Tahoma" w:cs="Tahoma"/>
              </w:rPr>
              <w:t> </w:t>
            </w:r>
          </w:p>
        </w:tc>
      </w:tr>
      <w:tr w:rsidR="00E507B4" w:rsidRPr="00E97A58" w14:paraId="30D766D9" w14:textId="77777777" w:rsidTr="008C51BC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0E9D5C7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  <w:b/>
                <w:bCs/>
              </w:rPr>
              <w:t>Pētījuma mērķa grupa/-as</w:t>
            </w:r>
            <w:r w:rsidRPr="00E97A58">
              <w:rPr>
                <w:rFonts w:ascii="Tahoma" w:hAnsi="Tahoma" w:cs="Tahoma"/>
              </w:rPr>
              <w:br/>
              <w:t>(piemēram, Latvijas iedzīvotāji darbspējas vecumā)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5BAF860" w14:textId="2C43FCFE" w:rsidR="00E507B4" w:rsidRPr="00E97A58" w:rsidRDefault="00341A5F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Neformālie aprūpētāji</w:t>
            </w:r>
            <w:r w:rsidR="00B93BE9">
              <w:rPr>
                <w:rFonts w:ascii="Tahoma" w:hAnsi="Tahoma" w:cs="Tahoma"/>
              </w:rPr>
              <w:t>, kuri ir pilngadīgas personas</w:t>
            </w:r>
          </w:p>
        </w:tc>
      </w:tr>
      <w:tr w:rsidR="00E507B4" w:rsidRPr="00E97A58" w14:paraId="0989AC3F" w14:textId="77777777" w:rsidTr="008C51BC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29162DB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  <w:b/>
                <w:bCs/>
              </w:rPr>
              <w:t>Pētījumā izmantotās metodes atbilstoši informācijas ieguves veidam: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E8A4519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 </w:t>
            </w:r>
          </w:p>
        </w:tc>
      </w:tr>
      <w:tr w:rsidR="00E507B4" w:rsidRPr="00E97A58" w14:paraId="6E101C4F" w14:textId="77777777" w:rsidTr="008C51BC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01A1B067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2F905C8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1) tiesību aktu vai politikas plānošanas dokumentu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5FA380" w14:textId="1F9E12AE" w:rsidR="00E507B4" w:rsidRPr="00E97A58" w:rsidRDefault="00B93BE9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Jā</w:t>
            </w:r>
          </w:p>
        </w:tc>
      </w:tr>
      <w:tr w:rsidR="00E507B4" w:rsidRPr="00E97A58" w14:paraId="4E27376D" w14:textId="77777777" w:rsidTr="008C51BC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7B1AEABC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2AC2369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2) statistikas datu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D74963" w14:textId="2D8698BB" w:rsidR="00E507B4" w:rsidRPr="00E97A58" w:rsidRDefault="00B93BE9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Jā</w:t>
            </w:r>
          </w:p>
        </w:tc>
      </w:tr>
      <w:tr w:rsidR="00E507B4" w:rsidRPr="00E97A58" w14:paraId="6D52BECA" w14:textId="77777777" w:rsidTr="008C51BC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51862FFB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3EB92CB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3) esošo pētījumu datu sekundārā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F6B2AB9" w14:textId="3ACBA502" w:rsidR="00E507B4" w:rsidRPr="00DF2D9D" w:rsidRDefault="00D05B76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DF2D9D">
              <w:rPr>
                <w:rFonts w:ascii="Tahoma" w:hAnsi="Tahoma" w:cs="Tahoma"/>
              </w:rPr>
              <w:t>Nē</w:t>
            </w:r>
          </w:p>
        </w:tc>
      </w:tr>
      <w:tr w:rsidR="00E507B4" w:rsidRPr="00E97A58" w14:paraId="39D89ECB" w14:textId="77777777" w:rsidTr="008C51BC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1A6E4572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36AD5D9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4) padziļināto/ekspertu interviju veikšana un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9A987D" w14:textId="7271225C" w:rsidR="00E507B4" w:rsidRPr="00DF2D9D" w:rsidRDefault="009A2B6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DF2D9D">
              <w:rPr>
                <w:rFonts w:ascii="Tahoma" w:hAnsi="Tahoma" w:cs="Tahoma"/>
              </w:rPr>
              <w:t>Jā</w:t>
            </w:r>
          </w:p>
        </w:tc>
      </w:tr>
      <w:tr w:rsidR="00E507B4" w:rsidRPr="00E97A58" w14:paraId="4F5F072B" w14:textId="77777777" w:rsidTr="008C51BC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4650B21B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0CD7FEA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5) fokusa grupu diskusiju veikšana un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6B10024" w14:textId="71F73C04" w:rsidR="00E507B4" w:rsidRPr="00DF2D9D" w:rsidRDefault="009A2B6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DF2D9D">
              <w:rPr>
                <w:rFonts w:ascii="Tahoma" w:hAnsi="Tahoma" w:cs="Tahoma"/>
              </w:rPr>
              <w:t>Jā</w:t>
            </w:r>
            <w:r w:rsidR="00E507B4" w:rsidRPr="00DF2D9D">
              <w:rPr>
                <w:rFonts w:ascii="Tahoma" w:hAnsi="Tahoma" w:cs="Tahoma"/>
              </w:rPr>
              <w:t> </w:t>
            </w:r>
          </w:p>
        </w:tc>
      </w:tr>
      <w:tr w:rsidR="00E507B4" w:rsidRPr="00E97A58" w14:paraId="56D54F05" w14:textId="77777777" w:rsidTr="008C51BC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0BA2EF44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C1B3BC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6) gadījumu izpēte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18F756" w14:textId="294DAAFB" w:rsidR="00E507B4" w:rsidRPr="00DF2D9D" w:rsidRDefault="00D05B76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DF2D9D">
              <w:rPr>
                <w:rFonts w:ascii="Tahoma" w:hAnsi="Tahoma" w:cs="Tahoma"/>
              </w:rPr>
              <w:t>Nē</w:t>
            </w:r>
          </w:p>
        </w:tc>
      </w:tr>
      <w:tr w:rsidR="00E507B4" w:rsidRPr="00E97A58" w14:paraId="3CBEC4A2" w14:textId="77777777" w:rsidTr="008C51BC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5045562C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F07AA48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7) kvantitatīvās aptaujas veikšana un datu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41C4CE5" w14:textId="574C8D9D" w:rsidR="00E507B4" w:rsidRPr="00E97A58" w:rsidRDefault="00D05B76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Jā</w:t>
            </w:r>
            <w:r w:rsidR="00E507B4" w:rsidRPr="00E97A58">
              <w:rPr>
                <w:rFonts w:ascii="Tahoma" w:hAnsi="Tahoma" w:cs="Tahoma"/>
              </w:rPr>
              <w:t> </w:t>
            </w:r>
          </w:p>
        </w:tc>
      </w:tr>
      <w:tr w:rsidR="00E507B4" w:rsidRPr="00E97A58" w14:paraId="4B10F84B" w14:textId="77777777" w:rsidTr="008C51BC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7D8A53B7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EBA7DA7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8) citas metodes (norādīt, kādas)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883C243" w14:textId="77777777" w:rsidR="009801B4" w:rsidRDefault="009801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Līdzdalīgie novērojumi</w:t>
            </w:r>
          </w:p>
          <w:p w14:paraId="1B06D5D8" w14:textId="15C031E3" w:rsidR="009801B4" w:rsidRDefault="00D05B76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Sociālā dizaina </w:t>
            </w:r>
            <w:r w:rsidR="00E56B25">
              <w:rPr>
                <w:rFonts w:ascii="Tahoma" w:hAnsi="Tahoma" w:cs="Tahoma"/>
              </w:rPr>
              <w:t>pieeja</w:t>
            </w:r>
          </w:p>
          <w:p w14:paraId="13735859" w14:textId="3E5243DC" w:rsidR="00E507B4" w:rsidRPr="00E97A58" w:rsidRDefault="009801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Infografikas izstrāde</w:t>
            </w:r>
            <w:r w:rsidR="00E507B4" w:rsidRPr="00E97A58">
              <w:rPr>
                <w:rFonts w:ascii="Tahoma" w:hAnsi="Tahoma" w:cs="Tahoma"/>
              </w:rPr>
              <w:t> </w:t>
            </w:r>
          </w:p>
        </w:tc>
      </w:tr>
      <w:tr w:rsidR="00E507B4" w:rsidRPr="00E97A58" w14:paraId="25AD32E5" w14:textId="77777777" w:rsidTr="008C51BC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512244B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  <w:b/>
                <w:bCs/>
              </w:rPr>
              <w:t>Kvantitatīvās pētījuma metodes</w:t>
            </w:r>
            <w:r w:rsidRPr="00E97A58">
              <w:rPr>
                <w:rFonts w:ascii="Tahoma" w:hAnsi="Tahoma" w:cs="Tahoma"/>
              </w:rPr>
              <w:br/>
              <w:t>(ja attiecināms):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07434A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 </w:t>
            </w:r>
          </w:p>
        </w:tc>
      </w:tr>
      <w:tr w:rsidR="00E507B4" w:rsidRPr="00E97A58" w14:paraId="139D769F" w14:textId="77777777" w:rsidTr="008C51BC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008639D6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8657486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1) aptaujas izlases metode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73411D9" w14:textId="589E94FC" w:rsidR="00E507B4" w:rsidRPr="00E97A58" w:rsidRDefault="002E48FE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  <w:r w:rsidRPr="002E48FE">
              <w:rPr>
                <w:rFonts w:ascii="Tahoma" w:hAnsi="Tahoma" w:cs="Tahoma"/>
              </w:rPr>
              <w:t>eprezentatīva Latvijas iedzīvotāju aptauja</w:t>
            </w:r>
          </w:p>
        </w:tc>
      </w:tr>
      <w:tr w:rsidR="00E507B4" w:rsidRPr="00E97A58" w14:paraId="2C19236F" w14:textId="77777777" w:rsidTr="008C51BC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1ADC5B80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AEF7A6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2) aptaujāto/anketēto respondentu/vienību skaits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5F4CFB" w14:textId="61693973" w:rsidR="00E507B4" w:rsidRPr="00E97A58" w:rsidRDefault="002E48FE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 Latvijas iedzīvotāji</w:t>
            </w:r>
            <w:r w:rsidR="00B3072F">
              <w:t xml:space="preserve"> </w:t>
            </w:r>
            <w:r w:rsidR="00B3072F" w:rsidRPr="00B3072F">
              <w:rPr>
                <w:rFonts w:ascii="Tahoma" w:hAnsi="Tahoma" w:cs="Tahoma"/>
              </w:rPr>
              <w:t>vecumā no 18 līdz 74 gadiem</w:t>
            </w:r>
          </w:p>
        </w:tc>
      </w:tr>
      <w:tr w:rsidR="00E507B4" w:rsidRPr="00E97A58" w14:paraId="11C1E720" w14:textId="77777777" w:rsidTr="008C51BC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B712287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  <w:b/>
                <w:bCs/>
              </w:rPr>
              <w:t>Kvalitatīvās pētījuma metodes</w:t>
            </w:r>
            <w:r w:rsidRPr="00E97A58">
              <w:rPr>
                <w:rFonts w:ascii="Tahoma" w:hAnsi="Tahoma" w:cs="Tahoma"/>
              </w:rPr>
              <w:br/>
              <w:t>(ja attiecināms):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4680A4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 </w:t>
            </w:r>
          </w:p>
        </w:tc>
      </w:tr>
      <w:tr w:rsidR="00E507B4" w:rsidRPr="00E97A58" w14:paraId="6446850E" w14:textId="77777777" w:rsidTr="008C51BC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56CC7E68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1A3611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1) padziļināto/ekspertu interviju skaits (ja attiecināms)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9925A8" w14:textId="44F6EE28" w:rsidR="00E507B4" w:rsidRPr="00E97A58" w:rsidRDefault="009A1BEC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57 intervijas </w:t>
            </w:r>
          </w:p>
        </w:tc>
      </w:tr>
      <w:tr w:rsidR="00E507B4" w:rsidRPr="00E97A58" w14:paraId="3A0B0134" w14:textId="77777777" w:rsidTr="008C51BC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006B60ED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2721AB9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</w:rPr>
              <w:t>2) fokusa grupu diskusiju skaits (ja attiecināms)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E77EEA4" w14:textId="7F77B20B" w:rsidR="00E507B4" w:rsidRPr="00E97A58" w:rsidRDefault="00267BC1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fokusgrupas diskusijas</w:t>
            </w:r>
            <w:r w:rsidR="00E507B4" w:rsidRPr="00E97A58">
              <w:rPr>
                <w:rFonts w:ascii="Tahoma" w:hAnsi="Tahoma" w:cs="Tahoma"/>
              </w:rPr>
              <w:t> </w:t>
            </w:r>
          </w:p>
        </w:tc>
      </w:tr>
      <w:tr w:rsidR="00E507B4" w:rsidRPr="00E97A58" w14:paraId="0562023D" w14:textId="77777777" w:rsidTr="008C51BC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339EE2C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  <w:b/>
                <w:bCs/>
              </w:rPr>
              <w:t>Izmantotās analīzes grupas (griezumi)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12E9448" w14:textId="2D30CA90" w:rsidR="0018594B" w:rsidRPr="00473425" w:rsidRDefault="0018594B" w:rsidP="0018594B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473425">
              <w:rPr>
                <w:rFonts w:ascii="Tahoma" w:hAnsi="Tahoma" w:cs="Tahoma"/>
              </w:rPr>
              <w:t>Dzimums</w:t>
            </w:r>
          </w:p>
          <w:p w14:paraId="42FB3FD5" w14:textId="77777777" w:rsidR="0018594B" w:rsidRPr="00473425" w:rsidRDefault="0018594B" w:rsidP="0018594B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473425">
              <w:rPr>
                <w:rFonts w:ascii="Tahoma" w:hAnsi="Tahoma" w:cs="Tahoma"/>
              </w:rPr>
              <w:t>Vecuma grupas</w:t>
            </w:r>
          </w:p>
          <w:p w14:paraId="3BCCB8A1" w14:textId="4873D938" w:rsidR="0018594B" w:rsidRPr="00473425" w:rsidRDefault="0018594B" w:rsidP="0018594B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473425">
              <w:rPr>
                <w:rFonts w:ascii="Tahoma" w:hAnsi="Tahoma" w:cs="Tahoma"/>
              </w:rPr>
              <w:t>Dzīvesvietas reģions un apdzīvotas vietas tips</w:t>
            </w:r>
          </w:p>
          <w:p w14:paraId="440DD4E2" w14:textId="4DBA3C1B" w:rsidR="006A51EF" w:rsidRPr="00473425" w:rsidRDefault="006A51EF" w:rsidP="0018594B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473425">
              <w:rPr>
                <w:rFonts w:ascii="Tahoma" w:hAnsi="Tahoma" w:cs="Tahoma"/>
              </w:rPr>
              <w:lastRenderedPageBreak/>
              <w:t>Nodarbinātība</w:t>
            </w:r>
          </w:p>
          <w:p w14:paraId="7072F65B" w14:textId="51BA8EE6" w:rsidR="00E507B4" w:rsidRPr="00473425" w:rsidRDefault="0018594B" w:rsidP="0018594B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473425">
              <w:rPr>
                <w:rFonts w:ascii="Tahoma" w:hAnsi="Tahoma" w:cs="Tahoma"/>
              </w:rPr>
              <w:t>Aprūpes intensitāte un ilgums</w:t>
            </w:r>
          </w:p>
        </w:tc>
      </w:tr>
      <w:tr w:rsidR="00E507B4" w:rsidRPr="00E97A58" w14:paraId="5B2CAC8B" w14:textId="77777777" w:rsidTr="008C51BC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FC9755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  <w:b/>
                <w:bCs/>
              </w:rPr>
              <w:lastRenderedPageBreak/>
              <w:t>Pētījuma pasūtītāja kontaktinformācija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D84B76" w14:textId="77777777" w:rsidR="00E507B4" w:rsidRPr="00473425" w:rsidRDefault="00017491" w:rsidP="00017491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473425">
              <w:rPr>
                <w:rFonts w:ascii="Tahoma" w:hAnsi="Tahoma" w:cs="Tahoma"/>
              </w:rPr>
              <w:t>Labklājības ministrija</w:t>
            </w:r>
          </w:p>
          <w:p w14:paraId="39EDD492" w14:textId="2696D7ED" w:rsidR="00017491" w:rsidRPr="00473425" w:rsidRDefault="001C723E" w:rsidP="001C723E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473425">
              <w:rPr>
                <w:rFonts w:ascii="Tahoma" w:hAnsi="Tahoma" w:cs="Tahoma"/>
              </w:rPr>
              <w:t xml:space="preserve">Annele Tetere, Sociālās politikas plānošanas un attīstības departamenta Projekta “Izvērtējumi pierādījumos balstītas sociālās politikas pilnveidei” vadītāja, </w:t>
            </w:r>
            <w:hyperlink r:id="rId8" w:history="1">
              <w:r w:rsidRPr="00473425">
                <w:rPr>
                  <w:rStyle w:val="Hyperlink"/>
                  <w:rFonts w:ascii="Tahoma" w:hAnsi="Tahoma" w:cs="Tahoma"/>
                </w:rPr>
                <w:t>annele.tetere@lm.gov.lv</w:t>
              </w:r>
            </w:hyperlink>
            <w:r w:rsidRPr="00473425">
              <w:rPr>
                <w:rFonts w:ascii="Tahoma" w:hAnsi="Tahoma" w:cs="Tahoma"/>
              </w:rPr>
              <w:t xml:space="preserve"> </w:t>
            </w:r>
          </w:p>
          <w:p w14:paraId="4446620F" w14:textId="6FCD04E3" w:rsidR="00017491" w:rsidRPr="00473425" w:rsidRDefault="00017491" w:rsidP="00017491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473425">
              <w:rPr>
                <w:rFonts w:ascii="Tahoma" w:hAnsi="Tahoma" w:cs="Tahoma"/>
              </w:rPr>
              <w:t>Aija Rūse, Sociālās politikas plānošanas un attīstības departamenta Projekta “Izvērtējumi pierādījumos balstītas sociālās politikas pilnveidei”  vecākā ekspert</w:t>
            </w:r>
            <w:r w:rsidR="002B1269" w:rsidRPr="00473425">
              <w:rPr>
                <w:rFonts w:ascii="Tahoma" w:hAnsi="Tahoma" w:cs="Tahoma"/>
              </w:rPr>
              <w:t xml:space="preserve">e, </w:t>
            </w:r>
            <w:hyperlink r:id="rId9" w:history="1">
              <w:r w:rsidR="002B1269" w:rsidRPr="00473425">
                <w:rPr>
                  <w:rStyle w:val="Hyperlink"/>
                  <w:rFonts w:ascii="Tahoma" w:hAnsi="Tahoma" w:cs="Tahoma"/>
                </w:rPr>
                <w:t>Aija.Ruse@lm.gov.lv</w:t>
              </w:r>
            </w:hyperlink>
            <w:r w:rsidR="002B1269" w:rsidRPr="00473425">
              <w:rPr>
                <w:rFonts w:ascii="Tahoma" w:hAnsi="Tahoma" w:cs="Tahoma"/>
              </w:rPr>
              <w:t xml:space="preserve"> </w:t>
            </w:r>
          </w:p>
        </w:tc>
      </w:tr>
      <w:tr w:rsidR="00E507B4" w:rsidRPr="00E97A58" w14:paraId="1F4859CC" w14:textId="77777777" w:rsidTr="008C51BC">
        <w:trPr>
          <w:trHeight w:val="390"/>
        </w:trPr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BE43B31" w14:textId="77777777" w:rsidR="00E507B4" w:rsidRPr="00E97A58" w:rsidRDefault="00E507B4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E97A58">
              <w:rPr>
                <w:rFonts w:ascii="Tahoma" w:hAnsi="Tahoma" w:cs="Tahoma"/>
                <w:b/>
                <w:bCs/>
              </w:rPr>
              <w:t>Pētījuma autori** (autortiesību subjekti)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BFB9D0" w14:textId="5BB08A0B" w:rsidR="00E507B4" w:rsidRPr="00E97A58" w:rsidRDefault="00C73971" w:rsidP="00E507B4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C73971">
              <w:rPr>
                <w:rFonts w:ascii="Tahoma" w:hAnsi="Tahoma" w:cs="Tahoma"/>
              </w:rPr>
              <w:t>SIA “AC Konsultācijas” pētnieku komanda</w:t>
            </w:r>
            <w:r w:rsidR="00C72E39">
              <w:rPr>
                <w:rFonts w:ascii="Tahoma" w:hAnsi="Tahoma" w:cs="Tahoma"/>
              </w:rPr>
              <w:t xml:space="preserve">: Alina Dūdele, Kristīne Vībane, </w:t>
            </w:r>
            <w:r w:rsidR="00237B5E">
              <w:rPr>
                <w:rFonts w:ascii="Tahoma" w:hAnsi="Tahoma" w:cs="Tahoma"/>
              </w:rPr>
              <w:t xml:space="preserve">Jana Muižniece, Daina Podziņa, </w:t>
            </w:r>
            <w:r w:rsidR="00C72E39">
              <w:rPr>
                <w:rFonts w:ascii="Tahoma" w:hAnsi="Tahoma" w:cs="Tahoma"/>
              </w:rPr>
              <w:t xml:space="preserve">Aija Zobena, Anita Baltace, </w:t>
            </w:r>
            <w:r w:rsidR="00791162">
              <w:rPr>
                <w:rFonts w:ascii="Tahoma" w:hAnsi="Tahoma" w:cs="Tahoma"/>
              </w:rPr>
              <w:t>Vita Roga-Vailza</w:t>
            </w:r>
            <w:r w:rsidR="00672521">
              <w:rPr>
                <w:rFonts w:ascii="Tahoma" w:hAnsi="Tahoma" w:cs="Tahoma"/>
              </w:rPr>
              <w:t>, Dārta Gātere</w:t>
            </w:r>
          </w:p>
        </w:tc>
      </w:tr>
    </w:tbl>
    <w:p w14:paraId="44575F13" w14:textId="77777777" w:rsidR="00E507B4" w:rsidRPr="00E507B4" w:rsidRDefault="00E507B4" w:rsidP="00E507B4">
      <w:pPr>
        <w:spacing w:before="120" w:after="120" w:line="276" w:lineRule="auto"/>
        <w:rPr>
          <w:rFonts w:ascii="Tahoma" w:hAnsi="Tahoma" w:cs="Tahoma"/>
        </w:rPr>
      </w:pPr>
    </w:p>
    <w:sectPr w:rsidR="00E507B4" w:rsidRPr="00E50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CE1"/>
    <w:multiLevelType w:val="hybridMultilevel"/>
    <w:tmpl w:val="D40A45A0"/>
    <w:lvl w:ilvl="0" w:tplc="D53864A6">
      <w:start w:val="202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6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0B"/>
    <w:rsid w:val="00017491"/>
    <w:rsid w:val="00066438"/>
    <w:rsid w:val="000B7382"/>
    <w:rsid w:val="00145C90"/>
    <w:rsid w:val="00146330"/>
    <w:rsid w:val="001634CE"/>
    <w:rsid w:val="0018594B"/>
    <w:rsid w:val="001C3D76"/>
    <w:rsid w:val="001C723E"/>
    <w:rsid w:val="001E3591"/>
    <w:rsid w:val="001E68E1"/>
    <w:rsid w:val="00234D1B"/>
    <w:rsid w:val="00237B5E"/>
    <w:rsid w:val="00267BC1"/>
    <w:rsid w:val="002B1269"/>
    <w:rsid w:val="002C1C45"/>
    <w:rsid w:val="002E48FE"/>
    <w:rsid w:val="00341A5F"/>
    <w:rsid w:val="00353772"/>
    <w:rsid w:val="003C3066"/>
    <w:rsid w:val="00451A49"/>
    <w:rsid w:val="00473425"/>
    <w:rsid w:val="00476FF1"/>
    <w:rsid w:val="00495B9F"/>
    <w:rsid w:val="00514985"/>
    <w:rsid w:val="00535EB3"/>
    <w:rsid w:val="00592A2B"/>
    <w:rsid w:val="005F22F4"/>
    <w:rsid w:val="005F7B95"/>
    <w:rsid w:val="00637044"/>
    <w:rsid w:val="00653427"/>
    <w:rsid w:val="00662928"/>
    <w:rsid w:val="00672521"/>
    <w:rsid w:val="006A51EF"/>
    <w:rsid w:val="006D2178"/>
    <w:rsid w:val="007030CD"/>
    <w:rsid w:val="00712FB2"/>
    <w:rsid w:val="0073525F"/>
    <w:rsid w:val="007701E5"/>
    <w:rsid w:val="00791162"/>
    <w:rsid w:val="007E44D0"/>
    <w:rsid w:val="00800BA7"/>
    <w:rsid w:val="00823F69"/>
    <w:rsid w:val="00885554"/>
    <w:rsid w:val="00902D89"/>
    <w:rsid w:val="0090700B"/>
    <w:rsid w:val="00915E79"/>
    <w:rsid w:val="009801B4"/>
    <w:rsid w:val="0099017D"/>
    <w:rsid w:val="009A1BEC"/>
    <w:rsid w:val="009A2B64"/>
    <w:rsid w:val="009C5C8A"/>
    <w:rsid w:val="00A045E7"/>
    <w:rsid w:val="00A276D1"/>
    <w:rsid w:val="00A30B5C"/>
    <w:rsid w:val="00A460FD"/>
    <w:rsid w:val="00AC2CA1"/>
    <w:rsid w:val="00AE5302"/>
    <w:rsid w:val="00B0604E"/>
    <w:rsid w:val="00B3072F"/>
    <w:rsid w:val="00B93BE9"/>
    <w:rsid w:val="00C4578C"/>
    <w:rsid w:val="00C72E39"/>
    <w:rsid w:val="00C73971"/>
    <w:rsid w:val="00C852C6"/>
    <w:rsid w:val="00C9152B"/>
    <w:rsid w:val="00CA43A5"/>
    <w:rsid w:val="00CE1FA9"/>
    <w:rsid w:val="00CE3E77"/>
    <w:rsid w:val="00D05B76"/>
    <w:rsid w:val="00D377D0"/>
    <w:rsid w:val="00DF2D9D"/>
    <w:rsid w:val="00E507B4"/>
    <w:rsid w:val="00E56B25"/>
    <w:rsid w:val="00E97A58"/>
    <w:rsid w:val="00ED047D"/>
    <w:rsid w:val="00F81C6F"/>
    <w:rsid w:val="00F94F72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FE15"/>
  <w15:chartTrackingRefBased/>
  <w15:docId w15:val="{9326231B-7267-4609-8EA2-AB127C4B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72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2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6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F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le.tetere@lm.gov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ija.Ruse@l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524150457854FB5FEABF41480ABA4" ma:contentTypeVersion="21" ma:contentTypeDescription="Create a new document." ma:contentTypeScope="" ma:versionID="661c8e0451605243a8e56ed23ef4f2af">
  <xsd:schema xmlns:xsd="http://www.w3.org/2001/XMLSchema" xmlns:xs="http://www.w3.org/2001/XMLSchema" xmlns:p="http://schemas.microsoft.com/office/2006/metadata/properties" xmlns:ns2="3e385f9c-5bcd-4e5e-8f2f-a447d2d87203" xmlns:ns3="10471c80-62fe-4dab-b4df-f6690ceded2e" targetNamespace="http://schemas.microsoft.com/office/2006/metadata/properties" ma:root="true" ma:fieldsID="68c87bf2c998291600203dc5af66c46f" ns2:_="" ns3:_="">
    <xsd:import namespace="3e385f9c-5bcd-4e5e-8f2f-a447d2d87203"/>
    <xsd:import namespace="10471c80-62fe-4dab-b4df-f6690cede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85f9c-5bcd-4e5e-8f2f-a447d2d87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Parakstīšanas statuss" ma:internalName="Parakst_x012b__x0161_anas_x0020_status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968275d-03b9-42fd-88f4-bbf1ea302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1c80-62fe-4dab-b4df-f6690cede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1621218-25f8-44b4-ac0c-90b9110d461a}" ma:internalName="TaxCatchAll" ma:showField="CatchAllData" ma:web="10471c80-62fe-4dab-b4df-f6690cede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e385f9c-5bcd-4e5e-8f2f-a447d2d87203" xsi:nil="true"/>
    <lcf76f155ced4ddcb4097134ff3c332f xmlns="3e385f9c-5bcd-4e5e-8f2f-a447d2d87203">
      <Terms xmlns="http://schemas.microsoft.com/office/infopath/2007/PartnerControls"/>
    </lcf76f155ced4ddcb4097134ff3c332f>
    <TaxCatchAll xmlns="10471c80-62fe-4dab-b4df-f6690ceded2e" xsi:nil="true"/>
  </documentManagement>
</p:properties>
</file>

<file path=customXml/itemProps1.xml><?xml version="1.0" encoding="utf-8"?>
<ds:datastoreItem xmlns:ds="http://schemas.openxmlformats.org/officeDocument/2006/customXml" ds:itemID="{AA7F8077-6E53-4EE6-9EA2-F0370CC08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85f9c-5bcd-4e5e-8f2f-a447d2d87203"/>
    <ds:schemaRef ds:uri="10471c80-62fe-4dab-b4df-f6690cede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3DCF1-964E-47D8-9813-D8D762BD5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CFA64-03AC-4E05-B901-0E65D433CC27}">
  <ds:schemaRefs>
    <ds:schemaRef ds:uri="http://schemas.microsoft.com/office/2006/metadata/properties"/>
    <ds:schemaRef ds:uri="http://schemas.microsoft.com/office/infopath/2007/PartnerControls"/>
    <ds:schemaRef ds:uri="3e385f9c-5bcd-4e5e-8f2f-a447d2d87203"/>
    <ds:schemaRef ds:uri="10471c80-62fe-4dab-b4df-f6690ceded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2649</Words>
  <Characters>1510</Characters>
  <Application>Microsoft Office Word</Application>
  <DocSecurity>0</DocSecurity>
  <Lines>12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Vībane</dc:creator>
  <cp:keywords/>
  <dc:description/>
  <cp:lastModifiedBy>Kristīne Vībane</cp:lastModifiedBy>
  <cp:revision>66</cp:revision>
  <dcterms:created xsi:type="dcterms:W3CDTF">2025-11-08T12:58:00Z</dcterms:created>
  <dcterms:modified xsi:type="dcterms:W3CDTF">2025-11-12T08:56:00Z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0x0101009BF524150457854FB5FEABF41480ABA4</vt:lpwstr>
  </property>
  <property fmtid="{D5CDD505-2E9C-101B-9397-08002B2CF9AE}" pid="3" name="MediaServiceImageTags">
    <vt:lpwstr/>
  </property>
</Properties>
</file>