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508C" w14:textId="2D1482D5" w:rsidR="00B66E93" w:rsidRPr="0039752C" w:rsidRDefault="00C97772">
      <w:pPr>
        <w:rPr>
          <w:sz w:val="24"/>
          <w:szCs w:val="24"/>
        </w:rPr>
      </w:pPr>
      <w:r w:rsidRPr="0039752C">
        <w:rPr>
          <w:sz w:val="24"/>
          <w:szCs w:val="24"/>
        </w:rPr>
        <w:t>Secinājumi</w:t>
      </w:r>
    </w:p>
    <w:p w14:paraId="0A5C13E1" w14:textId="6C9581EF" w:rsidR="008128B1" w:rsidRDefault="00F50A7E">
      <w:r>
        <w:t>Saskaņā ar aptaujas datiem 3/4</w:t>
      </w:r>
      <w:r w:rsidR="008128B1">
        <w:t xml:space="preserve"> Latvijas iedzīvotāju</w:t>
      </w:r>
      <w:r w:rsidR="007C6610">
        <w:t xml:space="preserve"> (7</w:t>
      </w:r>
      <w:r>
        <w:t>6</w:t>
      </w:r>
      <w:r w:rsidR="007C6610">
        <w:t>%)</w:t>
      </w:r>
      <w:r w:rsidR="008128B1">
        <w:t xml:space="preserve"> </w:t>
      </w:r>
      <w:r w:rsidR="008128B1" w:rsidRPr="0039752C">
        <w:rPr>
          <w:b/>
          <w:bCs/>
        </w:rPr>
        <w:t xml:space="preserve">lepojas ar to, ka ir </w:t>
      </w:r>
      <w:r>
        <w:rPr>
          <w:b/>
          <w:bCs/>
        </w:rPr>
        <w:t>Latvijas</w:t>
      </w:r>
      <w:r w:rsidRPr="0039752C">
        <w:rPr>
          <w:b/>
          <w:bCs/>
        </w:rPr>
        <w:t xml:space="preserve"> </w:t>
      </w:r>
      <w:r w:rsidR="008128B1" w:rsidRPr="0039752C">
        <w:rPr>
          <w:b/>
          <w:bCs/>
        </w:rPr>
        <w:t>pilsoņi</w:t>
      </w:r>
      <w:r w:rsidR="008128B1">
        <w:t>/ iedzīvotāji</w:t>
      </w:r>
      <w:r>
        <w:t xml:space="preserve"> (t.sk. 39% attiecīgajam apgalvojumam “pilnībā piekrīt”). </w:t>
      </w:r>
    </w:p>
    <w:p w14:paraId="2BF52D5A" w14:textId="1C3C9FFB" w:rsidR="00F50A7E" w:rsidRDefault="00F50A7E" w:rsidP="00F50A7E">
      <w:r>
        <w:t>Jāatzīmē gan, ka attieksme pret Saeimu un valdību ir drīzāk kritiska: Saeimai uzticas 2</w:t>
      </w:r>
      <w:r w:rsidR="000861CE">
        <w:t>5</w:t>
      </w:r>
      <w:r>
        <w:t xml:space="preserve">% (t.sk. 2% “pilnībā”), Ministru kabinetam – </w:t>
      </w:r>
      <w:r w:rsidR="000861CE">
        <w:t>29</w:t>
      </w:r>
      <w:r>
        <w:t>% (t.sk. 2% pilnībā)</w:t>
      </w:r>
      <w:r w:rsidR="000861CE">
        <w:t>. S</w:t>
      </w:r>
      <w:r>
        <w:t>ava novada/ pilsētas pašvaldībai uzticējās</w:t>
      </w:r>
      <w:r w:rsidR="000861CE">
        <w:t xml:space="preserve"> </w:t>
      </w:r>
      <w:r>
        <w:t>5</w:t>
      </w:r>
      <w:r w:rsidR="000861CE">
        <w:t>5</w:t>
      </w:r>
      <w:r>
        <w:t>% (t.sk. “pilnīgi” 7%).</w:t>
      </w:r>
    </w:p>
    <w:p w14:paraId="125FAFC2" w14:textId="77777777" w:rsidR="00AC5E10" w:rsidRDefault="000861CE" w:rsidP="00F50A7E">
      <w:r>
        <w:t xml:space="preserve">Jāatzīmē, ka attieksme pret tiesībsargājošajām iestādēm ir bijusi pozitīvāka (Valsts policijai uzticējās 61% (t.sk. “pilnīgi” 9%), prokuratūrai – 49% (t.sk. “pilnīgi” 6%), bet tiesām – 49% (t.sk. “pilnīgi” 7%). </w:t>
      </w:r>
    </w:p>
    <w:p w14:paraId="08AF2BD9" w14:textId="21899391" w:rsidR="004656B5" w:rsidRDefault="000861CE" w:rsidP="00AC5E10">
      <w:r>
        <w:t xml:space="preserve">Interesanti, ka </w:t>
      </w:r>
      <w:r w:rsidR="00F50A7E">
        <w:t xml:space="preserve">NVO ir uzticējušies 39% (t.sk. “pilnīgi” </w:t>
      </w:r>
      <w:r>
        <w:t>4</w:t>
      </w:r>
      <w:r w:rsidR="00F50A7E">
        <w:t xml:space="preserve">%), arodbiedrībām </w:t>
      </w:r>
      <w:r>
        <w:t xml:space="preserve"> - 38</w:t>
      </w:r>
      <w:r w:rsidR="00F50A7E">
        <w:t xml:space="preserve">%, t.sk. “pilnīgi” </w:t>
      </w:r>
      <w:r>
        <w:t>4</w:t>
      </w:r>
      <w:r w:rsidR="00F50A7E">
        <w:t>%)</w:t>
      </w:r>
      <w:r>
        <w:t xml:space="preserve">, bet </w:t>
      </w:r>
      <w:r w:rsidR="00F50A7E">
        <w:t>politiskajām partijām uzticējās 1</w:t>
      </w:r>
      <w:r>
        <w:t>7</w:t>
      </w:r>
      <w:r w:rsidR="00F50A7E">
        <w:t xml:space="preserve">% (t.sk. “pilnīgi” 1%). </w:t>
      </w:r>
      <w:r w:rsidR="00AC5E10">
        <w:t xml:space="preserve">Jāpiebilst, ka 71% aptaujāto atzina, ka </w:t>
      </w:r>
      <w:r w:rsidR="00AC5E10" w:rsidRPr="0039752C">
        <w:rPr>
          <w:u w:val="single"/>
        </w:rPr>
        <w:t>nav</w:t>
      </w:r>
      <w:r w:rsidR="00AC5E10">
        <w:t xml:space="preserve"> iesaistījušies nekādu politisko vai sabiedrisko organizāciju darbā.</w:t>
      </w:r>
      <w:r w:rsidR="00AC5E10" w:rsidRPr="00AC5E10">
        <w:t xml:space="preserve"> </w:t>
      </w:r>
      <w:r w:rsidR="00AC5E10">
        <w:t xml:space="preserve">Dalību dažāda veida </w:t>
      </w:r>
      <w:r w:rsidR="00AC5E10" w:rsidRPr="0039752C">
        <w:rPr>
          <w:b/>
          <w:bCs/>
        </w:rPr>
        <w:t>nevalstisk</w:t>
      </w:r>
      <w:r w:rsidR="00AC5E10">
        <w:rPr>
          <w:b/>
          <w:bCs/>
        </w:rPr>
        <w:t>aj</w:t>
      </w:r>
      <w:r w:rsidR="00AC5E10" w:rsidRPr="0039752C">
        <w:rPr>
          <w:b/>
          <w:bCs/>
        </w:rPr>
        <w:t>ās organizācijās</w:t>
      </w:r>
      <w:r w:rsidR="00AC5E10">
        <w:t xml:space="preserve"> </w:t>
      </w:r>
      <w:r w:rsidR="00AC5E10" w:rsidRPr="00AC5E10">
        <w:t>atzina 0.6%-3% aptaujāto (populārākas ir vietējo problēmu risināšanā iesaistītas NVO, bet arī tās atzīmēja tikai 3%)</w:t>
      </w:r>
      <w:r w:rsidR="004656B5">
        <w:t>, bet arodbiedrībās atzina 4%.</w:t>
      </w:r>
    </w:p>
    <w:p w14:paraId="46FA2CC3" w14:textId="0142C730" w:rsidR="00AC5E10" w:rsidRDefault="00AC5E10" w:rsidP="00AC5E10">
      <w:r>
        <w:t xml:space="preserve">Salīdzinājumam, to, ka piedalās </w:t>
      </w:r>
      <w:r w:rsidRPr="00AC5E10">
        <w:t>mākslinieciskās pašdarbības kolektīv</w:t>
      </w:r>
      <w:r>
        <w:t xml:space="preserve">os, norādīja 8%, </w:t>
      </w:r>
      <w:r w:rsidR="004656B5">
        <w:t xml:space="preserve">tikpat bieži tas tika atzīts par reliģiskajām un baznīcu organizācijām, draudzēm (8%). Uz iesaisti </w:t>
      </w:r>
      <w:r w:rsidRPr="00AC5E10">
        <w:t>sporta, atpūtas organizācij</w:t>
      </w:r>
      <w:r w:rsidR="004656B5">
        <w:t>ās</w:t>
      </w:r>
      <w:r w:rsidRPr="00AC5E10">
        <w:t>, klub</w:t>
      </w:r>
      <w:r w:rsidR="004656B5">
        <w:t xml:space="preserve">os norādīja </w:t>
      </w:r>
      <w:r>
        <w:t>6%</w:t>
      </w:r>
      <w:r w:rsidR="004656B5">
        <w:t>.</w:t>
      </w:r>
    </w:p>
    <w:p w14:paraId="4E835552" w14:textId="1E76A8EB" w:rsidR="000861CE" w:rsidRDefault="000861CE" w:rsidP="000861CE">
      <w:r>
        <w:t xml:space="preserve">Latvijas iedzīvotāju aptaujas dati liecina, ka iedzīvotāji </w:t>
      </w:r>
      <w:r w:rsidRPr="0039752C">
        <w:rPr>
          <w:b/>
          <w:bCs/>
        </w:rPr>
        <w:t>sav</w:t>
      </w:r>
      <w:r>
        <w:rPr>
          <w:b/>
          <w:bCs/>
        </w:rPr>
        <w:t>as</w:t>
      </w:r>
      <w:r w:rsidRPr="0039752C">
        <w:rPr>
          <w:b/>
          <w:bCs/>
        </w:rPr>
        <w:t xml:space="preserve"> iespēj</w:t>
      </w:r>
      <w:r>
        <w:rPr>
          <w:b/>
          <w:bCs/>
        </w:rPr>
        <w:t>as</w:t>
      </w:r>
      <w:r w:rsidRPr="0039752C">
        <w:rPr>
          <w:b/>
          <w:bCs/>
        </w:rPr>
        <w:t xml:space="preserve"> ietekmēt </w:t>
      </w:r>
      <w:r w:rsidR="00AC5E10">
        <w:rPr>
          <w:b/>
          <w:bCs/>
        </w:rPr>
        <w:t>Saeimas</w:t>
      </w:r>
      <w:r w:rsidRPr="0039752C">
        <w:rPr>
          <w:b/>
          <w:bCs/>
        </w:rPr>
        <w:t xml:space="preserve"> un valdības darbu</w:t>
      </w:r>
      <w:r>
        <w:rPr>
          <w:b/>
          <w:bCs/>
        </w:rPr>
        <w:t xml:space="preserve"> vērtē kopumā kritiski</w:t>
      </w:r>
      <w:r>
        <w:t xml:space="preserve"> (76% kopumā uzskata, ka viņiem uz to nav nekādas ietekmes, t.sk. 42% tam piekrīt pilnībā). Salīdzinājumam, tikai 23% </w:t>
      </w:r>
      <w:r w:rsidR="00AC5E10">
        <w:t xml:space="preserve">uzskata, ka viņi var ietekmēt šo institūciju darbu (t.sk. 5% par to ir pārliecināti). </w:t>
      </w:r>
    </w:p>
    <w:p w14:paraId="02FA8804" w14:textId="55C428BC" w:rsidR="00AC5E10" w:rsidRDefault="00AC5E10" w:rsidP="00AC5E10">
      <w:r>
        <w:t xml:space="preserve">Jāatzīmē, ka vairākums pētījuma dalībnieku bija neapmierināti ar to, </w:t>
      </w:r>
      <w:r w:rsidRPr="0039752C">
        <w:rPr>
          <w:b/>
          <w:bCs/>
        </w:rPr>
        <w:t>kā darbojas demokrātija</w:t>
      </w:r>
      <w:r>
        <w:t xml:space="preserve"> (53%, t.sk. 18% bija “pilnīgi neapmierināti”), bet atzinīgus vērtējumus sniedza 37% ( t.sk. 5% ar to bija “pilnīgi apmierināti”).</w:t>
      </w:r>
    </w:p>
    <w:p w14:paraId="0554CEB4" w14:textId="023D91E5" w:rsidR="00635E67" w:rsidRDefault="00635E67">
      <w:r>
        <w:t xml:space="preserve">Pētījuma ietvaros uzmanība tika pievērsta arī iedzīvotāju </w:t>
      </w:r>
      <w:r w:rsidRPr="00B674C5">
        <w:rPr>
          <w:b/>
          <w:bCs/>
        </w:rPr>
        <w:t>medijpratībai</w:t>
      </w:r>
      <w:r>
        <w:t xml:space="preserve">. </w:t>
      </w:r>
      <w:r w:rsidR="0084712C">
        <w:t>M</w:t>
      </w:r>
      <w:r>
        <w:t>azāk par pusi (4</w:t>
      </w:r>
      <w:r w:rsidR="004656B5">
        <w:t>2</w:t>
      </w:r>
      <w:r>
        <w:t>%) atzina, ka pārliecinās par informācijas avota uzticamību (t.sk. 1</w:t>
      </w:r>
      <w:r w:rsidR="00690F77">
        <w:t>5</w:t>
      </w:r>
      <w:r>
        <w:t>% to dara “vienmēr”)</w:t>
      </w:r>
      <w:r w:rsidR="004656B5">
        <w:t>, bet 45% to nedara (t.sk. 17% to nedara “nekad”).</w:t>
      </w:r>
    </w:p>
    <w:p w14:paraId="0001ADEE" w14:textId="56FA1731" w:rsidR="005571F8" w:rsidRDefault="004656B5">
      <w:r>
        <w:t>Saskaņā ar pētījuma datiem, 44%</w:t>
      </w:r>
      <w:r w:rsidR="00635E67">
        <w:t xml:space="preserve"> sociālo tīklu lietotāju pārbauda informāciju, ar ko dalās sociālajos tīklos (“vienmēr” to dara 1</w:t>
      </w:r>
      <w:r>
        <w:t>6</w:t>
      </w:r>
      <w:r w:rsidR="00635E67">
        <w:t>%)</w:t>
      </w:r>
      <w:r>
        <w:t>, bet 51% no šīs grupas to nedara (t.sk. 20% to nedara “nekad”).</w:t>
      </w:r>
    </w:p>
    <w:p w14:paraId="577A1DF7" w14:textId="111AC5BE" w:rsidR="00494603" w:rsidRDefault="00494603">
      <w:r>
        <w:t>Apkopojot datus par izmaiņām, jāsecina, ka</w:t>
      </w:r>
      <w:r w:rsidR="004656B5">
        <w:t xml:space="preserve"> gad</w:t>
      </w:r>
      <w:r w:rsidR="00B674C5">
        <w:t>a</w:t>
      </w:r>
      <w:r w:rsidR="004656B5">
        <w:t xml:space="preserve"> laikā </w:t>
      </w:r>
      <w:r w:rsidR="00B674C5">
        <w:t xml:space="preserve">vērojamas nelielas </w:t>
      </w:r>
      <w:r>
        <w:t>indikatoru vērtīb</w:t>
      </w:r>
      <w:r w:rsidR="00B674C5">
        <w:t>u izmaiņas (gan pozitīvas, gan negatīvas). Lielāk</w:t>
      </w:r>
      <w:r w:rsidR="000A3D2C">
        <w:t>ais kritums bijis</w:t>
      </w:r>
      <w:r w:rsidR="00B674C5">
        <w:t xml:space="preserve">, </w:t>
      </w:r>
      <w:r w:rsidR="000A3D2C">
        <w:t>analizējot, cik liela daļa sociālo tīklu lietotāju pārbauda informāciju, ar ko dalās sociālajos medijos, un vērtējot uzticēšanos arodbiedrībām (citas izmaiņas nepārsniedz 3 procentpunktu robežas).</w:t>
      </w:r>
    </w:p>
    <w:sectPr w:rsidR="004946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87"/>
    <w:rsid w:val="00082DDA"/>
    <w:rsid w:val="000861CE"/>
    <w:rsid w:val="000A3D2C"/>
    <w:rsid w:val="000B2B8F"/>
    <w:rsid w:val="0039752C"/>
    <w:rsid w:val="004656B5"/>
    <w:rsid w:val="00485CC8"/>
    <w:rsid w:val="00494603"/>
    <w:rsid w:val="005571F8"/>
    <w:rsid w:val="005B32B8"/>
    <w:rsid w:val="00635E67"/>
    <w:rsid w:val="00653435"/>
    <w:rsid w:val="00690F77"/>
    <w:rsid w:val="007609C3"/>
    <w:rsid w:val="007C6610"/>
    <w:rsid w:val="008128B1"/>
    <w:rsid w:val="0084712C"/>
    <w:rsid w:val="00894C44"/>
    <w:rsid w:val="009E2527"/>
    <w:rsid w:val="00A56906"/>
    <w:rsid w:val="00AC5E10"/>
    <w:rsid w:val="00B55062"/>
    <w:rsid w:val="00B66E93"/>
    <w:rsid w:val="00B674C5"/>
    <w:rsid w:val="00BC50D5"/>
    <w:rsid w:val="00C45141"/>
    <w:rsid w:val="00C6154E"/>
    <w:rsid w:val="00C97772"/>
    <w:rsid w:val="00F50A7E"/>
    <w:rsid w:val="00FE0987"/>
    <w:rsid w:val="00F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79FE64"/>
  <w15:chartTrackingRefBased/>
  <w15:docId w15:val="{3DAF4F00-7C0A-4205-86CF-2AAE873F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E0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E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E09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E0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E09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E0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E0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E0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E0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E0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E0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E09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E098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E098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E098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E098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E098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E098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E0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E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E0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E0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E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E098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E098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E098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E0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E098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E0987"/>
    <w:rPr>
      <w:b/>
      <w:bCs/>
      <w:smallCaps/>
      <w:color w:val="2F5496" w:themeColor="accent1" w:themeShade="BF"/>
      <w:spacing w:val="5"/>
    </w:rPr>
  </w:style>
  <w:style w:type="paragraph" w:styleId="Prskatjums">
    <w:name w:val="Revision"/>
    <w:hidden/>
    <w:uiPriority w:val="99"/>
    <w:semiHidden/>
    <w:rsid w:val="00B550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9e176a8-1567-403a-861e-2ddcf9359962}" enabled="0" method="" siteId="{c9e176a8-1567-403a-861e-2ddcf935996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1698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Strode</dc:creator>
  <cp:keywords/>
  <dc:description/>
  <cp:lastModifiedBy>Ieva Strode</cp:lastModifiedBy>
  <cp:revision>4</cp:revision>
  <dcterms:created xsi:type="dcterms:W3CDTF">2025-01-24T15:01:00Z</dcterms:created>
  <dcterms:modified xsi:type="dcterms:W3CDTF">2025-12-29T12:32:00Z</dcterms:modified>
</cp:coreProperties>
</file>